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5BE653E" w14:textId="70B46A48" w:rsidR="009517AC" w:rsidRPr="00D13873" w:rsidRDefault="009517AC" w:rsidP="009517AC">
      <w:pPr>
        <w:pStyle w:val="Normal1"/>
        <w:rPr>
          <w:rFonts w:ascii="Times New Roman" w:hAnsi="Times New Roman"/>
          <w:b/>
          <w:sz w:val="24"/>
          <w:szCs w:val="24"/>
        </w:rPr>
      </w:pPr>
      <w:bookmarkStart w:id="0" w:name="_GoBack"/>
      <w:bookmarkEnd w:id="0"/>
      <w:r w:rsidRPr="00D13873">
        <w:rPr>
          <w:rFonts w:ascii="Times New Roman" w:eastAsia="Times New Roman" w:hAnsi="Times New Roman" w:cs="Times New Roman"/>
          <w:b/>
          <w:sz w:val="24"/>
          <w:szCs w:val="24"/>
        </w:rPr>
        <w:t>Pencils and Pixels: Drawing and Digital Media in Archaeological Field Recording</w:t>
      </w:r>
    </w:p>
    <w:p w14:paraId="543EFA87" w14:textId="77777777" w:rsidR="009517AC" w:rsidRPr="00740C73" w:rsidRDefault="009517AC" w:rsidP="009517AC">
      <w:pPr>
        <w:pStyle w:val="Normal1"/>
        <w:rPr>
          <w:rFonts w:ascii="Times New Roman" w:hAnsi="Times New Roman"/>
          <w:sz w:val="24"/>
          <w:szCs w:val="24"/>
        </w:rPr>
      </w:pPr>
    </w:p>
    <w:p w14:paraId="193A31A6" w14:textId="7B9AB9F7" w:rsidR="009517AC" w:rsidRPr="00D13873" w:rsidRDefault="00D13873" w:rsidP="009517AC">
      <w:pPr>
        <w:pStyle w:val="Normal1"/>
        <w:rPr>
          <w:rFonts w:ascii="Times New Roman" w:eastAsia="Times New Roman" w:hAnsi="Times New Roman" w:cs="Times New Roman"/>
          <w:sz w:val="24"/>
          <w:szCs w:val="24"/>
          <w:vertAlign w:val="superscript"/>
        </w:rPr>
      </w:pPr>
      <w:r w:rsidRPr="00D13873">
        <w:rPr>
          <w:rFonts w:ascii="Times New Roman" w:eastAsia="Times New Roman" w:hAnsi="Times New Roman" w:cs="Times New Roman"/>
          <w:sz w:val="24"/>
          <w:szCs w:val="24"/>
        </w:rPr>
        <w:t>Colleen Morgan</w:t>
      </w:r>
      <w:r w:rsidR="007C340E">
        <w:rPr>
          <w:rFonts w:ascii="Times New Roman" w:eastAsia="Times New Roman" w:hAnsi="Times New Roman" w:cs="Times New Roman"/>
          <w:sz w:val="24"/>
          <w:szCs w:val="24"/>
          <w:vertAlign w:val="superscript"/>
        </w:rPr>
        <w:t>1</w:t>
      </w:r>
      <w:r w:rsidRPr="00D13873">
        <w:rPr>
          <w:rFonts w:ascii="Times New Roman" w:eastAsia="Times New Roman" w:hAnsi="Times New Roman" w:cs="Times New Roman"/>
          <w:sz w:val="24"/>
          <w:szCs w:val="24"/>
        </w:rPr>
        <w:t xml:space="preserve"> and Holly Wright</w:t>
      </w:r>
      <w:r w:rsidR="007C340E">
        <w:rPr>
          <w:rFonts w:ascii="Times New Roman" w:eastAsia="Times New Roman" w:hAnsi="Times New Roman" w:cs="Times New Roman"/>
          <w:sz w:val="24"/>
          <w:szCs w:val="24"/>
          <w:vertAlign w:val="superscript"/>
        </w:rPr>
        <w:t>1</w:t>
      </w:r>
    </w:p>
    <w:p w14:paraId="545E3C19" w14:textId="77777777" w:rsidR="00D13873" w:rsidRDefault="00D13873" w:rsidP="009517AC">
      <w:pPr>
        <w:pStyle w:val="Normal1"/>
        <w:rPr>
          <w:rFonts w:ascii="Times New Roman" w:hAnsi="Times New Roman"/>
          <w:sz w:val="24"/>
          <w:szCs w:val="24"/>
        </w:rPr>
      </w:pPr>
    </w:p>
    <w:p w14:paraId="2D5E2B4A" w14:textId="35850A17" w:rsidR="00D13873" w:rsidRDefault="007C340E" w:rsidP="009517AC">
      <w:pPr>
        <w:pStyle w:val="Normal1"/>
        <w:rPr>
          <w:rFonts w:ascii="Times New Roman" w:hAnsi="Times New Roman"/>
          <w:sz w:val="24"/>
          <w:szCs w:val="24"/>
        </w:rPr>
      </w:pPr>
      <w:r>
        <w:rPr>
          <w:rFonts w:ascii="Times New Roman" w:hAnsi="Times New Roman"/>
          <w:sz w:val="24"/>
          <w:szCs w:val="24"/>
          <w:vertAlign w:val="superscript"/>
        </w:rPr>
        <w:t>1</w:t>
      </w:r>
      <w:r w:rsidR="00D13873">
        <w:rPr>
          <w:rFonts w:ascii="Times New Roman" w:hAnsi="Times New Roman"/>
          <w:sz w:val="24"/>
          <w:szCs w:val="24"/>
          <w:vertAlign w:val="superscript"/>
        </w:rPr>
        <w:t xml:space="preserve"> </w:t>
      </w:r>
      <w:r w:rsidR="00D13873">
        <w:rPr>
          <w:rFonts w:ascii="Times New Roman" w:hAnsi="Times New Roman"/>
          <w:sz w:val="24"/>
          <w:szCs w:val="24"/>
        </w:rPr>
        <w:t>Department of Archaeology, The University of York</w:t>
      </w:r>
    </w:p>
    <w:p w14:paraId="57EDC88F" w14:textId="77777777" w:rsidR="00D13873" w:rsidRDefault="00D13873" w:rsidP="009517AC">
      <w:pPr>
        <w:pStyle w:val="Normal1"/>
        <w:rPr>
          <w:rFonts w:ascii="Times New Roman" w:hAnsi="Times New Roman"/>
          <w:sz w:val="24"/>
          <w:szCs w:val="24"/>
        </w:rPr>
      </w:pPr>
    </w:p>
    <w:p w14:paraId="583402E5" w14:textId="77777777" w:rsidR="00D13873" w:rsidRDefault="00D13873" w:rsidP="009517AC">
      <w:pPr>
        <w:pStyle w:val="Normal1"/>
        <w:rPr>
          <w:rFonts w:ascii="Times New Roman" w:hAnsi="Times New Roman"/>
          <w:sz w:val="24"/>
          <w:szCs w:val="24"/>
        </w:rPr>
      </w:pPr>
    </w:p>
    <w:p w14:paraId="5E5FE913" w14:textId="77777777" w:rsidR="00D13873" w:rsidRDefault="00D13873" w:rsidP="009517AC">
      <w:pPr>
        <w:pStyle w:val="Normal1"/>
        <w:rPr>
          <w:rFonts w:ascii="Times New Roman" w:hAnsi="Times New Roman"/>
          <w:sz w:val="24"/>
          <w:szCs w:val="24"/>
        </w:rPr>
      </w:pPr>
    </w:p>
    <w:p w14:paraId="207D6E99" w14:textId="77777777" w:rsidR="00D13873" w:rsidRDefault="00D13873" w:rsidP="009517AC">
      <w:pPr>
        <w:pStyle w:val="Normal1"/>
        <w:rPr>
          <w:rFonts w:ascii="Times New Roman" w:hAnsi="Times New Roman"/>
          <w:sz w:val="24"/>
          <w:szCs w:val="24"/>
        </w:rPr>
      </w:pPr>
    </w:p>
    <w:p w14:paraId="07089E41" w14:textId="77777777" w:rsidR="00D13873" w:rsidRDefault="00D13873" w:rsidP="009517AC">
      <w:pPr>
        <w:pStyle w:val="Normal1"/>
        <w:rPr>
          <w:rFonts w:ascii="Times New Roman" w:hAnsi="Times New Roman"/>
          <w:sz w:val="24"/>
          <w:szCs w:val="24"/>
        </w:rPr>
      </w:pPr>
    </w:p>
    <w:p w14:paraId="70ABDFB4" w14:textId="77777777" w:rsidR="00D13873" w:rsidRDefault="00D13873" w:rsidP="009517AC">
      <w:pPr>
        <w:pStyle w:val="Normal1"/>
        <w:rPr>
          <w:rFonts w:ascii="Times New Roman" w:hAnsi="Times New Roman"/>
          <w:sz w:val="24"/>
          <w:szCs w:val="24"/>
        </w:rPr>
      </w:pPr>
    </w:p>
    <w:p w14:paraId="3F034E3C" w14:textId="4F22DE94" w:rsidR="009517AC" w:rsidRPr="00D13873" w:rsidRDefault="00D13873" w:rsidP="009517AC">
      <w:pPr>
        <w:pStyle w:val="Normal1"/>
        <w:rPr>
          <w:rFonts w:ascii="Times New Roman" w:hAnsi="Times New Roman"/>
          <w:sz w:val="24"/>
          <w:szCs w:val="24"/>
        </w:rPr>
      </w:pPr>
      <w:r>
        <w:rPr>
          <w:rFonts w:ascii="Times New Roman" w:hAnsi="Times New Roman"/>
          <w:sz w:val="24"/>
          <w:szCs w:val="24"/>
        </w:rPr>
        <w:t xml:space="preserve">Corresponding Author: </w:t>
      </w:r>
      <w:r>
        <w:rPr>
          <w:rFonts w:ascii="Times New Roman" w:eastAsia="Times New Roman" w:hAnsi="Times New Roman" w:cs="Times New Roman"/>
          <w:sz w:val="24"/>
          <w:szCs w:val="24"/>
        </w:rPr>
        <w:t>Colleen Morgan,</w:t>
      </w:r>
      <w:r>
        <w:rPr>
          <w:rFonts w:ascii="Times New Roman" w:hAnsi="Times New Roman"/>
          <w:sz w:val="24"/>
          <w:szCs w:val="24"/>
        </w:rPr>
        <w:t xml:space="preserve"> </w:t>
      </w:r>
      <w:r w:rsidR="009517AC" w:rsidRPr="00740C73">
        <w:rPr>
          <w:rFonts w:ascii="Times New Roman" w:eastAsia="Times New Roman" w:hAnsi="Times New Roman" w:cs="Times New Roman"/>
          <w:sz w:val="24"/>
          <w:szCs w:val="24"/>
        </w:rPr>
        <w:t>The University of York</w:t>
      </w:r>
      <w:r>
        <w:rPr>
          <w:rFonts w:ascii="Times New Roman" w:hAnsi="Times New Roman"/>
          <w:sz w:val="24"/>
          <w:szCs w:val="24"/>
        </w:rPr>
        <w:t xml:space="preserve">, </w:t>
      </w:r>
      <w:r w:rsidR="009517AC">
        <w:rPr>
          <w:rFonts w:ascii="Times New Roman" w:eastAsia="Times New Roman" w:hAnsi="Times New Roman" w:cs="Times New Roman"/>
          <w:sz w:val="24"/>
          <w:szCs w:val="24"/>
        </w:rPr>
        <w:t>Department of Archaeology</w:t>
      </w:r>
      <w:r>
        <w:rPr>
          <w:rFonts w:ascii="Times New Roman" w:hAnsi="Times New Roman"/>
          <w:sz w:val="24"/>
          <w:szCs w:val="24"/>
        </w:rPr>
        <w:t xml:space="preserve">, </w:t>
      </w:r>
      <w:r w:rsidR="009517AC">
        <w:rPr>
          <w:rFonts w:ascii="Times New Roman" w:hAnsi="Times New Roman"/>
          <w:sz w:val="24"/>
          <w:szCs w:val="24"/>
        </w:rPr>
        <w:t>York, United Kingdom YO1 7EP</w:t>
      </w:r>
      <w:r>
        <w:rPr>
          <w:rFonts w:ascii="Times New Roman" w:hAnsi="Times New Roman"/>
          <w:sz w:val="24"/>
          <w:szCs w:val="24"/>
        </w:rPr>
        <w:t xml:space="preserve"> </w:t>
      </w:r>
      <w:r w:rsidR="009517AC" w:rsidRPr="00740C73">
        <w:rPr>
          <w:rFonts w:ascii="Times New Roman" w:eastAsia="Times New Roman" w:hAnsi="Times New Roman" w:cs="Times New Roman"/>
          <w:sz w:val="24"/>
          <w:szCs w:val="24"/>
        </w:rPr>
        <w:t>ORCID: 0000-0001-6907-5535</w:t>
      </w:r>
      <w:r>
        <w:rPr>
          <w:rFonts w:ascii="Times New Roman" w:hAnsi="Times New Roman"/>
          <w:sz w:val="24"/>
          <w:szCs w:val="24"/>
        </w:rPr>
        <w:t xml:space="preserve"> </w:t>
      </w:r>
      <w:hyperlink r:id="rId6" w:history="1">
        <w:r w:rsidR="009517AC" w:rsidRPr="005C7366">
          <w:rPr>
            <w:rStyle w:val="Hyperlink"/>
            <w:rFonts w:ascii="Times New Roman" w:eastAsia="Times New Roman" w:hAnsi="Times New Roman" w:cs="Times New Roman"/>
            <w:sz w:val="24"/>
            <w:szCs w:val="24"/>
          </w:rPr>
          <w:t>colleen.morgan@york.ac.uk</w:t>
        </w:r>
      </w:hyperlink>
    </w:p>
    <w:p w14:paraId="7CDD1787" w14:textId="77777777" w:rsidR="009517AC" w:rsidRDefault="009517AC" w:rsidP="009517AC">
      <w:pPr>
        <w:pStyle w:val="Normal1"/>
        <w:rPr>
          <w:rFonts w:ascii="Times New Roman" w:eastAsia="Times New Roman" w:hAnsi="Times New Roman" w:cs="Times New Roman"/>
          <w:sz w:val="24"/>
          <w:szCs w:val="24"/>
        </w:rPr>
      </w:pPr>
    </w:p>
    <w:p w14:paraId="60E21FB5" w14:textId="77777777" w:rsidR="009517AC" w:rsidRPr="00740C73" w:rsidRDefault="009517AC" w:rsidP="009517AC">
      <w:pPr>
        <w:pStyle w:val="Normal1"/>
        <w:rPr>
          <w:rFonts w:ascii="Times New Roman" w:hAnsi="Times New Roman"/>
          <w:sz w:val="24"/>
          <w:szCs w:val="24"/>
        </w:rPr>
      </w:pPr>
    </w:p>
    <w:p w14:paraId="38530053" w14:textId="77777777" w:rsidR="001B69ED" w:rsidRPr="00740C73" w:rsidRDefault="001B69ED">
      <w:pPr>
        <w:pStyle w:val="Normal1"/>
        <w:rPr>
          <w:rFonts w:ascii="Times New Roman" w:hAnsi="Times New Roman"/>
          <w:sz w:val="24"/>
          <w:szCs w:val="24"/>
        </w:rPr>
      </w:pPr>
    </w:p>
    <w:p w14:paraId="379367B3" w14:textId="77777777" w:rsidR="00FD4046" w:rsidRPr="00740C73" w:rsidRDefault="00FD4046">
      <w:pPr>
        <w:pStyle w:val="Normal1"/>
        <w:rPr>
          <w:rFonts w:ascii="Times New Roman" w:hAnsi="Times New Roman"/>
          <w:sz w:val="24"/>
          <w:szCs w:val="24"/>
        </w:rPr>
      </w:pPr>
    </w:p>
    <w:p w14:paraId="2F19435B" w14:textId="77777777" w:rsidR="00D13873" w:rsidRDefault="00D13873" w:rsidP="00D1387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7F35FBB" w14:textId="00D92C5A" w:rsidR="006545A0" w:rsidRPr="00D13873" w:rsidRDefault="003D435A" w:rsidP="00D13873">
      <w:pPr>
        <w:spacing w:line="480" w:lineRule="auto"/>
        <w:rPr>
          <w:rFonts w:ascii="Times New Roman" w:eastAsia="Times New Roman" w:hAnsi="Times New Roman" w:cs="Times New Roman"/>
          <w:b/>
          <w:sz w:val="24"/>
          <w:szCs w:val="24"/>
        </w:rPr>
      </w:pPr>
      <w:r w:rsidRPr="00740C73">
        <w:rPr>
          <w:rFonts w:ascii="Times New Roman" w:eastAsia="Times New Roman" w:hAnsi="Times New Roman" w:cs="Times New Roman"/>
          <w:b/>
          <w:sz w:val="24"/>
          <w:szCs w:val="24"/>
        </w:rPr>
        <w:lastRenderedPageBreak/>
        <w:t>Abstract</w:t>
      </w:r>
    </w:p>
    <w:p w14:paraId="74732D53" w14:textId="57DA94B7" w:rsidR="006545A0" w:rsidRPr="00D13873" w:rsidRDefault="00180010" w:rsidP="00D13873">
      <w:pPr>
        <w:pStyle w:val="Normal1"/>
        <w:spacing w:line="480" w:lineRule="auto"/>
        <w:rPr>
          <w:rFonts w:ascii="Times New Roman" w:eastAsia="Times New Roman" w:hAnsi="Times New Roman" w:cs="Times New Roman"/>
          <w:sz w:val="24"/>
          <w:szCs w:val="24"/>
        </w:rPr>
      </w:pPr>
      <w:r w:rsidRPr="00D13873">
        <w:rPr>
          <w:rFonts w:ascii="Times New Roman" w:eastAsia="Times New Roman" w:hAnsi="Times New Roman" w:cs="Times New Roman"/>
          <w:sz w:val="24"/>
          <w:szCs w:val="24"/>
        </w:rPr>
        <w:t xml:space="preserve">Within the context of a growing emphasis on digital recording, what is the place of analog drawing </w:t>
      </w:r>
      <w:r w:rsidR="00AC38DB">
        <w:rPr>
          <w:rFonts w:ascii="Times New Roman" w:eastAsia="Times New Roman" w:hAnsi="Times New Roman" w:cs="Times New Roman"/>
          <w:sz w:val="24"/>
          <w:szCs w:val="24"/>
        </w:rPr>
        <w:t>in</w:t>
      </w:r>
      <w:r w:rsidRPr="00D13873">
        <w:rPr>
          <w:rFonts w:ascii="Times New Roman" w:eastAsia="Times New Roman" w:hAnsi="Times New Roman" w:cs="Times New Roman"/>
          <w:sz w:val="24"/>
          <w:szCs w:val="24"/>
        </w:rPr>
        <w:t xml:space="preserve"> </w:t>
      </w:r>
      <w:r w:rsidR="00AC38DB">
        <w:rPr>
          <w:rFonts w:ascii="Times New Roman" w:eastAsia="Times New Roman" w:hAnsi="Times New Roman" w:cs="Times New Roman"/>
          <w:sz w:val="24"/>
          <w:szCs w:val="24"/>
        </w:rPr>
        <w:t>archaeological fieldwork</w:t>
      </w:r>
      <w:r w:rsidRPr="00D13873">
        <w:rPr>
          <w:rFonts w:ascii="Times New Roman" w:eastAsia="Times New Roman" w:hAnsi="Times New Roman" w:cs="Times New Roman"/>
          <w:sz w:val="24"/>
          <w:szCs w:val="24"/>
        </w:rPr>
        <w:t>? In this article we</w:t>
      </w:r>
      <w:r w:rsidR="00C2132C" w:rsidRPr="00D13873">
        <w:rPr>
          <w:rFonts w:ascii="Times New Roman" w:eastAsia="Times New Roman" w:hAnsi="Times New Roman" w:cs="Times New Roman"/>
          <w:sz w:val="24"/>
          <w:szCs w:val="24"/>
        </w:rPr>
        <w:t xml:space="preserve"> situate the increased application of digital drawing methods by</w:t>
      </w:r>
      <w:r w:rsidRPr="00D13873">
        <w:rPr>
          <w:rFonts w:ascii="Times New Roman" w:eastAsia="Times New Roman" w:hAnsi="Times New Roman" w:cs="Times New Roman"/>
          <w:sz w:val="24"/>
          <w:szCs w:val="24"/>
        </w:rPr>
        <w:t xml:space="preserve"> provid</w:t>
      </w:r>
      <w:r w:rsidR="00C2132C" w:rsidRPr="00D13873">
        <w:rPr>
          <w:rFonts w:ascii="Times New Roman" w:eastAsia="Times New Roman" w:hAnsi="Times New Roman" w:cs="Times New Roman"/>
          <w:sz w:val="24"/>
          <w:szCs w:val="24"/>
        </w:rPr>
        <w:t>ing</w:t>
      </w:r>
      <w:r w:rsidRPr="00D13873">
        <w:rPr>
          <w:rFonts w:ascii="Times New Roman" w:eastAsia="Times New Roman" w:hAnsi="Times New Roman" w:cs="Times New Roman"/>
          <w:sz w:val="24"/>
          <w:szCs w:val="24"/>
        </w:rPr>
        <w:t xml:space="preserve"> </w:t>
      </w:r>
      <w:r w:rsidR="00056FD6" w:rsidRPr="00D13873">
        <w:rPr>
          <w:rFonts w:ascii="Times New Roman" w:eastAsia="Times New Roman" w:hAnsi="Times New Roman" w:cs="Times New Roman"/>
          <w:sz w:val="24"/>
          <w:szCs w:val="24"/>
        </w:rPr>
        <w:t xml:space="preserve">several historical examples of </w:t>
      </w:r>
      <w:r w:rsidRPr="00D13873">
        <w:rPr>
          <w:rFonts w:ascii="Times New Roman" w:eastAsia="Times New Roman" w:hAnsi="Times New Roman" w:cs="Times New Roman"/>
          <w:sz w:val="24"/>
          <w:szCs w:val="24"/>
        </w:rPr>
        <w:t>archaeological field drawing</w:t>
      </w:r>
      <w:r w:rsidR="00ED21D7" w:rsidRPr="00D13873">
        <w:rPr>
          <w:rFonts w:ascii="Times New Roman" w:eastAsia="Times New Roman" w:hAnsi="Times New Roman" w:cs="Times New Roman"/>
          <w:sz w:val="24"/>
          <w:szCs w:val="24"/>
        </w:rPr>
        <w:t xml:space="preserve"> in British </w:t>
      </w:r>
      <w:r w:rsidR="00FD0891" w:rsidRPr="00D13873">
        <w:rPr>
          <w:rFonts w:ascii="Times New Roman" w:eastAsia="Times New Roman" w:hAnsi="Times New Roman" w:cs="Times New Roman"/>
          <w:sz w:val="24"/>
          <w:szCs w:val="24"/>
        </w:rPr>
        <w:t>a</w:t>
      </w:r>
      <w:r w:rsidR="00ED21D7" w:rsidRPr="00D13873">
        <w:rPr>
          <w:rFonts w:ascii="Times New Roman" w:eastAsia="Times New Roman" w:hAnsi="Times New Roman" w:cs="Times New Roman"/>
          <w:sz w:val="24"/>
          <w:szCs w:val="24"/>
        </w:rPr>
        <w:t>rchaeology</w:t>
      </w:r>
      <w:r w:rsidRPr="00D13873">
        <w:rPr>
          <w:rFonts w:ascii="Times New Roman" w:eastAsia="Times New Roman" w:hAnsi="Times New Roman" w:cs="Times New Roman"/>
          <w:sz w:val="24"/>
          <w:szCs w:val="24"/>
        </w:rPr>
        <w:t xml:space="preserve"> to</w:t>
      </w:r>
      <w:r w:rsidR="00E12C5E" w:rsidRPr="00D13873">
        <w:rPr>
          <w:rFonts w:ascii="Times New Roman" w:eastAsia="Times New Roman" w:hAnsi="Times New Roman" w:cs="Times New Roman"/>
          <w:sz w:val="24"/>
          <w:szCs w:val="24"/>
        </w:rPr>
        <w:t xml:space="preserve"> demonstrate the connection between understanding the archaeological record and illustration.</w:t>
      </w:r>
      <w:r w:rsidR="00C2132C" w:rsidRPr="00D13873">
        <w:rPr>
          <w:rFonts w:ascii="Times New Roman" w:eastAsia="Times New Roman" w:hAnsi="Times New Roman" w:cs="Times New Roman"/>
          <w:sz w:val="24"/>
          <w:szCs w:val="24"/>
        </w:rPr>
        <w:t xml:space="preserve"> </w:t>
      </w:r>
      <w:r w:rsidRPr="00D13873">
        <w:rPr>
          <w:rFonts w:ascii="Times New Roman" w:eastAsia="Times New Roman" w:hAnsi="Times New Roman" w:cs="Times New Roman"/>
          <w:sz w:val="24"/>
          <w:szCs w:val="24"/>
        </w:rPr>
        <w:t>Given this ba</w:t>
      </w:r>
      <w:r w:rsidR="004D0129" w:rsidRPr="00D13873">
        <w:rPr>
          <w:rFonts w:ascii="Times New Roman" w:eastAsia="Times New Roman" w:hAnsi="Times New Roman" w:cs="Times New Roman"/>
          <w:sz w:val="24"/>
          <w:szCs w:val="24"/>
        </w:rPr>
        <w:t xml:space="preserve">ckground of </w:t>
      </w:r>
      <w:r w:rsidR="003F51E9" w:rsidRPr="00D13873">
        <w:rPr>
          <w:rFonts w:ascii="Times New Roman" w:eastAsia="Times New Roman" w:hAnsi="Times New Roman" w:cs="Times New Roman"/>
          <w:sz w:val="24"/>
          <w:szCs w:val="24"/>
        </w:rPr>
        <w:t xml:space="preserve">analog </w:t>
      </w:r>
      <w:r w:rsidRPr="00D13873">
        <w:rPr>
          <w:rFonts w:ascii="Times New Roman" w:eastAsia="Times New Roman" w:hAnsi="Times New Roman" w:cs="Times New Roman"/>
          <w:sz w:val="24"/>
          <w:szCs w:val="24"/>
        </w:rPr>
        <w:t>archaeological recording, we then explore the</w:t>
      </w:r>
      <w:r w:rsidR="00DB05E4" w:rsidRPr="00D13873">
        <w:rPr>
          <w:rFonts w:ascii="Times New Roman" w:eastAsia="Times New Roman" w:hAnsi="Times New Roman" w:cs="Times New Roman"/>
          <w:sz w:val="24"/>
          <w:szCs w:val="24"/>
        </w:rPr>
        <w:t xml:space="preserve"> current state of archaeological field drawing and the</w:t>
      </w:r>
      <w:r w:rsidRPr="00D13873">
        <w:rPr>
          <w:rFonts w:ascii="Times New Roman" w:eastAsia="Times New Roman" w:hAnsi="Times New Roman" w:cs="Times New Roman"/>
          <w:sz w:val="24"/>
          <w:szCs w:val="24"/>
        </w:rPr>
        <w:t xml:space="preserve"> affordances of digital illustration for recording and interpreting the archaeological record</w:t>
      </w:r>
      <w:r w:rsidR="005D1EF3" w:rsidRPr="00D13873">
        <w:rPr>
          <w:rFonts w:ascii="Times New Roman" w:eastAsia="Times New Roman" w:hAnsi="Times New Roman" w:cs="Times New Roman"/>
          <w:sz w:val="24"/>
          <w:szCs w:val="24"/>
        </w:rPr>
        <w:t>, review literature in architecture and design regarding</w:t>
      </w:r>
      <w:r w:rsidR="00167D81" w:rsidRPr="00D13873">
        <w:rPr>
          <w:rFonts w:ascii="Times New Roman" w:eastAsia="Times New Roman" w:hAnsi="Times New Roman" w:cs="Times New Roman"/>
          <w:sz w:val="24"/>
          <w:szCs w:val="24"/>
        </w:rPr>
        <w:t xml:space="preserve"> the cognitive function of analog and digital drawing</w:t>
      </w:r>
      <w:r w:rsidRPr="00D13873">
        <w:rPr>
          <w:rFonts w:ascii="Times New Roman" w:eastAsia="Times New Roman" w:hAnsi="Times New Roman" w:cs="Times New Roman"/>
          <w:sz w:val="24"/>
          <w:szCs w:val="24"/>
        </w:rPr>
        <w:t xml:space="preserve"> and discuss </w:t>
      </w:r>
      <w:r w:rsidR="00167D81" w:rsidRPr="00D13873">
        <w:rPr>
          <w:rFonts w:ascii="Times New Roman" w:eastAsia="Times New Roman" w:hAnsi="Times New Roman" w:cs="Times New Roman"/>
          <w:sz w:val="24"/>
          <w:szCs w:val="24"/>
        </w:rPr>
        <w:t>the possible future implications of born-digital or paperless archaeology.</w:t>
      </w:r>
    </w:p>
    <w:p w14:paraId="7E8DCE54" w14:textId="77777777" w:rsidR="00180010" w:rsidRPr="00740C73" w:rsidRDefault="00180010">
      <w:pPr>
        <w:pStyle w:val="Normal1"/>
        <w:rPr>
          <w:rFonts w:ascii="Times New Roman" w:hAnsi="Times New Roman"/>
          <w:sz w:val="24"/>
          <w:szCs w:val="24"/>
        </w:rPr>
      </w:pPr>
    </w:p>
    <w:p w14:paraId="019ECAB5" w14:textId="77777777" w:rsidR="006545A0" w:rsidRPr="00740C73" w:rsidRDefault="003D435A">
      <w:pPr>
        <w:pStyle w:val="Normal1"/>
        <w:rPr>
          <w:rFonts w:ascii="Times New Roman" w:hAnsi="Times New Roman"/>
          <w:sz w:val="24"/>
          <w:szCs w:val="24"/>
        </w:rPr>
      </w:pPr>
      <w:r w:rsidRPr="00740C73">
        <w:rPr>
          <w:rFonts w:ascii="Times New Roman" w:eastAsia="Times New Roman" w:hAnsi="Times New Roman" w:cs="Times New Roman"/>
          <w:b/>
          <w:sz w:val="24"/>
          <w:szCs w:val="24"/>
        </w:rPr>
        <w:t xml:space="preserve">Keywords: </w:t>
      </w:r>
      <w:r w:rsidRPr="00740C73">
        <w:rPr>
          <w:rFonts w:ascii="Times New Roman" w:eastAsia="Times New Roman" w:hAnsi="Times New Roman" w:cs="Times New Roman"/>
          <w:sz w:val="24"/>
          <w:szCs w:val="24"/>
        </w:rPr>
        <w:t>illustration, archaeology, field drawing, archaeological illustration, digital archaeology</w:t>
      </w:r>
    </w:p>
    <w:p w14:paraId="43D3377A" w14:textId="77777777" w:rsidR="006545A0" w:rsidRPr="00740C73" w:rsidRDefault="006545A0">
      <w:pPr>
        <w:pStyle w:val="Normal1"/>
        <w:rPr>
          <w:rFonts w:ascii="Times New Roman" w:hAnsi="Times New Roman"/>
          <w:sz w:val="24"/>
          <w:szCs w:val="24"/>
        </w:rPr>
      </w:pPr>
    </w:p>
    <w:p w14:paraId="7421DFDE" w14:textId="77777777" w:rsidR="006C782F" w:rsidRDefault="006C78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FDBDA9" w14:textId="57D8D2FC" w:rsidR="006545A0" w:rsidRPr="00740C73" w:rsidRDefault="003D435A" w:rsidP="00D13873">
      <w:pPr>
        <w:pStyle w:val="Normal1"/>
        <w:spacing w:line="480" w:lineRule="auto"/>
        <w:contextualSpacing/>
        <w:rPr>
          <w:rFonts w:ascii="Times New Roman" w:hAnsi="Times New Roman"/>
          <w:sz w:val="24"/>
          <w:szCs w:val="24"/>
        </w:rPr>
      </w:pPr>
      <w:r w:rsidRPr="00740C73">
        <w:rPr>
          <w:rFonts w:ascii="Times New Roman" w:eastAsia="Times New Roman" w:hAnsi="Times New Roman" w:cs="Times New Roman"/>
          <w:b/>
          <w:sz w:val="24"/>
          <w:szCs w:val="24"/>
        </w:rPr>
        <w:lastRenderedPageBreak/>
        <w:t>Introduction</w:t>
      </w:r>
    </w:p>
    <w:p w14:paraId="6461B50A" w14:textId="1729DF63" w:rsidR="006545A0" w:rsidRPr="00F259C0" w:rsidRDefault="003D435A" w:rsidP="00D13873">
      <w:pPr>
        <w:pStyle w:val="Normal1"/>
        <w:spacing w:line="480" w:lineRule="auto"/>
        <w:contextualSpacing/>
        <w:rPr>
          <w:rFonts w:ascii="Times New Roman" w:eastAsia="Times New Roman" w:hAnsi="Times New Roman" w:cs="Times New Roman"/>
          <w:sz w:val="24"/>
          <w:szCs w:val="24"/>
        </w:rPr>
      </w:pPr>
      <w:r w:rsidRPr="00740C73">
        <w:rPr>
          <w:rFonts w:ascii="Times New Roman" w:eastAsia="Times New Roman" w:hAnsi="Times New Roman" w:cs="Times New Roman"/>
          <w:sz w:val="24"/>
          <w:szCs w:val="24"/>
        </w:rPr>
        <w:t>Field drawing in archaeology is a tra</w:t>
      </w:r>
      <w:r w:rsidR="0037308F" w:rsidRPr="00740C73">
        <w:rPr>
          <w:rFonts w:ascii="Times New Roman" w:eastAsia="Times New Roman" w:hAnsi="Times New Roman" w:cs="Times New Roman"/>
          <w:sz w:val="24"/>
          <w:szCs w:val="24"/>
        </w:rPr>
        <w:t xml:space="preserve">nsformative act. During </w:t>
      </w:r>
      <w:r w:rsidRPr="00740C73">
        <w:rPr>
          <w:rFonts w:ascii="Times New Roman" w:eastAsia="Times New Roman" w:hAnsi="Times New Roman" w:cs="Times New Roman"/>
          <w:sz w:val="24"/>
          <w:szCs w:val="24"/>
        </w:rPr>
        <w:t>excavation, the visual record</w:t>
      </w:r>
      <w:r w:rsidR="00B10B63">
        <w:rPr>
          <w:rFonts w:ascii="Times New Roman" w:eastAsia="Times New Roman" w:hAnsi="Times New Roman" w:cs="Times New Roman"/>
          <w:sz w:val="24"/>
          <w:szCs w:val="24"/>
        </w:rPr>
        <w:t xml:space="preserve"> </w:t>
      </w:r>
      <w:r w:rsidRPr="00740C73">
        <w:rPr>
          <w:rFonts w:ascii="Times New Roman" w:eastAsia="Times New Roman" w:hAnsi="Times New Roman" w:cs="Times New Roman"/>
          <w:sz w:val="24"/>
          <w:szCs w:val="24"/>
        </w:rPr>
        <w:t>becomes the</w:t>
      </w:r>
      <w:r w:rsidR="00B10B63">
        <w:rPr>
          <w:rFonts w:ascii="Times New Roman" w:eastAsia="Times New Roman" w:hAnsi="Times New Roman" w:cs="Times New Roman"/>
          <w:sz w:val="24"/>
          <w:szCs w:val="24"/>
        </w:rPr>
        <w:t xml:space="preserve"> </w:t>
      </w:r>
      <w:r w:rsidR="00DC5552">
        <w:rPr>
          <w:rFonts w:ascii="Times New Roman" w:eastAsia="Times New Roman" w:hAnsi="Times New Roman" w:cs="Times New Roman"/>
          <w:sz w:val="24"/>
          <w:szCs w:val="24"/>
        </w:rPr>
        <w:t>mediated</w:t>
      </w:r>
      <w:r w:rsidR="00B10B63">
        <w:rPr>
          <w:rFonts w:ascii="Times New Roman" w:eastAsia="Times New Roman" w:hAnsi="Times New Roman" w:cs="Times New Roman"/>
          <w:sz w:val="24"/>
          <w:szCs w:val="24"/>
        </w:rPr>
        <w:t xml:space="preserve"> expression of the </w:t>
      </w:r>
      <w:r w:rsidRPr="00740C73">
        <w:rPr>
          <w:rFonts w:ascii="Times New Roman" w:eastAsia="Times New Roman" w:hAnsi="Times New Roman" w:cs="Times New Roman"/>
          <w:sz w:val="24"/>
          <w:szCs w:val="24"/>
        </w:rPr>
        <w:t>archaeological resource. As each layer is recorded, it is then destroyed, carefully and methodically, but irrevocably. The physical entity is seen, understood</w:t>
      </w:r>
      <w:r w:rsidR="00D13873">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and interpreted through many different eyes, and then inscribed through the actions of many hands, into disparate two-dimensional</w:t>
      </w:r>
      <w:r w:rsidR="0009709F">
        <w:rPr>
          <w:rFonts w:ascii="Times New Roman" w:eastAsia="Times New Roman" w:hAnsi="Times New Roman" w:cs="Times New Roman"/>
          <w:sz w:val="24"/>
          <w:szCs w:val="24"/>
        </w:rPr>
        <w:t xml:space="preserve"> records (</w:t>
      </w:r>
      <w:r w:rsidR="00310C94">
        <w:rPr>
          <w:rFonts w:ascii="Times New Roman" w:eastAsia="Times New Roman" w:hAnsi="Times New Roman" w:cs="Times New Roman"/>
          <w:sz w:val="24"/>
          <w:szCs w:val="24"/>
        </w:rPr>
        <w:t>Edgeworth 2003</w:t>
      </w:r>
      <w:r w:rsidR="00FD196F">
        <w:rPr>
          <w:rFonts w:ascii="Times New Roman" w:eastAsia="Times New Roman" w:hAnsi="Times New Roman" w:cs="Times New Roman"/>
          <w:sz w:val="24"/>
          <w:szCs w:val="24"/>
        </w:rPr>
        <w:t>;</w:t>
      </w:r>
      <w:r w:rsidR="00310C94">
        <w:rPr>
          <w:rFonts w:ascii="Times New Roman" w:eastAsia="Times New Roman" w:hAnsi="Times New Roman" w:cs="Times New Roman"/>
          <w:sz w:val="24"/>
          <w:szCs w:val="24"/>
        </w:rPr>
        <w:t xml:space="preserve"> </w:t>
      </w:r>
      <w:r w:rsidR="009B3556">
        <w:rPr>
          <w:rFonts w:ascii="Times New Roman" w:eastAsia="Times New Roman" w:hAnsi="Times New Roman" w:cs="Times New Roman"/>
          <w:sz w:val="24"/>
          <w:szCs w:val="24"/>
        </w:rPr>
        <w:t>Reilly 1991</w:t>
      </w:r>
      <w:r w:rsidR="00D13873">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135). The visual record is then remediated during the post-excavation process of aggregate narrative building</w:t>
      </w:r>
      <w:r w:rsidR="00BB6223">
        <w:rPr>
          <w:rFonts w:ascii="Times New Roman" w:eastAsia="Times New Roman" w:hAnsi="Times New Roman" w:cs="Times New Roman"/>
          <w:sz w:val="24"/>
          <w:szCs w:val="24"/>
        </w:rPr>
        <w:t xml:space="preserve"> (Tringham et al. 2007)</w:t>
      </w:r>
      <w:r w:rsidRPr="00740C73">
        <w:rPr>
          <w:rFonts w:ascii="Times New Roman" w:eastAsia="Times New Roman" w:hAnsi="Times New Roman" w:cs="Times New Roman"/>
          <w:sz w:val="24"/>
          <w:szCs w:val="24"/>
        </w:rPr>
        <w:t>. For Jonathan Bateman, understanding the interpretative processes that occur during these transformations is critical:</w:t>
      </w:r>
    </w:p>
    <w:p w14:paraId="136B26C3" w14:textId="77777777" w:rsidR="006545A0" w:rsidRPr="00740C73" w:rsidRDefault="006545A0" w:rsidP="006A323E">
      <w:pPr>
        <w:pStyle w:val="Normal1"/>
        <w:spacing w:line="240" w:lineRule="auto"/>
        <w:contextualSpacing/>
        <w:rPr>
          <w:rFonts w:ascii="Times New Roman" w:hAnsi="Times New Roman"/>
          <w:sz w:val="24"/>
          <w:szCs w:val="24"/>
        </w:rPr>
      </w:pPr>
    </w:p>
    <w:p w14:paraId="10BAD06C" w14:textId="66C502F0" w:rsidR="006545A0" w:rsidRPr="00740C73" w:rsidRDefault="003D435A" w:rsidP="006A323E">
      <w:pPr>
        <w:pStyle w:val="Normal1"/>
        <w:spacing w:line="240" w:lineRule="auto"/>
        <w:ind w:left="720"/>
        <w:contextualSpacing/>
        <w:rPr>
          <w:rFonts w:ascii="Times New Roman" w:hAnsi="Times New Roman"/>
          <w:sz w:val="24"/>
          <w:szCs w:val="24"/>
        </w:rPr>
      </w:pPr>
      <w:r w:rsidRPr="00740C73">
        <w:rPr>
          <w:rFonts w:ascii="Times New Roman" w:eastAsia="Times New Roman" w:hAnsi="Times New Roman" w:cs="Times New Roman"/>
          <w:sz w:val="24"/>
          <w:szCs w:val="24"/>
        </w:rPr>
        <w:t>The intimate relationship between the destructive and creative processes that are excavation, and the archaeological drawings that both drive and witness them, puts the act of drawing at a conceptually crucial stage in the archaeological production process. The po</w:t>
      </w:r>
      <w:r w:rsidR="00A002FE">
        <w:rPr>
          <w:rFonts w:ascii="Times New Roman" w:eastAsia="Times New Roman" w:hAnsi="Times New Roman" w:cs="Times New Roman"/>
          <w:sz w:val="24"/>
          <w:szCs w:val="24"/>
        </w:rPr>
        <w:t>tency of this interpretive step</w:t>
      </w:r>
      <w:r w:rsidRPr="00740C73">
        <w:rPr>
          <w:rFonts w:ascii="Times New Roman" w:eastAsia="Times New Roman" w:hAnsi="Times New Roman" w:cs="Times New Roman"/>
          <w:sz w:val="24"/>
          <w:szCs w:val="24"/>
        </w:rPr>
        <w:t xml:space="preserve"> becomes inextricably intertwined with both previous and later interpretative and creative stages, such as the physical excavation itself and the writing of narratives of the past based o</w:t>
      </w:r>
      <w:r w:rsidR="0009709F">
        <w:rPr>
          <w:rFonts w:ascii="Times New Roman" w:eastAsia="Times New Roman" w:hAnsi="Times New Roman" w:cs="Times New Roman"/>
          <w:sz w:val="24"/>
          <w:szCs w:val="24"/>
        </w:rPr>
        <w:t>n that excavation</w:t>
      </w:r>
      <w:r w:rsidR="00D13873">
        <w:rPr>
          <w:rFonts w:ascii="Times New Roman" w:eastAsia="Times New Roman" w:hAnsi="Times New Roman" w:cs="Times New Roman"/>
          <w:sz w:val="24"/>
          <w:szCs w:val="24"/>
        </w:rPr>
        <w:t>.</w:t>
      </w:r>
      <w:r w:rsidR="0009709F">
        <w:rPr>
          <w:rFonts w:ascii="Times New Roman" w:eastAsia="Times New Roman" w:hAnsi="Times New Roman" w:cs="Times New Roman"/>
          <w:sz w:val="24"/>
          <w:szCs w:val="24"/>
        </w:rPr>
        <w:t xml:space="preserve"> (Bateman 2006</w:t>
      </w:r>
      <w:r w:rsidR="00D13873">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69)</w:t>
      </w:r>
    </w:p>
    <w:p w14:paraId="69DA80F2" w14:textId="77777777" w:rsidR="006545A0" w:rsidRPr="00740C73" w:rsidRDefault="006545A0" w:rsidP="006A323E">
      <w:pPr>
        <w:pStyle w:val="Normal1"/>
        <w:spacing w:line="240" w:lineRule="auto"/>
        <w:contextualSpacing/>
        <w:rPr>
          <w:rFonts w:ascii="Times New Roman" w:hAnsi="Times New Roman"/>
          <w:sz w:val="24"/>
          <w:szCs w:val="24"/>
        </w:rPr>
      </w:pPr>
    </w:p>
    <w:p w14:paraId="746C57E5" w14:textId="3A794C85" w:rsidR="00A11A46" w:rsidRDefault="003D435A" w:rsidP="00D13873">
      <w:pPr>
        <w:pStyle w:val="Normal1"/>
        <w:spacing w:line="480" w:lineRule="auto"/>
        <w:contextualSpacing/>
        <w:rPr>
          <w:rFonts w:ascii="Times New Roman" w:eastAsia="Times New Roman" w:hAnsi="Times New Roman" w:cs="Times New Roman"/>
          <w:sz w:val="24"/>
          <w:szCs w:val="24"/>
        </w:rPr>
      </w:pPr>
      <w:r w:rsidRPr="00740C73">
        <w:rPr>
          <w:rFonts w:ascii="Times New Roman" w:eastAsia="Times New Roman" w:hAnsi="Times New Roman" w:cs="Times New Roman"/>
          <w:sz w:val="24"/>
          <w:szCs w:val="24"/>
        </w:rPr>
        <w:t>Visual communication</w:t>
      </w:r>
      <w:r w:rsidR="00CB05BF">
        <w:rPr>
          <w:rFonts w:ascii="Times New Roman" w:eastAsia="Times New Roman" w:hAnsi="Times New Roman" w:cs="Times New Roman"/>
          <w:sz w:val="24"/>
          <w:szCs w:val="24"/>
        </w:rPr>
        <w:t xml:space="preserve"> of our interpretations</w:t>
      </w:r>
      <w:r w:rsidRPr="00740C73">
        <w:rPr>
          <w:rFonts w:ascii="Times New Roman" w:eastAsia="Times New Roman" w:hAnsi="Times New Roman" w:cs="Times New Roman"/>
          <w:sz w:val="24"/>
          <w:szCs w:val="24"/>
        </w:rPr>
        <w:t xml:space="preserve"> has been an integral part of the discipline of archaeology </w:t>
      </w:r>
      <w:r w:rsidR="00531B12" w:rsidRPr="00740C73">
        <w:rPr>
          <w:rFonts w:ascii="Times New Roman" w:eastAsia="Times New Roman" w:hAnsi="Times New Roman" w:cs="Times New Roman"/>
          <w:sz w:val="24"/>
          <w:szCs w:val="24"/>
        </w:rPr>
        <w:t xml:space="preserve">from its inception </w:t>
      </w:r>
      <w:r w:rsidRPr="00740C73">
        <w:rPr>
          <w:rFonts w:ascii="Times New Roman" w:eastAsia="Times New Roman" w:hAnsi="Times New Roman" w:cs="Times New Roman"/>
          <w:sz w:val="24"/>
          <w:szCs w:val="24"/>
        </w:rPr>
        <w:t xml:space="preserve">(Moser 2012). Drawings, photographs and reconstructions present compelling archaeological </w:t>
      </w:r>
      <w:r w:rsidR="00820C85">
        <w:rPr>
          <w:rFonts w:ascii="Times New Roman" w:eastAsia="Times New Roman" w:hAnsi="Times New Roman" w:cs="Times New Roman"/>
          <w:sz w:val="24"/>
          <w:szCs w:val="24"/>
        </w:rPr>
        <w:t>arguments</w:t>
      </w:r>
      <w:r w:rsidRPr="00740C73">
        <w:rPr>
          <w:rFonts w:ascii="Times New Roman" w:eastAsia="Times New Roman" w:hAnsi="Times New Roman" w:cs="Times New Roman"/>
          <w:sz w:val="24"/>
          <w:szCs w:val="24"/>
        </w:rPr>
        <w:t xml:space="preserve">, constructing and animating the past for present audiences. Yet </w:t>
      </w:r>
      <w:r w:rsidR="00BB5877">
        <w:rPr>
          <w:rFonts w:ascii="Times New Roman" w:eastAsia="Times New Roman" w:hAnsi="Times New Roman" w:cs="Times New Roman"/>
          <w:sz w:val="24"/>
          <w:szCs w:val="24"/>
        </w:rPr>
        <w:t>visual media is often marginaliz</w:t>
      </w:r>
      <w:r w:rsidRPr="00740C73">
        <w:rPr>
          <w:rFonts w:ascii="Times New Roman" w:eastAsia="Times New Roman" w:hAnsi="Times New Roman" w:cs="Times New Roman"/>
          <w:sz w:val="24"/>
          <w:szCs w:val="24"/>
        </w:rPr>
        <w:t xml:space="preserve">ed, and this </w:t>
      </w:r>
      <w:r w:rsidR="00D75B87" w:rsidRPr="00740C73">
        <w:rPr>
          <w:rFonts w:ascii="Times New Roman" w:eastAsia="Times New Roman" w:hAnsi="Times New Roman" w:cs="Times New Roman"/>
          <w:sz w:val="24"/>
          <w:szCs w:val="24"/>
        </w:rPr>
        <w:t>has</w:t>
      </w:r>
      <w:r w:rsidR="00D75B87">
        <w:rPr>
          <w:rFonts w:ascii="Times New Roman" w:eastAsia="Times New Roman" w:hAnsi="Times New Roman" w:cs="Times New Roman"/>
          <w:sz w:val="24"/>
          <w:szCs w:val="24"/>
        </w:rPr>
        <w:t xml:space="preserve"> </w:t>
      </w:r>
      <w:r w:rsidR="00820C85">
        <w:rPr>
          <w:rFonts w:ascii="Times New Roman" w:eastAsia="Times New Roman" w:hAnsi="Times New Roman" w:cs="Times New Roman"/>
          <w:sz w:val="24"/>
          <w:szCs w:val="24"/>
        </w:rPr>
        <w:t>certainly</w:t>
      </w:r>
      <w:r w:rsidRPr="00740C73">
        <w:rPr>
          <w:rFonts w:ascii="Times New Roman" w:eastAsia="Times New Roman" w:hAnsi="Times New Roman" w:cs="Times New Roman"/>
          <w:sz w:val="24"/>
          <w:szCs w:val="24"/>
        </w:rPr>
        <w:t xml:space="preserve"> been the ca</w:t>
      </w:r>
      <w:r w:rsidR="0009709F">
        <w:rPr>
          <w:rFonts w:ascii="Times New Roman" w:eastAsia="Times New Roman" w:hAnsi="Times New Roman" w:cs="Times New Roman"/>
          <w:sz w:val="24"/>
          <w:szCs w:val="24"/>
        </w:rPr>
        <w:t>se for archaeology (Gamble 1997</w:t>
      </w:r>
      <w:r w:rsidR="00D13873">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xvi)</w:t>
      </w:r>
      <w:r w:rsidR="00B927D6">
        <w:rPr>
          <w:rFonts w:ascii="Times New Roman" w:eastAsia="Times New Roman" w:hAnsi="Times New Roman" w:cs="Times New Roman"/>
          <w:sz w:val="24"/>
          <w:szCs w:val="24"/>
        </w:rPr>
        <w:t xml:space="preserve">, though </w:t>
      </w:r>
      <w:r w:rsidR="00AC38DB">
        <w:rPr>
          <w:rFonts w:ascii="Times New Roman" w:eastAsia="Times New Roman" w:hAnsi="Times New Roman" w:cs="Times New Roman"/>
          <w:sz w:val="24"/>
          <w:szCs w:val="24"/>
        </w:rPr>
        <w:t>this</w:t>
      </w:r>
      <w:r w:rsidR="00D13873">
        <w:rPr>
          <w:rFonts w:ascii="Times New Roman" w:eastAsia="Times New Roman" w:hAnsi="Times New Roman" w:cs="Times New Roman"/>
          <w:sz w:val="24"/>
          <w:szCs w:val="24"/>
        </w:rPr>
        <w:t xml:space="preserve"> has been </w:t>
      </w:r>
      <w:r w:rsidR="00B927D6">
        <w:rPr>
          <w:rFonts w:ascii="Times New Roman" w:eastAsia="Times New Roman" w:hAnsi="Times New Roman" w:cs="Times New Roman"/>
          <w:sz w:val="24"/>
          <w:szCs w:val="24"/>
        </w:rPr>
        <w:t>remedied somewhat in recent years</w:t>
      </w:r>
      <w:r w:rsidR="001B7DFF">
        <w:rPr>
          <w:rFonts w:ascii="Times New Roman" w:eastAsia="Times New Roman" w:hAnsi="Times New Roman" w:cs="Times New Roman"/>
          <w:sz w:val="24"/>
          <w:szCs w:val="24"/>
        </w:rPr>
        <w:t xml:space="preserve"> (Bohrer 2011;</w:t>
      </w:r>
      <w:r w:rsidR="001B7DFF" w:rsidRPr="001B7DFF">
        <w:rPr>
          <w:rFonts w:eastAsia="Times New Roman"/>
          <w:color w:val="222222"/>
          <w:sz w:val="19"/>
          <w:szCs w:val="19"/>
          <w:shd w:val="clear" w:color="auto" w:fill="FFFFFF"/>
        </w:rPr>
        <w:t xml:space="preserve"> </w:t>
      </w:r>
      <w:r w:rsidR="001B7DFF" w:rsidRPr="001B7DFF">
        <w:rPr>
          <w:rFonts w:ascii="Times New Roman" w:eastAsia="Times New Roman" w:hAnsi="Times New Roman" w:cs="Times New Roman"/>
          <w:sz w:val="24"/>
          <w:szCs w:val="24"/>
        </w:rPr>
        <w:t>Molyneaux</w:t>
      </w:r>
      <w:r w:rsidR="001B7DFF">
        <w:rPr>
          <w:rFonts w:ascii="Times New Roman" w:eastAsia="Times New Roman" w:hAnsi="Times New Roman" w:cs="Times New Roman"/>
          <w:sz w:val="24"/>
          <w:szCs w:val="24"/>
        </w:rPr>
        <w:t xml:space="preserve"> 1997; Perry 2009;</w:t>
      </w:r>
      <w:r w:rsidR="005F4B42">
        <w:rPr>
          <w:rFonts w:ascii="Times New Roman" w:eastAsia="Times New Roman" w:hAnsi="Times New Roman" w:cs="Times New Roman"/>
          <w:sz w:val="24"/>
          <w:szCs w:val="24"/>
        </w:rPr>
        <w:t xml:space="preserve"> Perry 2014;</w:t>
      </w:r>
      <w:r w:rsidR="001B7DFF">
        <w:rPr>
          <w:rFonts w:ascii="Times New Roman" w:eastAsia="Times New Roman" w:hAnsi="Times New Roman" w:cs="Times New Roman"/>
          <w:sz w:val="24"/>
          <w:szCs w:val="24"/>
        </w:rPr>
        <w:t xml:space="preserve"> Shanks 1997).</w:t>
      </w:r>
    </w:p>
    <w:p w14:paraId="078398C2" w14:textId="741BE567" w:rsidR="00F37EFA" w:rsidRDefault="00D13873"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1A46">
        <w:rPr>
          <w:rFonts w:ascii="Times New Roman" w:eastAsia="Times New Roman" w:hAnsi="Times New Roman" w:cs="Times New Roman"/>
          <w:sz w:val="24"/>
          <w:szCs w:val="24"/>
        </w:rPr>
        <w:t>Field</w:t>
      </w:r>
      <w:r w:rsidR="00A11A46" w:rsidRPr="00740C73">
        <w:rPr>
          <w:rFonts w:ascii="Times New Roman" w:eastAsia="Times New Roman" w:hAnsi="Times New Roman" w:cs="Times New Roman"/>
          <w:sz w:val="24"/>
          <w:szCs w:val="24"/>
        </w:rPr>
        <w:t xml:space="preserve"> drawing differs from other forms of </w:t>
      </w:r>
      <w:r w:rsidR="00A11A46">
        <w:rPr>
          <w:rFonts w:ascii="Times New Roman" w:eastAsia="Times New Roman" w:hAnsi="Times New Roman" w:cs="Times New Roman"/>
          <w:sz w:val="24"/>
          <w:szCs w:val="24"/>
        </w:rPr>
        <w:t>visual media in archaeology</w:t>
      </w:r>
      <w:r w:rsidR="00A11A46" w:rsidRPr="00740C73">
        <w:rPr>
          <w:rFonts w:ascii="Times New Roman" w:eastAsia="Times New Roman" w:hAnsi="Times New Roman" w:cs="Times New Roman"/>
          <w:sz w:val="24"/>
          <w:szCs w:val="24"/>
        </w:rPr>
        <w:t xml:space="preserve"> in both intention and execution</w:t>
      </w:r>
      <w:r w:rsidR="00A11A46">
        <w:rPr>
          <w:rFonts w:ascii="Times New Roman" w:eastAsia="Times New Roman" w:hAnsi="Times New Roman" w:cs="Times New Roman"/>
          <w:sz w:val="24"/>
          <w:szCs w:val="24"/>
        </w:rPr>
        <w:t xml:space="preserve">. </w:t>
      </w:r>
      <w:r w:rsidR="00A11A46" w:rsidRPr="00740C73">
        <w:rPr>
          <w:rFonts w:ascii="Times New Roman" w:eastAsia="Times New Roman" w:hAnsi="Times New Roman" w:cs="Times New Roman"/>
          <w:sz w:val="24"/>
          <w:szCs w:val="24"/>
        </w:rPr>
        <w:t>With the exception of excavation photograp</w:t>
      </w:r>
      <w:r w:rsidR="00F37EFA">
        <w:rPr>
          <w:rFonts w:ascii="Times New Roman" w:eastAsia="Times New Roman" w:hAnsi="Times New Roman" w:cs="Times New Roman"/>
          <w:sz w:val="24"/>
          <w:szCs w:val="24"/>
        </w:rPr>
        <w:t xml:space="preserve">hy, drawing is the only form of </w:t>
      </w:r>
      <w:r w:rsidR="00A11A46">
        <w:rPr>
          <w:rFonts w:ascii="Times New Roman" w:eastAsia="Times New Roman" w:hAnsi="Times New Roman" w:cs="Times New Roman"/>
          <w:sz w:val="24"/>
          <w:szCs w:val="24"/>
        </w:rPr>
        <w:t>recording used expressly as a visual</w:t>
      </w:r>
      <w:r w:rsidR="00A11A46" w:rsidRPr="00740C73">
        <w:rPr>
          <w:rFonts w:ascii="Times New Roman" w:eastAsia="Times New Roman" w:hAnsi="Times New Roman" w:cs="Times New Roman"/>
          <w:sz w:val="24"/>
          <w:szCs w:val="24"/>
        </w:rPr>
        <w:t xml:space="preserve"> interpretive replacement for the archaeolog</w:t>
      </w:r>
      <w:r w:rsidR="00F37EFA">
        <w:rPr>
          <w:rFonts w:ascii="Times New Roman" w:eastAsia="Times New Roman" w:hAnsi="Times New Roman" w:cs="Times New Roman"/>
          <w:sz w:val="24"/>
          <w:szCs w:val="24"/>
        </w:rPr>
        <w:t xml:space="preserve">ical record as it is destroyed. </w:t>
      </w:r>
      <w:r w:rsidR="00562819">
        <w:rPr>
          <w:rFonts w:ascii="Times New Roman" w:eastAsia="Times New Roman" w:hAnsi="Times New Roman" w:cs="Times New Roman"/>
          <w:sz w:val="24"/>
          <w:szCs w:val="24"/>
        </w:rPr>
        <w:t>Field drawing has</w:t>
      </w:r>
      <w:r w:rsidR="003D435A" w:rsidRPr="00740C73">
        <w:rPr>
          <w:rFonts w:ascii="Times New Roman" w:eastAsia="Times New Roman" w:hAnsi="Times New Roman" w:cs="Times New Roman"/>
          <w:sz w:val="24"/>
          <w:szCs w:val="24"/>
        </w:rPr>
        <w:t xml:space="preserve"> divergent origins with strong regional traditions</w:t>
      </w:r>
      <w:r w:rsidR="00355809">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incorporating</w:t>
      </w:r>
      <w:r w:rsidR="00AD0004">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 xml:space="preserve">other disciplines including </w:t>
      </w:r>
      <w:r w:rsidR="00AD0004">
        <w:rPr>
          <w:rFonts w:ascii="Times New Roman" w:eastAsia="Times New Roman" w:hAnsi="Times New Roman" w:cs="Times New Roman"/>
          <w:sz w:val="24"/>
          <w:szCs w:val="24"/>
        </w:rPr>
        <w:t xml:space="preserve">visual </w:t>
      </w:r>
      <w:r w:rsidR="003D435A" w:rsidRPr="00740C73">
        <w:rPr>
          <w:rFonts w:ascii="Times New Roman" w:eastAsia="Times New Roman" w:hAnsi="Times New Roman" w:cs="Times New Roman"/>
          <w:sz w:val="24"/>
          <w:szCs w:val="24"/>
        </w:rPr>
        <w:t xml:space="preserve">art, </w:t>
      </w:r>
      <w:r w:rsidR="003F51E9">
        <w:rPr>
          <w:rFonts w:ascii="Times New Roman" w:eastAsia="Times New Roman" w:hAnsi="Times New Roman" w:cs="Times New Roman"/>
          <w:sz w:val="24"/>
          <w:szCs w:val="24"/>
        </w:rPr>
        <w:t>illustration</w:t>
      </w:r>
      <w:r w:rsidR="00C974B7">
        <w:rPr>
          <w:rFonts w:ascii="Times New Roman" w:eastAsia="Times New Roman" w:hAnsi="Times New Roman" w:cs="Times New Roman"/>
          <w:sz w:val="24"/>
          <w:szCs w:val="24"/>
        </w:rPr>
        <w:t>,</w:t>
      </w:r>
      <w:r w:rsidR="003F51E9">
        <w:rPr>
          <w:rFonts w:ascii="Times New Roman" w:eastAsia="Times New Roman" w:hAnsi="Times New Roman" w:cs="Times New Roman"/>
          <w:sz w:val="24"/>
          <w:szCs w:val="24"/>
        </w:rPr>
        <w:t xml:space="preserve"> </w:t>
      </w:r>
      <w:r w:rsidR="00AD0004">
        <w:rPr>
          <w:rFonts w:ascii="Times New Roman" w:eastAsia="Times New Roman" w:hAnsi="Times New Roman" w:cs="Times New Roman"/>
          <w:sz w:val="24"/>
          <w:szCs w:val="24"/>
        </w:rPr>
        <w:t xml:space="preserve">and </w:t>
      </w:r>
      <w:r w:rsidR="003D435A" w:rsidRPr="00740C73">
        <w:rPr>
          <w:rFonts w:ascii="Times New Roman" w:eastAsia="Times New Roman" w:hAnsi="Times New Roman" w:cs="Times New Roman"/>
          <w:sz w:val="24"/>
          <w:szCs w:val="24"/>
        </w:rPr>
        <w:t>design. While</w:t>
      </w:r>
      <w:r w:rsidR="008E1A3A">
        <w:rPr>
          <w:rFonts w:ascii="Times New Roman" w:eastAsia="Times New Roman" w:hAnsi="Times New Roman" w:cs="Times New Roman"/>
          <w:sz w:val="24"/>
          <w:szCs w:val="24"/>
        </w:rPr>
        <w:t xml:space="preserve"> other</w:t>
      </w:r>
      <w:r w:rsidR="003D435A" w:rsidRPr="00740C73">
        <w:rPr>
          <w:rFonts w:ascii="Times New Roman" w:eastAsia="Times New Roman" w:hAnsi="Times New Roman" w:cs="Times New Roman"/>
          <w:sz w:val="24"/>
          <w:szCs w:val="24"/>
        </w:rPr>
        <w:t xml:space="preserve"> aspects of archaeological </w:t>
      </w:r>
      <w:r w:rsidR="00FD762E">
        <w:rPr>
          <w:rFonts w:ascii="Times New Roman" w:eastAsia="Times New Roman" w:hAnsi="Times New Roman" w:cs="Times New Roman"/>
          <w:sz w:val="24"/>
          <w:szCs w:val="24"/>
        </w:rPr>
        <w:t>visualization also</w:t>
      </w:r>
      <w:r w:rsidR="003D435A" w:rsidRPr="00740C73">
        <w:rPr>
          <w:rFonts w:ascii="Times New Roman" w:eastAsia="Times New Roman" w:hAnsi="Times New Roman" w:cs="Times New Roman"/>
          <w:sz w:val="24"/>
          <w:szCs w:val="24"/>
        </w:rPr>
        <w:t xml:space="preserve"> involve the </w:t>
      </w:r>
      <w:r w:rsidR="00F37EFA">
        <w:rPr>
          <w:rFonts w:ascii="Times New Roman" w:eastAsia="Times New Roman" w:hAnsi="Times New Roman" w:cs="Times New Roman"/>
          <w:sz w:val="24"/>
          <w:szCs w:val="24"/>
        </w:rPr>
        <w:t>mediation</w:t>
      </w:r>
      <w:r w:rsidR="00F37EFA" w:rsidRPr="00740C7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 xml:space="preserve">of three-dimensional </w:t>
      </w:r>
      <w:r w:rsidR="003D435A" w:rsidRPr="00740C73">
        <w:rPr>
          <w:rFonts w:ascii="Times New Roman" w:eastAsia="Times New Roman" w:hAnsi="Times New Roman" w:cs="Times New Roman"/>
          <w:sz w:val="24"/>
          <w:szCs w:val="24"/>
        </w:rPr>
        <w:lastRenderedPageBreak/>
        <w:t>objects, buildings, and people, we identify field drawing as a particular nexus of performative interpretation</w:t>
      </w:r>
      <w:r w:rsidR="00C974B7">
        <w:rPr>
          <w:rFonts w:ascii="Times New Roman" w:eastAsia="Times New Roman" w:hAnsi="Times New Roman" w:cs="Times New Roman"/>
          <w:sz w:val="24"/>
          <w:szCs w:val="24"/>
        </w:rPr>
        <w:t>.</w:t>
      </w:r>
      <w:r w:rsidR="00562819">
        <w:rPr>
          <w:rFonts w:ascii="Times New Roman" w:eastAsia="Times New Roman" w:hAnsi="Times New Roman" w:cs="Times New Roman"/>
          <w:sz w:val="24"/>
          <w:szCs w:val="24"/>
        </w:rPr>
        <w:t xml:space="preserve"> (Carlson </w:t>
      </w:r>
      <w:r w:rsidR="00C974B7">
        <w:rPr>
          <w:rFonts w:ascii="Times New Roman" w:eastAsia="Times New Roman" w:hAnsi="Times New Roman" w:cs="Times New Roman"/>
          <w:sz w:val="24"/>
          <w:szCs w:val="24"/>
        </w:rPr>
        <w:t>[</w:t>
      </w:r>
      <w:r w:rsidR="00562819">
        <w:rPr>
          <w:rFonts w:ascii="Times New Roman" w:eastAsia="Times New Roman" w:hAnsi="Times New Roman" w:cs="Times New Roman"/>
          <w:sz w:val="24"/>
          <w:szCs w:val="24"/>
        </w:rPr>
        <w:t>2014</w:t>
      </w:r>
      <w:r w:rsidR="00C974B7">
        <w:rPr>
          <w:rFonts w:ascii="Times New Roman" w:eastAsia="Times New Roman" w:hAnsi="Times New Roman" w:cs="Times New Roman"/>
          <w:sz w:val="24"/>
          <w:szCs w:val="24"/>
        </w:rPr>
        <w:t>]</w:t>
      </w:r>
      <w:r w:rsidR="00562819">
        <w:rPr>
          <w:rFonts w:ascii="Times New Roman" w:eastAsia="Times New Roman" w:hAnsi="Times New Roman" w:cs="Times New Roman"/>
          <w:sz w:val="24"/>
          <w:szCs w:val="24"/>
        </w:rPr>
        <w:t xml:space="preserve"> </w:t>
      </w:r>
      <w:r w:rsidR="00C974B7">
        <w:rPr>
          <w:rFonts w:ascii="Times New Roman" w:eastAsia="Times New Roman" w:hAnsi="Times New Roman" w:cs="Times New Roman"/>
          <w:sz w:val="24"/>
          <w:szCs w:val="24"/>
        </w:rPr>
        <w:t xml:space="preserve">offers </w:t>
      </w:r>
      <w:r w:rsidR="00562819">
        <w:rPr>
          <w:rFonts w:ascii="Times New Roman" w:eastAsia="Times New Roman" w:hAnsi="Times New Roman" w:cs="Times New Roman"/>
          <w:sz w:val="24"/>
          <w:szCs w:val="24"/>
        </w:rPr>
        <w:t>a</w:t>
      </w:r>
      <w:r w:rsidR="00AC38DB">
        <w:rPr>
          <w:rFonts w:ascii="Times New Roman" w:eastAsia="Times New Roman" w:hAnsi="Times New Roman" w:cs="Times New Roman"/>
          <w:sz w:val="24"/>
          <w:szCs w:val="24"/>
        </w:rPr>
        <w:t xml:space="preserve"> similar</w:t>
      </w:r>
      <w:r w:rsidR="00562819">
        <w:rPr>
          <w:rFonts w:ascii="Times New Roman" w:eastAsia="Times New Roman" w:hAnsi="Times New Roman" w:cs="Times New Roman"/>
          <w:sz w:val="24"/>
          <w:szCs w:val="24"/>
        </w:rPr>
        <w:t xml:space="preserve"> critique of digital media in artifact illustration)</w:t>
      </w:r>
      <w:r w:rsidR="003D435A" w:rsidRPr="00740C73">
        <w:rPr>
          <w:rFonts w:ascii="Times New Roman" w:eastAsia="Times New Roman" w:hAnsi="Times New Roman" w:cs="Times New Roman"/>
          <w:sz w:val="24"/>
          <w:szCs w:val="24"/>
        </w:rPr>
        <w:t xml:space="preserve">. </w:t>
      </w:r>
      <w:r w:rsidR="00F37EFA">
        <w:rPr>
          <w:rFonts w:ascii="Times New Roman" w:eastAsia="Times New Roman" w:hAnsi="Times New Roman" w:cs="Times New Roman"/>
          <w:sz w:val="24"/>
          <w:szCs w:val="24"/>
        </w:rPr>
        <w:t>Field drawing is</w:t>
      </w:r>
      <w:r w:rsidR="00F37EFA" w:rsidRPr="00740C73">
        <w:rPr>
          <w:rFonts w:ascii="Times New Roman" w:eastAsia="Times New Roman" w:hAnsi="Times New Roman" w:cs="Times New Roman"/>
          <w:sz w:val="24"/>
          <w:szCs w:val="24"/>
        </w:rPr>
        <w:t xml:space="preserve"> the last form of recording where much of the work is still done by hand. </w:t>
      </w:r>
      <w:r w:rsidR="00F37EFA">
        <w:rPr>
          <w:rFonts w:ascii="Times New Roman" w:eastAsia="Times New Roman" w:hAnsi="Times New Roman" w:cs="Times New Roman"/>
          <w:sz w:val="24"/>
          <w:szCs w:val="24"/>
        </w:rPr>
        <w:t xml:space="preserve">The term “by hand” can be problematic, as arguably the use of a stylus and tablet computer is a skeuomorphic emulation of drawing with a pencil and paper, but </w:t>
      </w:r>
      <w:r w:rsidR="00C974B7">
        <w:rPr>
          <w:rFonts w:ascii="Times New Roman" w:eastAsia="Times New Roman" w:hAnsi="Times New Roman" w:cs="Times New Roman"/>
          <w:sz w:val="24"/>
          <w:szCs w:val="24"/>
        </w:rPr>
        <w:t xml:space="preserve">here </w:t>
      </w:r>
      <w:r w:rsidR="00F37EFA">
        <w:rPr>
          <w:rFonts w:ascii="Times New Roman" w:eastAsia="Times New Roman" w:hAnsi="Times New Roman" w:cs="Times New Roman"/>
          <w:sz w:val="24"/>
          <w:szCs w:val="24"/>
        </w:rPr>
        <w:t xml:space="preserve">we use “by hand” in the idiomatic sense, to indicate a lack of automated or machine assistance. The use of visual aids such as graph paper precludes the use of the term “freehand drawing.” This necessarily highlights the ambiguity of our study; the use of a portable grid, compass, tape measure or alidade may constitute a kind of machine assistance in illustration. </w:t>
      </w:r>
      <w:r w:rsidR="003D435A" w:rsidRPr="00740C73">
        <w:rPr>
          <w:rFonts w:ascii="Times New Roman" w:eastAsia="Times New Roman" w:hAnsi="Times New Roman" w:cs="Times New Roman"/>
          <w:sz w:val="24"/>
          <w:szCs w:val="24"/>
        </w:rPr>
        <w:t>Whether sketched on recording sheets, drawn on permatrace, vectori</w:t>
      </w:r>
      <w:r w:rsidR="009843B9">
        <w:rPr>
          <w:rFonts w:ascii="Times New Roman" w:eastAsia="Times New Roman" w:hAnsi="Times New Roman" w:cs="Times New Roman"/>
          <w:sz w:val="24"/>
          <w:szCs w:val="24"/>
        </w:rPr>
        <w:t>z</w:t>
      </w:r>
      <w:r w:rsidR="003D435A" w:rsidRPr="00740C73">
        <w:rPr>
          <w:rFonts w:ascii="Times New Roman" w:eastAsia="Times New Roman" w:hAnsi="Times New Roman" w:cs="Times New Roman"/>
          <w:sz w:val="24"/>
          <w:szCs w:val="24"/>
        </w:rPr>
        <w:t xml:space="preserve">ed or born digital, the gathering of archaeological field data </w:t>
      </w:r>
      <w:r w:rsidR="00D94480">
        <w:rPr>
          <w:rFonts w:ascii="Times New Roman" w:eastAsia="Times New Roman" w:hAnsi="Times New Roman" w:cs="Times New Roman"/>
          <w:sz w:val="24"/>
          <w:szCs w:val="24"/>
        </w:rPr>
        <w:t xml:space="preserve">is an embodied expression of archaeological </w:t>
      </w:r>
      <w:r w:rsidR="005A0DFA">
        <w:rPr>
          <w:rFonts w:ascii="Times New Roman" w:eastAsia="Times New Roman" w:hAnsi="Times New Roman" w:cs="Times New Roman"/>
          <w:sz w:val="24"/>
          <w:szCs w:val="24"/>
        </w:rPr>
        <w:t>interpretation</w:t>
      </w:r>
      <w:r w:rsidR="00AE2033">
        <w:rPr>
          <w:rFonts w:ascii="Times New Roman" w:eastAsia="Times New Roman" w:hAnsi="Times New Roman" w:cs="Times New Roman"/>
          <w:sz w:val="24"/>
          <w:szCs w:val="24"/>
        </w:rPr>
        <w:t>, one that is contingent on the understanding of the archaeologist and the affordances of the media used to represent these data</w:t>
      </w:r>
      <w:r w:rsidR="00D94480">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(Edgeworth 2012</w:t>
      </w:r>
      <w:r w:rsidR="00C974B7">
        <w:rPr>
          <w:rFonts w:ascii="Times New Roman" w:eastAsia="Times New Roman" w:hAnsi="Times New Roman" w:cs="Times New Roman"/>
          <w:sz w:val="24"/>
          <w:szCs w:val="24"/>
        </w:rPr>
        <w:t>;</w:t>
      </w:r>
      <w:r w:rsidR="00455E2D">
        <w:rPr>
          <w:rFonts w:ascii="Times New Roman" w:eastAsia="Times New Roman" w:hAnsi="Times New Roman" w:cs="Times New Roman"/>
          <w:sz w:val="24"/>
          <w:szCs w:val="24"/>
        </w:rPr>
        <w:t xml:space="preserve"> McFadyen 2011</w:t>
      </w:r>
      <w:r w:rsidR="003D435A" w:rsidRPr="00740C73">
        <w:rPr>
          <w:rFonts w:ascii="Times New Roman" w:eastAsia="Times New Roman" w:hAnsi="Times New Roman" w:cs="Times New Roman"/>
          <w:sz w:val="24"/>
          <w:szCs w:val="24"/>
        </w:rPr>
        <w:t>).</w:t>
      </w:r>
      <w:r w:rsidR="00B8355C">
        <w:rPr>
          <w:rFonts w:ascii="Times New Roman" w:eastAsia="Times New Roman" w:hAnsi="Times New Roman" w:cs="Times New Roman"/>
          <w:sz w:val="24"/>
          <w:szCs w:val="24"/>
        </w:rPr>
        <w:t xml:space="preserve"> </w:t>
      </w:r>
    </w:p>
    <w:p w14:paraId="4C9ED55B" w14:textId="78FFBD52" w:rsidR="009E3EEA" w:rsidRDefault="00C974B7"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5454" w:rsidRPr="00740C73">
        <w:rPr>
          <w:rFonts w:ascii="Times New Roman" w:eastAsia="Times New Roman" w:hAnsi="Times New Roman" w:cs="Times New Roman"/>
          <w:sz w:val="24"/>
          <w:szCs w:val="24"/>
        </w:rPr>
        <w:t>As archaeological field</w:t>
      </w:r>
      <w:r w:rsidR="003D435A" w:rsidRPr="00740C73">
        <w:rPr>
          <w:rFonts w:ascii="Times New Roman" w:eastAsia="Times New Roman" w:hAnsi="Times New Roman" w:cs="Times New Roman"/>
          <w:sz w:val="24"/>
          <w:szCs w:val="24"/>
        </w:rPr>
        <w:t>work is increasingly adopting digital recording strategies, it is important to consider the place of field drawing in the greater context of representation in archaeology</w:t>
      </w:r>
      <w:r w:rsidR="00B0799A">
        <w:rPr>
          <w:rFonts w:ascii="Times New Roman" w:eastAsia="Times New Roman" w:hAnsi="Times New Roman" w:cs="Times New Roman"/>
          <w:sz w:val="24"/>
          <w:szCs w:val="24"/>
        </w:rPr>
        <w:t xml:space="preserve"> (Edgeworth 2014)</w:t>
      </w:r>
      <w:r w:rsidR="003D435A" w:rsidRPr="00740C73">
        <w:rPr>
          <w:rFonts w:ascii="Times New Roman" w:eastAsia="Times New Roman" w:hAnsi="Times New Roman" w:cs="Times New Roman"/>
          <w:sz w:val="24"/>
          <w:szCs w:val="24"/>
        </w:rPr>
        <w:t>. Digital methods have not entirely replaced hand drawn visual archaeological records</w:t>
      </w:r>
      <w:r w:rsidR="00975D58">
        <w:rPr>
          <w:rFonts w:ascii="Times New Roman" w:eastAsia="Times New Roman" w:hAnsi="Times New Roman" w:cs="Times New Roman"/>
          <w:sz w:val="24"/>
          <w:szCs w:val="24"/>
        </w:rPr>
        <w:t>, particularly amongst projects with</w:t>
      </w:r>
      <w:r w:rsidR="009571E2">
        <w:rPr>
          <w:rFonts w:ascii="Times New Roman" w:eastAsia="Times New Roman" w:hAnsi="Times New Roman" w:cs="Times New Roman"/>
          <w:sz w:val="24"/>
          <w:szCs w:val="24"/>
        </w:rPr>
        <w:t xml:space="preserve"> lower</w:t>
      </w:r>
      <w:r w:rsidR="00B1501F">
        <w:rPr>
          <w:rFonts w:ascii="Times New Roman" w:eastAsia="Times New Roman" w:hAnsi="Times New Roman" w:cs="Times New Roman"/>
          <w:sz w:val="24"/>
          <w:szCs w:val="24"/>
        </w:rPr>
        <w:t xml:space="preserve"> levels of</w:t>
      </w:r>
      <w:r w:rsidR="00975D58">
        <w:rPr>
          <w:rFonts w:ascii="Times New Roman" w:eastAsia="Times New Roman" w:hAnsi="Times New Roman" w:cs="Times New Roman"/>
          <w:sz w:val="24"/>
          <w:szCs w:val="24"/>
        </w:rPr>
        <w:t xml:space="preserve"> funding</w:t>
      </w:r>
      <w:r w:rsidR="003D435A" w:rsidRPr="00740C73">
        <w:rPr>
          <w:rFonts w:ascii="Times New Roman" w:eastAsia="Times New Roman" w:hAnsi="Times New Roman" w:cs="Times New Roman"/>
          <w:sz w:val="24"/>
          <w:szCs w:val="24"/>
        </w:rPr>
        <w:t>. While digital survey equipment is</w:t>
      </w:r>
      <w:r w:rsidR="00E543C8">
        <w:rPr>
          <w:rFonts w:ascii="Times New Roman" w:eastAsia="Times New Roman" w:hAnsi="Times New Roman" w:cs="Times New Roman"/>
          <w:sz w:val="24"/>
          <w:szCs w:val="24"/>
        </w:rPr>
        <w:t xml:space="preserve"> relatively</w:t>
      </w:r>
      <w:r w:rsidR="003D435A" w:rsidRPr="00740C73">
        <w:rPr>
          <w:rFonts w:ascii="Times New Roman" w:eastAsia="Times New Roman" w:hAnsi="Times New Roman" w:cs="Times New Roman"/>
          <w:sz w:val="24"/>
          <w:szCs w:val="24"/>
        </w:rPr>
        <w:t xml:space="preserve"> commonplace</w:t>
      </w:r>
      <w:r w:rsidR="00F76079" w:rsidRPr="00740C73">
        <w:rPr>
          <w:rFonts w:ascii="Times New Roman" w:eastAsia="Times New Roman" w:hAnsi="Times New Roman" w:cs="Times New Roman"/>
          <w:sz w:val="24"/>
          <w:szCs w:val="24"/>
        </w:rPr>
        <w:t xml:space="preserve"> for creating much of the large-</w:t>
      </w:r>
      <w:r w:rsidR="003D435A" w:rsidRPr="00740C73">
        <w:rPr>
          <w:rFonts w:ascii="Times New Roman" w:eastAsia="Times New Roman" w:hAnsi="Times New Roman" w:cs="Times New Roman"/>
          <w:sz w:val="24"/>
          <w:szCs w:val="24"/>
        </w:rPr>
        <w:t>scale data capture across a site, the intimate recording within a stratigraphic unit is still largely the purview of pencil on transparent drafting film (permatrace) in the United Kingdom</w:t>
      </w:r>
      <w:r w:rsidR="00B1501F">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or on paper in other </w:t>
      </w:r>
      <w:r w:rsidR="002154C7">
        <w:rPr>
          <w:rFonts w:ascii="Times New Roman" w:eastAsia="Times New Roman" w:hAnsi="Times New Roman" w:cs="Times New Roman"/>
          <w:sz w:val="24"/>
          <w:szCs w:val="24"/>
        </w:rPr>
        <w:t>places</w:t>
      </w:r>
      <w:r w:rsidR="003D435A" w:rsidRPr="00740C73">
        <w:rPr>
          <w:rFonts w:ascii="Times New Roman" w:eastAsia="Times New Roman" w:hAnsi="Times New Roman" w:cs="Times New Roman"/>
          <w:sz w:val="24"/>
          <w:szCs w:val="24"/>
        </w:rPr>
        <w:t>. Current visual archaeological recording uses a variety of media, some born digital and some digiti</w:t>
      </w:r>
      <w:r w:rsidR="009571E2">
        <w:rPr>
          <w:rFonts w:ascii="Times New Roman" w:eastAsia="Times New Roman" w:hAnsi="Times New Roman" w:cs="Times New Roman"/>
          <w:sz w:val="24"/>
          <w:szCs w:val="24"/>
        </w:rPr>
        <w:t>z</w:t>
      </w:r>
      <w:r w:rsidR="003D435A" w:rsidRPr="00740C73">
        <w:rPr>
          <w:rFonts w:ascii="Times New Roman" w:eastAsia="Times New Roman" w:hAnsi="Times New Roman" w:cs="Times New Roman"/>
          <w:sz w:val="24"/>
          <w:szCs w:val="24"/>
        </w:rPr>
        <w:t xml:space="preserve">ed </w:t>
      </w:r>
      <w:r w:rsidR="009571E2">
        <w:rPr>
          <w:rFonts w:ascii="Times New Roman" w:eastAsia="Times New Roman" w:hAnsi="Times New Roman" w:cs="Times New Roman"/>
          <w:sz w:val="24"/>
          <w:szCs w:val="24"/>
        </w:rPr>
        <w:t>at a later point</w:t>
      </w:r>
      <w:r w:rsidR="00D747AB">
        <w:rPr>
          <w:rFonts w:ascii="Times New Roman" w:eastAsia="Times New Roman" w:hAnsi="Times New Roman" w:cs="Times New Roman"/>
          <w:sz w:val="24"/>
          <w:szCs w:val="24"/>
        </w:rPr>
        <w:t xml:space="preserve"> (Hopkinson and Winters 2003). For example, p</w:t>
      </w:r>
      <w:r w:rsidR="002B63E5">
        <w:rPr>
          <w:rFonts w:ascii="Times New Roman" w:eastAsia="Times New Roman" w:hAnsi="Times New Roman" w:cs="Times New Roman"/>
          <w:sz w:val="24"/>
          <w:szCs w:val="24"/>
        </w:rPr>
        <w:t>hotography in archaeology has become almost entirely digital</w:t>
      </w:r>
      <w:r w:rsidR="00215840">
        <w:rPr>
          <w:rFonts w:ascii="Times New Roman" w:eastAsia="Times New Roman" w:hAnsi="Times New Roman" w:cs="Times New Roman"/>
          <w:sz w:val="24"/>
          <w:szCs w:val="24"/>
        </w:rPr>
        <w:t xml:space="preserve"> </w:t>
      </w:r>
      <w:r w:rsidR="00215840" w:rsidRPr="00CB2CD1">
        <w:rPr>
          <w:rFonts w:ascii="Times New Roman" w:eastAsia="Times New Roman" w:hAnsi="Times New Roman" w:cs="Times New Roman"/>
          <w:sz w:val="24"/>
          <w:szCs w:val="24"/>
        </w:rPr>
        <w:t xml:space="preserve">(Morgan </w:t>
      </w:r>
      <w:r w:rsidR="00861CB1" w:rsidRPr="00CB2CD1">
        <w:rPr>
          <w:rFonts w:ascii="Times New Roman" w:eastAsia="Times New Roman" w:hAnsi="Times New Roman" w:cs="Times New Roman"/>
          <w:sz w:val="24"/>
          <w:szCs w:val="24"/>
        </w:rPr>
        <w:t>2016</w:t>
      </w:r>
      <w:r w:rsidR="005A739A">
        <w:rPr>
          <w:rFonts w:ascii="Times New Roman" w:eastAsia="Times New Roman" w:hAnsi="Times New Roman" w:cs="Times New Roman"/>
          <w:sz w:val="24"/>
          <w:szCs w:val="24"/>
        </w:rPr>
        <w:t>).</w:t>
      </w:r>
      <w:r w:rsidR="002B63E5" w:rsidRPr="00CB2CD1">
        <w:rPr>
          <w:rFonts w:ascii="Times New Roman" w:eastAsia="Times New Roman" w:hAnsi="Times New Roman" w:cs="Times New Roman"/>
          <w:sz w:val="24"/>
          <w:szCs w:val="24"/>
        </w:rPr>
        <w:t xml:space="preserve"> </w:t>
      </w:r>
      <w:r w:rsidR="005A739A">
        <w:rPr>
          <w:rFonts w:ascii="Times New Roman" w:eastAsia="Times New Roman" w:hAnsi="Times New Roman" w:cs="Times New Roman"/>
          <w:sz w:val="24"/>
          <w:szCs w:val="24"/>
        </w:rPr>
        <w:t>W</w:t>
      </w:r>
      <w:r w:rsidR="002B63E5" w:rsidRPr="002B63E5">
        <w:rPr>
          <w:rFonts w:ascii="Times New Roman" w:eastAsia="Times New Roman" w:hAnsi="Times New Roman" w:cs="Times New Roman"/>
          <w:sz w:val="24"/>
          <w:szCs w:val="24"/>
        </w:rPr>
        <w:t>hile early use</w:t>
      </w:r>
      <w:r w:rsidR="002B63E5">
        <w:rPr>
          <w:rFonts w:ascii="Times New Roman" w:eastAsia="Times New Roman" w:hAnsi="Times New Roman" w:cs="Times New Roman"/>
          <w:sz w:val="24"/>
          <w:szCs w:val="24"/>
        </w:rPr>
        <w:t xml:space="preserve"> of digital photography</w:t>
      </w:r>
      <w:r w:rsidR="002B63E5" w:rsidRPr="002B63E5">
        <w:rPr>
          <w:rFonts w:ascii="Times New Roman" w:eastAsia="Times New Roman" w:hAnsi="Times New Roman" w:cs="Times New Roman"/>
          <w:sz w:val="24"/>
          <w:szCs w:val="24"/>
        </w:rPr>
        <w:t xml:space="preserve"> was </w:t>
      </w:r>
      <w:r w:rsidR="002B63E5">
        <w:rPr>
          <w:rFonts w:ascii="Times New Roman" w:eastAsia="Times New Roman" w:hAnsi="Times New Roman" w:cs="Times New Roman"/>
          <w:sz w:val="24"/>
          <w:szCs w:val="24"/>
        </w:rPr>
        <w:t>largely</w:t>
      </w:r>
      <w:r w:rsidR="002B63E5" w:rsidRPr="002B63E5">
        <w:rPr>
          <w:rFonts w:ascii="Times New Roman" w:eastAsia="Times New Roman" w:hAnsi="Times New Roman" w:cs="Times New Roman"/>
          <w:sz w:val="24"/>
          <w:szCs w:val="24"/>
        </w:rPr>
        <w:t xml:space="preserve"> skeuomorphic, </w:t>
      </w:r>
      <w:r w:rsidR="002B63E5">
        <w:rPr>
          <w:rFonts w:ascii="Times New Roman" w:eastAsia="Times New Roman" w:hAnsi="Times New Roman" w:cs="Times New Roman"/>
          <w:sz w:val="24"/>
          <w:szCs w:val="24"/>
        </w:rPr>
        <w:t xml:space="preserve">the adoption of </w:t>
      </w:r>
      <w:r w:rsidR="003F72CA">
        <w:rPr>
          <w:rFonts w:ascii="Times New Roman" w:eastAsia="Times New Roman" w:hAnsi="Times New Roman" w:cs="Times New Roman"/>
          <w:sz w:val="24"/>
          <w:szCs w:val="24"/>
        </w:rPr>
        <w:t>new</w:t>
      </w:r>
      <w:r w:rsidR="002B63E5" w:rsidRPr="002B63E5">
        <w:rPr>
          <w:rFonts w:ascii="Times New Roman" w:eastAsia="Times New Roman" w:hAnsi="Times New Roman" w:cs="Times New Roman"/>
          <w:sz w:val="24"/>
          <w:szCs w:val="24"/>
        </w:rPr>
        <w:t xml:space="preserve"> techniques such as structure-from-motion imaging</w:t>
      </w:r>
      <w:r w:rsidR="003F72CA">
        <w:rPr>
          <w:rFonts w:ascii="Times New Roman" w:eastAsia="Times New Roman" w:hAnsi="Times New Roman" w:cs="Times New Roman"/>
          <w:sz w:val="24"/>
          <w:szCs w:val="24"/>
        </w:rPr>
        <w:t>, drone photography</w:t>
      </w:r>
      <w:r>
        <w:rPr>
          <w:rFonts w:ascii="Times New Roman" w:eastAsia="Times New Roman" w:hAnsi="Times New Roman" w:cs="Times New Roman"/>
          <w:sz w:val="24"/>
          <w:szCs w:val="24"/>
        </w:rPr>
        <w:t>,</w:t>
      </w:r>
      <w:r w:rsidR="003F72CA">
        <w:rPr>
          <w:rFonts w:ascii="Times New Roman" w:eastAsia="Times New Roman" w:hAnsi="Times New Roman" w:cs="Times New Roman"/>
          <w:sz w:val="24"/>
          <w:szCs w:val="24"/>
        </w:rPr>
        <w:t xml:space="preserve"> and geomedia</w:t>
      </w:r>
      <w:r w:rsidR="002B63E5">
        <w:rPr>
          <w:rFonts w:ascii="Times New Roman" w:eastAsia="Times New Roman" w:hAnsi="Times New Roman" w:cs="Times New Roman"/>
          <w:sz w:val="24"/>
          <w:szCs w:val="24"/>
        </w:rPr>
        <w:t xml:space="preserve"> </w:t>
      </w:r>
      <w:r w:rsidR="00992D1E">
        <w:rPr>
          <w:rFonts w:ascii="Times New Roman" w:eastAsia="Times New Roman" w:hAnsi="Times New Roman" w:cs="Times New Roman"/>
          <w:sz w:val="24"/>
          <w:szCs w:val="24"/>
        </w:rPr>
        <w:t>are also</w:t>
      </w:r>
      <w:r w:rsidR="00265BFD">
        <w:rPr>
          <w:rFonts w:ascii="Times New Roman" w:eastAsia="Times New Roman" w:hAnsi="Times New Roman" w:cs="Times New Roman"/>
          <w:sz w:val="24"/>
          <w:szCs w:val="24"/>
        </w:rPr>
        <w:t xml:space="preserve"> profoundly</w:t>
      </w:r>
      <w:r w:rsidR="00992D1E">
        <w:rPr>
          <w:rFonts w:ascii="Times New Roman" w:eastAsia="Times New Roman" w:hAnsi="Times New Roman" w:cs="Times New Roman"/>
          <w:sz w:val="24"/>
          <w:szCs w:val="24"/>
        </w:rPr>
        <w:t xml:space="preserve"> </w:t>
      </w:r>
      <w:r w:rsidR="00992D1E">
        <w:rPr>
          <w:rFonts w:ascii="Times New Roman" w:eastAsia="Times New Roman" w:hAnsi="Times New Roman" w:cs="Times New Roman"/>
          <w:sz w:val="24"/>
          <w:szCs w:val="24"/>
        </w:rPr>
        <w:lastRenderedPageBreak/>
        <w:t xml:space="preserve">changing archaeological </w:t>
      </w:r>
      <w:r w:rsidR="003F72CA">
        <w:rPr>
          <w:rFonts w:ascii="Times New Roman" w:eastAsia="Times New Roman" w:hAnsi="Times New Roman" w:cs="Times New Roman"/>
          <w:sz w:val="24"/>
          <w:szCs w:val="24"/>
        </w:rPr>
        <w:t>visualization</w:t>
      </w:r>
      <w:r w:rsidR="00992D1E">
        <w:rPr>
          <w:rFonts w:ascii="Times New Roman" w:eastAsia="Times New Roman" w:hAnsi="Times New Roman" w:cs="Times New Roman"/>
          <w:sz w:val="24"/>
          <w:szCs w:val="24"/>
        </w:rPr>
        <w:t xml:space="preserve">. </w:t>
      </w:r>
      <w:r w:rsidR="001D6C3F">
        <w:rPr>
          <w:rFonts w:ascii="Times New Roman" w:eastAsia="Times New Roman" w:hAnsi="Times New Roman" w:cs="Times New Roman"/>
          <w:sz w:val="24"/>
          <w:szCs w:val="24"/>
        </w:rPr>
        <w:t xml:space="preserve">Alongside a large increase in the photographic record due to the adoption of digital </w:t>
      </w:r>
      <w:r w:rsidR="007E5303">
        <w:rPr>
          <w:rFonts w:ascii="Times New Roman" w:eastAsia="Times New Roman" w:hAnsi="Times New Roman" w:cs="Times New Roman"/>
          <w:sz w:val="24"/>
          <w:szCs w:val="24"/>
        </w:rPr>
        <w:t>imaging techniques</w:t>
      </w:r>
      <w:r w:rsidR="001D6C3F">
        <w:rPr>
          <w:rFonts w:ascii="Times New Roman" w:eastAsia="Times New Roman" w:hAnsi="Times New Roman" w:cs="Times New Roman"/>
          <w:sz w:val="24"/>
          <w:szCs w:val="24"/>
        </w:rPr>
        <w:t>, t</w:t>
      </w:r>
      <w:r w:rsidR="003D435A" w:rsidRPr="00740C73">
        <w:rPr>
          <w:rFonts w:ascii="Times New Roman" w:eastAsia="Times New Roman" w:hAnsi="Times New Roman" w:cs="Times New Roman"/>
          <w:sz w:val="24"/>
          <w:szCs w:val="24"/>
        </w:rPr>
        <w:t>he increased use of digital survey, drawing</w:t>
      </w:r>
      <w:r>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and terrestrial 3D laser scanning has produced a growing vector-based primary data record.</w:t>
      </w:r>
      <w:r w:rsidR="0097483F" w:rsidRPr="00740C73">
        <w:rPr>
          <w:rFonts w:ascii="Times New Roman" w:eastAsia="Times New Roman" w:hAnsi="Times New Roman" w:cs="Times New Roman"/>
          <w:sz w:val="24"/>
          <w:szCs w:val="24"/>
        </w:rPr>
        <w:t xml:space="preserve"> </w:t>
      </w:r>
    </w:p>
    <w:p w14:paraId="60C404F5" w14:textId="4FFBD0F1" w:rsidR="007D1D0B" w:rsidRPr="00B80F73" w:rsidRDefault="002D4ABF" w:rsidP="00D13873">
      <w:pPr>
        <w:pStyle w:val="Normal1"/>
        <w:spacing w:line="480" w:lineRule="auto"/>
        <w:contextualSpacing/>
        <w:rPr>
          <w:rFonts w:ascii="Times New Roman" w:hAnsi="Times New Roman"/>
          <w:sz w:val="24"/>
          <w:szCs w:val="24"/>
        </w:rPr>
      </w:pPr>
      <w:r>
        <w:rPr>
          <w:rFonts w:ascii="Times New Roman" w:eastAsia="Times New Roman" w:hAnsi="Times New Roman" w:cs="Times New Roman"/>
          <w:sz w:val="24"/>
          <w:szCs w:val="24"/>
        </w:rPr>
        <w:tab/>
      </w:r>
      <w:r w:rsidR="0097483F" w:rsidRPr="00740C73">
        <w:rPr>
          <w:rFonts w:ascii="Times New Roman" w:eastAsia="Times New Roman" w:hAnsi="Times New Roman" w:cs="Times New Roman"/>
          <w:sz w:val="24"/>
          <w:szCs w:val="24"/>
        </w:rPr>
        <w:t>Within th</w:t>
      </w:r>
      <w:r w:rsidR="00165871">
        <w:rPr>
          <w:rFonts w:ascii="Times New Roman" w:eastAsia="Times New Roman" w:hAnsi="Times New Roman" w:cs="Times New Roman"/>
          <w:sz w:val="24"/>
          <w:szCs w:val="24"/>
        </w:rPr>
        <w:t>is</w:t>
      </w:r>
      <w:r w:rsidR="0097483F" w:rsidRPr="00740C73">
        <w:rPr>
          <w:rFonts w:ascii="Times New Roman" w:eastAsia="Times New Roman" w:hAnsi="Times New Roman" w:cs="Times New Roman"/>
          <w:sz w:val="24"/>
          <w:szCs w:val="24"/>
        </w:rPr>
        <w:t xml:space="preserve"> context of a</w:t>
      </w:r>
      <w:r w:rsidR="00166CE7">
        <w:rPr>
          <w:rFonts w:ascii="Times New Roman" w:eastAsia="Times New Roman" w:hAnsi="Times New Roman" w:cs="Times New Roman"/>
          <w:sz w:val="24"/>
          <w:szCs w:val="24"/>
        </w:rPr>
        <w:t>n increased</w:t>
      </w:r>
      <w:r w:rsidR="009E3EEA">
        <w:rPr>
          <w:rFonts w:ascii="Times New Roman" w:eastAsia="Times New Roman" w:hAnsi="Times New Roman" w:cs="Times New Roman"/>
          <w:sz w:val="24"/>
          <w:szCs w:val="24"/>
        </w:rPr>
        <w:t xml:space="preserve"> </w:t>
      </w:r>
      <w:r w:rsidR="00AE2033">
        <w:rPr>
          <w:rFonts w:ascii="Times New Roman" w:eastAsia="Times New Roman" w:hAnsi="Times New Roman" w:cs="Times New Roman"/>
          <w:sz w:val="24"/>
          <w:szCs w:val="24"/>
        </w:rPr>
        <w:t>use of</w:t>
      </w:r>
      <w:r w:rsidR="009E3EEA">
        <w:rPr>
          <w:rFonts w:ascii="Times New Roman" w:eastAsia="Times New Roman" w:hAnsi="Times New Roman" w:cs="Times New Roman"/>
          <w:sz w:val="24"/>
          <w:szCs w:val="24"/>
        </w:rPr>
        <w:t xml:space="preserve"> digital recording</w:t>
      </w:r>
      <w:r w:rsidR="008B1DA9">
        <w:rPr>
          <w:rFonts w:ascii="Times New Roman" w:eastAsia="Times New Roman" w:hAnsi="Times New Roman" w:cs="Times New Roman"/>
          <w:sz w:val="24"/>
          <w:szCs w:val="24"/>
        </w:rPr>
        <w:t>,</w:t>
      </w:r>
      <w:r w:rsidR="0097483F" w:rsidRPr="00740C73">
        <w:rPr>
          <w:rFonts w:ascii="Times New Roman" w:eastAsia="Times New Roman" w:hAnsi="Times New Roman" w:cs="Times New Roman"/>
          <w:sz w:val="24"/>
          <w:szCs w:val="24"/>
        </w:rPr>
        <w:t xml:space="preserve"> </w:t>
      </w:r>
      <w:r w:rsidR="009E3EEA">
        <w:rPr>
          <w:rFonts w:ascii="Times New Roman" w:eastAsia="Times New Roman" w:hAnsi="Times New Roman" w:cs="Times New Roman"/>
          <w:sz w:val="24"/>
          <w:szCs w:val="24"/>
        </w:rPr>
        <w:t>we</w:t>
      </w:r>
      <w:r w:rsidR="008B1DA9">
        <w:rPr>
          <w:rFonts w:ascii="Times New Roman" w:eastAsia="Times New Roman" w:hAnsi="Times New Roman" w:cs="Times New Roman"/>
          <w:sz w:val="24"/>
          <w:szCs w:val="24"/>
        </w:rPr>
        <w:t xml:space="preserve"> </w:t>
      </w:r>
      <w:r w:rsidR="00B80F73">
        <w:rPr>
          <w:rFonts w:ascii="Times New Roman" w:eastAsia="Times New Roman" w:hAnsi="Times New Roman" w:cs="Times New Roman"/>
          <w:sz w:val="24"/>
          <w:szCs w:val="24"/>
        </w:rPr>
        <w:t xml:space="preserve">pause to </w:t>
      </w:r>
      <w:r w:rsidR="008B1DA9">
        <w:rPr>
          <w:rFonts w:ascii="Times New Roman" w:eastAsia="Times New Roman" w:hAnsi="Times New Roman" w:cs="Times New Roman"/>
          <w:sz w:val="24"/>
          <w:szCs w:val="24"/>
        </w:rPr>
        <w:t>ruminate on field drawing in archaeology.</w:t>
      </w:r>
      <w:r w:rsidR="00B8355C">
        <w:rPr>
          <w:rFonts w:ascii="Times New Roman" w:eastAsia="Times New Roman" w:hAnsi="Times New Roman" w:cs="Times New Roman"/>
          <w:sz w:val="24"/>
          <w:szCs w:val="24"/>
        </w:rPr>
        <w:t xml:space="preserve"> </w:t>
      </w:r>
      <w:r w:rsidR="007D1D0B">
        <w:rPr>
          <w:rFonts w:ascii="Times New Roman" w:eastAsia="Times New Roman" w:hAnsi="Times New Roman" w:cs="Times New Roman"/>
          <w:sz w:val="24"/>
          <w:szCs w:val="24"/>
        </w:rPr>
        <w:t xml:space="preserve">Using </w:t>
      </w:r>
      <w:r w:rsidR="007D1D0B">
        <w:rPr>
          <w:rFonts w:ascii="Times New Roman" w:hAnsi="Times New Roman"/>
          <w:sz w:val="24"/>
          <w:szCs w:val="24"/>
        </w:rPr>
        <w:t>pencil and paper for field drawing requires a translation of form, the ability to recognize and depict change in the archaeological record at scale, onto a blank plane.</w:t>
      </w:r>
      <w:r w:rsidR="00B8355C">
        <w:rPr>
          <w:rFonts w:ascii="Times New Roman" w:hAnsi="Times New Roman"/>
          <w:sz w:val="24"/>
          <w:szCs w:val="24"/>
        </w:rPr>
        <w:t xml:space="preserve"> </w:t>
      </w:r>
      <w:r w:rsidR="00E543C8">
        <w:rPr>
          <w:rFonts w:ascii="Times New Roman" w:hAnsi="Times New Roman"/>
          <w:sz w:val="24"/>
          <w:szCs w:val="24"/>
        </w:rPr>
        <w:t xml:space="preserve">While there is some variability, digital recording in archaeology has centered on the use of tablets to create the primary record. </w:t>
      </w:r>
      <w:r w:rsidR="00B8355C">
        <w:rPr>
          <w:rFonts w:ascii="Times New Roman" w:hAnsi="Times New Roman"/>
          <w:sz w:val="24"/>
          <w:szCs w:val="24"/>
        </w:rPr>
        <w:t xml:space="preserve">Though some tablet recording may use blank screens, </w:t>
      </w:r>
      <w:r w:rsidR="003B7442">
        <w:rPr>
          <w:rFonts w:ascii="Times New Roman" w:hAnsi="Times New Roman"/>
          <w:sz w:val="24"/>
          <w:szCs w:val="24"/>
        </w:rPr>
        <w:t>most paperless workflows involve</w:t>
      </w:r>
      <w:r w:rsidR="00B8355C">
        <w:rPr>
          <w:rFonts w:ascii="Times New Roman" w:hAnsi="Times New Roman"/>
          <w:sz w:val="24"/>
          <w:szCs w:val="24"/>
        </w:rPr>
        <w:t xml:space="preserve"> taking a photograph, then tracing on top of that photograph</w:t>
      </w:r>
      <w:r w:rsidR="003B7442">
        <w:rPr>
          <w:rFonts w:ascii="Times New Roman" w:hAnsi="Times New Roman"/>
          <w:sz w:val="24"/>
          <w:szCs w:val="24"/>
        </w:rPr>
        <w:t xml:space="preserve"> to annotate it with linear or textual information (</w:t>
      </w:r>
      <w:r w:rsidR="001D5B58">
        <w:rPr>
          <w:rFonts w:ascii="Times New Roman" w:hAnsi="Times New Roman"/>
          <w:sz w:val="24"/>
          <w:szCs w:val="24"/>
        </w:rPr>
        <w:t>Berggren et al</w:t>
      </w:r>
      <w:r w:rsidR="00133328">
        <w:rPr>
          <w:rFonts w:ascii="Times New Roman" w:hAnsi="Times New Roman"/>
          <w:sz w:val="24"/>
          <w:szCs w:val="24"/>
        </w:rPr>
        <w:t>.</w:t>
      </w:r>
      <w:r w:rsidR="001D5B58">
        <w:rPr>
          <w:rFonts w:ascii="Times New Roman" w:hAnsi="Times New Roman"/>
          <w:sz w:val="24"/>
          <w:szCs w:val="24"/>
        </w:rPr>
        <w:t xml:space="preserve"> 2015; Ellis 2016</w:t>
      </w:r>
      <w:r w:rsidR="00EB0ABB">
        <w:rPr>
          <w:rFonts w:ascii="Times New Roman" w:hAnsi="Times New Roman"/>
          <w:sz w:val="24"/>
          <w:szCs w:val="24"/>
        </w:rPr>
        <w:t>;</w:t>
      </w:r>
      <w:r w:rsidR="003B7442">
        <w:rPr>
          <w:rFonts w:ascii="Times New Roman" w:hAnsi="Times New Roman"/>
          <w:sz w:val="24"/>
          <w:szCs w:val="24"/>
        </w:rPr>
        <w:t xml:space="preserve"> Wallrodt 201</w:t>
      </w:r>
      <w:r w:rsidR="002E6D5F">
        <w:rPr>
          <w:rFonts w:ascii="Times New Roman" w:hAnsi="Times New Roman"/>
          <w:sz w:val="24"/>
          <w:szCs w:val="24"/>
        </w:rPr>
        <w:t>1</w:t>
      </w:r>
      <w:r w:rsidR="00EB0ABB">
        <w:rPr>
          <w:rFonts w:ascii="Times New Roman" w:hAnsi="Times New Roman"/>
          <w:sz w:val="24"/>
          <w:szCs w:val="24"/>
        </w:rPr>
        <w:t>)</w:t>
      </w:r>
      <w:r w:rsidR="003B7442">
        <w:rPr>
          <w:rFonts w:ascii="Times New Roman" w:hAnsi="Times New Roman"/>
          <w:sz w:val="24"/>
          <w:szCs w:val="24"/>
        </w:rPr>
        <w:t xml:space="preserve">. </w:t>
      </w:r>
      <w:r w:rsidR="00AB6BA1">
        <w:rPr>
          <w:rFonts w:ascii="Times New Roman" w:hAnsi="Times New Roman"/>
          <w:sz w:val="24"/>
          <w:szCs w:val="24"/>
        </w:rPr>
        <w:t>P</w:t>
      </w:r>
      <w:r w:rsidR="00687D22">
        <w:rPr>
          <w:rFonts w:ascii="Times New Roman" w:hAnsi="Times New Roman"/>
          <w:sz w:val="24"/>
          <w:szCs w:val="24"/>
        </w:rPr>
        <w:t>aperless advocates seem to accept this</w:t>
      </w:r>
      <w:r w:rsidR="00AB6BA1">
        <w:rPr>
          <w:rFonts w:ascii="Times New Roman" w:hAnsi="Times New Roman"/>
          <w:sz w:val="24"/>
          <w:szCs w:val="24"/>
        </w:rPr>
        <w:t xml:space="preserve"> </w:t>
      </w:r>
      <w:r w:rsidR="00B80F73">
        <w:rPr>
          <w:rFonts w:ascii="Times New Roman" w:hAnsi="Times New Roman"/>
          <w:sz w:val="24"/>
          <w:szCs w:val="24"/>
        </w:rPr>
        <w:t>shift in method</w:t>
      </w:r>
      <w:r w:rsidR="00687D22">
        <w:rPr>
          <w:rFonts w:ascii="Times New Roman" w:hAnsi="Times New Roman"/>
          <w:sz w:val="24"/>
          <w:szCs w:val="24"/>
        </w:rPr>
        <w:t xml:space="preserve"> without much consideration; indeed they celebrate the ease and accuracy that such a </w:t>
      </w:r>
      <w:r w:rsidR="00B80F73">
        <w:rPr>
          <w:rFonts w:ascii="Times New Roman" w:hAnsi="Times New Roman"/>
          <w:sz w:val="24"/>
          <w:szCs w:val="24"/>
        </w:rPr>
        <w:t>change</w:t>
      </w:r>
      <w:r w:rsidR="00687D22">
        <w:rPr>
          <w:rFonts w:ascii="Times New Roman" w:hAnsi="Times New Roman"/>
          <w:sz w:val="24"/>
          <w:szCs w:val="24"/>
        </w:rPr>
        <w:t xml:space="preserve"> would evoke. Yet </w:t>
      </w:r>
      <w:r w:rsidR="00673CDB">
        <w:rPr>
          <w:rFonts w:ascii="Times New Roman" w:hAnsi="Times New Roman"/>
          <w:sz w:val="24"/>
          <w:szCs w:val="24"/>
        </w:rPr>
        <w:t>we</w:t>
      </w:r>
      <w:r w:rsidR="00687D22">
        <w:rPr>
          <w:rFonts w:ascii="Times New Roman" w:hAnsi="Times New Roman"/>
          <w:sz w:val="24"/>
          <w:szCs w:val="24"/>
        </w:rPr>
        <w:t xml:space="preserve"> are given pause. </w:t>
      </w:r>
      <w:r w:rsidR="000E04EB">
        <w:rPr>
          <w:rFonts w:ascii="Times New Roman" w:hAnsi="Times New Roman"/>
          <w:sz w:val="24"/>
          <w:szCs w:val="24"/>
        </w:rPr>
        <w:t>We ask, d</w:t>
      </w:r>
      <w:r w:rsidR="00B8355C">
        <w:rPr>
          <w:rFonts w:ascii="Times New Roman" w:hAnsi="Times New Roman"/>
          <w:sz w:val="24"/>
          <w:szCs w:val="24"/>
        </w:rPr>
        <w:t>oes tracing lines onto a photograph</w:t>
      </w:r>
      <w:r w:rsidR="007D1D0B">
        <w:rPr>
          <w:rFonts w:ascii="Times New Roman" w:hAnsi="Times New Roman"/>
          <w:sz w:val="24"/>
          <w:szCs w:val="24"/>
        </w:rPr>
        <w:t xml:space="preserve"> on a screen change our engagement with the archaeological record? Does the mediating window of a tablet change drawing as an interpretive act? Consequently, does it turn archaeological drawing into an appendage of archaeological photography, and therefore perhaps not necessary at all? What is the place of more interpretive illustrations, such as isometric sketch drawing? Finally, does drawing help teach archaeological seeing? </w:t>
      </w:r>
      <w:r w:rsidR="007D1D0B">
        <w:rPr>
          <w:rFonts w:ascii="Times New Roman" w:eastAsia="Times New Roman" w:hAnsi="Times New Roman" w:cs="Times New Roman"/>
          <w:sz w:val="24"/>
          <w:szCs w:val="24"/>
        </w:rPr>
        <w:t xml:space="preserve">In this </w:t>
      </w:r>
      <w:r w:rsidR="00687D22">
        <w:rPr>
          <w:rFonts w:ascii="Times New Roman" w:eastAsia="Times New Roman" w:hAnsi="Times New Roman" w:cs="Times New Roman"/>
          <w:sz w:val="24"/>
          <w:szCs w:val="24"/>
        </w:rPr>
        <w:t>article</w:t>
      </w:r>
      <w:r w:rsidR="007D1D0B">
        <w:rPr>
          <w:rFonts w:ascii="Times New Roman" w:eastAsia="Times New Roman" w:hAnsi="Times New Roman" w:cs="Times New Roman"/>
          <w:sz w:val="24"/>
          <w:szCs w:val="24"/>
        </w:rPr>
        <w:t xml:space="preserve"> we</w:t>
      </w:r>
      <w:r w:rsidR="008805A4">
        <w:rPr>
          <w:rFonts w:ascii="Times New Roman" w:eastAsia="Times New Roman" w:hAnsi="Times New Roman" w:cs="Times New Roman"/>
          <w:sz w:val="24"/>
          <w:szCs w:val="24"/>
        </w:rPr>
        <w:t xml:space="preserve"> consider these questions with regard to analog and digital drawing in archaeology. Further, we argue that </w:t>
      </w:r>
      <w:r w:rsidR="007D1D0B">
        <w:rPr>
          <w:rFonts w:ascii="Times New Roman" w:eastAsia="Times New Roman" w:hAnsi="Times New Roman" w:cs="Times New Roman"/>
          <w:sz w:val="24"/>
          <w:szCs w:val="24"/>
        </w:rPr>
        <w:t>drawing is a critical skill that</w:t>
      </w:r>
      <w:r w:rsidR="00EC0693">
        <w:rPr>
          <w:rFonts w:ascii="Times New Roman" w:eastAsia="Times New Roman" w:hAnsi="Times New Roman" w:cs="Times New Roman"/>
          <w:sz w:val="24"/>
          <w:szCs w:val="24"/>
        </w:rPr>
        <w:t>, through close observation,</w:t>
      </w:r>
      <w:r w:rsidR="007D1D0B">
        <w:rPr>
          <w:rFonts w:ascii="Times New Roman" w:eastAsia="Times New Roman" w:hAnsi="Times New Roman" w:cs="Times New Roman"/>
          <w:sz w:val="24"/>
          <w:szCs w:val="24"/>
        </w:rPr>
        <w:t xml:space="preserve"> structures our understanding of the archaeological record</w:t>
      </w:r>
      <w:r w:rsidR="00EC0693">
        <w:rPr>
          <w:rFonts w:ascii="Times New Roman" w:eastAsia="Times New Roman" w:hAnsi="Times New Roman" w:cs="Times New Roman"/>
          <w:sz w:val="24"/>
          <w:szCs w:val="24"/>
        </w:rPr>
        <w:t>.</w:t>
      </w:r>
      <w:r w:rsidR="007D1D0B">
        <w:rPr>
          <w:rFonts w:ascii="Times New Roman" w:eastAsia="Times New Roman" w:hAnsi="Times New Roman" w:cs="Times New Roman"/>
          <w:sz w:val="24"/>
          <w:szCs w:val="24"/>
        </w:rPr>
        <w:t xml:space="preserve"> </w:t>
      </w:r>
      <w:r w:rsidR="00EC0693">
        <w:rPr>
          <w:rFonts w:ascii="Times New Roman" w:eastAsia="Times New Roman" w:hAnsi="Times New Roman" w:cs="Times New Roman"/>
          <w:sz w:val="24"/>
          <w:szCs w:val="24"/>
        </w:rPr>
        <w:t>Digital</w:t>
      </w:r>
      <w:r w:rsidR="008805A4">
        <w:rPr>
          <w:rFonts w:ascii="Times New Roman" w:eastAsia="Times New Roman" w:hAnsi="Times New Roman" w:cs="Times New Roman"/>
          <w:sz w:val="24"/>
          <w:szCs w:val="24"/>
        </w:rPr>
        <w:t xml:space="preserve"> methods must incorporate these considerations</w:t>
      </w:r>
      <w:r w:rsidR="007D1D0B">
        <w:rPr>
          <w:rFonts w:ascii="Times New Roman" w:eastAsia="Times New Roman" w:hAnsi="Times New Roman" w:cs="Times New Roman"/>
          <w:sz w:val="24"/>
          <w:szCs w:val="24"/>
        </w:rPr>
        <w:t>.</w:t>
      </w:r>
      <w:r w:rsidR="00687D22">
        <w:rPr>
          <w:rFonts w:ascii="Times New Roman" w:eastAsia="Times New Roman" w:hAnsi="Times New Roman" w:cs="Times New Roman"/>
          <w:sz w:val="24"/>
          <w:szCs w:val="24"/>
        </w:rPr>
        <w:t xml:space="preserve"> </w:t>
      </w:r>
    </w:p>
    <w:p w14:paraId="17B52FC2" w14:textId="4A4E99F8" w:rsidR="006545A0" w:rsidRPr="009E3EEA" w:rsidRDefault="002D4ABF"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B1DA9">
        <w:rPr>
          <w:rFonts w:ascii="Times New Roman" w:eastAsia="Times New Roman" w:hAnsi="Times New Roman" w:cs="Times New Roman"/>
          <w:sz w:val="24"/>
          <w:szCs w:val="24"/>
        </w:rPr>
        <w:t xml:space="preserve">To situate our argument, we </w:t>
      </w:r>
      <w:r w:rsidR="003D435A" w:rsidRPr="00740C73">
        <w:rPr>
          <w:rFonts w:ascii="Times New Roman" w:eastAsia="Times New Roman" w:hAnsi="Times New Roman" w:cs="Times New Roman"/>
          <w:sz w:val="24"/>
          <w:szCs w:val="24"/>
        </w:rPr>
        <w:t xml:space="preserve">provide </w:t>
      </w:r>
      <w:r w:rsidR="003C53C9">
        <w:rPr>
          <w:rFonts w:ascii="Times New Roman" w:eastAsia="Times New Roman" w:hAnsi="Times New Roman" w:cs="Times New Roman"/>
          <w:sz w:val="24"/>
          <w:szCs w:val="24"/>
        </w:rPr>
        <w:t xml:space="preserve">historical examples of </w:t>
      </w:r>
      <w:r w:rsidR="003D435A" w:rsidRPr="00740C73">
        <w:rPr>
          <w:rFonts w:ascii="Times New Roman" w:eastAsia="Times New Roman" w:hAnsi="Times New Roman" w:cs="Times New Roman"/>
          <w:sz w:val="24"/>
          <w:szCs w:val="24"/>
        </w:rPr>
        <w:t>archaeological field drawing.</w:t>
      </w:r>
      <w:r w:rsidR="003C53C9">
        <w:rPr>
          <w:rFonts w:ascii="Times New Roman" w:eastAsia="Times New Roman" w:hAnsi="Times New Roman" w:cs="Times New Roman"/>
          <w:sz w:val="24"/>
          <w:szCs w:val="24"/>
        </w:rPr>
        <w:t xml:space="preserve"> These</w:t>
      </w:r>
      <w:r w:rsidR="00DF2692">
        <w:rPr>
          <w:rFonts w:ascii="Times New Roman" w:eastAsia="Times New Roman" w:hAnsi="Times New Roman" w:cs="Times New Roman"/>
          <w:sz w:val="24"/>
          <w:szCs w:val="24"/>
        </w:rPr>
        <w:t xml:space="preserve"> examples </w:t>
      </w:r>
      <w:r w:rsidR="003C53C9">
        <w:rPr>
          <w:rFonts w:ascii="Times New Roman" w:eastAsia="Times New Roman" w:hAnsi="Times New Roman" w:cs="Times New Roman"/>
          <w:sz w:val="24"/>
          <w:szCs w:val="24"/>
        </w:rPr>
        <w:t xml:space="preserve">demonstrate how </w:t>
      </w:r>
      <w:r w:rsidR="00B80F73">
        <w:rPr>
          <w:rFonts w:ascii="Times New Roman" w:eastAsia="Times New Roman" w:hAnsi="Times New Roman" w:cs="Times New Roman"/>
          <w:sz w:val="24"/>
          <w:szCs w:val="24"/>
        </w:rPr>
        <w:t xml:space="preserve">a </w:t>
      </w:r>
      <w:r w:rsidR="003C53C9">
        <w:rPr>
          <w:rFonts w:ascii="Times New Roman" w:eastAsia="Times New Roman" w:hAnsi="Times New Roman" w:cs="Times New Roman"/>
          <w:sz w:val="24"/>
          <w:szCs w:val="24"/>
        </w:rPr>
        <w:t>drawing can reveal our relative</w:t>
      </w:r>
      <w:r w:rsidR="00DF2692">
        <w:rPr>
          <w:rFonts w:ascii="Times New Roman" w:eastAsia="Times New Roman" w:hAnsi="Times New Roman" w:cs="Times New Roman"/>
          <w:sz w:val="24"/>
          <w:szCs w:val="24"/>
        </w:rPr>
        <w:t xml:space="preserve"> knowledge and engagement with the archaeological record</w:t>
      </w:r>
      <w:r w:rsidR="003C53C9">
        <w:rPr>
          <w:rFonts w:ascii="Times New Roman" w:eastAsia="Times New Roman" w:hAnsi="Times New Roman" w:cs="Times New Roman"/>
          <w:sz w:val="24"/>
          <w:szCs w:val="24"/>
        </w:rPr>
        <w:t xml:space="preserve"> and its entanglement with historically contemporary aesthetics</w:t>
      </w:r>
      <w:r w:rsidR="00DF2692">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w:t>
      </w:r>
      <w:r w:rsidR="002233C7">
        <w:rPr>
          <w:rFonts w:ascii="Times New Roman" w:eastAsia="Times New Roman" w:hAnsi="Times New Roman" w:cs="Times New Roman"/>
          <w:sz w:val="24"/>
          <w:szCs w:val="24"/>
        </w:rPr>
        <w:t xml:space="preserve">Though there are </w:t>
      </w:r>
      <w:r w:rsidR="00096F60">
        <w:rPr>
          <w:rFonts w:ascii="Times New Roman" w:eastAsia="Times New Roman" w:hAnsi="Times New Roman" w:cs="Times New Roman"/>
          <w:sz w:val="24"/>
          <w:szCs w:val="24"/>
        </w:rPr>
        <w:t>distinct genres</w:t>
      </w:r>
      <w:r w:rsidR="002233C7">
        <w:rPr>
          <w:rFonts w:ascii="Times New Roman" w:eastAsia="Times New Roman" w:hAnsi="Times New Roman" w:cs="Times New Roman"/>
          <w:sz w:val="24"/>
          <w:szCs w:val="24"/>
        </w:rPr>
        <w:t xml:space="preserve"> of field illustration in other </w:t>
      </w:r>
      <w:r w:rsidR="003A573D">
        <w:rPr>
          <w:rFonts w:ascii="Times New Roman" w:eastAsia="Times New Roman" w:hAnsi="Times New Roman" w:cs="Times New Roman"/>
          <w:sz w:val="24"/>
          <w:szCs w:val="24"/>
        </w:rPr>
        <w:t xml:space="preserve">regional </w:t>
      </w:r>
      <w:r w:rsidR="002233C7">
        <w:rPr>
          <w:rFonts w:ascii="Times New Roman" w:eastAsia="Times New Roman" w:hAnsi="Times New Roman" w:cs="Times New Roman"/>
          <w:sz w:val="24"/>
          <w:szCs w:val="24"/>
        </w:rPr>
        <w:t xml:space="preserve">archaeological traditions, we focus primarily on British archaeological recording, as </w:t>
      </w:r>
      <w:r w:rsidR="00154140">
        <w:rPr>
          <w:rFonts w:ascii="Times New Roman" w:eastAsia="Times New Roman" w:hAnsi="Times New Roman" w:cs="Times New Roman"/>
          <w:sz w:val="24"/>
          <w:szCs w:val="24"/>
        </w:rPr>
        <w:t>an example of</w:t>
      </w:r>
      <w:r w:rsidR="002233C7">
        <w:rPr>
          <w:rFonts w:ascii="Times New Roman" w:eastAsia="Times New Roman" w:hAnsi="Times New Roman" w:cs="Times New Roman"/>
          <w:sz w:val="24"/>
          <w:szCs w:val="24"/>
        </w:rPr>
        <w:t xml:space="preserve"> well-established</w:t>
      </w:r>
      <w:r w:rsidR="003A573D">
        <w:rPr>
          <w:rFonts w:ascii="Times New Roman" w:eastAsia="Times New Roman" w:hAnsi="Times New Roman" w:cs="Times New Roman"/>
          <w:sz w:val="24"/>
          <w:szCs w:val="24"/>
        </w:rPr>
        <w:t xml:space="preserve"> and broadly understood</w:t>
      </w:r>
      <w:r w:rsidR="002233C7">
        <w:rPr>
          <w:rFonts w:ascii="Times New Roman" w:eastAsia="Times New Roman" w:hAnsi="Times New Roman" w:cs="Times New Roman"/>
          <w:sz w:val="24"/>
          <w:szCs w:val="24"/>
        </w:rPr>
        <w:t xml:space="preserve"> standards for illustrations</w:t>
      </w:r>
      <w:r w:rsidR="00ED21D7">
        <w:rPr>
          <w:rFonts w:ascii="Times New Roman" w:eastAsia="Times New Roman" w:hAnsi="Times New Roman" w:cs="Times New Roman"/>
          <w:sz w:val="24"/>
          <w:szCs w:val="24"/>
        </w:rPr>
        <w:t xml:space="preserve"> (Adkins and Adkins 1989)</w:t>
      </w:r>
      <w:r w:rsidR="002233C7">
        <w:rPr>
          <w:rFonts w:ascii="Times New Roman" w:eastAsia="Times New Roman" w:hAnsi="Times New Roman" w:cs="Times New Roman"/>
          <w:sz w:val="24"/>
          <w:szCs w:val="24"/>
        </w:rPr>
        <w:t>.</w:t>
      </w:r>
      <w:r w:rsidR="007F505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Gi</w:t>
      </w:r>
      <w:r w:rsidR="006C74B6">
        <w:rPr>
          <w:rFonts w:ascii="Times New Roman" w:eastAsia="Times New Roman" w:hAnsi="Times New Roman" w:cs="Times New Roman"/>
          <w:sz w:val="24"/>
          <w:szCs w:val="24"/>
        </w:rPr>
        <w:t>ven this background of</w:t>
      </w:r>
      <w:r w:rsidR="003D435A" w:rsidRPr="00740C73">
        <w:rPr>
          <w:rFonts w:ascii="Times New Roman" w:eastAsia="Times New Roman" w:hAnsi="Times New Roman" w:cs="Times New Roman"/>
          <w:sz w:val="24"/>
          <w:szCs w:val="24"/>
        </w:rPr>
        <w:t xml:space="preserve"> </w:t>
      </w:r>
      <w:r w:rsidR="000D5C5D">
        <w:rPr>
          <w:rFonts w:ascii="Times New Roman" w:eastAsia="Times New Roman" w:hAnsi="Times New Roman" w:cs="Times New Roman"/>
          <w:sz w:val="24"/>
          <w:szCs w:val="24"/>
        </w:rPr>
        <w:t>pencil and paper</w:t>
      </w:r>
      <w:r w:rsidR="003D435A" w:rsidRPr="00740C73">
        <w:rPr>
          <w:rFonts w:ascii="Times New Roman" w:eastAsia="Times New Roman" w:hAnsi="Times New Roman" w:cs="Times New Roman"/>
          <w:sz w:val="24"/>
          <w:szCs w:val="24"/>
        </w:rPr>
        <w:t xml:space="preserve"> archaeologica</w:t>
      </w:r>
      <w:r w:rsidR="00FE18BB">
        <w:rPr>
          <w:rFonts w:ascii="Times New Roman" w:eastAsia="Times New Roman" w:hAnsi="Times New Roman" w:cs="Times New Roman"/>
          <w:sz w:val="24"/>
          <w:szCs w:val="24"/>
        </w:rPr>
        <w:t>l recording, we then explore</w:t>
      </w:r>
      <w:r w:rsidR="003D435A" w:rsidRPr="00740C73">
        <w:rPr>
          <w:rFonts w:ascii="Times New Roman" w:eastAsia="Times New Roman" w:hAnsi="Times New Roman" w:cs="Times New Roman"/>
          <w:sz w:val="24"/>
          <w:szCs w:val="24"/>
        </w:rPr>
        <w:t xml:space="preserve"> </w:t>
      </w:r>
      <w:r w:rsidR="000D5C5D">
        <w:rPr>
          <w:rFonts w:ascii="Times New Roman" w:eastAsia="Times New Roman" w:hAnsi="Times New Roman" w:cs="Times New Roman"/>
          <w:sz w:val="24"/>
          <w:szCs w:val="24"/>
        </w:rPr>
        <w:t>forms</w:t>
      </w:r>
      <w:r w:rsidR="003D435A" w:rsidRPr="00740C73">
        <w:rPr>
          <w:rFonts w:ascii="Times New Roman" w:eastAsia="Times New Roman" w:hAnsi="Times New Roman" w:cs="Times New Roman"/>
          <w:sz w:val="24"/>
          <w:szCs w:val="24"/>
        </w:rPr>
        <w:t xml:space="preserve"> of digital illustration for recording and interpreting the archaeological record</w:t>
      </w:r>
      <w:r w:rsidR="00D71FFD">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discuss </w:t>
      </w:r>
      <w:r w:rsidR="00D71FFD">
        <w:rPr>
          <w:rFonts w:ascii="Times New Roman" w:eastAsia="Times New Roman" w:hAnsi="Times New Roman" w:cs="Times New Roman"/>
          <w:sz w:val="24"/>
          <w:szCs w:val="24"/>
        </w:rPr>
        <w:t xml:space="preserve">drawing and cognition as studied in the fields of </w:t>
      </w:r>
      <w:r w:rsidR="002C7936">
        <w:rPr>
          <w:rFonts w:ascii="Times New Roman" w:eastAsia="Times New Roman" w:hAnsi="Times New Roman" w:cs="Times New Roman"/>
          <w:sz w:val="24"/>
          <w:szCs w:val="24"/>
        </w:rPr>
        <w:t>a</w:t>
      </w:r>
      <w:r w:rsidR="00D71FFD">
        <w:rPr>
          <w:rFonts w:ascii="Times New Roman" w:eastAsia="Times New Roman" w:hAnsi="Times New Roman" w:cs="Times New Roman"/>
          <w:sz w:val="24"/>
          <w:szCs w:val="24"/>
        </w:rPr>
        <w:t xml:space="preserve">rchitecture and </w:t>
      </w:r>
      <w:r w:rsidR="002C7936">
        <w:rPr>
          <w:rFonts w:ascii="Times New Roman" w:eastAsia="Times New Roman" w:hAnsi="Times New Roman" w:cs="Times New Roman"/>
          <w:sz w:val="24"/>
          <w:szCs w:val="24"/>
        </w:rPr>
        <w:t>d</w:t>
      </w:r>
      <w:r w:rsidR="00D71FFD">
        <w:rPr>
          <w:rFonts w:ascii="Times New Roman" w:eastAsia="Times New Roman" w:hAnsi="Times New Roman" w:cs="Times New Roman"/>
          <w:sz w:val="24"/>
          <w:szCs w:val="24"/>
        </w:rPr>
        <w:t xml:space="preserve">esign, then </w:t>
      </w:r>
      <w:r w:rsidR="002508C6">
        <w:rPr>
          <w:rFonts w:ascii="Times New Roman" w:eastAsia="Times New Roman" w:hAnsi="Times New Roman" w:cs="Times New Roman"/>
          <w:sz w:val="24"/>
          <w:szCs w:val="24"/>
        </w:rPr>
        <w:t xml:space="preserve">consider </w:t>
      </w:r>
      <w:r w:rsidR="009F7955">
        <w:rPr>
          <w:rFonts w:ascii="Times New Roman" w:eastAsia="Times New Roman" w:hAnsi="Times New Roman" w:cs="Times New Roman"/>
          <w:sz w:val="24"/>
          <w:szCs w:val="24"/>
        </w:rPr>
        <w:t xml:space="preserve">the </w:t>
      </w:r>
      <w:r w:rsidR="008E1F6A">
        <w:rPr>
          <w:rFonts w:ascii="Times New Roman" w:eastAsia="Times New Roman" w:hAnsi="Times New Roman" w:cs="Times New Roman"/>
          <w:sz w:val="24"/>
          <w:szCs w:val="24"/>
        </w:rPr>
        <w:t>future</w:t>
      </w:r>
      <w:r w:rsidR="000D5C5D">
        <w:rPr>
          <w:rFonts w:ascii="Times New Roman" w:eastAsia="Times New Roman" w:hAnsi="Times New Roman" w:cs="Times New Roman"/>
          <w:sz w:val="24"/>
          <w:szCs w:val="24"/>
        </w:rPr>
        <w:t xml:space="preserve"> of</w:t>
      </w:r>
      <w:r w:rsidR="008E1F6A">
        <w:rPr>
          <w:rFonts w:ascii="Times New Roman" w:eastAsia="Times New Roman" w:hAnsi="Times New Roman" w:cs="Times New Roman"/>
          <w:sz w:val="24"/>
          <w:szCs w:val="24"/>
        </w:rPr>
        <w:t xml:space="preserve"> </w:t>
      </w:r>
      <w:r w:rsidR="009F7955">
        <w:rPr>
          <w:rFonts w:ascii="Times New Roman" w:eastAsia="Times New Roman" w:hAnsi="Times New Roman" w:cs="Times New Roman"/>
          <w:sz w:val="24"/>
          <w:szCs w:val="24"/>
        </w:rPr>
        <w:t>knowledge production in archaeology.</w:t>
      </w:r>
    </w:p>
    <w:p w14:paraId="1CF5E744" w14:textId="7D8C5FB4" w:rsidR="006545A0" w:rsidRPr="00740C73" w:rsidRDefault="006545A0" w:rsidP="00D13873">
      <w:pPr>
        <w:pStyle w:val="Normal1"/>
        <w:spacing w:line="480" w:lineRule="auto"/>
        <w:contextualSpacing/>
        <w:rPr>
          <w:rFonts w:ascii="Times New Roman" w:hAnsi="Times New Roman"/>
          <w:sz w:val="24"/>
          <w:szCs w:val="24"/>
        </w:rPr>
      </w:pPr>
    </w:p>
    <w:p w14:paraId="6163B903" w14:textId="4A45E83B" w:rsidR="006F19F5" w:rsidRDefault="006F19F5"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Examples of </w:t>
      </w:r>
      <w:r w:rsidR="00F2152F">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 xml:space="preserve">istorical </w:t>
      </w:r>
      <w:r w:rsidR="00F2152F">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 xml:space="preserve">ield </w:t>
      </w:r>
      <w:r w:rsidR="00F2152F">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rawing</w:t>
      </w:r>
    </w:p>
    <w:p w14:paraId="2F84EF18" w14:textId="3E43537A" w:rsidR="006545A0" w:rsidRPr="00740C73" w:rsidRDefault="003D435A" w:rsidP="00D13873">
      <w:pPr>
        <w:pStyle w:val="Normal1"/>
        <w:spacing w:line="480" w:lineRule="auto"/>
        <w:contextualSpacing/>
        <w:rPr>
          <w:rFonts w:ascii="Times New Roman" w:hAnsi="Times New Roman"/>
          <w:sz w:val="24"/>
          <w:szCs w:val="24"/>
        </w:rPr>
      </w:pPr>
      <w:r w:rsidRPr="00740C73">
        <w:rPr>
          <w:rFonts w:ascii="Times New Roman" w:eastAsia="Times New Roman" w:hAnsi="Times New Roman" w:cs="Times New Roman"/>
          <w:sz w:val="24"/>
          <w:szCs w:val="24"/>
        </w:rPr>
        <w:t xml:space="preserve">In the 1960s, Stuart Piggott and Brian Hope-Taylor wrote several articles documenting the history of </w:t>
      </w:r>
      <w:r w:rsidR="00893073">
        <w:rPr>
          <w:rFonts w:ascii="Times New Roman" w:eastAsia="Times New Roman" w:hAnsi="Times New Roman" w:cs="Times New Roman"/>
          <w:sz w:val="24"/>
          <w:szCs w:val="24"/>
        </w:rPr>
        <w:t xml:space="preserve">draughtspersonship </w:t>
      </w:r>
      <w:r w:rsidRPr="00740C73">
        <w:rPr>
          <w:rFonts w:ascii="Times New Roman" w:eastAsia="Times New Roman" w:hAnsi="Times New Roman" w:cs="Times New Roman"/>
          <w:sz w:val="24"/>
          <w:szCs w:val="24"/>
        </w:rPr>
        <w:t>w</w:t>
      </w:r>
      <w:r w:rsidR="001C567C" w:rsidRPr="00740C73">
        <w:rPr>
          <w:rFonts w:ascii="Times New Roman" w:eastAsia="Times New Roman" w:hAnsi="Times New Roman" w:cs="Times New Roman"/>
          <w:sz w:val="24"/>
          <w:szCs w:val="24"/>
        </w:rPr>
        <w:t xml:space="preserve">ithin </w:t>
      </w:r>
      <w:r w:rsidR="000B2E1B">
        <w:rPr>
          <w:rFonts w:ascii="Times New Roman" w:eastAsia="Times New Roman" w:hAnsi="Times New Roman" w:cs="Times New Roman"/>
          <w:sz w:val="24"/>
          <w:szCs w:val="24"/>
        </w:rPr>
        <w:t>British archaeology</w:t>
      </w:r>
      <w:r w:rsidR="001C567C" w:rsidRPr="00740C73">
        <w:rPr>
          <w:rFonts w:ascii="Times New Roman" w:eastAsia="Times New Roman" w:hAnsi="Times New Roman" w:cs="Times New Roman"/>
          <w:sz w:val="24"/>
          <w:szCs w:val="24"/>
        </w:rPr>
        <w:t xml:space="preserve"> </w:t>
      </w:r>
      <w:r w:rsidR="007A1B46">
        <w:rPr>
          <w:rFonts w:ascii="Times New Roman" w:eastAsia="Times New Roman" w:hAnsi="Times New Roman" w:cs="Times New Roman"/>
          <w:sz w:val="24"/>
          <w:szCs w:val="24"/>
        </w:rPr>
        <w:t xml:space="preserve">with the intention of </w:t>
      </w:r>
      <w:r w:rsidR="00E07655">
        <w:rPr>
          <w:rFonts w:ascii="Times New Roman" w:eastAsia="Times New Roman" w:hAnsi="Times New Roman" w:cs="Times New Roman"/>
          <w:sz w:val="24"/>
          <w:szCs w:val="24"/>
        </w:rPr>
        <w:t>in</w:t>
      </w:r>
      <w:r w:rsidR="007A1B46">
        <w:rPr>
          <w:rFonts w:ascii="Times New Roman" w:eastAsia="Times New Roman" w:hAnsi="Times New Roman" w:cs="Times New Roman"/>
          <w:sz w:val="24"/>
          <w:szCs w:val="24"/>
        </w:rPr>
        <w:t>forming</w:t>
      </w:r>
      <w:r w:rsidR="001C567C" w:rsidRPr="00740C73">
        <w:rPr>
          <w:rFonts w:ascii="Times New Roman" w:eastAsia="Times New Roman" w:hAnsi="Times New Roman" w:cs="Times New Roman"/>
          <w:sz w:val="24"/>
          <w:szCs w:val="24"/>
        </w:rPr>
        <w:t xml:space="preserve"> </w:t>
      </w:r>
      <w:r w:rsidRPr="00740C73">
        <w:rPr>
          <w:rFonts w:ascii="Times New Roman" w:eastAsia="Times New Roman" w:hAnsi="Times New Roman" w:cs="Times New Roman"/>
          <w:sz w:val="24"/>
          <w:szCs w:val="24"/>
        </w:rPr>
        <w:t>good practice (Hope-Taylor 1966</w:t>
      </w:r>
      <w:r w:rsidR="004F5F02">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1967</w:t>
      </w:r>
      <w:r w:rsidR="004F5F02">
        <w:rPr>
          <w:rFonts w:ascii="Times New Roman" w:eastAsia="Times New Roman" w:hAnsi="Times New Roman" w:cs="Times New Roman"/>
          <w:sz w:val="24"/>
          <w:szCs w:val="24"/>
        </w:rPr>
        <w:t xml:space="preserve">; </w:t>
      </w:r>
      <w:r w:rsidR="004F5F02" w:rsidRPr="00740C73">
        <w:rPr>
          <w:rFonts w:ascii="Times New Roman" w:eastAsia="Times New Roman" w:hAnsi="Times New Roman" w:cs="Times New Roman"/>
          <w:sz w:val="24"/>
          <w:szCs w:val="24"/>
        </w:rPr>
        <w:t>Piggott 1965</w:t>
      </w:r>
      <w:r w:rsidRPr="00740C73">
        <w:rPr>
          <w:rFonts w:ascii="Times New Roman" w:eastAsia="Times New Roman" w:hAnsi="Times New Roman" w:cs="Times New Roman"/>
          <w:sz w:val="24"/>
          <w:szCs w:val="24"/>
        </w:rPr>
        <w:t xml:space="preserve">). Piggott’s history traces archaeological field drawing to antiquarianism, where it was important </w:t>
      </w:r>
      <w:r w:rsidR="003C19BA">
        <w:rPr>
          <w:rFonts w:ascii="Times New Roman" w:eastAsia="Times New Roman" w:hAnsi="Times New Roman" w:cs="Times New Roman"/>
          <w:sz w:val="24"/>
          <w:szCs w:val="24"/>
        </w:rPr>
        <w:t>to provide “</w:t>
      </w:r>
      <w:r w:rsidRPr="00740C73">
        <w:rPr>
          <w:rFonts w:ascii="Times New Roman" w:eastAsia="Times New Roman" w:hAnsi="Times New Roman" w:cs="Times New Roman"/>
          <w:sz w:val="24"/>
          <w:szCs w:val="24"/>
        </w:rPr>
        <w:t>an accessible corpus of material from which typological and taxonomic systems could be developed from criteria more suitably presented visual</w:t>
      </w:r>
      <w:r w:rsidR="003C19BA">
        <w:rPr>
          <w:rFonts w:ascii="Times New Roman" w:eastAsia="Times New Roman" w:hAnsi="Times New Roman" w:cs="Times New Roman"/>
          <w:sz w:val="24"/>
          <w:szCs w:val="24"/>
        </w:rPr>
        <w:t>ly than in words”</w:t>
      </w:r>
      <w:r w:rsidR="00974355">
        <w:rPr>
          <w:rFonts w:ascii="Times New Roman" w:eastAsia="Times New Roman" w:hAnsi="Times New Roman" w:cs="Times New Roman"/>
          <w:sz w:val="24"/>
          <w:szCs w:val="24"/>
        </w:rPr>
        <w:t xml:space="preserve"> (Piggott 1965</w:t>
      </w:r>
      <w:r w:rsidR="005100DF">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171). During the 17th century, antiquarians such as John Aubrey began to pr</w:t>
      </w:r>
      <w:r w:rsidR="00974355">
        <w:rPr>
          <w:rFonts w:ascii="Times New Roman" w:eastAsia="Times New Roman" w:hAnsi="Times New Roman" w:cs="Times New Roman"/>
          <w:sz w:val="24"/>
          <w:szCs w:val="24"/>
        </w:rPr>
        <w:t>oduce what we would now recogniz</w:t>
      </w:r>
      <w:r w:rsidRPr="00740C73">
        <w:rPr>
          <w:rFonts w:ascii="Times New Roman" w:eastAsia="Times New Roman" w:hAnsi="Times New Roman" w:cs="Times New Roman"/>
          <w:sz w:val="24"/>
          <w:szCs w:val="24"/>
        </w:rPr>
        <w:t>e as prototypical plan drawings resulting from survey, as with his work at Avebury</w:t>
      </w:r>
      <w:r w:rsidR="004F5F02">
        <w:rPr>
          <w:rFonts w:ascii="Times New Roman" w:eastAsia="Times New Roman" w:hAnsi="Times New Roman" w:cs="Times New Roman"/>
          <w:sz w:val="24"/>
          <w:szCs w:val="24"/>
        </w:rPr>
        <w:t xml:space="preserve"> (</w:t>
      </w:r>
      <w:r w:rsidR="004F5F02">
        <w:rPr>
          <w:rFonts w:ascii="Times New Roman" w:eastAsia="Times New Roman" w:hAnsi="Times New Roman" w:cs="Times New Roman"/>
          <w:smallCaps/>
          <w:sz w:val="24"/>
          <w:szCs w:val="24"/>
        </w:rPr>
        <w:t>figure 1</w:t>
      </w:r>
      <w:r w:rsidR="004F5F02">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w:t>
      </w:r>
    </w:p>
    <w:p w14:paraId="2A0C99F0" w14:textId="26FD9FD1" w:rsidR="006545A0" w:rsidRPr="00740C73" w:rsidRDefault="004F5F02" w:rsidP="00D13873">
      <w:pPr>
        <w:pStyle w:val="Normal1"/>
        <w:spacing w:line="480" w:lineRule="auto"/>
        <w:contextualSpacing/>
        <w:rPr>
          <w:rFonts w:ascii="Times New Roman" w:hAnsi="Times New Roman"/>
          <w:sz w:val="24"/>
          <w:szCs w:val="24"/>
        </w:rPr>
      </w:pPr>
      <w:r>
        <w:rPr>
          <w:rFonts w:ascii="Times New Roman" w:eastAsia="Times New Roman" w:hAnsi="Times New Roman" w:cs="Times New Roman"/>
          <w:sz w:val="24"/>
          <w:szCs w:val="24"/>
        </w:rPr>
        <w:tab/>
      </w:r>
      <w:r w:rsidR="003D435A" w:rsidRPr="00740C73">
        <w:rPr>
          <w:rFonts w:ascii="Times New Roman" w:eastAsia="Times New Roman" w:hAnsi="Times New Roman" w:cs="Times New Roman"/>
          <w:sz w:val="24"/>
          <w:szCs w:val="24"/>
        </w:rPr>
        <w:t xml:space="preserve">During the 18th century, antiquarianism began to embrace the scientific principles associated with the Enlightenment. As Northern Europe began </w:t>
      </w:r>
      <w:r w:rsidR="00A1620D">
        <w:rPr>
          <w:rFonts w:ascii="Times New Roman" w:eastAsia="Times New Roman" w:hAnsi="Times New Roman" w:cs="Times New Roman"/>
          <w:sz w:val="24"/>
          <w:szCs w:val="24"/>
        </w:rPr>
        <w:t xml:space="preserve">to </w:t>
      </w:r>
      <w:r w:rsidR="003D435A" w:rsidRPr="00740C73">
        <w:rPr>
          <w:rFonts w:ascii="Times New Roman" w:eastAsia="Times New Roman" w:hAnsi="Times New Roman" w:cs="Times New Roman"/>
          <w:sz w:val="24"/>
          <w:szCs w:val="24"/>
        </w:rPr>
        <w:t>understand a pre-Roman past, William Stukeley and others first attempted relative dating for sites for which there was no associat</w:t>
      </w:r>
      <w:r w:rsidR="0084175B">
        <w:rPr>
          <w:rFonts w:ascii="Times New Roman" w:eastAsia="Times New Roman" w:hAnsi="Times New Roman" w:cs="Times New Roman"/>
          <w:sz w:val="24"/>
          <w:szCs w:val="24"/>
        </w:rPr>
        <w:t>ed written record (Trigger 1989</w:t>
      </w:r>
      <w:r w:rsidR="003D435A" w:rsidRPr="00740C73">
        <w:rPr>
          <w:rFonts w:ascii="Times New Roman" w:eastAsia="Times New Roman" w:hAnsi="Times New Roman" w:cs="Times New Roman"/>
          <w:sz w:val="24"/>
          <w:szCs w:val="24"/>
        </w:rPr>
        <w:t>). Stukeley produced drawings of Avebury and Stonehenge, but i</w:t>
      </w:r>
      <w:r w:rsidR="0042477F">
        <w:rPr>
          <w:rFonts w:ascii="Times New Roman" w:eastAsia="Times New Roman" w:hAnsi="Times New Roman" w:cs="Times New Roman"/>
          <w:sz w:val="24"/>
          <w:szCs w:val="24"/>
        </w:rPr>
        <w:t>n a Romantic style. This</w:t>
      </w:r>
      <w:r w:rsidR="003D435A" w:rsidRPr="00740C73">
        <w:rPr>
          <w:rFonts w:ascii="Times New Roman" w:eastAsia="Times New Roman" w:hAnsi="Times New Roman" w:cs="Times New Roman"/>
          <w:sz w:val="24"/>
          <w:szCs w:val="24"/>
        </w:rPr>
        <w:t xml:space="preserve"> resulted in a move away from a more scientific documentary approach, to drawings resembling </w:t>
      </w:r>
      <w:r w:rsidR="006477FD">
        <w:rPr>
          <w:rFonts w:ascii="Times New Roman" w:eastAsia="Times New Roman" w:hAnsi="Times New Roman" w:cs="Times New Roman"/>
          <w:sz w:val="24"/>
          <w:szCs w:val="24"/>
        </w:rPr>
        <w:t xml:space="preserve">landscape painting. </w:t>
      </w:r>
      <w:r w:rsidR="00DF2692">
        <w:rPr>
          <w:rFonts w:ascii="Times New Roman" w:eastAsia="Times New Roman" w:hAnsi="Times New Roman" w:cs="Times New Roman"/>
          <w:sz w:val="24"/>
          <w:szCs w:val="24"/>
        </w:rPr>
        <w:t>Methods would remain relatively unchanged in Northern Europe during the 18</w:t>
      </w:r>
      <w:r w:rsidR="00DF2692" w:rsidRPr="00F259C0">
        <w:rPr>
          <w:rFonts w:ascii="Times New Roman" w:eastAsia="Times New Roman" w:hAnsi="Times New Roman" w:cs="Times New Roman"/>
          <w:sz w:val="24"/>
          <w:szCs w:val="24"/>
          <w:vertAlign w:val="superscript"/>
        </w:rPr>
        <w:t>th</w:t>
      </w:r>
      <w:r w:rsidR="00DF2692">
        <w:rPr>
          <w:rFonts w:ascii="Times New Roman" w:eastAsia="Times New Roman" w:hAnsi="Times New Roman" w:cs="Times New Roman"/>
          <w:sz w:val="24"/>
          <w:szCs w:val="24"/>
        </w:rPr>
        <w:t xml:space="preserve"> and early 19</w:t>
      </w:r>
      <w:r w:rsidR="00DF2692" w:rsidRPr="00F259C0">
        <w:rPr>
          <w:rFonts w:ascii="Times New Roman" w:eastAsia="Times New Roman" w:hAnsi="Times New Roman" w:cs="Times New Roman"/>
          <w:sz w:val="24"/>
          <w:szCs w:val="24"/>
          <w:vertAlign w:val="superscript"/>
        </w:rPr>
        <w:t>th</w:t>
      </w:r>
      <w:r w:rsidR="00DF2692">
        <w:rPr>
          <w:rFonts w:ascii="Times New Roman" w:eastAsia="Times New Roman" w:hAnsi="Times New Roman" w:cs="Times New Roman"/>
          <w:sz w:val="24"/>
          <w:szCs w:val="24"/>
        </w:rPr>
        <w:t xml:space="preserve"> centuries (Piggott 1965).</w:t>
      </w:r>
      <w:r w:rsidR="003D435A" w:rsidRPr="00740C73">
        <w:rPr>
          <w:rFonts w:ascii="Times New Roman" w:eastAsia="Times New Roman" w:hAnsi="Times New Roman" w:cs="Times New Roman"/>
          <w:sz w:val="24"/>
          <w:szCs w:val="24"/>
        </w:rPr>
        <w:t xml:space="preserve"> </w:t>
      </w:r>
    </w:p>
    <w:p w14:paraId="36952323" w14:textId="08804F2A" w:rsidR="006545A0" w:rsidRPr="00740C73" w:rsidRDefault="004F5F02" w:rsidP="00D13873">
      <w:pPr>
        <w:pStyle w:val="Normal1"/>
        <w:spacing w:line="480" w:lineRule="auto"/>
        <w:contextualSpacing/>
        <w:rPr>
          <w:rFonts w:ascii="Times New Roman" w:hAnsi="Times New Roman"/>
          <w:sz w:val="24"/>
          <w:szCs w:val="24"/>
        </w:rPr>
      </w:pPr>
      <w:r>
        <w:rPr>
          <w:rFonts w:ascii="Times New Roman" w:eastAsia="Times New Roman" w:hAnsi="Times New Roman" w:cs="Times New Roman"/>
          <w:sz w:val="24"/>
          <w:szCs w:val="24"/>
        </w:rPr>
        <w:tab/>
      </w:r>
      <w:r w:rsidR="003D435A" w:rsidRPr="00740C73">
        <w:rPr>
          <w:rFonts w:ascii="Times New Roman" w:eastAsia="Times New Roman" w:hAnsi="Times New Roman" w:cs="Times New Roman"/>
          <w:sz w:val="24"/>
          <w:szCs w:val="24"/>
        </w:rPr>
        <w:t>Meanwhile, in the Mediterranean and Near East, methodologies were beginning to change. The density of occupation in these sites called for better ways to discern small temporal changes, and this resulted in advances in several areas, but particularly in stratigraphy, and therefore section drawing. Meticulous section drawing was pioneered by Guiseppe Fiorelli working in Pompeii, and then refined by Alexander Conze and Ernst Curtius while working at Samothrace and Olympus, respectively. Co</w:t>
      </w:r>
      <w:r w:rsidR="00AC07D4">
        <w:rPr>
          <w:rFonts w:ascii="Times New Roman" w:eastAsia="Times New Roman" w:hAnsi="Times New Roman" w:cs="Times New Roman"/>
          <w:sz w:val="24"/>
          <w:szCs w:val="24"/>
        </w:rPr>
        <w:t>nze and Curtius recogniz</w:t>
      </w:r>
      <w:r w:rsidR="003D435A" w:rsidRPr="00740C73">
        <w:rPr>
          <w:rFonts w:ascii="Times New Roman" w:eastAsia="Times New Roman" w:hAnsi="Times New Roman" w:cs="Times New Roman"/>
          <w:sz w:val="24"/>
          <w:szCs w:val="24"/>
        </w:rPr>
        <w:t>e</w:t>
      </w:r>
      <w:r w:rsidR="00D11E5D">
        <w:rPr>
          <w:rFonts w:ascii="Times New Roman" w:eastAsia="Times New Roman" w:hAnsi="Times New Roman" w:cs="Times New Roman"/>
          <w:sz w:val="24"/>
          <w:szCs w:val="24"/>
        </w:rPr>
        <w:t>d</w:t>
      </w:r>
      <w:r w:rsidR="003D435A" w:rsidRPr="00740C73">
        <w:rPr>
          <w:rFonts w:ascii="Times New Roman" w:eastAsia="Times New Roman" w:hAnsi="Times New Roman" w:cs="Times New Roman"/>
          <w:sz w:val="24"/>
          <w:szCs w:val="24"/>
        </w:rPr>
        <w:t xml:space="preserve"> that archaeological excavation destroyed the site, and therefore they should create a written record to replace the archaeological resource as </w:t>
      </w:r>
      <w:r w:rsidR="009861C8">
        <w:rPr>
          <w:rFonts w:ascii="Times New Roman" w:eastAsia="Times New Roman" w:hAnsi="Times New Roman" w:cs="Times New Roman"/>
          <w:sz w:val="24"/>
          <w:szCs w:val="24"/>
        </w:rPr>
        <w:t>they destroyed it (Trigger 1989</w:t>
      </w:r>
      <w:r w:rsidR="003D435A" w:rsidRPr="00740C73">
        <w:rPr>
          <w:rFonts w:ascii="Times New Roman" w:eastAsia="Times New Roman" w:hAnsi="Times New Roman" w:cs="Times New Roman"/>
          <w:sz w:val="24"/>
          <w:szCs w:val="24"/>
        </w:rPr>
        <w:t>). Techniques developed in the Near East made their way back to Northern Europe around the time General Pitt-Ri</w:t>
      </w:r>
      <w:r w:rsidR="00AC07D4">
        <w:rPr>
          <w:rFonts w:ascii="Times New Roman" w:eastAsia="Times New Roman" w:hAnsi="Times New Roman" w:cs="Times New Roman"/>
          <w:sz w:val="24"/>
          <w:szCs w:val="24"/>
        </w:rPr>
        <w:t>vers was working to revolutioniz</w:t>
      </w:r>
      <w:r w:rsidR="003D435A" w:rsidRPr="00740C73">
        <w:rPr>
          <w:rFonts w:ascii="Times New Roman" w:eastAsia="Times New Roman" w:hAnsi="Times New Roman" w:cs="Times New Roman"/>
          <w:sz w:val="24"/>
          <w:szCs w:val="24"/>
        </w:rPr>
        <w:t xml:space="preserve">e archaeological practice, and modern field recording began </w:t>
      </w:r>
      <w:r w:rsidR="00F06F57">
        <w:rPr>
          <w:rFonts w:ascii="Times New Roman" w:eastAsia="Times New Roman" w:hAnsi="Times New Roman" w:cs="Times New Roman"/>
          <w:sz w:val="24"/>
          <w:szCs w:val="24"/>
        </w:rPr>
        <w:t>in the United Kingdom</w:t>
      </w:r>
      <w:r w:rsidR="009861C8">
        <w:rPr>
          <w:rFonts w:ascii="Times New Roman" w:eastAsia="Times New Roman" w:hAnsi="Times New Roman" w:cs="Times New Roman"/>
          <w:sz w:val="24"/>
          <w:szCs w:val="24"/>
        </w:rPr>
        <w:t xml:space="preserve"> (Adkins and Adkins 1989; Piggott 1965; Trigger 1989</w:t>
      </w:r>
      <w:r w:rsidR="003D435A" w:rsidRPr="00740C73">
        <w:rPr>
          <w:rFonts w:ascii="Times New Roman" w:eastAsia="Times New Roman" w:hAnsi="Times New Roman" w:cs="Times New Roman"/>
          <w:sz w:val="24"/>
          <w:szCs w:val="24"/>
        </w:rPr>
        <w:t>).</w:t>
      </w:r>
    </w:p>
    <w:p w14:paraId="3731CBF1" w14:textId="4D28DDEE" w:rsidR="006545A0" w:rsidRPr="00740C73" w:rsidRDefault="004F5F02" w:rsidP="00D13873">
      <w:pPr>
        <w:pStyle w:val="Normal1"/>
        <w:spacing w:line="480" w:lineRule="auto"/>
        <w:contextualSpacing/>
        <w:rPr>
          <w:rFonts w:ascii="Times New Roman" w:hAnsi="Times New Roman"/>
          <w:sz w:val="24"/>
          <w:szCs w:val="24"/>
        </w:rPr>
      </w:pPr>
      <w:r>
        <w:rPr>
          <w:rFonts w:ascii="Times New Roman" w:eastAsia="Times New Roman" w:hAnsi="Times New Roman" w:cs="Times New Roman"/>
          <w:sz w:val="24"/>
          <w:szCs w:val="24"/>
        </w:rPr>
        <w:tab/>
      </w:r>
      <w:r w:rsidR="003D435A" w:rsidRPr="00740C73">
        <w:rPr>
          <w:rFonts w:ascii="Times New Roman" w:eastAsia="Times New Roman" w:hAnsi="Times New Roman" w:cs="Times New Roman"/>
          <w:sz w:val="24"/>
          <w:szCs w:val="24"/>
        </w:rPr>
        <w:t>Pitt-Rivers’ recording was meticulous</w:t>
      </w:r>
      <w:r w:rsidR="00F06F57">
        <w:rPr>
          <w:rFonts w:ascii="Times New Roman" w:eastAsia="Times New Roman" w:hAnsi="Times New Roman" w:cs="Times New Roman"/>
          <w:sz w:val="24"/>
          <w:szCs w:val="24"/>
        </w:rPr>
        <w:t xml:space="preserve"> and</w:t>
      </w:r>
      <w:r w:rsidR="003D435A" w:rsidRPr="00740C73">
        <w:rPr>
          <w:rFonts w:ascii="Times New Roman" w:eastAsia="Times New Roman" w:hAnsi="Times New Roman" w:cs="Times New Roman"/>
          <w:sz w:val="24"/>
          <w:szCs w:val="24"/>
        </w:rPr>
        <w:t xml:space="preserve"> formed the core of his work. </w:t>
      </w:r>
      <w:r w:rsidR="00F06F57">
        <w:rPr>
          <w:rFonts w:ascii="Times New Roman" w:eastAsia="Times New Roman" w:hAnsi="Times New Roman" w:cs="Times New Roman"/>
          <w:sz w:val="24"/>
          <w:szCs w:val="24"/>
        </w:rPr>
        <w:t>He</w:t>
      </w:r>
      <w:r w:rsidR="003D435A" w:rsidRPr="00740C73">
        <w:rPr>
          <w:rFonts w:ascii="Times New Roman" w:eastAsia="Times New Roman" w:hAnsi="Times New Roman" w:cs="Times New Roman"/>
          <w:sz w:val="24"/>
          <w:szCs w:val="24"/>
        </w:rPr>
        <w:t xml:space="preserve"> </w:t>
      </w:r>
      <w:r w:rsidR="00E07655">
        <w:rPr>
          <w:rFonts w:ascii="Times New Roman" w:eastAsia="Times New Roman" w:hAnsi="Times New Roman" w:cs="Times New Roman"/>
          <w:sz w:val="24"/>
          <w:szCs w:val="24"/>
        </w:rPr>
        <w:t>document</w:t>
      </w:r>
      <w:r w:rsidR="00FB71AF">
        <w:rPr>
          <w:rFonts w:ascii="Times New Roman" w:eastAsia="Times New Roman" w:hAnsi="Times New Roman" w:cs="Times New Roman"/>
          <w:sz w:val="24"/>
          <w:szCs w:val="24"/>
        </w:rPr>
        <w:t>ed</w:t>
      </w:r>
      <w:r w:rsidR="00E07655" w:rsidRPr="00740C7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what he was destroying through excavation</w:t>
      </w:r>
      <w:r w:rsidR="00F06F57">
        <w:rPr>
          <w:rFonts w:ascii="Times New Roman" w:eastAsia="Times New Roman" w:hAnsi="Times New Roman" w:cs="Times New Roman"/>
          <w:sz w:val="24"/>
          <w:szCs w:val="24"/>
        </w:rPr>
        <w:t xml:space="preserve"> and</w:t>
      </w:r>
      <w:r w:rsidR="003D435A" w:rsidRPr="00740C73">
        <w:rPr>
          <w:rFonts w:ascii="Times New Roman" w:eastAsia="Times New Roman" w:hAnsi="Times New Roman" w:cs="Times New Roman"/>
          <w:sz w:val="24"/>
          <w:szCs w:val="24"/>
        </w:rPr>
        <w:t xml:space="preserve"> believed the complete record should be published so that other archaeologists would be able to ask their own ques</w:t>
      </w:r>
      <w:r w:rsidR="004717AC">
        <w:rPr>
          <w:rFonts w:ascii="Times New Roman" w:eastAsia="Times New Roman" w:hAnsi="Times New Roman" w:cs="Times New Roman"/>
          <w:sz w:val="24"/>
          <w:szCs w:val="24"/>
        </w:rPr>
        <w:t>tions of the data (Trigger 1989</w:t>
      </w:r>
      <w:r w:rsidR="00DC09FB">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199). That record was also primarily visual for the first time. Piggott discusses how Pitt-Rivers chose to create illustrations that were</w:t>
      </w:r>
      <w:r>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...not ancillary, but the main matter of the reports, the text being a comment on the plates</w:t>
      </w:r>
      <w:r w:rsidR="00836A1E">
        <w:rPr>
          <w:rFonts w:ascii="Times New Roman" w:eastAsia="Times New Roman" w:hAnsi="Times New Roman" w:cs="Times New Roman"/>
          <w:sz w:val="24"/>
          <w:szCs w:val="24"/>
        </w:rPr>
        <w:t>...A dictum attributed to Pitt-</w:t>
      </w:r>
      <w:r w:rsidR="003D435A" w:rsidRPr="00740C73">
        <w:rPr>
          <w:rFonts w:ascii="Times New Roman" w:eastAsia="Times New Roman" w:hAnsi="Times New Roman" w:cs="Times New Roman"/>
          <w:sz w:val="24"/>
          <w:szCs w:val="24"/>
        </w:rPr>
        <w:t>Rivers—‘Describe your illustrations, do not illustrate your descriptions</w:t>
      </w:r>
      <w:r>
        <w:rPr>
          <w:rFonts w:ascii="Times New Roman" w:eastAsia="Times New Roman" w:hAnsi="Times New Roman" w:cs="Times New Roman"/>
          <w:sz w:val="24"/>
          <w:szCs w:val="24"/>
        </w:rPr>
        <w:t>”</w:t>
      </w:r>
      <w:r w:rsidR="00C9794E">
        <w:rPr>
          <w:rFonts w:ascii="Times New Roman" w:eastAsia="Times New Roman" w:hAnsi="Times New Roman" w:cs="Times New Roman"/>
          <w:sz w:val="24"/>
          <w:szCs w:val="24"/>
        </w:rPr>
        <w:t xml:space="preserve"> (Piggott 1965</w:t>
      </w:r>
      <w:r w:rsidR="00DC09FB">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174).</w:t>
      </w:r>
      <w:r w:rsidR="00436B6E">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Pitt-Rivers understood the power of the illustration to communicate, but while he created effective plan drawings, his section drawings were mo</w:t>
      </w:r>
      <w:r w:rsidR="00CB7C83">
        <w:rPr>
          <w:rFonts w:ascii="Times New Roman" w:eastAsia="Times New Roman" w:hAnsi="Times New Roman" w:cs="Times New Roman"/>
          <w:sz w:val="24"/>
          <w:szCs w:val="24"/>
        </w:rPr>
        <w:t xml:space="preserve">re problematic. </w:t>
      </w:r>
      <w:r w:rsidR="00C16F53">
        <w:rPr>
          <w:rFonts w:ascii="Times New Roman" w:eastAsia="Times New Roman" w:hAnsi="Times New Roman" w:cs="Times New Roman"/>
          <w:sz w:val="24"/>
          <w:szCs w:val="24"/>
        </w:rPr>
        <w:t xml:space="preserve">Though </w:t>
      </w:r>
      <w:r w:rsidR="00CB7C83">
        <w:rPr>
          <w:rFonts w:ascii="Times New Roman" w:eastAsia="Times New Roman" w:hAnsi="Times New Roman" w:cs="Times New Roman"/>
          <w:sz w:val="24"/>
          <w:szCs w:val="24"/>
        </w:rPr>
        <w:t>systematiz</w:t>
      </w:r>
      <w:r w:rsidR="003D435A" w:rsidRPr="00740C73">
        <w:rPr>
          <w:rFonts w:ascii="Times New Roman" w:eastAsia="Times New Roman" w:hAnsi="Times New Roman" w:cs="Times New Roman"/>
          <w:sz w:val="24"/>
          <w:szCs w:val="24"/>
        </w:rPr>
        <w:t>ed, his decision to dig in spits rather than layers meant he was unable to clearly understand his stratigraphic relationships thr</w:t>
      </w:r>
      <w:r w:rsidR="00E80BD1">
        <w:rPr>
          <w:rFonts w:ascii="Times New Roman" w:eastAsia="Times New Roman" w:hAnsi="Times New Roman" w:cs="Times New Roman"/>
          <w:sz w:val="24"/>
          <w:szCs w:val="24"/>
        </w:rPr>
        <w:t>oughout his career (Bowden 1991</w:t>
      </w:r>
      <w:r w:rsidR="00DC09FB">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94).</w:t>
      </w:r>
      <w:r w:rsidR="00F977BF">
        <w:rPr>
          <w:rFonts w:ascii="Times New Roman" w:hAnsi="Times New Roman"/>
          <w:sz w:val="24"/>
          <w:szCs w:val="24"/>
        </w:rPr>
        <w:t xml:space="preserve"> </w:t>
      </w:r>
    </w:p>
    <w:p w14:paraId="5B9EDF55" w14:textId="6BD64CF4" w:rsidR="006545A0" w:rsidRPr="00740C73" w:rsidRDefault="00436B6E" w:rsidP="00D13873">
      <w:pPr>
        <w:pStyle w:val="Normal1"/>
        <w:spacing w:line="480" w:lineRule="auto"/>
        <w:contextualSpacing/>
        <w:rPr>
          <w:rFonts w:ascii="Times New Roman" w:hAnsi="Times New Roman"/>
          <w:sz w:val="24"/>
          <w:szCs w:val="24"/>
        </w:rPr>
      </w:pPr>
      <w:r>
        <w:rPr>
          <w:rFonts w:ascii="Times New Roman" w:eastAsia="Times New Roman" w:hAnsi="Times New Roman" w:cs="Times New Roman"/>
          <w:sz w:val="24"/>
          <w:szCs w:val="24"/>
        </w:rPr>
        <w:tab/>
      </w:r>
      <w:r w:rsidR="003D435A" w:rsidRPr="00740C73">
        <w:rPr>
          <w:rFonts w:ascii="Times New Roman" w:eastAsia="Times New Roman" w:hAnsi="Times New Roman" w:cs="Times New Roman"/>
          <w:sz w:val="24"/>
          <w:szCs w:val="24"/>
        </w:rPr>
        <w:t>In addition, Pitt-Rivers sometimes abandoned detailed strat</w:t>
      </w:r>
      <w:r w:rsidR="00C26BC4">
        <w:rPr>
          <w:rFonts w:ascii="Times New Roman" w:eastAsia="Times New Roman" w:hAnsi="Times New Roman" w:cs="Times New Roman"/>
          <w:sz w:val="24"/>
          <w:szCs w:val="24"/>
        </w:rPr>
        <w:t>igraphic section drawings for what is described as an</w:t>
      </w:r>
      <w:r w:rsidR="003D435A" w:rsidRPr="00740C73">
        <w:rPr>
          <w:rFonts w:ascii="Times New Roman" w:eastAsia="Times New Roman" w:hAnsi="Times New Roman" w:cs="Times New Roman"/>
          <w:sz w:val="24"/>
          <w:szCs w:val="24"/>
        </w:rPr>
        <w:t xml:space="preserve"> </w:t>
      </w:r>
      <w:r w:rsidR="004441FA">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average section,</w:t>
      </w:r>
      <w:r w:rsidR="004441FA">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where finds were distributed through a general profile, which further hindered his attempts at establishing dati</w:t>
      </w:r>
      <w:r w:rsidR="00954F95">
        <w:rPr>
          <w:rFonts w:ascii="Times New Roman" w:eastAsia="Times New Roman" w:hAnsi="Times New Roman" w:cs="Times New Roman"/>
          <w:sz w:val="24"/>
          <w:szCs w:val="24"/>
        </w:rPr>
        <w:t>ng chronologies</w:t>
      </w:r>
      <w:r>
        <w:rPr>
          <w:rFonts w:ascii="Times New Roman" w:eastAsia="Times New Roman" w:hAnsi="Times New Roman" w:cs="Times New Roman"/>
          <w:sz w:val="24"/>
          <w:szCs w:val="24"/>
        </w:rPr>
        <w:t xml:space="preserve"> (</w:t>
      </w:r>
      <w:r>
        <w:rPr>
          <w:rFonts w:ascii="Times New Roman" w:eastAsia="Times New Roman" w:hAnsi="Times New Roman" w:cs="Times New Roman"/>
          <w:smallCaps/>
          <w:sz w:val="24"/>
          <w:szCs w:val="24"/>
        </w:rPr>
        <w:t>figure 2)</w:t>
      </w:r>
      <w:r w:rsidR="00954F95">
        <w:rPr>
          <w:rFonts w:ascii="Times New Roman" w:eastAsia="Times New Roman" w:hAnsi="Times New Roman" w:cs="Times New Roman"/>
          <w:sz w:val="24"/>
          <w:szCs w:val="24"/>
        </w:rPr>
        <w:t xml:space="preserve"> (Bowden 1991</w:t>
      </w:r>
      <w:r w:rsidR="00CE47C4">
        <w:rPr>
          <w:rFonts w:ascii="Times New Roman" w:eastAsia="Times New Roman" w:hAnsi="Times New Roman" w:cs="Times New Roman"/>
          <w:sz w:val="24"/>
          <w:szCs w:val="24"/>
        </w:rPr>
        <w:t>: 128</w:t>
      </w:r>
      <w:r w:rsidR="003D435A" w:rsidRPr="00740C73">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highlight w:val="yellow"/>
        </w:rPr>
        <w:t xml:space="preserve"> </w:t>
      </w:r>
    </w:p>
    <w:p w14:paraId="3DE772A2" w14:textId="515659C4" w:rsidR="006545A0" w:rsidRPr="00740C73" w:rsidRDefault="00436B6E" w:rsidP="00D13873">
      <w:pPr>
        <w:pStyle w:val="Normal1"/>
        <w:spacing w:line="480" w:lineRule="auto"/>
        <w:contextualSpacing/>
        <w:rPr>
          <w:rFonts w:ascii="Times New Roman" w:hAnsi="Times New Roman"/>
          <w:sz w:val="24"/>
          <w:szCs w:val="24"/>
        </w:rPr>
      </w:pPr>
      <w:r>
        <w:rPr>
          <w:rFonts w:ascii="Times New Roman" w:eastAsia="Times New Roman" w:hAnsi="Times New Roman" w:cs="Times New Roman"/>
          <w:sz w:val="24"/>
          <w:szCs w:val="24"/>
        </w:rPr>
        <w:tab/>
      </w:r>
      <w:r w:rsidR="009F0F0B" w:rsidRPr="00740C73">
        <w:rPr>
          <w:rFonts w:ascii="Times New Roman" w:eastAsia="Times New Roman" w:hAnsi="Times New Roman" w:cs="Times New Roman"/>
          <w:sz w:val="24"/>
          <w:szCs w:val="24"/>
        </w:rPr>
        <w:t xml:space="preserve">Piggott’s own contribution to field drawing is entirely neglected in his </w:t>
      </w:r>
      <w:r w:rsidR="00C64E2D">
        <w:rPr>
          <w:rFonts w:ascii="Times New Roman" w:eastAsia="Times New Roman" w:hAnsi="Times New Roman" w:cs="Times New Roman"/>
          <w:sz w:val="24"/>
          <w:szCs w:val="24"/>
        </w:rPr>
        <w:t xml:space="preserve">survey </w:t>
      </w:r>
      <w:r w:rsidR="009F0F0B" w:rsidRPr="00740C73">
        <w:rPr>
          <w:rFonts w:ascii="Times New Roman" w:eastAsia="Times New Roman" w:hAnsi="Times New Roman" w:cs="Times New Roman"/>
          <w:sz w:val="24"/>
          <w:szCs w:val="24"/>
        </w:rPr>
        <w:t xml:space="preserve">of archaeological </w:t>
      </w:r>
      <w:r w:rsidR="003F51E9" w:rsidRPr="00740C73">
        <w:rPr>
          <w:rFonts w:ascii="Times New Roman" w:eastAsia="Times New Roman" w:hAnsi="Times New Roman" w:cs="Times New Roman"/>
          <w:sz w:val="24"/>
          <w:szCs w:val="24"/>
        </w:rPr>
        <w:t>d</w:t>
      </w:r>
      <w:r w:rsidR="003F51E9">
        <w:rPr>
          <w:rFonts w:ascii="Times New Roman" w:eastAsia="Times New Roman" w:hAnsi="Times New Roman" w:cs="Times New Roman"/>
          <w:sz w:val="24"/>
          <w:szCs w:val="24"/>
        </w:rPr>
        <w:t>rawing</w:t>
      </w:r>
      <w:r w:rsidR="009F0F0B" w:rsidRPr="00740C73">
        <w:rPr>
          <w:rFonts w:ascii="Times New Roman" w:eastAsia="Times New Roman" w:hAnsi="Times New Roman" w:cs="Times New Roman"/>
          <w:sz w:val="24"/>
          <w:szCs w:val="24"/>
        </w:rPr>
        <w:t>.</w:t>
      </w:r>
      <w:r w:rsidR="009F0F0B" w:rsidRPr="00740C73">
        <w:rPr>
          <w:rFonts w:ascii="Times New Roman" w:hAnsi="Times New Roman"/>
          <w:sz w:val="24"/>
          <w:szCs w:val="24"/>
        </w:rPr>
        <w:t xml:space="preserve"> </w:t>
      </w:r>
      <w:r w:rsidR="003E6C8E" w:rsidRPr="00740C73">
        <w:rPr>
          <w:rFonts w:ascii="Times New Roman" w:eastAsia="Times New Roman" w:hAnsi="Times New Roman" w:cs="Times New Roman"/>
          <w:sz w:val="24"/>
          <w:szCs w:val="24"/>
        </w:rPr>
        <w:t>Piggott’s drawings show</w:t>
      </w:r>
      <w:r w:rsidR="003D435A" w:rsidRPr="00740C73">
        <w:rPr>
          <w:rFonts w:ascii="Times New Roman" w:eastAsia="Times New Roman" w:hAnsi="Times New Roman" w:cs="Times New Roman"/>
          <w:sz w:val="24"/>
          <w:szCs w:val="24"/>
        </w:rPr>
        <w:t xml:space="preserve"> synthesis and understanding of the artists with whom he worked</w:t>
      </w:r>
      <w:r w:rsidR="00792D8E" w:rsidRPr="00740C73">
        <w:rPr>
          <w:rFonts w:ascii="Times New Roman" w:eastAsia="Times New Roman" w:hAnsi="Times New Roman" w:cs="Times New Roman"/>
          <w:sz w:val="24"/>
          <w:szCs w:val="24"/>
        </w:rPr>
        <w:t xml:space="preserve">, like </w:t>
      </w:r>
      <w:r w:rsidR="00877CD0" w:rsidRPr="00740C73">
        <w:rPr>
          <w:rFonts w:ascii="Times New Roman" w:eastAsia="Times New Roman" w:hAnsi="Times New Roman" w:cs="Times New Roman"/>
          <w:sz w:val="24"/>
          <w:szCs w:val="24"/>
        </w:rPr>
        <w:t>Heywood Sumner and</w:t>
      </w:r>
      <w:r w:rsidR="00792D8E" w:rsidRPr="00740C73">
        <w:rPr>
          <w:rFonts w:ascii="Times New Roman" w:eastAsia="Times New Roman" w:hAnsi="Times New Roman" w:cs="Times New Roman"/>
          <w:sz w:val="24"/>
          <w:szCs w:val="24"/>
        </w:rPr>
        <w:t xml:space="preserve"> Robert </w:t>
      </w:r>
      <w:r w:rsidR="003E6C8E" w:rsidRPr="00740C73">
        <w:rPr>
          <w:rFonts w:ascii="Times New Roman" w:eastAsia="Times New Roman" w:hAnsi="Times New Roman" w:cs="Times New Roman"/>
          <w:sz w:val="24"/>
          <w:szCs w:val="24"/>
        </w:rPr>
        <w:t xml:space="preserve">Gurd, and </w:t>
      </w:r>
      <w:r w:rsidR="003D435A" w:rsidRPr="00740C73">
        <w:rPr>
          <w:rFonts w:ascii="Times New Roman" w:eastAsia="Times New Roman" w:hAnsi="Times New Roman" w:cs="Times New Roman"/>
          <w:sz w:val="24"/>
          <w:szCs w:val="24"/>
        </w:rPr>
        <w:t>careful study of the work of Aubrey, Stukeley</w:t>
      </w:r>
      <w:r>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and Pitt-Rivers. He </w:t>
      </w:r>
      <w:r w:rsidR="003019EE" w:rsidRPr="00740C73">
        <w:rPr>
          <w:rFonts w:ascii="Times New Roman" w:eastAsia="Times New Roman" w:hAnsi="Times New Roman" w:cs="Times New Roman"/>
          <w:sz w:val="24"/>
          <w:szCs w:val="24"/>
        </w:rPr>
        <w:t xml:space="preserve">retains the arts and crafts </w:t>
      </w:r>
      <w:r w:rsidR="007079EB">
        <w:rPr>
          <w:rFonts w:ascii="Times New Roman" w:eastAsia="Times New Roman" w:hAnsi="Times New Roman" w:cs="Times New Roman"/>
          <w:sz w:val="24"/>
          <w:szCs w:val="24"/>
        </w:rPr>
        <w:t>style</w:t>
      </w:r>
      <w:r w:rsidR="007079EB" w:rsidRPr="00740C7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 xml:space="preserve">in his lettering, and his work </w:t>
      </w:r>
      <w:r w:rsidR="007079EB">
        <w:rPr>
          <w:rFonts w:ascii="Times New Roman" w:eastAsia="Times New Roman" w:hAnsi="Times New Roman" w:cs="Times New Roman"/>
          <w:sz w:val="24"/>
          <w:szCs w:val="24"/>
        </w:rPr>
        <w:t>is</w:t>
      </w:r>
      <w:r w:rsidR="003D435A" w:rsidRPr="00740C73">
        <w:rPr>
          <w:rFonts w:ascii="Times New Roman" w:eastAsia="Times New Roman" w:hAnsi="Times New Roman" w:cs="Times New Roman"/>
          <w:sz w:val="24"/>
          <w:szCs w:val="24"/>
        </w:rPr>
        <w:t xml:space="preserve"> highly detailed and pre</w:t>
      </w:r>
      <w:r w:rsidR="009171D8" w:rsidRPr="00740C73">
        <w:rPr>
          <w:rFonts w:ascii="Times New Roman" w:eastAsia="Times New Roman" w:hAnsi="Times New Roman" w:cs="Times New Roman"/>
          <w:sz w:val="24"/>
          <w:szCs w:val="24"/>
        </w:rPr>
        <w:t>cise, while maintaining Gurd’s “</w:t>
      </w:r>
      <w:r w:rsidR="003D435A" w:rsidRPr="00740C73">
        <w:rPr>
          <w:rFonts w:ascii="Times New Roman" w:eastAsia="Times New Roman" w:hAnsi="Times New Roman" w:cs="Times New Roman"/>
          <w:sz w:val="24"/>
          <w:szCs w:val="24"/>
        </w:rPr>
        <w:t xml:space="preserve">well </w:t>
      </w:r>
      <w:r w:rsidR="009171D8" w:rsidRPr="00740C73">
        <w:rPr>
          <w:rFonts w:ascii="Times New Roman" w:eastAsia="Times New Roman" w:hAnsi="Times New Roman" w:cs="Times New Roman"/>
          <w:sz w:val="24"/>
          <w:szCs w:val="24"/>
        </w:rPr>
        <w:t>balanced, calm and easy to read”</w:t>
      </w:r>
      <w:r w:rsidR="003D435A" w:rsidRPr="00740C73">
        <w:rPr>
          <w:rFonts w:ascii="Times New Roman" w:eastAsia="Times New Roman" w:hAnsi="Times New Roman" w:cs="Times New Roman"/>
          <w:sz w:val="24"/>
          <w:szCs w:val="24"/>
        </w:rPr>
        <w:t xml:space="preserve"> </w:t>
      </w:r>
      <w:r w:rsidR="00F02D72">
        <w:rPr>
          <w:rFonts w:ascii="Times New Roman" w:eastAsia="Times New Roman" w:hAnsi="Times New Roman" w:cs="Times New Roman"/>
          <w:sz w:val="24"/>
          <w:szCs w:val="24"/>
        </w:rPr>
        <w:t>aesthetic (Goddard 2000</w:t>
      </w:r>
      <w:r w:rsidR="00DC09FB">
        <w:rPr>
          <w:rFonts w:ascii="Times New Roman" w:eastAsia="Times New Roman" w:hAnsi="Times New Roman" w:cs="Times New Roman"/>
          <w:sz w:val="24"/>
          <w:szCs w:val="24"/>
        </w:rPr>
        <w:t>:</w:t>
      </w:r>
      <w:r w:rsidR="009171D8" w:rsidRPr="00740C73">
        <w:rPr>
          <w:rFonts w:ascii="Times New Roman" w:eastAsia="Times New Roman" w:hAnsi="Times New Roman" w:cs="Times New Roman"/>
          <w:sz w:val="24"/>
          <w:szCs w:val="24"/>
        </w:rPr>
        <w:t xml:space="preserve"> 8)</w:t>
      </w:r>
      <w:r w:rsidR="003D435A" w:rsidRPr="00740C73">
        <w:rPr>
          <w:rFonts w:ascii="Times New Roman" w:eastAsia="Times New Roman" w:hAnsi="Times New Roman" w:cs="Times New Roman"/>
          <w:sz w:val="24"/>
          <w:szCs w:val="24"/>
        </w:rPr>
        <w:t xml:space="preserve">. His plan of </w:t>
      </w:r>
      <w:r w:rsidR="0018081D" w:rsidRPr="00740C73">
        <w:rPr>
          <w:rFonts w:ascii="Times New Roman" w:eastAsia="Times New Roman" w:hAnsi="Times New Roman" w:cs="Times New Roman"/>
          <w:sz w:val="24"/>
          <w:szCs w:val="24"/>
        </w:rPr>
        <w:t>the cairn at Cairnpapple Hill is a</w:t>
      </w:r>
      <w:r w:rsidR="003B61FB">
        <w:rPr>
          <w:rFonts w:ascii="Times New Roman" w:eastAsia="Times New Roman" w:hAnsi="Times New Roman" w:cs="Times New Roman"/>
          <w:sz w:val="24"/>
          <w:szCs w:val="24"/>
        </w:rPr>
        <w:t xml:space="preserve">n </w:t>
      </w:r>
      <w:r w:rsidR="0018081D" w:rsidRPr="00740C73">
        <w:rPr>
          <w:rFonts w:ascii="Times New Roman" w:eastAsia="Times New Roman" w:hAnsi="Times New Roman" w:cs="Times New Roman"/>
          <w:sz w:val="24"/>
          <w:szCs w:val="24"/>
        </w:rPr>
        <w:t xml:space="preserve">exemplar of this style </w:t>
      </w:r>
      <w:r w:rsidR="00F02D72">
        <w:rPr>
          <w:rFonts w:ascii="Times New Roman" w:eastAsia="Times New Roman" w:hAnsi="Times New Roman" w:cs="Times New Roman"/>
          <w:sz w:val="24"/>
          <w:szCs w:val="24"/>
        </w:rPr>
        <w:t>(Piggott 1947</w:t>
      </w:r>
      <w:r w:rsidR="00DC09FB">
        <w:rPr>
          <w:rFonts w:ascii="Times New Roman" w:eastAsia="Times New Roman" w:hAnsi="Times New Roman" w:cs="Times New Roman"/>
          <w:sz w:val="24"/>
          <w:szCs w:val="24"/>
        </w:rPr>
        <w:t>–194</w:t>
      </w:r>
      <w:r w:rsidR="00F02D72">
        <w:rPr>
          <w:rFonts w:ascii="Times New Roman" w:eastAsia="Times New Roman" w:hAnsi="Times New Roman" w:cs="Times New Roman"/>
          <w:sz w:val="24"/>
          <w:szCs w:val="24"/>
        </w:rPr>
        <w:t>8</w:t>
      </w:r>
      <w:r w:rsidR="003D435A" w:rsidRPr="00740C73">
        <w:rPr>
          <w:rFonts w:ascii="Times New Roman" w:eastAsia="Times New Roman" w:hAnsi="Times New Roman" w:cs="Times New Roman"/>
          <w:sz w:val="24"/>
          <w:szCs w:val="24"/>
        </w:rPr>
        <w:t>). The information is complex, but the annotation never obscures the plan itself, it is visually easy to separate the cairn and kerbstones from the larger henge, and the above ground features from the areas where excavation took place</w:t>
      </w:r>
      <w:r>
        <w:rPr>
          <w:rFonts w:ascii="Times New Roman" w:eastAsia="Times New Roman" w:hAnsi="Times New Roman" w:cs="Times New Roman"/>
          <w:sz w:val="24"/>
          <w:szCs w:val="24"/>
        </w:rPr>
        <w:t xml:space="preserve"> (</w:t>
      </w:r>
      <w:r>
        <w:rPr>
          <w:rFonts w:ascii="Times New Roman" w:eastAsia="Times New Roman" w:hAnsi="Times New Roman" w:cs="Times New Roman"/>
          <w:smallCaps/>
          <w:sz w:val="24"/>
          <w:szCs w:val="24"/>
        </w:rPr>
        <w:t>figure 3</w:t>
      </w:r>
      <w:r>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w:t>
      </w:r>
    </w:p>
    <w:p w14:paraId="3C4FA6D3" w14:textId="2B046139" w:rsidR="006545A0" w:rsidRPr="00740C73" w:rsidRDefault="00436B6E" w:rsidP="00D13873">
      <w:pPr>
        <w:pStyle w:val="Normal1"/>
        <w:spacing w:line="480" w:lineRule="auto"/>
        <w:contextualSpacing/>
        <w:rPr>
          <w:rFonts w:ascii="Times New Roman" w:hAnsi="Times New Roman"/>
          <w:sz w:val="24"/>
          <w:szCs w:val="24"/>
        </w:rPr>
      </w:pPr>
      <w:r>
        <w:rPr>
          <w:rFonts w:ascii="Times New Roman" w:eastAsia="Times New Roman" w:hAnsi="Times New Roman" w:cs="Times New Roman"/>
          <w:sz w:val="24"/>
          <w:szCs w:val="24"/>
        </w:rPr>
        <w:tab/>
      </w:r>
      <w:r w:rsidR="003D435A" w:rsidRPr="00740C73">
        <w:rPr>
          <w:rFonts w:ascii="Times New Roman" w:eastAsia="Times New Roman" w:hAnsi="Times New Roman" w:cs="Times New Roman"/>
          <w:sz w:val="24"/>
          <w:szCs w:val="24"/>
        </w:rPr>
        <w:t xml:space="preserve">Clearly, the 20th century had artists, </w:t>
      </w:r>
      <w:r w:rsidR="007A56FB">
        <w:rPr>
          <w:rFonts w:ascii="Times New Roman" w:eastAsia="Times New Roman" w:hAnsi="Times New Roman" w:cs="Times New Roman"/>
          <w:sz w:val="24"/>
          <w:szCs w:val="24"/>
        </w:rPr>
        <w:t>draftspeople</w:t>
      </w:r>
      <w:r>
        <w:rPr>
          <w:rFonts w:ascii="Times New Roman" w:eastAsia="Times New Roman" w:hAnsi="Times New Roman" w:cs="Times New Roman"/>
          <w:sz w:val="24"/>
          <w:szCs w:val="24"/>
        </w:rPr>
        <w:t>,</w:t>
      </w:r>
      <w:r w:rsidR="007A56FB" w:rsidRPr="00740C7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and archaeologists all forming a modern understanding of field recording in the United Kingdom, but the image</w:t>
      </w:r>
      <w:r w:rsidR="007079EB">
        <w:rPr>
          <w:rFonts w:ascii="Times New Roman" w:eastAsia="Times New Roman" w:hAnsi="Times New Roman" w:cs="Times New Roman"/>
          <w:sz w:val="24"/>
          <w:szCs w:val="24"/>
        </w:rPr>
        <w:t xml:space="preserve"> long</w:t>
      </w:r>
      <w:r w:rsidR="003D435A" w:rsidRPr="00740C73">
        <w:rPr>
          <w:rFonts w:ascii="Times New Roman" w:eastAsia="Times New Roman" w:hAnsi="Times New Roman" w:cs="Times New Roman"/>
          <w:sz w:val="24"/>
          <w:szCs w:val="24"/>
        </w:rPr>
        <w:t xml:space="preserve"> held as the standard of perfection</w:t>
      </w:r>
      <w:r w:rsidR="007079EB">
        <w:rPr>
          <w:rFonts w:ascii="Times New Roman" w:eastAsia="Times New Roman" w:hAnsi="Times New Roman" w:cs="Times New Roman"/>
          <w:sz w:val="24"/>
          <w:szCs w:val="24"/>
        </w:rPr>
        <w:t xml:space="preserve"> in archaeological recording</w:t>
      </w:r>
      <w:r w:rsidR="003D435A" w:rsidRPr="00740C73">
        <w:rPr>
          <w:rFonts w:ascii="Times New Roman" w:eastAsia="Times New Roman" w:hAnsi="Times New Roman" w:cs="Times New Roman"/>
          <w:sz w:val="24"/>
          <w:szCs w:val="24"/>
        </w:rPr>
        <w:t xml:space="preserve">, combining both clarity and aesthetic, is Mortimer Wheeler’s </w:t>
      </w:r>
      <w:r w:rsidR="00DC09FB">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Section from Segontium</w:t>
      </w:r>
      <w:r w:rsidR="00DC09FB">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from 1922. </w:t>
      </w:r>
      <w:r w:rsidR="00F7593F">
        <w:rPr>
          <w:rFonts w:ascii="Times New Roman" w:eastAsia="Times New Roman" w:hAnsi="Times New Roman" w:cs="Times New Roman"/>
          <w:sz w:val="24"/>
          <w:szCs w:val="24"/>
        </w:rPr>
        <w:t xml:space="preserve">More than 30 years apart, </w:t>
      </w:r>
      <w:r w:rsidR="003D435A" w:rsidRPr="00740C73">
        <w:rPr>
          <w:rFonts w:ascii="Times New Roman" w:eastAsia="Times New Roman" w:hAnsi="Times New Roman" w:cs="Times New Roman"/>
          <w:sz w:val="24"/>
          <w:szCs w:val="24"/>
        </w:rPr>
        <w:t>Lesley and Roy Adkins</w:t>
      </w:r>
      <w:r w:rsidR="00B111A4">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and Stuart Piggott agree on the importance of this single drawing</w:t>
      </w:r>
      <w:r w:rsidR="00E670C4">
        <w:rPr>
          <w:rFonts w:ascii="Times New Roman" w:eastAsia="Times New Roman" w:hAnsi="Times New Roman" w:cs="Times New Roman"/>
          <w:sz w:val="24"/>
          <w:szCs w:val="24"/>
        </w:rPr>
        <w:t xml:space="preserve">. For Adkins and Akins: </w:t>
      </w:r>
    </w:p>
    <w:p w14:paraId="1F816140" w14:textId="5F2B985B" w:rsidR="00E670C4" w:rsidRDefault="003D435A" w:rsidP="006A323E">
      <w:pPr>
        <w:pStyle w:val="Normal1"/>
        <w:spacing w:line="240" w:lineRule="auto"/>
        <w:ind w:left="720" w:right="749"/>
        <w:contextualSpacing/>
        <w:rPr>
          <w:rFonts w:ascii="Times New Roman" w:eastAsia="Times New Roman" w:hAnsi="Times New Roman" w:cs="Times New Roman"/>
          <w:sz w:val="24"/>
          <w:szCs w:val="24"/>
        </w:rPr>
      </w:pPr>
      <w:r w:rsidRPr="00740C73">
        <w:rPr>
          <w:rFonts w:ascii="Times New Roman" w:eastAsia="Times New Roman" w:hAnsi="Times New Roman" w:cs="Times New Roman"/>
          <w:sz w:val="24"/>
          <w:szCs w:val="24"/>
        </w:rPr>
        <w:t xml:space="preserve">The modern approach to illustration, with the conscious realisation that the purpose of the illustration is to convey not only information but also an interpretation of that information... irrespective of differing styles and approaches, the best archaeological illustrations have been based on the principles so clearly demonstrated in that </w:t>
      </w:r>
      <w:r w:rsidR="00AF1E2C">
        <w:rPr>
          <w:rFonts w:ascii="Times New Roman" w:eastAsia="Times New Roman" w:hAnsi="Times New Roman" w:cs="Times New Roman"/>
          <w:sz w:val="24"/>
          <w:szCs w:val="24"/>
        </w:rPr>
        <w:t>drawing</w:t>
      </w:r>
      <w:r w:rsidR="00436B6E">
        <w:rPr>
          <w:rFonts w:ascii="Times New Roman" w:eastAsia="Times New Roman" w:hAnsi="Times New Roman" w:cs="Times New Roman"/>
          <w:sz w:val="24"/>
          <w:szCs w:val="24"/>
        </w:rPr>
        <w:t>.</w:t>
      </w:r>
      <w:r w:rsidR="00AF1E2C">
        <w:rPr>
          <w:rFonts w:ascii="Times New Roman" w:eastAsia="Times New Roman" w:hAnsi="Times New Roman" w:cs="Times New Roman"/>
          <w:sz w:val="24"/>
          <w:szCs w:val="24"/>
        </w:rPr>
        <w:t xml:space="preserve"> (Adkins and Adkins 1989</w:t>
      </w:r>
      <w:r w:rsidR="00DC09FB">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5)</w:t>
      </w:r>
    </w:p>
    <w:p w14:paraId="178D51AC" w14:textId="62128D63" w:rsidR="006545A0" w:rsidRPr="00740C73" w:rsidRDefault="00E670C4" w:rsidP="00D13873">
      <w:pPr>
        <w:pStyle w:val="Normal1"/>
        <w:spacing w:line="480" w:lineRule="auto"/>
        <w:contextualSpacing/>
        <w:rPr>
          <w:rFonts w:ascii="Times New Roman" w:hAnsi="Times New Roman"/>
          <w:sz w:val="24"/>
          <w:szCs w:val="24"/>
        </w:rPr>
      </w:pPr>
      <w:r>
        <w:rPr>
          <w:rFonts w:ascii="Times New Roman" w:eastAsia="Times New Roman" w:hAnsi="Times New Roman" w:cs="Times New Roman"/>
          <w:sz w:val="24"/>
          <w:szCs w:val="24"/>
        </w:rPr>
        <w:t xml:space="preserve">These concepts are familiar to us. Piggott, too, found common ground in purpose and illustration for archaeology: </w:t>
      </w:r>
    </w:p>
    <w:p w14:paraId="2382E277" w14:textId="34CDB487" w:rsidR="006545A0" w:rsidRDefault="003D435A" w:rsidP="006A323E">
      <w:pPr>
        <w:pStyle w:val="Normal1"/>
        <w:spacing w:line="240" w:lineRule="auto"/>
        <w:ind w:left="720" w:right="749"/>
        <w:contextualSpacing/>
        <w:rPr>
          <w:rFonts w:ascii="Times New Roman" w:eastAsia="Times New Roman" w:hAnsi="Times New Roman" w:cs="Times New Roman"/>
          <w:sz w:val="24"/>
          <w:szCs w:val="24"/>
        </w:rPr>
      </w:pPr>
      <w:r w:rsidRPr="00740C73">
        <w:rPr>
          <w:rFonts w:ascii="Times New Roman" w:eastAsia="Times New Roman" w:hAnsi="Times New Roman" w:cs="Times New Roman"/>
          <w:sz w:val="24"/>
          <w:szCs w:val="24"/>
        </w:rPr>
        <w:t>It stands for, and was among the most immediate founders of a tradition whi</w:t>
      </w:r>
      <w:r w:rsidR="00BE63FE">
        <w:rPr>
          <w:rFonts w:ascii="Times New Roman" w:eastAsia="Times New Roman" w:hAnsi="Times New Roman" w:cs="Times New Roman"/>
          <w:sz w:val="24"/>
          <w:szCs w:val="24"/>
        </w:rPr>
        <w:t>ch British archaeological draf</w:t>
      </w:r>
      <w:r w:rsidRPr="00740C73">
        <w:rPr>
          <w:rFonts w:ascii="Times New Roman" w:eastAsia="Times New Roman" w:hAnsi="Times New Roman" w:cs="Times New Roman"/>
          <w:sz w:val="24"/>
          <w:szCs w:val="24"/>
        </w:rPr>
        <w:t>tsmen have in the main followed since the 1920s. It was a statement of a new code, a relational model presenting the excavator’s interpretation clearly and unhesitantly; the sentence spoken with inflexions of authority; the drawing of a man who had</w:t>
      </w:r>
      <w:r w:rsidR="00CD6B1F">
        <w:rPr>
          <w:rFonts w:ascii="Times New Roman" w:eastAsia="Times New Roman" w:hAnsi="Times New Roman" w:cs="Times New Roman"/>
          <w:sz w:val="24"/>
          <w:szCs w:val="24"/>
        </w:rPr>
        <w:t xml:space="preserve"> made up his mind</w:t>
      </w:r>
      <w:r w:rsidR="00436B6E">
        <w:rPr>
          <w:rFonts w:ascii="Times New Roman" w:eastAsia="Times New Roman" w:hAnsi="Times New Roman" w:cs="Times New Roman"/>
          <w:sz w:val="24"/>
          <w:szCs w:val="24"/>
        </w:rPr>
        <w:t xml:space="preserve">. </w:t>
      </w:r>
      <w:r w:rsidR="00CD6B1F">
        <w:rPr>
          <w:rFonts w:ascii="Times New Roman" w:eastAsia="Times New Roman" w:hAnsi="Times New Roman" w:cs="Times New Roman"/>
          <w:sz w:val="24"/>
          <w:szCs w:val="24"/>
        </w:rPr>
        <w:t xml:space="preserve"> (Piggott 1965</w:t>
      </w:r>
      <w:r w:rsidR="00DC09FB">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175)</w:t>
      </w:r>
    </w:p>
    <w:p w14:paraId="52936493" w14:textId="77777777" w:rsidR="006A323E" w:rsidRPr="00740C73" w:rsidRDefault="006A323E" w:rsidP="006A323E">
      <w:pPr>
        <w:pStyle w:val="Normal1"/>
        <w:spacing w:line="240" w:lineRule="auto"/>
        <w:ind w:left="720" w:right="749"/>
        <w:contextualSpacing/>
        <w:rPr>
          <w:rFonts w:ascii="Times New Roman" w:hAnsi="Times New Roman"/>
          <w:sz w:val="24"/>
          <w:szCs w:val="24"/>
        </w:rPr>
      </w:pPr>
    </w:p>
    <w:p w14:paraId="25303D44" w14:textId="33F29A62" w:rsidR="006545A0" w:rsidRPr="00740C73" w:rsidRDefault="003D435A" w:rsidP="00D13873">
      <w:pPr>
        <w:pStyle w:val="Normal1"/>
        <w:spacing w:line="480" w:lineRule="auto"/>
        <w:contextualSpacing/>
        <w:rPr>
          <w:rFonts w:ascii="Times New Roman" w:hAnsi="Times New Roman"/>
          <w:sz w:val="24"/>
          <w:szCs w:val="24"/>
        </w:rPr>
      </w:pPr>
      <w:r w:rsidRPr="00740C73">
        <w:rPr>
          <w:rFonts w:ascii="Times New Roman" w:eastAsia="Times New Roman" w:hAnsi="Times New Roman" w:cs="Times New Roman"/>
          <w:sz w:val="24"/>
          <w:szCs w:val="24"/>
        </w:rPr>
        <w:t>Edward Harris comments on Piggott’s aesthetic evaluation</w:t>
      </w:r>
      <w:r w:rsidR="006512EE">
        <w:rPr>
          <w:rFonts w:ascii="Times New Roman" w:eastAsia="Times New Roman" w:hAnsi="Times New Roman" w:cs="Times New Roman"/>
          <w:sz w:val="24"/>
          <w:szCs w:val="24"/>
        </w:rPr>
        <w:t xml:space="preserve"> of Wheeler’</w:t>
      </w:r>
      <w:r w:rsidR="00EC7776">
        <w:rPr>
          <w:rFonts w:ascii="Times New Roman" w:eastAsia="Times New Roman" w:hAnsi="Times New Roman" w:cs="Times New Roman"/>
          <w:sz w:val="24"/>
          <w:szCs w:val="24"/>
        </w:rPr>
        <w:t>s drawing</w:t>
      </w:r>
      <w:r w:rsidRPr="00740C73">
        <w:rPr>
          <w:rFonts w:ascii="Times New Roman" w:eastAsia="Times New Roman" w:hAnsi="Times New Roman" w:cs="Times New Roman"/>
          <w:sz w:val="24"/>
          <w:szCs w:val="24"/>
        </w:rPr>
        <w:t xml:space="preserve"> with a further pra</w:t>
      </w:r>
      <w:r w:rsidR="006B0AB2" w:rsidRPr="00740C73">
        <w:rPr>
          <w:rFonts w:ascii="Times New Roman" w:eastAsia="Times New Roman" w:hAnsi="Times New Roman" w:cs="Times New Roman"/>
          <w:sz w:val="24"/>
          <w:szCs w:val="24"/>
        </w:rPr>
        <w:t>ctical explanation: “</w:t>
      </w:r>
      <w:r w:rsidRPr="00740C73">
        <w:rPr>
          <w:rFonts w:ascii="Times New Roman" w:eastAsia="Times New Roman" w:hAnsi="Times New Roman" w:cs="Times New Roman"/>
          <w:sz w:val="24"/>
          <w:szCs w:val="24"/>
        </w:rPr>
        <w:t>it may be suggested that the drawing broke with tradition in having the interfaces between strata properly defined...he also began to number the layers of soil in sections and in the records, which was</w:t>
      </w:r>
      <w:r w:rsidR="006B0AB2" w:rsidRPr="00740C73">
        <w:rPr>
          <w:rFonts w:ascii="Times New Roman" w:eastAsia="Times New Roman" w:hAnsi="Times New Roman" w:cs="Times New Roman"/>
          <w:sz w:val="24"/>
          <w:szCs w:val="24"/>
        </w:rPr>
        <w:t xml:space="preserve"> definitely a landmark decision”</w:t>
      </w:r>
      <w:r w:rsidR="00A367CD">
        <w:rPr>
          <w:rFonts w:ascii="Times New Roman" w:eastAsia="Times New Roman" w:hAnsi="Times New Roman" w:cs="Times New Roman"/>
          <w:sz w:val="24"/>
          <w:szCs w:val="24"/>
        </w:rPr>
        <w:t xml:space="preserve"> (Harris 1989</w:t>
      </w:r>
      <w:r w:rsidR="00DC09FB">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11).</w:t>
      </w:r>
      <w:r w:rsidR="00AE2DEB">
        <w:rPr>
          <w:rFonts w:ascii="Times New Roman" w:eastAsia="Times New Roman" w:hAnsi="Times New Roman" w:cs="Times New Roman"/>
          <w:sz w:val="24"/>
          <w:szCs w:val="24"/>
        </w:rPr>
        <w:t xml:space="preserve"> </w:t>
      </w:r>
    </w:p>
    <w:p w14:paraId="2F80BD35" w14:textId="7B307B34" w:rsidR="006545A0" w:rsidRDefault="00907922"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D435A" w:rsidRPr="00740C73">
        <w:rPr>
          <w:rFonts w:ascii="Times New Roman" w:eastAsia="Times New Roman" w:hAnsi="Times New Roman" w:cs="Times New Roman"/>
          <w:sz w:val="24"/>
          <w:szCs w:val="24"/>
        </w:rPr>
        <w:t>The statement by Adkins and Adkins in 1989, that a drawin</w:t>
      </w:r>
      <w:r w:rsidR="0012615B">
        <w:rPr>
          <w:rFonts w:ascii="Times New Roman" w:eastAsia="Times New Roman" w:hAnsi="Times New Roman" w:cs="Times New Roman"/>
          <w:sz w:val="24"/>
          <w:szCs w:val="24"/>
        </w:rPr>
        <w:t>g created in 1922 still epitomiz</w:t>
      </w:r>
      <w:r w:rsidR="003D435A" w:rsidRPr="00740C73">
        <w:rPr>
          <w:rFonts w:ascii="Times New Roman" w:eastAsia="Times New Roman" w:hAnsi="Times New Roman" w:cs="Times New Roman"/>
          <w:sz w:val="24"/>
          <w:szCs w:val="24"/>
        </w:rPr>
        <w:t>ed the modern approach to archaeological illustration, is extraordinary. At a time when the discipline was entering the digital age, Wheeler’s effort was deemed just as powerful as when it was first published</w:t>
      </w:r>
      <w:r w:rsidR="000F4955">
        <w:rPr>
          <w:rFonts w:ascii="Times New Roman" w:eastAsia="Times New Roman" w:hAnsi="Times New Roman" w:cs="Times New Roman"/>
          <w:sz w:val="24"/>
          <w:szCs w:val="24"/>
        </w:rPr>
        <w:t xml:space="preserve"> (Balm 2015</w:t>
      </w:r>
      <w:r>
        <w:rPr>
          <w:rFonts w:ascii="Times New Roman" w:eastAsia="Times New Roman" w:hAnsi="Times New Roman" w:cs="Times New Roman"/>
          <w:sz w:val="24"/>
          <w:szCs w:val="24"/>
        </w:rPr>
        <w:t xml:space="preserve">; </w:t>
      </w:r>
      <w:r w:rsidR="00FC76B6">
        <w:rPr>
          <w:rFonts w:ascii="Times New Roman" w:eastAsia="Times New Roman" w:hAnsi="Times New Roman" w:cs="Times New Roman"/>
          <w:sz w:val="24"/>
          <w:szCs w:val="24"/>
        </w:rPr>
        <w:t>McAnany and Hodder 2009</w:t>
      </w:r>
      <w:r w:rsidR="00742F39">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w:t>
      </w:r>
      <w:r w:rsidR="00A50EB5">
        <w:rPr>
          <w:rFonts w:ascii="Times New Roman" w:eastAsia="Times New Roman" w:hAnsi="Times New Roman" w:cs="Times New Roman"/>
          <w:sz w:val="24"/>
          <w:szCs w:val="24"/>
        </w:rPr>
        <w:t xml:space="preserve">Though </w:t>
      </w:r>
      <w:r w:rsidR="005A2470">
        <w:rPr>
          <w:rFonts w:ascii="Times New Roman" w:eastAsia="Times New Roman" w:hAnsi="Times New Roman" w:cs="Times New Roman"/>
          <w:sz w:val="24"/>
          <w:szCs w:val="24"/>
        </w:rPr>
        <w:t xml:space="preserve">archaeological </w:t>
      </w:r>
      <w:r w:rsidR="00A50EB5">
        <w:rPr>
          <w:rFonts w:ascii="Times New Roman" w:eastAsia="Times New Roman" w:hAnsi="Times New Roman" w:cs="Times New Roman"/>
          <w:sz w:val="24"/>
          <w:szCs w:val="24"/>
        </w:rPr>
        <w:t xml:space="preserve">drawing conventions in the United Kingdom </w:t>
      </w:r>
      <w:r w:rsidR="00EC08DE">
        <w:rPr>
          <w:rFonts w:ascii="Times New Roman" w:eastAsia="Times New Roman" w:hAnsi="Times New Roman" w:cs="Times New Roman"/>
          <w:sz w:val="24"/>
          <w:szCs w:val="24"/>
        </w:rPr>
        <w:t xml:space="preserve">have changed </w:t>
      </w:r>
      <w:r w:rsidR="00A50EB5">
        <w:rPr>
          <w:rFonts w:ascii="Times New Roman" w:eastAsia="Times New Roman" w:hAnsi="Times New Roman" w:cs="Times New Roman"/>
          <w:sz w:val="24"/>
          <w:szCs w:val="24"/>
        </w:rPr>
        <w:t>since Wheeler’s section was published, that it rem</w:t>
      </w:r>
      <w:r w:rsidR="00645321">
        <w:rPr>
          <w:rFonts w:ascii="Times New Roman" w:eastAsia="Times New Roman" w:hAnsi="Times New Roman" w:cs="Times New Roman"/>
          <w:sz w:val="24"/>
          <w:szCs w:val="24"/>
        </w:rPr>
        <w:t xml:space="preserve">ains </w:t>
      </w:r>
      <w:r w:rsidR="00046DBC">
        <w:rPr>
          <w:rFonts w:ascii="Times New Roman" w:eastAsia="Times New Roman" w:hAnsi="Times New Roman" w:cs="Times New Roman"/>
          <w:sz w:val="24"/>
          <w:szCs w:val="24"/>
        </w:rPr>
        <w:t>influential</w:t>
      </w:r>
      <w:r w:rsidR="00280307">
        <w:rPr>
          <w:rFonts w:ascii="Times New Roman" w:eastAsia="Times New Roman" w:hAnsi="Times New Roman" w:cs="Times New Roman"/>
          <w:sz w:val="24"/>
          <w:szCs w:val="24"/>
        </w:rPr>
        <w:t xml:space="preserve"> </w:t>
      </w:r>
      <w:r w:rsidR="00645321">
        <w:rPr>
          <w:rFonts w:ascii="Times New Roman" w:eastAsia="Times New Roman" w:hAnsi="Times New Roman" w:cs="Times New Roman"/>
          <w:sz w:val="24"/>
          <w:szCs w:val="24"/>
        </w:rPr>
        <w:t xml:space="preserve">attests to </w:t>
      </w:r>
      <w:r w:rsidR="00A50EB5">
        <w:rPr>
          <w:rFonts w:ascii="Times New Roman" w:eastAsia="Times New Roman" w:hAnsi="Times New Roman" w:cs="Times New Roman"/>
          <w:sz w:val="24"/>
          <w:szCs w:val="24"/>
        </w:rPr>
        <w:t>a strong intellectual tradition and the establishment of a particular method of knowledge production that is still recognizable to current practice.</w:t>
      </w:r>
      <w:r w:rsidR="00C771EC">
        <w:rPr>
          <w:rFonts w:ascii="Times New Roman" w:eastAsia="Times New Roman" w:hAnsi="Times New Roman" w:cs="Times New Roman"/>
          <w:sz w:val="24"/>
          <w:szCs w:val="24"/>
        </w:rPr>
        <w:t xml:space="preserve"> </w:t>
      </w:r>
    </w:p>
    <w:p w14:paraId="41549990" w14:textId="15D38B1D" w:rsidR="00C77BBC" w:rsidRDefault="00907922" w:rsidP="00907922">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77BBC">
        <w:rPr>
          <w:rFonts w:ascii="Times New Roman" w:eastAsia="Times New Roman" w:hAnsi="Times New Roman" w:cs="Times New Roman"/>
          <w:sz w:val="24"/>
          <w:szCs w:val="24"/>
        </w:rPr>
        <w:t xml:space="preserve">Though Wheeler’s iconic illustration style with clear lines dividing strata has come to typify British archaeological recording, Geoff Carver (2010) contrasts this style with the </w:t>
      </w:r>
      <w:r w:rsidR="001879E5">
        <w:rPr>
          <w:rFonts w:ascii="Times New Roman" w:eastAsia="Times New Roman" w:hAnsi="Times New Roman" w:cs="Times New Roman"/>
          <w:sz w:val="24"/>
          <w:szCs w:val="24"/>
        </w:rPr>
        <w:t xml:space="preserve">more </w:t>
      </w:r>
      <w:r w:rsidR="00C77BBC">
        <w:rPr>
          <w:rFonts w:ascii="Times New Roman" w:eastAsia="Times New Roman" w:hAnsi="Times New Roman" w:cs="Times New Roman"/>
          <w:sz w:val="24"/>
          <w:szCs w:val="24"/>
        </w:rPr>
        <w:t xml:space="preserve">schematic drawings of </w:t>
      </w:r>
      <w:r w:rsidR="001879E5">
        <w:rPr>
          <w:rFonts w:ascii="Times New Roman" w:eastAsia="Times New Roman" w:hAnsi="Times New Roman" w:cs="Times New Roman"/>
          <w:sz w:val="24"/>
          <w:szCs w:val="24"/>
        </w:rPr>
        <w:t xml:space="preserve">Gerard Bersu. Carver suggests that </w:t>
      </w:r>
      <w:r w:rsidR="00851598">
        <w:rPr>
          <w:rFonts w:ascii="Times New Roman" w:eastAsia="Times New Roman" w:hAnsi="Times New Roman" w:cs="Times New Roman"/>
          <w:sz w:val="24"/>
          <w:szCs w:val="24"/>
        </w:rPr>
        <w:t>there is a danger in employing an overly scientific aesthetic, lest we be “seduced by the fantasy of objective science” (</w:t>
      </w:r>
      <w:r w:rsidR="00621B96" w:rsidRPr="00621B96">
        <w:rPr>
          <w:rFonts w:ascii="Times New Roman" w:eastAsia="Times New Roman" w:hAnsi="Times New Roman" w:cs="Times New Roman"/>
          <w:sz w:val="24"/>
          <w:szCs w:val="24"/>
        </w:rPr>
        <w:t>2010</w:t>
      </w:r>
      <w:r w:rsidR="00DC09FB">
        <w:rPr>
          <w:rFonts w:ascii="Times New Roman" w:eastAsia="Times New Roman" w:hAnsi="Times New Roman" w:cs="Times New Roman"/>
          <w:sz w:val="24"/>
          <w:szCs w:val="24"/>
        </w:rPr>
        <w:t>:</w:t>
      </w:r>
      <w:r w:rsidR="00621B96">
        <w:rPr>
          <w:rFonts w:ascii="Times New Roman" w:eastAsia="Times New Roman" w:hAnsi="Times New Roman" w:cs="Times New Roman"/>
          <w:sz w:val="24"/>
          <w:szCs w:val="24"/>
        </w:rPr>
        <w:t xml:space="preserve"> </w:t>
      </w:r>
      <w:r w:rsidR="00621B96" w:rsidRPr="00621B96">
        <w:rPr>
          <w:rFonts w:ascii="Times New Roman" w:eastAsia="Times New Roman" w:hAnsi="Times New Roman" w:cs="Times New Roman"/>
          <w:sz w:val="24"/>
          <w:szCs w:val="24"/>
        </w:rPr>
        <w:t>119</w:t>
      </w:r>
      <w:r>
        <w:rPr>
          <w:rFonts w:ascii="Times New Roman" w:eastAsia="Times New Roman" w:hAnsi="Times New Roman" w:cs="Times New Roman"/>
          <w:sz w:val="24"/>
          <w:szCs w:val="24"/>
        </w:rPr>
        <w:t xml:space="preserve">) </w:t>
      </w:r>
      <w:r w:rsidR="00506C90">
        <w:rPr>
          <w:rFonts w:ascii="Times New Roman" w:eastAsia="Times New Roman" w:hAnsi="Times New Roman" w:cs="Times New Roman"/>
          <w:sz w:val="24"/>
          <w:szCs w:val="24"/>
        </w:rPr>
        <w:t xml:space="preserve">Nessa </w:t>
      </w:r>
      <w:r w:rsidR="00851598" w:rsidRPr="00742F39">
        <w:rPr>
          <w:rFonts w:ascii="Times New Roman" w:eastAsia="Times New Roman" w:hAnsi="Times New Roman" w:cs="Times New Roman"/>
          <w:sz w:val="24"/>
          <w:szCs w:val="24"/>
        </w:rPr>
        <w:t>Leibhammer</w:t>
      </w:r>
      <w:r w:rsidR="00506C90">
        <w:rPr>
          <w:rFonts w:ascii="Times New Roman" w:eastAsia="Times New Roman" w:hAnsi="Times New Roman" w:cs="Times New Roman"/>
          <w:sz w:val="24"/>
          <w:szCs w:val="24"/>
        </w:rPr>
        <w:t xml:space="preserve"> also experimented with a more artistic aesthetic at </w:t>
      </w:r>
      <w:r w:rsidR="00506C90" w:rsidRPr="00506C90">
        <w:rPr>
          <w:rFonts w:ascii="Times New Roman" w:eastAsia="Times New Roman" w:hAnsi="Times New Roman" w:cs="Times New Roman"/>
          <w:sz w:val="24"/>
          <w:szCs w:val="24"/>
        </w:rPr>
        <w:t>Çatalhöyük</w:t>
      </w:r>
      <w:r w:rsidR="00851598" w:rsidRPr="00742F39">
        <w:rPr>
          <w:rFonts w:ascii="Times New Roman" w:eastAsia="Times New Roman" w:hAnsi="Times New Roman" w:cs="Times New Roman"/>
          <w:sz w:val="24"/>
          <w:szCs w:val="24"/>
        </w:rPr>
        <w:t xml:space="preserve"> </w:t>
      </w:r>
      <w:r w:rsidR="00506C90">
        <w:rPr>
          <w:rFonts w:ascii="Times New Roman" w:eastAsia="Times New Roman" w:hAnsi="Times New Roman" w:cs="Times New Roman"/>
          <w:sz w:val="24"/>
          <w:szCs w:val="24"/>
        </w:rPr>
        <w:t>(</w:t>
      </w:r>
      <w:r w:rsidR="00851598" w:rsidRPr="00742F39">
        <w:rPr>
          <w:rFonts w:ascii="Times New Roman" w:eastAsia="Times New Roman" w:hAnsi="Times New Roman" w:cs="Times New Roman"/>
          <w:sz w:val="24"/>
          <w:szCs w:val="24"/>
        </w:rPr>
        <w:t>2000</w:t>
      </w:r>
      <w:r w:rsidR="00851598">
        <w:rPr>
          <w:rFonts w:ascii="Times New Roman" w:eastAsia="Times New Roman" w:hAnsi="Times New Roman" w:cs="Times New Roman"/>
          <w:sz w:val="24"/>
          <w:szCs w:val="24"/>
        </w:rPr>
        <w:t xml:space="preserve">). </w:t>
      </w:r>
    </w:p>
    <w:p w14:paraId="3616E4AB" w14:textId="3050858C" w:rsidR="006777C3" w:rsidRDefault="00907922"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317A2">
        <w:rPr>
          <w:rFonts w:ascii="Times New Roman" w:eastAsia="Times New Roman" w:hAnsi="Times New Roman" w:cs="Times New Roman"/>
          <w:sz w:val="24"/>
          <w:szCs w:val="24"/>
        </w:rPr>
        <w:t xml:space="preserve">Throughout the history of archaeological field drawing, there have been dramatic changes in style, in the information that the illustrator was trying to convey through drawings, and in the relative importance placed on communication through illustration. </w:t>
      </w:r>
      <w:r w:rsidR="009146BE">
        <w:rPr>
          <w:rFonts w:ascii="Times New Roman" w:eastAsia="Times New Roman" w:hAnsi="Times New Roman" w:cs="Times New Roman"/>
          <w:sz w:val="24"/>
          <w:szCs w:val="24"/>
        </w:rPr>
        <w:t>A retrospective review of these chan</w:t>
      </w:r>
      <w:r w:rsidR="009A7C14">
        <w:rPr>
          <w:rFonts w:ascii="Times New Roman" w:eastAsia="Times New Roman" w:hAnsi="Times New Roman" w:cs="Times New Roman"/>
          <w:sz w:val="24"/>
          <w:szCs w:val="24"/>
        </w:rPr>
        <w:t>ges</w:t>
      </w:r>
      <w:r w:rsidR="007079EB">
        <w:rPr>
          <w:rFonts w:ascii="Times New Roman" w:eastAsia="Times New Roman" w:hAnsi="Times New Roman" w:cs="Times New Roman"/>
          <w:sz w:val="24"/>
          <w:szCs w:val="24"/>
        </w:rPr>
        <w:t xml:space="preserve"> through specific examples</w:t>
      </w:r>
      <w:r w:rsidR="009A7C14">
        <w:rPr>
          <w:rFonts w:ascii="Times New Roman" w:eastAsia="Times New Roman" w:hAnsi="Times New Roman" w:cs="Times New Roman"/>
          <w:sz w:val="24"/>
          <w:szCs w:val="24"/>
        </w:rPr>
        <w:t xml:space="preserve"> reveals larger disciplinary shifts in how archaeological deposition was understood</w:t>
      </w:r>
      <w:r w:rsidR="00C844CA">
        <w:rPr>
          <w:rFonts w:ascii="Times New Roman" w:eastAsia="Times New Roman" w:hAnsi="Times New Roman" w:cs="Times New Roman"/>
          <w:sz w:val="24"/>
          <w:szCs w:val="24"/>
        </w:rPr>
        <w:t xml:space="preserve">, </w:t>
      </w:r>
      <w:r w:rsidR="009A7C14">
        <w:rPr>
          <w:rFonts w:ascii="Times New Roman" w:eastAsia="Times New Roman" w:hAnsi="Times New Roman" w:cs="Times New Roman"/>
          <w:sz w:val="24"/>
          <w:szCs w:val="24"/>
        </w:rPr>
        <w:t>aesthetic considerations</w:t>
      </w:r>
      <w:r w:rsidR="005B47B3">
        <w:rPr>
          <w:rFonts w:ascii="Times New Roman" w:eastAsia="Times New Roman" w:hAnsi="Times New Roman" w:cs="Times New Roman"/>
          <w:sz w:val="24"/>
          <w:szCs w:val="24"/>
        </w:rPr>
        <w:t xml:space="preserve"> showing the</w:t>
      </w:r>
      <w:r w:rsidR="009A7C14">
        <w:rPr>
          <w:rFonts w:ascii="Times New Roman" w:eastAsia="Times New Roman" w:hAnsi="Times New Roman" w:cs="Times New Roman"/>
          <w:sz w:val="24"/>
          <w:szCs w:val="24"/>
        </w:rPr>
        <w:t xml:space="preserve"> </w:t>
      </w:r>
      <w:r w:rsidR="00BA6BE9">
        <w:rPr>
          <w:rFonts w:ascii="Times New Roman" w:eastAsia="Times New Roman" w:hAnsi="Times New Roman" w:cs="Times New Roman"/>
          <w:sz w:val="24"/>
          <w:szCs w:val="24"/>
        </w:rPr>
        <w:t>influence of</w:t>
      </w:r>
      <w:r w:rsidR="00C844CA">
        <w:rPr>
          <w:rFonts w:ascii="Times New Roman" w:eastAsia="Times New Roman" w:hAnsi="Times New Roman" w:cs="Times New Roman"/>
          <w:sz w:val="24"/>
          <w:szCs w:val="24"/>
        </w:rPr>
        <w:t xml:space="preserve"> the larger visual culture inhabited by the archaeologist, and how the individual archaeologist perceived or </w:t>
      </w:r>
      <w:r w:rsidR="003555E4">
        <w:rPr>
          <w:rFonts w:ascii="Times New Roman" w:eastAsia="Times New Roman" w:hAnsi="Times New Roman" w:cs="Times New Roman"/>
          <w:sz w:val="24"/>
          <w:szCs w:val="24"/>
        </w:rPr>
        <w:t>failed to</w:t>
      </w:r>
      <w:r w:rsidR="00C844CA">
        <w:rPr>
          <w:rFonts w:ascii="Times New Roman" w:eastAsia="Times New Roman" w:hAnsi="Times New Roman" w:cs="Times New Roman"/>
          <w:sz w:val="24"/>
          <w:szCs w:val="24"/>
        </w:rPr>
        <w:t xml:space="preserve"> perceive the archaeological record.</w:t>
      </w:r>
      <w:r w:rsidR="008F04D3">
        <w:rPr>
          <w:rFonts w:ascii="Times New Roman" w:eastAsia="Times New Roman" w:hAnsi="Times New Roman" w:cs="Times New Roman"/>
          <w:sz w:val="24"/>
          <w:szCs w:val="24"/>
        </w:rPr>
        <w:t xml:space="preserve"> </w:t>
      </w:r>
      <w:r w:rsidR="00410216">
        <w:rPr>
          <w:rFonts w:ascii="Times New Roman" w:eastAsia="Times New Roman" w:hAnsi="Times New Roman" w:cs="Times New Roman"/>
          <w:sz w:val="24"/>
          <w:szCs w:val="24"/>
        </w:rPr>
        <w:t xml:space="preserve">Yet </w:t>
      </w:r>
      <w:r w:rsidR="00DF5E33">
        <w:rPr>
          <w:rFonts w:ascii="Times New Roman" w:eastAsia="Times New Roman" w:hAnsi="Times New Roman" w:cs="Times New Roman"/>
          <w:sz w:val="24"/>
          <w:szCs w:val="24"/>
        </w:rPr>
        <w:t xml:space="preserve">even </w:t>
      </w:r>
      <w:r w:rsidR="00410216">
        <w:rPr>
          <w:rFonts w:ascii="Times New Roman" w:eastAsia="Times New Roman" w:hAnsi="Times New Roman" w:cs="Times New Roman"/>
          <w:sz w:val="24"/>
          <w:szCs w:val="24"/>
        </w:rPr>
        <w:t>with</w:t>
      </w:r>
      <w:r w:rsidR="00855AEE">
        <w:rPr>
          <w:rFonts w:ascii="Times New Roman" w:eastAsia="Times New Roman" w:hAnsi="Times New Roman" w:cs="Times New Roman"/>
          <w:sz w:val="24"/>
          <w:szCs w:val="24"/>
        </w:rPr>
        <w:t xml:space="preserve"> many of the</w:t>
      </w:r>
      <w:r w:rsidR="00410216">
        <w:rPr>
          <w:rFonts w:ascii="Times New Roman" w:eastAsia="Times New Roman" w:hAnsi="Times New Roman" w:cs="Times New Roman"/>
          <w:sz w:val="24"/>
          <w:szCs w:val="24"/>
        </w:rPr>
        <w:t>se historic</w:t>
      </w:r>
      <w:r w:rsidR="00855AEE">
        <w:rPr>
          <w:rFonts w:ascii="Times New Roman" w:eastAsia="Times New Roman" w:hAnsi="Times New Roman" w:cs="Times New Roman"/>
          <w:sz w:val="24"/>
          <w:szCs w:val="24"/>
        </w:rPr>
        <w:t xml:space="preserve"> examples, it is</w:t>
      </w:r>
      <w:r w:rsidR="00704566">
        <w:rPr>
          <w:rFonts w:ascii="Times New Roman" w:eastAsia="Times New Roman" w:hAnsi="Times New Roman" w:cs="Times New Roman"/>
          <w:sz w:val="24"/>
          <w:szCs w:val="24"/>
        </w:rPr>
        <w:t xml:space="preserve"> often</w:t>
      </w:r>
      <w:r w:rsidR="00855AEE">
        <w:rPr>
          <w:rFonts w:ascii="Times New Roman" w:eastAsia="Times New Roman" w:hAnsi="Times New Roman" w:cs="Times New Roman"/>
          <w:sz w:val="24"/>
          <w:szCs w:val="24"/>
        </w:rPr>
        <w:t xml:space="preserve"> difficult to determine exact authorship</w:t>
      </w:r>
      <w:r w:rsidR="00410216">
        <w:rPr>
          <w:rFonts w:ascii="Times New Roman" w:eastAsia="Times New Roman" w:hAnsi="Times New Roman" w:cs="Times New Roman"/>
          <w:sz w:val="24"/>
          <w:szCs w:val="24"/>
        </w:rPr>
        <w:t>, as many direc</w:t>
      </w:r>
      <w:r w:rsidR="00B1756A">
        <w:rPr>
          <w:rFonts w:ascii="Times New Roman" w:eastAsia="Times New Roman" w:hAnsi="Times New Roman" w:cs="Times New Roman"/>
          <w:sz w:val="24"/>
          <w:szCs w:val="24"/>
        </w:rPr>
        <w:t>tors employed site</w:t>
      </w:r>
      <w:r w:rsidR="00410216">
        <w:rPr>
          <w:rFonts w:ascii="Times New Roman" w:eastAsia="Times New Roman" w:hAnsi="Times New Roman" w:cs="Times New Roman"/>
          <w:sz w:val="24"/>
          <w:szCs w:val="24"/>
        </w:rPr>
        <w:t xml:space="preserve"> artists</w:t>
      </w:r>
      <w:r w:rsidR="00B1756A">
        <w:rPr>
          <w:rFonts w:ascii="Times New Roman" w:eastAsia="Times New Roman" w:hAnsi="Times New Roman" w:cs="Times New Roman"/>
          <w:sz w:val="24"/>
          <w:szCs w:val="24"/>
        </w:rPr>
        <w:t>. Some of the drawings were probably composite efforts</w:t>
      </w:r>
      <w:r w:rsidR="00C3659F">
        <w:rPr>
          <w:rFonts w:ascii="Times New Roman" w:eastAsia="Times New Roman" w:hAnsi="Times New Roman" w:cs="Times New Roman"/>
          <w:sz w:val="24"/>
          <w:szCs w:val="24"/>
        </w:rPr>
        <w:t xml:space="preserve"> by multiple people</w:t>
      </w:r>
      <w:r w:rsidR="0003757A">
        <w:rPr>
          <w:rFonts w:ascii="Times New Roman" w:eastAsia="Times New Roman" w:hAnsi="Times New Roman" w:cs="Times New Roman"/>
          <w:sz w:val="24"/>
          <w:szCs w:val="24"/>
        </w:rPr>
        <w:t xml:space="preserve"> and the product of several drafts, perhaps</w:t>
      </w:r>
      <w:r w:rsidR="00B1756A">
        <w:rPr>
          <w:rFonts w:ascii="Times New Roman" w:eastAsia="Times New Roman" w:hAnsi="Times New Roman" w:cs="Times New Roman"/>
          <w:sz w:val="24"/>
          <w:szCs w:val="24"/>
        </w:rPr>
        <w:t xml:space="preserve"> sketched in the field and inked off-site, or dra</w:t>
      </w:r>
      <w:r w:rsidR="00036260">
        <w:rPr>
          <w:rFonts w:ascii="Times New Roman" w:eastAsia="Times New Roman" w:hAnsi="Times New Roman" w:cs="Times New Roman"/>
          <w:sz w:val="24"/>
          <w:szCs w:val="24"/>
        </w:rPr>
        <w:t xml:space="preserve">wn at a later time from memory. </w:t>
      </w:r>
      <w:r w:rsidR="006777C3">
        <w:rPr>
          <w:rFonts w:ascii="Times New Roman" w:eastAsia="Times New Roman" w:hAnsi="Times New Roman" w:cs="Times New Roman"/>
          <w:sz w:val="24"/>
          <w:szCs w:val="24"/>
        </w:rPr>
        <w:t xml:space="preserve">In his </w:t>
      </w:r>
      <w:r w:rsidR="006777C3" w:rsidRPr="00B77F4E">
        <w:rPr>
          <w:rFonts w:ascii="Times New Roman" w:eastAsia="Times New Roman" w:hAnsi="Times New Roman" w:cs="Times New Roman"/>
          <w:i/>
          <w:sz w:val="24"/>
          <w:szCs w:val="24"/>
        </w:rPr>
        <w:t>Archaeology from the Earth</w:t>
      </w:r>
      <w:r w:rsidR="006777C3">
        <w:rPr>
          <w:rFonts w:ascii="Times New Roman" w:eastAsia="Times New Roman" w:hAnsi="Times New Roman" w:cs="Times New Roman"/>
          <w:sz w:val="24"/>
          <w:szCs w:val="24"/>
        </w:rPr>
        <w:t>, Wheeler describes the im</w:t>
      </w:r>
      <w:r w:rsidR="00B77F4E">
        <w:rPr>
          <w:rFonts w:ascii="Times New Roman" w:eastAsia="Times New Roman" w:hAnsi="Times New Roman" w:cs="Times New Roman"/>
          <w:sz w:val="24"/>
          <w:szCs w:val="24"/>
        </w:rPr>
        <w:t>portance of collaborating with drafts</w:t>
      </w:r>
      <w:r w:rsidR="007A56FB">
        <w:rPr>
          <w:rFonts w:ascii="Times New Roman" w:eastAsia="Times New Roman" w:hAnsi="Times New Roman" w:cs="Times New Roman"/>
          <w:sz w:val="24"/>
          <w:szCs w:val="24"/>
        </w:rPr>
        <w:t>people</w:t>
      </w:r>
      <w:r w:rsidR="00B77F4E">
        <w:rPr>
          <w:rFonts w:ascii="Times New Roman" w:eastAsia="Times New Roman" w:hAnsi="Times New Roman" w:cs="Times New Roman"/>
          <w:sz w:val="24"/>
          <w:szCs w:val="24"/>
        </w:rPr>
        <w:t xml:space="preserve"> on</w:t>
      </w:r>
      <w:r w:rsidR="006777C3">
        <w:rPr>
          <w:rFonts w:ascii="Times New Roman" w:eastAsia="Times New Roman" w:hAnsi="Times New Roman" w:cs="Times New Roman"/>
          <w:sz w:val="24"/>
          <w:szCs w:val="24"/>
        </w:rPr>
        <w:t xml:space="preserve"> plans</w:t>
      </w:r>
      <w:r w:rsidR="00B77F4E">
        <w:rPr>
          <w:rFonts w:ascii="Times New Roman" w:eastAsia="Times New Roman" w:hAnsi="Times New Roman" w:cs="Times New Roman"/>
          <w:sz w:val="24"/>
          <w:szCs w:val="24"/>
        </w:rPr>
        <w:t xml:space="preserve"> (2004</w:t>
      </w:r>
      <w:r w:rsidR="00DC09FB">
        <w:rPr>
          <w:rFonts w:ascii="Times New Roman" w:eastAsia="Times New Roman" w:hAnsi="Times New Roman" w:cs="Times New Roman"/>
          <w:sz w:val="24"/>
          <w:szCs w:val="24"/>
        </w:rPr>
        <w:t>:</w:t>
      </w:r>
      <w:r w:rsidR="00B77F4E">
        <w:rPr>
          <w:rFonts w:ascii="Times New Roman" w:eastAsia="Times New Roman" w:hAnsi="Times New Roman" w:cs="Times New Roman"/>
          <w:sz w:val="24"/>
          <w:szCs w:val="24"/>
        </w:rPr>
        <w:t xml:space="preserve"> 144</w:t>
      </w:r>
      <w:r>
        <w:rPr>
          <w:rFonts w:ascii="Times New Roman" w:eastAsia="Times New Roman" w:hAnsi="Times New Roman" w:cs="Times New Roman"/>
          <w:sz w:val="24"/>
          <w:szCs w:val="24"/>
        </w:rPr>
        <w:t>–</w:t>
      </w:r>
      <w:r w:rsidR="00B77F4E">
        <w:rPr>
          <w:rFonts w:ascii="Times New Roman" w:eastAsia="Times New Roman" w:hAnsi="Times New Roman" w:cs="Times New Roman"/>
          <w:sz w:val="24"/>
          <w:szCs w:val="24"/>
        </w:rPr>
        <w:t>146), though his published sections bear his initials alone.</w:t>
      </w:r>
      <w:r w:rsidR="005800C4">
        <w:rPr>
          <w:rFonts w:ascii="Times New Roman" w:eastAsia="Times New Roman" w:hAnsi="Times New Roman" w:cs="Times New Roman"/>
          <w:sz w:val="24"/>
          <w:szCs w:val="24"/>
        </w:rPr>
        <w:t xml:space="preserve"> </w:t>
      </w:r>
      <w:r w:rsidR="00E225A2">
        <w:rPr>
          <w:rFonts w:ascii="Times New Roman" w:eastAsia="Times New Roman" w:hAnsi="Times New Roman" w:cs="Times New Roman"/>
          <w:sz w:val="24"/>
          <w:szCs w:val="24"/>
        </w:rPr>
        <w:t>Further, these</w:t>
      </w:r>
      <w:r w:rsidR="00F05D00">
        <w:rPr>
          <w:rFonts w:ascii="Times New Roman" w:eastAsia="Times New Roman" w:hAnsi="Times New Roman" w:cs="Times New Roman"/>
          <w:sz w:val="24"/>
          <w:szCs w:val="24"/>
        </w:rPr>
        <w:t xml:space="preserve"> published</w:t>
      </w:r>
      <w:r w:rsidR="00E225A2">
        <w:rPr>
          <w:rFonts w:ascii="Times New Roman" w:eastAsia="Times New Roman" w:hAnsi="Times New Roman" w:cs="Times New Roman"/>
          <w:sz w:val="24"/>
          <w:szCs w:val="24"/>
        </w:rPr>
        <w:t xml:space="preserve"> illustrations were a final product, meant to communicate specific archaeological interpretations to a wider audience. Though it is outside the </w:t>
      </w:r>
      <w:r w:rsidR="000E2EDF">
        <w:rPr>
          <w:rFonts w:ascii="Times New Roman" w:eastAsia="Times New Roman" w:hAnsi="Times New Roman" w:cs="Times New Roman"/>
          <w:sz w:val="24"/>
          <w:szCs w:val="24"/>
        </w:rPr>
        <w:t>scope</w:t>
      </w:r>
      <w:r w:rsidR="00F464AA">
        <w:rPr>
          <w:rFonts w:ascii="Times New Roman" w:eastAsia="Times New Roman" w:hAnsi="Times New Roman" w:cs="Times New Roman"/>
          <w:sz w:val="24"/>
          <w:szCs w:val="24"/>
        </w:rPr>
        <w:t xml:space="preserve"> </w:t>
      </w:r>
      <w:r w:rsidR="00E225A2">
        <w:rPr>
          <w:rFonts w:ascii="Times New Roman" w:eastAsia="Times New Roman" w:hAnsi="Times New Roman" w:cs="Times New Roman"/>
          <w:sz w:val="24"/>
          <w:szCs w:val="24"/>
        </w:rPr>
        <w:t xml:space="preserve">of this article, it would be instructive to mine field notebooks and other archival materials from the respective projects to understand how sketches figured into these </w:t>
      </w:r>
      <w:r w:rsidR="007B46FF">
        <w:rPr>
          <w:rFonts w:ascii="Times New Roman" w:eastAsia="Times New Roman" w:hAnsi="Times New Roman" w:cs="Times New Roman"/>
          <w:sz w:val="24"/>
          <w:szCs w:val="24"/>
        </w:rPr>
        <w:t xml:space="preserve">finished </w:t>
      </w:r>
      <w:r w:rsidR="00E225A2">
        <w:rPr>
          <w:rFonts w:ascii="Times New Roman" w:eastAsia="Times New Roman" w:hAnsi="Times New Roman" w:cs="Times New Roman"/>
          <w:sz w:val="24"/>
          <w:szCs w:val="24"/>
        </w:rPr>
        <w:t>interpretations.</w:t>
      </w:r>
    </w:p>
    <w:p w14:paraId="06B6C37D" w14:textId="1C200CD3" w:rsidR="009146BE" w:rsidRDefault="00907922"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E72CF">
        <w:rPr>
          <w:rFonts w:ascii="Times New Roman" w:eastAsia="Times New Roman" w:hAnsi="Times New Roman" w:cs="Times New Roman"/>
          <w:sz w:val="24"/>
          <w:szCs w:val="24"/>
        </w:rPr>
        <w:t>These vagaries of practice remain</w:t>
      </w:r>
      <w:r w:rsidR="00DF37CC">
        <w:rPr>
          <w:rFonts w:ascii="Times New Roman" w:eastAsia="Times New Roman" w:hAnsi="Times New Roman" w:cs="Times New Roman"/>
          <w:sz w:val="24"/>
          <w:szCs w:val="24"/>
        </w:rPr>
        <w:t xml:space="preserve"> an issue </w:t>
      </w:r>
      <w:r w:rsidR="000E72CF">
        <w:rPr>
          <w:rFonts w:ascii="Times New Roman" w:eastAsia="Times New Roman" w:hAnsi="Times New Roman" w:cs="Times New Roman"/>
          <w:sz w:val="24"/>
          <w:szCs w:val="24"/>
        </w:rPr>
        <w:t xml:space="preserve">in evaluating the place of </w:t>
      </w:r>
      <w:r w:rsidR="009D1400">
        <w:rPr>
          <w:rFonts w:ascii="Times New Roman" w:eastAsia="Times New Roman" w:hAnsi="Times New Roman" w:cs="Times New Roman"/>
          <w:sz w:val="24"/>
          <w:szCs w:val="24"/>
        </w:rPr>
        <w:t xml:space="preserve">drawing </w:t>
      </w:r>
      <w:r w:rsidR="000E72CF">
        <w:rPr>
          <w:rFonts w:ascii="Times New Roman" w:eastAsia="Times New Roman" w:hAnsi="Times New Roman" w:cs="Times New Roman"/>
          <w:sz w:val="24"/>
          <w:szCs w:val="24"/>
        </w:rPr>
        <w:t>in archaeological recording, e</w:t>
      </w:r>
      <w:r w:rsidR="009475E4">
        <w:rPr>
          <w:rFonts w:ascii="Times New Roman" w:eastAsia="Times New Roman" w:hAnsi="Times New Roman" w:cs="Times New Roman"/>
          <w:sz w:val="24"/>
          <w:szCs w:val="24"/>
        </w:rPr>
        <w:t>ven as</w:t>
      </w:r>
      <w:r w:rsidR="00036260">
        <w:rPr>
          <w:rFonts w:ascii="Times New Roman" w:eastAsia="Times New Roman" w:hAnsi="Times New Roman" w:cs="Times New Roman"/>
          <w:sz w:val="24"/>
          <w:szCs w:val="24"/>
        </w:rPr>
        <w:t xml:space="preserve"> </w:t>
      </w:r>
      <w:r w:rsidR="004D159E">
        <w:rPr>
          <w:rFonts w:ascii="Times New Roman" w:eastAsia="Times New Roman" w:hAnsi="Times New Roman" w:cs="Times New Roman"/>
          <w:sz w:val="24"/>
          <w:szCs w:val="24"/>
        </w:rPr>
        <w:t xml:space="preserve">archaeological </w:t>
      </w:r>
      <w:r w:rsidR="009D1400">
        <w:rPr>
          <w:rFonts w:ascii="Times New Roman" w:eastAsia="Times New Roman" w:hAnsi="Times New Roman" w:cs="Times New Roman"/>
          <w:sz w:val="24"/>
          <w:szCs w:val="24"/>
        </w:rPr>
        <w:t xml:space="preserve">illustration </w:t>
      </w:r>
      <w:r w:rsidR="004D159E">
        <w:rPr>
          <w:rFonts w:ascii="Times New Roman" w:eastAsia="Times New Roman" w:hAnsi="Times New Roman" w:cs="Times New Roman"/>
          <w:sz w:val="24"/>
          <w:szCs w:val="24"/>
        </w:rPr>
        <w:t>shifts to dig</w:t>
      </w:r>
      <w:r w:rsidR="009475E4">
        <w:rPr>
          <w:rFonts w:ascii="Times New Roman" w:eastAsia="Times New Roman" w:hAnsi="Times New Roman" w:cs="Times New Roman"/>
          <w:sz w:val="24"/>
          <w:szCs w:val="24"/>
        </w:rPr>
        <w:t>ital tools.</w:t>
      </w:r>
      <w:r w:rsidR="000E72CF">
        <w:rPr>
          <w:rFonts w:ascii="Times New Roman" w:eastAsia="Times New Roman" w:hAnsi="Times New Roman" w:cs="Times New Roman"/>
          <w:sz w:val="24"/>
          <w:szCs w:val="24"/>
        </w:rPr>
        <w:t xml:space="preserve"> </w:t>
      </w:r>
      <w:r w:rsidR="000A693D">
        <w:rPr>
          <w:rFonts w:ascii="Times New Roman" w:eastAsia="Times New Roman" w:hAnsi="Times New Roman" w:cs="Times New Roman"/>
          <w:sz w:val="24"/>
          <w:szCs w:val="24"/>
        </w:rPr>
        <w:t xml:space="preserve">Authorship, relative skill, and </w:t>
      </w:r>
      <w:r w:rsidR="00DF37CC">
        <w:rPr>
          <w:rFonts w:ascii="Times New Roman" w:eastAsia="Times New Roman" w:hAnsi="Times New Roman" w:cs="Times New Roman"/>
          <w:sz w:val="24"/>
          <w:szCs w:val="24"/>
        </w:rPr>
        <w:t xml:space="preserve">an understanding of </w:t>
      </w:r>
      <w:r w:rsidR="000A693D">
        <w:rPr>
          <w:rFonts w:ascii="Times New Roman" w:eastAsia="Times New Roman" w:hAnsi="Times New Roman" w:cs="Times New Roman"/>
          <w:sz w:val="24"/>
          <w:szCs w:val="24"/>
        </w:rPr>
        <w:t>craft in archaeological practice</w:t>
      </w:r>
      <w:r w:rsidR="00DF37CC">
        <w:rPr>
          <w:rFonts w:ascii="Times New Roman" w:eastAsia="Times New Roman" w:hAnsi="Times New Roman" w:cs="Times New Roman"/>
          <w:sz w:val="24"/>
          <w:szCs w:val="24"/>
        </w:rPr>
        <w:t xml:space="preserve"> are certainly underlying concerns</w:t>
      </w:r>
      <w:r w:rsidR="00AF2BF4">
        <w:rPr>
          <w:rFonts w:ascii="Times New Roman" w:eastAsia="Times New Roman" w:hAnsi="Times New Roman" w:cs="Times New Roman"/>
          <w:sz w:val="24"/>
          <w:szCs w:val="24"/>
        </w:rPr>
        <w:t xml:space="preserve"> in the production of interpretive visual media. </w:t>
      </w:r>
      <w:r w:rsidR="004C0C10">
        <w:rPr>
          <w:rFonts w:ascii="Times New Roman" w:eastAsia="Times New Roman" w:hAnsi="Times New Roman" w:cs="Times New Roman"/>
          <w:sz w:val="24"/>
          <w:szCs w:val="24"/>
        </w:rPr>
        <w:t>By acknowledging the</w:t>
      </w:r>
      <w:r w:rsidR="002C293F">
        <w:rPr>
          <w:rFonts w:ascii="Times New Roman" w:eastAsia="Times New Roman" w:hAnsi="Times New Roman" w:cs="Times New Roman"/>
          <w:sz w:val="24"/>
          <w:szCs w:val="24"/>
        </w:rPr>
        <w:t xml:space="preserve"> </w:t>
      </w:r>
      <w:r w:rsidR="00C45ED0">
        <w:rPr>
          <w:rFonts w:ascii="Times New Roman" w:eastAsia="Times New Roman" w:hAnsi="Times New Roman" w:cs="Times New Roman"/>
          <w:sz w:val="24"/>
          <w:szCs w:val="24"/>
        </w:rPr>
        <w:t>history</w:t>
      </w:r>
      <w:r w:rsidR="002C293F">
        <w:rPr>
          <w:rFonts w:ascii="Times New Roman" w:eastAsia="Times New Roman" w:hAnsi="Times New Roman" w:cs="Times New Roman"/>
          <w:sz w:val="24"/>
          <w:szCs w:val="24"/>
        </w:rPr>
        <w:t xml:space="preserve"> of </w:t>
      </w:r>
      <w:r w:rsidR="004C0C10">
        <w:rPr>
          <w:rFonts w:ascii="Times New Roman" w:eastAsia="Times New Roman" w:hAnsi="Times New Roman" w:cs="Times New Roman"/>
          <w:sz w:val="24"/>
          <w:szCs w:val="24"/>
        </w:rPr>
        <w:t xml:space="preserve">illustration’s place in </w:t>
      </w:r>
      <w:r w:rsidR="002C293F">
        <w:rPr>
          <w:rFonts w:ascii="Times New Roman" w:eastAsia="Times New Roman" w:hAnsi="Times New Roman" w:cs="Times New Roman"/>
          <w:sz w:val="24"/>
          <w:szCs w:val="24"/>
        </w:rPr>
        <w:t>knowledge construction and communication</w:t>
      </w:r>
      <w:r w:rsidR="004C0C10">
        <w:rPr>
          <w:rFonts w:ascii="Times New Roman" w:eastAsia="Times New Roman" w:hAnsi="Times New Roman" w:cs="Times New Roman"/>
          <w:sz w:val="24"/>
          <w:szCs w:val="24"/>
        </w:rPr>
        <w:t xml:space="preserve"> of the archaeological record, we are better positioned to review </w:t>
      </w:r>
      <w:r w:rsidR="00740D5C">
        <w:rPr>
          <w:rFonts w:ascii="Times New Roman" w:eastAsia="Times New Roman" w:hAnsi="Times New Roman" w:cs="Times New Roman"/>
          <w:sz w:val="24"/>
          <w:szCs w:val="24"/>
        </w:rPr>
        <w:t xml:space="preserve">the impact of </w:t>
      </w:r>
      <w:r w:rsidR="0005145F">
        <w:rPr>
          <w:rFonts w:ascii="Times New Roman" w:eastAsia="Times New Roman" w:hAnsi="Times New Roman" w:cs="Times New Roman"/>
          <w:sz w:val="24"/>
          <w:szCs w:val="24"/>
        </w:rPr>
        <w:t xml:space="preserve">digital </w:t>
      </w:r>
      <w:r w:rsidR="00C46C81">
        <w:rPr>
          <w:rFonts w:ascii="Times New Roman" w:eastAsia="Times New Roman" w:hAnsi="Times New Roman" w:cs="Times New Roman"/>
          <w:sz w:val="24"/>
          <w:szCs w:val="24"/>
        </w:rPr>
        <w:t>tools</w:t>
      </w:r>
      <w:r w:rsidR="0005145F">
        <w:rPr>
          <w:rFonts w:ascii="Times New Roman" w:eastAsia="Times New Roman" w:hAnsi="Times New Roman" w:cs="Times New Roman"/>
          <w:sz w:val="24"/>
          <w:szCs w:val="24"/>
        </w:rPr>
        <w:t xml:space="preserve"> in </w:t>
      </w:r>
      <w:r w:rsidR="00CD5357">
        <w:rPr>
          <w:rFonts w:ascii="Times New Roman" w:eastAsia="Times New Roman" w:hAnsi="Times New Roman" w:cs="Times New Roman"/>
          <w:sz w:val="24"/>
          <w:szCs w:val="24"/>
        </w:rPr>
        <w:t xml:space="preserve">interpreting and </w:t>
      </w:r>
      <w:r w:rsidR="0005145F">
        <w:rPr>
          <w:rFonts w:ascii="Times New Roman" w:eastAsia="Times New Roman" w:hAnsi="Times New Roman" w:cs="Times New Roman"/>
          <w:sz w:val="24"/>
          <w:szCs w:val="24"/>
        </w:rPr>
        <w:t>transmitting th</w:t>
      </w:r>
      <w:r w:rsidR="00EC0693">
        <w:rPr>
          <w:rFonts w:ascii="Times New Roman" w:eastAsia="Times New Roman" w:hAnsi="Times New Roman" w:cs="Times New Roman"/>
          <w:sz w:val="24"/>
          <w:szCs w:val="24"/>
        </w:rPr>
        <w:t>is</w:t>
      </w:r>
      <w:r w:rsidR="0005145F">
        <w:rPr>
          <w:rFonts w:ascii="Times New Roman" w:eastAsia="Times New Roman" w:hAnsi="Times New Roman" w:cs="Times New Roman"/>
          <w:sz w:val="24"/>
          <w:szCs w:val="24"/>
        </w:rPr>
        <w:t xml:space="preserve"> </w:t>
      </w:r>
      <w:r w:rsidR="009F77A8">
        <w:rPr>
          <w:rFonts w:ascii="Times New Roman" w:eastAsia="Times New Roman" w:hAnsi="Times New Roman" w:cs="Times New Roman"/>
          <w:sz w:val="24"/>
          <w:szCs w:val="24"/>
        </w:rPr>
        <w:t>same information.</w:t>
      </w:r>
    </w:p>
    <w:p w14:paraId="2B19DE1B" w14:textId="77777777" w:rsidR="00D317A2" w:rsidRPr="00740C73" w:rsidRDefault="00D317A2" w:rsidP="00D13873">
      <w:pPr>
        <w:pStyle w:val="Normal1"/>
        <w:spacing w:line="480" w:lineRule="auto"/>
        <w:contextualSpacing/>
        <w:rPr>
          <w:rFonts w:ascii="Times New Roman" w:hAnsi="Times New Roman"/>
          <w:sz w:val="24"/>
          <w:szCs w:val="24"/>
        </w:rPr>
      </w:pPr>
    </w:p>
    <w:p w14:paraId="5E63FC2C" w14:textId="09B4A9A2" w:rsidR="006545A0" w:rsidRPr="00BC4C47" w:rsidRDefault="00E87A5D" w:rsidP="00D13873">
      <w:pPr>
        <w:pStyle w:val="Normal1"/>
        <w:spacing w:line="480" w:lineRule="auto"/>
        <w:contextualSpacing/>
        <w:rPr>
          <w:rFonts w:ascii="Times New Roman" w:hAnsi="Times New Roman"/>
          <w:b/>
          <w:sz w:val="24"/>
          <w:szCs w:val="24"/>
        </w:rPr>
      </w:pPr>
      <w:r>
        <w:rPr>
          <w:rFonts w:ascii="Times New Roman" w:eastAsia="Times New Roman" w:hAnsi="Times New Roman" w:cs="Times New Roman"/>
          <w:b/>
          <w:sz w:val="24"/>
          <w:szCs w:val="24"/>
        </w:rPr>
        <w:t xml:space="preserve">Current </w:t>
      </w:r>
      <w:r w:rsidR="00F2152F">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onventions in</w:t>
      </w:r>
      <w:r w:rsidR="003D435A" w:rsidRPr="00BC4C47">
        <w:rPr>
          <w:rFonts w:ascii="Times New Roman" w:eastAsia="Times New Roman" w:hAnsi="Times New Roman" w:cs="Times New Roman"/>
          <w:b/>
          <w:sz w:val="24"/>
          <w:szCs w:val="24"/>
        </w:rPr>
        <w:t xml:space="preserve"> </w:t>
      </w:r>
      <w:r w:rsidR="00F2152F">
        <w:rPr>
          <w:rFonts w:ascii="Times New Roman" w:eastAsia="Times New Roman" w:hAnsi="Times New Roman" w:cs="Times New Roman"/>
          <w:b/>
          <w:sz w:val="24"/>
          <w:szCs w:val="24"/>
        </w:rPr>
        <w:t>F</w:t>
      </w:r>
      <w:r w:rsidR="003D435A" w:rsidRPr="00BC4C47">
        <w:rPr>
          <w:rFonts w:ascii="Times New Roman" w:eastAsia="Times New Roman" w:hAnsi="Times New Roman" w:cs="Times New Roman"/>
          <w:b/>
          <w:sz w:val="24"/>
          <w:szCs w:val="24"/>
        </w:rPr>
        <w:t xml:space="preserve">ield </w:t>
      </w:r>
      <w:r w:rsidR="00F2152F">
        <w:rPr>
          <w:rFonts w:ascii="Times New Roman" w:eastAsia="Times New Roman" w:hAnsi="Times New Roman" w:cs="Times New Roman"/>
          <w:b/>
          <w:sz w:val="24"/>
          <w:szCs w:val="24"/>
        </w:rPr>
        <w:t>D</w:t>
      </w:r>
      <w:r w:rsidR="003D435A" w:rsidRPr="00BC4C47">
        <w:rPr>
          <w:rFonts w:ascii="Times New Roman" w:eastAsia="Times New Roman" w:hAnsi="Times New Roman" w:cs="Times New Roman"/>
          <w:b/>
          <w:sz w:val="24"/>
          <w:szCs w:val="24"/>
        </w:rPr>
        <w:t>rawing</w:t>
      </w:r>
    </w:p>
    <w:p w14:paraId="0C67CF55" w14:textId="1C5736F2" w:rsidR="006C722C" w:rsidRDefault="003D435A" w:rsidP="00D13873">
      <w:pPr>
        <w:pStyle w:val="Normal1"/>
        <w:spacing w:line="480" w:lineRule="auto"/>
        <w:contextualSpacing/>
        <w:rPr>
          <w:rFonts w:ascii="Times New Roman" w:eastAsia="Times New Roman" w:hAnsi="Times New Roman" w:cs="Times New Roman"/>
          <w:sz w:val="24"/>
          <w:szCs w:val="24"/>
        </w:rPr>
      </w:pPr>
      <w:r w:rsidRPr="00740C73">
        <w:rPr>
          <w:rFonts w:ascii="Times New Roman" w:eastAsia="Times New Roman" w:hAnsi="Times New Roman" w:cs="Times New Roman"/>
          <w:sz w:val="24"/>
          <w:szCs w:val="24"/>
        </w:rPr>
        <w:t xml:space="preserve">While we have traced the development of a few </w:t>
      </w:r>
      <w:r w:rsidR="001D5B58">
        <w:rPr>
          <w:rFonts w:ascii="Times New Roman" w:eastAsia="Times New Roman" w:hAnsi="Times New Roman" w:cs="Times New Roman"/>
          <w:sz w:val="24"/>
          <w:szCs w:val="24"/>
        </w:rPr>
        <w:t>examples</w:t>
      </w:r>
      <w:r w:rsidR="001D5B58" w:rsidRPr="00740C73">
        <w:rPr>
          <w:rFonts w:ascii="Times New Roman" w:eastAsia="Times New Roman" w:hAnsi="Times New Roman" w:cs="Times New Roman"/>
          <w:sz w:val="24"/>
          <w:szCs w:val="24"/>
        </w:rPr>
        <w:t xml:space="preserve"> </w:t>
      </w:r>
      <w:r w:rsidRPr="00740C73">
        <w:rPr>
          <w:rFonts w:ascii="Times New Roman" w:eastAsia="Times New Roman" w:hAnsi="Times New Roman" w:cs="Times New Roman"/>
          <w:sz w:val="24"/>
          <w:szCs w:val="24"/>
        </w:rPr>
        <w:t xml:space="preserve">within the United Kingdom, archaeological field drawing has a </w:t>
      </w:r>
      <w:r w:rsidR="00724E6A">
        <w:rPr>
          <w:rFonts w:ascii="Times New Roman" w:eastAsia="Times New Roman" w:hAnsi="Times New Roman" w:cs="Times New Roman"/>
          <w:sz w:val="24"/>
          <w:szCs w:val="24"/>
        </w:rPr>
        <w:t xml:space="preserve">diverse, </w:t>
      </w:r>
      <w:r w:rsidRPr="00740C73">
        <w:rPr>
          <w:rFonts w:ascii="Times New Roman" w:eastAsia="Times New Roman" w:hAnsi="Times New Roman" w:cs="Times New Roman"/>
          <w:sz w:val="24"/>
          <w:szCs w:val="24"/>
        </w:rPr>
        <w:t xml:space="preserve">disparate lineage. Though there is </w:t>
      </w:r>
      <w:r w:rsidR="00724E6A">
        <w:rPr>
          <w:rFonts w:ascii="Times New Roman" w:eastAsia="Times New Roman" w:hAnsi="Times New Roman" w:cs="Times New Roman"/>
          <w:sz w:val="24"/>
          <w:szCs w:val="24"/>
        </w:rPr>
        <w:t xml:space="preserve">some </w:t>
      </w:r>
      <w:r w:rsidRPr="00740C73">
        <w:rPr>
          <w:rFonts w:ascii="Times New Roman" w:eastAsia="Times New Roman" w:hAnsi="Times New Roman" w:cs="Times New Roman"/>
          <w:sz w:val="24"/>
          <w:szCs w:val="24"/>
        </w:rPr>
        <w:t>overlap, field drawing</w:t>
      </w:r>
      <w:r w:rsidR="001D5B58">
        <w:rPr>
          <w:rFonts w:ascii="Times New Roman" w:eastAsia="Times New Roman" w:hAnsi="Times New Roman" w:cs="Times New Roman"/>
          <w:sz w:val="24"/>
          <w:szCs w:val="24"/>
        </w:rPr>
        <w:t xml:space="preserve"> currently</w:t>
      </w:r>
      <w:r w:rsidRPr="00740C73">
        <w:rPr>
          <w:rFonts w:ascii="Times New Roman" w:eastAsia="Times New Roman" w:hAnsi="Times New Roman" w:cs="Times New Roman"/>
          <w:sz w:val="24"/>
          <w:szCs w:val="24"/>
        </w:rPr>
        <w:t xml:space="preserve"> can be divided into</w:t>
      </w:r>
      <w:r w:rsidR="00A7751F">
        <w:rPr>
          <w:rFonts w:ascii="Times New Roman" w:eastAsia="Times New Roman" w:hAnsi="Times New Roman" w:cs="Times New Roman"/>
          <w:sz w:val="24"/>
          <w:szCs w:val="24"/>
        </w:rPr>
        <w:t xml:space="preserve"> three general categories:</w:t>
      </w:r>
      <w:r w:rsidRPr="00740C73">
        <w:rPr>
          <w:rFonts w:ascii="Times New Roman" w:eastAsia="Times New Roman" w:hAnsi="Times New Roman" w:cs="Times New Roman"/>
          <w:sz w:val="24"/>
          <w:szCs w:val="24"/>
        </w:rPr>
        <w:t xml:space="preserve"> plan drawing of areal excavation, section drawing, and larger-scale illustrations of landscape.</w:t>
      </w:r>
      <w:r w:rsidR="00746341">
        <w:rPr>
          <w:rFonts w:ascii="Times New Roman" w:eastAsia="Times New Roman" w:hAnsi="Times New Roman" w:cs="Times New Roman"/>
          <w:sz w:val="24"/>
          <w:szCs w:val="24"/>
        </w:rPr>
        <w:t xml:space="preserve"> There is still relatively little discussion of current</w:t>
      </w:r>
      <w:r w:rsidR="00392D6C">
        <w:rPr>
          <w:rFonts w:ascii="Times New Roman" w:eastAsia="Times New Roman" w:hAnsi="Times New Roman" w:cs="Times New Roman"/>
          <w:sz w:val="24"/>
          <w:szCs w:val="24"/>
        </w:rPr>
        <w:t xml:space="preserve"> field drawing</w:t>
      </w:r>
      <w:r w:rsidR="008A6111">
        <w:rPr>
          <w:rFonts w:ascii="Times New Roman" w:eastAsia="Times New Roman" w:hAnsi="Times New Roman" w:cs="Times New Roman"/>
          <w:sz w:val="24"/>
          <w:szCs w:val="24"/>
        </w:rPr>
        <w:t xml:space="preserve"> in academic literature. S</w:t>
      </w:r>
      <w:r w:rsidR="00E111D4">
        <w:rPr>
          <w:rFonts w:ascii="Times New Roman" w:eastAsia="Times New Roman" w:hAnsi="Times New Roman" w:cs="Times New Roman"/>
          <w:sz w:val="24"/>
          <w:szCs w:val="24"/>
        </w:rPr>
        <w:t xml:space="preserve">ome of this </w:t>
      </w:r>
      <w:r w:rsidR="008A6111">
        <w:rPr>
          <w:rFonts w:ascii="Times New Roman" w:eastAsia="Times New Roman" w:hAnsi="Times New Roman" w:cs="Times New Roman"/>
          <w:sz w:val="24"/>
          <w:szCs w:val="24"/>
        </w:rPr>
        <w:t xml:space="preserve">scant </w:t>
      </w:r>
      <w:r w:rsidR="00E111D4">
        <w:rPr>
          <w:rFonts w:ascii="Times New Roman" w:eastAsia="Times New Roman" w:hAnsi="Times New Roman" w:cs="Times New Roman"/>
          <w:sz w:val="24"/>
          <w:szCs w:val="24"/>
        </w:rPr>
        <w:t>discussion delves into drawing as a metaphorical encounter with the past</w:t>
      </w:r>
      <w:r w:rsidR="00392D6C">
        <w:rPr>
          <w:rFonts w:ascii="Times New Roman" w:eastAsia="Times New Roman" w:hAnsi="Times New Roman" w:cs="Times New Roman"/>
          <w:sz w:val="24"/>
          <w:szCs w:val="24"/>
        </w:rPr>
        <w:t xml:space="preserve">. </w:t>
      </w:r>
      <w:r w:rsidR="005D551D">
        <w:rPr>
          <w:rFonts w:ascii="Times New Roman" w:eastAsia="Times New Roman" w:hAnsi="Times New Roman" w:cs="Times New Roman"/>
          <w:sz w:val="24"/>
          <w:szCs w:val="24"/>
        </w:rPr>
        <w:t xml:space="preserve">For example, </w:t>
      </w:r>
      <w:r w:rsidR="004079DF" w:rsidRPr="004079DF">
        <w:rPr>
          <w:rFonts w:ascii="Times New Roman" w:eastAsia="Times New Roman" w:hAnsi="Times New Roman" w:cs="Times New Roman"/>
          <w:sz w:val="24"/>
          <w:szCs w:val="24"/>
        </w:rPr>
        <w:t xml:space="preserve">McFadyen (2011) </w:t>
      </w:r>
      <w:r w:rsidR="00746341">
        <w:rPr>
          <w:rFonts w:ascii="Times New Roman" w:eastAsia="Times New Roman" w:hAnsi="Times New Roman" w:cs="Times New Roman"/>
          <w:sz w:val="24"/>
          <w:szCs w:val="24"/>
        </w:rPr>
        <w:t>describes</w:t>
      </w:r>
      <w:r w:rsidR="00C876E0">
        <w:rPr>
          <w:rFonts w:ascii="Times New Roman" w:eastAsia="Times New Roman" w:hAnsi="Times New Roman" w:cs="Times New Roman"/>
          <w:sz w:val="24"/>
          <w:szCs w:val="24"/>
        </w:rPr>
        <w:t xml:space="preserve"> the </w:t>
      </w:r>
      <w:r w:rsidR="004079DF">
        <w:rPr>
          <w:rFonts w:ascii="Times New Roman" w:eastAsia="Times New Roman" w:hAnsi="Times New Roman" w:cs="Times New Roman"/>
          <w:sz w:val="24"/>
          <w:szCs w:val="24"/>
        </w:rPr>
        <w:t xml:space="preserve">process of drawing a </w:t>
      </w:r>
      <w:r w:rsidR="004079DF" w:rsidRPr="004079DF">
        <w:rPr>
          <w:rFonts w:ascii="Times New Roman" w:eastAsia="Times New Roman" w:hAnsi="Times New Roman" w:cs="Times New Roman"/>
          <w:sz w:val="24"/>
          <w:szCs w:val="24"/>
        </w:rPr>
        <w:t>Bronze Age ring ditch in plan and section</w:t>
      </w:r>
      <w:r w:rsidR="00746341">
        <w:rPr>
          <w:rFonts w:ascii="Times New Roman" w:eastAsia="Times New Roman" w:hAnsi="Times New Roman" w:cs="Times New Roman"/>
          <w:sz w:val="24"/>
          <w:szCs w:val="24"/>
        </w:rPr>
        <w:t>,</w:t>
      </w:r>
      <w:r w:rsidR="00C876E0">
        <w:rPr>
          <w:rFonts w:ascii="Times New Roman" w:eastAsia="Times New Roman" w:hAnsi="Times New Roman" w:cs="Times New Roman"/>
          <w:sz w:val="24"/>
          <w:szCs w:val="24"/>
        </w:rPr>
        <w:t xml:space="preserve"> suggest</w:t>
      </w:r>
      <w:r w:rsidR="00746341">
        <w:rPr>
          <w:rFonts w:ascii="Times New Roman" w:eastAsia="Times New Roman" w:hAnsi="Times New Roman" w:cs="Times New Roman"/>
          <w:sz w:val="24"/>
          <w:szCs w:val="24"/>
        </w:rPr>
        <w:t>ing</w:t>
      </w:r>
      <w:r w:rsidR="00C876E0">
        <w:rPr>
          <w:rFonts w:ascii="Times New Roman" w:eastAsia="Times New Roman" w:hAnsi="Times New Roman" w:cs="Times New Roman"/>
          <w:sz w:val="24"/>
          <w:szCs w:val="24"/>
        </w:rPr>
        <w:t xml:space="preserve"> that drawing archaeology is</w:t>
      </w:r>
      <w:r w:rsidR="004079DF" w:rsidRPr="004079DF">
        <w:rPr>
          <w:rFonts w:ascii="Times New Roman" w:eastAsia="Times New Roman" w:hAnsi="Times New Roman" w:cs="Times New Roman"/>
          <w:sz w:val="24"/>
          <w:szCs w:val="24"/>
        </w:rPr>
        <w:t xml:space="preserve"> a temporal experience wherein a hard pencil line inscribes the space between the past and a potential future.</w:t>
      </w:r>
      <w:r w:rsidR="00C876E0">
        <w:rPr>
          <w:rFonts w:ascii="Times New Roman" w:eastAsia="Times New Roman" w:hAnsi="Times New Roman" w:cs="Times New Roman"/>
          <w:sz w:val="24"/>
          <w:szCs w:val="24"/>
        </w:rPr>
        <w:t xml:space="preserve"> </w:t>
      </w:r>
      <w:r w:rsidR="005B75F9">
        <w:rPr>
          <w:rFonts w:ascii="Times New Roman" w:eastAsia="Times New Roman" w:hAnsi="Times New Roman" w:cs="Times New Roman"/>
          <w:sz w:val="24"/>
          <w:szCs w:val="24"/>
        </w:rPr>
        <w:t>Further, m</w:t>
      </w:r>
      <w:r w:rsidR="004A0DE1">
        <w:rPr>
          <w:rFonts w:ascii="Times New Roman" w:eastAsia="Times New Roman" w:hAnsi="Times New Roman" w:cs="Times New Roman"/>
          <w:sz w:val="24"/>
          <w:szCs w:val="24"/>
        </w:rPr>
        <w:t>any</w:t>
      </w:r>
      <w:r w:rsidRPr="00740C73">
        <w:rPr>
          <w:rFonts w:ascii="Times New Roman" w:eastAsia="Times New Roman" w:hAnsi="Times New Roman" w:cs="Times New Roman"/>
          <w:sz w:val="24"/>
          <w:szCs w:val="24"/>
        </w:rPr>
        <w:t xml:space="preserve"> </w:t>
      </w:r>
      <w:r w:rsidR="00E111D4">
        <w:rPr>
          <w:rFonts w:ascii="Times New Roman" w:eastAsia="Times New Roman" w:hAnsi="Times New Roman" w:cs="Times New Roman"/>
          <w:sz w:val="24"/>
          <w:szCs w:val="24"/>
        </w:rPr>
        <w:t xml:space="preserve">published, </w:t>
      </w:r>
      <w:r w:rsidRPr="00740C73">
        <w:rPr>
          <w:rFonts w:ascii="Times New Roman" w:eastAsia="Times New Roman" w:hAnsi="Times New Roman" w:cs="Times New Roman"/>
          <w:sz w:val="24"/>
          <w:szCs w:val="24"/>
        </w:rPr>
        <w:t>historic examples of field illustrations involve landscapes and sections</w:t>
      </w:r>
      <w:r w:rsidR="008D6622">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whereas the </w:t>
      </w:r>
      <w:r w:rsidR="008D6622">
        <w:rPr>
          <w:rFonts w:ascii="Times New Roman" w:eastAsia="Times New Roman" w:hAnsi="Times New Roman" w:cs="Times New Roman"/>
          <w:sz w:val="24"/>
          <w:szCs w:val="24"/>
        </w:rPr>
        <w:t>greatest</w:t>
      </w:r>
      <w:r w:rsidR="008D6622" w:rsidRPr="00740C73">
        <w:rPr>
          <w:rFonts w:ascii="Times New Roman" w:eastAsia="Times New Roman" w:hAnsi="Times New Roman" w:cs="Times New Roman"/>
          <w:sz w:val="24"/>
          <w:szCs w:val="24"/>
        </w:rPr>
        <w:t xml:space="preserve"> </w:t>
      </w:r>
      <w:r w:rsidRPr="00740C73">
        <w:rPr>
          <w:rFonts w:ascii="Times New Roman" w:eastAsia="Times New Roman" w:hAnsi="Times New Roman" w:cs="Times New Roman"/>
          <w:sz w:val="24"/>
          <w:szCs w:val="24"/>
        </w:rPr>
        <w:t xml:space="preserve">divergence between </w:t>
      </w:r>
      <w:r w:rsidR="00C26C2D" w:rsidRPr="00740C73">
        <w:rPr>
          <w:rFonts w:ascii="Times New Roman" w:eastAsia="Times New Roman" w:hAnsi="Times New Roman" w:cs="Times New Roman"/>
          <w:sz w:val="24"/>
          <w:szCs w:val="24"/>
        </w:rPr>
        <w:t xml:space="preserve">current </w:t>
      </w:r>
      <w:r w:rsidRPr="00740C73">
        <w:rPr>
          <w:rFonts w:ascii="Times New Roman" w:eastAsia="Times New Roman" w:hAnsi="Times New Roman" w:cs="Times New Roman"/>
          <w:sz w:val="24"/>
          <w:szCs w:val="24"/>
        </w:rPr>
        <w:t>methodologies has been in depicti</w:t>
      </w:r>
      <w:r w:rsidR="00C26C2D" w:rsidRPr="00740C73">
        <w:rPr>
          <w:rFonts w:ascii="Times New Roman" w:eastAsia="Times New Roman" w:hAnsi="Times New Roman" w:cs="Times New Roman"/>
          <w:sz w:val="24"/>
          <w:szCs w:val="24"/>
        </w:rPr>
        <w:t xml:space="preserve">ons of areal excavation. </w:t>
      </w:r>
      <w:r w:rsidR="005B0A87">
        <w:rPr>
          <w:rFonts w:ascii="Times New Roman" w:eastAsia="Times New Roman" w:hAnsi="Times New Roman" w:cs="Times New Roman"/>
          <w:sz w:val="24"/>
          <w:szCs w:val="24"/>
        </w:rPr>
        <w:t>L</w:t>
      </w:r>
      <w:r w:rsidR="00463BC9">
        <w:rPr>
          <w:rFonts w:ascii="Times New Roman" w:eastAsia="Times New Roman" w:hAnsi="Times New Roman" w:cs="Times New Roman"/>
          <w:sz w:val="24"/>
          <w:szCs w:val="24"/>
        </w:rPr>
        <w:t>andscape illustration is increasingly fully</w:t>
      </w:r>
      <w:r w:rsidR="008E2E91">
        <w:rPr>
          <w:rFonts w:ascii="Times New Roman" w:eastAsia="Times New Roman" w:hAnsi="Times New Roman" w:cs="Times New Roman"/>
          <w:sz w:val="24"/>
          <w:szCs w:val="24"/>
        </w:rPr>
        <w:t xml:space="preserve"> digital (</w:t>
      </w:r>
      <w:r w:rsidR="00907922">
        <w:rPr>
          <w:rFonts w:ascii="Times New Roman" w:eastAsia="Times New Roman" w:hAnsi="Times New Roman" w:cs="Times New Roman"/>
          <w:sz w:val="24"/>
          <w:szCs w:val="24"/>
        </w:rPr>
        <w:t>though exceptions are discussed by Flexner [2009]</w:t>
      </w:r>
      <w:r w:rsidR="008E2E91">
        <w:rPr>
          <w:rFonts w:ascii="Times New Roman" w:eastAsia="Times New Roman" w:hAnsi="Times New Roman" w:cs="Times New Roman"/>
          <w:sz w:val="24"/>
          <w:szCs w:val="24"/>
        </w:rPr>
        <w:t xml:space="preserve">) </w:t>
      </w:r>
      <w:r w:rsidR="00373BF6">
        <w:rPr>
          <w:rFonts w:ascii="Times New Roman" w:eastAsia="Times New Roman" w:hAnsi="Times New Roman" w:cs="Times New Roman"/>
          <w:sz w:val="24"/>
          <w:szCs w:val="24"/>
        </w:rPr>
        <w:t>with</w:t>
      </w:r>
      <w:r w:rsidR="00463BC9">
        <w:rPr>
          <w:rFonts w:ascii="Times New Roman" w:eastAsia="Times New Roman" w:hAnsi="Times New Roman" w:cs="Times New Roman"/>
          <w:sz w:val="24"/>
          <w:szCs w:val="24"/>
        </w:rPr>
        <w:t xml:space="preserve"> plan and section drawing </w:t>
      </w:r>
      <w:r w:rsidR="00373BF6">
        <w:rPr>
          <w:rFonts w:ascii="Times New Roman" w:eastAsia="Times New Roman" w:hAnsi="Times New Roman" w:cs="Times New Roman"/>
          <w:sz w:val="24"/>
          <w:szCs w:val="24"/>
        </w:rPr>
        <w:t>trailing</w:t>
      </w:r>
      <w:r w:rsidR="008E2E91">
        <w:rPr>
          <w:rFonts w:ascii="Times New Roman" w:eastAsia="Times New Roman" w:hAnsi="Times New Roman" w:cs="Times New Roman"/>
          <w:sz w:val="24"/>
          <w:szCs w:val="24"/>
        </w:rPr>
        <w:t xml:space="preserve"> behind</w:t>
      </w:r>
      <w:r w:rsidR="00463BC9">
        <w:rPr>
          <w:rFonts w:ascii="Times New Roman" w:eastAsia="Times New Roman" w:hAnsi="Times New Roman" w:cs="Times New Roman"/>
          <w:sz w:val="24"/>
          <w:szCs w:val="24"/>
        </w:rPr>
        <w:t xml:space="preserve">. </w:t>
      </w:r>
      <w:r w:rsidR="00463BC9" w:rsidRPr="00740C73">
        <w:rPr>
          <w:rFonts w:ascii="Times New Roman" w:eastAsia="Times New Roman" w:hAnsi="Times New Roman" w:cs="Times New Roman"/>
          <w:sz w:val="24"/>
          <w:szCs w:val="24"/>
        </w:rPr>
        <w:t>The introduction of waterproof and dimensionally stable drafting films lik</w:t>
      </w:r>
      <w:r w:rsidR="00463BC9">
        <w:rPr>
          <w:rFonts w:ascii="Times New Roman" w:eastAsia="Times New Roman" w:hAnsi="Times New Roman" w:cs="Times New Roman"/>
          <w:sz w:val="24"/>
          <w:szCs w:val="24"/>
        </w:rPr>
        <w:t>e p</w:t>
      </w:r>
      <w:r w:rsidR="00463BC9" w:rsidRPr="00740C73">
        <w:rPr>
          <w:rFonts w:ascii="Times New Roman" w:eastAsia="Times New Roman" w:hAnsi="Times New Roman" w:cs="Times New Roman"/>
          <w:sz w:val="24"/>
          <w:szCs w:val="24"/>
        </w:rPr>
        <w:t>ermatrace made field drawings more durable</w:t>
      </w:r>
      <w:r w:rsidR="00463BC9">
        <w:rPr>
          <w:rFonts w:ascii="Times New Roman" w:eastAsia="Times New Roman" w:hAnsi="Times New Roman" w:cs="Times New Roman"/>
          <w:sz w:val="24"/>
          <w:szCs w:val="24"/>
        </w:rPr>
        <w:t xml:space="preserve"> (Adkins and Adkins 1989</w:t>
      </w:r>
      <w:r w:rsidR="005A6844">
        <w:rPr>
          <w:rFonts w:ascii="Times New Roman" w:eastAsia="Times New Roman" w:hAnsi="Times New Roman" w:cs="Times New Roman"/>
          <w:sz w:val="24"/>
          <w:szCs w:val="24"/>
        </w:rPr>
        <w:t>:</w:t>
      </w:r>
      <w:r w:rsidR="00463BC9">
        <w:rPr>
          <w:rFonts w:ascii="Times New Roman" w:eastAsia="Times New Roman" w:hAnsi="Times New Roman" w:cs="Times New Roman"/>
          <w:sz w:val="24"/>
          <w:szCs w:val="24"/>
        </w:rPr>
        <w:t xml:space="preserve"> 11; Hawker 2001</w:t>
      </w:r>
      <w:r w:rsidR="005A6844">
        <w:rPr>
          <w:rFonts w:ascii="Times New Roman" w:eastAsia="Times New Roman" w:hAnsi="Times New Roman" w:cs="Times New Roman"/>
          <w:sz w:val="24"/>
          <w:szCs w:val="24"/>
        </w:rPr>
        <w:t>:</w:t>
      </w:r>
      <w:r w:rsidR="00463BC9" w:rsidRPr="00740C73">
        <w:rPr>
          <w:rFonts w:ascii="Times New Roman" w:eastAsia="Times New Roman" w:hAnsi="Times New Roman" w:cs="Times New Roman"/>
          <w:sz w:val="24"/>
          <w:szCs w:val="24"/>
        </w:rPr>
        <w:t xml:space="preserve"> 47), and the use of calculators and electronic distance measurers (EDMs) to aid the recording of di</w:t>
      </w:r>
      <w:r w:rsidR="00463BC9">
        <w:rPr>
          <w:rFonts w:ascii="Times New Roman" w:eastAsia="Times New Roman" w:hAnsi="Times New Roman" w:cs="Times New Roman"/>
          <w:sz w:val="24"/>
          <w:szCs w:val="24"/>
        </w:rPr>
        <w:t>stances and levels (Hawker 2001</w:t>
      </w:r>
      <w:r w:rsidR="005A6844">
        <w:rPr>
          <w:rFonts w:ascii="Times New Roman" w:eastAsia="Times New Roman" w:hAnsi="Times New Roman" w:cs="Times New Roman"/>
          <w:sz w:val="24"/>
          <w:szCs w:val="24"/>
        </w:rPr>
        <w:t>:</w:t>
      </w:r>
      <w:r w:rsidR="00463BC9" w:rsidRPr="00740C73">
        <w:rPr>
          <w:rFonts w:ascii="Times New Roman" w:eastAsia="Times New Roman" w:hAnsi="Times New Roman" w:cs="Times New Roman"/>
          <w:sz w:val="24"/>
          <w:szCs w:val="24"/>
        </w:rPr>
        <w:t xml:space="preserve"> 46), were, until recently, the newest technologies used to create them.</w:t>
      </w:r>
    </w:p>
    <w:p w14:paraId="45A6584A" w14:textId="43BEADC6" w:rsidR="006545A0" w:rsidRPr="00C876E0" w:rsidRDefault="00B95989"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26C2D" w:rsidRPr="00740C73">
        <w:rPr>
          <w:rFonts w:ascii="Times New Roman" w:eastAsia="Times New Roman" w:hAnsi="Times New Roman" w:cs="Times New Roman"/>
          <w:sz w:val="24"/>
          <w:szCs w:val="24"/>
        </w:rPr>
        <w:t>Present</w:t>
      </w:r>
      <w:r w:rsidR="003D435A" w:rsidRPr="00740C73">
        <w:rPr>
          <w:rFonts w:ascii="Times New Roman" w:eastAsia="Times New Roman" w:hAnsi="Times New Roman" w:cs="Times New Roman"/>
          <w:sz w:val="24"/>
          <w:szCs w:val="24"/>
        </w:rPr>
        <w:t xml:space="preserve"> practice</w:t>
      </w:r>
      <w:r w:rsidR="001D41D3">
        <w:rPr>
          <w:rFonts w:ascii="Times New Roman" w:eastAsia="Times New Roman" w:hAnsi="Times New Roman" w:cs="Times New Roman"/>
          <w:sz w:val="24"/>
          <w:szCs w:val="24"/>
        </w:rPr>
        <w:t xml:space="preserve"> in drawing areal representations of archaeological deposits</w:t>
      </w:r>
      <w:r w:rsidR="003D435A" w:rsidRPr="00740C73">
        <w:rPr>
          <w:rFonts w:ascii="Times New Roman" w:eastAsia="Times New Roman" w:hAnsi="Times New Roman" w:cs="Times New Roman"/>
          <w:sz w:val="24"/>
          <w:szCs w:val="24"/>
        </w:rPr>
        <w:t xml:space="preserve"> is globally fragmented, with only a few commonalities. Pavel’s (2010) survey of archaeological recording systems reveals this diversity through th</w:t>
      </w:r>
      <w:r w:rsidR="00717CCC" w:rsidRPr="00740C73">
        <w:rPr>
          <w:rFonts w:ascii="Times New Roman" w:eastAsia="Times New Roman" w:hAnsi="Times New Roman" w:cs="Times New Roman"/>
          <w:sz w:val="24"/>
          <w:szCs w:val="24"/>
        </w:rPr>
        <w:t>e affordances of context sheets:</w:t>
      </w:r>
      <w:r w:rsidR="003D435A" w:rsidRPr="00740C73">
        <w:rPr>
          <w:rFonts w:ascii="Times New Roman" w:eastAsia="Times New Roman" w:hAnsi="Times New Roman" w:cs="Times New Roman"/>
          <w:sz w:val="24"/>
          <w:szCs w:val="24"/>
        </w:rPr>
        <w:t xml:space="preserve"> whether there is space for free-drawing, if there is a circumscribed space</w:t>
      </w:r>
      <w:r w:rsidR="00557CA5">
        <w:rPr>
          <w:rFonts w:ascii="Times New Roman" w:eastAsia="Times New Roman" w:hAnsi="Times New Roman" w:cs="Times New Roman"/>
          <w:sz w:val="24"/>
          <w:szCs w:val="24"/>
        </w:rPr>
        <w:t xml:space="preserve"> denoting a</w:t>
      </w:r>
      <w:r w:rsidR="003D435A" w:rsidRPr="00740C73">
        <w:rPr>
          <w:rFonts w:ascii="Times New Roman" w:eastAsia="Times New Roman" w:hAnsi="Times New Roman" w:cs="Times New Roman"/>
          <w:sz w:val="24"/>
          <w:szCs w:val="24"/>
        </w:rPr>
        <w:t xml:space="preserve"> one by one meter square, directions regarding scale, indication of magnetic north, or if the expected sketch would be performed in a notebook</w:t>
      </w:r>
      <w:r w:rsidR="00E563BF">
        <w:rPr>
          <w:rFonts w:ascii="Times New Roman" w:eastAsia="Times New Roman" w:hAnsi="Times New Roman" w:cs="Times New Roman"/>
          <w:sz w:val="24"/>
          <w:szCs w:val="24"/>
        </w:rPr>
        <w:t xml:space="preserve"> with color-coding (Ma</w:t>
      </w:r>
      <w:r w:rsidR="003D435A" w:rsidRPr="00740C73">
        <w:rPr>
          <w:rFonts w:ascii="Times New Roman" w:eastAsia="Times New Roman" w:hAnsi="Times New Roman" w:cs="Times New Roman"/>
          <w:sz w:val="24"/>
          <w:szCs w:val="24"/>
        </w:rPr>
        <w:t xml:space="preserve">sur </w:t>
      </w:r>
      <w:r w:rsidR="005E1C5F" w:rsidRPr="00133328">
        <w:rPr>
          <w:rFonts w:ascii="Times New Roman" w:eastAsia="Times New Roman" w:hAnsi="Times New Roman" w:cs="Times New Roman"/>
          <w:sz w:val="24"/>
          <w:szCs w:val="24"/>
        </w:rPr>
        <w:t>et al</w:t>
      </w:r>
      <w:r w:rsidR="005E1C5F">
        <w:rPr>
          <w:rFonts w:ascii="Times New Roman" w:eastAsia="Times New Roman" w:hAnsi="Times New Roman" w:cs="Times New Roman"/>
          <w:i/>
          <w:sz w:val="24"/>
          <w:szCs w:val="24"/>
        </w:rPr>
        <w:t>.</w:t>
      </w:r>
      <w:r w:rsidR="002433B9">
        <w:rPr>
          <w:rFonts w:ascii="Times New Roman" w:eastAsia="Times New Roman" w:hAnsi="Times New Roman" w:cs="Times New Roman"/>
          <w:sz w:val="24"/>
          <w:szCs w:val="24"/>
        </w:rPr>
        <w:t xml:space="preserve"> 2014</w:t>
      </w:r>
      <w:r w:rsidR="003D435A" w:rsidRPr="00740C73">
        <w:rPr>
          <w:rFonts w:ascii="Times New Roman" w:eastAsia="Times New Roman" w:hAnsi="Times New Roman" w:cs="Times New Roman"/>
          <w:sz w:val="24"/>
          <w:szCs w:val="24"/>
        </w:rPr>
        <w:t>). With the emergence of di</w:t>
      </w:r>
      <w:r w:rsidR="00997057">
        <w:rPr>
          <w:rFonts w:ascii="Times New Roman" w:eastAsia="Times New Roman" w:hAnsi="Times New Roman" w:cs="Times New Roman"/>
          <w:sz w:val="24"/>
          <w:szCs w:val="24"/>
        </w:rPr>
        <w:t>gital field techniques,</w:t>
      </w:r>
      <w:r w:rsidR="003D435A" w:rsidRPr="00740C73">
        <w:rPr>
          <w:rFonts w:ascii="Times New Roman" w:eastAsia="Times New Roman" w:hAnsi="Times New Roman" w:cs="Times New Roman"/>
          <w:sz w:val="24"/>
          <w:szCs w:val="24"/>
        </w:rPr>
        <w:t xml:space="preserve"> increased av</w:t>
      </w:r>
      <w:r w:rsidR="00CF5993">
        <w:rPr>
          <w:rFonts w:ascii="Times New Roman" w:eastAsia="Times New Roman" w:hAnsi="Times New Roman" w:cs="Times New Roman"/>
          <w:sz w:val="24"/>
          <w:szCs w:val="24"/>
        </w:rPr>
        <w:t xml:space="preserve">ailability of </w:t>
      </w:r>
      <w:r w:rsidR="008D6622">
        <w:rPr>
          <w:rFonts w:ascii="Times New Roman" w:eastAsia="Times New Roman" w:hAnsi="Times New Roman" w:cs="Times New Roman"/>
          <w:sz w:val="24"/>
          <w:szCs w:val="24"/>
        </w:rPr>
        <w:t>unpub</w:t>
      </w:r>
      <w:r w:rsidR="00392D6C">
        <w:rPr>
          <w:rFonts w:ascii="Times New Roman" w:eastAsia="Times New Roman" w:hAnsi="Times New Roman" w:cs="Times New Roman"/>
          <w:sz w:val="24"/>
          <w:szCs w:val="24"/>
        </w:rPr>
        <w:t>l</w:t>
      </w:r>
      <w:r w:rsidR="008D6622">
        <w:rPr>
          <w:rFonts w:ascii="Times New Roman" w:eastAsia="Times New Roman" w:hAnsi="Times New Roman" w:cs="Times New Roman"/>
          <w:sz w:val="24"/>
          <w:szCs w:val="24"/>
        </w:rPr>
        <w:t xml:space="preserve">ished fieldwork reports (commonly referred to as </w:t>
      </w:r>
      <w:r w:rsidR="00CF5993">
        <w:rPr>
          <w:rFonts w:ascii="Times New Roman" w:eastAsia="Times New Roman" w:hAnsi="Times New Roman" w:cs="Times New Roman"/>
          <w:sz w:val="24"/>
          <w:szCs w:val="24"/>
        </w:rPr>
        <w:t>archaeological gra</w:t>
      </w:r>
      <w:r w:rsidR="003D435A" w:rsidRPr="00740C73">
        <w:rPr>
          <w:rFonts w:ascii="Times New Roman" w:eastAsia="Times New Roman" w:hAnsi="Times New Roman" w:cs="Times New Roman"/>
          <w:sz w:val="24"/>
          <w:szCs w:val="24"/>
        </w:rPr>
        <w:t>y literature</w:t>
      </w:r>
      <w:r w:rsidR="008D6622">
        <w:rPr>
          <w:rFonts w:ascii="Times New Roman" w:eastAsia="Times New Roman" w:hAnsi="Times New Roman" w:cs="Times New Roman"/>
          <w:sz w:val="24"/>
          <w:szCs w:val="24"/>
        </w:rPr>
        <w:t>)</w:t>
      </w:r>
      <w:r w:rsidR="00EE377A">
        <w:rPr>
          <w:rFonts w:ascii="Times New Roman" w:eastAsia="Times New Roman" w:hAnsi="Times New Roman" w:cs="Times New Roman"/>
          <w:sz w:val="24"/>
          <w:szCs w:val="24"/>
        </w:rPr>
        <w:t xml:space="preserve"> such as site reports hosted online</w:t>
      </w:r>
      <w:r w:rsidR="008D6622">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and connectivity of communities of practice through </w:t>
      </w:r>
      <w:r w:rsidR="006C722C">
        <w:rPr>
          <w:rFonts w:ascii="Times New Roman" w:eastAsia="Times New Roman" w:hAnsi="Times New Roman" w:cs="Times New Roman"/>
          <w:sz w:val="24"/>
          <w:szCs w:val="24"/>
        </w:rPr>
        <w:t>social media</w:t>
      </w:r>
      <w:r w:rsidR="003D435A" w:rsidRPr="00740C73">
        <w:rPr>
          <w:rFonts w:ascii="Times New Roman" w:eastAsia="Times New Roman" w:hAnsi="Times New Roman" w:cs="Times New Roman"/>
          <w:sz w:val="24"/>
          <w:szCs w:val="24"/>
        </w:rPr>
        <w:t>, it is possible to discuss these differing methods of representation in archaeology</w:t>
      </w:r>
      <w:r w:rsidR="007A2124" w:rsidRPr="00740C73">
        <w:rPr>
          <w:rFonts w:ascii="Times New Roman" w:eastAsia="Times New Roman" w:hAnsi="Times New Roman" w:cs="Times New Roman"/>
          <w:sz w:val="24"/>
          <w:szCs w:val="24"/>
        </w:rPr>
        <w:t xml:space="preserve"> and speculate regarding the potential</w:t>
      </w:r>
      <w:r w:rsidR="003D435A" w:rsidRPr="00740C73">
        <w:rPr>
          <w:rFonts w:ascii="Times New Roman" w:eastAsia="Times New Roman" w:hAnsi="Times New Roman" w:cs="Times New Roman"/>
          <w:sz w:val="24"/>
          <w:szCs w:val="24"/>
        </w:rPr>
        <w:t xml:space="preserve"> homogenization of archaeological visualization. Field drawing is a m</w:t>
      </w:r>
      <w:r w:rsidR="00A075F9">
        <w:rPr>
          <w:rFonts w:ascii="Times New Roman" w:eastAsia="Times New Roman" w:hAnsi="Times New Roman" w:cs="Times New Roman"/>
          <w:sz w:val="24"/>
          <w:szCs w:val="24"/>
        </w:rPr>
        <w:t>edium</w:t>
      </w:r>
      <w:r w:rsidR="003D435A" w:rsidRPr="00740C73">
        <w:rPr>
          <w:rFonts w:ascii="Times New Roman" w:eastAsia="Times New Roman" w:hAnsi="Times New Roman" w:cs="Times New Roman"/>
          <w:sz w:val="24"/>
          <w:szCs w:val="24"/>
        </w:rPr>
        <w:t xml:space="preserve"> in transition; we situate this transition through a discussion of enduring analog methods alongside emerging digital techniques.</w:t>
      </w:r>
    </w:p>
    <w:p w14:paraId="19E6DD1F" w14:textId="4CD3C226" w:rsidR="000743AE" w:rsidRDefault="00B95989"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95180">
        <w:rPr>
          <w:rFonts w:ascii="Times New Roman" w:eastAsia="Times New Roman" w:hAnsi="Times New Roman" w:cs="Times New Roman"/>
          <w:sz w:val="24"/>
          <w:szCs w:val="24"/>
        </w:rPr>
        <w:t>Areal f</w:t>
      </w:r>
      <w:r w:rsidR="003D435A" w:rsidRPr="00740C73">
        <w:rPr>
          <w:rFonts w:ascii="Times New Roman" w:eastAsia="Times New Roman" w:hAnsi="Times New Roman" w:cs="Times New Roman"/>
          <w:sz w:val="24"/>
          <w:szCs w:val="24"/>
        </w:rPr>
        <w:t xml:space="preserve">ield recording of archaeological </w:t>
      </w:r>
      <w:r w:rsidR="00C63504">
        <w:rPr>
          <w:rFonts w:ascii="Times New Roman" w:eastAsia="Times New Roman" w:hAnsi="Times New Roman" w:cs="Times New Roman"/>
          <w:sz w:val="24"/>
          <w:szCs w:val="24"/>
        </w:rPr>
        <w:t>remains</w:t>
      </w:r>
      <w:r w:rsidR="00C63504" w:rsidRPr="00740C7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during excavation</w:t>
      </w:r>
      <w:r w:rsidR="00F95180">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is done in a variety of ways. Steve Roskams lists several types of site planning in current use by archaeologists, including top planning (or single-level planning)</w:t>
      </w:r>
      <w:r w:rsidR="004070DA" w:rsidRPr="00740C73">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phase planning</w:t>
      </w:r>
      <w:r>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an</w:t>
      </w:r>
      <w:r w:rsidR="00091809">
        <w:rPr>
          <w:rFonts w:ascii="Times New Roman" w:eastAsia="Times New Roman" w:hAnsi="Times New Roman" w:cs="Times New Roman"/>
          <w:sz w:val="24"/>
          <w:szCs w:val="24"/>
        </w:rPr>
        <w:t>d single-context planning (2001</w:t>
      </w:r>
      <w:r w:rsidR="003D435A" w:rsidRPr="00740C73">
        <w:rPr>
          <w:rFonts w:ascii="Times New Roman" w:eastAsia="Times New Roman" w:hAnsi="Times New Roman" w:cs="Times New Roman"/>
          <w:sz w:val="24"/>
          <w:szCs w:val="24"/>
        </w:rPr>
        <w:t xml:space="preserve">). Top planning simply records everything seen in the unit at an arbitrary level, irrespective of what the unit contains. It is akin to taking a snapshot of the unit, and then determining the relationships during post-excavation. Phase planning records all visible contexts considered contemporaneous. Single-context planning records each context separately, so that information for that context is grouped together and the relationships </w:t>
      </w:r>
      <w:r w:rsidR="00A93FD1">
        <w:rPr>
          <w:rFonts w:ascii="Times New Roman" w:eastAsia="Times New Roman" w:hAnsi="Times New Roman" w:cs="Times New Roman"/>
          <w:sz w:val="24"/>
          <w:szCs w:val="24"/>
        </w:rPr>
        <w:t>confirmed</w:t>
      </w:r>
      <w:r w:rsidR="003D435A" w:rsidRPr="00740C73">
        <w:rPr>
          <w:rFonts w:ascii="Times New Roman" w:eastAsia="Times New Roman" w:hAnsi="Times New Roman" w:cs="Times New Roman"/>
          <w:sz w:val="24"/>
          <w:szCs w:val="24"/>
        </w:rPr>
        <w:t xml:space="preserve"> during post-excavation. Once a context is defined, it is then planned and excavated. </w:t>
      </w:r>
      <w:r w:rsidR="001D41D3">
        <w:rPr>
          <w:rFonts w:ascii="Times New Roman" w:eastAsia="Times New Roman" w:hAnsi="Times New Roman" w:cs="Times New Roman"/>
          <w:sz w:val="24"/>
          <w:szCs w:val="24"/>
        </w:rPr>
        <w:t>Single</w:t>
      </w:r>
      <w:r w:rsidR="002D3881">
        <w:rPr>
          <w:rFonts w:ascii="Times New Roman" w:eastAsia="Times New Roman" w:hAnsi="Times New Roman" w:cs="Times New Roman"/>
          <w:sz w:val="24"/>
          <w:szCs w:val="24"/>
        </w:rPr>
        <w:t xml:space="preserve"> </w:t>
      </w:r>
      <w:r w:rsidR="001D41D3">
        <w:rPr>
          <w:rFonts w:ascii="Times New Roman" w:eastAsia="Times New Roman" w:hAnsi="Times New Roman" w:cs="Times New Roman"/>
          <w:sz w:val="24"/>
          <w:szCs w:val="24"/>
        </w:rPr>
        <w:t>context planning is perhaps the great</w:t>
      </w:r>
      <w:r w:rsidR="00AF169B">
        <w:rPr>
          <w:rFonts w:ascii="Times New Roman" w:eastAsia="Times New Roman" w:hAnsi="Times New Roman" w:cs="Times New Roman"/>
          <w:sz w:val="24"/>
          <w:szCs w:val="24"/>
        </w:rPr>
        <w:t xml:space="preserve">est rupture in the continuum of archaeological field illustration. </w:t>
      </w:r>
    </w:p>
    <w:p w14:paraId="46927408" w14:textId="0512C46B" w:rsidR="00143D2F" w:rsidRDefault="00B95989"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F169B">
        <w:rPr>
          <w:rFonts w:ascii="Times New Roman" w:eastAsia="Times New Roman" w:hAnsi="Times New Roman" w:cs="Times New Roman"/>
          <w:sz w:val="24"/>
          <w:szCs w:val="24"/>
        </w:rPr>
        <w:t xml:space="preserve">While most </w:t>
      </w:r>
      <w:r w:rsidR="00526B2C">
        <w:rPr>
          <w:rFonts w:ascii="Times New Roman" w:eastAsia="Times New Roman" w:hAnsi="Times New Roman" w:cs="Times New Roman"/>
          <w:sz w:val="24"/>
          <w:szCs w:val="24"/>
        </w:rPr>
        <w:t xml:space="preserve">recording </w:t>
      </w:r>
      <w:r w:rsidR="00AF169B">
        <w:rPr>
          <w:rFonts w:ascii="Times New Roman" w:eastAsia="Times New Roman" w:hAnsi="Times New Roman" w:cs="Times New Roman"/>
          <w:sz w:val="24"/>
          <w:szCs w:val="24"/>
        </w:rPr>
        <w:t xml:space="preserve">systems are based on </w:t>
      </w:r>
      <w:r w:rsidR="0010091F">
        <w:rPr>
          <w:rFonts w:ascii="Times New Roman" w:eastAsia="Times New Roman" w:hAnsi="Times New Roman" w:cs="Times New Roman"/>
          <w:sz w:val="24"/>
          <w:szCs w:val="24"/>
        </w:rPr>
        <w:t xml:space="preserve">reproducing the presence of material </w:t>
      </w:r>
      <w:r w:rsidR="00AF169B">
        <w:rPr>
          <w:rFonts w:ascii="Times New Roman" w:eastAsia="Times New Roman" w:hAnsi="Times New Roman" w:cs="Times New Roman"/>
          <w:sz w:val="24"/>
          <w:szCs w:val="24"/>
        </w:rPr>
        <w:t>remains</w:t>
      </w:r>
      <w:r w:rsidR="00C16DE2">
        <w:rPr>
          <w:rFonts w:ascii="Times New Roman" w:eastAsia="Times New Roman" w:hAnsi="Times New Roman" w:cs="Times New Roman"/>
          <w:sz w:val="24"/>
          <w:szCs w:val="24"/>
        </w:rPr>
        <w:t xml:space="preserve"> and derive</w:t>
      </w:r>
      <w:r w:rsidR="006A7CD7">
        <w:rPr>
          <w:rFonts w:ascii="Times New Roman" w:eastAsia="Times New Roman" w:hAnsi="Times New Roman" w:cs="Times New Roman"/>
          <w:sz w:val="24"/>
          <w:szCs w:val="24"/>
        </w:rPr>
        <w:t xml:space="preserve"> from stratigraphic recording in </w:t>
      </w:r>
      <w:r w:rsidR="00DF31E7">
        <w:rPr>
          <w:rFonts w:ascii="Times New Roman" w:eastAsia="Times New Roman" w:hAnsi="Times New Roman" w:cs="Times New Roman"/>
          <w:sz w:val="24"/>
          <w:szCs w:val="24"/>
        </w:rPr>
        <w:t>geology</w:t>
      </w:r>
      <w:r w:rsidR="00AF169B">
        <w:rPr>
          <w:rFonts w:ascii="Times New Roman" w:eastAsia="Times New Roman" w:hAnsi="Times New Roman" w:cs="Times New Roman"/>
          <w:sz w:val="24"/>
          <w:szCs w:val="24"/>
        </w:rPr>
        <w:t xml:space="preserve">, single context planning </w:t>
      </w:r>
      <w:r w:rsidR="0099551F">
        <w:rPr>
          <w:rFonts w:ascii="Times New Roman" w:eastAsia="Times New Roman" w:hAnsi="Times New Roman" w:cs="Times New Roman"/>
          <w:sz w:val="24"/>
          <w:szCs w:val="24"/>
        </w:rPr>
        <w:t>depicts</w:t>
      </w:r>
      <w:r w:rsidR="00AF169B">
        <w:rPr>
          <w:rFonts w:ascii="Times New Roman" w:eastAsia="Times New Roman" w:hAnsi="Times New Roman" w:cs="Times New Roman"/>
          <w:sz w:val="24"/>
          <w:szCs w:val="24"/>
        </w:rPr>
        <w:t xml:space="preserve"> </w:t>
      </w:r>
      <w:r w:rsidR="00A64E97">
        <w:rPr>
          <w:rFonts w:ascii="Times New Roman" w:eastAsia="Times New Roman" w:hAnsi="Times New Roman" w:cs="Times New Roman"/>
          <w:sz w:val="24"/>
          <w:szCs w:val="24"/>
        </w:rPr>
        <w:t>abstracted</w:t>
      </w:r>
      <w:r w:rsidR="00AF169B">
        <w:rPr>
          <w:rFonts w:ascii="Times New Roman" w:eastAsia="Times New Roman" w:hAnsi="Times New Roman" w:cs="Times New Roman"/>
          <w:sz w:val="24"/>
          <w:szCs w:val="24"/>
        </w:rPr>
        <w:t xml:space="preserve"> events or concepts in the archaeological record</w:t>
      </w:r>
      <w:r w:rsidR="004F7B60">
        <w:rPr>
          <w:rFonts w:ascii="Times New Roman" w:eastAsia="Times New Roman" w:hAnsi="Times New Roman" w:cs="Times New Roman"/>
          <w:sz w:val="24"/>
          <w:szCs w:val="24"/>
        </w:rPr>
        <w:t xml:space="preserve"> (</w:t>
      </w:r>
      <w:r w:rsidR="004C6D17">
        <w:rPr>
          <w:rFonts w:ascii="Times New Roman" w:eastAsia="Times New Roman" w:hAnsi="Times New Roman" w:cs="Times New Roman"/>
          <w:sz w:val="24"/>
          <w:szCs w:val="24"/>
        </w:rPr>
        <w:t xml:space="preserve">Harris </w:t>
      </w:r>
      <w:r w:rsidR="004F7B60">
        <w:rPr>
          <w:rFonts w:ascii="Times New Roman" w:eastAsia="Times New Roman" w:hAnsi="Times New Roman" w:cs="Times New Roman"/>
          <w:sz w:val="24"/>
          <w:szCs w:val="24"/>
        </w:rPr>
        <w:t>1989)</w:t>
      </w:r>
      <w:r w:rsidR="00AF169B">
        <w:rPr>
          <w:rFonts w:ascii="Times New Roman" w:eastAsia="Times New Roman" w:hAnsi="Times New Roman" w:cs="Times New Roman"/>
          <w:sz w:val="24"/>
          <w:szCs w:val="24"/>
        </w:rPr>
        <w:t xml:space="preserve">. </w:t>
      </w:r>
      <w:r w:rsidR="003E19B9">
        <w:rPr>
          <w:rFonts w:ascii="Times New Roman" w:eastAsia="Times New Roman" w:hAnsi="Times New Roman" w:cs="Times New Roman"/>
          <w:sz w:val="24"/>
          <w:szCs w:val="24"/>
        </w:rPr>
        <w:t>These</w:t>
      </w:r>
      <w:r w:rsidR="007A41DB">
        <w:rPr>
          <w:rFonts w:ascii="Times New Roman" w:eastAsia="Times New Roman" w:hAnsi="Times New Roman" w:cs="Times New Roman"/>
          <w:sz w:val="24"/>
          <w:szCs w:val="24"/>
        </w:rPr>
        <w:t xml:space="preserve"> abstracted</w:t>
      </w:r>
      <w:r w:rsidR="003E19B9">
        <w:rPr>
          <w:rFonts w:ascii="Times New Roman" w:eastAsia="Times New Roman" w:hAnsi="Times New Roman" w:cs="Times New Roman"/>
          <w:sz w:val="24"/>
          <w:szCs w:val="24"/>
        </w:rPr>
        <w:t xml:space="preserve"> events include negative</w:t>
      </w:r>
      <w:r w:rsidR="007169BE">
        <w:rPr>
          <w:rFonts w:ascii="Times New Roman" w:eastAsia="Times New Roman" w:hAnsi="Times New Roman" w:cs="Times New Roman"/>
          <w:sz w:val="24"/>
          <w:szCs w:val="24"/>
        </w:rPr>
        <w:t xml:space="preserve"> cut features</w:t>
      </w:r>
      <w:r w:rsidR="00FA7A6D">
        <w:rPr>
          <w:rFonts w:ascii="Times New Roman" w:eastAsia="Times New Roman" w:hAnsi="Times New Roman" w:cs="Times New Roman"/>
          <w:sz w:val="24"/>
          <w:szCs w:val="24"/>
        </w:rPr>
        <w:t>;</w:t>
      </w:r>
      <w:r w:rsidR="00245ACA">
        <w:rPr>
          <w:rFonts w:ascii="Times New Roman" w:eastAsia="Times New Roman" w:hAnsi="Times New Roman" w:cs="Times New Roman"/>
          <w:sz w:val="24"/>
          <w:szCs w:val="24"/>
        </w:rPr>
        <w:t xml:space="preserve"> </w:t>
      </w:r>
      <w:r w:rsidR="00FA7A6D">
        <w:rPr>
          <w:rFonts w:ascii="Times New Roman" w:eastAsia="Times New Roman" w:hAnsi="Times New Roman" w:cs="Times New Roman"/>
          <w:sz w:val="24"/>
          <w:szCs w:val="24"/>
        </w:rPr>
        <w:t>t</w:t>
      </w:r>
      <w:r w:rsidR="007169BE">
        <w:rPr>
          <w:rFonts w:ascii="Times New Roman" w:eastAsia="Times New Roman" w:hAnsi="Times New Roman" w:cs="Times New Roman"/>
          <w:sz w:val="24"/>
          <w:szCs w:val="24"/>
        </w:rPr>
        <w:t>hough</w:t>
      </w:r>
      <w:r w:rsidR="00FA7A6D">
        <w:rPr>
          <w:rFonts w:ascii="Times New Roman" w:eastAsia="Times New Roman" w:hAnsi="Times New Roman" w:cs="Times New Roman"/>
          <w:sz w:val="24"/>
          <w:szCs w:val="24"/>
        </w:rPr>
        <w:t xml:space="preserve"> there are indications of this cut</w:t>
      </w:r>
      <w:r w:rsidR="00110C4C">
        <w:rPr>
          <w:rFonts w:ascii="Times New Roman" w:eastAsia="Times New Roman" w:hAnsi="Times New Roman" w:cs="Times New Roman"/>
          <w:sz w:val="24"/>
          <w:szCs w:val="24"/>
        </w:rPr>
        <w:t xml:space="preserve"> present</w:t>
      </w:r>
      <w:r w:rsidR="007169BE">
        <w:rPr>
          <w:rFonts w:ascii="Times New Roman" w:eastAsia="Times New Roman" w:hAnsi="Times New Roman" w:cs="Times New Roman"/>
          <w:sz w:val="24"/>
          <w:szCs w:val="24"/>
        </w:rPr>
        <w:t xml:space="preserve"> in both the</w:t>
      </w:r>
      <w:r w:rsidR="00D51939">
        <w:rPr>
          <w:rFonts w:ascii="Times New Roman" w:eastAsia="Times New Roman" w:hAnsi="Times New Roman" w:cs="Times New Roman"/>
          <w:sz w:val="24"/>
          <w:szCs w:val="24"/>
        </w:rPr>
        <w:t xml:space="preserve"> subsequent</w:t>
      </w:r>
      <w:r w:rsidR="007169BE">
        <w:rPr>
          <w:rFonts w:ascii="Times New Roman" w:eastAsia="Times New Roman" w:hAnsi="Times New Roman" w:cs="Times New Roman"/>
          <w:sz w:val="24"/>
          <w:szCs w:val="24"/>
        </w:rPr>
        <w:t xml:space="preserve"> fill and the </w:t>
      </w:r>
      <w:r w:rsidR="00D51939">
        <w:rPr>
          <w:rFonts w:ascii="Times New Roman" w:eastAsia="Times New Roman" w:hAnsi="Times New Roman" w:cs="Times New Roman"/>
          <w:sz w:val="24"/>
          <w:szCs w:val="24"/>
        </w:rPr>
        <w:t xml:space="preserve">previous </w:t>
      </w:r>
      <w:r w:rsidR="007169BE">
        <w:rPr>
          <w:rFonts w:ascii="Times New Roman" w:eastAsia="Times New Roman" w:hAnsi="Times New Roman" w:cs="Times New Roman"/>
          <w:sz w:val="24"/>
          <w:szCs w:val="24"/>
        </w:rPr>
        <w:t>deposit that the cut was dug into</w:t>
      </w:r>
      <w:r w:rsidR="00FA7A6D">
        <w:rPr>
          <w:rFonts w:ascii="Times New Roman" w:eastAsia="Times New Roman" w:hAnsi="Times New Roman" w:cs="Times New Roman"/>
          <w:sz w:val="24"/>
          <w:szCs w:val="24"/>
        </w:rPr>
        <w:t xml:space="preserve">, </w:t>
      </w:r>
      <w:r w:rsidR="007B1FB3">
        <w:rPr>
          <w:rFonts w:ascii="Times New Roman" w:eastAsia="Times New Roman" w:hAnsi="Times New Roman" w:cs="Times New Roman"/>
          <w:sz w:val="24"/>
          <w:szCs w:val="24"/>
        </w:rPr>
        <w:t>it is not</w:t>
      </w:r>
      <w:r w:rsidR="00B447D8">
        <w:rPr>
          <w:rFonts w:ascii="Times New Roman" w:eastAsia="Times New Roman" w:hAnsi="Times New Roman" w:cs="Times New Roman"/>
          <w:sz w:val="24"/>
          <w:szCs w:val="24"/>
        </w:rPr>
        <w:t xml:space="preserve"> tangible</w:t>
      </w:r>
      <w:r w:rsidR="00F371FC">
        <w:rPr>
          <w:rFonts w:ascii="Times New Roman" w:eastAsia="Times New Roman" w:hAnsi="Times New Roman" w:cs="Times New Roman"/>
          <w:sz w:val="24"/>
          <w:szCs w:val="24"/>
        </w:rPr>
        <w:t>.</w:t>
      </w:r>
      <w:r w:rsidR="00A05EE8">
        <w:rPr>
          <w:rFonts w:ascii="Times New Roman" w:eastAsia="Times New Roman" w:hAnsi="Times New Roman" w:cs="Times New Roman"/>
          <w:sz w:val="24"/>
          <w:szCs w:val="24"/>
        </w:rPr>
        <w:t xml:space="preserve"> </w:t>
      </w:r>
      <w:r w:rsidR="00CD2917">
        <w:rPr>
          <w:rFonts w:ascii="Times New Roman" w:eastAsia="Times New Roman" w:hAnsi="Times New Roman" w:cs="Times New Roman"/>
          <w:sz w:val="24"/>
          <w:szCs w:val="24"/>
        </w:rPr>
        <w:t>These forms of n</w:t>
      </w:r>
      <w:r w:rsidR="0099240B">
        <w:rPr>
          <w:rFonts w:ascii="Times New Roman" w:eastAsia="Times New Roman" w:hAnsi="Times New Roman" w:cs="Times New Roman"/>
          <w:sz w:val="24"/>
          <w:szCs w:val="24"/>
        </w:rPr>
        <w:t>egative evidence are</w:t>
      </w:r>
      <w:r w:rsidR="00A05EE8">
        <w:rPr>
          <w:rFonts w:ascii="Times New Roman" w:eastAsia="Times New Roman" w:hAnsi="Times New Roman" w:cs="Times New Roman"/>
          <w:sz w:val="24"/>
          <w:szCs w:val="24"/>
        </w:rPr>
        <w:t xml:space="preserve"> critical to the interpretation of archaeological stratigraphy, and </w:t>
      </w:r>
      <w:r w:rsidR="0099240B">
        <w:rPr>
          <w:rFonts w:ascii="Times New Roman" w:eastAsia="Times New Roman" w:hAnsi="Times New Roman" w:cs="Times New Roman"/>
          <w:sz w:val="24"/>
          <w:szCs w:val="24"/>
        </w:rPr>
        <w:t>are</w:t>
      </w:r>
      <w:r w:rsidR="00A05EE8">
        <w:rPr>
          <w:rFonts w:ascii="Times New Roman" w:eastAsia="Times New Roman" w:hAnsi="Times New Roman" w:cs="Times New Roman"/>
          <w:sz w:val="24"/>
          <w:szCs w:val="24"/>
        </w:rPr>
        <w:t xml:space="preserve"> either not shown or </w:t>
      </w:r>
      <w:r w:rsidR="0099240B">
        <w:rPr>
          <w:rFonts w:ascii="Times New Roman" w:eastAsia="Times New Roman" w:hAnsi="Times New Roman" w:cs="Times New Roman"/>
          <w:sz w:val="24"/>
          <w:szCs w:val="24"/>
        </w:rPr>
        <w:t>are</w:t>
      </w:r>
      <w:r w:rsidR="007C2C17">
        <w:rPr>
          <w:rFonts w:ascii="Times New Roman" w:eastAsia="Times New Roman" w:hAnsi="Times New Roman" w:cs="Times New Roman"/>
          <w:sz w:val="24"/>
          <w:szCs w:val="24"/>
        </w:rPr>
        <w:t xml:space="preserve"> </w:t>
      </w:r>
      <w:r w:rsidR="00A05EE8">
        <w:rPr>
          <w:rFonts w:ascii="Times New Roman" w:eastAsia="Times New Roman" w:hAnsi="Times New Roman" w:cs="Times New Roman"/>
          <w:sz w:val="24"/>
          <w:szCs w:val="24"/>
        </w:rPr>
        <w:t xml:space="preserve">confusingly illustrated in </w:t>
      </w:r>
      <w:r w:rsidR="00963DBE">
        <w:rPr>
          <w:rFonts w:ascii="Times New Roman" w:eastAsia="Times New Roman" w:hAnsi="Times New Roman" w:cs="Times New Roman"/>
          <w:sz w:val="24"/>
          <w:szCs w:val="24"/>
        </w:rPr>
        <w:t xml:space="preserve">top or </w:t>
      </w:r>
      <w:r w:rsidR="00A05EE8">
        <w:rPr>
          <w:rFonts w:ascii="Times New Roman" w:eastAsia="Times New Roman" w:hAnsi="Times New Roman" w:cs="Times New Roman"/>
          <w:sz w:val="24"/>
          <w:szCs w:val="24"/>
        </w:rPr>
        <w:t>composite plans (Harris 1989)</w:t>
      </w:r>
      <w:r w:rsidR="00A66A19">
        <w:rPr>
          <w:rFonts w:ascii="Times New Roman" w:eastAsia="Times New Roman" w:hAnsi="Times New Roman" w:cs="Times New Roman"/>
          <w:sz w:val="24"/>
          <w:szCs w:val="24"/>
        </w:rPr>
        <w:t>.</w:t>
      </w:r>
      <w:r w:rsidR="001631E8">
        <w:rPr>
          <w:rFonts w:ascii="Times New Roman" w:eastAsia="Times New Roman" w:hAnsi="Times New Roman" w:cs="Times New Roman"/>
          <w:sz w:val="24"/>
          <w:szCs w:val="24"/>
        </w:rPr>
        <w:t xml:space="preserve"> For example, the single context plan</w:t>
      </w:r>
      <w:r w:rsidR="00CF54FF">
        <w:rPr>
          <w:rFonts w:ascii="Times New Roman" w:eastAsia="Times New Roman" w:hAnsi="Times New Roman" w:cs="Times New Roman"/>
          <w:sz w:val="24"/>
          <w:szCs w:val="24"/>
        </w:rPr>
        <w:t xml:space="preserve"> (from the Origins of Doha and Qatar Project)</w:t>
      </w:r>
      <w:r w:rsidR="00CD76B2">
        <w:rPr>
          <w:rFonts w:ascii="Times New Roman" w:eastAsia="Times New Roman" w:hAnsi="Times New Roman" w:cs="Times New Roman"/>
          <w:sz w:val="24"/>
          <w:szCs w:val="24"/>
        </w:rPr>
        <w:t xml:space="preserve"> shown</w:t>
      </w:r>
      <w:r w:rsidR="00583205">
        <w:rPr>
          <w:rFonts w:ascii="Times New Roman" w:eastAsia="Times New Roman" w:hAnsi="Times New Roman" w:cs="Times New Roman"/>
          <w:sz w:val="24"/>
          <w:szCs w:val="24"/>
        </w:rPr>
        <w:t xml:space="preserve"> </w:t>
      </w:r>
      <w:r w:rsidR="001631E8">
        <w:rPr>
          <w:rFonts w:ascii="Times New Roman" w:eastAsia="Times New Roman" w:hAnsi="Times New Roman" w:cs="Times New Roman"/>
          <w:sz w:val="24"/>
          <w:szCs w:val="24"/>
        </w:rPr>
        <w:t>(</w:t>
      </w:r>
      <w:r w:rsidRPr="0055691A">
        <w:rPr>
          <w:rFonts w:ascii="Times New Roman" w:eastAsia="Times New Roman" w:hAnsi="Times New Roman" w:cs="Times New Roman"/>
          <w:smallCaps/>
          <w:sz w:val="24"/>
          <w:szCs w:val="24"/>
        </w:rPr>
        <w:t>f</w:t>
      </w:r>
      <w:r w:rsidR="001631E8" w:rsidRPr="0055691A">
        <w:rPr>
          <w:rFonts w:ascii="Times New Roman" w:eastAsia="Times New Roman" w:hAnsi="Times New Roman" w:cs="Times New Roman"/>
          <w:smallCaps/>
          <w:sz w:val="24"/>
          <w:szCs w:val="24"/>
        </w:rPr>
        <w:t>igure</w:t>
      </w:r>
      <w:r w:rsidR="001631E8">
        <w:rPr>
          <w:rFonts w:ascii="Times New Roman" w:eastAsia="Times New Roman" w:hAnsi="Times New Roman" w:cs="Times New Roman"/>
          <w:sz w:val="24"/>
          <w:szCs w:val="24"/>
        </w:rPr>
        <w:t xml:space="preserve"> 5) demonstrates a</w:t>
      </w:r>
      <w:r w:rsidR="00143D2F">
        <w:rPr>
          <w:rFonts w:ascii="Times New Roman" w:eastAsia="Times New Roman" w:hAnsi="Times New Roman" w:cs="Times New Roman"/>
          <w:sz w:val="24"/>
          <w:szCs w:val="24"/>
        </w:rPr>
        <w:t xml:space="preserve"> negative event:</w:t>
      </w:r>
      <w:r w:rsidR="00041E3B">
        <w:rPr>
          <w:rFonts w:ascii="Times New Roman" w:eastAsia="Times New Roman" w:hAnsi="Times New Roman" w:cs="Times New Roman"/>
          <w:sz w:val="24"/>
          <w:szCs w:val="24"/>
        </w:rPr>
        <w:t xml:space="preserve"> a</w:t>
      </w:r>
      <w:r w:rsidR="001631E8">
        <w:rPr>
          <w:rFonts w:ascii="Times New Roman" w:eastAsia="Times New Roman" w:hAnsi="Times New Roman" w:cs="Times New Roman"/>
          <w:sz w:val="24"/>
          <w:szCs w:val="24"/>
        </w:rPr>
        <w:t xml:space="preserve"> cut made from the removal of stones </w:t>
      </w:r>
      <w:r w:rsidR="00211C12">
        <w:rPr>
          <w:rFonts w:ascii="Times New Roman" w:eastAsia="Times New Roman" w:hAnsi="Times New Roman" w:cs="Times New Roman"/>
          <w:sz w:val="24"/>
          <w:szCs w:val="24"/>
        </w:rPr>
        <w:t>from</w:t>
      </w:r>
      <w:r w:rsidR="001631E8">
        <w:rPr>
          <w:rFonts w:ascii="Times New Roman" w:eastAsia="Times New Roman" w:hAnsi="Times New Roman" w:cs="Times New Roman"/>
          <w:sz w:val="24"/>
          <w:szCs w:val="24"/>
        </w:rPr>
        <w:t xml:space="preserve"> a wall.</w:t>
      </w:r>
      <w:r w:rsidR="00143D2F">
        <w:rPr>
          <w:rFonts w:ascii="Times New Roman" w:eastAsia="Times New Roman" w:hAnsi="Times New Roman" w:cs="Times New Roman"/>
          <w:sz w:val="24"/>
          <w:szCs w:val="24"/>
        </w:rPr>
        <w:t xml:space="preserve"> This plan was originally drawn on permatrace and can be overlain with other plans of the area to create a</w:t>
      </w:r>
      <w:r w:rsidR="00041E3B">
        <w:rPr>
          <w:rFonts w:ascii="Times New Roman" w:eastAsia="Times New Roman" w:hAnsi="Times New Roman" w:cs="Times New Roman"/>
          <w:sz w:val="24"/>
          <w:szCs w:val="24"/>
        </w:rPr>
        <w:t xml:space="preserve"> </w:t>
      </w:r>
      <w:r w:rsidR="00143D2F">
        <w:rPr>
          <w:rFonts w:ascii="Times New Roman" w:eastAsia="Times New Roman" w:hAnsi="Times New Roman" w:cs="Times New Roman"/>
          <w:sz w:val="24"/>
          <w:szCs w:val="24"/>
        </w:rPr>
        <w:t xml:space="preserve">temporal sequence that mirrors the interpretation of the archaeological record. </w:t>
      </w:r>
      <w:r w:rsidR="00041E3B">
        <w:rPr>
          <w:rFonts w:ascii="Times New Roman" w:eastAsia="Times New Roman" w:hAnsi="Times New Roman" w:cs="Times New Roman"/>
          <w:sz w:val="24"/>
          <w:szCs w:val="24"/>
        </w:rPr>
        <w:t>The photograph (</w:t>
      </w:r>
      <w:r w:rsidRPr="0055691A">
        <w:rPr>
          <w:rFonts w:ascii="Times New Roman" w:eastAsia="Times New Roman" w:hAnsi="Times New Roman" w:cs="Times New Roman"/>
          <w:smallCaps/>
          <w:sz w:val="24"/>
          <w:szCs w:val="24"/>
        </w:rPr>
        <w:t>f</w:t>
      </w:r>
      <w:r w:rsidR="00041E3B" w:rsidRPr="0055691A">
        <w:rPr>
          <w:rFonts w:ascii="Times New Roman" w:eastAsia="Times New Roman" w:hAnsi="Times New Roman" w:cs="Times New Roman"/>
          <w:smallCaps/>
          <w:sz w:val="24"/>
          <w:szCs w:val="24"/>
        </w:rPr>
        <w:t>igure</w:t>
      </w:r>
      <w:r w:rsidR="00041E3B">
        <w:rPr>
          <w:rFonts w:ascii="Times New Roman" w:eastAsia="Times New Roman" w:hAnsi="Times New Roman" w:cs="Times New Roman"/>
          <w:sz w:val="24"/>
          <w:szCs w:val="24"/>
        </w:rPr>
        <w:t xml:space="preserve"> 6) of the</w:t>
      </w:r>
      <w:r w:rsidR="00962752">
        <w:rPr>
          <w:rFonts w:ascii="Times New Roman" w:eastAsia="Times New Roman" w:hAnsi="Times New Roman" w:cs="Times New Roman"/>
          <w:sz w:val="24"/>
          <w:szCs w:val="24"/>
        </w:rPr>
        <w:t xml:space="preserve"> same</w:t>
      </w:r>
      <w:r w:rsidR="00041E3B">
        <w:rPr>
          <w:rFonts w:ascii="Times New Roman" w:eastAsia="Times New Roman" w:hAnsi="Times New Roman" w:cs="Times New Roman"/>
          <w:sz w:val="24"/>
          <w:szCs w:val="24"/>
        </w:rPr>
        <w:t xml:space="preserve"> context </w:t>
      </w:r>
      <w:r w:rsidR="007813D7">
        <w:rPr>
          <w:rFonts w:ascii="Times New Roman" w:eastAsia="Times New Roman" w:hAnsi="Times New Roman" w:cs="Times New Roman"/>
          <w:sz w:val="24"/>
          <w:szCs w:val="24"/>
        </w:rPr>
        <w:t>has been annotated to s</w:t>
      </w:r>
      <w:r w:rsidR="00F81D6E">
        <w:rPr>
          <w:rFonts w:ascii="Times New Roman" w:eastAsia="Times New Roman" w:hAnsi="Times New Roman" w:cs="Times New Roman"/>
          <w:sz w:val="24"/>
          <w:szCs w:val="24"/>
        </w:rPr>
        <w:t>how how the plan represents this cut.</w:t>
      </w:r>
      <w:r w:rsidR="00143D2F">
        <w:rPr>
          <w:rFonts w:ascii="Times New Roman" w:eastAsia="Times New Roman" w:hAnsi="Times New Roman" w:cs="Times New Roman"/>
          <w:sz w:val="24"/>
          <w:szCs w:val="24"/>
        </w:rPr>
        <w:t xml:space="preserve"> </w:t>
      </w:r>
    </w:p>
    <w:p w14:paraId="219368FE" w14:textId="7B7A40C7" w:rsidR="00105087" w:rsidRDefault="00E5304E"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12FC99" w14:textId="25413436" w:rsidR="006545A0" w:rsidRPr="00847E8F" w:rsidRDefault="00DF7027"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66A19">
        <w:rPr>
          <w:rFonts w:ascii="Times New Roman" w:eastAsia="Times New Roman" w:hAnsi="Times New Roman" w:cs="Times New Roman"/>
          <w:sz w:val="24"/>
          <w:szCs w:val="24"/>
        </w:rPr>
        <w:t xml:space="preserve">Harris </w:t>
      </w:r>
      <w:r w:rsidR="00BE6B3C">
        <w:rPr>
          <w:rFonts w:ascii="Times New Roman" w:eastAsia="Times New Roman" w:hAnsi="Times New Roman" w:cs="Times New Roman"/>
          <w:sz w:val="24"/>
          <w:szCs w:val="24"/>
        </w:rPr>
        <w:t>cites several examples of the use of the Harris Matrix to phase and interpret archaeological sites, including shell midden sites in British Columbia and the Hoko River cave site in Oregon (1989). This</w:t>
      </w:r>
      <w:r w:rsidR="00605625">
        <w:rPr>
          <w:rFonts w:ascii="Times New Roman" w:eastAsia="Times New Roman" w:hAnsi="Times New Roman" w:cs="Times New Roman"/>
          <w:sz w:val="24"/>
          <w:szCs w:val="24"/>
        </w:rPr>
        <w:t xml:space="preserve"> </w:t>
      </w:r>
      <w:r w:rsidR="00BA46F1">
        <w:rPr>
          <w:rFonts w:ascii="Times New Roman" w:eastAsia="Times New Roman" w:hAnsi="Times New Roman" w:cs="Times New Roman"/>
          <w:sz w:val="24"/>
          <w:szCs w:val="24"/>
        </w:rPr>
        <w:t>atomizing</w:t>
      </w:r>
      <w:r w:rsidR="00605625">
        <w:rPr>
          <w:rFonts w:ascii="Times New Roman" w:eastAsia="Times New Roman" w:hAnsi="Times New Roman" w:cs="Times New Roman"/>
          <w:sz w:val="24"/>
          <w:szCs w:val="24"/>
        </w:rPr>
        <w:t xml:space="preserve"> of ar</w:t>
      </w:r>
      <w:r w:rsidR="00097336">
        <w:rPr>
          <w:rFonts w:ascii="Times New Roman" w:eastAsia="Times New Roman" w:hAnsi="Times New Roman" w:cs="Times New Roman"/>
          <w:sz w:val="24"/>
          <w:szCs w:val="24"/>
        </w:rPr>
        <w:t>chaeological deposits as discre</w:t>
      </w:r>
      <w:r w:rsidR="00605625">
        <w:rPr>
          <w:rFonts w:ascii="Times New Roman" w:eastAsia="Times New Roman" w:hAnsi="Times New Roman" w:cs="Times New Roman"/>
          <w:sz w:val="24"/>
          <w:szCs w:val="24"/>
        </w:rPr>
        <w:t>t</w:t>
      </w:r>
      <w:r w:rsidR="00097336">
        <w:rPr>
          <w:rFonts w:ascii="Times New Roman" w:eastAsia="Times New Roman" w:hAnsi="Times New Roman" w:cs="Times New Roman"/>
          <w:sz w:val="24"/>
          <w:szCs w:val="24"/>
        </w:rPr>
        <w:t>e</w:t>
      </w:r>
      <w:r w:rsidR="00605625">
        <w:rPr>
          <w:rFonts w:ascii="Times New Roman" w:eastAsia="Times New Roman" w:hAnsi="Times New Roman" w:cs="Times New Roman"/>
          <w:sz w:val="24"/>
          <w:szCs w:val="24"/>
        </w:rPr>
        <w:t xml:space="preserve"> entities</w:t>
      </w:r>
      <w:r w:rsidR="00017D8D">
        <w:rPr>
          <w:rFonts w:ascii="Times New Roman" w:eastAsia="Times New Roman" w:hAnsi="Times New Roman" w:cs="Times New Roman"/>
          <w:sz w:val="24"/>
          <w:szCs w:val="24"/>
        </w:rPr>
        <w:t xml:space="preserve"> and their reassembly into a stratigraphic sequence is</w:t>
      </w:r>
      <w:r w:rsidR="00BF41B7">
        <w:rPr>
          <w:rFonts w:ascii="Times New Roman" w:eastAsia="Times New Roman" w:hAnsi="Times New Roman" w:cs="Times New Roman"/>
          <w:sz w:val="24"/>
          <w:szCs w:val="24"/>
        </w:rPr>
        <w:t xml:space="preserve"> more akin to creating a</w:t>
      </w:r>
      <w:r w:rsidR="0002435D">
        <w:rPr>
          <w:rFonts w:ascii="Times New Roman" w:eastAsia="Times New Roman" w:hAnsi="Times New Roman" w:cs="Times New Roman"/>
          <w:sz w:val="24"/>
          <w:szCs w:val="24"/>
        </w:rPr>
        <w:t xml:space="preserve"> stop-motion</w:t>
      </w:r>
      <w:r w:rsidR="00017D8D">
        <w:rPr>
          <w:rFonts w:ascii="Times New Roman" w:eastAsia="Times New Roman" w:hAnsi="Times New Roman" w:cs="Times New Roman"/>
          <w:sz w:val="24"/>
          <w:szCs w:val="24"/>
        </w:rPr>
        <w:t xml:space="preserve"> animation</w:t>
      </w:r>
      <w:r w:rsidR="0002435D">
        <w:rPr>
          <w:rFonts w:ascii="Times New Roman" w:eastAsia="Times New Roman" w:hAnsi="Times New Roman" w:cs="Times New Roman"/>
          <w:sz w:val="24"/>
          <w:szCs w:val="24"/>
        </w:rPr>
        <w:t xml:space="preserve"> of arc</w:t>
      </w:r>
      <w:r w:rsidR="004F7B60">
        <w:rPr>
          <w:rFonts w:ascii="Times New Roman" w:eastAsia="Times New Roman" w:hAnsi="Times New Roman" w:cs="Times New Roman"/>
          <w:sz w:val="24"/>
          <w:szCs w:val="24"/>
        </w:rPr>
        <w:t>haeological deposition</w:t>
      </w:r>
      <w:r w:rsidR="0002435D">
        <w:rPr>
          <w:rFonts w:ascii="Times New Roman" w:eastAsia="Times New Roman" w:hAnsi="Times New Roman" w:cs="Times New Roman"/>
          <w:sz w:val="24"/>
          <w:szCs w:val="24"/>
        </w:rPr>
        <w:t xml:space="preserve"> than a </w:t>
      </w:r>
      <w:r w:rsidR="004F7B60">
        <w:rPr>
          <w:rFonts w:ascii="Times New Roman" w:eastAsia="Times New Roman" w:hAnsi="Times New Roman" w:cs="Times New Roman"/>
          <w:sz w:val="24"/>
          <w:szCs w:val="24"/>
        </w:rPr>
        <w:t>holistic rendering of material remains (Leibhammer 2000).</w:t>
      </w:r>
      <w:r w:rsidR="00B0290A">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There are several debates regarding the efficacy of each recording</w:t>
      </w:r>
      <w:r w:rsidR="00091809">
        <w:rPr>
          <w:rFonts w:ascii="Times New Roman" w:eastAsia="Times New Roman" w:hAnsi="Times New Roman" w:cs="Times New Roman"/>
          <w:sz w:val="24"/>
          <w:szCs w:val="24"/>
        </w:rPr>
        <w:t xml:space="preserve"> system (Adkins and Adkins 1989; Harris 1989; Roskams 2001</w:t>
      </w:r>
      <w:r w:rsidR="003D435A" w:rsidRPr="00740C73">
        <w:rPr>
          <w:rFonts w:ascii="Times New Roman" w:eastAsia="Times New Roman" w:hAnsi="Times New Roman" w:cs="Times New Roman"/>
          <w:sz w:val="24"/>
          <w:szCs w:val="24"/>
        </w:rPr>
        <w:t xml:space="preserve">) </w:t>
      </w:r>
      <w:r w:rsidR="00144932">
        <w:rPr>
          <w:rFonts w:ascii="Times New Roman" w:eastAsia="Times New Roman" w:hAnsi="Times New Roman" w:cs="Times New Roman"/>
          <w:sz w:val="24"/>
          <w:szCs w:val="24"/>
        </w:rPr>
        <w:t>and our observations</w:t>
      </w:r>
      <w:r w:rsidR="000E78FD">
        <w:rPr>
          <w:rFonts w:ascii="Times New Roman" w:eastAsia="Times New Roman" w:hAnsi="Times New Roman" w:cs="Times New Roman"/>
          <w:sz w:val="24"/>
          <w:szCs w:val="24"/>
        </w:rPr>
        <w:t xml:space="preserve"> of the differences in plan view drawing afforded by various field recording systems</w:t>
      </w:r>
      <w:r w:rsidR="00144932">
        <w:rPr>
          <w:rFonts w:ascii="Times New Roman" w:eastAsia="Times New Roman" w:hAnsi="Times New Roman" w:cs="Times New Roman"/>
          <w:sz w:val="24"/>
          <w:szCs w:val="24"/>
        </w:rPr>
        <w:t xml:space="preserve"> stem from an understanding of the contrast between </w:t>
      </w:r>
      <w:r w:rsidR="00B223D9">
        <w:rPr>
          <w:rFonts w:ascii="Times New Roman" w:eastAsia="Times New Roman" w:hAnsi="Times New Roman" w:cs="Times New Roman"/>
          <w:sz w:val="24"/>
          <w:szCs w:val="24"/>
        </w:rPr>
        <w:t xml:space="preserve">British </w:t>
      </w:r>
      <w:r w:rsidR="00E70223">
        <w:rPr>
          <w:rFonts w:ascii="Times New Roman" w:eastAsia="Times New Roman" w:hAnsi="Times New Roman" w:cs="Times New Roman"/>
          <w:sz w:val="24"/>
          <w:szCs w:val="24"/>
        </w:rPr>
        <w:t>single c</w:t>
      </w:r>
      <w:r w:rsidR="00144932">
        <w:rPr>
          <w:rFonts w:ascii="Times New Roman" w:eastAsia="Times New Roman" w:hAnsi="Times New Roman" w:cs="Times New Roman"/>
          <w:sz w:val="24"/>
          <w:szCs w:val="24"/>
        </w:rPr>
        <w:t>ontext and Americanist approaches.</w:t>
      </w:r>
      <w:r w:rsidR="00B223D9">
        <w:rPr>
          <w:rFonts w:ascii="Times New Roman" w:eastAsia="Times New Roman" w:hAnsi="Times New Roman" w:cs="Times New Roman"/>
          <w:sz w:val="24"/>
          <w:szCs w:val="24"/>
        </w:rPr>
        <w:t xml:space="preserve"> </w:t>
      </w:r>
      <w:r w:rsidR="00144932">
        <w:rPr>
          <w:rFonts w:ascii="Times New Roman" w:eastAsia="Times New Roman" w:hAnsi="Times New Roman" w:cs="Times New Roman"/>
          <w:sz w:val="24"/>
          <w:szCs w:val="24"/>
        </w:rPr>
        <w:t>Though</w:t>
      </w:r>
      <w:r w:rsidR="00FB27F3" w:rsidRPr="00740C73">
        <w:rPr>
          <w:rFonts w:ascii="Times New Roman" w:eastAsia="Times New Roman" w:hAnsi="Times New Roman" w:cs="Times New Roman"/>
          <w:sz w:val="24"/>
          <w:szCs w:val="24"/>
        </w:rPr>
        <w:t xml:space="preserve"> there is not enough space</w:t>
      </w:r>
      <w:r w:rsidR="003D435A" w:rsidRPr="00740C73">
        <w:rPr>
          <w:rFonts w:ascii="Times New Roman" w:eastAsia="Times New Roman" w:hAnsi="Times New Roman" w:cs="Times New Roman"/>
          <w:sz w:val="24"/>
          <w:szCs w:val="24"/>
        </w:rPr>
        <w:t xml:space="preserve"> to expand</w:t>
      </w:r>
      <w:r w:rsidR="00DE31EB" w:rsidRPr="00740C7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on these debates, we encourage reflexive consideration of field drawing</w:t>
      </w:r>
      <w:r w:rsidR="00FF6A1A">
        <w:rPr>
          <w:rFonts w:ascii="Times New Roman" w:eastAsia="Times New Roman" w:hAnsi="Times New Roman" w:cs="Times New Roman"/>
          <w:sz w:val="24"/>
          <w:szCs w:val="24"/>
        </w:rPr>
        <w:t xml:space="preserve"> in any recording system</w:t>
      </w:r>
      <w:r w:rsidR="003D435A" w:rsidRPr="00740C73">
        <w:rPr>
          <w:rFonts w:ascii="Times New Roman" w:eastAsia="Times New Roman" w:hAnsi="Times New Roman" w:cs="Times New Roman"/>
          <w:sz w:val="24"/>
          <w:szCs w:val="24"/>
        </w:rPr>
        <w:t>.</w:t>
      </w:r>
    </w:p>
    <w:p w14:paraId="19094A11" w14:textId="384D3245" w:rsidR="00F11A79" w:rsidRDefault="00DF7027"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D435A" w:rsidRPr="00740C73">
        <w:rPr>
          <w:rFonts w:ascii="Times New Roman" w:eastAsia="Times New Roman" w:hAnsi="Times New Roman" w:cs="Times New Roman"/>
          <w:sz w:val="24"/>
          <w:szCs w:val="24"/>
        </w:rPr>
        <w:t>In contrast to the varied modes of plan view dra</w:t>
      </w:r>
      <w:r w:rsidR="00782E56" w:rsidRPr="00740C73">
        <w:rPr>
          <w:rFonts w:ascii="Times New Roman" w:eastAsia="Times New Roman" w:hAnsi="Times New Roman" w:cs="Times New Roman"/>
          <w:sz w:val="24"/>
          <w:szCs w:val="24"/>
        </w:rPr>
        <w:t xml:space="preserve">wing, recording of sections has been </w:t>
      </w:r>
      <w:r w:rsidR="003D435A" w:rsidRPr="00740C73">
        <w:rPr>
          <w:rFonts w:ascii="Times New Roman" w:eastAsia="Times New Roman" w:hAnsi="Times New Roman" w:cs="Times New Roman"/>
          <w:sz w:val="24"/>
          <w:szCs w:val="24"/>
        </w:rPr>
        <w:t xml:space="preserve">the traditional means of establishing the stratigraphy of a site since they were first adapted from </w:t>
      </w:r>
      <w:r w:rsidR="00604BDA">
        <w:rPr>
          <w:rFonts w:ascii="Times New Roman" w:eastAsia="Times New Roman" w:hAnsi="Times New Roman" w:cs="Times New Roman"/>
          <w:sz w:val="24"/>
          <w:szCs w:val="24"/>
        </w:rPr>
        <w:t>geological stratigraphy</w:t>
      </w:r>
      <w:r w:rsidR="003D435A" w:rsidRPr="00740C73">
        <w:rPr>
          <w:rFonts w:ascii="Times New Roman" w:eastAsia="Times New Roman" w:hAnsi="Times New Roman" w:cs="Times New Roman"/>
          <w:sz w:val="24"/>
          <w:szCs w:val="24"/>
        </w:rPr>
        <w:t xml:space="preserve"> in the 1</w:t>
      </w:r>
      <w:r w:rsidR="000E78FD">
        <w:rPr>
          <w:rFonts w:ascii="Times New Roman" w:eastAsia="Times New Roman" w:hAnsi="Times New Roman" w:cs="Times New Roman"/>
          <w:sz w:val="24"/>
          <w:szCs w:val="24"/>
        </w:rPr>
        <w:t>9th century, and as a result have</w:t>
      </w:r>
      <w:r w:rsidR="003D435A" w:rsidRPr="00740C73">
        <w:rPr>
          <w:rFonts w:ascii="Times New Roman" w:eastAsia="Times New Roman" w:hAnsi="Times New Roman" w:cs="Times New Roman"/>
          <w:sz w:val="24"/>
          <w:szCs w:val="24"/>
        </w:rPr>
        <w:t xml:space="preserve"> remained relatively static. </w:t>
      </w:r>
      <w:r w:rsidR="0073355B">
        <w:rPr>
          <w:rFonts w:ascii="Times New Roman" w:eastAsia="Times New Roman" w:hAnsi="Times New Roman" w:cs="Times New Roman"/>
          <w:sz w:val="24"/>
          <w:szCs w:val="24"/>
        </w:rPr>
        <w:t>T</w:t>
      </w:r>
      <w:r w:rsidR="003D435A" w:rsidRPr="00740C73">
        <w:rPr>
          <w:rFonts w:ascii="Times New Roman" w:eastAsia="Times New Roman" w:hAnsi="Times New Roman" w:cs="Times New Roman"/>
          <w:sz w:val="24"/>
          <w:szCs w:val="24"/>
        </w:rPr>
        <w:t>he use of sections varies geographically, with their inscribed use in much of the A</w:t>
      </w:r>
      <w:r w:rsidR="00E563BF">
        <w:rPr>
          <w:rFonts w:ascii="Times New Roman" w:eastAsia="Times New Roman" w:hAnsi="Times New Roman" w:cs="Times New Roman"/>
          <w:sz w:val="24"/>
          <w:szCs w:val="24"/>
        </w:rPr>
        <w:t>mericanist tradition through ba</w:t>
      </w:r>
      <w:r w:rsidR="003D435A" w:rsidRPr="00740C73">
        <w:rPr>
          <w:rFonts w:ascii="Times New Roman" w:eastAsia="Times New Roman" w:hAnsi="Times New Roman" w:cs="Times New Roman"/>
          <w:sz w:val="24"/>
          <w:szCs w:val="24"/>
        </w:rPr>
        <w:t>lks</w:t>
      </w:r>
      <w:r w:rsidR="00E70223">
        <w:rPr>
          <w:rFonts w:ascii="Times New Roman" w:eastAsia="Times New Roman" w:hAnsi="Times New Roman" w:cs="Times New Roman"/>
          <w:sz w:val="24"/>
          <w:szCs w:val="24"/>
        </w:rPr>
        <w:t xml:space="preserve"> and one by one excavation units</w:t>
      </w:r>
      <w:r w:rsidR="007B3489">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and the reduction of their use in conjunction with </w:t>
      </w:r>
      <w:r w:rsidR="002D3881">
        <w:rPr>
          <w:rFonts w:ascii="Times New Roman" w:eastAsia="Times New Roman" w:hAnsi="Times New Roman" w:cs="Times New Roman"/>
          <w:sz w:val="24"/>
          <w:szCs w:val="24"/>
        </w:rPr>
        <w:t>s</w:t>
      </w:r>
      <w:r w:rsidR="003D435A" w:rsidRPr="00740C73">
        <w:rPr>
          <w:rFonts w:ascii="Times New Roman" w:eastAsia="Times New Roman" w:hAnsi="Times New Roman" w:cs="Times New Roman"/>
          <w:sz w:val="24"/>
          <w:szCs w:val="24"/>
        </w:rPr>
        <w:t xml:space="preserve">ingle </w:t>
      </w:r>
      <w:r w:rsidR="002D3881">
        <w:rPr>
          <w:rFonts w:ascii="Times New Roman" w:eastAsia="Times New Roman" w:hAnsi="Times New Roman" w:cs="Times New Roman"/>
          <w:sz w:val="24"/>
          <w:szCs w:val="24"/>
        </w:rPr>
        <w:t>c</w:t>
      </w:r>
      <w:r w:rsidR="003D435A" w:rsidRPr="00740C73">
        <w:rPr>
          <w:rFonts w:ascii="Times New Roman" w:eastAsia="Times New Roman" w:hAnsi="Times New Roman" w:cs="Times New Roman"/>
          <w:sz w:val="24"/>
          <w:szCs w:val="24"/>
        </w:rPr>
        <w:t>ontext recording</w:t>
      </w:r>
      <w:r w:rsidR="00A3649B">
        <w:rPr>
          <w:rFonts w:ascii="Times New Roman" w:eastAsia="Times New Roman" w:hAnsi="Times New Roman" w:cs="Times New Roman"/>
          <w:sz w:val="24"/>
          <w:szCs w:val="24"/>
        </w:rPr>
        <w:t xml:space="preserve"> (Harris </w:t>
      </w:r>
      <w:r w:rsidR="00E143FD">
        <w:rPr>
          <w:rFonts w:ascii="Times New Roman" w:eastAsia="Times New Roman" w:hAnsi="Times New Roman" w:cs="Times New Roman"/>
          <w:sz w:val="24"/>
          <w:szCs w:val="24"/>
        </w:rPr>
        <w:t>1989)</w:t>
      </w:r>
      <w:r w:rsidR="003D435A" w:rsidRPr="00740C73">
        <w:rPr>
          <w:rFonts w:ascii="Times New Roman" w:eastAsia="Times New Roman" w:hAnsi="Times New Roman" w:cs="Times New Roman"/>
          <w:sz w:val="24"/>
          <w:szCs w:val="24"/>
        </w:rPr>
        <w:t xml:space="preserve">. During the 1960s, Barker’s advocacy of the open-area system meant archaeologists were </w:t>
      </w:r>
      <w:r w:rsidR="00E563BF">
        <w:rPr>
          <w:rFonts w:ascii="Times New Roman" w:eastAsia="Times New Roman" w:hAnsi="Times New Roman" w:cs="Times New Roman"/>
          <w:sz w:val="24"/>
          <w:szCs w:val="24"/>
        </w:rPr>
        <w:t>no longer creating the ba</w:t>
      </w:r>
      <w:r w:rsidR="003D435A" w:rsidRPr="00740C73">
        <w:rPr>
          <w:rFonts w:ascii="Times New Roman" w:eastAsia="Times New Roman" w:hAnsi="Times New Roman" w:cs="Times New Roman"/>
          <w:sz w:val="24"/>
          <w:szCs w:val="24"/>
        </w:rPr>
        <w:t>lks associated with older forms of recording, and</w:t>
      </w:r>
      <w:r w:rsidR="00E70223">
        <w:rPr>
          <w:rFonts w:ascii="Times New Roman" w:eastAsia="Times New Roman" w:hAnsi="Times New Roman" w:cs="Times New Roman"/>
          <w:sz w:val="24"/>
          <w:szCs w:val="24"/>
        </w:rPr>
        <w:t xml:space="preserve"> were</w:t>
      </w:r>
      <w:r w:rsidR="003D435A" w:rsidRPr="00740C73">
        <w:rPr>
          <w:rFonts w:ascii="Times New Roman" w:eastAsia="Times New Roman" w:hAnsi="Times New Roman" w:cs="Times New Roman"/>
          <w:sz w:val="24"/>
          <w:szCs w:val="24"/>
        </w:rPr>
        <w:t xml:space="preserve"> therefore</w:t>
      </w:r>
      <w:r w:rsidR="00AC6A2C" w:rsidRPr="00740C73">
        <w:rPr>
          <w:rFonts w:ascii="Times New Roman" w:eastAsia="Times New Roman" w:hAnsi="Times New Roman" w:cs="Times New Roman"/>
          <w:sz w:val="24"/>
          <w:szCs w:val="24"/>
        </w:rPr>
        <w:t xml:space="preserve"> </w:t>
      </w:r>
      <w:r w:rsidR="00DF6632" w:rsidRPr="00740C73">
        <w:rPr>
          <w:rFonts w:ascii="Times New Roman" w:eastAsia="Times New Roman" w:hAnsi="Times New Roman" w:cs="Times New Roman"/>
          <w:sz w:val="24"/>
          <w:szCs w:val="24"/>
        </w:rPr>
        <w:t>working with</w:t>
      </w:r>
      <w:r w:rsidR="003D435A" w:rsidRPr="00740C73">
        <w:rPr>
          <w:rFonts w:ascii="Times New Roman" w:eastAsia="Times New Roman" w:hAnsi="Times New Roman" w:cs="Times New Roman"/>
          <w:sz w:val="24"/>
          <w:szCs w:val="24"/>
        </w:rPr>
        <w:t xml:space="preserve"> large vertical planes. Stratigraphic relationships c</w:t>
      </w:r>
      <w:r w:rsidR="002D3881">
        <w:rPr>
          <w:rFonts w:ascii="Times New Roman" w:eastAsia="Times New Roman" w:hAnsi="Times New Roman" w:cs="Times New Roman"/>
          <w:sz w:val="24"/>
          <w:szCs w:val="24"/>
        </w:rPr>
        <w:t>ould then</w:t>
      </w:r>
      <w:r w:rsidR="003D435A" w:rsidRPr="00740C73">
        <w:rPr>
          <w:rFonts w:ascii="Times New Roman" w:eastAsia="Times New Roman" w:hAnsi="Times New Roman" w:cs="Times New Roman"/>
          <w:sz w:val="24"/>
          <w:szCs w:val="24"/>
        </w:rPr>
        <w:t xml:space="preserve"> be established using single</w:t>
      </w:r>
      <w:r w:rsidR="002D3881">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context recording in conjunct</w:t>
      </w:r>
      <w:r w:rsidR="000D48E5" w:rsidRPr="00740C73">
        <w:rPr>
          <w:rFonts w:ascii="Times New Roman" w:eastAsia="Times New Roman" w:hAnsi="Times New Roman" w:cs="Times New Roman"/>
          <w:sz w:val="24"/>
          <w:szCs w:val="24"/>
        </w:rPr>
        <w:t>ion with the Harris Matrix without the reliance on sections</w:t>
      </w:r>
      <w:r w:rsidR="003D435A" w:rsidRPr="00740C73">
        <w:rPr>
          <w:rFonts w:ascii="Times New Roman" w:eastAsia="Times New Roman" w:hAnsi="Times New Roman" w:cs="Times New Roman"/>
          <w:sz w:val="24"/>
          <w:szCs w:val="24"/>
        </w:rPr>
        <w:t>.</w:t>
      </w:r>
      <w:r w:rsidR="00A00149">
        <w:rPr>
          <w:rFonts w:ascii="Times New Roman" w:eastAsia="Times New Roman" w:hAnsi="Times New Roman" w:cs="Times New Roman"/>
          <w:sz w:val="24"/>
          <w:szCs w:val="24"/>
        </w:rPr>
        <w:t xml:space="preserve"> If sections are desired to illustrate the archaeological sequence</w:t>
      </w:r>
      <w:r w:rsidR="00E70223">
        <w:rPr>
          <w:rFonts w:ascii="Times New Roman" w:eastAsia="Times New Roman" w:hAnsi="Times New Roman" w:cs="Times New Roman"/>
          <w:sz w:val="24"/>
          <w:szCs w:val="24"/>
        </w:rPr>
        <w:t xml:space="preserve"> later</w:t>
      </w:r>
      <w:r w:rsidR="00A00149">
        <w:rPr>
          <w:rFonts w:ascii="Times New Roman" w:eastAsia="Times New Roman" w:hAnsi="Times New Roman" w:cs="Times New Roman"/>
          <w:sz w:val="24"/>
          <w:szCs w:val="24"/>
        </w:rPr>
        <w:t>, they can be reconstructed</w:t>
      </w:r>
      <w:r w:rsidR="00B16A37">
        <w:rPr>
          <w:rFonts w:ascii="Times New Roman" w:eastAsia="Times New Roman" w:hAnsi="Times New Roman" w:cs="Times New Roman"/>
          <w:sz w:val="24"/>
          <w:szCs w:val="24"/>
        </w:rPr>
        <w:t xml:space="preserve"> in great detail</w:t>
      </w:r>
      <w:r w:rsidR="00E70223">
        <w:rPr>
          <w:rFonts w:ascii="Times New Roman" w:eastAsia="Times New Roman" w:hAnsi="Times New Roman" w:cs="Times New Roman"/>
          <w:sz w:val="24"/>
          <w:szCs w:val="24"/>
        </w:rPr>
        <w:t xml:space="preserve"> along any axis</w:t>
      </w:r>
      <w:r w:rsidR="00A00149">
        <w:rPr>
          <w:rFonts w:ascii="Times New Roman" w:eastAsia="Times New Roman" w:hAnsi="Times New Roman" w:cs="Times New Roman"/>
          <w:sz w:val="24"/>
          <w:szCs w:val="24"/>
        </w:rPr>
        <w:t xml:space="preserve"> from</w:t>
      </w:r>
      <w:r w:rsidR="00B16A37">
        <w:rPr>
          <w:rFonts w:ascii="Times New Roman" w:eastAsia="Times New Roman" w:hAnsi="Times New Roman" w:cs="Times New Roman"/>
          <w:sz w:val="24"/>
          <w:szCs w:val="24"/>
        </w:rPr>
        <w:t xml:space="preserve"> areal</w:t>
      </w:r>
      <w:r w:rsidR="00A00149">
        <w:rPr>
          <w:rFonts w:ascii="Times New Roman" w:eastAsia="Times New Roman" w:hAnsi="Times New Roman" w:cs="Times New Roman"/>
          <w:sz w:val="24"/>
          <w:szCs w:val="24"/>
        </w:rPr>
        <w:t xml:space="preserve"> single context plan</w:t>
      </w:r>
      <w:r w:rsidR="00A65D35">
        <w:rPr>
          <w:rFonts w:ascii="Times New Roman" w:eastAsia="Times New Roman" w:hAnsi="Times New Roman" w:cs="Times New Roman"/>
          <w:sz w:val="24"/>
          <w:szCs w:val="24"/>
        </w:rPr>
        <w:t>s (</w:t>
      </w:r>
      <w:r w:rsidR="00A00149">
        <w:rPr>
          <w:rFonts w:ascii="Times New Roman" w:eastAsia="Times New Roman" w:hAnsi="Times New Roman" w:cs="Times New Roman"/>
          <w:sz w:val="24"/>
          <w:szCs w:val="24"/>
        </w:rPr>
        <w:t>Harward 2012).</w:t>
      </w:r>
    </w:p>
    <w:p w14:paraId="3501EE83" w14:textId="57538991" w:rsidR="0030701F" w:rsidRPr="00F11A79" w:rsidRDefault="00DF7027"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701F">
        <w:rPr>
          <w:rFonts w:ascii="Times New Roman" w:eastAsia="Times New Roman" w:hAnsi="Times New Roman" w:cs="Times New Roman"/>
          <w:sz w:val="24"/>
          <w:szCs w:val="24"/>
        </w:rPr>
        <w:t>Landscape, plan, and section drawin</w:t>
      </w:r>
      <w:r w:rsidR="00B31E76">
        <w:rPr>
          <w:rFonts w:ascii="Times New Roman" w:eastAsia="Times New Roman" w:hAnsi="Times New Roman" w:cs="Times New Roman"/>
          <w:sz w:val="24"/>
          <w:szCs w:val="24"/>
        </w:rPr>
        <w:t>gs have</w:t>
      </w:r>
      <w:r w:rsidR="00AB1DD8">
        <w:rPr>
          <w:rFonts w:ascii="Times New Roman" w:eastAsia="Times New Roman" w:hAnsi="Times New Roman" w:cs="Times New Roman"/>
          <w:sz w:val="24"/>
          <w:szCs w:val="24"/>
        </w:rPr>
        <w:t xml:space="preserve"> all</w:t>
      </w:r>
      <w:r w:rsidR="00B31E76">
        <w:rPr>
          <w:rFonts w:ascii="Times New Roman" w:eastAsia="Times New Roman" w:hAnsi="Times New Roman" w:cs="Times New Roman"/>
          <w:sz w:val="24"/>
          <w:szCs w:val="24"/>
        </w:rPr>
        <w:t xml:space="preserve"> been incorporated into</w:t>
      </w:r>
      <w:r w:rsidR="0030701F">
        <w:rPr>
          <w:rFonts w:ascii="Times New Roman" w:eastAsia="Times New Roman" w:hAnsi="Times New Roman" w:cs="Times New Roman"/>
          <w:sz w:val="24"/>
          <w:szCs w:val="24"/>
        </w:rPr>
        <w:t xml:space="preserve"> formal system</w:t>
      </w:r>
      <w:r w:rsidR="00B31E76">
        <w:rPr>
          <w:rFonts w:ascii="Times New Roman" w:eastAsia="Times New Roman" w:hAnsi="Times New Roman" w:cs="Times New Roman"/>
          <w:sz w:val="24"/>
          <w:szCs w:val="24"/>
        </w:rPr>
        <w:t>s</w:t>
      </w:r>
      <w:r w:rsidR="0030701F">
        <w:rPr>
          <w:rFonts w:ascii="Times New Roman" w:eastAsia="Times New Roman" w:hAnsi="Times New Roman" w:cs="Times New Roman"/>
          <w:sz w:val="24"/>
          <w:szCs w:val="24"/>
        </w:rPr>
        <w:t xml:space="preserve"> of recording yet we must briefly discuss field sketches, even as they are the most marginal and rapidly disappearing form of archaeological recording. Most recording forms offer a place to draw archaeological deposits, though the degree of formality of these drawings varies widely. The Origins of Doha and Qatar Project context sheet</w:t>
      </w:r>
      <w:r w:rsidR="00397B5F">
        <w:rPr>
          <w:rFonts w:ascii="Times New Roman" w:eastAsia="Times New Roman" w:hAnsi="Times New Roman" w:cs="Times New Roman"/>
          <w:sz w:val="24"/>
          <w:szCs w:val="24"/>
        </w:rPr>
        <w:t xml:space="preserve"> shown</w:t>
      </w:r>
      <w:r w:rsidR="0030701F">
        <w:rPr>
          <w:rFonts w:ascii="Times New Roman" w:eastAsia="Times New Roman" w:hAnsi="Times New Roman" w:cs="Times New Roman"/>
          <w:sz w:val="24"/>
          <w:szCs w:val="24"/>
        </w:rPr>
        <w:t xml:space="preserve"> is modeled on the Museum of London system and provides alm</w:t>
      </w:r>
      <w:r w:rsidR="00CE54B2">
        <w:rPr>
          <w:rFonts w:ascii="Times New Roman" w:eastAsia="Times New Roman" w:hAnsi="Times New Roman" w:cs="Times New Roman"/>
          <w:sz w:val="24"/>
          <w:szCs w:val="24"/>
        </w:rPr>
        <w:t>ost a full page for sketching (</w:t>
      </w:r>
      <w:r w:rsidRPr="0045345F">
        <w:rPr>
          <w:rFonts w:ascii="Times New Roman" w:eastAsia="Times New Roman" w:hAnsi="Times New Roman" w:cs="Times New Roman"/>
          <w:smallCaps/>
          <w:sz w:val="24"/>
          <w:szCs w:val="24"/>
        </w:rPr>
        <w:t>f</w:t>
      </w:r>
      <w:r w:rsidR="0030701F" w:rsidRPr="0045345F">
        <w:rPr>
          <w:rFonts w:ascii="Times New Roman" w:eastAsia="Times New Roman" w:hAnsi="Times New Roman" w:cs="Times New Roman"/>
          <w:smallCaps/>
          <w:sz w:val="24"/>
          <w:szCs w:val="24"/>
        </w:rPr>
        <w:t xml:space="preserve">igure </w:t>
      </w:r>
      <w:r w:rsidR="005110E2" w:rsidRPr="0045345F">
        <w:rPr>
          <w:rFonts w:ascii="Times New Roman" w:eastAsia="Times New Roman" w:hAnsi="Times New Roman" w:cs="Times New Roman"/>
          <w:smallCaps/>
          <w:sz w:val="24"/>
          <w:szCs w:val="24"/>
        </w:rPr>
        <w:t>7</w:t>
      </w:r>
      <w:r w:rsidR="0030701F">
        <w:rPr>
          <w:rFonts w:ascii="Times New Roman" w:eastAsia="Times New Roman" w:hAnsi="Times New Roman" w:cs="Times New Roman"/>
          <w:sz w:val="24"/>
          <w:szCs w:val="24"/>
        </w:rPr>
        <w:t>).</w:t>
      </w:r>
      <w:r w:rsidR="00F63D39">
        <w:rPr>
          <w:rFonts w:ascii="Times New Roman" w:eastAsia="Times New Roman" w:hAnsi="Times New Roman" w:cs="Times New Roman"/>
          <w:sz w:val="24"/>
          <w:szCs w:val="24"/>
        </w:rPr>
        <w:t xml:space="preserve"> This particular</w:t>
      </w:r>
      <w:r w:rsidR="005110E2">
        <w:rPr>
          <w:rFonts w:ascii="Times New Roman" w:eastAsia="Times New Roman" w:hAnsi="Times New Roman" w:cs="Times New Roman"/>
          <w:sz w:val="24"/>
          <w:szCs w:val="24"/>
        </w:rPr>
        <w:t xml:space="preserve"> sketch considerably disambiguates several contexts that can be difficult to discern in the photograph of the context (</w:t>
      </w:r>
      <w:r w:rsidRPr="0045345F">
        <w:rPr>
          <w:rFonts w:ascii="Times New Roman" w:eastAsia="Times New Roman" w:hAnsi="Times New Roman" w:cs="Times New Roman"/>
          <w:smallCaps/>
          <w:sz w:val="24"/>
          <w:szCs w:val="24"/>
        </w:rPr>
        <w:t>f</w:t>
      </w:r>
      <w:r w:rsidR="005110E2" w:rsidRPr="0045345F">
        <w:rPr>
          <w:rFonts w:ascii="Times New Roman" w:eastAsia="Times New Roman" w:hAnsi="Times New Roman" w:cs="Times New Roman"/>
          <w:smallCaps/>
          <w:sz w:val="24"/>
          <w:szCs w:val="24"/>
        </w:rPr>
        <w:t>igure 8</w:t>
      </w:r>
      <w:r w:rsidR="005110E2">
        <w:rPr>
          <w:rFonts w:ascii="Times New Roman" w:eastAsia="Times New Roman" w:hAnsi="Times New Roman" w:cs="Times New Roman"/>
          <w:sz w:val="24"/>
          <w:szCs w:val="24"/>
        </w:rPr>
        <w:t>).</w:t>
      </w:r>
      <w:r w:rsidR="0030701F">
        <w:rPr>
          <w:rFonts w:ascii="Times New Roman" w:eastAsia="Times New Roman" w:hAnsi="Times New Roman" w:cs="Times New Roman"/>
          <w:sz w:val="24"/>
          <w:szCs w:val="24"/>
        </w:rPr>
        <w:t xml:space="preserve"> </w:t>
      </w:r>
      <w:r w:rsidR="005C15BA">
        <w:rPr>
          <w:rFonts w:ascii="Times New Roman" w:eastAsia="Times New Roman" w:hAnsi="Times New Roman" w:cs="Times New Roman"/>
          <w:sz w:val="24"/>
          <w:szCs w:val="24"/>
        </w:rPr>
        <w:t>In such sketches, e</w:t>
      </w:r>
      <w:r w:rsidR="0030701F">
        <w:rPr>
          <w:rFonts w:ascii="Times New Roman" w:eastAsia="Times New Roman" w:hAnsi="Times New Roman" w:cs="Times New Roman"/>
          <w:sz w:val="24"/>
          <w:szCs w:val="24"/>
        </w:rPr>
        <w:t>xcavators are expected to reproduce the single context plan, as well as include a sketch section for</w:t>
      </w:r>
      <w:r w:rsidR="00B55255">
        <w:rPr>
          <w:rFonts w:ascii="Times New Roman" w:eastAsia="Times New Roman" w:hAnsi="Times New Roman" w:cs="Times New Roman"/>
          <w:sz w:val="24"/>
          <w:szCs w:val="24"/>
        </w:rPr>
        <w:t xml:space="preserve"> fills or cuts</w:t>
      </w:r>
      <w:r w:rsidR="0030701F">
        <w:rPr>
          <w:rFonts w:ascii="Times New Roman" w:eastAsia="Times New Roman" w:hAnsi="Times New Roman" w:cs="Times New Roman"/>
          <w:sz w:val="24"/>
          <w:szCs w:val="24"/>
        </w:rPr>
        <w:t xml:space="preserve">; some excavators include small isometric sketches or multi-context plans to show the location of artifacts or other important </w:t>
      </w:r>
      <w:r w:rsidR="005110E2">
        <w:rPr>
          <w:rFonts w:ascii="Times New Roman" w:eastAsia="Times New Roman" w:hAnsi="Times New Roman" w:cs="Times New Roman"/>
          <w:sz w:val="24"/>
          <w:szCs w:val="24"/>
        </w:rPr>
        <w:t>contextual information (</w:t>
      </w:r>
      <w:r w:rsidR="00E5618C" w:rsidRPr="0045345F">
        <w:rPr>
          <w:rFonts w:ascii="Times New Roman" w:eastAsia="Times New Roman" w:hAnsi="Times New Roman" w:cs="Times New Roman"/>
          <w:smallCaps/>
          <w:sz w:val="24"/>
          <w:szCs w:val="24"/>
        </w:rPr>
        <w:t>f</w:t>
      </w:r>
      <w:r w:rsidR="005110E2" w:rsidRPr="0045345F">
        <w:rPr>
          <w:rFonts w:ascii="Times New Roman" w:eastAsia="Times New Roman" w:hAnsi="Times New Roman" w:cs="Times New Roman"/>
          <w:smallCaps/>
          <w:sz w:val="24"/>
          <w:szCs w:val="24"/>
        </w:rPr>
        <w:t>igure 9</w:t>
      </w:r>
      <w:r w:rsidR="0030701F">
        <w:rPr>
          <w:rFonts w:ascii="Times New Roman" w:eastAsia="Times New Roman" w:hAnsi="Times New Roman" w:cs="Times New Roman"/>
          <w:sz w:val="24"/>
          <w:szCs w:val="24"/>
        </w:rPr>
        <w:t>).</w:t>
      </w:r>
      <w:r w:rsidR="001631E8">
        <w:rPr>
          <w:rFonts w:ascii="Times New Roman" w:eastAsia="Times New Roman" w:hAnsi="Times New Roman" w:cs="Times New Roman"/>
          <w:sz w:val="24"/>
          <w:szCs w:val="24"/>
        </w:rPr>
        <w:t xml:space="preserve"> </w:t>
      </w:r>
      <w:r w:rsidR="001631E8" w:rsidRPr="001631E8">
        <w:rPr>
          <w:rFonts w:ascii="Times New Roman" w:eastAsia="Times New Roman" w:hAnsi="Times New Roman" w:cs="Times New Roman"/>
          <w:sz w:val="24"/>
          <w:szCs w:val="24"/>
        </w:rPr>
        <w:t>The attending photographic record could not be easily annotated to show</w:t>
      </w:r>
      <w:r w:rsidR="00DE31EB" w:rsidRPr="001631E8">
        <w:rPr>
          <w:rFonts w:ascii="Times New Roman" w:eastAsia="Times New Roman" w:hAnsi="Times New Roman" w:cs="Times New Roman"/>
          <w:sz w:val="24"/>
          <w:szCs w:val="24"/>
        </w:rPr>
        <w:t xml:space="preserve"> </w:t>
      </w:r>
      <w:r w:rsidR="001631E8" w:rsidRPr="001631E8">
        <w:rPr>
          <w:rFonts w:ascii="Times New Roman" w:eastAsia="Times New Roman" w:hAnsi="Times New Roman" w:cs="Times New Roman"/>
          <w:sz w:val="24"/>
          <w:szCs w:val="24"/>
        </w:rPr>
        <w:t>the relationships identified during excavation, particularly those that are not tangible. These sketches on context sheets are incredibly useful, and can be quickly referenced to inform later inquiries into the stratigraphy of the context.</w:t>
      </w:r>
      <w:r w:rsidR="001631E8">
        <w:rPr>
          <w:rFonts w:ascii="Times New Roman" w:eastAsia="Times New Roman" w:hAnsi="Times New Roman" w:cs="Times New Roman"/>
          <w:sz w:val="24"/>
          <w:szCs w:val="24"/>
        </w:rPr>
        <w:t xml:space="preserve"> </w:t>
      </w:r>
      <w:r w:rsidR="00316F69">
        <w:rPr>
          <w:rFonts w:ascii="Times New Roman" w:eastAsia="Times New Roman" w:hAnsi="Times New Roman" w:cs="Times New Roman"/>
          <w:sz w:val="24"/>
          <w:szCs w:val="24"/>
        </w:rPr>
        <w:t>They</w:t>
      </w:r>
      <w:r w:rsidR="0030701F">
        <w:rPr>
          <w:rFonts w:ascii="Times New Roman" w:eastAsia="Times New Roman" w:hAnsi="Times New Roman" w:cs="Times New Roman"/>
          <w:sz w:val="24"/>
          <w:szCs w:val="24"/>
        </w:rPr>
        <w:t xml:space="preserve"> are</w:t>
      </w:r>
      <w:r w:rsidR="00316F69">
        <w:rPr>
          <w:rFonts w:ascii="Times New Roman" w:eastAsia="Times New Roman" w:hAnsi="Times New Roman" w:cs="Times New Roman"/>
          <w:sz w:val="24"/>
          <w:szCs w:val="24"/>
        </w:rPr>
        <w:t xml:space="preserve"> also</w:t>
      </w:r>
      <w:r w:rsidR="0030701F">
        <w:rPr>
          <w:rFonts w:ascii="Times New Roman" w:eastAsia="Times New Roman" w:hAnsi="Times New Roman" w:cs="Times New Roman"/>
          <w:sz w:val="24"/>
          <w:szCs w:val="24"/>
        </w:rPr>
        <w:t xml:space="preserve"> perhaps the most direct parallel to the architectural survey sketch, described as “both a record and a statement of visual inquiry” (Edwards 2008</w:t>
      </w:r>
      <w:r w:rsidR="00F93FC9">
        <w:rPr>
          <w:rFonts w:ascii="Times New Roman" w:eastAsia="Times New Roman" w:hAnsi="Times New Roman" w:cs="Times New Roman"/>
          <w:sz w:val="24"/>
          <w:szCs w:val="24"/>
        </w:rPr>
        <w:t>:</w:t>
      </w:r>
      <w:r w:rsidR="0030701F">
        <w:rPr>
          <w:rFonts w:ascii="Times New Roman" w:eastAsia="Times New Roman" w:hAnsi="Times New Roman" w:cs="Times New Roman"/>
          <w:sz w:val="24"/>
          <w:szCs w:val="24"/>
        </w:rPr>
        <w:t xml:space="preserve"> 17). </w:t>
      </w:r>
      <w:r w:rsidR="0030701F" w:rsidRPr="000938F8">
        <w:rPr>
          <w:rFonts w:ascii="Times New Roman" w:eastAsia="Times New Roman" w:hAnsi="Times New Roman" w:cs="Times New Roman"/>
          <w:sz w:val="24"/>
          <w:szCs w:val="24"/>
        </w:rPr>
        <w:t>The links between drawing in architecture and archaeology</w:t>
      </w:r>
      <w:r w:rsidR="0030701F">
        <w:rPr>
          <w:rFonts w:ascii="Times New Roman" w:eastAsia="Times New Roman" w:hAnsi="Times New Roman" w:cs="Times New Roman"/>
          <w:sz w:val="24"/>
          <w:szCs w:val="24"/>
        </w:rPr>
        <w:t xml:space="preserve"> have been productively explored by Zambelli (2013), and will be expanded below.</w:t>
      </w:r>
    </w:p>
    <w:p w14:paraId="0E52C07E" w14:textId="174CE03F" w:rsidR="00784BF9" w:rsidRDefault="00E5618C"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C6A1D">
        <w:rPr>
          <w:rFonts w:ascii="Times New Roman" w:eastAsia="Times New Roman" w:hAnsi="Times New Roman" w:cs="Times New Roman"/>
          <w:sz w:val="24"/>
          <w:szCs w:val="24"/>
        </w:rPr>
        <w:t>Areal, section, and landscape</w:t>
      </w:r>
      <w:r w:rsidR="003D435A" w:rsidRPr="00740C73">
        <w:rPr>
          <w:rFonts w:ascii="Times New Roman" w:eastAsia="Times New Roman" w:hAnsi="Times New Roman" w:cs="Times New Roman"/>
          <w:sz w:val="24"/>
          <w:szCs w:val="24"/>
        </w:rPr>
        <w:t xml:space="preserve"> </w:t>
      </w:r>
      <w:r w:rsidR="003C5DFC" w:rsidRPr="00740C73">
        <w:rPr>
          <w:rFonts w:ascii="Times New Roman" w:eastAsia="Times New Roman" w:hAnsi="Times New Roman" w:cs="Times New Roman"/>
          <w:sz w:val="24"/>
          <w:szCs w:val="24"/>
        </w:rPr>
        <w:t>drawings</w:t>
      </w:r>
      <w:r w:rsidR="003C6A1D">
        <w:rPr>
          <w:rFonts w:ascii="Times New Roman" w:eastAsia="Times New Roman" w:hAnsi="Times New Roman" w:cs="Times New Roman"/>
          <w:sz w:val="24"/>
          <w:szCs w:val="24"/>
        </w:rPr>
        <w:t xml:space="preserve"> all</w:t>
      </w:r>
      <w:r w:rsidR="003C5DFC" w:rsidRPr="00740C73">
        <w:rPr>
          <w:rFonts w:ascii="Times New Roman" w:eastAsia="Times New Roman" w:hAnsi="Times New Roman" w:cs="Times New Roman"/>
          <w:sz w:val="24"/>
          <w:szCs w:val="24"/>
        </w:rPr>
        <w:t xml:space="preserve"> use some sort of </w:t>
      </w:r>
      <w:r w:rsidR="003D435A" w:rsidRPr="00740C73">
        <w:rPr>
          <w:rFonts w:ascii="Times New Roman" w:eastAsia="Times New Roman" w:hAnsi="Times New Roman" w:cs="Times New Roman"/>
          <w:sz w:val="24"/>
          <w:szCs w:val="24"/>
        </w:rPr>
        <w:t>c</w:t>
      </w:r>
      <w:r w:rsidR="00F81EE6" w:rsidRPr="00740C73">
        <w:rPr>
          <w:rFonts w:ascii="Times New Roman" w:eastAsia="Times New Roman" w:hAnsi="Times New Roman" w:cs="Times New Roman"/>
          <w:sz w:val="24"/>
          <w:szCs w:val="24"/>
        </w:rPr>
        <w:t xml:space="preserve">onvention, </w:t>
      </w:r>
      <w:r w:rsidR="003D435A" w:rsidRPr="00740C73">
        <w:rPr>
          <w:rFonts w:ascii="Times New Roman" w:eastAsia="Times New Roman" w:hAnsi="Times New Roman" w:cs="Times New Roman"/>
          <w:sz w:val="24"/>
          <w:szCs w:val="24"/>
        </w:rPr>
        <w:t>agreed upon standards and formatting used across all dr</w:t>
      </w:r>
      <w:r w:rsidR="00EA6327" w:rsidRPr="00740C73">
        <w:rPr>
          <w:rFonts w:ascii="Times New Roman" w:eastAsia="Times New Roman" w:hAnsi="Times New Roman" w:cs="Times New Roman"/>
          <w:sz w:val="24"/>
          <w:szCs w:val="24"/>
        </w:rPr>
        <w:t>awings in a particular project—</w:t>
      </w:r>
      <w:r w:rsidR="003D435A" w:rsidRPr="00740C73">
        <w:rPr>
          <w:rFonts w:ascii="Times New Roman" w:eastAsia="Times New Roman" w:hAnsi="Times New Roman" w:cs="Times New Roman"/>
          <w:sz w:val="24"/>
          <w:szCs w:val="24"/>
        </w:rPr>
        <w:t>what Helen Wickstead refers t</w:t>
      </w:r>
      <w:r w:rsidR="00346CED">
        <w:rPr>
          <w:rFonts w:ascii="Times New Roman" w:eastAsia="Times New Roman" w:hAnsi="Times New Roman" w:cs="Times New Roman"/>
          <w:sz w:val="24"/>
          <w:szCs w:val="24"/>
        </w:rPr>
        <w:t xml:space="preserve">o as </w:t>
      </w:r>
      <w:r>
        <w:rPr>
          <w:rFonts w:ascii="Times New Roman" w:eastAsia="Times New Roman" w:hAnsi="Times New Roman" w:cs="Times New Roman"/>
          <w:sz w:val="24"/>
          <w:szCs w:val="24"/>
        </w:rPr>
        <w:t>“</w:t>
      </w:r>
      <w:r w:rsidR="00346CED">
        <w:rPr>
          <w:rFonts w:ascii="Times New Roman" w:eastAsia="Times New Roman" w:hAnsi="Times New Roman" w:cs="Times New Roman"/>
          <w:sz w:val="24"/>
          <w:szCs w:val="24"/>
        </w:rPr>
        <w:t>Collective Drawing</w:t>
      </w:r>
      <w:r>
        <w:rPr>
          <w:rFonts w:ascii="Times New Roman" w:eastAsia="Times New Roman" w:hAnsi="Times New Roman" w:cs="Times New Roman"/>
          <w:sz w:val="24"/>
          <w:szCs w:val="24"/>
        </w:rPr>
        <w:t>”</w:t>
      </w:r>
      <w:r w:rsidR="00346CED">
        <w:rPr>
          <w:rFonts w:ascii="Times New Roman" w:eastAsia="Times New Roman" w:hAnsi="Times New Roman" w:cs="Times New Roman"/>
          <w:sz w:val="24"/>
          <w:szCs w:val="24"/>
        </w:rPr>
        <w:t xml:space="preserve"> (2008</w:t>
      </w:r>
      <w:r w:rsidR="005A6844">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21). </w:t>
      </w:r>
      <w:r w:rsidR="0030701F">
        <w:rPr>
          <w:rFonts w:ascii="Times New Roman" w:eastAsia="Times New Roman" w:hAnsi="Times New Roman" w:cs="Times New Roman"/>
          <w:sz w:val="24"/>
          <w:szCs w:val="24"/>
        </w:rPr>
        <w:t>T</w:t>
      </w:r>
      <w:r w:rsidR="003D435A" w:rsidRPr="00740C73">
        <w:rPr>
          <w:rFonts w:ascii="Times New Roman" w:eastAsia="Times New Roman" w:hAnsi="Times New Roman" w:cs="Times New Roman"/>
          <w:sz w:val="24"/>
          <w:szCs w:val="24"/>
        </w:rPr>
        <w:t xml:space="preserve">he Archaeological Site Manual for the Museum of London Archaeology Service contains guidance for </w:t>
      </w:r>
      <w:r w:rsidR="0030701F">
        <w:rPr>
          <w:rFonts w:ascii="Times New Roman" w:eastAsia="Times New Roman" w:hAnsi="Times New Roman" w:cs="Times New Roman"/>
          <w:sz w:val="24"/>
          <w:szCs w:val="24"/>
        </w:rPr>
        <w:t>areal, section</w:t>
      </w:r>
      <w:r>
        <w:rPr>
          <w:rFonts w:ascii="Times New Roman" w:eastAsia="Times New Roman" w:hAnsi="Times New Roman" w:cs="Times New Roman"/>
          <w:sz w:val="24"/>
          <w:szCs w:val="24"/>
        </w:rPr>
        <w:t>,</w:t>
      </w:r>
      <w:r w:rsidR="0030701F">
        <w:rPr>
          <w:rFonts w:ascii="Times New Roman" w:eastAsia="Times New Roman" w:hAnsi="Times New Roman" w:cs="Times New Roman"/>
          <w:sz w:val="24"/>
          <w:szCs w:val="24"/>
        </w:rPr>
        <w:t xml:space="preserve"> and elevation </w:t>
      </w:r>
      <w:r w:rsidR="003D435A" w:rsidRPr="00740C73">
        <w:rPr>
          <w:rFonts w:ascii="Times New Roman" w:eastAsia="Times New Roman" w:hAnsi="Times New Roman" w:cs="Times New Roman"/>
          <w:sz w:val="24"/>
          <w:szCs w:val="24"/>
        </w:rPr>
        <w:t>drawings (</w:t>
      </w:r>
      <w:r w:rsidR="0076299B">
        <w:rPr>
          <w:rFonts w:ascii="Times New Roman" w:eastAsia="Times New Roman" w:hAnsi="Times New Roman" w:cs="Times New Roman"/>
          <w:sz w:val="24"/>
          <w:szCs w:val="24"/>
        </w:rPr>
        <w:t>Westman</w:t>
      </w:r>
      <w:r w:rsidR="00346CED">
        <w:rPr>
          <w:rFonts w:ascii="Times New Roman" w:eastAsia="Times New Roman" w:hAnsi="Times New Roman" w:cs="Times New Roman"/>
          <w:sz w:val="24"/>
          <w:szCs w:val="24"/>
        </w:rPr>
        <w:t xml:space="preserve"> 1994</w:t>
      </w:r>
      <w:r w:rsidR="003D435A" w:rsidRPr="00740C73">
        <w:rPr>
          <w:rFonts w:ascii="Times New Roman" w:eastAsia="Times New Roman" w:hAnsi="Times New Roman" w:cs="Times New Roman"/>
          <w:sz w:val="24"/>
          <w:szCs w:val="24"/>
        </w:rPr>
        <w:t>), as does the Manual of Archaeological Field Drawing, published by RESCUE — The British Ar</w:t>
      </w:r>
      <w:r w:rsidR="00346CED">
        <w:rPr>
          <w:rFonts w:ascii="Times New Roman" w:eastAsia="Times New Roman" w:hAnsi="Times New Roman" w:cs="Times New Roman"/>
          <w:sz w:val="24"/>
          <w:szCs w:val="24"/>
        </w:rPr>
        <w:t>chaeological Trust (Hawker 2001</w:t>
      </w:r>
      <w:r w:rsidR="003D435A" w:rsidRPr="00740C73">
        <w:rPr>
          <w:rFonts w:ascii="Times New Roman" w:eastAsia="Times New Roman" w:hAnsi="Times New Roman" w:cs="Times New Roman"/>
          <w:sz w:val="24"/>
          <w:szCs w:val="24"/>
        </w:rPr>
        <w:t xml:space="preserve">). </w:t>
      </w:r>
      <w:r w:rsidR="00964B0B">
        <w:rPr>
          <w:rFonts w:ascii="Times New Roman" w:eastAsia="Times New Roman" w:hAnsi="Times New Roman" w:cs="Times New Roman"/>
          <w:sz w:val="24"/>
          <w:szCs w:val="24"/>
        </w:rPr>
        <w:t xml:space="preserve">Yet </w:t>
      </w:r>
      <w:r w:rsidR="0050134B">
        <w:rPr>
          <w:rFonts w:ascii="Times New Roman" w:eastAsia="Times New Roman" w:hAnsi="Times New Roman" w:cs="Times New Roman"/>
          <w:sz w:val="24"/>
          <w:szCs w:val="24"/>
        </w:rPr>
        <w:t xml:space="preserve">assuming </w:t>
      </w:r>
      <w:r w:rsidR="00A533F4">
        <w:rPr>
          <w:rFonts w:ascii="Times New Roman" w:eastAsia="Times New Roman" w:hAnsi="Times New Roman" w:cs="Times New Roman"/>
          <w:sz w:val="24"/>
          <w:szCs w:val="24"/>
        </w:rPr>
        <w:t>a shared</w:t>
      </w:r>
      <w:r w:rsidR="003D435A" w:rsidRPr="00740C73">
        <w:rPr>
          <w:rFonts w:ascii="Times New Roman" w:eastAsia="Times New Roman" w:hAnsi="Times New Roman" w:cs="Times New Roman"/>
          <w:sz w:val="24"/>
          <w:szCs w:val="24"/>
        </w:rPr>
        <w:t xml:space="preserve"> knowledge of conventions</w:t>
      </w:r>
      <w:r w:rsidR="00051370">
        <w:rPr>
          <w:rFonts w:ascii="Times New Roman" w:eastAsia="Times New Roman" w:hAnsi="Times New Roman" w:cs="Times New Roman"/>
          <w:sz w:val="24"/>
          <w:szCs w:val="24"/>
        </w:rPr>
        <w:t xml:space="preserve"> between recording traditions</w:t>
      </w:r>
      <w:r w:rsidR="003D435A" w:rsidRPr="00740C73">
        <w:rPr>
          <w:rFonts w:ascii="Times New Roman" w:eastAsia="Times New Roman" w:hAnsi="Times New Roman" w:cs="Times New Roman"/>
          <w:sz w:val="24"/>
          <w:szCs w:val="24"/>
        </w:rPr>
        <w:t xml:space="preserve"> </w:t>
      </w:r>
      <w:r w:rsidR="00964B0B">
        <w:rPr>
          <w:rFonts w:ascii="Times New Roman" w:eastAsia="Times New Roman" w:hAnsi="Times New Roman" w:cs="Times New Roman"/>
          <w:sz w:val="24"/>
          <w:szCs w:val="24"/>
        </w:rPr>
        <w:t>remains</w:t>
      </w:r>
      <w:r w:rsidR="003D435A" w:rsidRPr="00740C73">
        <w:rPr>
          <w:rFonts w:ascii="Times New Roman" w:eastAsia="Times New Roman" w:hAnsi="Times New Roman" w:cs="Times New Roman"/>
          <w:sz w:val="24"/>
          <w:szCs w:val="24"/>
        </w:rPr>
        <w:t xml:space="preserve"> risky; Edgeworth (2012) reproduces several annotated field sketches to reveal knowledge production and changing interpretation in archaeology,</w:t>
      </w:r>
      <w:r w:rsidR="004030C1">
        <w:rPr>
          <w:rFonts w:ascii="Times New Roman" w:eastAsia="Times New Roman" w:hAnsi="Times New Roman" w:cs="Times New Roman"/>
          <w:sz w:val="24"/>
          <w:szCs w:val="24"/>
        </w:rPr>
        <w:t xml:space="preserve"> but</w:t>
      </w:r>
      <w:r w:rsidR="003D435A" w:rsidRPr="00740C73">
        <w:rPr>
          <w:rFonts w:ascii="Times New Roman" w:eastAsia="Times New Roman" w:hAnsi="Times New Roman" w:cs="Times New Roman"/>
          <w:sz w:val="24"/>
          <w:szCs w:val="24"/>
        </w:rPr>
        <w:t xml:space="preserve"> provides no key</w:t>
      </w:r>
      <w:r w:rsidR="00D82775" w:rsidRPr="00740C73">
        <w:rPr>
          <w:rFonts w:ascii="Times New Roman" w:eastAsia="Times New Roman" w:hAnsi="Times New Roman" w:cs="Times New Roman"/>
          <w:sz w:val="24"/>
          <w:szCs w:val="24"/>
        </w:rPr>
        <w:t xml:space="preserve"> for those unfamiliar with these drawing standards</w:t>
      </w:r>
      <w:r w:rsidR="003D435A" w:rsidRPr="00740C73">
        <w:rPr>
          <w:rFonts w:ascii="Times New Roman" w:eastAsia="Times New Roman" w:hAnsi="Times New Roman" w:cs="Times New Roman"/>
          <w:sz w:val="24"/>
          <w:szCs w:val="24"/>
        </w:rPr>
        <w:t xml:space="preserve">. </w:t>
      </w:r>
      <w:r w:rsidR="00E602D2">
        <w:rPr>
          <w:rFonts w:ascii="Times New Roman" w:eastAsia="Times New Roman" w:hAnsi="Times New Roman" w:cs="Times New Roman"/>
          <w:sz w:val="24"/>
          <w:szCs w:val="24"/>
        </w:rPr>
        <w:t>British</w:t>
      </w:r>
      <w:r w:rsidR="003D435A" w:rsidRPr="00740C73">
        <w:rPr>
          <w:rFonts w:ascii="Times New Roman" w:eastAsia="Times New Roman" w:hAnsi="Times New Roman" w:cs="Times New Roman"/>
          <w:sz w:val="24"/>
          <w:szCs w:val="24"/>
        </w:rPr>
        <w:t xml:space="preserve"> archaeologists would recognize the hachures and dot-dash conventions in the drawing to indicate slope and an ar</w:t>
      </w:r>
      <w:r w:rsidR="00A25EB9" w:rsidRPr="00740C73">
        <w:rPr>
          <w:rFonts w:ascii="Times New Roman" w:eastAsia="Times New Roman" w:hAnsi="Times New Roman" w:cs="Times New Roman"/>
          <w:sz w:val="24"/>
          <w:szCs w:val="24"/>
        </w:rPr>
        <w:t>bitrary boundary, but this might</w:t>
      </w:r>
      <w:r w:rsidR="003D435A" w:rsidRPr="00740C73">
        <w:rPr>
          <w:rFonts w:ascii="Times New Roman" w:eastAsia="Times New Roman" w:hAnsi="Times New Roman" w:cs="Times New Roman"/>
          <w:sz w:val="24"/>
          <w:szCs w:val="24"/>
        </w:rPr>
        <w:t xml:space="preserve"> be lost on a global audience. Complexities regarding drawing conventions and the difficulty of transcribing these standards to digital media (Hopkins and Winters 2003) and the move toward digital field recording may either result in the homogenization of conventions or the elimination of field drawing altogether</w:t>
      </w:r>
      <w:r w:rsidR="007D1F75">
        <w:rPr>
          <w:rFonts w:ascii="Times New Roman" w:eastAsia="Times New Roman" w:hAnsi="Times New Roman" w:cs="Times New Roman"/>
          <w:sz w:val="24"/>
          <w:szCs w:val="24"/>
        </w:rPr>
        <w:t>.</w:t>
      </w:r>
    </w:p>
    <w:p w14:paraId="345F242A" w14:textId="4FC883E6" w:rsidR="00E70243" w:rsidRDefault="00E5618C" w:rsidP="00D13873">
      <w:pPr>
        <w:pStyle w:val="Normal1"/>
        <w:spacing w:line="480" w:lineRule="auto"/>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ab/>
      </w:r>
      <w:r w:rsidR="00784BF9">
        <w:rPr>
          <w:rFonts w:ascii="Times New Roman" w:eastAsia="Times New Roman" w:hAnsi="Times New Roman" w:cs="Times New Roman"/>
          <w:sz w:val="24"/>
          <w:szCs w:val="24"/>
        </w:rPr>
        <w:t xml:space="preserve">Though there </w:t>
      </w:r>
      <w:r w:rsidR="00BE2727">
        <w:rPr>
          <w:rFonts w:ascii="Times New Roman" w:eastAsia="Times New Roman" w:hAnsi="Times New Roman" w:cs="Times New Roman"/>
          <w:sz w:val="24"/>
          <w:szCs w:val="24"/>
        </w:rPr>
        <w:t>is</w:t>
      </w:r>
      <w:r w:rsidR="00784BF9">
        <w:rPr>
          <w:rFonts w:ascii="Times New Roman" w:eastAsia="Times New Roman" w:hAnsi="Times New Roman" w:cs="Times New Roman"/>
          <w:sz w:val="24"/>
          <w:szCs w:val="24"/>
        </w:rPr>
        <w:t xml:space="preserve"> a wide range of </w:t>
      </w:r>
      <w:r w:rsidR="007D1F75">
        <w:rPr>
          <w:rFonts w:ascii="Times New Roman" w:eastAsia="Times New Roman" w:hAnsi="Times New Roman" w:cs="Times New Roman"/>
          <w:sz w:val="24"/>
          <w:szCs w:val="24"/>
        </w:rPr>
        <w:t>conventions</w:t>
      </w:r>
      <w:r w:rsidR="00784BF9">
        <w:rPr>
          <w:rFonts w:ascii="Times New Roman" w:eastAsia="Times New Roman" w:hAnsi="Times New Roman" w:cs="Times New Roman"/>
          <w:sz w:val="24"/>
          <w:szCs w:val="24"/>
        </w:rPr>
        <w:t xml:space="preserve"> across regional traditions and variation in the relative utility of drawings and the ability to translate</w:t>
      </w:r>
      <w:r w:rsidR="00BE2727">
        <w:rPr>
          <w:rFonts w:ascii="Times New Roman" w:eastAsia="Times New Roman" w:hAnsi="Times New Roman" w:cs="Times New Roman"/>
          <w:sz w:val="24"/>
          <w:szCs w:val="24"/>
        </w:rPr>
        <w:t xml:space="preserve"> these into</w:t>
      </w:r>
      <w:r w:rsidR="00784BF9">
        <w:rPr>
          <w:rFonts w:ascii="Times New Roman" w:eastAsia="Times New Roman" w:hAnsi="Times New Roman" w:cs="Times New Roman"/>
          <w:sz w:val="24"/>
          <w:szCs w:val="24"/>
        </w:rPr>
        <w:t xml:space="preserve"> meaningful interpretations of archaeological deposition, drawing </w:t>
      </w:r>
      <w:r w:rsidR="007D1F75">
        <w:rPr>
          <w:rFonts w:ascii="Times New Roman" w:eastAsia="Times New Roman" w:hAnsi="Times New Roman" w:cs="Times New Roman"/>
          <w:sz w:val="24"/>
          <w:szCs w:val="24"/>
        </w:rPr>
        <w:t>has persisted in archaeological practice.</w:t>
      </w:r>
      <w:r w:rsidR="0081505E">
        <w:rPr>
          <w:rFonts w:ascii="Times New Roman" w:eastAsia="Times New Roman" w:hAnsi="Times New Roman" w:cs="Times New Roman"/>
          <w:sz w:val="24"/>
          <w:szCs w:val="24"/>
        </w:rPr>
        <w:t xml:space="preserve"> In regional traditions that do not disambiguate between archaeological deposits</w:t>
      </w:r>
      <w:r w:rsidR="00785CAC">
        <w:rPr>
          <w:rFonts w:ascii="Times New Roman" w:eastAsia="Times New Roman" w:hAnsi="Times New Roman" w:cs="Times New Roman"/>
          <w:sz w:val="24"/>
          <w:szCs w:val="24"/>
        </w:rPr>
        <w:t xml:space="preserve">, </w:t>
      </w:r>
      <w:r w:rsidR="00A65D27">
        <w:rPr>
          <w:rFonts w:ascii="Times New Roman" w:eastAsia="Times New Roman" w:hAnsi="Times New Roman" w:cs="Times New Roman"/>
          <w:sz w:val="24"/>
          <w:szCs w:val="24"/>
        </w:rPr>
        <w:t xml:space="preserve">that </w:t>
      </w:r>
      <w:r w:rsidR="00785CAC">
        <w:rPr>
          <w:rFonts w:ascii="Times New Roman" w:eastAsia="Times New Roman" w:hAnsi="Times New Roman" w:cs="Times New Roman"/>
          <w:sz w:val="24"/>
          <w:szCs w:val="24"/>
        </w:rPr>
        <w:t>excavate</w:t>
      </w:r>
      <w:r w:rsidR="0081505E">
        <w:rPr>
          <w:rFonts w:ascii="Times New Roman" w:eastAsia="Times New Roman" w:hAnsi="Times New Roman" w:cs="Times New Roman"/>
          <w:sz w:val="24"/>
          <w:szCs w:val="24"/>
        </w:rPr>
        <w:t xml:space="preserve"> in arbitrary levels</w:t>
      </w:r>
      <w:r w:rsidR="00381408">
        <w:rPr>
          <w:rFonts w:ascii="Times New Roman" w:eastAsia="Times New Roman" w:hAnsi="Times New Roman" w:cs="Times New Roman"/>
          <w:sz w:val="24"/>
          <w:szCs w:val="24"/>
        </w:rPr>
        <w:t>,</w:t>
      </w:r>
      <w:r w:rsidR="0081505E">
        <w:rPr>
          <w:rFonts w:ascii="Times New Roman" w:eastAsia="Times New Roman" w:hAnsi="Times New Roman" w:cs="Times New Roman"/>
          <w:sz w:val="24"/>
          <w:szCs w:val="24"/>
        </w:rPr>
        <w:t xml:space="preserve"> </w:t>
      </w:r>
      <w:r w:rsidR="00A65D27">
        <w:rPr>
          <w:rFonts w:ascii="Times New Roman" w:eastAsia="Times New Roman" w:hAnsi="Times New Roman" w:cs="Times New Roman"/>
          <w:sz w:val="24"/>
          <w:szCs w:val="24"/>
        </w:rPr>
        <w:t>or</w:t>
      </w:r>
      <w:r w:rsidR="0081505E">
        <w:rPr>
          <w:rFonts w:ascii="Times New Roman" w:eastAsia="Times New Roman" w:hAnsi="Times New Roman" w:cs="Times New Roman"/>
          <w:sz w:val="24"/>
          <w:szCs w:val="24"/>
        </w:rPr>
        <w:t xml:space="preserve"> exclusively use top plans, the benefit of drawing by hand may be obscured</w:t>
      </w:r>
      <w:r w:rsidR="00E70243">
        <w:rPr>
          <w:rFonts w:ascii="Times New Roman" w:eastAsia="Times New Roman" w:hAnsi="Times New Roman" w:cs="Times New Roman"/>
          <w:sz w:val="24"/>
          <w:szCs w:val="24"/>
        </w:rPr>
        <w:t xml:space="preserve"> and </w:t>
      </w:r>
      <w:r w:rsidR="0080601F">
        <w:rPr>
          <w:rFonts w:ascii="Times New Roman" w:eastAsia="Times New Roman" w:hAnsi="Times New Roman" w:cs="Times New Roman"/>
          <w:sz w:val="24"/>
          <w:szCs w:val="24"/>
        </w:rPr>
        <w:t>accuracy valorized above all other considerations</w:t>
      </w:r>
      <w:r w:rsidR="0081505E">
        <w:rPr>
          <w:rFonts w:ascii="Times New Roman" w:eastAsia="Times New Roman" w:hAnsi="Times New Roman" w:cs="Times New Roman"/>
          <w:sz w:val="24"/>
          <w:szCs w:val="24"/>
        </w:rPr>
        <w:t>.</w:t>
      </w:r>
      <w:r w:rsidR="00E70243">
        <w:rPr>
          <w:rFonts w:ascii="Times New Roman" w:eastAsia="Times New Roman" w:hAnsi="Times New Roman" w:cs="Times New Roman"/>
          <w:sz w:val="24"/>
          <w:szCs w:val="24"/>
        </w:rPr>
        <w:t xml:space="preserve"> For stratigraphic excavation,</w:t>
      </w:r>
      <w:r w:rsidR="0081505E">
        <w:rPr>
          <w:rFonts w:ascii="Times New Roman" w:eastAsia="Times New Roman" w:hAnsi="Times New Roman" w:cs="Times New Roman"/>
          <w:sz w:val="24"/>
          <w:szCs w:val="24"/>
        </w:rPr>
        <w:t xml:space="preserve"> </w:t>
      </w:r>
      <w:r w:rsidR="00E70243">
        <w:rPr>
          <w:rFonts w:ascii="Times New Roman" w:eastAsia="Times New Roman" w:hAnsi="Times New Roman" w:cs="Times New Roman"/>
          <w:sz w:val="24"/>
          <w:szCs w:val="24"/>
        </w:rPr>
        <w:t>d</w:t>
      </w:r>
      <w:r w:rsidR="007D1F75">
        <w:rPr>
          <w:rFonts w:ascii="Times New Roman" w:eastAsia="Times New Roman" w:hAnsi="Times New Roman" w:cs="Times New Roman"/>
          <w:sz w:val="24"/>
          <w:szCs w:val="24"/>
        </w:rPr>
        <w:t xml:space="preserve">rawing by hand invokes an intimate interaction with the materiality of the archaeological record, </w:t>
      </w:r>
      <w:r w:rsidR="00CC685C">
        <w:rPr>
          <w:rFonts w:ascii="Times New Roman" w:eastAsia="Times New Roman" w:hAnsi="Times New Roman" w:cs="Times New Roman"/>
          <w:sz w:val="24"/>
          <w:szCs w:val="24"/>
        </w:rPr>
        <w:t>forcing</w:t>
      </w:r>
      <w:r w:rsidR="007D1F75">
        <w:rPr>
          <w:rFonts w:ascii="Times New Roman" w:eastAsia="Times New Roman" w:hAnsi="Times New Roman" w:cs="Times New Roman"/>
          <w:sz w:val="24"/>
          <w:szCs w:val="24"/>
        </w:rPr>
        <w:t xml:space="preserve"> the archaeologist </w:t>
      </w:r>
      <w:r w:rsidR="007247F3">
        <w:rPr>
          <w:rFonts w:ascii="Times New Roman" w:eastAsia="Times New Roman" w:hAnsi="Times New Roman" w:cs="Times New Roman"/>
          <w:sz w:val="24"/>
          <w:szCs w:val="24"/>
        </w:rPr>
        <w:t>to observe</w:t>
      </w:r>
      <w:r w:rsidR="00CC685C">
        <w:rPr>
          <w:rFonts w:ascii="Times New Roman" w:eastAsia="Times New Roman" w:hAnsi="Times New Roman" w:cs="Times New Roman"/>
          <w:sz w:val="24"/>
          <w:szCs w:val="24"/>
        </w:rPr>
        <w:t xml:space="preserve"> stratigraphic</w:t>
      </w:r>
      <w:r w:rsidR="007247F3">
        <w:rPr>
          <w:rFonts w:ascii="Times New Roman" w:eastAsia="Times New Roman" w:hAnsi="Times New Roman" w:cs="Times New Roman"/>
          <w:sz w:val="24"/>
          <w:szCs w:val="24"/>
        </w:rPr>
        <w:t xml:space="preserve"> relationships</w:t>
      </w:r>
      <w:r w:rsidR="00647E36">
        <w:rPr>
          <w:rFonts w:ascii="Times New Roman" w:eastAsia="Times New Roman" w:hAnsi="Times New Roman" w:cs="Times New Roman"/>
          <w:sz w:val="24"/>
          <w:szCs w:val="24"/>
        </w:rPr>
        <w:t xml:space="preserve">. As Caraher states, </w:t>
      </w:r>
      <w:r w:rsidR="009534FD">
        <w:rPr>
          <w:rFonts w:ascii="Times New Roman" w:eastAsia="Times New Roman" w:hAnsi="Times New Roman" w:cs="Times New Roman"/>
          <w:sz w:val="24"/>
          <w:szCs w:val="24"/>
        </w:rPr>
        <w:t>“</w:t>
      </w:r>
      <w:r w:rsidR="00647E36">
        <w:rPr>
          <w:rFonts w:ascii="Times New Roman" w:eastAsia="Times New Roman" w:hAnsi="Times New Roman" w:cs="Times New Roman"/>
          <w:sz w:val="24"/>
          <w:szCs w:val="24"/>
        </w:rPr>
        <w:t xml:space="preserve">illustrating the trench involves </w:t>
      </w:r>
      <w:r w:rsidR="00647E36">
        <w:rPr>
          <w:rFonts w:ascii="Times New Roman" w:eastAsia="Times New Roman" w:hAnsi="Times New Roman" w:cs="Times New Roman"/>
          <w:sz w:val="24"/>
          <w:szCs w:val="24"/>
          <w:lang w:val="en-GB"/>
        </w:rPr>
        <w:t xml:space="preserve">interpreting the representation of relationships </w:t>
      </w:r>
      <w:r w:rsidR="00647E36" w:rsidRPr="00647E36">
        <w:rPr>
          <w:rFonts w:ascii="Times New Roman" w:eastAsia="Times New Roman" w:hAnsi="Times New Roman" w:cs="Times New Roman"/>
          <w:sz w:val="24"/>
          <w:szCs w:val="24"/>
          <w:lang w:val="en-GB"/>
        </w:rPr>
        <w:t xml:space="preserve">between objects and resolving the myriad of small relational conflicts between </w:t>
      </w:r>
      <w:r w:rsidR="00647E36">
        <w:rPr>
          <w:rFonts w:ascii="Times New Roman" w:eastAsia="Times New Roman" w:hAnsi="Times New Roman" w:cs="Times New Roman"/>
          <w:sz w:val="24"/>
          <w:szCs w:val="24"/>
          <w:lang w:val="en-GB"/>
        </w:rPr>
        <w:t>the features visible in the</w:t>
      </w:r>
      <w:r w:rsidR="00647E36" w:rsidRPr="00647E36">
        <w:rPr>
          <w:rFonts w:ascii="Times New Roman" w:eastAsia="Times New Roman" w:hAnsi="Times New Roman" w:cs="Times New Roman"/>
          <w:sz w:val="24"/>
          <w:szCs w:val="24"/>
          <w:lang w:val="en-GB"/>
        </w:rPr>
        <w:t xml:space="preserve"> trench</w:t>
      </w:r>
      <w:r w:rsidR="00647E36">
        <w:rPr>
          <w:rFonts w:ascii="Times New Roman" w:eastAsia="Times New Roman" w:hAnsi="Times New Roman" w:cs="Times New Roman"/>
          <w:sz w:val="24"/>
          <w:szCs w:val="24"/>
          <w:lang w:val="en-GB"/>
        </w:rPr>
        <w:t>” (2016</w:t>
      </w:r>
      <w:r w:rsidR="005A6844">
        <w:rPr>
          <w:rFonts w:ascii="Times New Roman" w:eastAsia="Times New Roman" w:hAnsi="Times New Roman" w:cs="Times New Roman"/>
          <w:sz w:val="24"/>
          <w:szCs w:val="24"/>
          <w:lang w:val="en-GB"/>
        </w:rPr>
        <w:t>:</w:t>
      </w:r>
      <w:r w:rsidR="009534FD">
        <w:rPr>
          <w:rFonts w:ascii="Times New Roman" w:eastAsia="Times New Roman" w:hAnsi="Times New Roman" w:cs="Times New Roman"/>
          <w:sz w:val="24"/>
          <w:szCs w:val="24"/>
          <w:lang w:val="en-GB"/>
        </w:rPr>
        <w:t xml:space="preserve"> 435</w:t>
      </w:r>
      <w:r w:rsidR="00273E20">
        <w:rPr>
          <w:rFonts w:ascii="Times New Roman" w:eastAsia="Times New Roman" w:hAnsi="Times New Roman" w:cs="Times New Roman"/>
          <w:sz w:val="24"/>
          <w:szCs w:val="24"/>
          <w:lang w:val="en-GB"/>
        </w:rPr>
        <w:t>–</w:t>
      </w:r>
      <w:r w:rsidR="009534FD">
        <w:rPr>
          <w:rFonts w:ascii="Times New Roman" w:eastAsia="Times New Roman" w:hAnsi="Times New Roman" w:cs="Times New Roman"/>
          <w:sz w:val="24"/>
          <w:szCs w:val="24"/>
          <w:lang w:val="en-GB"/>
        </w:rPr>
        <w:t>436)</w:t>
      </w:r>
      <w:r w:rsidR="00647E36" w:rsidRPr="00647E36">
        <w:rPr>
          <w:rFonts w:ascii="Times New Roman" w:eastAsia="Times New Roman" w:hAnsi="Times New Roman" w:cs="Times New Roman"/>
          <w:sz w:val="24"/>
          <w:szCs w:val="24"/>
          <w:lang w:val="en-GB"/>
        </w:rPr>
        <w:t>.</w:t>
      </w:r>
      <w:r w:rsidR="00E70243">
        <w:rPr>
          <w:rFonts w:ascii="Times New Roman" w:eastAsia="Times New Roman" w:hAnsi="Times New Roman" w:cs="Times New Roman"/>
          <w:sz w:val="24"/>
          <w:szCs w:val="24"/>
          <w:lang w:val="en-GB"/>
        </w:rPr>
        <w:t xml:space="preserve"> </w:t>
      </w:r>
      <w:r w:rsidR="00095B3C">
        <w:rPr>
          <w:rFonts w:ascii="Times New Roman" w:eastAsia="Times New Roman" w:hAnsi="Times New Roman" w:cs="Times New Roman"/>
          <w:sz w:val="24"/>
          <w:szCs w:val="24"/>
          <w:lang w:val="en-GB"/>
        </w:rPr>
        <w:t xml:space="preserve">None of this necessarily precludes </w:t>
      </w:r>
      <w:r w:rsidR="00176BCD">
        <w:rPr>
          <w:rFonts w:ascii="Times New Roman" w:eastAsia="Times New Roman" w:hAnsi="Times New Roman" w:cs="Times New Roman"/>
          <w:sz w:val="24"/>
          <w:szCs w:val="24"/>
          <w:lang w:val="en-GB"/>
        </w:rPr>
        <w:t>born digital approaches</w:t>
      </w:r>
      <w:r w:rsidR="00AD6345">
        <w:rPr>
          <w:rFonts w:ascii="Times New Roman" w:eastAsia="Times New Roman" w:hAnsi="Times New Roman" w:cs="Times New Roman"/>
          <w:sz w:val="24"/>
          <w:szCs w:val="24"/>
          <w:lang w:val="en-GB"/>
        </w:rPr>
        <w:t>;</w:t>
      </w:r>
      <w:r w:rsidR="00095B3C">
        <w:rPr>
          <w:rFonts w:ascii="Times New Roman" w:eastAsia="Times New Roman" w:hAnsi="Times New Roman" w:cs="Times New Roman"/>
          <w:sz w:val="24"/>
          <w:szCs w:val="24"/>
          <w:lang w:val="en-GB"/>
        </w:rPr>
        <w:t xml:space="preserve"> </w:t>
      </w:r>
      <w:r w:rsidR="0017215E">
        <w:rPr>
          <w:rFonts w:ascii="Times New Roman" w:eastAsia="Times New Roman" w:hAnsi="Times New Roman" w:cs="Times New Roman"/>
          <w:sz w:val="24"/>
          <w:szCs w:val="24"/>
          <w:lang w:val="en-GB"/>
        </w:rPr>
        <w:t>our review of</w:t>
      </w:r>
      <w:r w:rsidR="00176BCD">
        <w:rPr>
          <w:rFonts w:ascii="Times New Roman" w:eastAsia="Times New Roman" w:hAnsi="Times New Roman" w:cs="Times New Roman"/>
          <w:sz w:val="24"/>
          <w:szCs w:val="24"/>
          <w:lang w:val="en-GB"/>
        </w:rPr>
        <w:t xml:space="preserve"> the differences between regional traditions, different forms of recording, and the advantages of by hand drawing can better inform the careful integration of digital tools.</w:t>
      </w:r>
    </w:p>
    <w:p w14:paraId="32689C53" w14:textId="77777777" w:rsidR="006545A0" w:rsidRPr="00740C73" w:rsidRDefault="006545A0" w:rsidP="00D13873">
      <w:pPr>
        <w:pStyle w:val="Normal1"/>
        <w:spacing w:line="480" w:lineRule="auto"/>
        <w:contextualSpacing/>
        <w:rPr>
          <w:rFonts w:ascii="Times New Roman" w:hAnsi="Times New Roman"/>
          <w:sz w:val="24"/>
          <w:szCs w:val="24"/>
        </w:rPr>
      </w:pPr>
    </w:p>
    <w:p w14:paraId="6689EE53" w14:textId="65627B3F" w:rsidR="006545A0" w:rsidRPr="00740C73" w:rsidRDefault="003D435A" w:rsidP="00D13873">
      <w:pPr>
        <w:pStyle w:val="Normal1"/>
        <w:spacing w:line="480" w:lineRule="auto"/>
        <w:contextualSpacing/>
        <w:rPr>
          <w:rFonts w:ascii="Times New Roman" w:hAnsi="Times New Roman"/>
          <w:sz w:val="24"/>
          <w:szCs w:val="24"/>
        </w:rPr>
      </w:pPr>
      <w:r w:rsidRPr="00740C73">
        <w:rPr>
          <w:rFonts w:ascii="Times New Roman" w:eastAsia="Times New Roman" w:hAnsi="Times New Roman" w:cs="Times New Roman"/>
          <w:b/>
          <w:sz w:val="24"/>
          <w:szCs w:val="24"/>
        </w:rPr>
        <w:t xml:space="preserve">Digital Field Drawing </w:t>
      </w:r>
    </w:p>
    <w:p w14:paraId="5488D113" w14:textId="468139C9" w:rsidR="006545A0" w:rsidRPr="00740C73" w:rsidRDefault="003D435A" w:rsidP="00D13873">
      <w:pPr>
        <w:pStyle w:val="Normal1"/>
        <w:spacing w:line="480" w:lineRule="auto"/>
        <w:contextualSpacing/>
        <w:rPr>
          <w:rFonts w:ascii="Times New Roman" w:hAnsi="Times New Roman"/>
          <w:sz w:val="24"/>
          <w:szCs w:val="24"/>
        </w:rPr>
      </w:pPr>
      <w:r w:rsidRPr="00740C73">
        <w:rPr>
          <w:rFonts w:ascii="Times New Roman" w:eastAsia="Times New Roman" w:hAnsi="Times New Roman" w:cs="Times New Roman"/>
          <w:sz w:val="24"/>
          <w:szCs w:val="24"/>
        </w:rPr>
        <w:t>Digital field drawing incorporates the capture of primary field data using digital tools, the processing of field data using digital technologies, and the way data is communicated when created using digital means or presented in a dig</w:t>
      </w:r>
      <w:r w:rsidR="00F0515F" w:rsidRPr="00740C73">
        <w:rPr>
          <w:rFonts w:ascii="Times New Roman" w:eastAsia="Times New Roman" w:hAnsi="Times New Roman" w:cs="Times New Roman"/>
          <w:sz w:val="24"/>
          <w:szCs w:val="24"/>
        </w:rPr>
        <w:t>ital format.</w:t>
      </w:r>
      <w:r w:rsidR="00F778DE">
        <w:rPr>
          <w:rFonts w:ascii="Times New Roman" w:eastAsia="Times New Roman" w:hAnsi="Times New Roman" w:cs="Times New Roman"/>
          <w:sz w:val="24"/>
          <w:szCs w:val="24"/>
        </w:rPr>
        <w:t xml:space="preserve"> </w:t>
      </w:r>
      <w:r w:rsidR="00F0515F" w:rsidRPr="00740C73">
        <w:rPr>
          <w:rFonts w:ascii="Times New Roman" w:eastAsia="Times New Roman" w:hAnsi="Times New Roman" w:cs="Times New Roman"/>
          <w:sz w:val="24"/>
          <w:szCs w:val="24"/>
        </w:rPr>
        <w:t xml:space="preserve">The most common </w:t>
      </w:r>
      <w:r w:rsidR="00060A50">
        <w:rPr>
          <w:rFonts w:ascii="Times New Roman" w:eastAsia="Times New Roman" w:hAnsi="Times New Roman" w:cs="Times New Roman"/>
          <w:sz w:val="24"/>
          <w:szCs w:val="24"/>
        </w:rPr>
        <w:t>means through</w:t>
      </w:r>
      <w:r w:rsidRPr="00740C73">
        <w:rPr>
          <w:rFonts w:ascii="Times New Roman" w:eastAsia="Times New Roman" w:hAnsi="Times New Roman" w:cs="Times New Roman"/>
          <w:sz w:val="24"/>
          <w:szCs w:val="24"/>
        </w:rPr>
        <w:t xml:space="preserve"> which digital </w:t>
      </w:r>
      <w:r w:rsidR="00F25BD4">
        <w:rPr>
          <w:rFonts w:ascii="Times New Roman" w:eastAsia="Times New Roman" w:hAnsi="Times New Roman" w:cs="Times New Roman"/>
          <w:sz w:val="24"/>
          <w:szCs w:val="24"/>
        </w:rPr>
        <w:t>technology has replaced analog</w:t>
      </w:r>
      <w:r w:rsidRPr="00740C73">
        <w:rPr>
          <w:rFonts w:ascii="Times New Roman" w:eastAsia="Times New Roman" w:hAnsi="Times New Roman" w:cs="Times New Roman"/>
          <w:sz w:val="24"/>
          <w:szCs w:val="24"/>
        </w:rPr>
        <w:t xml:space="preserve"> field drawing, and one of the first technologies to be borrowed from another discipline, is digital survey. This includes Global Positioning Systems (GPS), Electronic Distance Measurement (EDM)</w:t>
      </w:r>
      <w:r w:rsidR="00273E20">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and the Total Station Theodolite</w:t>
      </w:r>
      <w:r w:rsidR="00574FDB">
        <w:rPr>
          <w:rFonts w:ascii="Times New Roman" w:eastAsia="Times New Roman" w:hAnsi="Times New Roman" w:cs="Times New Roman"/>
          <w:sz w:val="24"/>
          <w:szCs w:val="24"/>
        </w:rPr>
        <w:t xml:space="preserve"> (TST)</w:t>
      </w:r>
      <w:r w:rsidR="004514EC">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While a GPS unit is meant to move and take readings based on the positioning data received from satellites, and is thus a new form of technology, the EDM and TST are digital replacements for analogue predecessors, namely various types of triangulation and measurement using hand-held tapes, the plane table, or the traditional the</w:t>
      </w:r>
      <w:r w:rsidR="00574FDB">
        <w:rPr>
          <w:rFonts w:ascii="Times New Roman" w:eastAsia="Times New Roman" w:hAnsi="Times New Roman" w:cs="Times New Roman"/>
          <w:sz w:val="24"/>
          <w:szCs w:val="24"/>
        </w:rPr>
        <w:t>odolite (Adkins and Adkins 1989; Collis 2001</w:t>
      </w:r>
      <w:r w:rsidRPr="00740C73">
        <w:rPr>
          <w:rFonts w:ascii="Times New Roman" w:eastAsia="Times New Roman" w:hAnsi="Times New Roman" w:cs="Times New Roman"/>
          <w:sz w:val="24"/>
          <w:szCs w:val="24"/>
        </w:rPr>
        <w:t>). All create vector-based spatial informati</w:t>
      </w:r>
      <w:r w:rsidR="00DA7E50" w:rsidRPr="00740C73">
        <w:rPr>
          <w:rFonts w:ascii="Times New Roman" w:eastAsia="Times New Roman" w:hAnsi="Times New Roman" w:cs="Times New Roman"/>
          <w:sz w:val="24"/>
          <w:szCs w:val="24"/>
        </w:rPr>
        <w:t>on forming a field drawing that</w:t>
      </w:r>
      <w:r w:rsidR="00971305">
        <w:rPr>
          <w:rFonts w:ascii="Times New Roman" w:eastAsia="Times New Roman" w:hAnsi="Times New Roman" w:cs="Times New Roman"/>
          <w:sz w:val="24"/>
          <w:szCs w:val="24"/>
        </w:rPr>
        <w:t xml:space="preserve"> is born digital</w:t>
      </w:r>
      <w:r w:rsidRPr="00740C73">
        <w:rPr>
          <w:rFonts w:ascii="Times New Roman" w:eastAsia="Times New Roman" w:hAnsi="Times New Roman" w:cs="Times New Roman"/>
          <w:sz w:val="24"/>
          <w:szCs w:val="24"/>
        </w:rPr>
        <w:t>, and therefor</w:t>
      </w:r>
      <w:r w:rsidR="00F935AB" w:rsidRPr="00740C73">
        <w:rPr>
          <w:rFonts w:ascii="Times New Roman" w:eastAsia="Times New Roman" w:hAnsi="Times New Roman" w:cs="Times New Roman"/>
          <w:sz w:val="24"/>
          <w:szCs w:val="24"/>
        </w:rPr>
        <w:t>e considered primary data. As</w:t>
      </w:r>
      <w:r w:rsidRPr="00740C73">
        <w:rPr>
          <w:rFonts w:ascii="Times New Roman" w:eastAsia="Times New Roman" w:hAnsi="Times New Roman" w:cs="Times New Roman"/>
          <w:sz w:val="24"/>
          <w:szCs w:val="24"/>
        </w:rPr>
        <w:t xml:space="preserve"> these technologies have</w:t>
      </w:r>
      <w:r w:rsidR="00334942">
        <w:rPr>
          <w:rFonts w:ascii="Times New Roman" w:eastAsia="Times New Roman" w:hAnsi="Times New Roman" w:cs="Times New Roman"/>
          <w:sz w:val="24"/>
          <w:szCs w:val="24"/>
        </w:rPr>
        <w:t xml:space="preserve"> largely replaced their analog</w:t>
      </w:r>
      <w:r w:rsidRPr="00740C73">
        <w:rPr>
          <w:rFonts w:ascii="Times New Roman" w:eastAsia="Times New Roman" w:hAnsi="Times New Roman" w:cs="Times New Roman"/>
          <w:sz w:val="24"/>
          <w:szCs w:val="24"/>
        </w:rPr>
        <w:t xml:space="preserve"> predecessors, digital vector data</w:t>
      </w:r>
      <w:r w:rsidR="00F935AB" w:rsidRPr="00740C73">
        <w:rPr>
          <w:rFonts w:ascii="Times New Roman" w:eastAsia="Times New Roman" w:hAnsi="Times New Roman" w:cs="Times New Roman"/>
          <w:sz w:val="24"/>
          <w:szCs w:val="24"/>
        </w:rPr>
        <w:t xml:space="preserve"> consequently</w:t>
      </w:r>
      <w:r w:rsidRPr="00740C73">
        <w:rPr>
          <w:rFonts w:ascii="Times New Roman" w:eastAsia="Times New Roman" w:hAnsi="Times New Roman" w:cs="Times New Roman"/>
          <w:sz w:val="24"/>
          <w:szCs w:val="24"/>
        </w:rPr>
        <w:t xml:space="preserve"> forms the backbone of the spatial record for an archaeological survey or excavation. While these technologies are common and proven, they are not yet universal.</w:t>
      </w:r>
    </w:p>
    <w:p w14:paraId="5F380F32" w14:textId="7EEFEB41" w:rsidR="006545A0" w:rsidRPr="0044231F" w:rsidRDefault="00273E20"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119C8">
        <w:rPr>
          <w:rFonts w:ascii="Times New Roman" w:eastAsia="Times New Roman" w:hAnsi="Times New Roman" w:cs="Times New Roman"/>
          <w:sz w:val="24"/>
          <w:szCs w:val="24"/>
        </w:rPr>
        <w:t>Alongside these early born-</w:t>
      </w:r>
      <w:r w:rsidR="003D435A" w:rsidRPr="00740C73">
        <w:rPr>
          <w:rFonts w:ascii="Times New Roman" w:eastAsia="Times New Roman" w:hAnsi="Times New Roman" w:cs="Times New Roman"/>
          <w:sz w:val="24"/>
          <w:szCs w:val="24"/>
        </w:rPr>
        <w:t xml:space="preserve">digital </w:t>
      </w:r>
      <w:r w:rsidR="00D1604D">
        <w:rPr>
          <w:rFonts w:ascii="Times New Roman" w:eastAsia="Times New Roman" w:hAnsi="Times New Roman" w:cs="Times New Roman"/>
          <w:sz w:val="24"/>
          <w:szCs w:val="24"/>
        </w:rPr>
        <w:t>recording</w:t>
      </w:r>
      <w:r w:rsidR="003D435A" w:rsidRPr="00740C73">
        <w:rPr>
          <w:rFonts w:ascii="Times New Roman" w:eastAsia="Times New Roman" w:hAnsi="Times New Roman" w:cs="Times New Roman"/>
          <w:sz w:val="24"/>
          <w:szCs w:val="24"/>
        </w:rPr>
        <w:t xml:space="preserve"> methods</w:t>
      </w:r>
      <w:r w:rsidR="009D1D41">
        <w:rPr>
          <w:rFonts w:ascii="Times New Roman" w:eastAsia="Times New Roman" w:hAnsi="Times New Roman" w:cs="Times New Roman"/>
          <w:sz w:val="24"/>
          <w:szCs w:val="24"/>
        </w:rPr>
        <w:t xml:space="preserve"> (Wallrodt 2016)</w:t>
      </w:r>
      <w:r w:rsidR="003D435A" w:rsidRPr="00740C73">
        <w:rPr>
          <w:rFonts w:ascii="Times New Roman" w:eastAsia="Times New Roman" w:hAnsi="Times New Roman" w:cs="Times New Roman"/>
          <w:sz w:val="24"/>
          <w:szCs w:val="24"/>
        </w:rPr>
        <w:t>, retrospective conversion of hard-copy archaeological drawings became a common pract</w:t>
      </w:r>
      <w:r w:rsidR="00574FDB">
        <w:rPr>
          <w:rFonts w:ascii="Times New Roman" w:eastAsia="Times New Roman" w:hAnsi="Times New Roman" w:cs="Times New Roman"/>
          <w:sz w:val="24"/>
          <w:szCs w:val="24"/>
        </w:rPr>
        <w:t xml:space="preserve">ice. The term </w:t>
      </w:r>
      <w:r w:rsidR="00A91643">
        <w:rPr>
          <w:rFonts w:ascii="Times New Roman" w:eastAsia="Times New Roman" w:hAnsi="Times New Roman" w:cs="Times New Roman"/>
          <w:sz w:val="24"/>
          <w:szCs w:val="24"/>
        </w:rPr>
        <w:t>“</w:t>
      </w:r>
      <w:r w:rsidR="00574FDB">
        <w:rPr>
          <w:rFonts w:ascii="Times New Roman" w:eastAsia="Times New Roman" w:hAnsi="Times New Roman" w:cs="Times New Roman"/>
          <w:sz w:val="24"/>
          <w:szCs w:val="24"/>
        </w:rPr>
        <w:t>heads-up</w:t>
      </w:r>
      <w:r w:rsidR="00A91643">
        <w:rPr>
          <w:rFonts w:ascii="Times New Roman" w:eastAsia="Times New Roman" w:hAnsi="Times New Roman" w:cs="Times New Roman"/>
          <w:sz w:val="24"/>
          <w:szCs w:val="24"/>
        </w:rPr>
        <w:t>”</w:t>
      </w:r>
      <w:r w:rsidR="00574FDB">
        <w:rPr>
          <w:rFonts w:ascii="Times New Roman" w:eastAsia="Times New Roman" w:hAnsi="Times New Roman" w:cs="Times New Roman"/>
          <w:sz w:val="24"/>
          <w:szCs w:val="24"/>
        </w:rPr>
        <w:t xml:space="preserve"> digitiz</w:t>
      </w:r>
      <w:r w:rsidR="003D435A" w:rsidRPr="00740C73">
        <w:rPr>
          <w:rFonts w:ascii="Times New Roman" w:eastAsia="Times New Roman" w:hAnsi="Times New Roman" w:cs="Times New Roman"/>
          <w:sz w:val="24"/>
          <w:szCs w:val="24"/>
        </w:rPr>
        <w:t>ing refers to the most typical process by which an archaeolog</w:t>
      </w:r>
      <w:r w:rsidR="00574FDB">
        <w:rPr>
          <w:rFonts w:ascii="Times New Roman" w:eastAsia="Times New Roman" w:hAnsi="Times New Roman" w:cs="Times New Roman"/>
          <w:sz w:val="24"/>
          <w:szCs w:val="24"/>
        </w:rPr>
        <w:t xml:space="preserve">ical drawing on paper </w:t>
      </w:r>
      <w:r w:rsidR="00A91643">
        <w:rPr>
          <w:rFonts w:ascii="Times New Roman" w:eastAsia="Times New Roman" w:hAnsi="Times New Roman" w:cs="Times New Roman"/>
          <w:sz w:val="24"/>
          <w:szCs w:val="24"/>
        </w:rPr>
        <w:t>wa</w:t>
      </w:r>
      <w:r w:rsidR="00574FDB">
        <w:rPr>
          <w:rFonts w:ascii="Times New Roman" w:eastAsia="Times New Roman" w:hAnsi="Times New Roman" w:cs="Times New Roman"/>
          <w:sz w:val="24"/>
          <w:szCs w:val="24"/>
        </w:rPr>
        <w:t>s digitiz</w:t>
      </w:r>
      <w:r w:rsidR="003D435A" w:rsidRPr="00740C73">
        <w:rPr>
          <w:rFonts w:ascii="Times New Roman" w:eastAsia="Times New Roman" w:hAnsi="Times New Roman" w:cs="Times New Roman"/>
          <w:sz w:val="24"/>
          <w:szCs w:val="24"/>
        </w:rPr>
        <w:t>ed, where the drawing is scanned and imported into a drawing program at the correct scale and orientation, and then t</w:t>
      </w:r>
      <w:r w:rsidR="00574FDB">
        <w:rPr>
          <w:rFonts w:ascii="Times New Roman" w:eastAsia="Times New Roman" w:hAnsi="Times New Roman" w:cs="Times New Roman"/>
          <w:sz w:val="24"/>
          <w:szCs w:val="24"/>
        </w:rPr>
        <w:t>raced using a mouse or a digitiz</w:t>
      </w:r>
      <w:r w:rsidR="003D435A" w:rsidRPr="00740C73">
        <w:rPr>
          <w:rFonts w:ascii="Times New Roman" w:eastAsia="Times New Roman" w:hAnsi="Times New Roman" w:cs="Times New Roman"/>
          <w:sz w:val="24"/>
          <w:szCs w:val="24"/>
        </w:rPr>
        <w:t xml:space="preserve">ing tablet and stylus (Eiteljorg II </w:t>
      </w:r>
      <w:r w:rsidR="003D435A" w:rsidRPr="005E1C5F">
        <w:rPr>
          <w:rFonts w:ascii="Times New Roman" w:eastAsia="Times New Roman" w:hAnsi="Times New Roman" w:cs="Times New Roman"/>
          <w:sz w:val="24"/>
          <w:szCs w:val="24"/>
        </w:rPr>
        <w:t>et al</w:t>
      </w:r>
      <w:r w:rsidR="003D435A" w:rsidRPr="00740C73">
        <w:rPr>
          <w:rFonts w:ascii="Times New Roman" w:eastAsia="Times New Roman" w:hAnsi="Times New Roman" w:cs="Times New Roman"/>
          <w:sz w:val="24"/>
          <w:szCs w:val="24"/>
        </w:rPr>
        <w:t>. 2002). Whether a current project is pl</w:t>
      </w:r>
      <w:r w:rsidR="00574FDB">
        <w:rPr>
          <w:rFonts w:ascii="Times New Roman" w:eastAsia="Times New Roman" w:hAnsi="Times New Roman" w:cs="Times New Roman"/>
          <w:sz w:val="24"/>
          <w:szCs w:val="24"/>
        </w:rPr>
        <w:t>anning to use heads-up digitiz</w:t>
      </w:r>
      <w:r w:rsidR="003D435A" w:rsidRPr="00740C73">
        <w:rPr>
          <w:rFonts w:ascii="Times New Roman" w:eastAsia="Times New Roman" w:hAnsi="Times New Roman" w:cs="Times New Roman"/>
          <w:sz w:val="24"/>
          <w:szCs w:val="24"/>
        </w:rPr>
        <w:t xml:space="preserve">ing to create a digital archive based on a selection of field drawings, or </w:t>
      </w:r>
      <w:r w:rsidR="000E3A5F">
        <w:rPr>
          <w:rFonts w:ascii="Times New Roman" w:eastAsia="Times New Roman" w:hAnsi="Times New Roman" w:cs="Times New Roman"/>
          <w:sz w:val="24"/>
          <w:szCs w:val="24"/>
        </w:rPr>
        <w:t>an existing archive</w:t>
      </w:r>
      <w:r w:rsidR="00017824" w:rsidRPr="00740C73">
        <w:rPr>
          <w:rFonts w:ascii="Times New Roman" w:eastAsia="Times New Roman" w:hAnsi="Times New Roman" w:cs="Times New Roman"/>
          <w:sz w:val="24"/>
          <w:szCs w:val="24"/>
        </w:rPr>
        <w:t xml:space="preserve"> is being re-</w:t>
      </w:r>
      <w:r w:rsidR="003D435A" w:rsidRPr="00740C73">
        <w:rPr>
          <w:rFonts w:ascii="Times New Roman" w:eastAsia="Times New Roman" w:hAnsi="Times New Roman" w:cs="Times New Roman"/>
          <w:sz w:val="24"/>
          <w:szCs w:val="24"/>
        </w:rPr>
        <w:t xml:space="preserve">examined and </w:t>
      </w:r>
      <w:r w:rsidR="000E3A5F">
        <w:rPr>
          <w:rFonts w:ascii="Times New Roman" w:eastAsia="Times New Roman" w:hAnsi="Times New Roman" w:cs="Times New Roman"/>
          <w:sz w:val="24"/>
          <w:szCs w:val="24"/>
        </w:rPr>
        <w:t>its</w:t>
      </w:r>
      <w:r w:rsidR="000E3A5F" w:rsidRPr="00740C7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sz w:val="24"/>
          <w:szCs w:val="24"/>
        </w:rPr>
        <w:t>drawings</w:t>
      </w:r>
      <w:r w:rsidR="000E3A5F">
        <w:rPr>
          <w:rFonts w:ascii="Times New Roman" w:eastAsia="Times New Roman" w:hAnsi="Times New Roman" w:cs="Times New Roman"/>
          <w:sz w:val="24"/>
          <w:szCs w:val="24"/>
        </w:rPr>
        <w:t xml:space="preserve"> are</w:t>
      </w:r>
      <w:r w:rsidR="003D435A" w:rsidRPr="00740C73">
        <w:rPr>
          <w:rFonts w:ascii="Times New Roman" w:eastAsia="Times New Roman" w:hAnsi="Times New Roman" w:cs="Times New Roman"/>
          <w:sz w:val="24"/>
          <w:szCs w:val="24"/>
        </w:rPr>
        <w:t xml:space="preserve"> undergoing retrospective conv</w:t>
      </w:r>
      <w:r w:rsidR="00574FDB">
        <w:rPr>
          <w:rFonts w:ascii="Times New Roman" w:eastAsia="Times New Roman" w:hAnsi="Times New Roman" w:cs="Times New Roman"/>
          <w:sz w:val="24"/>
          <w:szCs w:val="24"/>
        </w:rPr>
        <w:t>ersion using heads-up digitiz</w:t>
      </w:r>
      <w:r w:rsidR="003D435A" w:rsidRPr="00740C73">
        <w:rPr>
          <w:rFonts w:ascii="Times New Roman" w:eastAsia="Times New Roman" w:hAnsi="Times New Roman" w:cs="Times New Roman"/>
          <w:sz w:val="24"/>
          <w:szCs w:val="24"/>
        </w:rPr>
        <w:t>ing, the result is the same. Both are generating secondary data in digital format, which means an additional translation process is taking place. For field drawing, retrospective conve</w:t>
      </w:r>
      <w:r w:rsidR="00574FDB">
        <w:rPr>
          <w:rFonts w:ascii="Times New Roman" w:eastAsia="Times New Roman" w:hAnsi="Times New Roman" w:cs="Times New Roman"/>
          <w:sz w:val="24"/>
          <w:szCs w:val="24"/>
        </w:rPr>
        <w:t xml:space="preserve">rsion usually </w:t>
      </w:r>
      <w:r w:rsidR="00B33F38">
        <w:rPr>
          <w:rFonts w:ascii="Times New Roman" w:eastAsia="Times New Roman" w:hAnsi="Times New Roman" w:cs="Times New Roman"/>
          <w:sz w:val="24"/>
          <w:szCs w:val="24"/>
        </w:rPr>
        <w:t>involves</w:t>
      </w:r>
      <w:r w:rsidR="00574FDB">
        <w:rPr>
          <w:rFonts w:ascii="Times New Roman" w:eastAsia="Times New Roman" w:hAnsi="Times New Roman" w:cs="Times New Roman"/>
          <w:sz w:val="24"/>
          <w:szCs w:val="24"/>
        </w:rPr>
        <w:t xml:space="preserve"> the digitiz</w:t>
      </w:r>
      <w:r w:rsidR="003D435A" w:rsidRPr="00740C73">
        <w:rPr>
          <w:rFonts w:ascii="Times New Roman" w:eastAsia="Times New Roman" w:hAnsi="Times New Roman" w:cs="Times New Roman"/>
          <w:sz w:val="24"/>
          <w:szCs w:val="24"/>
        </w:rPr>
        <w:t>ation of plans and sections using a vector-based digital drawing program. Like the forms of digital data capture used in survey and the handheld experiments mentioned previously, these drawing programs capture information using points, lines and polygons which are tied to x and y coordinates, with the addition of z coordinates for proje</w:t>
      </w:r>
      <w:r w:rsidR="00574FDB">
        <w:rPr>
          <w:rFonts w:ascii="Times New Roman" w:eastAsia="Times New Roman" w:hAnsi="Times New Roman" w:cs="Times New Roman"/>
          <w:sz w:val="24"/>
          <w:szCs w:val="24"/>
        </w:rPr>
        <w:t>cts in three dimensions. Digitiz</w:t>
      </w:r>
      <w:r w:rsidR="003D435A" w:rsidRPr="00740C73">
        <w:rPr>
          <w:rFonts w:ascii="Times New Roman" w:eastAsia="Times New Roman" w:hAnsi="Times New Roman" w:cs="Times New Roman"/>
          <w:sz w:val="24"/>
          <w:szCs w:val="24"/>
        </w:rPr>
        <w:t>ing such drawings pre</w:t>
      </w:r>
      <w:r w:rsidR="00091034" w:rsidRPr="00740C73">
        <w:rPr>
          <w:rFonts w:ascii="Times New Roman" w:eastAsia="Times New Roman" w:hAnsi="Times New Roman" w:cs="Times New Roman"/>
          <w:sz w:val="24"/>
          <w:szCs w:val="24"/>
        </w:rPr>
        <w:t>serves the detail in a way that</w:t>
      </w:r>
      <w:r w:rsidR="003D435A" w:rsidRPr="00740C73">
        <w:rPr>
          <w:rFonts w:ascii="Times New Roman" w:eastAsia="Times New Roman" w:hAnsi="Times New Roman" w:cs="Times New Roman"/>
          <w:sz w:val="24"/>
          <w:szCs w:val="24"/>
        </w:rPr>
        <w:t xml:space="preserve"> makes</w:t>
      </w:r>
      <w:r w:rsidR="007B3489">
        <w:rPr>
          <w:rFonts w:ascii="Times New Roman" w:eastAsia="Times New Roman" w:hAnsi="Times New Roman" w:cs="Times New Roman"/>
          <w:sz w:val="24"/>
          <w:szCs w:val="24"/>
        </w:rPr>
        <w:t xml:space="preserve"> working with</w:t>
      </w:r>
      <w:r w:rsidR="003D435A" w:rsidRPr="00740C73">
        <w:rPr>
          <w:rFonts w:ascii="Times New Roman" w:eastAsia="Times New Roman" w:hAnsi="Times New Roman" w:cs="Times New Roman"/>
          <w:sz w:val="24"/>
          <w:szCs w:val="24"/>
        </w:rPr>
        <w:t xml:space="preserve"> them easier, and allows the creation of simplified versions for analysis or publ</w:t>
      </w:r>
      <w:r w:rsidR="00574FDB">
        <w:rPr>
          <w:rFonts w:ascii="Times New Roman" w:eastAsia="Times New Roman" w:hAnsi="Times New Roman" w:cs="Times New Roman"/>
          <w:sz w:val="24"/>
          <w:szCs w:val="24"/>
        </w:rPr>
        <w:t>ication in smaller or standardiz</w:t>
      </w:r>
      <w:r w:rsidR="003D435A" w:rsidRPr="00740C73">
        <w:rPr>
          <w:rFonts w:ascii="Times New Roman" w:eastAsia="Times New Roman" w:hAnsi="Times New Roman" w:cs="Times New Roman"/>
          <w:sz w:val="24"/>
          <w:szCs w:val="24"/>
        </w:rPr>
        <w:t>ed formats (Hopkinson and Winters 2003).</w:t>
      </w:r>
      <w:r w:rsidR="0044231F">
        <w:rPr>
          <w:rFonts w:ascii="Times New Roman" w:eastAsia="Times New Roman" w:hAnsi="Times New Roman" w:cs="Times New Roman"/>
          <w:sz w:val="24"/>
          <w:szCs w:val="24"/>
        </w:rPr>
        <w:t xml:space="preserve"> Yet these forms of retrospective digitization are slow and represent what many see as a replication of labor; consequently born-digital drawing remains the goal for many projects. </w:t>
      </w:r>
    </w:p>
    <w:p w14:paraId="3B13CAA5" w14:textId="28F88825" w:rsidR="00740C73" w:rsidRDefault="00273E20"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D435A" w:rsidRPr="00740C73">
        <w:rPr>
          <w:rFonts w:ascii="Times New Roman" w:eastAsia="Times New Roman" w:hAnsi="Times New Roman" w:cs="Times New Roman"/>
          <w:sz w:val="24"/>
          <w:szCs w:val="24"/>
        </w:rPr>
        <w:t xml:space="preserve">Both born-digital and retrospective conversion methods of field drawing persist, as does pencil and paper recording that is not subsequently digitized. Since early developments in the field, portable and tablet technologies have continued to improve, and archaeologists have taken advantage of these improvements to </w:t>
      </w:r>
      <w:r w:rsidR="0093610E">
        <w:rPr>
          <w:rFonts w:ascii="Times New Roman" w:eastAsia="Times New Roman" w:hAnsi="Times New Roman" w:cs="Times New Roman"/>
          <w:sz w:val="24"/>
          <w:szCs w:val="24"/>
        </w:rPr>
        <w:t>investigate</w:t>
      </w:r>
      <w:r w:rsidR="003D435A" w:rsidRPr="00740C73">
        <w:rPr>
          <w:rFonts w:ascii="Times New Roman" w:eastAsia="Times New Roman" w:hAnsi="Times New Roman" w:cs="Times New Roman"/>
          <w:sz w:val="24"/>
          <w:szCs w:val="24"/>
        </w:rPr>
        <w:t xml:space="preserve"> different modes of field drawing. E</w:t>
      </w:r>
      <w:r w:rsidR="00D809FC">
        <w:rPr>
          <w:rFonts w:ascii="Times New Roman" w:eastAsia="Times New Roman" w:hAnsi="Times New Roman" w:cs="Times New Roman"/>
          <w:sz w:val="24"/>
          <w:szCs w:val="24"/>
        </w:rPr>
        <w:t>arly e</w:t>
      </w:r>
      <w:r w:rsidR="003D435A" w:rsidRPr="00740C73">
        <w:rPr>
          <w:rFonts w:ascii="Times New Roman" w:eastAsia="Times New Roman" w:hAnsi="Times New Roman" w:cs="Times New Roman"/>
          <w:sz w:val="24"/>
          <w:szCs w:val="24"/>
        </w:rPr>
        <w:t>xperimentation with new technologies was a prominent as</w:t>
      </w:r>
      <w:r w:rsidR="00110978" w:rsidRPr="00740C73">
        <w:rPr>
          <w:rFonts w:ascii="Times New Roman" w:eastAsia="Times New Roman" w:hAnsi="Times New Roman" w:cs="Times New Roman"/>
          <w:sz w:val="24"/>
          <w:szCs w:val="24"/>
        </w:rPr>
        <w:t xml:space="preserve">pect of recording at </w:t>
      </w:r>
      <w:r w:rsidR="00D1604D">
        <w:rPr>
          <w:rFonts w:ascii="Times New Roman" w:eastAsia="Times New Roman" w:hAnsi="Times New Roman" w:cs="Times New Roman"/>
          <w:sz w:val="24"/>
          <w:szCs w:val="24"/>
        </w:rPr>
        <w:t xml:space="preserve">the excavations at </w:t>
      </w:r>
      <w:r w:rsidR="00110978" w:rsidRPr="00740C73">
        <w:rPr>
          <w:rFonts w:ascii="Times New Roman" w:eastAsia="Times New Roman" w:hAnsi="Times New Roman" w:cs="Times New Roman"/>
          <w:sz w:val="24"/>
          <w:szCs w:val="24"/>
        </w:rPr>
        <w:t>Silchester</w:t>
      </w:r>
      <w:r w:rsidR="00CA3FD8">
        <w:rPr>
          <w:rFonts w:ascii="Times New Roman" w:eastAsia="Times New Roman" w:hAnsi="Times New Roman" w:cs="Times New Roman"/>
          <w:sz w:val="24"/>
          <w:szCs w:val="24"/>
        </w:rPr>
        <w:t xml:space="preserve"> in the</w:t>
      </w:r>
      <w:r w:rsidR="00D1604D">
        <w:rPr>
          <w:rFonts w:ascii="Times New Roman" w:eastAsia="Times New Roman" w:hAnsi="Times New Roman" w:cs="Times New Roman"/>
          <w:sz w:val="24"/>
          <w:szCs w:val="24"/>
        </w:rPr>
        <w:t xml:space="preserve"> UK</w:t>
      </w:r>
      <w:r w:rsidR="00110978" w:rsidRPr="00740C73">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w:t>
      </w:r>
      <w:r w:rsidR="00110978" w:rsidRPr="00740C73">
        <w:rPr>
          <w:rFonts w:ascii="Times New Roman" w:eastAsia="Times New Roman" w:hAnsi="Times New Roman" w:cs="Times New Roman"/>
          <w:sz w:val="24"/>
          <w:szCs w:val="24"/>
        </w:rPr>
        <w:t>which trialed</w:t>
      </w:r>
      <w:r w:rsidR="003D435A" w:rsidRPr="00740C73">
        <w:rPr>
          <w:rFonts w:ascii="Times New Roman" w:eastAsia="Times New Roman" w:hAnsi="Times New Roman" w:cs="Times New Roman"/>
          <w:sz w:val="24"/>
          <w:szCs w:val="24"/>
        </w:rPr>
        <w:t xml:space="preserve"> digital pens for context recording as part of the Virtual Environments for Research in Archaeology (VERA) project (Clarke and O’Riordan 2009). Though there were a profusion of experiments with digital recording (</w:t>
      </w:r>
      <w:r w:rsidR="003D435A" w:rsidRPr="008C3DE3">
        <w:rPr>
          <w:rFonts w:ascii="Times New Roman" w:eastAsia="Times New Roman" w:hAnsi="Times New Roman" w:cs="Times New Roman"/>
          <w:sz w:val="24"/>
          <w:szCs w:val="24"/>
        </w:rPr>
        <w:t>Austin 2014</w:t>
      </w:r>
      <w:r w:rsidR="003D435A" w:rsidRPr="00740C73">
        <w:rPr>
          <w:rFonts w:ascii="Times New Roman" w:eastAsia="Times New Roman" w:hAnsi="Times New Roman" w:cs="Times New Roman"/>
          <w:sz w:val="24"/>
          <w:szCs w:val="24"/>
        </w:rPr>
        <w:t xml:space="preserve">), streamlined field drawing was not possible until digital display technology developed sufficiently to allow work in outdoor conditions and </w:t>
      </w:r>
      <w:r w:rsidR="004739C4">
        <w:rPr>
          <w:rFonts w:ascii="Times New Roman" w:eastAsia="Times New Roman" w:hAnsi="Times New Roman" w:cs="Times New Roman"/>
          <w:sz w:val="24"/>
          <w:szCs w:val="24"/>
        </w:rPr>
        <w:t>accuracy in transcribing</w:t>
      </w:r>
      <w:r w:rsidR="003D435A" w:rsidRPr="00740C73">
        <w:rPr>
          <w:rFonts w:ascii="Times New Roman" w:eastAsia="Times New Roman" w:hAnsi="Times New Roman" w:cs="Times New Roman"/>
          <w:sz w:val="24"/>
          <w:szCs w:val="24"/>
        </w:rPr>
        <w:t xml:space="preserve"> detail. Accordingly, much of the history of digital data capture, especially digital field drawing, has been </w:t>
      </w:r>
      <w:r w:rsidR="00ED5030">
        <w:rPr>
          <w:rFonts w:ascii="Times New Roman" w:eastAsia="Times New Roman" w:hAnsi="Times New Roman" w:cs="Times New Roman"/>
          <w:sz w:val="24"/>
          <w:szCs w:val="24"/>
        </w:rPr>
        <w:t>through one-off</w:t>
      </w:r>
      <w:r w:rsidR="003D435A" w:rsidRPr="00740C73">
        <w:rPr>
          <w:rFonts w:ascii="Times New Roman" w:eastAsia="Times New Roman" w:hAnsi="Times New Roman" w:cs="Times New Roman"/>
          <w:sz w:val="24"/>
          <w:szCs w:val="24"/>
        </w:rPr>
        <w:t xml:space="preserve"> projects using bespoke software and experimentation with available hardware</w:t>
      </w:r>
      <w:r w:rsidR="003D1BAE">
        <w:rPr>
          <w:rFonts w:ascii="Times New Roman" w:eastAsia="Times New Roman" w:hAnsi="Times New Roman" w:cs="Times New Roman"/>
          <w:sz w:val="24"/>
          <w:szCs w:val="24"/>
        </w:rPr>
        <w:t xml:space="preserve"> (Clarke et al. 2002; </w:t>
      </w:r>
      <w:r w:rsidR="003D1BAE" w:rsidRPr="003D1BAE">
        <w:rPr>
          <w:rFonts w:ascii="Times New Roman" w:eastAsia="Times New Roman" w:hAnsi="Times New Roman" w:cs="Times New Roman"/>
          <w:sz w:val="24"/>
          <w:szCs w:val="24"/>
        </w:rPr>
        <w:t>Rains 2007</w:t>
      </w:r>
      <w:r w:rsidR="003D1BAE">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w:t>
      </w:r>
      <w:r w:rsidR="00A91643">
        <w:rPr>
          <w:rFonts w:ascii="Times New Roman" w:eastAsia="Times New Roman" w:hAnsi="Times New Roman" w:cs="Times New Roman"/>
          <w:sz w:val="24"/>
          <w:szCs w:val="24"/>
        </w:rPr>
        <w:t>although</w:t>
      </w:r>
      <w:r w:rsidR="00A91643" w:rsidRPr="00740C73">
        <w:rPr>
          <w:rFonts w:ascii="Times New Roman" w:eastAsia="Times New Roman" w:hAnsi="Times New Roman" w:cs="Times New Roman"/>
          <w:sz w:val="24"/>
          <w:szCs w:val="24"/>
        </w:rPr>
        <w:t xml:space="preserve"> </w:t>
      </w:r>
      <w:r w:rsidR="00D16E2D">
        <w:rPr>
          <w:rFonts w:ascii="Times New Roman" w:eastAsia="Times New Roman" w:hAnsi="Times New Roman" w:cs="Times New Roman"/>
          <w:sz w:val="24"/>
          <w:szCs w:val="24"/>
        </w:rPr>
        <w:t xml:space="preserve">a workflow for </w:t>
      </w:r>
      <w:r w:rsidR="003D435A" w:rsidRPr="00740C73">
        <w:rPr>
          <w:rFonts w:ascii="Times New Roman" w:eastAsia="Times New Roman" w:hAnsi="Times New Roman" w:cs="Times New Roman"/>
          <w:sz w:val="24"/>
          <w:szCs w:val="24"/>
        </w:rPr>
        <w:t>digital field drawing using entirely generic tools was developed with the use of the iPad by the University of Cincinnati</w:t>
      </w:r>
      <w:r w:rsidR="00A91643">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working at Pompeii (</w:t>
      </w:r>
      <w:r w:rsidR="003D435A" w:rsidRPr="00832C58">
        <w:rPr>
          <w:rFonts w:ascii="Times New Roman" w:eastAsia="Times New Roman" w:hAnsi="Times New Roman" w:cs="Times New Roman"/>
          <w:sz w:val="24"/>
          <w:szCs w:val="24"/>
        </w:rPr>
        <w:t>Wallrodt</w:t>
      </w:r>
      <w:r w:rsidR="00A3287F">
        <w:rPr>
          <w:rFonts w:ascii="Times New Roman" w:eastAsia="Times New Roman" w:hAnsi="Times New Roman" w:cs="Times New Roman"/>
          <w:sz w:val="24"/>
          <w:szCs w:val="24"/>
        </w:rPr>
        <w:t xml:space="preserve"> </w:t>
      </w:r>
      <w:r w:rsidR="00724E2C">
        <w:rPr>
          <w:rFonts w:ascii="Times New Roman" w:eastAsia="Times New Roman" w:hAnsi="Times New Roman" w:cs="Times New Roman"/>
          <w:sz w:val="24"/>
          <w:szCs w:val="24"/>
        </w:rPr>
        <w:t>2011</w:t>
      </w:r>
      <w:r w:rsidR="00B46708">
        <w:rPr>
          <w:rFonts w:ascii="Times New Roman" w:eastAsia="Times New Roman" w:hAnsi="Times New Roman" w:cs="Times New Roman"/>
          <w:sz w:val="24"/>
          <w:szCs w:val="24"/>
        </w:rPr>
        <w:t>; Wallrodt 201</w:t>
      </w:r>
      <w:r w:rsidR="00724E2C">
        <w:rPr>
          <w:rFonts w:ascii="Times New Roman" w:eastAsia="Times New Roman" w:hAnsi="Times New Roman" w:cs="Times New Roman"/>
          <w:sz w:val="24"/>
          <w:szCs w:val="24"/>
        </w:rPr>
        <w:t>6)</w:t>
      </w:r>
      <w:r w:rsidR="003D435A" w:rsidRPr="00740C73">
        <w:rPr>
          <w:rFonts w:ascii="Times New Roman" w:eastAsia="Times New Roman" w:hAnsi="Times New Roman" w:cs="Times New Roman"/>
          <w:sz w:val="24"/>
          <w:szCs w:val="24"/>
        </w:rPr>
        <w:t xml:space="preserve">. </w:t>
      </w:r>
      <w:r w:rsidR="00955F60">
        <w:rPr>
          <w:rFonts w:ascii="Times New Roman" w:eastAsia="Times New Roman" w:hAnsi="Times New Roman" w:cs="Times New Roman"/>
          <w:sz w:val="24"/>
          <w:szCs w:val="24"/>
        </w:rPr>
        <w:t xml:space="preserve">Similarly, field archaeologists at </w:t>
      </w:r>
      <w:r w:rsidR="00955F60" w:rsidRPr="00955F60">
        <w:rPr>
          <w:rFonts w:ascii="Times New Roman" w:eastAsia="Times New Roman" w:hAnsi="Times New Roman" w:cs="Times New Roman"/>
          <w:sz w:val="24"/>
          <w:szCs w:val="24"/>
        </w:rPr>
        <w:t>Çatalhöyük</w:t>
      </w:r>
      <w:r w:rsidR="00955F60">
        <w:rPr>
          <w:rFonts w:ascii="Times New Roman" w:eastAsia="Times New Roman" w:hAnsi="Times New Roman" w:cs="Times New Roman"/>
          <w:sz w:val="24"/>
          <w:szCs w:val="24"/>
        </w:rPr>
        <w:t xml:space="preserve"> use tablets, stating that accessing 3D models and GIS to review the excavation process in the field improves the recording methodology by “facilitating the reflexive engagement of the excavator in the archaeological process</w:t>
      </w:r>
      <w:r w:rsidR="00E16A45">
        <w:rPr>
          <w:rFonts w:ascii="Times New Roman" w:eastAsia="Times New Roman" w:hAnsi="Times New Roman" w:cs="Times New Roman"/>
          <w:sz w:val="24"/>
          <w:szCs w:val="24"/>
        </w:rPr>
        <w:t>”</w:t>
      </w:r>
      <w:r w:rsidR="00955F60">
        <w:rPr>
          <w:rFonts w:ascii="Times New Roman" w:eastAsia="Times New Roman" w:hAnsi="Times New Roman" w:cs="Times New Roman"/>
          <w:sz w:val="24"/>
          <w:szCs w:val="24"/>
        </w:rPr>
        <w:t xml:space="preserve"> (</w:t>
      </w:r>
      <w:r w:rsidR="00955F60" w:rsidRPr="005E1C5F">
        <w:rPr>
          <w:rFonts w:ascii="Times New Roman" w:eastAsia="Times New Roman" w:hAnsi="Times New Roman" w:cs="Times New Roman"/>
          <w:sz w:val="24"/>
          <w:szCs w:val="24"/>
        </w:rPr>
        <w:t xml:space="preserve">Berggren et al. </w:t>
      </w:r>
      <w:r w:rsidR="00955F60">
        <w:rPr>
          <w:rFonts w:ascii="Times New Roman" w:eastAsia="Times New Roman" w:hAnsi="Times New Roman" w:cs="Times New Roman"/>
          <w:sz w:val="24"/>
          <w:szCs w:val="24"/>
        </w:rPr>
        <w:t>2015).</w:t>
      </w:r>
      <w:r w:rsidR="006A58A6">
        <w:rPr>
          <w:rFonts w:ascii="Times New Roman" w:eastAsia="Times New Roman" w:hAnsi="Times New Roman" w:cs="Times New Roman"/>
          <w:sz w:val="24"/>
          <w:szCs w:val="24"/>
        </w:rPr>
        <w:t xml:space="preserve"> </w:t>
      </w:r>
    </w:p>
    <w:p w14:paraId="4448F65A" w14:textId="280D65F6" w:rsidR="00E40BEF" w:rsidRPr="005A526D" w:rsidRDefault="00273E20"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D7CA6">
        <w:rPr>
          <w:rFonts w:ascii="Times New Roman" w:eastAsia="Times New Roman" w:hAnsi="Times New Roman" w:cs="Times New Roman"/>
          <w:sz w:val="24"/>
          <w:szCs w:val="24"/>
        </w:rPr>
        <w:t xml:space="preserve">While tablet recording continues to develop, the increasing use of structure-from-motion documentation using photography processed by software such as Agisoft </w:t>
      </w:r>
      <w:r w:rsidR="00EB7424">
        <w:rPr>
          <w:rFonts w:ascii="Times New Roman" w:eastAsia="Times New Roman" w:hAnsi="Times New Roman" w:cs="Times New Roman"/>
          <w:sz w:val="24"/>
          <w:szCs w:val="24"/>
        </w:rPr>
        <w:t xml:space="preserve">PhotoScan Pro </w:t>
      </w:r>
      <w:r w:rsidR="00FD7CA6">
        <w:rPr>
          <w:rFonts w:ascii="Times New Roman" w:eastAsia="Times New Roman" w:hAnsi="Times New Roman" w:cs="Times New Roman"/>
          <w:sz w:val="24"/>
          <w:szCs w:val="24"/>
        </w:rPr>
        <w:t>into three-dimensional models</w:t>
      </w:r>
      <w:r w:rsidR="00BB4B0F">
        <w:rPr>
          <w:rFonts w:ascii="Times New Roman" w:eastAsia="Times New Roman" w:hAnsi="Times New Roman" w:cs="Times New Roman"/>
          <w:sz w:val="24"/>
          <w:szCs w:val="24"/>
        </w:rPr>
        <w:t xml:space="preserve"> has led some archaeologists to </w:t>
      </w:r>
      <w:r w:rsidR="001F5D89">
        <w:rPr>
          <w:rFonts w:ascii="Times New Roman" w:eastAsia="Times New Roman" w:hAnsi="Times New Roman" w:cs="Times New Roman"/>
          <w:sz w:val="24"/>
          <w:szCs w:val="24"/>
        </w:rPr>
        <w:t>eschew drawing as a method of archaeological recording.</w:t>
      </w:r>
      <w:r w:rsidR="00A922B5">
        <w:rPr>
          <w:rFonts w:ascii="Times New Roman" w:eastAsia="Times New Roman" w:hAnsi="Times New Roman" w:cs="Times New Roman"/>
          <w:sz w:val="24"/>
          <w:szCs w:val="24"/>
        </w:rPr>
        <w:t xml:space="preserve"> </w:t>
      </w:r>
      <w:r w:rsidR="005A526D">
        <w:rPr>
          <w:rFonts w:ascii="Times New Roman" w:eastAsia="Times New Roman" w:hAnsi="Times New Roman" w:cs="Times New Roman"/>
          <w:sz w:val="24"/>
          <w:szCs w:val="24"/>
        </w:rPr>
        <w:t>The Tell Akko Total Archaeology Project methodology used georeferenced orthophotos to document excavation trenches in which “</w:t>
      </w:r>
      <w:r w:rsidR="005A526D" w:rsidRPr="005A526D">
        <w:rPr>
          <w:rFonts w:ascii="Times New Roman" w:eastAsia="Times New Roman" w:hAnsi="Times New Roman" w:cs="Times New Roman"/>
          <w:sz w:val="24"/>
          <w:szCs w:val="24"/>
        </w:rPr>
        <w:t>highly accurate top plans are created without reso</w:t>
      </w:r>
      <w:r w:rsidR="005A526D">
        <w:rPr>
          <w:rFonts w:ascii="Times New Roman" w:eastAsia="Times New Roman" w:hAnsi="Times New Roman" w:cs="Times New Roman"/>
          <w:sz w:val="24"/>
          <w:szCs w:val="24"/>
        </w:rPr>
        <w:t>rting to hand-produced documen</w:t>
      </w:r>
      <w:r w:rsidR="005A526D" w:rsidRPr="005A526D">
        <w:rPr>
          <w:rFonts w:ascii="Times New Roman" w:eastAsia="Times New Roman" w:hAnsi="Times New Roman" w:cs="Times New Roman"/>
          <w:sz w:val="24"/>
          <w:szCs w:val="24"/>
        </w:rPr>
        <w:t>tation</w:t>
      </w:r>
      <w:r w:rsidR="00C44FD8">
        <w:rPr>
          <w:rFonts w:ascii="Times New Roman" w:eastAsia="Times New Roman" w:hAnsi="Times New Roman" w:cs="Times New Roman"/>
          <w:sz w:val="24"/>
          <w:szCs w:val="24"/>
        </w:rPr>
        <w:t xml:space="preserve"> or other forms of abstraction” (</w:t>
      </w:r>
      <w:r w:rsidR="00C44FD8" w:rsidRPr="00201D7E">
        <w:rPr>
          <w:rFonts w:ascii="Times New Roman" w:eastAsia="Times New Roman" w:hAnsi="Times New Roman" w:cs="Times New Roman"/>
          <w:sz w:val="24"/>
          <w:szCs w:val="24"/>
        </w:rPr>
        <w:t xml:space="preserve">Olson </w:t>
      </w:r>
      <w:r w:rsidR="00C44FD8" w:rsidRPr="005E1C5F">
        <w:rPr>
          <w:rFonts w:ascii="Times New Roman" w:eastAsia="Times New Roman" w:hAnsi="Times New Roman" w:cs="Times New Roman"/>
          <w:sz w:val="24"/>
          <w:szCs w:val="24"/>
        </w:rPr>
        <w:t>et al</w:t>
      </w:r>
      <w:r w:rsidR="00E107D9" w:rsidRPr="00201D7E">
        <w:rPr>
          <w:rFonts w:ascii="Times New Roman" w:eastAsia="Times New Roman" w:hAnsi="Times New Roman" w:cs="Times New Roman"/>
          <w:i/>
          <w:sz w:val="24"/>
          <w:szCs w:val="24"/>
        </w:rPr>
        <w:t>.</w:t>
      </w:r>
      <w:r w:rsidR="00C44FD8" w:rsidRPr="00201D7E">
        <w:rPr>
          <w:rFonts w:ascii="Times New Roman" w:eastAsia="Times New Roman" w:hAnsi="Times New Roman" w:cs="Times New Roman"/>
          <w:sz w:val="24"/>
          <w:szCs w:val="24"/>
        </w:rPr>
        <w:t xml:space="preserve"> 2013</w:t>
      </w:r>
      <w:r w:rsidR="005A6844">
        <w:rPr>
          <w:rFonts w:ascii="Times New Roman" w:eastAsia="Times New Roman" w:hAnsi="Times New Roman" w:cs="Times New Roman"/>
          <w:sz w:val="24"/>
          <w:szCs w:val="24"/>
        </w:rPr>
        <w:t>:</w:t>
      </w:r>
      <w:r w:rsidR="00C44FD8" w:rsidRPr="00201D7E">
        <w:rPr>
          <w:rFonts w:ascii="Times New Roman" w:eastAsia="Times New Roman" w:hAnsi="Times New Roman" w:cs="Times New Roman"/>
          <w:sz w:val="24"/>
          <w:szCs w:val="24"/>
        </w:rPr>
        <w:t xml:space="preserve"> 254</w:t>
      </w:r>
      <w:r w:rsidR="00C44FD8">
        <w:rPr>
          <w:rFonts w:ascii="Times New Roman" w:eastAsia="Times New Roman" w:hAnsi="Times New Roman" w:cs="Times New Roman"/>
          <w:sz w:val="24"/>
          <w:szCs w:val="24"/>
        </w:rPr>
        <w:t>).</w:t>
      </w:r>
      <w:r w:rsidR="00C20F16">
        <w:rPr>
          <w:rFonts w:ascii="Times New Roman" w:eastAsia="Times New Roman" w:hAnsi="Times New Roman" w:cs="Times New Roman"/>
          <w:sz w:val="24"/>
          <w:szCs w:val="24"/>
        </w:rPr>
        <w:t xml:space="preserve"> </w:t>
      </w:r>
      <w:r w:rsidR="00472699">
        <w:rPr>
          <w:rFonts w:ascii="Times New Roman" w:eastAsia="Times New Roman" w:hAnsi="Times New Roman" w:cs="Times New Roman"/>
          <w:sz w:val="24"/>
          <w:szCs w:val="24"/>
        </w:rPr>
        <w:t xml:space="preserve">Olson </w:t>
      </w:r>
      <w:r w:rsidR="00AE2B9C">
        <w:rPr>
          <w:rFonts w:ascii="Times New Roman" w:eastAsia="Times New Roman" w:hAnsi="Times New Roman" w:cs="Times New Roman"/>
          <w:sz w:val="24"/>
          <w:szCs w:val="24"/>
        </w:rPr>
        <w:t>and colleagues</w:t>
      </w:r>
      <w:r w:rsidR="00C20F16">
        <w:rPr>
          <w:rFonts w:ascii="Times New Roman" w:eastAsia="Times New Roman" w:hAnsi="Times New Roman" w:cs="Times New Roman"/>
          <w:sz w:val="24"/>
          <w:szCs w:val="24"/>
        </w:rPr>
        <w:t xml:space="preserve"> consider</w:t>
      </w:r>
      <w:r w:rsidR="00472699">
        <w:rPr>
          <w:rFonts w:ascii="Times New Roman" w:eastAsia="Times New Roman" w:hAnsi="Times New Roman" w:cs="Times New Roman"/>
          <w:sz w:val="24"/>
          <w:szCs w:val="24"/>
        </w:rPr>
        <w:t>ed</w:t>
      </w:r>
      <w:r w:rsidR="00C20F16">
        <w:rPr>
          <w:rFonts w:ascii="Times New Roman" w:eastAsia="Times New Roman" w:hAnsi="Times New Roman" w:cs="Times New Roman"/>
          <w:sz w:val="24"/>
          <w:szCs w:val="24"/>
        </w:rPr>
        <w:t xml:space="preserve"> these generated plans “</w:t>
      </w:r>
      <w:r w:rsidR="00C20F16" w:rsidRPr="00C20F16">
        <w:rPr>
          <w:rFonts w:ascii="Times New Roman" w:eastAsia="Times New Roman" w:hAnsi="Times New Roman" w:cs="Times New Roman"/>
          <w:sz w:val="24"/>
          <w:szCs w:val="24"/>
        </w:rPr>
        <w:t>vastly superior to the gross estimations and abstractions necessitated by hand drawing</w:t>
      </w:r>
      <w:r w:rsidR="00C20F16">
        <w:rPr>
          <w:rFonts w:ascii="Times New Roman" w:eastAsia="Times New Roman" w:hAnsi="Times New Roman" w:cs="Times New Roman"/>
          <w:sz w:val="24"/>
          <w:szCs w:val="24"/>
        </w:rPr>
        <w:t xml:space="preserve">” </w:t>
      </w:r>
      <w:r w:rsidR="00C20F16" w:rsidRPr="00C20F16">
        <w:rPr>
          <w:rFonts w:ascii="Times New Roman" w:eastAsia="Times New Roman" w:hAnsi="Times New Roman" w:cs="Times New Roman"/>
          <w:sz w:val="24"/>
          <w:szCs w:val="24"/>
        </w:rPr>
        <w:t>(2013</w:t>
      </w:r>
      <w:r w:rsidR="005A6844">
        <w:rPr>
          <w:rFonts w:ascii="Times New Roman" w:eastAsia="Times New Roman" w:hAnsi="Times New Roman" w:cs="Times New Roman"/>
          <w:sz w:val="24"/>
          <w:szCs w:val="24"/>
        </w:rPr>
        <w:t>:</w:t>
      </w:r>
      <w:r w:rsidR="00C20F16" w:rsidRPr="00C20F16">
        <w:rPr>
          <w:rFonts w:ascii="Times New Roman" w:eastAsia="Times New Roman" w:hAnsi="Times New Roman" w:cs="Times New Roman"/>
          <w:sz w:val="24"/>
          <w:szCs w:val="24"/>
        </w:rPr>
        <w:t xml:space="preserve"> 254).</w:t>
      </w:r>
      <w:r w:rsidR="00E40BEF">
        <w:rPr>
          <w:rFonts w:ascii="Times New Roman" w:eastAsia="Times New Roman" w:hAnsi="Times New Roman" w:cs="Times New Roman"/>
          <w:sz w:val="24"/>
          <w:szCs w:val="24"/>
        </w:rPr>
        <w:t xml:space="preserve"> </w:t>
      </w:r>
    </w:p>
    <w:p w14:paraId="636128DA" w14:textId="49066D40" w:rsidR="00660CCA" w:rsidRDefault="00AE2B9C"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428B4">
        <w:rPr>
          <w:rFonts w:ascii="Times New Roman" w:eastAsia="Times New Roman" w:hAnsi="Times New Roman" w:cs="Times New Roman"/>
          <w:sz w:val="24"/>
          <w:szCs w:val="24"/>
        </w:rPr>
        <w:t>As digital archaeological recording methods mature, there is an emphasis on the desirability of 3D information capture</w:t>
      </w:r>
      <w:r w:rsidR="00F10637">
        <w:rPr>
          <w:rFonts w:ascii="Times New Roman" w:eastAsia="Times New Roman" w:hAnsi="Times New Roman" w:cs="Times New Roman"/>
          <w:sz w:val="24"/>
          <w:szCs w:val="24"/>
        </w:rPr>
        <w:t xml:space="preserve">, citing </w:t>
      </w:r>
      <w:r w:rsidR="0066625E">
        <w:rPr>
          <w:rFonts w:ascii="Times New Roman" w:eastAsia="Times New Roman" w:hAnsi="Times New Roman" w:cs="Times New Roman"/>
          <w:sz w:val="24"/>
          <w:szCs w:val="24"/>
        </w:rPr>
        <w:t xml:space="preserve">accuracy </w:t>
      </w:r>
      <w:r w:rsidR="0066625E" w:rsidRPr="00C20F16">
        <w:rPr>
          <w:rFonts w:ascii="Times New Roman" w:eastAsia="Times New Roman" w:hAnsi="Times New Roman" w:cs="Times New Roman"/>
          <w:sz w:val="24"/>
          <w:szCs w:val="24"/>
        </w:rPr>
        <w:t>(</w:t>
      </w:r>
      <w:r w:rsidR="0066625E" w:rsidRPr="005E1C5F">
        <w:rPr>
          <w:rFonts w:ascii="Times New Roman" w:eastAsia="Times New Roman" w:hAnsi="Times New Roman" w:cs="Times New Roman"/>
          <w:sz w:val="24"/>
          <w:szCs w:val="24"/>
        </w:rPr>
        <w:t>Olson et al</w:t>
      </w:r>
      <w:r w:rsidR="0066625E" w:rsidRPr="00BB2940">
        <w:rPr>
          <w:rFonts w:ascii="Times New Roman" w:eastAsia="Times New Roman" w:hAnsi="Times New Roman" w:cs="Times New Roman"/>
          <w:i/>
          <w:sz w:val="24"/>
          <w:szCs w:val="24"/>
        </w:rPr>
        <w:t>.</w:t>
      </w:r>
      <w:r w:rsidR="0066625E" w:rsidRPr="00BB2940">
        <w:rPr>
          <w:rFonts w:ascii="Times New Roman" w:eastAsia="Times New Roman" w:hAnsi="Times New Roman" w:cs="Times New Roman"/>
          <w:sz w:val="24"/>
          <w:szCs w:val="24"/>
        </w:rPr>
        <w:t xml:space="preserve"> 2013</w:t>
      </w:r>
      <w:r w:rsidR="0066625E">
        <w:rPr>
          <w:rFonts w:ascii="Times New Roman" w:eastAsia="Times New Roman" w:hAnsi="Times New Roman" w:cs="Times New Roman"/>
          <w:sz w:val="24"/>
          <w:szCs w:val="24"/>
        </w:rPr>
        <w:t xml:space="preserve">), </w:t>
      </w:r>
      <w:r w:rsidR="000B7D1A">
        <w:rPr>
          <w:rFonts w:ascii="Times New Roman" w:eastAsia="Times New Roman" w:hAnsi="Times New Roman" w:cs="Times New Roman"/>
          <w:sz w:val="24"/>
          <w:szCs w:val="24"/>
        </w:rPr>
        <w:t xml:space="preserve">greater </w:t>
      </w:r>
      <w:r w:rsidR="00E428B4">
        <w:rPr>
          <w:rFonts w:ascii="Times New Roman" w:eastAsia="Times New Roman" w:hAnsi="Times New Roman" w:cs="Times New Roman"/>
          <w:sz w:val="24"/>
          <w:szCs w:val="24"/>
        </w:rPr>
        <w:t>speed (</w:t>
      </w:r>
      <w:r w:rsidR="00B80F59" w:rsidRPr="009B4AA2">
        <w:rPr>
          <w:rFonts w:ascii="Times New Roman" w:eastAsia="Times New Roman" w:hAnsi="Times New Roman" w:cs="Times New Roman"/>
          <w:sz w:val="24"/>
          <w:szCs w:val="24"/>
        </w:rPr>
        <w:t>Austin 2014</w:t>
      </w:r>
      <w:r w:rsidR="00E428B4">
        <w:rPr>
          <w:rFonts w:ascii="Times New Roman" w:eastAsia="Times New Roman" w:hAnsi="Times New Roman" w:cs="Times New Roman"/>
          <w:sz w:val="24"/>
          <w:szCs w:val="24"/>
        </w:rPr>
        <w:t>)</w:t>
      </w:r>
      <w:r w:rsidR="008D1DAF">
        <w:rPr>
          <w:rFonts w:ascii="Times New Roman" w:eastAsia="Times New Roman" w:hAnsi="Times New Roman" w:cs="Times New Roman"/>
          <w:sz w:val="24"/>
          <w:szCs w:val="24"/>
        </w:rPr>
        <w:t>, more robust data sets (Gordon et al. 2016)</w:t>
      </w:r>
      <w:r w:rsidR="00BA5884">
        <w:rPr>
          <w:rFonts w:ascii="Times New Roman" w:eastAsia="Times New Roman" w:hAnsi="Times New Roman" w:cs="Times New Roman"/>
          <w:sz w:val="24"/>
          <w:szCs w:val="24"/>
        </w:rPr>
        <w:t xml:space="preserve"> and a</w:t>
      </w:r>
      <w:r w:rsidR="00E428B4">
        <w:rPr>
          <w:rFonts w:ascii="Times New Roman" w:eastAsia="Times New Roman" w:hAnsi="Times New Roman" w:cs="Times New Roman"/>
          <w:sz w:val="24"/>
          <w:szCs w:val="24"/>
        </w:rPr>
        <w:t xml:space="preserve"> sense of improved preservation of data (</w:t>
      </w:r>
      <w:r w:rsidR="005361C9">
        <w:rPr>
          <w:rFonts w:ascii="Times New Roman" w:eastAsia="Times New Roman" w:hAnsi="Times New Roman" w:cs="Times New Roman"/>
          <w:sz w:val="24"/>
          <w:szCs w:val="24"/>
        </w:rPr>
        <w:t xml:space="preserve">Austin 2014; </w:t>
      </w:r>
      <w:r w:rsidR="00E428B4">
        <w:rPr>
          <w:rFonts w:ascii="Times New Roman" w:eastAsia="Times New Roman" w:hAnsi="Times New Roman" w:cs="Times New Roman"/>
          <w:sz w:val="24"/>
          <w:szCs w:val="24"/>
        </w:rPr>
        <w:t>Roosevelt</w:t>
      </w:r>
      <w:r w:rsidR="00926C95">
        <w:rPr>
          <w:rFonts w:ascii="Times New Roman" w:eastAsia="Times New Roman" w:hAnsi="Times New Roman" w:cs="Times New Roman"/>
          <w:sz w:val="24"/>
          <w:szCs w:val="24"/>
        </w:rPr>
        <w:t xml:space="preserve"> </w:t>
      </w:r>
      <w:r w:rsidR="001370FE" w:rsidRPr="005E1C5F">
        <w:rPr>
          <w:rFonts w:ascii="Times New Roman" w:eastAsia="Times New Roman" w:hAnsi="Times New Roman" w:cs="Times New Roman"/>
          <w:sz w:val="24"/>
          <w:szCs w:val="24"/>
        </w:rPr>
        <w:t>et al.</w:t>
      </w:r>
      <w:r w:rsidR="001370FE">
        <w:rPr>
          <w:rFonts w:ascii="Times New Roman" w:eastAsia="Times New Roman" w:hAnsi="Times New Roman" w:cs="Times New Roman"/>
          <w:sz w:val="24"/>
          <w:szCs w:val="24"/>
        </w:rPr>
        <w:t xml:space="preserve"> </w:t>
      </w:r>
      <w:r w:rsidR="00926C95">
        <w:rPr>
          <w:rFonts w:ascii="Times New Roman" w:eastAsia="Times New Roman" w:hAnsi="Times New Roman" w:cs="Times New Roman"/>
          <w:sz w:val="24"/>
          <w:szCs w:val="24"/>
        </w:rPr>
        <w:t>2015</w:t>
      </w:r>
      <w:r w:rsidR="00E428B4">
        <w:rPr>
          <w:rFonts w:ascii="Times New Roman" w:eastAsia="Times New Roman" w:hAnsi="Times New Roman" w:cs="Times New Roman"/>
          <w:sz w:val="24"/>
          <w:szCs w:val="24"/>
        </w:rPr>
        <w:t>)</w:t>
      </w:r>
      <w:r w:rsidR="00BA5884">
        <w:rPr>
          <w:rFonts w:ascii="Times New Roman" w:eastAsia="Times New Roman" w:hAnsi="Times New Roman" w:cs="Times New Roman"/>
          <w:sz w:val="24"/>
          <w:szCs w:val="24"/>
        </w:rPr>
        <w:t>. There is also</w:t>
      </w:r>
      <w:r w:rsidR="00E428B4">
        <w:rPr>
          <w:rFonts w:ascii="Times New Roman" w:eastAsia="Times New Roman" w:hAnsi="Times New Roman" w:cs="Times New Roman"/>
          <w:sz w:val="24"/>
          <w:szCs w:val="24"/>
        </w:rPr>
        <w:t xml:space="preserve"> </w:t>
      </w:r>
      <w:r w:rsidR="00C745BB">
        <w:rPr>
          <w:rFonts w:ascii="Times New Roman" w:eastAsia="Times New Roman" w:hAnsi="Times New Roman" w:cs="Times New Roman"/>
          <w:sz w:val="24"/>
          <w:szCs w:val="24"/>
        </w:rPr>
        <w:t>a perce</w:t>
      </w:r>
      <w:r w:rsidR="00BA5884">
        <w:rPr>
          <w:rFonts w:ascii="Times New Roman" w:eastAsia="Times New Roman" w:hAnsi="Times New Roman" w:cs="Times New Roman"/>
          <w:sz w:val="24"/>
          <w:szCs w:val="24"/>
        </w:rPr>
        <w:t>ption this will</w:t>
      </w:r>
      <w:r w:rsidR="00C745BB">
        <w:rPr>
          <w:rFonts w:ascii="Times New Roman" w:eastAsia="Times New Roman" w:hAnsi="Times New Roman" w:cs="Times New Roman"/>
          <w:sz w:val="24"/>
          <w:szCs w:val="24"/>
        </w:rPr>
        <w:t xml:space="preserve"> ease </w:t>
      </w:r>
      <w:r w:rsidR="00BA5884">
        <w:rPr>
          <w:rFonts w:ascii="Times New Roman" w:eastAsia="Times New Roman" w:hAnsi="Times New Roman" w:cs="Times New Roman"/>
          <w:sz w:val="24"/>
          <w:szCs w:val="24"/>
        </w:rPr>
        <w:t xml:space="preserve">the </w:t>
      </w:r>
      <w:r w:rsidR="00C745BB">
        <w:rPr>
          <w:rFonts w:ascii="Times New Roman" w:eastAsia="Times New Roman" w:hAnsi="Times New Roman" w:cs="Times New Roman"/>
          <w:sz w:val="24"/>
          <w:szCs w:val="24"/>
        </w:rPr>
        <w:t>transfer</w:t>
      </w:r>
      <w:r w:rsidR="00BA5884">
        <w:rPr>
          <w:rFonts w:ascii="Times New Roman" w:eastAsia="Times New Roman" w:hAnsi="Times New Roman" w:cs="Times New Roman"/>
          <w:sz w:val="24"/>
          <w:szCs w:val="24"/>
        </w:rPr>
        <w:t xml:space="preserve"> of data </w:t>
      </w:r>
      <w:r w:rsidR="00D56B52">
        <w:rPr>
          <w:rFonts w:ascii="Times New Roman" w:eastAsia="Times New Roman" w:hAnsi="Times New Roman" w:cs="Times New Roman"/>
          <w:sz w:val="24"/>
          <w:szCs w:val="24"/>
        </w:rPr>
        <w:t>in</w:t>
      </w:r>
      <w:r w:rsidR="00C745BB">
        <w:rPr>
          <w:rFonts w:ascii="Times New Roman" w:eastAsia="Times New Roman" w:hAnsi="Times New Roman" w:cs="Times New Roman"/>
          <w:sz w:val="24"/>
          <w:szCs w:val="24"/>
        </w:rPr>
        <w:t>to digital databases</w:t>
      </w:r>
      <w:r w:rsidR="000B1D26">
        <w:rPr>
          <w:rFonts w:ascii="Times New Roman" w:eastAsia="Times New Roman" w:hAnsi="Times New Roman" w:cs="Times New Roman"/>
          <w:sz w:val="24"/>
          <w:szCs w:val="24"/>
        </w:rPr>
        <w:t xml:space="preserve">, though </w:t>
      </w:r>
      <w:r w:rsidR="00BA5884">
        <w:rPr>
          <w:rFonts w:ascii="Times New Roman" w:eastAsia="Times New Roman" w:hAnsi="Times New Roman" w:cs="Times New Roman"/>
          <w:sz w:val="24"/>
          <w:szCs w:val="24"/>
        </w:rPr>
        <w:t xml:space="preserve">this is often not the case in practice. 3D recording is </w:t>
      </w:r>
      <w:r w:rsidR="00D56B52">
        <w:rPr>
          <w:rFonts w:ascii="Times New Roman" w:eastAsia="Times New Roman" w:hAnsi="Times New Roman" w:cs="Times New Roman"/>
          <w:sz w:val="24"/>
          <w:szCs w:val="24"/>
        </w:rPr>
        <w:t>usually</w:t>
      </w:r>
      <w:r w:rsidR="00BA5884">
        <w:rPr>
          <w:rFonts w:ascii="Times New Roman" w:eastAsia="Times New Roman" w:hAnsi="Times New Roman" w:cs="Times New Roman"/>
          <w:sz w:val="24"/>
          <w:szCs w:val="24"/>
        </w:rPr>
        <w:t xml:space="preserve"> carried out by different practitioners t</w:t>
      </w:r>
      <w:r w:rsidR="005759E7">
        <w:rPr>
          <w:rFonts w:ascii="Times New Roman" w:eastAsia="Times New Roman" w:hAnsi="Times New Roman" w:cs="Times New Roman"/>
          <w:sz w:val="24"/>
          <w:szCs w:val="24"/>
        </w:rPr>
        <w:t>han</w:t>
      </w:r>
      <w:r w:rsidR="00BA5884">
        <w:rPr>
          <w:rFonts w:ascii="Times New Roman" w:eastAsia="Times New Roman" w:hAnsi="Times New Roman" w:cs="Times New Roman"/>
          <w:sz w:val="24"/>
          <w:szCs w:val="24"/>
        </w:rPr>
        <w:t xml:space="preserve"> those</w:t>
      </w:r>
      <w:r w:rsidR="00D56B52">
        <w:rPr>
          <w:rFonts w:ascii="Times New Roman" w:eastAsia="Times New Roman" w:hAnsi="Times New Roman" w:cs="Times New Roman"/>
          <w:sz w:val="24"/>
          <w:szCs w:val="24"/>
        </w:rPr>
        <w:t xml:space="preserve"> who create </w:t>
      </w:r>
      <w:r w:rsidR="00BA5884">
        <w:rPr>
          <w:rFonts w:ascii="Times New Roman" w:eastAsia="Times New Roman" w:hAnsi="Times New Roman" w:cs="Times New Roman"/>
          <w:sz w:val="24"/>
          <w:szCs w:val="24"/>
        </w:rPr>
        <w:t>databases, and unless the workflow</w:t>
      </w:r>
      <w:r w:rsidR="00D56B52">
        <w:rPr>
          <w:rFonts w:ascii="Times New Roman" w:eastAsia="Times New Roman" w:hAnsi="Times New Roman" w:cs="Times New Roman"/>
          <w:sz w:val="24"/>
          <w:szCs w:val="24"/>
        </w:rPr>
        <w:t>s</w:t>
      </w:r>
      <w:r w:rsidR="00BA5884">
        <w:rPr>
          <w:rFonts w:ascii="Times New Roman" w:eastAsia="Times New Roman" w:hAnsi="Times New Roman" w:cs="Times New Roman"/>
          <w:sz w:val="24"/>
          <w:szCs w:val="24"/>
        </w:rPr>
        <w:t xml:space="preserve"> can either be created jointly</w:t>
      </w:r>
      <w:r w:rsidR="00D56B52">
        <w:rPr>
          <w:rFonts w:ascii="Times New Roman" w:eastAsia="Times New Roman" w:hAnsi="Times New Roman" w:cs="Times New Roman"/>
          <w:sz w:val="24"/>
          <w:szCs w:val="24"/>
        </w:rPr>
        <w:t xml:space="preserve"> or </w:t>
      </w:r>
      <w:r w:rsidR="00D2539F">
        <w:rPr>
          <w:rFonts w:ascii="Times New Roman" w:eastAsia="Times New Roman" w:hAnsi="Times New Roman" w:cs="Times New Roman"/>
          <w:sz w:val="24"/>
          <w:szCs w:val="24"/>
        </w:rPr>
        <w:t>subsequently joined up in useful way</w:t>
      </w:r>
      <w:r w:rsidR="008D1DAF">
        <w:rPr>
          <w:rFonts w:ascii="Times New Roman" w:eastAsia="Times New Roman" w:hAnsi="Times New Roman" w:cs="Times New Roman"/>
          <w:sz w:val="24"/>
          <w:szCs w:val="24"/>
        </w:rPr>
        <w:t>s</w:t>
      </w:r>
      <w:r w:rsidR="00D56B52">
        <w:rPr>
          <w:rFonts w:ascii="Times New Roman" w:eastAsia="Times New Roman" w:hAnsi="Times New Roman" w:cs="Times New Roman"/>
          <w:sz w:val="24"/>
          <w:szCs w:val="24"/>
        </w:rPr>
        <w:t xml:space="preserve"> they may fail to connect as an integrated knowledge source</w:t>
      </w:r>
      <w:r w:rsidR="0074622B">
        <w:rPr>
          <w:rFonts w:ascii="Times New Roman" w:eastAsia="Times New Roman" w:hAnsi="Times New Roman" w:cs="Times New Roman"/>
          <w:sz w:val="24"/>
          <w:szCs w:val="24"/>
        </w:rPr>
        <w:t>.</w:t>
      </w:r>
      <w:r w:rsidR="005D48B9">
        <w:rPr>
          <w:rFonts w:ascii="Times New Roman" w:eastAsia="Times New Roman" w:hAnsi="Times New Roman" w:cs="Times New Roman"/>
          <w:sz w:val="24"/>
          <w:szCs w:val="24"/>
        </w:rPr>
        <w:t xml:space="preserve"> </w:t>
      </w:r>
      <w:r w:rsidR="00D2539F">
        <w:rPr>
          <w:rFonts w:ascii="Times New Roman" w:eastAsia="Times New Roman" w:hAnsi="Times New Roman" w:cs="Times New Roman"/>
          <w:sz w:val="24"/>
          <w:szCs w:val="24"/>
        </w:rPr>
        <w:t>In some instances, d</w:t>
      </w:r>
      <w:r w:rsidR="00E40BEF" w:rsidRPr="00E40BEF">
        <w:rPr>
          <w:rFonts w:ascii="Times New Roman" w:eastAsia="Times New Roman" w:hAnsi="Times New Roman" w:cs="Times New Roman"/>
          <w:sz w:val="24"/>
          <w:szCs w:val="24"/>
        </w:rPr>
        <w:t>rawing</w:t>
      </w:r>
      <w:r w:rsidR="00CB011C">
        <w:rPr>
          <w:rFonts w:ascii="Times New Roman" w:eastAsia="Times New Roman" w:hAnsi="Times New Roman" w:cs="Times New Roman"/>
          <w:sz w:val="24"/>
          <w:szCs w:val="24"/>
        </w:rPr>
        <w:t xml:space="preserve"> by hand</w:t>
      </w:r>
      <w:r w:rsidR="00E40BEF" w:rsidRPr="00E40BEF">
        <w:rPr>
          <w:rFonts w:ascii="Times New Roman" w:eastAsia="Times New Roman" w:hAnsi="Times New Roman" w:cs="Times New Roman"/>
          <w:sz w:val="24"/>
          <w:szCs w:val="24"/>
        </w:rPr>
        <w:t xml:space="preserve"> is presented </w:t>
      </w:r>
      <w:r w:rsidR="00F92488">
        <w:rPr>
          <w:rFonts w:ascii="Times New Roman" w:eastAsia="Times New Roman" w:hAnsi="Times New Roman" w:cs="Times New Roman"/>
          <w:sz w:val="24"/>
          <w:szCs w:val="24"/>
        </w:rPr>
        <w:t>as a negative experience</w:t>
      </w:r>
      <w:r w:rsidR="00E40BEF" w:rsidRPr="00E40BEF">
        <w:rPr>
          <w:rFonts w:ascii="Times New Roman" w:eastAsia="Times New Roman" w:hAnsi="Times New Roman" w:cs="Times New Roman"/>
          <w:sz w:val="24"/>
          <w:szCs w:val="24"/>
        </w:rPr>
        <w:t xml:space="preserve">; </w:t>
      </w:r>
      <w:r w:rsidR="00E40BEF">
        <w:rPr>
          <w:rFonts w:ascii="Times New Roman" w:eastAsia="Times New Roman" w:hAnsi="Times New Roman" w:cs="Times New Roman"/>
          <w:sz w:val="24"/>
          <w:szCs w:val="24"/>
        </w:rPr>
        <w:t>for example, at</w:t>
      </w:r>
      <w:r w:rsidR="00E40BEF" w:rsidRPr="00E40BEF">
        <w:rPr>
          <w:rFonts w:ascii="Times New Roman" w:eastAsia="Times New Roman" w:hAnsi="Times New Roman" w:cs="Times New Roman"/>
          <w:sz w:val="24"/>
          <w:szCs w:val="24"/>
        </w:rPr>
        <w:t xml:space="preserve"> </w:t>
      </w:r>
      <w:r w:rsidR="00E40BEF" w:rsidRPr="00E40BEF">
        <w:rPr>
          <w:rFonts w:ascii="Times New Roman" w:eastAsia="Times New Roman" w:hAnsi="Times New Roman" w:cs="Times New Roman"/>
          <w:iCs/>
          <w:sz w:val="24"/>
          <w:szCs w:val="24"/>
        </w:rPr>
        <w:t>Çatalhöyük</w:t>
      </w:r>
      <w:r w:rsidR="00E40BEF">
        <w:rPr>
          <w:rFonts w:ascii="Times New Roman" w:eastAsia="Times New Roman" w:hAnsi="Times New Roman" w:cs="Times New Roman"/>
          <w:sz w:val="24"/>
          <w:szCs w:val="24"/>
        </w:rPr>
        <w:t xml:space="preserve"> excavators are encouraged to trace </w:t>
      </w:r>
      <w:r w:rsidR="001D10FD">
        <w:rPr>
          <w:rFonts w:ascii="Times New Roman" w:eastAsia="Times New Roman" w:hAnsi="Times New Roman" w:cs="Times New Roman"/>
          <w:sz w:val="24"/>
          <w:szCs w:val="24"/>
        </w:rPr>
        <w:t xml:space="preserve">rectified </w:t>
      </w:r>
      <w:r w:rsidR="00E40BEF">
        <w:rPr>
          <w:rFonts w:ascii="Times New Roman" w:eastAsia="Times New Roman" w:hAnsi="Times New Roman" w:cs="Times New Roman"/>
          <w:sz w:val="24"/>
          <w:szCs w:val="24"/>
        </w:rPr>
        <w:t xml:space="preserve">photographs on tablet screens “instead of struggling with manual drawing of an uneven surface” (Forte </w:t>
      </w:r>
      <w:r w:rsidR="00E40BEF" w:rsidRPr="00133328">
        <w:rPr>
          <w:rFonts w:ascii="Times New Roman" w:eastAsia="Times New Roman" w:hAnsi="Times New Roman" w:cs="Times New Roman"/>
          <w:sz w:val="24"/>
          <w:szCs w:val="24"/>
        </w:rPr>
        <w:t>et al.</w:t>
      </w:r>
      <w:r w:rsidR="00E40BEF">
        <w:rPr>
          <w:rFonts w:ascii="Times New Roman" w:eastAsia="Times New Roman" w:hAnsi="Times New Roman" w:cs="Times New Roman"/>
          <w:sz w:val="24"/>
          <w:szCs w:val="24"/>
        </w:rPr>
        <w:t xml:space="preserve"> 2015</w:t>
      </w:r>
      <w:r w:rsidR="005A6844">
        <w:rPr>
          <w:rFonts w:ascii="Times New Roman" w:eastAsia="Times New Roman" w:hAnsi="Times New Roman" w:cs="Times New Roman"/>
          <w:sz w:val="24"/>
          <w:szCs w:val="24"/>
        </w:rPr>
        <w:t>:</w:t>
      </w:r>
      <w:r w:rsidR="00E40BEF">
        <w:rPr>
          <w:rFonts w:ascii="Times New Roman" w:eastAsia="Times New Roman" w:hAnsi="Times New Roman" w:cs="Times New Roman"/>
          <w:sz w:val="24"/>
          <w:szCs w:val="24"/>
        </w:rPr>
        <w:t xml:space="preserve"> 53). </w:t>
      </w:r>
      <w:r w:rsidR="00B46708">
        <w:rPr>
          <w:rFonts w:ascii="Times New Roman" w:eastAsia="Times New Roman" w:hAnsi="Times New Roman" w:cs="Times New Roman"/>
          <w:sz w:val="24"/>
          <w:szCs w:val="24"/>
        </w:rPr>
        <w:t xml:space="preserve">Wallrodt speaks positively about </w:t>
      </w:r>
      <w:r w:rsidR="00A02552">
        <w:rPr>
          <w:rFonts w:ascii="Times New Roman" w:eastAsia="Times New Roman" w:hAnsi="Times New Roman" w:cs="Times New Roman"/>
          <w:sz w:val="24"/>
          <w:szCs w:val="24"/>
        </w:rPr>
        <w:t>tracing photographs</w:t>
      </w:r>
      <w:r w:rsidR="000154C0">
        <w:rPr>
          <w:rFonts w:ascii="Times New Roman" w:eastAsia="Times New Roman" w:hAnsi="Times New Roman" w:cs="Times New Roman"/>
          <w:sz w:val="24"/>
          <w:szCs w:val="24"/>
        </w:rPr>
        <w:t xml:space="preserve"> on touchscreens</w:t>
      </w:r>
      <w:r w:rsidR="00552F72">
        <w:rPr>
          <w:rFonts w:ascii="Times New Roman" w:eastAsia="Times New Roman" w:hAnsi="Times New Roman" w:cs="Times New Roman"/>
          <w:sz w:val="24"/>
          <w:szCs w:val="24"/>
        </w:rPr>
        <w:t xml:space="preserve"> at 1:1 scale, “which removed an entire mental process from the activity” (201</w:t>
      </w:r>
      <w:r w:rsidR="00724E2C">
        <w:rPr>
          <w:rFonts w:ascii="Times New Roman" w:eastAsia="Times New Roman" w:hAnsi="Times New Roman" w:cs="Times New Roman"/>
          <w:sz w:val="24"/>
          <w:szCs w:val="24"/>
        </w:rPr>
        <w:t>6</w:t>
      </w:r>
      <w:r w:rsidR="0045345F">
        <w:rPr>
          <w:rFonts w:ascii="Times New Roman" w:eastAsia="Times New Roman" w:hAnsi="Times New Roman" w:cs="Times New Roman"/>
          <w:sz w:val="24"/>
          <w:szCs w:val="24"/>
        </w:rPr>
        <w:t>:</w:t>
      </w:r>
      <w:r w:rsidR="00552F72">
        <w:rPr>
          <w:rFonts w:ascii="Times New Roman" w:eastAsia="Times New Roman" w:hAnsi="Times New Roman" w:cs="Times New Roman"/>
          <w:sz w:val="24"/>
          <w:szCs w:val="24"/>
        </w:rPr>
        <w:t xml:space="preserve"> 44). </w:t>
      </w:r>
      <w:r w:rsidR="0079180D">
        <w:rPr>
          <w:rFonts w:ascii="Times New Roman" w:eastAsia="Times New Roman" w:hAnsi="Times New Roman" w:cs="Times New Roman"/>
          <w:sz w:val="24"/>
          <w:szCs w:val="24"/>
        </w:rPr>
        <w:t xml:space="preserve">Developers of digital tools espouse a general sense of impatience for drawing by hand and a lack of </w:t>
      </w:r>
      <w:r w:rsidR="00C822F4">
        <w:rPr>
          <w:rFonts w:ascii="Times New Roman" w:eastAsia="Times New Roman" w:hAnsi="Times New Roman" w:cs="Times New Roman"/>
          <w:sz w:val="24"/>
          <w:szCs w:val="24"/>
        </w:rPr>
        <w:t>awareness</w:t>
      </w:r>
      <w:r w:rsidR="0079180D">
        <w:rPr>
          <w:rFonts w:ascii="Times New Roman" w:eastAsia="Times New Roman" w:hAnsi="Times New Roman" w:cs="Times New Roman"/>
          <w:sz w:val="24"/>
          <w:szCs w:val="24"/>
        </w:rPr>
        <w:t xml:space="preserve"> </w:t>
      </w:r>
      <w:r w:rsidR="00D2539F">
        <w:rPr>
          <w:rFonts w:ascii="Times New Roman" w:eastAsia="Times New Roman" w:hAnsi="Times New Roman" w:cs="Times New Roman"/>
          <w:sz w:val="24"/>
          <w:szCs w:val="24"/>
        </w:rPr>
        <w:t xml:space="preserve">of </w:t>
      </w:r>
      <w:r w:rsidR="0079180D">
        <w:rPr>
          <w:rFonts w:ascii="Times New Roman" w:eastAsia="Times New Roman" w:hAnsi="Times New Roman" w:cs="Times New Roman"/>
          <w:sz w:val="24"/>
          <w:szCs w:val="24"/>
        </w:rPr>
        <w:t>why it might be an important way to understand archaeological stratigraphy.</w:t>
      </w:r>
      <w:r w:rsidR="00DE3832">
        <w:rPr>
          <w:rFonts w:ascii="Times New Roman" w:eastAsia="Times New Roman" w:hAnsi="Times New Roman" w:cs="Times New Roman"/>
          <w:sz w:val="24"/>
          <w:szCs w:val="24"/>
        </w:rPr>
        <w:t xml:space="preserve"> </w:t>
      </w:r>
      <w:r w:rsidR="000D29C6">
        <w:rPr>
          <w:rFonts w:ascii="Times New Roman" w:eastAsia="Times New Roman" w:hAnsi="Times New Roman" w:cs="Times New Roman"/>
          <w:sz w:val="24"/>
          <w:szCs w:val="24"/>
        </w:rPr>
        <w:t xml:space="preserve">Or they argue that there is no particular change or process of deskilling in digital drawing </w:t>
      </w:r>
      <w:r w:rsidR="00D4493B">
        <w:rPr>
          <w:rFonts w:ascii="Times New Roman" w:eastAsia="Times New Roman" w:hAnsi="Times New Roman" w:cs="Times New Roman"/>
          <w:sz w:val="24"/>
          <w:szCs w:val="24"/>
        </w:rPr>
        <w:t>while at the same time</w:t>
      </w:r>
      <w:r w:rsidR="000D29C6">
        <w:rPr>
          <w:rFonts w:ascii="Times New Roman" w:eastAsia="Times New Roman" w:hAnsi="Times New Roman" w:cs="Times New Roman"/>
          <w:sz w:val="24"/>
          <w:szCs w:val="24"/>
        </w:rPr>
        <w:t xml:space="preserve"> celebrating what is framed as a radical change in going paperless. </w:t>
      </w:r>
    </w:p>
    <w:p w14:paraId="7AB34D9C" w14:textId="55839BBA" w:rsidR="00253C1F" w:rsidRDefault="00AE2B9C"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3832">
        <w:rPr>
          <w:rFonts w:ascii="Times New Roman" w:eastAsia="Times New Roman" w:hAnsi="Times New Roman" w:cs="Times New Roman"/>
          <w:sz w:val="24"/>
          <w:szCs w:val="24"/>
        </w:rPr>
        <w:t xml:space="preserve">Additionally, </w:t>
      </w:r>
      <w:r w:rsidR="00E428B4">
        <w:rPr>
          <w:rFonts w:ascii="Times New Roman" w:eastAsia="Times New Roman" w:hAnsi="Times New Roman" w:cs="Times New Roman"/>
          <w:sz w:val="24"/>
          <w:szCs w:val="24"/>
        </w:rPr>
        <w:t>publication</w:t>
      </w:r>
      <w:r w:rsidR="0074622B">
        <w:rPr>
          <w:rFonts w:ascii="Times New Roman" w:eastAsia="Times New Roman" w:hAnsi="Times New Roman" w:cs="Times New Roman"/>
          <w:sz w:val="24"/>
          <w:szCs w:val="24"/>
        </w:rPr>
        <w:t xml:space="preserve"> and archiving</w:t>
      </w:r>
      <w:r w:rsidR="00E428B4">
        <w:rPr>
          <w:rFonts w:ascii="Times New Roman" w:eastAsia="Times New Roman" w:hAnsi="Times New Roman" w:cs="Times New Roman"/>
          <w:sz w:val="24"/>
          <w:szCs w:val="24"/>
        </w:rPr>
        <w:t xml:space="preserve"> of</w:t>
      </w:r>
      <w:r w:rsidR="00C92C5E">
        <w:rPr>
          <w:rFonts w:ascii="Times New Roman" w:eastAsia="Times New Roman" w:hAnsi="Times New Roman" w:cs="Times New Roman"/>
          <w:sz w:val="24"/>
          <w:szCs w:val="24"/>
        </w:rPr>
        <w:t xml:space="preserve"> 3D</w:t>
      </w:r>
      <w:r w:rsidR="00E428B4">
        <w:rPr>
          <w:rFonts w:ascii="Times New Roman" w:eastAsia="Times New Roman" w:hAnsi="Times New Roman" w:cs="Times New Roman"/>
          <w:sz w:val="24"/>
          <w:szCs w:val="24"/>
        </w:rPr>
        <w:t xml:space="preserve"> forms of representation lags behind</w:t>
      </w:r>
      <w:r w:rsidR="00C92C5E">
        <w:rPr>
          <w:rFonts w:ascii="Times New Roman" w:eastAsia="Times New Roman" w:hAnsi="Times New Roman" w:cs="Times New Roman"/>
          <w:sz w:val="24"/>
          <w:szCs w:val="24"/>
        </w:rPr>
        <w:t xml:space="preserve"> (</w:t>
      </w:r>
      <w:r w:rsidR="00C60FD3">
        <w:rPr>
          <w:rFonts w:ascii="Times New Roman" w:eastAsia="Times New Roman" w:hAnsi="Times New Roman" w:cs="Times New Roman"/>
          <w:sz w:val="24"/>
          <w:szCs w:val="24"/>
        </w:rPr>
        <w:t xml:space="preserve">Galeazzi </w:t>
      </w:r>
      <w:r w:rsidR="00C60FD3" w:rsidRPr="00133328">
        <w:rPr>
          <w:rFonts w:ascii="Times New Roman" w:eastAsia="Times New Roman" w:hAnsi="Times New Roman" w:cs="Times New Roman"/>
          <w:sz w:val="24"/>
          <w:szCs w:val="24"/>
        </w:rPr>
        <w:t>et al.</w:t>
      </w:r>
      <w:r w:rsidR="00C60FD3">
        <w:rPr>
          <w:rFonts w:ascii="Times New Roman" w:eastAsia="Times New Roman" w:hAnsi="Times New Roman" w:cs="Times New Roman"/>
          <w:sz w:val="24"/>
          <w:szCs w:val="24"/>
        </w:rPr>
        <w:t xml:space="preserve"> 2016)</w:t>
      </w:r>
      <w:r w:rsidR="00E428B4">
        <w:rPr>
          <w:rFonts w:ascii="Times New Roman" w:eastAsia="Times New Roman" w:hAnsi="Times New Roman" w:cs="Times New Roman"/>
          <w:sz w:val="24"/>
          <w:szCs w:val="24"/>
        </w:rPr>
        <w:t>; these data are overwhelmingly represented in 2D for publication, flattening th</w:t>
      </w:r>
      <w:r w:rsidR="00BF38B1">
        <w:rPr>
          <w:rFonts w:ascii="Times New Roman" w:eastAsia="Times New Roman" w:hAnsi="Times New Roman" w:cs="Times New Roman"/>
          <w:sz w:val="24"/>
          <w:szCs w:val="24"/>
        </w:rPr>
        <w:t>e visualization back into a traditional</w:t>
      </w:r>
      <w:r w:rsidR="00713049">
        <w:rPr>
          <w:rFonts w:ascii="Times New Roman" w:eastAsia="Times New Roman" w:hAnsi="Times New Roman" w:cs="Times New Roman"/>
          <w:sz w:val="24"/>
          <w:szCs w:val="24"/>
        </w:rPr>
        <w:t xml:space="preserve"> illustration</w:t>
      </w:r>
      <w:r w:rsidR="00E428B4">
        <w:rPr>
          <w:rFonts w:ascii="Times New Roman" w:eastAsia="Times New Roman" w:hAnsi="Times New Roman" w:cs="Times New Roman"/>
          <w:sz w:val="24"/>
          <w:szCs w:val="24"/>
        </w:rPr>
        <w:t xml:space="preserve">. </w:t>
      </w:r>
      <w:r w:rsidR="00663975">
        <w:rPr>
          <w:rFonts w:ascii="Times New Roman" w:eastAsia="Times New Roman" w:hAnsi="Times New Roman" w:cs="Times New Roman"/>
          <w:sz w:val="24"/>
          <w:szCs w:val="24"/>
        </w:rPr>
        <w:t>Data is</w:t>
      </w:r>
      <w:r w:rsidR="00091C9C">
        <w:rPr>
          <w:rFonts w:ascii="Times New Roman" w:eastAsia="Times New Roman" w:hAnsi="Times New Roman" w:cs="Times New Roman"/>
          <w:sz w:val="24"/>
          <w:szCs w:val="24"/>
        </w:rPr>
        <w:t xml:space="preserve"> often</w:t>
      </w:r>
      <w:r w:rsidR="00663975">
        <w:rPr>
          <w:rFonts w:ascii="Times New Roman" w:eastAsia="Times New Roman" w:hAnsi="Times New Roman" w:cs="Times New Roman"/>
          <w:sz w:val="24"/>
          <w:szCs w:val="24"/>
        </w:rPr>
        <w:t xml:space="preserve"> still treated as a</w:t>
      </w:r>
      <w:r w:rsidR="0035695A">
        <w:rPr>
          <w:rFonts w:ascii="Times New Roman" w:eastAsia="Times New Roman" w:hAnsi="Times New Roman" w:cs="Times New Roman"/>
          <w:sz w:val="24"/>
          <w:szCs w:val="24"/>
        </w:rPr>
        <w:t xml:space="preserve"> one-off event </w:t>
      </w:r>
      <w:r w:rsidR="00663975">
        <w:rPr>
          <w:rFonts w:ascii="Times New Roman" w:eastAsia="Times New Roman" w:hAnsi="Times New Roman" w:cs="Times New Roman"/>
          <w:sz w:val="24"/>
          <w:szCs w:val="24"/>
        </w:rPr>
        <w:t>in archaeology</w:t>
      </w:r>
      <w:r w:rsidR="00091C9C">
        <w:rPr>
          <w:rFonts w:ascii="Times New Roman" w:eastAsia="Times New Roman" w:hAnsi="Times New Roman" w:cs="Times New Roman"/>
          <w:sz w:val="24"/>
          <w:szCs w:val="24"/>
        </w:rPr>
        <w:t xml:space="preserve">, not a living </w:t>
      </w:r>
      <w:r w:rsidR="00D2539F">
        <w:rPr>
          <w:rFonts w:ascii="Times New Roman" w:eastAsia="Times New Roman" w:hAnsi="Times New Roman" w:cs="Times New Roman"/>
          <w:sz w:val="24"/>
          <w:szCs w:val="24"/>
        </w:rPr>
        <w:t>resource for</w:t>
      </w:r>
      <w:r w:rsidR="00091C9C">
        <w:rPr>
          <w:rFonts w:ascii="Times New Roman" w:eastAsia="Times New Roman" w:hAnsi="Times New Roman" w:cs="Times New Roman"/>
          <w:sz w:val="24"/>
          <w:szCs w:val="24"/>
        </w:rPr>
        <w:t xml:space="preserve"> ongoing interpretation</w:t>
      </w:r>
      <w:r w:rsidR="00663975">
        <w:rPr>
          <w:rFonts w:ascii="Times New Roman" w:eastAsia="Times New Roman" w:hAnsi="Times New Roman" w:cs="Times New Roman"/>
          <w:sz w:val="24"/>
          <w:szCs w:val="24"/>
        </w:rPr>
        <w:t>.</w:t>
      </w:r>
      <w:r w:rsidR="00127A1E">
        <w:rPr>
          <w:rFonts w:ascii="Times New Roman" w:eastAsia="Times New Roman" w:hAnsi="Times New Roman" w:cs="Times New Roman"/>
          <w:sz w:val="24"/>
          <w:szCs w:val="24"/>
        </w:rPr>
        <w:t xml:space="preserve"> </w:t>
      </w:r>
      <w:r w:rsidR="00E428B4">
        <w:rPr>
          <w:rFonts w:ascii="Times New Roman" w:eastAsia="Times New Roman" w:hAnsi="Times New Roman" w:cs="Times New Roman"/>
          <w:sz w:val="24"/>
          <w:szCs w:val="24"/>
        </w:rPr>
        <w:t>F</w:t>
      </w:r>
      <w:r w:rsidR="00F91DB1">
        <w:rPr>
          <w:rFonts w:ascii="Times New Roman" w:eastAsia="Times New Roman" w:hAnsi="Times New Roman" w:cs="Times New Roman"/>
          <w:sz w:val="24"/>
          <w:szCs w:val="24"/>
        </w:rPr>
        <w:t>inally</w:t>
      </w:r>
      <w:r w:rsidR="00E428B4">
        <w:rPr>
          <w:rFonts w:ascii="Times New Roman" w:eastAsia="Times New Roman" w:hAnsi="Times New Roman" w:cs="Times New Roman"/>
          <w:sz w:val="24"/>
          <w:szCs w:val="24"/>
        </w:rPr>
        <w:t>, t</w:t>
      </w:r>
      <w:r w:rsidR="00BC5832">
        <w:rPr>
          <w:rFonts w:ascii="Times New Roman" w:eastAsia="Times New Roman" w:hAnsi="Times New Roman" w:cs="Times New Roman"/>
          <w:sz w:val="24"/>
          <w:szCs w:val="24"/>
        </w:rPr>
        <w:t xml:space="preserve">hough many of these </w:t>
      </w:r>
      <w:r w:rsidR="00EF5ED1">
        <w:rPr>
          <w:rFonts w:ascii="Times New Roman" w:eastAsia="Times New Roman" w:hAnsi="Times New Roman" w:cs="Times New Roman"/>
          <w:sz w:val="24"/>
          <w:szCs w:val="24"/>
        </w:rPr>
        <w:t>experiments in born-digital and paperless recording describe the technology</w:t>
      </w:r>
      <w:r w:rsidR="00CB2570">
        <w:rPr>
          <w:rFonts w:ascii="Times New Roman" w:eastAsia="Times New Roman" w:hAnsi="Times New Roman" w:cs="Times New Roman"/>
          <w:sz w:val="24"/>
          <w:szCs w:val="24"/>
        </w:rPr>
        <w:t xml:space="preserve"> involved in de</w:t>
      </w:r>
      <w:r w:rsidR="00E15286">
        <w:rPr>
          <w:rFonts w:ascii="Times New Roman" w:eastAsia="Times New Roman" w:hAnsi="Times New Roman" w:cs="Times New Roman"/>
          <w:sz w:val="24"/>
          <w:szCs w:val="24"/>
        </w:rPr>
        <w:t>tail, the relative affordances involved in</w:t>
      </w:r>
      <w:r w:rsidR="00343496">
        <w:rPr>
          <w:rFonts w:ascii="Times New Roman" w:eastAsia="Times New Roman" w:hAnsi="Times New Roman" w:cs="Times New Roman"/>
          <w:sz w:val="24"/>
          <w:szCs w:val="24"/>
        </w:rPr>
        <w:t xml:space="preserve"> using</w:t>
      </w:r>
      <w:r w:rsidR="00CB2570">
        <w:rPr>
          <w:rFonts w:ascii="Times New Roman" w:eastAsia="Times New Roman" w:hAnsi="Times New Roman" w:cs="Times New Roman"/>
          <w:sz w:val="24"/>
          <w:szCs w:val="24"/>
        </w:rPr>
        <w:t xml:space="preserve"> these technolog</w:t>
      </w:r>
      <w:r w:rsidR="00945821">
        <w:rPr>
          <w:rFonts w:ascii="Times New Roman" w:eastAsia="Times New Roman" w:hAnsi="Times New Roman" w:cs="Times New Roman"/>
          <w:sz w:val="24"/>
          <w:szCs w:val="24"/>
        </w:rPr>
        <w:t>ies remain underexamined and un</w:t>
      </w:r>
      <w:r w:rsidR="00CB2570">
        <w:rPr>
          <w:rFonts w:ascii="Times New Roman" w:eastAsia="Times New Roman" w:hAnsi="Times New Roman" w:cs="Times New Roman"/>
          <w:sz w:val="24"/>
          <w:szCs w:val="24"/>
        </w:rPr>
        <w:t>theorized.</w:t>
      </w:r>
      <w:r w:rsidR="000D1766">
        <w:rPr>
          <w:rFonts w:ascii="Times New Roman" w:eastAsia="Times New Roman" w:hAnsi="Times New Roman" w:cs="Times New Roman"/>
          <w:sz w:val="24"/>
          <w:szCs w:val="24"/>
        </w:rPr>
        <w:t xml:space="preserve"> </w:t>
      </w:r>
    </w:p>
    <w:p w14:paraId="396669BD" w14:textId="77777777" w:rsidR="00337D25" w:rsidRDefault="00337D25" w:rsidP="00D13873">
      <w:pPr>
        <w:pStyle w:val="Normal1"/>
        <w:spacing w:line="480" w:lineRule="auto"/>
        <w:contextualSpacing/>
        <w:rPr>
          <w:rFonts w:ascii="Times New Roman" w:hAnsi="Times New Roman"/>
          <w:b/>
          <w:sz w:val="24"/>
          <w:szCs w:val="24"/>
        </w:rPr>
      </w:pPr>
    </w:p>
    <w:p w14:paraId="6C3E9EFE" w14:textId="77777777" w:rsidR="00337D25" w:rsidRPr="00DC3D3A" w:rsidRDefault="00337D25" w:rsidP="00D13873">
      <w:pPr>
        <w:pStyle w:val="Normal1"/>
        <w:spacing w:line="480" w:lineRule="auto"/>
        <w:contextualSpacing/>
        <w:rPr>
          <w:rFonts w:ascii="Times New Roman" w:eastAsia="Times New Roman" w:hAnsi="Times New Roman" w:cs="Times New Roman"/>
          <w:b/>
          <w:sz w:val="24"/>
          <w:szCs w:val="24"/>
        </w:rPr>
      </w:pPr>
      <w:r w:rsidRPr="00DC3D3A">
        <w:rPr>
          <w:rFonts w:ascii="Times New Roman" w:hAnsi="Times New Roman"/>
          <w:b/>
          <w:sz w:val="24"/>
          <w:szCs w:val="24"/>
        </w:rPr>
        <w:t xml:space="preserve">Digital </w:t>
      </w:r>
      <w:r>
        <w:rPr>
          <w:rFonts w:ascii="Times New Roman" w:hAnsi="Times New Roman"/>
          <w:b/>
          <w:sz w:val="24"/>
          <w:szCs w:val="24"/>
        </w:rPr>
        <w:t>and</w:t>
      </w:r>
      <w:r w:rsidRPr="00DC3D3A">
        <w:rPr>
          <w:rFonts w:ascii="Times New Roman" w:hAnsi="Times New Roman"/>
          <w:b/>
          <w:sz w:val="24"/>
          <w:szCs w:val="24"/>
        </w:rPr>
        <w:t xml:space="preserve"> Analog Drawing</w:t>
      </w:r>
      <w:r>
        <w:rPr>
          <w:rFonts w:ascii="Times New Roman" w:hAnsi="Times New Roman"/>
          <w:b/>
          <w:sz w:val="24"/>
          <w:szCs w:val="24"/>
        </w:rPr>
        <w:t xml:space="preserve"> Considered</w:t>
      </w:r>
    </w:p>
    <w:p w14:paraId="5D04B03B" w14:textId="09379BD3" w:rsidR="00417072" w:rsidRDefault="005F4403"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After s</w:t>
      </w:r>
      <w:r w:rsidR="005A1D70">
        <w:rPr>
          <w:rFonts w:ascii="Times New Roman" w:eastAsia="Times New Roman" w:hAnsi="Times New Roman" w:cs="Times New Roman"/>
          <w:sz w:val="24"/>
          <w:szCs w:val="24"/>
        </w:rPr>
        <w:t>crutinizing</w:t>
      </w:r>
      <w:r>
        <w:rPr>
          <w:rFonts w:ascii="Times New Roman" w:eastAsia="Times New Roman" w:hAnsi="Times New Roman" w:cs="Times New Roman"/>
          <w:sz w:val="24"/>
          <w:szCs w:val="24"/>
        </w:rPr>
        <w:t xml:space="preserve"> digital and analog recording, we have found that drawing</w:t>
      </w:r>
      <w:r w:rsidR="005A1D70">
        <w:rPr>
          <w:rFonts w:ascii="Times New Roman" w:eastAsia="Times New Roman" w:hAnsi="Times New Roman" w:cs="Times New Roman"/>
          <w:sz w:val="24"/>
          <w:szCs w:val="24"/>
        </w:rPr>
        <w:t xml:space="preserve"> in archaeology</w:t>
      </w:r>
      <w:r>
        <w:rPr>
          <w:rFonts w:ascii="Times New Roman" w:eastAsia="Times New Roman" w:hAnsi="Times New Roman" w:cs="Times New Roman"/>
          <w:sz w:val="24"/>
          <w:szCs w:val="24"/>
        </w:rPr>
        <w:t xml:space="preserve"> is</w:t>
      </w:r>
      <w:r w:rsidR="007A3D85">
        <w:rPr>
          <w:rFonts w:ascii="Times New Roman" w:eastAsia="Times New Roman" w:hAnsi="Times New Roman" w:cs="Times New Roman"/>
          <w:sz w:val="24"/>
          <w:szCs w:val="24"/>
        </w:rPr>
        <w:t xml:space="preserve"> at a critical </w:t>
      </w:r>
      <w:r w:rsidR="000949BA">
        <w:rPr>
          <w:rFonts w:ascii="Times New Roman" w:eastAsia="Times New Roman" w:hAnsi="Times New Roman" w:cs="Times New Roman"/>
          <w:sz w:val="24"/>
          <w:szCs w:val="24"/>
        </w:rPr>
        <w:t>juncture. Though</w:t>
      </w:r>
      <w:r w:rsidR="007A3D85">
        <w:rPr>
          <w:rFonts w:ascii="Times New Roman" w:eastAsia="Times New Roman" w:hAnsi="Times New Roman" w:cs="Times New Roman"/>
          <w:sz w:val="24"/>
          <w:szCs w:val="24"/>
        </w:rPr>
        <w:t xml:space="preserve"> we have created a dichotomy between these methods </w:t>
      </w:r>
      <w:r w:rsidR="00624610">
        <w:rPr>
          <w:rFonts w:ascii="Times New Roman" w:eastAsia="Times New Roman" w:hAnsi="Times New Roman" w:cs="Times New Roman"/>
          <w:sz w:val="24"/>
          <w:szCs w:val="24"/>
        </w:rPr>
        <w:t xml:space="preserve">to </w:t>
      </w:r>
      <w:r w:rsidR="0085751D">
        <w:rPr>
          <w:rFonts w:ascii="Times New Roman" w:eastAsia="Times New Roman" w:hAnsi="Times New Roman" w:cs="Times New Roman"/>
          <w:sz w:val="24"/>
          <w:szCs w:val="24"/>
        </w:rPr>
        <w:t>assess</w:t>
      </w:r>
      <w:r w:rsidR="007A3D85">
        <w:rPr>
          <w:rFonts w:ascii="Times New Roman" w:eastAsia="Times New Roman" w:hAnsi="Times New Roman" w:cs="Times New Roman"/>
          <w:sz w:val="24"/>
          <w:szCs w:val="24"/>
        </w:rPr>
        <w:t xml:space="preserve"> the relative affordances of each, we now seek to</w:t>
      </w:r>
      <w:r w:rsidR="00D80BB9">
        <w:rPr>
          <w:rFonts w:ascii="Times New Roman" w:eastAsia="Times New Roman" w:hAnsi="Times New Roman" w:cs="Times New Roman"/>
          <w:sz w:val="24"/>
          <w:szCs w:val="24"/>
        </w:rPr>
        <w:t xml:space="preserve"> critically interrogate an integrated approach to preserve the important pedagogical and cognitive functions of drawing. </w:t>
      </w:r>
      <w:r w:rsidR="00AD5037">
        <w:rPr>
          <w:rFonts w:ascii="Times New Roman" w:eastAsia="Times New Roman" w:hAnsi="Times New Roman" w:cs="Times New Roman"/>
          <w:sz w:val="24"/>
          <w:szCs w:val="24"/>
        </w:rPr>
        <w:t xml:space="preserve">To understand the impact of digital drawing on archaeological methodology, it is instructive to consider </w:t>
      </w:r>
      <w:r w:rsidR="00052D5D">
        <w:rPr>
          <w:rFonts w:ascii="Times New Roman" w:eastAsia="Times New Roman" w:hAnsi="Times New Roman" w:cs="Times New Roman"/>
          <w:sz w:val="24"/>
          <w:szCs w:val="24"/>
        </w:rPr>
        <w:t xml:space="preserve">how archaeologists develop and </w:t>
      </w:r>
      <w:r w:rsidR="00B74D2A">
        <w:rPr>
          <w:rFonts w:ascii="Times New Roman" w:eastAsia="Times New Roman" w:hAnsi="Times New Roman" w:cs="Times New Roman"/>
          <w:sz w:val="24"/>
          <w:szCs w:val="24"/>
        </w:rPr>
        <w:t>employ</w:t>
      </w:r>
      <w:r w:rsidR="00A92C36">
        <w:rPr>
          <w:rFonts w:ascii="Times New Roman" w:eastAsia="Times New Roman" w:hAnsi="Times New Roman" w:cs="Times New Roman"/>
          <w:sz w:val="24"/>
          <w:szCs w:val="24"/>
        </w:rPr>
        <w:t xml:space="preserve"> interpretive</w:t>
      </w:r>
      <w:r w:rsidR="00052D5D">
        <w:rPr>
          <w:rFonts w:ascii="Times New Roman" w:eastAsia="Times New Roman" w:hAnsi="Times New Roman" w:cs="Times New Roman"/>
          <w:sz w:val="24"/>
          <w:szCs w:val="24"/>
        </w:rPr>
        <w:t xml:space="preserve"> </w:t>
      </w:r>
      <w:r w:rsidR="00B74D2A">
        <w:rPr>
          <w:rFonts w:ascii="Times New Roman" w:eastAsia="Times New Roman" w:hAnsi="Times New Roman" w:cs="Times New Roman"/>
          <w:sz w:val="24"/>
          <w:szCs w:val="24"/>
        </w:rPr>
        <w:t xml:space="preserve">visual media </w:t>
      </w:r>
      <w:r w:rsidR="00052D5D">
        <w:rPr>
          <w:rFonts w:ascii="Times New Roman" w:eastAsia="Times New Roman" w:hAnsi="Times New Roman" w:cs="Times New Roman"/>
          <w:sz w:val="24"/>
          <w:szCs w:val="24"/>
        </w:rPr>
        <w:t>while conducting fieldwork.</w:t>
      </w:r>
      <w:r w:rsidR="00B74D2A">
        <w:rPr>
          <w:rFonts w:ascii="Times New Roman" w:eastAsia="Times New Roman" w:hAnsi="Times New Roman" w:cs="Times New Roman"/>
          <w:sz w:val="24"/>
          <w:szCs w:val="24"/>
        </w:rPr>
        <w:t xml:space="preserve"> In his study of</w:t>
      </w:r>
      <w:r w:rsidR="00052D5D">
        <w:rPr>
          <w:rFonts w:ascii="Times New Roman" w:eastAsia="Times New Roman" w:hAnsi="Times New Roman" w:cs="Times New Roman"/>
          <w:sz w:val="24"/>
          <w:szCs w:val="24"/>
        </w:rPr>
        <w:t xml:space="preserve"> </w:t>
      </w:r>
      <w:r w:rsidR="00B74D2A">
        <w:rPr>
          <w:rFonts w:ascii="Times New Roman" w:eastAsia="Times New Roman" w:hAnsi="Times New Roman" w:cs="Times New Roman"/>
          <w:sz w:val="24"/>
          <w:szCs w:val="24"/>
        </w:rPr>
        <w:t>professional vision, Charles Goodwin (1994) describes students being trained to recognize archaeological remains during fieldwork in Argentina. Notably, he identifies the process of graphic representation in drawing a profile as one of the “distinctive forms of professional literacy that constitute archaeology as a profession</w:t>
      </w:r>
      <w:r w:rsidR="00461DDA">
        <w:rPr>
          <w:rFonts w:ascii="Times New Roman" w:eastAsia="Times New Roman" w:hAnsi="Times New Roman" w:cs="Times New Roman"/>
          <w:sz w:val="24"/>
          <w:szCs w:val="24"/>
        </w:rPr>
        <w:t>”</w:t>
      </w:r>
      <w:r w:rsidR="005F3044">
        <w:rPr>
          <w:rFonts w:ascii="Times New Roman" w:eastAsia="Times New Roman" w:hAnsi="Times New Roman" w:cs="Times New Roman"/>
          <w:sz w:val="24"/>
          <w:szCs w:val="24"/>
        </w:rPr>
        <w:t xml:space="preserve"> (</w:t>
      </w:r>
      <w:r w:rsidR="00B74D2A">
        <w:rPr>
          <w:rFonts w:ascii="Times New Roman" w:eastAsia="Times New Roman" w:hAnsi="Times New Roman" w:cs="Times New Roman"/>
          <w:sz w:val="24"/>
          <w:szCs w:val="24"/>
        </w:rPr>
        <w:t>1994</w:t>
      </w:r>
      <w:r w:rsidR="00AE2B9C">
        <w:rPr>
          <w:rFonts w:ascii="Times New Roman" w:eastAsia="Times New Roman" w:hAnsi="Times New Roman" w:cs="Times New Roman"/>
          <w:sz w:val="24"/>
          <w:szCs w:val="24"/>
        </w:rPr>
        <w:t>:</w:t>
      </w:r>
      <w:r w:rsidR="005F3044">
        <w:rPr>
          <w:rFonts w:ascii="Times New Roman" w:eastAsia="Times New Roman" w:hAnsi="Times New Roman" w:cs="Times New Roman"/>
          <w:sz w:val="24"/>
          <w:szCs w:val="24"/>
        </w:rPr>
        <w:t xml:space="preserve"> 612</w:t>
      </w:r>
      <w:r w:rsidR="00B74D2A">
        <w:rPr>
          <w:rFonts w:ascii="Times New Roman" w:eastAsia="Times New Roman" w:hAnsi="Times New Roman" w:cs="Times New Roman"/>
          <w:sz w:val="24"/>
          <w:szCs w:val="24"/>
        </w:rPr>
        <w:t xml:space="preserve">). </w:t>
      </w:r>
      <w:r w:rsidR="00461DDA">
        <w:rPr>
          <w:rFonts w:ascii="Times New Roman" w:eastAsia="Times New Roman" w:hAnsi="Times New Roman" w:cs="Times New Roman"/>
          <w:sz w:val="24"/>
          <w:szCs w:val="24"/>
        </w:rPr>
        <w:t xml:space="preserve">In his example, he describes </w:t>
      </w:r>
      <w:r w:rsidR="00461DDA" w:rsidRPr="00262FB5">
        <w:rPr>
          <w:rFonts w:ascii="Times New Roman" w:eastAsia="Times New Roman" w:hAnsi="Times New Roman" w:cs="Times New Roman"/>
          <w:sz w:val="24"/>
          <w:szCs w:val="24"/>
        </w:rPr>
        <w:t>Ann, an archaeology professor</w:t>
      </w:r>
      <w:r w:rsidR="00262FB5" w:rsidRPr="00262FB5">
        <w:rPr>
          <w:rFonts w:ascii="Times New Roman" w:eastAsia="Times New Roman" w:hAnsi="Times New Roman" w:cs="Times New Roman"/>
          <w:sz w:val="24"/>
          <w:szCs w:val="24"/>
        </w:rPr>
        <w:t>,</w:t>
      </w:r>
      <w:r w:rsidR="00461DDA" w:rsidRPr="00262FB5">
        <w:rPr>
          <w:rFonts w:ascii="Times New Roman" w:eastAsia="Times New Roman" w:hAnsi="Times New Roman" w:cs="Times New Roman"/>
          <w:sz w:val="24"/>
          <w:szCs w:val="24"/>
        </w:rPr>
        <w:t xml:space="preserve"> teaching Sue how to recognize and communicate changes in slope in an archaeological deposit.</w:t>
      </w:r>
      <w:r w:rsidR="00461DDA">
        <w:rPr>
          <w:rFonts w:ascii="Times New Roman" w:eastAsia="Times New Roman" w:hAnsi="Times New Roman" w:cs="Times New Roman"/>
          <w:sz w:val="24"/>
          <w:szCs w:val="24"/>
        </w:rPr>
        <w:t xml:space="preserve"> </w:t>
      </w:r>
      <w:r w:rsidR="009A6F91">
        <w:rPr>
          <w:rFonts w:ascii="Times New Roman" w:eastAsia="Times New Roman" w:hAnsi="Times New Roman" w:cs="Times New Roman"/>
          <w:sz w:val="24"/>
          <w:szCs w:val="24"/>
        </w:rPr>
        <w:t xml:space="preserve">Sue </w:t>
      </w:r>
      <w:r w:rsidR="0073290C">
        <w:rPr>
          <w:rFonts w:ascii="Times New Roman" w:eastAsia="Times New Roman" w:hAnsi="Times New Roman" w:cs="Times New Roman"/>
          <w:sz w:val="24"/>
          <w:szCs w:val="24"/>
        </w:rPr>
        <w:t>becomes</w:t>
      </w:r>
      <w:r w:rsidR="009A6F91">
        <w:rPr>
          <w:rFonts w:ascii="Times New Roman" w:eastAsia="Times New Roman" w:hAnsi="Times New Roman" w:cs="Times New Roman"/>
          <w:sz w:val="24"/>
          <w:szCs w:val="24"/>
        </w:rPr>
        <w:t xml:space="preserve"> socialized into the practice of archaeology by </w:t>
      </w:r>
      <w:r w:rsidR="00DE45C8">
        <w:rPr>
          <w:rFonts w:ascii="Times New Roman" w:eastAsia="Times New Roman" w:hAnsi="Times New Roman" w:cs="Times New Roman"/>
          <w:sz w:val="24"/>
          <w:szCs w:val="24"/>
        </w:rPr>
        <w:t xml:space="preserve">materializing her observations through a profile drawing </w:t>
      </w:r>
      <w:r w:rsidR="009A6F91">
        <w:rPr>
          <w:rFonts w:ascii="Times New Roman" w:eastAsia="Times New Roman" w:hAnsi="Times New Roman" w:cs="Times New Roman"/>
          <w:sz w:val="24"/>
          <w:szCs w:val="24"/>
        </w:rPr>
        <w:t>that transmits a relevant representation of archaeological information.</w:t>
      </w:r>
      <w:r w:rsidR="00641D32">
        <w:rPr>
          <w:rFonts w:ascii="Times New Roman" w:eastAsia="Times New Roman" w:hAnsi="Times New Roman" w:cs="Times New Roman"/>
          <w:sz w:val="24"/>
          <w:szCs w:val="24"/>
        </w:rPr>
        <w:t xml:space="preserve"> Similarly, Olsson (2016) identifies field drawing as an embodied information practice. He interviewed archaeologists on site who explained, “drawing allowed them to develop a deeper understanding of the area they were working in” (Olsson 2016</w:t>
      </w:r>
      <w:r w:rsidR="00AE2B9C">
        <w:rPr>
          <w:rFonts w:ascii="Times New Roman" w:eastAsia="Times New Roman" w:hAnsi="Times New Roman" w:cs="Times New Roman"/>
          <w:sz w:val="24"/>
          <w:szCs w:val="24"/>
        </w:rPr>
        <w:t>:</w:t>
      </w:r>
      <w:r w:rsidR="00641D32">
        <w:rPr>
          <w:rFonts w:ascii="Times New Roman" w:eastAsia="Times New Roman" w:hAnsi="Times New Roman" w:cs="Times New Roman"/>
          <w:sz w:val="24"/>
          <w:szCs w:val="24"/>
        </w:rPr>
        <w:t xml:space="preserve"> 416). </w:t>
      </w:r>
      <w:r w:rsidR="0068638A">
        <w:rPr>
          <w:rFonts w:ascii="Times New Roman" w:eastAsia="Times New Roman" w:hAnsi="Times New Roman" w:cs="Times New Roman"/>
          <w:sz w:val="24"/>
          <w:szCs w:val="24"/>
        </w:rPr>
        <w:t>Amongst experienced archaeologists,</w:t>
      </w:r>
      <w:r w:rsidR="000038CE">
        <w:rPr>
          <w:rFonts w:ascii="Times New Roman" w:eastAsia="Times New Roman" w:hAnsi="Times New Roman" w:cs="Times New Roman"/>
          <w:sz w:val="24"/>
          <w:szCs w:val="24"/>
        </w:rPr>
        <w:t xml:space="preserve"> drawing is at the center of an important dialectic on site.</w:t>
      </w:r>
      <w:r w:rsidR="0068638A">
        <w:rPr>
          <w:rFonts w:ascii="Times New Roman" w:eastAsia="Times New Roman" w:hAnsi="Times New Roman" w:cs="Times New Roman"/>
          <w:sz w:val="24"/>
          <w:szCs w:val="24"/>
        </w:rPr>
        <w:t xml:space="preserve"> Edgeworth describes an interaction wherein</w:t>
      </w:r>
      <w:r w:rsidR="000038CE">
        <w:rPr>
          <w:rFonts w:ascii="Times New Roman" w:eastAsia="Times New Roman" w:hAnsi="Times New Roman" w:cs="Times New Roman"/>
          <w:sz w:val="24"/>
          <w:szCs w:val="24"/>
        </w:rPr>
        <w:t xml:space="preserve"> one archaeologist maintained that</w:t>
      </w:r>
      <w:r w:rsidR="0068638A">
        <w:rPr>
          <w:rFonts w:ascii="Times New Roman" w:eastAsia="Times New Roman" w:hAnsi="Times New Roman" w:cs="Times New Roman"/>
          <w:sz w:val="24"/>
          <w:szCs w:val="24"/>
        </w:rPr>
        <w:t xml:space="preserve"> the sketch of a section transmitted incorrect information about</w:t>
      </w:r>
      <w:r w:rsidR="000038CE">
        <w:rPr>
          <w:rFonts w:ascii="Times New Roman" w:eastAsia="Times New Roman" w:hAnsi="Times New Roman" w:cs="Times New Roman"/>
          <w:sz w:val="24"/>
          <w:szCs w:val="24"/>
        </w:rPr>
        <w:t xml:space="preserve"> the sequence of deposition and, after discussion, the drawing and interpretation were changed</w:t>
      </w:r>
      <w:r w:rsidR="0068638A">
        <w:rPr>
          <w:rFonts w:ascii="Times New Roman" w:eastAsia="Times New Roman" w:hAnsi="Times New Roman" w:cs="Times New Roman"/>
          <w:sz w:val="24"/>
          <w:szCs w:val="24"/>
        </w:rPr>
        <w:t xml:space="preserve"> (2003</w:t>
      </w:r>
      <w:r w:rsidR="00AE2B9C">
        <w:rPr>
          <w:rFonts w:ascii="Times New Roman" w:eastAsia="Times New Roman" w:hAnsi="Times New Roman" w:cs="Times New Roman"/>
          <w:sz w:val="24"/>
          <w:szCs w:val="24"/>
        </w:rPr>
        <w:t>:</w:t>
      </w:r>
      <w:r w:rsidR="0068638A">
        <w:rPr>
          <w:rFonts w:ascii="Times New Roman" w:eastAsia="Times New Roman" w:hAnsi="Times New Roman" w:cs="Times New Roman"/>
          <w:sz w:val="24"/>
          <w:szCs w:val="24"/>
        </w:rPr>
        <w:t xml:space="preserve"> 251</w:t>
      </w:r>
      <w:r w:rsidR="00AE2B9C">
        <w:rPr>
          <w:rFonts w:ascii="Times New Roman" w:eastAsia="Times New Roman" w:hAnsi="Times New Roman" w:cs="Times New Roman"/>
          <w:sz w:val="24"/>
          <w:szCs w:val="24"/>
        </w:rPr>
        <w:t>–</w:t>
      </w:r>
      <w:r w:rsidR="0068638A">
        <w:rPr>
          <w:rFonts w:ascii="Times New Roman" w:eastAsia="Times New Roman" w:hAnsi="Times New Roman" w:cs="Times New Roman"/>
          <w:sz w:val="24"/>
          <w:szCs w:val="24"/>
        </w:rPr>
        <w:t>252)</w:t>
      </w:r>
      <w:r w:rsidR="000038CE">
        <w:rPr>
          <w:rFonts w:ascii="Times New Roman" w:eastAsia="Times New Roman" w:hAnsi="Times New Roman" w:cs="Times New Roman"/>
          <w:sz w:val="24"/>
          <w:szCs w:val="24"/>
        </w:rPr>
        <w:t>.</w:t>
      </w:r>
      <w:r w:rsidR="00461DDA">
        <w:rPr>
          <w:rFonts w:ascii="Times New Roman" w:eastAsia="Times New Roman" w:hAnsi="Times New Roman" w:cs="Times New Roman"/>
          <w:sz w:val="24"/>
          <w:szCs w:val="24"/>
        </w:rPr>
        <w:t xml:space="preserve"> </w:t>
      </w:r>
    </w:p>
    <w:p w14:paraId="08865683" w14:textId="66AAAA28" w:rsidR="00695224" w:rsidRDefault="00AE2B9C"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C40B3">
        <w:rPr>
          <w:rFonts w:ascii="Times New Roman" w:eastAsia="Times New Roman" w:hAnsi="Times New Roman" w:cs="Times New Roman"/>
          <w:sz w:val="24"/>
          <w:szCs w:val="24"/>
        </w:rPr>
        <w:t>Th</w:t>
      </w:r>
      <w:r w:rsidR="00EE4DFC">
        <w:rPr>
          <w:rFonts w:ascii="Times New Roman" w:eastAsia="Times New Roman" w:hAnsi="Times New Roman" w:cs="Times New Roman"/>
          <w:sz w:val="24"/>
          <w:szCs w:val="24"/>
        </w:rPr>
        <w:t xml:space="preserve">ough it is a slow process, </w:t>
      </w:r>
      <w:r w:rsidR="00695224">
        <w:rPr>
          <w:rFonts w:ascii="Times New Roman" w:eastAsia="Times New Roman" w:hAnsi="Times New Roman" w:cs="Times New Roman"/>
          <w:sz w:val="24"/>
          <w:szCs w:val="24"/>
        </w:rPr>
        <w:t xml:space="preserve">we contend that </w:t>
      </w:r>
      <w:r w:rsidR="003C40B3">
        <w:rPr>
          <w:rFonts w:ascii="Times New Roman" w:eastAsia="Times New Roman" w:hAnsi="Times New Roman" w:cs="Times New Roman"/>
          <w:sz w:val="24"/>
          <w:szCs w:val="24"/>
        </w:rPr>
        <w:t>drawing</w:t>
      </w:r>
      <w:r w:rsidR="00EE4DFC">
        <w:rPr>
          <w:rFonts w:ascii="Times New Roman" w:eastAsia="Times New Roman" w:hAnsi="Times New Roman" w:cs="Times New Roman"/>
          <w:sz w:val="24"/>
          <w:szCs w:val="24"/>
        </w:rPr>
        <w:t xml:space="preserve"> by hand</w:t>
      </w:r>
      <w:r w:rsidR="00695224">
        <w:rPr>
          <w:rFonts w:ascii="Times New Roman" w:eastAsia="Times New Roman" w:hAnsi="Times New Roman" w:cs="Times New Roman"/>
          <w:sz w:val="24"/>
          <w:szCs w:val="24"/>
        </w:rPr>
        <w:t xml:space="preserve"> in the field </w:t>
      </w:r>
      <w:r w:rsidR="003C40B3">
        <w:rPr>
          <w:rFonts w:ascii="Times New Roman" w:eastAsia="Times New Roman" w:hAnsi="Times New Roman" w:cs="Times New Roman"/>
          <w:sz w:val="24"/>
          <w:szCs w:val="24"/>
        </w:rPr>
        <w:t>represent</w:t>
      </w:r>
      <w:r w:rsidR="00695224">
        <w:rPr>
          <w:rFonts w:ascii="Times New Roman" w:eastAsia="Times New Roman" w:hAnsi="Times New Roman" w:cs="Times New Roman"/>
          <w:sz w:val="24"/>
          <w:szCs w:val="24"/>
        </w:rPr>
        <w:t>s</w:t>
      </w:r>
      <w:r w:rsidR="003C40B3">
        <w:rPr>
          <w:rFonts w:ascii="Times New Roman" w:eastAsia="Times New Roman" w:hAnsi="Times New Roman" w:cs="Times New Roman"/>
          <w:sz w:val="24"/>
          <w:szCs w:val="24"/>
        </w:rPr>
        <w:t xml:space="preserve"> an </w:t>
      </w:r>
      <w:r w:rsidR="00AB2F9B">
        <w:rPr>
          <w:rFonts w:ascii="Times New Roman" w:eastAsia="Times New Roman" w:hAnsi="Times New Roman" w:cs="Times New Roman"/>
          <w:sz w:val="24"/>
          <w:szCs w:val="24"/>
        </w:rPr>
        <w:t xml:space="preserve">irreplaceable pedagogical tool: </w:t>
      </w:r>
      <w:r w:rsidR="003C40B3">
        <w:rPr>
          <w:rFonts w:ascii="Times New Roman" w:eastAsia="Times New Roman" w:hAnsi="Times New Roman" w:cs="Times New Roman"/>
          <w:sz w:val="24"/>
          <w:szCs w:val="24"/>
        </w:rPr>
        <w:t xml:space="preserve">a </w:t>
      </w:r>
      <w:r w:rsidR="0073290C">
        <w:rPr>
          <w:rFonts w:ascii="Times New Roman" w:eastAsia="Times New Roman" w:hAnsi="Times New Roman" w:cs="Times New Roman"/>
          <w:sz w:val="24"/>
          <w:szCs w:val="24"/>
        </w:rPr>
        <w:t xml:space="preserve">collective </w:t>
      </w:r>
      <w:r w:rsidR="003C40B3">
        <w:rPr>
          <w:rFonts w:ascii="Times New Roman" w:eastAsia="Times New Roman" w:hAnsi="Times New Roman" w:cs="Times New Roman"/>
          <w:sz w:val="24"/>
          <w:szCs w:val="24"/>
        </w:rPr>
        <w:t>way to construct our understanding of the archaeological record</w:t>
      </w:r>
      <w:r w:rsidR="002A3273">
        <w:rPr>
          <w:rFonts w:ascii="Times New Roman" w:eastAsia="Times New Roman" w:hAnsi="Times New Roman" w:cs="Times New Roman"/>
          <w:sz w:val="24"/>
          <w:szCs w:val="24"/>
        </w:rPr>
        <w:t xml:space="preserve"> (Caraher 2016)</w:t>
      </w:r>
      <w:r w:rsidR="003C40B3">
        <w:rPr>
          <w:rFonts w:ascii="Times New Roman" w:eastAsia="Times New Roman" w:hAnsi="Times New Roman" w:cs="Times New Roman"/>
          <w:sz w:val="24"/>
          <w:szCs w:val="24"/>
        </w:rPr>
        <w:t>.</w:t>
      </w:r>
      <w:r w:rsidR="0052255C">
        <w:rPr>
          <w:rFonts w:ascii="Times New Roman" w:eastAsia="Times New Roman" w:hAnsi="Times New Roman" w:cs="Times New Roman"/>
          <w:sz w:val="24"/>
          <w:szCs w:val="24"/>
        </w:rPr>
        <w:t xml:space="preserve"> </w:t>
      </w:r>
      <w:r w:rsidR="00C9060C">
        <w:rPr>
          <w:rFonts w:ascii="Times New Roman" w:eastAsia="Times New Roman" w:hAnsi="Times New Roman" w:cs="Times New Roman"/>
          <w:sz w:val="24"/>
          <w:szCs w:val="24"/>
        </w:rPr>
        <w:t>Visual literacy and professional vision</w:t>
      </w:r>
      <w:r w:rsidR="0052255C">
        <w:rPr>
          <w:rFonts w:ascii="Times New Roman" w:eastAsia="Times New Roman" w:hAnsi="Times New Roman" w:cs="Times New Roman"/>
          <w:sz w:val="24"/>
          <w:szCs w:val="24"/>
        </w:rPr>
        <w:t xml:space="preserve"> must be cultivated.</w:t>
      </w:r>
      <w:r w:rsidR="00C9060C">
        <w:rPr>
          <w:rFonts w:ascii="Times New Roman" w:eastAsia="Times New Roman" w:hAnsi="Times New Roman" w:cs="Times New Roman"/>
          <w:sz w:val="24"/>
          <w:szCs w:val="24"/>
        </w:rPr>
        <w:t xml:space="preserve"> As James states, “The basic experience of drawing things by hand, accurately, to scale—plans, sections, elevations, perhaps above all some artefacts—offers something unique and invaluable” (2015</w:t>
      </w:r>
      <w:r>
        <w:rPr>
          <w:rFonts w:ascii="Times New Roman" w:eastAsia="Times New Roman" w:hAnsi="Times New Roman" w:cs="Times New Roman"/>
          <w:sz w:val="24"/>
          <w:szCs w:val="24"/>
        </w:rPr>
        <w:t>:</w:t>
      </w:r>
      <w:r w:rsidR="00C9060C">
        <w:rPr>
          <w:rFonts w:ascii="Times New Roman" w:eastAsia="Times New Roman" w:hAnsi="Times New Roman" w:cs="Times New Roman"/>
          <w:sz w:val="24"/>
          <w:szCs w:val="24"/>
        </w:rPr>
        <w:t xml:space="preserve"> 1200).</w:t>
      </w:r>
      <w:r w:rsidR="00FF2320">
        <w:rPr>
          <w:rFonts w:ascii="Times New Roman" w:eastAsia="Times New Roman" w:hAnsi="Times New Roman" w:cs="Times New Roman"/>
          <w:sz w:val="24"/>
          <w:szCs w:val="24"/>
        </w:rPr>
        <w:t xml:space="preserve"> Though more experienced archaeologists may be able to annotate photographs</w:t>
      </w:r>
      <w:r w:rsidR="00C74C45">
        <w:rPr>
          <w:rFonts w:ascii="Times New Roman" w:eastAsia="Times New Roman" w:hAnsi="Times New Roman" w:cs="Times New Roman"/>
          <w:sz w:val="24"/>
          <w:szCs w:val="24"/>
        </w:rPr>
        <w:t xml:space="preserve"> of stratigraphy, students require a multisensorial encounter</w:t>
      </w:r>
      <w:r w:rsidR="00BA5F23">
        <w:rPr>
          <w:rFonts w:ascii="Times New Roman" w:eastAsia="Times New Roman" w:hAnsi="Times New Roman" w:cs="Times New Roman"/>
          <w:sz w:val="24"/>
          <w:szCs w:val="24"/>
        </w:rPr>
        <w:t xml:space="preserve"> to disambiguate deposits</w:t>
      </w:r>
      <w:r w:rsidR="00C74C45">
        <w:rPr>
          <w:rFonts w:ascii="Times New Roman" w:eastAsia="Times New Roman" w:hAnsi="Times New Roman" w:cs="Times New Roman"/>
          <w:sz w:val="24"/>
          <w:szCs w:val="24"/>
        </w:rPr>
        <w:t xml:space="preserve">—to touch </w:t>
      </w:r>
      <w:r w:rsidR="009D5AC3">
        <w:rPr>
          <w:rFonts w:ascii="Times New Roman" w:eastAsia="Times New Roman" w:hAnsi="Times New Roman" w:cs="Times New Roman"/>
          <w:sz w:val="24"/>
          <w:szCs w:val="24"/>
        </w:rPr>
        <w:t>material remains</w:t>
      </w:r>
      <w:r w:rsidR="00BA5F23">
        <w:rPr>
          <w:rFonts w:ascii="Times New Roman" w:eastAsia="Times New Roman" w:hAnsi="Times New Roman" w:cs="Times New Roman"/>
          <w:sz w:val="24"/>
          <w:szCs w:val="24"/>
        </w:rPr>
        <w:t>, to listen to the tonal differences as the trowel scrapes surfaces, perhaps even to smell more recent deposits</w:t>
      </w:r>
      <w:r>
        <w:rPr>
          <w:rFonts w:ascii="Times New Roman" w:eastAsia="Times New Roman" w:hAnsi="Times New Roman" w:cs="Times New Roman"/>
          <w:sz w:val="24"/>
          <w:szCs w:val="24"/>
        </w:rPr>
        <w:t>.</w:t>
      </w:r>
      <w:r w:rsidR="00B56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topic of 3D excavation and kinesthetic intelligence</w:t>
      </w:r>
      <w:r w:rsidDel="00AE2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also discussed by </w:t>
      </w:r>
      <w:r w:rsidR="00CA63C8">
        <w:rPr>
          <w:rFonts w:ascii="Times New Roman" w:eastAsia="Times New Roman" w:hAnsi="Times New Roman" w:cs="Times New Roman"/>
          <w:sz w:val="24"/>
          <w:szCs w:val="24"/>
        </w:rPr>
        <w:t xml:space="preserve">Di Giuseppantonio Di Franco </w:t>
      </w:r>
      <w:r>
        <w:rPr>
          <w:rFonts w:ascii="Times New Roman" w:eastAsia="Times New Roman" w:hAnsi="Times New Roman" w:cs="Times New Roman"/>
          <w:sz w:val="24"/>
          <w:szCs w:val="24"/>
        </w:rPr>
        <w:t>and colleagues</w:t>
      </w:r>
      <w:r w:rsidR="00CA63C8">
        <w:rPr>
          <w:rFonts w:ascii="Times New Roman" w:eastAsia="Times New Roman" w:hAnsi="Times New Roman" w:cs="Times New Roman"/>
          <w:sz w:val="24"/>
          <w:szCs w:val="24"/>
        </w:rPr>
        <w:t xml:space="preserve"> </w:t>
      </w:r>
      <w:r w:rsidR="00B56264">
        <w:rPr>
          <w:rFonts w:ascii="Times New Roman" w:eastAsia="Times New Roman" w:hAnsi="Times New Roman" w:cs="Times New Roman"/>
          <w:sz w:val="24"/>
          <w:szCs w:val="24"/>
        </w:rPr>
        <w:t>(</w:t>
      </w:r>
      <w:r w:rsidR="00CA63C8">
        <w:rPr>
          <w:rFonts w:ascii="Times New Roman" w:eastAsia="Times New Roman" w:hAnsi="Times New Roman" w:cs="Times New Roman"/>
          <w:sz w:val="24"/>
          <w:szCs w:val="24"/>
        </w:rPr>
        <w:t>2012</w:t>
      </w:r>
      <w:r w:rsidR="00B5626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A63C8">
        <w:rPr>
          <w:rFonts w:ascii="Times New Roman" w:eastAsia="Times New Roman" w:hAnsi="Times New Roman" w:cs="Times New Roman"/>
          <w:sz w:val="24"/>
          <w:szCs w:val="24"/>
        </w:rPr>
        <w:t xml:space="preserve"> </w:t>
      </w:r>
      <w:r w:rsidR="0052255C">
        <w:rPr>
          <w:rFonts w:ascii="Times New Roman" w:eastAsia="Times New Roman" w:hAnsi="Times New Roman" w:cs="Times New Roman"/>
          <w:sz w:val="24"/>
          <w:szCs w:val="24"/>
        </w:rPr>
        <w:t>These representations can then be reviewed by more experienced archaeologists.</w:t>
      </w:r>
      <w:r w:rsidR="007B3F82">
        <w:rPr>
          <w:rFonts w:ascii="Times New Roman" w:eastAsia="Times New Roman" w:hAnsi="Times New Roman" w:cs="Times New Roman"/>
          <w:sz w:val="24"/>
          <w:szCs w:val="24"/>
        </w:rPr>
        <w:t xml:space="preserve"> Drawing by hand in the field creates space for co-constructing archaeological interpretation.</w:t>
      </w:r>
      <w:r w:rsidR="002A3273">
        <w:rPr>
          <w:rFonts w:ascii="Times New Roman" w:eastAsia="Times New Roman" w:hAnsi="Times New Roman" w:cs="Times New Roman"/>
          <w:sz w:val="24"/>
          <w:szCs w:val="24"/>
        </w:rPr>
        <w:t xml:space="preserve"> Archaeological</w:t>
      </w:r>
      <w:r w:rsidR="0052255C">
        <w:rPr>
          <w:rFonts w:ascii="Times New Roman" w:eastAsia="Times New Roman" w:hAnsi="Times New Roman" w:cs="Times New Roman"/>
          <w:sz w:val="24"/>
          <w:szCs w:val="24"/>
        </w:rPr>
        <w:t xml:space="preserve"> craft is not reflexivity</w:t>
      </w:r>
      <w:r w:rsidR="00791108">
        <w:rPr>
          <w:rFonts w:ascii="Times New Roman" w:eastAsia="Times New Roman" w:hAnsi="Times New Roman" w:cs="Times New Roman"/>
          <w:sz w:val="24"/>
          <w:szCs w:val="24"/>
        </w:rPr>
        <w:t xml:space="preserve"> formed</w:t>
      </w:r>
      <w:r w:rsidR="0052255C">
        <w:rPr>
          <w:rFonts w:ascii="Times New Roman" w:eastAsia="Times New Roman" w:hAnsi="Times New Roman" w:cs="Times New Roman"/>
          <w:sz w:val="24"/>
          <w:szCs w:val="24"/>
        </w:rPr>
        <w:t xml:space="preserve"> at the trowel’s edge but</w:t>
      </w:r>
      <w:r w:rsidR="0068767E">
        <w:rPr>
          <w:rFonts w:ascii="Times New Roman" w:eastAsia="Times New Roman" w:hAnsi="Times New Roman" w:cs="Times New Roman"/>
          <w:sz w:val="24"/>
          <w:szCs w:val="24"/>
        </w:rPr>
        <w:t xml:space="preserve"> </w:t>
      </w:r>
      <w:r w:rsidR="00364AF6">
        <w:rPr>
          <w:rFonts w:ascii="Times New Roman" w:eastAsia="Times New Roman" w:hAnsi="Times New Roman" w:cs="Times New Roman"/>
          <w:sz w:val="24"/>
          <w:szCs w:val="24"/>
        </w:rPr>
        <w:t xml:space="preserve">in conversations </w:t>
      </w:r>
      <w:r w:rsidR="0068767E">
        <w:rPr>
          <w:rFonts w:ascii="Times New Roman" w:eastAsia="Times New Roman" w:hAnsi="Times New Roman" w:cs="Times New Roman"/>
          <w:sz w:val="24"/>
          <w:szCs w:val="24"/>
        </w:rPr>
        <w:t>at the edge of the trench—</w:t>
      </w:r>
      <w:r w:rsidR="00364AF6">
        <w:rPr>
          <w:rFonts w:ascii="Times New Roman" w:eastAsia="Times New Roman" w:hAnsi="Times New Roman" w:cs="Times New Roman"/>
          <w:sz w:val="24"/>
          <w:szCs w:val="24"/>
        </w:rPr>
        <w:t xml:space="preserve">a form of knowledge production </w:t>
      </w:r>
      <w:r w:rsidR="0068767E">
        <w:rPr>
          <w:rFonts w:ascii="Times New Roman" w:eastAsia="Times New Roman" w:hAnsi="Times New Roman" w:cs="Times New Roman"/>
          <w:sz w:val="24"/>
          <w:szCs w:val="24"/>
        </w:rPr>
        <w:t>that include</w:t>
      </w:r>
      <w:r w:rsidR="00364AF6">
        <w:rPr>
          <w:rFonts w:ascii="Times New Roman" w:eastAsia="Times New Roman" w:hAnsi="Times New Roman" w:cs="Times New Roman"/>
          <w:sz w:val="24"/>
          <w:szCs w:val="24"/>
        </w:rPr>
        <w:t>s</w:t>
      </w:r>
      <w:r w:rsidR="0068767E">
        <w:rPr>
          <w:rFonts w:ascii="Times New Roman" w:eastAsia="Times New Roman" w:hAnsi="Times New Roman" w:cs="Times New Roman"/>
          <w:sz w:val="24"/>
          <w:szCs w:val="24"/>
        </w:rPr>
        <w:t xml:space="preserve"> discursive representation.</w:t>
      </w:r>
      <w:r w:rsidR="00CA6E09">
        <w:rPr>
          <w:rFonts w:ascii="Times New Roman" w:eastAsia="Times New Roman" w:hAnsi="Times New Roman" w:cs="Times New Roman"/>
          <w:sz w:val="24"/>
          <w:szCs w:val="24"/>
        </w:rPr>
        <w:t xml:space="preserve"> </w:t>
      </w:r>
      <w:r w:rsidR="008C5D89">
        <w:rPr>
          <w:rFonts w:ascii="Times New Roman" w:eastAsia="Times New Roman" w:hAnsi="Times New Roman" w:cs="Times New Roman"/>
          <w:sz w:val="24"/>
          <w:szCs w:val="24"/>
        </w:rPr>
        <w:t>There is some evidence that increased availability of previous site records through onsite tablets can help students and experienced archaeologists understand the archaeological record</w:t>
      </w:r>
      <w:r w:rsidR="00F41AC3">
        <w:rPr>
          <w:rFonts w:ascii="Times New Roman" w:eastAsia="Times New Roman" w:hAnsi="Times New Roman" w:cs="Times New Roman"/>
          <w:sz w:val="24"/>
          <w:szCs w:val="24"/>
        </w:rPr>
        <w:t xml:space="preserve"> (Berggren et al</w:t>
      </w:r>
      <w:r w:rsidR="00F96EA4">
        <w:rPr>
          <w:rFonts w:ascii="Times New Roman" w:eastAsia="Times New Roman" w:hAnsi="Times New Roman" w:cs="Times New Roman"/>
          <w:sz w:val="24"/>
          <w:szCs w:val="24"/>
        </w:rPr>
        <w:t>.</w:t>
      </w:r>
      <w:r w:rsidR="00F41AC3">
        <w:rPr>
          <w:rFonts w:ascii="Times New Roman" w:eastAsia="Times New Roman" w:hAnsi="Times New Roman" w:cs="Times New Roman"/>
          <w:sz w:val="24"/>
          <w:szCs w:val="24"/>
        </w:rPr>
        <w:t xml:space="preserve"> 2015</w:t>
      </w:r>
      <w:r w:rsidR="008C5D89">
        <w:rPr>
          <w:rFonts w:ascii="Times New Roman" w:eastAsia="Times New Roman" w:hAnsi="Times New Roman" w:cs="Times New Roman"/>
          <w:sz w:val="24"/>
          <w:szCs w:val="24"/>
        </w:rPr>
        <w:t xml:space="preserve">; </w:t>
      </w:r>
      <w:r w:rsidR="00F41AC3">
        <w:rPr>
          <w:rFonts w:ascii="Times New Roman" w:eastAsia="Times New Roman" w:hAnsi="Times New Roman" w:cs="Times New Roman"/>
          <w:sz w:val="24"/>
          <w:szCs w:val="24"/>
        </w:rPr>
        <w:t>Bria and DeTore 2016</w:t>
      </w:r>
      <w:r w:rsidR="00AA5FB9">
        <w:rPr>
          <w:rFonts w:ascii="Times New Roman" w:eastAsia="Times New Roman" w:hAnsi="Times New Roman" w:cs="Times New Roman"/>
          <w:sz w:val="24"/>
          <w:szCs w:val="24"/>
        </w:rPr>
        <w:t>) and this is an excellent use of digital media during fieldwork. Yet for students to contribute to this database, they must understand what they are recording beyond taking a photograph and making a few annotations. A</w:t>
      </w:r>
      <w:r w:rsidR="00CA6E09">
        <w:rPr>
          <w:rFonts w:ascii="Times New Roman" w:eastAsia="Times New Roman" w:hAnsi="Times New Roman" w:cs="Times New Roman"/>
          <w:sz w:val="24"/>
          <w:szCs w:val="24"/>
        </w:rPr>
        <w:t xml:space="preserve">ny digital surrogate for field drawing must preserve </w:t>
      </w:r>
      <w:r w:rsidR="003E21DC">
        <w:rPr>
          <w:rFonts w:ascii="Times New Roman" w:eastAsia="Times New Roman" w:hAnsi="Times New Roman" w:cs="Times New Roman"/>
          <w:sz w:val="24"/>
          <w:szCs w:val="24"/>
        </w:rPr>
        <w:t>the material encounter with archaeological deposits and the space for dialog regarding</w:t>
      </w:r>
      <w:r w:rsidR="00BD7BD1">
        <w:rPr>
          <w:rFonts w:ascii="Times New Roman" w:eastAsia="Times New Roman" w:hAnsi="Times New Roman" w:cs="Times New Roman"/>
          <w:sz w:val="24"/>
          <w:szCs w:val="24"/>
        </w:rPr>
        <w:t xml:space="preserve"> collective</w:t>
      </w:r>
      <w:r w:rsidR="003E21DC">
        <w:rPr>
          <w:rFonts w:ascii="Times New Roman" w:eastAsia="Times New Roman" w:hAnsi="Times New Roman" w:cs="Times New Roman"/>
          <w:sz w:val="24"/>
          <w:szCs w:val="24"/>
        </w:rPr>
        <w:t xml:space="preserve"> knowledge production.</w:t>
      </w:r>
      <w:r w:rsidR="00CA6E09">
        <w:rPr>
          <w:rFonts w:ascii="Times New Roman" w:eastAsia="Times New Roman" w:hAnsi="Times New Roman" w:cs="Times New Roman"/>
          <w:sz w:val="24"/>
          <w:szCs w:val="24"/>
        </w:rPr>
        <w:t xml:space="preserve"> </w:t>
      </w:r>
    </w:p>
    <w:p w14:paraId="0E61D08F" w14:textId="3476FA90" w:rsidR="00927CE2" w:rsidRDefault="00AE2B9C"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739B0">
        <w:rPr>
          <w:rFonts w:ascii="Times New Roman" w:eastAsia="Times New Roman" w:hAnsi="Times New Roman" w:cs="Times New Roman"/>
          <w:sz w:val="24"/>
          <w:szCs w:val="24"/>
        </w:rPr>
        <w:t xml:space="preserve">Beyond pedagogical considerations, field drawing is integral to hypothesis building in archaeology. </w:t>
      </w:r>
      <w:r w:rsidR="00D419F7">
        <w:rPr>
          <w:rFonts w:ascii="Times New Roman" w:eastAsia="Times New Roman" w:hAnsi="Times New Roman" w:cs="Times New Roman"/>
          <w:sz w:val="24"/>
          <w:szCs w:val="24"/>
        </w:rPr>
        <w:t xml:space="preserve">Jonathan Bateman </w:t>
      </w:r>
      <w:r w:rsidR="00147794">
        <w:rPr>
          <w:rFonts w:ascii="Times New Roman" w:eastAsia="Times New Roman" w:hAnsi="Times New Roman" w:cs="Times New Roman"/>
          <w:sz w:val="24"/>
          <w:szCs w:val="24"/>
        </w:rPr>
        <w:t>identifies</w:t>
      </w:r>
      <w:r w:rsidR="00D419F7">
        <w:rPr>
          <w:rFonts w:ascii="Times New Roman" w:eastAsia="Times New Roman" w:hAnsi="Times New Roman" w:cs="Times New Roman"/>
          <w:sz w:val="24"/>
          <w:szCs w:val="24"/>
        </w:rPr>
        <w:t xml:space="preserve"> </w:t>
      </w:r>
      <w:r w:rsidR="00147794">
        <w:rPr>
          <w:rFonts w:ascii="Times New Roman" w:eastAsia="Times New Roman" w:hAnsi="Times New Roman" w:cs="Times New Roman"/>
          <w:sz w:val="24"/>
          <w:szCs w:val="24"/>
        </w:rPr>
        <w:t>drawing</w:t>
      </w:r>
      <w:r w:rsidR="00F6635F">
        <w:rPr>
          <w:rFonts w:ascii="Times New Roman" w:eastAsia="Times New Roman" w:hAnsi="Times New Roman" w:cs="Times New Roman"/>
          <w:sz w:val="24"/>
          <w:szCs w:val="24"/>
        </w:rPr>
        <w:t xml:space="preserve"> as</w:t>
      </w:r>
      <w:r w:rsidR="00147794">
        <w:rPr>
          <w:rFonts w:ascii="Times New Roman" w:eastAsia="Times New Roman" w:hAnsi="Times New Roman" w:cs="Times New Roman"/>
          <w:sz w:val="24"/>
          <w:szCs w:val="24"/>
        </w:rPr>
        <w:t xml:space="preserve"> an essential practice in archaeology</w:t>
      </w:r>
      <w:r w:rsidR="00950057">
        <w:rPr>
          <w:rFonts w:ascii="Times New Roman" w:eastAsia="Times New Roman" w:hAnsi="Times New Roman" w:cs="Times New Roman"/>
          <w:sz w:val="24"/>
          <w:szCs w:val="24"/>
        </w:rPr>
        <w:t>—</w:t>
      </w:r>
      <w:r w:rsidR="00F6635F">
        <w:rPr>
          <w:rFonts w:ascii="Times New Roman" w:eastAsia="Times New Roman" w:hAnsi="Times New Roman" w:cs="Times New Roman"/>
          <w:sz w:val="24"/>
          <w:szCs w:val="24"/>
        </w:rPr>
        <w:t>“part of a hermeneutic system that acts to both initiate and reinforce the knowledge-creation structures of the discipline</w:t>
      </w:r>
      <w:r w:rsidR="00147794">
        <w:rPr>
          <w:rFonts w:ascii="Times New Roman" w:eastAsia="Times New Roman" w:hAnsi="Times New Roman" w:cs="Times New Roman"/>
          <w:sz w:val="24"/>
          <w:szCs w:val="24"/>
        </w:rPr>
        <w:t>”</w:t>
      </w:r>
      <w:r w:rsidR="00CB0C94">
        <w:rPr>
          <w:rFonts w:ascii="Times New Roman" w:eastAsia="Times New Roman" w:hAnsi="Times New Roman" w:cs="Times New Roman"/>
          <w:sz w:val="24"/>
          <w:szCs w:val="24"/>
        </w:rPr>
        <w:t xml:space="preserve"> (</w:t>
      </w:r>
      <w:r w:rsidR="00EA020F">
        <w:rPr>
          <w:rFonts w:ascii="Times New Roman" w:eastAsia="Times New Roman" w:hAnsi="Times New Roman" w:cs="Times New Roman"/>
          <w:sz w:val="24"/>
          <w:szCs w:val="24"/>
        </w:rPr>
        <w:t>2006</w:t>
      </w:r>
      <w:r w:rsidR="001D65FE">
        <w:rPr>
          <w:rFonts w:ascii="Times New Roman" w:eastAsia="Times New Roman" w:hAnsi="Times New Roman" w:cs="Times New Roman"/>
          <w:sz w:val="24"/>
          <w:szCs w:val="24"/>
        </w:rPr>
        <w:t>:</w:t>
      </w:r>
      <w:r w:rsidR="001B2674">
        <w:rPr>
          <w:rFonts w:ascii="Times New Roman" w:eastAsia="Times New Roman" w:hAnsi="Times New Roman" w:cs="Times New Roman"/>
          <w:sz w:val="24"/>
          <w:szCs w:val="24"/>
        </w:rPr>
        <w:t xml:space="preserve"> </w:t>
      </w:r>
      <w:r w:rsidR="00CB0C94">
        <w:rPr>
          <w:rFonts w:ascii="Times New Roman" w:eastAsia="Times New Roman" w:hAnsi="Times New Roman" w:cs="Times New Roman"/>
          <w:sz w:val="24"/>
          <w:szCs w:val="24"/>
        </w:rPr>
        <w:t>74</w:t>
      </w:r>
      <w:r w:rsidR="00EA020F">
        <w:rPr>
          <w:rFonts w:ascii="Times New Roman" w:eastAsia="Times New Roman" w:hAnsi="Times New Roman" w:cs="Times New Roman"/>
          <w:sz w:val="24"/>
          <w:szCs w:val="24"/>
        </w:rPr>
        <w:t>)</w:t>
      </w:r>
      <w:r w:rsidR="00147794">
        <w:rPr>
          <w:rFonts w:ascii="Times New Roman" w:eastAsia="Times New Roman" w:hAnsi="Times New Roman" w:cs="Times New Roman"/>
          <w:sz w:val="24"/>
          <w:szCs w:val="24"/>
        </w:rPr>
        <w:t>.</w:t>
      </w:r>
      <w:r w:rsidR="00D419F7">
        <w:rPr>
          <w:rFonts w:ascii="Times New Roman" w:eastAsia="Times New Roman" w:hAnsi="Times New Roman" w:cs="Times New Roman"/>
          <w:sz w:val="24"/>
          <w:szCs w:val="24"/>
        </w:rPr>
        <w:t xml:space="preserve"> </w:t>
      </w:r>
      <w:r w:rsidR="00954217">
        <w:rPr>
          <w:rFonts w:ascii="Times New Roman" w:eastAsia="Times New Roman" w:hAnsi="Times New Roman" w:cs="Times New Roman"/>
          <w:sz w:val="24"/>
          <w:szCs w:val="24"/>
        </w:rPr>
        <w:t>This system</w:t>
      </w:r>
      <w:r w:rsidR="000A06D8">
        <w:rPr>
          <w:rFonts w:ascii="Times New Roman" w:eastAsia="Times New Roman" w:hAnsi="Times New Roman" w:cs="Times New Roman"/>
          <w:sz w:val="24"/>
          <w:szCs w:val="24"/>
        </w:rPr>
        <w:t xml:space="preserve"> of knowledge creation is highlighted by Shelley (1996), a philosopher who uses visualization in archaeology as an </w:t>
      </w:r>
      <w:r w:rsidR="00EF2003">
        <w:rPr>
          <w:rFonts w:ascii="Times New Roman" w:eastAsia="Times New Roman" w:hAnsi="Times New Roman" w:cs="Times New Roman"/>
          <w:sz w:val="24"/>
          <w:szCs w:val="24"/>
        </w:rPr>
        <w:t xml:space="preserve">example of Peirce’s </w:t>
      </w:r>
      <w:r w:rsidR="005D0AB4">
        <w:rPr>
          <w:rFonts w:ascii="Times New Roman" w:eastAsia="Times New Roman" w:hAnsi="Times New Roman" w:cs="Times New Roman"/>
          <w:sz w:val="24"/>
          <w:szCs w:val="24"/>
        </w:rPr>
        <w:t>concept</w:t>
      </w:r>
      <w:r w:rsidR="00EF2003">
        <w:rPr>
          <w:rFonts w:ascii="Times New Roman" w:eastAsia="Times New Roman" w:hAnsi="Times New Roman" w:cs="Times New Roman"/>
          <w:sz w:val="24"/>
          <w:szCs w:val="24"/>
        </w:rPr>
        <w:t xml:space="preserve"> of abductive reasoning</w:t>
      </w:r>
      <w:r w:rsidR="005D0AB4">
        <w:rPr>
          <w:rFonts w:ascii="Times New Roman" w:eastAsia="Times New Roman" w:hAnsi="Times New Roman" w:cs="Times New Roman"/>
          <w:sz w:val="24"/>
          <w:szCs w:val="24"/>
        </w:rPr>
        <w:t xml:space="preserve"> in scientific theory-building</w:t>
      </w:r>
      <w:r w:rsidR="00EF2003">
        <w:rPr>
          <w:rFonts w:ascii="Times New Roman" w:eastAsia="Times New Roman" w:hAnsi="Times New Roman" w:cs="Times New Roman"/>
          <w:sz w:val="24"/>
          <w:szCs w:val="24"/>
        </w:rPr>
        <w:t>.</w:t>
      </w:r>
      <w:r w:rsidR="005D0AB4">
        <w:rPr>
          <w:rFonts w:ascii="Times New Roman" w:eastAsia="Times New Roman" w:hAnsi="Times New Roman" w:cs="Times New Roman"/>
          <w:sz w:val="24"/>
          <w:szCs w:val="24"/>
        </w:rPr>
        <w:t xml:space="preserve"> </w:t>
      </w:r>
      <w:r w:rsidR="00F42EC4">
        <w:rPr>
          <w:rFonts w:ascii="Times New Roman" w:eastAsia="Times New Roman" w:hAnsi="Times New Roman" w:cs="Times New Roman"/>
          <w:sz w:val="24"/>
          <w:szCs w:val="24"/>
        </w:rPr>
        <w:t>A</w:t>
      </w:r>
      <w:r w:rsidR="00F741FD">
        <w:rPr>
          <w:rFonts w:ascii="Times New Roman" w:eastAsia="Times New Roman" w:hAnsi="Times New Roman" w:cs="Times New Roman"/>
          <w:sz w:val="24"/>
          <w:szCs w:val="24"/>
        </w:rPr>
        <w:t>bductive reasoning us</w:t>
      </w:r>
      <w:r w:rsidR="005B1683">
        <w:rPr>
          <w:rFonts w:ascii="Times New Roman" w:eastAsia="Times New Roman" w:hAnsi="Times New Roman" w:cs="Times New Roman"/>
          <w:sz w:val="24"/>
          <w:szCs w:val="24"/>
        </w:rPr>
        <w:t>es</w:t>
      </w:r>
      <w:r w:rsidR="00F741FD">
        <w:rPr>
          <w:rFonts w:ascii="Times New Roman" w:eastAsia="Times New Roman" w:hAnsi="Times New Roman" w:cs="Times New Roman"/>
          <w:sz w:val="24"/>
          <w:szCs w:val="24"/>
        </w:rPr>
        <w:t xml:space="preserve"> an initial inference to </w:t>
      </w:r>
      <w:r w:rsidR="00F4016F">
        <w:rPr>
          <w:rFonts w:ascii="Times New Roman" w:eastAsia="Times New Roman" w:hAnsi="Times New Roman" w:cs="Times New Roman"/>
          <w:sz w:val="24"/>
          <w:szCs w:val="24"/>
        </w:rPr>
        <w:t>form a hypothesis around</w:t>
      </w:r>
      <w:r w:rsidR="00F741FD">
        <w:rPr>
          <w:rFonts w:ascii="Times New Roman" w:eastAsia="Times New Roman" w:hAnsi="Times New Roman" w:cs="Times New Roman"/>
          <w:sz w:val="24"/>
          <w:szCs w:val="24"/>
        </w:rPr>
        <w:t xml:space="preserve"> observations made during the course of scientific investigation</w:t>
      </w:r>
      <w:r w:rsidR="00F42EC4">
        <w:rPr>
          <w:rFonts w:ascii="Times New Roman" w:eastAsia="Times New Roman" w:hAnsi="Times New Roman" w:cs="Times New Roman"/>
          <w:sz w:val="24"/>
          <w:szCs w:val="24"/>
        </w:rPr>
        <w:t>. Archaeologists use visual abductive reasoning to recognize significant objects or patterns during survey, excavation, or artifact characterization according to a mental template</w:t>
      </w:r>
      <w:r w:rsidR="00705424">
        <w:rPr>
          <w:rFonts w:ascii="Times New Roman" w:eastAsia="Times New Roman" w:hAnsi="Times New Roman" w:cs="Times New Roman"/>
          <w:sz w:val="24"/>
          <w:szCs w:val="24"/>
        </w:rPr>
        <w:t xml:space="preserve"> formed from past experience</w:t>
      </w:r>
      <w:r w:rsidR="00F42EC4">
        <w:rPr>
          <w:rFonts w:ascii="Times New Roman" w:eastAsia="Times New Roman" w:hAnsi="Times New Roman" w:cs="Times New Roman"/>
          <w:sz w:val="24"/>
          <w:szCs w:val="24"/>
        </w:rPr>
        <w:t xml:space="preserve"> (Shelley 1996</w:t>
      </w:r>
      <w:r w:rsidR="00D102E3">
        <w:rPr>
          <w:rFonts w:ascii="Times New Roman" w:eastAsia="Times New Roman" w:hAnsi="Times New Roman" w:cs="Times New Roman"/>
          <w:sz w:val="24"/>
          <w:szCs w:val="24"/>
        </w:rPr>
        <w:t>;</w:t>
      </w:r>
      <w:r w:rsidR="0015289F">
        <w:rPr>
          <w:rFonts w:ascii="Times New Roman" w:eastAsia="Times New Roman" w:hAnsi="Times New Roman" w:cs="Times New Roman"/>
          <w:sz w:val="24"/>
          <w:szCs w:val="24"/>
        </w:rPr>
        <w:t xml:space="preserve"> </w:t>
      </w:r>
      <w:r w:rsidR="00D102E3">
        <w:rPr>
          <w:rFonts w:ascii="Times New Roman" w:eastAsia="Times New Roman" w:hAnsi="Times New Roman" w:cs="Times New Roman"/>
          <w:sz w:val="24"/>
          <w:szCs w:val="24"/>
        </w:rPr>
        <w:t>Wylie 2002</w:t>
      </w:r>
      <w:r w:rsidR="005100DF">
        <w:rPr>
          <w:rFonts w:ascii="Times New Roman" w:eastAsia="Times New Roman" w:hAnsi="Times New Roman" w:cs="Times New Roman"/>
          <w:sz w:val="24"/>
          <w:szCs w:val="24"/>
        </w:rPr>
        <w:t>,</w:t>
      </w:r>
      <w:r w:rsidR="0015289F">
        <w:rPr>
          <w:rFonts w:ascii="Times New Roman" w:eastAsia="Times New Roman" w:hAnsi="Times New Roman" w:cs="Times New Roman"/>
          <w:sz w:val="24"/>
          <w:szCs w:val="24"/>
        </w:rPr>
        <w:t xml:space="preserve"> 101</w:t>
      </w:r>
      <w:r w:rsidR="001D65FE">
        <w:rPr>
          <w:rFonts w:ascii="Times New Roman" w:eastAsia="Times New Roman" w:hAnsi="Times New Roman" w:cs="Times New Roman"/>
          <w:sz w:val="24"/>
          <w:szCs w:val="24"/>
        </w:rPr>
        <w:t>–</w:t>
      </w:r>
      <w:r w:rsidR="0015289F">
        <w:rPr>
          <w:rFonts w:ascii="Times New Roman" w:eastAsia="Times New Roman" w:hAnsi="Times New Roman" w:cs="Times New Roman"/>
          <w:sz w:val="24"/>
          <w:szCs w:val="24"/>
        </w:rPr>
        <w:t>104</w:t>
      </w:r>
      <w:r w:rsidR="00F42EC4">
        <w:rPr>
          <w:rFonts w:ascii="Times New Roman" w:eastAsia="Times New Roman" w:hAnsi="Times New Roman" w:cs="Times New Roman"/>
          <w:sz w:val="24"/>
          <w:szCs w:val="24"/>
        </w:rPr>
        <w:t>)</w:t>
      </w:r>
      <w:r w:rsidR="00705424">
        <w:rPr>
          <w:rFonts w:ascii="Times New Roman" w:eastAsia="Times New Roman" w:hAnsi="Times New Roman" w:cs="Times New Roman"/>
          <w:sz w:val="24"/>
          <w:szCs w:val="24"/>
        </w:rPr>
        <w:t>.</w:t>
      </w:r>
      <w:r w:rsidR="00F42EC4">
        <w:rPr>
          <w:rFonts w:ascii="Times New Roman" w:eastAsia="Times New Roman" w:hAnsi="Times New Roman" w:cs="Times New Roman"/>
          <w:sz w:val="24"/>
          <w:szCs w:val="24"/>
        </w:rPr>
        <w:t xml:space="preserve"> Shelley</w:t>
      </w:r>
      <w:r w:rsidR="00D237E2">
        <w:rPr>
          <w:rFonts w:ascii="Times New Roman" w:eastAsia="Times New Roman" w:hAnsi="Times New Roman" w:cs="Times New Roman"/>
          <w:sz w:val="24"/>
          <w:szCs w:val="24"/>
        </w:rPr>
        <w:t xml:space="preserve"> describes</w:t>
      </w:r>
      <w:r w:rsidR="001C7FE7">
        <w:rPr>
          <w:rFonts w:ascii="Times New Roman" w:eastAsia="Times New Roman" w:hAnsi="Times New Roman" w:cs="Times New Roman"/>
          <w:sz w:val="24"/>
          <w:szCs w:val="24"/>
        </w:rPr>
        <w:t xml:space="preserve"> archaeologists</w:t>
      </w:r>
      <w:r w:rsidR="00D237E2">
        <w:rPr>
          <w:rFonts w:ascii="Times New Roman" w:eastAsia="Times New Roman" w:hAnsi="Times New Roman" w:cs="Times New Roman"/>
          <w:sz w:val="24"/>
          <w:szCs w:val="24"/>
        </w:rPr>
        <w:t xml:space="preserve"> materializing this mental template to provide visual explanation</w:t>
      </w:r>
      <w:r w:rsidR="001C7FE7">
        <w:rPr>
          <w:rFonts w:ascii="Times New Roman" w:eastAsia="Times New Roman" w:hAnsi="Times New Roman" w:cs="Times New Roman"/>
          <w:sz w:val="24"/>
          <w:szCs w:val="24"/>
        </w:rPr>
        <w:t>s</w:t>
      </w:r>
      <w:r w:rsidR="00D237E2">
        <w:rPr>
          <w:rFonts w:ascii="Times New Roman" w:eastAsia="Times New Roman" w:hAnsi="Times New Roman" w:cs="Times New Roman"/>
          <w:sz w:val="24"/>
          <w:szCs w:val="24"/>
        </w:rPr>
        <w:t xml:space="preserve"> of archaeological concepts </w:t>
      </w:r>
      <w:r w:rsidR="001C7FE7">
        <w:rPr>
          <w:rFonts w:ascii="Times New Roman" w:eastAsia="Times New Roman" w:hAnsi="Times New Roman" w:cs="Times New Roman"/>
          <w:sz w:val="24"/>
          <w:szCs w:val="24"/>
        </w:rPr>
        <w:t>through</w:t>
      </w:r>
      <w:r w:rsidR="00D237E2">
        <w:rPr>
          <w:rFonts w:ascii="Times New Roman" w:eastAsia="Times New Roman" w:hAnsi="Times New Roman" w:cs="Times New Roman"/>
          <w:sz w:val="24"/>
          <w:szCs w:val="24"/>
        </w:rPr>
        <w:t xml:space="preserve"> drawing artifacts or architectural remains. </w:t>
      </w:r>
      <w:r w:rsidR="00F42EC4">
        <w:rPr>
          <w:rFonts w:ascii="Times New Roman" w:eastAsia="Times New Roman" w:hAnsi="Times New Roman" w:cs="Times New Roman"/>
          <w:sz w:val="24"/>
          <w:szCs w:val="24"/>
        </w:rPr>
        <w:t xml:space="preserve">For example, Shelley cites </w:t>
      </w:r>
      <w:r w:rsidR="00F67BA2">
        <w:rPr>
          <w:rFonts w:ascii="Times New Roman" w:eastAsia="Times New Roman" w:hAnsi="Times New Roman" w:cs="Times New Roman"/>
          <w:sz w:val="24"/>
          <w:szCs w:val="24"/>
        </w:rPr>
        <w:t>Drury’s use of a multicontext plan of an experimentally burned reconstruction house to explain common Roman building patterns (1996).</w:t>
      </w:r>
      <w:r w:rsidR="00CF7063">
        <w:rPr>
          <w:rFonts w:ascii="Times New Roman" w:eastAsia="Times New Roman" w:hAnsi="Times New Roman" w:cs="Times New Roman"/>
          <w:sz w:val="24"/>
          <w:szCs w:val="24"/>
        </w:rPr>
        <w:t xml:space="preserve"> </w:t>
      </w:r>
      <w:r w:rsidR="00F2556C">
        <w:rPr>
          <w:rFonts w:ascii="Times New Roman" w:eastAsia="Times New Roman" w:hAnsi="Times New Roman" w:cs="Times New Roman"/>
          <w:sz w:val="24"/>
          <w:szCs w:val="24"/>
        </w:rPr>
        <w:t xml:space="preserve">Further, </w:t>
      </w:r>
      <w:r w:rsidR="00324B00">
        <w:rPr>
          <w:rFonts w:ascii="Times New Roman" w:eastAsia="Times New Roman" w:hAnsi="Times New Roman" w:cs="Times New Roman"/>
          <w:sz w:val="24"/>
          <w:szCs w:val="24"/>
        </w:rPr>
        <w:t>he</w:t>
      </w:r>
      <w:r w:rsidR="008F3964">
        <w:rPr>
          <w:rFonts w:ascii="Times New Roman" w:eastAsia="Times New Roman" w:hAnsi="Times New Roman" w:cs="Times New Roman"/>
          <w:sz w:val="24"/>
          <w:szCs w:val="24"/>
        </w:rPr>
        <w:t xml:space="preserve"> quotes</w:t>
      </w:r>
      <w:r w:rsidR="00324B00">
        <w:rPr>
          <w:rFonts w:ascii="Times New Roman" w:eastAsia="Times New Roman" w:hAnsi="Times New Roman" w:cs="Times New Roman"/>
          <w:sz w:val="24"/>
          <w:szCs w:val="24"/>
        </w:rPr>
        <w:t xml:space="preserve"> Knecht </w:t>
      </w:r>
      <w:r w:rsidR="001A14AD">
        <w:rPr>
          <w:rFonts w:ascii="Times New Roman" w:eastAsia="Times New Roman" w:hAnsi="Times New Roman" w:cs="Times New Roman"/>
          <w:sz w:val="24"/>
          <w:szCs w:val="24"/>
        </w:rPr>
        <w:t xml:space="preserve">who discusses </w:t>
      </w:r>
      <w:r w:rsidR="00324B00">
        <w:rPr>
          <w:rFonts w:ascii="Times New Roman" w:eastAsia="Times New Roman" w:hAnsi="Times New Roman" w:cs="Times New Roman"/>
          <w:sz w:val="24"/>
          <w:szCs w:val="24"/>
        </w:rPr>
        <w:t xml:space="preserve">touching and drawing an artifact to </w:t>
      </w:r>
      <w:r w:rsidR="00F95DF9">
        <w:rPr>
          <w:rFonts w:ascii="Times New Roman" w:eastAsia="Times New Roman" w:hAnsi="Times New Roman" w:cs="Times New Roman"/>
          <w:sz w:val="24"/>
          <w:szCs w:val="24"/>
        </w:rPr>
        <w:t xml:space="preserve">understand hafting in the upper Paleolithic, adding weight to </w:t>
      </w:r>
      <w:r w:rsidR="00CA3FD8">
        <w:rPr>
          <w:rFonts w:ascii="Times New Roman" w:eastAsia="Times New Roman" w:hAnsi="Times New Roman" w:cs="Times New Roman"/>
          <w:sz w:val="24"/>
          <w:szCs w:val="24"/>
        </w:rPr>
        <w:t xml:space="preserve">the </w:t>
      </w:r>
      <w:r w:rsidR="00F95DF9">
        <w:rPr>
          <w:rFonts w:ascii="Times New Roman" w:eastAsia="Times New Roman" w:hAnsi="Times New Roman" w:cs="Times New Roman"/>
          <w:sz w:val="24"/>
          <w:szCs w:val="24"/>
        </w:rPr>
        <w:t>argument that the kinesthetic encounter with archaeological materials and the translation of this encounter into visual media is important for hypothesis building (1996</w:t>
      </w:r>
      <w:r w:rsidR="001D65FE">
        <w:rPr>
          <w:rFonts w:ascii="Times New Roman" w:eastAsia="Times New Roman" w:hAnsi="Times New Roman" w:cs="Times New Roman"/>
          <w:sz w:val="24"/>
          <w:szCs w:val="24"/>
        </w:rPr>
        <w:t>:</w:t>
      </w:r>
      <w:r w:rsidR="00F95DF9">
        <w:rPr>
          <w:rFonts w:ascii="Times New Roman" w:eastAsia="Times New Roman" w:hAnsi="Times New Roman" w:cs="Times New Roman"/>
          <w:sz w:val="24"/>
          <w:szCs w:val="24"/>
        </w:rPr>
        <w:t xml:space="preserve"> 298).</w:t>
      </w:r>
      <w:r w:rsidR="00927CE2">
        <w:rPr>
          <w:rFonts w:ascii="Times New Roman" w:eastAsia="Times New Roman" w:hAnsi="Times New Roman" w:cs="Times New Roman"/>
          <w:sz w:val="24"/>
          <w:szCs w:val="24"/>
        </w:rPr>
        <w:t xml:space="preserve"> </w:t>
      </w:r>
      <w:r w:rsidR="00DE2A62">
        <w:rPr>
          <w:rFonts w:ascii="Times New Roman" w:eastAsia="Times New Roman" w:hAnsi="Times New Roman" w:cs="Times New Roman"/>
          <w:sz w:val="24"/>
          <w:szCs w:val="24"/>
        </w:rPr>
        <w:t xml:space="preserve">What remains is to determine </w:t>
      </w:r>
      <w:r w:rsidR="00283070">
        <w:rPr>
          <w:rFonts w:ascii="Times New Roman" w:eastAsia="Times New Roman" w:hAnsi="Times New Roman" w:cs="Times New Roman"/>
          <w:sz w:val="24"/>
          <w:szCs w:val="24"/>
        </w:rPr>
        <w:t>the difference in hypothesis building between analog and digital capture and representation in field illustration</w:t>
      </w:r>
      <w:r w:rsidR="00730224">
        <w:rPr>
          <w:rFonts w:ascii="Times New Roman" w:eastAsia="Times New Roman" w:hAnsi="Times New Roman" w:cs="Times New Roman"/>
          <w:sz w:val="24"/>
          <w:szCs w:val="24"/>
        </w:rPr>
        <w:t xml:space="preserve"> in archaeology</w:t>
      </w:r>
      <w:r w:rsidR="00283070">
        <w:rPr>
          <w:rFonts w:ascii="Times New Roman" w:eastAsia="Times New Roman" w:hAnsi="Times New Roman" w:cs="Times New Roman"/>
          <w:sz w:val="24"/>
          <w:szCs w:val="24"/>
        </w:rPr>
        <w:t>.</w:t>
      </w:r>
    </w:p>
    <w:p w14:paraId="118C9BBC" w14:textId="551EB271" w:rsidR="00644A2A" w:rsidRPr="00B3466E" w:rsidRDefault="001D65FE" w:rsidP="00D13873">
      <w:pPr>
        <w:pStyle w:val="Normal1"/>
        <w:spacing w:line="480" w:lineRule="auto"/>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ab/>
      </w:r>
      <w:r w:rsidR="007A40C3">
        <w:rPr>
          <w:rFonts w:ascii="Times New Roman" w:eastAsia="Times New Roman" w:hAnsi="Times New Roman" w:cs="Times New Roman"/>
          <w:sz w:val="24"/>
          <w:szCs w:val="24"/>
        </w:rPr>
        <w:t xml:space="preserve">Though there has been an examination of the </w:t>
      </w:r>
      <w:r w:rsidR="00C27128">
        <w:rPr>
          <w:rFonts w:ascii="Times New Roman" w:eastAsia="Times New Roman" w:hAnsi="Times New Roman" w:cs="Times New Roman"/>
          <w:sz w:val="24"/>
          <w:szCs w:val="24"/>
        </w:rPr>
        <w:t xml:space="preserve">relative </w:t>
      </w:r>
      <w:r w:rsidR="007A40C3">
        <w:rPr>
          <w:rFonts w:ascii="Times New Roman" w:eastAsia="Times New Roman" w:hAnsi="Times New Roman" w:cs="Times New Roman"/>
          <w:sz w:val="24"/>
          <w:szCs w:val="24"/>
        </w:rPr>
        <w:t>visual perception of archaeologists (Ashley</w:t>
      </w:r>
      <w:r w:rsidR="000C5E89">
        <w:rPr>
          <w:rFonts w:ascii="Times New Roman" w:eastAsia="Times New Roman" w:hAnsi="Times New Roman" w:cs="Times New Roman"/>
          <w:sz w:val="24"/>
          <w:szCs w:val="24"/>
        </w:rPr>
        <w:t xml:space="preserve"> 2013)</w:t>
      </w:r>
      <w:r w:rsidR="00AC4ACF">
        <w:rPr>
          <w:rFonts w:ascii="Times New Roman" w:eastAsia="Times New Roman" w:hAnsi="Times New Roman" w:cs="Times New Roman"/>
          <w:sz w:val="24"/>
          <w:szCs w:val="24"/>
        </w:rPr>
        <w:t xml:space="preserve"> and the value of digital and analog recon</w:t>
      </w:r>
      <w:r w:rsidR="0076505E">
        <w:rPr>
          <w:rFonts w:ascii="Times New Roman" w:eastAsia="Times New Roman" w:hAnsi="Times New Roman" w:cs="Times New Roman"/>
          <w:sz w:val="24"/>
          <w:szCs w:val="24"/>
        </w:rPr>
        <w:t>structions (Morgan 2009; Perry 2014</w:t>
      </w:r>
      <w:r w:rsidR="00AC4ACF">
        <w:rPr>
          <w:rFonts w:ascii="Times New Roman" w:eastAsia="Times New Roman" w:hAnsi="Times New Roman" w:cs="Times New Roman"/>
          <w:sz w:val="24"/>
          <w:szCs w:val="24"/>
        </w:rPr>
        <w:t>)</w:t>
      </w:r>
      <w:r w:rsidR="0073290C">
        <w:rPr>
          <w:rFonts w:ascii="Times New Roman" w:eastAsia="Times New Roman" w:hAnsi="Times New Roman" w:cs="Times New Roman"/>
          <w:sz w:val="24"/>
          <w:szCs w:val="24"/>
        </w:rPr>
        <w:t>,</w:t>
      </w:r>
      <w:r w:rsidR="008B241E">
        <w:rPr>
          <w:rFonts w:ascii="Times New Roman" w:eastAsia="Times New Roman" w:hAnsi="Times New Roman" w:cs="Times New Roman"/>
          <w:sz w:val="24"/>
          <w:szCs w:val="24"/>
        </w:rPr>
        <w:t xml:space="preserve"> there is little </w:t>
      </w:r>
      <w:r w:rsidR="00AC4ACF">
        <w:rPr>
          <w:rFonts w:ascii="Times New Roman" w:eastAsia="Times New Roman" w:hAnsi="Times New Roman" w:cs="Times New Roman"/>
          <w:sz w:val="24"/>
          <w:szCs w:val="24"/>
        </w:rPr>
        <w:t xml:space="preserve">interrogation of </w:t>
      </w:r>
      <w:r w:rsidR="00840CAA">
        <w:rPr>
          <w:rFonts w:ascii="Times New Roman" w:eastAsia="Times New Roman" w:hAnsi="Times New Roman" w:cs="Times New Roman"/>
          <w:sz w:val="24"/>
          <w:szCs w:val="24"/>
        </w:rPr>
        <w:t>the</w:t>
      </w:r>
      <w:r w:rsidR="00B067E3">
        <w:rPr>
          <w:rFonts w:ascii="Times New Roman" w:eastAsia="Times New Roman" w:hAnsi="Times New Roman" w:cs="Times New Roman"/>
          <w:sz w:val="24"/>
          <w:szCs w:val="24"/>
        </w:rPr>
        <w:t xml:space="preserve"> cognitive</w:t>
      </w:r>
      <w:r w:rsidR="00840CAA">
        <w:rPr>
          <w:rFonts w:ascii="Times New Roman" w:eastAsia="Times New Roman" w:hAnsi="Times New Roman" w:cs="Times New Roman"/>
          <w:sz w:val="24"/>
          <w:szCs w:val="24"/>
        </w:rPr>
        <w:t xml:space="preserve"> </w:t>
      </w:r>
      <w:r w:rsidR="00C27128">
        <w:rPr>
          <w:rFonts w:ascii="Times New Roman" w:eastAsia="Times New Roman" w:hAnsi="Times New Roman" w:cs="Times New Roman"/>
          <w:sz w:val="24"/>
          <w:szCs w:val="24"/>
        </w:rPr>
        <w:t>work that field illustration does in archaeology</w:t>
      </w:r>
      <w:r w:rsidR="00D07723">
        <w:rPr>
          <w:rFonts w:ascii="Times New Roman" w:eastAsia="Times New Roman" w:hAnsi="Times New Roman" w:cs="Times New Roman"/>
          <w:sz w:val="24"/>
          <w:szCs w:val="24"/>
        </w:rPr>
        <w:t>.</w:t>
      </w:r>
      <w:r w:rsidR="003169D8">
        <w:rPr>
          <w:rFonts w:ascii="Times New Roman" w:eastAsia="Times New Roman" w:hAnsi="Times New Roman" w:cs="Times New Roman"/>
          <w:sz w:val="24"/>
          <w:szCs w:val="24"/>
        </w:rPr>
        <w:t xml:space="preserve"> As a proxy for understanding this cognitive work, we examine research on drawing in architecture.</w:t>
      </w:r>
      <w:r w:rsidR="00D07723">
        <w:rPr>
          <w:rFonts w:ascii="Times New Roman" w:eastAsia="Times New Roman" w:hAnsi="Times New Roman" w:cs="Times New Roman"/>
          <w:sz w:val="24"/>
          <w:szCs w:val="24"/>
        </w:rPr>
        <w:t xml:space="preserve"> </w:t>
      </w:r>
      <w:r w:rsidR="00BD087C">
        <w:rPr>
          <w:rFonts w:ascii="Times New Roman" w:eastAsia="Times New Roman" w:hAnsi="Times New Roman" w:cs="Times New Roman"/>
          <w:sz w:val="24"/>
          <w:szCs w:val="24"/>
        </w:rPr>
        <w:t>Architect Juhani Pallasmaa, as cited by</w:t>
      </w:r>
      <w:r w:rsidR="00482CDA">
        <w:rPr>
          <w:rFonts w:ascii="Times New Roman" w:eastAsia="Times New Roman" w:hAnsi="Times New Roman" w:cs="Times New Roman"/>
          <w:sz w:val="24"/>
          <w:szCs w:val="24"/>
        </w:rPr>
        <w:t xml:space="preserve"> S</w:t>
      </w:r>
      <w:r w:rsidR="008463BD">
        <w:rPr>
          <w:rFonts w:ascii="Times New Roman" w:eastAsia="Times New Roman" w:hAnsi="Times New Roman" w:cs="Times New Roman"/>
          <w:sz w:val="24"/>
          <w:szCs w:val="24"/>
        </w:rPr>
        <w:t>c</w:t>
      </w:r>
      <w:r w:rsidR="00482CDA">
        <w:rPr>
          <w:rFonts w:ascii="Times New Roman" w:eastAsia="Times New Roman" w:hAnsi="Times New Roman" w:cs="Times New Roman"/>
          <w:sz w:val="24"/>
          <w:szCs w:val="24"/>
        </w:rPr>
        <w:t>heer</w:t>
      </w:r>
      <w:r w:rsidR="005208EF">
        <w:rPr>
          <w:rFonts w:ascii="Times New Roman" w:eastAsia="Times New Roman" w:hAnsi="Times New Roman" w:cs="Times New Roman"/>
          <w:sz w:val="24"/>
          <w:szCs w:val="24"/>
        </w:rPr>
        <w:t xml:space="preserve"> states</w:t>
      </w:r>
      <w:r w:rsidR="00BD087C">
        <w:rPr>
          <w:rFonts w:ascii="Times New Roman" w:eastAsia="Times New Roman" w:hAnsi="Times New Roman" w:cs="Times New Roman"/>
          <w:sz w:val="24"/>
          <w:szCs w:val="24"/>
        </w:rPr>
        <w:t xml:space="preserve">, “[S]ketching and drawing are spatial and haptic exercises that fuse the </w:t>
      </w:r>
      <w:r w:rsidR="00482CDA">
        <w:rPr>
          <w:rFonts w:ascii="Times New Roman" w:eastAsia="Times New Roman" w:hAnsi="Times New Roman" w:cs="Times New Roman"/>
          <w:sz w:val="24"/>
          <w:szCs w:val="24"/>
        </w:rPr>
        <w:t>external reality of space and matter and the internal reality of perception” (2014</w:t>
      </w:r>
      <w:r>
        <w:rPr>
          <w:rFonts w:ascii="Times New Roman" w:eastAsia="Times New Roman" w:hAnsi="Times New Roman" w:cs="Times New Roman"/>
          <w:sz w:val="24"/>
          <w:szCs w:val="24"/>
        </w:rPr>
        <w:t>:</w:t>
      </w:r>
      <w:r w:rsidR="00482CDA">
        <w:rPr>
          <w:rFonts w:ascii="Times New Roman" w:eastAsia="Times New Roman" w:hAnsi="Times New Roman" w:cs="Times New Roman"/>
          <w:sz w:val="24"/>
          <w:szCs w:val="24"/>
        </w:rPr>
        <w:t xml:space="preserve"> 6). </w:t>
      </w:r>
      <w:r w:rsidR="00B3466E" w:rsidRPr="00B3466E">
        <w:rPr>
          <w:rFonts w:ascii="Times New Roman" w:eastAsia="Times New Roman" w:hAnsi="Times New Roman" w:cs="Times New Roman"/>
          <w:sz w:val="24"/>
          <w:szCs w:val="24"/>
          <w:lang w:val="en-GB"/>
        </w:rPr>
        <w:t>Sketching has been studied in the fields of Architecture and Design as a form of thinking, to “abstract (visually) from particulars and to typify information (that) is useful in certain kinds of problem solving” (Goldschmidt 1991</w:t>
      </w:r>
      <w:r>
        <w:rPr>
          <w:rFonts w:ascii="Times New Roman" w:eastAsia="Times New Roman" w:hAnsi="Times New Roman" w:cs="Times New Roman"/>
          <w:sz w:val="24"/>
          <w:szCs w:val="24"/>
          <w:lang w:val="en-GB"/>
        </w:rPr>
        <w:t>:</w:t>
      </w:r>
      <w:r w:rsidR="00B3466E" w:rsidRPr="00B3466E">
        <w:rPr>
          <w:rFonts w:ascii="Times New Roman" w:eastAsia="Times New Roman" w:hAnsi="Times New Roman" w:cs="Times New Roman"/>
          <w:sz w:val="24"/>
          <w:szCs w:val="24"/>
          <w:lang w:val="en-GB"/>
        </w:rPr>
        <w:t xml:space="preserve"> 127).</w:t>
      </w:r>
      <w:r w:rsidR="00644A2A">
        <w:rPr>
          <w:rFonts w:ascii="Times New Roman" w:eastAsia="Times New Roman" w:hAnsi="Times New Roman" w:cs="Times New Roman"/>
          <w:sz w:val="24"/>
          <w:szCs w:val="24"/>
        </w:rPr>
        <w:t xml:space="preserve"> </w:t>
      </w:r>
      <w:r w:rsidR="0098439B">
        <w:rPr>
          <w:rFonts w:ascii="Times New Roman" w:eastAsia="Times New Roman" w:hAnsi="Times New Roman" w:cs="Times New Roman"/>
          <w:sz w:val="24"/>
          <w:szCs w:val="24"/>
        </w:rPr>
        <w:t>Seven experienced architects</w:t>
      </w:r>
      <w:r w:rsidR="00035B31">
        <w:rPr>
          <w:rFonts w:ascii="Times New Roman" w:eastAsia="Times New Roman" w:hAnsi="Times New Roman" w:cs="Times New Roman"/>
          <w:sz w:val="24"/>
          <w:szCs w:val="24"/>
        </w:rPr>
        <w:t xml:space="preserve"> and a student</w:t>
      </w:r>
      <w:r w:rsidR="0098439B">
        <w:rPr>
          <w:rFonts w:ascii="Times New Roman" w:eastAsia="Times New Roman" w:hAnsi="Times New Roman" w:cs="Times New Roman"/>
          <w:sz w:val="24"/>
          <w:szCs w:val="24"/>
        </w:rPr>
        <w:t xml:space="preserve"> were presented with </w:t>
      </w:r>
      <w:r w:rsidR="00165E71">
        <w:rPr>
          <w:rFonts w:ascii="Times New Roman" w:eastAsia="Times New Roman" w:hAnsi="Times New Roman" w:cs="Times New Roman"/>
          <w:sz w:val="24"/>
          <w:szCs w:val="24"/>
        </w:rPr>
        <w:t>a specific design challenge and were asked to participate in a thinking aloud session while they sketched while talking to an investigator</w:t>
      </w:r>
      <w:r w:rsidR="00035B31">
        <w:rPr>
          <w:rFonts w:ascii="Times New Roman" w:eastAsia="Times New Roman" w:hAnsi="Times New Roman" w:cs="Times New Roman"/>
          <w:sz w:val="24"/>
          <w:szCs w:val="24"/>
        </w:rPr>
        <w:t xml:space="preserve"> (Goldschmidt 1991). </w:t>
      </w:r>
      <w:r w:rsidR="003E0FCD">
        <w:rPr>
          <w:rFonts w:ascii="Times New Roman" w:eastAsia="Times New Roman" w:hAnsi="Times New Roman" w:cs="Times New Roman"/>
          <w:sz w:val="24"/>
          <w:szCs w:val="24"/>
        </w:rPr>
        <w:t xml:space="preserve">Researchers found </w:t>
      </w:r>
      <w:r w:rsidR="00253C1F">
        <w:rPr>
          <w:rFonts w:ascii="Times New Roman" w:eastAsia="Times New Roman" w:hAnsi="Times New Roman" w:cs="Times New Roman"/>
          <w:sz w:val="24"/>
          <w:szCs w:val="24"/>
        </w:rPr>
        <w:t xml:space="preserve">that </w:t>
      </w:r>
      <w:r w:rsidR="006871F5">
        <w:rPr>
          <w:rFonts w:ascii="Times New Roman" w:eastAsia="Times New Roman" w:hAnsi="Times New Roman" w:cs="Times New Roman"/>
          <w:sz w:val="24"/>
          <w:szCs w:val="24"/>
        </w:rPr>
        <w:t>arc</w:t>
      </w:r>
      <w:r w:rsidR="00253C1F">
        <w:rPr>
          <w:rFonts w:ascii="Times New Roman" w:eastAsia="Times New Roman" w:hAnsi="Times New Roman" w:cs="Times New Roman"/>
          <w:sz w:val="24"/>
          <w:szCs w:val="24"/>
        </w:rPr>
        <w:t>hitects worked</w:t>
      </w:r>
      <w:r w:rsidR="006871F5">
        <w:rPr>
          <w:rFonts w:ascii="Times New Roman" w:eastAsia="Times New Roman" w:hAnsi="Times New Roman" w:cs="Times New Roman"/>
          <w:sz w:val="24"/>
          <w:szCs w:val="24"/>
        </w:rPr>
        <w:t xml:space="preserve"> through visual arguments as they sketched</w:t>
      </w:r>
      <w:r w:rsidR="00266F44">
        <w:rPr>
          <w:rFonts w:ascii="Times New Roman" w:eastAsia="Times New Roman" w:hAnsi="Times New Roman" w:cs="Times New Roman"/>
          <w:sz w:val="24"/>
          <w:szCs w:val="24"/>
        </w:rPr>
        <w:t xml:space="preserve">, progressively understanding the space </w:t>
      </w:r>
      <w:r w:rsidR="00D47D1F">
        <w:rPr>
          <w:rFonts w:ascii="Times New Roman" w:eastAsia="Times New Roman" w:hAnsi="Times New Roman" w:cs="Times New Roman"/>
          <w:sz w:val="24"/>
          <w:szCs w:val="24"/>
        </w:rPr>
        <w:t xml:space="preserve">they were given to work with, then </w:t>
      </w:r>
      <w:r w:rsidR="00BF4475">
        <w:rPr>
          <w:rFonts w:ascii="Times New Roman" w:eastAsia="Times New Roman" w:hAnsi="Times New Roman" w:cs="Times New Roman"/>
          <w:sz w:val="24"/>
          <w:szCs w:val="24"/>
        </w:rPr>
        <w:t>elaborating on that space</w:t>
      </w:r>
      <w:r w:rsidR="00ED53A1">
        <w:rPr>
          <w:rFonts w:ascii="Times New Roman" w:eastAsia="Times New Roman" w:hAnsi="Times New Roman" w:cs="Times New Roman"/>
          <w:sz w:val="24"/>
          <w:szCs w:val="24"/>
        </w:rPr>
        <w:t xml:space="preserve"> to articulate a solution to the design problem. </w:t>
      </w:r>
      <w:r w:rsidR="00266F44">
        <w:rPr>
          <w:rFonts w:ascii="Times New Roman" w:eastAsia="Times New Roman" w:hAnsi="Times New Roman" w:cs="Times New Roman"/>
          <w:sz w:val="24"/>
          <w:szCs w:val="24"/>
        </w:rPr>
        <w:t>While architectur</w:t>
      </w:r>
      <w:r w:rsidR="005B1683">
        <w:rPr>
          <w:rFonts w:ascii="Times New Roman" w:eastAsia="Times New Roman" w:hAnsi="Times New Roman" w:cs="Times New Roman"/>
          <w:sz w:val="24"/>
          <w:szCs w:val="24"/>
        </w:rPr>
        <w:t>al design</w:t>
      </w:r>
      <w:r w:rsidR="00266F44">
        <w:rPr>
          <w:rFonts w:ascii="Times New Roman" w:eastAsia="Times New Roman" w:hAnsi="Times New Roman" w:cs="Times New Roman"/>
          <w:sz w:val="24"/>
          <w:szCs w:val="24"/>
        </w:rPr>
        <w:t xml:space="preserve"> is a considerably different enterprise than archaeolog</w:t>
      </w:r>
      <w:r w:rsidR="005B1683">
        <w:rPr>
          <w:rFonts w:ascii="Times New Roman" w:eastAsia="Times New Roman" w:hAnsi="Times New Roman" w:cs="Times New Roman"/>
          <w:sz w:val="24"/>
          <w:szCs w:val="24"/>
        </w:rPr>
        <w:t>ical recording</w:t>
      </w:r>
      <w:r w:rsidR="00266F44">
        <w:rPr>
          <w:rFonts w:ascii="Times New Roman" w:eastAsia="Times New Roman" w:hAnsi="Times New Roman" w:cs="Times New Roman"/>
          <w:sz w:val="24"/>
          <w:szCs w:val="24"/>
        </w:rPr>
        <w:t>, both involve understanding the three-dimensional organization of space</w:t>
      </w:r>
      <w:r w:rsidR="00E11A43">
        <w:rPr>
          <w:rFonts w:ascii="Times New Roman" w:eastAsia="Times New Roman" w:hAnsi="Times New Roman" w:cs="Times New Roman"/>
          <w:sz w:val="24"/>
          <w:szCs w:val="24"/>
        </w:rPr>
        <w:t>,</w:t>
      </w:r>
      <w:r w:rsidR="00EC5AF9">
        <w:rPr>
          <w:rFonts w:ascii="Times New Roman" w:eastAsia="Times New Roman" w:hAnsi="Times New Roman" w:cs="Times New Roman"/>
          <w:sz w:val="24"/>
          <w:szCs w:val="24"/>
        </w:rPr>
        <w:t xml:space="preserve"> and</w:t>
      </w:r>
      <w:r w:rsidR="00E11A43">
        <w:rPr>
          <w:rFonts w:ascii="Times New Roman" w:eastAsia="Times New Roman" w:hAnsi="Times New Roman" w:cs="Times New Roman"/>
          <w:sz w:val="24"/>
          <w:szCs w:val="24"/>
        </w:rPr>
        <w:t xml:space="preserve"> structuring</w:t>
      </w:r>
      <w:r w:rsidR="00D25D47">
        <w:rPr>
          <w:rFonts w:ascii="Times New Roman" w:eastAsia="Times New Roman" w:hAnsi="Times New Roman" w:cs="Times New Roman"/>
          <w:sz w:val="24"/>
          <w:szCs w:val="24"/>
        </w:rPr>
        <w:t xml:space="preserve"> and transmitting </w:t>
      </w:r>
      <w:r w:rsidR="00EE6803">
        <w:rPr>
          <w:rFonts w:ascii="Times New Roman" w:eastAsia="Times New Roman" w:hAnsi="Times New Roman" w:cs="Times New Roman"/>
          <w:sz w:val="24"/>
          <w:szCs w:val="24"/>
        </w:rPr>
        <w:t xml:space="preserve">that understanding to </w:t>
      </w:r>
      <w:r w:rsidR="00B66AD4">
        <w:rPr>
          <w:rFonts w:ascii="Times New Roman" w:eastAsia="Times New Roman" w:hAnsi="Times New Roman" w:cs="Times New Roman"/>
          <w:sz w:val="24"/>
          <w:szCs w:val="24"/>
        </w:rPr>
        <w:t xml:space="preserve">others. </w:t>
      </w:r>
      <w:r w:rsidR="00637658">
        <w:rPr>
          <w:rFonts w:ascii="Times New Roman" w:eastAsia="Times New Roman" w:hAnsi="Times New Roman" w:cs="Times New Roman"/>
          <w:sz w:val="24"/>
          <w:szCs w:val="24"/>
        </w:rPr>
        <w:t xml:space="preserve">Importantly, </w:t>
      </w:r>
      <w:r w:rsidR="004E445F">
        <w:rPr>
          <w:rFonts w:ascii="Times New Roman" w:eastAsia="Times New Roman" w:hAnsi="Times New Roman" w:cs="Times New Roman"/>
          <w:sz w:val="24"/>
          <w:szCs w:val="24"/>
        </w:rPr>
        <w:t>in-depth</w:t>
      </w:r>
      <w:r w:rsidR="00E332D1">
        <w:rPr>
          <w:rFonts w:ascii="Times New Roman" w:eastAsia="Times New Roman" w:hAnsi="Times New Roman" w:cs="Times New Roman"/>
          <w:sz w:val="24"/>
          <w:szCs w:val="24"/>
        </w:rPr>
        <w:t xml:space="preserve"> </w:t>
      </w:r>
      <w:r w:rsidR="00C37CEA">
        <w:rPr>
          <w:rFonts w:ascii="Times New Roman" w:eastAsia="Times New Roman" w:hAnsi="Times New Roman" w:cs="Times New Roman"/>
          <w:sz w:val="24"/>
          <w:szCs w:val="24"/>
        </w:rPr>
        <w:t>studies of sketching</w:t>
      </w:r>
      <w:r w:rsidR="00B223AE">
        <w:rPr>
          <w:rFonts w:ascii="Times New Roman" w:eastAsia="Times New Roman" w:hAnsi="Times New Roman" w:cs="Times New Roman"/>
          <w:sz w:val="24"/>
          <w:szCs w:val="24"/>
        </w:rPr>
        <w:t xml:space="preserve"> during all stages of the design process</w:t>
      </w:r>
      <w:r w:rsidR="00C37CEA">
        <w:rPr>
          <w:rFonts w:ascii="Times New Roman" w:eastAsia="Times New Roman" w:hAnsi="Times New Roman" w:cs="Times New Roman"/>
          <w:sz w:val="24"/>
          <w:szCs w:val="24"/>
        </w:rPr>
        <w:t xml:space="preserve"> </w:t>
      </w:r>
      <w:r w:rsidR="00921F21">
        <w:rPr>
          <w:rFonts w:ascii="Times New Roman" w:eastAsia="Times New Roman" w:hAnsi="Times New Roman" w:cs="Times New Roman"/>
          <w:sz w:val="24"/>
          <w:szCs w:val="24"/>
        </w:rPr>
        <w:t xml:space="preserve">traverse the </w:t>
      </w:r>
      <w:r w:rsidR="007356A9">
        <w:rPr>
          <w:rFonts w:ascii="Times New Roman" w:eastAsia="Times New Roman" w:hAnsi="Times New Roman" w:cs="Times New Roman"/>
          <w:sz w:val="24"/>
          <w:szCs w:val="24"/>
        </w:rPr>
        <w:t xml:space="preserve">introduction of </w:t>
      </w:r>
      <w:r w:rsidR="00921F21">
        <w:rPr>
          <w:rFonts w:ascii="Times New Roman" w:eastAsia="Times New Roman" w:hAnsi="Times New Roman" w:cs="Times New Roman"/>
          <w:sz w:val="24"/>
          <w:szCs w:val="24"/>
        </w:rPr>
        <w:t>digital</w:t>
      </w:r>
      <w:r w:rsidR="007356A9">
        <w:rPr>
          <w:rFonts w:ascii="Times New Roman" w:eastAsia="Times New Roman" w:hAnsi="Times New Roman" w:cs="Times New Roman"/>
          <w:sz w:val="24"/>
          <w:szCs w:val="24"/>
        </w:rPr>
        <w:t xml:space="preserve"> tools </w:t>
      </w:r>
      <w:r w:rsidR="00E332D1">
        <w:rPr>
          <w:rFonts w:ascii="Times New Roman" w:eastAsia="Times New Roman" w:hAnsi="Times New Roman" w:cs="Times New Roman"/>
          <w:sz w:val="24"/>
          <w:szCs w:val="24"/>
        </w:rPr>
        <w:t xml:space="preserve">within these fields. </w:t>
      </w:r>
    </w:p>
    <w:p w14:paraId="681B45CD" w14:textId="4F839F0A" w:rsidR="00FA13A2" w:rsidRDefault="001D65FE"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F3E70">
        <w:rPr>
          <w:rFonts w:ascii="Times New Roman" w:eastAsia="Times New Roman" w:hAnsi="Times New Roman" w:cs="Times New Roman"/>
          <w:sz w:val="24"/>
          <w:szCs w:val="24"/>
        </w:rPr>
        <w:t xml:space="preserve">Later research on digital tools within design </w:t>
      </w:r>
      <w:r w:rsidR="00FC35B4">
        <w:rPr>
          <w:rFonts w:ascii="Times New Roman" w:eastAsia="Times New Roman" w:hAnsi="Times New Roman" w:cs="Times New Roman"/>
          <w:sz w:val="24"/>
          <w:szCs w:val="24"/>
        </w:rPr>
        <w:t>found</w:t>
      </w:r>
      <w:r w:rsidR="009E1CCE">
        <w:rPr>
          <w:rFonts w:ascii="Times New Roman" w:eastAsia="Times New Roman" w:hAnsi="Times New Roman" w:cs="Times New Roman"/>
          <w:sz w:val="24"/>
          <w:szCs w:val="24"/>
        </w:rPr>
        <w:t xml:space="preserve"> </w:t>
      </w:r>
      <w:r w:rsidR="00CA3FD8">
        <w:rPr>
          <w:rFonts w:ascii="Times New Roman" w:eastAsia="Times New Roman" w:hAnsi="Times New Roman" w:cs="Times New Roman"/>
          <w:sz w:val="24"/>
          <w:szCs w:val="24"/>
        </w:rPr>
        <w:t>the</w:t>
      </w:r>
      <w:r w:rsidR="009E1CCE">
        <w:rPr>
          <w:rFonts w:ascii="Times New Roman" w:eastAsia="Times New Roman" w:hAnsi="Times New Roman" w:cs="Times New Roman"/>
          <w:sz w:val="24"/>
          <w:szCs w:val="24"/>
        </w:rPr>
        <w:t xml:space="preserve"> cognitive b</w:t>
      </w:r>
      <w:r w:rsidR="00C4321E">
        <w:rPr>
          <w:rFonts w:ascii="Times New Roman" w:eastAsia="Times New Roman" w:hAnsi="Times New Roman" w:cs="Times New Roman"/>
          <w:sz w:val="24"/>
          <w:szCs w:val="24"/>
        </w:rPr>
        <w:t>ehavior of designers who sketch</w:t>
      </w:r>
      <w:r w:rsidR="009E1CCE">
        <w:rPr>
          <w:rFonts w:ascii="Times New Roman" w:eastAsia="Times New Roman" w:hAnsi="Times New Roman" w:cs="Times New Roman"/>
          <w:sz w:val="24"/>
          <w:szCs w:val="24"/>
        </w:rPr>
        <w:t xml:space="preserve"> and those who use computers to be very</w:t>
      </w:r>
      <w:r w:rsidR="000E718A">
        <w:rPr>
          <w:rFonts w:ascii="Times New Roman" w:eastAsia="Times New Roman" w:hAnsi="Times New Roman" w:cs="Times New Roman"/>
          <w:sz w:val="24"/>
          <w:szCs w:val="24"/>
        </w:rPr>
        <w:t xml:space="preserve"> dissimilar</w:t>
      </w:r>
      <w:r w:rsidR="0073290C">
        <w:rPr>
          <w:rFonts w:ascii="Times New Roman" w:eastAsia="Times New Roman" w:hAnsi="Times New Roman" w:cs="Times New Roman"/>
          <w:sz w:val="24"/>
          <w:szCs w:val="24"/>
        </w:rPr>
        <w:t xml:space="preserve">: on the one hand, </w:t>
      </w:r>
      <w:r w:rsidR="000E718A">
        <w:rPr>
          <w:rFonts w:ascii="Times New Roman" w:eastAsia="Times New Roman" w:hAnsi="Times New Roman" w:cs="Times New Roman"/>
          <w:sz w:val="24"/>
          <w:szCs w:val="24"/>
        </w:rPr>
        <w:t>the designer</w:t>
      </w:r>
      <w:r w:rsidR="0073290C">
        <w:rPr>
          <w:rFonts w:ascii="Times New Roman" w:eastAsia="Times New Roman" w:hAnsi="Times New Roman" w:cs="Times New Roman"/>
          <w:sz w:val="24"/>
          <w:szCs w:val="24"/>
        </w:rPr>
        <w:t>,</w:t>
      </w:r>
      <w:r w:rsidR="000E718A">
        <w:rPr>
          <w:rFonts w:ascii="Times New Roman" w:eastAsia="Times New Roman" w:hAnsi="Times New Roman" w:cs="Times New Roman"/>
          <w:sz w:val="24"/>
          <w:szCs w:val="24"/>
        </w:rPr>
        <w:t xml:space="preserve"> using the traditional method of sketching</w:t>
      </w:r>
      <w:r w:rsidR="0073290C">
        <w:rPr>
          <w:rFonts w:ascii="Times New Roman" w:eastAsia="Times New Roman" w:hAnsi="Times New Roman" w:cs="Times New Roman"/>
          <w:sz w:val="24"/>
          <w:szCs w:val="24"/>
        </w:rPr>
        <w:t>,</w:t>
      </w:r>
      <w:r w:rsidR="000E718A">
        <w:rPr>
          <w:rFonts w:ascii="Times New Roman" w:eastAsia="Times New Roman" w:hAnsi="Times New Roman" w:cs="Times New Roman"/>
          <w:sz w:val="24"/>
          <w:szCs w:val="24"/>
        </w:rPr>
        <w:t xml:space="preserve"> </w:t>
      </w:r>
      <w:r w:rsidR="008C723A">
        <w:rPr>
          <w:rFonts w:ascii="Times New Roman" w:eastAsia="Times New Roman" w:hAnsi="Times New Roman" w:cs="Times New Roman"/>
          <w:sz w:val="24"/>
          <w:szCs w:val="24"/>
        </w:rPr>
        <w:t>could generate more concepts</w:t>
      </w:r>
      <w:r w:rsidR="00F95782">
        <w:rPr>
          <w:rFonts w:ascii="Times New Roman" w:eastAsia="Times New Roman" w:hAnsi="Times New Roman" w:cs="Times New Roman"/>
          <w:sz w:val="24"/>
          <w:szCs w:val="24"/>
        </w:rPr>
        <w:t xml:space="preserve"> and involve more cognitive actions</w:t>
      </w:r>
      <w:r w:rsidR="0073290C">
        <w:rPr>
          <w:rFonts w:ascii="Times New Roman" w:eastAsia="Times New Roman" w:hAnsi="Times New Roman" w:cs="Times New Roman"/>
          <w:sz w:val="24"/>
          <w:szCs w:val="24"/>
        </w:rPr>
        <w:t>; on the other hand,</w:t>
      </w:r>
      <w:r w:rsidR="00D0769B">
        <w:rPr>
          <w:rFonts w:ascii="Times New Roman" w:eastAsia="Times New Roman" w:hAnsi="Times New Roman" w:cs="Times New Roman"/>
          <w:sz w:val="24"/>
          <w:szCs w:val="24"/>
        </w:rPr>
        <w:t xml:space="preserve"> the designer using computers </w:t>
      </w:r>
      <w:r w:rsidR="0073290C">
        <w:rPr>
          <w:rFonts w:ascii="Times New Roman" w:eastAsia="Times New Roman" w:hAnsi="Times New Roman" w:cs="Times New Roman"/>
          <w:sz w:val="24"/>
          <w:szCs w:val="24"/>
        </w:rPr>
        <w:t xml:space="preserve">was </w:t>
      </w:r>
      <w:r w:rsidR="00D0769B">
        <w:rPr>
          <w:rFonts w:ascii="Times New Roman" w:eastAsia="Times New Roman" w:hAnsi="Times New Roman" w:cs="Times New Roman"/>
          <w:sz w:val="24"/>
          <w:szCs w:val="24"/>
        </w:rPr>
        <w:t>limited by the affordances of the software</w:t>
      </w:r>
      <w:r w:rsidR="005B1683">
        <w:rPr>
          <w:rFonts w:ascii="Times New Roman" w:eastAsia="Times New Roman" w:hAnsi="Times New Roman" w:cs="Times New Roman"/>
          <w:sz w:val="24"/>
          <w:szCs w:val="24"/>
        </w:rPr>
        <w:t>’s tools</w:t>
      </w:r>
      <w:r w:rsidR="00D0769B">
        <w:rPr>
          <w:rFonts w:ascii="Times New Roman" w:eastAsia="Times New Roman" w:hAnsi="Times New Roman" w:cs="Times New Roman"/>
          <w:sz w:val="24"/>
          <w:szCs w:val="24"/>
        </w:rPr>
        <w:t xml:space="preserve"> (Won 2001)</w:t>
      </w:r>
      <w:r w:rsidR="00FA47F3">
        <w:rPr>
          <w:rFonts w:ascii="Times New Roman" w:eastAsia="Times New Roman" w:hAnsi="Times New Roman" w:cs="Times New Roman"/>
          <w:sz w:val="24"/>
          <w:szCs w:val="24"/>
        </w:rPr>
        <w:t xml:space="preserve"> and displayed less creativity (Pan </w:t>
      </w:r>
      <w:r w:rsidR="00FA47F3" w:rsidRPr="00133328">
        <w:rPr>
          <w:rFonts w:ascii="Times New Roman" w:eastAsia="Times New Roman" w:hAnsi="Times New Roman" w:cs="Times New Roman"/>
          <w:sz w:val="24"/>
          <w:szCs w:val="24"/>
        </w:rPr>
        <w:t>et al.</w:t>
      </w:r>
      <w:r w:rsidR="00FA47F3">
        <w:rPr>
          <w:rFonts w:ascii="Times New Roman" w:eastAsia="Times New Roman" w:hAnsi="Times New Roman" w:cs="Times New Roman"/>
          <w:sz w:val="24"/>
          <w:szCs w:val="24"/>
        </w:rPr>
        <w:t xml:space="preserve"> 201</w:t>
      </w:r>
      <w:r w:rsidR="00D76FC2">
        <w:rPr>
          <w:rFonts w:ascii="Times New Roman" w:eastAsia="Times New Roman" w:hAnsi="Times New Roman" w:cs="Times New Roman"/>
          <w:sz w:val="24"/>
          <w:szCs w:val="24"/>
        </w:rPr>
        <w:t>3</w:t>
      </w:r>
      <w:r w:rsidR="004B6AE5">
        <w:rPr>
          <w:rFonts w:ascii="Times New Roman" w:eastAsia="Times New Roman" w:hAnsi="Times New Roman" w:cs="Times New Roman"/>
          <w:sz w:val="24"/>
          <w:szCs w:val="24"/>
        </w:rPr>
        <w:t>)</w:t>
      </w:r>
      <w:r w:rsidR="008127CE">
        <w:rPr>
          <w:rFonts w:ascii="Times New Roman" w:eastAsia="Times New Roman" w:hAnsi="Times New Roman" w:cs="Times New Roman"/>
          <w:sz w:val="24"/>
          <w:szCs w:val="24"/>
        </w:rPr>
        <w:t>.</w:t>
      </w:r>
      <w:r w:rsidR="00F95782">
        <w:rPr>
          <w:rFonts w:ascii="Times New Roman" w:eastAsia="Times New Roman" w:hAnsi="Times New Roman" w:cs="Times New Roman"/>
          <w:sz w:val="24"/>
          <w:szCs w:val="24"/>
        </w:rPr>
        <w:t xml:space="preserve"> Designers</w:t>
      </w:r>
      <w:r w:rsidR="00A827AB">
        <w:rPr>
          <w:rFonts w:ascii="Times New Roman" w:eastAsia="Times New Roman" w:hAnsi="Times New Roman" w:cs="Times New Roman"/>
          <w:sz w:val="24"/>
          <w:szCs w:val="24"/>
        </w:rPr>
        <w:t xml:space="preserve"> using non-digital tools</w:t>
      </w:r>
      <w:r w:rsidR="00F95782">
        <w:rPr>
          <w:rFonts w:ascii="Times New Roman" w:eastAsia="Times New Roman" w:hAnsi="Times New Roman" w:cs="Times New Roman"/>
          <w:sz w:val="24"/>
          <w:szCs w:val="24"/>
        </w:rPr>
        <w:t xml:space="preserve"> were more “effective in using time, conceiving the problem, producing alternative solutions and in perceiving the visual-spatial features and the organizational relations of a design in traditional media rather than digital media” (Bilda and Demirkan 2003</w:t>
      </w:r>
      <w:r w:rsidR="00653564">
        <w:rPr>
          <w:rFonts w:ascii="Times New Roman" w:eastAsia="Times New Roman" w:hAnsi="Times New Roman" w:cs="Times New Roman"/>
          <w:sz w:val="24"/>
          <w:szCs w:val="24"/>
        </w:rPr>
        <w:t>:</w:t>
      </w:r>
      <w:r w:rsidR="0059621C">
        <w:rPr>
          <w:rFonts w:ascii="Times New Roman" w:eastAsia="Times New Roman" w:hAnsi="Times New Roman" w:cs="Times New Roman"/>
          <w:sz w:val="24"/>
          <w:szCs w:val="24"/>
        </w:rPr>
        <w:t xml:space="preserve"> </w:t>
      </w:r>
      <w:r w:rsidR="00793916">
        <w:rPr>
          <w:rFonts w:ascii="Times New Roman" w:eastAsia="Times New Roman" w:hAnsi="Times New Roman" w:cs="Times New Roman"/>
          <w:sz w:val="24"/>
          <w:szCs w:val="24"/>
        </w:rPr>
        <w:t>49</w:t>
      </w:r>
      <w:r w:rsidR="00F95782">
        <w:rPr>
          <w:rFonts w:ascii="Times New Roman" w:eastAsia="Times New Roman" w:hAnsi="Times New Roman" w:cs="Times New Roman"/>
          <w:sz w:val="24"/>
          <w:szCs w:val="24"/>
        </w:rPr>
        <w:t>)</w:t>
      </w:r>
      <w:r w:rsidR="00D52E22">
        <w:rPr>
          <w:rFonts w:ascii="Times New Roman" w:eastAsia="Times New Roman" w:hAnsi="Times New Roman" w:cs="Times New Roman"/>
          <w:sz w:val="24"/>
          <w:szCs w:val="24"/>
        </w:rPr>
        <w:t>.</w:t>
      </w:r>
      <w:r w:rsidR="00F53C51">
        <w:rPr>
          <w:rFonts w:ascii="Times New Roman" w:eastAsia="Times New Roman" w:hAnsi="Times New Roman" w:cs="Times New Roman"/>
          <w:sz w:val="24"/>
          <w:szCs w:val="24"/>
        </w:rPr>
        <w:t xml:space="preserve"> Overall, the use of co</w:t>
      </w:r>
      <w:r w:rsidR="00014CA7">
        <w:rPr>
          <w:rFonts w:ascii="Times New Roman" w:eastAsia="Times New Roman" w:hAnsi="Times New Roman" w:cs="Times New Roman"/>
          <w:sz w:val="24"/>
          <w:szCs w:val="24"/>
        </w:rPr>
        <w:t>mputer-based</w:t>
      </w:r>
      <w:r w:rsidR="00467D9B">
        <w:rPr>
          <w:rFonts w:ascii="Times New Roman" w:eastAsia="Times New Roman" w:hAnsi="Times New Roman" w:cs="Times New Roman"/>
          <w:sz w:val="24"/>
          <w:szCs w:val="24"/>
        </w:rPr>
        <w:t xml:space="preserve"> design</w:t>
      </w:r>
      <w:r w:rsidR="00014CA7">
        <w:rPr>
          <w:rFonts w:ascii="Times New Roman" w:eastAsia="Times New Roman" w:hAnsi="Times New Roman" w:cs="Times New Roman"/>
          <w:sz w:val="24"/>
          <w:szCs w:val="24"/>
        </w:rPr>
        <w:t xml:space="preserve"> tools</w:t>
      </w:r>
      <w:r w:rsidR="00467D9B">
        <w:rPr>
          <w:rFonts w:ascii="Times New Roman" w:eastAsia="Times New Roman" w:hAnsi="Times New Roman" w:cs="Times New Roman"/>
          <w:sz w:val="24"/>
          <w:szCs w:val="24"/>
        </w:rPr>
        <w:t xml:space="preserve"> introduced</w:t>
      </w:r>
      <w:r w:rsidR="00F53C51">
        <w:rPr>
          <w:rFonts w:ascii="Times New Roman" w:eastAsia="Times New Roman" w:hAnsi="Times New Roman" w:cs="Times New Roman"/>
          <w:sz w:val="24"/>
          <w:szCs w:val="24"/>
        </w:rPr>
        <w:t xml:space="preserve"> rigidity into their workflow and that “reinterpretation that leads to the creation of new solutions is more supported in paper-based working than digital wo</w:t>
      </w:r>
      <w:r w:rsidR="006F4190">
        <w:rPr>
          <w:rFonts w:ascii="Times New Roman" w:eastAsia="Times New Roman" w:hAnsi="Times New Roman" w:cs="Times New Roman"/>
          <w:sz w:val="24"/>
          <w:szCs w:val="24"/>
        </w:rPr>
        <w:t>rking” (Stones and Cassidy 2010</w:t>
      </w:r>
      <w:r w:rsidR="00653564">
        <w:rPr>
          <w:rFonts w:ascii="Times New Roman" w:eastAsia="Times New Roman" w:hAnsi="Times New Roman" w:cs="Times New Roman"/>
          <w:sz w:val="24"/>
          <w:szCs w:val="24"/>
        </w:rPr>
        <w:t>:</w:t>
      </w:r>
      <w:r w:rsidR="0059621C">
        <w:rPr>
          <w:rFonts w:ascii="Times New Roman" w:eastAsia="Times New Roman" w:hAnsi="Times New Roman" w:cs="Times New Roman"/>
          <w:sz w:val="24"/>
          <w:szCs w:val="24"/>
        </w:rPr>
        <w:t xml:space="preserve"> </w:t>
      </w:r>
      <w:r w:rsidR="00F53C51">
        <w:rPr>
          <w:rFonts w:ascii="Times New Roman" w:eastAsia="Times New Roman" w:hAnsi="Times New Roman" w:cs="Times New Roman"/>
          <w:sz w:val="24"/>
          <w:szCs w:val="24"/>
        </w:rPr>
        <w:t>457)</w:t>
      </w:r>
      <w:r w:rsidR="008C3257">
        <w:rPr>
          <w:rFonts w:ascii="Times New Roman" w:eastAsia="Times New Roman" w:hAnsi="Times New Roman" w:cs="Times New Roman"/>
          <w:sz w:val="24"/>
          <w:szCs w:val="24"/>
        </w:rPr>
        <w:t>.</w:t>
      </w:r>
      <w:r w:rsidR="003A1535">
        <w:rPr>
          <w:rFonts w:ascii="Times New Roman" w:eastAsia="Times New Roman" w:hAnsi="Times New Roman" w:cs="Times New Roman"/>
          <w:sz w:val="24"/>
          <w:szCs w:val="24"/>
        </w:rPr>
        <w:t xml:space="preserve"> Pen-based</w:t>
      </w:r>
      <w:r w:rsidR="00722E28">
        <w:rPr>
          <w:rFonts w:ascii="Times New Roman" w:eastAsia="Times New Roman" w:hAnsi="Times New Roman" w:cs="Times New Roman"/>
          <w:sz w:val="24"/>
          <w:szCs w:val="24"/>
        </w:rPr>
        <w:t xml:space="preserve"> computer</w:t>
      </w:r>
      <w:r w:rsidR="003A1535">
        <w:rPr>
          <w:rFonts w:ascii="Times New Roman" w:eastAsia="Times New Roman" w:hAnsi="Times New Roman" w:cs="Times New Roman"/>
          <w:sz w:val="24"/>
          <w:szCs w:val="24"/>
        </w:rPr>
        <w:t xml:space="preserve"> drawing systems mitigated this somewhat, but there were still substantial differences between the cognitive processes </w:t>
      </w:r>
      <w:r w:rsidR="00722E28">
        <w:rPr>
          <w:rFonts w:ascii="Times New Roman" w:eastAsia="Times New Roman" w:hAnsi="Times New Roman" w:cs="Times New Roman"/>
          <w:sz w:val="24"/>
          <w:szCs w:val="24"/>
        </w:rPr>
        <w:t>of free-hand</w:t>
      </w:r>
      <w:r w:rsidR="00F95782">
        <w:rPr>
          <w:rFonts w:ascii="Times New Roman" w:eastAsia="Times New Roman" w:hAnsi="Times New Roman" w:cs="Times New Roman"/>
          <w:sz w:val="24"/>
          <w:szCs w:val="24"/>
        </w:rPr>
        <w:t xml:space="preserve"> </w:t>
      </w:r>
      <w:r w:rsidR="00014CA7">
        <w:rPr>
          <w:rFonts w:ascii="Times New Roman" w:eastAsia="Times New Roman" w:hAnsi="Times New Roman" w:cs="Times New Roman"/>
          <w:sz w:val="24"/>
          <w:szCs w:val="24"/>
        </w:rPr>
        <w:t xml:space="preserve">sketching and </w:t>
      </w:r>
      <w:r w:rsidR="007E7DE5">
        <w:rPr>
          <w:rFonts w:ascii="Times New Roman" w:eastAsia="Times New Roman" w:hAnsi="Times New Roman" w:cs="Times New Roman"/>
          <w:sz w:val="24"/>
          <w:szCs w:val="24"/>
        </w:rPr>
        <w:t>the creation of CAD representations (Lim 2003)</w:t>
      </w:r>
      <w:r w:rsidR="00F26F15">
        <w:rPr>
          <w:rFonts w:ascii="Times New Roman" w:eastAsia="Times New Roman" w:hAnsi="Times New Roman" w:cs="Times New Roman"/>
          <w:sz w:val="24"/>
          <w:szCs w:val="24"/>
        </w:rPr>
        <w:t>.</w:t>
      </w:r>
      <w:r w:rsidR="00AA61EA">
        <w:rPr>
          <w:rFonts w:ascii="Times New Roman" w:eastAsia="Times New Roman" w:hAnsi="Times New Roman" w:cs="Times New Roman"/>
          <w:sz w:val="24"/>
          <w:szCs w:val="24"/>
        </w:rPr>
        <w:t xml:space="preserve"> These differences, argues S</w:t>
      </w:r>
      <w:r w:rsidR="008463BD">
        <w:rPr>
          <w:rFonts w:ascii="Times New Roman" w:eastAsia="Times New Roman" w:hAnsi="Times New Roman" w:cs="Times New Roman"/>
          <w:sz w:val="24"/>
          <w:szCs w:val="24"/>
        </w:rPr>
        <w:t>c</w:t>
      </w:r>
      <w:r w:rsidR="00AA61EA">
        <w:rPr>
          <w:rFonts w:ascii="Times New Roman" w:eastAsia="Times New Roman" w:hAnsi="Times New Roman" w:cs="Times New Roman"/>
          <w:sz w:val="24"/>
          <w:szCs w:val="24"/>
        </w:rPr>
        <w:t>heer, have been changing architecture profoundly, with the adoption of digital tools “transform(ing) the very nature of an architectural idea” (2014</w:t>
      </w:r>
      <w:r w:rsidR="00653564">
        <w:rPr>
          <w:rFonts w:ascii="Times New Roman" w:eastAsia="Times New Roman" w:hAnsi="Times New Roman" w:cs="Times New Roman"/>
          <w:sz w:val="24"/>
          <w:szCs w:val="24"/>
        </w:rPr>
        <w:t>:</w:t>
      </w:r>
      <w:r w:rsidR="00AA61EA">
        <w:rPr>
          <w:rFonts w:ascii="Times New Roman" w:eastAsia="Times New Roman" w:hAnsi="Times New Roman" w:cs="Times New Roman"/>
          <w:sz w:val="24"/>
          <w:szCs w:val="24"/>
        </w:rPr>
        <w:t xml:space="preserve"> 100).</w:t>
      </w:r>
    </w:p>
    <w:p w14:paraId="5D862787" w14:textId="7BD8E766" w:rsidR="00EE52A3" w:rsidRDefault="00653564"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B47A8">
        <w:rPr>
          <w:rFonts w:ascii="Times New Roman" w:eastAsia="Times New Roman" w:hAnsi="Times New Roman" w:cs="Times New Roman"/>
          <w:sz w:val="24"/>
          <w:szCs w:val="24"/>
        </w:rPr>
        <w:t>The take-away</w:t>
      </w:r>
      <w:r w:rsidR="00B06F98">
        <w:rPr>
          <w:rFonts w:ascii="Times New Roman" w:eastAsia="Times New Roman" w:hAnsi="Times New Roman" w:cs="Times New Roman"/>
          <w:sz w:val="24"/>
          <w:szCs w:val="24"/>
        </w:rPr>
        <w:t xml:space="preserve"> for archaeology</w:t>
      </w:r>
      <w:r w:rsidR="005B47A8">
        <w:rPr>
          <w:rFonts w:ascii="Times New Roman" w:eastAsia="Times New Roman" w:hAnsi="Times New Roman" w:cs="Times New Roman"/>
          <w:sz w:val="24"/>
          <w:szCs w:val="24"/>
        </w:rPr>
        <w:t xml:space="preserve"> from </w:t>
      </w:r>
      <w:r w:rsidR="00151E4F">
        <w:rPr>
          <w:rFonts w:ascii="Times New Roman" w:eastAsia="Times New Roman" w:hAnsi="Times New Roman" w:cs="Times New Roman"/>
          <w:sz w:val="24"/>
          <w:szCs w:val="24"/>
        </w:rPr>
        <w:t>this selected</w:t>
      </w:r>
      <w:r w:rsidR="00B06F98">
        <w:rPr>
          <w:rFonts w:ascii="Times New Roman" w:eastAsia="Times New Roman" w:hAnsi="Times New Roman" w:cs="Times New Roman"/>
          <w:sz w:val="24"/>
          <w:szCs w:val="24"/>
        </w:rPr>
        <w:t xml:space="preserve"> literature on structured sketching and the transition to digital tools in design </w:t>
      </w:r>
      <w:r w:rsidR="00F37B4F">
        <w:rPr>
          <w:rFonts w:ascii="Times New Roman" w:eastAsia="Times New Roman" w:hAnsi="Times New Roman" w:cs="Times New Roman"/>
          <w:sz w:val="24"/>
          <w:szCs w:val="24"/>
        </w:rPr>
        <w:t xml:space="preserve">is that there is a kind of cognitive work that is being performed while </w:t>
      </w:r>
      <w:r w:rsidR="00592298">
        <w:rPr>
          <w:rFonts w:ascii="Times New Roman" w:eastAsia="Times New Roman" w:hAnsi="Times New Roman" w:cs="Times New Roman"/>
          <w:sz w:val="24"/>
          <w:szCs w:val="24"/>
        </w:rPr>
        <w:t xml:space="preserve">drawing that is not easily replicated </w:t>
      </w:r>
      <w:r w:rsidR="00C32421">
        <w:rPr>
          <w:rFonts w:ascii="Times New Roman" w:eastAsia="Times New Roman" w:hAnsi="Times New Roman" w:cs="Times New Roman"/>
          <w:sz w:val="24"/>
          <w:szCs w:val="24"/>
        </w:rPr>
        <w:t>by digital tools.</w:t>
      </w:r>
      <w:r w:rsidR="00EF4FDD">
        <w:rPr>
          <w:rFonts w:ascii="Times New Roman" w:eastAsia="Times New Roman" w:hAnsi="Times New Roman" w:cs="Times New Roman"/>
          <w:sz w:val="24"/>
          <w:szCs w:val="24"/>
        </w:rPr>
        <w:t xml:space="preserve"> As</w:t>
      </w:r>
      <w:r w:rsidR="00C6321D">
        <w:rPr>
          <w:rFonts w:ascii="Times New Roman" w:eastAsia="Times New Roman" w:hAnsi="Times New Roman" w:cs="Times New Roman"/>
          <w:sz w:val="24"/>
          <w:szCs w:val="24"/>
        </w:rPr>
        <w:t xml:space="preserve"> </w:t>
      </w:r>
      <w:r w:rsidR="00D1188D">
        <w:rPr>
          <w:rFonts w:ascii="Times New Roman" w:eastAsia="Times New Roman" w:hAnsi="Times New Roman" w:cs="Times New Roman"/>
          <w:sz w:val="24"/>
          <w:szCs w:val="24"/>
        </w:rPr>
        <w:t>drawing</w:t>
      </w:r>
      <w:r w:rsidR="00C6321D">
        <w:rPr>
          <w:rFonts w:ascii="Times New Roman" w:eastAsia="Times New Roman" w:hAnsi="Times New Roman" w:cs="Times New Roman"/>
          <w:sz w:val="24"/>
          <w:szCs w:val="24"/>
        </w:rPr>
        <w:t xml:space="preserve"> has</w:t>
      </w:r>
      <w:r w:rsidR="00000CE2">
        <w:rPr>
          <w:rFonts w:ascii="Times New Roman" w:eastAsia="Times New Roman" w:hAnsi="Times New Roman" w:cs="Times New Roman"/>
          <w:sz w:val="24"/>
          <w:szCs w:val="24"/>
        </w:rPr>
        <w:t xml:space="preserve"> persisted since the beginning of archaeological recording, </w:t>
      </w:r>
      <w:r w:rsidR="00D22F4E">
        <w:rPr>
          <w:rFonts w:ascii="Times New Roman" w:eastAsia="Times New Roman" w:hAnsi="Times New Roman" w:cs="Times New Roman"/>
          <w:sz w:val="24"/>
          <w:szCs w:val="24"/>
        </w:rPr>
        <w:t>remained important</w:t>
      </w:r>
      <w:r w:rsidR="00713F97">
        <w:rPr>
          <w:rFonts w:ascii="Times New Roman" w:eastAsia="Times New Roman" w:hAnsi="Times New Roman" w:cs="Times New Roman"/>
          <w:sz w:val="24"/>
          <w:szCs w:val="24"/>
        </w:rPr>
        <w:t xml:space="preserve"> </w:t>
      </w:r>
      <w:r w:rsidR="00C23D58">
        <w:rPr>
          <w:rFonts w:ascii="Times New Roman" w:eastAsia="Times New Roman" w:hAnsi="Times New Roman" w:cs="Times New Roman"/>
          <w:sz w:val="24"/>
          <w:szCs w:val="24"/>
        </w:rPr>
        <w:t>after</w:t>
      </w:r>
      <w:r w:rsidR="00713F97">
        <w:rPr>
          <w:rFonts w:ascii="Times New Roman" w:eastAsia="Times New Roman" w:hAnsi="Times New Roman" w:cs="Times New Roman"/>
          <w:sz w:val="24"/>
          <w:szCs w:val="24"/>
        </w:rPr>
        <w:t xml:space="preserve"> the introduction of photography, is</w:t>
      </w:r>
      <w:r w:rsidR="00C6321D">
        <w:rPr>
          <w:rFonts w:ascii="Times New Roman" w:eastAsia="Times New Roman" w:hAnsi="Times New Roman" w:cs="Times New Roman"/>
          <w:sz w:val="24"/>
          <w:szCs w:val="24"/>
        </w:rPr>
        <w:t xml:space="preserve"> characterized as </w:t>
      </w:r>
      <w:r w:rsidR="000A2B0C">
        <w:rPr>
          <w:rFonts w:ascii="Times New Roman" w:eastAsia="Times New Roman" w:hAnsi="Times New Roman" w:cs="Times New Roman"/>
          <w:sz w:val="24"/>
          <w:szCs w:val="24"/>
        </w:rPr>
        <w:t xml:space="preserve">an </w:t>
      </w:r>
      <w:r w:rsidR="00C6321D">
        <w:rPr>
          <w:rFonts w:ascii="Times New Roman" w:eastAsia="Times New Roman" w:hAnsi="Times New Roman" w:cs="Times New Roman"/>
          <w:sz w:val="24"/>
          <w:szCs w:val="24"/>
        </w:rPr>
        <w:t xml:space="preserve">essential </w:t>
      </w:r>
      <w:r w:rsidR="000A2B0C">
        <w:rPr>
          <w:rFonts w:ascii="Times New Roman" w:eastAsia="Times New Roman" w:hAnsi="Times New Roman" w:cs="Times New Roman"/>
          <w:sz w:val="24"/>
          <w:szCs w:val="24"/>
        </w:rPr>
        <w:t>mode of</w:t>
      </w:r>
      <w:r w:rsidR="00713F97">
        <w:rPr>
          <w:rFonts w:ascii="Times New Roman" w:eastAsia="Times New Roman" w:hAnsi="Times New Roman" w:cs="Times New Roman"/>
          <w:sz w:val="24"/>
          <w:szCs w:val="24"/>
        </w:rPr>
        <w:t xml:space="preserve"> communication and</w:t>
      </w:r>
      <w:r w:rsidR="000A2B0C">
        <w:rPr>
          <w:rFonts w:ascii="Times New Roman" w:eastAsia="Times New Roman" w:hAnsi="Times New Roman" w:cs="Times New Roman"/>
          <w:sz w:val="24"/>
          <w:szCs w:val="24"/>
        </w:rPr>
        <w:t xml:space="preserve"> knowledge production within archaeology</w:t>
      </w:r>
      <w:r w:rsidR="000B018D">
        <w:rPr>
          <w:rFonts w:ascii="Times New Roman" w:eastAsia="Times New Roman" w:hAnsi="Times New Roman" w:cs="Times New Roman"/>
          <w:sz w:val="24"/>
          <w:szCs w:val="24"/>
        </w:rPr>
        <w:t xml:space="preserve">, </w:t>
      </w:r>
      <w:r w:rsidR="00227C7D">
        <w:rPr>
          <w:rFonts w:ascii="Times New Roman" w:eastAsia="Times New Roman" w:hAnsi="Times New Roman" w:cs="Times New Roman"/>
          <w:sz w:val="24"/>
          <w:szCs w:val="24"/>
        </w:rPr>
        <w:t xml:space="preserve">and </w:t>
      </w:r>
      <w:r w:rsidR="000B018D">
        <w:rPr>
          <w:rFonts w:ascii="Times New Roman" w:eastAsia="Times New Roman" w:hAnsi="Times New Roman" w:cs="Times New Roman"/>
          <w:sz w:val="24"/>
          <w:szCs w:val="24"/>
        </w:rPr>
        <w:t>features</w:t>
      </w:r>
      <w:r w:rsidR="00B51497">
        <w:rPr>
          <w:rFonts w:ascii="Times New Roman" w:eastAsia="Times New Roman" w:hAnsi="Times New Roman" w:cs="Times New Roman"/>
          <w:sz w:val="24"/>
          <w:szCs w:val="24"/>
        </w:rPr>
        <w:t xml:space="preserve"> prominently</w:t>
      </w:r>
      <w:r w:rsidR="000B018D">
        <w:rPr>
          <w:rFonts w:ascii="Times New Roman" w:eastAsia="Times New Roman" w:hAnsi="Times New Roman" w:cs="Times New Roman"/>
          <w:sz w:val="24"/>
          <w:szCs w:val="24"/>
        </w:rPr>
        <w:t xml:space="preserve"> w</w:t>
      </w:r>
      <w:r w:rsidR="00B51497">
        <w:rPr>
          <w:rFonts w:ascii="Times New Roman" w:eastAsia="Times New Roman" w:hAnsi="Times New Roman" w:cs="Times New Roman"/>
          <w:sz w:val="24"/>
          <w:szCs w:val="24"/>
        </w:rPr>
        <w:t>ithin</w:t>
      </w:r>
      <w:r w:rsidR="000B018D">
        <w:rPr>
          <w:rFonts w:ascii="Times New Roman" w:eastAsia="Times New Roman" w:hAnsi="Times New Roman" w:cs="Times New Roman"/>
          <w:sz w:val="24"/>
          <w:szCs w:val="24"/>
        </w:rPr>
        <w:t xml:space="preserve"> abductive reasoning</w:t>
      </w:r>
      <w:r w:rsidR="00020FCD">
        <w:rPr>
          <w:rFonts w:ascii="Times New Roman" w:eastAsia="Times New Roman" w:hAnsi="Times New Roman" w:cs="Times New Roman"/>
          <w:sz w:val="24"/>
          <w:szCs w:val="24"/>
        </w:rPr>
        <w:t xml:space="preserve"> </w:t>
      </w:r>
      <w:r w:rsidR="00227C7D">
        <w:rPr>
          <w:rFonts w:ascii="Times New Roman" w:eastAsia="Times New Roman" w:hAnsi="Times New Roman" w:cs="Times New Roman"/>
          <w:sz w:val="24"/>
          <w:szCs w:val="24"/>
        </w:rPr>
        <w:t>during initial archaeological investigation</w:t>
      </w:r>
      <w:r w:rsidR="000A2B0C">
        <w:rPr>
          <w:rFonts w:ascii="Times New Roman" w:eastAsia="Times New Roman" w:hAnsi="Times New Roman" w:cs="Times New Roman"/>
          <w:sz w:val="24"/>
          <w:szCs w:val="24"/>
        </w:rPr>
        <w:t xml:space="preserve">, </w:t>
      </w:r>
      <w:r w:rsidR="003D7317">
        <w:rPr>
          <w:rFonts w:ascii="Times New Roman" w:eastAsia="Times New Roman" w:hAnsi="Times New Roman" w:cs="Times New Roman"/>
          <w:sz w:val="24"/>
          <w:szCs w:val="24"/>
        </w:rPr>
        <w:t>a complete abdication to digital recording</w:t>
      </w:r>
      <w:r w:rsidR="007D6BAD">
        <w:rPr>
          <w:rFonts w:ascii="Times New Roman" w:eastAsia="Times New Roman" w:hAnsi="Times New Roman" w:cs="Times New Roman"/>
          <w:sz w:val="24"/>
          <w:szCs w:val="24"/>
        </w:rPr>
        <w:t xml:space="preserve"> should be a matter of</w:t>
      </w:r>
      <w:r w:rsidR="00C10890">
        <w:rPr>
          <w:rFonts w:ascii="Times New Roman" w:eastAsia="Times New Roman" w:hAnsi="Times New Roman" w:cs="Times New Roman"/>
          <w:sz w:val="24"/>
          <w:szCs w:val="24"/>
        </w:rPr>
        <w:t xml:space="preserve"> intense</w:t>
      </w:r>
      <w:r w:rsidR="007D6BAD">
        <w:rPr>
          <w:rFonts w:ascii="Times New Roman" w:eastAsia="Times New Roman" w:hAnsi="Times New Roman" w:cs="Times New Roman"/>
          <w:sz w:val="24"/>
          <w:szCs w:val="24"/>
        </w:rPr>
        <w:t xml:space="preserve"> consideration</w:t>
      </w:r>
      <w:r w:rsidR="00687DDC">
        <w:rPr>
          <w:rFonts w:ascii="Times New Roman" w:eastAsia="Times New Roman" w:hAnsi="Times New Roman" w:cs="Times New Roman"/>
          <w:sz w:val="24"/>
          <w:szCs w:val="24"/>
        </w:rPr>
        <w:t>.</w:t>
      </w:r>
    </w:p>
    <w:p w14:paraId="01F730FD" w14:textId="00BB1E1C" w:rsidR="00A028BE" w:rsidRDefault="00E20AFE"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028BE">
        <w:rPr>
          <w:rFonts w:ascii="Times New Roman" w:eastAsia="Times New Roman" w:hAnsi="Times New Roman" w:cs="Times New Roman"/>
          <w:sz w:val="24"/>
          <w:szCs w:val="24"/>
        </w:rPr>
        <w:t>Even as digital tools are being refined for field recording in archaeology, Tim Ingold laments, “drawing is an immensely powerful tool of observation, and given also that it combines observation and description in a single gestural movement, why has it been all but forgotten in anthropology” (2011</w:t>
      </w:r>
      <w:r>
        <w:rPr>
          <w:rFonts w:ascii="Times New Roman" w:eastAsia="Times New Roman" w:hAnsi="Times New Roman" w:cs="Times New Roman"/>
          <w:sz w:val="24"/>
          <w:szCs w:val="24"/>
        </w:rPr>
        <w:t>:</w:t>
      </w:r>
      <w:r w:rsidR="00A028BE">
        <w:rPr>
          <w:rFonts w:ascii="Times New Roman" w:eastAsia="Times New Roman" w:hAnsi="Times New Roman" w:cs="Times New Roman"/>
          <w:sz w:val="24"/>
          <w:szCs w:val="24"/>
        </w:rPr>
        <w:t xml:space="preserve"> 220)</w:t>
      </w:r>
      <w:r w:rsidR="00BD019B">
        <w:rPr>
          <w:rFonts w:ascii="Times New Roman" w:eastAsia="Times New Roman" w:hAnsi="Times New Roman" w:cs="Times New Roman"/>
          <w:sz w:val="24"/>
          <w:szCs w:val="24"/>
        </w:rPr>
        <w:t>.</w:t>
      </w:r>
      <w:r w:rsidR="00A028BE">
        <w:rPr>
          <w:rFonts w:ascii="Times New Roman" w:eastAsia="Times New Roman" w:hAnsi="Times New Roman" w:cs="Times New Roman"/>
          <w:sz w:val="24"/>
          <w:szCs w:val="24"/>
        </w:rPr>
        <w:t xml:space="preserve"> Ingold speculates that drawing has given way to </w:t>
      </w:r>
      <w:r w:rsidR="004E38CA">
        <w:rPr>
          <w:rFonts w:ascii="Times New Roman" w:eastAsia="Times New Roman" w:hAnsi="Times New Roman" w:cs="Times New Roman"/>
          <w:sz w:val="24"/>
          <w:szCs w:val="24"/>
        </w:rPr>
        <w:t>“</w:t>
      </w:r>
      <w:r w:rsidR="00A028BE">
        <w:rPr>
          <w:rFonts w:ascii="Times New Roman" w:eastAsia="Times New Roman" w:hAnsi="Times New Roman" w:cs="Times New Roman"/>
          <w:sz w:val="24"/>
          <w:szCs w:val="24"/>
        </w:rPr>
        <w:t>totalistic</w:t>
      </w:r>
      <w:r w:rsidR="004E38CA">
        <w:rPr>
          <w:rFonts w:ascii="Times New Roman" w:eastAsia="Times New Roman" w:hAnsi="Times New Roman" w:cs="Times New Roman"/>
          <w:sz w:val="24"/>
          <w:szCs w:val="24"/>
        </w:rPr>
        <w:t>”</w:t>
      </w:r>
      <w:r w:rsidR="00A028BE">
        <w:rPr>
          <w:rFonts w:ascii="Times New Roman" w:eastAsia="Times New Roman" w:hAnsi="Times New Roman" w:cs="Times New Roman"/>
          <w:sz w:val="24"/>
          <w:szCs w:val="24"/>
        </w:rPr>
        <w:t xml:space="preserve"> ethnographic writing within anthropology as in Geertz’ Thick Description, akin to a thickly applied oil paint that “covers over and obliterates the workings of the picture…the perfect ethnography hides the traces of its inscription, presenting a picture of the lifeworld </w:t>
      </w:r>
      <w:r w:rsidR="00A028BE" w:rsidRPr="001415E4">
        <w:rPr>
          <w:rFonts w:ascii="Times New Roman" w:eastAsia="Times New Roman" w:hAnsi="Times New Roman" w:cs="Times New Roman"/>
          <w:i/>
          <w:sz w:val="24"/>
          <w:szCs w:val="24"/>
        </w:rPr>
        <w:t>as if</w:t>
      </w:r>
      <w:r w:rsidR="00A028BE">
        <w:rPr>
          <w:rFonts w:ascii="Times New Roman" w:eastAsia="Times New Roman" w:hAnsi="Times New Roman" w:cs="Times New Roman"/>
          <w:sz w:val="24"/>
          <w:szCs w:val="24"/>
        </w:rPr>
        <w:t xml:space="preserve"> it were arrayed, fully formed, upon a surface” (2011</w:t>
      </w:r>
      <w:r>
        <w:rPr>
          <w:rFonts w:ascii="Times New Roman" w:eastAsia="Times New Roman" w:hAnsi="Times New Roman" w:cs="Times New Roman"/>
          <w:sz w:val="24"/>
          <w:szCs w:val="24"/>
        </w:rPr>
        <w:t>:</w:t>
      </w:r>
      <w:r w:rsidR="00A028BE">
        <w:rPr>
          <w:rFonts w:ascii="Times New Roman" w:eastAsia="Times New Roman" w:hAnsi="Times New Roman" w:cs="Times New Roman"/>
          <w:sz w:val="24"/>
          <w:szCs w:val="24"/>
        </w:rPr>
        <w:t xml:space="preserve"> 222). This can be considered analogous to a structure-from-motion model used as a digital surrogate for drawing (</w:t>
      </w:r>
      <w:r w:rsidR="00A028BE" w:rsidRPr="00C662E9">
        <w:rPr>
          <w:rFonts w:ascii="Times New Roman" w:eastAsia="Times New Roman" w:hAnsi="Times New Roman" w:cs="Times New Roman"/>
          <w:sz w:val="24"/>
          <w:szCs w:val="24"/>
        </w:rPr>
        <w:t>Berggren</w:t>
      </w:r>
      <w:r w:rsidR="00A028BE">
        <w:rPr>
          <w:rFonts w:ascii="Times New Roman" w:eastAsia="Times New Roman" w:hAnsi="Times New Roman" w:cs="Times New Roman"/>
          <w:sz w:val="24"/>
          <w:szCs w:val="24"/>
        </w:rPr>
        <w:t xml:space="preserve"> </w:t>
      </w:r>
      <w:r w:rsidR="00A028BE" w:rsidRPr="00133328">
        <w:rPr>
          <w:rFonts w:ascii="Times New Roman" w:eastAsia="Times New Roman" w:hAnsi="Times New Roman" w:cs="Times New Roman"/>
          <w:sz w:val="24"/>
          <w:szCs w:val="24"/>
        </w:rPr>
        <w:t>et al.</w:t>
      </w:r>
      <w:r w:rsidR="00A028BE">
        <w:rPr>
          <w:rFonts w:ascii="Times New Roman" w:eastAsia="Times New Roman" w:hAnsi="Times New Roman" w:cs="Times New Roman"/>
          <w:sz w:val="24"/>
          <w:szCs w:val="24"/>
        </w:rPr>
        <w:t xml:space="preserve"> 201</w:t>
      </w:r>
      <w:r w:rsidR="00713049">
        <w:rPr>
          <w:rFonts w:ascii="Times New Roman" w:eastAsia="Times New Roman" w:hAnsi="Times New Roman" w:cs="Times New Roman"/>
          <w:sz w:val="24"/>
          <w:szCs w:val="24"/>
        </w:rPr>
        <w:t>5</w:t>
      </w:r>
      <w:r w:rsidR="00A028BE">
        <w:rPr>
          <w:rFonts w:ascii="Times New Roman" w:eastAsia="Times New Roman" w:hAnsi="Times New Roman" w:cs="Times New Roman"/>
          <w:sz w:val="24"/>
          <w:szCs w:val="24"/>
        </w:rPr>
        <w:t>). The structure-from-motion model presents a fully formed photographic lifeworld, as opposed to an abstracted pencil line on a sheet of paper. For Ingold, “the pencil is not an image-based technology, nor is the drawing an image. It is the trace of an observational gesture that follows what is going on” (2011</w:t>
      </w:r>
      <w:r>
        <w:rPr>
          <w:rFonts w:ascii="Times New Roman" w:eastAsia="Times New Roman" w:hAnsi="Times New Roman" w:cs="Times New Roman"/>
          <w:sz w:val="24"/>
          <w:szCs w:val="24"/>
        </w:rPr>
        <w:t>:</w:t>
      </w:r>
      <w:r w:rsidR="00A028BE">
        <w:rPr>
          <w:rFonts w:ascii="Times New Roman" w:eastAsia="Times New Roman" w:hAnsi="Times New Roman" w:cs="Times New Roman"/>
          <w:sz w:val="24"/>
          <w:szCs w:val="24"/>
        </w:rPr>
        <w:t xml:space="preserve"> 225). The literature we have referenced from the fields of </w:t>
      </w:r>
      <w:r w:rsidR="00BD019B">
        <w:rPr>
          <w:rFonts w:ascii="Times New Roman" w:eastAsia="Times New Roman" w:hAnsi="Times New Roman" w:cs="Times New Roman"/>
          <w:sz w:val="24"/>
          <w:szCs w:val="24"/>
        </w:rPr>
        <w:t>d</w:t>
      </w:r>
      <w:r w:rsidR="00A028BE">
        <w:rPr>
          <w:rFonts w:ascii="Times New Roman" w:eastAsia="Times New Roman" w:hAnsi="Times New Roman" w:cs="Times New Roman"/>
          <w:sz w:val="24"/>
          <w:szCs w:val="24"/>
        </w:rPr>
        <w:t xml:space="preserve">esign and </w:t>
      </w:r>
      <w:r w:rsidR="00BD019B">
        <w:rPr>
          <w:rFonts w:ascii="Times New Roman" w:eastAsia="Times New Roman" w:hAnsi="Times New Roman" w:cs="Times New Roman"/>
          <w:sz w:val="24"/>
          <w:szCs w:val="24"/>
        </w:rPr>
        <w:t>a</w:t>
      </w:r>
      <w:r w:rsidR="00A028BE">
        <w:rPr>
          <w:rFonts w:ascii="Times New Roman" w:eastAsia="Times New Roman" w:hAnsi="Times New Roman" w:cs="Times New Roman"/>
          <w:sz w:val="24"/>
          <w:szCs w:val="24"/>
        </w:rPr>
        <w:t>rchitecture reinforce</w:t>
      </w:r>
      <w:r w:rsidR="00DD36C5">
        <w:rPr>
          <w:rFonts w:ascii="Times New Roman" w:eastAsia="Times New Roman" w:hAnsi="Times New Roman" w:cs="Times New Roman"/>
          <w:sz w:val="24"/>
          <w:szCs w:val="24"/>
        </w:rPr>
        <w:t>s</w:t>
      </w:r>
      <w:r w:rsidR="00A028BE">
        <w:rPr>
          <w:rFonts w:ascii="Times New Roman" w:eastAsia="Times New Roman" w:hAnsi="Times New Roman" w:cs="Times New Roman"/>
          <w:sz w:val="24"/>
          <w:szCs w:val="24"/>
        </w:rPr>
        <w:t xml:space="preserve"> this difference. To reiterate</w:t>
      </w:r>
      <w:r w:rsidR="002A7C99">
        <w:rPr>
          <w:rFonts w:ascii="Times New Roman" w:eastAsia="Times New Roman" w:hAnsi="Times New Roman" w:cs="Times New Roman"/>
          <w:sz w:val="24"/>
          <w:szCs w:val="24"/>
        </w:rPr>
        <w:t>,</w:t>
      </w:r>
      <w:r w:rsidR="00A028BE">
        <w:rPr>
          <w:rFonts w:ascii="Times New Roman" w:eastAsia="Times New Roman" w:hAnsi="Times New Roman" w:cs="Times New Roman"/>
          <w:sz w:val="24"/>
          <w:szCs w:val="24"/>
        </w:rPr>
        <w:t xml:space="preserve"> a 3D model is not a substitution for drawing, it is another way of knowing and recording archaeological deposits and the relative affordances for each m</w:t>
      </w:r>
      <w:r w:rsidR="008D4B35">
        <w:rPr>
          <w:rFonts w:ascii="Times New Roman" w:eastAsia="Times New Roman" w:hAnsi="Times New Roman" w:cs="Times New Roman"/>
          <w:sz w:val="24"/>
          <w:szCs w:val="24"/>
        </w:rPr>
        <w:t>ethod should be fully examined.</w:t>
      </w:r>
    </w:p>
    <w:p w14:paraId="302F5EDE" w14:textId="0C1A22BA" w:rsidR="0086173E" w:rsidRDefault="00BD7A92"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B0873" w:rsidRPr="00433E5A">
        <w:rPr>
          <w:rFonts w:ascii="Times New Roman" w:eastAsia="Times New Roman" w:hAnsi="Times New Roman" w:cs="Times New Roman"/>
          <w:sz w:val="24"/>
          <w:szCs w:val="24"/>
        </w:rPr>
        <w:t xml:space="preserve">In the end, </w:t>
      </w:r>
      <w:r w:rsidR="00D92296">
        <w:rPr>
          <w:rFonts w:ascii="Times New Roman" w:eastAsia="Times New Roman" w:hAnsi="Times New Roman" w:cs="Times New Roman"/>
          <w:sz w:val="24"/>
          <w:szCs w:val="24"/>
        </w:rPr>
        <w:t xml:space="preserve">forming </w:t>
      </w:r>
      <w:r w:rsidR="002B0873" w:rsidRPr="00433E5A">
        <w:rPr>
          <w:rFonts w:ascii="Times New Roman" w:eastAsia="Times New Roman" w:hAnsi="Times New Roman" w:cs="Times New Roman"/>
          <w:sz w:val="24"/>
          <w:szCs w:val="24"/>
        </w:rPr>
        <w:t xml:space="preserve">rigid </w:t>
      </w:r>
      <w:r w:rsidR="00E4477C" w:rsidRPr="00433E5A">
        <w:rPr>
          <w:rFonts w:ascii="Times New Roman" w:eastAsia="Times New Roman" w:hAnsi="Times New Roman" w:cs="Times New Roman"/>
          <w:sz w:val="24"/>
          <w:szCs w:val="24"/>
        </w:rPr>
        <w:t>boundaries</w:t>
      </w:r>
      <w:r w:rsidR="002B0873" w:rsidRPr="00433E5A">
        <w:rPr>
          <w:rFonts w:ascii="Times New Roman" w:eastAsia="Times New Roman" w:hAnsi="Times New Roman" w:cs="Times New Roman"/>
          <w:sz w:val="24"/>
          <w:szCs w:val="24"/>
        </w:rPr>
        <w:t xml:space="preserve"> between by hand drawing and a completely digital visualization process</w:t>
      </w:r>
      <w:r w:rsidR="00751F46" w:rsidRPr="00433E5A">
        <w:rPr>
          <w:rFonts w:ascii="Times New Roman" w:eastAsia="Times New Roman" w:hAnsi="Times New Roman" w:cs="Times New Roman"/>
          <w:sz w:val="24"/>
          <w:szCs w:val="24"/>
        </w:rPr>
        <w:t xml:space="preserve"> </w:t>
      </w:r>
      <w:r w:rsidR="00D75193">
        <w:rPr>
          <w:rFonts w:ascii="Times New Roman" w:eastAsia="Times New Roman" w:hAnsi="Times New Roman" w:cs="Times New Roman"/>
          <w:sz w:val="24"/>
          <w:szCs w:val="24"/>
        </w:rPr>
        <w:t>may be</w:t>
      </w:r>
      <w:r w:rsidR="00D75193" w:rsidRPr="00433E5A">
        <w:rPr>
          <w:rFonts w:ascii="Times New Roman" w:eastAsia="Times New Roman" w:hAnsi="Times New Roman" w:cs="Times New Roman"/>
          <w:sz w:val="24"/>
          <w:szCs w:val="24"/>
        </w:rPr>
        <w:t xml:space="preserve"> </w:t>
      </w:r>
      <w:r w:rsidR="002B0873" w:rsidRPr="00433E5A">
        <w:rPr>
          <w:rFonts w:ascii="Times New Roman" w:eastAsia="Times New Roman" w:hAnsi="Times New Roman" w:cs="Times New Roman"/>
          <w:sz w:val="24"/>
          <w:szCs w:val="24"/>
        </w:rPr>
        <w:t xml:space="preserve">counter-productive. </w:t>
      </w:r>
      <w:r w:rsidR="00707912" w:rsidRPr="00433E5A">
        <w:rPr>
          <w:rFonts w:ascii="Times New Roman" w:eastAsia="Times New Roman" w:hAnsi="Times New Roman" w:cs="Times New Roman"/>
          <w:sz w:val="24"/>
          <w:szCs w:val="24"/>
        </w:rPr>
        <w:t xml:space="preserve">A hybrid </w:t>
      </w:r>
      <w:r w:rsidR="000F582C" w:rsidRPr="00433E5A">
        <w:rPr>
          <w:rFonts w:ascii="Times New Roman" w:eastAsia="Times New Roman" w:hAnsi="Times New Roman" w:cs="Times New Roman"/>
          <w:sz w:val="24"/>
          <w:szCs w:val="24"/>
        </w:rPr>
        <w:t>methodology</w:t>
      </w:r>
      <w:r w:rsidR="00707912" w:rsidRPr="00433E5A">
        <w:rPr>
          <w:rFonts w:ascii="Times New Roman" w:eastAsia="Times New Roman" w:hAnsi="Times New Roman" w:cs="Times New Roman"/>
          <w:sz w:val="24"/>
          <w:szCs w:val="24"/>
        </w:rPr>
        <w:t xml:space="preserve"> that </w:t>
      </w:r>
      <w:r w:rsidR="00FB7011" w:rsidRPr="00433E5A">
        <w:rPr>
          <w:rFonts w:ascii="Times New Roman" w:eastAsia="Times New Roman" w:hAnsi="Times New Roman" w:cs="Times New Roman"/>
          <w:sz w:val="24"/>
          <w:szCs w:val="24"/>
        </w:rPr>
        <w:t>can in</w:t>
      </w:r>
      <w:r w:rsidR="006119F1" w:rsidRPr="00433E5A">
        <w:rPr>
          <w:rFonts w:ascii="Times New Roman" w:eastAsia="Times New Roman" w:hAnsi="Times New Roman" w:cs="Times New Roman"/>
          <w:sz w:val="24"/>
          <w:szCs w:val="24"/>
        </w:rPr>
        <w:t xml:space="preserve">corporate the advantages </w:t>
      </w:r>
      <w:r w:rsidR="000F582C" w:rsidRPr="00433E5A">
        <w:rPr>
          <w:rFonts w:ascii="Times New Roman" w:eastAsia="Times New Roman" w:hAnsi="Times New Roman" w:cs="Times New Roman"/>
          <w:sz w:val="24"/>
          <w:szCs w:val="24"/>
        </w:rPr>
        <w:t xml:space="preserve">of </w:t>
      </w:r>
      <w:r w:rsidR="008A5404" w:rsidRPr="00433E5A">
        <w:rPr>
          <w:rFonts w:ascii="Times New Roman" w:eastAsia="Times New Roman" w:hAnsi="Times New Roman" w:cs="Times New Roman"/>
          <w:sz w:val="24"/>
          <w:szCs w:val="24"/>
        </w:rPr>
        <w:t xml:space="preserve">both digital and analog approaches is </w:t>
      </w:r>
      <w:r w:rsidR="00870C16" w:rsidRPr="00433E5A">
        <w:rPr>
          <w:rFonts w:ascii="Times New Roman" w:eastAsia="Times New Roman" w:hAnsi="Times New Roman" w:cs="Times New Roman"/>
          <w:sz w:val="24"/>
          <w:szCs w:val="24"/>
        </w:rPr>
        <w:t>critical for developing a robust practice that preserves archaeological craft while taking advantage of new technologies for recording.</w:t>
      </w:r>
      <w:r w:rsidR="00E002D5" w:rsidRPr="00433E5A">
        <w:rPr>
          <w:rFonts w:ascii="Times New Roman" w:eastAsia="Times New Roman" w:hAnsi="Times New Roman" w:cs="Times New Roman"/>
          <w:sz w:val="24"/>
          <w:szCs w:val="24"/>
        </w:rPr>
        <w:t xml:space="preserve"> </w:t>
      </w:r>
      <w:r w:rsidR="00917B84">
        <w:rPr>
          <w:rFonts w:ascii="Times New Roman" w:eastAsia="Times New Roman" w:hAnsi="Times New Roman" w:cs="Times New Roman"/>
          <w:sz w:val="24"/>
          <w:szCs w:val="24"/>
        </w:rPr>
        <w:t xml:space="preserve">Experienced archaeologists can move between the </w:t>
      </w:r>
      <w:r w:rsidR="0086173E">
        <w:rPr>
          <w:rFonts w:ascii="Times New Roman" w:eastAsia="Times New Roman" w:hAnsi="Times New Roman" w:cs="Times New Roman"/>
          <w:sz w:val="24"/>
          <w:szCs w:val="24"/>
        </w:rPr>
        <w:t>digital and by hand</w:t>
      </w:r>
      <w:r w:rsidR="00917B84">
        <w:rPr>
          <w:rFonts w:ascii="Times New Roman" w:eastAsia="Times New Roman" w:hAnsi="Times New Roman" w:cs="Times New Roman"/>
          <w:sz w:val="24"/>
          <w:szCs w:val="24"/>
        </w:rPr>
        <w:t xml:space="preserve"> methods with relative ease and with</w:t>
      </w:r>
      <w:r w:rsidR="0086173E">
        <w:rPr>
          <w:rFonts w:ascii="Times New Roman" w:eastAsia="Times New Roman" w:hAnsi="Times New Roman" w:cs="Times New Roman"/>
          <w:sz w:val="24"/>
          <w:szCs w:val="24"/>
        </w:rPr>
        <w:t xml:space="preserve"> excellent results.</w:t>
      </w:r>
      <w:r w:rsidR="00446680">
        <w:rPr>
          <w:rFonts w:ascii="Times New Roman" w:eastAsia="Times New Roman" w:hAnsi="Times New Roman" w:cs="Times New Roman"/>
          <w:sz w:val="24"/>
          <w:szCs w:val="24"/>
        </w:rPr>
        <w:t xml:space="preserve"> This is exemplified in the work of</w:t>
      </w:r>
      <w:r w:rsidR="00917B84">
        <w:rPr>
          <w:rFonts w:ascii="Times New Roman" w:eastAsia="Times New Roman" w:hAnsi="Times New Roman" w:cs="Times New Roman"/>
          <w:sz w:val="24"/>
          <w:szCs w:val="24"/>
        </w:rPr>
        <w:t xml:space="preserve"> Chiz Harward</w:t>
      </w:r>
      <w:r w:rsidR="0086173E">
        <w:rPr>
          <w:rFonts w:ascii="Times New Roman" w:eastAsia="Times New Roman" w:hAnsi="Times New Roman" w:cs="Times New Roman"/>
          <w:sz w:val="24"/>
          <w:szCs w:val="24"/>
        </w:rPr>
        <w:t xml:space="preserve"> of Urban Archaeology</w:t>
      </w:r>
      <w:r w:rsidR="006C2866">
        <w:rPr>
          <w:rFonts w:ascii="Times New Roman" w:eastAsia="Times New Roman" w:hAnsi="Times New Roman" w:cs="Times New Roman"/>
          <w:sz w:val="24"/>
          <w:szCs w:val="24"/>
        </w:rPr>
        <w:t xml:space="preserve"> who</w:t>
      </w:r>
      <w:r w:rsidR="00917B84">
        <w:rPr>
          <w:rFonts w:ascii="Times New Roman" w:eastAsia="Times New Roman" w:hAnsi="Times New Roman" w:cs="Times New Roman"/>
          <w:sz w:val="24"/>
          <w:szCs w:val="24"/>
        </w:rPr>
        <w:t xml:space="preserve"> </w:t>
      </w:r>
      <w:r w:rsidR="0086173E">
        <w:rPr>
          <w:rFonts w:ascii="Times New Roman" w:eastAsia="Times New Roman" w:hAnsi="Times New Roman" w:cs="Times New Roman"/>
          <w:sz w:val="24"/>
          <w:szCs w:val="24"/>
        </w:rPr>
        <w:t xml:space="preserve">drew elevations of </w:t>
      </w:r>
      <w:r w:rsidR="0086173E" w:rsidRPr="0086173E">
        <w:rPr>
          <w:rFonts w:ascii="Times New Roman" w:eastAsia="Times New Roman" w:hAnsi="Times New Roman" w:cs="Times New Roman"/>
          <w:sz w:val="24"/>
          <w:szCs w:val="24"/>
        </w:rPr>
        <w:t>Gloucester Cathedral Lady Chapel</w:t>
      </w:r>
      <w:r w:rsidR="0086173E">
        <w:rPr>
          <w:rFonts w:ascii="Times New Roman" w:eastAsia="Times New Roman" w:hAnsi="Times New Roman" w:cs="Times New Roman"/>
          <w:sz w:val="24"/>
          <w:szCs w:val="24"/>
        </w:rPr>
        <w:t xml:space="preserve"> during repair work</w:t>
      </w:r>
      <w:r w:rsidR="008E4E53">
        <w:rPr>
          <w:rFonts w:ascii="Times New Roman" w:eastAsia="Times New Roman" w:hAnsi="Times New Roman" w:cs="Times New Roman"/>
          <w:sz w:val="24"/>
          <w:szCs w:val="24"/>
        </w:rPr>
        <w:t xml:space="preserve"> (</w:t>
      </w:r>
      <w:r w:rsidRPr="0045345F">
        <w:rPr>
          <w:rFonts w:ascii="Times New Roman" w:eastAsia="Times New Roman" w:hAnsi="Times New Roman" w:cs="Times New Roman"/>
          <w:smallCaps/>
          <w:sz w:val="24"/>
          <w:szCs w:val="24"/>
        </w:rPr>
        <w:t>f</w:t>
      </w:r>
      <w:r w:rsidR="0086173E" w:rsidRPr="0045345F">
        <w:rPr>
          <w:rFonts w:ascii="Times New Roman" w:eastAsia="Times New Roman" w:hAnsi="Times New Roman" w:cs="Times New Roman"/>
          <w:smallCaps/>
          <w:sz w:val="24"/>
          <w:szCs w:val="24"/>
        </w:rPr>
        <w:t>igure</w:t>
      </w:r>
      <w:r w:rsidR="005D2F2A" w:rsidRPr="0045345F">
        <w:rPr>
          <w:rFonts w:ascii="Times New Roman" w:eastAsia="Times New Roman" w:hAnsi="Times New Roman" w:cs="Times New Roman"/>
          <w:smallCaps/>
          <w:sz w:val="24"/>
          <w:szCs w:val="24"/>
        </w:rPr>
        <w:t xml:space="preserve"> 10</w:t>
      </w:r>
      <w:r w:rsidR="0086173E">
        <w:rPr>
          <w:rFonts w:ascii="Times New Roman" w:eastAsia="Times New Roman" w:hAnsi="Times New Roman" w:cs="Times New Roman"/>
          <w:sz w:val="24"/>
          <w:szCs w:val="24"/>
        </w:rPr>
        <w:t>). He describes his workflow:</w:t>
      </w:r>
    </w:p>
    <w:p w14:paraId="66420468" w14:textId="77777777" w:rsidR="00222EE5" w:rsidRDefault="00222EE5" w:rsidP="00D13873">
      <w:pPr>
        <w:pStyle w:val="Normal1"/>
        <w:spacing w:line="480" w:lineRule="auto"/>
        <w:ind w:left="567" w:hanging="567"/>
        <w:contextualSpacing/>
        <w:rPr>
          <w:rFonts w:ascii="Times New Roman" w:eastAsia="Times New Roman" w:hAnsi="Times New Roman" w:cs="Times New Roman"/>
          <w:sz w:val="24"/>
          <w:szCs w:val="24"/>
        </w:rPr>
      </w:pPr>
    </w:p>
    <w:p w14:paraId="2AD2C0F0" w14:textId="2B861AAC" w:rsidR="006C4E12" w:rsidRDefault="0086173E" w:rsidP="006A323E">
      <w:pPr>
        <w:pStyle w:val="Normal1"/>
        <w:spacing w:line="240" w:lineRule="auto"/>
        <w:ind w:left="567" w:right="749"/>
        <w:contextualSpacing/>
        <w:rPr>
          <w:rFonts w:ascii="Times New Roman" w:eastAsia="Times New Roman" w:hAnsi="Times New Roman" w:cs="Times New Roman"/>
          <w:sz w:val="24"/>
          <w:szCs w:val="24"/>
        </w:rPr>
      </w:pPr>
      <w:r w:rsidRPr="0086173E">
        <w:rPr>
          <w:rFonts w:ascii="Times New Roman" w:eastAsia="Times New Roman" w:hAnsi="Times New Roman" w:cs="Times New Roman"/>
          <w:sz w:val="24"/>
          <w:szCs w:val="24"/>
        </w:rPr>
        <w:t>The elevations were recorded by photo rectification some years ago and the stone and detail outlines drawn in CAD by an architectural draughtsman. I have had to polygonise all the stones as that wasn't done...and check each stone on site for errors as there were numerous problems with incorrect identification of outlines, coursing and breaks of angle etc. I've had to do several measured hand-drawn elevations of 'missing' areas of elevations, and add these into the CAD.</w:t>
      </w:r>
      <w:r>
        <w:rPr>
          <w:rFonts w:ascii="Times New Roman" w:eastAsia="Times New Roman" w:hAnsi="Times New Roman" w:cs="Times New Roman"/>
          <w:sz w:val="24"/>
          <w:szCs w:val="24"/>
        </w:rPr>
        <w:t xml:space="preserve"> </w:t>
      </w:r>
      <w:r w:rsidRPr="0086173E">
        <w:rPr>
          <w:rFonts w:ascii="Times New Roman" w:eastAsia="Times New Roman" w:hAnsi="Times New Roman" w:cs="Times New Roman"/>
          <w:sz w:val="24"/>
          <w:szCs w:val="24"/>
        </w:rPr>
        <w:t>I have had to do all the stone typing by hand, annotating print outs with the stone types as it is impossible to differentiate between the stones on photos.</w:t>
      </w:r>
      <w:r>
        <w:rPr>
          <w:rFonts w:ascii="Times New Roman" w:eastAsia="Times New Roman" w:hAnsi="Times New Roman" w:cs="Times New Roman"/>
          <w:sz w:val="24"/>
          <w:szCs w:val="24"/>
        </w:rPr>
        <w:t xml:space="preserve"> </w:t>
      </w:r>
      <w:r w:rsidRPr="0086173E">
        <w:rPr>
          <w:rFonts w:ascii="Times New Roman" w:eastAsia="Times New Roman" w:hAnsi="Times New Roman" w:cs="Times New Roman"/>
          <w:sz w:val="24"/>
          <w:szCs w:val="24"/>
        </w:rPr>
        <w:t>So it is mostly done digitally, but checking by hand, it highlights the issues with trace off and underlines the combined approach where interpretation is still at the point of the pencil, but you use the tech to help where you can, but knowing its limitations</w:t>
      </w:r>
      <w:r w:rsidR="00BD7A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(Harward, pers</w:t>
      </w:r>
      <w:r w:rsidR="00CF334D">
        <w:rPr>
          <w:rFonts w:ascii="Times New Roman" w:eastAsia="Times New Roman" w:hAnsi="Times New Roman" w:cs="Times New Roman"/>
          <w:sz w:val="24"/>
          <w:szCs w:val="24"/>
        </w:rPr>
        <w:t>onal</w:t>
      </w:r>
      <w:r>
        <w:rPr>
          <w:rFonts w:ascii="Times New Roman" w:eastAsia="Times New Roman" w:hAnsi="Times New Roman" w:cs="Times New Roman"/>
          <w:sz w:val="24"/>
          <w:szCs w:val="24"/>
        </w:rPr>
        <w:t xml:space="preserve"> comm</w:t>
      </w:r>
      <w:r w:rsidR="00CF334D">
        <w:rPr>
          <w:rFonts w:ascii="Times New Roman" w:eastAsia="Times New Roman" w:hAnsi="Times New Roman" w:cs="Times New Roman"/>
          <w:sz w:val="24"/>
          <w:szCs w:val="24"/>
        </w:rPr>
        <w:t>unication</w:t>
      </w:r>
      <w:r w:rsidR="0055691A">
        <w:rPr>
          <w:rFonts w:ascii="Times New Roman" w:eastAsia="Times New Roman" w:hAnsi="Times New Roman" w:cs="Times New Roman"/>
          <w:sz w:val="24"/>
          <w:szCs w:val="24"/>
        </w:rPr>
        <w:t xml:space="preserve"> 2017).</w:t>
      </w:r>
    </w:p>
    <w:p w14:paraId="1C30C71A" w14:textId="77777777" w:rsidR="006B5895" w:rsidRDefault="006B5895" w:rsidP="00D13873">
      <w:pPr>
        <w:pStyle w:val="Normal1"/>
        <w:spacing w:line="480" w:lineRule="auto"/>
        <w:contextualSpacing/>
        <w:rPr>
          <w:rFonts w:ascii="Times New Roman" w:eastAsia="Times New Roman" w:hAnsi="Times New Roman" w:cs="Times New Roman"/>
          <w:sz w:val="24"/>
          <w:szCs w:val="24"/>
        </w:rPr>
      </w:pPr>
    </w:p>
    <w:p w14:paraId="6887E48D" w14:textId="310E6E80" w:rsidR="007E5FE1" w:rsidRDefault="00FA5BF3"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Harward</w:t>
      </w:r>
      <w:r w:rsidR="00B70077">
        <w:rPr>
          <w:rFonts w:ascii="Times New Roman" w:eastAsia="Times New Roman" w:hAnsi="Times New Roman" w:cs="Times New Roman"/>
          <w:sz w:val="24"/>
          <w:szCs w:val="24"/>
        </w:rPr>
        <w:t>’s workflow reflects the experience of many field archaeologists when working with digital recording</w:t>
      </w:r>
      <w:r w:rsidR="00CA689B">
        <w:rPr>
          <w:rFonts w:ascii="Times New Roman" w:eastAsia="Times New Roman" w:hAnsi="Times New Roman" w:cs="Times New Roman"/>
          <w:sz w:val="24"/>
          <w:szCs w:val="24"/>
        </w:rPr>
        <w:t>: the</w:t>
      </w:r>
      <w:r w:rsidR="00B70077">
        <w:rPr>
          <w:rFonts w:ascii="Times New Roman" w:eastAsia="Times New Roman" w:hAnsi="Times New Roman" w:cs="Times New Roman"/>
          <w:sz w:val="24"/>
          <w:szCs w:val="24"/>
        </w:rPr>
        <w:t xml:space="preserve"> advantages of paperless are offset by </w:t>
      </w:r>
      <w:r w:rsidR="007E5FE1">
        <w:rPr>
          <w:rFonts w:ascii="Times New Roman" w:eastAsia="Times New Roman" w:hAnsi="Times New Roman" w:cs="Times New Roman"/>
          <w:sz w:val="24"/>
          <w:szCs w:val="24"/>
        </w:rPr>
        <w:t xml:space="preserve">the time-consuming process of </w:t>
      </w:r>
      <w:r w:rsidR="00F6346D">
        <w:rPr>
          <w:rFonts w:ascii="Times New Roman" w:eastAsia="Times New Roman" w:hAnsi="Times New Roman" w:cs="Times New Roman"/>
          <w:sz w:val="24"/>
          <w:szCs w:val="24"/>
        </w:rPr>
        <w:t xml:space="preserve">documenting and </w:t>
      </w:r>
      <w:r w:rsidR="005C0174">
        <w:rPr>
          <w:rFonts w:ascii="Times New Roman" w:eastAsia="Times New Roman" w:hAnsi="Times New Roman" w:cs="Times New Roman"/>
          <w:sz w:val="24"/>
          <w:szCs w:val="24"/>
        </w:rPr>
        <w:t>transmitting a specific</w:t>
      </w:r>
      <w:r w:rsidR="009B5545">
        <w:rPr>
          <w:rFonts w:ascii="Times New Roman" w:eastAsia="Times New Roman" w:hAnsi="Times New Roman" w:cs="Times New Roman"/>
          <w:sz w:val="24"/>
          <w:szCs w:val="24"/>
        </w:rPr>
        <w:t xml:space="preserve"> archaeological </w:t>
      </w:r>
      <w:r w:rsidR="00F6346D">
        <w:rPr>
          <w:rFonts w:ascii="Times New Roman" w:eastAsia="Times New Roman" w:hAnsi="Times New Roman" w:cs="Times New Roman"/>
          <w:sz w:val="24"/>
          <w:szCs w:val="24"/>
        </w:rPr>
        <w:t>interpretation.</w:t>
      </w:r>
      <w:r w:rsidR="007E5FE1">
        <w:rPr>
          <w:rFonts w:ascii="Times New Roman" w:eastAsia="Times New Roman" w:hAnsi="Times New Roman" w:cs="Times New Roman"/>
          <w:sz w:val="24"/>
          <w:szCs w:val="24"/>
        </w:rPr>
        <w:t xml:space="preserve"> </w:t>
      </w:r>
    </w:p>
    <w:p w14:paraId="6C62FA97" w14:textId="43A93680" w:rsidR="00267D55" w:rsidRPr="00433E5A" w:rsidRDefault="00CF334D"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B5895" w:rsidRPr="00433E5A">
        <w:rPr>
          <w:rFonts w:ascii="Times New Roman" w:eastAsia="Times New Roman" w:hAnsi="Times New Roman" w:cs="Times New Roman"/>
          <w:sz w:val="24"/>
          <w:szCs w:val="24"/>
        </w:rPr>
        <w:t>The challenge for developing digital recording is retaining the pedagogical, co-constructive and cognitive qualities of by hand recording</w:t>
      </w:r>
      <w:r w:rsidR="006B5895">
        <w:rPr>
          <w:rFonts w:ascii="Times New Roman" w:eastAsia="Times New Roman" w:hAnsi="Times New Roman" w:cs="Times New Roman"/>
          <w:sz w:val="24"/>
          <w:szCs w:val="24"/>
        </w:rPr>
        <w:t>,</w:t>
      </w:r>
      <w:r w:rsidR="006B5895" w:rsidRPr="00433E5A">
        <w:rPr>
          <w:rFonts w:ascii="Times New Roman" w:eastAsia="Times New Roman" w:hAnsi="Times New Roman" w:cs="Times New Roman"/>
          <w:sz w:val="24"/>
          <w:szCs w:val="24"/>
        </w:rPr>
        <w:t xml:space="preserve"> while integrating the beneficial affordances of digital recording.</w:t>
      </w:r>
      <w:r w:rsidR="006B5895">
        <w:rPr>
          <w:rFonts w:ascii="Times New Roman" w:eastAsia="Times New Roman" w:hAnsi="Times New Roman" w:cs="Times New Roman"/>
          <w:sz w:val="24"/>
          <w:szCs w:val="24"/>
        </w:rPr>
        <w:t xml:space="preserve"> </w:t>
      </w:r>
      <w:r w:rsidR="00556063">
        <w:rPr>
          <w:rFonts w:ascii="Times New Roman" w:eastAsia="Times New Roman" w:hAnsi="Times New Roman" w:cs="Times New Roman"/>
          <w:sz w:val="24"/>
          <w:szCs w:val="24"/>
        </w:rPr>
        <w:t xml:space="preserve">Harward’s </w:t>
      </w:r>
      <w:r w:rsidR="00042E88">
        <w:rPr>
          <w:rFonts w:ascii="Times New Roman" w:eastAsia="Times New Roman" w:hAnsi="Times New Roman" w:cs="Times New Roman"/>
          <w:sz w:val="24"/>
          <w:szCs w:val="24"/>
        </w:rPr>
        <w:t xml:space="preserve">decades of </w:t>
      </w:r>
      <w:r w:rsidR="00556063">
        <w:rPr>
          <w:rFonts w:ascii="Times New Roman" w:eastAsia="Times New Roman" w:hAnsi="Times New Roman" w:cs="Times New Roman"/>
          <w:sz w:val="24"/>
          <w:szCs w:val="24"/>
        </w:rPr>
        <w:t>experience allows him to switch</w:t>
      </w:r>
      <w:r w:rsidR="00DE31EB">
        <w:rPr>
          <w:rFonts w:ascii="Times New Roman" w:eastAsia="Times New Roman" w:hAnsi="Times New Roman" w:cs="Times New Roman"/>
          <w:sz w:val="24"/>
          <w:szCs w:val="24"/>
        </w:rPr>
        <w:t xml:space="preserve"> </w:t>
      </w:r>
      <w:r w:rsidR="00556063">
        <w:rPr>
          <w:rFonts w:ascii="Times New Roman" w:eastAsia="Times New Roman" w:hAnsi="Times New Roman" w:cs="Times New Roman"/>
          <w:sz w:val="24"/>
          <w:szCs w:val="24"/>
        </w:rPr>
        <w:t xml:space="preserve">between methods to produce a highly detailed interpretive illustration. </w:t>
      </w:r>
      <w:r w:rsidR="006D1405">
        <w:rPr>
          <w:rFonts w:ascii="Times New Roman" w:eastAsia="Times New Roman" w:hAnsi="Times New Roman" w:cs="Times New Roman"/>
          <w:sz w:val="24"/>
          <w:szCs w:val="24"/>
        </w:rPr>
        <w:t>Perhaps in field</w:t>
      </w:r>
      <w:r>
        <w:rPr>
          <w:rFonts w:ascii="Times New Roman" w:eastAsia="Times New Roman" w:hAnsi="Times New Roman" w:cs="Times New Roman"/>
          <w:sz w:val="24"/>
          <w:szCs w:val="24"/>
        </w:rPr>
        <w:t xml:space="preserve"> </w:t>
      </w:r>
      <w:r w:rsidR="006D1405">
        <w:rPr>
          <w:rFonts w:ascii="Times New Roman" w:eastAsia="Times New Roman" w:hAnsi="Times New Roman" w:cs="Times New Roman"/>
          <w:sz w:val="24"/>
          <w:szCs w:val="24"/>
        </w:rPr>
        <w:t xml:space="preserve">schools students could be taken through the process of recording, from paper to digital, and any tablet recording would be on a blank surface, rather than a photograph. </w:t>
      </w:r>
      <w:r w:rsidR="000A324E" w:rsidRPr="00433E5A">
        <w:rPr>
          <w:rFonts w:ascii="Times New Roman" w:eastAsia="Times New Roman" w:hAnsi="Times New Roman" w:cs="Times New Roman"/>
          <w:sz w:val="24"/>
          <w:szCs w:val="24"/>
        </w:rPr>
        <w:t>It is important to know</w:t>
      </w:r>
      <w:r w:rsidR="00447979">
        <w:rPr>
          <w:rFonts w:ascii="Times New Roman" w:eastAsia="Times New Roman" w:hAnsi="Times New Roman" w:cs="Times New Roman"/>
          <w:sz w:val="24"/>
          <w:szCs w:val="24"/>
        </w:rPr>
        <w:t xml:space="preserve"> the effects of digital documentation on</w:t>
      </w:r>
      <w:r w:rsidR="000A324E" w:rsidRPr="00433E5A">
        <w:rPr>
          <w:rFonts w:ascii="Times New Roman" w:eastAsia="Times New Roman" w:hAnsi="Times New Roman" w:cs="Times New Roman"/>
          <w:sz w:val="24"/>
          <w:szCs w:val="24"/>
        </w:rPr>
        <w:t xml:space="preserve"> knowledge construction </w:t>
      </w:r>
      <w:r w:rsidR="007C269A" w:rsidRPr="00433E5A">
        <w:rPr>
          <w:rFonts w:ascii="Times New Roman" w:eastAsia="Times New Roman" w:hAnsi="Times New Roman" w:cs="Times New Roman"/>
          <w:sz w:val="24"/>
          <w:szCs w:val="24"/>
        </w:rPr>
        <w:t xml:space="preserve">in archaeology. </w:t>
      </w:r>
      <w:r w:rsidR="00556063">
        <w:rPr>
          <w:rFonts w:ascii="Times New Roman" w:eastAsia="Times New Roman" w:hAnsi="Times New Roman" w:cs="Times New Roman"/>
          <w:sz w:val="24"/>
          <w:szCs w:val="24"/>
        </w:rPr>
        <w:t>C</w:t>
      </w:r>
      <w:r w:rsidR="007C269A" w:rsidRPr="00433E5A">
        <w:rPr>
          <w:rFonts w:ascii="Times New Roman" w:eastAsia="Times New Roman" w:hAnsi="Times New Roman" w:cs="Times New Roman"/>
          <w:sz w:val="24"/>
          <w:szCs w:val="24"/>
        </w:rPr>
        <w:t>iting the</w:t>
      </w:r>
      <w:r w:rsidR="000A324E" w:rsidRPr="00433E5A">
        <w:rPr>
          <w:rFonts w:ascii="Times New Roman" w:eastAsia="Times New Roman" w:hAnsi="Times New Roman" w:cs="Times New Roman"/>
          <w:sz w:val="24"/>
          <w:szCs w:val="24"/>
        </w:rPr>
        <w:t xml:space="preserve"> increased accuracy of tracing </w:t>
      </w:r>
      <w:r w:rsidR="00855619">
        <w:rPr>
          <w:rFonts w:ascii="Times New Roman" w:eastAsia="Times New Roman" w:hAnsi="Times New Roman" w:cs="Times New Roman"/>
          <w:sz w:val="24"/>
          <w:szCs w:val="24"/>
        </w:rPr>
        <w:t>shapes</w:t>
      </w:r>
      <w:r w:rsidR="00D919EE" w:rsidRPr="00433E5A">
        <w:rPr>
          <w:rFonts w:ascii="Times New Roman" w:eastAsia="Times New Roman" w:hAnsi="Times New Roman" w:cs="Times New Roman"/>
          <w:sz w:val="24"/>
          <w:szCs w:val="24"/>
        </w:rPr>
        <w:t xml:space="preserve"> on a rectified image misses the point of archaeological illustration—to </w:t>
      </w:r>
      <w:r w:rsidR="00501F6E" w:rsidRPr="00433E5A">
        <w:rPr>
          <w:rFonts w:ascii="Times New Roman" w:eastAsia="Times New Roman" w:hAnsi="Times New Roman" w:cs="Times New Roman"/>
          <w:sz w:val="24"/>
          <w:szCs w:val="24"/>
        </w:rPr>
        <w:t>see,</w:t>
      </w:r>
      <w:r w:rsidR="00767FB4" w:rsidRPr="00433E5A">
        <w:rPr>
          <w:rFonts w:ascii="Times New Roman" w:eastAsia="Times New Roman" w:hAnsi="Times New Roman" w:cs="Times New Roman"/>
          <w:sz w:val="24"/>
          <w:szCs w:val="24"/>
        </w:rPr>
        <w:t xml:space="preserve"> </w:t>
      </w:r>
      <w:r w:rsidR="00D919EE" w:rsidRPr="00433E5A">
        <w:rPr>
          <w:rFonts w:ascii="Times New Roman" w:eastAsia="Times New Roman" w:hAnsi="Times New Roman" w:cs="Times New Roman"/>
          <w:sz w:val="24"/>
          <w:szCs w:val="24"/>
        </w:rPr>
        <w:t>understand</w:t>
      </w:r>
      <w:r w:rsidR="00501F6E" w:rsidRPr="00433E5A">
        <w:rPr>
          <w:rFonts w:ascii="Times New Roman" w:eastAsia="Times New Roman" w:hAnsi="Times New Roman" w:cs="Times New Roman"/>
          <w:sz w:val="24"/>
          <w:szCs w:val="24"/>
        </w:rPr>
        <w:t>, and interpret</w:t>
      </w:r>
      <w:r w:rsidR="00D919EE" w:rsidRPr="00433E5A">
        <w:rPr>
          <w:rFonts w:ascii="Times New Roman" w:eastAsia="Times New Roman" w:hAnsi="Times New Roman" w:cs="Times New Roman"/>
          <w:sz w:val="24"/>
          <w:szCs w:val="24"/>
        </w:rPr>
        <w:t xml:space="preserve"> archaeo</w:t>
      </w:r>
      <w:r w:rsidR="00767FB4" w:rsidRPr="00433E5A">
        <w:rPr>
          <w:rFonts w:ascii="Times New Roman" w:eastAsia="Times New Roman" w:hAnsi="Times New Roman" w:cs="Times New Roman"/>
          <w:sz w:val="24"/>
          <w:szCs w:val="24"/>
        </w:rPr>
        <w:t>logical deposits</w:t>
      </w:r>
      <w:r w:rsidR="00DE31EB">
        <w:rPr>
          <w:rFonts w:ascii="Times New Roman" w:eastAsia="Times New Roman" w:hAnsi="Times New Roman" w:cs="Times New Roman"/>
          <w:sz w:val="24"/>
          <w:szCs w:val="24"/>
        </w:rPr>
        <w:t xml:space="preserve"> </w:t>
      </w:r>
      <w:r w:rsidR="00767FB4" w:rsidRPr="00433E5A">
        <w:rPr>
          <w:rFonts w:ascii="Times New Roman" w:eastAsia="Times New Roman" w:hAnsi="Times New Roman" w:cs="Times New Roman"/>
          <w:sz w:val="24"/>
          <w:szCs w:val="24"/>
        </w:rPr>
        <w:t xml:space="preserve">by transcribing them on </w:t>
      </w:r>
      <w:r w:rsidR="00CC2AAC" w:rsidRPr="00433E5A">
        <w:rPr>
          <w:rFonts w:ascii="Times New Roman" w:eastAsia="Times New Roman" w:hAnsi="Times New Roman" w:cs="Times New Roman"/>
          <w:sz w:val="24"/>
          <w:szCs w:val="24"/>
        </w:rPr>
        <w:t>a blank surface.</w:t>
      </w:r>
      <w:r w:rsidR="00256A5C" w:rsidRPr="00433E5A">
        <w:rPr>
          <w:rFonts w:ascii="Times New Roman" w:eastAsia="Times New Roman" w:hAnsi="Times New Roman" w:cs="Times New Roman"/>
          <w:sz w:val="24"/>
          <w:szCs w:val="24"/>
        </w:rPr>
        <w:t xml:space="preserve"> </w:t>
      </w:r>
      <w:r w:rsidR="00CC2AAC" w:rsidRPr="00433E5A">
        <w:rPr>
          <w:rFonts w:ascii="Times New Roman" w:eastAsia="Times New Roman" w:hAnsi="Times New Roman" w:cs="Times New Roman"/>
          <w:sz w:val="24"/>
          <w:szCs w:val="24"/>
        </w:rPr>
        <w:t>By the same token, c</w:t>
      </w:r>
      <w:r w:rsidR="00033CE5" w:rsidRPr="00433E5A">
        <w:rPr>
          <w:rFonts w:ascii="Times New Roman" w:eastAsia="Times New Roman" w:hAnsi="Times New Roman" w:cs="Times New Roman"/>
          <w:sz w:val="24"/>
          <w:szCs w:val="24"/>
        </w:rPr>
        <w:t xml:space="preserve">reating a structure-from-motion model </w:t>
      </w:r>
      <w:r w:rsidR="007F33D0" w:rsidRPr="00433E5A">
        <w:rPr>
          <w:rFonts w:ascii="Times New Roman" w:eastAsia="Times New Roman" w:hAnsi="Times New Roman" w:cs="Times New Roman"/>
          <w:sz w:val="24"/>
          <w:szCs w:val="24"/>
        </w:rPr>
        <w:t>should not exclude drawing archaeological deposits, as the</w:t>
      </w:r>
      <w:r w:rsidR="002B334D">
        <w:rPr>
          <w:rFonts w:ascii="Times New Roman" w:eastAsia="Times New Roman" w:hAnsi="Times New Roman" w:cs="Times New Roman"/>
          <w:sz w:val="24"/>
          <w:szCs w:val="24"/>
        </w:rPr>
        <w:t xml:space="preserve"> methods</w:t>
      </w:r>
      <w:r w:rsidR="00267D55" w:rsidRPr="00433E5A">
        <w:rPr>
          <w:rFonts w:ascii="Times New Roman" w:eastAsia="Times New Roman" w:hAnsi="Times New Roman" w:cs="Times New Roman"/>
          <w:sz w:val="24"/>
          <w:szCs w:val="24"/>
        </w:rPr>
        <w:t xml:space="preserve"> capture different</w:t>
      </w:r>
      <w:r w:rsidR="0068033D" w:rsidRPr="00433E5A">
        <w:rPr>
          <w:rFonts w:ascii="Times New Roman" w:eastAsia="Times New Roman" w:hAnsi="Times New Roman" w:cs="Times New Roman"/>
          <w:sz w:val="24"/>
          <w:szCs w:val="24"/>
        </w:rPr>
        <w:t>, yet compl</w:t>
      </w:r>
      <w:r w:rsidR="006D1405">
        <w:rPr>
          <w:rFonts w:ascii="Times New Roman" w:eastAsia="Times New Roman" w:hAnsi="Times New Roman" w:cs="Times New Roman"/>
          <w:sz w:val="24"/>
          <w:szCs w:val="24"/>
        </w:rPr>
        <w:t>e</w:t>
      </w:r>
      <w:r w:rsidR="0068033D" w:rsidRPr="00433E5A">
        <w:rPr>
          <w:rFonts w:ascii="Times New Roman" w:eastAsia="Times New Roman" w:hAnsi="Times New Roman" w:cs="Times New Roman"/>
          <w:sz w:val="24"/>
          <w:szCs w:val="24"/>
        </w:rPr>
        <w:t>mentary</w:t>
      </w:r>
      <w:r w:rsidR="00267D55" w:rsidRPr="00433E5A">
        <w:rPr>
          <w:rFonts w:ascii="Times New Roman" w:eastAsia="Times New Roman" w:hAnsi="Times New Roman" w:cs="Times New Roman"/>
          <w:sz w:val="24"/>
          <w:szCs w:val="24"/>
        </w:rPr>
        <w:t xml:space="preserve"> information</w:t>
      </w:r>
      <w:r w:rsidR="00573324" w:rsidRPr="00433E5A">
        <w:rPr>
          <w:rFonts w:ascii="Times New Roman" w:eastAsia="Times New Roman" w:hAnsi="Times New Roman" w:cs="Times New Roman"/>
          <w:sz w:val="24"/>
          <w:szCs w:val="24"/>
        </w:rPr>
        <w:t xml:space="preserve"> about the archaeological record</w:t>
      </w:r>
      <w:r w:rsidR="001C5B29" w:rsidRPr="00433E5A">
        <w:rPr>
          <w:rFonts w:ascii="Times New Roman" w:eastAsia="Times New Roman" w:hAnsi="Times New Roman" w:cs="Times New Roman"/>
          <w:sz w:val="24"/>
          <w:szCs w:val="24"/>
        </w:rPr>
        <w:t>.</w:t>
      </w:r>
      <w:r w:rsidR="00573324" w:rsidRPr="00433E5A">
        <w:rPr>
          <w:rFonts w:ascii="Times New Roman" w:eastAsia="Times New Roman" w:hAnsi="Times New Roman" w:cs="Times New Roman"/>
          <w:sz w:val="24"/>
          <w:szCs w:val="24"/>
        </w:rPr>
        <w:t xml:space="preserve"> </w:t>
      </w:r>
      <w:r w:rsidR="00523D21">
        <w:rPr>
          <w:rFonts w:ascii="Times New Roman" w:eastAsia="Times New Roman" w:hAnsi="Times New Roman" w:cs="Times New Roman"/>
          <w:sz w:val="24"/>
          <w:szCs w:val="24"/>
        </w:rPr>
        <w:t xml:space="preserve">When it is not feasible to employ </w:t>
      </w:r>
      <w:r w:rsidR="006F6FAE">
        <w:rPr>
          <w:rFonts w:ascii="Times New Roman" w:eastAsia="Times New Roman" w:hAnsi="Times New Roman" w:cs="Times New Roman"/>
          <w:sz w:val="24"/>
          <w:szCs w:val="24"/>
        </w:rPr>
        <w:t>the full range of archaeological recording methodolog</w:t>
      </w:r>
      <w:r w:rsidR="00F03AB7">
        <w:rPr>
          <w:rFonts w:ascii="Times New Roman" w:eastAsia="Times New Roman" w:hAnsi="Times New Roman" w:cs="Times New Roman"/>
          <w:sz w:val="24"/>
          <w:szCs w:val="24"/>
        </w:rPr>
        <w:t>ies</w:t>
      </w:r>
      <w:r w:rsidR="006F6FAE">
        <w:rPr>
          <w:rFonts w:ascii="Times New Roman" w:eastAsia="Times New Roman" w:hAnsi="Times New Roman" w:cs="Times New Roman"/>
          <w:sz w:val="24"/>
          <w:szCs w:val="24"/>
        </w:rPr>
        <w:t xml:space="preserve">, the true expertise may be in knowing when to deploy </w:t>
      </w:r>
      <w:r w:rsidR="0077472C">
        <w:rPr>
          <w:rFonts w:ascii="Times New Roman" w:eastAsia="Times New Roman" w:hAnsi="Times New Roman" w:cs="Times New Roman"/>
          <w:sz w:val="24"/>
          <w:szCs w:val="24"/>
        </w:rPr>
        <w:t>different approaches</w:t>
      </w:r>
      <w:r w:rsidR="006F6FAE">
        <w:rPr>
          <w:rFonts w:ascii="Times New Roman" w:eastAsia="Times New Roman" w:hAnsi="Times New Roman" w:cs="Times New Roman"/>
          <w:sz w:val="24"/>
          <w:szCs w:val="24"/>
        </w:rPr>
        <w:t>.</w:t>
      </w:r>
    </w:p>
    <w:p w14:paraId="43C4456E" w14:textId="77777777" w:rsidR="00F2735C" w:rsidRDefault="00F2735C" w:rsidP="00D13873">
      <w:pPr>
        <w:pStyle w:val="Normal1"/>
        <w:spacing w:line="480" w:lineRule="auto"/>
        <w:contextualSpacing/>
        <w:rPr>
          <w:rFonts w:ascii="Times New Roman" w:eastAsia="Times New Roman" w:hAnsi="Times New Roman" w:cs="Times New Roman"/>
          <w:sz w:val="24"/>
          <w:szCs w:val="24"/>
        </w:rPr>
      </w:pPr>
    </w:p>
    <w:p w14:paraId="39C02139" w14:textId="5B84AA8D" w:rsidR="006F19F5" w:rsidRDefault="00B73D0D" w:rsidP="00D13873">
      <w:pPr>
        <w:pStyle w:val="Normal1"/>
        <w:spacing w:line="480" w:lineRule="auto"/>
        <w:contextualSpacing/>
        <w:rPr>
          <w:rFonts w:ascii="Times New Roman" w:eastAsia="Times New Roman" w:hAnsi="Times New Roman" w:cs="Times New Roman"/>
          <w:sz w:val="24"/>
          <w:szCs w:val="24"/>
        </w:rPr>
      </w:pPr>
      <w:r w:rsidRPr="00722671">
        <w:rPr>
          <w:rFonts w:ascii="Times New Roman" w:eastAsia="Times New Roman" w:hAnsi="Times New Roman" w:cs="Times New Roman"/>
          <w:b/>
          <w:sz w:val="24"/>
          <w:szCs w:val="24"/>
        </w:rPr>
        <w:t>Conclusions</w:t>
      </w:r>
    </w:p>
    <w:p w14:paraId="2DA4AAE1" w14:textId="2E6F7721" w:rsidR="0059742A" w:rsidRDefault="00B348C9"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began as an inquiry into the </w:t>
      </w:r>
      <w:r w:rsidR="00725CD5">
        <w:rPr>
          <w:rFonts w:ascii="Times New Roman" w:eastAsia="Times New Roman" w:hAnsi="Times New Roman" w:cs="Times New Roman"/>
          <w:sz w:val="24"/>
          <w:szCs w:val="24"/>
        </w:rPr>
        <w:t>affordances</w:t>
      </w:r>
      <w:r>
        <w:rPr>
          <w:rFonts w:ascii="Times New Roman" w:eastAsia="Times New Roman" w:hAnsi="Times New Roman" w:cs="Times New Roman"/>
          <w:sz w:val="24"/>
          <w:szCs w:val="24"/>
        </w:rPr>
        <w:t xml:space="preserve"> of </w:t>
      </w:r>
      <w:r w:rsidR="00725CD5">
        <w:rPr>
          <w:rFonts w:ascii="Times New Roman" w:eastAsia="Times New Roman" w:hAnsi="Times New Roman" w:cs="Times New Roman"/>
          <w:sz w:val="24"/>
          <w:szCs w:val="24"/>
        </w:rPr>
        <w:t xml:space="preserve">analog and </w:t>
      </w:r>
      <w:r>
        <w:rPr>
          <w:rFonts w:ascii="Times New Roman" w:eastAsia="Times New Roman" w:hAnsi="Times New Roman" w:cs="Times New Roman"/>
          <w:sz w:val="24"/>
          <w:szCs w:val="24"/>
        </w:rPr>
        <w:t xml:space="preserve">digital field drawing has </w:t>
      </w:r>
      <w:r w:rsidR="00F214B6">
        <w:rPr>
          <w:rFonts w:ascii="Times New Roman" w:eastAsia="Times New Roman" w:hAnsi="Times New Roman" w:cs="Times New Roman"/>
          <w:sz w:val="24"/>
          <w:szCs w:val="24"/>
        </w:rPr>
        <w:t>become a wider</w:t>
      </w:r>
      <w:r w:rsidR="00FB0C99">
        <w:rPr>
          <w:rFonts w:ascii="Times New Roman" w:eastAsia="Times New Roman" w:hAnsi="Times New Roman" w:cs="Times New Roman"/>
          <w:sz w:val="24"/>
          <w:szCs w:val="24"/>
        </w:rPr>
        <w:t xml:space="preserve"> exploration </w:t>
      </w:r>
      <w:r w:rsidR="00CE5260">
        <w:rPr>
          <w:rFonts w:ascii="Times New Roman" w:eastAsia="Times New Roman" w:hAnsi="Times New Roman" w:cs="Times New Roman"/>
          <w:sz w:val="24"/>
          <w:szCs w:val="24"/>
        </w:rPr>
        <w:t xml:space="preserve">of archaeological </w:t>
      </w:r>
      <w:r w:rsidR="00725CD5">
        <w:rPr>
          <w:rFonts w:ascii="Times New Roman" w:eastAsia="Times New Roman" w:hAnsi="Times New Roman" w:cs="Times New Roman"/>
          <w:sz w:val="24"/>
          <w:szCs w:val="24"/>
        </w:rPr>
        <w:t>knowledge construction</w:t>
      </w:r>
      <w:r w:rsidR="00CE5260">
        <w:rPr>
          <w:rFonts w:ascii="Times New Roman" w:eastAsia="Times New Roman" w:hAnsi="Times New Roman" w:cs="Times New Roman"/>
          <w:sz w:val="24"/>
          <w:szCs w:val="24"/>
        </w:rPr>
        <w:t>.</w:t>
      </w:r>
      <w:r w:rsidR="00556063">
        <w:rPr>
          <w:rFonts w:ascii="Times New Roman" w:eastAsia="Times New Roman" w:hAnsi="Times New Roman" w:cs="Times New Roman"/>
          <w:sz w:val="24"/>
          <w:szCs w:val="24"/>
        </w:rPr>
        <w:t xml:space="preserve"> The expansive scope of this article reveals the centrality of drawing to</w:t>
      </w:r>
      <w:r w:rsidR="00CC7AE9">
        <w:rPr>
          <w:rFonts w:ascii="Times New Roman" w:eastAsia="Times New Roman" w:hAnsi="Times New Roman" w:cs="Times New Roman"/>
          <w:sz w:val="24"/>
          <w:szCs w:val="24"/>
        </w:rPr>
        <w:t xml:space="preserve"> the</w:t>
      </w:r>
      <w:r w:rsidR="00556063">
        <w:rPr>
          <w:rFonts w:ascii="Times New Roman" w:eastAsia="Times New Roman" w:hAnsi="Times New Roman" w:cs="Times New Roman"/>
          <w:sz w:val="24"/>
          <w:szCs w:val="24"/>
        </w:rPr>
        <w:t xml:space="preserve"> archaeological </w:t>
      </w:r>
      <w:r w:rsidR="00CC7AE9">
        <w:rPr>
          <w:rFonts w:ascii="Times New Roman" w:eastAsia="Times New Roman" w:hAnsi="Times New Roman" w:cs="Times New Roman"/>
          <w:sz w:val="24"/>
          <w:szCs w:val="24"/>
        </w:rPr>
        <w:t>process</w:t>
      </w:r>
      <w:r w:rsidR="00556063">
        <w:rPr>
          <w:rFonts w:ascii="Times New Roman" w:eastAsia="Times New Roman" w:hAnsi="Times New Roman" w:cs="Times New Roman"/>
          <w:sz w:val="24"/>
          <w:szCs w:val="24"/>
        </w:rPr>
        <w:t xml:space="preserve"> </w:t>
      </w:r>
      <w:r w:rsidR="00BD64E9">
        <w:rPr>
          <w:rFonts w:ascii="Times New Roman" w:eastAsia="Times New Roman" w:hAnsi="Times New Roman" w:cs="Times New Roman"/>
          <w:sz w:val="24"/>
          <w:szCs w:val="24"/>
        </w:rPr>
        <w:t>yet still leaves</w:t>
      </w:r>
      <w:r w:rsidR="002760BD">
        <w:rPr>
          <w:rFonts w:ascii="Times New Roman" w:eastAsia="Times New Roman" w:hAnsi="Times New Roman" w:cs="Times New Roman"/>
          <w:sz w:val="24"/>
          <w:szCs w:val="24"/>
        </w:rPr>
        <w:t xml:space="preserve"> many </w:t>
      </w:r>
      <w:r w:rsidR="00EF0D67">
        <w:rPr>
          <w:rFonts w:ascii="Times New Roman" w:eastAsia="Times New Roman" w:hAnsi="Times New Roman" w:cs="Times New Roman"/>
          <w:sz w:val="24"/>
          <w:szCs w:val="24"/>
        </w:rPr>
        <w:t>questions</w:t>
      </w:r>
      <w:r w:rsidR="00BD64E9">
        <w:rPr>
          <w:rFonts w:ascii="Times New Roman" w:eastAsia="Times New Roman" w:hAnsi="Times New Roman" w:cs="Times New Roman"/>
          <w:sz w:val="24"/>
          <w:szCs w:val="24"/>
        </w:rPr>
        <w:t xml:space="preserve"> unanswered</w:t>
      </w:r>
      <w:r w:rsidR="00EF0D67">
        <w:rPr>
          <w:rFonts w:ascii="Times New Roman" w:eastAsia="Times New Roman" w:hAnsi="Times New Roman" w:cs="Times New Roman"/>
          <w:sz w:val="24"/>
          <w:szCs w:val="24"/>
        </w:rPr>
        <w:t>.</w:t>
      </w:r>
      <w:r w:rsidR="00DB7BA6">
        <w:rPr>
          <w:rFonts w:ascii="Times New Roman" w:eastAsia="Times New Roman" w:hAnsi="Times New Roman" w:cs="Times New Roman"/>
          <w:sz w:val="24"/>
          <w:szCs w:val="24"/>
        </w:rPr>
        <w:t xml:space="preserve"> </w:t>
      </w:r>
      <w:r w:rsidR="005148BC">
        <w:rPr>
          <w:rFonts w:ascii="Times New Roman" w:eastAsia="Times New Roman" w:hAnsi="Times New Roman" w:cs="Times New Roman"/>
          <w:sz w:val="24"/>
          <w:szCs w:val="24"/>
        </w:rPr>
        <w:t xml:space="preserve">In their discussion of archaeology as a craft, </w:t>
      </w:r>
      <w:r w:rsidR="00C17B27" w:rsidRPr="00C17B27">
        <w:rPr>
          <w:rFonts w:ascii="Times New Roman" w:eastAsia="Times New Roman" w:hAnsi="Times New Roman" w:cs="Times New Roman"/>
          <w:sz w:val="24"/>
          <w:szCs w:val="24"/>
        </w:rPr>
        <w:t>Shanks and Mcguire ask, “What kind of archaeology do we want, and will it work?” (1996</w:t>
      </w:r>
      <w:r w:rsidR="000E797A">
        <w:rPr>
          <w:rFonts w:ascii="Times New Roman" w:eastAsia="Times New Roman" w:hAnsi="Times New Roman" w:cs="Times New Roman"/>
          <w:sz w:val="24"/>
          <w:szCs w:val="24"/>
        </w:rPr>
        <w:t>:</w:t>
      </w:r>
      <w:r w:rsidR="00C17B27" w:rsidRPr="00C17B27">
        <w:rPr>
          <w:rFonts w:ascii="Times New Roman" w:eastAsia="Times New Roman" w:hAnsi="Times New Roman" w:cs="Times New Roman"/>
          <w:sz w:val="24"/>
          <w:szCs w:val="24"/>
        </w:rPr>
        <w:t xml:space="preserve"> 82). </w:t>
      </w:r>
      <w:r w:rsidR="00786B66">
        <w:rPr>
          <w:rFonts w:ascii="Times New Roman" w:eastAsia="Times New Roman" w:hAnsi="Times New Roman" w:cs="Times New Roman"/>
          <w:sz w:val="24"/>
          <w:szCs w:val="24"/>
        </w:rPr>
        <w:t xml:space="preserve">Any consideration </w:t>
      </w:r>
      <w:r w:rsidR="00C17B27" w:rsidRPr="00C17B27">
        <w:rPr>
          <w:rFonts w:ascii="Times New Roman" w:eastAsia="Times New Roman" w:hAnsi="Times New Roman" w:cs="Times New Roman"/>
          <w:sz w:val="24"/>
          <w:szCs w:val="24"/>
        </w:rPr>
        <w:t>of field drawing, a long-term prim</w:t>
      </w:r>
      <w:r w:rsidR="00681743">
        <w:rPr>
          <w:rFonts w:ascii="Times New Roman" w:eastAsia="Times New Roman" w:hAnsi="Times New Roman" w:cs="Times New Roman"/>
          <w:sz w:val="24"/>
          <w:szCs w:val="24"/>
        </w:rPr>
        <w:t xml:space="preserve">ary means of </w:t>
      </w:r>
      <w:r w:rsidR="00C17B27" w:rsidRPr="00C17B27">
        <w:rPr>
          <w:rFonts w:ascii="Times New Roman" w:eastAsia="Times New Roman" w:hAnsi="Times New Roman" w:cs="Times New Roman"/>
          <w:sz w:val="24"/>
          <w:szCs w:val="24"/>
        </w:rPr>
        <w:t>knowledge production in archaeology, must respond to this query.</w:t>
      </w:r>
      <w:r w:rsidR="00BD290F">
        <w:rPr>
          <w:rFonts w:ascii="Times New Roman" w:eastAsia="Times New Roman" w:hAnsi="Times New Roman" w:cs="Times New Roman"/>
          <w:sz w:val="24"/>
          <w:szCs w:val="24"/>
        </w:rPr>
        <w:t xml:space="preserve"> Further, w</w:t>
      </w:r>
      <w:r w:rsidR="00C17B27" w:rsidRPr="00C17B27">
        <w:rPr>
          <w:rFonts w:ascii="Times New Roman" w:eastAsia="Times New Roman" w:hAnsi="Times New Roman" w:cs="Times New Roman"/>
          <w:sz w:val="24"/>
          <w:szCs w:val="24"/>
        </w:rPr>
        <w:t xml:space="preserve">e must ask, what does drawing </w:t>
      </w:r>
      <w:r w:rsidR="00C17B27" w:rsidRPr="0055691A">
        <w:rPr>
          <w:rFonts w:ascii="Times New Roman" w:eastAsia="Times New Roman" w:hAnsi="Times New Roman" w:cs="Times New Roman"/>
          <w:sz w:val="24"/>
          <w:szCs w:val="24"/>
        </w:rPr>
        <w:t>do</w:t>
      </w:r>
      <w:r w:rsidR="00C17B27" w:rsidRPr="00C17B27">
        <w:rPr>
          <w:rFonts w:ascii="Times New Roman" w:eastAsia="Times New Roman" w:hAnsi="Times New Roman" w:cs="Times New Roman"/>
          <w:sz w:val="24"/>
          <w:szCs w:val="24"/>
        </w:rPr>
        <w:t xml:space="preserve"> in archaeology? What do we want drawing to </w:t>
      </w:r>
      <w:r w:rsidR="00C17B27" w:rsidRPr="0055691A">
        <w:rPr>
          <w:rFonts w:ascii="Times New Roman" w:eastAsia="Times New Roman" w:hAnsi="Times New Roman" w:cs="Times New Roman"/>
          <w:sz w:val="24"/>
          <w:szCs w:val="24"/>
        </w:rPr>
        <w:t>be</w:t>
      </w:r>
      <w:r w:rsidR="00C17B27" w:rsidRPr="00C17B27">
        <w:rPr>
          <w:rFonts w:ascii="Times New Roman" w:eastAsia="Times New Roman" w:hAnsi="Times New Roman" w:cs="Times New Roman"/>
          <w:sz w:val="24"/>
          <w:szCs w:val="24"/>
        </w:rPr>
        <w:t xml:space="preserve"> in archaeology? </w:t>
      </w:r>
      <w:r w:rsidR="00752DBA">
        <w:rPr>
          <w:rFonts w:ascii="Times New Roman" w:eastAsia="Times New Roman" w:hAnsi="Times New Roman" w:cs="Times New Roman"/>
          <w:sz w:val="24"/>
          <w:szCs w:val="24"/>
        </w:rPr>
        <w:t xml:space="preserve">Helen Wickstead (2013) </w:t>
      </w:r>
      <w:r w:rsidR="00460C5B">
        <w:rPr>
          <w:rFonts w:ascii="Times New Roman" w:eastAsia="Times New Roman" w:hAnsi="Times New Roman" w:cs="Times New Roman"/>
          <w:sz w:val="24"/>
          <w:szCs w:val="24"/>
        </w:rPr>
        <w:t>expands the concept of drawing</w:t>
      </w:r>
      <w:r w:rsidR="00550DC5">
        <w:rPr>
          <w:rFonts w:ascii="Times New Roman" w:eastAsia="Times New Roman" w:hAnsi="Times New Roman" w:cs="Times New Roman"/>
          <w:sz w:val="24"/>
          <w:szCs w:val="24"/>
        </w:rPr>
        <w:t xml:space="preserve"> as intrinsic to archaeological practice in that they are both “arts of the trace, belonging simultaneously to past, present, and future” (</w:t>
      </w:r>
      <w:r w:rsidR="00A053C5">
        <w:rPr>
          <w:rFonts w:ascii="Times New Roman" w:eastAsia="Times New Roman" w:hAnsi="Times New Roman" w:cs="Times New Roman"/>
          <w:sz w:val="24"/>
          <w:szCs w:val="24"/>
        </w:rPr>
        <w:t>2013</w:t>
      </w:r>
      <w:r w:rsidR="000E797A">
        <w:rPr>
          <w:rFonts w:ascii="Times New Roman" w:eastAsia="Times New Roman" w:hAnsi="Times New Roman" w:cs="Times New Roman"/>
          <w:sz w:val="24"/>
          <w:szCs w:val="24"/>
        </w:rPr>
        <w:t>:</w:t>
      </w:r>
      <w:r w:rsidR="00A053C5">
        <w:rPr>
          <w:rFonts w:ascii="Times New Roman" w:eastAsia="Times New Roman" w:hAnsi="Times New Roman" w:cs="Times New Roman"/>
          <w:sz w:val="24"/>
          <w:szCs w:val="24"/>
        </w:rPr>
        <w:t xml:space="preserve"> 561).</w:t>
      </w:r>
    </w:p>
    <w:p w14:paraId="04AE75EE" w14:textId="0DBF3F0E" w:rsidR="00563E52" w:rsidRDefault="000E797A"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D10A8">
        <w:rPr>
          <w:rFonts w:ascii="Times New Roman" w:eastAsia="Times New Roman" w:hAnsi="Times New Roman" w:cs="Times New Roman"/>
          <w:sz w:val="24"/>
          <w:szCs w:val="24"/>
        </w:rPr>
        <w:t xml:space="preserve">Our brief review of illustration in British archaeology </w:t>
      </w:r>
      <w:r w:rsidR="009D3009">
        <w:rPr>
          <w:rFonts w:ascii="Times New Roman" w:eastAsia="Times New Roman" w:hAnsi="Times New Roman" w:cs="Times New Roman"/>
          <w:sz w:val="24"/>
          <w:szCs w:val="24"/>
        </w:rPr>
        <w:t xml:space="preserve">revealed the connection between </w:t>
      </w:r>
      <w:r w:rsidR="00130963">
        <w:rPr>
          <w:rFonts w:ascii="Times New Roman" w:eastAsia="Times New Roman" w:hAnsi="Times New Roman" w:cs="Times New Roman"/>
          <w:sz w:val="24"/>
          <w:szCs w:val="24"/>
        </w:rPr>
        <w:t>understanding</w:t>
      </w:r>
      <w:r w:rsidR="00563E52">
        <w:rPr>
          <w:rFonts w:ascii="Times New Roman" w:eastAsia="Times New Roman" w:hAnsi="Times New Roman" w:cs="Times New Roman"/>
          <w:sz w:val="24"/>
          <w:szCs w:val="24"/>
        </w:rPr>
        <w:t xml:space="preserve"> and communicating</w:t>
      </w:r>
      <w:r w:rsidR="00130963">
        <w:rPr>
          <w:rFonts w:ascii="Times New Roman" w:eastAsia="Times New Roman" w:hAnsi="Times New Roman" w:cs="Times New Roman"/>
          <w:sz w:val="24"/>
          <w:szCs w:val="24"/>
        </w:rPr>
        <w:t xml:space="preserve"> archaeological stratigraphy and graphic representation.</w:t>
      </w:r>
      <w:r w:rsidR="00CB371F">
        <w:rPr>
          <w:rFonts w:ascii="Times New Roman" w:eastAsia="Times New Roman" w:hAnsi="Times New Roman" w:cs="Times New Roman"/>
          <w:sz w:val="24"/>
          <w:szCs w:val="24"/>
        </w:rPr>
        <w:t xml:space="preserve"> </w:t>
      </w:r>
      <w:r w:rsidR="002273C6">
        <w:rPr>
          <w:rFonts w:ascii="Times New Roman" w:eastAsia="Times New Roman" w:hAnsi="Times New Roman" w:cs="Times New Roman"/>
          <w:sz w:val="24"/>
          <w:szCs w:val="24"/>
        </w:rPr>
        <w:t>It also revealed</w:t>
      </w:r>
      <w:r w:rsidR="00563E52">
        <w:rPr>
          <w:rFonts w:ascii="Times New Roman" w:eastAsia="Times New Roman" w:hAnsi="Times New Roman" w:cs="Times New Roman"/>
          <w:sz w:val="24"/>
          <w:szCs w:val="24"/>
        </w:rPr>
        <w:t xml:space="preserve"> tensions </w:t>
      </w:r>
      <w:r w:rsidR="002273C6">
        <w:rPr>
          <w:rFonts w:ascii="Times New Roman" w:eastAsia="Times New Roman" w:hAnsi="Times New Roman" w:cs="Times New Roman"/>
          <w:sz w:val="24"/>
          <w:szCs w:val="24"/>
        </w:rPr>
        <w:t>within</w:t>
      </w:r>
      <w:r w:rsidR="00563E52">
        <w:rPr>
          <w:rFonts w:ascii="Times New Roman" w:eastAsia="Times New Roman" w:hAnsi="Times New Roman" w:cs="Times New Roman"/>
          <w:sz w:val="24"/>
          <w:szCs w:val="24"/>
        </w:rPr>
        <w:t xml:space="preserve"> </w:t>
      </w:r>
      <w:r w:rsidR="00DD08AE">
        <w:rPr>
          <w:rFonts w:ascii="Times New Roman" w:eastAsia="Times New Roman" w:hAnsi="Times New Roman" w:cs="Times New Roman"/>
          <w:sz w:val="24"/>
          <w:szCs w:val="24"/>
        </w:rPr>
        <w:t>archaeological field</w:t>
      </w:r>
      <w:r w:rsidR="002273C6">
        <w:rPr>
          <w:rFonts w:ascii="Times New Roman" w:eastAsia="Times New Roman" w:hAnsi="Times New Roman" w:cs="Times New Roman"/>
          <w:sz w:val="24"/>
          <w:szCs w:val="24"/>
        </w:rPr>
        <w:t xml:space="preserve">work </w:t>
      </w:r>
      <w:r w:rsidR="00DD08AE">
        <w:rPr>
          <w:rFonts w:ascii="Times New Roman" w:eastAsia="Times New Roman" w:hAnsi="Times New Roman" w:cs="Times New Roman"/>
          <w:sz w:val="24"/>
          <w:szCs w:val="24"/>
        </w:rPr>
        <w:t>regarding authorship, skilled labor and the grow</w:t>
      </w:r>
      <w:r w:rsidR="009A617C">
        <w:rPr>
          <w:rFonts w:ascii="Times New Roman" w:eastAsia="Times New Roman" w:hAnsi="Times New Roman" w:cs="Times New Roman"/>
          <w:sz w:val="24"/>
          <w:szCs w:val="24"/>
        </w:rPr>
        <w:t>ing automation of recording methods.</w:t>
      </w:r>
      <w:r w:rsidR="00E471CA">
        <w:rPr>
          <w:rFonts w:ascii="Times New Roman" w:eastAsia="Times New Roman" w:hAnsi="Times New Roman" w:cs="Times New Roman"/>
          <w:sz w:val="24"/>
          <w:szCs w:val="24"/>
        </w:rPr>
        <w:t xml:space="preserve"> As Bateman notes, visual interpretations of archaeological sites are “the product of both the individual creators and the social milieu through which they are created, and as such they are not the active or direct result of decisions made by those people involved” (2000</w:t>
      </w:r>
      <w:r>
        <w:rPr>
          <w:rFonts w:ascii="Times New Roman" w:eastAsia="Times New Roman" w:hAnsi="Times New Roman" w:cs="Times New Roman"/>
          <w:sz w:val="24"/>
          <w:szCs w:val="24"/>
        </w:rPr>
        <w:t>:</w:t>
      </w:r>
      <w:r w:rsidR="00E471CA">
        <w:rPr>
          <w:rFonts w:ascii="Times New Roman" w:eastAsia="Times New Roman" w:hAnsi="Times New Roman" w:cs="Times New Roman"/>
          <w:sz w:val="24"/>
          <w:szCs w:val="24"/>
        </w:rPr>
        <w:t xml:space="preserve"> 2).</w:t>
      </w:r>
      <w:r w:rsidR="006B2040">
        <w:rPr>
          <w:rFonts w:ascii="Times New Roman" w:eastAsia="Times New Roman" w:hAnsi="Times New Roman" w:cs="Times New Roman"/>
          <w:sz w:val="24"/>
          <w:szCs w:val="24"/>
        </w:rPr>
        <w:t xml:space="preserve"> </w:t>
      </w:r>
      <w:r w:rsidR="00B966E1">
        <w:rPr>
          <w:rFonts w:ascii="Times New Roman" w:eastAsia="Times New Roman" w:hAnsi="Times New Roman" w:cs="Times New Roman"/>
          <w:sz w:val="24"/>
          <w:szCs w:val="24"/>
        </w:rPr>
        <w:t>The examples of</w:t>
      </w:r>
      <w:r w:rsidR="00A37F9F">
        <w:rPr>
          <w:rFonts w:ascii="Times New Roman" w:eastAsia="Times New Roman" w:hAnsi="Times New Roman" w:cs="Times New Roman"/>
          <w:sz w:val="24"/>
          <w:szCs w:val="24"/>
        </w:rPr>
        <w:t xml:space="preserve"> illustration</w:t>
      </w:r>
      <w:r w:rsidR="00B966E1">
        <w:rPr>
          <w:rFonts w:ascii="Times New Roman" w:eastAsia="Times New Roman" w:hAnsi="Times New Roman" w:cs="Times New Roman"/>
          <w:sz w:val="24"/>
          <w:szCs w:val="24"/>
        </w:rPr>
        <w:t xml:space="preserve"> we provided</w:t>
      </w:r>
      <w:r w:rsidR="00A37F9F">
        <w:rPr>
          <w:rFonts w:ascii="Times New Roman" w:eastAsia="Times New Roman" w:hAnsi="Times New Roman" w:cs="Times New Roman"/>
          <w:sz w:val="24"/>
          <w:szCs w:val="24"/>
        </w:rPr>
        <w:t xml:space="preserve"> </w:t>
      </w:r>
      <w:r w:rsidR="000A2D66">
        <w:rPr>
          <w:rFonts w:ascii="Times New Roman" w:eastAsia="Times New Roman" w:hAnsi="Times New Roman" w:cs="Times New Roman"/>
          <w:sz w:val="24"/>
          <w:szCs w:val="24"/>
        </w:rPr>
        <w:t>were</w:t>
      </w:r>
      <w:r w:rsidR="00A37F9F">
        <w:rPr>
          <w:rFonts w:ascii="Times New Roman" w:eastAsia="Times New Roman" w:hAnsi="Times New Roman" w:cs="Times New Roman"/>
          <w:sz w:val="24"/>
          <w:szCs w:val="24"/>
        </w:rPr>
        <w:t xml:space="preserve"> </w:t>
      </w:r>
      <w:r w:rsidR="00C81BC4">
        <w:rPr>
          <w:rFonts w:ascii="Times New Roman" w:eastAsia="Times New Roman" w:hAnsi="Times New Roman" w:cs="Times New Roman"/>
          <w:sz w:val="24"/>
          <w:szCs w:val="24"/>
        </w:rPr>
        <w:t>the work of field directors—</w:t>
      </w:r>
      <w:r w:rsidR="00A12457">
        <w:rPr>
          <w:rFonts w:ascii="Times New Roman" w:eastAsia="Times New Roman" w:hAnsi="Times New Roman" w:cs="Times New Roman"/>
          <w:sz w:val="24"/>
          <w:szCs w:val="24"/>
        </w:rPr>
        <w:t xml:space="preserve">prominent, male archaeologists in relatively powerful positions. </w:t>
      </w:r>
      <w:r w:rsidR="00D46938">
        <w:rPr>
          <w:rFonts w:ascii="Times New Roman" w:eastAsia="Times New Roman" w:hAnsi="Times New Roman" w:cs="Times New Roman"/>
          <w:sz w:val="24"/>
          <w:szCs w:val="24"/>
        </w:rPr>
        <w:t>Yet t</w:t>
      </w:r>
      <w:r w:rsidR="00940FC0">
        <w:rPr>
          <w:rFonts w:ascii="Times New Roman" w:eastAsia="Times New Roman" w:hAnsi="Times New Roman" w:cs="Times New Roman"/>
          <w:sz w:val="24"/>
          <w:szCs w:val="24"/>
        </w:rPr>
        <w:t xml:space="preserve">hese illustrations were probably the result of consultation with workers on site. In the case of Mortimer Wheeler’s famous Section from Segontium, </w:t>
      </w:r>
      <w:r w:rsidR="00C5214D">
        <w:rPr>
          <w:rFonts w:ascii="Times New Roman" w:eastAsia="Times New Roman" w:hAnsi="Times New Roman" w:cs="Times New Roman"/>
          <w:sz w:val="24"/>
          <w:szCs w:val="24"/>
        </w:rPr>
        <w:t>t</w:t>
      </w:r>
      <w:r w:rsidR="00155717">
        <w:rPr>
          <w:rFonts w:ascii="Times New Roman" w:eastAsia="Times New Roman" w:hAnsi="Times New Roman" w:cs="Times New Roman"/>
          <w:sz w:val="24"/>
          <w:szCs w:val="24"/>
        </w:rPr>
        <w:t xml:space="preserve">hough </w:t>
      </w:r>
      <w:r w:rsidR="00940FC0" w:rsidRPr="00AA3973">
        <w:rPr>
          <w:rFonts w:ascii="Times New Roman" w:eastAsia="Times New Roman" w:hAnsi="Times New Roman" w:cs="Times New Roman"/>
          <w:sz w:val="24"/>
          <w:szCs w:val="24"/>
        </w:rPr>
        <w:t>Tessa</w:t>
      </w:r>
      <w:r w:rsidR="00E558CD" w:rsidRPr="00AA3973">
        <w:rPr>
          <w:rFonts w:ascii="Times New Roman" w:eastAsia="Times New Roman" w:hAnsi="Times New Roman" w:cs="Times New Roman"/>
          <w:sz w:val="24"/>
          <w:szCs w:val="24"/>
        </w:rPr>
        <w:t xml:space="preserve"> Verney</w:t>
      </w:r>
      <w:r w:rsidR="00940FC0" w:rsidRPr="00AA3973">
        <w:rPr>
          <w:rFonts w:ascii="Times New Roman" w:eastAsia="Times New Roman" w:hAnsi="Times New Roman" w:cs="Times New Roman"/>
          <w:sz w:val="24"/>
          <w:szCs w:val="24"/>
        </w:rPr>
        <w:t xml:space="preserve"> Wheeler </w:t>
      </w:r>
      <w:r w:rsidR="00155717" w:rsidRPr="00AA3973">
        <w:rPr>
          <w:rFonts w:ascii="Times New Roman" w:eastAsia="Times New Roman" w:hAnsi="Times New Roman" w:cs="Times New Roman"/>
          <w:sz w:val="24"/>
          <w:szCs w:val="24"/>
        </w:rPr>
        <w:t>was not present in the Segontium archives, later she acted as Wheeler’s</w:t>
      </w:r>
      <w:r w:rsidR="00940FC0" w:rsidRPr="00AA3973">
        <w:rPr>
          <w:rFonts w:ascii="Times New Roman" w:eastAsia="Times New Roman" w:hAnsi="Times New Roman" w:cs="Times New Roman"/>
          <w:sz w:val="24"/>
          <w:szCs w:val="24"/>
        </w:rPr>
        <w:t xml:space="preserve"> able field assistant</w:t>
      </w:r>
      <w:r w:rsidR="00155717" w:rsidRPr="00AA3973">
        <w:rPr>
          <w:rFonts w:ascii="Times New Roman" w:eastAsia="Times New Roman" w:hAnsi="Times New Roman" w:cs="Times New Roman"/>
          <w:sz w:val="24"/>
          <w:szCs w:val="24"/>
        </w:rPr>
        <w:t xml:space="preserve"> </w:t>
      </w:r>
      <w:r w:rsidR="00940FC0" w:rsidRPr="00AA3973">
        <w:rPr>
          <w:rFonts w:ascii="Times New Roman" w:eastAsia="Times New Roman" w:hAnsi="Times New Roman" w:cs="Times New Roman"/>
          <w:sz w:val="24"/>
          <w:szCs w:val="24"/>
        </w:rPr>
        <w:t>and had illustrations of her own in</w:t>
      </w:r>
      <w:r w:rsidR="00155717" w:rsidRPr="00AA3973">
        <w:rPr>
          <w:rFonts w:ascii="Times New Roman" w:eastAsia="Times New Roman" w:hAnsi="Times New Roman" w:cs="Times New Roman"/>
          <w:sz w:val="24"/>
          <w:szCs w:val="24"/>
        </w:rPr>
        <w:t xml:space="preserve"> </w:t>
      </w:r>
      <w:r w:rsidR="00940FC0" w:rsidRPr="00AA3973">
        <w:rPr>
          <w:rFonts w:ascii="Times New Roman" w:eastAsia="Times New Roman" w:hAnsi="Times New Roman" w:cs="Times New Roman"/>
          <w:sz w:val="24"/>
          <w:szCs w:val="24"/>
        </w:rPr>
        <w:t>field notebooks</w:t>
      </w:r>
      <w:r w:rsidR="008C4362" w:rsidRPr="00AA3973">
        <w:rPr>
          <w:rFonts w:ascii="Times New Roman" w:eastAsia="Times New Roman" w:hAnsi="Times New Roman" w:cs="Times New Roman"/>
          <w:sz w:val="24"/>
          <w:szCs w:val="24"/>
        </w:rPr>
        <w:t xml:space="preserve"> (Carr 2012)</w:t>
      </w:r>
      <w:r w:rsidR="00940FC0" w:rsidRPr="00AA3973">
        <w:rPr>
          <w:rFonts w:ascii="Times New Roman" w:eastAsia="Times New Roman" w:hAnsi="Times New Roman" w:cs="Times New Roman"/>
          <w:sz w:val="24"/>
          <w:szCs w:val="24"/>
        </w:rPr>
        <w:t>.</w:t>
      </w:r>
      <w:r w:rsidR="00C21370">
        <w:rPr>
          <w:rFonts w:ascii="Times New Roman" w:eastAsia="Times New Roman" w:hAnsi="Times New Roman" w:cs="Times New Roman"/>
          <w:sz w:val="24"/>
          <w:szCs w:val="24"/>
        </w:rPr>
        <w:t xml:space="preserve"> </w:t>
      </w:r>
      <w:r w:rsidR="00DE5E01">
        <w:rPr>
          <w:rFonts w:ascii="Times New Roman" w:eastAsia="Times New Roman" w:hAnsi="Times New Roman" w:cs="Times New Roman"/>
          <w:sz w:val="24"/>
          <w:szCs w:val="24"/>
        </w:rPr>
        <w:t>The ambiguity surrounding authorship</w:t>
      </w:r>
      <w:r w:rsidR="0041433E">
        <w:rPr>
          <w:rFonts w:ascii="Times New Roman" w:eastAsia="Times New Roman" w:hAnsi="Times New Roman" w:cs="Times New Roman"/>
          <w:sz w:val="24"/>
          <w:szCs w:val="24"/>
        </w:rPr>
        <w:t xml:space="preserve"> of historical illustrations </w:t>
      </w:r>
      <w:r w:rsidR="00C21370">
        <w:rPr>
          <w:rFonts w:ascii="Times New Roman" w:eastAsia="Times New Roman" w:hAnsi="Times New Roman" w:cs="Times New Roman"/>
          <w:sz w:val="24"/>
          <w:szCs w:val="24"/>
        </w:rPr>
        <w:t xml:space="preserve">extends to </w:t>
      </w:r>
      <w:r w:rsidR="00D5782D">
        <w:rPr>
          <w:rFonts w:ascii="Times New Roman" w:eastAsia="Times New Roman" w:hAnsi="Times New Roman" w:cs="Times New Roman"/>
          <w:sz w:val="24"/>
          <w:szCs w:val="24"/>
        </w:rPr>
        <w:t xml:space="preserve">digital documentation; </w:t>
      </w:r>
      <w:r w:rsidR="0073735F">
        <w:rPr>
          <w:rFonts w:ascii="Times New Roman" w:eastAsia="Times New Roman" w:hAnsi="Times New Roman" w:cs="Times New Roman"/>
          <w:sz w:val="24"/>
          <w:szCs w:val="24"/>
        </w:rPr>
        <w:t xml:space="preserve">is the author the original excavator, the heads-up transcriber, the field director who publishes the site monograph or even, if you read the terms and conditions, the makers of the digitization software? </w:t>
      </w:r>
      <w:r w:rsidR="00716B06">
        <w:rPr>
          <w:rFonts w:ascii="Times New Roman" w:eastAsia="Times New Roman" w:hAnsi="Times New Roman" w:cs="Times New Roman"/>
          <w:sz w:val="24"/>
          <w:szCs w:val="24"/>
        </w:rPr>
        <w:t xml:space="preserve">Finally, the benefits we have ascribed to field drawing by hand only occur if </w:t>
      </w:r>
      <w:r w:rsidR="0029693D">
        <w:rPr>
          <w:rFonts w:ascii="Times New Roman" w:eastAsia="Times New Roman" w:hAnsi="Times New Roman" w:cs="Times New Roman"/>
          <w:sz w:val="24"/>
          <w:szCs w:val="24"/>
        </w:rPr>
        <w:t xml:space="preserve">this labor is </w:t>
      </w:r>
      <w:r w:rsidR="00367B6F">
        <w:rPr>
          <w:rFonts w:ascii="Times New Roman" w:eastAsia="Times New Roman" w:hAnsi="Times New Roman" w:cs="Times New Roman"/>
          <w:sz w:val="24"/>
          <w:szCs w:val="24"/>
        </w:rPr>
        <w:t>performed by each individual partici</w:t>
      </w:r>
      <w:r w:rsidR="003341C3">
        <w:rPr>
          <w:rFonts w:ascii="Times New Roman" w:eastAsia="Times New Roman" w:hAnsi="Times New Roman" w:cs="Times New Roman"/>
          <w:sz w:val="24"/>
          <w:szCs w:val="24"/>
        </w:rPr>
        <w:t>pating in the excavation</w:t>
      </w:r>
      <w:r w:rsidR="009F6D29">
        <w:rPr>
          <w:rFonts w:ascii="Times New Roman" w:eastAsia="Times New Roman" w:hAnsi="Times New Roman" w:cs="Times New Roman"/>
          <w:sz w:val="24"/>
          <w:szCs w:val="24"/>
        </w:rPr>
        <w:t xml:space="preserve"> and not a specialist</w:t>
      </w:r>
      <w:r w:rsidR="00A55015">
        <w:rPr>
          <w:rFonts w:ascii="Times New Roman" w:eastAsia="Times New Roman" w:hAnsi="Times New Roman" w:cs="Times New Roman"/>
          <w:sz w:val="24"/>
          <w:szCs w:val="24"/>
        </w:rPr>
        <w:t xml:space="preserve"> illustrator or</w:t>
      </w:r>
      <w:r w:rsidR="009F6D29">
        <w:rPr>
          <w:rFonts w:ascii="Times New Roman" w:eastAsia="Times New Roman" w:hAnsi="Times New Roman" w:cs="Times New Roman"/>
          <w:sz w:val="24"/>
          <w:szCs w:val="24"/>
        </w:rPr>
        <w:t xml:space="preserve"> site architect</w:t>
      </w:r>
      <w:r w:rsidR="00367B6F">
        <w:rPr>
          <w:rFonts w:ascii="Times New Roman" w:eastAsia="Times New Roman" w:hAnsi="Times New Roman" w:cs="Times New Roman"/>
          <w:sz w:val="24"/>
          <w:szCs w:val="24"/>
        </w:rPr>
        <w:t>.</w:t>
      </w:r>
    </w:p>
    <w:p w14:paraId="6051CABA" w14:textId="07845F95" w:rsidR="00A74152" w:rsidRDefault="000E797A"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63CA3">
        <w:rPr>
          <w:rFonts w:ascii="Times New Roman" w:eastAsia="Times New Roman" w:hAnsi="Times New Roman" w:cs="Times New Roman"/>
          <w:sz w:val="24"/>
          <w:szCs w:val="24"/>
        </w:rPr>
        <w:t>By</w:t>
      </w:r>
      <w:r w:rsidR="00777A75">
        <w:rPr>
          <w:rFonts w:ascii="Times New Roman" w:eastAsia="Times New Roman" w:hAnsi="Times New Roman" w:cs="Times New Roman"/>
          <w:sz w:val="24"/>
          <w:szCs w:val="24"/>
        </w:rPr>
        <w:t xml:space="preserve"> </w:t>
      </w:r>
      <w:r w:rsidR="008F2FF4">
        <w:rPr>
          <w:rFonts w:ascii="Times New Roman" w:eastAsia="Times New Roman" w:hAnsi="Times New Roman" w:cs="Times New Roman"/>
          <w:sz w:val="24"/>
          <w:szCs w:val="24"/>
        </w:rPr>
        <w:t>considering</w:t>
      </w:r>
      <w:r w:rsidR="00D1293B">
        <w:rPr>
          <w:rFonts w:ascii="Times New Roman" w:eastAsia="Times New Roman" w:hAnsi="Times New Roman" w:cs="Times New Roman"/>
          <w:sz w:val="24"/>
          <w:szCs w:val="24"/>
        </w:rPr>
        <w:t xml:space="preserve"> analog and digital</w:t>
      </w:r>
      <w:r w:rsidR="008F2FF4">
        <w:rPr>
          <w:rFonts w:ascii="Times New Roman" w:eastAsia="Times New Roman" w:hAnsi="Times New Roman" w:cs="Times New Roman"/>
          <w:sz w:val="24"/>
          <w:szCs w:val="24"/>
        </w:rPr>
        <w:t xml:space="preserve"> archaeological field illustration we do not </w:t>
      </w:r>
      <w:r w:rsidR="001E6A78">
        <w:rPr>
          <w:rFonts w:ascii="Times New Roman" w:eastAsia="Times New Roman" w:hAnsi="Times New Roman" w:cs="Times New Roman"/>
          <w:sz w:val="24"/>
          <w:szCs w:val="24"/>
        </w:rPr>
        <w:t>intend to enforce a neo-luddite backlash against</w:t>
      </w:r>
      <w:r w:rsidR="00342107">
        <w:rPr>
          <w:rFonts w:ascii="Times New Roman" w:eastAsia="Times New Roman" w:hAnsi="Times New Roman" w:cs="Times New Roman"/>
          <w:sz w:val="24"/>
          <w:szCs w:val="24"/>
        </w:rPr>
        <w:t xml:space="preserve"> digital</w:t>
      </w:r>
      <w:r w:rsidR="001E6A78">
        <w:rPr>
          <w:rFonts w:ascii="Times New Roman" w:eastAsia="Times New Roman" w:hAnsi="Times New Roman" w:cs="Times New Roman"/>
          <w:sz w:val="24"/>
          <w:szCs w:val="24"/>
        </w:rPr>
        <w:t xml:space="preserve"> recording strategies</w:t>
      </w:r>
      <w:r w:rsidR="001E6F91">
        <w:rPr>
          <w:rFonts w:ascii="Times New Roman" w:eastAsia="Times New Roman" w:hAnsi="Times New Roman" w:cs="Times New Roman"/>
          <w:sz w:val="24"/>
          <w:szCs w:val="24"/>
        </w:rPr>
        <w:t xml:space="preserve">; indeed, some of these strategies </w:t>
      </w:r>
      <w:r w:rsidR="00D232BB">
        <w:rPr>
          <w:rFonts w:ascii="Times New Roman" w:eastAsia="Times New Roman" w:hAnsi="Times New Roman" w:cs="Times New Roman"/>
          <w:sz w:val="24"/>
          <w:szCs w:val="24"/>
        </w:rPr>
        <w:t>provide</w:t>
      </w:r>
      <w:r w:rsidR="00342107">
        <w:rPr>
          <w:rFonts w:ascii="Times New Roman" w:eastAsia="Times New Roman" w:hAnsi="Times New Roman" w:cs="Times New Roman"/>
          <w:sz w:val="24"/>
          <w:szCs w:val="24"/>
        </w:rPr>
        <w:t xml:space="preserve"> new insights into our understanding of the past</w:t>
      </w:r>
      <w:r w:rsidR="00E93722">
        <w:rPr>
          <w:rFonts w:ascii="Times New Roman" w:eastAsia="Times New Roman" w:hAnsi="Times New Roman" w:cs="Times New Roman"/>
          <w:sz w:val="24"/>
          <w:szCs w:val="24"/>
        </w:rPr>
        <w:t xml:space="preserve">, or can unintentionally reveal </w:t>
      </w:r>
      <w:r w:rsidR="00C758E9">
        <w:rPr>
          <w:rFonts w:ascii="Times New Roman" w:eastAsia="Times New Roman" w:hAnsi="Times New Roman" w:cs="Times New Roman"/>
          <w:sz w:val="24"/>
          <w:szCs w:val="24"/>
        </w:rPr>
        <w:t>deficient excavation strategies</w:t>
      </w:r>
      <w:r w:rsidR="00460630">
        <w:rPr>
          <w:rFonts w:ascii="Times New Roman" w:eastAsia="Times New Roman" w:hAnsi="Times New Roman" w:cs="Times New Roman"/>
          <w:sz w:val="24"/>
          <w:szCs w:val="24"/>
        </w:rPr>
        <w:t xml:space="preserve"> through </w:t>
      </w:r>
      <w:r w:rsidR="00743D74">
        <w:rPr>
          <w:rFonts w:ascii="Times New Roman" w:eastAsia="Times New Roman" w:hAnsi="Times New Roman" w:cs="Times New Roman"/>
          <w:sz w:val="24"/>
          <w:szCs w:val="24"/>
        </w:rPr>
        <w:t xml:space="preserve">very </w:t>
      </w:r>
      <w:r w:rsidR="00460630">
        <w:rPr>
          <w:rFonts w:ascii="Times New Roman" w:eastAsia="Times New Roman" w:hAnsi="Times New Roman" w:cs="Times New Roman"/>
          <w:sz w:val="24"/>
          <w:szCs w:val="24"/>
        </w:rPr>
        <w:t>detailed depictions of deposits</w:t>
      </w:r>
      <w:r w:rsidR="00342107">
        <w:rPr>
          <w:rFonts w:ascii="Times New Roman" w:eastAsia="Times New Roman" w:hAnsi="Times New Roman" w:cs="Times New Roman"/>
          <w:sz w:val="24"/>
          <w:szCs w:val="24"/>
        </w:rPr>
        <w:t>.</w:t>
      </w:r>
      <w:r w:rsidR="00760760">
        <w:rPr>
          <w:rFonts w:ascii="Times New Roman" w:eastAsia="Times New Roman" w:hAnsi="Times New Roman" w:cs="Times New Roman"/>
          <w:sz w:val="24"/>
          <w:szCs w:val="24"/>
        </w:rPr>
        <w:t xml:space="preserve"> </w:t>
      </w:r>
      <w:r w:rsidR="000C0D20">
        <w:rPr>
          <w:rFonts w:ascii="Times New Roman" w:eastAsia="Times New Roman" w:hAnsi="Times New Roman" w:cs="Times New Roman"/>
          <w:sz w:val="24"/>
          <w:szCs w:val="24"/>
        </w:rPr>
        <w:t>Both authors have substantial backgrounds and investment in digital methods in archaeological practice</w:t>
      </w:r>
      <w:r w:rsidR="00067518">
        <w:rPr>
          <w:rFonts w:ascii="Times New Roman" w:eastAsia="Times New Roman" w:hAnsi="Times New Roman" w:cs="Times New Roman"/>
          <w:sz w:val="24"/>
          <w:szCs w:val="24"/>
        </w:rPr>
        <w:t>. W</w:t>
      </w:r>
      <w:r w:rsidR="004B073B">
        <w:rPr>
          <w:rFonts w:ascii="Times New Roman" w:eastAsia="Times New Roman" w:hAnsi="Times New Roman" w:cs="Times New Roman"/>
          <w:sz w:val="24"/>
          <w:szCs w:val="24"/>
        </w:rPr>
        <w:t>e</w:t>
      </w:r>
      <w:r w:rsidR="000C0D20">
        <w:rPr>
          <w:rFonts w:ascii="Times New Roman" w:eastAsia="Times New Roman" w:hAnsi="Times New Roman" w:cs="Times New Roman"/>
          <w:sz w:val="24"/>
          <w:szCs w:val="24"/>
        </w:rPr>
        <w:t xml:space="preserve"> agree with McFadyen (2011) who encourages a flexible, creative practice of making the archaeological archive</w:t>
      </w:r>
      <w:r w:rsidR="00AC5FC4">
        <w:rPr>
          <w:rFonts w:ascii="Times New Roman" w:eastAsia="Times New Roman" w:hAnsi="Times New Roman" w:cs="Times New Roman"/>
          <w:sz w:val="24"/>
          <w:szCs w:val="24"/>
        </w:rPr>
        <w:t xml:space="preserve">. Yet we also </w:t>
      </w:r>
      <w:r w:rsidR="004140F6">
        <w:rPr>
          <w:rFonts w:ascii="Times New Roman" w:eastAsia="Times New Roman" w:hAnsi="Times New Roman" w:cs="Times New Roman"/>
          <w:sz w:val="24"/>
          <w:szCs w:val="24"/>
        </w:rPr>
        <w:t xml:space="preserve">are compelled to </w:t>
      </w:r>
      <w:r w:rsidR="00875AFC">
        <w:rPr>
          <w:rFonts w:ascii="Times New Roman" w:eastAsia="Times New Roman" w:hAnsi="Times New Roman" w:cs="Times New Roman"/>
          <w:sz w:val="24"/>
          <w:szCs w:val="24"/>
        </w:rPr>
        <w:t xml:space="preserve">consider </w:t>
      </w:r>
      <w:r w:rsidR="00BF493C">
        <w:rPr>
          <w:rFonts w:ascii="Times New Roman" w:eastAsia="Times New Roman" w:hAnsi="Times New Roman" w:cs="Times New Roman"/>
          <w:sz w:val="24"/>
          <w:szCs w:val="24"/>
        </w:rPr>
        <w:t>Caraher’</w:t>
      </w:r>
      <w:r w:rsidR="00305B62">
        <w:rPr>
          <w:rFonts w:ascii="Times New Roman" w:eastAsia="Times New Roman" w:hAnsi="Times New Roman" w:cs="Times New Roman"/>
          <w:sz w:val="24"/>
          <w:szCs w:val="24"/>
        </w:rPr>
        <w:t xml:space="preserve">s </w:t>
      </w:r>
      <w:r w:rsidR="00305B62" w:rsidRPr="0055691A">
        <w:rPr>
          <w:rFonts w:ascii="Times New Roman" w:eastAsia="Times New Roman" w:hAnsi="Times New Roman" w:cs="Times New Roman"/>
          <w:sz w:val="24"/>
          <w:szCs w:val="24"/>
        </w:rPr>
        <w:t>slow archaeology</w:t>
      </w:r>
      <w:r w:rsidR="00305B62" w:rsidRPr="000E797A">
        <w:rPr>
          <w:rFonts w:ascii="Times New Roman" w:eastAsia="Times New Roman" w:hAnsi="Times New Roman" w:cs="Times New Roman"/>
          <w:sz w:val="24"/>
          <w:szCs w:val="24"/>
        </w:rPr>
        <w:t xml:space="preserve"> </w:t>
      </w:r>
      <w:r w:rsidR="00305B62">
        <w:rPr>
          <w:rFonts w:ascii="Times New Roman" w:eastAsia="Times New Roman" w:hAnsi="Times New Roman" w:cs="Times New Roman"/>
          <w:sz w:val="24"/>
          <w:szCs w:val="24"/>
        </w:rPr>
        <w:t>as</w:t>
      </w:r>
      <w:r w:rsidR="00541904">
        <w:rPr>
          <w:rFonts w:ascii="Times New Roman" w:eastAsia="Times New Roman" w:hAnsi="Times New Roman" w:cs="Times New Roman"/>
          <w:sz w:val="24"/>
          <w:szCs w:val="24"/>
        </w:rPr>
        <w:t xml:space="preserve"> “drawing attention to archaeological practice as a meticulous, integrated craft that resists the fragmented and mechanized process of the assembly line” (</w:t>
      </w:r>
      <w:r w:rsidR="00BA4CB2">
        <w:rPr>
          <w:rFonts w:ascii="Times New Roman" w:eastAsia="Times New Roman" w:hAnsi="Times New Roman" w:cs="Times New Roman"/>
          <w:sz w:val="24"/>
          <w:szCs w:val="24"/>
        </w:rPr>
        <w:t>2015</w:t>
      </w:r>
      <w:r>
        <w:rPr>
          <w:rFonts w:ascii="Times New Roman" w:eastAsia="Times New Roman" w:hAnsi="Times New Roman" w:cs="Times New Roman"/>
          <w:sz w:val="24"/>
          <w:szCs w:val="24"/>
        </w:rPr>
        <w:t>:</w:t>
      </w:r>
      <w:r w:rsidR="000A1B16">
        <w:rPr>
          <w:rFonts w:ascii="Times New Roman" w:eastAsia="Times New Roman" w:hAnsi="Times New Roman" w:cs="Times New Roman"/>
          <w:sz w:val="24"/>
          <w:szCs w:val="24"/>
        </w:rPr>
        <w:t xml:space="preserve"> </w:t>
      </w:r>
      <w:r w:rsidR="00541904">
        <w:rPr>
          <w:rFonts w:ascii="Times New Roman" w:eastAsia="Times New Roman" w:hAnsi="Times New Roman" w:cs="Times New Roman"/>
          <w:sz w:val="24"/>
          <w:szCs w:val="24"/>
        </w:rPr>
        <w:t>45)</w:t>
      </w:r>
      <w:r w:rsidR="00140207">
        <w:rPr>
          <w:rFonts w:ascii="Times New Roman" w:eastAsia="Times New Roman" w:hAnsi="Times New Roman" w:cs="Times New Roman"/>
          <w:sz w:val="24"/>
          <w:szCs w:val="24"/>
        </w:rPr>
        <w:t xml:space="preserve">, particularly when </w:t>
      </w:r>
      <w:r w:rsidR="00A74152">
        <w:rPr>
          <w:rFonts w:ascii="Times New Roman" w:eastAsia="Times New Roman" w:hAnsi="Times New Roman" w:cs="Times New Roman"/>
          <w:sz w:val="24"/>
          <w:szCs w:val="24"/>
        </w:rPr>
        <w:t>he</w:t>
      </w:r>
      <w:r w:rsidR="00140207">
        <w:rPr>
          <w:rFonts w:ascii="Times New Roman" w:eastAsia="Times New Roman" w:hAnsi="Times New Roman" w:cs="Times New Roman"/>
          <w:sz w:val="24"/>
          <w:szCs w:val="24"/>
        </w:rPr>
        <w:t xml:space="preserve"> brings this idea of craft into dialog with digital archaeology</w:t>
      </w:r>
      <w:r w:rsidR="00541904">
        <w:rPr>
          <w:rFonts w:ascii="Times New Roman" w:eastAsia="Times New Roman" w:hAnsi="Times New Roman" w:cs="Times New Roman"/>
          <w:sz w:val="24"/>
          <w:szCs w:val="24"/>
        </w:rPr>
        <w:t>.</w:t>
      </w:r>
      <w:r w:rsidR="00A74152">
        <w:rPr>
          <w:rFonts w:ascii="Times New Roman" w:eastAsia="Times New Roman" w:hAnsi="Times New Roman" w:cs="Times New Roman"/>
          <w:sz w:val="24"/>
          <w:szCs w:val="24"/>
        </w:rPr>
        <w:t xml:space="preserve"> He argues:</w:t>
      </w:r>
    </w:p>
    <w:p w14:paraId="3FAE3AAD" w14:textId="77777777" w:rsidR="00A74152" w:rsidRDefault="00A74152" w:rsidP="006A323E">
      <w:pPr>
        <w:pStyle w:val="Normal1"/>
        <w:spacing w:line="240" w:lineRule="auto"/>
        <w:contextualSpacing/>
        <w:rPr>
          <w:rFonts w:ascii="Times New Roman" w:eastAsia="Times New Roman" w:hAnsi="Times New Roman" w:cs="Times New Roman"/>
          <w:sz w:val="24"/>
          <w:szCs w:val="24"/>
        </w:rPr>
      </w:pPr>
    </w:p>
    <w:p w14:paraId="5B8F5260" w14:textId="102A0C50" w:rsidR="00A74152" w:rsidRDefault="00A74152" w:rsidP="006A323E">
      <w:pPr>
        <w:pStyle w:val="Normal1"/>
        <w:spacing w:line="240" w:lineRule="auto"/>
        <w:ind w:left="720"/>
        <w:contextualSpacing/>
        <w:rPr>
          <w:rFonts w:ascii="Times New Roman" w:eastAsia="Times New Roman" w:hAnsi="Times New Roman" w:cs="Times New Roman"/>
          <w:sz w:val="24"/>
          <w:szCs w:val="24"/>
        </w:rPr>
      </w:pPr>
      <w:r w:rsidRPr="00A74152">
        <w:rPr>
          <w:rFonts w:ascii="Times New Roman" w:eastAsia="Times New Roman" w:hAnsi="Times New Roman" w:cs="Times New Roman"/>
          <w:sz w:val="24"/>
          <w:szCs w:val="24"/>
        </w:rPr>
        <w:t>The removal of the time-cons</w:t>
      </w:r>
      <w:r>
        <w:rPr>
          <w:rFonts w:ascii="Times New Roman" w:eastAsia="Times New Roman" w:hAnsi="Times New Roman" w:cs="Times New Roman"/>
          <w:sz w:val="24"/>
          <w:szCs w:val="24"/>
        </w:rPr>
        <w:t xml:space="preserve">uming illustration process from </w:t>
      </w:r>
      <w:r w:rsidRPr="00A74152">
        <w:rPr>
          <w:rFonts w:ascii="Times New Roman" w:eastAsia="Times New Roman" w:hAnsi="Times New Roman" w:cs="Times New Roman"/>
          <w:sz w:val="24"/>
          <w:szCs w:val="24"/>
        </w:rPr>
        <w:t xml:space="preserve">excavation work does not necessarily guarantee the </w:t>
      </w:r>
      <w:r w:rsidR="00CC103C">
        <w:rPr>
          <w:rFonts w:ascii="Times New Roman" w:eastAsia="Times New Roman" w:hAnsi="Times New Roman" w:cs="Times New Roman"/>
          <w:sz w:val="24"/>
          <w:szCs w:val="24"/>
        </w:rPr>
        <w:t>de</w:t>
      </w:r>
      <w:r w:rsidR="00DF5758">
        <w:rPr>
          <w:rFonts w:ascii="Times New Roman" w:eastAsia="Times New Roman" w:hAnsi="Times New Roman" w:cs="Times New Roman"/>
          <w:sz w:val="24"/>
          <w:szCs w:val="24"/>
        </w:rPr>
        <w:t>-</w:t>
      </w:r>
      <w:r w:rsidR="00140C3A">
        <w:rPr>
          <w:rFonts w:ascii="Times New Roman" w:eastAsia="Times New Roman" w:hAnsi="Times New Roman" w:cs="Times New Roman"/>
          <w:sz w:val="24"/>
          <w:szCs w:val="24"/>
        </w:rPr>
        <w:t>skill</w:t>
      </w:r>
      <w:r w:rsidR="00CC103C">
        <w:rPr>
          <w:rFonts w:ascii="Times New Roman" w:eastAsia="Times New Roman" w:hAnsi="Times New Roman" w:cs="Times New Roman"/>
          <w:sz w:val="24"/>
          <w:szCs w:val="24"/>
        </w:rPr>
        <w:t>ing</w:t>
      </w:r>
      <w:r w:rsidRPr="00A74152">
        <w:rPr>
          <w:rFonts w:ascii="Times New Roman" w:eastAsia="Times New Roman" w:hAnsi="Times New Roman" w:cs="Times New Roman"/>
          <w:sz w:val="24"/>
          <w:szCs w:val="24"/>
        </w:rPr>
        <w:t xml:space="preserve"> of the excavator, but it certainly</w:t>
      </w:r>
      <w:r>
        <w:rPr>
          <w:rFonts w:ascii="Times New Roman" w:eastAsia="Times New Roman" w:hAnsi="Times New Roman" w:cs="Times New Roman"/>
          <w:sz w:val="24"/>
          <w:szCs w:val="24"/>
        </w:rPr>
        <w:t xml:space="preserve"> </w:t>
      </w:r>
      <w:r w:rsidRPr="00A74152">
        <w:rPr>
          <w:rFonts w:ascii="Times New Roman" w:eastAsia="Times New Roman" w:hAnsi="Times New Roman" w:cs="Times New Roman"/>
          <w:sz w:val="24"/>
          <w:szCs w:val="24"/>
        </w:rPr>
        <w:t>transforms a crucial step in the documentation process from one requiring detailed and careful</w:t>
      </w:r>
      <w:r>
        <w:rPr>
          <w:rFonts w:ascii="Times New Roman" w:eastAsia="Times New Roman" w:hAnsi="Times New Roman" w:cs="Times New Roman"/>
          <w:sz w:val="24"/>
          <w:szCs w:val="24"/>
        </w:rPr>
        <w:t xml:space="preserve"> </w:t>
      </w:r>
      <w:r w:rsidRPr="00A74152">
        <w:rPr>
          <w:rFonts w:ascii="Times New Roman" w:eastAsia="Times New Roman" w:hAnsi="Times New Roman" w:cs="Times New Roman"/>
          <w:sz w:val="24"/>
          <w:szCs w:val="24"/>
        </w:rPr>
        <w:t>knowledge of the features in a trench and conventions of illustration to one requiring the</w:t>
      </w:r>
      <w:r>
        <w:rPr>
          <w:rFonts w:ascii="Times New Roman" w:eastAsia="Times New Roman" w:hAnsi="Times New Roman" w:cs="Times New Roman"/>
          <w:sz w:val="24"/>
          <w:szCs w:val="24"/>
        </w:rPr>
        <w:t xml:space="preserve"> </w:t>
      </w:r>
      <w:r w:rsidRPr="00A74152">
        <w:rPr>
          <w:rFonts w:ascii="Times New Roman" w:eastAsia="Times New Roman" w:hAnsi="Times New Roman" w:cs="Times New Roman"/>
          <w:sz w:val="24"/>
          <w:szCs w:val="24"/>
        </w:rPr>
        <w:t>understanding of a digital camera and software. The former is vita</w:t>
      </w:r>
      <w:r>
        <w:rPr>
          <w:rFonts w:ascii="Times New Roman" w:eastAsia="Times New Roman" w:hAnsi="Times New Roman" w:cs="Times New Roman"/>
          <w:sz w:val="24"/>
          <w:szCs w:val="24"/>
        </w:rPr>
        <w:t xml:space="preserve">l to the archaeological process </w:t>
      </w:r>
      <w:r w:rsidRPr="00A74152">
        <w:rPr>
          <w:rFonts w:ascii="Times New Roman" w:eastAsia="Times New Roman" w:hAnsi="Times New Roman" w:cs="Times New Roman"/>
          <w:sz w:val="24"/>
          <w:szCs w:val="24"/>
        </w:rPr>
        <w:t>whereas the latter is not</w:t>
      </w:r>
      <w:r w:rsidR="000E79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(Caraher </w:t>
      </w:r>
      <w:r w:rsidR="00B432F2" w:rsidRPr="00F259C0">
        <w:rPr>
          <w:rFonts w:ascii="Times New Roman" w:eastAsia="Times New Roman" w:hAnsi="Times New Roman" w:cs="Times New Roman"/>
          <w:sz w:val="24"/>
          <w:szCs w:val="24"/>
        </w:rPr>
        <w:t>2016</w:t>
      </w:r>
      <w:r w:rsidR="000E797A">
        <w:rPr>
          <w:rFonts w:ascii="Times New Roman" w:eastAsia="Times New Roman" w:hAnsi="Times New Roman" w:cs="Times New Roman"/>
          <w:sz w:val="24"/>
          <w:szCs w:val="24"/>
        </w:rPr>
        <w:t>:</w:t>
      </w:r>
      <w:r w:rsidR="00DF5758" w:rsidRPr="00F259C0">
        <w:rPr>
          <w:rFonts w:ascii="Times New Roman" w:eastAsia="Times New Roman" w:hAnsi="Times New Roman" w:cs="Times New Roman"/>
          <w:sz w:val="24"/>
          <w:szCs w:val="24"/>
        </w:rPr>
        <w:t xml:space="preserve"> 436</w:t>
      </w:r>
      <w:r w:rsidRPr="00DF5758">
        <w:rPr>
          <w:rFonts w:ascii="Times New Roman" w:eastAsia="Times New Roman" w:hAnsi="Times New Roman" w:cs="Times New Roman"/>
          <w:sz w:val="24"/>
          <w:szCs w:val="24"/>
        </w:rPr>
        <w:t>)</w:t>
      </w:r>
    </w:p>
    <w:p w14:paraId="5DB05647" w14:textId="77777777" w:rsidR="00A74152" w:rsidRDefault="00A74152" w:rsidP="006A323E">
      <w:pPr>
        <w:pStyle w:val="Normal1"/>
        <w:spacing w:line="240" w:lineRule="auto"/>
        <w:contextualSpacing/>
        <w:rPr>
          <w:rFonts w:ascii="Times New Roman" w:eastAsia="Times New Roman" w:hAnsi="Times New Roman" w:cs="Times New Roman"/>
          <w:sz w:val="24"/>
          <w:szCs w:val="24"/>
        </w:rPr>
      </w:pPr>
    </w:p>
    <w:p w14:paraId="4AAB76FB" w14:textId="2B808A68" w:rsidR="0057009F" w:rsidRDefault="0057009F"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Caraher’s slow archaeology is echoed in architecture, wherein S</w:t>
      </w:r>
      <w:r w:rsidR="008463BD">
        <w:rPr>
          <w:rFonts w:ascii="Times New Roman" w:eastAsia="Times New Roman" w:hAnsi="Times New Roman" w:cs="Times New Roman"/>
          <w:sz w:val="24"/>
          <w:szCs w:val="24"/>
        </w:rPr>
        <w:t>c</w:t>
      </w:r>
      <w:r>
        <w:rPr>
          <w:rFonts w:ascii="Times New Roman" w:eastAsia="Times New Roman" w:hAnsi="Times New Roman" w:cs="Times New Roman"/>
          <w:sz w:val="24"/>
          <w:szCs w:val="24"/>
        </w:rPr>
        <w:t>heer connects the process of learning to draw with values of “patience, care, and attention to detail”</w:t>
      </w:r>
      <w:r w:rsidR="006E2EB0">
        <w:rPr>
          <w:rFonts w:ascii="Times New Roman" w:eastAsia="Times New Roman" w:hAnsi="Times New Roman" w:cs="Times New Roman"/>
          <w:sz w:val="24"/>
          <w:szCs w:val="24"/>
        </w:rPr>
        <w:t xml:space="preserve"> that are part of professionalization</w:t>
      </w:r>
      <w:r>
        <w:rPr>
          <w:rFonts w:ascii="Times New Roman" w:eastAsia="Times New Roman" w:hAnsi="Times New Roman" w:cs="Times New Roman"/>
          <w:sz w:val="24"/>
          <w:szCs w:val="24"/>
        </w:rPr>
        <w:t xml:space="preserve"> (2014</w:t>
      </w:r>
      <w:r w:rsidR="00DC09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9). </w:t>
      </w:r>
    </w:p>
    <w:p w14:paraId="43E41719" w14:textId="1E39F4AC" w:rsidR="00292835" w:rsidRDefault="00DC09FB"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7009F">
        <w:rPr>
          <w:rFonts w:ascii="Times New Roman" w:eastAsia="Times New Roman" w:hAnsi="Times New Roman" w:cs="Times New Roman"/>
          <w:sz w:val="24"/>
          <w:szCs w:val="24"/>
        </w:rPr>
        <w:t>Importantly</w:t>
      </w:r>
      <w:r w:rsidR="0036760B">
        <w:rPr>
          <w:rFonts w:ascii="Times New Roman" w:eastAsia="Times New Roman" w:hAnsi="Times New Roman" w:cs="Times New Roman"/>
          <w:sz w:val="24"/>
          <w:szCs w:val="24"/>
        </w:rPr>
        <w:t xml:space="preserve">, the integration of digital tools requires </w:t>
      </w:r>
      <w:r w:rsidR="00B92A7A">
        <w:rPr>
          <w:rFonts w:ascii="Times New Roman" w:eastAsia="Times New Roman" w:hAnsi="Times New Roman" w:cs="Times New Roman"/>
          <w:sz w:val="24"/>
          <w:szCs w:val="24"/>
        </w:rPr>
        <w:t>critical reflection of</w:t>
      </w:r>
      <w:r w:rsidR="0036760B">
        <w:rPr>
          <w:rFonts w:ascii="Times New Roman" w:eastAsia="Times New Roman" w:hAnsi="Times New Roman" w:cs="Times New Roman"/>
          <w:sz w:val="24"/>
          <w:szCs w:val="24"/>
        </w:rPr>
        <w:t xml:space="preserve"> all </w:t>
      </w:r>
      <w:r w:rsidR="00B92A7A">
        <w:rPr>
          <w:rFonts w:ascii="Times New Roman" w:eastAsia="Times New Roman" w:hAnsi="Times New Roman" w:cs="Times New Roman"/>
          <w:sz w:val="24"/>
          <w:szCs w:val="24"/>
        </w:rPr>
        <w:t>interpretation and mediation</w:t>
      </w:r>
      <w:r w:rsidR="0036760B">
        <w:rPr>
          <w:rFonts w:ascii="Times New Roman" w:eastAsia="Times New Roman" w:hAnsi="Times New Roman" w:cs="Times New Roman"/>
          <w:sz w:val="24"/>
          <w:szCs w:val="24"/>
        </w:rPr>
        <w:t xml:space="preserve">, including </w:t>
      </w:r>
      <w:r w:rsidR="00414F89">
        <w:rPr>
          <w:rFonts w:ascii="Times New Roman" w:eastAsia="Times New Roman" w:hAnsi="Times New Roman" w:cs="Times New Roman"/>
          <w:sz w:val="24"/>
          <w:szCs w:val="24"/>
        </w:rPr>
        <w:t>drawing by hand</w:t>
      </w:r>
      <w:r w:rsidR="0036760B">
        <w:rPr>
          <w:rFonts w:ascii="Times New Roman" w:eastAsia="Times New Roman" w:hAnsi="Times New Roman" w:cs="Times New Roman"/>
          <w:sz w:val="24"/>
          <w:szCs w:val="24"/>
        </w:rPr>
        <w:t>.</w:t>
      </w:r>
      <w:r w:rsidR="0057009F">
        <w:rPr>
          <w:rFonts w:ascii="Times New Roman" w:eastAsia="Times New Roman" w:hAnsi="Times New Roman" w:cs="Times New Roman"/>
          <w:sz w:val="24"/>
          <w:szCs w:val="24"/>
        </w:rPr>
        <w:t xml:space="preserve"> E</w:t>
      </w:r>
      <w:r w:rsidR="003368F6">
        <w:rPr>
          <w:rFonts w:ascii="Times New Roman" w:eastAsia="Times New Roman" w:hAnsi="Times New Roman" w:cs="Times New Roman"/>
          <w:sz w:val="24"/>
          <w:szCs w:val="24"/>
        </w:rPr>
        <w:t>valuating</w:t>
      </w:r>
      <w:r w:rsidR="003F7613">
        <w:rPr>
          <w:rFonts w:ascii="Times New Roman" w:eastAsia="Times New Roman" w:hAnsi="Times New Roman" w:cs="Times New Roman"/>
          <w:sz w:val="24"/>
          <w:szCs w:val="24"/>
        </w:rPr>
        <w:t xml:space="preserve"> hybrid approach</w:t>
      </w:r>
      <w:r w:rsidR="003368F6">
        <w:rPr>
          <w:rFonts w:ascii="Times New Roman" w:eastAsia="Times New Roman" w:hAnsi="Times New Roman" w:cs="Times New Roman"/>
          <w:sz w:val="24"/>
          <w:szCs w:val="24"/>
        </w:rPr>
        <w:t>es to f</w:t>
      </w:r>
      <w:r w:rsidR="00393771">
        <w:rPr>
          <w:rFonts w:ascii="Times New Roman" w:eastAsia="Times New Roman" w:hAnsi="Times New Roman" w:cs="Times New Roman"/>
          <w:sz w:val="24"/>
          <w:szCs w:val="24"/>
        </w:rPr>
        <w:t xml:space="preserve">ield drawing requires understanding the </w:t>
      </w:r>
      <w:r w:rsidR="00750183">
        <w:rPr>
          <w:rFonts w:ascii="Times New Roman" w:eastAsia="Times New Roman" w:hAnsi="Times New Roman" w:cs="Times New Roman"/>
          <w:sz w:val="24"/>
          <w:szCs w:val="24"/>
        </w:rPr>
        <w:t>benefits and affordances of digital and by hand drawing</w:t>
      </w:r>
      <w:r w:rsidR="00FA5CD6">
        <w:rPr>
          <w:rFonts w:ascii="Times New Roman" w:eastAsia="Times New Roman" w:hAnsi="Times New Roman" w:cs="Times New Roman"/>
          <w:sz w:val="24"/>
          <w:szCs w:val="24"/>
        </w:rPr>
        <w:t xml:space="preserve">. This understanding comes from </w:t>
      </w:r>
      <w:r w:rsidR="000F6698">
        <w:rPr>
          <w:rFonts w:ascii="Times New Roman" w:eastAsia="Times New Roman" w:hAnsi="Times New Roman" w:cs="Times New Roman"/>
          <w:sz w:val="24"/>
          <w:szCs w:val="24"/>
        </w:rPr>
        <w:t>experien</w:t>
      </w:r>
      <w:r w:rsidR="009F6C78">
        <w:rPr>
          <w:rFonts w:ascii="Times New Roman" w:eastAsia="Times New Roman" w:hAnsi="Times New Roman" w:cs="Times New Roman"/>
          <w:sz w:val="24"/>
          <w:szCs w:val="24"/>
        </w:rPr>
        <w:t>ce in the craft of archaeology—</w:t>
      </w:r>
      <w:r w:rsidR="0017160C">
        <w:rPr>
          <w:rFonts w:ascii="Times New Roman" w:eastAsia="Times New Roman" w:hAnsi="Times New Roman" w:cs="Times New Roman"/>
          <w:sz w:val="24"/>
          <w:szCs w:val="24"/>
        </w:rPr>
        <w:t>a</w:t>
      </w:r>
      <w:r w:rsidR="00680688">
        <w:rPr>
          <w:rFonts w:ascii="Times New Roman" w:eastAsia="Times New Roman" w:hAnsi="Times New Roman" w:cs="Times New Roman"/>
          <w:sz w:val="24"/>
          <w:szCs w:val="24"/>
        </w:rPr>
        <w:t xml:space="preserve"> holistic,</w:t>
      </w:r>
      <w:r w:rsidR="00A6218F">
        <w:rPr>
          <w:rFonts w:ascii="Times New Roman" w:eastAsia="Times New Roman" w:hAnsi="Times New Roman" w:cs="Times New Roman"/>
          <w:sz w:val="24"/>
          <w:szCs w:val="24"/>
        </w:rPr>
        <w:t xml:space="preserve"> non-alienated </w:t>
      </w:r>
      <w:r w:rsidR="00680688">
        <w:rPr>
          <w:rFonts w:ascii="Times New Roman" w:eastAsia="Times New Roman" w:hAnsi="Times New Roman" w:cs="Times New Roman"/>
          <w:sz w:val="24"/>
          <w:szCs w:val="24"/>
        </w:rPr>
        <w:t>practice that requires great skill and creativity (</w:t>
      </w:r>
      <w:r w:rsidR="00680688" w:rsidRPr="00923F81">
        <w:rPr>
          <w:rFonts w:ascii="Times New Roman" w:eastAsia="Times New Roman" w:hAnsi="Times New Roman" w:cs="Times New Roman"/>
          <w:sz w:val="24"/>
          <w:szCs w:val="24"/>
        </w:rPr>
        <w:t>Shanks and McGuire 1996).</w:t>
      </w:r>
      <w:r w:rsidR="00D70947">
        <w:rPr>
          <w:rFonts w:ascii="Times New Roman" w:eastAsia="Times New Roman" w:hAnsi="Times New Roman" w:cs="Times New Roman"/>
          <w:sz w:val="24"/>
          <w:szCs w:val="24"/>
        </w:rPr>
        <w:t xml:space="preserve"> </w:t>
      </w:r>
      <w:r w:rsidR="003E1F14">
        <w:rPr>
          <w:rFonts w:ascii="Times New Roman" w:eastAsia="Times New Roman" w:hAnsi="Times New Roman" w:cs="Times New Roman"/>
          <w:sz w:val="24"/>
          <w:szCs w:val="24"/>
        </w:rPr>
        <w:t>Further, a</w:t>
      </w:r>
      <w:r w:rsidR="00F727FA">
        <w:rPr>
          <w:rFonts w:ascii="Times New Roman" w:eastAsia="Times New Roman" w:hAnsi="Times New Roman" w:cs="Times New Roman"/>
          <w:sz w:val="24"/>
          <w:szCs w:val="24"/>
        </w:rPr>
        <w:t xml:space="preserve"> craft-based archaeology </w:t>
      </w:r>
      <w:r w:rsidR="00111E54">
        <w:rPr>
          <w:rFonts w:ascii="Times New Roman" w:eastAsia="Times New Roman" w:hAnsi="Times New Roman" w:cs="Times New Roman"/>
          <w:sz w:val="24"/>
          <w:szCs w:val="24"/>
        </w:rPr>
        <w:t>guides apprentices to mastership, and avoids separating interpretation from excavation (Shanks and McGuire 1996).</w:t>
      </w:r>
      <w:r w:rsidR="00BC6E6A">
        <w:rPr>
          <w:rFonts w:ascii="Times New Roman" w:eastAsia="Times New Roman" w:hAnsi="Times New Roman" w:cs="Times New Roman"/>
          <w:sz w:val="24"/>
          <w:szCs w:val="24"/>
        </w:rPr>
        <w:t xml:space="preserve"> </w:t>
      </w:r>
      <w:r w:rsidR="00790B3A">
        <w:rPr>
          <w:rFonts w:ascii="Times New Roman" w:eastAsia="Times New Roman" w:hAnsi="Times New Roman" w:cs="Times New Roman"/>
          <w:sz w:val="24"/>
          <w:szCs w:val="24"/>
        </w:rPr>
        <w:t>With neoliberal pressures on both academic and private practice in archaeology</w:t>
      </w:r>
      <w:r w:rsidR="00F1774E">
        <w:rPr>
          <w:rFonts w:ascii="Times New Roman" w:eastAsia="Times New Roman" w:hAnsi="Times New Roman" w:cs="Times New Roman"/>
          <w:sz w:val="24"/>
          <w:szCs w:val="24"/>
        </w:rPr>
        <w:t xml:space="preserve">, </w:t>
      </w:r>
      <w:r w:rsidR="00884B98">
        <w:rPr>
          <w:rFonts w:ascii="Times New Roman" w:eastAsia="Times New Roman" w:hAnsi="Times New Roman" w:cs="Times New Roman"/>
          <w:sz w:val="24"/>
          <w:szCs w:val="24"/>
        </w:rPr>
        <w:t xml:space="preserve">cultivating skill in field excavation and interpretation has </w:t>
      </w:r>
      <w:r w:rsidR="009C63F2">
        <w:rPr>
          <w:rFonts w:ascii="Times New Roman" w:eastAsia="Times New Roman" w:hAnsi="Times New Roman" w:cs="Times New Roman"/>
          <w:sz w:val="24"/>
          <w:szCs w:val="24"/>
        </w:rPr>
        <w:t xml:space="preserve">been </w:t>
      </w:r>
      <w:r w:rsidR="00AE0DCE">
        <w:rPr>
          <w:rFonts w:ascii="Times New Roman" w:eastAsia="Times New Roman" w:hAnsi="Times New Roman" w:cs="Times New Roman"/>
          <w:sz w:val="24"/>
          <w:szCs w:val="24"/>
        </w:rPr>
        <w:t xml:space="preserve">deferred in favor of </w:t>
      </w:r>
      <w:r w:rsidR="00F61203">
        <w:rPr>
          <w:rFonts w:ascii="Times New Roman" w:eastAsia="Times New Roman" w:hAnsi="Times New Roman" w:cs="Times New Roman"/>
          <w:sz w:val="24"/>
          <w:szCs w:val="24"/>
        </w:rPr>
        <w:t>inexpensive solutions</w:t>
      </w:r>
      <w:r w:rsidR="00A80520">
        <w:rPr>
          <w:rFonts w:ascii="Times New Roman" w:eastAsia="Times New Roman" w:hAnsi="Times New Roman" w:cs="Times New Roman"/>
          <w:sz w:val="24"/>
          <w:szCs w:val="24"/>
        </w:rPr>
        <w:t xml:space="preserve"> such as </w:t>
      </w:r>
      <w:r w:rsidR="00C5650C">
        <w:rPr>
          <w:rFonts w:ascii="Times New Roman" w:eastAsia="Times New Roman" w:hAnsi="Times New Roman" w:cs="Times New Roman"/>
          <w:sz w:val="24"/>
          <w:szCs w:val="24"/>
        </w:rPr>
        <w:t xml:space="preserve">exclusively </w:t>
      </w:r>
      <w:r w:rsidR="00A80520">
        <w:rPr>
          <w:rFonts w:ascii="Times New Roman" w:eastAsia="Times New Roman" w:hAnsi="Times New Roman" w:cs="Times New Roman"/>
          <w:sz w:val="24"/>
          <w:szCs w:val="24"/>
        </w:rPr>
        <w:t>student</w:t>
      </w:r>
      <w:r w:rsidR="00C5650C">
        <w:rPr>
          <w:rFonts w:ascii="Times New Roman" w:eastAsia="Times New Roman" w:hAnsi="Times New Roman" w:cs="Times New Roman"/>
          <w:sz w:val="24"/>
          <w:szCs w:val="24"/>
        </w:rPr>
        <w:t>-based</w:t>
      </w:r>
      <w:r w:rsidR="00A80520">
        <w:rPr>
          <w:rFonts w:ascii="Times New Roman" w:eastAsia="Times New Roman" w:hAnsi="Times New Roman" w:cs="Times New Roman"/>
          <w:sz w:val="24"/>
          <w:szCs w:val="24"/>
        </w:rPr>
        <w:t xml:space="preserve"> labor</w:t>
      </w:r>
      <w:r w:rsidR="00F61203">
        <w:rPr>
          <w:rFonts w:ascii="Times New Roman" w:eastAsia="Times New Roman" w:hAnsi="Times New Roman" w:cs="Times New Roman"/>
          <w:sz w:val="24"/>
          <w:szCs w:val="24"/>
        </w:rPr>
        <w:t xml:space="preserve"> or community</w:t>
      </w:r>
      <w:r w:rsidR="00C10AA3">
        <w:rPr>
          <w:rFonts w:ascii="Times New Roman" w:eastAsia="Times New Roman" w:hAnsi="Times New Roman" w:cs="Times New Roman"/>
          <w:sz w:val="24"/>
          <w:szCs w:val="24"/>
        </w:rPr>
        <w:t xml:space="preserve"> volunteer</w:t>
      </w:r>
      <w:r w:rsidR="00F61203">
        <w:rPr>
          <w:rFonts w:ascii="Times New Roman" w:eastAsia="Times New Roman" w:hAnsi="Times New Roman" w:cs="Times New Roman"/>
          <w:sz w:val="24"/>
          <w:szCs w:val="24"/>
        </w:rPr>
        <w:t>-based practice</w:t>
      </w:r>
      <w:r w:rsidR="00B37D7B">
        <w:rPr>
          <w:rFonts w:ascii="Times New Roman" w:eastAsia="Times New Roman" w:hAnsi="Times New Roman" w:cs="Times New Roman"/>
          <w:sz w:val="24"/>
          <w:szCs w:val="24"/>
        </w:rPr>
        <w:t xml:space="preserve"> that </w:t>
      </w:r>
      <w:r w:rsidR="00D61D8B">
        <w:rPr>
          <w:rFonts w:ascii="Times New Roman" w:eastAsia="Times New Roman" w:hAnsi="Times New Roman" w:cs="Times New Roman"/>
          <w:sz w:val="24"/>
          <w:szCs w:val="24"/>
        </w:rPr>
        <w:t xml:space="preserve">can </w:t>
      </w:r>
      <w:r w:rsidR="00B37D7B">
        <w:rPr>
          <w:rFonts w:ascii="Times New Roman" w:eastAsia="Times New Roman" w:hAnsi="Times New Roman" w:cs="Times New Roman"/>
          <w:sz w:val="24"/>
          <w:szCs w:val="24"/>
        </w:rPr>
        <w:t>lea</w:t>
      </w:r>
      <w:r w:rsidR="00F4622B">
        <w:rPr>
          <w:rFonts w:ascii="Times New Roman" w:eastAsia="Times New Roman" w:hAnsi="Times New Roman" w:cs="Times New Roman"/>
          <w:sz w:val="24"/>
          <w:szCs w:val="24"/>
        </w:rPr>
        <w:t xml:space="preserve">d to </w:t>
      </w:r>
      <w:r w:rsidR="0069070C">
        <w:rPr>
          <w:rFonts w:ascii="Times New Roman" w:eastAsia="Times New Roman" w:hAnsi="Times New Roman" w:cs="Times New Roman"/>
          <w:sz w:val="24"/>
          <w:szCs w:val="24"/>
        </w:rPr>
        <w:t xml:space="preserve">the </w:t>
      </w:r>
      <w:r w:rsidR="00F4622B">
        <w:rPr>
          <w:rFonts w:ascii="Times New Roman" w:eastAsia="Times New Roman" w:hAnsi="Times New Roman" w:cs="Times New Roman"/>
          <w:sz w:val="24"/>
          <w:szCs w:val="24"/>
        </w:rPr>
        <w:t>deskilling</w:t>
      </w:r>
      <w:r w:rsidR="002444BA">
        <w:rPr>
          <w:rFonts w:ascii="Times New Roman" w:eastAsia="Times New Roman" w:hAnsi="Times New Roman" w:cs="Times New Roman"/>
          <w:sz w:val="24"/>
          <w:szCs w:val="24"/>
        </w:rPr>
        <w:t xml:space="preserve"> of workers and </w:t>
      </w:r>
      <w:r w:rsidR="00BD61E1">
        <w:rPr>
          <w:rFonts w:ascii="Times New Roman" w:eastAsia="Times New Roman" w:hAnsi="Times New Roman" w:cs="Times New Roman"/>
          <w:sz w:val="24"/>
          <w:szCs w:val="24"/>
        </w:rPr>
        <w:t xml:space="preserve">the </w:t>
      </w:r>
      <w:r w:rsidR="002444BA">
        <w:rPr>
          <w:rFonts w:ascii="Times New Roman" w:eastAsia="Times New Roman" w:hAnsi="Times New Roman" w:cs="Times New Roman"/>
          <w:sz w:val="24"/>
          <w:szCs w:val="24"/>
        </w:rPr>
        <w:t>devaluation of fieldwork</w:t>
      </w:r>
      <w:r w:rsidR="00BD61E1">
        <w:rPr>
          <w:rFonts w:ascii="Times New Roman" w:eastAsia="Times New Roman" w:hAnsi="Times New Roman" w:cs="Times New Roman"/>
          <w:sz w:val="24"/>
          <w:szCs w:val="24"/>
        </w:rPr>
        <w:t xml:space="preserve"> as primary data collection</w:t>
      </w:r>
      <w:r w:rsidR="002444BA">
        <w:rPr>
          <w:rFonts w:ascii="Times New Roman" w:eastAsia="Times New Roman" w:hAnsi="Times New Roman" w:cs="Times New Roman"/>
          <w:sz w:val="24"/>
          <w:szCs w:val="24"/>
        </w:rPr>
        <w:t>.</w:t>
      </w:r>
    </w:p>
    <w:p w14:paraId="233B85CA" w14:textId="38D0254D" w:rsidR="001114F2" w:rsidRDefault="00DC09FB"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F0683">
        <w:rPr>
          <w:rFonts w:ascii="Times New Roman" w:eastAsia="Times New Roman" w:hAnsi="Times New Roman" w:cs="Times New Roman"/>
          <w:sz w:val="24"/>
          <w:szCs w:val="24"/>
        </w:rPr>
        <w:t>Digital archaeologists should understand</w:t>
      </w:r>
      <w:r w:rsidR="00192A16">
        <w:rPr>
          <w:rFonts w:ascii="Times New Roman" w:eastAsia="Times New Roman" w:hAnsi="Times New Roman" w:cs="Times New Roman"/>
          <w:sz w:val="24"/>
          <w:szCs w:val="24"/>
        </w:rPr>
        <w:t xml:space="preserve"> that </w:t>
      </w:r>
      <w:r w:rsidR="005F0683">
        <w:rPr>
          <w:rFonts w:ascii="Times New Roman" w:eastAsia="Times New Roman" w:hAnsi="Times New Roman" w:cs="Times New Roman"/>
          <w:sz w:val="24"/>
          <w:szCs w:val="24"/>
        </w:rPr>
        <w:t>robust</w:t>
      </w:r>
      <w:r w:rsidR="00192A16">
        <w:rPr>
          <w:rFonts w:ascii="Times New Roman" w:eastAsia="Times New Roman" w:hAnsi="Times New Roman" w:cs="Times New Roman"/>
          <w:sz w:val="24"/>
          <w:szCs w:val="24"/>
        </w:rPr>
        <w:t xml:space="preserve"> datasets rely on good practice</w:t>
      </w:r>
      <w:r w:rsidR="005F0683">
        <w:rPr>
          <w:rFonts w:ascii="Times New Roman" w:eastAsia="Times New Roman" w:hAnsi="Times New Roman" w:cs="Times New Roman"/>
          <w:sz w:val="24"/>
          <w:szCs w:val="24"/>
        </w:rPr>
        <w:t xml:space="preserve">—as is commonly stated in </w:t>
      </w:r>
      <w:r w:rsidR="001114F2">
        <w:rPr>
          <w:rFonts w:ascii="Times New Roman" w:eastAsia="Times New Roman" w:hAnsi="Times New Roman" w:cs="Times New Roman"/>
          <w:sz w:val="24"/>
          <w:szCs w:val="24"/>
        </w:rPr>
        <w:t xml:space="preserve">the field of </w:t>
      </w:r>
      <w:r w:rsidR="005F0683">
        <w:rPr>
          <w:rFonts w:ascii="Times New Roman" w:eastAsia="Times New Roman" w:hAnsi="Times New Roman" w:cs="Times New Roman"/>
          <w:sz w:val="24"/>
          <w:szCs w:val="24"/>
        </w:rPr>
        <w:t>computer science: garbage in, garbage out. D</w:t>
      </w:r>
      <w:r w:rsidR="00192A16">
        <w:rPr>
          <w:rFonts w:ascii="Times New Roman" w:eastAsia="Times New Roman" w:hAnsi="Times New Roman" w:cs="Times New Roman"/>
          <w:sz w:val="24"/>
          <w:szCs w:val="24"/>
        </w:rPr>
        <w:t>igital archaeology that seeks</w:t>
      </w:r>
      <w:r w:rsidR="00853CC0">
        <w:rPr>
          <w:rFonts w:ascii="Times New Roman" w:eastAsia="Times New Roman" w:hAnsi="Times New Roman" w:cs="Times New Roman"/>
          <w:sz w:val="24"/>
          <w:szCs w:val="24"/>
        </w:rPr>
        <w:t xml:space="preserve"> only</w:t>
      </w:r>
      <w:r w:rsidR="00192A16">
        <w:rPr>
          <w:rFonts w:ascii="Times New Roman" w:eastAsia="Times New Roman" w:hAnsi="Times New Roman" w:cs="Times New Roman"/>
          <w:sz w:val="24"/>
          <w:szCs w:val="24"/>
        </w:rPr>
        <w:t xml:space="preserve"> to mitigate bad data</w:t>
      </w:r>
      <w:r w:rsidR="00DC4B19">
        <w:rPr>
          <w:rFonts w:ascii="Times New Roman" w:eastAsia="Times New Roman" w:hAnsi="Times New Roman" w:cs="Times New Roman"/>
          <w:sz w:val="24"/>
          <w:szCs w:val="24"/>
        </w:rPr>
        <w:t xml:space="preserve"> collection</w:t>
      </w:r>
      <w:r w:rsidR="00192A16">
        <w:rPr>
          <w:rFonts w:ascii="Times New Roman" w:eastAsia="Times New Roman" w:hAnsi="Times New Roman" w:cs="Times New Roman"/>
          <w:sz w:val="24"/>
          <w:szCs w:val="24"/>
        </w:rPr>
        <w:t xml:space="preserve"> is admirable, but wrongheaded</w:t>
      </w:r>
      <w:r w:rsidR="004C1E32">
        <w:rPr>
          <w:rFonts w:ascii="Times New Roman" w:eastAsia="Times New Roman" w:hAnsi="Times New Roman" w:cs="Times New Roman"/>
          <w:sz w:val="24"/>
          <w:szCs w:val="24"/>
        </w:rPr>
        <w:t>; these technologies need to both educate and empower excavators, recognizing them as critical decision makers (Chadwick 2003).</w:t>
      </w:r>
      <w:r w:rsidR="001114F2">
        <w:rPr>
          <w:rFonts w:ascii="Times New Roman" w:eastAsia="Times New Roman" w:hAnsi="Times New Roman" w:cs="Times New Roman"/>
          <w:sz w:val="24"/>
          <w:szCs w:val="24"/>
        </w:rPr>
        <w:t xml:space="preserve"> A</w:t>
      </w:r>
      <w:r w:rsidR="00DC4B19">
        <w:rPr>
          <w:rFonts w:ascii="Times New Roman" w:eastAsia="Times New Roman" w:hAnsi="Times New Roman" w:cs="Times New Roman"/>
          <w:sz w:val="24"/>
          <w:szCs w:val="24"/>
        </w:rPr>
        <w:t>s Berggren and Hodder note, digital recording may either close the gap between excavator and interpretation, or widen it further (2003</w:t>
      </w:r>
      <w:r>
        <w:rPr>
          <w:rFonts w:ascii="Times New Roman" w:eastAsia="Times New Roman" w:hAnsi="Times New Roman" w:cs="Times New Roman"/>
          <w:sz w:val="24"/>
          <w:szCs w:val="24"/>
        </w:rPr>
        <w:t>:</w:t>
      </w:r>
      <w:r w:rsidR="00DC4B19">
        <w:rPr>
          <w:rFonts w:ascii="Times New Roman" w:eastAsia="Times New Roman" w:hAnsi="Times New Roman" w:cs="Times New Roman"/>
          <w:sz w:val="24"/>
          <w:szCs w:val="24"/>
        </w:rPr>
        <w:t xml:space="preserve"> 425).</w:t>
      </w:r>
      <w:r w:rsidR="001114F2">
        <w:rPr>
          <w:rFonts w:ascii="Times New Roman" w:eastAsia="Times New Roman" w:hAnsi="Times New Roman" w:cs="Times New Roman"/>
          <w:sz w:val="24"/>
          <w:szCs w:val="24"/>
        </w:rPr>
        <w:t xml:space="preserve"> We </w:t>
      </w:r>
      <w:r w:rsidR="0057009F">
        <w:rPr>
          <w:rFonts w:ascii="Times New Roman" w:eastAsia="Times New Roman" w:hAnsi="Times New Roman" w:cs="Times New Roman"/>
          <w:sz w:val="24"/>
          <w:szCs w:val="24"/>
        </w:rPr>
        <w:t>must</w:t>
      </w:r>
      <w:r w:rsidR="001114F2">
        <w:rPr>
          <w:rFonts w:ascii="Times New Roman" w:eastAsia="Times New Roman" w:hAnsi="Times New Roman" w:cs="Times New Roman"/>
          <w:sz w:val="24"/>
          <w:szCs w:val="24"/>
        </w:rPr>
        <w:t xml:space="preserve"> approach our digital surrogates with care, and ensure that we are not losing skills that are fundamental to understanding archaeology. </w:t>
      </w:r>
    </w:p>
    <w:p w14:paraId="6B40FD81" w14:textId="4CABA0B8" w:rsidR="00A14467" w:rsidRDefault="00DC09FB" w:rsidP="00D13873">
      <w:pPr>
        <w:pStyle w:val="Normal1"/>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0BE6">
        <w:rPr>
          <w:rFonts w:ascii="Times New Roman" w:eastAsia="Times New Roman" w:hAnsi="Times New Roman" w:cs="Times New Roman"/>
          <w:sz w:val="24"/>
          <w:szCs w:val="24"/>
        </w:rPr>
        <w:t>To conclude,</w:t>
      </w:r>
      <w:r w:rsidR="00537264">
        <w:rPr>
          <w:rFonts w:ascii="Times New Roman" w:eastAsia="Times New Roman" w:hAnsi="Times New Roman" w:cs="Times New Roman"/>
          <w:sz w:val="24"/>
          <w:szCs w:val="24"/>
        </w:rPr>
        <w:t xml:space="preserve"> </w:t>
      </w:r>
      <w:r w:rsidR="00440BE6">
        <w:rPr>
          <w:rFonts w:ascii="Times New Roman" w:eastAsia="Times New Roman" w:hAnsi="Times New Roman" w:cs="Times New Roman"/>
          <w:sz w:val="24"/>
          <w:szCs w:val="24"/>
        </w:rPr>
        <w:t>m</w:t>
      </w:r>
      <w:r w:rsidR="001C1941">
        <w:rPr>
          <w:rFonts w:ascii="Times New Roman" w:eastAsia="Times New Roman" w:hAnsi="Times New Roman" w:cs="Times New Roman"/>
          <w:sz w:val="24"/>
          <w:szCs w:val="24"/>
        </w:rPr>
        <w:t xml:space="preserve">edium matters. </w:t>
      </w:r>
      <w:r w:rsidR="009825C2">
        <w:rPr>
          <w:rFonts w:ascii="Times New Roman" w:eastAsia="Times New Roman" w:hAnsi="Times New Roman" w:cs="Times New Roman"/>
          <w:sz w:val="24"/>
          <w:szCs w:val="24"/>
        </w:rPr>
        <w:t xml:space="preserve">By providing this discussion of analog, early digital, and current practice in field drawing in archaeology, we </w:t>
      </w:r>
      <w:r w:rsidR="00CA3FD8">
        <w:rPr>
          <w:rFonts w:ascii="Times New Roman" w:eastAsia="Times New Roman" w:hAnsi="Times New Roman" w:cs="Times New Roman"/>
          <w:sz w:val="24"/>
          <w:szCs w:val="24"/>
        </w:rPr>
        <w:t xml:space="preserve">seek to </w:t>
      </w:r>
      <w:r w:rsidR="009825C2">
        <w:rPr>
          <w:rFonts w:ascii="Times New Roman" w:eastAsia="Times New Roman" w:hAnsi="Times New Roman" w:cs="Times New Roman"/>
          <w:sz w:val="24"/>
          <w:szCs w:val="24"/>
        </w:rPr>
        <w:t xml:space="preserve">bring context to the current push for born digital data and engage in a critical discussion of knowledge production at the granular level of field methodology within archaeology. </w:t>
      </w:r>
      <w:r w:rsidR="00FD45E6">
        <w:rPr>
          <w:rFonts w:ascii="Times New Roman" w:eastAsia="Times New Roman" w:hAnsi="Times New Roman" w:cs="Times New Roman"/>
          <w:sz w:val="24"/>
          <w:szCs w:val="24"/>
        </w:rPr>
        <w:t xml:space="preserve">Literature in </w:t>
      </w:r>
      <w:r w:rsidR="00C72088">
        <w:rPr>
          <w:rFonts w:ascii="Times New Roman" w:eastAsia="Times New Roman" w:hAnsi="Times New Roman" w:cs="Times New Roman"/>
          <w:sz w:val="24"/>
          <w:szCs w:val="24"/>
        </w:rPr>
        <w:t>d</w:t>
      </w:r>
      <w:r w:rsidR="00FD45E6">
        <w:rPr>
          <w:rFonts w:ascii="Times New Roman" w:eastAsia="Times New Roman" w:hAnsi="Times New Roman" w:cs="Times New Roman"/>
          <w:sz w:val="24"/>
          <w:szCs w:val="24"/>
        </w:rPr>
        <w:t xml:space="preserve">esign and </w:t>
      </w:r>
      <w:r w:rsidR="00C72088">
        <w:rPr>
          <w:rFonts w:ascii="Times New Roman" w:eastAsia="Times New Roman" w:hAnsi="Times New Roman" w:cs="Times New Roman"/>
          <w:sz w:val="24"/>
          <w:szCs w:val="24"/>
        </w:rPr>
        <w:t>a</w:t>
      </w:r>
      <w:r w:rsidR="00FD45E6">
        <w:rPr>
          <w:rFonts w:ascii="Times New Roman" w:eastAsia="Times New Roman" w:hAnsi="Times New Roman" w:cs="Times New Roman"/>
          <w:sz w:val="24"/>
          <w:szCs w:val="24"/>
        </w:rPr>
        <w:t>rchitecture provide</w:t>
      </w:r>
      <w:r w:rsidR="00EA429C">
        <w:rPr>
          <w:rFonts w:ascii="Times New Roman" w:eastAsia="Times New Roman" w:hAnsi="Times New Roman" w:cs="Times New Roman"/>
          <w:sz w:val="24"/>
          <w:szCs w:val="24"/>
        </w:rPr>
        <w:t>s</w:t>
      </w:r>
      <w:r w:rsidR="00FD45E6">
        <w:rPr>
          <w:rFonts w:ascii="Times New Roman" w:eastAsia="Times New Roman" w:hAnsi="Times New Roman" w:cs="Times New Roman"/>
          <w:sz w:val="24"/>
          <w:szCs w:val="24"/>
        </w:rPr>
        <w:t xml:space="preserve"> the background for more formal studies of cognition </w:t>
      </w:r>
      <w:r w:rsidR="00EA429C">
        <w:rPr>
          <w:rFonts w:ascii="Times New Roman" w:eastAsia="Times New Roman" w:hAnsi="Times New Roman" w:cs="Times New Roman"/>
          <w:sz w:val="24"/>
          <w:szCs w:val="24"/>
        </w:rPr>
        <w:t>for</w:t>
      </w:r>
      <w:r w:rsidR="00FD45E6">
        <w:rPr>
          <w:rFonts w:ascii="Times New Roman" w:eastAsia="Times New Roman" w:hAnsi="Times New Roman" w:cs="Times New Roman"/>
          <w:sz w:val="24"/>
          <w:szCs w:val="24"/>
        </w:rPr>
        <w:t xml:space="preserve"> understanding </w:t>
      </w:r>
      <w:r w:rsidR="00302F54">
        <w:rPr>
          <w:rFonts w:ascii="Times New Roman" w:eastAsia="Times New Roman" w:hAnsi="Times New Roman" w:cs="Times New Roman"/>
          <w:sz w:val="24"/>
          <w:szCs w:val="24"/>
        </w:rPr>
        <w:t>archaeological remains</w:t>
      </w:r>
      <w:r w:rsidR="00606EEB">
        <w:rPr>
          <w:rFonts w:ascii="Times New Roman" w:eastAsia="Times New Roman" w:hAnsi="Times New Roman" w:cs="Times New Roman"/>
          <w:sz w:val="24"/>
          <w:szCs w:val="24"/>
        </w:rPr>
        <w:t xml:space="preserve"> through visual recording processes</w:t>
      </w:r>
      <w:r w:rsidR="00C72088">
        <w:rPr>
          <w:rFonts w:ascii="Times New Roman" w:eastAsia="Times New Roman" w:hAnsi="Times New Roman" w:cs="Times New Roman"/>
          <w:sz w:val="24"/>
          <w:szCs w:val="24"/>
        </w:rPr>
        <w:t>, but cannot be a complete surrogate for archaeology</w:t>
      </w:r>
      <w:r w:rsidR="00606EEB">
        <w:rPr>
          <w:rFonts w:ascii="Times New Roman" w:eastAsia="Times New Roman" w:hAnsi="Times New Roman" w:cs="Times New Roman"/>
          <w:sz w:val="24"/>
          <w:szCs w:val="24"/>
        </w:rPr>
        <w:t>.</w:t>
      </w:r>
      <w:r w:rsidR="003F7811">
        <w:rPr>
          <w:rFonts w:ascii="Times New Roman" w:eastAsia="Times New Roman" w:hAnsi="Times New Roman" w:cs="Times New Roman"/>
          <w:sz w:val="24"/>
          <w:szCs w:val="24"/>
        </w:rPr>
        <w:t xml:space="preserve"> </w:t>
      </w:r>
      <w:r w:rsidR="0057009F">
        <w:rPr>
          <w:rFonts w:ascii="Times New Roman" w:eastAsia="Times New Roman" w:hAnsi="Times New Roman" w:cs="Times New Roman"/>
          <w:sz w:val="24"/>
          <w:szCs w:val="24"/>
        </w:rPr>
        <w:t>Future</w:t>
      </w:r>
      <w:r w:rsidR="002B65C0">
        <w:rPr>
          <w:rFonts w:ascii="Times New Roman" w:eastAsia="Times New Roman" w:hAnsi="Times New Roman" w:cs="Times New Roman"/>
          <w:sz w:val="24"/>
          <w:szCs w:val="24"/>
        </w:rPr>
        <w:t xml:space="preserve"> research should employ these studies within archaeology to understand the analog to digital transition</w:t>
      </w:r>
      <w:r w:rsidR="003373F9">
        <w:rPr>
          <w:rFonts w:ascii="Times New Roman" w:eastAsia="Times New Roman" w:hAnsi="Times New Roman" w:cs="Times New Roman"/>
          <w:sz w:val="24"/>
          <w:szCs w:val="24"/>
        </w:rPr>
        <w:t xml:space="preserve"> </w:t>
      </w:r>
      <w:r w:rsidR="00E642AF">
        <w:rPr>
          <w:rFonts w:ascii="Times New Roman" w:eastAsia="Times New Roman" w:hAnsi="Times New Roman" w:cs="Times New Roman"/>
          <w:sz w:val="24"/>
          <w:szCs w:val="24"/>
        </w:rPr>
        <w:t>i</w:t>
      </w:r>
      <w:r w:rsidR="003373F9">
        <w:rPr>
          <w:rFonts w:ascii="Times New Roman" w:eastAsia="Times New Roman" w:hAnsi="Times New Roman" w:cs="Times New Roman"/>
          <w:sz w:val="24"/>
          <w:szCs w:val="24"/>
        </w:rPr>
        <w:t xml:space="preserve">n </w:t>
      </w:r>
      <w:r w:rsidR="00ED1ED0">
        <w:rPr>
          <w:rFonts w:ascii="Times New Roman" w:eastAsia="Times New Roman" w:hAnsi="Times New Roman" w:cs="Times New Roman"/>
          <w:sz w:val="24"/>
          <w:szCs w:val="24"/>
        </w:rPr>
        <w:t>field recording strategies.</w:t>
      </w:r>
      <w:r w:rsidR="003F7811">
        <w:rPr>
          <w:rFonts w:ascii="Times New Roman" w:eastAsia="Times New Roman" w:hAnsi="Times New Roman" w:cs="Times New Roman"/>
          <w:sz w:val="24"/>
          <w:szCs w:val="24"/>
        </w:rPr>
        <w:t xml:space="preserve"> </w:t>
      </w:r>
      <w:r w:rsidR="005D09EA">
        <w:rPr>
          <w:rFonts w:ascii="Times New Roman" w:eastAsia="Times New Roman" w:hAnsi="Times New Roman" w:cs="Times New Roman"/>
          <w:sz w:val="24"/>
          <w:szCs w:val="24"/>
        </w:rPr>
        <w:t xml:space="preserve">To appreciate </w:t>
      </w:r>
      <w:r w:rsidR="00CA6DE2">
        <w:rPr>
          <w:rFonts w:ascii="Times New Roman" w:eastAsia="Times New Roman" w:hAnsi="Times New Roman" w:cs="Times New Roman"/>
          <w:sz w:val="24"/>
          <w:szCs w:val="24"/>
        </w:rPr>
        <w:t>the impact of digital illustration in archaeological field methodology,</w:t>
      </w:r>
      <w:r w:rsidR="00C7758F">
        <w:rPr>
          <w:rFonts w:ascii="Times New Roman" w:eastAsia="Times New Roman" w:hAnsi="Times New Roman" w:cs="Times New Roman"/>
          <w:sz w:val="24"/>
          <w:szCs w:val="24"/>
        </w:rPr>
        <w:t xml:space="preserve"> </w:t>
      </w:r>
      <w:r w:rsidR="005D4767">
        <w:rPr>
          <w:rFonts w:ascii="Times New Roman" w:eastAsia="Times New Roman" w:hAnsi="Times New Roman" w:cs="Times New Roman"/>
          <w:sz w:val="24"/>
          <w:szCs w:val="24"/>
        </w:rPr>
        <w:t>the authors</w:t>
      </w:r>
      <w:r w:rsidR="00C7758F">
        <w:rPr>
          <w:rFonts w:ascii="Times New Roman" w:eastAsia="Times New Roman" w:hAnsi="Times New Roman" w:cs="Times New Roman"/>
          <w:sz w:val="24"/>
          <w:szCs w:val="24"/>
        </w:rPr>
        <w:t xml:space="preserve"> are shaping </w:t>
      </w:r>
      <w:r w:rsidR="00C717AB">
        <w:rPr>
          <w:rFonts w:ascii="Times New Roman" w:eastAsia="Times New Roman" w:hAnsi="Times New Roman" w:cs="Times New Roman"/>
          <w:sz w:val="24"/>
          <w:szCs w:val="24"/>
        </w:rPr>
        <w:t xml:space="preserve">a </w:t>
      </w:r>
      <w:r w:rsidR="001156B8">
        <w:rPr>
          <w:rFonts w:ascii="Times New Roman" w:eastAsia="Times New Roman" w:hAnsi="Times New Roman" w:cs="Times New Roman"/>
          <w:sz w:val="24"/>
          <w:szCs w:val="24"/>
        </w:rPr>
        <w:t xml:space="preserve">program of </w:t>
      </w:r>
      <w:r w:rsidR="00F01986">
        <w:rPr>
          <w:rFonts w:ascii="Times New Roman" w:eastAsia="Times New Roman" w:hAnsi="Times New Roman" w:cs="Times New Roman"/>
          <w:sz w:val="24"/>
          <w:szCs w:val="24"/>
        </w:rPr>
        <w:t>research</w:t>
      </w:r>
      <w:r w:rsidR="006B7761">
        <w:rPr>
          <w:rFonts w:ascii="Times New Roman" w:eastAsia="Times New Roman" w:hAnsi="Times New Roman" w:cs="Times New Roman"/>
          <w:sz w:val="24"/>
          <w:szCs w:val="24"/>
        </w:rPr>
        <w:t xml:space="preserve"> to compare </w:t>
      </w:r>
      <w:r w:rsidR="0082478F">
        <w:rPr>
          <w:rFonts w:ascii="Times New Roman" w:eastAsia="Times New Roman" w:hAnsi="Times New Roman" w:cs="Times New Roman"/>
          <w:sz w:val="24"/>
          <w:szCs w:val="24"/>
        </w:rPr>
        <w:t xml:space="preserve">the processes of </w:t>
      </w:r>
      <w:r w:rsidR="00EB3D12">
        <w:rPr>
          <w:rFonts w:ascii="Times New Roman" w:eastAsia="Times New Roman" w:hAnsi="Times New Roman" w:cs="Times New Roman"/>
          <w:sz w:val="24"/>
          <w:szCs w:val="24"/>
        </w:rPr>
        <w:t xml:space="preserve">both beginning and advanced </w:t>
      </w:r>
      <w:r w:rsidR="006F2136">
        <w:rPr>
          <w:rFonts w:ascii="Times New Roman" w:eastAsia="Times New Roman" w:hAnsi="Times New Roman" w:cs="Times New Roman"/>
          <w:sz w:val="24"/>
          <w:szCs w:val="24"/>
        </w:rPr>
        <w:t>archaeol</w:t>
      </w:r>
      <w:r w:rsidR="0082478F">
        <w:rPr>
          <w:rFonts w:ascii="Times New Roman" w:eastAsia="Times New Roman" w:hAnsi="Times New Roman" w:cs="Times New Roman"/>
          <w:sz w:val="24"/>
          <w:szCs w:val="24"/>
        </w:rPr>
        <w:t xml:space="preserve">ogists using </w:t>
      </w:r>
      <w:r w:rsidR="00EB3D12">
        <w:rPr>
          <w:rFonts w:ascii="Times New Roman" w:eastAsia="Times New Roman" w:hAnsi="Times New Roman" w:cs="Times New Roman"/>
          <w:sz w:val="24"/>
          <w:szCs w:val="24"/>
        </w:rPr>
        <w:t xml:space="preserve">digital and analog tools. Beyond </w:t>
      </w:r>
      <w:r w:rsidR="001648EC">
        <w:rPr>
          <w:rFonts w:ascii="Times New Roman" w:eastAsia="Times New Roman" w:hAnsi="Times New Roman" w:cs="Times New Roman"/>
          <w:sz w:val="24"/>
          <w:szCs w:val="24"/>
        </w:rPr>
        <w:t xml:space="preserve">determining </w:t>
      </w:r>
      <w:r w:rsidR="00B304BB">
        <w:rPr>
          <w:rFonts w:ascii="Times New Roman" w:eastAsia="Times New Roman" w:hAnsi="Times New Roman" w:cs="Times New Roman"/>
          <w:sz w:val="24"/>
          <w:szCs w:val="24"/>
        </w:rPr>
        <w:t>the respective utility of each method, we hope to</w:t>
      </w:r>
      <w:r w:rsidR="004B5FDC">
        <w:rPr>
          <w:rFonts w:ascii="Times New Roman" w:eastAsia="Times New Roman" w:hAnsi="Times New Roman" w:cs="Times New Roman"/>
          <w:sz w:val="24"/>
          <w:szCs w:val="24"/>
        </w:rPr>
        <w:t xml:space="preserve"> unde</w:t>
      </w:r>
      <w:r w:rsidR="00203E8D">
        <w:rPr>
          <w:rFonts w:ascii="Times New Roman" w:eastAsia="Times New Roman" w:hAnsi="Times New Roman" w:cs="Times New Roman"/>
          <w:sz w:val="24"/>
          <w:szCs w:val="24"/>
        </w:rPr>
        <w:t>rstand the elusive essence of archaeological recording</w:t>
      </w:r>
      <w:r w:rsidR="00A14467">
        <w:rPr>
          <w:rFonts w:ascii="Times New Roman" w:eastAsia="Times New Roman" w:hAnsi="Times New Roman" w:cs="Times New Roman"/>
          <w:sz w:val="24"/>
          <w:szCs w:val="24"/>
        </w:rPr>
        <w:t xml:space="preserve">, whether it </w:t>
      </w:r>
      <w:r w:rsidR="00180B16">
        <w:rPr>
          <w:rFonts w:ascii="Times New Roman" w:eastAsia="Times New Roman" w:hAnsi="Times New Roman" w:cs="Times New Roman"/>
          <w:sz w:val="24"/>
          <w:szCs w:val="24"/>
        </w:rPr>
        <w:t>manifests as stru</w:t>
      </w:r>
      <w:r w:rsidR="002336F2">
        <w:rPr>
          <w:rFonts w:ascii="Times New Roman" w:eastAsia="Times New Roman" w:hAnsi="Times New Roman" w:cs="Times New Roman"/>
          <w:sz w:val="24"/>
          <w:szCs w:val="24"/>
        </w:rPr>
        <w:t>ctured abductive reasoning or as a more playful, gestural sketch.</w:t>
      </w:r>
    </w:p>
    <w:p w14:paraId="353D3306" w14:textId="77777777" w:rsidR="006545A0" w:rsidRPr="00740C73" w:rsidRDefault="006545A0">
      <w:pPr>
        <w:pStyle w:val="Normal1"/>
        <w:rPr>
          <w:rFonts w:ascii="Times New Roman" w:hAnsi="Times New Roman"/>
          <w:sz w:val="24"/>
          <w:szCs w:val="24"/>
        </w:rPr>
      </w:pPr>
    </w:p>
    <w:p w14:paraId="295D752E" w14:textId="77777777" w:rsidR="00D13873" w:rsidRDefault="00D13873">
      <w:pPr>
        <w:rPr>
          <w:rFonts w:ascii="Times New Roman" w:hAnsi="Times New Roman"/>
          <w:b/>
          <w:sz w:val="24"/>
          <w:szCs w:val="24"/>
        </w:rPr>
      </w:pPr>
      <w:r>
        <w:rPr>
          <w:rFonts w:ascii="Times New Roman" w:hAnsi="Times New Roman"/>
          <w:b/>
          <w:sz w:val="24"/>
          <w:szCs w:val="24"/>
        </w:rPr>
        <w:br w:type="page"/>
      </w:r>
    </w:p>
    <w:p w14:paraId="7DE7F5F8" w14:textId="0165200C" w:rsidR="006C782F" w:rsidRPr="006C782F" w:rsidRDefault="006C782F" w:rsidP="006C782F">
      <w:pPr>
        <w:pStyle w:val="Normal1"/>
        <w:rPr>
          <w:rFonts w:ascii="Times New Roman" w:hAnsi="Times New Roman"/>
          <w:sz w:val="24"/>
          <w:szCs w:val="24"/>
        </w:rPr>
      </w:pPr>
      <w:r w:rsidRPr="006C782F">
        <w:rPr>
          <w:rFonts w:ascii="Times New Roman" w:hAnsi="Times New Roman"/>
          <w:b/>
          <w:sz w:val="24"/>
          <w:szCs w:val="24"/>
        </w:rPr>
        <w:t>Acknowledgment</w:t>
      </w:r>
    </w:p>
    <w:p w14:paraId="29B9F4C0" w14:textId="77777777" w:rsidR="00A85957" w:rsidRDefault="00A85957">
      <w:pPr>
        <w:rPr>
          <w:rFonts w:ascii="Times New Roman" w:hAnsi="Times New Roman"/>
          <w:b/>
          <w:sz w:val="24"/>
          <w:szCs w:val="24"/>
        </w:rPr>
      </w:pPr>
    </w:p>
    <w:p w14:paraId="00A54EFC" w14:textId="0457B208" w:rsidR="006545A0" w:rsidRDefault="00A85957" w:rsidP="00C350C4">
      <w:pPr>
        <w:rPr>
          <w:rFonts w:ascii="Times New Roman" w:hAnsi="Times New Roman"/>
          <w:sz w:val="24"/>
          <w:szCs w:val="24"/>
        </w:rPr>
      </w:pPr>
      <w:r w:rsidRPr="00A85957">
        <w:rPr>
          <w:rFonts w:ascii="Times New Roman" w:hAnsi="Times New Roman"/>
          <w:sz w:val="24"/>
          <w:szCs w:val="24"/>
        </w:rPr>
        <w:t>This article stemmed in part fr</w:t>
      </w:r>
      <w:r>
        <w:rPr>
          <w:rFonts w:ascii="Times New Roman" w:hAnsi="Times New Roman"/>
          <w:sz w:val="24"/>
          <w:szCs w:val="24"/>
        </w:rPr>
        <w:t>om Wright’s doctoral thesis,</w:t>
      </w:r>
      <w:r w:rsidRPr="00A85957">
        <w:rPr>
          <w:rFonts w:ascii="Times New Roman" w:hAnsi="Times New Roman"/>
          <w:sz w:val="24"/>
          <w:szCs w:val="24"/>
        </w:rPr>
        <w:t xml:space="preserve"> </w:t>
      </w:r>
      <w:r>
        <w:rPr>
          <w:rFonts w:ascii="Times New Roman" w:hAnsi="Times New Roman"/>
          <w:sz w:val="24"/>
          <w:szCs w:val="24"/>
        </w:rPr>
        <w:t xml:space="preserve">and </w:t>
      </w:r>
      <w:r w:rsidRPr="00A85957">
        <w:rPr>
          <w:rFonts w:ascii="Times New Roman" w:hAnsi="Times New Roman"/>
          <w:sz w:val="24"/>
          <w:szCs w:val="24"/>
        </w:rPr>
        <w:t>from conversations with Sara Perry, Daniel Eddi</w:t>
      </w:r>
      <w:r>
        <w:rPr>
          <w:rFonts w:ascii="Times New Roman" w:hAnsi="Times New Roman"/>
          <w:sz w:val="24"/>
          <w:szCs w:val="24"/>
        </w:rPr>
        <w:t>sford, James Stuart Taylor,</w:t>
      </w:r>
      <w:r w:rsidR="00B84FE3">
        <w:rPr>
          <w:rFonts w:ascii="Times New Roman" w:hAnsi="Times New Roman"/>
          <w:sz w:val="24"/>
          <w:szCs w:val="24"/>
        </w:rPr>
        <w:t xml:space="preserve"> Chiz Harward</w:t>
      </w:r>
      <w:r w:rsidR="005A6844">
        <w:rPr>
          <w:rFonts w:ascii="Times New Roman" w:hAnsi="Times New Roman"/>
          <w:sz w:val="24"/>
          <w:szCs w:val="24"/>
        </w:rPr>
        <w:t>,</w:t>
      </w:r>
      <w:r>
        <w:rPr>
          <w:rFonts w:ascii="Times New Roman" w:hAnsi="Times New Roman"/>
          <w:sz w:val="24"/>
          <w:szCs w:val="24"/>
        </w:rPr>
        <w:t xml:space="preserve"> and Steve Roskams.</w:t>
      </w:r>
      <w:r w:rsidR="00BD669D">
        <w:rPr>
          <w:rFonts w:ascii="Times New Roman" w:hAnsi="Times New Roman"/>
          <w:sz w:val="24"/>
          <w:szCs w:val="24"/>
        </w:rPr>
        <w:t xml:space="preserve"> This work was</w:t>
      </w:r>
      <w:r w:rsidR="00893CF0">
        <w:rPr>
          <w:rFonts w:ascii="Times New Roman" w:hAnsi="Times New Roman"/>
          <w:sz w:val="24"/>
          <w:szCs w:val="24"/>
        </w:rPr>
        <w:t xml:space="preserve"> partly</w:t>
      </w:r>
      <w:r w:rsidR="00BD669D">
        <w:rPr>
          <w:rFonts w:ascii="Times New Roman" w:hAnsi="Times New Roman"/>
          <w:sz w:val="24"/>
          <w:szCs w:val="24"/>
        </w:rPr>
        <w:t xml:space="preserve"> funded by the Centre for Digital Heritage at the University of York.</w:t>
      </w:r>
    </w:p>
    <w:p w14:paraId="5DE756F7" w14:textId="77777777" w:rsidR="009517AC" w:rsidRDefault="009517AC" w:rsidP="00C350C4">
      <w:pPr>
        <w:rPr>
          <w:rFonts w:ascii="Times New Roman" w:hAnsi="Times New Roman"/>
          <w:sz w:val="24"/>
          <w:szCs w:val="24"/>
        </w:rPr>
      </w:pPr>
    </w:p>
    <w:p w14:paraId="1658F1BC" w14:textId="6F418F61" w:rsidR="009517AC" w:rsidRPr="0050163F" w:rsidRDefault="009517AC" w:rsidP="009517AC">
      <w:pPr>
        <w:pStyle w:val="Normal1"/>
        <w:rPr>
          <w:rFonts w:ascii="Times New Roman" w:hAnsi="Times New Roman" w:cs="Times New Roman"/>
          <w:b/>
          <w:sz w:val="24"/>
          <w:szCs w:val="24"/>
        </w:rPr>
      </w:pPr>
      <w:r w:rsidRPr="0050163F">
        <w:rPr>
          <w:rFonts w:ascii="Times New Roman" w:hAnsi="Times New Roman" w:cs="Times New Roman"/>
          <w:b/>
          <w:sz w:val="24"/>
          <w:szCs w:val="24"/>
        </w:rPr>
        <w:t>Author Biograph</w:t>
      </w:r>
      <w:r w:rsidR="005A6844">
        <w:rPr>
          <w:rFonts w:ascii="Times New Roman" w:hAnsi="Times New Roman" w:cs="Times New Roman"/>
          <w:b/>
          <w:sz w:val="24"/>
          <w:szCs w:val="24"/>
        </w:rPr>
        <w:t>ies</w:t>
      </w:r>
    </w:p>
    <w:p w14:paraId="6D3E71F1" w14:textId="77777777" w:rsidR="009517AC" w:rsidRPr="0050163F" w:rsidRDefault="009517AC" w:rsidP="009517AC">
      <w:pPr>
        <w:pStyle w:val="Normal1"/>
        <w:rPr>
          <w:rFonts w:ascii="Times New Roman" w:hAnsi="Times New Roman" w:cs="Times New Roman"/>
          <w:b/>
          <w:sz w:val="24"/>
          <w:szCs w:val="24"/>
        </w:rPr>
      </w:pPr>
    </w:p>
    <w:p w14:paraId="0FA610AE" w14:textId="74FDAFC8" w:rsidR="009517AC" w:rsidRPr="0050163F" w:rsidRDefault="009517AC" w:rsidP="009517AC">
      <w:pPr>
        <w:pStyle w:val="Normal1"/>
        <w:rPr>
          <w:rFonts w:ascii="Times New Roman" w:hAnsi="Times New Roman" w:cs="Times New Roman"/>
          <w:sz w:val="24"/>
          <w:szCs w:val="24"/>
        </w:rPr>
      </w:pPr>
      <w:r w:rsidRPr="00D13873">
        <w:rPr>
          <w:rFonts w:ascii="Times New Roman" w:hAnsi="Times New Roman" w:cs="Times New Roman"/>
          <w:i/>
          <w:sz w:val="24"/>
          <w:szCs w:val="24"/>
        </w:rPr>
        <w:t>Colleen Morgan</w:t>
      </w:r>
      <w:r w:rsidRPr="0050163F">
        <w:rPr>
          <w:rFonts w:ascii="Times New Roman" w:hAnsi="Times New Roman" w:cs="Times New Roman"/>
          <w:sz w:val="24"/>
          <w:szCs w:val="24"/>
        </w:rPr>
        <w:t xml:space="preserve"> (Ph.D</w:t>
      </w:r>
      <w:r w:rsidR="00D13873">
        <w:rPr>
          <w:rFonts w:ascii="Times New Roman" w:hAnsi="Times New Roman" w:cs="Times New Roman"/>
          <w:sz w:val="24"/>
          <w:szCs w:val="24"/>
        </w:rPr>
        <w:t>.,</w:t>
      </w:r>
      <w:r w:rsidRPr="0050163F">
        <w:rPr>
          <w:rFonts w:ascii="Times New Roman" w:hAnsi="Times New Roman" w:cs="Times New Roman"/>
          <w:sz w:val="24"/>
          <w:szCs w:val="24"/>
        </w:rPr>
        <w:t xml:space="preserve"> 2012, Univ</w:t>
      </w:r>
      <w:r w:rsidR="00D13873">
        <w:rPr>
          <w:rFonts w:ascii="Times New Roman" w:hAnsi="Times New Roman" w:cs="Times New Roman"/>
          <w:sz w:val="24"/>
          <w:szCs w:val="24"/>
        </w:rPr>
        <w:t>ersity of California, Berkeley)</w:t>
      </w:r>
      <w:r w:rsidRPr="0050163F">
        <w:rPr>
          <w:rFonts w:ascii="Times New Roman" w:hAnsi="Times New Roman" w:cs="Times New Roman"/>
          <w:sz w:val="24"/>
          <w:szCs w:val="24"/>
        </w:rPr>
        <w:t xml:space="preserve"> is </w:t>
      </w:r>
      <w:r w:rsidR="0055691A">
        <w:rPr>
          <w:rFonts w:ascii="Times New Roman" w:hAnsi="Times New Roman" w:cs="Times New Roman"/>
          <w:sz w:val="24"/>
          <w:szCs w:val="24"/>
        </w:rPr>
        <w:t>the Lecturer in</w:t>
      </w:r>
      <w:r w:rsidRPr="0050163F">
        <w:rPr>
          <w:rFonts w:ascii="Times New Roman" w:hAnsi="Times New Roman" w:cs="Times New Roman"/>
          <w:sz w:val="24"/>
          <w:szCs w:val="24"/>
        </w:rPr>
        <w:t xml:space="preserve"> Digital </w:t>
      </w:r>
      <w:r w:rsidR="0055691A">
        <w:rPr>
          <w:rFonts w:ascii="Times New Roman" w:hAnsi="Times New Roman" w:cs="Times New Roman"/>
          <w:sz w:val="24"/>
          <w:szCs w:val="24"/>
        </w:rPr>
        <w:t xml:space="preserve">Archaeology and </w:t>
      </w:r>
      <w:r w:rsidRPr="0050163F">
        <w:rPr>
          <w:rFonts w:ascii="Times New Roman" w:hAnsi="Times New Roman" w:cs="Times New Roman"/>
          <w:sz w:val="24"/>
          <w:szCs w:val="24"/>
        </w:rPr>
        <w:t>Heritage at the University of York. She conducts research on the intersections of digital media and archaeology. She is interested in building archaeological narratives with emerging technology, including photography, video, mobile and locative devices. Through archaeological </w:t>
      </w:r>
      <w:r w:rsidRPr="0055691A">
        <w:rPr>
          <w:rFonts w:ascii="Times New Roman" w:hAnsi="Times New Roman" w:cs="Times New Roman"/>
          <w:iCs/>
          <w:sz w:val="24"/>
          <w:szCs w:val="24"/>
        </w:rPr>
        <w:t>making</w:t>
      </w:r>
      <w:r w:rsidRPr="005A6844">
        <w:rPr>
          <w:rFonts w:ascii="Times New Roman" w:hAnsi="Times New Roman" w:cs="Times New Roman"/>
          <w:sz w:val="24"/>
          <w:szCs w:val="24"/>
        </w:rPr>
        <w:t> </w:t>
      </w:r>
      <w:r w:rsidRPr="0050163F">
        <w:rPr>
          <w:rFonts w:ascii="Times New Roman" w:hAnsi="Times New Roman" w:cs="Times New Roman"/>
          <w:sz w:val="24"/>
          <w:szCs w:val="24"/>
        </w:rPr>
        <w:t>she explores past lifeways and our current understanding of heritage, especially regarding issues of authority, authenticity, and identity.</w:t>
      </w:r>
    </w:p>
    <w:p w14:paraId="70DAACDD" w14:textId="77777777" w:rsidR="009517AC" w:rsidRPr="0050163F" w:rsidRDefault="009517AC" w:rsidP="009517AC">
      <w:pPr>
        <w:pStyle w:val="Normal1"/>
        <w:rPr>
          <w:rFonts w:ascii="Times New Roman" w:hAnsi="Times New Roman" w:cs="Times New Roman"/>
          <w:sz w:val="24"/>
          <w:szCs w:val="24"/>
        </w:rPr>
      </w:pPr>
    </w:p>
    <w:p w14:paraId="10268955" w14:textId="4F9E55AD" w:rsidR="009517AC" w:rsidRPr="0050163F" w:rsidRDefault="009517AC" w:rsidP="009517AC">
      <w:pPr>
        <w:pStyle w:val="Normal1"/>
        <w:rPr>
          <w:rFonts w:ascii="Times New Roman" w:hAnsi="Times New Roman" w:cs="Times New Roman"/>
          <w:sz w:val="24"/>
          <w:szCs w:val="24"/>
        </w:rPr>
      </w:pPr>
      <w:r w:rsidRPr="00D13873">
        <w:rPr>
          <w:rFonts w:ascii="Times New Roman" w:hAnsi="Times New Roman" w:cs="Times New Roman"/>
          <w:i/>
          <w:sz w:val="24"/>
          <w:szCs w:val="24"/>
        </w:rPr>
        <w:t>Holly Wright</w:t>
      </w:r>
      <w:r w:rsidRPr="0050163F">
        <w:rPr>
          <w:rFonts w:ascii="Times New Roman" w:hAnsi="Times New Roman" w:cs="Times New Roman"/>
          <w:sz w:val="24"/>
          <w:szCs w:val="24"/>
        </w:rPr>
        <w:t xml:space="preserve"> (Ph.D</w:t>
      </w:r>
      <w:r w:rsidR="00D13873">
        <w:rPr>
          <w:rFonts w:ascii="Times New Roman" w:hAnsi="Times New Roman" w:cs="Times New Roman"/>
          <w:sz w:val="24"/>
          <w:szCs w:val="24"/>
        </w:rPr>
        <w:t>.,</w:t>
      </w:r>
      <w:r w:rsidRPr="0050163F">
        <w:rPr>
          <w:rFonts w:ascii="Times New Roman" w:hAnsi="Times New Roman" w:cs="Times New Roman"/>
          <w:sz w:val="24"/>
          <w:szCs w:val="24"/>
        </w:rPr>
        <w:t xml:space="preserve"> 2011, University of York) is European Projects Manager at the Archaeology Data Service,</w:t>
      </w:r>
      <w:r w:rsidR="007558EC">
        <w:rPr>
          <w:rFonts w:ascii="Times New Roman" w:hAnsi="Times New Roman" w:cs="Times New Roman"/>
          <w:sz w:val="24"/>
          <w:szCs w:val="24"/>
        </w:rPr>
        <w:t xml:space="preserve"> a national archive for digital archaeological data</w:t>
      </w:r>
      <w:r w:rsidRPr="0050163F">
        <w:rPr>
          <w:rFonts w:ascii="Times New Roman" w:hAnsi="Times New Roman" w:cs="Times New Roman"/>
          <w:sz w:val="24"/>
          <w:szCs w:val="24"/>
        </w:rPr>
        <w:t xml:space="preserve"> based in the Department of Archaeology, University of York. Her research </w:t>
      </w:r>
      <w:r w:rsidR="007558EC">
        <w:rPr>
          <w:rFonts w:ascii="Times New Roman" w:hAnsi="Times New Roman" w:cs="Times New Roman"/>
          <w:sz w:val="24"/>
          <w:szCs w:val="24"/>
        </w:rPr>
        <w:t xml:space="preserve">areas </w:t>
      </w:r>
      <w:r w:rsidRPr="0050163F">
        <w:rPr>
          <w:rFonts w:ascii="Times New Roman" w:hAnsi="Times New Roman" w:cs="Times New Roman"/>
          <w:sz w:val="24"/>
          <w:szCs w:val="24"/>
        </w:rPr>
        <w:t>include</w:t>
      </w:r>
      <w:r w:rsidR="007558EC">
        <w:rPr>
          <w:rFonts w:ascii="Times New Roman" w:hAnsi="Times New Roman" w:cs="Times New Roman"/>
          <w:sz w:val="24"/>
          <w:szCs w:val="24"/>
        </w:rPr>
        <w:t xml:space="preserve"> international collaboration and stewardship of the digital archaeological record, </w:t>
      </w:r>
      <w:r w:rsidRPr="0050163F">
        <w:rPr>
          <w:rFonts w:ascii="Times New Roman" w:hAnsi="Times New Roman" w:cs="Times New Roman"/>
          <w:sz w:val="24"/>
          <w:szCs w:val="24"/>
        </w:rPr>
        <w:t>field dr</w:t>
      </w:r>
      <w:r w:rsidR="00D13873">
        <w:rPr>
          <w:rFonts w:ascii="Times New Roman" w:hAnsi="Times New Roman" w:cs="Times New Roman"/>
          <w:sz w:val="24"/>
          <w:szCs w:val="24"/>
        </w:rPr>
        <w:t>awing, vector graphics, visualiz</w:t>
      </w:r>
      <w:r w:rsidRPr="0050163F">
        <w:rPr>
          <w:rFonts w:ascii="Times New Roman" w:hAnsi="Times New Roman" w:cs="Times New Roman"/>
          <w:sz w:val="24"/>
          <w:szCs w:val="24"/>
        </w:rPr>
        <w:t>ation, Web design, Web standards</w:t>
      </w:r>
      <w:r w:rsidR="005A6844">
        <w:rPr>
          <w:rFonts w:ascii="Times New Roman" w:hAnsi="Times New Roman" w:cs="Times New Roman"/>
          <w:sz w:val="24"/>
          <w:szCs w:val="24"/>
        </w:rPr>
        <w:t>,</w:t>
      </w:r>
      <w:r w:rsidRPr="0050163F">
        <w:rPr>
          <w:rFonts w:ascii="Times New Roman" w:hAnsi="Times New Roman" w:cs="Times New Roman"/>
          <w:sz w:val="24"/>
          <w:szCs w:val="24"/>
        </w:rPr>
        <w:t xml:space="preserve"> and the Semantic Web in archaeology.</w:t>
      </w:r>
    </w:p>
    <w:p w14:paraId="0F00375F" w14:textId="77777777" w:rsidR="009517AC" w:rsidRDefault="009517AC" w:rsidP="00C350C4">
      <w:pPr>
        <w:rPr>
          <w:rFonts w:ascii="Times New Roman" w:hAnsi="Times New Roman"/>
          <w:sz w:val="24"/>
          <w:szCs w:val="24"/>
        </w:rPr>
      </w:pPr>
    </w:p>
    <w:p w14:paraId="5C22D519" w14:textId="77777777" w:rsidR="009402AB" w:rsidRPr="00740C73" w:rsidRDefault="009402AB">
      <w:pPr>
        <w:pStyle w:val="Normal1"/>
        <w:rPr>
          <w:rFonts w:ascii="Times New Roman" w:hAnsi="Times New Roman"/>
          <w:sz w:val="24"/>
          <w:szCs w:val="24"/>
        </w:rPr>
      </w:pPr>
    </w:p>
    <w:p w14:paraId="60D3DA6F" w14:textId="77777777" w:rsidR="006545A0" w:rsidRPr="00740C73" w:rsidRDefault="006545A0">
      <w:pPr>
        <w:pStyle w:val="Normal1"/>
        <w:rPr>
          <w:rFonts w:ascii="Times New Roman" w:hAnsi="Times New Roman"/>
          <w:sz w:val="24"/>
          <w:szCs w:val="24"/>
        </w:rPr>
      </w:pPr>
    </w:p>
    <w:p w14:paraId="3A6FB9B4" w14:textId="77777777" w:rsidR="006545A0" w:rsidRPr="00740C73" w:rsidRDefault="006545A0">
      <w:pPr>
        <w:pStyle w:val="Normal1"/>
        <w:rPr>
          <w:rFonts w:ascii="Times New Roman" w:hAnsi="Times New Roman"/>
          <w:sz w:val="24"/>
          <w:szCs w:val="24"/>
        </w:rPr>
      </w:pPr>
    </w:p>
    <w:p w14:paraId="0431E2D7" w14:textId="77777777" w:rsidR="006545A0" w:rsidRPr="00740C73" w:rsidRDefault="006545A0">
      <w:pPr>
        <w:pStyle w:val="Normal1"/>
        <w:rPr>
          <w:rFonts w:ascii="Times New Roman" w:hAnsi="Times New Roman"/>
          <w:sz w:val="24"/>
          <w:szCs w:val="24"/>
        </w:rPr>
      </w:pPr>
    </w:p>
    <w:p w14:paraId="11E12E45" w14:textId="77777777" w:rsidR="006545A0" w:rsidRPr="00740C73" w:rsidRDefault="006545A0">
      <w:pPr>
        <w:pStyle w:val="Normal1"/>
        <w:rPr>
          <w:rFonts w:ascii="Times New Roman" w:hAnsi="Times New Roman"/>
          <w:sz w:val="24"/>
          <w:szCs w:val="24"/>
        </w:rPr>
      </w:pPr>
    </w:p>
    <w:p w14:paraId="79913CB9" w14:textId="77777777" w:rsidR="006545A0" w:rsidRPr="00740C73" w:rsidRDefault="006545A0">
      <w:pPr>
        <w:pStyle w:val="Normal1"/>
        <w:rPr>
          <w:rFonts w:ascii="Times New Roman" w:hAnsi="Times New Roman"/>
          <w:sz w:val="24"/>
          <w:szCs w:val="24"/>
        </w:rPr>
      </w:pPr>
    </w:p>
    <w:p w14:paraId="75897544" w14:textId="77777777" w:rsidR="006545A0" w:rsidRPr="00740C73" w:rsidRDefault="006545A0">
      <w:pPr>
        <w:pStyle w:val="Normal1"/>
        <w:rPr>
          <w:rFonts w:ascii="Times New Roman" w:hAnsi="Times New Roman"/>
          <w:sz w:val="24"/>
          <w:szCs w:val="24"/>
        </w:rPr>
      </w:pPr>
    </w:p>
    <w:p w14:paraId="6EFC31C9" w14:textId="77777777" w:rsidR="006545A0" w:rsidRPr="00740C73" w:rsidRDefault="006545A0">
      <w:pPr>
        <w:pStyle w:val="Normal1"/>
        <w:rPr>
          <w:rFonts w:ascii="Times New Roman" w:hAnsi="Times New Roman"/>
          <w:sz w:val="24"/>
          <w:szCs w:val="24"/>
        </w:rPr>
      </w:pPr>
    </w:p>
    <w:p w14:paraId="5C0EF13E" w14:textId="0C507DB0" w:rsidR="006545A0" w:rsidRPr="00740C73" w:rsidRDefault="006545A0">
      <w:pPr>
        <w:pStyle w:val="Normal1"/>
        <w:rPr>
          <w:rFonts w:ascii="Times New Roman" w:hAnsi="Times New Roman"/>
          <w:sz w:val="24"/>
          <w:szCs w:val="24"/>
        </w:rPr>
      </w:pPr>
    </w:p>
    <w:p w14:paraId="4449AFDD" w14:textId="77777777" w:rsidR="006545A0" w:rsidRPr="00740C73" w:rsidRDefault="006545A0">
      <w:pPr>
        <w:pStyle w:val="Normal1"/>
        <w:rPr>
          <w:rFonts w:ascii="Times New Roman" w:hAnsi="Times New Roman"/>
          <w:sz w:val="24"/>
          <w:szCs w:val="24"/>
        </w:rPr>
      </w:pPr>
    </w:p>
    <w:p w14:paraId="63853214" w14:textId="77777777" w:rsidR="006545A0" w:rsidRPr="00740C73" w:rsidRDefault="006545A0">
      <w:pPr>
        <w:pStyle w:val="Normal1"/>
        <w:rPr>
          <w:rFonts w:ascii="Times New Roman" w:hAnsi="Times New Roman"/>
          <w:sz w:val="24"/>
          <w:szCs w:val="24"/>
        </w:rPr>
      </w:pPr>
    </w:p>
    <w:p w14:paraId="1469B33F" w14:textId="77777777" w:rsidR="006545A0" w:rsidRPr="00740C73" w:rsidRDefault="006545A0">
      <w:pPr>
        <w:pStyle w:val="Normal1"/>
        <w:rPr>
          <w:rFonts w:ascii="Times New Roman" w:hAnsi="Times New Roman"/>
          <w:sz w:val="24"/>
          <w:szCs w:val="24"/>
        </w:rPr>
      </w:pPr>
    </w:p>
    <w:p w14:paraId="360E39F9" w14:textId="36F0450F" w:rsidR="006545A0" w:rsidRPr="00740C73" w:rsidRDefault="006545A0">
      <w:pPr>
        <w:pStyle w:val="Normal1"/>
        <w:rPr>
          <w:rFonts w:ascii="Times New Roman" w:hAnsi="Times New Roman"/>
          <w:sz w:val="24"/>
          <w:szCs w:val="24"/>
        </w:rPr>
      </w:pPr>
    </w:p>
    <w:p w14:paraId="5AD2E73D" w14:textId="77777777" w:rsidR="006545A0" w:rsidRPr="00740C73" w:rsidRDefault="006545A0">
      <w:pPr>
        <w:pStyle w:val="Normal1"/>
        <w:rPr>
          <w:rFonts w:ascii="Times New Roman" w:hAnsi="Times New Roman"/>
          <w:sz w:val="24"/>
          <w:szCs w:val="24"/>
        </w:rPr>
      </w:pPr>
    </w:p>
    <w:p w14:paraId="4282C2FB" w14:textId="77777777" w:rsidR="00DF626A" w:rsidRDefault="00DF626A">
      <w:pPr>
        <w:pStyle w:val="Normal1"/>
        <w:rPr>
          <w:rFonts w:ascii="Times New Roman" w:hAnsi="Times New Roman"/>
          <w:sz w:val="24"/>
          <w:szCs w:val="24"/>
        </w:rPr>
      </w:pPr>
    </w:p>
    <w:p w14:paraId="3E627FFA" w14:textId="77777777" w:rsidR="006C782F" w:rsidRDefault="006C78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5C07CE3" w14:textId="434D7FCC" w:rsidR="006545A0" w:rsidRPr="00740C73" w:rsidRDefault="006C782F">
      <w:pPr>
        <w:pStyle w:val="Normal1"/>
        <w:rPr>
          <w:rFonts w:ascii="Times New Roman" w:hAnsi="Times New Roman"/>
          <w:sz w:val="24"/>
          <w:szCs w:val="24"/>
        </w:rPr>
      </w:pPr>
      <w:r>
        <w:rPr>
          <w:rFonts w:ascii="Times New Roman" w:eastAsia="Times New Roman" w:hAnsi="Times New Roman" w:cs="Times New Roman"/>
          <w:b/>
          <w:sz w:val="24"/>
          <w:szCs w:val="24"/>
        </w:rPr>
        <w:t>References</w:t>
      </w:r>
    </w:p>
    <w:p w14:paraId="6483D94B" w14:textId="77777777" w:rsidR="006545A0" w:rsidRPr="00740C73" w:rsidRDefault="006545A0">
      <w:pPr>
        <w:pStyle w:val="Normal1"/>
        <w:rPr>
          <w:rFonts w:ascii="Times New Roman" w:hAnsi="Times New Roman"/>
          <w:sz w:val="24"/>
          <w:szCs w:val="24"/>
        </w:rPr>
      </w:pPr>
    </w:p>
    <w:p w14:paraId="3134015E" w14:textId="162C700A" w:rsidR="006545A0" w:rsidRPr="00740C73" w:rsidRDefault="003D435A">
      <w:pPr>
        <w:pStyle w:val="Normal1"/>
        <w:rPr>
          <w:rFonts w:ascii="Times New Roman" w:hAnsi="Times New Roman"/>
          <w:sz w:val="24"/>
          <w:szCs w:val="24"/>
        </w:rPr>
      </w:pPr>
      <w:r w:rsidRPr="00740C73">
        <w:rPr>
          <w:rFonts w:ascii="Times New Roman" w:eastAsia="Times New Roman" w:hAnsi="Times New Roman" w:cs="Times New Roman"/>
          <w:sz w:val="24"/>
          <w:szCs w:val="24"/>
        </w:rPr>
        <w:t>Adkins, L</w:t>
      </w:r>
      <w:r w:rsidR="005A6844">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and </w:t>
      </w:r>
      <w:r w:rsidR="0010551A">
        <w:rPr>
          <w:rFonts w:ascii="Times New Roman" w:eastAsia="Times New Roman" w:hAnsi="Times New Roman" w:cs="Times New Roman"/>
          <w:sz w:val="24"/>
          <w:szCs w:val="24"/>
        </w:rPr>
        <w:t>R. A. Adkins.</w:t>
      </w:r>
      <w:r w:rsidR="00156444">
        <w:rPr>
          <w:rFonts w:ascii="Times New Roman" w:eastAsia="Times New Roman" w:hAnsi="Times New Roman" w:cs="Times New Roman"/>
          <w:sz w:val="24"/>
          <w:szCs w:val="24"/>
        </w:rPr>
        <w:t xml:space="preserve"> 1989</w:t>
      </w:r>
      <w:r w:rsidR="00B242E9">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w:t>
      </w:r>
      <w:r w:rsidRPr="00740C73">
        <w:rPr>
          <w:rFonts w:ascii="Times New Roman" w:eastAsia="Times New Roman" w:hAnsi="Times New Roman" w:cs="Times New Roman"/>
          <w:i/>
          <w:sz w:val="24"/>
          <w:szCs w:val="24"/>
        </w:rPr>
        <w:t>Archaeological Illustration</w:t>
      </w:r>
      <w:r w:rsidRPr="00740C73">
        <w:rPr>
          <w:rFonts w:ascii="Times New Roman" w:eastAsia="Times New Roman" w:hAnsi="Times New Roman" w:cs="Times New Roman"/>
          <w:sz w:val="24"/>
          <w:szCs w:val="24"/>
        </w:rPr>
        <w:t>. Cambridge: Cambridge University Press.</w:t>
      </w:r>
    </w:p>
    <w:p w14:paraId="332534F0" w14:textId="77777777" w:rsidR="006545A0" w:rsidRPr="00740C73" w:rsidRDefault="006545A0">
      <w:pPr>
        <w:pStyle w:val="Normal1"/>
        <w:rPr>
          <w:rFonts w:ascii="Times New Roman" w:hAnsi="Times New Roman"/>
          <w:sz w:val="24"/>
          <w:szCs w:val="24"/>
        </w:rPr>
      </w:pPr>
    </w:p>
    <w:p w14:paraId="61C78464" w14:textId="42D663F9" w:rsidR="007A40C3" w:rsidRPr="007A40C3" w:rsidRDefault="00156444" w:rsidP="007A40C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Ashley, M. 2013</w:t>
      </w:r>
      <w:r w:rsidR="007A40C3" w:rsidRPr="007A40C3">
        <w:rPr>
          <w:rFonts w:ascii="Times New Roman" w:eastAsia="Times New Roman" w:hAnsi="Times New Roman" w:cs="Times New Roman"/>
          <w:sz w:val="24"/>
          <w:szCs w:val="24"/>
        </w:rPr>
        <w:t xml:space="preserve">. </w:t>
      </w:r>
      <w:r w:rsidR="00766AD9">
        <w:rPr>
          <w:rFonts w:ascii="Times New Roman" w:eastAsia="Times New Roman" w:hAnsi="Times New Roman" w:cs="Times New Roman"/>
          <w:sz w:val="24"/>
          <w:szCs w:val="24"/>
        </w:rPr>
        <w:t>“</w:t>
      </w:r>
      <w:r w:rsidR="007A40C3" w:rsidRPr="007A40C3">
        <w:rPr>
          <w:rFonts w:ascii="Times New Roman" w:eastAsia="Times New Roman" w:hAnsi="Times New Roman" w:cs="Times New Roman"/>
          <w:sz w:val="24"/>
          <w:szCs w:val="24"/>
        </w:rPr>
        <w:t xml:space="preserve">An Archaeology of Vision: Seeing Present and Past in </w:t>
      </w:r>
      <w:r w:rsidR="00B430A3">
        <w:rPr>
          <w:rFonts w:ascii="Times New Roman" w:eastAsia="Times New Roman" w:hAnsi="Times New Roman" w:cs="Times New Roman"/>
          <w:sz w:val="24"/>
          <w:szCs w:val="24"/>
        </w:rPr>
        <w:t>Çatalhöyük</w:t>
      </w:r>
      <w:r w:rsidR="005A6844">
        <w:rPr>
          <w:rFonts w:ascii="Times New Roman" w:eastAsia="Times New Roman" w:hAnsi="Times New Roman" w:cs="Times New Roman"/>
          <w:sz w:val="24"/>
          <w:szCs w:val="24"/>
        </w:rPr>
        <w:t>.</w:t>
      </w:r>
      <w:r w:rsidR="00A0087D">
        <w:rPr>
          <w:rFonts w:ascii="Times New Roman" w:eastAsia="Times New Roman" w:hAnsi="Times New Roman" w:cs="Times New Roman"/>
          <w:sz w:val="24"/>
          <w:szCs w:val="24"/>
        </w:rPr>
        <w:t>” In</w:t>
      </w:r>
      <w:r w:rsidR="007A40C3" w:rsidRPr="007A40C3">
        <w:rPr>
          <w:rFonts w:ascii="Times New Roman" w:eastAsia="Times New Roman" w:hAnsi="Times New Roman" w:cs="Times New Roman"/>
          <w:sz w:val="24"/>
          <w:szCs w:val="24"/>
        </w:rPr>
        <w:t xml:space="preserve"> </w:t>
      </w:r>
      <w:r w:rsidR="007A40C3" w:rsidRPr="007A40C3">
        <w:rPr>
          <w:rFonts w:ascii="Times New Roman" w:eastAsia="Times New Roman" w:hAnsi="Times New Roman" w:cs="Times New Roman"/>
          <w:i/>
          <w:iCs/>
          <w:sz w:val="24"/>
          <w:szCs w:val="24"/>
        </w:rPr>
        <w:t>Last House on the Hill: BACH Area Reports from Çatalhöyük, Turkey</w:t>
      </w:r>
      <w:r w:rsidR="00A0087D">
        <w:rPr>
          <w:rFonts w:ascii="Times New Roman" w:eastAsia="Times New Roman" w:hAnsi="Times New Roman" w:cs="Times New Roman"/>
          <w:sz w:val="24"/>
          <w:szCs w:val="24"/>
        </w:rPr>
        <w:t>, edited by T. R. S. Mirjana, 481</w:t>
      </w:r>
      <w:r w:rsidR="005A6844">
        <w:rPr>
          <w:rFonts w:ascii="Times New Roman" w:eastAsia="Times New Roman" w:hAnsi="Times New Roman" w:cs="Times New Roman"/>
          <w:sz w:val="24"/>
          <w:szCs w:val="24"/>
        </w:rPr>
        <w:t>–</w:t>
      </w:r>
      <w:r w:rsidR="00A0087D">
        <w:rPr>
          <w:rFonts w:ascii="Times New Roman" w:eastAsia="Times New Roman" w:hAnsi="Times New Roman" w:cs="Times New Roman"/>
          <w:sz w:val="24"/>
          <w:szCs w:val="24"/>
        </w:rPr>
        <w:t>502.</w:t>
      </w:r>
      <w:r w:rsidR="00B430A3">
        <w:rPr>
          <w:rFonts w:ascii="Times New Roman" w:eastAsia="Times New Roman" w:hAnsi="Times New Roman" w:cs="Times New Roman"/>
          <w:sz w:val="24"/>
          <w:szCs w:val="24"/>
        </w:rPr>
        <w:t xml:space="preserve"> Los Angeles: </w:t>
      </w:r>
      <w:r w:rsidR="007A40C3" w:rsidRPr="007A40C3">
        <w:rPr>
          <w:rFonts w:ascii="Times New Roman" w:eastAsia="Times New Roman" w:hAnsi="Times New Roman" w:cs="Times New Roman"/>
          <w:sz w:val="24"/>
          <w:szCs w:val="24"/>
        </w:rPr>
        <w:t>Cotsen</w:t>
      </w:r>
      <w:r w:rsidR="00B430A3">
        <w:rPr>
          <w:rFonts w:ascii="Times New Roman" w:eastAsia="Times New Roman" w:hAnsi="Times New Roman" w:cs="Times New Roman"/>
          <w:sz w:val="24"/>
          <w:szCs w:val="24"/>
        </w:rPr>
        <w:t xml:space="preserve"> </w:t>
      </w:r>
      <w:r w:rsidR="00A0087D">
        <w:rPr>
          <w:rFonts w:ascii="Times New Roman" w:eastAsia="Times New Roman" w:hAnsi="Times New Roman" w:cs="Times New Roman"/>
          <w:sz w:val="24"/>
          <w:szCs w:val="24"/>
        </w:rPr>
        <w:t>Institute of Archaeology Press.</w:t>
      </w:r>
    </w:p>
    <w:p w14:paraId="25171966" w14:textId="77777777" w:rsidR="007A40C3" w:rsidRDefault="007A40C3">
      <w:pPr>
        <w:pStyle w:val="Normal1"/>
        <w:rPr>
          <w:rFonts w:ascii="Times New Roman" w:eastAsia="Times New Roman" w:hAnsi="Times New Roman" w:cs="Times New Roman"/>
          <w:sz w:val="24"/>
          <w:szCs w:val="24"/>
        </w:rPr>
      </w:pPr>
    </w:p>
    <w:p w14:paraId="356CA119" w14:textId="0B20C77F" w:rsidR="006545A0" w:rsidRDefault="0015644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Austin, A. 2014.</w:t>
      </w:r>
      <w:r w:rsidR="003D435A" w:rsidRPr="00740C73">
        <w:rPr>
          <w:rFonts w:ascii="Times New Roman" w:eastAsia="Times New Roman" w:hAnsi="Times New Roman" w:cs="Times New Roman"/>
          <w:sz w:val="24"/>
          <w:szCs w:val="24"/>
        </w:rPr>
        <w:t xml:space="preserve"> </w:t>
      </w:r>
      <w:r w:rsidR="005A6844" w:rsidRPr="005A6844">
        <w:rPr>
          <w:rFonts w:ascii="Times New Roman" w:eastAsia="Times New Roman" w:hAnsi="Times New Roman" w:cs="Times New Roman"/>
          <w:sz w:val="24"/>
          <w:szCs w:val="24"/>
        </w:rPr>
        <w:t>“</w:t>
      </w:r>
      <w:r w:rsidR="003D435A" w:rsidRPr="0045345F">
        <w:rPr>
          <w:rFonts w:ascii="Times New Roman" w:eastAsia="Times New Roman" w:hAnsi="Times New Roman" w:cs="Times New Roman"/>
          <w:sz w:val="24"/>
          <w:szCs w:val="24"/>
        </w:rPr>
        <w:t>Mobilizing Archaeologists: Increasing the Quantity and Quality of Data Collected in the Field with Mobile Technology</w:t>
      </w:r>
      <w:r w:rsidR="005A6844" w:rsidRPr="005A6844">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Advances in Ar</w:t>
      </w:r>
      <w:r w:rsidR="00B430A3">
        <w:rPr>
          <w:rFonts w:ascii="Times New Roman" w:eastAsia="Times New Roman" w:hAnsi="Times New Roman" w:cs="Times New Roman"/>
          <w:sz w:val="24"/>
          <w:szCs w:val="24"/>
        </w:rPr>
        <w:t>chaeological Practice, 2</w:t>
      </w:r>
      <w:r w:rsidR="005A6844">
        <w:rPr>
          <w:rFonts w:ascii="Times New Roman" w:eastAsia="Times New Roman" w:hAnsi="Times New Roman" w:cs="Times New Roman"/>
          <w:sz w:val="24"/>
          <w:szCs w:val="24"/>
        </w:rPr>
        <w:t xml:space="preserve"> </w:t>
      </w:r>
      <w:r w:rsidR="00B430A3">
        <w:rPr>
          <w:rFonts w:ascii="Times New Roman" w:eastAsia="Times New Roman" w:hAnsi="Times New Roman" w:cs="Times New Roman"/>
          <w:sz w:val="24"/>
          <w:szCs w:val="24"/>
        </w:rPr>
        <w:t>(1):</w:t>
      </w:r>
      <w:r w:rsidR="003D435A" w:rsidRPr="00740C73">
        <w:rPr>
          <w:rFonts w:ascii="Times New Roman" w:eastAsia="Times New Roman" w:hAnsi="Times New Roman" w:cs="Times New Roman"/>
          <w:sz w:val="24"/>
          <w:szCs w:val="24"/>
        </w:rPr>
        <w:t xml:space="preserve"> 13</w:t>
      </w:r>
      <w:r w:rsidR="005A6844">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23.</w:t>
      </w:r>
    </w:p>
    <w:p w14:paraId="53D498DA" w14:textId="77777777" w:rsidR="00D61EB6" w:rsidRDefault="00D61EB6">
      <w:pPr>
        <w:pStyle w:val="Normal1"/>
        <w:rPr>
          <w:rFonts w:ascii="Times New Roman" w:eastAsia="Times New Roman" w:hAnsi="Times New Roman" w:cs="Times New Roman"/>
          <w:sz w:val="24"/>
          <w:szCs w:val="24"/>
        </w:rPr>
      </w:pPr>
    </w:p>
    <w:p w14:paraId="1DF8C1AF" w14:textId="638A5C3B" w:rsidR="00D61EB6" w:rsidRDefault="00A41E4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Balm, R. 2015</w:t>
      </w:r>
      <w:r w:rsidR="00D61EB6" w:rsidRPr="00D61EB6">
        <w:rPr>
          <w:rFonts w:ascii="Times New Roman" w:eastAsia="Times New Roman" w:hAnsi="Times New Roman" w:cs="Times New Roman"/>
          <w:sz w:val="24"/>
          <w:szCs w:val="24"/>
        </w:rPr>
        <w:t xml:space="preserve">. </w:t>
      </w:r>
      <w:r w:rsidR="00D61EB6" w:rsidRPr="00D61EB6">
        <w:rPr>
          <w:rFonts w:ascii="Times New Roman" w:eastAsia="Times New Roman" w:hAnsi="Times New Roman" w:cs="Times New Roman"/>
          <w:i/>
          <w:iCs/>
          <w:sz w:val="24"/>
          <w:szCs w:val="24"/>
        </w:rPr>
        <w:t>Archaeology’s Visual Culture: Digging and Desire</w:t>
      </w:r>
      <w:r w:rsidR="00D61EB6" w:rsidRPr="00D61EB6">
        <w:rPr>
          <w:rFonts w:ascii="Times New Roman" w:eastAsia="Times New Roman" w:hAnsi="Times New Roman" w:cs="Times New Roman"/>
          <w:sz w:val="24"/>
          <w:szCs w:val="24"/>
        </w:rPr>
        <w:t xml:space="preserve">. </w:t>
      </w:r>
      <w:r w:rsidR="00520169">
        <w:rPr>
          <w:rFonts w:ascii="Times New Roman" w:eastAsia="Times New Roman" w:hAnsi="Times New Roman" w:cs="Times New Roman"/>
          <w:sz w:val="24"/>
          <w:szCs w:val="24"/>
        </w:rPr>
        <w:t>Milton Park, Abingdon, Oxon: Routledge</w:t>
      </w:r>
      <w:r w:rsidR="00D61EB6" w:rsidRPr="00D61EB6">
        <w:rPr>
          <w:rFonts w:ascii="Times New Roman" w:eastAsia="Times New Roman" w:hAnsi="Times New Roman" w:cs="Times New Roman"/>
          <w:sz w:val="24"/>
          <w:szCs w:val="24"/>
        </w:rPr>
        <w:t>.</w:t>
      </w:r>
    </w:p>
    <w:p w14:paraId="5D53EEE9" w14:textId="77777777" w:rsidR="004578A6" w:rsidRDefault="004578A6">
      <w:pPr>
        <w:pStyle w:val="Normal1"/>
        <w:rPr>
          <w:rFonts w:ascii="Times New Roman" w:eastAsia="Times New Roman" w:hAnsi="Times New Roman" w:cs="Times New Roman"/>
          <w:sz w:val="24"/>
          <w:szCs w:val="24"/>
        </w:rPr>
      </w:pPr>
    </w:p>
    <w:p w14:paraId="78014E1D" w14:textId="6A6AEF7C" w:rsidR="004578A6" w:rsidRPr="004578A6" w:rsidRDefault="004578A6">
      <w:pPr>
        <w:pStyle w:val="Normal1"/>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Bateman, J. 2000. </w:t>
      </w:r>
      <w:r w:rsidR="000E143A">
        <w:rPr>
          <w:rFonts w:ascii="Times New Roman" w:eastAsia="Times New Roman" w:hAnsi="Times New Roman" w:cs="Times New Roman"/>
          <w:sz w:val="24"/>
          <w:szCs w:val="24"/>
        </w:rPr>
        <w:t>“</w:t>
      </w:r>
      <w:r w:rsidRPr="004578A6">
        <w:rPr>
          <w:rFonts w:ascii="Times New Roman" w:eastAsia="Times New Roman" w:hAnsi="Times New Roman" w:cs="Times New Roman"/>
          <w:bCs/>
          <w:sz w:val="24"/>
          <w:szCs w:val="24"/>
        </w:rPr>
        <w:t xml:space="preserve">Immediate Realities: </w:t>
      </w:r>
      <w:r w:rsidR="005A6844">
        <w:rPr>
          <w:rFonts w:ascii="Times New Roman" w:eastAsia="Times New Roman" w:hAnsi="Times New Roman" w:cs="Times New Roman"/>
          <w:bCs/>
          <w:sz w:val="24"/>
          <w:szCs w:val="24"/>
        </w:rPr>
        <w:t>A</w:t>
      </w:r>
      <w:r w:rsidRPr="004578A6">
        <w:rPr>
          <w:rFonts w:ascii="Times New Roman" w:eastAsia="Times New Roman" w:hAnsi="Times New Roman" w:cs="Times New Roman"/>
          <w:bCs/>
          <w:sz w:val="24"/>
          <w:szCs w:val="24"/>
        </w:rPr>
        <w:t xml:space="preserve">n </w:t>
      </w:r>
      <w:r w:rsidR="005A6844">
        <w:rPr>
          <w:rFonts w:ascii="Times New Roman" w:eastAsia="Times New Roman" w:hAnsi="Times New Roman" w:cs="Times New Roman"/>
          <w:bCs/>
          <w:sz w:val="24"/>
          <w:szCs w:val="24"/>
        </w:rPr>
        <w:t>A</w:t>
      </w:r>
      <w:r w:rsidRPr="004578A6">
        <w:rPr>
          <w:rFonts w:ascii="Times New Roman" w:eastAsia="Times New Roman" w:hAnsi="Times New Roman" w:cs="Times New Roman"/>
          <w:bCs/>
          <w:sz w:val="24"/>
          <w:szCs w:val="24"/>
        </w:rPr>
        <w:t xml:space="preserve">nthropology of </w:t>
      </w:r>
      <w:r w:rsidR="005A6844">
        <w:rPr>
          <w:rFonts w:ascii="Times New Roman" w:eastAsia="Times New Roman" w:hAnsi="Times New Roman" w:cs="Times New Roman"/>
          <w:bCs/>
          <w:sz w:val="24"/>
          <w:szCs w:val="24"/>
        </w:rPr>
        <w:t>C</w:t>
      </w:r>
      <w:r w:rsidRPr="004578A6">
        <w:rPr>
          <w:rFonts w:ascii="Times New Roman" w:eastAsia="Times New Roman" w:hAnsi="Times New Roman" w:cs="Times New Roman"/>
          <w:bCs/>
          <w:sz w:val="24"/>
          <w:szCs w:val="24"/>
        </w:rPr>
        <w:t xml:space="preserve">omputer </w:t>
      </w:r>
      <w:r w:rsidR="005A6844">
        <w:rPr>
          <w:rFonts w:ascii="Times New Roman" w:eastAsia="Times New Roman" w:hAnsi="Times New Roman" w:cs="Times New Roman"/>
          <w:bCs/>
          <w:sz w:val="24"/>
          <w:szCs w:val="24"/>
        </w:rPr>
        <w:t>V</w:t>
      </w:r>
      <w:r w:rsidRPr="004578A6">
        <w:rPr>
          <w:rFonts w:ascii="Times New Roman" w:eastAsia="Times New Roman" w:hAnsi="Times New Roman" w:cs="Times New Roman"/>
          <w:bCs/>
          <w:sz w:val="24"/>
          <w:szCs w:val="24"/>
        </w:rPr>
        <w:t xml:space="preserve">isualisation in </w:t>
      </w:r>
      <w:r w:rsidR="005A6844">
        <w:rPr>
          <w:rFonts w:ascii="Times New Roman" w:eastAsia="Times New Roman" w:hAnsi="Times New Roman" w:cs="Times New Roman"/>
          <w:bCs/>
          <w:sz w:val="24"/>
          <w:szCs w:val="24"/>
        </w:rPr>
        <w:t>A</w:t>
      </w:r>
      <w:r w:rsidRPr="004578A6">
        <w:rPr>
          <w:rFonts w:ascii="Times New Roman" w:eastAsia="Times New Roman" w:hAnsi="Times New Roman" w:cs="Times New Roman"/>
          <w:bCs/>
          <w:sz w:val="24"/>
          <w:szCs w:val="24"/>
        </w:rPr>
        <w:t>rchaeology</w:t>
      </w:r>
      <w:r>
        <w:rPr>
          <w:rFonts w:ascii="Times New Roman" w:eastAsia="Times New Roman" w:hAnsi="Times New Roman" w:cs="Times New Roman"/>
          <w:bCs/>
          <w:sz w:val="24"/>
          <w:szCs w:val="24"/>
        </w:rPr>
        <w:t>.</w:t>
      </w:r>
      <w:r w:rsidR="000E14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4578A6">
        <w:rPr>
          <w:rFonts w:ascii="Times New Roman" w:eastAsia="Times New Roman" w:hAnsi="Times New Roman" w:cs="Times New Roman"/>
          <w:bCs/>
          <w:i/>
          <w:sz w:val="24"/>
          <w:szCs w:val="24"/>
        </w:rPr>
        <w:t>Internet Archaeology</w:t>
      </w:r>
      <w:r>
        <w:rPr>
          <w:rFonts w:ascii="Times New Roman" w:eastAsia="Times New Roman" w:hAnsi="Times New Roman" w:cs="Times New Roman"/>
          <w:bCs/>
          <w:sz w:val="24"/>
          <w:szCs w:val="24"/>
        </w:rPr>
        <w:t xml:space="preserve">, 8. </w:t>
      </w:r>
      <w:r w:rsidRPr="004578A6">
        <w:rPr>
          <w:rFonts w:ascii="Times New Roman" w:eastAsia="Times New Roman" w:hAnsi="Times New Roman" w:cs="Times New Roman"/>
          <w:bCs/>
          <w:sz w:val="24"/>
          <w:szCs w:val="24"/>
        </w:rPr>
        <w:t>http://intarch.ac.uk/journal/issue8/bateman/toc.html</w:t>
      </w:r>
    </w:p>
    <w:p w14:paraId="236D019E" w14:textId="77777777" w:rsidR="006545A0" w:rsidRPr="00740C73" w:rsidRDefault="006545A0">
      <w:pPr>
        <w:pStyle w:val="Normal1"/>
        <w:rPr>
          <w:rFonts w:ascii="Times New Roman" w:hAnsi="Times New Roman"/>
          <w:sz w:val="24"/>
          <w:szCs w:val="24"/>
        </w:rPr>
      </w:pPr>
    </w:p>
    <w:p w14:paraId="5AFD93CF" w14:textId="74337228" w:rsidR="00955F60" w:rsidRDefault="00BA257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Bateman, J. 2006.</w:t>
      </w:r>
      <w:r w:rsidR="003D435A" w:rsidRPr="00740C73">
        <w:rPr>
          <w:rFonts w:ascii="Times New Roman" w:eastAsia="Times New Roman" w:hAnsi="Times New Roman" w:cs="Times New Roman"/>
          <w:sz w:val="24"/>
          <w:szCs w:val="24"/>
        </w:rPr>
        <w:t xml:space="preserve"> </w:t>
      </w:r>
      <w:r w:rsidR="00B430A3">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Pictures, Ideas and Things: The Production and Curre</w:t>
      </w:r>
      <w:r w:rsidR="00B430A3">
        <w:rPr>
          <w:rFonts w:ascii="Times New Roman" w:eastAsia="Times New Roman" w:hAnsi="Times New Roman" w:cs="Times New Roman"/>
          <w:sz w:val="24"/>
          <w:szCs w:val="24"/>
        </w:rPr>
        <w:t xml:space="preserve">ncy of </w:t>
      </w:r>
      <w:r w:rsidR="00A0087D">
        <w:rPr>
          <w:rFonts w:ascii="Times New Roman" w:eastAsia="Times New Roman" w:hAnsi="Times New Roman" w:cs="Times New Roman"/>
          <w:sz w:val="24"/>
          <w:szCs w:val="24"/>
        </w:rPr>
        <w:t>Archaeological Images</w:t>
      </w:r>
      <w:r w:rsidR="000E143A">
        <w:rPr>
          <w:rFonts w:ascii="Times New Roman" w:eastAsia="Times New Roman" w:hAnsi="Times New Roman" w:cs="Times New Roman"/>
          <w:sz w:val="24"/>
          <w:szCs w:val="24"/>
        </w:rPr>
        <w:t>.</w:t>
      </w:r>
      <w:r w:rsidR="00A0087D">
        <w:rPr>
          <w:rFonts w:ascii="Times New Roman" w:eastAsia="Times New Roman" w:hAnsi="Times New Roman" w:cs="Times New Roman"/>
          <w:sz w:val="24"/>
          <w:szCs w:val="24"/>
        </w:rPr>
        <w:t xml:space="preserve">” </w:t>
      </w:r>
      <w:r w:rsidR="00891205">
        <w:rPr>
          <w:rFonts w:ascii="Times New Roman" w:eastAsia="Times New Roman" w:hAnsi="Times New Roman" w:cs="Times New Roman"/>
          <w:sz w:val="24"/>
          <w:szCs w:val="24"/>
        </w:rPr>
        <w:t>In</w:t>
      </w:r>
      <w:r w:rsidR="003D435A" w:rsidRPr="00740C7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i/>
          <w:sz w:val="24"/>
          <w:szCs w:val="24"/>
        </w:rPr>
        <w:t>Ethnographies of Archaeological Practice</w:t>
      </w:r>
      <w:r w:rsidR="00891205">
        <w:rPr>
          <w:rFonts w:ascii="Times New Roman" w:eastAsia="Times New Roman" w:hAnsi="Times New Roman" w:cs="Times New Roman"/>
          <w:i/>
          <w:sz w:val="24"/>
          <w:szCs w:val="24"/>
        </w:rPr>
        <w:t xml:space="preserve">, </w:t>
      </w:r>
      <w:r w:rsidR="00891205">
        <w:rPr>
          <w:rFonts w:ascii="Times New Roman" w:eastAsia="Times New Roman" w:hAnsi="Times New Roman" w:cs="Times New Roman"/>
          <w:sz w:val="24"/>
          <w:szCs w:val="24"/>
        </w:rPr>
        <w:t>edited by M. Edgeworth, 68</w:t>
      </w:r>
      <w:r w:rsidR="000E143A">
        <w:rPr>
          <w:rFonts w:ascii="Times New Roman" w:eastAsia="Times New Roman" w:hAnsi="Times New Roman" w:cs="Times New Roman"/>
          <w:sz w:val="24"/>
          <w:szCs w:val="24"/>
        </w:rPr>
        <w:t>–</w:t>
      </w:r>
      <w:r w:rsidR="00891205">
        <w:rPr>
          <w:rFonts w:ascii="Times New Roman" w:eastAsia="Times New Roman" w:hAnsi="Times New Roman" w:cs="Times New Roman"/>
          <w:sz w:val="24"/>
          <w:szCs w:val="24"/>
        </w:rPr>
        <w:t>80</w:t>
      </w:r>
      <w:r w:rsidR="003D435A" w:rsidRPr="00740C73">
        <w:rPr>
          <w:rFonts w:ascii="Times New Roman" w:eastAsia="Times New Roman" w:hAnsi="Times New Roman" w:cs="Times New Roman"/>
          <w:sz w:val="24"/>
          <w:szCs w:val="24"/>
        </w:rPr>
        <w:t>. Lanham: AltaMira Press</w:t>
      </w:r>
      <w:r w:rsidR="00B430A3">
        <w:rPr>
          <w:rFonts w:ascii="Times New Roman" w:eastAsia="Times New Roman" w:hAnsi="Times New Roman" w:cs="Times New Roman"/>
          <w:sz w:val="24"/>
          <w:szCs w:val="24"/>
        </w:rPr>
        <w:t>.</w:t>
      </w:r>
    </w:p>
    <w:p w14:paraId="66206087" w14:textId="77777777" w:rsidR="00935EF3" w:rsidRDefault="00935EF3">
      <w:pPr>
        <w:pStyle w:val="Normal1"/>
        <w:rPr>
          <w:rFonts w:ascii="Times New Roman" w:eastAsia="Times New Roman" w:hAnsi="Times New Roman" w:cs="Times New Roman"/>
          <w:sz w:val="24"/>
          <w:szCs w:val="24"/>
        </w:rPr>
      </w:pPr>
    </w:p>
    <w:p w14:paraId="1ABDA7CC" w14:textId="460D32AA" w:rsidR="00935EF3" w:rsidRDefault="00766AD9" w:rsidP="00935EF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Bilda, Z., and H. Demirkan. 2003</w:t>
      </w:r>
      <w:r w:rsidR="00935EF3" w:rsidRPr="00935EF3">
        <w:rPr>
          <w:rFonts w:ascii="Times New Roman" w:eastAsia="Times New Roman" w:hAnsi="Times New Roman" w:cs="Times New Roman"/>
          <w:sz w:val="24"/>
          <w:szCs w:val="24"/>
        </w:rPr>
        <w:t xml:space="preserve">. </w:t>
      </w:r>
      <w:r w:rsidR="00052005">
        <w:rPr>
          <w:rFonts w:ascii="Times New Roman" w:eastAsia="Times New Roman" w:hAnsi="Times New Roman" w:cs="Times New Roman"/>
          <w:sz w:val="24"/>
          <w:szCs w:val="24"/>
        </w:rPr>
        <w:t>“</w:t>
      </w:r>
      <w:r w:rsidR="00935EF3" w:rsidRPr="00935EF3">
        <w:rPr>
          <w:rFonts w:ascii="Times New Roman" w:eastAsia="Times New Roman" w:hAnsi="Times New Roman" w:cs="Times New Roman"/>
          <w:sz w:val="24"/>
          <w:szCs w:val="24"/>
        </w:rPr>
        <w:t xml:space="preserve">An </w:t>
      </w:r>
      <w:r w:rsidR="00052005">
        <w:rPr>
          <w:rFonts w:ascii="Times New Roman" w:eastAsia="Times New Roman" w:hAnsi="Times New Roman" w:cs="Times New Roman"/>
          <w:sz w:val="24"/>
          <w:szCs w:val="24"/>
        </w:rPr>
        <w:t>I</w:t>
      </w:r>
      <w:r w:rsidR="00935EF3" w:rsidRPr="00935EF3">
        <w:rPr>
          <w:rFonts w:ascii="Times New Roman" w:eastAsia="Times New Roman" w:hAnsi="Times New Roman" w:cs="Times New Roman"/>
          <w:sz w:val="24"/>
          <w:szCs w:val="24"/>
        </w:rPr>
        <w:t xml:space="preserve">nsight on </w:t>
      </w:r>
      <w:r w:rsidR="00052005">
        <w:rPr>
          <w:rFonts w:ascii="Times New Roman" w:eastAsia="Times New Roman" w:hAnsi="Times New Roman" w:cs="Times New Roman"/>
          <w:sz w:val="24"/>
          <w:szCs w:val="24"/>
        </w:rPr>
        <w:t>D</w:t>
      </w:r>
      <w:r w:rsidR="00935EF3" w:rsidRPr="00935EF3">
        <w:rPr>
          <w:rFonts w:ascii="Times New Roman" w:eastAsia="Times New Roman" w:hAnsi="Times New Roman" w:cs="Times New Roman"/>
          <w:sz w:val="24"/>
          <w:szCs w:val="24"/>
        </w:rPr>
        <w:t xml:space="preserve">esigners’ </w:t>
      </w:r>
      <w:r w:rsidR="00052005">
        <w:rPr>
          <w:rFonts w:ascii="Times New Roman" w:eastAsia="Times New Roman" w:hAnsi="Times New Roman" w:cs="Times New Roman"/>
          <w:sz w:val="24"/>
          <w:szCs w:val="24"/>
        </w:rPr>
        <w:t>S</w:t>
      </w:r>
      <w:r w:rsidR="00935EF3" w:rsidRPr="00935EF3">
        <w:rPr>
          <w:rFonts w:ascii="Times New Roman" w:eastAsia="Times New Roman" w:hAnsi="Times New Roman" w:cs="Times New Roman"/>
          <w:sz w:val="24"/>
          <w:szCs w:val="24"/>
        </w:rPr>
        <w:t xml:space="preserve">ketching </w:t>
      </w:r>
      <w:r w:rsidR="00052005">
        <w:rPr>
          <w:rFonts w:ascii="Times New Roman" w:eastAsia="Times New Roman" w:hAnsi="Times New Roman" w:cs="Times New Roman"/>
          <w:sz w:val="24"/>
          <w:szCs w:val="24"/>
        </w:rPr>
        <w:t>A</w:t>
      </w:r>
      <w:r w:rsidR="00935EF3" w:rsidRPr="00935EF3">
        <w:rPr>
          <w:rFonts w:ascii="Times New Roman" w:eastAsia="Times New Roman" w:hAnsi="Times New Roman" w:cs="Times New Roman"/>
          <w:sz w:val="24"/>
          <w:szCs w:val="24"/>
        </w:rPr>
        <w:t xml:space="preserve">ctivities in </w:t>
      </w:r>
      <w:r w:rsidR="00052005">
        <w:rPr>
          <w:rFonts w:ascii="Times New Roman" w:eastAsia="Times New Roman" w:hAnsi="Times New Roman" w:cs="Times New Roman"/>
          <w:sz w:val="24"/>
          <w:szCs w:val="24"/>
        </w:rPr>
        <w:t>T</w:t>
      </w:r>
      <w:r w:rsidR="00935EF3" w:rsidRPr="00935EF3">
        <w:rPr>
          <w:rFonts w:ascii="Times New Roman" w:eastAsia="Times New Roman" w:hAnsi="Times New Roman" w:cs="Times New Roman"/>
          <w:sz w:val="24"/>
          <w:szCs w:val="24"/>
        </w:rPr>
        <w:t xml:space="preserve">raditional </w:t>
      </w:r>
      <w:r w:rsidR="00052005">
        <w:rPr>
          <w:rFonts w:ascii="Times New Roman" w:eastAsia="Times New Roman" w:hAnsi="Times New Roman" w:cs="Times New Roman"/>
          <w:sz w:val="24"/>
          <w:szCs w:val="24"/>
        </w:rPr>
        <w:t>V</w:t>
      </w:r>
      <w:r w:rsidR="00935EF3" w:rsidRPr="00935EF3">
        <w:rPr>
          <w:rFonts w:ascii="Times New Roman" w:eastAsia="Times New Roman" w:hAnsi="Times New Roman" w:cs="Times New Roman"/>
          <w:sz w:val="24"/>
          <w:szCs w:val="24"/>
        </w:rPr>
        <w:t xml:space="preserve">ersus </w:t>
      </w:r>
      <w:r w:rsidR="00052005">
        <w:rPr>
          <w:rFonts w:ascii="Times New Roman" w:eastAsia="Times New Roman" w:hAnsi="Times New Roman" w:cs="Times New Roman"/>
          <w:sz w:val="24"/>
          <w:szCs w:val="24"/>
        </w:rPr>
        <w:t>D</w:t>
      </w:r>
      <w:r w:rsidR="00935EF3" w:rsidRPr="00935EF3">
        <w:rPr>
          <w:rFonts w:ascii="Times New Roman" w:eastAsia="Times New Roman" w:hAnsi="Times New Roman" w:cs="Times New Roman"/>
          <w:sz w:val="24"/>
          <w:szCs w:val="24"/>
        </w:rPr>
        <w:t xml:space="preserve">igital </w:t>
      </w:r>
      <w:r w:rsidR="00052005">
        <w:rPr>
          <w:rFonts w:ascii="Times New Roman" w:eastAsia="Times New Roman" w:hAnsi="Times New Roman" w:cs="Times New Roman"/>
          <w:sz w:val="24"/>
          <w:szCs w:val="24"/>
        </w:rPr>
        <w:t>M</w:t>
      </w:r>
      <w:r w:rsidR="00935EF3" w:rsidRPr="00935EF3">
        <w:rPr>
          <w:rFonts w:ascii="Times New Roman" w:eastAsia="Times New Roman" w:hAnsi="Times New Roman" w:cs="Times New Roman"/>
          <w:sz w:val="24"/>
          <w:szCs w:val="24"/>
        </w:rPr>
        <w:t>edia.</w:t>
      </w:r>
      <w:r w:rsidR="00052005">
        <w:rPr>
          <w:rFonts w:ascii="Times New Roman" w:eastAsia="Times New Roman" w:hAnsi="Times New Roman" w:cs="Times New Roman"/>
          <w:sz w:val="24"/>
          <w:szCs w:val="24"/>
        </w:rPr>
        <w:t>”</w:t>
      </w:r>
      <w:r w:rsidR="00935EF3" w:rsidRPr="00935EF3">
        <w:rPr>
          <w:rFonts w:ascii="Times New Roman" w:eastAsia="Times New Roman" w:hAnsi="Times New Roman" w:cs="Times New Roman"/>
          <w:sz w:val="24"/>
          <w:szCs w:val="24"/>
        </w:rPr>
        <w:t xml:space="preserve"> </w:t>
      </w:r>
      <w:r w:rsidR="00935EF3" w:rsidRPr="00935EF3">
        <w:rPr>
          <w:rFonts w:ascii="Times New Roman" w:eastAsia="Times New Roman" w:hAnsi="Times New Roman" w:cs="Times New Roman"/>
          <w:i/>
          <w:iCs/>
          <w:sz w:val="24"/>
          <w:szCs w:val="24"/>
        </w:rPr>
        <w:t>Design Studies</w:t>
      </w:r>
      <w:r w:rsidR="00935EF3" w:rsidRPr="00935EF3">
        <w:rPr>
          <w:rFonts w:ascii="Times New Roman" w:eastAsia="Times New Roman" w:hAnsi="Times New Roman" w:cs="Times New Roman"/>
          <w:sz w:val="24"/>
          <w:szCs w:val="24"/>
        </w:rPr>
        <w:t xml:space="preserve"> </w:t>
      </w:r>
      <w:r w:rsidR="00935EF3" w:rsidRPr="00766AD9">
        <w:rPr>
          <w:rFonts w:ascii="Times New Roman" w:eastAsia="Times New Roman" w:hAnsi="Times New Roman" w:cs="Times New Roman"/>
          <w:iCs/>
          <w:sz w:val="24"/>
          <w:szCs w:val="24"/>
        </w:rPr>
        <w:t>24</w:t>
      </w:r>
      <w:r w:rsidR="00052005">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(1):</w:t>
      </w:r>
      <w:r w:rsidR="00935EF3" w:rsidRPr="00935EF3">
        <w:rPr>
          <w:rFonts w:ascii="Times New Roman" w:eastAsia="Times New Roman" w:hAnsi="Times New Roman" w:cs="Times New Roman"/>
          <w:sz w:val="24"/>
          <w:szCs w:val="24"/>
        </w:rPr>
        <w:t xml:space="preserve"> 27–50.</w:t>
      </w:r>
    </w:p>
    <w:p w14:paraId="7E7ECAD1" w14:textId="77777777" w:rsidR="00B566F0" w:rsidRDefault="00B566F0" w:rsidP="00935EF3">
      <w:pPr>
        <w:pStyle w:val="Normal1"/>
        <w:rPr>
          <w:rFonts w:ascii="Times New Roman" w:eastAsia="Times New Roman" w:hAnsi="Times New Roman" w:cs="Times New Roman"/>
          <w:sz w:val="24"/>
          <w:szCs w:val="24"/>
        </w:rPr>
      </w:pPr>
    </w:p>
    <w:p w14:paraId="4A8D8FD6" w14:textId="327A7653" w:rsidR="00B566F0" w:rsidRPr="00F259C0" w:rsidRDefault="00B566F0" w:rsidP="00935EF3">
      <w:pPr>
        <w:pStyle w:val="Normal1"/>
        <w:rPr>
          <w:rFonts w:ascii="Times New Roman" w:eastAsia="Times New Roman" w:hAnsi="Times New Roman" w:cs="Times New Roman"/>
          <w:sz w:val="24"/>
          <w:szCs w:val="24"/>
          <w:lang w:val="en-GB"/>
        </w:rPr>
      </w:pPr>
      <w:r w:rsidRPr="00B566F0">
        <w:rPr>
          <w:rFonts w:ascii="Times New Roman" w:eastAsia="Times New Roman" w:hAnsi="Times New Roman" w:cs="Times New Roman"/>
          <w:sz w:val="24"/>
          <w:szCs w:val="24"/>
          <w:lang w:val="en-GB"/>
        </w:rPr>
        <w:t xml:space="preserve">Berggren, </w:t>
      </w:r>
      <w:r w:rsidRPr="00955F60">
        <w:rPr>
          <w:rFonts w:ascii="Times New Roman" w:hAnsi="Times New Roman"/>
          <w:sz w:val="24"/>
          <w:szCs w:val="24"/>
        </w:rPr>
        <w:t>Å</w:t>
      </w:r>
      <w:r w:rsidR="0067568F">
        <w:rPr>
          <w:rFonts w:ascii="Times New Roman" w:eastAsia="Times New Roman" w:hAnsi="Times New Roman" w:cs="Times New Roman"/>
          <w:sz w:val="24"/>
          <w:szCs w:val="24"/>
          <w:lang w:val="en-GB"/>
        </w:rPr>
        <w:t>.</w:t>
      </w:r>
      <w:r w:rsidR="00052005">
        <w:rPr>
          <w:rFonts w:ascii="Times New Roman" w:eastAsia="Times New Roman" w:hAnsi="Times New Roman" w:cs="Times New Roman"/>
          <w:sz w:val="24"/>
          <w:szCs w:val="24"/>
          <w:lang w:val="en-GB"/>
        </w:rPr>
        <w:t>,</w:t>
      </w:r>
      <w:r w:rsidR="0067568F">
        <w:rPr>
          <w:rFonts w:ascii="Times New Roman" w:eastAsia="Times New Roman" w:hAnsi="Times New Roman" w:cs="Times New Roman"/>
          <w:sz w:val="24"/>
          <w:szCs w:val="24"/>
          <w:lang w:val="en-GB"/>
        </w:rPr>
        <w:t xml:space="preserve"> and</w:t>
      </w:r>
      <w:r w:rsidRPr="00B566F0">
        <w:rPr>
          <w:rFonts w:ascii="Times New Roman" w:eastAsia="Times New Roman" w:hAnsi="Times New Roman" w:cs="Times New Roman"/>
          <w:sz w:val="24"/>
          <w:szCs w:val="24"/>
          <w:lang w:val="en-GB"/>
        </w:rPr>
        <w:t xml:space="preserve"> </w:t>
      </w:r>
      <w:r w:rsidR="0067568F">
        <w:rPr>
          <w:rFonts w:ascii="Times New Roman" w:eastAsia="Times New Roman" w:hAnsi="Times New Roman" w:cs="Times New Roman"/>
          <w:sz w:val="24"/>
          <w:szCs w:val="24"/>
          <w:lang w:val="en-GB"/>
        </w:rPr>
        <w:t>I. Hodder.</w:t>
      </w:r>
      <w:r w:rsidRPr="00B566F0">
        <w:rPr>
          <w:rFonts w:ascii="Times New Roman" w:eastAsia="Times New Roman" w:hAnsi="Times New Roman" w:cs="Times New Roman"/>
          <w:sz w:val="24"/>
          <w:szCs w:val="24"/>
          <w:lang w:val="en-GB"/>
        </w:rPr>
        <w:t xml:space="preserve"> 2003. </w:t>
      </w:r>
      <w:r w:rsidR="00052005">
        <w:rPr>
          <w:rFonts w:ascii="Times New Roman" w:eastAsia="Times New Roman" w:hAnsi="Times New Roman" w:cs="Times New Roman"/>
          <w:sz w:val="24"/>
          <w:szCs w:val="24"/>
          <w:lang w:val="en-GB"/>
        </w:rPr>
        <w:t>“</w:t>
      </w:r>
      <w:r w:rsidRPr="00B566F0">
        <w:rPr>
          <w:rFonts w:ascii="Times New Roman" w:eastAsia="Times New Roman" w:hAnsi="Times New Roman" w:cs="Times New Roman"/>
          <w:sz w:val="24"/>
          <w:szCs w:val="24"/>
          <w:lang w:val="en-GB"/>
        </w:rPr>
        <w:t>Social Practice, Method, and Some Problems of Field Archaeology.</w:t>
      </w:r>
      <w:r w:rsidR="00052005">
        <w:rPr>
          <w:rFonts w:ascii="Times New Roman" w:eastAsia="Times New Roman" w:hAnsi="Times New Roman" w:cs="Times New Roman"/>
          <w:sz w:val="24"/>
          <w:szCs w:val="24"/>
          <w:lang w:val="en-GB"/>
        </w:rPr>
        <w:t>”</w:t>
      </w:r>
      <w:r w:rsidRPr="00B566F0">
        <w:rPr>
          <w:rFonts w:ascii="Times New Roman" w:eastAsia="Times New Roman" w:hAnsi="Times New Roman" w:cs="Times New Roman"/>
          <w:sz w:val="24"/>
          <w:szCs w:val="24"/>
          <w:lang w:val="en-GB"/>
        </w:rPr>
        <w:t xml:space="preserve"> </w:t>
      </w:r>
      <w:r w:rsidRPr="00B566F0">
        <w:rPr>
          <w:rFonts w:ascii="Times New Roman" w:eastAsia="Times New Roman" w:hAnsi="Times New Roman" w:cs="Times New Roman"/>
          <w:i/>
          <w:iCs/>
          <w:sz w:val="24"/>
          <w:szCs w:val="24"/>
          <w:lang w:val="en-GB"/>
        </w:rPr>
        <w:t xml:space="preserve">American </w:t>
      </w:r>
      <w:r w:rsidR="00052005">
        <w:rPr>
          <w:rFonts w:ascii="Times New Roman" w:eastAsia="Times New Roman" w:hAnsi="Times New Roman" w:cs="Times New Roman"/>
          <w:i/>
          <w:iCs/>
          <w:sz w:val="24"/>
          <w:szCs w:val="24"/>
          <w:lang w:val="en-GB"/>
        </w:rPr>
        <w:t>A</w:t>
      </w:r>
      <w:r w:rsidRPr="00B566F0">
        <w:rPr>
          <w:rFonts w:ascii="Times New Roman" w:eastAsia="Times New Roman" w:hAnsi="Times New Roman" w:cs="Times New Roman"/>
          <w:i/>
          <w:iCs/>
          <w:sz w:val="24"/>
          <w:szCs w:val="24"/>
          <w:lang w:val="en-GB"/>
        </w:rPr>
        <w:t>ntiquity</w:t>
      </w:r>
      <w:r w:rsidRPr="00B566F0">
        <w:rPr>
          <w:rFonts w:ascii="Times New Roman" w:eastAsia="Times New Roman" w:hAnsi="Times New Roman" w:cs="Times New Roman"/>
          <w:sz w:val="24"/>
          <w:szCs w:val="24"/>
          <w:lang w:val="en-GB"/>
        </w:rPr>
        <w:t xml:space="preserve"> 68</w:t>
      </w:r>
      <w:r w:rsidR="00052005">
        <w:rPr>
          <w:rFonts w:ascii="Times New Roman" w:eastAsia="Times New Roman" w:hAnsi="Times New Roman" w:cs="Times New Roman"/>
          <w:sz w:val="24"/>
          <w:szCs w:val="24"/>
          <w:lang w:val="en-GB"/>
        </w:rPr>
        <w:t xml:space="preserve"> </w:t>
      </w:r>
      <w:r w:rsidRPr="00B566F0">
        <w:rPr>
          <w:rFonts w:ascii="Times New Roman" w:eastAsia="Times New Roman" w:hAnsi="Times New Roman" w:cs="Times New Roman"/>
          <w:sz w:val="24"/>
          <w:szCs w:val="24"/>
          <w:lang w:val="en-GB"/>
        </w:rPr>
        <w:t>(3)</w:t>
      </w:r>
      <w:r w:rsidR="00052005">
        <w:rPr>
          <w:rFonts w:ascii="Times New Roman" w:eastAsia="Times New Roman" w:hAnsi="Times New Roman" w:cs="Times New Roman"/>
          <w:sz w:val="24"/>
          <w:szCs w:val="24"/>
          <w:lang w:val="en-GB"/>
        </w:rPr>
        <w:t>:</w:t>
      </w:r>
      <w:r w:rsidRPr="00B566F0">
        <w:rPr>
          <w:rFonts w:ascii="Times New Roman" w:eastAsia="Times New Roman" w:hAnsi="Times New Roman" w:cs="Times New Roman"/>
          <w:sz w:val="24"/>
          <w:szCs w:val="24"/>
          <w:lang w:val="en-GB"/>
        </w:rPr>
        <w:t xml:space="preserve"> 421–434.</w:t>
      </w:r>
    </w:p>
    <w:p w14:paraId="2A7DA5B1" w14:textId="77777777" w:rsidR="00955F60" w:rsidRDefault="00955F60">
      <w:pPr>
        <w:pStyle w:val="Normal1"/>
        <w:rPr>
          <w:rFonts w:ascii="Times New Roman" w:eastAsia="Times New Roman" w:hAnsi="Times New Roman" w:cs="Times New Roman"/>
          <w:sz w:val="24"/>
          <w:szCs w:val="24"/>
        </w:rPr>
      </w:pPr>
    </w:p>
    <w:p w14:paraId="4D1C4810" w14:textId="22131499" w:rsidR="00955F60" w:rsidRDefault="00955F60">
      <w:pPr>
        <w:pStyle w:val="Normal1"/>
        <w:rPr>
          <w:rFonts w:ascii="Times New Roman" w:hAnsi="Times New Roman"/>
          <w:sz w:val="24"/>
          <w:szCs w:val="24"/>
        </w:rPr>
      </w:pPr>
      <w:r w:rsidRPr="00955F60">
        <w:rPr>
          <w:rFonts w:ascii="Times New Roman" w:hAnsi="Times New Roman"/>
          <w:sz w:val="24"/>
          <w:szCs w:val="24"/>
        </w:rPr>
        <w:t xml:space="preserve">Berggren, Å., </w:t>
      </w:r>
      <w:r w:rsidR="003E58E8">
        <w:rPr>
          <w:rFonts w:ascii="Times New Roman" w:hAnsi="Times New Roman"/>
          <w:sz w:val="24"/>
          <w:szCs w:val="24"/>
        </w:rPr>
        <w:t>N. Dell’Unto</w:t>
      </w:r>
      <w:r w:rsidRPr="00955F60">
        <w:rPr>
          <w:rFonts w:ascii="Times New Roman" w:hAnsi="Times New Roman"/>
          <w:sz w:val="24"/>
          <w:szCs w:val="24"/>
        </w:rPr>
        <w:t>,</w:t>
      </w:r>
      <w:r w:rsidR="003E58E8">
        <w:rPr>
          <w:rFonts w:ascii="Times New Roman" w:hAnsi="Times New Roman"/>
          <w:sz w:val="24"/>
          <w:szCs w:val="24"/>
        </w:rPr>
        <w:t xml:space="preserve"> M. Forte</w:t>
      </w:r>
      <w:r w:rsidRPr="00955F60">
        <w:rPr>
          <w:rFonts w:ascii="Times New Roman" w:hAnsi="Times New Roman"/>
          <w:sz w:val="24"/>
          <w:szCs w:val="24"/>
        </w:rPr>
        <w:t xml:space="preserve">, </w:t>
      </w:r>
      <w:r w:rsidR="003E58E8">
        <w:rPr>
          <w:rFonts w:ascii="Times New Roman" w:hAnsi="Times New Roman"/>
          <w:sz w:val="24"/>
          <w:szCs w:val="24"/>
        </w:rPr>
        <w:t xml:space="preserve">S. </w:t>
      </w:r>
      <w:r w:rsidRPr="00955F60">
        <w:rPr>
          <w:rFonts w:ascii="Times New Roman" w:hAnsi="Times New Roman"/>
          <w:sz w:val="24"/>
          <w:szCs w:val="24"/>
        </w:rPr>
        <w:t>Haddow</w:t>
      </w:r>
      <w:r>
        <w:rPr>
          <w:rFonts w:ascii="Times New Roman" w:hAnsi="Times New Roman"/>
          <w:sz w:val="24"/>
          <w:szCs w:val="24"/>
        </w:rPr>
        <w:t xml:space="preserve">, </w:t>
      </w:r>
      <w:r w:rsidR="003E58E8">
        <w:rPr>
          <w:rFonts w:ascii="Times New Roman" w:hAnsi="Times New Roman"/>
          <w:sz w:val="24"/>
          <w:szCs w:val="24"/>
        </w:rPr>
        <w:t>I. Hodder</w:t>
      </w:r>
      <w:r>
        <w:rPr>
          <w:rFonts w:ascii="Times New Roman" w:hAnsi="Times New Roman"/>
          <w:sz w:val="24"/>
          <w:szCs w:val="24"/>
        </w:rPr>
        <w:t xml:space="preserve">, </w:t>
      </w:r>
      <w:r w:rsidR="003E58E8">
        <w:rPr>
          <w:rFonts w:ascii="Times New Roman" w:hAnsi="Times New Roman"/>
          <w:sz w:val="24"/>
          <w:szCs w:val="24"/>
        </w:rPr>
        <w:t>J. Issavi</w:t>
      </w:r>
      <w:r>
        <w:rPr>
          <w:rFonts w:ascii="Times New Roman" w:hAnsi="Times New Roman"/>
          <w:sz w:val="24"/>
          <w:szCs w:val="24"/>
        </w:rPr>
        <w:t>,</w:t>
      </w:r>
      <w:r w:rsidR="003E58E8">
        <w:rPr>
          <w:rFonts w:ascii="Times New Roman" w:hAnsi="Times New Roman"/>
          <w:sz w:val="24"/>
          <w:szCs w:val="24"/>
        </w:rPr>
        <w:t xml:space="preserve"> N.</w:t>
      </w:r>
      <w:r>
        <w:rPr>
          <w:rFonts w:ascii="Times New Roman" w:hAnsi="Times New Roman"/>
          <w:sz w:val="24"/>
          <w:szCs w:val="24"/>
        </w:rPr>
        <w:t xml:space="preserve"> Lerca</w:t>
      </w:r>
      <w:r w:rsidR="003E58E8">
        <w:rPr>
          <w:rFonts w:ascii="Times New Roman" w:hAnsi="Times New Roman"/>
          <w:sz w:val="24"/>
          <w:szCs w:val="24"/>
        </w:rPr>
        <w:t>ri</w:t>
      </w:r>
      <w:r>
        <w:rPr>
          <w:rFonts w:ascii="Times New Roman" w:hAnsi="Times New Roman"/>
          <w:sz w:val="24"/>
          <w:szCs w:val="24"/>
        </w:rPr>
        <w:t xml:space="preserve">, </w:t>
      </w:r>
      <w:r w:rsidR="003E58E8">
        <w:rPr>
          <w:rFonts w:ascii="Times New Roman" w:hAnsi="Times New Roman"/>
          <w:sz w:val="24"/>
          <w:szCs w:val="24"/>
        </w:rPr>
        <w:t>C. Mazzucato</w:t>
      </w:r>
      <w:r>
        <w:rPr>
          <w:rFonts w:ascii="Times New Roman" w:hAnsi="Times New Roman"/>
          <w:sz w:val="24"/>
          <w:szCs w:val="24"/>
        </w:rPr>
        <w:t>,</w:t>
      </w:r>
      <w:r w:rsidR="003E58E8">
        <w:rPr>
          <w:rFonts w:ascii="Times New Roman" w:hAnsi="Times New Roman"/>
          <w:sz w:val="24"/>
          <w:szCs w:val="24"/>
        </w:rPr>
        <w:t xml:space="preserve"> A. Mickel</w:t>
      </w:r>
      <w:r>
        <w:rPr>
          <w:rFonts w:ascii="Times New Roman" w:hAnsi="Times New Roman"/>
          <w:sz w:val="24"/>
          <w:szCs w:val="24"/>
        </w:rPr>
        <w:t>,</w:t>
      </w:r>
      <w:r w:rsidR="004C3399">
        <w:rPr>
          <w:rFonts w:ascii="Times New Roman" w:hAnsi="Times New Roman"/>
          <w:sz w:val="24"/>
          <w:szCs w:val="24"/>
        </w:rPr>
        <w:t xml:space="preserve"> and</w:t>
      </w:r>
      <w:r w:rsidR="003E58E8">
        <w:rPr>
          <w:rFonts w:ascii="Times New Roman" w:hAnsi="Times New Roman"/>
          <w:sz w:val="24"/>
          <w:szCs w:val="24"/>
        </w:rPr>
        <w:t xml:space="preserve"> J. S.</w:t>
      </w:r>
      <w:r>
        <w:rPr>
          <w:rFonts w:ascii="Times New Roman" w:hAnsi="Times New Roman"/>
          <w:sz w:val="24"/>
          <w:szCs w:val="24"/>
        </w:rPr>
        <w:t xml:space="preserve"> </w:t>
      </w:r>
      <w:r w:rsidR="003E58E8">
        <w:rPr>
          <w:rFonts w:ascii="Times New Roman" w:hAnsi="Times New Roman"/>
          <w:sz w:val="24"/>
          <w:szCs w:val="24"/>
        </w:rPr>
        <w:t>Taylor. 2015</w:t>
      </w:r>
      <w:r w:rsidRPr="00955F60">
        <w:rPr>
          <w:rFonts w:ascii="Times New Roman" w:hAnsi="Times New Roman"/>
          <w:sz w:val="24"/>
          <w:szCs w:val="24"/>
        </w:rPr>
        <w:t xml:space="preserve">. </w:t>
      </w:r>
      <w:r w:rsidR="00052005">
        <w:rPr>
          <w:rFonts w:ascii="Times New Roman" w:hAnsi="Times New Roman"/>
          <w:sz w:val="24"/>
          <w:szCs w:val="24"/>
        </w:rPr>
        <w:t>“</w:t>
      </w:r>
      <w:r w:rsidRPr="00955F60">
        <w:rPr>
          <w:rFonts w:ascii="Times New Roman" w:hAnsi="Times New Roman"/>
          <w:sz w:val="24"/>
          <w:szCs w:val="24"/>
        </w:rPr>
        <w:t xml:space="preserve">Revisiting </w:t>
      </w:r>
      <w:r w:rsidR="00052005">
        <w:rPr>
          <w:rFonts w:ascii="Times New Roman" w:hAnsi="Times New Roman"/>
          <w:sz w:val="24"/>
          <w:szCs w:val="24"/>
        </w:rPr>
        <w:t>R</w:t>
      </w:r>
      <w:r w:rsidRPr="00955F60">
        <w:rPr>
          <w:rFonts w:ascii="Times New Roman" w:hAnsi="Times New Roman"/>
          <w:sz w:val="24"/>
          <w:szCs w:val="24"/>
        </w:rPr>
        <w:t xml:space="preserve">eflexive </w:t>
      </w:r>
      <w:r w:rsidR="00052005">
        <w:rPr>
          <w:rFonts w:ascii="Times New Roman" w:hAnsi="Times New Roman"/>
          <w:sz w:val="24"/>
          <w:szCs w:val="24"/>
        </w:rPr>
        <w:t>A</w:t>
      </w:r>
      <w:r w:rsidRPr="00955F60">
        <w:rPr>
          <w:rFonts w:ascii="Times New Roman" w:hAnsi="Times New Roman"/>
          <w:sz w:val="24"/>
          <w:szCs w:val="24"/>
        </w:rPr>
        <w:t xml:space="preserve">rchaeology at Çatalhöyük: </w:t>
      </w:r>
      <w:r w:rsidR="00052005">
        <w:rPr>
          <w:rFonts w:ascii="Times New Roman" w:hAnsi="Times New Roman"/>
          <w:sz w:val="24"/>
          <w:szCs w:val="24"/>
        </w:rPr>
        <w:t>I</w:t>
      </w:r>
      <w:r w:rsidRPr="00955F60">
        <w:rPr>
          <w:rFonts w:ascii="Times New Roman" w:hAnsi="Times New Roman"/>
          <w:sz w:val="24"/>
          <w:szCs w:val="24"/>
        </w:rPr>
        <w:t xml:space="preserve">ntegrating </w:t>
      </w:r>
      <w:r w:rsidR="00052005">
        <w:rPr>
          <w:rFonts w:ascii="Times New Roman" w:hAnsi="Times New Roman"/>
          <w:sz w:val="24"/>
          <w:szCs w:val="24"/>
        </w:rPr>
        <w:t>D</w:t>
      </w:r>
      <w:r w:rsidRPr="00955F60">
        <w:rPr>
          <w:rFonts w:ascii="Times New Roman" w:hAnsi="Times New Roman"/>
          <w:sz w:val="24"/>
          <w:szCs w:val="24"/>
        </w:rPr>
        <w:t xml:space="preserve">igital and 3D </w:t>
      </w:r>
      <w:r w:rsidR="00052005">
        <w:rPr>
          <w:rFonts w:ascii="Times New Roman" w:hAnsi="Times New Roman"/>
          <w:sz w:val="24"/>
          <w:szCs w:val="24"/>
        </w:rPr>
        <w:t>T</w:t>
      </w:r>
      <w:r w:rsidRPr="00955F60">
        <w:rPr>
          <w:rFonts w:ascii="Times New Roman" w:hAnsi="Times New Roman"/>
          <w:sz w:val="24"/>
          <w:szCs w:val="24"/>
        </w:rPr>
        <w:t xml:space="preserve">echnologies at the </w:t>
      </w:r>
      <w:r w:rsidR="00052005">
        <w:rPr>
          <w:rFonts w:ascii="Times New Roman" w:hAnsi="Times New Roman"/>
          <w:sz w:val="24"/>
          <w:szCs w:val="24"/>
        </w:rPr>
        <w:t>T</w:t>
      </w:r>
      <w:r w:rsidRPr="00955F60">
        <w:rPr>
          <w:rFonts w:ascii="Times New Roman" w:hAnsi="Times New Roman"/>
          <w:sz w:val="24"/>
          <w:szCs w:val="24"/>
        </w:rPr>
        <w:t xml:space="preserve">rowel’s </w:t>
      </w:r>
      <w:r w:rsidR="00052005">
        <w:rPr>
          <w:rFonts w:ascii="Times New Roman" w:hAnsi="Times New Roman"/>
          <w:sz w:val="24"/>
          <w:szCs w:val="24"/>
        </w:rPr>
        <w:t>E</w:t>
      </w:r>
      <w:r w:rsidRPr="00955F60">
        <w:rPr>
          <w:rFonts w:ascii="Times New Roman" w:hAnsi="Times New Roman"/>
          <w:sz w:val="24"/>
          <w:szCs w:val="24"/>
        </w:rPr>
        <w:t>dge.</w:t>
      </w:r>
      <w:r w:rsidR="00052005">
        <w:rPr>
          <w:rFonts w:ascii="Times New Roman" w:hAnsi="Times New Roman"/>
          <w:sz w:val="24"/>
          <w:szCs w:val="24"/>
        </w:rPr>
        <w:t>”</w:t>
      </w:r>
      <w:r w:rsidRPr="00955F60">
        <w:rPr>
          <w:rFonts w:ascii="Times New Roman" w:hAnsi="Times New Roman"/>
          <w:sz w:val="24"/>
          <w:szCs w:val="24"/>
        </w:rPr>
        <w:t xml:space="preserve"> </w:t>
      </w:r>
      <w:r w:rsidRPr="00955F60">
        <w:rPr>
          <w:rFonts w:ascii="Times New Roman" w:hAnsi="Times New Roman"/>
          <w:i/>
          <w:iCs/>
          <w:sz w:val="24"/>
          <w:szCs w:val="24"/>
        </w:rPr>
        <w:t>Antiquity</w:t>
      </w:r>
      <w:r w:rsidRPr="00955F60">
        <w:rPr>
          <w:rFonts w:ascii="Times New Roman" w:hAnsi="Times New Roman"/>
          <w:sz w:val="24"/>
          <w:szCs w:val="24"/>
        </w:rPr>
        <w:t xml:space="preserve"> </w:t>
      </w:r>
      <w:r w:rsidRPr="003E58E8">
        <w:rPr>
          <w:rFonts w:ascii="Times New Roman" w:hAnsi="Times New Roman"/>
          <w:iCs/>
          <w:sz w:val="24"/>
          <w:szCs w:val="24"/>
        </w:rPr>
        <w:t>89</w:t>
      </w:r>
      <w:r w:rsidR="00052005">
        <w:rPr>
          <w:rFonts w:ascii="Times New Roman" w:hAnsi="Times New Roman"/>
          <w:iCs/>
          <w:sz w:val="24"/>
          <w:szCs w:val="24"/>
        </w:rPr>
        <w:t xml:space="preserve"> </w:t>
      </w:r>
      <w:r w:rsidRPr="00955F60">
        <w:rPr>
          <w:rFonts w:ascii="Times New Roman" w:hAnsi="Times New Roman"/>
          <w:sz w:val="24"/>
          <w:szCs w:val="24"/>
        </w:rPr>
        <w:t>(344)</w:t>
      </w:r>
      <w:r w:rsidR="00052005">
        <w:rPr>
          <w:rFonts w:ascii="Times New Roman" w:hAnsi="Times New Roman"/>
          <w:sz w:val="24"/>
          <w:szCs w:val="24"/>
        </w:rPr>
        <w:t>:</w:t>
      </w:r>
      <w:r w:rsidRPr="00955F60">
        <w:rPr>
          <w:rFonts w:ascii="Times New Roman" w:hAnsi="Times New Roman"/>
          <w:sz w:val="24"/>
          <w:szCs w:val="24"/>
        </w:rPr>
        <w:t xml:space="preserve"> 433–448.</w:t>
      </w:r>
    </w:p>
    <w:p w14:paraId="6A4D08EE" w14:textId="77777777" w:rsidR="001253BC" w:rsidRDefault="001253BC">
      <w:pPr>
        <w:pStyle w:val="Normal1"/>
        <w:rPr>
          <w:rFonts w:ascii="Times New Roman" w:hAnsi="Times New Roman"/>
          <w:sz w:val="24"/>
          <w:szCs w:val="24"/>
        </w:rPr>
      </w:pPr>
    </w:p>
    <w:p w14:paraId="3F51DA8A" w14:textId="1A5C5A97" w:rsidR="00520169" w:rsidRPr="00520169" w:rsidRDefault="00520169" w:rsidP="00520169">
      <w:pPr>
        <w:pStyle w:val="Normal1"/>
        <w:rPr>
          <w:rFonts w:ascii="Times New Roman" w:hAnsi="Times New Roman"/>
          <w:sz w:val="24"/>
          <w:szCs w:val="24"/>
        </w:rPr>
      </w:pPr>
      <w:r w:rsidRPr="00520169">
        <w:rPr>
          <w:rFonts w:ascii="Times New Roman" w:hAnsi="Times New Roman"/>
          <w:sz w:val="24"/>
          <w:szCs w:val="24"/>
        </w:rPr>
        <w:t>Bohrer, F.</w:t>
      </w:r>
      <w:r>
        <w:rPr>
          <w:rFonts w:ascii="Times New Roman" w:hAnsi="Times New Roman"/>
          <w:sz w:val="24"/>
          <w:szCs w:val="24"/>
        </w:rPr>
        <w:t xml:space="preserve"> </w:t>
      </w:r>
      <w:r w:rsidRPr="00520169">
        <w:rPr>
          <w:rFonts w:ascii="Times New Roman" w:hAnsi="Times New Roman"/>
          <w:sz w:val="24"/>
          <w:szCs w:val="24"/>
        </w:rPr>
        <w:t xml:space="preserve">N. 2011. </w:t>
      </w:r>
      <w:r w:rsidRPr="00520169">
        <w:rPr>
          <w:rFonts w:ascii="Times New Roman" w:hAnsi="Times New Roman"/>
          <w:i/>
          <w:sz w:val="24"/>
          <w:szCs w:val="24"/>
        </w:rPr>
        <w:t>Photography and Archaeology</w:t>
      </w:r>
      <w:r w:rsidRPr="00520169">
        <w:rPr>
          <w:rFonts w:ascii="Times New Roman" w:hAnsi="Times New Roman"/>
          <w:sz w:val="24"/>
          <w:szCs w:val="24"/>
        </w:rPr>
        <w:t>. London: Reaktion.</w:t>
      </w:r>
    </w:p>
    <w:p w14:paraId="285C7BE3" w14:textId="7F097CBE" w:rsidR="001253BC" w:rsidRDefault="001253BC">
      <w:pPr>
        <w:pStyle w:val="Normal1"/>
        <w:rPr>
          <w:rFonts w:ascii="Times New Roman" w:hAnsi="Times New Roman"/>
          <w:sz w:val="24"/>
          <w:szCs w:val="24"/>
        </w:rPr>
      </w:pPr>
    </w:p>
    <w:p w14:paraId="05278AB9" w14:textId="22A897E9" w:rsidR="001253BC" w:rsidRDefault="00FA2E7E">
      <w:pPr>
        <w:pStyle w:val="Normal1"/>
        <w:rPr>
          <w:rFonts w:ascii="Times New Roman" w:hAnsi="Times New Roman"/>
          <w:sz w:val="24"/>
          <w:szCs w:val="24"/>
        </w:rPr>
      </w:pPr>
      <w:r>
        <w:rPr>
          <w:rFonts w:ascii="Times New Roman" w:hAnsi="Times New Roman"/>
          <w:sz w:val="24"/>
          <w:szCs w:val="24"/>
        </w:rPr>
        <w:t>Bria, R., and K.</w:t>
      </w:r>
      <w:r w:rsidR="00520169" w:rsidRPr="00520169">
        <w:rPr>
          <w:rFonts w:ascii="Times New Roman" w:hAnsi="Times New Roman"/>
          <w:sz w:val="24"/>
          <w:szCs w:val="24"/>
        </w:rPr>
        <w:t xml:space="preserve"> E. DeTore</w:t>
      </w:r>
      <w:r>
        <w:rPr>
          <w:rFonts w:ascii="Times New Roman" w:hAnsi="Times New Roman"/>
          <w:sz w:val="24"/>
          <w:szCs w:val="24"/>
        </w:rPr>
        <w:t xml:space="preserve"> 2016.</w:t>
      </w:r>
      <w:r w:rsidR="00520169" w:rsidRPr="00520169">
        <w:rPr>
          <w:rFonts w:ascii="Times New Roman" w:hAnsi="Times New Roman"/>
          <w:sz w:val="24"/>
          <w:szCs w:val="24"/>
        </w:rPr>
        <w:t xml:space="preserve"> “Enhancing Archaeological Data Collection and Student Learning with a Mobile Relational Database.” In </w:t>
      </w:r>
      <w:r w:rsidR="00520169" w:rsidRPr="00520169">
        <w:rPr>
          <w:rFonts w:ascii="Times New Roman" w:hAnsi="Times New Roman"/>
          <w:i/>
          <w:iCs/>
          <w:sz w:val="24"/>
          <w:szCs w:val="24"/>
        </w:rPr>
        <w:t>Mobilizing the Past for a Digital Future: The Potential of Digital Archaeology</w:t>
      </w:r>
      <w:r w:rsidR="00520169" w:rsidRPr="00520169">
        <w:rPr>
          <w:rFonts w:ascii="Times New Roman" w:hAnsi="Times New Roman"/>
          <w:sz w:val="24"/>
          <w:szCs w:val="24"/>
        </w:rPr>
        <w:t>, edited by Erin Walcek Averett, Jody Michael Gordon, and Derek B. Counts, 143-182. Grand Forks, ND: The Digital Press at the University of North Dakota, 2016.</w:t>
      </w:r>
    </w:p>
    <w:p w14:paraId="6A33E6CC" w14:textId="77777777" w:rsidR="006545A0" w:rsidRPr="00740C73" w:rsidRDefault="006545A0">
      <w:pPr>
        <w:pStyle w:val="Normal1"/>
        <w:rPr>
          <w:rFonts w:ascii="Times New Roman" w:hAnsi="Times New Roman"/>
          <w:sz w:val="24"/>
          <w:szCs w:val="24"/>
        </w:rPr>
      </w:pPr>
    </w:p>
    <w:p w14:paraId="642A2242" w14:textId="5B98696E" w:rsidR="006545A0" w:rsidRDefault="00BF69A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Bowden, M. 1991.</w:t>
      </w:r>
      <w:r w:rsidR="003D435A" w:rsidRPr="00740C7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i/>
          <w:sz w:val="24"/>
          <w:szCs w:val="24"/>
        </w:rPr>
        <w:t xml:space="preserve">Pitt Rivers: The </w:t>
      </w:r>
      <w:r w:rsidR="00052005">
        <w:rPr>
          <w:rFonts w:ascii="Times New Roman" w:eastAsia="Times New Roman" w:hAnsi="Times New Roman" w:cs="Times New Roman"/>
          <w:i/>
          <w:sz w:val="24"/>
          <w:szCs w:val="24"/>
        </w:rPr>
        <w:t>L</w:t>
      </w:r>
      <w:r w:rsidR="003D435A" w:rsidRPr="00740C73">
        <w:rPr>
          <w:rFonts w:ascii="Times New Roman" w:eastAsia="Times New Roman" w:hAnsi="Times New Roman" w:cs="Times New Roman"/>
          <w:i/>
          <w:sz w:val="24"/>
          <w:szCs w:val="24"/>
        </w:rPr>
        <w:t xml:space="preserve">ife and </w:t>
      </w:r>
      <w:r w:rsidR="00052005">
        <w:rPr>
          <w:rFonts w:ascii="Times New Roman" w:eastAsia="Times New Roman" w:hAnsi="Times New Roman" w:cs="Times New Roman"/>
          <w:i/>
          <w:sz w:val="24"/>
          <w:szCs w:val="24"/>
        </w:rPr>
        <w:t>A</w:t>
      </w:r>
      <w:r w:rsidR="003D435A" w:rsidRPr="00740C73">
        <w:rPr>
          <w:rFonts w:ascii="Times New Roman" w:eastAsia="Times New Roman" w:hAnsi="Times New Roman" w:cs="Times New Roman"/>
          <w:i/>
          <w:sz w:val="24"/>
          <w:szCs w:val="24"/>
        </w:rPr>
        <w:t>rc</w:t>
      </w:r>
      <w:r w:rsidR="00046654">
        <w:rPr>
          <w:rFonts w:ascii="Times New Roman" w:eastAsia="Times New Roman" w:hAnsi="Times New Roman" w:cs="Times New Roman"/>
          <w:i/>
          <w:sz w:val="24"/>
          <w:szCs w:val="24"/>
        </w:rPr>
        <w:t xml:space="preserve">haeological </w:t>
      </w:r>
      <w:r w:rsidR="00052005">
        <w:rPr>
          <w:rFonts w:ascii="Times New Roman" w:eastAsia="Times New Roman" w:hAnsi="Times New Roman" w:cs="Times New Roman"/>
          <w:i/>
          <w:sz w:val="24"/>
          <w:szCs w:val="24"/>
        </w:rPr>
        <w:t>W</w:t>
      </w:r>
      <w:r w:rsidR="00046654">
        <w:rPr>
          <w:rFonts w:ascii="Times New Roman" w:eastAsia="Times New Roman" w:hAnsi="Times New Roman" w:cs="Times New Roman"/>
          <w:i/>
          <w:sz w:val="24"/>
          <w:szCs w:val="24"/>
        </w:rPr>
        <w:t>ork of Lieutenant-</w:t>
      </w:r>
      <w:r w:rsidR="003D435A" w:rsidRPr="00740C73">
        <w:rPr>
          <w:rFonts w:ascii="Times New Roman" w:eastAsia="Times New Roman" w:hAnsi="Times New Roman" w:cs="Times New Roman"/>
          <w:i/>
          <w:sz w:val="24"/>
          <w:szCs w:val="24"/>
        </w:rPr>
        <w:t>General Augustus Henry Lane Fox Pitt Rivers</w:t>
      </w:r>
      <w:r w:rsidR="003D435A" w:rsidRPr="00740C73">
        <w:rPr>
          <w:rFonts w:ascii="Times New Roman" w:eastAsia="Times New Roman" w:hAnsi="Times New Roman" w:cs="Times New Roman"/>
          <w:sz w:val="24"/>
          <w:szCs w:val="24"/>
        </w:rPr>
        <w:t>. Cambridge: Cambridge University Press.</w:t>
      </w:r>
    </w:p>
    <w:p w14:paraId="32F3C118" w14:textId="77777777" w:rsidR="00F62904" w:rsidRDefault="00F62904">
      <w:pPr>
        <w:pStyle w:val="Normal1"/>
        <w:rPr>
          <w:rFonts w:ascii="Times New Roman" w:eastAsia="Times New Roman" w:hAnsi="Times New Roman" w:cs="Times New Roman"/>
          <w:sz w:val="24"/>
          <w:szCs w:val="24"/>
        </w:rPr>
      </w:pPr>
    </w:p>
    <w:p w14:paraId="4C438D76" w14:textId="56409C71" w:rsidR="00F62904" w:rsidRDefault="00D05543">
      <w:pPr>
        <w:pStyle w:val="Normal1"/>
        <w:rPr>
          <w:rFonts w:ascii="Times New Roman" w:hAnsi="Times New Roman"/>
          <w:sz w:val="24"/>
          <w:szCs w:val="24"/>
        </w:rPr>
      </w:pPr>
      <w:r>
        <w:rPr>
          <w:rFonts w:ascii="Times New Roman" w:hAnsi="Times New Roman"/>
          <w:sz w:val="24"/>
          <w:szCs w:val="24"/>
        </w:rPr>
        <w:t>Caraher, W</w:t>
      </w:r>
      <w:r w:rsidR="007A45D2">
        <w:rPr>
          <w:rFonts w:ascii="Times New Roman" w:hAnsi="Times New Roman"/>
          <w:sz w:val="24"/>
          <w:szCs w:val="24"/>
        </w:rPr>
        <w:t>. 2015</w:t>
      </w:r>
      <w:r w:rsidR="00046654">
        <w:rPr>
          <w:rFonts w:ascii="Times New Roman" w:hAnsi="Times New Roman"/>
          <w:sz w:val="24"/>
          <w:szCs w:val="24"/>
        </w:rPr>
        <w:t xml:space="preserve">. </w:t>
      </w:r>
      <w:r>
        <w:rPr>
          <w:rFonts w:ascii="Times New Roman" w:hAnsi="Times New Roman"/>
          <w:sz w:val="24"/>
          <w:szCs w:val="24"/>
        </w:rPr>
        <w:t>“</w:t>
      </w:r>
      <w:r w:rsidR="00046654" w:rsidRPr="00EC323F">
        <w:rPr>
          <w:rFonts w:ascii="Times New Roman" w:hAnsi="Times New Roman"/>
          <w:sz w:val="24"/>
          <w:szCs w:val="24"/>
        </w:rPr>
        <w:t>Slow Archaeology</w:t>
      </w:r>
      <w:r w:rsidR="00052005">
        <w:rPr>
          <w:rFonts w:ascii="Times New Roman" w:hAnsi="Times New Roman"/>
          <w:sz w:val="24"/>
          <w:szCs w:val="24"/>
        </w:rPr>
        <w:t>.</w:t>
      </w:r>
      <w:r>
        <w:rPr>
          <w:rFonts w:ascii="Times New Roman" w:hAnsi="Times New Roman"/>
          <w:sz w:val="24"/>
          <w:szCs w:val="24"/>
        </w:rPr>
        <w:t>”</w:t>
      </w:r>
      <w:r w:rsidR="00675959">
        <w:rPr>
          <w:rFonts w:ascii="Times New Roman" w:hAnsi="Times New Roman"/>
          <w:sz w:val="24"/>
          <w:szCs w:val="24"/>
        </w:rPr>
        <w:t xml:space="preserve"> </w:t>
      </w:r>
      <w:r w:rsidR="00675959" w:rsidRPr="00EC323F">
        <w:rPr>
          <w:rFonts w:ascii="Times New Roman" w:hAnsi="Times New Roman"/>
          <w:i/>
          <w:sz w:val="24"/>
          <w:szCs w:val="24"/>
        </w:rPr>
        <w:t>North Dakota Quarterly</w:t>
      </w:r>
      <w:r w:rsidR="00675959">
        <w:rPr>
          <w:rFonts w:ascii="Times New Roman" w:hAnsi="Times New Roman"/>
          <w:sz w:val="24"/>
          <w:szCs w:val="24"/>
        </w:rPr>
        <w:t xml:space="preserve"> 80</w:t>
      </w:r>
      <w:r w:rsidR="00052005">
        <w:rPr>
          <w:rFonts w:ascii="Times New Roman" w:hAnsi="Times New Roman"/>
          <w:sz w:val="24"/>
          <w:szCs w:val="24"/>
        </w:rPr>
        <w:t xml:space="preserve"> (</w:t>
      </w:r>
      <w:r w:rsidR="00675959">
        <w:rPr>
          <w:rFonts w:ascii="Times New Roman" w:hAnsi="Times New Roman"/>
          <w:sz w:val="24"/>
          <w:szCs w:val="24"/>
        </w:rPr>
        <w:t>2</w:t>
      </w:r>
      <w:r w:rsidR="00052005">
        <w:rPr>
          <w:rFonts w:ascii="Times New Roman" w:hAnsi="Times New Roman"/>
          <w:sz w:val="24"/>
          <w:szCs w:val="24"/>
        </w:rPr>
        <w:t>)</w:t>
      </w:r>
      <w:r w:rsidR="000567BD">
        <w:rPr>
          <w:rFonts w:ascii="Times New Roman" w:hAnsi="Times New Roman"/>
          <w:sz w:val="24"/>
          <w:szCs w:val="24"/>
        </w:rPr>
        <w:t>: 43</w:t>
      </w:r>
      <w:r w:rsidR="00052005">
        <w:rPr>
          <w:rFonts w:ascii="Times New Roman" w:hAnsi="Times New Roman"/>
          <w:sz w:val="24"/>
          <w:szCs w:val="24"/>
        </w:rPr>
        <w:t>–</w:t>
      </w:r>
      <w:r w:rsidR="000567BD">
        <w:rPr>
          <w:rFonts w:ascii="Times New Roman" w:hAnsi="Times New Roman"/>
          <w:sz w:val="24"/>
          <w:szCs w:val="24"/>
        </w:rPr>
        <w:t>52</w:t>
      </w:r>
      <w:r w:rsidR="00675959">
        <w:rPr>
          <w:rFonts w:ascii="Times New Roman" w:hAnsi="Times New Roman"/>
          <w:sz w:val="24"/>
          <w:szCs w:val="24"/>
        </w:rPr>
        <w:t>.</w:t>
      </w:r>
    </w:p>
    <w:p w14:paraId="453AF415" w14:textId="77777777" w:rsidR="00D05543" w:rsidRDefault="00D05543">
      <w:pPr>
        <w:pStyle w:val="Normal1"/>
        <w:rPr>
          <w:rFonts w:ascii="Times New Roman" w:hAnsi="Times New Roman"/>
          <w:sz w:val="24"/>
          <w:szCs w:val="24"/>
        </w:rPr>
      </w:pPr>
    </w:p>
    <w:p w14:paraId="01B29B4E" w14:textId="3A51CEA9" w:rsidR="00D05543" w:rsidRDefault="00D05543">
      <w:pPr>
        <w:pStyle w:val="Normal1"/>
        <w:rPr>
          <w:rFonts w:ascii="Times New Roman" w:hAnsi="Times New Roman"/>
          <w:sz w:val="24"/>
          <w:szCs w:val="24"/>
        </w:rPr>
      </w:pPr>
      <w:r>
        <w:rPr>
          <w:rFonts w:ascii="Times New Roman" w:hAnsi="Times New Roman"/>
          <w:sz w:val="24"/>
          <w:szCs w:val="24"/>
        </w:rPr>
        <w:t xml:space="preserve">Caraher, W. </w:t>
      </w:r>
      <w:r w:rsidR="00AF400E">
        <w:rPr>
          <w:rFonts w:ascii="Times New Roman" w:hAnsi="Times New Roman"/>
          <w:sz w:val="24"/>
          <w:szCs w:val="24"/>
        </w:rPr>
        <w:t xml:space="preserve">2016. </w:t>
      </w:r>
      <w:r>
        <w:rPr>
          <w:rFonts w:ascii="Times New Roman" w:hAnsi="Times New Roman"/>
          <w:sz w:val="24"/>
          <w:szCs w:val="24"/>
        </w:rPr>
        <w:t>“</w:t>
      </w:r>
      <w:r w:rsidRPr="00D05543">
        <w:rPr>
          <w:rFonts w:ascii="Times New Roman" w:hAnsi="Times New Roman"/>
          <w:sz w:val="24"/>
          <w:szCs w:val="24"/>
        </w:rPr>
        <w:t>Slow Archaeology: Technology, Efficiency, and Archaeological Work</w:t>
      </w:r>
      <w:r w:rsidR="00052005">
        <w:rPr>
          <w:rFonts w:ascii="Times New Roman" w:hAnsi="Times New Roman"/>
          <w:sz w:val="24"/>
          <w:szCs w:val="24"/>
        </w:rPr>
        <w:t>.</w:t>
      </w:r>
      <w:r>
        <w:rPr>
          <w:rFonts w:ascii="Times New Roman" w:hAnsi="Times New Roman"/>
          <w:sz w:val="24"/>
          <w:szCs w:val="24"/>
        </w:rPr>
        <w:t xml:space="preserve">” </w:t>
      </w:r>
      <w:r w:rsidR="00052005">
        <w:rPr>
          <w:rFonts w:ascii="Times New Roman" w:hAnsi="Times New Roman"/>
          <w:sz w:val="24"/>
          <w:szCs w:val="24"/>
        </w:rPr>
        <w:t>I</w:t>
      </w:r>
      <w:r>
        <w:rPr>
          <w:rFonts w:ascii="Times New Roman" w:hAnsi="Times New Roman"/>
          <w:sz w:val="24"/>
          <w:szCs w:val="24"/>
        </w:rPr>
        <w:t>n</w:t>
      </w:r>
      <w:r w:rsidR="000F7437">
        <w:rPr>
          <w:rFonts w:ascii="Times New Roman" w:hAnsi="Times New Roman"/>
          <w:sz w:val="24"/>
          <w:szCs w:val="24"/>
        </w:rPr>
        <w:t xml:space="preserve"> </w:t>
      </w:r>
      <w:r w:rsidR="000F7437" w:rsidRPr="000F7437">
        <w:rPr>
          <w:rFonts w:ascii="Times New Roman" w:hAnsi="Times New Roman"/>
          <w:i/>
          <w:sz w:val="24"/>
          <w:szCs w:val="24"/>
        </w:rPr>
        <w:t>Mobilizing the Past: Recent Approaches to Archaeological Fieldwork in a Digital Age</w:t>
      </w:r>
      <w:r w:rsidR="000F7437">
        <w:rPr>
          <w:rFonts w:ascii="Times New Roman" w:hAnsi="Times New Roman"/>
          <w:i/>
          <w:sz w:val="24"/>
          <w:szCs w:val="24"/>
        </w:rPr>
        <w:t>,</w:t>
      </w:r>
      <w:r w:rsidRPr="00D05543">
        <w:rPr>
          <w:rFonts w:ascii="Times New Roman" w:hAnsi="Times New Roman"/>
          <w:sz w:val="24"/>
          <w:szCs w:val="24"/>
        </w:rPr>
        <w:t xml:space="preserve"> </w:t>
      </w:r>
      <w:r w:rsidR="00052005">
        <w:rPr>
          <w:rFonts w:ascii="Times New Roman" w:hAnsi="Times New Roman"/>
          <w:sz w:val="24"/>
          <w:szCs w:val="24"/>
        </w:rPr>
        <w:t>e</w:t>
      </w:r>
      <w:r w:rsidR="00251999">
        <w:rPr>
          <w:rFonts w:ascii="Times New Roman" w:hAnsi="Times New Roman"/>
          <w:sz w:val="24"/>
          <w:szCs w:val="24"/>
        </w:rPr>
        <w:t xml:space="preserve">dited by </w:t>
      </w:r>
      <w:r w:rsidR="000F7437">
        <w:rPr>
          <w:rFonts w:ascii="Times New Roman" w:hAnsi="Times New Roman"/>
          <w:sz w:val="24"/>
          <w:szCs w:val="24"/>
        </w:rPr>
        <w:t>E. Walcek Averet</w:t>
      </w:r>
      <w:r w:rsidR="007776C3">
        <w:rPr>
          <w:rFonts w:ascii="Times New Roman" w:hAnsi="Times New Roman"/>
          <w:sz w:val="24"/>
          <w:szCs w:val="24"/>
        </w:rPr>
        <w:t>t, D. Counts, and J. Gordon</w:t>
      </w:r>
      <w:r w:rsidR="008E04B1">
        <w:rPr>
          <w:rFonts w:ascii="Times New Roman" w:hAnsi="Times New Roman"/>
          <w:sz w:val="24"/>
          <w:szCs w:val="24"/>
        </w:rPr>
        <w:t>, 421</w:t>
      </w:r>
      <w:r w:rsidR="00052005">
        <w:rPr>
          <w:rFonts w:ascii="Times New Roman" w:hAnsi="Times New Roman"/>
          <w:sz w:val="24"/>
          <w:szCs w:val="24"/>
        </w:rPr>
        <w:t>–</w:t>
      </w:r>
      <w:r w:rsidR="008E04B1">
        <w:rPr>
          <w:rFonts w:ascii="Times New Roman" w:hAnsi="Times New Roman"/>
          <w:sz w:val="24"/>
          <w:szCs w:val="24"/>
        </w:rPr>
        <w:t>441</w:t>
      </w:r>
      <w:r w:rsidRPr="00D05543">
        <w:rPr>
          <w:rFonts w:ascii="Times New Roman" w:hAnsi="Times New Roman"/>
          <w:sz w:val="24"/>
          <w:szCs w:val="24"/>
        </w:rPr>
        <w:t xml:space="preserve">. </w:t>
      </w:r>
      <w:r w:rsidR="000F7437" w:rsidRPr="00D05543">
        <w:rPr>
          <w:rFonts w:ascii="Times New Roman" w:hAnsi="Times New Roman"/>
          <w:sz w:val="24"/>
          <w:szCs w:val="24"/>
        </w:rPr>
        <w:t>Grand Forks</w:t>
      </w:r>
      <w:r w:rsidR="000F7437">
        <w:rPr>
          <w:rFonts w:ascii="Times New Roman" w:hAnsi="Times New Roman"/>
          <w:sz w:val="24"/>
          <w:szCs w:val="24"/>
        </w:rPr>
        <w:t xml:space="preserve">: </w:t>
      </w:r>
      <w:r w:rsidRPr="00D05543">
        <w:rPr>
          <w:rFonts w:ascii="Times New Roman" w:hAnsi="Times New Roman"/>
          <w:sz w:val="24"/>
          <w:szCs w:val="24"/>
        </w:rPr>
        <w:t>The Digital Press at the University of North Dakota</w:t>
      </w:r>
      <w:r w:rsidR="000F7437">
        <w:rPr>
          <w:rFonts w:ascii="Times New Roman" w:hAnsi="Times New Roman"/>
          <w:sz w:val="24"/>
          <w:szCs w:val="24"/>
        </w:rPr>
        <w:t xml:space="preserve">. </w:t>
      </w:r>
    </w:p>
    <w:p w14:paraId="76A7B55C" w14:textId="77777777" w:rsidR="00A2463A" w:rsidRDefault="00A2463A">
      <w:pPr>
        <w:pStyle w:val="Normal1"/>
        <w:rPr>
          <w:rFonts w:ascii="Times New Roman" w:hAnsi="Times New Roman"/>
          <w:sz w:val="24"/>
          <w:szCs w:val="24"/>
        </w:rPr>
      </w:pPr>
    </w:p>
    <w:p w14:paraId="04C7AC9E" w14:textId="00A2ECA0" w:rsidR="00A2463A" w:rsidRPr="00A2463A" w:rsidRDefault="00A2463A" w:rsidP="00A2463A">
      <w:pPr>
        <w:pStyle w:val="Normal1"/>
        <w:rPr>
          <w:rFonts w:ascii="Times New Roman" w:hAnsi="Times New Roman"/>
          <w:sz w:val="24"/>
          <w:szCs w:val="24"/>
        </w:rPr>
      </w:pPr>
      <w:r>
        <w:rPr>
          <w:rFonts w:ascii="Times New Roman" w:hAnsi="Times New Roman"/>
          <w:sz w:val="24"/>
          <w:szCs w:val="24"/>
        </w:rPr>
        <w:t>Carlson, E. S. 2014</w:t>
      </w:r>
      <w:r w:rsidRPr="00A2463A">
        <w:rPr>
          <w:rFonts w:ascii="Times New Roman" w:hAnsi="Times New Roman"/>
          <w:sz w:val="24"/>
          <w:szCs w:val="24"/>
        </w:rPr>
        <w:t xml:space="preserve">. </w:t>
      </w:r>
      <w:r w:rsidR="00052005">
        <w:rPr>
          <w:rFonts w:ascii="Times New Roman" w:hAnsi="Times New Roman"/>
          <w:sz w:val="24"/>
          <w:szCs w:val="24"/>
        </w:rPr>
        <w:t>“</w:t>
      </w:r>
      <w:r w:rsidRPr="00A2463A">
        <w:rPr>
          <w:rFonts w:ascii="Times New Roman" w:hAnsi="Times New Roman"/>
          <w:sz w:val="24"/>
          <w:szCs w:val="24"/>
        </w:rPr>
        <w:t>Representation and Structure Conflict in the Digital Age</w:t>
      </w:r>
      <w:r w:rsidR="007F44B2">
        <w:rPr>
          <w:rFonts w:ascii="Times New Roman" w:hAnsi="Times New Roman"/>
          <w:sz w:val="24"/>
          <w:szCs w:val="24"/>
        </w:rPr>
        <w:t>:</w:t>
      </w:r>
      <w:r w:rsidRPr="00A2463A">
        <w:rPr>
          <w:rFonts w:ascii="Times New Roman" w:hAnsi="Times New Roman"/>
          <w:sz w:val="24"/>
          <w:szCs w:val="24"/>
        </w:rPr>
        <w:t xml:space="preserve"> Reassessing Archaeological Illustration and the Use of Cubist Techniques in Depicting Images of the Past.</w:t>
      </w:r>
      <w:r w:rsidR="00052005">
        <w:rPr>
          <w:rFonts w:ascii="Times New Roman" w:hAnsi="Times New Roman"/>
          <w:sz w:val="24"/>
          <w:szCs w:val="24"/>
        </w:rPr>
        <w:t>”</w:t>
      </w:r>
      <w:r w:rsidRPr="00A2463A">
        <w:rPr>
          <w:rFonts w:ascii="Times New Roman" w:hAnsi="Times New Roman"/>
          <w:sz w:val="24"/>
          <w:szCs w:val="24"/>
        </w:rPr>
        <w:t xml:space="preserve"> </w:t>
      </w:r>
      <w:r w:rsidRPr="00A2463A">
        <w:rPr>
          <w:rFonts w:ascii="Times New Roman" w:hAnsi="Times New Roman"/>
          <w:i/>
          <w:iCs/>
          <w:sz w:val="24"/>
          <w:szCs w:val="24"/>
        </w:rPr>
        <w:t>Advances in Archaeological Practice</w:t>
      </w:r>
      <w:r w:rsidRPr="00A2463A">
        <w:rPr>
          <w:rFonts w:ascii="Times New Roman" w:hAnsi="Times New Roman"/>
          <w:sz w:val="24"/>
          <w:szCs w:val="24"/>
        </w:rPr>
        <w:t xml:space="preserve"> </w:t>
      </w:r>
      <w:r w:rsidRPr="0045345F">
        <w:rPr>
          <w:rFonts w:ascii="Times New Roman" w:hAnsi="Times New Roman"/>
          <w:iCs/>
          <w:sz w:val="24"/>
          <w:szCs w:val="24"/>
        </w:rPr>
        <w:t>2</w:t>
      </w:r>
      <w:r w:rsidR="00052005" w:rsidRPr="0045345F">
        <w:rPr>
          <w:rFonts w:ascii="Times New Roman" w:hAnsi="Times New Roman"/>
          <w:iCs/>
          <w:sz w:val="24"/>
          <w:szCs w:val="24"/>
        </w:rPr>
        <w:t xml:space="preserve"> </w:t>
      </w:r>
      <w:r w:rsidRPr="00A2463A">
        <w:rPr>
          <w:rFonts w:ascii="Times New Roman" w:hAnsi="Times New Roman"/>
          <w:sz w:val="24"/>
          <w:szCs w:val="24"/>
        </w:rPr>
        <w:t>(4)</w:t>
      </w:r>
      <w:r w:rsidR="00052005">
        <w:rPr>
          <w:rFonts w:ascii="Times New Roman" w:hAnsi="Times New Roman"/>
          <w:sz w:val="24"/>
          <w:szCs w:val="24"/>
        </w:rPr>
        <w:t>:</w:t>
      </w:r>
      <w:r w:rsidRPr="00A2463A">
        <w:rPr>
          <w:rFonts w:ascii="Times New Roman" w:hAnsi="Times New Roman"/>
          <w:sz w:val="24"/>
          <w:szCs w:val="24"/>
        </w:rPr>
        <w:t xml:space="preserve"> 269–284.</w:t>
      </w:r>
    </w:p>
    <w:p w14:paraId="4F9EBD81" w14:textId="77777777" w:rsidR="00BD271D" w:rsidRDefault="00BD271D">
      <w:pPr>
        <w:pStyle w:val="Normal1"/>
        <w:rPr>
          <w:rFonts w:ascii="Times New Roman" w:hAnsi="Times New Roman"/>
          <w:sz w:val="24"/>
          <w:szCs w:val="24"/>
        </w:rPr>
      </w:pPr>
    </w:p>
    <w:p w14:paraId="3E45E007" w14:textId="000A66F4" w:rsidR="00BD271D" w:rsidRPr="00BD271D" w:rsidRDefault="00BD271D" w:rsidP="00BD271D">
      <w:pPr>
        <w:pStyle w:val="Normal1"/>
        <w:rPr>
          <w:rFonts w:ascii="Times New Roman" w:hAnsi="Times New Roman"/>
        </w:rPr>
      </w:pPr>
      <w:r>
        <w:rPr>
          <w:rFonts w:ascii="Times New Roman" w:hAnsi="Times New Roman"/>
          <w:sz w:val="24"/>
          <w:szCs w:val="24"/>
        </w:rPr>
        <w:t xml:space="preserve">Carr, L. 2012. </w:t>
      </w:r>
      <w:r w:rsidRPr="00BD271D">
        <w:rPr>
          <w:rFonts w:ascii="Times New Roman" w:hAnsi="Times New Roman"/>
          <w:i/>
          <w:sz w:val="24"/>
          <w:szCs w:val="24"/>
        </w:rPr>
        <w:t>Tessa Verney Wheeler: Women and Archaeology Before World War Two</w:t>
      </w:r>
      <w:r>
        <w:rPr>
          <w:rFonts w:ascii="Times New Roman" w:hAnsi="Times New Roman"/>
          <w:sz w:val="24"/>
          <w:szCs w:val="24"/>
        </w:rPr>
        <w:t>. Oxford: Oxford University Press.</w:t>
      </w:r>
    </w:p>
    <w:p w14:paraId="6BEE826F" w14:textId="77777777" w:rsidR="006545A0" w:rsidRPr="00740C73" w:rsidRDefault="006545A0">
      <w:pPr>
        <w:pStyle w:val="Normal1"/>
        <w:rPr>
          <w:rFonts w:ascii="Times New Roman" w:hAnsi="Times New Roman"/>
          <w:sz w:val="24"/>
          <w:szCs w:val="24"/>
        </w:rPr>
      </w:pPr>
    </w:p>
    <w:p w14:paraId="3E24A308" w14:textId="2B3011AA" w:rsidR="003A4CD5" w:rsidRDefault="003A4CD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Carver, G. 2010. “Doku-Porn: Visualising Stratigraphy.” In</w:t>
      </w:r>
      <w:r w:rsidRPr="003A4CD5">
        <w:rPr>
          <w:rFonts w:ascii="Times New Roman" w:eastAsia="Times New Roman" w:hAnsi="Times New Roman" w:cs="Times New Roman"/>
          <w:sz w:val="24"/>
          <w:szCs w:val="24"/>
        </w:rPr>
        <w:t xml:space="preserve"> </w:t>
      </w:r>
      <w:r w:rsidRPr="003A4CD5">
        <w:rPr>
          <w:rFonts w:ascii="Times New Roman" w:eastAsia="Times New Roman" w:hAnsi="Times New Roman" w:cs="Times New Roman"/>
          <w:i/>
          <w:iCs/>
          <w:sz w:val="24"/>
          <w:szCs w:val="24"/>
        </w:rPr>
        <w:t>Unquiet Pasts: Risk Society, Lived Cultural Heritage, Re-designing Reflexivity</w:t>
      </w:r>
      <w:r w:rsidR="00595EC6">
        <w:rPr>
          <w:rFonts w:ascii="Times New Roman" w:eastAsia="Times New Roman" w:hAnsi="Times New Roman" w:cs="Times New Roman"/>
          <w:i/>
          <w:iCs/>
          <w:sz w:val="24"/>
          <w:szCs w:val="24"/>
        </w:rPr>
        <w:t xml:space="preserve">, </w:t>
      </w:r>
      <w:r w:rsidR="00595EC6">
        <w:rPr>
          <w:rFonts w:ascii="Times New Roman" w:eastAsia="Times New Roman" w:hAnsi="Times New Roman" w:cs="Times New Roman"/>
          <w:iCs/>
          <w:sz w:val="24"/>
          <w:szCs w:val="24"/>
        </w:rPr>
        <w:t xml:space="preserve">edited by </w:t>
      </w:r>
      <w:r w:rsidR="00595EC6">
        <w:rPr>
          <w:rFonts w:ascii="Times New Roman" w:eastAsia="Times New Roman" w:hAnsi="Times New Roman" w:cs="Times New Roman"/>
          <w:sz w:val="24"/>
          <w:szCs w:val="24"/>
        </w:rPr>
        <w:t xml:space="preserve">S. </w:t>
      </w:r>
      <w:r w:rsidR="00595EC6" w:rsidRPr="003A4CD5">
        <w:rPr>
          <w:rFonts w:ascii="Times New Roman" w:eastAsia="Times New Roman" w:hAnsi="Times New Roman" w:cs="Times New Roman"/>
          <w:sz w:val="24"/>
          <w:szCs w:val="24"/>
        </w:rPr>
        <w:t>Ko</w:t>
      </w:r>
      <w:r w:rsidR="00595EC6">
        <w:rPr>
          <w:rFonts w:ascii="Times New Roman" w:eastAsia="Times New Roman" w:hAnsi="Times New Roman" w:cs="Times New Roman"/>
          <w:sz w:val="24"/>
          <w:szCs w:val="24"/>
        </w:rPr>
        <w:t>erner and I. Russell, 109</w:t>
      </w:r>
      <w:r w:rsidR="00052005">
        <w:rPr>
          <w:rFonts w:ascii="Times New Roman" w:eastAsia="Times New Roman" w:hAnsi="Times New Roman" w:cs="Times New Roman"/>
          <w:sz w:val="24"/>
          <w:szCs w:val="24"/>
        </w:rPr>
        <w:t>–</w:t>
      </w:r>
      <w:r w:rsidR="00595EC6">
        <w:rPr>
          <w:rFonts w:ascii="Times New Roman" w:eastAsia="Times New Roman" w:hAnsi="Times New Roman" w:cs="Times New Roman"/>
          <w:sz w:val="24"/>
          <w:szCs w:val="24"/>
        </w:rPr>
        <w:t xml:space="preserve">122. </w:t>
      </w:r>
      <w:r w:rsidR="001E1417">
        <w:rPr>
          <w:rFonts w:ascii="Times New Roman" w:eastAsia="Times New Roman" w:hAnsi="Times New Roman" w:cs="Times New Roman"/>
          <w:sz w:val="24"/>
          <w:szCs w:val="24"/>
        </w:rPr>
        <w:t>London:</w:t>
      </w:r>
      <w:r w:rsidR="00052005">
        <w:rPr>
          <w:rFonts w:ascii="Times New Roman" w:eastAsia="Times New Roman" w:hAnsi="Times New Roman" w:cs="Times New Roman"/>
          <w:sz w:val="24"/>
          <w:szCs w:val="24"/>
        </w:rPr>
        <w:t xml:space="preserve"> </w:t>
      </w:r>
      <w:r w:rsidR="001E1417">
        <w:rPr>
          <w:rFonts w:ascii="Times New Roman" w:eastAsia="Times New Roman" w:hAnsi="Times New Roman" w:cs="Times New Roman"/>
          <w:sz w:val="24"/>
          <w:szCs w:val="24"/>
        </w:rPr>
        <w:t>Routledge</w:t>
      </w:r>
      <w:r>
        <w:rPr>
          <w:rFonts w:ascii="Times New Roman" w:eastAsia="Times New Roman" w:hAnsi="Times New Roman" w:cs="Times New Roman"/>
          <w:sz w:val="24"/>
          <w:szCs w:val="24"/>
        </w:rPr>
        <w:t>.</w:t>
      </w:r>
    </w:p>
    <w:p w14:paraId="5D30C386" w14:textId="77777777" w:rsidR="00B566F0" w:rsidRDefault="00B566F0">
      <w:pPr>
        <w:pStyle w:val="Normal1"/>
        <w:rPr>
          <w:rFonts w:ascii="Times New Roman" w:eastAsia="Times New Roman" w:hAnsi="Times New Roman" w:cs="Times New Roman"/>
          <w:sz w:val="24"/>
          <w:szCs w:val="24"/>
        </w:rPr>
      </w:pPr>
    </w:p>
    <w:p w14:paraId="32C9D6FA" w14:textId="1C512E10" w:rsidR="00B566F0" w:rsidRDefault="00B566F0">
      <w:pPr>
        <w:pStyle w:val="Normal1"/>
        <w:rPr>
          <w:rFonts w:ascii="Times New Roman" w:eastAsia="Times New Roman" w:hAnsi="Times New Roman" w:cs="Times New Roman"/>
          <w:sz w:val="24"/>
          <w:szCs w:val="24"/>
          <w:lang w:val="en-GB"/>
        </w:rPr>
      </w:pPr>
      <w:r w:rsidRPr="00B566F0">
        <w:rPr>
          <w:rFonts w:ascii="Times New Roman" w:eastAsia="Times New Roman" w:hAnsi="Times New Roman" w:cs="Times New Roman"/>
          <w:sz w:val="24"/>
          <w:szCs w:val="24"/>
          <w:lang w:val="en-GB"/>
        </w:rPr>
        <w:t xml:space="preserve">Chadwick, A. 2003. </w:t>
      </w:r>
      <w:r w:rsidR="00052005">
        <w:rPr>
          <w:rFonts w:ascii="Times New Roman" w:eastAsia="Times New Roman" w:hAnsi="Times New Roman" w:cs="Times New Roman"/>
          <w:sz w:val="24"/>
          <w:szCs w:val="24"/>
          <w:lang w:val="en-GB"/>
        </w:rPr>
        <w:t>“</w:t>
      </w:r>
      <w:r w:rsidRPr="00B566F0">
        <w:rPr>
          <w:rFonts w:ascii="Times New Roman" w:eastAsia="Times New Roman" w:hAnsi="Times New Roman" w:cs="Times New Roman"/>
          <w:sz w:val="24"/>
          <w:szCs w:val="24"/>
          <w:lang w:val="en-GB"/>
        </w:rPr>
        <w:t>Post-</w:t>
      </w:r>
      <w:r w:rsidR="00052005">
        <w:rPr>
          <w:rFonts w:ascii="Times New Roman" w:eastAsia="Times New Roman" w:hAnsi="Times New Roman" w:cs="Times New Roman"/>
          <w:sz w:val="24"/>
          <w:szCs w:val="24"/>
          <w:lang w:val="en-GB"/>
        </w:rPr>
        <w:t>P</w:t>
      </w:r>
      <w:r w:rsidRPr="00B566F0">
        <w:rPr>
          <w:rFonts w:ascii="Times New Roman" w:eastAsia="Times New Roman" w:hAnsi="Times New Roman" w:cs="Times New Roman"/>
          <w:sz w:val="24"/>
          <w:szCs w:val="24"/>
          <w:lang w:val="en-GB"/>
        </w:rPr>
        <w:t xml:space="preserve">rocessualism, </w:t>
      </w:r>
      <w:r w:rsidR="00052005">
        <w:rPr>
          <w:rFonts w:ascii="Times New Roman" w:eastAsia="Times New Roman" w:hAnsi="Times New Roman" w:cs="Times New Roman"/>
          <w:sz w:val="24"/>
          <w:szCs w:val="24"/>
          <w:lang w:val="en-GB"/>
        </w:rPr>
        <w:t>P</w:t>
      </w:r>
      <w:r w:rsidRPr="00B566F0">
        <w:rPr>
          <w:rFonts w:ascii="Times New Roman" w:eastAsia="Times New Roman" w:hAnsi="Times New Roman" w:cs="Times New Roman"/>
          <w:sz w:val="24"/>
          <w:szCs w:val="24"/>
          <w:lang w:val="en-GB"/>
        </w:rPr>
        <w:t xml:space="preserve">rofessionalization and </w:t>
      </w:r>
      <w:r w:rsidR="00052005">
        <w:rPr>
          <w:rFonts w:ascii="Times New Roman" w:eastAsia="Times New Roman" w:hAnsi="Times New Roman" w:cs="Times New Roman"/>
          <w:sz w:val="24"/>
          <w:szCs w:val="24"/>
          <w:lang w:val="en-GB"/>
        </w:rPr>
        <w:t>A</w:t>
      </w:r>
      <w:r w:rsidRPr="00B566F0">
        <w:rPr>
          <w:rFonts w:ascii="Times New Roman" w:eastAsia="Times New Roman" w:hAnsi="Times New Roman" w:cs="Times New Roman"/>
          <w:sz w:val="24"/>
          <w:szCs w:val="24"/>
          <w:lang w:val="en-GB"/>
        </w:rPr>
        <w:t xml:space="preserve">rchaeological </w:t>
      </w:r>
      <w:r w:rsidR="00052005">
        <w:rPr>
          <w:rFonts w:ascii="Times New Roman" w:eastAsia="Times New Roman" w:hAnsi="Times New Roman" w:cs="Times New Roman"/>
          <w:sz w:val="24"/>
          <w:szCs w:val="24"/>
          <w:lang w:val="en-GB"/>
        </w:rPr>
        <w:t>M</w:t>
      </w:r>
      <w:r w:rsidRPr="00B566F0">
        <w:rPr>
          <w:rFonts w:ascii="Times New Roman" w:eastAsia="Times New Roman" w:hAnsi="Times New Roman" w:cs="Times New Roman"/>
          <w:sz w:val="24"/>
          <w:szCs w:val="24"/>
          <w:lang w:val="en-GB"/>
        </w:rPr>
        <w:t xml:space="preserve">ethodologies. Towards </w:t>
      </w:r>
      <w:r w:rsidR="00052005">
        <w:rPr>
          <w:rFonts w:ascii="Times New Roman" w:eastAsia="Times New Roman" w:hAnsi="Times New Roman" w:cs="Times New Roman"/>
          <w:sz w:val="24"/>
          <w:szCs w:val="24"/>
          <w:lang w:val="en-GB"/>
        </w:rPr>
        <w:t>R</w:t>
      </w:r>
      <w:r w:rsidRPr="00B566F0">
        <w:rPr>
          <w:rFonts w:ascii="Times New Roman" w:eastAsia="Times New Roman" w:hAnsi="Times New Roman" w:cs="Times New Roman"/>
          <w:sz w:val="24"/>
          <w:szCs w:val="24"/>
          <w:lang w:val="en-GB"/>
        </w:rPr>
        <w:t xml:space="preserve">eflective and </w:t>
      </w:r>
      <w:r w:rsidR="00052005">
        <w:rPr>
          <w:rFonts w:ascii="Times New Roman" w:eastAsia="Times New Roman" w:hAnsi="Times New Roman" w:cs="Times New Roman"/>
          <w:sz w:val="24"/>
          <w:szCs w:val="24"/>
          <w:lang w:val="en-GB"/>
        </w:rPr>
        <w:t>R</w:t>
      </w:r>
      <w:r w:rsidRPr="00B566F0">
        <w:rPr>
          <w:rFonts w:ascii="Times New Roman" w:eastAsia="Times New Roman" w:hAnsi="Times New Roman" w:cs="Times New Roman"/>
          <w:sz w:val="24"/>
          <w:szCs w:val="24"/>
          <w:lang w:val="en-GB"/>
        </w:rPr>
        <w:t xml:space="preserve">adical </w:t>
      </w:r>
      <w:r w:rsidR="00052005">
        <w:rPr>
          <w:rFonts w:ascii="Times New Roman" w:eastAsia="Times New Roman" w:hAnsi="Times New Roman" w:cs="Times New Roman"/>
          <w:sz w:val="24"/>
          <w:szCs w:val="24"/>
          <w:lang w:val="en-GB"/>
        </w:rPr>
        <w:t>P</w:t>
      </w:r>
      <w:r w:rsidRPr="00B566F0">
        <w:rPr>
          <w:rFonts w:ascii="Times New Roman" w:eastAsia="Times New Roman" w:hAnsi="Times New Roman" w:cs="Times New Roman"/>
          <w:sz w:val="24"/>
          <w:szCs w:val="24"/>
          <w:lang w:val="en-GB"/>
        </w:rPr>
        <w:t>ractice.</w:t>
      </w:r>
      <w:r w:rsidR="00052005">
        <w:rPr>
          <w:rFonts w:ascii="Times New Roman" w:eastAsia="Times New Roman" w:hAnsi="Times New Roman" w:cs="Times New Roman"/>
          <w:sz w:val="24"/>
          <w:szCs w:val="24"/>
          <w:lang w:val="en-GB"/>
        </w:rPr>
        <w:t>”</w:t>
      </w:r>
      <w:r w:rsidRPr="00B566F0">
        <w:rPr>
          <w:rFonts w:ascii="Times New Roman" w:eastAsia="Times New Roman" w:hAnsi="Times New Roman" w:cs="Times New Roman"/>
          <w:sz w:val="24"/>
          <w:szCs w:val="24"/>
          <w:lang w:val="en-GB"/>
        </w:rPr>
        <w:t xml:space="preserve"> </w:t>
      </w:r>
      <w:r w:rsidRPr="00B566F0">
        <w:rPr>
          <w:rFonts w:ascii="Times New Roman" w:eastAsia="Times New Roman" w:hAnsi="Times New Roman" w:cs="Times New Roman"/>
          <w:i/>
          <w:iCs/>
          <w:sz w:val="24"/>
          <w:szCs w:val="24"/>
          <w:lang w:val="en-GB"/>
        </w:rPr>
        <w:t>Archaeological Dialogues</w:t>
      </w:r>
      <w:r w:rsidRPr="00B566F0">
        <w:rPr>
          <w:rFonts w:ascii="Times New Roman" w:eastAsia="Times New Roman" w:hAnsi="Times New Roman" w:cs="Times New Roman"/>
          <w:sz w:val="24"/>
          <w:szCs w:val="24"/>
          <w:lang w:val="en-GB"/>
        </w:rPr>
        <w:t xml:space="preserve"> 10</w:t>
      </w:r>
      <w:r w:rsidR="00052005">
        <w:rPr>
          <w:rFonts w:ascii="Times New Roman" w:eastAsia="Times New Roman" w:hAnsi="Times New Roman" w:cs="Times New Roman"/>
          <w:sz w:val="24"/>
          <w:szCs w:val="24"/>
          <w:lang w:val="en-GB"/>
        </w:rPr>
        <w:t xml:space="preserve"> </w:t>
      </w:r>
      <w:r w:rsidRPr="00B566F0">
        <w:rPr>
          <w:rFonts w:ascii="Times New Roman" w:eastAsia="Times New Roman" w:hAnsi="Times New Roman" w:cs="Times New Roman"/>
          <w:sz w:val="24"/>
          <w:szCs w:val="24"/>
          <w:lang w:val="en-GB"/>
        </w:rPr>
        <w:t>(01)</w:t>
      </w:r>
      <w:r w:rsidR="00052005">
        <w:rPr>
          <w:rFonts w:ascii="Times New Roman" w:eastAsia="Times New Roman" w:hAnsi="Times New Roman" w:cs="Times New Roman"/>
          <w:sz w:val="24"/>
          <w:szCs w:val="24"/>
          <w:lang w:val="en-GB"/>
        </w:rPr>
        <w:t>:</w:t>
      </w:r>
      <w:r w:rsidRPr="00B566F0">
        <w:rPr>
          <w:rFonts w:ascii="Times New Roman" w:eastAsia="Times New Roman" w:hAnsi="Times New Roman" w:cs="Times New Roman"/>
          <w:sz w:val="24"/>
          <w:szCs w:val="24"/>
          <w:lang w:val="en-GB"/>
        </w:rPr>
        <w:t xml:space="preserve"> 97–117.</w:t>
      </w:r>
    </w:p>
    <w:p w14:paraId="395C960E" w14:textId="77777777" w:rsidR="00C222B5" w:rsidRDefault="00C222B5">
      <w:pPr>
        <w:pStyle w:val="Normal1"/>
        <w:rPr>
          <w:rFonts w:ascii="Times New Roman" w:eastAsia="Times New Roman" w:hAnsi="Times New Roman" w:cs="Times New Roman"/>
          <w:sz w:val="24"/>
          <w:szCs w:val="24"/>
          <w:lang w:val="en-GB"/>
        </w:rPr>
      </w:pPr>
    </w:p>
    <w:p w14:paraId="59C03F45" w14:textId="65C3CDE6" w:rsidR="00C222B5" w:rsidRPr="00C222B5" w:rsidRDefault="00C222B5" w:rsidP="00C222B5">
      <w:pPr>
        <w:pStyle w:val="Normal1"/>
        <w:rPr>
          <w:rFonts w:ascii="Times New Roman" w:eastAsia="Times New Roman" w:hAnsi="Times New Roman" w:cs="Times New Roman"/>
          <w:sz w:val="24"/>
          <w:szCs w:val="24"/>
          <w:lang w:val="en-GB"/>
        </w:rPr>
      </w:pPr>
      <w:r w:rsidRPr="00C222B5">
        <w:rPr>
          <w:rFonts w:ascii="Times New Roman" w:eastAsia="Times New Roman" w:hAnsi="Times New Roman" w:cs="Times New Roman"/>
          <w:sz w:val="24"/>
          <w:szCs w:val="24"/>
          <w:lang w:val="en-GB"/>
        </w:rPr>
        <w:t>Clarke, A</w:t>
      </w:r>
      <w:r>
        <w:rPr>
          <w:rFonts w:ascii="Times New Roman" w:eastAsia="Times New Roman" w:hAnsi="Times New Roman" w:cs="Times New Roman"/>
          <w:sz w:val="24"/>
          <w:szCs w:val="24"/>
          <w:lang w:val="en-GB"/>
        </w:rPr>
        <w:t>.</w:t>
      </w:r>
      <w:r w:rsidRPr="00C222B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 Fulford</w:t>
      </w:r>
      <w:r w:rsidRPr="00C222B5">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lang w:val="en-GB"/>
        </w:rPr>
        <w:t>M. Rains. 2002.</w:t>
      </w:r>
      <w:r w:rsidRPr="00C222B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r w:rsidRPr="00C222B5">
        <w:rPr>
          <w:rFonts w:ascii="Times New Roman" w:eastAsia="Times New Roman" w:hAnsi="Times New Roman" w:cs="Times New Roman"/>
          <w:sz w:val="24"/>
          <w:szCs w:val="24"/>
          <w:lang w:val="en-GB"/>
        </w:rPr>
        <w:t>Nothing to Hide - Online Database</w:t>
      </w:r>
    </w:p>
    <w:p w14:paraId="2FF57CB1" w14:textId="5A858DC3" w:rsidR="00C222B5" w:rsidRPr="005F6911" w:rsidRDefault="00C222B5" w:rsidP="00C222B5">
      <w:pPr>
        <w:pStyle w:val="Normal1"/>
        <w:rPr>
          <w:rFonts w:ascii="Times New Roman" w:eastAsia="Times New Roman" w:hAnsi="Times New Roman" w:cs="Times New Roman"/>
          <w:sz w:val="24"/>
          <w:szCs w:val="24"/>
          <w:lang w:val="en-GB"/>
        </w:rPr>
      </w:pPr>
      <w:r w:rsidRPr="00C222B5">
        <w:rPr>
          <w:rFonts w:ascii="Times New Roman" w:eastAsia="Times New Roman" w:hAnsi="Times New Roman" w:cs="Times New Roman"/>
          <w:sz w:val="24"/>
          <w:szCs w:val="24"/>
          <w:lang w:val="en-GB"/>
        </w:rPr>
        <w:t>Publication and the Silchester Town Life Project.</w:t>
      </w:r>
      <w:r>
        <w:rPr>
          <w:rFonts w:ascii="Times New Roman" w:eastAsia="Times New Roman" w:hAnsi="Times New Roman" w:cs="Times New Roman"/>
          <w:sz w:val="24"/>
          <w:szCs w:val="24"/>
          <w:lang w:val="en-GB"/>
        </w:rPr>
        <w:t>” I</w:t>
      </w:r>
      <w:r w:rsidRPr="00C222B5">
        <w:rPr>
          <w:rFonts w:ascii="Times New Roman" w:eastAsia="Times New Roman" w:hAnsi="Times New Roman" w:cs="Times New Roman"/>
          <w:sz w:val="24"/>
          <w:szCs w:val="24"/>
          <w:lang w:val="en-GB"/>
        </w:rPr>
        <w:t xml:space="preserve">n </w:t>
      </w:r>
      <w:r w:rsidRPr="00C222B5">
        <w:rPr>
          <w:rFonts w:ascii="Times New Roman" w:eastAsia="Times New Roman" w:hAnsi="Times New Roman" w:cs="Times New Roman"/>
          <w:i/>
          <w:sz w:val="24"/>
          <w:szCs w:val="24"/>
          <w:lang w:val="en-GB"/>
        </w:rPr>
        <w:t>The 29th International Conference on Computer Applications and Quantitative Methods in Archaeology (CAA)</w:t>
      </w:r>
      <w:r>
        <w:rPr>
          <w:rFonts w:ascii="Times New Roman" w:eastAsia="Times New Roman" w:hAnsi="Times New Roman" w:cs="Times New Roman"/>
          <w:i/>
          <w:sz w:val="24"/>
          <w:szCs w:val="24"/>
          <w:lang w:val="en-GB"/>
        </w:rPr>
        <w:t xml:space="preserve">, </w:t>
      </w:r>
      <w:r w:rsidRPr="00C222B5">
        <w:rPr>
          <w:rFonts w:ascii="Times New Roman" w:eastAsia="Times New Roman" w:hAnsi="Times New Roman" w:cs="Times New Roman"/>
          <w:sz w:val="24"/>
          <w:szCs w:val="24"/>
          <w:lang w:val="en-GB"/>
        </w:rPr>
        <w:t xml:space="preserve">edited by </w:t>
      </w:r>
      <w:r>
        <w:rPr>
          <w:rFonts w:ascii="Times New Roman" w:eastAsia="Times New Roman" w:hAnsi="Times New Roman" w:cs="Times New Roman"/>
          <w:sz w:val="24"/>
          <w:szCs w:val="24"/>
          <w:lang w:val="en-GB"/>
        </w:rPr>
        <w:t xml:space="preserve">M. </w:t>
      </w:r>
      <w:r w:rsidRPr="00C222B5">
        <w:rPr>
          <w:rFonts w:ascii="Times New Roman" w:eastAsia="Times New Roman" w:hAnsi="Times New Roman" w:cs="Times New Roman"/>
          <w:sz w:val="24"/>
          <w:szCs w:val="24"/>
          <w:lang w:val="en-GB"/>
        </w:rPr>
        <w:t>Doerr</w:t>
      </w:r>
      <w:r>
        <w:rPr>
          <w:rFonts w:ascii="Times New Roman" w:eastAsia="Times New Roman" w:hAnsi="Times New Roman" w:cs="Times New Roman"/>
          <w:sz w:val="24"/>
          <w:szCs w:val="24"/>
          <w:lang w:val="en-GB"/>
        </w:rPr>
        <w:t xml:space="preserve">, and A. Sarris, Heraklion, Hellenic Ministry </w:t>
      </w:r>
      <w:r w:rsidRPr="00C222B5">
        <w:rPr>
          <w:rFonts w:ascii="Times New Roman" w:eastAsia="Times New Roman" w:hAnsi="Times New Roman" w:cs="Times New Roman"/>
          <w:sz w:val="24"/>
          <w:szCs w:val="24"/>
          <w:lang w:val="en-GB"/>
        </w:rPr>
        <w:t>of Culture.</w:t>
      </w:r>
    </w:p>
    <w:p w14:paraId="1E8F4D90" w14:textId="77777777" w:rsidR="003A4CD5" w:rsidRDefault="003A4CD5">
      <w:pPr>
        <w:pStyle w:val="Normal1"/>
        <w:rPr>
          <w:rFonts w:ascii="Times New Roman" w:eastAsia="Times New Roman" w:hAnsi="Times New Roman" w:cs="Times New Roman"/>
          <w:sz w:val="24"/>
          <w:szCs w:val="24"/>
        </w:rPr>
      </w:pPr>
    </w:p>
    <w:p w14:paraId="380EBFC1" w14:textId="17CCD3FC" w:rsidR="006545A0" w:rsidRPr="00740C73" w:rsidRDefault="003D435A">
      <w:pPr>
        <w:pStyle w:val="Normal1"/>
        <w:rPr>
          <w:rFonts w:ascii="Times New Roman" w:hAnsi="Times New Roman"/>
          <w:sz w:val="24"/>
          <w:szCs w:val="24"/>
        </w:rPr>
      </w:pPr>
      <w:r w:rsidRPr="00740C73">
        <w:rPr>
          <w:rFonts w:ascii="Times New Roman" w:eastAsia="Times New Roman" w:hAnsi="Times New Roman" w:cs="Times New Roman"/>
          <w:sz w:val="24"/>
          <w:szCs w:val="24"/>
        </w:rPr>
        <w:t>Clarke, A</w:t>
      </w:r>
      <w:r w:rsidR="00052005">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and</w:t>
      </w:r>
      <w:r w:rsidR="004C3399">
        <w:rPr>
          <w:rFonts w:ascii="Times New Roman" w:eastAsia="Times New Roman" w:hAnsi="Times New Roman" w:cs="Times New Roman"/>
          <w:sz w:val="24"/>
          <w:szCs w:val="24"/>
        </w:rPr>
        <w:t xml:space="preserve"> E. O’Riordan</w:t>
      </w:r>
      <w:r w:rsidR="00F015D1">
        <w:rPr>
          <w:rFonts w:ascii="Times New Roman" w:eastAsia="Times New Roman" w:hAnsi="Times New Roman" w:cs="Times New Roman"/>
          <w:sz w:val="24"/>
          <w:szCs w:val="24"/>
        </w:rPr>
        <w:t>. 2009.</w:t>
      </w:r>
      <w:r w:rsidRPr="00740C73">
        <w:rPr>
          <w:rFonts w:ascii="Times New Roman" w:eastAsia="Times New Roman" w:hAnsi="Times New Roman" w:cs="Times New Roman"/>
          <w:sz w:val="24"/>
          <w:szCs w:val="24"/>
        </w:rPr>
        <w:t xml:space="preserve"> </w:t>
      </w:r>
      <w:r w:rsidR="00F015D1">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Managing Change: Introducing </w:t>
      </w:r>
      <w:r w:rsidR="00052005">
        <w:rPr>
          <w:rFonts w:ascii="Times New Roman" w:eastAsia="Times New Roman" w:hAnsi="Times New Roman" w:cs="Times New Roman"/>
          <w:sz w:val="24"/>
          <w:szCs w:val="24"/>
        </w:rPr>
        <w:t>I</w:t>
      </w:r>
      <w:r w:rsidRPr="00740C73">
        <w:rPr>
          <w:rFonts w:ascii="Times New Roman" w:eastAsia="Times New Roman" w:hAnsi="Times New Roman" w:cs="Times New Roman"/>
          <w:sz w:val="24"/>
          <w:szCs w:val="24"/>
        </w:rPr>
        <w:t>nnovatio</w:t>
      </w:r>
      <w:r w:rsidR="00F015D1">
        <w:rPr>
          <w:rFonts w:ascii="Times New Roman" w:eastAsia="Times New Roman" w:hAnsi="Times New Roman" w:cs="Times New Roman"/>
          <w:sz w:val="24"/>
          <w:szCs w:val="24"/>
        </w:rPr>
        <w:t xml:space="preserve">n into </w:t>
      </w:r>
      <w:r w:rsidR="00052005">
        <w:rPr>
          <w:rFonts w:ascii="Times New Roman" w:eastAsia="Times New Roman" w:hAnsi="Times New Roman" w:cs="Times New Roman"/>
          <w:sz w:val="24"/>
          <w:szCs w:val="24"/>
        </w:rPr>
        <w:t>W</w:t>
      </w:r>
      <w:r w:rsidR="00F015D1">
        <w:rPr>
          <w:rFonts w:ascii="Times New Roman" w:eastAsia="Times New Roman" w:hAnsi="Times New Roman" w:cs="Times New Roman"/>
          <w:sz w:val="24"/>
          <w:szCs w:val="24"/>
        </w:rPr>
        <w:t>ell-</w:t>
      </w:r>
      <w:r w:rsidR="00052005">
        <w:rPr>
          <w:rFonts w:ascii="Times New Roman" w:eastAsia="Times New Roman" w:hAnsi="Times New Roman" w:cs="Times New Roman"/>
          <w:sz w:val="24"/>
          <w:szCs w:val="24"/>
        </w:rPr>
        <w:t>E</w:t>
      </w:r>
      <w:r w:rsidR="00F015D1">
        <w:rPr>
          <w:rFonts w:ascii="Times New Roman" w:eastAsia="Times New Roman" w:hAnsi="Times New Roman" w:cs="Times New Roman"/>
          <w:sz w:val="24"/>
          <w:szCs w:val="24"/>
        </w:rPr>
        <w:t xml:space="preserve">stablished </w:t>
      </w:r>
      <w:r w:rsidR="00052005">
        <w:rPr>
          <w:rFonts w:ascii="Times New Roman" w:eastAsia="Times New Roman" w:hAnsi="Times New Roman" w:cs="Times New Roman"/>
          <w:sz w:val="24"/>
          <w:szCs w:val="24"/>
        </w:rPr>
        <w:t>S</w:t>
      </w:r>
      <w:r w:rsidR="00F015D1">
        <w:rPr>
          <w:rFonts w:ascii="Times New Roman" w:eastAsia="Times New Roman" w:hAnsi="Times New Roman" w:cs="Times New Roman"/>
          <w:sz w:val="24"/>
          <w:szCs w:val="24"/>
        </w:rPr>
        <w:t>ystems</w:t>
      </w:r>
      <w:r w:rsidR="00052005">
        <w:rPr>
          <w:rFonts w:ascii="Times New Roman" w:eastAsia="Times New Roman" w:hAnsi="Times New Roman" w:cs="Times New Roman"/>
          <w:sz w:val="24"/>
          <w:szCs w:val="24"/>
        </w:rPr>
        <w:t>.</w:t>
      </w:r>
      <w:r w:rsidR="00F015D1">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w:t>
      </w:r>
      <w:r w:rsidR="00052005">
        <w:rPr>
          <w:rFonts w:ascii="Times New Roman" w:eastAsia="Times New Roman" w:hAnsi="Times New Roman" w:cs="Times New Roman"/>
          <w:sz w:val="24"/>
          <w:szCs w:val="24"/>
        </w:rPr>
        <w:t>I</w:t>
      </w:r>
      <w:r w:rsidRPr="00740C73">
        <w:rPr>
          <w:rFonts w:ascii="Times New Roman" w:eastAsia="Times New Roman" w:hAnsi="Times New Roman" w:cs="Times New Roman"/>
          <w:sz w:val="24"/>
          <w:szCs w:val="24"/>
        </w:rPr>
        <w:t xml:space="preserve">n </w:t>
      </w:r>
      <w:r w:rsidRPr="00740C73">
        <w:rPr>
          <w:rFonts w:ascii="Times New Roman" w:eastAsia="Times New Roman" w:hAnsi="Times New Roman" w:cs="Times New Roman"/>
          <w:i/>
          <w:sz w:val="24"/>
          <w:szCs w:val="24"/>
        </w:rPr>
        <w:t>Computer Applications in Archaeology</w:t>
      </w:r>
      <w:r w:rsidR="00B12E94">
        <w:rPr>
          <w:rFonts w:ascii="Times New Roman" w:eastAsia="Times New Roman" w:hAnsi="Times New Roman" w:cs="Times New Roman"/>
          <w:i/>
          <w:sz w:val="24"/>
          <w:szCs w:val="24"/>
        </w:rPr>
        <w:t xml:space="preserve">, </w:t>
      </w:r>
      <w:r w:rsidR="00B12E94">
        <w:rPr>
          <w:rFonts w:ascii="Times New Roman" w:eastAsia="Times New Roman" w:hAnsi="Times New Roman" w:cs="Times New Roman"/>
          <w:sz w:val="24"/>
          <w:szCs w:val="24"/>
        </w:rPr>
        <w:t>edited by B. Frischer, J. Webb Crawford,</w:t>
      </w:r>
      <w:r w:rsidR="00B12E94" w:rsidRPr="00740C73">
        <w:rPr>
          <w:rFonts w:ascii="Times New Roman" w:eastAsia="Times New Roman" w:hAnsi="Times New Roman" w:cs="Times New Roman"/>
          <w:sz w:val="24"/>
          <w:szCs w:val="24"/>
        </w:rPr>
        <w:t xml:space="preserve"> and </w:t>
      </w:r>
      <w:r w:rsidR="00B12E94">
        <w:rPr>
          <w:rFonts w:ascii="Times New Roman" w:eastAsia="Times New Roman" w:hAnsi="Times New Roman" w:cs="Times New Roman"/>
          <w:sz w:val="24"/>
          <w:szCs w:val="24"/>
        </w:rPr>
        <w:t>D. Koller</w:t>
      </w:r>
      <w:r w:rsidR="00052005">
        <w:rPr>
          <w:rFonts w:ascii="Times New Roman" w:eastAsia="Times New Roman" w:hAnsi="Times New Roman" w:cs="Times New Roman"/>
          <w:sz w:val="24"/>
          <w:szCs w:val="24"/>
        </w:rPr>
        <w:t>, 1–6</w:t>
      </w:r>
      <w:r w:rsidR="00F015D1">
        <w:rPr>
          <w:rFonts w:ascii="Times New Roman" w:eastAsia="Times New Roman" w:hAnsi="Times New Roman" w:cs="Times New Roman"/>
          <w:sz w:val="24"/>
          <w:szCs w:val="24"/>
        </w:rPr>
        <w:t>. Williamsburg:</w:t>
      </w:r>
      <w:r w:rsidR="002A5AA2">
        <w:rPr>
          <w:rFonts w:ascii="Times New Roman" w:eastAsia="Times New Roman" w:hAnsi="Times New Roman" w:cs="Times New Roman"/>
          <w:sz w:val="24"/>
          <w:szCs w:val="24"/>
        </w:rPr>
        <w:t xml:space="preserve"> Archaeopress</w:t>
      </w:r>
      <w:r w:rsidR="00052005">
        <w:rPr>
          <w:rFonts w:ascii="Times New Roman" w:eastAsia="Times New Roman" w:hAnsi="Times New Roman" w:cs="Times New Roman"/>
          <w:sz w:val="24"/>
          <w:szCs w:val="24"/>
        </w:rPr>
        <w:t>.</w:t>
      </w:r>
    </w:p>
    <w:p w14:paraId="28DF2A74" w14:textId="77777777" w:rsidR="006545A0" w:rsidRPr="00740C73" w:rsidRDefault="006545A0">
      <w:pPr>
        <w:pStyle w:val="Normal1"/>
        <w:rPr>
          <w:rFonts w:ascii="Times New Roman" w:hAnsi="Times New Roman"/>
          <w:sz w:val="24"/>
          <w:szCs w:val="24"/>
        </w:rPr>
      </w:pPr>
    </w:p>
    <w:p w14:paraId="146C67BB" w14:textId="27ED3733" w:rsidR="006545A0" w:rsidRPr="00740C73" w:rsidRDefault="003D435A">
      <w:pPr>
        <w:pStyle w:val="Normal1"/>
        <w:rPr>
          <w:rFonts w:ascii="Times New Roman" w:hAnsi="Times New Roman"/>
          <w:sz w:val="24"/>
          <w:szCs w:val="24"/>
        </w:rPr>
      </w:pPr>
      <w:r w:rsidRPr="00740C73">
        <w:rPr>
          <w:rFonts w:ascii="Times New Roman" w:eastAsia="Times New Roman" w:hAnsi="Times New Roman" w:cs="Times New Roman"/>
          <w:sz w:val="24"/>
          <w:szCs w:val="24"/>
        </w:rPr>
        <w:t>Collis, J</w:t>
      </w:r>
      <w:r w:rsidR="00F50027">
        <w:rPr>
          <w:rFonts w:ascii="Times New Roman" w:eastAsia="Times New Roman" w:hAnsi="Times New Roman" w:cs="Times New Roman"/>
          <w:sz w:val="24"/>
          <w:szCs w:val="24"/>
        </w:rPr>
        <w:t>. 2001.</w:t>
      </w:r>
      <w:r w:rsidRPr="00740C73">
        <w:rPr>
          <w:rFonts w:ascii="Times New Roman" w:eastAsia="Times New Roman" w:hAnsi="Times New Roman" w:cs="Times New Roman"/>
          <w:sz w:val="24"/>
          <w:szCs w:val="24"/>
        </w:rPr>
        <w:t xml:space="preserve"> </w:t>
      </w:r>
      <w:r w:rsidRPr="00F50027">
        <w:rPr>
          <w:rFonts w:ascii="Times New Roman" w:eastAsia="Times New Roman" w:hAnsi="Times New Roman" w:cs="Times New Roman"/>
          <w:i/>
          <w:sz w:val="24"/>
          <w:szCs w:val="24"/>
        </w:rPr>
        <w:t>Digging Up the Past: An Introduction to Archaeological Investigation</w:t>
      </w:r>
      <w:r w:rsidRPr="00740C73">
        <w:rPr>
          <w:rFonts w:ascii="Times New Roman" w:eastAsia="Times New Roman" w:hAnsi="Times New Roman" w:cs="Times New Roman"/>
          <w:sz w:val="24"/>
          <w:szCs w:val="24"/>
        </w:rPr>
        <w:t>. Thrupp: Sutton.</w:t>
      </w:r>
    </w:p>
    <w:p w14:paraId="1DD41E45" w14:textId="77777777" w:rsidR="006545A0" w:rsidRPr="00740C73" w:rsidRDefault="006545A0">
      <w:pPr>
        <w:pStyle w:val="Normal1"/>
        <w:rPr>
          <w:rFonts w:ascii="Times New Roman" w:hAnsi="Times New Roman"/>
          <w:sz w:val="24"/>
          <w:szCs w:val="24"/>
        </w:rPr>
      </w:pPr>
    </w:p>
    <w:p w14:paraId="1B168D17" w14:textId="385EC5D9" w:rsidR="000C306F" w:rsidRPr="000C306F" w:rsidRDefault="000C306F" w:rsidP="000C306F">
      <w:pPr>
        <w:pStyle w:val="Normal1"/>
        <w:rPr>
          <w:rFonts w:ascii="Times New Roman" w:eastAsia="Times New Roman" w:hAnsi="Times New Roman" w:cs="Times New Roman"/>
          <w:sz w:val="24"/>
          <w:szCs w:val="24"/>
        </w:rPr>
      </w:pPr>
      <w:r w:rsidRPr="000C306F">
        <w:rPr>
          <w:rFonts w:ascii="Times New Roman" w:eastAsia="Times New Roman" w:hAnsi="Times New Roman" w:cs="Times New Roman"/>
          <w:sz w:val="24"/>
          <w:szCs w:val="24"/>
        </w:rPr>
        <w:t>Di Giuseppantonio Di Franco,</w:t>
      </w:r>
      <w:r>
        <w:rPr>
          <w:rFonts w:ascii="Times New Roman" w:eastAsia="Times New Roman" w:hAnsi="Times New Roman" w:cs="Times New Roman"/>
          <w:sz w:val="24"/>
          <w:szCs w:val="24"/>
        </w:rPr>
        <w:t xml:space="preserve"> P.</w:t>
      </w:r>
      <w:r w:rsidR="0022386B">
        <w:rPr>
          <w:rFonts w:ascii="Times New Roman" w:eastAsia="Times New Roman" w:hAnsi="Times New Roman" w:cs="Times New Roman"/>
          <w:sz w:val="24"/>
          <w:szCs w:val="24"/>
        </w:rPr>
        <w:t>, F.</w:t>
      </w:r>
      <w:r>
        <w:rPr>
          <w:rFonts w:ascii="Times New Roman" w:eastAsia="Times New Roman" w:hAnsi="Times New Roman" w:cs="Times New Roman"/>
          <w:sz w:val="24"/>
          <w:szCs w:val="24"/>
        </w:rPr>
        <w:t xml:space="preserve"> </w:t>
      </w:r>
      <w:r w:rsidRPr="000C306F">
        <w:rPr>
          <w:rFonts w:ascii="Times New Roman" w:eastAsia="Times New Roman" w:hAnsi="Times New Roman" w:cs="Times New Roman"/>
          <w:sz w:val="24"/>
          <w:szCs w:val="24"/>
        </w:rPr>
        <w:t>Galeazzi</w:t>
      </w:r>
      <w:r w:rsidR="002238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22386B">
        <w:rPr>
          <w:rFonts w:ascii="Times New Roman" w:eastAsia="Times New Roman" w:hAnsi="Times New Roman" w:cs="Times New Roman"/>
          <w:sz w:val="24"/>
          <w:szCs w:val="24"/>
        </w:rPr>
        <w:t xml:space="preserve">C. </w:t>
      </w:r>
      <w:r w:rsidRPr="000C306F">
        <w:rPr>
          <w:rFonts w:ascii="Times New Roman" w:eastAsia="Times New Roman" w:hAnsi="Times New Roman" w:cs="Times New Roman"/>
          <w:sz w:val="24"/>
          <w:szCs w:val="24"/>
        </w:rPr>
        <w:t>Camporesi</w:t>
      </w:r>
      <w:r>
        <w:rPr>
          <w:rFonts w:ascii="Times New Roman" w:eastAsia="Times New Roman" w:hAnsi="Times New Roman" w:cs="Times New Roman"/>
          <w:sz w:val="24"/>
          <w:szCs w:val="24"/>
        </w:rPr>
        <w:t>.</w:t>
      </w:r>
      <w:r w:rsidRPr="000C306F">
        <w:rPr>
          <w:rFonts w:ascii="Times New Roman" w:eastAsia="Times New Roman" w:hAnsi="Times New Roman" w:cs="Times New Roman"/>
          <w:sz w:val="24"/>
          <w:szCs w:val="24"/>
        </w:rPr>
        <w:t xml:space="preserve"> 2012</w:t>
      </w:r>
      <w:r>
        <w:rPr>
          <w:rFonts w:ascii="Times New Roman" w:eastAsia="Times New Roman" w:hAnsi="Times New Roman" w:cs="Times New Roman"/>
          <w:sz w:val="24"/>
          <w:szCs w:val="24"/>
        </w:rPr>
        <w:t xml:space="preserve">. </w:t>
      </w:r>
      <w:r w:rsidR="006D4727">
        <w:rPr>
          <w:rFonts w:ascii="Times New Roman" w:eastAsia="Times New Roman" w:hAnsi="Times New Roman" w:cs="Times New Roman"/>
          <w:sz w:val="24"/>
          <w:szCs w:val="24"/>
        </w:rPr>
        <w:t>“</w:t>
      </w:r>
      <w:r w:rsidRPr="000C306F">
        <w:rPr>
          <w:rFonts w:ascii="Times New Roman" w:eastAsia="Times New Roman" w:hAnsi="Times New Roman" w:cs="Times New Roman"/>
          <w:sz w:val="24"/>
          <w:szCs w:val="24"/>
        </w:rPr>
        <w:t xml:space="preserve">3D Virtual Dig: </w:t>
      </w:r>
      <w:r w:rsidR="006D4727">
        <w:rPr>
          <w:rFonts w:ascii="Times New Roman" w:eastAsia="Times New Roman" w:hAnsi="Times New Roman" w:cs="Times New Roman"/>
          <w:sz w:val="24"/>
          <w:szCs w:val="24"/>
        </w:rPr>
        <w:t>A</w:t>
      </w:r>
      <w:r w:rsidRPr="000C306F">
        <w:rPr>
          <w:rFonts w:ascii="Times New Roman" w:eastAsia="Times New Roman" w:hAnsi="Times New Roman" w:cs="Times New Roman"/>
          <w:sz w:val="24"/>
          <w:szCs w:val="24"/>
        </w:rPr>
        <w:t xml:space="preserve"> 3D Application for Te</w:t>
      </w:r>
      <w:r>
        <w:rPr>
          <w:rFonts w:ascii="Times New Roman" w:eastAsia="Times New Roman" w:hAnsi="Times New Roman" w:cs="Times New Roman"/>
          <w:sz w:val="24"/>
          <w:szCs w:val="24"/>
        </w:rPr>
        <w:t>aching Fieldwork in Archaeology</w:t>
      </w:r>
      <w:r w:rsidR="006D4727">
        <w:rPr>
          <w:rFonts w:ascii="Times New Roman" w:eastAsia="Times New Roman" w:hAnsi="Times New Roman" w:cs="Times New Roman"/>
          <w:sz w:val="24"/>
          <w:szCs w:val="24"/>
        </w:rPr>
        <w:t>.”</w:t>
      </w:r>
      <w:r w:rsidRPr="000C306F">
        <w:rPr>
          <w:rFonts w:ascii="Times New Roman" w:eastAsia="Times New Roman" w:hAnsi="Times New Roman" w:cs="Times New Roman"/>
          <w:sz w:val="24"/>
          <w:szCs w:val="24"/>
        </w:rPr>
        <w:t xml:space="preserve"> </w:t>
      </w:r>
      <w:r w:rsidRPr="0045345F">
        <w:rPr>
          <w:rFonts w:ascii="Times" w:hAnsi="Times"/>
          <w:i/>
          <w:sz w:val="24"/>
          <w:szCs w:val="24"/>
        </w:rPr>
        <w:t>Internet</w:t>
      </w:r>
      <w:r w:rsidR="006D4727" w:rsidRPr="0045345F">
        <w:rPr>
          <w:rFonts w:ascii="Times" w:hAnsi="Times"/>
          <w:i/>
          <w:sz w:val="24"/>
          <w:szCs w:val="24"/>
        </w:rPr>
        <w:t xml:space="preserve"> </w:t>
      </w:r>
      <w:r w:rsidRPr="0045345F">
        <w:rPr>
          <w:rFonts w:ascii="Times" w:hAnsi="Times"/>
          <w:i/>
          <w:sz w:val="24"/>
          <w:szCs w:val="24"/>
        </w:rPr>
        <w:t>Archaeology </w:t>
      </w:r>
      <w:r w:rsidRPr="000C306F">
        <w:rPr>
          <w:rFonts w:ascii="Times New Roman" w:eastAsia="Times New Roman" w:hAnsi="Times New Roman" w:cs="Times New Roman"/>
          <w:bCs/>
          <w:sz w:val="24"/>
          <w:szCs w:val="24"/>
        </w:rPr>
        <w:t>32</w:t>
      </w:r>
      <w:r w:rsidRPr="000C306F">
        <w:rPr>
          <w:rFonts w:ascii="Times New Roman" w:eastAsia="Times New Roman" w:hAnsi="Times New Roman" w:cs="Times New Roman"/>
          <w:sz w:val="24"/>
          <w:szCs w:val="24"/>
        </w:rPr>
        <w:t>. </w:t>
      </w:r>
      <w:hyperlink r:id="rId7" w:history="1">
        <w:r w:rsidRPr="000C306F">
          <w:rPr>
            <w:rStyle w:val="Hyperlink"/>
            <w:rFonts w:ascii="Times New Roman" w:eastAsia="Times New Roman" w:hAnsi="Times New Roman" w:cs="Times New Roman"/>
            <w:sz w:val="24"/>
            <w:szCs w:val="24"/>
          </w:rPr>
          <w:t>http://dx.doi.org/10.11141/ia.32.4</w:t>
        </w:r>
      </w:hyperlink>
    </w:p>
    <w:p w14:paraId="52FD438D" w14:textId="77777777" w:rsidR="000C306F" w:rsidRDefault="000C306F">
      <w:pPr>
        <w:pStyle w:val="Normal1"/>
        <w:rPr>
          <w:rFonts w:ascii="Times New Roman" w:eastAsia="Times New Roman" w:hAnsi="Times New Roman" w:cs="Times New Roman"/>
          <w:sz w:val="24"/>
          <w:szCs w:val="24"/>
        </w:rPr>
      </w:pPr>
    </w:p>
    <w:p w14:paraId="7619471A" w14:textId="6A38F91F" w:rsidR="004176EE" w:rsidRPr="004176EE" w:rsidRDefault="004176EE" w:rsidP="004176EE">
      <w:pPr>
        <w:pStyle w:val="Normal1"/>
        <w:rPr>
          <w:rFonts w:ascii="Times New Roman" w:eastAsia="Times New Roman" w:hAnsi="Times New Roman" w:cs="Times New Roman"/>
          <w:sz w:val="24"/>
          <w:szCs w:val="24"/>
        </w:rPr>
      </w:pPr>
      <w:r w:rsidRPr="004176EE">
        <w:rPr>
          <w:rFonts w:ascii="Times New Roman" w:eastAsia="Times New Roman" w:hAnsi="Times New Roman" w:cs="Times New Roman"/>
          <w:sz w:val="24"/>
          <w:szCs w:val="24"/>
        </w:rPr>
        <w:t xml:space="preserve">Edgeworth, M. 2003. </w:t>
      </w:r>
      <w:r w:rsidRPr="004176EE">
        <w:rPr>
          <w:rFonts w:ascii="Times New Roman" w:eastAsia="Times New Roman" w:hAnsi="Times New Roman" w:cs="Times New Roman"/>
          <w:i/>
          <w:iCs/>
          <w:sz w:val="24"/>
          <w:szCs w:val="24"/>
        </w:rPr>
        <w:t>Acts of Discovery: An Ethnography of Archaeological Practice</w:t>
      </w:r>
      <w:r w:rsidR="006D4727">
        <w:rPr>
          <w:rFonts w:ascii="Times New Roman" w:eastAsia="Times New Roman" w:hAnsi="Times New Roman" w:cs="Times New Roman"/>
          <w:sz w:val="24"/>
          <w:szCs w:val="24"/>
        </w:rPr>
        <w:t>.</w:t>
      </w:r>
      <w:r w:rsidRPr="004176EE">
        <w:rPr>
          <w:rFonts w:ascii="Times New Roman" w:eastAsia="Times New Roman" w:hAnsi="Times New Roman" w:cs="Times New Roman"/>
          <w:sz w:val="24"/>
          <w:szCs w:val="24"/>
        </w:rPr>
        <w:t xml:space="preserve"> Oxford: Archaeopress.</w:t>
      </w:r>
    </w:p>
    <w:p w14:paraId="5E002194" w14:textId="77777777" w:rsidR="00D81149" w:rsidRDefault="00D81149">
      <w:pPr>
        <w:pStyle w:val="Normal1"/>
        <w:rPr>
          <w:rFonts w:ascii="Times New Roman" w:eastAsia="Times New Roman" w:hAnsi="Times New Roman" w:cs="Times New Roman"/>
          <w:sz w:val="24"/>
          <w:szCs w:val="24"/>
        </w:rPr>
      </w:pPr>
    </w:p>
    <w:p w14:paraId="6D99EC6B" w14:textId="2BF7ED58" w:rsidR="006545A0" w:rsidRDefault="00387E6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Edgeworth, M. 2012.</w:t>
      </w:r>
      <w:r w:rsidR="003D435A" w:rsidRPr="00740C73">
        <w:rPr>
          <w:rFonts w:ascii="Times New Roman" w:eastAsia="Times New Roman" w:hAnsi="Times New Roman" w:cs="Times New Roman"/>
          <w:sz w:val="24"/>
          <w:szCs w:val="24"/>
        </w:rPr>
        <w:t xml:space="preserve"> </w:t>
      </w:r>
      <w:r w:rsidR="006D4727">
        <w:rPr>
          <w:rFonts w:ascii="Times New Roman" w:eastAsia="Times New Roman" w:hAnsi="Times New Roman" w:cs="Times New Roman"/>
          <w:sz w:val="24"/>
          <w:szCs w:val="24"/>
        </w:rPr>
        <w:t>“</w:t>
      </w:r>
      <w:r w:rsidR="003D435A" w:rsidRPr="00387E69">
        <w:rPr>
          <w:rFonts w:ascii="Times New Roman" w:eastAsia="Times New Roman" w:hAnsi="Times New Roman" w:cs="Times New Roman"/>
          <w:sz w:val="24"/>
          <w:szCs w:val="24"/>
        </w:rPr>
        <w:t>Follow the Cut, Follow the Rhythm, Follow the Material</w:t>
      </w:r>
      <w:r w:rsidR="006D4727">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w:t>
      </w:r>
      <w:r w:rsidR="003D435A" w:rsidRPr="00387E69">
        <w:rPr>
          <w:rFonts w:ascii="Times New Roman" w:eastAsia="Times New Roman" w:hAnsi="Times New Roman" w:cs="Times New Roman"/>
          <w:i/>
          <w:sz w:val="24"/>
          <w:szCs w:val="24"/>
        </w:rPr>
        <w:t>Norwegian Archaeological Review</w:t>
      </w:r>
      <w:r w:rsidR="00816984">
        <w:rPr>
          <w:rFonts w:ascii="Times New Roman" w:eastAsia="Times New Roman" w:hAnsi="Times New Roman" w:cs="Times New Roman"/>
          <w:sz w:val="24"/>
          <w:szCs w:val="24"/>
        </w:rPr>
        <w:t xml:space="preserve"> 45</w:t>
      </w:r>
      <w:r w:rsidR="006D4727">
        <w:rPr>
          <w:rFonts w:ascii="Times New Roman" w:eastAsia="Times New Roman" w:hAnsi="Times New Roman" w:cs="Times New Roman"/>
          <w:sz w:val="24"/>
          <w:szCs w:val="24"/>
        </w:rPr>
        <w:t xml:space="preserve"> </w:t>
      </w:r>
      <w:r w:rsidR="00816984">
        <w:rPr>
          <w:rFonts w:ascii="Times New Roman" w:eastAsia="Times New Roman" w:hAnsi="Times New Roman" w:cs="Times New Roman"/>
          <w:sz w:val="24"/>
          <w:szCs w:val="24"/>
        </w:rPr>
        <w:t xml:space="preserve">(1): </w:t>
      </w:r>
      <w:r w:rsidR="003D435A" w:rsidRPr="00740C73">
        <w:rPr>
          <w:rFonts w:ascii="Times New Roman" w:eastAsia="Times New Roman" w:hAnsi="Times New Roman" w:cs="Times New Roman"/>
          <w:sz w:val="24"/>
          <w:szCs w:val="24"/>
        </w:rPr>
        <w:t>76</w:t>
      </w:r>
      <w:r w:rsidR="006D4727">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92.</w:t>
      </w:r>
    </w:p>
    <w:p w14:paraId="4B1A94E6" w14:textId="77777777" w:rsidR="004176EE" w:rsidRDefault="004176EE">
      <w:pPr>
        <w:pStyle w:val="Normal1"/>
        <w:rPr>
          <w:rFonts w:ascii="Times New Roman" w:eastAsia="Times New Roman" w:hAnsi="Times New Roman" w:cs="Times New Roman"/>
          <w:sz w:val="24"/>
          <w:szCs w:val="24"/>
        </w:rPr>
      </w:pPr>
    </w:p>
    <w:p w14:paraId="71816A80" w14:textId="688865BD" w:rsidR="00DA4C41" w:rsidRPr="00DA4C41" w:rsidRDefault="00DA4C41" w:rsidP="00DA4C41">
      <w:pPr>
        <w:pStyle w:val="Normal1"/>
        <w:rPr>
          <w:rFonts w:ascii="Times New Roman" w:eastAsia="Times New Roman" w:hAnsi="Times New Roman" w:cs="Times New Roman"/>
          <w:sz w:val="24"/>
          <w:szCs w:val="24"/>
        </w:rPr>
      </w:pPr>
      <w:r w:rsidRPr="00DA4C41">
        <w:rPr>
          <w:rFonts w:ascii="Times New Roman" w:eastAsia="Times New Roman" w:hAnsi="Times New Roman" w:cs="Times New Roman"/>
          <w:sz w:val="24"/>
          <w:szCs w:val="24"/>
        </w:rPr>
        <w:t xml:space="preserve">Edgeworth, M. 2014. “From Spade-Work to Screen-Work: New Forms of Archaeological Discovery in Digital Space.” In </w:t>
      </w:r>
      <w:r w:rsidRPr="00DA4C41">
        <w:rPr>
          <w:rFonts w:ascii="Times New Roman" w:eastAsia="Times New Roman" w:hAnsi="Times New Roman" w:cs="Times New Roman"/>
          <w:i/>
          <w:iCs/>
          <w:sz w:val="24"/>
          <w:szCs w:val="24"/>
        </w:rPr>
        <w:t>Visualization in the Age of Computerization</w:t>
      </w:r>
      <w:r w:rsidRPr="00DA4C41">
        <w:rPr>
          <w:rFonts w:ascii="Times New Roman" w:eastAsia="Times New Roman" w:hAnsi="Times New Roman" w:cs="Times New Roman"/>
          <w:sz w:val="24"/>
          <w:szCs w:val="24"/>
        </w:rPr>
        <w:t xml:space="preserve">, edited by </w:t>
      </w:r>
      <w:r>
        <w:rPr>
          <w:rFonts w:ascii="Times New Roman" w:eastAsia="Times New Roman" w:hAnsi="Times New Roman" w:cs="Times New Roman"/>
          <w:sz w:val="24"/>
          <w:szCs w:val="24"/>
        </w:rPr>
        <w:t>C. Annamaria, A. Sissel Hoel, T. Webmoor, and S.</w:t>
      </w:r>
      <w:r w:rsidRPr="00DA4C41">
        <w:rPr>
          <w:rFonts w:ascii="Times New Roman" w:eastAsia="Times New Roman" w:hAnsi="Times New Roman" w:cs="Times New Roman"/>
          <w:sz w:val="24"/>
          <w:szCs w:val="24"/>
        </w:rPr>
        <w:t xml:space="preserve"> Woolgar, 40–58. London: Routledge.</w:t>
      </w:r>
    </w:p>
    <w:p w14:paraId="092226EC" w14:textId="77777777" w:rsidR="00863244" w:rsidRDefault="00863244">
      <w:pPr>
        <w:pStyle w:val="Normal1"/>
        <w:rPr>
          <w:rFonts w:ascii="Times New Roman" w:eastAsia="Times New Roman" w:hAnsi="Times New Roman" w:cs="Times New Roman"/>
          <w:sz w:val="24"/>
          <w:szCs w:val="24"/>
        </w:rPr>
      </w:pPr>
    </w:p>
    <w:p w14:paraId="7E3BDB93" w14:textId="3314F6D2" w:rsidR="00863244" w:rsidRDefault="000F6B2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Edwards, B. 2008</w:t>
      </w:r>
      <w:r w:rsidR="00863244" w:rsidRPr="00863244">
        <w:rPr>
          <w:rFonts w:ascii="Times New Roman" w:eastAsia="Times New Roman" w:hAnsi="Times New Roman" w:cs="Times New Roman"/>
          <w:sz w:val="24"/>
          <w:szCs w:val="24"/>
        </w:rPr>
        <w:t xml:space="preserve">. </w:t>
      </w:r>
      <w:r w:rsidR="00863244" w:rsidRPr="00863244">
        <w:rPr>
          <w:rFonts w:ascii="Times New Roman" w:eastAsia="Times New Roman" w:hAnsi="Times New Roman" w:cs="Times New Roman"/>
          <w:i/>
          <w:iCs/>
          <w:sz w:val="24"/>
          <w:szCs w:val="24"/>
        </w:rPr>
        <w:t>Understanding Architecture Through Drawing</w:t>
      </w:r>
      <w:r w:rsidR="006D4727">
        <w:rPr>
          <w:rFonts w:ascii="Times New Roman" w:eastAsia="Times New Roman" w:hAnsi="Times New Roman" w:cs="Times New Roman"/>
          <w:sz w:val="24"/>
          <w:szCs w:val="24"/>
        </w:rPr>
        <w:t xml:space="preserve">, </w:t>
      </w:r>
      <w:r w:rsidR="00863244" w:rsidRPr="00863244">
        <w:rPr>
          <w:rFonts w:ascii="Times New Roman" w:eastAsia="Times New Roman" w:hAnsi="Times New Roman" w:cs="Times New Roman"/>
          <w:sz w:val="24"/>
          <w:szCs w:val="24"/>
        </w:rPr>
        <w:t>2nd ed. New York: Taylor &amp; Francis.</w:t>
      </w:r>
    </w:p>
    <w:p w14:paraId="58C6AF89" w14:textId="77777777" w:rsidR="0010725B" w:rsidRDefault="0010725B">
      <w:pPr>
        <w:pStyle w:val="Normal1"/>
        <w:rPr>
          <w:rFonts w:ascii="Times New Roman" w:eastAsia="Times New Roman" w:hAnsi="Times New Roman" w:cs="Times New Roman"/>
          <w:sz w:val="24"/>
          <w:szCs w:val="24"/>
        </w:rPr>
      </w:pPr>
    </w:p>
    <w:p w14:paraId="118B60F9" w14:textId="7B5106D8" w:rsidR="001F316F" w:rsidRPr="001F316F" w:rsidRDefault="001F316F" w:rsidP="001F316F">
      <w:pPr>
        <w:pStyle w:val="Normal1"/>
        <w:rPr>
          <w:rFonts w:ascii="Times New Roman" w:hAnsi="Times New Roman"/>
          <w:sz w:val="24"/>
          <w:szCs w:val="24"/>
        </w:rPr>
      </w:pPr>
      <w:r>
        <w:rPr>
          <w:rFonts w:ascii="Times New Roman" w:hAnsi="Times New Roman"/>
          <w:sz w:val="24"/>
          <w:szCs w:val="24"/>
        </w:rPr>
        <w:t>Ei</w:t>
      </w:r>
      <w:r w:rsidRPr="001F316F">
        <w:rPr>
          <w:rFonts w:ascii="Times New Roman" w:hAnsi="Times New Roman"/>
          <w:sz w:val="24"/>
          <w:szCs w:val="24"/>
        </w:rPr>
        <w:t>teljorg II, H</w:t>
      </w:r>
      <w:r>
        <w:rPr>
          <w:rFonts w:ascii="Times New Roman" w:hAnsi="Times New Roman"/>
          <w:sz w:val="24"/>
          <w:szCs w:val="24"/>
        </w:rPr>
        <w:t>.</w:t>
      </w:r>
      <w:r w:rsidRPr="001F316F">
        <w:rPr>
          <w:rFonts w:ascii="Times New Roman" w:hAnsi="Times New Roman"/>
          <w:sz w:val="24"/>
          <w:szCs w:val="24"/>
        </w:rPr>
        <w:t>, Fernie, K</w:t>
      </w:r>
      <w:r>
        <w:rPr>
          <w:rFonts w:ascii="Times New Roman" w:hAnsi="Times New Roman"/>
          <w:sz w:val="24"/>
          <w:szCs w:val="24"/>
        </w:rPr>
        <w:t>.</w:t>
      </w:r>
      <w:r w:rsidRPr="001F316F">
        <w:rPr>
          <w:rFonts w:ascii="Times New Roman" w:hAnsi="Times New Roman"/>
          <w:sz w:val="24"/>
          <w:szCs w:val="24"/>
        </w:rPr>
        <w:t>, Huggett, J</w:t>
      </w:r>
      <w:r>
        <w:rPr>
          <w:rFonts w:ascii="Times New Roman" w:hAnsi="Times New Roman"/>
          <w:sz w:val="24"/>
          <w:szCs w:val="24"/>
        </w:rPr>
        <w:t>.</w:t>
      </w:r>
      <w:r w:rsidRPr="001F316F">
        <w:rPr>
          <w:rFonts w:ascii="Times New Roman" w:hAnsi="Times New Roman"/>
          <w:sz w:val="24"/>
          <w:szCs w:val="24"/>
        </w:rPr>
        <w:t>, and Robinson, D</w:t>
      </w:r>
      <w:r>
        <w:rPr>
          <w:rFonts w:ascii="Times New Roman" w:hAnsi="Times New Roman"/>
          <w:sz w:val="24"/>
          <w:szCs w:val="24"/>
        </w:rPr>
        <w:t>. 2002.</w:t>
      </w:r>
      <w:r w:rsidRPr="001F316F">
        <w:rPr>
          <w:rFonts w:ascii="Times New Roman" w:hAnsi="Times New Roman"/>
          <w:sz w:val="24"/>
          <w:szCs w:val="24"/>
        </w:rPr>
        <w:t xml:space="preserve"> ‘CAD: A Guide to Good Practice’, http://ads.ahds.ac.uk/project/goodguides</w:t>
      </w:r>
      <w:r>
        <w:rPr>
          <w:rFonts w:ascii="Times New Roman" w:hAnsi="Times New Roman"/>
          <w:sz w:val="24"/>
          <w:szCs w:val="24"/>
        </w:rPr>
        <w:t>/cad.</w:t>
      </w:r>
    </w:p>
    <w:p w14:paraId="0D34D64C" w14:textId="128BE975" w:rsidR="00074554" w:rsidRDefault="00074554" w:rsidP="0010725B">
      <w:pPr>
        <w:pStyle w:val="Normal1"/>
        <w:rPr>
          <w:rFonts w:ascii="Times New Roman" w:hAnsi="Times New Roman"/>
          <w:sz w:val="24"/>
          <w:szCs w:val="24"/>
        </w:rPr>
      </w:pPr>
    </w:p>
    <w:p w14:paraId="5AC3D6D2" w14:textId="3257DBB8" w:rsidR="00003FBB" w:rsidRPr="00003FBB" w:rsidRDefault="00003FBB" w:rsidP="00003FBB">
      <w:pPr>
        <w:pStyle w:val="Normal1"/>
        <w:rPr>
          <w:rFonts w:ascii="Times New Roman" w:hAnsi="Times New Roman"/>
          <w:sz w:val="24"/>
          <w:szCs w:val="24"/>
        </w:rPr>
      </w:pPr>
      <w:r>
        <w:rPr>
          <w:rFonts w:ascii="Times New Roman" w:hAnsi="Times New Roman"/>
          <w:sz w:val="24"/>
          <w:szCs w:val="24"/>
        </w:rPr>
        <w:t>Ellis, S. J. R</w:t>
      </w:r>
      <w:r w:rsidRPr="00003FBB">
        <w:rPr>
          <w:rFonts w:ascii="Times New Roman" w:hAnsi="Times New Roman"/>
          <w:sz w:val="24"/>
          <w:szCs w:val="24"/>
        </w:rPr>
        <w:t xml:space="preserve">. 2016. “Mobile Computing in Archaeology: Exploring and Interpreting Current Practices.” In </w:t>
      </w:r>
      <w:r w:rsidRPr="00003FBB">
        <w:rPr>
          <w:rFonts w:ascii="Times New Roman" w:hAnsi="Times New Roman"/>
          <w:i/>
          <w:sz w:val="24"/>
          <w:szCs w:val="24"/>
        </w:rPr>
        <w:t>Mobilizing the Past for a Digital Future: The Potential of Digital Archaeology</w:t>
      </w:r>
      <w:r w:rsidRPr="00003FBB">
        <w:rPr>
          <w:rFonts w:ascii="Times New Roman" w:hAnsi="Times New Roman"/>
          <w:sz w:val="24"/>
          <w:szCs w:val="24"/>
        </w:rPr>
        <w:t xml:space="preserve">, edited by E. W. Averett, J. M. Gordon, D. B. Counts, </w:t>
      </w:r>
      <w:r>
        <w:rPr>
          <w:rFonts w:ascii="Times New Roman" w:hAnsi="Times New Roman"/>
          <w:sz w:val="24"/>
          <w:szCs w:val="24"/>
        </w:rPr>
        <w:t>51-76</w:t>
      </w:r>
      <w:r w:rsidRPr="00003FBB">
        <w:rPr>
          <w:rFonts w:ascii="Times New Roman" w:hAnsi="Times New Roman"/>
          <w:sz w:val="24"/>
          <w:szCs w:val="24"/>
        </w:rPr>
        <w:t>. Grand Forks: The Digital Press at The University of North Dakota.</w:t>
      </w:r>
    </w:p>
    <w:p w14:paraId="2707D0BA" w14:textId="77777777" w:rsidR="00074554" w:rsidRDefault="00074554" w:rsidP="0010725B">
      <w:pPr>
        <w:pStyle w:val="Normal1"/>
        <w:rPr>
          <w:rFonts w:ascii="Times New Roman" w:hAnsi="Times New Roman"/>
          <w:sz w:val="24"/>
          <w:szCs w:val="24"/>
        </w:rPr>
      </w:pPr>
    </w:p>
    <w:p w14:paraId="45F4EDCC" w14:textId="2D033851" w:rsidR="0010725B" w:rsidRDefault="0010725B" w:rsidP="0010725B">
      <w:pPr>
        <w:pStyle w:val="Normal1"/>
        <w:rPr>
          <w:rFonts w:ascii="Times New Roman" w:hAnsi="Times New Roman"/>
          <w:sz w:val="24"/>
          <w:szCs w:val="24"/>
        </w:rPr>
      </w:pPr>
      <w:r>
        <w:rPr>
          <w:rFonts w:ascii="Times New Roman" w:hAnsi="Times New Roman"/>
          <w:sz w:val="24"/>
          <w:szCs w:val="24"/>
        </w:rPr>
        <w:t>Flexner, J. 2009</w:t>
      </w:r>
      <w:r w:rsidRPr="0010725B">
        <w:rPr>
          <w:rFonts w:ascii="Times New Roman" w:hAnsi="Times New Roman"/>
          <w:sz w:val="24"/>
          <w:szCs w:val="24"/>
        </w:rPr>
        <w:t xml:space="preserve">. </w:t>
      </w:r>
      <w:r w:rsidR="006D4727">
        <w:rPr>
          <w:rFonts w:ascii="Times New Roman" w:hAnsi="Times New Roman"/>
          <w:sz w:val="24"/>
          <w:szCs w:val="24"/>
        </w:rPr>
        <w:t>“</w:t>
      </w:r>
      <w:r w:rsidRPr="0010725B">
        <w:rPr>
          <w:rFonts w:ascii="Times New Roman" w:hAnsi="Times New Roman"/>
          <w:sz w:val="24"/>
          <w:szCs w:val="24"/>
        </w:rPr>
        <w:t>Where is Reflexive Map-Making in Archaeological Research? Towards a Place-Based Approach.</w:t>
      </w:r>
      <w:r w:rsidR="006D4727">
        <w:rPr>
          <w:rFonts w:ascii="Times New Roman" w:hAnsi="Times New Roman"/>
          <w:sz w:val="24"/>
          <w:szCs w:val="24"/>
        </w:rPr>
        <w:t>”</w:t>
      </w:r>
      <w:r w:rsidRPr="0010725B">
        <w:rPr>
          <w:rFonts w:ascii="Times New Roman" w:hAnsi="Times New Roman"/>
          <w:sz w:val="24"/>
          <w:szCs w:val="24"/>
        </w:rPr>
        <w:t xml:space="preserve"> </w:t>
      </w:r>
      <w:r w:rsidRPr="0010725B">
        <w:rPr>
          <w:rFonts w:ascii="Times New Roman" w:hAnsi="Times New Roman"/>
          <w:i/>
          <w:iCs/>
          <w:sz w:val="24"/>
          <w:szCs w:val="24"/>
        </w:rPr>
        <w:t>Archaeological Review From Cambridge</w:t>
      </w:r>
      <w:r w:rsidRPr="0010725B">
        <w:rPr>
          <w:rFonts w:ascii="Times New Roman" w:hAnsi="Times New Roman"/>
          <w:sz w:val="24"/>
          <w:szCs w:val="24"/>
        </w:rPr>
        <w:t xml:space="preserve"> </w:t>
      </w:r>
      <w:r w:rsidRPr="0045345F">
        <w:rPr>
          <w:rFonts w:ascii="Times New Roman" w:hAnsi="Times New Roman"/>
          <w:iCs/>
          <w:sz w:val="24"/>
          <w:szCs w:val="24"/>
        </w:rPr>
        <w:t>24</w:t>
      </w:r>
      <w:r w:rsidR="006D4727">
        <w:rPr>
          <w:rFonts w:ascii="Times New Roman" w:hAnsi="Times New Roman"/>
          <w:sz w:val="24"/>
          <w:szCs w:val="24"/>
        </w:rPr>
        <w:t xml:space="preserve"> </w:t>
      </w:r>
      <w:r w:rsidRPr="0010725B">
        <w:rPr>
          <w:rFonts w:ascii="Times New Roman" w:hAnsi="Times New Roman"/>
          <w:sz w:val="24"/>
          <w:szCs w:val="24"/>
        </w:rPr>
        <w:t>(1)</w:t>
      </w:r>
      <w:r w:rsidR="006D4727">
        <w:rPr>
          <w:rFonts w:ascii="Times New Roman" w:hAnsi="Times New Roman"/>
          <w:sz w:val="24"/>
          <w:szCs w:val="24"/>
        </w:rPr>
        <w:t>:</w:t>
      </w:r>
      <w:r w:rsidRPr="0010725B">
        <w:rPr>
          <w:rFonts w:ascii="Times New Roman" w:hAnsi="Times New Roman"/>
          <w:sz w:val="24"/>
          <w:szCs w:val="24"/>
        </w:rPr>
        <w:t xml:space="preserve"> 7–21.</w:t>
      </w:r>
    </w:p>
    <w:p w14:paraId="7C715166" w14:textId="77777777" w:rsidR="005A1D4C" w:rsidRDefault="005A1D4C" w:rsidP="0010725B">
      <w:pPr>
        <w:pStyle w:val="Normal1"/>
        <w:rPr>
          <w:rFonts w:ascii="Times New Roman" w:hAnsi="Times New Roman"/>
          <w:sz w:val="24"/>
          <w:szCs w:val="24"/>
        </w:rPr>
      </w:pPr>
    </w:p>
    <w:p w14:paraId="0A5A8140" w14:textId="282754F6" w:rsidR="00F40C15" w:rsidRPr="00F40C15" w:rsidRDefault="005A1D4C" w:rsidP="00F40C15">
      <w:pPr>
        <w:pStyle w:val="Normal1"/>
        <w:rPr>
          <w:rFonts w:ascii="Times New Roman" w:hAnsi="Times New Roman"/>
          <w:sz w:val="24"/>
          <w:szCs w:val="24"/>
        </w:rPr>
      </w:pPr>
      <w:r w:rsidRPr="005A1D4C">
        <w:rPr>
          <w:rFonts w:ascii="Times New Roman" w:hAnsi="Times New Roman"/>
          <w:sz w:val="24"/>
          <w:szCs w:val="24"/>
        </w:rPr>
        <w:t xml:space="preserve">Forte, M., </w:t>
      </w:r>
      <w:r w:rsidR="00A61A58">
        <w:rPr>
          <w:rFonts w:ascii="Times New Roman" w:hAnsi="Times New Roman"/>
          <w:sz w:val="24"/>
          <w:szCs w:val="24"/>
        </w:rPr>
        <w:t>N. Dell’Unto</w:t>
      </w:r>
      <w:r w:rsidR="00F5649C">
        <w:rPr>
          <w:rFonts w:ascii="Times New Roman" w:hAnsi="Times New Roman"/>
          <w:sz w:val="24"/>
          <w:szCs w:val="24"/>
        </w:rPr>
        <w:t>,</w:t>
      </w:r>
      <w:r w:rsidR="00A61A58">
        <w:rPr>
          <w:rFonts w:ascii="Times New Roman" w:hAnsi="Times New Roman"/>
          <w:sz w:val="24"/>
          <w:szCs w:val="24"/>
        </w:rPr>
        <w:t xml:space="preserve"> K. Jonsson</w:t>
      </w:r>
      <w:r w:rsidR="00F5649C">
        <w:rPr>
          <w:rFonts w:ascii="Times New Roman" w:hAnsi="Times New Roman"/>
          <w:sz w:val="24"/>
          <w:szCs w:val="24"/>
        </w:rPr>
        <w:t>, and</w:t>
      </w:r>
      <w:r w:rsidR="00DA501E">
        <w:rPr>
          <w:rFonts w:ascii="Times New Roman" w:hAnsi="Times New Roman"/>
          <w:sz w:val="24"/>
          <w:szCs w:val="24"/>
        </w:rPr>
        <w:t xml:space="preserve"> </w:t>
      </w:r>
      <w:r w:rsidR="00A61A58">
        <w:rPr>
          <w:rFonts w:ascii="Times New Roman" w:hAnsi="Times New Roman"/>
          <w:sz w:val="24"/>
          <w:szCs w:val="24"/>
        </w:rPr>
        <w:t>N. Lercari</w:t>
      </w:r>
      <w:r w:rsidR="00DA501E">
        <w:rPr>
          <w:rFonts w:ascii="Times New Roman" w:hAnsi="Times New Roman"/>
          <w:sz w:val="24"/>
          <w:szCs w:val="24"/>
        </w:rPr>
        <w:t>. 2015</w:t>
      </w:r>
      <w:r w:rsidRPr="005A1D4C">
        <w:rPr>
          <w:rFonts w:ascii="Times New Roman" w:hAnsi="Times New Roman"/>
          <w:sz w:val="24"/>
          <w:szCs w:val="24"/>
        </w:rPr>
        <w:t xml:space="preserve">. </w:t>
      </w:r>
      <w:r w:rsidR="006D4727">
        <w:rPr>
          <w:rFonts w:ascii="Times New Roman" w:hAnsi="Times New Roman"/>
          <w:sz w:val="24"/>
          <w:szCs w:val="24"/>
        </w:rPr>
        <w:t>“</w:t>
      </w:r>
      <w:r w:rsidRPr="00DA501E">
        <w:rPr>
          <w:rFonts w:ascii="Times New Roman" w:hAnsi="Times New Roman"/>
          <w:iCs/>
          <w:sz w:val="24"/>
          <w:szCs w:val="24"/>
        </w:rPr>
        <w:t>Interpretation Process at Çatalhöyük using 3D</w:t>
      </w:r>
      <w:r w:rsidR="006D4727">
        <w:rPr>
          <w:rFonts w:ascii="Times New Roman" w:hAnsi="Times New Roman"/>
          <w:iCs/>
          <w:sz w:val="24"/>
          <w:szCs w:val="24"/>
        </w:rPr>
        <w:t>.”</w:t>
      </w:r>
      <w:r w:rsidR="00DA501E" w:rsidRPr="00DA501E">
        <w:rPr>
          <w:rFonts w:ascii="Times New Roman" w:hAnsi="Times New Roman"/>
          <w:sz w:val="24"/>
          <w:szCs w:val="24"/>
        </w:rPr>
        <w:t xml:space="preserve"> </w:t>
      </w:r>
      <w:r w:rsidR="006D4727">
        <w:rPr>
          <w:rFonts w:ascii="Times New Roman" w:hAnsi="Times New Roman"/>
          <w:sz w:val="24"/>
          <w:szCs w:val="24"/>
        </w:rPr>
        <w:t>I</w:t>
      </w:r>
      <w:r w:rsidR="00DA501E">
        <w:rPr>
          <w:rFonts w:ascii="Times New Roman" w:hAnsi="Times New Roman"/>
          <w:sz w:val="24"/>
          <w:szCs w:val="24"/>
        </w:rPr>
        <w:t xml:space="preserve">n </w:t>
      </w:r>
      <w:r w:rsidR="00DA501E" w:rsidRPr="00DA501E">
        <w:rPr>
          <w:rFonts w:ascii="Times New Roman" w:hAnsi="Times New Roman"/>
          <w:i/>
          <w:sz w:val="24"/>
          <w:szCs w:val="24"/>
        </w:rPr>
        <w:t xml:space="preserve">Assembling </w:t>
      </w:r>
      <w:r w:rsidR="00DA501E" w:rsidRPr="00DA501E">
        <w:rPr>
          <w:rFonts w:ascii="Times New Roman" w:hAnsi="Times New Roman"/>
          <w:i/>
          <w:iCs/>
          <w:sz w:val="24"/>
          <w:szCs w:val="24"/>
        </w:rPr>
        <w:t>Çatalhöyük</w:t>
      </w:r>
      <w:r w:rsidR="00681B10">
        <w:rPr>
          <w:rFonts w:ascii="Times New Roman" w:hAnsi="Times New Roman"/>
          <w:sz w:val="24"/>
          <w:szCs w:val="24"/>
        </w:rPr>
        <w:t xml:space="preserve">, edited by </w:t>
      </w:r>
      <w:r w:rsidR="00D2457D">
        <w:rPr>
          <w:rFonts w:ascii="Times New Roman" w:hAnsi="Times New Roman"/>
          <w:sz w:val="24"/>
          <w:szCs w:val="24"/>
        </w:rPr>
        <w:t>I.</w:t>
      </w:r>
      <w:r w:rsidR="00F40C15" w:rsidRPr="00F40C15">
        <w:rPr>
          <w:rFonts w:ascii="Times New Roman" w:hAnsi="Times New Roman"/>
          <w:sz w:val="24"/>
          <w:szCs w:val="24"/>
        </w:rPr>
        <w:t xml:space="preserve"> Hodder</w:t>
      </w:r>
      <w:r w:rsidR="006D4727">
        <w:rPr>
          <w:rFonts w:ascii="Times New Roman" w:hAnsi="Times New Roman"/>
          <w:sz w:val="24"/>
          <w:szCs w:val="24"/>
        </w:rPr>
        <w:t xml:space="preserve"> and</w:t>
      </w:r>
      <w:r w:rsidR="00D2457D">
        <w:rPr>
          <w:rFonts w:ascii="Times New Roman" w:hAnsi="Times New Roman"/>
          <w:sz w:val="24"/>
          <w:szCs w:val="24"/>
        </w:rPr>
        <w:t xml:space="preserve"> A.</w:t>
      </w:r>
      <w:r w:rsidR="00F40C15">
        <w:rPr>
          <w:rFonts w:ascii="Times New Roman" w:hAnsi="Times New Roman"/>
          <w:sz w:val="24"/>
          <w:szCs w:val="24"/>
        </w:rPr>
        <w:t xml:space="preserve"> Marciniak</w:t>
      </w:r>
      <w:r w:rsidR="006D4727">
        <w:rPr>
          <w:rFonts w:ascii="Times New Roman" w:hAnsi="Times New Roman"/>
          <w:sz w:val="24"/>
          <w:szCs w:val="24"/>
        </w:rPr>
        <w:t xml:space="preserve">, 43–57. </w:t>
      </w:r>
      <w:r w:rsidR="00BC6623">
        <w:rPr>
          <w:rFonts w:ascii="Times New Roman" w:hAnsi="Times New Roman"/>
          <w:sz w:val="24"/>
          <w:szCs w:val="24"/>
        </w:rPr>
        <w:t>Leeds</w:t>
      </w:r>
      <w:r w:rsidR="006D4727">
        <w:rPr>
          <w:rFonts w:ascii="Times New Roman" w:hAnsi="Times New Roman"/>
          <w:sz w:val="24"/>
          <w:szCs w:val="24"/>
        </w:rPr>
        <w:t>: Maney.</w:t>
      </w:r>
      <w:r w:rsidR="00F40C15">
        <w:rPr>
          <w:rFonts w:ascii="Times New Roman" w:hAnsi="Times New Roman"/>
          <w:sz w:val="24"/>
          <w:szCs w:val="24"/>
        </w:rPr>
        <w:t xml:space="preserve"> </w:t>
      </w:r>
    </w:p>
    <w:p w14:paraId="4F4A2B08" w14:textId="77777777" w:rsidR="006545A0" w:rsidRPr="00740C73" w:rsidRDefault="006545A0">
      <w:pPr>
        <w:pStyle w:val="Normal1"/>
        <w:rPr>
          <w:rFonts w:ascii="Times New Roman" w:hAnsi="Times New Roman"/>
          <w:sz w:val="24"/>
          <w:szCs w:val="24"/>
        </w:rPr>
      </w:pPr>
    </w:p>
    <w:p w14:paraId="40B99426" w14:textId="180F574E" w:rsidR="00C60FD3" w:rsidRDefault="001528C8" w:rsidP="00AB2C9E">
      <w:pPr>
        <w:pStyle w:val="Normal1"/>
        <w:rPr>
          <w:rFonts w:ascii="Times New Roman" w:eastAsia="Times New Roman" w:hAnsi="Times New Roman" w:cs="Times New Roman"/>
          <w:sz w:val="24"/>
          <w:szCs w:val="24"/>
        </w:rPr>
      </w:pPr>
      <w:r w:rsidRPr="001528C8">
        <w:rPr>
          <w:rFonts w:ascii="Times New Roman" w:eastAsia="Times New Roman" w:hAnsi="Times New Roman" w:cs="Times New Roman"/>
          <w:sz w:val="24"/>
          <w:szCs w:val="24"/>
        </w:rPr>
        <w:t xml:space="preserve">Galeazzi, F., </w:t>
      </w:r>
      <w:r w:rsidR="006A577E">
        <w:rPr>
          <w:rFonts w:ascii="Times New Roman" w:eastAsia="Times New Roman" w:hAnsi="Times New Roman" w:cs="Times New Roman"/>
          <w:sz w:val="24"/>
          <w:szCs w:val="24"/>
        </w:rPr>
        <w:t>M. Callieri</w:t>
      </w:r>
      <w:r w:rsidRPr="001528C8">
        <w:rPr>
          <w:rFonts w:ascii="Times New Roman" w:eastAsia="Times New Roman" w:hAnsi="Times New Roman" w:cs="Times New Roman"/>
          <w:sz w:val="24"/>
          <w:szCs w:val="24"/>
        </w:rPr>
        <w:t>,</w:t>
      </w:r>
      <w:r w:rsidR="006A577E">
        <w:rPr>
          <w:rFonts w:ascii="Times New Roman" w:eastAsia="Times New Roman" w:hAnsi="Times New Roman" w:cs="Times New Roman"/>
          <w:sz w:val="24"/>
          <w:szCs w:val="24"/>
        </w:rPr>
        <w:t xml:space="preserve"> M. Dellepiane</w:t>
      </w:r>
      <w:r w:rsidRPr="001528C8">
        <w:rPr>
          <w:rFonts w:ascii="Times New Roman" w:eastAsia="Times New Roman" w:hAnsi="Times New Roman" w:cs="Times New Roman"/>
          <w:sz w:val="24"/>
          <w:szCs w:val="24"/>
        </w:rPr>
        <w:t>,</w:t>
      </w:r>
      <w:r w:rsidR="006A577E">
        <w:rPr>
          <w:rFonts w:ascii="Times New Roman" w:eastAsia="Times New Roman" w:hAnsi="Times New Roman" w:cs="Times New Roman"/>
          <w:sz w:val="24"/>
          <w:szCs w:val="24"/>
        </w:rPr>
        <w:t xml:space="preserve"> M. Charno</w:t>
      </w:r>
      <w:r>
        <w:rPr>
          <w:rFonts w:ascii="Times New Roman" w:eastAsia="Times New Roman" w:hAnsi="Times New Roman" w:cs="Times New Roman"/>
          <w:sz w:val="24"/>
          <w:szCs w:val="24"/>
        </w:rPr>
        <w:t>,</w:t>
      </w:r>
      <w:r w:rsidR="006A577E">
        <w:rPr>
          <w:rFonts w:ascii="Times New Roman" w:eastAsia="Times New Roman" w:hAnsi="Times New Roman" w:cs="Times New Roman"/>
          <w:sz w:val="24"/>
          <w:szCs w:val="24"/>
        </w:rPr>
        <w:t xml:space="preserve"> J. Richards, and R. Scopigno</w:t>
      </w:r>
      <w:r>
        <w:rPr>
          <w:rFonts w:ascii="Times New Roman" w:eastAsia="Times New Roman" w:hAnsi="Times New Roman" w:cs="Times New Roman"/>
          <w:sz w:val="24"/>
          <w:szCs w:val="24"/>
        </w:rPr>
        <w:t>. 2016</w:t>
      </w:r>
      <w:r w:rsidRPr="001528C8">
        <w:rPr>
          <w:rFonts w:ascii="Times New Roman" w:eastAsia="Times New Roman" w:hAnsi="Times New Roman" w:cs="Times New Roman"/>
          <w:sz w:val="24"/>
          <w:szCs w:val="24"/>
        </w:rPr>
        <w:t xml:space="preserve">. </w:t>
      </w:r>
      <w:r w:rsidR="006D4727">
        <w:rPr>
          <w:rFonts w:ascii="Times New Roman" w:eastAsia="Times New Roman" w:hAnsi="Times New Roman" w:cs="Times New Roman"/>
          <w:sz w:val="24"/>
          <w:szCs w:val="24"/>
        </w:rPr>
        <w:t>“</w:t>
      </w:r>
      <w:r w:rsidRPr="001528C8">
        <w:rPr>
          <w:rFonts w:ascii="Times New Roman" w:eastAsia="Times New Roman" w:hAnsi="Times New Roman" w:cs="Times New Roman"/>
          <w:sz w:val="24"/>
          <w:szCs w:val="24"/>
        </w:rPr>
        <w:t>Web-</w:t>
      </w:r>
      <w:r w:rsidR="006D4727">
        <w:rPr>
          <w:rFonts w:ascii="Times New Roman" w:eastAsia="Times New Roman" w:hAnsi="Times New Roman" w:cs="Times New Roman"/>
          <w:sz w:val="24"/>
          <w:szCs w:val="24"/>
        </w:rPr>
        <w:t>B</w:t>
      </w:r>
      <w:r w:rsidRPr="001528C8">
        <w:rPr>
          <w:rFonts w:ascii="Times New Roman" w:eastAsia="Times New Roman" w:hAnsi="Times New Roman" w:cs="Times New Roman"/>
          <w:sz w:val="24"/>
          <w:szCs w:val="24"/>
        </w:rPr>
        <w:t xml:space="preserve">ased </w:t>
      </w:r>
      <w:r w:rsidR="006D4727">
        <w:rPr>
          <w:rFonts w:ascii="Times New Roman" w:eastAsia="Times New Roman" w:hAnsi="Times New Roman" w:cs="Times New Roman"/>
          <w:sz w:val="24"/>
          <w:szCs w:val="24"/>
        </w:rPr>
        <w:t>V</w:t>
      </w:r>
      <w:r w:rsidRPr="001528C8">
        <w:rPr>
          <w:rFonts w:ascii="Times New Roman" w:eastAsia="Times New Roman" w:hAnsi="Times New Roman" w:cs="Times New Roman"/>
          <w:sz w:val="24"/>
          <w:szCs w:val="24"/>
        </w:rPr>
        <w:t xml:space="preserve">isualization for 3D </w:t>
      </w:r>
      <w:r w:rsidR="006D4727">
        <w:rPr>
          <w:rFonts w:ascii="Times New Roman" w:eastAsia="Times New Roman" w:hAnsi="Times New Roman" w:cs="Times New Roman"/>
          <w:sz w:val="24"/>
          <w:szCs w:val="24"/>
        </w:rPr>
        <w:t>D</w:t>
      </w:r>
      <w:r w:rsidRPr="001528C8">
        <w:rPr>
          <w:rFonts w:ascii="Times New Roman" w:eastAsia="Times New Roman" w:hAnsi="Times New Roman" w:cs="Times New Roman"/>
          <w:sz w:val="24"/>
          <w:szCs w:val="24"/>
        </w:rPr>
        <w:t xml:space="preserve">ata in </w:t>
      </w:r>
      <w:r w:rsidR="006D4727">
        <w:rPr>
          <w:rFonts w:ascii="Times New Roman" w:eastAsia="Times New Roman" w:hAnsi="Times New Roman" w:cs="Times New Roman"/>
          <w:sz w:val="24"/>
          <w:szCs w:val="24"/>
        </w:rPr>
        <w:t>A</w:t>
      </w:r>
      <w:r w:rsidRPr="001528C8">
        <w:rPr>
          <w:rFonts w:ascii="Times New Roman" w:eastAsia="Times New Roman" w:hAnsi="Times New Roman" w:cs="Times New Roman"/>
          <w:sz w:val="24"/>
          <w:szCs w:val="24"/>
        </w:rPr>
        <w:t xml:space="preserve">rchaeology: The ADS 3D </w:t>
      </w:r>
      <w:r w:rsidR="006D4727">
        <w:rPr>
          <w:rFonts w:ascii="Times New Roman" w:eastAsia="Times New Roman" w:hAnsi="Times New Roman" w:cs="Times New Roman"/>
          <w:sz w:val="24"/>
          <w:szCs w:val="24"/>
        </w:rPr>
        <w:t>V</w:t>
      </w:r>
      <w:r w:rsidRPr="001528C8">
        <w:rPr>
          <w:rFonts w:ascii="Times New Roman" w:eastAsia="Times New Roman" w:hAnsi="Times New Roman" w:cs="Times New Roman"/>
          <w:sz w:val="24"/>
          <w:szCs w:val="24"/>
        </w:rPr>
        <w:t>iewer.</w:t>
      </w:r>
      <w:r w:rsidR="006D4727">
        <w:rPr>
          <w:rFonts w:ascii="Times New Roman" w:eastAsia="Times New Roman" w:hAnsi="Times New Roman" w:cs="Times New Roman"/>
          <w:sz w:val="24"/>
          <w:szCs w:val="24"/>
        </w:rPr>
        <w:t>”</w:t>
      </w:r>
      <w:r w:rsidRPr="001528C8">
        <w:rPr>
          <w:rFonts w:ascii="Times New Roman" w:eastAsia="Times New Roman" w:hAnsi="Times New Roman" w:cs="Times New Roman"/>
          <w:sz w:val="24"/>
          <w:szCs w:val="24"/>
        </w:rPr>
        <w:t xml:space="preserve"> </w:t>
      </w:r>
      <w:r w:rsidRPr="001528C8">
        <w:rPr>
          <w:rFonts w:ascii="Times New Roman" w:eastAsia="Times New Roman" w:hAnsi="Times New Roman" w:cs="Times New Roman"/>
          <w:i/>
          <w:iCs/>
          <w:sz w:val="24"/>
          <w:szCs w:val="24"/>
        </w:rPr>
        <w:t>Journal of Archaeological Science: Reports</w:t>
      </w:r>
      <w:r w:rsidRPr="001528C8">
        <w:rPr>
          <w:rFonts w:ascii="Times New Roman" w:eastAsia="Times New Roman" w:hAnsi="Times New Roman" w:cs="Times New Roman"/>
          <w:sz w:val="24"/>
          <w:szCs w:val="24"/>
        </w:rPr>
        <w:t xml:space="preserve"> </w:t>
      </w:r>
      <w:r w:rsidRPr="0045345F">
        <w:rPr>
          <w:rFonts w:ascii="Times New Roman" w:eastAsia="Times New Roman" w:hAnsi="Times New Roman" w:cs="Times New Roman"/>
          <w:iCs/>
          <w:sz w:val="24"/>
          <w:szCs w:val="24"/>
        </w:rPr>
        <w:t>9</w:t>
      </w:r>
      <w:r w:rsidR="006D4727">
        <w:rPr>
          <w:rFonts w:ascii="Times New Roman" w:eastAsia="Times New Roman" w:hAnsi="Times New Roman" w:cs="Times New Roman"/>
          <w:sz w:val="24"/>
          <w:szCs w:val="24"/>
        </w:rPr>
        <w:t>:</w:t>
      </w:r>
      <w:r w:rsidRPr="001528C8">
        <w:rPr>
          <w:rFonts w:ascii="Times New Roman" w:eastAsia="Times New Roman" w:hAnsi="Times New Roman" w:cs="Times New Roman"/>
          <w:sz w:val="24"/>
          <w:szCs w:val="24"/>
        </w:rPr>
        <w:t xml:space="preserve"> 1–11.</w:t>
      </w:r>
    </w:p>
    <w:p w14:paraId="5B878E4F" w14:textId="77777777" w:rsidR="00C60FD3" w:rsidRDefault="00C60FD3" w:rsidP="00AB2C9E">
      <w:pPr>
        <w:pStyle w:val="Normal1"/>
        <w:rPr>
          <w:rFonts w:ascii="Times New Roman" w:eastAsia="Times New Roman" w:hAnsi="Times New Roman" w:cs="Times New Roman"/>
          <w:sz w:val="24"/>
          <w:szCs w:val="24"/>
        </w:rPr>
      </w:pPr>
    </w:p>
    <w:p w14:paraId="76040AFB" w14:textId="167A5170" w:rsidR="00AB2C9E" w:rsidRPr="00AB2C9E" w:rsidRDefault="00E34B8E" w:rsidP="00AB2C9E">
      <w:pPr>
        <w:pStyle w:val="Normal1"/>
        <w:rPr>
          <w:rFonts w:ascii="Times New Roman" w:hAnsi="Times New Roman"/>
          <w:sz w:val="24"/>
          <w:szCs w:val="24"/>
        </w:rPr>
      </w:pPr>
      <w:r>
        <w:rPr>
          <w:rFonts w:ascii="Times New Roman" w:eastAsia="Times New Roman" w:hAnsi="Times New Roman" w:cs="Times New Roman"/>
          <w:sz w:val="24"/>
          <w:szCs w:val="24"/>
        </w:rPr>
        <w:t xml:space="preserve">Gamble, C. </w:t>
      </w:r>
      <w:r w:rsidR="003D435A" w:rsidRPr="00740C73">
        <w:rPr>
          <w:rFonts w:ascii="Times New Roman" w:eastAsia="Times New Roman" w:hAnsi="Times New Roman" w:cs="Times New Roman"/>
          <w:sz w:val="24"/>
          <w:szCs w:val="24"/>
        </w:rPr>
        <w:t>19</w:t>
      </w:r>
      <w:r w:rsidR="002D1F4D">
        <w:rPr>
          <w:rFonts w:ascii="Times New Roman" w:eastAsia="Times New Roman" w:hAnsi="Times New Roman" w:cs="Times New Roman"/>
          <w:sz w:val="24"/>
          <w:szCs w:val="24"/>
        </w:rPr>
        <w:t xml:space="preserve">97. </w:t>
      </w:r>
      <w:r w:rsidR="006D4727">
        <w:rPr>
          <w:rFonts w:ascii="Times New Roman" w:eastAsia="Times New Roman" w:hAnsi="Times New Roman" w:cs="Times New Roman"/>
          <w:sz w:val="24"/>
          <w:szCs w:val="24"/>
        </w:rPr>
        <w:t>“</w:t>
      </w:r>
      <w:r w:rsidR="002D1F4D">
        <w:rPr>
          <w:rFonts w:ascii="Times New Roman" w:eastAsia="Times New Roman" w:hAnsi="Times New Roman" w:cs="Times New Roman"/>
          <w:sz w:val="24"/>
          <w:szCs w:val="24"/>
        </w:rPr>
        <w:t>General Editor’s Preface</w:t>
      </w:r>
      <w:r w:rsidR="006D4727">
        <w:rPr>
          <w:rFonts w:ascii="Times New Roman" w:eastAsia="Times New Roman" w:hAnsi="Times New Roman" w:cs="Times New Roman"/>
          <w:sz w:val="24"/>
          <w:szCs w:val="24"/>
        </w:rPr>
        <w:t>.”</w:t>
      </w:r>
      <w:r w:rsidR="002D1F4D">
        <w:rPr>
          <w:rFonts w:ascii="Times New Roman" w:eastAsia="Times New Roman" w:hAnsi="Times New Roman" w:cs="Times New Roman"/>
          <w:sz w:val="24"/>
          <w:szCs w:val="24"/>
        </w:rPr>
        <w:t xml:space="preserve"> </w:t>
      </w:r>
      <w:r w:rsidR="006D4727">
        <w:rPr>
          <w:rFonts w:ascii="Times New Roman" w:eastAsia="Times New Roman" w:hAnsi="Times New Roman" w:cs="Times New Roman"/>
          <w:sz w:val="24"/>
          <w:szCs w:val="24"/>
        </w:rPr>
        <w:t>I</w:t>
      </w:r>
      <w:r>
        <w:rPr>
          <w:rFonts w:ascii="Times New Roman" w:eastAsia="Times New Roman" w:hAnsi="Times New Roman" w:cs="Times New Roman"/>
          <w:sz w:val="24"/>
          <w:szCs w:val="24"/>
        </w:rPr>
        <w:t>n</w:t>
      </w:r>
      <w:r w:rsidR="003D435A" w:rsidRPr="00740C7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i/>
          <w:sz w:val="24"/>
          <w:szCs w:val="24"/>
        </w:rPr>
        <w:t>The Cultural Life of Images: Visual Representation in Archaeology</w:t>
      </w:r>
      <w:r w:rsidR="002B3960">
        <w:rPr>
          <w:rFonts w:ascii="Times New Roman" w:eastAsia="Times New Roman" w:hAnsi="Times New Roman" w:cs="Times New Roman"/>
          <w:i/>
          <w:sz w:val="24"/>
          <w:szCs w:val="24"/>
        </w:rPr>
        <w:t xml:space="preserve">, </w:t>
      </w:r>
      <w:r w:rsidR="002B3960">
        <w:rPr>
          <w:rFonts w:ascii="Times New Roman" w:eastAsia="Times New Roman" w:hAnsi="Times New Roman" w:cs="Times New Roman"/>
          <w:sz w:val="24"/>
          <w:szCs w:val="24"/>
        </w:rPr>
        <w:t>edited by B.L. Molyneaux</w:t>
      </w:r>
      <w:r w:rsidR="006D4727">
        <w:rPr>
          <w:rFonts w:ascii="Times New Roman" w:eastAsia="Times New Roman" w:hAnsi="Times New Roman" w:cs="Times New Roman"/>
          <w:sz w:val="24"/>
          <w:szCs w:val="24"/>
        </w:rPr>
        <w:t xml:space="preserve">, </w:t>
      </w:r>
      <w:r w:rsidR="00FA5C1A">
        <w:rPr>
          <w:rFonts w:ascii="Times New Roman" w:eastAsia="Times New Roman" w:hAnsi="Times New Roman" w:cs="Times New Roman"/>
          <w:sz w:val="24"/>
          <w:szCs w:val="24"/>
        </w:rPr>
        <w:t>xv – xvii.</w:t>
      </w:r>
      <w:r w:rsidR="003D435A" w:rsidRPr="00740C73">
        <w:rPr>
          <w:rFonts w:ascii="Times New Roman" w:eastAsia="Times New Roman" w:hAnsi="Times New Roman" w:cs="Times New Roman"/>
          <w:sz w:val="24"/>
          <w:szCs w:val="24"/>
        </w:rPr>
        <w:t xml:space="preserve"> London: Routledge.</w:t>
      </w:r>
    </w:p>
    <w:p w14:paraId="2053AA0A" w14:textId="77777777" w:rsidR="006545A0" w:rsidRPr="00740C73" w:rsidRDefault="006545A0">
      <w:pPr>
        <w:pStyle w:val="Normal1"/>
        <w:rPr>
          <w:rFonts w:ascii="Times New Roman" w:hAnsi="Times New Roman"/>
          <w:sz w:val="24"/>
          <w:szCs w:val="24"/>
        </w:rPr>
      </w:pPr>
    </w:p>
    <w:p w14:paraId="44AF04B2" w14:textId="7176323B" w:rsidR="006545A0" w:rsidRDefault="003D435A">
      <w:pPr>
        <w:pStyle w:val="Normal1"/>
        <w:rPr>
          <w:rFonts w:ascii="Times New Roman" w:eastAsia="Times New Roman" w:hAnsi="Times New Roman" w:cs="Times New Roman"/>
          <w:sz w:val="24"/>
          <w:szCs w:val="24"/>
        </w:rPr>
      </w:pPr>
      <w:r w:rsidRPr="00740C73">
        <w:rPr>
          <w:rFonts w:ascii="Times New Roman" w:eastAsia="Times New Roman" w:hAnsi="Times New Roman" w:cs="Times New Roman"/>
          <w:sz w:val="24"/>
          <w:szCs w:val="24"/>
        </w:rPr>
        <w:t>Goddard, S</w:t>
      </w:r>
      <w:r w:rsidR="006150F9">
        <w:rPr>
          <w:rFonts w:ascii="Times New Roman" w:eastAsia="Times New Roman" w:hAnsi="Times New Roman" w:cs="Times New Roman"/>
          <w:sz w:val="24"/>
          <w:szCs w:val="24"/>
        </w:rPr>
        <w:t>. 2000.</w:t>
      </w:r>
      <w:r w:rsidRPr="00740C73">
        <w:rPr>
          <w:rFonts w:ascii="Times New Roman" w:eastAsia="Times New Roman" w:hAnsi="Times New Roman" w:cs="Times New Roman"/>
          <w:sz w:val="24"/>
          <w:szCs w:val="24"/>
        </w:rPr>
        <w:t xml:space="preserve"> </w:t>
      </w:r>
      <w:r w:rsidR="006150F9">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The </w:t>
      </w:r>
      <w:r w:rsidR="006D4727">
        <w:rPr>
          <w:rFonts w:ascii="Times New Roman" w:eastAsia="Times New Roman" w:hAnsi="Times New Roman" w:cs="Times New Roman"/>
          <w:sz w:val="24"/>
          <w:szCs w:val="24"/>
        </w:rPr>
        <w:t>I</w:t>
      </w:r>
      <w:r w:rsidRPr="00740C73">
        <w:rPr>
          <w:rFonts w:ascii="Times New Roman" w:eastAsia="Times New Roman" w:hAnsi="Times New Roman" w:cs="Times New Roman"/>
          <w:sz w:val="24"/>
          <w:szCs w:val="24"/>
        </w:rPr>
        <w:t xml:space="preserve">mportance of </w:t>
      </w:r>
      <w:r w:rsidR="006D4727">
        <w:rPr>
          <w:rFonts w:ascii="Times New Roman" w:eastAsia="Times New Roman" w:hAnsi="Times New Roman" w:cs="Times New Roman"/>
          <w:sz w:val="24"/>
          <w:szCs w:val="24"/>
        </w:rPr>
        <w:t>I</w:t>
      </w:r>
      <w:r w:rsidRPr="00740C73">
        <w:rPr>
          <w:rFonts w:ascii="Times New Roman" w:eastAsia="Times New Roman" w:hAnsi="Times New Roman" w:cs="Times New Roman"/>
          <w:sz w:val="24"/>
          <w:szCs w:val="24"/>
        </w:rPr>
        <w:t xml:space="preserve">llustration in </w:t>
      </w:r>
      <w:r w:rsidR="006D4727">
        <w:rPr>
          <w:rFonts w:ascii="Times New Roman" w:eastAsia="Times New Roman" w:hAnsi="Times New Roman" w:cs="Times New Roman"/>
          <w:sz w:val="24"/>
          <w:szCs w:val="24"/>
        </w:rPr>
        <w:t>A</w:t>
      </w:r>
      <w:r w:rsidRPr="00740C73">
        <w:rPr>
          <w:rFonts w:ascii="Times New Roman" w:eastAsia="Times New Roman" w:hAnsi="Times New Roman" w:cs="Times New Roman"/>
          <w:sz w:val="24"/>
          <w:szCs w:val="24"/>
        </w:rPr>
        <w:t xml:space="preserve">rchaeology and </w:t>
      </w:r>
      <w:r w:rsidR="006D4727">
        <w:rPr>
          <w:rFonts w:ascii="Times New Roman" w:eastAsia="Times New Roman" w:hAnsi="Times New Roman" w:cs="Times New Roman"/>
          <w:sz w:val="24"/>
          <w:szCs w:val="24"/>
        </w:rPr>
        <w:t>E</w:t>
      </w:r>
      <w:r w:rsidRPr="00740C73">
        <w:rPr>
          <w:rFonts w:ascii="Times New Roman" w:eastAsia="Times New Roman" w:hAnsi="Times New Roman" w:cs="Times New Roman"/>
          <w:sz w:val="24"/>
          <w:szCs w:val="24"/>
        </w:rPr>
        <w:t xml:space="preserve">xemplary </w:t>
      </w:r>
      <w:r w:rsidR="006D4727">
        <w:rPr>
          <w:rFonts w:ascii="Times New Roman" w:eastAsia="Times New Roman" w:hAnsi="Times New Roman" w:cs="Times New Roman"/>
          <w:sz w:val="24"/>
          <w:szCs w:val="24"/>
        </w:rPr>
        <w:t>W</w:t>
      </w:r>
      <w:r w:rsidRPr="00740C73">
        <w:rPr>
          <w:rFonts w:ascii="Times New Roman" w:eastAsia="Times New Roman" w:hAnsi="Times New Roman" w:cs="Times New Roman"/>
          <w:sz w:val="24"/>
          <w:szCs w:val="24"/>
        </w:rPr>
        <w:t>ork</w:t>
      </w:r>
      <w:r w:rsidR="006150F9">
        <w:rPr>
          <w:rFonts w:ascii="Times New Roman" w:eastAsia="Times New Roman" w:hAnsi="Times New Roman" w:cs="Times New Roman"/>
          <w:sz w:val="24"/>
          <w:szCs w:val="24"/>
        </w:rPr>
        <w:t xml:space="preserve"> of Robert Gurd</w:t>
      </w:r>
      <w:r w:rsidR="006D4727">
        <w:rPr>
          <w:rFonts w:ascii="Times New Roman" w:eastAsia="Times New Roman" w:hAnsi="Times New Roman" w:cs="Times New Roman"/>
          <w:sz w:val="24"/>
          <w:szCs w:val="24"/>
        </w:rPr>
        <w:t>.</w:t>
      </w:r>
      <w:r w:rsidR="006150F9">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w:t>
      </w:r>
      <w:r w:rsidRPr="00740C73">
        <w:rPr>
          <w:rFonts w:ascii="Times New Roman" w:eastAsia="Times New Roman" w:hAnsi="Times New Roman" w:cs="Times New Roman"/>
          <w:i/>
          <w:sz w:val="24"/>
          <w:szCs w:val="24"/>
        </w:rPr>
        <w:t>Sussex Archaeological Collections</w:t>
      </w:r>
      <w:r w:rsidR="006150F9">
        <w:rPr>
          <w:rFonts w:ascii="Times New Roman" w:eastAsia="Times New Roman" w:hAnsi="Times New Roman" w:cs="Times New Roman"/>
          <w:sz w:val="24"/>
          <w:szCs w:val="24"/>
        </w:rPr>
        <w:t xml:space="preserve"> 138:</w:t>
      </w:r>
      <w:r w:rsidRPr="00740C73">
        <w:rPr>
          <w:rFonts w:ascii="Times New Roman" w:eastAsia="Times New Roman" w:hAnsi="Times New Roman" w:cs="Times New Roman"/>
          <w:sz w:val="24"/>
          <w:szCs w:val="24"/>
        </w:rPr>
        <w:t xml:space="preserve"> 7</w:t>
      </w:r>
      <w:r w:rsidR="006D4727">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13.</w:t>
      </w:r>
    </w:p>
    <w:p w14:paraId="4AA5331B" w14:textId="77777777" w:rsidR="00AF5EA6" w:rsidRDefault="00AF5EA6">
      <w:pPr>
        <w:pStyle w:val="Normal1"/>
        <w:rPr>
          <w:rFonts w:ascii="Times New Roman" w:eastAsia="Times New Roman" w:hAnsi="Times New Roman" w:cs="Times New Roman"/>
          <w:sz w:val="24"/>
          <w:szCs w:val="24"/>
        </w:rPr>
      </w:pPr>
    </w:p>
    <w:p w14:paraId="3EA65F76" w14:textId="4496E56D" w:rsidR="00AF5EA6" w:rsidRDefault="00DB4B1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Goldschmidt, G. 1991</w:t>
      </w:r>
      <w:r w:rsidR="00AF5EA6" w:rsidRPr="00AF5EA6">
        <w:rPr>
          <w:rFonts w:ascii="Times New Roman" w:eastAsia="Times New Roman" w:hAnsi="Times New Roman" w:cs="Times New Roman"/>
          <w:sz w:val="24"/>
          <w:szCs w:val="24"/>
        </w:rPr>
        <w:t xml:space="preserve">. The </w:t>
      </w:r>
      <w:r w:rsidR="006D4727">
        <w:rPr>
          <w:rFonts w:ascii="Times New Roman" w:eastAsia="Times New Roman" w:hAnsi="Times New Roman" w:cs="Times New Roman"/>
          <w:sz w:val="24"/>
          <w:szCs w:val="24"/>
        </w:rPr>
        <w:t>D</w:t>
      </w:r>
      <w:r w:rsidR="00AF5EA6" w:rsidRPr="00AF5EA6">
        <w:rPr>
          <w:rFonts w:ascii="Times New Roman" w:eastAsia="Times New Roman" w:hAnsi="Times New Roman" w:cs="Times New Roman"/>
          <w:sz w:val="24"/>
          <w:szCs w:val="24"/>
        </w:rPr>
        <w:t xml:space="preserve">ialectics of </w:t>
      </w:r>
      <w:r w:rsidR="006D4727">
        <w:rPr>
          <w:rFonts w:ascii="Times New Roman" w:eastAsia="Times New Roman" w:hAnsi="Times New Roman" w:cs="Times New Roman"/>
          <w:sz w:val="24"/>
          <w:szCs w:val="24"/>
        </w:rPr>
        <w:t>S</w:t>
      </w:r>
      <w:r w:rsidR="00AF5EA6" w:rsidRPr="00AF5EA6">
        <w:rPr>
          <w:rFonts w:ascii="Times New Roman" w:eastAsia="Times New Roman" w:hAnsi="Times New Roman" w:cs="Times New Roman"/>
          <w:sz w:val="24"/>
          <w:szCs w:val="24"/>
        </w:rPr>
        <w:t xml:space="preserve">ketching. </w:t>
      </w:r>
      <w:r w:rsidR="00AF5EA6" w:rsidRPr="00AF5EA6">
        <w:rPr>
          <w:rFonts w:ascii="Times New Roman" w:eastAsia="Times New Roman" w:hAnsi="Times New Roman" w:cs="Times New Roman"/>
          <w:i/>
          <w:iCs/>
          <w:sz w:val="24"/>
          <w:szCs w:val="24"/>
        </w:rPr>
        <w:t>Creativity Research Journal</w:t>
      </w:r>
      <w:r w:rsidR="00AF5EA6" w:rsidRPr="00AF5EA6">
        <w:rPr>
          <w:rFonts w:ascii="Times New Roman" w:eastAsia="Times New Roman" w:hAnsi="Times New Roman" w:cs="Times New Roman"/>
          <w:sz w:val="24"/>
          <w:szCs w:val="24"/>
        </w:rPr>
        <w:t xml:space="preserve"> </w:t>
      </w:r>
      <w:r w:rsidR="00AF5EA6" w:rsidRPr="0045345F">
        <w:rPr>
          <w:rFonts w:ascii="Times New Roman" w:eastAsia="Times New Roman" w:hAnsi="Times New Roman" w:cs="Times New Roman"/>
          <w:iCs/>
          <w:sz w:val="24"/>
          <w:szCs w:val="24"/>
        </w:rPr>
        <w:t>4</w:t>
      </w:r>
      <w:r w:rsidR="006D4727">
        <w:rPr>
          <w:rFonts w:ascii="Times New Roman" w:eastAsia="Times New Roman" w:hAnsi="Times New Roman" w:cs="Times New Roman"/>
          <w:sz w:val="24"/>
          <w:szCs w:val="24"/>
        </w:rPr>
        <w:t xml:space="preserve"> </w:t>
      </w:r>
      <w:r w:rsidR="00AF5EA6" w:rsidRPr="00AF5EA6">
        <w:rPr>
          <w:rFonts w:ascii="Times New Roman" w:eastAsia="Times New Roman" w:hAnsi="Times New Roman" w:cs="Times New Roman"/>
          <w:sz w:val="24"/>
          <w:szCs w:val="24"/>
        </w:rPr>
        <w:t>(2)</w:t>
      </w:r>
      <w:r w:rsidR="006D4727">
        <w:rPr>
          <w:rFonts w:ascii="Times New Roman" w:eastAsia="Times New Roman" w:hAnsi="Times New Roman" w:cs="Times New Roman"/>
          <w:sz w:val="24"/>
          <w:szCs w:val="24"/>
        </w:rPr>
        <w:t>:</w:t>
      </w:r>
      <w:r w:rsidR="00AF5EA6" w:rsidRPr="00AF5EA6">
        <w:rPr>
          <w:rFonts w:ascii="Times New Roman" w:eastAsia="Times New Roman" w:hAnsi="Times New Roman" w:cs="Times New Roman"/>
          <w:sz w:val="24"/>
          <w:szCs w:val="24"/>
        </w:rPr>
        <w:t xml:space="preserve"> 123–143.</w:t>
      </w:r>
    </w:p>
    <w:p w14:paraId="29FFE807" w14:textId="77777777" w:rsidR="00A705CC" w:rsidRDefault="00A705CC">
      <w:pPr>
        <w:pStyle w:val="Normal1"/>
        <w:rPr>
          <w:rFonts w:ascii="Times New Roman" w:eastAsia="Times New Roman" w:hAnsi="Times New Roman" w:cs="Times New Roman"/>
          <w:sz w:val="24"/>
          <w:szCs w:val="24"/>
        </w:rPr>
      </w:pPr>
    </w:p>
    <w:p w14:paraId="59751ECC" w14:textId="6BEC4CBA" w:rsidR="00A705CC" w:rsidRPr="00740C73" w:rsidRDefault="006150F9">
      <w:pPr>
        <w:pStyle w:val="Normal1"/>
        <w:rPr>
          <w:rFonts w:ascii="Times New Roman" w:hAnsi="Times New Roman"/>
          <w:sz w:val="24"/>
          <w:szCs w:val="24"/>
        </w:rPr>
      </w:pPr>
      <w:r>
        <w:rPr>
          <w:rFonts w:ascii="Times New Roman" w:hAnsi="Times New Roman"/>
          <w:sz w:val="24"/>
          <w:szCs w:val="24"/>
        </w:rPr>
        <w:t>Goodwin, C. 1994</w:t>
      </w:r>
      <w:r w:rsidR="00A705CC" w:rsidRPr="00AB2C9E">
        <w:rPr>
          <w:rFonts w:ascii="Times New Roman" w:hAnsi="Times New Roman"/>
          <w:sz w:val="24"/>
          <w:szCs w:val="24"/>
        </w:rPr>
        <w:t xml:space="preserve">. </w:t>
      </w:r>
      <w:r w:rsidR="001D633B">
        <w:rPr>
          <w:rFonts w:ascii="Times New Roman" w:hAnsi="Times New Roman"/>
          <w:sz w:val="24"/>
          <w:szCs w:val="24"/>
        </w:rPr>
        <w:t>“</w:t>
      </w:r>
      <w:r w:rsidR="00A705CC" w:rsidRPr="00AB2C9E">
        <w:rPr>
          <w:rFonts w:ascii="Times New Roman" w:hAnsi="Times New Roman"/>
          <w:sz w:val="24"/>
          <w:szCs w:val="24"/>
        </w:rPr>
        <w:t>Professional Vision.</w:t>
      </w:r>
      <w:r w:rsidR="001D633B">
        <w:rPr>
          <w:rFonts w:ascii="Times New Roman" w:hAnsi="Times New Roman"/>
          <w:sz w:val="24"/>
          <w:szCs w:val="24"/>
        </w:rPr>
        <w:t>”</w:t>
      </w:r>
      <w:r w:rsidR="00A705CC" w:rsidRPr="00AB2C9E">
        <w:rPr>
          <w:rFonts w:ascii="Times New Roman" w:hAnsi="Times New Roman"/>
          <w:sz w:val="24"/>
          <w:szCs w:val="24"/>
        </w:rPr>
        <w:t xml:space="preserve"> </w:t>
      </w:r>
      <w:r w:rsidR="00A705CC" w:rsidRPr="00AB2C9E">
        <w:rPr>
          <w:rFonts w:ascii="Times New Roman" w:hAnsi="Times New Roman"/>
          <w:i/>
          <w:iCs/>
          <w:sz w:val="24"/>
          <w:szCs w:val="24"/>
        </w:rPr>
        <w:t>American Anthropologist</w:t>
      </w:r>
      <w:r w:rsidR="00A705CC" w:rsidRPr="00AB2C9E">
        <w:rPr>
          <w:rFonts w:ascii="Times New Roman" w:hAnsi="Times New Roman"/>
          <w:sz w:val="24"/>
          <w:szCs w:val="24"/>
        </w:rPr>
        <w:t xml:space="preserve"> </w:t>
      </w:r>
      <w:r w:rsidR="00A705CC" w:rsidRPr="00AB2C9E">
        <w:rPr>
          <w:rFonts w:ascii="Times New Roman" w:hAnsi="Times New Roman"/>
          <w:iCs/>
          <w:sz w:val="24"/>
          <w:szCs w:val="24"/>
        </w:rPr>
        <w:t>96</w:t>
      </w:r>
      <w:r w:rsidR="006D4727">
        <w:rPr>
          <w:rFonts w:ascii="Times New Roman" w:hAnsi="Times New Roman"/>
          <w:iCs/>
          <w:sz w:val="24"/>
          <w:szCs w:val="24"/>
        </w:rPr>
        <w:t xml:space="preserve"> </w:t>
      </w:r>
      <w:r>
        <w:rPr>
          <w:rFonts w:ascii="Times New Roman" w:hAnsi="Times New Roman"/>
          <w:sz w:val="24"/>
          <w:szCs w:val="24"/>
        </w:rPr>
        <w:t>(3):</w:t>
      </w:r>
      <w:r w:rsidR="00A705CC" w:rsidRPr="00AB2C9E">
        <w:rPr>
          <w:rFonts w:ascii="Times New Roman" w:hAnsi="Times New Roman"/>
          <w:sz w:val="24"/>
          <w:szCs w:val="24"/>
        </w:rPr>
        <w:t xml:space="preserve"> 606–633.</w:t>
      </w:r>
    </w:p>
    <w:p w14:paraId="0953E9F3" w14:textId="77777777" w:rsidR="006545A0" w:rsidRPr="00740C73" w:rsidRDefault="006545A0">
      <w:pPr>
        <w:pStyle w:val="Normal1"/>
        <w:rPr>
          <w:rFonts w:ascii="Times New Roman" w:hAnsi="Times New Roman"/>
          <w:sz w:val="24"/>
          <w:szCs w:val="24"/>
        </w:rPr>
      </w:pPr>
    </w:p>
    <w:p w14:paraId="2216B97D" w14:textId="7C66D050" w:rsidR="008D1DAF" w:rsidRDefault="008D1DA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Gordon, J. M.,</w:t>
      </w:r>
      <w:r w:rsidR="006A577E">
        <w:rPr>
          <w:rFonts w:ascii="Times New Roman" w:eastAsia="Times New Roman" w:hAnsi="Times New Roman" w:cs="Times New Roman"/>
          <w:sz w:val="24"/>
          <w:szCs w:val="24"/>
        </w:rPr>
        <w:t xml:space="preserve"> E. W.</w:t>
      </w:r>
      <w:r>
        <w:rPr>
          <w:rFonts w:ascii="Times New Roman" w:eastAsia="Times New Roman" w:hAnsi="Times New Roman" w:cs="Times New Roman"/>
          <w:sz w:val="24"/>
          <w:szCs w:val="24"/>
        </w:rPr>
        <w:t xml:space="preserve"> Averett,</w:t>
      </w:r>
      <w:r w:rsidR="006A577E">
        <w:rPr>
          <w:rFonts w:ascii="Times New Roman" w:eastAsia="Times New Roman" w:hAnsi="Times New Roman" w:cs="Times New Roman"/>
          <w:sz w:val="24"/>
          <w:szCs w:val="24"/>
        </w:rPr>
        <w:t xml:space="preserve"> D. B.</w:t>
      </w:r>
      <w:r>
        <w:rPr>
          <w:rFonts w:ascii="Times New Roman" w:eastAsia="Times New Roman" w:hAnsi="Times New Roman" w:cs="Times New Roman"/>
          <w:sz w:val="24"/>
          <w:szCs w:val="24"/>
        </w:rPr>
        <w:t xml:space="preserve"> </w:t>
      </w:r>
      <w:r w:rsidR="006A577E">
        <w:rPr>
          <w:rFonts w:ascii="Times New Roman" w:eastAsia="Times New Roman" w:hAnsi="Times New Roman" w:cs="Times New Roman"/>
          <w:sz w:val="24"/>
          <w:szCs w:val="24"/>
        </w:rPr>
        <w:t>Counts</w:t>
      </w:r>
      <w:r>
        <w:rPr>
          <w:rFonts w:ascii="Times New Roman" w:eastAsia="Times New Roman" w:hAnsi="Times New Roman" w:cs="Times New Roman"/>
          <w:sz w:val="24"/>
          <w:szCs w:val="24"/>
        </w:rPr>
        <w:t>. 2016</w:t>
      </w:r>
      <w:r w:rsidR="007C4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D4727">
        <w:rPr>
          <w:rFonts w:ascii="Times New Roman" w:eastAsia="Times New Roman" w:hAnsi="Times New Roman" w:cs="Times New Roman"/>
          <w:sz w:val="24"/>
          <w:szCs w:val="24"/>
        </w:rPr>
        <w:t>“</w:t>
      </w:r>
      <w:r>
        <w:rPr>
          <w:rFonts w:ascii="Times New Roman" w:eastAsia="Times New Roman" w:hAnsi="Times New Roman" w:cs="Times New Roman"/>
          <w:sz w:val="24"/>
          <w:szCs w:val="24"/>
        </w:rPr>
        <w:t>Mobile Computing in Archaeology: Exploring and Interpreting Current Practices</w:t>
      </w:r>
      <w:r w:rsidR="006D47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D472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 </w:t>
      </w:r>
      <w:r w:rsidRPr="00F259C0">
        <w:rPr>
          <w:rFonts w:ascii="Times New Roman" w:eastAsia="Times New Roman" w:hAnsi="Times New Roman" w:cs="Times New Roman"/>
          <w:i/>
          <w:sz w:val="24"/>
          <w:szCs w:val="24"/>
        </w:rPr>
        <w:t>Mobilizing the Past</w:t>
      </w:r>
      <w:r w:rsidR="007C4A1B" w:rsidRPr="00F259C0">
        <w:rPr>
          <w:rFonts w:ascii="Times New Roman" w:eastAsia="Times New Roman" w:hAnsi="Times New Roman" w:cs="Times New Roman"/>
          <w:i/>
          <w:sz w:val="24"/>
          <w:szCs w:val="24"/>
        </w:rPr>
        <w:t xml:space="preserve"> for a Digital Future: The Potential of Digital Archaeology</w:t>
      </w:r>
      <w:r w:rsidR="003248E0">
        <w:rPr>
          <w:rFonts w:ascii="Times New Roman" w:eastAsia="Times New Roman" w:hAnsi="Times New Roman" w:cs="Times New Roman"/>
          <w:sz w:val="24"/>
          <w:szCs w:val="24"/>
        </w:rPr>
        <w:t>, edited by E.</w:t>
      </w:r>
      <w:r w:rsidR="006D4727">
        <w:rPr>
          <w:rFonts w:ascii="Times New Roman" w:eastAsia="Times New Roman" w:hAnsi="Times New Roman" w:cs="Times New Roman"/>
          <w:sz w:val="24"/>
          <w:szCs w:val="24"/>
        </w:rPr>
        <w:t xml:space="preserve"> </w:t>
      </w:r>
      <w:r w:rsidR="003248E0">
        <w:rPr>
          <w:rFonts w:ascii="Times New Roman" w:eastAsia="Times New Roman" w:hAnsi="Times New Roman" w:cs="Times New Roman"/>
          <w:sz w:val="24"/>
          <w:szCs w:val="24"/>
        </w:rPr>
        <w:t>W. Averett</w:t>
      </w:r>
      <w:r w:rsidR="007C4A1B">
        <w:rPr>
          <w:rFonts w:ascii="Times New Roman" w:eastAsia="Times New Roman" w:hAnsi="Times New Roman" w:cs="Times New Roman"/>
          <w:sz w:val="24"/>
          <w:szCs w:val="24"/>
        </w:rPr>
        <w:t>,</w:t>
      </w:r>
      <w:r w:rsidR="003248E0">
        <w:rPr>
          <w:rFonts w:ascii="Times New Roman" w:eastAsia="Times New Roman" w:hAnsi="Times New Roman" w:cs="Times New Roman"/>
          <w:sz w:val="24"/>
          <w:szCs w:val="24"/>
        </w:rPr>
        <w:t xml:space="preserve"> J.</w:t>
      </w:r>
      <w:r w:rsidR="006D4727">
        <w:rPr>
          <w:rFonts w:ascii="Times New Roman" w:eastAsia="Times New Roman" w:hAnsi="Times New Roman" w:cs="Times New Roman"/>
          <w:sz w:val="24"/>
          <w:szCs w:val="24"/>
        </w:rPr>
        <w:t xml:space="preserve"> </w:t>
      </w:r>
      <w:r w:rsidR="003248E0">
        <w:rPr>
          <w:rFonts w:ascii="Times New Roman" w:eastAsia="Times New Roman" w:hAnsi="Times New Roman" w:cs="Times New Roman"/>
          <w:sz w:val="24"/>
          <w:szCs w:val="24"/>
        </w:rPr>
        <w:t>M. Gordon</w:t>
      </w:r>
      <w:r w:rsidR="007C4A1B">
        <w:rPr>
          <w:rFonts w:ascii="Times New Roman" w:eastAsia="Times New Roman" w:hAnsi="Times New Roman" w:cs="Times New Roman"/>
          <w:sz w:val="24"/>
          <w:szCs w:val="24"/>
        </w:rPr>
        <w:t>,</w:t>
      </w:r>
      <w:r w:rsidR="003248E0">
        <w:rPr>
          <w:rFonts w:ascii="Times New Roman" w:eastAsia="Times New Roman" w:hAnsi="Times New Roman" w:cs="Times New Roman"/>
          <w:sz w:val="24"/>
          <w:szCs w:val="24"/>
        </w:rPr>
        <w:t xml:space="preserve"> D.</w:t>
      </w:r>
      <w:r w:rsidR="006D4727">
        <w:rPr>
          <w:rFonts w:ascii="Times New Roman" w:eastAsia="Times New Roman" w:hAnsi="Times New Roman" w:cs="Times New Roman"/>
          <w:sz w:val="24"/>
          <w:szCs w:val="24"/>
        </w:rPr>
        <w:t xml:space="preserve"> </w:t>
      </w:r>
      <w:r w:rsidR="003248E0">
        <w:rPr>
          <w:rFonts w:ascii="Times New Roman" w:eastAsia="Times New Roman" w:hAnsi="Times New Roman" w:cs="Times New Roman"/>
          <w:sz w:val="24"/>
          <w:szCs w:val="24"/>
        </w:rPr>
        <w:t>B. Counts</w:t>
      </w:r>
      <w:r w:rsidR="002C6B68">
        <w:rPr>
          <w:rFonts w:ascii="Times New Roman" w:eastAsia="Times New Roman" w:hAnsi="Times New Roman" w:cs="Times New Roman"/>
          <w:sz w:val="24"/>
          <w:szCs w:val="24"/>
        </w:rPr>
        <w:t>, 1</w:t>
      </w:r>
      <w:r w:rsidR="006D4727">
        <w:rPr>
          <w:rFonts w:ascii="Times New Roman" w:eastAsia="Times New Roman" w:hAnsi="Times New Roman" w:cs="Times New Roman"/>
          <w:sz w:val="24"/>
          <w:szCs w:val="24"/>
        </w:rPr>
        <w:t>–</w:t>
      </w:r>
      <w:r w:rsidR="002C6B68">
        <w:rPr>
          <w:rFonts w:ascii="Times New Roman" w:eastAsia="Times New Roman" w:hAnsi="Times New Roman" w:cs="Times New Roman"/>
          <w:sz w:val="24"/>
          <w:szCs w:val="24"/>
        </w:rPr>
        <w:t>30</w:t>
      </w:r>
      <w:r w:rsidR="007C4A1B">
        <w:rPr>
          <w:rFonts w:ascii="Times New Roman" w:eastAsia="Times New Roman" w:hAnsi="Times New Roman" w:cs="Times New Roman"/>
          <w:sz w:val="24"/>
          <w:szCs w:val="24"/>
        </w:rPr>
        <w:t xml:space="preserve">. </w:t>
      </w:r>
      <w:r w:rsidR="006D4727">
        <w:rPr>
          <w:rFonts w:ascii="Times New Roman" w:eastAsia="Times New Roman" w:hAnsi="Times New Roman" w:cs="Times New Roman"/>
          <w:sz w:val="24"/>
          <w:szCs w:val="24"/>
        </w:rPr>
        <w:t xml:space="preserve">Grand Forks: </w:t>
      </w:r>
      <w:r w:rsidR="007C4A1B">
        <w:rPr>
          <w:rFonts w:ascii="Times New Roman" w:eastAsia="Times New Roman" w:hAnsi="Times New Roman" w:cs="Times New Roman"/>
          <w:sz w:val="24"/>
          <w:szCs w:val="24"/>
        </w:rPr>
        <w:t>The Digital Press at The University of North Dakota.</w:t>
      </w:r>
    </w:p>
    <w:p w14:paraId="037C6848" w14:textId="77777777" w:rsidR="008D1DAF" w:rsidRDefault="008D1DAF">
      <w:pPr>
        <w:pStyle w:val="Normal1"/>
        <w:rPr>
          <w:rFonts w:ascii="Times New Roman" w:eastAsia="Times New Roman" w:hAnsi="Times New Roman" w:cs="Times New Roman"/>
          <w:sz w:val="24"/>
          <w:szCs w:val="24"/>
        </w:rPr>
      </w:pPr>
    </w:p>
    <w:p w14:paraId="7342B51D" w14:textId="7FF15366" w:rsidR="006545A0" w:rsidRPr="00740C73" w:rsidRDefault="006150F9">
      <w:pPr>
        <w:pStyle w:val="Normal1"/>
        <w:rPr>
          <w:rFonts w:ascii="Times New Roman" w:hAnsi="Times New Roman"/>
          <w:sz w:val="24"/>
          <w:szCs w:val="24"/>
        </w:rPr>
      </w:pPr>
      <w:r>
        <w:rPr>
          <w:rFonts w:ascii="Times New Roman" w:eastAsia="Times New Roman" w:hAnsi="Times New Roman" w:cs="Times New Roman"/>
          <w:sz w:val="24"/>
          <w:szCs w:val="24"/>
        </w:rPr>
        <w:t>Hawker, J. M. 2001.</w:t>
      </w:r>
      <w:r w:rsidR="003D435A" w:rsidRPr="00740C7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i/>
          <w:sz w:val="24"/>
          <w:szCs w:val="24"/>
        </w:rPr>
        <w:t>A Manual of Archaeological Field Drawing</w:t>
      </w:r>
      <w:r w:rsidR="003D435A" w:rsidRPr="00740C73">
        <w:rPr>
          <w:rFonts w:ascii="Times New Roman" w:eastAsia="Times New Roman" w:hAnsi="Times New Roman" w:cs="Times New Roman"/>
          <w:sz w:val="24"/>
          <w:szCs w:val="24"/>
        </w:rPr>
        <w:t>. Hertford: RESCUE - The British Archaeological Trust.</w:t>
      </w:r>
    </w:p>
    <w:p w14:paraId="612B0F52" w14:textId="77777777" w:rsidR="006545A0" w:rsidRPr="00740C73" w:rsidRDefault="006545A0">
      <w:pPr>
        <w:pStyle w:val="Normal1"/>
        <w:rPr>
          <w:rFonts w:ascii="Times New Roman" w:hAnsi="Times New Roman"/>
          <w:sz w:val="24"/>
          <w:szCs w:val="24"/>
        </w:rPr>
      </w:pPr>
    </w:p>
    <w:p w14:paraId="4BF7AB4F" w14:textId="549A1AE5" w:rsidR="006545A0" w:rsidRDefault="003D435A">
      <w:pPr>
        <w:pStyle w:val="Normal1"/>
        <w:rPr>
          <w:rFonts w:ascii="Times New Roman" w:eastAsia="Times New Roman" w:hAnsi="Times New Roman" w:cs="Times New Roman"/>
          <w:sz w:val="24"/>
          <w:szCs w:val="24"/>
        </w:rPr>
      </w:pPr>
      <w:r w:rsidRPr="00740C73">
        <w:rPr>
          <w:rFonts w:ascii="Times New Roman" w:eastAsia="Times New Roman" w:hAnsi="Times New Roman" w:cs="Times New Roman"/>
          <w:sz w:val="24"/>
          <w:szCs w:val="24"/>
        </w:rPr>
        <w:t>Harris, E</w:t>
      </w:r>
      <w:r w:rsidR="00AE02A4">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C</w:t>
      </w:r>
      <w:r w:rsidR="00AE02A4">
        <w:rPr>
          <w:rFonts w:ascii="Times New Roman" w:eastAsia="Times New Roman" w:hAnsi="Times New Roman" w:cs="Times New Roman"/>
          <w:sz w:val="24"/>
          <w:szCs w:val="24"/>
        </w:rPr>
        <w:t>. 1989.</w:t>
      </w:r>
      <w:r w:rsidRPr="00740C73">
        <w:rPr>
          <w:rFonts w:ascii="Times New Roman" w:eastAsia="Times New Roman" w:hAnsi="Times New Roman" w:cs="Times New Roman"/>
          <w:sz w:val="24"/>
          <w:szCs w:val="24"/>
        </w:rPr>
        <w:t xml:space="preserve"> </w:t>
      </w:r>
      <w:r w:rsidRPr="00740C73">
        <w:rPr>
          <w:rFonts w:ascii="Times New Roman" w:eastAsia="Times New Roman" w:hAnsi="Times New Roman" w:cs="Times New Roman"/>
          <w:i/>
          <w:sz w:val="24"/>
          <w:szCs w:val="24"/>
        </w:rPr>
        <w:t>Principles of Archaeological Stratigraphy</w:t>
      </w:r>
      <w:r w:rsidRPr="00740C73">
        <w:rPr>
          <w:rFonts w:ascii="Times New Roman" w:eastAsia="Times New Roman" w:hAnsi="Times New Roman" w:cs="Times New Roman"/>
          <w:sz w:val="24"/>
          <w:szCs w:val="24"/>
        </w:rPr>
        <w:t>. London: Academic Press Limited.</w:t>
      </w:r>
    </w:p>
    <w:p w14:paraId="680A7CDF" w14:textId="77777777" w:rsidR="00CC3CD5" w:rsidRDefault="00CC3CD5">
      <w:pPr>
        <w:pStyle w:val="Normal1"/>
        <w:rPr>
          <w:rFonts w:ascii="Times New Roman" w:eastAsia="Times New Roman" w:hAnsi="Times New Roman" w:cs="Times New Roman"/>
          <w:sz w:val="24"/>
          <w:szCs w:val="24"/>
        </w:rPr>
      </w:pPr>
    </w:p>
    <w:p w14:paraId="10CAA81E" w14:textId="42E43218" w:rsidR="00CC3CD5" w:rsidRPr="00CC3CD5" w:rsidRDefault="00CC3CD5" w:rsidP="00CC3CD5">
      <w:pPr>
        <w:pStyle w:val="Normal1"/>
        <w:rPr>
          <w:rFonts w:ascii="Times New Roman" w:eastAsia="Times New Roman" w:hAnsi="Times New Roman" w:cs="Times New Roman"/>
        </w:rPr>
      </w:pPr>
      <w:r>
        <w:rPr>
          <w:rFonts w:ascii="Times New Roman" w:eastAsia="Times New Roman" w:hAnsi="Times New Roman" w:cs="Times New Roman"/>
          <w:sz w:val="24"/>
          <w:szCs w:val="24"/>
        </w:rPr>
        <w:t xml:space="preserve">Harward, C. 2012. </w:t>
      </w:r>
      <w:r w:rsidR="006D4727">
        <w:rPr>
          <w:rFonts w:ascii="Times New Roman" w:eastAsia="Times New Roman" w:hAnsi="Times New Roman" w:cs="Times New Roman"/>
          <w:sz w:val="24"/>
          <w:szCs w:val="24"/>
        </w:rPr>
        <w:t>“</w:t>
      </w:r>
      <w:r w:rsidRPr="00CC3CD5">
        <w:rPr>
          <w:rFonts w:ascii="Times New Roman" w:eastAsia="Times New Roman" w:hAnsi="Times New Roman" w:cs="Times New Roman"/>
          <w:sz w:val="24"/>
          <w:szCs w:val="24"/>
        </w:rPr>
        <w:t xml:space="preserve">Sections, </w:t>
      </w:r>
      <w:r w:rsidR="006D4727">
        <w:rPr>
          <w:rFonts w:ascii="Times New Roman" w:eastAsia="Times New Roman" w:hAnsi="Times New Roman" w:cs="Times New Roman"/>
          <w:sz w:val="24"/>
          <w:szCs w:val="24"/>
        </w:rPr>
        <w:t>S</w:t>
      </w:r>
      <w:r w:rsidRPr="00CC3CD5">
        <w:rPr>
          <w:rFonts w:ascii="Times New Roman" w:eastAsia="Times New Roman" w:hAnsi="Times New Roman" w:cs="Times New Roman"/>
          <w:sz w:val="24"/>
          <w:szCs w:val="24"/>
        </w:rPr>
        <w:t xml:space="preserve">horing and </w:t>
      </w:r>
      <w:r w:rsidR="006D4727">
        <w:rPr>
          <w:rFonts w:ascii="Times New Roman" w:eastAsia="Times New Roman" w:hAnsi="Times New Roman" w:cs="Times New Roman"/>
          <w:sz w:val="24"/>
          <w:szCs w:val="24"/>
        </w:rPr>
        <w:t>S</w:t>
      </w:r>
      <w:r w:rsidRPr="00CC3CD5">
        <w:rPr>
          <w:rFonts w:ascii="Times New Roman" w:eastAsia="Times New Roman" w:hAnsi="Times New Roman" w:cs="Times New Roman"/>
          <w:sz w:val="24"/>
          <w:szCs w:val="24"/>
        </w:rPr>
        <w:t xml:space="preserve">ingle </w:t>
      </w:r>
      <w:r w:rsidR="006D4727">
        <w:rPr>
          <w:rFonts w:ascii="Times New Roman" w:eastAsia="Times New Roman" w:hAnsi="Times New Roman" w:cs="Times New Roman"/>
          <w:sz w:val="24"/>
          <w:szCs w:val="24"/>
        </w:rPr>
        <w:t>C</w:t>
      </w:r>
      <w:r w:rsidRPr="00CC3CD5">
        <w:rPr>
          <w:rFonts w:ascii="Times New Roman" w:eastAsia="Times New Roman" w:hAnsi="Times New Roman" w:cs="Times New Roman"/>
          <w:sz w:val="24"/>
          <w:szCs w:val="24"/>
        </w:rPr>
        <w:t xml:space="preserve">ontext </w:t>
      </w:r>
      <w:r w:rsidR="006D4727">
        <w:rPr>
          <w:rFonts w:ascii="Times New Roman" w:eastAsia="Times New Roman" w:hAnsi="Times New Roman" w:cs="Times New Roman"/>
          <w:sz w:val="24"/>
          <w:szCs w:val="24"/>
        </w:rPr>
        <w:t>R</w:t>
      </w:r>
      <w:r w:rsidRPr="00CC3CD5">
        <w:rPr>
          <w:rFonts w:ascii="Times New Roman" w:eastAsia="Times New Roman" w:hAnsi="Times New Roman" w:cs="Times New Roman"/>
          <w:sz w:val="24"/>
          <w:szCs w:val="24"/>
        </w:rPr>
        <w:t>ecording</w:t>
      </w:r>
      <w:r>
        <w:rPr>
          <w:rFonts w:ascii="Times New Roman" w:eastAsia="Times New Roman" w:hAnsi="Times New Roman" w:cs="Times New Roman"/>
          <w:sz w:val="24"/>
          <w:szCs w:val="24"/>
        </w:rPr>
        <w:t>.</w:t>
      </w:r>
      <w:r w:rsidR="006D47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Urban Archaeology. </w:t>
      </w:r>
      <w:r w:rsidRPr="00CC3CD5">
        <w:rPr>
          <w:rFonts w:ascii="Times New Roman" w:eastAsia="Times New Roman" w:hAnsi="Times New Roman" w:cs="Times New Roman"/>
          <w:sz w:val="24"/>
          <w:szCs w:val="24"/>
        </w:rPr>
        <w:t>http://urban-archaeology.blogspot.co.uk/2012/12/sections-shoring-and-single-context.html</w:t>
      </w:r>
    </w:p>
    <w:p w14:paraId="7773CC77" w14:textId="77777777" w:rsidR="006545A0" w:rsidRPr="00740C73" w:rsidRDefault="006545A0">
      <w:pPr>
        <w:pStyle w:val="Normal1"/>
        <w:rPr>
          <w:rFonts w:ascii="Times New Roman" w:hAnsi="Times New Roman"/>
          <w:sz w:val="24"/>
          <w:szCs w:val="24"/>
        </w:rPr>
      </w:pPr>
    </w:p>
    <w:p w14:paraId="3077D81C" w14:textId="47FE7F68" w:rsidR="006545A0" w:rsidRPr="00740C73" w:rsidRDefault="003D435A">
      <w:pPr>
        <w:pStyle w:val="Normal1"/>
        <w:rPr>
          <w:rFonts w:ascii="Times New Roman" w:hAnsi="Times New Roman"/>
          <w:sz w:val="24"/>
          <w:szCs w:val="24"/>
        </w:rPr>
      </w:pPr>
      <w:r w:rsidRPr="00740C73">
        <w:rPr>
          <w:rFonts w:ascii="Times New Roman" w:eastAsia="Times New Roman" w:hAnsi="Times New Roman" w:cs="Times New Roman"/>
          <w:sz w:val="24"/>
          <w:szCs w:val="24"/>
        </w:rPr>
        <w:t>Hope-Taylor, B</w:t>
      </w:r>
      <w:r w:rsidR="00D978A9">
        <w:rPr>
          <w:rFonts w:ascii="Times New Roman" w:eastAsia="Times New Roman" w:hAnsi="Times New Roman" w:cs="Times New Roman"/>
          <w:sz w:val="24"/>
          <w:szCs w:val="24"/>
        </w:rPr>
        <w:t>. 1966.</w:t>
      </w:r>
      <w:r w:rsidRPr="00740C73">
        <w:rPr>
          <w:rFonts w:ascii="Times New Roman" w:eastAsia="Times New Roman" w:hAnsi="Times New Roman" w:cs="Times New Roman"/>
          <w:sz w:val="24"/>
          <w:szCs w:val="24"/>
        </w:rPr>
        <w:t xml:space="preserve"> </w:t>
      </w:r>
      <w:r w:rsidR="001D633B">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Archaeological Draughtsmanship: Principles and P</w:t>
      </w:r>
      <w:r w:rsidR="000E48F3">
        <w:rPr>
          <w:rFonts w:ascii="Times New Roman" w:eastAsia="Times New Roman" w:hAnsi="Times New Roman" w:cs="Times New Roman"/>
          <w:sz w:val="24"/>
          <w:szCs w:val="24"/>
        </w:rPr>
        <w:t>ractice Part II: Ends and Means</w:t>
      </w:r>
      <w:r w:rsidR="00647F46">
        <w:rPr>
          <w:rFonts w:ascii="Times New Roman" w:eastAsia="Times New Roman" w:hAnsi="Times New Roman" w:cs="Times New Roman"/>
          <w:sz w:val="24"/>
          <w:szCs w:val="24"/>
        </w:rPr>
        <w:t>.</w:t>
      </w:r>
      <w:r w:rsidR="001D633B">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w:t>
      </w:r>
      <w:r w:rsidRPr="000E48F3">
        <w:rPr>
          <w:rFonts w:ascii="Times New Roman" w:eastAsia="Times New Roman" w:hAnsi="Times New Roman" w:cs="Times New Roman"/>
          <w:i/>
          <w:sz w:val="24"/>
          <w:szCs w:val="24"/>
        </w:rPr>
        <w:t>Antiquity</w:t>
      </w:r>
      <w:r w:rsidR="00EB5ABA">
        <w:rPr>
          <w:rFonts w:ascii="Times New Roman" w:eastAsia="Times New Roman" w:hAnsi="Times New Roman" w:cs="Times New Roman"/>
          <w:sz w:val="24"/>
          <w:szCs w:val="24"/>
        </w:rPr>
        <w:t xml:space="preserve"> 40:</w:t>
      </w:r>
      <w:r w:rsidRPr="00740C73">
        <w:rPr>
          <w:rFonts w:ascii="Times New Roman" w:eastAsia="Times New Roman" w:hAnsi="Times New Roman" w:cs="Times New Roman"/>
          <w:sz w:val="24"/>
          <w:szCs w:val="24"/>
        </w:rPr>
        <w:t xml:space="preserve"> 107</w:t>
      </w:r>
      <w:r w:rsidR="00647F46">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113.</w:t>
      </w:r>
    </w:p>
    <w:p w14:paraId="00AA6CCA" w14:textId="77777777" w:rsidR="006545A0" w:rsidRPr="00740C73" w:rsidRDefault="006545A0">
      <w:pPr>
        <w:pStyle w:val="Normal1"/>
        <w:rPr>
          <w:rFonts w:ascii="Times New Roman" w:hAnsi="Times New Roman"/>
          <w:sz w:val="24"/>
          <w:szCs w:val="24"/>
        </w:rPr>
      </w:pPr>
    </w:p>
    <w:p w14:paraId="251C20DB" w14:textId="5B115234" w:rsidR="006545A0" w:rsidRPr="00740C73" w:rsidRDefault="003D435A">
      <w:pPr>
        <w:pStyle w:val="Normal1"/>
        <w:rPr>
          <w:rFonts w:ascii="Times New Roman" w:hAnsi="Times New Roman"/>
          <w:sz w:val="24"/>
          <w:szCs w:val="24"/>
        </w:rPr>
      </w:pPr>
      <w:r w:rsidRPr="00740C73">
        <w:rPr>
          <w:rFonts w:ascii="Times New Roman" w:eastAsia="Times New Roman" w:hAnsi="Times New Roman" w:cs="Times New Roman"/>
          <w:sz w:val="24"/>
          <w:szCs w:val="24"/>
        </w:rPr>
        <w:t>Hope-Taylor, B</w:t>
      </w:r>
      <w:r w:rsidR="003B72F0">
        <w:rPr>
          <w:rFonts w:ascii="Times New Roman" w:eastAsia="Times New Roman" w:hAnsi="Times New Roman" w:cs="Times New Roman"/>
          <w:sz w:val="24"/>
          <w:szCs w:val="24"/>
        </w:rPr>
        <w:t>. 1967.</w:t>
      </w:r>
      <w:r w:rsidRPr="00740C73">
        <w:rPr>
          <w:rFonts w:ascii="Times New Roman" w:eastAsia="Times New Roman" w:hAnsi="Times New Roman" w:cs="Times New Roman"/>
          <w:sz w:val="24"/>
          <w:szCs w:val="24"/>
        </w:rPr>
        <w:t xml:space="preserve"> </w:t>
      </w:r>
      <w:r w:rsidR="00D22835">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Archaeological Draughtsmanship: Principles and Practice Part III: Lines of Communication.</w:t>
      </w:r>
      <w:r w:rsidR="00D22835">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w:t>
      </w:r>
      <w:r w:rsidRPr="000678F1">
        <w:rPr>
          <w:rFonts w:ascii="Times New Roman" w:eastAsia="Times New Roman" w:hAnsi="Times New Roman" w:cs="Times New Roman"/>
          <w:i/>
          <w:sz w:val="24"/>
          <w:szCs w:val="24"/>
        </w:rPr>
        <w:t>Antiquity</w:t>
      </w:r>
      <w:r w:rsidR="00154D7F">
        <w:rPr>
          <w:rFonts w:ascii="Times New Roman" w:eastAsia="Times New Roman" w:hAnsi="Times New Roman" w:cs="Times New Roman"/>
          <w:sz w:val="24"/>
          <w:szCs w:val="24"/>
        </w:rPr>
        <w:t xml:space="preserve"> 41:</w:t>
      </w:r>
      <w:r w:rsidRPr="00740C73">
        <w:rPr>
          <w:rFonts w:ascii="Times New Roman" w:eastAsia="Times New Roman" w:hAnsi="Times New Roman" w:cs="Times New Roman"/>
          <w:sz w:val="24"/>
          <w:szCs w:val="24"/>
        </w:rPr>
        <w:t xml:space="preserve"> 181</w:t>
      </w:r>
      <w:r w:rsidR="00647F46">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189.</w:t>
      </w:r>
    </w:p>
    <w:p w14:paraId="43253020" w14:textId="77777777" w:rsidR="006545A0" w:rsidRPr="00740C73" w:rsidRDefault="006545A0">
      <w:pPr>
        <w:pStyle w:val="Normal1"/>
        <w:rPr>
          <w:rFonts w:ascii="Times New Roman" w:hAnsi="Times New Roman"/>
          <w:sz w:val="24"/>
          <w:szCs w:val="24"/>
        </w:rPr>
      </w:pPr>
    </w:p>
    <w:p w14:paraId="04B4144E" w14:textId="1CF87228" w:rsidR="006545A0" w:rsidRDefault="003D435A">
      <w:pPr>
        <w:pStyle w:val="Normal1"/>
        <w:rPr>
          <w:rFonts w:ascii="Times New Roman" w:eastAsia="Times New Roman" w:hAnsi="Times New Roman" w:cs="Times New Roman"/>
          <w:sz w:val="24"/>
          <w:szCs w:val="24"/>
        </w:rPr>
      </w:pPr>
      <w:r w:rsidRPr="00740C73">
        <w:rPr>
          <w:rFonts w:ascii="Times New Roman" w:eastAsia="Times New Roman" w:hAnsi="Times New Roman" w:cs="Times New Roman"/>
          <w:sz w:val="24"/>
          <w:szCs w:val="24"/>
        </w:rPr>
        <w:t xml:space="preserve">Hopkinson, G., and </w:t>
      </w:r>
      <w:r w:rsidR="00154D7F">
        <w:rPr>
          <w:rFonts w:ascii="Times New Roman" w:eastAsia="Times New Roman" w:hAnsi="Times New Roman" w:cs="Times New Roman"/>
          <w:sz w:val="24"/>
          <w:szCs w:val="24"/>
        </w:rPr>
        <w:t>J. Winters. 2003.</w:t>
      </w:r>
      <w:r w:rsidR="00943DE8">
        <w:rPr>
          <w:rFonts w:ascii="Times New Roman" w:eastAsia="Times New Roman" w:hAnsi="Times New Roman" w:cs="Times New Roman"/>
          <w:sz w:val="24"/>
          <w:szCs w:val="24"/>
        </w:rPr>
        <w:t xml:space="preserve"> “</w:t>
      </w:r>
      <w:r w:rsidRPr="00740C73">
        <w:rPr>
          <w:rFonts w:ascii="Times New Roman" w:eastAsia="Times New Roman" w:hAnsi="Times New Roman" w:cs="Times New Roman"/>
          <w:sz w:val="24"/>
          <w:szCs w:val="24"/>
        </w:rPr>
        <w:t xml:space="preserve">Problems with Permatrace: </w:t>
      </w:r>
      <w:r w:rsidR="00647F46">
        <w:rPr>
          <w:rFonts w:ascii="Times New Roman" w:eastAsia="Times New Roman" w:hAnsi="Times New Roman" w:cs="Times New Roman"/>
          <w:sz w:val="24"/>
          <w:szCs w:val="24"/>
        </w:rPr>
        <w:t>A</w:t>
      </w:r>
      <w:r w:rsidRPr="00740C73">
        <w:rPr>
          <w:rFonts w:ascii="Times New Roman" w:eastAsia="Times New Roman" w:hAnsi="Times New Roman" w:cs="Times New Roman"/>
          <w:sz w:val="24"/>
          <w:szCs w:val="24"/>
        </w:rPr>
        <w:t xml:space="preserve"> </w:t>
      </w:r>
      <w:r w:rsidR="00647F46">
        <w:rPr>
          <w:rFonts w:ascii="Times New Roman" w:eastAsia="Times New Roman" w:hAnsi="Times New Roman" w:cs="Times New Roman"/>
          <w:sz w:val="24"/>
          <w:szCs w:val="24"/>
        </w:rPr>
        <w:t>N</w:t>
      </w:r>
      <w:r w:rsidRPr="00740C73">
        <w:rPr>
          <w:rFonts w:ascii="Times New Roman" w:eastAsia="Times New Roman" w:hAnsi="Times New Roman" w:cs="Times New Roman"/>
          <w:sz w:val="24"/>
          <w:szCs w:val="24"/>
        </w:rPr>
        <w:t>o</w:t>
      </w:r>
      <w:r w:rsidR="00943DE8">
        <w:rPr>
          <w:rFonts w:ascii="Times New Roman" w:eastAsia="Times New Roman" w:hAnsi="Times New Roman" w:cs="Times New Roman"/>
          <w:sz w:val="24"/>
          <w:szCs w:val="24"/>
        </w:rPr>
        <w:t xml:space="preserve">te on </w:t>
      </w:r>
      <w:r w:rsidR="00647F46">
        <w:rPr>
          <w:rFonts w:ascii="Times New Roman" w:eastAsia="Times New Roman" w:hAnsi="Times New Roman" w:cs="Times New Roman"/>
          <w:sz w:val="24"/>
          <w:szCs w:val="24"/>
        </w:rPr>
        <w:t>D</w:t>
      </w:r>
      <w:r w:rsidR="00943DE8">
        <w:rPr>
          <w:rFonts w:ascii="Times New Roman" w:eastAsia="Times New Roman" w:hAnsi="Times New Roman" w:cs="Times New Roman"/>
          <w:sz w:val="24"/>
          <w:szCs w:val="24"/>
        </w:rPr>
        <w:t xml:space="preserve">igital </w:t>
      </w:r>
      <w:r w:rsidR="00647F46">
        <w:rPr>
          <w:rFonts w:ascii="Times New Roman" w:eastAsia="Times New Roman" w:hAnsi="Times New Roman" w:cs="Times New Roman"/>
          <w:sz w:val="24"/>
          <w:szCs w:val="24"/>
        </w:rPr>
        <w:t>I</w:t>
      </w:r>
      <w:r w:rsidR="00943DE8">
        <w:rPr>
          <w:rFonts w:ascii="Times New Roman" w:eastAsia="Times New Roman" w:hAnsi="Times New Roman" w:cs="Times New Roman"/>
          <w:sz w:val="24"/>
          <w:szCs w:val="24"/>
        </w:rPr>
        <w:t xml:space="preserve">mage </w:t>
      </w:r>
      <w:r w:rsidR="00647F46">
        <w:rPr>
          <w:rFonts w:ascii="Times New Roman" w:eastAsia="Times New Roman" w:hAnsi="Times New Roman" w:cs="Times New Roman"/>
          <w:sz w:val="24"/>
          <w:szCs w:val="24"/>
        </w:rPr>
        <w:t>P</w:t>
      </w:r>
      <w:r w:rsidR="00943DE8">
        <w:rPr>
          <w:rFonts w:ascii="Times New Roman" w:eastAsia="Times New Roman" w:hAnsi="Times New Roman" w:cs="Times New Roman"/>
          <w:sz w:val="24"/>
          <w:szCs w:val="24"/>
        </w:rPr>
        <w:t>ublication</w:t>
      </w:r>
      <w:r w:rsidR="00647F46">
        <w:rPr>
          <w:rFonts w:ascii="Times New Roman" w:eastAsia="Times New Roman" w:hAnsi="Times New Roman" w:cs="Times New Roman"/>
          <w:sz w:val="24"/>
          <w:szCs w:val="24"/>
        </w:rPr>
        <w:t>.</w:t>
      </w:r>
      <w:r w:rsidR="00943DE8">
        <w:rPr>
          <w:rFonts w:ascii="Times New Roman" w:eastAsia="Times New Roman" w:hAnsi="Times New Roman" w:cs="Times New Roman"/>
          <w:sz w:val="24"/>
          <w:szCs w:val="24"/>
        </w:rPr>
        <w:t>”</w:t>
      </w:r>
      <w:r w:rsidR="00647F46">
        <w:rPr>
          <w:rFonts w:ascii="Times New Roman" w:eastAsia="Times New Roman" w:hAnsi="Times New Roman" w:cs="Times New Roman"/>
          <w:sz w:val="24"/>
          <w:szCs w:val="24"/>
        </w:rPr>
        <w:t xml:space="preserve"> </w:t>
      </w:r>
      <w:r w:rsidR="00647F46">
        <w:rPr>
          <w:rFonts w:ascii="Times New Roman" w:eastAsia="Times New Roman" w:hAnsi="Times New Roman" w:cs="Times New Roman"/>
          <w:i/>
          <w:sz w:val="24"/>
          <w:szCs w:val="24"/>
        </w:rPr>
        <w:t>Internet Archaeology</w:t>
      </w:r>
      <w:r w:rsidR="00647F46">
        <w:rPr>
          <w:rFonts w:ascii="Times New Roman" w:eastAsia="Times New Roman" w:hAnsi="Times New Roman" w:cs="Times New Roman"/>
          <w:sz w:val="24"/>
          <w:szCs w:val="24"/>
        </w:rPr>
        <w:t xml:space="preserve"> 14. </w:t>
      </w:r>
      <w:r w:rsidRPr="00740C73">
        <w:rPr>
          <w:rFonts w:ascii="Times New Roman" w:eastAsia="Times New Roman" w:hAnsi="Times New Roman" w:cs="Times New Roman"/>
          <w:sz w:val="24"/>
          <w:szCs w:val="24"/>
        </w:rPr>
        <w:t xml:space="preserve">http://intarch.ac.uk/journal/issue14/hopkinson_index.html. </w:t>
      </w:r>
    </w:p>
    <w:p w14:paraId="628DADF7" w14:textId="77777777" w:rsidR="009D1161" w:rsidRDefault="009D1161">
      <w:pPr>
        <w:pStyle w:val="Normal1"/>
        <w:rPr>
          <w:rFonts w:ascii="Times New Roman" w:eastAsia="Times New Roman" w:hAnsi="Times New Roman" w:cs="Times New Roman"/>
          <w:sz w:val="24"/>
          <w:szCs w:val="24"/>
        </w:rPr>
      </w:pPr>
    </w:p>
    <w:p w14:paraId="60BAF5A3" w14:textId="0AC41365" w:rsidR="009D1161" w:rsidRDefault="009D1161" w:rsidP="009D1161">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Ingold, T. 2011.</w:t>
      </w:r>
      <w:r>
        <w:rPr>
          <w:rFonts w:ascii="Times New Roman" w:eastAsia="Times New Roman" w:hAnsi="Times New Roman" w:cs="Times New Roman"/>
          <w:i/>
          <w:iCs/>
          <w:sz w:val="24"/>
          <w:szCs w:val="24"/>
        </w:rPr>
        <w:t xml:space="preserve"> </w:t>
      </w:r>
      <w:r w:rsidRPr="009D1161">
        <w:rPr>
          <w:rFonts w:ascii="Times New Roman" w:eastAsia="Times New Roman" w:hAnsi="Times New Roman" w:cs="Times New Roman"/>
          <w:i/>
          <w:iCs/>
          <w:sz w:val="24"/>
          <w:szCs w:val="24"/>
        </w:rPr>
        <w:t xml:space="preserve">Redrawing </w:t>
      </w:r>
      <w:r w:rsidR="00647F46">
        <w:rPr>
          <w:rFonts w:ascii="Times New Roman" w:eastAsia="Times New Roman" w:hAnsi="Times New Roman" w:cs="Times New Roman"/>
          <w:i/>
          <w:iCs/>
          <w:sz w:val="24"/>
          <w:szCs w:val="24"/>
        </w:rPr>
        <w:t>A</w:t>
      </w:r>
      <w:r w:rsidRPr="009D1161">
        <w:rPr>
          <w:rFonts w:ascii="Times New Roman" w:eastAsia="Times New Roman" w:hAnsi="Times New Roman" w:cs="Times New Roman"/>
          <w:i/>
          <w:iCs/>
          <w:sz w:val="24"/>
          <w:szCs w:val="24"/>
        </w:rPr>
        <w:t xml:space="preserve">nthropology: Materials, </w:t>
      </w:r>
      <w:r w:rsidR="00647F46">
        <w:rPr>
          <w:rFonts w:ascii="Times New Roman" w:eastAsia="Times New Roman" w:hAnsi="Times New Roman" w:cs="Times New Roman"/>
          <w:i/>
          <w:iCs/>
          <w:sz w:val="24"/>
          <w:szCs w:val="24"/>
        </w:rPr>
        <w:t>M</w:t>
      </w:r>
      <w:r w:rsidRPr="009D1161">
        <w:rPr>
          <w:rFonts w:ascii="Times New Roman" w:eastAsia="Times New Roman" w:hAnsi="Times New Roman" w:cs="Times New Roman"/>
          <w:i/>
          <w:iCs/>
          <w:sz w:val="24"/>
          <w:szCs w:val="24"/>
        </w:rPr>
        <w:t xml:space="preserve">ovements, </w:t>
      </w:r>
      <w:r w:rsidR="00647F46">
        <w:rPr>
          <w:rFonts w:ascii="Times New Roman" w:eastAsia="Times New Roman" w:hAnsi="Times New Roman" w:cs="Times New Roman"/>
          <w:i/>
          <w:iCs/>
          <w:sz w:val="24"/>
          <w:szCs w:val="24"/>
        </w:rPr>
        <w:t>L</w:t>
      </w:r>
      <w:r w:rsidRPr="009D1161">
        <w:rPr>
          <w:rFonts w:ascii="Times New Roman" w:eastAsia="Times New Roman" w:hAnsi="Times New Roman" w:cs="Times New Roman"/>
          <w:i/>
          <w:iCs/>
          <w:sz w:val="24"/>
          <w:szCs w:val="24"/>
        </w:rPr>
        <w:t>ines</w:t>
      </w:r>
      <w:r w:rsidRPr="009D1161">
        <w:rPr>
          <w:rFonts w:ascii="Times New Roman" w:eastAsia="Times New Roman" w:hAnsi="Times New Roman" w:cs="Times New Roman"/>
          <w:sz w:val="24"/>
          <w:szCs w:val="24"/>
        </w:rPr>
        <w:t xml:space="preserve">. </w:t>
      </w:r>
      <w:r w:rsidR="00C81F26">
        <w:rPr>
          <w:rFonts w:ascii="Times New Roman" w:eastAsia="Times New Roman" w:hAnsi="Times New Roman" w:cs="Times New Roman"/>
          <w:sz w:val="24"/>
          <w:szCs w:val="24"/>
        </w:rPr>
        <w:t>Farnham</w:t>
      </w:r>
      <w:r w:rsidR="00647F46">
        <w:rPr>
          <w:rFonts w:ascii="Times New Roman" w:eastAsia="Times New Roman" w:hAnsi="Times New Roman" w:cs="Times New Roman"/>
          <w:sz w:val="24"/>
          <w:szCs w:val="24"/>
        </w:rPr>
        <w:t xml:space="preserve">: </w:t>
      </w:r>
      <w:r w:rsidRPr="009D1161">
        <w:rPr>
          <w:rFonts w:ascii="Times New Roman" w:eastAsia="Times New Roman" w:hAnsi="Times New Roman" w:cs="Times New Roman"/>
          <w:sz w:val="24"/>
          <w:szCs w:val="24"/>
        </w:rPr>
        <w:t>Ashgate Publishing, Ltd.</w:t>
      </w:r>
    </w:p>
    <w:p w14:paraId="67417FF5" w14:textId="77777777" w:rsidR="007C1A2A" w:rsidRDefault="007C1A2A" w:rsidP="009D1161">
      <w:pPr>
        <w:pStyle w:val="Normal1"/>
        <w:rPr>
          <w:rFonts w:ascii="Times New Roman" w:eastAsia="Times New Roman" w:hAnsi="Times New Roman" w:cs="Times New Roman"/>
          <w:sz w:val="24"/>
          <w:szCs w:val="24"/>
        </w:rPr>
      </w:pPr>
    </w:p>
    <w:p w14:paraId="17739A7E" w14:textId="49346306" w:rsidR="007C1A2A" w:rsidRPr="007C1A2A" w:rsidRDefault="007C1A2A" w:rsidP="007C1A2A">
      <w:pPr>
        <w:pStyle w:val="Normal1"/>
        <w:rPr>
          <w:rFonts w:ascii="Times New Roman" w:eastAsia="Times New Roman" w:hAnsi="Times New Roman" w:cs="Times New Roman"/>
          <w:color w:val="auto"/>
          <w:sz w:val="24"/>
          <w:szCs w:val="24"/>
        </w:rPr>
      </w:pPr>
      <w:r w:rsidRPr="007C1A2A">
        <w:rPr>
          <w:rFonts w:ascii="Times New Roman" w:eastAsia="Times New Roman" w:hAnsi="Times New Roman" w:cs="Times New Roman"/>
          <w:color w:val="auto"/>
          <w:sz w:val="24"/>
          <w:szCs w:val="24"/>
        </w:rPr>
        <w:t xml:space="preserve">James, S. 2015. “Visual </w:t>
      </w:r>
      <w:r w:rsidR="00647F46">
        <w:rPr>
          <w:rFonts w:ascii="Times New Roman" w:eastAsia="Times New Roman" w:hAnsi="Times New Roman" w:cs="Times New Roman"/>
          <w:color w:val="auto"/>
          <w:sz w:val="24"/>
          <w:szCs w:val="24"/>
        </w:rPr>
        <w:t>C</w:t>
      </w:r>
      <w:r w:rsidRPr="007C1A2A">
        <w:rPr>
          <w:rFonts w:ascii="Times New Roman" w:eastAsia="Times New Roman" w:hAnsi="Times New Roman" w:cs="Times New Roman"/>
          <w:color w:val="auto"/>
          <w:sz w:val="24"/>
          <w:szCs w:val="24"/>
        </w:rPr>
        <w:t>ompetence</w:t>
      </w:r>
      <w:r w:rsidR="00647F46">
        <w:rPr>
          <w:rFonts w:ascii="Times New Roman" w:eastAsia="Times New Roman" w:hAnsi="Times New Roman" w:cs="Times New Roman"/>
          <w:color w:val="auto"/>
          <w:sz w:val="24"/>
          <w:szCs w:val="24"/>
        </w:rPr>
        <w:t>.</w:t>
      </w:r>
      <w:r w:rsidRPr="007C1A2A">
        <w:rPr>
          <w:rFonts w:ascii="Times New Roman" w:eastAsia="Times New Roman" w:hAnsi="Times New Roman" w:cs="Times New Roman"/>
          <w:color w:val="auto"/>
          <w:sz w:val="24"/>
          <w:szCs w:val="24"/>
        </w:rPr>
        <w:t>”</w:t>
      </w:r>
      <w:r w:rsidR="00921A5C">
        <w:rPr>
          <w:rFonts w:ascii="Times New Roman" w:eastAsia="Times New Roman" w:hAnsi="Times New Roman" w:cs="Times New Roman"/>
          <w:color w:val="auto"/>
          <w:sz w:val="24"/>
          <w:szCs w:val="24"/>
        </w:rPr>
        <w:t xml:space="preserve"> </w:t>
      </w:r>
      <w:r w:rsidR="00647F46">
        <w:rPr>
          <w:rFonts w:ascii="Times New Roman" w:eastAsia="Times New Roman" w:hAnsi="Times New Roman" w:cs="Times New Roman"/>
          <w:color w:val="auto"/>
          <w:sz w:val="24"/>
          <w:szCs w:val="24"/>
        </w:rPr>
        <w:t>I</w:t>
      </w:r>
      <w:r w:rsidRPr="007C1A2A">
        <w:rPr>
          <w:rFonts w:ascii="Times New Roman" w:eastAsia="Times New Roman" w:hAnsi="Times New Roman" w:cs="Times New Roman"/>
          <w:color w:val="auto"/>
          <w:sz w:val="24"/>
          <w:szCs w:val="24"/>
        </w:rPr>
        <w:t xml:space="preserve">n </w:t>
      </w:r>
      <w:r w:rsidR="00647F46" w:rsidRPr="0045345F">
        <w:rPr>
          <w:rFonts w:ascii="Times New Roman" w:eastAsia="Times New Roman" w:hAnsi="Times New Roman" w:cs="Times New Roman"/>
          <w:i/>
          <w:color w:val="auto"/>
          <w:sz w:val="24"/>
          <w:szCs w:val="24"/>
        </w:rPr>
        <w:t>A</w:t>
      </w:r>
      <w:r w:rsidRPr="0045345F">
        <w:rPr>
          <w:rFonts w:ascii="Times New Roman" w:eastAsia="Times New Roman" w:hAnsi="Times New Roman" w:cs="Times New Roman"/>
          <w:i/>
          <w:color w:val="auto"/>
          <w:sz w:val="24"/>
          <w:szCs w:val="24"/>
        </w:rPr>
        <w:t xml:space="preserve">rchaeology: </w:t>
      </w:r>
      <w:r w:rsidR="00647F46" w:rsidRPr="0045345F">
        <w:rPr>
          <w:rFonts w:ascii="Times New Roman" w:eastAsia="Times New Roman" w:hAnsi="Times New Roman" w:cs="Times New Roman"/>
          <w:i/>
          <w:color w:val="auto"/>
          <w:sz w:val="24"/>
          <w:szCs w:val="24"/>
        </w:rPr>
        <w:t>A</w:t>
      </w:r>
      <w:r w:rsidRPr="0045345F">
        <w:rPr>
          <w:rFonts w:ascii="Times New Roman" w:eastAsia="Times New Roman" w:hAnsi="Times New Roman" w:cs="Times New Roman"/>
          <w:i/>
          <w:color w:val="auto"/>
          <w:sz w:val="24"/>
          <w:szCs w:val="24"/>
        </w:rPr>
        <w:t xml:space="preserve"> </w:t>
      </w:r>
      <w:r w:rsidR="00647F46" w:rsidRPr="0045345F">
        <w:rPr>
          <w:rFonts w:ascii="Times New Roman" w:eastAsia="Times New Roman" w:hAnsi="Times New Roman" w:cs="Times New Roman"/>
          <w:i/>
          <w:color w:val="auto"/>
          <w:sz w:val="24"/>
          <w:szCs w:val="24"/>
        </w:rPr>
        <w:t>P</w:t>
      </w:r>
      <w:r w:rsidRPr="0045345F">
        <w:rPr>
          <w:rFonts w:ascii="Times New Roman" w:eastAsia="Times New Roman" w:hAnsi="Times New Roman" w:cs="Times New Roman"/>
          <w:i/>
          <w:color w:val="auto"/>
          <w:sz w:val="24"/>
          <w:szCs w:val="24"/>
        </w:rPr>
        <w:t xml:space="preserve">roblem </w:t>
      </w:r>
      <w:r w:rsidR="00647F46" w:rsidRPr="0045345F">
        <w:rPr>
          <w:rFonts w:ascii="Times New Roman" w:eastAsia="Times New Roman" w:hAnsi="Times New Roman" w:cs="Times New Roman"/>
          <w:i/>
          <w:color w:val="auto"/>
          <w:sz w:val="24"/>
          <w:szCs w:val="24"/>
        </w:rPr>
        <w:t>H</w:t>
      </w:r>
      <w:r w:rsidRPr="0045345F">
        <w:rPr>
          <w:rFonts w:ascii="Times New Roman" w:eastAsia="Times New Roman" w:hAnsi="Times New Roman" w:cs="Times New Roman"/>
          <w:i/>
          <w:color w:val="auto"/>
          <w:sz w:val="24"/>
          <w:szCs w:val="24"/>
        </w:rPr>
        <w:t xml:space="preserve">iding in </w:t>
      </w:r>
      <w:r w:rsidR="00647F46" w:rsidRPr="0045345F">
        <w:rPr>
          <w:rFonts w:ascii="Times New Roman" w:eastAsia="Times New Roman" w:hAnsi="Times New Roman" w:cs="Times New Roman"/>
          <w:i/>
          <w:color w:val="auto"/>
          <w:sz w:val="24"/>
          <w:szCs w:val="24"/>
        </w:rPr>
        <w:t>P</w:t>
      </w:r>
      <w:r w:rsidRPr="0045345F">
        <w:rPr>
          <w:rFonts w:ascii="Times New Roman" w:eastAsia="Times New Roman" w:hAnsi="Times New Roman" w:cs="Times New Roman"/>
          <w:i/>
          <w:color w:val="auto"/>
          <w:sz w:val="24"/>
          <w:szCs w:val="24"/>
        </w:rPr>
        <w:t xml:space="preserve">lain </w:t>
      </w:r>
      <w:r w:rsidR="00647F46" w:rsidRPr="0045345F">
        <w:rPr>
          <w:rFonts w:ascii="Times New Roman" w:eastAsia="Times New Roman" w:hAnsi="Times New Roman" w:cs="Times New Roman"/>
          <w:i/>
          <w:color w:val="auto"/>
          <w:sz w:val="24"/>
          <w:szCs w:val="24"/>
        </w:rPr>
        <w:t>S</w:t>
      </w:r>
      <w:r w:rsidRPr="0045345F">
        <w:rPr>
          <w:rFonts w:ascii="Times New Roman" w:eastAsia="Times New Roman" w:hAnsi="Times New Roman" w:cs="Times New Roman"/>
          <w:i/>
          <w:color w:val="auto"/>
          <w:sz w:val="24"/>
          <w:szCs w:val="24"/>
        </w:rPr>
        <w:t>ight</w:t>
      </w:r>
      <w:r w:rsidRPr="007C1A2A">
        <w:rPr>
          <w:rFonts w:ascii="Times New Roman" w:eastAsia="Times New Roman" w:hAnsi="Times New Roman" w:cs="Times New Roman"/>
          <w:color w:val="auto"/>
          <w:sz w:val="24"/>
          <w:szCs w:val="24"/>
        </w:rPr>
        <w:t xml:space="preserve">. </w:t>
      </w:r>
      <w:r w:rsidRPr="007C1A2A">
        <w:rPr>
          <w:rFonts w:ascii="Times New Roman" w:eastAsia="Times New Roman" w:hAnsi="Times New Roman" w:cs="Times New Roman"/>
          <w:i/>
          <w:iCs/>
          <w:color w:val="auto"/>
          <w:sz w:val="24"/>
          <w:szCs w:val="24"/>
        </w:rPr>
        <w:t>Antiquity</w:t>
      </w:r>
      <w:r w:rsidRPr="007C1A2A">
        <w:rPr>
          <w:rFonts w:ascii="Times New Roman" w:eastAsia="Times New Roman" w:hAnsi="Times New Roman" w:cs="Times New Roman"/>
          <w:color w:val="auto"/>
          <w:sz w:val="24"/>
          <w:szCs w:val="24"/>
        </w:rPr>
        <w:t xml:space="preserve"> 89</w:t>
      </w:r>
      <w:r w:rsidR="00647F46">
        <w:rPr>
          <w:rFonts w:ascii="Times New Roman" w:eastAsia="Times New Roman" w:hAnsi="Times New Roman" w:cs="Times New Roman"/>
          <w:color w:val="auto"/>
          <w:sz w:val="24"/>
          <w:szCs w:val="24"/>
        </w:rPr>
        <w:t xml:space="preserve"> </w:t>
      </w:r>
      <w:r w:rsidRPr="007C1A2A">
        <w:rPr>
          <w:rFonts w:ascii="Times New Roman" w:eastAsia="Times New Roman" w:hAnsi="Times New Roman" w:cs="Times New Roman"/>
          <w:color w:val="auto"/>
          <w:sz w:val="24"/>
          <w:szCs w:val="24"/>
        </w:rPr>
        <w:t>(347)</w:t>
      </w:r>
      <w:r w:rsidR="00647F46">
        <w:rPr>
          <w:rFonts w:ascii="Times New Roman" w:eastAsia="Times New Roman" w:hAnsi="Times New Roman" w:cs="Times New Roman"/>
          <w:color w:val="auto"/>
          <w:sz w:val="24"/>
          <w:szCs w:val="24"/>
        </w:rPr>
        <w:t>:</w:t>
      </w:r>
      <w:r w:rsidRPr="007C1A2A">
        <w:rPr>
          <w:rFonts w:ascii="Times New Roman" w:eastAsia="Times New Roman" w:hAnsi="Times New Roman" w:cs="Times New Roman"/>
          <w:color w:val="auto"/>
          <w:sz w:val="24"/>
          <w:szCs w:val="24"/>
        </w:rPr>
        <w:t xml:space="preserve"> 1189–1202.</w:t>
      </w:r>
    </w:p>
    <w:p w14:paraId="0771C7AC" w14:textId="77777777" w:rsidR="00201749" w:rsidRDefault="00201749">
      <w:pPr>
        <w:pStyle w:val="Normal1"/>
        <w:rPr>
          <w:rFonts w:ascii="Times New Roman" w:eastAsia="Times New Roman" w:hAnsi="Times New Roman" w:cs="Times New Roman"/>
          <w:sz w:val="24"/>
          <w:szCs w:val="24"/>
        </w:rPr>
      </w:pPr>
    </w:p>
    <w:p w14:paraId="3305C423" w14:textId="02401B09" w:rsidR="00201749" w:rsidRDefault="00201749">
      <w:pPr>
        <w:pStyle w:val="Normal1"/>
        <w:rPr>
          <w:rFonts w:ascii="Times New Roman" w:eastAsia="Times New Roman" w:hAnsi="Times New Roman" w:cs="Times New Roman"/>
          <w:bCs/>
          <w:sz w:val="24"/>
          <w:szCs w:val="24"/>
        </w:rPr>
      </w:pPr>
      <w:r w:rsidRPr="00201749">
        <w:rPr>
          <w:rFonts w:ascii="Times New Roman" w:eastAsia="Times New Roman" w:hAnsi="Times New Roman" w:cs="Times New Roman"/>
          <w:bCs/>
          <w:sz w:val="24"/>
          <w:szCs w:val="24"/>
        </w:rPr>
        <w:t>Leibhammer</w:t>
      </w:r>
      <w:r w:rsidR="004B40CB">
        <w:rPr>
          <w:rFonts w:ascii="Times New Roman" w:eastAsia="Times New Roman" w:hAnsi="Times New Roman" w:cs="Times New Roman"/>
          <w:sz w:val="24"/>
          <w:szCs w:val="24"/>
        </w:rPr>
        <w:t xml:space="preserve">, N. </w:t>
      </w:r>
      <w:r>
        <w:rPr>
          <w:rFonts w:ascii="Times New Roman" w:eastAsia="Times New Roman" w:hAnsi="Times New Roman" w:cs="Times New Roman"/>
          <w:sz w:val="24"/>
          <w:szCs w:val="24"/>
        </w:rPr>
        <w:t>200</w:t>
      </w:r>
      <w:r w:rsidR="004B40CB">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00066F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Rendering </w:t>
      </w:r>
      <w:r w:rsidR="00647F46">
        <w:rPr>
          <w:rFonts w:ascii="Times New Roman" w:eastAsia="Times New Roman" w:hAnsi="Times New Roman" w:cs="Times New Roman"/>
          <w:sz w:val="24"/>
          <w:szCs w:val="24"/>
        </w:rPr>
        <w:t>R</w:t>
      </w:r>
      <w:r>
        <w:rPr>
          <w:rFonts w:ascii="Times New Roman" w:eastAsia="Times New Roman" w:hAnsi="Times New Roman" w:cs="Times New Roman"/>
          <w:sz w:val="24"/>
          <w:szCs w:val="24"/>
        </w:rPr>
        <w:t>ealities</w:t>
      </w:r>
      <w:r w:rsidR="00647F46">
        <w:rPr>
          <w:rFonts w:ascii="Times New Roman" w:eastAsia="Times New Roman" w:hAnsi="Times New Roman" w:cs="Times New Roman"/>
          <w:sz w:val="24"/>
          <w:szCs w:val="24"/>
        </w:rPr>
        <w:t>.</w:t>
      </w:r>
      <w:r w:rsidR="00066F2E">
        <w:rPr>
          <w:rFonts w:ascii="Times New Roman" w:eastAsia="Times New Roman" w:hAnsi="Times New Roman" w:cs="Times New Roman"/>
          <w:sz w:val="24"/>
          <w:szCs w:val="24"/>
        </w:rPr>
        <w:t>”</w:t>
      </w:r>
      <w:r w:rsidR="00B54A6D">
        <w:rPr>
          <w:rFonts w:ascii="Times New Roman" w:eastAsia="Times New Roman" w:hAnsi="Times New Roman" w:cs="Times New Roman"/>
          <w:sz w:val="24"/>
          <w:szCs w:val="24"/>
        </w:rPr>
        <w:t xml:space="preserve"> </w:t>
      </w:r>
      <w:r w:rsidR="00647F46">
        <w:rPr>
          <w:rFonts w:ascii="Times New Roman" w:eastAsia="Times New Roman" w:hAnsi="Times New Roman" w:cs="Times New Roman"/>
          <w:sz w:val="24"/>
          <w:szCs w:val="24"/>
        </w:rPr>
        <w:t>I</w:t>
      </w:r>
      <w:r w:rsidR="00B54A6D">
        <w:rPr>
          <w:rFonts w:ascii="Times New Roman" w:eastAsia="Times New Roman" w:hAnsi="Times New Roman" w:cs="Times New Roman"/>
          <w:sz w:val="24"/>
          <w:szCs w:val="24"/>
        </w:rPr>
        <w:t xml:space="preserve">n </w:t>
      </w:r>
      <w:r w:rsidRPr="00B54A6D">
        <w:rPr>
          <w:rFonts w:ascii="Times New Roman" w:eastAsia="Times New Roman" w:hAnsi="Times New Roman" w:cs="Times New Roman"/>
          <w:i/>
          <w:sz w:val="24"/>
          <w:szCs w:val="24"/>
        </w:rPr>
        <w:t xml:space="preserve">Towards </w:t>
      </w:r>
      <w:r w:rsidR="00647F46">
        <w:rPr>
          <w:rFonts w:ascii="Times New Roman" w:eastAsia="Times New Roman" w:hAnsi="Times New Roman" w:cs="Times New Roman"/>
          <w:i/>
          <w:sz w:val="24"/>
          <w:szCs w:val="24"/>
        </w:rPr>
        <w:t>R</w:t>
      </w:r>
      <w:r w:rsidRPr="00B54A6D">
        <w:rPr>
          <w:rFonts w:ascii="Times New Roman" w:eastAsia="Times New Roman" w:hAnsi="Times New Roman" w:cs="Times New Roman"/>
          <w:i/>
          <w:sz w:val="24"/>
          <w:szCs w:val="24"/>
        </w:rPr>
        <w:t xml:space="preserve">eflexive </w:t>
      </w:r>
      <w:r w:rsidR="00647F46">
        <w:rPr>
          <w:rFonts w:ascii="Times New Roman" w:eastAsia="Times New Roman" w:hAnsi="Times New Roman" w:cs="Times New Roman"/>
          <w:i/>
          <w:sz w:val="24"/>
          <w:szCs w:val="24"/>
        </w:rPr>
        <w:t>M</w:t>
      </w:r>
      <w:r w:rsidRPr="00B54A6D">
        <w:rPr>
          <w:rFonts w:ascii="Times New Roman" w:eastAsia="Times New Roman" w:hAnsi="Times New Roman" w:cs="Times New Roman"/>
          <w:i/>
          <w:sz w:val="24"/>
          <w:szCs w:val="24"/>
        </w:rPr>
        <w:t xml:space="preserve">ethod in </w:t>
      </w:r>
      <w:r w:rsidR="00647F46">
        <w:rPr>
          <w:rFonts w:ascii="Times New Roman" w:eastAsia="Times New Roman" w:hAnsi="Times New Roman" w:cs="Times New Roman"/>
          <w:i/>
          <w:sz w:val="24"/>
          <w:szCs w:val="24"/>
        </w:rPr>
        <w:t>A</w:t>
      </w:r>
      <w:r w:rsidRPr="00B54A6D">
        <w:rPr>
          <w:rFonts w:ascii="Times New Roman" w:eastAsia="Times New Roman" w:hAnsi="Times New Roman" w:cs="Times New Roman"/>
          <w:i/>
          <w:sz w:val="24"/>
          <w:szCs w:val="24"/>
        </w:rPr>
        <w:t xml:space="preserve">rchaeology: </w:t>
      </w:r>
      <w:r w:rsidR="00647F46">
        <w:rPr>
          <w:rFonts w:ascii="Times New Roman" w:eastAsia="Times New Roman" w:hAnsi="Times New Roman" w:cs="Times New Roman"/>
          <w:i/>
          <w:sz w:val="24"/>
          <w:szCs w:val="24"/>
        </w:rPr>
        <w:t>T</w:t>
      </w:r>
      <w:r w:rsidRPr="00B54A6D">
        <w:rPr>
          <w:rFonts w:ascii="Times New Roman" w:eastAsia="Times New Roman" w:hAnsi="Times New Roman" w:cs="Times New Roman"/>
          <w:i/>
          <w:sz w:val="24"/>
          <w:szCs w:val="24"/>
        </w:rPr>
        <w:t xml:space="preserve">he </w:t>
      </w:r>
      <w:r w:rsidR="00647F46">
        <w:rPr>
          <w:rFonts w:ascii="Times New Roman" w:eastAsia="Times New Roman" w:hAnsi="Times New Roman" w:cs="Times New Roman"/>
          <w:i/>
          <w:sz w:val="24"/>
          <w:szCs w:val="24"/>
        </w:rPr>
        <w:t>E</w:t>
      </w:r>
      <w:r w:rsidRPr="00B54A6D">
        <w:rPr>
          <w:rFonts w:ascii="Times New Roman" w:eastAsia="Times New Roman" w:hAnsi="Times New Roman" w:cs="Times New Roman"/>
          <w:i/>
          <w:sz w:val="24"/>
          <w:szCs w:val="24"/>
        </w:rPr>
        <w:t>xample at </w:t>
      </w:r>
      <w:r w:rsidRPr="00647F46">
        <w:rPr>
          <w:rFonts w:ascii="Times New Roman" w:eastAsia="Times New Roman" w:hAnsi="Times New Roman" w:cs="Times New Roman"/>
          <w:bCs/>
          <w:i/>
          <w:sz w:val="24"/>
          <w:szCs w:val="24"/>
        </w:rPr>
        <w:t>Catalhöyük</w:t>
      </w:r>
      <w:r w:rsidR="00647F46">
        <w:rPr>
          <w:rFonts w:ascii="Times New Roman" w:eastAsia="Times New Roman" w:hAnsi="Times New Roman" w:cs="Times New Roman"/>
          <w:bCs/>
          <w:i/>
          <w:sz w:val="24"/>
          <w:szCs w:val="24"/>
        </w:rPr>
        <w:t>. British Institute of Archaeology at Ankara</w:t>
      </w:r>
      <w:r w:rsidRPr="00C236FF">
        <w:rPr>
          <w:rFonts w:ascii="Times New Roman" w:eastAsia="Times New Roman" w:hAnsi="Times New Roman" w:cs="Times New Roman"/>
          <w:bCs/>
          <w:i/>
          <w:sz w:val="24"/>
          <w:szCs w:val="24"/>
        </w:rPr>
        <w:t xml:space="preserve"> No</w:t>
      </w:r>
      <w:r w:rsidRPr="00201749">
        <w:rPr>
          <w:rFonts w:ascii="Times New Roman" w:eastAsia="Times New Roman" w:hAnsi="Times New Roman" w:cs="Times New Roman"/>
          <w:bCs/>
          <w:sz w:val="24"/>
          <w:szCs w:val="24"/>
        </w:rPr>
        <w:t>. 28</w:t>
      </w:r>
      <w:r w:rsidR="00722880">
        <w:rPr>
          <w:rFonts w:ascii="Times New Roman" w:eastAsia="Times New Roman" w:hAnsi="Times New Roman" w:cs="Times New Roman"/>
          <w:bCs/>
          <w:sz w:val="24"/>
          <w:szCs w:val="24"/>
        </w:rPr>
        <w:t xml:space="preserve">, edited by </w:t>
      </w:r>
      <w:r w:rsidR="00722880">
        <w:rPr>
          <w:rFonts w:ascii="Times New Roman" w:eastAsia="Times New Roman" w:hAnsi="Times New Roman" w:cs="Times New Roman"/>
          <w:sz w:val="24"/>
          <w:szCs w:val="24"/>
        </w:rPr>
        <w:t>I. Hodder, 129</w:t>
      </w:r>
      <w:r w:rsidR="00647F46">
        <w:rPr>
          <w:rFonts w:ascii="Times New Roman" w:eastAsia="Times New Roman" w:hAnsi="Times New Roman" w:cs="Times New Roman"/>
          <w:sz w:val="24"/>
          <w:szCs w:val="24"/>
        </w:rPr>
        <w:t>–</w:t>
      </w:r>
      <w:r w:rsidR="00722880">
        <w:rPr>
          <w:rFonts w:ascii="Times New Roman" w:eastAsia="Times New Roman" w:hAnsi="Times New Roman" w:cs="Times New Roman"/>
          <w:sz w:val="24"/>
          <w:szCs w:val="24"/>
        </w:rPr>
        <w:t>142</w:t>
      </w:r>
      <w:r w:rsidRPr="00201749">
        <w:rPr>
          <w:rFonts w:ascii="Times New Roman" w:eastAsia="Times New Roman" w:hAnsi="Times New Roman" w:cs="Times New Roman"/>
          <w:bCs/>
          <w:sz w:val="24"/>
          <w:szCs w:val="24"/>
        </w:rPr>
        <w:t xml:space="preserve">. </w:t>
      </w:r>
      <w:r w:rsidR="002D2D6B">
        <w:rPr>
          <w:rFonts w:ascii="Times New Roman" w:eastAsia="Times New Roman" w:hAnsi="Times New Roman" w:cs="Times New Roman"/>
          <w:bCs/>
          <w:sz w:val="24"/>
          <w:szCs w:val="24"/>
        </w:rPr>
        <w:t xml:space="preserve">Cambridge: </w:t>
      </w:r>
      <w:r w:rsidRPr="00201749">
        <w:rPr>
          <w:rFonts w:ascii="Times New Roman" w:eastAsia="Times New Roman" w:hAnsi="Times New Roman" w:cs="Times New Roman"/>
          <w:bCs/>
          <w:sz w:val="24"/>
          <w:szCs w:val="24"/>
        </w:rPr>
        <w:t>McDonald Institute for Archaeological Research</w:t>
      </w:r>
      <w:r w:rsidR="001300D6">
        <w:rPr>
          <w:rFonts w:ascii="Times New Roman" w:eastAsia="Times New Roman" w:hAnsi="Times New Roman" w:cs="Times New Roman"/>
          <w:bCs/>
          <w:sz w:val="24"/>
          <w:szCs w:val="24"/>
        </w:rPr>
        <w:t>.</w:t>
      </w:r>
    </w:p>
    <w:p w14:paraId="0E473CCF" w14:textId="77777777" w:rsidR="00DB3356" w:rsidRDefault="00DB3356">
      <w:pPr>
        <w:pStyle w:val="Normal1"/>
        <w:rPr>
          <w:rFonts w:ascii="Times New Roman" w:eastAsia="Times New Roman" w:hAnsi="Times New Roman" w:cs="Times New Roman"/>
          <w:sz w:val="24"/>
          <w:szCs w:val="24"/>
        </w:rPr>
      </w:pPr>
    </w:p>
    <w:p w14:paraId="06C20668" w14:textId="28C97A78" w:rsidR="00DB72AE" w:rsidRPr="00DB72AE" w:rsidRDefault="005A1920" w:rsidP="00DB72AE">
      <w:pPr>
        <w:pStyle w:val="Normal1"/>
        <w:rPr>
          <w:rFonts w:ascii="Times New Roman" w:hAnsi="Times New Roman"/>
          <w:sz w:val="24"/>
          <w:szCs w:val="24"/>
        </w:rPr>
      </w:pPr>
      <w:r>
        <w:rPr>
          <w:rFonts w:ascii="Times New Roman" w:hAnsi="Times New Roman"/>
          <w:sz w:val="24"/>
          <w:szCs w:val="24"/>
        </w:rPr>
        <w:t>Lim, C.</w:t>
      </w:r>
      <w:r w:rsidR="00647F46">
        <w:rPr>
          <w:rFonts w:ascii="Times New Roman" w:hAnsi="Times New Roman"/>
          <w:sz w:val="24"/>
          <w:szCs w:val="24"/>
        </w:rPr>
        <w:t xml:space="preserve"> </w:t>
      </w:r>
      <w:r>
        <w:rPr>
          <w:rFonts w:ascii="Times New Roman" w:hAnsi="Times New Roman"/>
          <w:sz w:val="24"/>
          <w:szCs w:val="24"/>
        </w:rPr>
        <w:t>-K. 2003</w:t>
      </w:r>
      <w:r w:rsidR="00DB3356" w:rsidRPr="00DB3356">
        <w:rPr>
          <w:rFonts w:ascii="Times New Roman" w:hAnsi="Times New Roman"/>
          <w:sz w:val="24"/>
          <w:szCs w:val="24"/>
        </w:rPr>
        <w:t xml:space="preserve">. </w:t>
      </w:r>
      <w:r w:rsidR="007351F9">
        <w:rPr>
          <w:rFonts w:ascii="Times New Roman" w:hAnsi="Times New Roman"/>
          <w:sz w:val="24"/>
          <w:szCs w:val="24"/>
        </w:rPr>
        <w:t>“</w:t>
      </w:r>
      <w:r w:rsidR="00DB3356" w:rsidRPr="00DB3356">
        <w:rPr>
          <w:rFonts w:ascii="Times New Roman" w:hAnsi="Times New Roman"/>
          <w:sz w:val="24"/>
          <w:szCs w:val="24"/>
        </w:rPr>
        <w:t xml:space="preserve">An </w:t>
      </w:r>
      <w:r w:rsidR="00647F46">
        <w:rPr>
          <w:rFonts w:ascii="Times New Roman" w:hAnsi="Times New Roman"/>
          <w:sz w:val="24"/>
          <w:szCs w:val="24"/>
        </w:rPr>
        <w:t>I</w:t>
      </w:r>
      <w:r w:rsidR="00DB3356" w:rsidRPr="00DB3356">
        <w:rPr>
          <w:rFonts w:ascii="Times New Roman" w:hAnsi="Times New Roman"/>
          <w:sz w:val="24"/>
          <w:szCs w:val="24"/>
        </w:rPr>
        <w:t xml:space="preserve">nsight </w:t>
      </w:r>
      <w:r w:rsidR="00647F46">
        <w:rPr>
          <w:rFonts w:ascii="Times New Roman" w:hAnsi="Times New Roman"/>
          <w:sz w:val="24"/>
          <w:szCs w:val="24"/>
        </w:rPr>
        <w:t>I</w:t>
      </w:r>
      <w:r w:rsidR="00DB3356" w:rsidRPr="00DB3356">
        <w:rPr>
          <w:rFonts w:ascii="Times New Roman" w:hAnsi="Times New Roman"/>
          <w:sz w:val="24"/>
          <w:szCs w:val="24"/>
        </w:rPr>
        <w:t xml:space="preserve">nto the </w:t>
      </w:r>
      <w:r w:rsidR="00647F46">
        <w:rPr>
          <w:rFonts w:ascii="Times New Roman" w:hAnsi="Times New Roman"/>
          <w:sz w:val="24"/>
          <w:szCs w:val="24"/>
        </w:rPr>
        <w:t>F</w:t>
      </w:r>
      <w:r w:rsidR="00DB3356" w:rsidRPr="00DB3356">
        <w:rPr>
          <w:rFonts w:ascii="Times New Roman" w:hAnsi="Times New Roman"/>
          <w:sz w:val="24"/>
          <w:szCs w:val="24"/>
        </w:rPr>
        <w:t xml:space="preserve">reedom of </w:t>
      </w:r>
      <w:r w:rsidR="00647F46">
        <w:rPr>
          <w:rFonts w:ascii="Times New Roman" w:hAnsi="Times New Roman"/>
          <w:sz w:val="24"/>
          <w:szCs w:val="24"/>
        </w:rPr>
        <w:t>U</w:t>
      </w:r>
      <w:r w:rsidR="00DB3356" w:rsidRPr="00DB3356">
        <w:rPr>
          <w:rFonts w:ascii="Times New Roman" w:hAnsi="Times New Roman"/>
          <w:sz w:val="24"/>
          <w:szCs w:val="24"/>
        </w:rPr>
        <w:t xml:space="preserve">sing a </w:t>
      </w:r>
      <w:r w:rsidR="00647F46">
        <w:rPr>
          <w:rFonts w:ascii="Times New Roman" w:hAnsi="Times New Roman"/>
          <w:sz w:val="24"/>
          <w:szCs w:val="24"/>
        </w:rPr>
        <w:t>P</w:t>
      </w:r>
      <w:r w:rsidR="00DB3356" w:rsidRPr="00DB3356">
        <w:rPr>
          <w:rFonts w:ascii="Times New Roman" w:hAnsi="Times New Roman"/>
          <w:sz w:val="24"/>
          <w:szCs w:val="24"/>
        </w:rPr>
        <w:t>en: Pen-</w:t>
      </w:r>
      <w:r w:rsidR="00647F46">
        <w:rPr>
          <w:rFonts w:ascii="Times New Roman" w:hAnsi="Times New Roman"/>
          <w:sz w:val="24"/>
          <w:szCs w:val="24"/>
        </w:rPr>
        <w:t>B</w:t>
      </w:r>
      <w:r w:rsidR="00DB3356" w:rsidRPr="00DB3356">
        <w:rPr>
          <w:rFonts w:ascii="Times New Roman" w:hAnsi="Times New Roman"/>
          <w:sz w:val="24"/>
          <w:szCs w:val="24"/>
        </w:rPr>
        <w:t xml:space="preserve">ased </w:t>
      </w:r>
      <w:r w:rsidR="00647F46">
        <w:rPr>
          <w:rFonts w:ascii="Times New Roman" w:hAnsi="Times New Roman"/>
          <w:sz w:val="24"/>
          <w:szCs w:val="24"/>
        </w:rPr>
        <w:t>S</w:t>
      </w:r>
      <w:r w:rsidR="00DB3356" w:rsidRPr="00DB3356">
        <w:rPr>
          <w:rFonts w:ascii="Times New Roman" w:hAnsi="Times New Roman"/>
          <w:sz w:val="24"/>
          <w:szCs w:val="24"/>
        </w:rPr>
        <w:t>y</w:t>
      </w:r>
      <w:r w:rsidR="0007428B">
        <w:rPr>
          <w:rFonts w:ascii="Times New Roman" w:hAnsi="Times New Roman"/>
          <w:sz w:val="24"/>
          <w:szCs w:val="24"/>
        </w:rPr>
        <w:t xml:space="preserve">stem and </w:t>
      </w:r>
      <w:r w:rsidR="00647F46">
        <w:rPr>
          <w:rFonts w:ascii="Times New Roman" w:hAnsi="Times New Roman"/>
          <w:sz w:val="24"/>
          <w:szCs w:val="24"/>
        </w:rPr>
        <w:t>P</w:t>
      </w:r>
      <w:r w:rsidR="0007428B">
        <w:rPr>
          <w:rFonts w:ascii="Times New Roman" w:hAnsi="Times New Roman"/>
          <w:sz w:val="24"/>
          <w:szCs w:val="24"/>
        </w:rPr>
        <w:t>en-and-</w:t>
      </w:r>
      <w:r w:rsidR="00647F46">
        <w:rPr>
          <w:rFonts w:ascii="Times New Roman" w:hAnsi="Times New Roman"/>
          <w:sz w:val="24"/>
          <w:szCs w:val="24"/>
        </w:rPr>
        <w:t>P</w:t>
      </w:r>
      <w:r w:rsidR="0007428B">
        <w:rPr>
          <w:rFonts w:ascii="Times New Roman" w:hAnsi="Times New Roman"/>
          <w:sz w:val="24"/>
          <w:szCs w:val="24"/>
        </w:rPr>
        <w:t>aper</w:t>
      </w:r>
      <w:r w:rsidR="00647F46">
        <w:rPr>
          <w:rFonts w:ascii="Times New Roman" w:hAnsi="Times New Roman"/>
          <w:sz w:val="24"/>
          <w:szCs w:val="24"/>
        </w:rPr>
        <w:t>.</w:t>
      </w:r>
      <w:r w:rsidR="007351F9">
        <w:rPr>
          <w:rFonts w:ascii="Times New Roman" w:hAnsi="Times New Roman"/>
          <w:sz w:val="24"/>
          <w:szCs w:val="24"/>
        </w:rPr>
        <w:t>”</w:t>
      </w:r>
      <w:r w:rsidR="0007428B">
        <w:rPr>
          <w:rFonts w:ascii="Times New Roman" w:hAnsi="Times New Roman"/>
          <w:sz w:val="24"/>
          <w:szCs w:val="24"/>
        </w:rPr>
        <w:t xml:space="preserve"> </w:t>
      </w:r>
      <w:r w:rsidR="00395C91" w:rsidRPr="00395C91">
        <w:rPr>
          <w:rFonts w:ascii="Times New Roman" w:hAnsi="Times New Roman"/>
          <w:sz w:val="24"/>
          <w:szCs w:val="24"/>
        </w:rPr>
        <w:t>In </w:t>
      </w:r>
      <w:r w:rsidR="00395C91" w:rsidRPr="00395C91">
        <w:rPr>
          <w:rFonts w:ascii="Times New Roman" w:hAnsi="Times New Roman"/>
          <w:i/>
          <w:iCs/>
          <w:sz w:val="24"/>
          <w:szCs w:val="24"/>
        </w:rPr>
        <w:t>Connecting &gt;&gt; Crossroads of Digital Discourse: Proceedings of the 2003 Annual Conference of the Association for Computer Aided Design in Architecture</w:t>
      </w:r>
      <w:r w:rsidR="00395C91" w:rsidRPr="00395C91">
        <w:rPr>
          <w:rFonts w:ascii="Times New Roman" w:hAnsi="Times New Roman"/>
          <w:sz w:val="24"/>
          <w:szCs w:val="24"/>
        </w:rPr>
        <w:t>,</w:t>
      </w:r>
      <w:r w:rsidR="00395C91">
        <w:rPr>
          <w:rFonts w:ascii="Times New Roman" w:hAnsi="Times New Roman"/>
          <w:sz w:val="24"/>
          <w:szCs w:val="24"/>
        </w:rPr>
        <w:t xml:space="preserve"> edited by </w:t>
      </w:r>
      <w:r w:rsidR="00E11050">
        <w:rPr>
          <w:rFonts w:ascii="Times New Roman" w:hAnsi="Times New Roman"/>
          <w:sz w:val="24"/>
          <w:szCs w:val="24"/>
        </w:rPr>
        <w:t>K. Klinger,</w:t>
      </w:r>
      <w:r w:rsidR="00395C91" w:rsidRPr="00395C91">
        <w:rPr>
          <w:rFonts w:ascii="Times New Roman" w:hAnsi="Times New Roman"/>
          <w:sz w:val="24"/>
          <w:szCs w:val="24"/>
        </w:rPr>
        <w:t xml:space="preserve"> 385-393. Indianapolis,</w:t>
      </w:r>
      <w:r w:rsidR="00081A9C">
        <w:rPr>
          <w:rFonts w:ascii="Times New Roman" w:hAnsi="Times New Roman"/>
          <w:sz w:val="24"/>
          <w:szCs w:val="24"/>
        </w:rPr>
        <w:t xml:space="preserve"> Indiana: Ball State University: ACADIA</w:t>
      </w:r>
      <w:r w:rsidR="00395C91" w:rsidRPr="00395C91">
        <w:rPr>
          <w:rFonts w:ascii="Times New Roman" w:hAnsi="Times New Roman"/>
          <w:sz w:val="24"/>
          <w:szCs w:val="24"/>
        </w:rPr>
        <w:t>.</w:t>
      </w:r>
    </w:p>
    <w:p w14:paraId="0B7BB9DF" w14:textId="77777777" w:rsidR="006545A0" w:rsidRPr="00740C73" w:rsidRDefault="006545A0">
      <w:pPr>
        <w:pStyle w:val="Normal1"/>
        <w:rPr>
          <w:rFonts w:ascii="Times New Roman" w:hAnsi="Times New Roman"/>
          <w:sz w:val="24"/>
          <w:szCs w:val="24"/>
        </w:rPr>
      </w:pPr>
    </w:p>
    <w:p w14:paraId="24966912" w14:textId="567CAD08" w:rsidR="006545A0" w:rsidRDefault="003D435A">
      <w:pPr>
        <w:pStyle w:val="Normal1"/>
        <w:rPr>
          <w:rFonts w:ascii="Times New Roman" w:eastAsia="Times New Roman" w:hAnsi="Times New Roman" w:cs="Times New Roman"/>
          <w:sz w:val="24"/>
          <w:szCs w:val="24"/>
        </w:rPr>
      </w:pPr>
      <w:r w:rsidRPr="00740C73">
        <w:rPr>
          <w:rFonts w:ascii="Times New Roman" w:eastAsia="Times New Roman" w:hAnsi="Times New Roman" w:cs="Times New Roman"/>
          <w:sz w:val="24"/>
          <w:szCs w:val="24"/>
        </w:rPr>
        <w:t>Masur, A.,</w:t>
      </w:r>
      <w:r w:rsidR="008A56BB">
        <w:rPr>
          <w:rFonts w:ascii="Times New Roman" w:eastAsia="Times New Roman" w:hAnsi="Times New Roman" w:cs="Times New Roman"/>
          <w:sz w:val="24"/>
          <w:szCs w:val="24"/>
        </w:rPr>
        <w:t xml:space="preserve"> K. May</w:t>
      </w:r>
      <w:r w:rsidRPr="00740C73">
        <w:rPr>
          <w:rFonts w:ascii="Times New Roman" w:eastAsia="Times New Roman" w:hAnsi="Times New Roman" w:cs="Times New Roman"/>
          <w:sz w:val="24"/>
          <w:szCs w:val="24"/>
        </w:rPr>
        <w:t>,</w:t>
      </w:r>
      <w:r w:rsidR="008A56BB">
        <w:rPr>
          <w:rFonts w:ascii="Times New Roman" w:eastAsia="Times New Roman" w:hAnsi="Times New Roman" w:cs="Times New Roman"/>
          <w:sz w:val="24"/>
          <w:szCs w:val="24"/>
        </w:rPr>
        <w:t xml:space="preserve"> G. Hiebel, and E. Aspöck</w:t>
      </w:r>
      <w:r w:rsidRPr="00740C73">
        <w:rPr>
          <w:rFonts w:ascii="Times New Roman" w:eastAsia="Times New Roman" w:hAnsi="Times New Roman" w:cs="Times New Roman"/>
          <w:sz w:val="24"/>
          <w:szCs w:val="24"/>
        </w:rPr>
        <w:t>.</w:t>
      </w:r>
      <w:r w:rsidR="002433B9">
        <w:rPr>
          <w:rFonts w:ascii="Times New Roman" w:eastAsia="Times New Roman" w:hAnsi="Times New Roman" w:cs="Times New Roman"/>
          <w:sz w:val="24"/>
          <w:szCs w:val="24"/>
        </w:rPr>
        <w:t xml:space="preserve"> 2014</w:t>
      </w:r>
      <w:r w:rsidR="008A56BB">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w:t>
      </w:r>
      <w:r w:rsidR="0071768A">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Comparing and </w:t>
      </w:r>
      <w:r w:rsidR="00647F46">
        <w:rPr>
          <w:rFonts w:ascii="Times New Roman" w:eastAsia="Times New Roman" w:hAnsi="Times New Roman" w:cs="Times New Roman"/>
          <w:sz w:val="24"/>
          <w:szCs w:val="24"/>
        </w:rPr>
        <w:t>M</w:t>
      </w:r>
      <w:r w:rsidRPr="00740C73">
        <w:rPr>
          <w:rFonts w:ascii="Times New Roman" w:eastAsia="Times New Roman" w:hAnsi="Times New Roman" w:cs="Times New Roman"/>
          <w:sz w:val="24"/>
          <w:szCs w:val="24"/>
        </w:rPr>
        <w:t xml:space="preserve">apping </w:t>
      </w:r>
      <w:r w:rsidR="00647F46">
        <w:rPr>
          <w:rFonts w:ascii="Times New Roman" w:eastAsia="Times New Roman" w:hAnsi="Times New Roman" w:cs="Times New Roman"/>
          <w:sz w:val="24"/>
          <w:szCs w:val="24"/>
        </w:rPr>
        <w:t>A</w:t>
      </w:r>
      <w:r w:rsidRPr="00740C73">
        <w:rPr>
          <w:rFonts w:ascii="Times New Roman" w:eastAsia="Times New Roman" w:hAnsi="Times New Roman" w:cs="Times New Roman"/>
          <w:sz w:val="24"/>
          <w:szCs w:val="24"/>
        </w:rPr>
        <w:t xml:space="preserve">rchaeological </w:t>
      </w:r>
      <w:r w:rsidR="00647F46">
        <w:rPr>
          <w:rFonts w:ascii="Times New Roman" w:eastAsia="Times New Roman" w:hAnsi="Times New Roman" w:cs="Times New Roman"/>
          <w:sz w:val="24"/>
          <w:szCs w:val="24"/>
        </w:rPr>
        <w:t>E</w:t>
      </w:r>
      <w:r w:rsidRPr="00740C73">
        <w:rPr>
          <w:rFonts w:ascii="Times New Roman" w:eastAsia="Times New Roman" w:hAnsi="Times New Roman" w:cs="Times New Roman"/>
          <w:sz w:val="24"/>
          <w:szCs w:val="24"/>
        </w:rPr>
        <w:t xml:space="preserve">xcavation </w:t>
      </w:r>
      <w:r w:rsidR="00647F46">
        <w:rPr>
          <w:rFonts w:ascii="Times New Roman" w:eastAsia="Times New Roman" w:hAnsi="Times New Roman" w:cs="Times New Roman"/>
          <w:sz w:val="24"/>
          <w:szCs w:val="24"/>
        </w:rPr>
        <w:t>D</w:t>
      </w:r>
      <w:r w:rsidRPr="00740C73">
        <w:rPr>
          <w:rFonts w:ascii="Times New Roman" w:eastAsia="Times New Roman" w:hAnsi="Times New Roman" w:cs="Times New Roman"/>
          <w:sz w:val="24"/>
          <w:szCs w:val="24"/>
        </w:rPr>
        <w:t xml:space="preserve">ata from </w:t>
      </w:r>
      <w:r w:rsidR="00647F46">
        <w:rPr>
          <w:rFonts w:ascii="Times New Roman" w:eastAsia="Times New Roman" w:hAnsi="Times New Roman" w:cs="Times New Roman"/>
          <w:sz w:val="24"/>
          <w:szCs w:val="24"/>
        </w:rPr>
        <w:t>D</w:t>
      </w:r>
      <w:r w:rsidRPr="00740C73">
        <w:rPr>
          <w:rFonts w:ascii="Times New Roman" w:eastAsia="Times New Roman" w:hAnsi="Times New Roman" w:cs="Times New Roman"/>
          <w:sz w:val="24"/>
          <w:szCs w:val="24"/>
        </w:rPr>
        <w:t xml:space="preserve">ifferent </w:t>
      </w:r>
      <w:r w:rsidR="00647F46">
        <w:rPr>
          <w:rFonts w:ascii="Times New Roman" w:eastAsia="Times New Roman" w:hAnsi="Times New Roman" w:cs="Times New Roman"/>
          <w:sz w:val="24"/>
          <w:szCs w:val="24"/>
        </w:rPr>
        <w:t>R</w:t>
      </w:r>
      <w:r w:rsidRPr="00740C73">
        <w:rPr>
          <w:rFonts w:ascii="Times New Roman" w:eastAsia="Times New Roman" w:hAnsi="Times New Roman" w:cs="Times New Roman"/>
          <w:sz w:val="24"/>
          <w:szCs w:val="24"/>
        </w:rPr>
        <w:t xml:space="preserve">ecording </w:t>
      </w:r>
      <w:r w:rsidR="00647F46">
        <w:rPr>
          <w:rFonts w:ascii="Times New Roman" w:eastAsia="Times New Roman" w:hAnsi="Times New Roman" w:cs="Times New Roman"/>
          <w:sz w:val="24"/>
          <w:szCs w:val="24"/>
        </w:rPr>
        <w:t>S</w:t>
      </w:r>
      <w:r w:rsidRPr="00740C73">
        <w:rPr>
          <w:rFonts w:ascii="Times New Roman" w:eastAsia="Times New Roman" w:hAnsi="Times New Roman" w:cs="Times New Roman"/>
          <w:sz w:val="24"/>
          <w:szCs w:val="24"/>
        </w:rPr>
        <w:t xml:space="preserve">ystems for </w:t>
      </w:r>
      <w:r w:rsidR="00647F46">
        <w:rPr>
          <w:rFonts w:ascii="Times New Roman" w:eastAsia="Times New Roman" w:hAnsi="Times New Roman" w:cs="Times New Roman"/>
          <w:sz w:val="24"/>
          <w:szCs w:val="24"/>
        </w:rPr>
        <w:t>I</w:t>
      </w:r>
      <w:r w:rsidRPr="00740C73">
        <w:rPr>
          <w:rFonts w:ascii="Times New Roman" w:eastAsia="Times New Roman" w:hAnsi="Times New Roman" w:cs="Times New Roman"/>
          <w:sz w:val="24"/>
          <w:szCs w:val="24"/>
        </w:rPr>
        <w:t xml:space="preserve">ntegration </w:t>
      </w:r>
      <w:r w:rsidR="00647F46">
        <w:rPr>
          <w:rFonts w:ascii="Times New Roman" w:eastAsia="Times New Roman" w:hAnsi="Times New Roman" w:cs="Times New Roman"/>
          <w:sz w:val="24"/>
          <w:szCs w:val="24"/>
        </w:rPr>
        <w:t>U</w:t>
      </w:r>
      <w:r w:rsidRPr="00740C73">
        <w:rPr>
          <w:rFonts w:ascii="Times New Roman" w:eastAsia="Times New Roman" w:hAnsi="Times New Roman" w:cs="Times New Roman"/>
          <w:sz w:val="24"/>
          <w:szCs w:val="24"/>
        </w:rPr>
        <w:t xml:space="preserve">sing </w:t>
      </w:r>
      <w:r w:rsidR="00647F46">
        <w:rPr>
          <w:rFonts w:ascii="Times New Roman" w:eastAsia="Times New Roman" w:hAnsi="Times New Roman" w:cs="Times New Roman"/>
          <w:sz w:val="24"/>
          <w:szCs w:val="24"/>
        </w:rPr>
        <w:t>O</w:t>
      </w:r>
      <w:r w:rsidRPr="00740C73">
        <w:rPr>
          <w:rFonts w:ascii="Times New Roman" w:eastAsia="Times New Roman" w:hAnsi="Times New Roman" w:cs="Times New Roman"/>
          <w:sz w:val="24"/>
          <w:szCs w:val="24"/>
        </w:rPr>
        <w:t>ntologies</w:t>
      </w:r>
      <w:r w:rsidR="00647F46">
        <w:rPr>
          <w:rFonts w:ascii="Times New Roman" w:eastAsia="Times New Roman" w:hAnsi="Times New Roman" w:cs="Times New Roman"/>
          <w:sz w:val="24"/>
          <w:szCs w:val="24"/>
        </w:rPr>
        <w:t>.</w:t>
      </w:r>
      <w:r w:rsidR="006772B2">
        <w:rPr>
          <w:rFonts w:ascii="Times New Roman" w:eastAsia="Times New Roman" w:hAnsi="Times New Roman" w:cs="Times New Roman"/>
          <w:sz w:val="24"/>
          <w:szCs w:val="24"/>
        </w:rPr>
        <w:t>”</w:t>
      </w:r>
      <w:r w:rsidR="00AB6A8F">
        <w:rPr>
          <w:rFonts w:ascii="Times New Roman" w:eastAsia="Times New Roman" w:hAnsi="Times New Roman" w:cs="Times New Roman"/>
          <w:sz w:val="24"/>
          <w:szCs w:val="24"/>
        </w:rPr>
        <w:t xml:space="preserve"> </w:t>
      </w:r>
      <w:r w:rsidR="00647F46">
        <w:rPr>
          <w:rFonts w:ascii="Times New Roman" w:eastAsia="Times New Roman" w:hAnsi="Times New Roman" w:cs="Times New Roman"/>
          <w:sz w:val="24"/>
          <w:szCs w:val="24"/>
        </w:rPr>
        <w:t>I</w:t>
      </w:r>
      <w:r w:rsidR="00AB6A8F">
        <w:rPr>
          <w:rFonts w:ascii="Times New Roman" w:eastAsia="Times New Roman" w:hAnsi="Times New Roman" w:cs="Times New Roman"/>
          <w:sz w:val="24"/>
          <w:szCs w:val="24"/>
        </w:rPr>
        <w:t>n</w:t>
      </w:r>
      <w:r w:rsidR="0071768A">
        <w:rPr>
          <w:rFonts w:ascii="Times New Roman" w:eastAsia="Times New Roman" w:hAnsi="Times New Roman" w:cs="Times New Roman"/>
          <w:sz w:val="24"/>
          <w:szCs w:val="24"/>
        </w:rPr>
        <w:t xml:space="preserve"> </w:t>
      </w:r>
      <w:r w:rsidR="002433B9" w:rsidRPr="002433B9">
        <w:rPr>
          <w:rFonts w:ascii="Times New Roman" w:eastAsia="Times New Roman" w:hAnsi="Times New Roman" w:cs="Times New Roman"/>
          <w:i/>
          <w:sz w:val="24"/>
          <w:szCs w:val="24"/>
        </w:rPr>
        <w:t xml:space="preserve">Proceedings of the 18th International Conference on Cultural Heritage and New Technologies </w:t>
      </w:r>
      <w:r w:rsidR="0071768A" w:rsidRPr="00740C73">
        <w:rPr>
          <w:rFonts w:ascii="Times New Roman" w:eastAsia="Times New Roman" w:hAnsi="Times New Roman" w:cs="Times New Roman"/>
          <w:sz w:val="24"/>
          <w:szCs w:val="24"/>
        </w:rPr>
        <w:t>18</w:t>
      </w:r>
      <w:r w:rsidR="00BE5157">
        <w:rPr>
          <w:rFonts w:ascii="Times New Roman" w:eastAsia="Times New Roman" w:hAnsi="Times New Roman" w:cs="Times New Roman"/>
          <w:sz w:val="24"/>
          <w:szCs w:val="24"/>
        </w:rPr>
        <w:t>, edited by</w:t>
      </w:r>
      <w:r w:rsidR="002433B9">
        <w:rPr>
          <w:rFonts w:ascii="Times New Roman" w:eastAsia="Times New Roman" w:hAnsi="Times New Roman" w:cs="Times New Roman"/>
          <w:sz w:val="24"/>
          <w:szCs w:val="24"/>
        </w:rPr>
        <w:t xml:space="preserve"> W. Börner and S.</w:t>
      </w:r>
      <w:r w:rsidR="002433B9" w:rsidRPr="002433B9">
        <w:rPr>
          <w:rFonts w:ascii="Times New Roman" w:eastAsia="Times New Roman" w:hAnsi="Times New Roman" w:cs="Times New Roman"/>
          <w:sz w:val="24"/>
          <w:szCs w:val="24"/>
        </w:rPr>
        <w:t xml:space="preserve"> Uhlirz</w:t>
      </w:r>
      <w:r w:rsidR="00BE5157">
        <w:rPr>
          <w:rFonts w:ascii="Times New Roman" w:eastAsia="Times New Roman" w:hAnsi="Times New Roman" w:cs="Times New Roman"/>
          <w:sz w:val="24"/>
          <w:szCs w:val="24"/>
        </w:rPr>
        <w:t>, 1–11</w:t>
      </w:r>
      <w:r w:rsidRPr="00740C73">
        <w:rPr>
          <w:rFonts w:ascii="Times New Roman" w:eastAsia="Times New Roman" w:hAnsi="Times New Roman" w:cs="Times New Roman"/>
          <w:sz w:val="24"/>
          <w:szCs w:val="24"/>
        </w:rPr>
        <w:t xml:space="preserve">. </w:t>
      </w:r>
      <w:r w:rsidR="00BE5157">
        <w:rPr>
          <w:rFonts w:ascii="Times New Roman" w:eastAsia="Times New Roman" w:hAnsi="Times New Roman" w:cs="Times New Roman"/>
          <w:sz w:val="24"/>
          <w:szCs w:val="24"/>
        </w:rPr>
        <w:t xml:space="preserve">Vienna: </w:t>
      </w:r>
      <w:r w:rsidRPr="00740C73">
        <w:rPr>
          <w:rFonts w:ascii="Times New Roman" w:eastAsia="Times New Roman" w:hAnsi="Times New Roman" w:cs="Times New Roman"/>
          <w:sz w:val="24"/>
          <w:szCs w:val="24"/>
        </w:rPr>
        <w:t>Museen der Stadt</w:t>
      </w:r>
      <w:r w:rsidR="000B1099">
        <w:rPr>
          <w:rFonts w:ascii="Times New Roman" w:eastAsia="Times New Roman" w:hAnsi="Times New Roman" w:cs="Times New Roman"/>
          <w:sz w:val="24"/>
          <w:szCs w:val="24"/>
        </w:rPr>
        <w:t xml:space="preserve"> Wien—Stadtarchäologie.</w:t>
      </w:r>
    </w:p>
    <w:p w14:paraId="21B34138" w14:textId="77777777" w:rsidR="00FC76B6" w:rsidRDefault="00FC76B6">
      <w:pPr>
        <w:pStyle w:val="Normal1"/>
        <w:rPr>
          <w:rFonts w:ascii="Times New Roman" w:eastAsia="Times New Roman" w:hAnsi="Times New Roman" w:cs="Times New Roman"/>
          <w:sz w:val="24"/>
          <w:szCs w:val="24"/>
        </w:rPr>
      </w:pPr>
    </w:p>
    <w:p w14:paraId="44A3AC8C" w14:textId="0828A899" w:rsidR="00FC76B6" w:rsidRPr="00FC76B6" w:rsidRDefault="006A577E" w:rsidP="00FC76B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McAnany, P. A., and I. Hodder.</w:t>
      </w:r>
      <w:r w:rsidR="00FC76B6">
        <w:rPr>
          <w:rFonts w:ascii="Times New Roman" w:eastAsia="Times New Roman" w:hAnsi="Times New Roman" w:cs="Times New Roman"/>
          <w:sz w:val="24"/>
          <w:szCs w:val="24"/>
        </w:rPr>
        <w:t xml:space="preserve"> 2009</w:t>
      </w:r>
      <w:r w:rsidR="00FC76B6" w:rsidRPr="00FC76B6">
        <w:rPr>
          <w:rFonts w:ascii="Times New Roman" w:eastAsia="Times New Roman" w:hAnsi="Times New Roman" w:cs="Times New Roman"/>
          <w:sz w:val="24"/>
          <w:szCs w:val="24"/>
        </w:rPr>
        <w:t xml:space="preserve">. </w:t>
      </w:r>
      <w:r w:rsidR="00BE5157">
        <w:rPr>
          <w:rFonts w:ascii="Times New Roman" w:eastAsia="Times New Roman" w:hAnsi="Times New Roman" w:cs="Times New Roman"/>
          <w:sz w:val="24"/>
          <w:szCs w:val="24"/>
        </w:rPr>
        <w:t>“</w:t>
      </w:r>
      <w:r w:rsidR="00FC76B6" w:rsidRPr="00FC76B6">
        <w:rPr>
          <w:rFonts w:ascii="Times New Roman" w:eastAsia="Times New Roman" w:hAnsi="Times New Roman" w:cs="Times New Roman"/>
          <w:sz w:val="24"/>
          <w:szCs w:val="24"/>
        </w:rPr>
        <w:t xml:space="preserve">Thinking </w:t>
      </w:r>
      <w:r w:rsidR="00BE5157">
        <w:rPr>
          <w:rFonts w:ascii="Times New Roman" w:eastAsia="Times New Roman" w:hAnsi="Times New Roman" w:cs="Times New Roman"/>
          <w:sz w:val="24"/>
          <w:szCs w:val="24"/>
        </w:rPr>
        <w:t>A</w:t>
      </w:r>
      <w:r w:rsidR="00FC76B6" w:rsidRPr="00FC76B6">
        <w:rPr>
          <w:rFonts w:ascii="Times New Roman" w:eastAsia="Times New Roman" w:hAnsi="Times New Roman" w:cs="Times New Roman"/>
          <w:sz w:val="24"/>
          <w:szCs w:val="24"/>
        </w:rPr>
        <w:t xml:space="preserve">bout </w:t>
      </w:r>
      <w:r w:rsidR="00BE5157">
        <w:rPr>
          <w:rFonts w:ascii="Times New Roman" w:eastAsia="Times New Roman" w:hAnsi="Times New Roman" w:cs="Times New Roman"/>
          <w:sz w:val="24"/>
          <w:szCs w:val="24"/>
        </w:rPr>
        <w:t>S</w:t>
      </w:r>
      <w:r w:rsidR="00FC76B6" w:rsidRPr="00FC76B6">
        <w:rPr>
          <w:rFonts w:ascii="Times New Roman" w:eastAsia="Times New Roman" w:hAnsi="Times New Roman" w:cs="Times New Roman"/>
          <w:sz w:val="24"/>
          <w:szCs w:val="24"/>
        </w:rPr>
        <w:t xml:space="preserve">tratigraphic </w:t>
      </w:r>
      <w:r w:rsidR="00BE5157">
        <w:rPr>
          <w:rFonts w:ascii="Times New Roman" w:eastAsia="Times New Roman" w:hAnsi="Times New Roman" w:cs="Times New Roman"/>
          <w:sz w:val="24"/>
          <w:szCs w:val="24"/>
        </w:rPr>
        <w:t>S</w:t>
      </w:r>
      <w:r w:rsidR="00FC76B6" w:rsidRPr="00FC76B6">
        <w:rPr>
          <w:rFonts w:ascii="Times New Roman" w:eastAsia="Times New Roman" w:hAnsi="Times New Roman" w:cs="Times New Roman"/>
          <w:sz w:val="24"/>
          <w:szCs w:val="24"/>
        </w:rPr>
        <w:t xml:space="preserve">equence in </w:t>
      </w:r>
      <w:r w:rsidR="00BE5157">
        <w:rPr>
          <w:rFonts w:ascii="Times New Roman" w:eastAsia="Times New Roman" w:hAnsi="Times New Roman" w:cs="Times New Roman"/>
          <w:sz w:val="24"/>
          <w:szCs w:val="24"/>
        </w:rPr>
        <w:t>S</w:t>
      </w:r>
      <w:r w:rsidR="00FC76B6" w:rsidRPr="00FC76B6">
        <w:rPr>
          <w:rFonts w:ascii="Times New Roman" w:eastAsia="Times New Roman" w:hAnsi="Times New Roman" w:cs="Times New Roman"/>
          <w:sz w:val="24"/>
          <w:szCs w:val="24"/>
        </w:rPr>
        <w:t xml:space="preserve">ocial </w:t>
      </w:r>
      <w:r w:rsidR="00BE5157">
        <w:rPr>
          <w:rFonts w:ascii="Times New Roman" w:eastAsia="Times New Roman" w:hAnsi="Times New Roman" w:cs="Times New Roman"/>
          <w:sz w:val="24"/>
          <w:szCs w:val="24"/>
        </w:rPr>
        <w:t>T</w:t>
      </w:r>
      <w:r w:rsidR="00FC76B6" w:rsidRPr="00FC76B6">
        <w:rPr>
          <w:rFonts w:ascii="Times New Roman" w:eastAsia="Times New Roman" w:hAnsi="Times New Roman" w:cs="Times New Roman"/>
          <w:sz w:val="24"/>
          <w:szCs w:val="24"/>
        </w:rPr>
        <w:t>erms.</w:t>
      </w:r>
      <w:r w:rsidR="00BE5157">
        <w:rPr>
          <w:rFonts w:ascii="Times New Roman" w:eastAsia="Times New Roman" w:hAnsi="Times New Roman" w:cs="Times New Roman"/>
          <w:sz w:val="24"/>
          <w:szCs w:val="24"/>
        </w:rPr>
        <w:t>”</w:t>
      </w:r>
      <w:r w:rsidR="00FC76B6" w:rsidRPr="00FC76B6">
        <w:rPr>
          <w:rFonts w:ascii="Times New Roman" w:eastAsia="Times New Roman" w:hAnsi="Times New Roman" w:cs="Times New Roman"/>
          <w:sz w:val="24"/>
          <w:szCs w:val="24"/>
        </w:rPr>
        <w:t xml:space="preserve"> </w:t>
      </w:r>
      <w:r w:rsidR="00FC76B6" w:rsidRPr="00FC76B6">
        <w:rPr>
          <w:rFonts w:ascii="Times New Roman" w:eastAsia="Times New Roman" w:hAnsi="Times New Roman" w:cs="Times New Roman"/>
          <w:i/>
          <w:iCs/>
          <w:sz w:val="24"/>
          <w:szCs w:val="24"/>
        </w:rPr>
        <w:t>Archaeological Dialogues</w:t>
      </w:r>
      <w:r w:rsidR="00FC76B6" w:rsidRPr="00FC76B6">
        <w:rPr>
          <w:rFonts w:ascii="Times New Roman" w:eastAsia="Times New Roman" w:hAnsi="Times New Roman" w:cs="Times New Roman"/>
          <w:sz w:val="24"/>
          <w:szCs w:val="24"/>
        </w:rPr>
        <w:t xml:space="preserve"> </w:t>
      </w:r>
      <w:r w:rsidR="00FC76B6" w:rsidRPr="00A41E4A">
        <w:rPr>
          <w:rFonts w:ascii="Times New Roman" w:eastAsia="Times New Roman" w:hAnsi="Times New Roman" w:cs="Times New Roman"/>
          <w:iCs/>
          <w:sz w:val="24"/>
          <w:szCs w:val="24"/>
        </w:rPr>
        <w:t>16</w:t>
      </w:r>
      <w:r w:rsidR="00BE5157">
        <w:rPr>
          <w:rFonts w:ascii="Times New Roman" w:eastAsia="Times New Roman" w:hAnsi="Times New Roman" w:cs="Times New Roman"/>
          <w:iCs/>
          <w:sz w:val="24"/>
          <w:szCs w:val="24"/>
        </w:rPr>
        <w:t xml:space="preserve"> </w:t>
      </w:r>
      <w:r w:rsidR="00FC76B6" w:rsidRPr="00FC76B6">
        <w:rPr>
          <w:rFonts w:ascii="Times New Roman" w:eastAsia="Times New Roman" w:hAnsi="Times New Roman" w:cs="Times New Roman"/>
          <w:sz w:val="24"/>
          <w:szCs w:val="24"/>
        </w:rPr>
        <w:t>(1)</w:t>
      </w:r>
      <w:r w:rsidR="00BE5157">
        <w:rPr>
          <w:rFonts w:ascii="Times New Roman" w:eastAsia="Times New Roman" w:hAnsi="Times New Roman" w:cs="Times New Roman"/>
          <w:sz w:val="24"/>
          <w:szCs w:val="24"/>
        </w:rPr>
        <w:t>:</w:t>
      </w:r>
      <w:r w:rsidR="00FC76B6" w:rsidRPr="00FC76B6">
        <w:rPr>
          <w:rFonts w:ascii="Times New Roman" w:eastAsia="Times New Roman" w:hAnsi="Times New Roman" w:cs="Times New Roman"/>
          <w:sz w:val="24"/>
          <w:szCs w:val="24"/>
        </w:rPr>
        <w:t xml:space="preserve"> 1–22.</w:t>
      </w:r>
    </w:p>
    <w:p w14:paraId="4E48AA16" w14:textId="77777777" w:rsidR="00CB508F" w:rsidRDefault="00CB508F">
      <w:pPr>
        <w:pStyle w:val="Normal1"/>
        <w:rPr>
          <w:rFonts w:ascii="Times New Roman" w:eastAsia="Times New Roman" w:hAnsi="Times New Roman" w:cs="Times New Roman"/>
          <w:sz w:val="24"/>
          <w:szCs w:val="24"/>
        </w:rPr>
      </w:pPr>
    </w:p>
    <w:p w14:paraId="0B02E1C7" w14:textId="0FB34A03" w:rsidR="00074554" w:rsidRDefault="00CF5912" w:rsidP="00CB508F">
      <w:pPr>
        <w:pStyle w:val="Normal1"/>
        <w:rPr>
          <w:rFonts w:ascii="Times New Roman" w:hAnsi="Times New Roman"/>
          <w:sz w:val="24"/>
          <w:szCs w:val="24"/>
          <w:lang w:val="en-GB"/>
        </w:rPr>
      </w:pPr>
      <w:r>
        <w:rPr>
          <w:rFonts w:ascii="Times New Roman" w:hAnsi="Times New Roman"/>
          <w:sz w:val="24"/>
          <w:szCs w:val="24"/>
          <w:lang w:val="en-GB"/>
        </w:rPr>
        <w:t>McFadyen, L. 2011</w:t>
      </w:r>
      <w:r w:rsidR="00CB508F" w:rsidRPr="00CB508F">
        <w:rPr>
          <w:rFonts w:ascii="Times New Roman" w:hAnsi="Times New Roman"/>
          <w:sz w:val="24"/>
          <w:szCs w:val="24"/>
          <w:lang w:val="en-GB"/>
        </w:rPr>
        <w:t xml:space="preserve">. </w:t>
      </w:r>
      <w:r w:rsidR="0007428B">
        <w:rPr>
          <w:rFonts w:ascii="Times New Roman" w:hAnsi="Times New Roman"/>
          <w:sz w:val="24"/>
          <w:szCs w:val="24"/>
          <w:lang w:val="en-GB"/>
        </w:rPr>
        <w:t>“</w:t>
      </w:r>
      <w:r w:rsidR="00CB508F" w:rsidRPr="00CB508F">
        <w:rPr>
          <w:rFonts w:ascii="Times New Roman" w:hAnsi="Times New Roman"/>
          <w:sz w:val="24"/>
          <w:szCs w:val="24"/>
          <w:lang w:val="en-GB"/>
        </w:rPr>
        <w:t xml:space="preserve">Practice </w:t>
      </w:r>
      <w:r w:rsidR="00BE5157">
        <w:rPr>
          <w:rFonts w:ascii="Times New Roman" w:hAnsi="Times New Roman"/>
          <w:sz w:val="24"/>
          <w:szCs w:val="24"/>
          <w:lang w:val="en-GB"/>
        </w:rPr>
        <w:t>D</w:t>
      </w:r>
      <w:r w:rsidR="00CB508F" w:rsidRPr="00CB508F">
        <w:rPr>
          <w:rFonts w:ascii="Times New Roman" w:hAnsi="Times New Roman"/>
          <w:sz w:val="24"/>
          <w:szCs w:val="24"/>
          <w:lang w:val="en-GB"/>
        </w:rPr>
        <w:t xml:space="preserve">rawing </w:t>
      </w:r>
      <w:r w:rsidR="00BE5157">
        <w:rPr>
          <w:rFonts w:ascii="Times New Roman" w:hAnsi="Times New Roman"/>
          <w:sz w:val="24"/>
          <w:szCs w:val="24"/>
          <w:lang w:val="en-GB"/>
        </w:rPr>
        <w:t>W</w:t>
      </w:r>
      <w:r w:rsidR="00CB508F" w:rsidRPr="00CB508F">
        <w:rPr>
          <w:rFonts w:ascii="Times New Roman" w:hAnsi="Times New Roman"/>
          <w:sz w:val="24"/>
          <w:szCs w:val="24"/>
          <w:lang w:val="en-GB"/>
        </w:rPr>
        <w:t>riting</w:t>
      </w:r>
      <w:r w:rsidR="0007428B">
        <w:rPr>
          <w:rFonts w:ascii="Times New Roman" w:hAnsi="Times New Roman"/>
          <w:sz w:val="24"/>
          <w:szCs w:val="24"/>
          <w:lang w:val="en-GB"/>
        </w:rPr>
        <w:t xml:space="preserve"> </w:t>
      </w:r>
      <w:r w:rsidR="00BE5157">
        <w:rPr>
          <w:rFonts w:ascii="Times New Roman" w:hAnsi="Times New Roman"/>
          <w:sz w:val="24"/>
          <w:szCs w:val="24"/>
          <w:lang w:val="en-GB"/>
        </w:rPr>
        <w:t>O</w:t>
      </w:r>
      <w:r w:rsidR="0007428B">
        <w:rPr>
          <w:rFonts w:ascii="Times New Roman" w:hAnsi="Times New Roman"/>
          <w:sz w:val="24"/>
          <w:szCs w:val="24"/>
          <w:lang w:val="en-GB"/>
        </w:rPr>
        <w:t>bject</w:t>
      </w:r>
      <w:r w:rsidR="00BE5157">
        <w:rPr>
          <w:rFonts w:ascii="Times New Roman" w:hAnsi="Times New Roman"/>
          <w:sz w:val="24"/>
          <w:szCs w:val="24"/>
          <w:lang w:val="en-GB"/>
        </w:rPr>
        <w:t>.</w:t>
      </w:r>
      <w:r w:rsidR="0007428B">
        <w:rPr>
          <w:rFonts w:ascii="Times New Roman" w:hAnsi="Times New Roman"/>
          <w:sz w:val="24"/>
          <w:szCs w:val="24"/>
          <w:lang w:val="en-GB"/>
        </w:rPr>
        <w:t xml:space="preserve">” </w:t>
      </w:r>
      <w:r w:rsidR="00BE5157">
        <w:rPr>
          <w:rFonts w:ascii="Times New Roman" w:hAnsi="Times New Roman"/>
          <w:sz w:val="24"/>
          <w:szCs w:val="24"/>
          <w:lang w:val="en-GB"/>
        </w:rPr>
        <w:t>I</w:t>
      </w:r>
      <w:r w:rsidR="00114BD3">
        <w:rPr>
          <w:rFonts w:ascii="Times New Roman" w:hAnsi="Times New Roman"/>
          <w:sz w:val="24"/>
          <w:szCs w:val="24"/>
          <w:lang w:val="en-GB"/>
        </w:rPr>
        <w:t xml:space="preserve">n </w:t>
      </w:r>
      <w:r w:rsidR="00CB508F" w:rsidRPr="00CB508F">
        <w:rPr>
          <w:rFonts w:ascii="Times New Roman" w:hAnsi="Times New Roman"/>
          <w:i/>
          <w:iCs/>
          <w:sz w:val="24"/>
          <w:szCs w:val="24"/>
          <w:lang w:val="en-GB"/>
        </w:rPr>
        <w:t>Redrawing Anthropology</w:t>
      </w:r>
      <w:r w:rsidR="00BE5157">
        <w:rPr>
          <w:rFonts w:ascii="Times New Roman" w:hAnsi="Times New Roman"/>
          <w:i/>
          <w:sz w:val="24"/>
          <w:szCs w:val="24"/>
          <w:lang w:val="en-GB"/>
        </w:rPr>
        <w:t>: Materials, Movements, Lines</w:t>
      </w:r>
      <w:r w:rsidR="007D7FEC">
        <w:rPr>
          <w:rFonts w:ascii="Times New Roman" w:hAnsi="Times New Roman"/>
          <w:sz w:val="24"/>
          <w:szCs w:val="24"/>
          <w:lang w:val="en-GB"/>
        </w:rPr>
        <w:t>, edited by T. Ingold, 33</w:t>
      </w:r>
      <w:r w:rsidR="00BE5157">
        <w:rPr>
          <w:rFonts w:ascii="Times New Roman" w:hAnsi="Times New Roman"/>
          <w:sz w:val="24"/>
          <w:szCs w:val="24"/>
          <w:lang w:val="en-GB"/>
        </w:rPr>
        <w:t>–</w:t>
      </w:r>
      <w:r w:rsidR="007D7FEC">
        <w:rPr>
          <w:rFonts w:ascii="Times New Roman" w:hAnsi="Times New Roman"/>
          <w:sz w:val="24"/>
          <w:szCs w:val="24"/>
          <w:lang w:val="en-GB"/>
        </w:rPr>
        <w:t xml:space="preserve">43. </w:t>
      </w:r>
      <w:r w:rsidR="00B03321">
        <w:rPr>
          <w:rFonts w:ascii="Times New Roman" w:hAnsi="Times New Roman"/>
          <w:sz w:val="24"/>
          <w:szCs w:val="24"/>
          <w:lang w:val="en-GB"/>
        </w:rPr>
        <w:t>Farnham:</w:t>
      </w:r>
      <w:r w:rsidR="007D7FEC">
        <w:rPr>
          <w:rFonts w:ascii="Times New Roman" w:hAnsi="Times New Roman"/>
          <w:sz w:val="24"/>
          <w:szCs w:val="24"/>
          <w:lang w:val="en-GB"/>
        </w:rPr>
        <w:t xml:space="preserve"> Ashgate</w:t>
      </w:r>
      <w:r w:rsidR="00957432">
        <w:rPr>
          <w:rFonts w:ascii="Times New Roman" w:hAnsi="Times New Roman"/>
          <w:sz w:val="24"/>
          <w:szCs w:val="24"/>
          <w:lang w:val="en-GB"/>
        </w:rPr>
        <w:t>.</w:t>
      </w:r>
    </w:p>
    <w:p w14:paraId="193280C4" w14:textId="257EB878" w:rsidR="00660501" w:rsidRDefault="005D1651" w:rsidP="00CB508F">
      <w:pPr>
        <w:pStyle w:val="Normal1"/>
        <w:rPr>
          <w:rFonts w:ascii="Times New Roman" w:hAnsi="Times New Roman"/>
          <w:sz w:val="24"/>
          <w:szCs w:val="24"/>
        </w:rPr>
      </w:pPr>
      <w:r w:rsidRPr="005D1651">
        <w:rPr>
          <w:rFonts w:ascii="Times New Roman" w:hAnsi="Times New Roman"/>
          <w:sz w:val="24"/>
          <w:szCs w:val="24"/>
        </w:rPr>
        <w:br/>
      </w:r>
      <w:r w:rsidRPr="005D1651">
        <w:rPr>
          <w:rFonts w:ascii="Times New Roman" w:hAnsi="Times New Roman" w:hint="eastAsia"/>
          <w:sz w:val="24"/>
          <w:szCs w:val="24"/>
        </w:rPr>
        <w:t>Molyneaux, Brian. 1997. </w:t>
      </w:r>
      <w:r w:rsidRPr="005D1651">
        <w:rPr>
          <w:rFonts w:ascii="Times New Roman" w:hAnsi="Times New Roman" w:hint="eastAsia"/>
          <w:i/>
          <w:iCs/>
          <w:sz w:val="24"/>
          <w:szCs w:val="24"/>
        </w:rPr>
        <w:t>The cultural life of images: visual representation in archaeology</w:t>
      </w:r>
      <w:r w:rsidRPr="005D1651">
        <w:rPr>
          <w:rFonts w:ascii="Times New Roman" w:hAnsi="Times New Roman" w:hint="eastAsia"/>
          <w:sz w:val="24"/>
          <w:szCs w:val="24"/>
        </w:rPr>
        <w:t>. London: Routledge.</w:t>
      </w:r>
    </w:p>
    <w:p w14:paraId="09779217" w14:textId="77777777" w:rsidR="00713049" w:rsidRDefault="00713049" w:rsidP="00CB508F">
      <w:pPr>
        <w:pStyle w:val="Normal1"/>
        <w:rPr>
          <w:rFonts w:ascii="Times New Roman" w:hAnsi="Times New Roman"/>
          <w:sz w:val="24"/>
          <w:szCs w:val="24"/>
        </w:rPr>
      </w:pPr>
    </w:p>
    <w:p w14:paraId="4182AABB" w14:textId="106EEC93" w:rsidR="00660501" w:rsidRDefault="00660501" w:rsidP="00CB508F">
      <w:pPr>
        <w:pStyle w:val="Normal1"/>
        <w:rPr>
          <w:rFonts w:ascii="Times New Roman" w:hAnsi="Times New Roman"/>
          <w:sz w:val="24"/>
          <w:szCs w:val="24"/>
        </w:rPr>
      </w:pPr>
      <w:r>
        <w:rPr>
          <w:rFonts w:ascii="Times New Roman" w:hAnsi="Times New Roman"/>
          <w:sz w:val="24"/>
          <w:szCs w:val="24"/>
        </w:rPr>
        <w:t xml:space="preserve">Morgan, C. 2016. </w:t>
      </w:r>
      <w:r w:rsidR="00BE5157">
        <w:rPr>
          <w:rFonts w:ascii="Times New Roman" w:hAnsi="Times New Roman"/>
          <w:sz w:val="24"/>
          <w:szCs w:val="24"/>
        </w:rPr>
        <w:t>“</w:t>
      </w:r>
      <w:r w:rsidRPr="0045345F">
        <w:rPr>
          <w:rFonts w:ascii="Times New Roman" w:hAnsi="Times New Roman"/>
          <w:sz w:val="24"/>
          <w:szCs w:val="24"/>
        </w:rPr>
        <w:t>Analog to Digital: Transitions in Theory and Practice in Archaeological Photography at Çatalhöyük</w:t>
      </w:r>
      <w:r w:rsidR="00BE5157">
        <w:rPr>
          <w:rFonts w:ascii="Times New Roman" w:hAnsi="Times New Roman"/>
          <w:sz w:val="24"/>
          <w:szCs w:val="24"/>
        </w:rPr>
        <w:t>.”</w:t>
      </w:r>
      <w:r w:rsidRPr="00660501">
        <w:rPr>
          <w:rFonts w:ascii="Times New Roman" w:hAnsi="Times New Roman"/>
          <w:sz w:val="24"/>
          <w:szCs w:val="24"/>
        </w:rPr>
        <w:t xml:space="preserve"> Internet Archaeology 42. http://dx.doi.org/10.11141/ia.42.7</w:t>
      </w:r>
    </w:p>
    <w:p w14:paraId="4BFC562B" w14:textId="77777777" w:rsidR="002674E5" w:rsidRDefault="002674E5" w:rsidP="00CB508F">
      <w:pPr>
        <w:pStyle w:val="Normal1"/>
        <w:rPr>
          <w:rFonts w:ascii="Times New Roman" w:hAnsi="Times New Roman"/>
          <w:sz w:val="24"/>
          <w:szCs w:val="24"/>
        </w:rPr>
      </w:pPr>
    </w:p>
    <w:p w14:paraId="603FCB2F" w14:textId="59656BD3" w:rsidR="002674E5" w:rsidRPr="002674E5" w:rsidRDefault="002674E5" w:rsidP="002674E5">
      <w:pPr>
        <w:pStyle w:val="Normal1"/>
        <w:rPr>
          <w:rFonts w:ascii="Times New Roman" w:hAnsi="Times New Roman"/>
          <w:sz w:val="24"/>
          <w:szCs w:val="24"/>
        </w:rPr>
      </w:pPr>
      <w:r>
        <w:rPr>
          <w:rFonts w:ascii="Times New Roman" w:hAnsi="Times New Roman"/>
          <w:sz w:val="24"/>
          <w:szCs w:val="24"/>
        </w:rPr>
        <w:t>Morgan, C. 2009</w:t>
      </w:r>
      <w:r w:rsidRPr="002674E5">
        <w:rPr>
          <w:rFonts w:ascii="Times New Roman" w:hAnsi="Times New Roman"/>
          <w:sz w:val="24"/>
          <w:szCs w:val="24"/>
        </w:rPr>
        <w:t xml:space="preserve">. </w:t>
      </w:r>
      <w:r w:rsidR="00BE5157">
        <w:rPr>
          <w:rFonts w:ascii="Times New Roman" w:hAnsi="Times New Roman"/>
          <w:sz w:val="24"/>
          <w:szCs w:val="24"/>
        </w:rPr>
        <w:t>“</w:t>
      </w:r>
      <w:r w:rsidRPr="002674E5">
        <w:rPr>
          <w:rFonts w:ascii="Times New Roman" w:hAnsi="Times New Roman"/>
          <w:sz w:val="24"/>
          <w:szCs w:val="24"/>
        </w:rPr>
        <w:t>(Re)Building Çatalhöyük: Changing Virtual Reality in Archaeology.</w:t>
      </w:r>
      <w:r w:rsidR="00BE5157">
        <w:rPr>
          <w:rFonts w:ascii="Times New Roman" w:hAnsi="Times New Roman"/>
          <w:sz w:val="24"/>
          <w:szCs w:val="24"/>
        </w:rPr>
        <w:t>”</w:t>
      </w:r>
      <w:r w:rsidRPr="002674E5">
        <w:rPr>
          <w:rFonts w:ascii="Times New Roman" w:hAnsi="Times New Roman"/>
          <w:sz w:val="24"/>
          <w:szCs w:val="24"/>
        </w:rPr>
        <w:t xml:space="preserve"> </w:t>
      </w:r>
      <w:r w:rsidRPr="002674E5">
        <w:rPr>
          <w:rFonts w:ascii="Times New Roman" w:hAnsi="Times New Roman"/>
          <w:i/>
          <w:iCs/>
          <w:sz w:val="24"/>
          <w:szCs w:val="24"/>
        </w:rPr>
        <w:t>Archaeologies</w:t>
      </w:r>
      <w:r w:rsidRPr="002674E5">
        <w:rPr>
          <w:rFonts w:ascii="Times New Roman" w:hAnsi="Times New Roman"/>
          <w:sz w:val="24"/>
          <w:szCs w:val="24"/>
        </w:rPr>
        <w:t xml:space="preserve"> </w:t>
      </w:r>
      <w:r w:rsidRPr="00D80492">
        <w:rPr>
          <w:rFonts w:ascii="Times New Roman" w:hAnsi="Times New Roman"/>
          <w:iCs/>
          <w:sz w:val="24"/>
          <w:szCs w:val="24"/>
        </w:rPr>
        <w:t>5</w:t>
      </w:r>
      <w:r w:rsidR="00BE5157">
        <w:rPr>
          <w:rFonts w:ascii="Times New Roman" w:hAnsi="Times New Roman"/>
          <w:i/>
          <w:iCs/>
          <w:sz w:val="24"/>
          <w:szCs w:val="24"/>
        </w:rPr>
        <w:t xml:space="preserve"> </w:t>
      </w:r>
      <w:r w:rsidRPr="002674E5">
        <w:rPr>
          <w:rFonts w:ascii="Times New Roman" w:hAnsi="Times New Roman"/>
          <w:sz w:val="24"/>
          <w:szCs w:val="24"/>
        </w:rPr>
        <w:t>(3)</w:t>
      </w:r>
      <w:r w:rsidR="00BE5157">
        <w:rPr>
          <w:rFonts w:ascii="Times New Roman" w:hAnsi="Times New Roman"/>
          <w:sz w:val="24"/>
          <w:szCs w:val="24"/>
        </w:rPr>
        <w:t>:</w:t>
      </w:r>
      <w:r w:rsidRPr="002674E5">
        <w:rPr>
          <w:rFonts w:ascii="Times New Roman" w:hAnsi="Times New Roman"/>
          <w:sz w:val="24"/>
          <w:szCs w:val="24"/>
        </w:rPr>
        <w:t xml:space="preserve"> 468–487.</w:t>
      </w:r>
    </w:p>
    <w:p w14:paraId="39498ED6" w14:textId="77777777" w:rsidR="006545A0" w:rsidRPr="00740C73" w:rsidRDefault="006545A0">
      <w:pPr>
        <w:pStyle w:val="Normal1"/>
        <w:rPr>
          <w:rFonts w:ascii="Times New Roman" w:hAnsi="Times New Roman"/>
          <w:sz w:val="24"/>
          <w:szCs w:val="24"/>
        </w:rPr>
      </w:pPr>
    </w:p>
    <w:p w14:paraId="552C68F8" w14:textId="7A5C1518" w:rsidR="00074554" w:rsidRDefault="00D139C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Moser, S. 2012.</w:t>
      </w:r>
      <w:r w:rsidR="003D435A" w:rsidRPr="00740C73">
        <w:rPr>
          <w:rFonts w:ascii="Times New Roman" w:eastAsia="Times New Roman" w:hAnsi="Times New Roman" w:cs="Times New Roman"/>
          <w:sz w:val="24"/>
          <w:szCs w:val="24"/>
        </w:rPr>
        <w:t xml:space="preserve"> </w:t>
      </w:r>
      <w:r w:rsidR="001E0BF6">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Archaeological Visualization: Early Artifact Illustration and the Birth of the Arc</w:t>
      </w:r>
      <w:r w:rsidR="00B03DD7">
        <w:rPr>
          <w:rFonts w:ascii="Times New Roman" w:eastAsia="Times New Roman" w:hAnsi="Times New Roman" w:cs="Times New Roman"/>
          <w:sz w:val="24"/>
          <w:szCs w:val="24"/>
        </w:rPr>
        <w:t>haeological Image</w:t>
      </w:r>
      <w:r w:rsidR="00BE5157">
        <w:rPr>
          <w:rFonts w:ascii="Times New Roman" w:eastAsia="Times New Roman" w:hAnsi="Times New Roman" w:cs="Times New Roman"/>
          <w:sz w:val="24"/>
          <w:szCs w:val="24"/>
        </w:rPr>
        <w:t>.</w:t>
      </w:r>
      <w:r w:rsidR="00EB22C8">
        <w:rPr>
          <w:rFonts w:ascii="Times New Roman" w:eastAsia="Times New Roman" w:hAnsi="Times New Roman" w:cs="Times New Roman"/>
          <w:sz w:val="24"/>
          <w:szCs w:val="24"/>
        </w:rPr>
        <w:t>”</w:t>
      </w:r>
      <w:r w:rsidR="00B03DD7">
        <w:rPr>
          <w:rFonts w:ascii="Times New Roman" w:eastAsia="Times New Roman" w:hAnsi="Times New Roman" w:cs="Times New Roman"/>
          <w:sz w:val="24"/>
          <w:szCs w:val="24"/>
        </w:rPr>
        <w:t xml:space="preserve"> </w:t>
      </w:r>
      <w:r w:rsidR="00BE5157">
        <w:rPr>
          <w:rFonts w:ascii="Times New Roman" w:eastAsia="Times New Roman" w:hAnsi="Times New Roman" w:cs="Times New Roman"/>
          <w:sz w:val="24"/>
          <w:szCs w:val="24"/>
        </w:rPr>
        <w:t>I</w:t>
      </w:r>
      <w:r w:rsidR="00B03DD7">
        <w:rPr>
          <w:rFonts w:ascii="Times New Roman" w:eastAsia="Times New Roman" w:hAnsi="Times New Roman" w:cs="Times New Roman"/>
          <w:sz w:val="24"/>
          <w:szCs w:val="24"/>
        </w:rPr>
        <w:t xml:space="preserve">n </w:t>
      </w:r>
      <w:r w:rsidR="003D435A" w:rsidRPr="00740C73">
        <w:rPr>
          <w:rFonts w:ascii="Times New Roman" w:eastAsia="Times New Roman" w:hAnsi="Times New Roman" w:cs="Times New Roman"/>
          <w:i/>
          <w:sz w:val="24"/>
          <w:szCs w:val="24"/>
        </w:rPr>
        <w:t>Archaeological Theory Today</w:t>
      </w:r>
      <w:r w:rsidR="003D435A" w:rsidRPr="00740C73">
        <w:rPr>
          <w:rFonts w:ascii="Times New Roman" w:eastAsia="Times New Roman" w:hAnsi="Times New Roman" w:cs="Times New Roman"/>
          <w:sz w:val="24"/>
          <w:szCs w:val="24"/>
        </w:rPr>
        <w:t>,</w:t>
      </w:r>
      <w:r w:rsidR="00EB22C8">
        <w:rPr>
          <w:rFonts w:ascii="Times New Roman" w:eastAsia="Times New Roman" w:hAnsi="Times New Roman" w:cs="Times New Roman"/>
          <w:sz w:val="24"/>
          <w:szCs w:val="24"/>
        </w:rPr>
        <w:t xml:space="preserve"> edited by I. Hodder</w:t>
      </w:r>
      <w:r w:rsidR="00BE5157">
        <w:rPr>
          <w:rFonts w:ascii="Times New Roman" w:eastAsia="Times New Roman" w:hAnsi="Times New Roman" w:cs="Times New Roman"/>
          <w:sz w:val="24"/>
          <w:szCs w:val="24"/>
        </w:rPr>
        <w:t>, 292–322</w:t>
      </w:r>
      <w:r w:rsidR="00EB22C8">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 xml:space="preserve"> </w:t>
      </w:r>
      <w:r w:rsidR="00BE5157">
        <w:rPr>
          <w:rFonts w:ascii="Times New Roman" w:eastAsia="Times New Roman" w:hAnsi="Times New Roman" w:cs="Times New Roman"/>
          <w:sz w:val="24"/>
          <w:szCs w:val="24"/>
        </w:rPr>
        <w:t xml:space="preserve"> </w:t>
      </w:r>
      <w:r w:rsidR="00770F2D">
        <w:rPr>
          <w:rFonts w:ascii="Times New Roman" w:eastAsia="Times New Roman" w:hAnsi="Times New Roman" w:cs="Times New Roman"/>
          <w:sz w:val="24"/>
          <w:szCs w:val="24"/>
        </w:rPr>
        <w:t xml:space="preserve">Cambridge: </w:t>
      </w:r>
      <w:r w:rsidR="003D435A" w:rsidRPr="00740C73">
        <w:rPr>
          <w:rFonts w:ascii="Times New Roman" w:eastAsia="Times New Roman" w:hAnsi="Times New Roman" w:cs="Times New Roman"/>
          <w:sz w:val="24"/>
          <w:szCs w:val="24"/>
        </w:rPr>
        <w:t>Poli</w:t>
      </w:r>
      <w:r w:rsidR="0070130D">
        <w:rPr>
          <w:rFonts w:ascii="Times New Roman" w:eastAsia="Times New Roman" w:hAnsi="Times New Roman" w:cs="Times New Roman"/>
          <w:sz w:val="24"/>
          <w:szCs w:val="24"/>
        </w:rPr>
        <w:t>ty</w:t>
      </w:r>
      <w:r w:rsidR="003D435A" w:rsidRPr="00740C73">
        <w:rPr>
          <w:rFonts w:ascii="Times New Roman" w:eastAsia="Times New Roman" w:hAnsi="Times New Roman" w:cs="Times New Roman"/>
          <w:sz w:val="24"/>
          <w:szCs w:val="24"/>
        </w:rPr>
        <w:t>.</w:t>
      </w:r>
    </w:p>
    <w:p w14:paraId="22E0FD82" w14:textId="77777777" w:rsidR="00A30043" w:rsidRDefault="00A30043">
      <w:pPr>
        <w:pStyle w:val="Normal1"/>
        <w:rPr>
          <w:rFonts w:ascii="Times New Roman" w:eastAsia="Times New Roman" w:hAnsi="Times New Roman" w:cs="Times New Roman"/>
          <w:sz w:val="24"/>
          <w:szCs w:val="24"/>
        </w:rPr>
      </w:pPr>
    </w:p>
    <w:p w14:paraId="2C6A359A" w14:textId="3CAF4F9C" w:rsidR="00A30043" w:rsidRDefault="00A30043">
      <w:pPr>
        <w:pStyle w:val="Normal1"/>
        <w:rPr>
          <w:rFonts w:ascii="Times New Roman" w:eastAsia="Times New Roman" w:hAnsi="Times New Roman" w:cs="Times New Roman"/>
          <w:sz w:val="24"/>
          <w:szCs w:val="24"/>
        </w:rPr>
      </w:pPr>
      <w:r w:rsidRPr="00A30043">
        <w:rPr>
          <w:rFonts w:ascii="Times New Roman" w:eastAsia="Times New Roman" w:hAnsi="Times New Roman" w:cs="Times New Roman"/>
          <w:sz w:val="24"/>
          <w:szCs w:val="24"/>
        </w:rPr>
        <w:t xml:space="preserve">Olson, B. R., </w:t>
      </w:r>
      <w:r w:rsidR="006A44CA">
        <w:rPr>
          <w:rFonts w:ascii="Times New Roman" w:eastAsia="Times New Roman" w:hAnsi="Times New Roman" w:cs="Times New Roman"/>
          <w:sz w:val="24"/>
          <w:szCs w:val="24"/>
        </w:rPr>
        <w:t>R. A. Placchetti</w:t>
      </w:r>
      <w:r w:rsidRPr="00A30043">
        <w:rPr>
          <w:rFonts w:ascii="Times New Roman" w:eastAsia="Times New Roman" w:hAnsi="Times New Roman" w:cs="Times New Roman"/>
          <w:sz w:val="24"/>
          <w:szCs w:val="24"/>
        </w:rPr>
        <w:t>,</w:t>
      </w:r>
      <w:r w:rsidR="006A44CA">
        <w:rPr>
          <w:rFonts w:ascii="Times New Roman" w:eastAsia="Times New Roman" w:hAnsi="Times New Roman" w:cs="Times New Roman"/>
          <w:sz w:val="24"/>
          <w:szCs w:val="24"/>
        </w:rPr>
        <w:t xml:space="preserve"> J. Quartermaine, and </w:t>
      </w:r>
      <w:r w:rsidR="006A44CA" w:rsidRPr="00A30043">
        <w:rPr>
          <w:rFonts w:ascii="Times New Roman" w:eastAsia="Times New Roman" w:hAnsi="Times New Roman" w:cs="Times New Roman"/>
          <w:sz w:val="24"/>
          <w:szCs w:val="24"/>
        </w:rPr>
        <w:t>A. E</w:t>
      </w:r>
      <w:r w:rsidR="006A44CA">
        <w:rPr>
          <w:rFonts w:ascii="Times New Roman" w:eastAsia="Times New Roman" w:hAnsi="Times New Roman" w:cs="Times New Roman"/>
          <w:sz w:val="24"/>
          <w:szCs w:val="24"/>
        </w:rPr>
        <w:t xml:space="preserve"> Killebrew</w:t>
      </w:r>
      <w:r w:rsidRPr="00A30043">
        <w:rPr>
          <w:rFonts w:ascii="Times New Roman" w:eastAsia="Times New Roman" w:hAnsi="Times New Roman" w:cs="Times New Roman"/>
          <w:sz w:val="24"/>
          <w:szCs w:val="24"/>
        </w:rPr>
        <w:t xml:space="preserve">. 2013. </w:t>
      </w:r>
      <w:r w:rsidR="00B13CD8">
        <w:rPr>
          <w:rFonts w:ascii="Times New Roman" w:eastAsia="Times New Roman" w:hAnsi="Times New Roman" w:cs="Times New Roman"/>
          <w:sz w:val="24"/>
          <w:szCs w:val="24"/>
        </w:rPr>
        <w:t>“</w:t>
      </w:r>
      <w:r w:rsidRPr="00A30043">
        <w:rPr>
          <w:rFonts w:ascii="Times New Roman" w:eastAsia="Times New Roman" w:hAnsi="Times New Roman" w:cs="Times New Roman"/>
          <w:sz w:val="24"/>
          <w:szCs w:val="24"/>
        </w:rPr>
        <w:t xml:space="preserve">The Tel Akko Total Archaeology Project (Akko, Israel): Assessing the </w:t>
      </w:r>
      <w:r w:rsidR="00B13CD8">
        <w:rPr>
          <w:rFonts w:ascii="Times New Roman" w:eastAsia="Times New Roman" w:hAnsi="Times New Roman" w:cs="Times New Roman"/>
          <w:sz w:val="24"/>
          <w:szCs w:val="24"/>
        </w:rPr>
        <w:t>S</w:t>
      </w:r>
      <w:r w:rsidRPr="00A30043">
        <w:rPr>
          <w:rFonts w:ascii="Times New Roman" w:eastAsia="Times New Roman" w:hAnsi="Times New Roman" w:cs="Times New Roman"/>
          <w:sz w:val="24"/>
          <w:szCs w:val="24"/>
        </w:rPr>
        <w:t xml:space="preserve">uitability of </w:t>
      </w:r>
      <w:r w:rsidR="00B13CD8">
        <w:rPr>
          <w:rFonts w:ascii="Times New Roman" w:eastAsia="Times New Roman" w:hAnsi="Times New Roman" w:cs="Times New Roman"/>
          <w:sz w:val="24"/>
          <w:szCs w:val="24"/>
        </w:rPr>
        <w:t>M</w:t>
      </w:r>
      <w:r w:rsidRPr="00A30043">
        <w:rPr>
          <w:rFonts w:ascii="Times New Roman" w:eastAsia="Times New Roman" w:hAnsi="Times New Roman" w:cs="Times New Roman"/>
          <w:sz w:val="24"/>
          <w:szCs w:val="24"/>
        </w:rPr>
        <w:t>ulti-</w:t>
      </w:r>
      <w:r w:rsidR="00B13CD8">
        <w:rPr>
          <w:rFonts w:ascii="Times New Roman" w:eastAsia="Times New Roman" w:hAnsi="Times New Roman" w:cs="Times New Roman"/>
          <w:sz w:val="24"/>
          <w:szCs w:val="24"/>
        </w:rPr>
        <w:t>S</w:t>
      </w:r>
      <w:r w:rsidRPr="00A30043">
        <w:rPr>
          <w:rFonts w:ascii="Times New Roman" w:eastAsia="Times New Roman" w:hAnsi="Times New Roman" w:cs="Times New Roman"/>
          <w:sz w:val="24"/>
          <w:szCs w:val="24"/>
        </w:rPr>
        <w:t xml:space="preserve">cale 3D </w:t>
      </w:r>
      <w:r w:rsidR="00B13CD8">
        <w:rPr>
          <w:rFonts w:ascii="Times New Roman" w:eastAsia="Times New Roman" w:hAnsi="Times New Roman" w:cs="Times New Roman"/>
          <w:sz w:val="24"/>
          <w:szCs w:val="24"/>
        </w:rPr>
        <w:t>F</w:t>
      </w:r>
      <w:r w:rsidRPr="00A30043">
        <w:rPr>
          <w:rFonts w:ascii="Times New Roman" w:eastAsia="Times New Roman" w:hAnsi="Times New Roman" w:cs="Times New Roman"/>
          <w:sz w:val="24"/>
          <w:szCs w:val="24"/>
        </w:rPr>
        <w:t xml:space="preserve">ield </w:t>
      </w:r>
      <w:r w:rsidR="00B13CD8">
        <w:rPr>
          <w:rFonts w:ascii="Times New Roman" w:eastAsia="Times New Roman" w:hAnsi="Times New Roman" w:cs="Times New Roman"/>
          <w:sz w:val="24"/>
          <w:szCs w:val="24"/>
        </w:rPr>
        <w:t>R</w:t>
      </w:r>
      <w:r w:rsidRPr="00A30043">
        <w:rPr>
          <w:rFonts w:ascii="Times New Roman" w:eastAsia="Times New Roman" w:hAnsi="Times New Roman" w:cs="Times New Roman"/>
          <w:sz w:val="24"/>
          <w:szCs w:val="24"/>
        </w:rPr>
        <w:t xml:space="preserve">ecording in </w:t>
      </w:r>
      <w:r w:rsidR="00B13CD8">
        <w:rPr>
          <w:rFonts w:ascii="Times New Roman" w:eastAsia="Times New Roman" w:hAnsi="Times New Roman" w:cs="Times New Roman"/>
          <w:sz w:val="24"/>
          <w:szCs w:val="24"/>
        </w:rPr>
        <w:t>A</w:t>
      </w:r>
      <w:r w:rsidRPr="00A30043">
        <w:rPr>
          <w:rFonts w:ascii="Times New Roman" w:eastAsia="Times New Roman" w:hAnsi="Times New Roman" w:cs="Times New Roman"/>
          <w:sz w:val="24"/>
          <w:szCs w:val="24"/>
        </w:rPr>
        <w:t xml:space="preserve">rchaeology. </w:t>
      </w:r>
      <w:r w:rsidRPr="00A30043">
        <w:rPr>
          <w:rFonts w:ascii="Times New Roman" w:eastAsia="Times New Roman" w:hAnsi="Times New Roman" w:cs="Times New Roman"/>
          <w:i/>
          <w:iCs/>
          <w:sz w:val="24"/>
          <w:szCs w:val="24"/>
        </w:rPr>
        <w:t>Journal of Field Archaeology</w:t>
      </w:r>
      <w:r w:rsidRPr="00A30043">
        <w:rPr>
          <w:rFonts w:ascii="Times New Roman" w:eastAsia="Times New Roman" w:hAnsi="Times New Roman" w:cs="Times New Roman"/>
          <w:sz w:val="24"/>
          <w:szCs w:val="24"/>
        </w:rPr>
        <w:t xml:space="preserve"> </w:t>
      </w:r>
      <w:r w:rsidRPr="00D80492">
        <w:rPr>
          <w:rFonts w:ascii="Times New Roman" w:eastAsia="Times New Roman" w:hAnsi="Times New Roman" w:cs="Times New Roman"/>
          <w:iCs/>
          <w:sz w:val="24"/>
          <w:szCs w:val="24"/>
        </w:rPr>
        <w:t>38</w:t>
      </w:r>
      <w:r w:rsidR="00B13CD8">
        <w:rPr>
          <w:rFonts w:ascii="Times New Roman" w:eastAsia="Times New Roman" w:hAnsi="Times New Roman" w:cs="Times New Roman"/>
          <w:iCs/>
          <w:sz w:val="24"/>
          <w:szCs w:val="24"/>
        </w:rPr>
        <w:t xml:space="preserve"> </w:t>
      </w:r>
      <w:r w:rsidRPr="00A30043">
        <w:rPr>
          <w:rFonts w:ascii="Times New Roman" w:eastAsia="Times New Roman" w:hAnsi="Times New Roman" w:cs="Times New Roman"/>
          <w:sz w:val="24"/>
          <w:szCs w:val="24"/>
        </w:rPr>
        <w:t>(3)</w:t>
      </w:r>
      <w:r w:rsidR="00B13CD8">
        <w:rPr>
          <w:rFonts w:ascii="Times New Roman" w:eastAsia="Times New Roman" w:hAnsi="Times New Roman" w:cs="Times New Roman"/>
          <w:sz w:val="24"/>
          <w:szCs w:val="24"/>
        </w:rPr>
        <w:t>:</w:t>
      </w:r>
      <w:r w:rsidRPr="00A30043">
        <w:rPr>
          <w:rFonts w:ascii="Times New Roman" w:eastAsia="Times New Roman" w:hAnsi="Times New Roman" w:cs="Times New Roman"/>
          <w:sz w:val="24"/>
          <w:szCs w:val="24"/>
        </w:rPr>
        <w:t xml:space="preserve"> 244–262.</w:t>
      </w:r>
    </w:p>
    <w:p w14:paraId="532EFF36" w14:textId="77777777" w:rsidR="00BE0F2E" w:rsidRDefault="00BE0F2E">
      <w:pPr>
        <w:pStyle w:val="Normal1"/>
        <w:rPr>
          <w:rFonts w:ascii="Times New Roman" w:eastAsia="Times New Roman" w:hAnsi="Times New Roman" w:cs="Times New Roman"/>
          <w:sz w:val="24"/>
          <w:szCs w:val="24"/>
        </w:rPr>
      </w:pPr>
    </w:p>
    <w:p w14:paraId="4D01AC95" w14:textId="0BA41295" w:rsidR="00BE0F2E" w:rsidRDefault="001D6E8D">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Olsson, M. 2016</w:t>
      </w:r>
      <w:r w:rsidR="00BE0F2E" w:rsidRPr="00BE0F2E">
        <w:rPr>
          <w:rFonts w:ascii="Times New Roman" w:eastAsia="Times New Roman" w:hAnsi="Times New Roman" w:cs="Times New Roman"/>
          <w:sz w:val="24"/>
          <w:szCs w:val="24"/>
        </w:rPr>
        <w:t xml:space="preserve">. </w:t>
      </w:r>
      <w:r w:rsidR="00B13CD8">
        <w:rPr>
          <w:rFonts w:ascii="Times New Roman" w:eastAsia="Times New Roman" w:hAnsi="Times New Roman" w:cs="Times New Roman"/>
          <w:sz w:val="24"/>
          <w:szCs w:val="24"/>
        </w:rPr>
        <w:t>“</w:t>
      </w:r>
      <w:r w:rsidR="00BE0F2E" w:rsidRPr="00BE0F2E">
        <w:rPr>
          <w:rFonts w:ascii="Times New Roman" w:eastAsia="Times New Roman" w:hAnsi="Times New Roman" w:cs="Times New Roman"/>
          <w:sz w:val="24"/>
          <w:szCs w:val="24"/>
        </w:rPr>
        <w:t xml:space="preserve">Making </w:t>
      </w:r>
      <w:r w:rsidR="00B13CD8">
        <w:rPr>
          <w:rFonts w:ascii="Times New Roman" w:eastAsia="Times New Roman" w:hAnsi="Times New Roman" w:cs="Times New Roman"/>
          <w:sz w:val="24"/>
          <w:szCs w:val="24"/>
        </w:rPr>
        <w:t>S</w:t>
      </w:r>
      <w:r w:rsidR="00BE0F2E" w:rsidRPr="00BE0F2E">
        <w:rPr>
          <w:rFonts w:ascii="Times New Roman" w:eastAsia="Times New Roman" w:hAnsi="Times New Roman" w:cs="Times New Roman"/>
          <w:sz w:val="24"/>
          <w:szCs w:val="24"/>
        </w:rPr>
        <w:t xml:space="preserve">ense of the </w:t>
      </w:r>
      <w:r w:rsidR="00B13CD8">
        <w:rPr>
          <w:rFonts w:ascii="Times New Roman" w:eastAsia="Times New Roman" w:hAnsi="Times New Roman" w:cs="Times New Roman"/>
          <w:sz w:val="24"/>
          <w:szCs w:val="24"/>
        </w:rPr>
        <w:t>P</w:t>
      </w:r>
      <w:r w:rsidR="00BE0F2E" w:rsidRPr="00BE0F2E">
        <w:rPr>
          <w:rFonts w:ascii="Times New Roman" w:eastAsia="Times New Roman" w:hAnsi="Times New Roman" w:cs="Times New Roman"/>
          <w:sz w:val="24"/>
          <w:szCs w:val="24"/>
        </w:rPr>
        <w:t xml:space="preserve">ast: The </w:t>
      </w:r>
      <w:r w:rsidR="00B13CD8">
        <w:rPr>
          <w:rFonts w:ascii="Times New Roman" w:eastAsia="Times New Roman" w:hAnsi="Times New Roman" w:cs="Times New Roman"/>
          <w:sz w:val="24"/>
          <w:szCs w:val="24"/>
        </w:rPr>
        <w:t>E</w:t>
      </w:r>
      <w:r w:rsidR="00BE0F2E" w:rsidRPr="00BE0F2E">
        <w:rPr>
          <w:rFonts w:ascii="Times New Roman" w:eastAsia="Times New Roman" w:hAnsi="Times New Roman" w:cs="Times New Roman"/>
          <w:sz w:val="24"/>
          <w:szCs w:val="24"/>
        </w:rPr>
        <w:t xml:space="preserve">mbodied </w:t>
      </w:r>
      <w:r w:rsidR="00B13CD8">
        <w:rPr>
          <w:rFonts w:ascii="Times New Roman" w:eastAsia="Times New Roman" w:hAnsi="Times New Roman" w:cs="Times New Roman"/>
          <w:sz w:val="24"/>
          <w:szCs w:val="24"/>
        </w:rPr>
        <w:t>I</w:t>
      </w:r>
      <w:r w:rsidR="00BE0F2E" w:rsidRPr="00BE0F2E">
        <w:rPr>
          <w:rFonts w:ascii="Times New Roman" w:eastAsia="Times New Roman" w:hAnsi="Times New Roman" w:cs="Times New Roman"/>
          <w:sz w:val="24"/>
          <w:szCs w:val="24"/>
        </w:rPr>
        <w:t xml:space="preserve">nformation </w:t>
      </w:r>
      <w:r w:rsidR="00B13CD8">
        <w:rPr>
          <w:rFonts w:ascii="Times New Roman" w:eastAsia="Times New Roman" w:hAnsi="Times New Roman" w:cs="Times New Roman"/>
          <w:sz w:val="24"/>
          <w:szCs w:val="24"/>
        </w:rPr>
        <w:t>P</w:t>
      </w:r>
      <w:r w:rsidR="00BE0F2E" w:rsidRPr="00BE0F2E">
        <w:rPr>
          <w:rFonts w:ascii="Times New Roman" w:eastAsia="Times New Roman" w:hAnsi="Times New Roman" w:cs="Times New Roman"/>
          <w:sz w:val="24"/>
          <w:szCs w:val="24"/>
        </w:rPr>
        <w:t xml:space="preserve">ractices of </w:t>
      </w:r>
      <w:r w:rsidR="00B13CD8">
        <w:rPr>
          <w:rFonts w:ascii="Times New Roman" w:eastAsia="Times New Roman" w:hAnsi="Times New Roman" w:cs="Times New Roman"/>
          <w:sz w:val="24"/>
          <w:szCs w:val="24"/>
        </w:rPr>
        <w:t>F</w:t>
      </w:r>
      <w:r w:rsidR="00BE0F2E" w:rsidRPr="00BE0F2E">
        <w:rPr>
          <w:rFonts w:ascii="Times New Roman" w:eastAsia="Times New Roman" w:hAnsi="Times New Roman" w:cs="Times New Roman"/>
          <w:sz w:val="24"/>
          <w:szCs w:val="24"/>
        </w:rPr>
        <w:t xml:space="preserve">ield </w:t>
      </w:r>
      <w:r w:rsidR="00B13CD8">
        <w:rPr>
          <w:rFonts w:ascii="Times New Roman" w:eastAsia="Times New Roman" w:hAnsi="Times New Roman" w:cs="Times New Roman"/>
          <w:sz w:val="24"/>
          <w:szCs w:val="24"/>
        </w:rPr>
        <w:t>A</w:t>
      </w:r>
      <w:r w:rsidR="00BE0F2E" w:rsidRPr="00BE0F2E">
        <w:rPr>
          <w:rFonts w:ascii="Times New Roman" w:eastAsia="Times New Roman" w:hAnsi="Times New Roman" w:cs="Times New Roman"/>
          <w:sz w:val="24"/>
          <w:szCs w:val="24"/>
        </w:rPr>
        <w:t>rchaeologists.</w:t>
      </w:r>
      <w:r w:rsidR="00B13CD8">
        <w:rPr>
          <w:rFonts w:ascii="Times New Roman" w:eastAsia="Times New Roman" w:hAnsi="Times New Roman" w:cs="Times New Roman"/>
          <w:sz w:val="24"/>
          <w:szCs w:val="24"/>
        </w:rPr>
        <w:t>”</w:t>
      </w:r>
      <w:r w:rsidR="00BE0F2E" w:rsidRPr="00BE0F2E">
        <w:rPr>
          <w:rFonts w:ascii="Times New Roman" w:eastAsia="Times New Roman" w:hAnsi="Times New Roman" w:cs="Times New Roman"/>
          <w:sz w:val="24"/>
          <w:szCs w:val="24"/>
        </w:rPr>
        <w:t xml:space="preserve"> </w:t>
      </w:r>
      <w:r w:rsidR="00BE0F2E" w:rsidRPr="00D80492">
        <w:rPr>
          <w:rFonts w:ascii="Times New Roman" w:eastAsia="Times New Roman" w:hAnsi="Times New Roman" w:cs="Times New Roman"/>
          <w:i/>
          <w:sz w:val="24"/>
          <w:szCs w:val="24"/>
        </w:rPr>
        <w:t>Journal of Information Science and Engineering</w:t>
      </w:r>
      <w:r w:rsidR="00BE0F2E" w:rsidRPr="00BE0F2E">
        <w:rPr>
          <w:rFonts w:ascii="Times New Roman" w:eastAsia="Times New Roman" w:hAnsi="Times New Roman" w:cs="Times New Roman"/>
          <w:sz w:val="24"/>
          <w:szCs w:val="24"/>
        </w:rPr>
        <w:t xml:space="preserve"> 42</w:t>
      </w:r>
      <w:r w:rsidR="00B13CD8">
        <w:rPr>
          <w:rFonts w:ascii="Times New Roman" w:eastAsia="Times New Roman" w:hAnsi="Times New Roman" w:cs="Times New Roman"/>
          <w:sz w:val="24"/>
          <w:szCs w:val="24"/>
        </w:rPr>
        <w:t xml:space="preserve"> </w:t>
      </w:r>
      <w:r w:rsidR="00BE0F2E" w:rsidRPr="00BE0F2E">
        <w:rPr>
          <w:rFonts w:ascii="Times New Roman" w:eastAsia="Times New Roman" w:hAnsi="Times New Roman" w:cs="Times New Roman"/>
          <w:sz w:val="24"/>
          <w:szCs w:val="24"/>
        </w:rPr>
        <w:t>(3)</w:t>
      </w:r>
      <w:r w:rsidR="00B13CD8">
        <w:rPr>
          <w:rFonts w:ascii="Times New Roman" w:eastAsia="Times New Roman" w:hAnsi="Times New Roman" w:cs="Times New Roman"/>
          <w:sz w:val="24"/>
          <w:szCs w:val="24"/>
        </w:rPr>
        <w:t>:</w:t>
      </w:r>
      <w:r w:rsidR="00BE0F2E" w:rsidRPr="00BE0F2E">
        <w:rPr>
          <w:rFonts w:ascii="Times New Roman" w:eastAsia="Times New Roman" w:hAnsi="Times New Roman" w:cs="Times New Roman"/>
          <w:sz w:val="24"/>
          <w:szCs w:val="24"/>
        </w:rPr>
        <w:t xml:space="preserve"> 410–419.</w:t>
      </w:r>
    </w:p>
    <w:p w14:paraId="57FA8670" w14:textId="77777777" w:rsidR="00A24809" w:rsidRDefault="00A24809">
      <w:pPr>
        <w:pStyle w:val="Normal1"/>
        <w:rPr>
          <w:rFonts w:ascii="Times New Roman" w:eastAsia="Times New Roman" w:hAnsi="Times New Roman" w:cs="Times New Roman"/>
          <w:sz w:val="24"/>
          <w:szCs w:val="24"/>
        </w:rPr>
      </w:pPr>
    </w:p>
    <w:p w14:paraId="41044E5B" w14:textId="3542DB76" w:rsidR="00A24809" w:rsidRPr="00740C73" w:rsidRDefault="00A24809">
      <w:pPr>
        <w:pStyle w:val="Normal1"/>
        <w:rPr>
          <w:rFonts w:ascii="Times New Roman" w:hAnsi="Times New Roman"/>
          <w:sz w:val="24"/>
          <w:szCs w:val="24"/>
        </w:rPr>
      </w:pPr>
      <w:r w:rsidRPr="00A24809">
        <w:rPr>
          <w:rFonts w:ascii="Times New Roman" w:hAnsi="Times New Roman"/>
          <w:sz w:val="24"/>
          <w:szCs w:val="24"/>
        </w:rPr>
        <w:t xml:space="preserve">Pan, R., </w:t>
      </w:r>
      <w:r w:rsidR="006A44CA">
        <w:rPr>
          <w:rFonts w:ascii="Times New Roman" w:hAnsi="Times New Roman"/>
          <w:sz w:val="24"/>
          <w:szCs w:val="24"/>
        </w:rPr>
        <w:t>S</w:t>
      </w:r>
      <w:r w:rsidR="00B13CD8">
        <w:rPr>
          <w:rFonts w:ascii="Times New Roman" w:hAnsi="Times New Roman"/>
          <w:sz w:val="24"/>
          <w:szCs w:val="24"/>
        </w:rPr>
        <w:t xml:space="preserve">. </w:t>
      </w:r>
      <w:r w:rsidR="00F07647">
        <w:rPr>
          <w:rFonts w:ascii="Times New Roman" w:hAnsi="Times New Roman"/>
          <w:sz w:val="24"/>
          <w:szCs w:val="24"/>
        </w:rPr>
        <w:t>-P. Kuo, and J. Strobel.</w:t>
      </w:r>
      <w:r w:rsidR="009B3E89">
        <w:rPr>
          <w:rFonts w:ascii="Times New Roman" w:hAnsi="Times New Roman"/>
          <w:sz w:val="24"/>
          <w:szCs w:val="24"/>
        </w:rPr>
        <w:t xml:space="preserve"> 201</w:t>
      </w:r>
      <w:r w:rsidR="00D76FC2">
        <w:rPr>
          <w:rFonts w:ascii="Times New Roman" w:hAnsi="Times New Roman"/>
          <w:sz w:val="24"/>
          <w:szCs w:val="24"/>
        </w:rPr>
        <w:t>3</w:t>
      </w:r>
      <w:r w:rsidRPr="00A24809">
        <w:rPr>
          <w:rFonts w:ascii="Times New Roman" w:hAnsi="Times New Roman"/>
          <w:sz w:val="24"/>
          <w:szCs w:val="24"/>
        </w:rPr>
        <w:t xml:space="preserve">. </w:t>
      </w:r>
      <w:r w:rsidR="005603D9">
        <w:rPr>
          <w:rFonts w:ascii="Times New Roman" w:hAnsi="Times New Roman"/>
          <w:sz w:val="24"/>
          <w:szCs w:val="24"/>
        </w:rPr>
        <w:t>“</w:t>
      </w:r>
      <w:r w:rsidRPr="00A24809">
        <w:rPr>
          <w:rFonts w:ascii="Times New Roman" w:hAnsi="Times New Roman"/>
          <w:sz w:val="24"/>
          <w:szCs w:val="24"/>
        </w:rPr>
        <w:t xml:space="preserve">Interplay of </w:t>
      </w:r>
      <w:r w:rsidR="00B13CD8">
        <w:rPr>
          <w:rFonts w:ascii="Times New Roman" w:hAnsi="Times New Roman"/>
          <w:sz w:val="24"/>
          <w:szCs w:val="24"/>
        </w:rPr>
        <w:t>C</w:t>
      </w:r>
      <w:r w:rsidRPr="00A24809">
        <w:rPr>
          <w:rFonts w:ascii="Times New Roman" w:hAnsi="Times New Roman"/>
          <w:sz w:val="24"/>
          <w:szCs w:val="24"/>
        </w:rPr>
        <w:t xml:space="preserve">omputer and </w:t>
      </w:r>
      <w:r w:rsidR="00B13CD8">
        <w:rPr>
          <w:rFonts w:ascii="Times New Roman" w:hAnsi="Times New Roman"/>
          <w:sz w:val="24"/>
          <w:szCs w:val="24"/>
        </w:rPr>
        <w:t>P</w:t>
      </w:r>
      <w:r w:rsidRPr="00A24809">
        <w:rPr>
          <w:rFonts w:ascii="Times New Roman" w:hAnsi="Times New Roman"/>
          <w:sz w:val="24"/>
          <w:szCs w:val="24"/>
        </w:rPr>
        <w:t>aper-</w:t>
      </w:r>
      <w:r w:rsidR="00B13CD8">
        <w:rPr>
          <w:rFonts w:ascii="Times New Roman" w:hAnsi="Times New Roman"/>
          <w:sz w:val="24"/>
          <w:szCs w:val="24"/>
        </w:rPr>
        <w:t>B</w:t>
      </w:r>
      <w:r w:rsidRPr="00A24809">
        <w:rPr>
          <w:rFonts w:ascii="Times New Roman" w:hAnsi="Times New Roman"/>
          <w:sz w:val="24"/>
          <w:szCs w:val="24"/>
        </w:rPr>
        <w:t xml:space="preserve">ased </w:t>
      </w:r>
      <w:r w:rsidR="00B13CD8">
        <w:rPr>
          <w:rFonts w:ascii="Times New Roman" w:hAnsi="Times New Roman"/>
          <w:sz w:val="24"/>
          <w:szCs w:val="24"/>
        </w:rPr>
        <w:t>S</w:t>
      </w:r>
      <w:r w:rsidRPr="00A24809">
        <w:rPr>
          <w:rFonts w:ascii="Times New Roman" w:hAnsi="Times New Roman"/>
          <w:sz w:val="24"/>
          <w:szCs w:val="24"/>
        </w:rPr>
        <w:t xml:space="preserve">ketching in </w:t>
      </w:r>
      <w:r w:rsidR="00B13CD8">
        <w:rPr>
          <w:rFonts w:ascii="Times New Roman" w:hAnsi="Times New Roman"/>
          <w:sz w:val="24"/>
          <w:szCs w:val="24"/>
        </w:rPr>
        <w:t>G</w:t>
      </w:r>
      <w:r w:rsidRPr="00A24809">
        <w:rPr>
          <w:rFonts w:ascii="Times New Roman" w:hAnsi="Times New Roman"/>
          <w:sz w:val="24"/>
          <w:szCs w:val="24"/>
        </w:rPr>
        <w:t xml:space="preserve">raphic </w:t>
      </w:r>
      <w:r w:rsidR="00B13CD8">
        <w:rPr>
          <w:rFonts w:ascii="Times New Roman" w:hAnsi="Times New Roman"/>
          <w:sz w:val="24"/>
          <w:szCs w:val="24"/>
        </w:rPr>
        <w:t>D</w:t>
      </w:r>
      <w:r w:rsidRPr="00A24809">
        <w:rPr>
          <w:rFonts w:ascii="Times New Roman" w:hAnsi="Times New Roman"/>
          <w:sz w:val="24"/>
          <w:szCs w:val="24"/>
        </w:rPr>
        <w:t>esign.</w:t>
      </w:r>
      <w:r w:rsidR="005603D9">
        <w:rPr>
          <w:rFonts w:ascii="Times New Roman" w:hAnsi="Times New Roman"/>
          <w:sz w:val="24"/>
          <w:szCs w:val="24"/>
        </w:rPr>
        <w:t>”</w:t>
      </w:r>
      <w:r w:rsidRPr="00A24809">
        <w:rPr>
          <w:rFonts w:ascii="Times New Roman" w:hAnsi="Times New Roman"/>
          <w:sz w:val="24"/>
          <w:szCs w:val="24"/>
        </w:rPr>
        <w:t xml:space="preserve"> </w:t>
      </w:r>
      <w:r w:rsidRPr="00A24809">
        <w:rPr>
          <w:rFonts w:ascii="Times New Roman" w:hAnsi="Times New Roman"/>
          <w:i/>
          <w:iCs/>
          <w:sz w:val="24"/>
          <w:szCs w:val="24"/>
        </w:rPr>
        <w:t>International Journal of Technology and Design Education</w:t>
      </w:r>
      <w:r w:rsidRPr="00A24809">
        <w:rPr>
          <w:rFonts w:ascii="Times New Roman" w:hAnsi="Times New Roman"/>
          <w:sz w:val="24"/>
          <w:szCs w:val="24"/>
        </w:rPr>
        <w:t xml:space="preserve"> </w:t>
      </w:r>
      <w:r w:rsidRPr="005603D9">
        <w:rPr>
          <w:rFonts w:ascii="Times New Roman" w:hAnsi="Times New Roman"/>
          <w:iCs/>
          <w:sz w:val="24"/>
          <w:szCs w:val="24"/>
        </w:rPr>
        <w:t>23</w:t>
      </w:r>
      <w:r w:rsidR="00B13CD8">
        <w:rPr>
          <w:rFonts w:ascii="Times New Roman" w:hAnsi="Times New Roman"/>
          <w:iCs/>
          <w:sz w:val="24"/>
          <w:szCs w:val="24"/>
        </w:rPr>
        <w:t xml:space="preserve"> </w:t>
      </w:r>
      <w:r w:rsidR="009B3E89">
        <w:rPr>
          <w:rFonts w:ascii="Times New Roman" w:hAnsi="Times New Roman"/>
          <w:sz w:val="24"/>
          <w:szCs w:val="24"/>
        </w:rPr>
        <w:t>(3):</w:t>
      </w:r>
      <w:r w:rsidRPr="00A24809">
        <w:rPr>
          <w:rFonts w:ascii="Times New Roman" w:hAnsi="Times New Roman"/>
          <w:sz w:val="24"/>
          <w:szCs w:val="24"/>
        </w:rPr>
        <w:t xml:space="preserve"> 785–802.</w:t>
      </w:r>
    </w:p>
    <w:p w14:paraId="6037BF70" w14:textId="77777777" w:rsidR="006545A0" w:rsidRPr="00740C73" w:rsidRDefault="006545A0">
      <w:pPr>
        <w:pStyle w:val="Normal1"/>
        <w:rPr>
          <w:rFonts w:ascii="Times New Roman" w:hAnsi="Times New Roman"/>
          <w:sz w:val="24"/>
          <w:szCs w:val="24"/>
        </w:rPr>
      </w:pPr>
    </w:p>
    <w:p w14:paraId="55B80D05" w14:textId="2BE6C9BC" w:rsidR="006545A0" w:rsidRDefault="00A628F4" w:rsidP="00A50701">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Pavel, C. 2010</w:t>
      </w:r>
      <w:r w:rsidR="003D435A" w:rsidRPr="00740C7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i/>
          <w:sz w:val="24"/>
          <w:szCs w:val="24"/>
        </w:rPr>
        <w:t xml:space="preserve">Describing and </w:t>
      </w:r>
      <w:r w:rsidR="00B13CD8">
        <w:rPr>
          <w:rFonts w:ascii="Times New Roman" w:eastAsia="Times New Roman" w:hAnsi="Times New Roman" w:cs="Times New Roman"/>
          <w:i/>
          <w:sz w:val="24"/>
          <w:szCs w:val="24"/>
        </w:rPr>
        <w:t>I</w:t>
      </w:r>
      <w:r w:rsidR="003D435A" w:rsidRPr="00740C73">
        <w:rPr>
          <w:rFonts w:ascii="Times New Roman" w:eastAsia="Times New Roman" w:hAnsi="Times New Roman" w:cs="Times New Roman"/>
          <w:i/>
          <w:sz w:val="24"/>
          <w:szCs w:val="24"/>
        </w:rPr>
        <w:t xml:space="preserve">nterpreting the </w:t>
      </w:r>
      <w:r w:rsidR="00B13CD8">
        <w:rPr>
          <w:rFonts w:ascii="Times New Roman" w:eastAsia="Times New Roman" w:hAnsi="Times New Roman" w:cs="Times New Roman"/>
          <w:i/>
          <w:sz w:val="24"/>
          <w:szCs w:val="24"/>
        </w:rPr>
        <w:t>P</w:t>
      </w:r>
      <w:r w:rsidR="003D435A" w:rsidRPr="00740C73">
        <w:rPr>
          <w:rFonts w:ascii="Times New Roman" w:eastAsia="Times New Roman" w:hAnsi="Times New Roman" w:cs="Times New Roman"/>
          <w:i/>
          <w:sz w:val="24"/>
          <w:szCs w:val="24"/>
        </w:rPr>
        <w:t xml:space="preserve">ast: European and American </w:t>
      </w:r>
      <w:r w:rsidR="00B13CD8">
        <w:rPr>
          <w:rFonts w:ascii="Times New Roman" w:eastAsia="Times New Roman" w:hAnsi="Times New Roman" w:cs="Times New Roman"/>
          <w:i/>
          <w:sz w:val="24"/>
          <w:szCs w:val="24"/>
        </w:rPr>
        <w:t>A</w:t>
      </w:r>
      <w:r w:rsidR="003D435A" w:rsidRPr="00740C73">
        <w:rPr>
          <w:rFonts w:ascii="Times New Roman" w:eastAsia="Times New Roman" w:hAnsi="Times New Roman" w:cs="Times New Roman"/>
          <w:i/>
          <w:sz w:val="24"/>
          <w:szCs w:val="24"/>
        </w:rPr>
        <w:t xml:space="preserve">pproaches to the </w:t>
      </w:r>
      <w:r w:rsidR="00B13CD8">
        <w:rPr>
          <w:rFonts w:ascii="Times New Roman" w:eastAsia="Times New Roman" w:hAnsi="Times New Roman" w:cs="Times New Roman"/>
          <w:i/>
          <w:sz w:val="24"/>
          <w:szCs w:val="24"/>
        </w:rPr>
        <w:t>W</w:t>
      </w:r>
      <w:r w:rsidR="003D435A" w:rsidRPr="00740C73">
        <w:rPr>
          <w:rFonts w:ascii="Times New Roman" w:eastAsia="Times New Roman" w:hAnsi="Times New Roman" w:cs="Times New Roman"/>
          <w:i/>
          <w:sz w:val="24"/>
          <w:szCs w:val="24"/>
        </w:rPr>
        <w:t xml:space="preserve">ritten </w:t>
      </w:r>
      <w:r w:rsidR="00B13CD8">
        <w:rPr>
          <w:rFonts w:ascii="Times New Roman" w:eastAsia="Times New Roman" w:hAnsi="Times New Roman" w:cs="Times New Roman"/>
          <w:i/>
          <w:sz w:val="24"/>
          <w:szCs w:val="24"/>
        </w:rPr>
        <w:t>R</w:t>
      </w:r>
      <w:r w:rsidR="003D435A" w:rsidRPr="00740C73">
        <w:rPr>
          <w:rFonts w:ascii="Times New Roman" w:eastAsia="Times New Roman" w:hAnsi="Times New Roman" w:cs="Times New Roman"/>
          <w:i/>
          <w:sz w:val="24"/>
          <w:szCs w:val="24"/>
        </w:rPr>
        <w:t xml:space="preserve">ecord of the </w:t>
      </w:r>
      <w:r w:rsidR="00B13CD8" w:rsidRPr="00B13CD8">
        <w:rPr>
          <w:rFonts w:ascii="Times New Roman" w:eastAsia="Times New Roman" w:hAnsi="Times New Roman" w:cs="Times New Roman"/>
          <w:i/>
          <w:sz w:val="24"/>
          <w:szCs w:val="24"/>
        </w:rPr>
        <w:t>E</w:t>
      </w:r>
      <w:r w:rsidR="003D435A" w:rsidRPr="00B13CD8">
        <w:rPr>
          <w:rFonts w:ascii="Times New Roman" w:eastAsia="Times New Roman" w:hAnsi="Times New Roman" w:cs="Times New Roman"/>
          <w:i/>
          <w:sz w:val="24"/>
          <w:szCs w:val="24"/>
        </w:rPr>
        <w:t>xcavation</w:t>
      </w:r>
      <w:r w:rsidR="003D435A" w:rsidRPr="00B13CD8">
        <w:rPr>
          <w:rFonts w:ascii="Times New Roman" w:eastAsia="Times New Roman" w:hAnsi="Times New Roman" w:cs="Times New Roman"/>
          <w:sz w:val="24"/>
          <w:szCs w:val="24"/>
        </w:rPr>
        <w:t xml:space="preserve">. </w:t>
      </w:r>
      <w:r w:rsidR="00A50701" w:rsidRPr="00D80492">
        <w:rPr>
          <w:rFonts w:ascii="Times New Roman" w:eastAsia="Times New Roman" w:hAnsi="Times New Roman" w:cs="Times New Roman"/>
          <w:bCs/>
          <w:sz w:val="24"/>
          <w:szCs w:val="24"/>
        </w:rPr>
        <w:t>Bucureşti:</w:t>
      </w:r>
      <w:r w:rsidR="00A50701" w:rsidRPr="00B13CD8">
        <w:rPr>
          <w:rFonts w:ascii="Times New Roman" w:eastAsia="Times New Roman" w:hAnsi="Times New Roman" w:cs="Times New Roman"/>
          <w:sz w:val="24"/>
          <w:szCs w:val="24"/>
        </w:rPr>
        <w:t xml:space="preserve"> </w:t>
      </w:r>
      <w:r w:rsidR="003D435A" w:rsidRPr="00B13CD8">
        <w:rPr>
          <w:rFonts w:ascii="Times New Roman" w:eastAsia="Times New Roman" w:hAnsi="Times New Roman" w:cs="Times New Roman"/>
          <w:sz w:val="24"/>
          <w:szCs w:val="24"/>
        </w:rPr>
        <w:t>Editura</w:t>
      </w:r>
      <w:r w:rsidR="003D435A" w:rsidRPr="00740C73">
        <w:rPr>
          <w:rFonts w:ascii="Times New Roman" w:eastAsia="Times New Roman" w:hAnsi="Times New Roman" w:cs="Times New Roman"/>
          <w:sz w:val="24"/>
          <w:szCs w:val="24"/>
        </w:rPr>
        <w:t xml:space="preserve"> Universitǎţii din Bucureşti.</w:t>
      </w:r>
    </w:p>
    <w:p w14:paraId="0EAFD300" w14:textId="77777777" w:rsidR="00074554" w:rsidRDefault="00074554" w:rsidP="00A50701">
      <w:pPr>
        <w:pStyle w:val="Normal1"/>
        <w:rPr>
          <w:rFonts w:ascii="Times New Roman" w:eastAsia="Times New Roman" w:hAnsi="Times New Roman" w:cs="Times New Roman"/>
          <w:sz w:val="24"/>
          <w:szCs w:val="24"/>
        </w:rPr>
      </w:pPr>
    </w:p>
    <w:p w14:paraId="0A3E58FB" w14:textId="726303CA" w:rsidR="00074554" w:rsidRDefault="00437A4C" w:rsidP="00A50701">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Perry, S</w:t>
      </w:r>
      <w:r w:rsidRPr="00437A4C">
        <w:rPr>
          <w:rFonts w:ascii="Times New Roman" w:eastAsia="Times New Roman" w:hAnsi="Times New Roman" w:cs="Times New Roman"/>
          <w:sz w:val="24"/>
          <w:szCs w:val="24"/>
        </w:rPr>
        <w:t xml:space="preserve">. 2009. “Fractured Media: Challenging the Dimensions of Archaeology’s Typical Visual Modes of Engagement.” </w:t>
      </w:r>
      <w:r w:rsidRPr="00437A4C">
        <w:rPr>
          <w:rFonts w:ascii="Times New Roman" w:eastAsia="Times New Roman" w:hAnsi="Times New Roman" w:cs="Times New Roman"/>
          <w:i/>
          <w:iCs/>
          <w:sz w:val="24"/>
          <w:szCs w:val="24"/>
        </w:rPr>
        <w:t>Archaeologies</w:t>
      </w:r>
      <w:r>
        <w:rPr>
          <w:rFonts w:ascii="Times New Roman" w:eastAsia="Times New Roman" w:hAnsi="Times New Roman" w:cs="Times New Roman"/>
          <w:sz w:val="24"/>
          <w:szCs w:val="24"/>
        </w:rPr>
        <w:t xml:space="preserve"> 5 (3). Springer: </w:t>
      </w:r>
      <w:r w:rsidRPr="00437A4C">
        <w:rPr>
          <w:rFonts w:ascii="Times New Roman" w:eastAsia="Times New Roman" w:hAnsi="Times New Roman" w:cs="Times New Roman"/>
          <w:sz w:val="24"/>
          <w:szCs w:val="24"/>
        </w:rPr>
        <w:t>389–415.</w:t>
      </w:r>
    </w:p>
    <w:p w14:paraId="1B666123" w14:textId="77777777" w:rsidR="00BE4AED" w:rsidRDefault="00BE4AED" w:rsidP="00A50701">
      <w:pPr>
        <w:pStyle w:val="Normal1"/>
        <w:rPr>
          <w:rFonts w:ascii="Times New Roman" w:eastAsia="Times New Roman" w:hAnsi="Times New Roman" w:cs="Times New Roman"/>
          <w:sz w:val="24"/>
          <w:szCs w:val="24"/>
        </w:rPr>
      </w:pPr>
    </w:p>
    <w:p w14:paraId="4CC03626" w14:textId="2BE8DA0D" w:rsidR="00BE4AED" w:rsidRPr="00BE4AED" w:rsidRDefault="003A4064" w:rsidP="00BE4AED">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Perry, S. 2014</w:t>
      </w:r>
      <w:r w:rsidR="00BE4AED" w:rsidRPr="00BE4AED">
        <w:rPr>
          <w:rFonts w:ascii="Times New Roman" w:eastAsia="Times New Roman" w:hAnsi="Times New Roman" w:cs="Times New Roman"/>
          <w:sz w:val="24"/>
          <w:szCs w:val="24"/>
        </w:rPr>
        <w:t xml:space="preserve">. </w:t>
      </w:r>
      <w:r w:rsidR="00BE4AED">
        <w:rPr>
          <w:rFonts w:ascii="Times New Roman" w:eastAsia="Times New Roman" w:hAnsi="Times New Roman" w:cs="Times New Roman"/>
          <w:sz w:val="24"/>
          <w:szCs w:val="24"/>
        </w:rPr>
        <w:t>“</w:t>
      </w:r>
      <w:r w:rsidR="00BE4AED" w:rsidRPr="00BE4AED">
        <w:rPr>
          <w:rFonts w:ascii="Times New Roman" w:eastAsia="Times New Roman" w:hAnsi="Times New Roman" w:cs="Times New Roman"/>
          <w:sz w:val="24"/>
          <w:szCs w:val="24"/>
        </w:rPr>
        <w:t xml:space="preserve">Crafting </w:t>
      </w:r>
      <w:r w:rsidR="00B13CD8">
        <w:rPr>
          <w:rFonts w:ascii="Times New Roman" w:eastAsia="Times New Roman" w:hAnsi="Times New Roman" w:cs="Times New Roman"/>
          <w:sz w:val="24"/>
          <w:szCs w:val="24"/>
        </w:rPr>
        <w:t>K</w:t>
      </w:r>
      <w:r w:rsidR="00BE4AED" w:rsidRPr="00BE4AED">
        <w:rPr>
          <w:rFonts w:ascii="Times New Roman" w:eastAsia="Times New Roman" w:hAnsi="Times New Roman" w:cs="Times New Roman"/>
          <w:sz w:val="24"/>
          <w:szCs w:val="24"/>
        </w:rPr>
        <w:t>nowledge with (</w:t>
      </w:r>
      <w:r w:rsidR="00B13CD8">
        <w:rPr>
          <w:rFonts w:ascii="Times New Roman" w:eastAsia="Times New Roman" w:hAnsi="Times New Roman" w:cs="Times New Roman"/>
          <w:sz w:val="24"/>
          <w:szCs w:val="24"/>
        </w:rPr>
        <w:t>D</w:t>
      </w:r>
      <w:r w:rsidR="00BE4AED" w:rsidRPr="00BE4AED">
        <w:rPr>
          <w:rFonts w:ascii="Times New Roman" w:eastAsia="Times New Roman" w:hAnsi="Times New Roman" w:cs="Times New Roman"/>
          <w:sz w:val="24"/>
          <w:szCs w:val="24"/>
        </w:rPr>
        <w:t>igital</w:t>
      </w:r>
      <w:r w:rsidR="00BE4AED">
        <w:rPr>
          <w:rFonts w:ascii="Times New Roman" w:eastAsia="Times New Roman" w:hAnsi="Times New Roman" w:cs="Times New Roman"/>
          <w:sz w:val="24"/>
          <w:szCs w:val="24"/>
        </w:rPr>
        <w:t xml:space="preserve">) </w:t>
      </w:r>
      <w:r w:rsidR="00B13CD8">
        <w:rPr>
          <w:rFonts w:ascii="Times New Roman" w:eastAsia="Times New Roman" w:hAnsi="Times New Roman" w:cs="Times New Roman"/>
          <w:sz w:val="24"/>
          <w:szCs w:val="24"/>
        </w:rPr>
        <w:t>V</w:t>
      </w:r>
      <w:r w:rsidR="00BE4AED">
        <w:rPr>
          <w:rFonts w:ascii="Times New Roman" w:eastAsia="Times New Roman" w:hAnsi="Times New Roman" w:cs="Times New Roman"/>
          <w:sz w:val="24"/>
          <w:szCs w:val="24"/>
        </w:rPr>
        <w:t xml:space="preserve">isual </w:t>
      </w:r>
      <w:r w:rsidR="00B13CD8">
        <w:rPr>
          <w:rFonts w:ascii="Times New Roman" w:eastAsia="Times New Roman" w:hAnsi="Times New Roman" w:cs="Times New Roman"/>
          <w:sz w:val="24"/>
          <w:szCs w:val="24"/>
        </w:rPr>
        <w:t>M</w:t>
      </w:r>
      <w:r w:rsidR="00BE4AED">
        <w:rPr>
          <w:rFonts w:ascii="Times New Roman" w:eastAsia="Times New Roman" w:hAnsi="Times New Roman" w:cs="Times New Roman"/>
          <w:sz w:val="24"/>
          <w:szCs w:val="24"/>
        </w:rPr>
        <w:t xml:space="preserve">edia in </w:t>
      </w:r>
      <w:r w:rsidR="00B13CD8">
        <w:rPr>
          <w:rFonts w:ascii="Times New Roman" w:eastAsia="Times New Roman" w:hAnsi="Times New Roman" w:cs="Times New Roman"/>
          <w:sz w:val="24"/>
          <w:szCs w:val="24"/>
        </w:rPr>
        <w:t>A</w:t>
      </w:r>
      <w:r w:rsidR="00BE4AED">
        <w:rPr>
          <w:rFonts w:ascii="Times New Roman" w:eastAsia="Times New Roman" w:hAnsi="Times New Roman" w:cs="Times New Roman"/>
          <w:sz w:val="24"/>
          <w:szCs w:val="24"/>
        </w:rPr>
        <w:t>rchaeology</w:t>
      </w:r>
      <w:r w:rsidR="00B13CD8">
        <w:rPr>
          <w:rFonts w:ascii="Times New Roman" w:eastAsia="Times New Roman" w:hAnsi="Times New Roman" w:cs="Times New Roman"/>
          <w:sz w:val="24"/>
          <w:szCs w:val="24"/>
        </w:rPr>
        <w:t>.</w:t>
      </w:r>
      <w:r w:rsidR="00BE4AED">
        <w:rPr>
          <w:rFonts w:ascii="Times New Roman" w:eastAsia="Times New Roman" w:hAnsi="Times New Roman" w:cs="Times New Roman"/>
          <w:sz w:val="24"/>
          <w:szCs w:val="24"/>
        </w:rPr>
        <w:t xml:space="preserve">” </w:t>
      </w:r>
      <w:r w:rsidR="00B13CD8">
        <w:rPr>
          <w:rFonts w:ascii="Times New Roman" w:eastAsia="Times New Roman" w:hAnsi="Times New Roman" w:cs="Times New Roman"/>
          <w:sz w:val="24"/>
          <w:szCs w:val="24"/>
        </w:rPr>
        <w:t>I</w:t>
      </w:r>
      <w:r w:rsidR="00BE4AED" w:rsidRPr="00BE4AED">
        <w:rPr>
          <w:rFonts w:ascii="Times New Roman" w:eastAsia="Times New Roman" w:hAnsi="Times New Roman" w:cs="Times New Roman"/>
          <w:sz w:val="24"/>
          <w:szCs w:val="24"/>
        </w:rPr>
        <w:t xml:space="preserve">n </w:t>
      </w:r>
      <w:r w:rsidR="00BE4AED" w:rsidRPr="00BE4AED">
        <w:rPr>
          <w:rFonts w:ascii="Times New Roman" w:eastAsia="Times New Roman" w:hAnsi="Times New Roman" w:cs="Times New Roman"/>
          <w:i/>
          <w:iCs/>
          <w:sz w:val="24"/>
          <w:szCs w:val="24"/>
        </w:rPr>
        <w:t>Material Evidence: Learning from Archaeological Practice</w:t>
      </w:r>
      <w:r w:rsidR="00004FE8">
        <w:rPr>
          <w:rFonts w:ascii="Times New Roman" w:eastAsia="Times New Roman" w:hAnsi="Times New Roman" w:cs="Times New Roman"/>
          <w:iCs/>
          <w:sz w:val="24"/>
          <w:szCs w:val="24"/>
        </w:rPr>
        <w:t xml:space="preserve">, edited by </w:t>
      </w:r>
      <w:r w:rsidR="00004FE8" w:rsidRPr="00BE4AED">
        <w:rPr>
          <w:rFonts w:ascii="Times New Roman" w:eastAsia="Times New Roman" w:hAnsi="Times New Roman" w:cs="Times New Roman"/>
          <w:sz w:val="24"/>
          <w:szCs w:val="24"/>
        </w:rPr>
        <w:t>R. Chapm</w:t>
      </w:r>
      <w:r w:rsidR="00004FE8">
        <w:rPr>
          <w:rFonts w:ascii="Times New Roman" w:eastAsia="Times New Roman" w:hAnsi="Times New Roman" w:cs="Times New Roman"/>
          <w:sz w:val="24"/>
          <w:szCs w:val="24"/>
        </w:rPr>
        <w:t xml:space="preserve">an </w:t>
      </w:r>
      <w:r w:rsidR="00B13CD8">
        <w:rPr>
          <w:rFonts w:ascii="Times New Roman" w:eastAsia="Times New Roman" w:hAnsi="Times New Roman" w:cs="Times New Roman"/>
          <w:sz w:val="24"/>
          <w:szCs w:val="24"/>
        </w:rPr>
        <w:t>and</w:t>
      </w:r>
      <w:r w:rsidR="00004FE8">
        <w:rPr>
          <w:rFonts w:ascii="Times New Roman" w:eastAsia="Times New Roman" w:hAnsi="Times New Roman" w:cs="Times New Roman"/>
          <w:sz w:val="24"/>
          <w:szCs w:val="24"/>
        </w:rPr>
        <w:t xml:space="preserve"> A. Wylie</w:t>
      </w:r>
      <w:r w:rsidR="00004FE8" w:rsidRPr="00BE4AED">
        <w:rPr>
          <w:rFonts w:ascii="Times New Roman" w:eastAsia="Times New Roman" w:hAnsi="Times New Roman" w:cs="Times New Roman"/>
          <w:sz w:val="24"/>
          <w:szCs w:val="24"/>
        </w:rPr>
        <w:t>,</w:t>
      </w:r>
      <w:r w:rsidR="00004FE8">
        <w:rPr>
          <w:rFonts w:ascii="Times New Roman" w:eastAsia="Times New Roman" w:hAnsi="Times New Roman" w:cs="Times New Roman"/>
          <w:sz w:val="24"/>
          <w:szCs w:val="24"/>
        </w:rPr>
        <w:t xml:space="preserve"> 189</w:t>
      </w:r>
      <w:r w:rsidR="00B13CD8">
        <w:rPr>
          <w:rFonts w:ascii="Times New Roman" w:eastAsia="Times New Roman" w:hAnsi="Times New Roman" w:cs="Times New Roman"/>
          <w:sz w:val="24"/>
          <w:szCs w:val="24"/>
        </w:rPr>
        <w:t>–</w:t>
      </w:r>
      <w:r w:rsidR="00004FE8">
        <w:rPr>
          <w:rFonts w:ascii="Times New Roman" w:eastAsia="Times New Roman" w:hAnsi="Times New Roman" w:cs="Times New Roman"/>
          <w:sz w:val="24"/>
          <w:szCs w:val="24"/>
        </w:rPr>
        <w:t>210. London: Routledge.</w:t>
      </w:r>
    </w:p>
    <w:p w14:paraId="10D850C9" w14:textId="77777777" w:rsidR="006545A0" w:rsidRPr="00740C73" w:rsidRDefault="006545A0">
      <w:pPr>
        <w:pStyle w:val="Normal1"/>
        <w:rPr>
          <w:rFonts w:ascii="Times New Roman" w:hAnsi="Times New Roman"/>
          <w:sz w:val="24"/>
          <w:szCs w:val="24"/>
        </w:rPr>
      </w:pPr>
    </w:p>
    <w:p w14:paraId="559FEBEF" w14:textId="766532CA" w:rsidR="006545A0" w:rsidRPr="00740C73" w:rsidRDefault="003D435A">
      <w:pPr>
        <w:pStyle w:val="Normal1"/>
        <w:rPr>
          <w:rFonts w:ascii="Times New Roman" w:hAnsi="Times New Roman"/>
          <w:sz w:val="24"/>
          <w:szCs w:val="24"/>
        </w:rPr>
      </w:pPr>
      <w:r w:rsidRPr="00740C73">
        <w:rPr>
          <w:rFonts w:ascii="Times New Roman" w:eastAsia="Times New Roman" w:hAnsi="Times New Roman" w:cs="Times New Roman"/>
          <w:sz w:val="24"/>
          <w:szCs w:val="24"/>
        </w:rPr>
        <w:t>Piggott, S</w:t>
      </w:r>
      <w:r w:rsidR="001D13F9">
        <w:rPr>
          <w:rFonts w:ascii="Times New Roman" w:eastAsia="Times New Roman" w:hAnsi="Times New Roman" w:cs="Times New Roman"/>
          <w:sz w:val="24"/>
          <w:szCs w:val="24"/>
        </w:rPr>
        <w:t>. 1947-</w:t>
      </w:r>
      <w:r w:rsidR="00B13CD8">
        <w:rPr>
          <w:rFonts w:ascii="Times New Roman" w:eastAsia="Times New Roman" w:hAnsi="Times New Roman" w:cs="Times New Roman"/>
          <w:sz w:val="24"/>
          <w:szCs w:val="24"/>
        </w:rPr>
        <w:t>194</w:t>
      </w:r>
      <w:r w:rsidR="001D13F9">
        <w:rPr>
          <w:rFonts w:ascii="Times New Roman" w:eastAsia="Times New Roman" w:hAnsi="Times New Roman" w:cs="Times New Roman"/>
          <w:sz w:val="24"/>
          <w:szCs w:val="24"/>
        </w:rPr>
        <w:t>8.</w:t>
      </w:r>
      <w:r w:rsidRPr="00740C73">
        <w:rPr>
          <w:rFonts w:ascii="Times New Roman" w:eastAsia="Times New Roman" w:hAnsi="Times New Roman" w:cs="Times New Roman"/>
          <w:sz w:val="24"/>
          <w:szCs w:val="24"/>
        </w:rPr>
        <w:t xml:space="preserve"> </w:t>
      </w:r>
      <w:r w:rsidR="001D13F9">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The </w:t>
      </w:r>
      <w:r w:rsidR="00B13CD8">
        <w:rPr>
          <w:rFonts w:ascii="Times New Roman" w:eastAsia="Times New Roman" w:hAnsi="Times New Roman" w:cs="Times New Roman"/>
          <w:sz w:val="24"/>
          <w:szCs w:val="24"/>
        </w:rPr>
        <w:t>E</w:t>
      </w:r>
      <w:r w:rsidRPr="00740C73">
        <w:rPr>
          <w:rFonts w:ascii="Times New Roman" w:eastAsia="Times New Roman" w:hAnsi="Times New Roman" w:cs="Times New Roman"/>
          <w:sz w:val="24"/>
          <w:szCs w:val="24"/>
        </w:rPr>
        <w:t>xcavations at Carinpapple Hill, West Lothian, 1947</w:t>
      </w:r>
      <w:r w:rsidR="00B13CD8">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1948.</w:t>
      </w:r>
      <w:r w:rsidR="001D13F9">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w:t>
      </w:r>
      <w:r w:rsidRPr="001D13F9">
        <w:rPr>
          <w:rFonts w:ascii="Times New Roman" w:eastAsia="Times New Roman" w:hAnsi="Times New Roman" w:cs="Times New Roman"/>
          <w:i/>
          <w:sz w:val="24"/>
          <w:szCs w:val="24"/>
        </w:rPr>
        <w:t>Proceedings of the Society</w:t>
      </w:r>
      <w:r w:rsidR="001D13F9" w:rsidRPr="001D13F9">
        <w:rPr>
          <w:rFonts w:ascii="Times New Roman" w:eastAsia="Times New Roman" w:hAnsi="Times New Roman" w:cs="Times New Roman"/>
          <w:i/>
          <w:sz w:val="24"/>
          <w:szCs w:val="24"/>
        </w:rPr>
        <w:t xml:space="preserve"> of Antiquaries of Scotland</w:t>
      </w:r>
      <w:r w:rsidR="001D13F9">
        <w:rPr>
          <w:rFonts w:ascii="Times New Roman" w:eastAsia="Times New Roman" w:hAnsi="Times New Roman" w:cs="Times New Roman"/>
          <w:sz w:val="24"/>
          <w:szCs w:val="24"/>
        </w:rPr>
        <w:t xml:space="preserve"> 82:</w:t>
      </w:r>
      <w:r w:rsidRPr="00740C73">
        <w:rPr>
          <w:rFonts w:ascii="Times New Roman" w:eastAsia="Times New Roman" w:hAnsi="Times New Roman" w:cs="Times New Roman"/>
          <w:sz w:val="24"/>
          <w:szCs w:val="24"/>
        </w:rPr>
        <w:t xml:space="preserve"> 68</w:t>
      </w:r>
      <w:r w:rsidR="00B13CD8">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123.</w:t>
      </w:r>
    </w:p>
    <w:p w14:paraId="732B2383" w14:textId="77777777" w:rsidR="006545A0" w:rsidRPr="00740C73" w:rsidRDefault="006545A0">
      <w:pPr>
        <w:pStyle w:val="Normal1"/>
        <w:rPr>
          <w:rFonts w:ascii="Times New Roman" w:hAnsi="Times New Roman"/>
          <w:sz w:val="24"/>
          <w:szCs w:val="24"/>
        </w:rPr>
      </w:pPr>
    </w:p>
    <w:p w14:paraId="58FE43D0" w14:textId="5BD44924" w:rsidR="006545A0" w:rsidRDefault="00127A0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Piggott, S. 1965.</w:t>
      </w:r>
      <w:r w:rsidR="003D435A" w:rsidRPr="00740C73">
        <w:rPr>
          <w:rFonts w:ascii="Times New Roman" w:eastAsia="Times New Roman" w:hAnsi="Times New Roman" w:cs="Times New Roman"/>
          <w:sz w:val="24"/>
          <w:szCs w:val="24"/>
        </w:rPr>
        <w:t xml:space="preserve"> </w:t>
      </w:r>
      <w:r w:rsidR="00A02042">
        <w:rPr>
          <w:rFonts w:ascii="Times New Roman" w:eastAsia="Times New Roman" w:hAnsi="Times New Roman" w:cs="Times New Roman"/>
          <w:sz w:val="24"/>
          <w:szCs w:val="24"/>
        </w:rPr>
        <w:t>“</w:t>
      </w:r>
      <w:r w:rsidR="003D435A" w:rsidRPr="00A02042">
        <w:rPr>
          <w:rFonts w:ascii="Times New Roman" w:eastAsia="Times New Roman" w:hAnsi="Times New Roman" w:cs="Times New Roman"/>
          <w:sz w:val="24"/>
          <w:szCs w:val="24"/>
        </w:rPr>
        <w:t>Archaeological Draughtsmanship: Principles and Practice Part I: Principles and Retrospect</w:t>
      </w:r>
      <w:r w:rsidR="00A02042">
        <w:rPr>
          <w:rFonts w:ascii="Times New Roman" w:eastAsia="Times New Roman" w:hAnsi="Times New Roman" w:cs="Times New Roman"/>
          <w:sz w:val="24"/>
          <w:szCs w:val="24"/>
        </w:rPr>
        <w:t xml:space="preserve">.” </w:t>
      </w:r>
      <w:r w:rsidR="00A02042" w:rsidRPr="00D71EAB">
        <w:rPr>
          <w:rFonts w:ascii="Times New Roman" w:eastAsia="Times New Roman" w:hAnsi="Times New Roman" w:cs="Times New Roman"/>
          <w:i/>
          <w:sz w:val="24"/>
          <w:szCs w:val="24"/>
        </w:rPr>
        <w:t>Antiquity</w:t>
      </w:r>
      <w:r w:rsidR="00A02042">
        <w:rPr>
          <w:rFonts w:ascii="Times New Roman" w:eastAsia="Times New Roman" w:hAnsi="Times New Roman" w:cs="Times New Roman"/>
          <w:sz w:val="24"/>
          <w:szCs w:val="24"/>
        </w:rPr>
        <w:t xml:space="preserve"> 39:</w:t>
      </w:r>
      <w:r w:rsidR="003D435A" w:rsidRPr="00740C73">
        <w:rPr>
          <w:rFonts w:ascii="Times New Roman" w:eastAsia="Times New Roman" w:hAnsi="Times New Roman" w:cs="Times New Roman"/>
          <w:sz w:val="24"/>
          <w:szCs w:val="24"/>
        </w:rPr>
        <w:t xml:space="preserve"> 165</w:t>
      </w:r>
      <w:r w:rsidR="00B13CD8">
        <w:rPr>
          <w:rFonts w:ascii="Times New Roman" w:eastAsia="Times New Roman" w:hAnsi="Times New Roman" w:cs="Times New Roman"/>
          <w:sz w:val="24"/>
          <w:szCs w:val="24"/>
        </w:rPr>
        <w:t>–</w:t>
      </w:r>
      <w:r w:rsidR="003D435A" w:rsidRPr="00740C73">
        <w:rPr>
          <w:rFonts w:ascii="Times New Roman" w:eastAsia="Times New Roman" w:hAnsi="Times New Roman" w:cs="Times New Roman"/>
          <w:sz w:val="24"/>
          <w:szCs w:val="24"/>
        </w:rPr>
        <w:t>176.</w:t>
      </w:r>
    </w:p>
    <w:p w14:paraId="17A2BD4A" w14:textId="77777777" w:rsidR="00C222B5" w:rsidRDefault="00C222B5">
      <w:pPr>
        <w:pStyle w:val="Normal1"/>
        <w:rPr>
          <w:rFonts w:ascii="Times New Roman" w:eastAsia="Times New Roman" w:hAnsi="Times New Roman" w:cs="Times New Roman"/>
          <w:sz w:val="24"/>
          <w:szCs w:val="24"/>
        </w:rPr>
      </w:pPr>
    </w:p>
    <w:p w14:paraId="0961B1D1" w14:textId="231C63F9" w:rsidR="00C222B5" w:rsidRPr="00C222B5" w:rsidRDefault="00C222B5" w:rsidP="00C222B5">
      <w:pPr>
        <w:pStyle w:val="Normal1"/>
        <w:rPr>
          <w:rFonts w:ascii="Times New Roman" w:hAnsi="Times New Roman"/>
          <w:sz w:val="24"/>
          <w:szCs w:val="24"/>
        </w:rPr>
      </w:pPr>
      <w:r w:rsidRPr="00C222B5">
        <w:rPr>
          <w:rFonts w:ascii="Times New Roman" w:hAnsi="Times New Roman"/>
          <w:sz w:val="24"/>
          <w:szCs w:val="24"/>
        </w:rPr>
        <w:t>Rains, M</w:t>
      </w:r>
      <w:r w:rsidR="00557222">
        <w:rPr>
          <w:rFonts w:ascii="Times New Roman" w:hAnsi="Times New Roman"/>
          <w:sz w:val="24"/>
          <w:szCs w:val="24"/>
        </w:rPr>
        <w:t>.</w:t>
      </w:r>
      <w:r>
        <w:rPr>
          <w:rFonts w:ascii="Times New Roman" w:hAnsi="Times New Roman"/>
          <w:sz w:val="24"/>
          <w:szCs w:val="24"/>
        </w:rPr>
        <w:t xml:space="preserve"> 2007</w:t>
      </w:r>
      <w:r w:rsidRPr="00C222B5">
        <w:rPr>
          <w:rFonts w:ascii="Times New Roman" w:hAnsi="Times New Roman"/>
          <w:sz w:val="24"/>
          <w:szCs w:val="24"/>
        </w:rPr>
        <w:t xml:space="preserve"> </w:t>
      </w:r>
      <w:r>
        <w:rPr>
          <w:rFonts w:ascii="Times New Roman" w:hAnsi="Times New Roman"/>
          <w:sz w:val="24"/>
          <w:szCs w:val="24"/>
        </w:rPr>
        <w:t>“</w:t>
      </w:r>
      <w:r w:rsidRPr="00C222B5">
        <w:rPr>
          <w:rFonts w:ascii="Times New Roman" w:hAnsi="Times New Roman"/>
          <w:sz w:val="24"/>
          <w:szCs w:val="24"/>
        </w:rPr>
        <w:t>Silchester – A Virtual Research Environment for Archaeology.</w:t>
      </w:r>
      <w:r>
        <w:rPr>
          <w:rFonts w:ascii="Times New Roman" w:hAnsi="Times New Roman"/>
          <w:sz w:val="24"/>
          <w:szCs w:val="24"/>
        </w:rPr>
        <w:t>”</w:t>
      </w:r>
    </w:p>
    <w:p w14:paraId="0FF3E2B0" w14:textId="733FE336" w:rsidR="00C222B5" w:rsidRPr="00557222" w:rsidRDefault="00C222B5" w:rsidP="00C222B5">
      <w:pPr>
        <w:pStyle w:val="Normal1"/>
        <w:rPr>
          <w:rFonts w:ascii="Times New Roman" w:hAnsi="Times New Roman"/>
          <w:i/>
          <w:sz w:val="24"/>
          <w:szCs w:val="24"/>
        </w:rPr>
      </w:pPr>
      <w:r>
        <w:rPr>
          <w:rFonts w:ascii="Times New Roman" w:hAnsi="Times New Roman"/>
          <w:sz w:val="24"/>
          <w:szCs w:val="24"/>
        </w:rPr>
        <w:t xml:space="preserve">In </w:t>
      </w:r>
      <w:r w:rsidRPr="00557222">
        <w:rPr>
          <w:rFonts w:ascii="Times New Roman" w:hAnsi="Times New Roman"/>
          <w:i/>
          <w:sz w:val="24"/>
          <w:szCs w:val="24"/>
        </w:rPr>
        <w:t>The 35th International Conference on Computer Applications and Quantitative Methods in</w:t>
      </w:r>
    </w:p>
    <w:p w14:paraId="594486EA" w14:textId="3096EA61" w:rsidR="00C222B5" w:rsidRPr="00740C73" w:rsidRDefault="00C222B5" w:rsidP="00C222B5">
      <w:pPr>
        <w:pStyle w:val="Normal1"/>
        <w:rPr>
          <w:rFonts w:ascii="Times New Roman" w:hAnsi="Times New Roman"/>
          <w:sz w:val="24"/>
          <w:szCs w:val="24"/>
        </w:rPr>
      </w:pPr>
      <w:r w:rsidRPr="00557222">
        <w:rPr>
          <w:rFonts w:ascii="Times New Roman" w:hAnsi="Times New Roman"/>
          <w:i/>
          <w:sz w:val="24"/>
          <w:szCs w:val="24"/>
        </w:rPr>
        <w:t>Archaeology (CAA),</w:t>
      </w:r>
      <w:r>
        <w:rPr>
          <w:rFonts w:ascii="Times New Roman" w:hAnsi="Times New Roman"/>
          <w:sz w:val="24"/>
          <w:szCs w:val="24"/>
        </w:rPr>
        <w:t xml:space="preserve"> edited by A. </w:t>
      </w:r>
      <w:r w:rsidRPr="00C222B5">
        <w:rPr>
          <w:rFonts w:ascii="Times New Roman" w:hAnsi="Times New Roman"/>
          <w:sz w:val="24"/>
          <w:szCs w:val="24"/>
        </w:rPr>
        <w:t xml:space="preserve">Posluschny, </w:t>
      </w:r>
      <w:r>
        <w:rPr>
          <w:rFonts w:ascii="Times New Roman" w:hAnsi="Times New Roman"/>
          <w:sz w:val="24"/>
          <w:szCs w:val="24"/>
        </w:rPr>
        <w:t xml:space="preserve">K. Lambers </w:t>
      </w:r>
      <w:r w:rsidRPr="00C222B5">
        <w:rPr>
          <w:rFonts w:ascii="Times New Roman" w:hAnsi="Times New Roman"/>
          <w:sz w:val="24"/>
          <w:szCs w:val="24"/>
        </w:rPr>
        <w:t xml:space="preserve">and </w:t>
      </w:r>
      <w:r>
        <w:rPr>
          <w:rFonts w:ascii="Times New Roman" w:hAnsi="Times New Roman"/>
          <w:sz w:val="24"/>
          <w:szCs w:val="24"/>
        </w:rPr>
        <w:t>I. Herzog</w:t>
      </w:r>
      <w:r w:rsidRPr="00C222B5">
        <w:rPr>
          <w:rFonts w:ascii="Times New Roman" w:hAnsi="Times New Roman"/>
          <w:sz w:val="24"/>
          <w:szCs w:val="24"/>
        </w:rPr>
        <w:t>. Frankfurt, Röm</w:t>
      </w:r>
      <w:r>
        <w:rPr>
          <w:rFonts w:ascii="Times New Roman" w:hAnsi="Times New Roman"/>
          <w:sz w:val="24"/>
          <w:szCs w:val="24"/>
        </w:rPr>
        <w:t xml:space="preserve">isch-Germanische Kommission des </w:t>
      </w:r>
      <w:r w:rsidRPr="00C222B5">
        <w:rPr>
          <w:rFonts w:ascii="Times New Roman" w:hAnsi="Times New Roman"/>
          <w:sz w:val="24"/>
          <w:szCs w:val="24"/>
        </w:rPr>
        <w:t>Deutschen Archäologischen Instituts</w:t>
      </w:r>
      <w:r>
        <w:rPr>
          <w:rFonts w:ascii="Times New Roman" w:hAnsi="Times New Roman"/>
          <w:sz w:val="24"/>
          <w:szCs w:val="24"/>
        </w:rPr>
        <w:t>.</w:t>
      </w:r>
    </w:p>
    <w:p w14:paraId="000D4F86" w14:textId="77777777" w:rsidR="008E492F" w:rsidRDefault="008E492F">
      <w:pPr>
        <w:pStyle w:val="Normal1"/>
        <w:rPr>
          <w:rFonts w:ascii="Times New Roman" w:eastAsia="Times New Roman" w:hAnsi="Times New Roman" w:cs="Times New Roman"/>
          <w:sz w:val="24"/>
          <w:szCs w:val="24"/>
        </w:rPr>
      </w:pPr>
    </w:p>
    <w:p w14:paraId="6CDDDCED" w14:textId="62196583" w:rsidR="008E492F" w:rsidRPr="008E492F" w:rsidRDefault="008E492F" w:rsidP="008E492F">
      <w:pPr>
        <w:pStyle w:val="Normal1"/>
        <w:rPr>
          <w:rFonts w:ascii="Times New Roman" w:hAnsi="Times New Roman"/>
          <w:sz w:val="24"/>
          <w:szCs w:val="24"/>
        </w:rPr>
      </w:pPr>
      <w:r>
        <w:rPr>
          <w:rFonts w:ascii="Times New Roman" w:hAnsi="Times New Roman"/>
          <w:sz w:val="24"/>
          <w:szCs w:val="24"/>
        </w:rPr>
        <w:t>Reilly, P. 1991. “</w:t>
      </w:r>
      <w:r w:rsidRPr="008E492F">
        <w:rPr>
          <w:rFonts w:ascii="Times New Roman" w:hAnsi="Times New Roman"/>
          <w:sz w:val="24"/>
          <w:szCs w:val="24"/>
        </w:rPr>
        <w:t>Visualizing the Problem: Advancing Graphic Systems in Archaeological Analysis.”</w:t>
      </w:r>
      <w:r>
        <w:rPr>
          <w:rFonts w:ascii="Times New Roman" w:hAnsi="Times New Roman"/>
          <w:sz w:val="24"/>
          <w:szCs w:val="24"/>
        </w:rPr>
        <w:t xml:space="preserve"> In</w:t>
      </w:r>
      <w:r w:rsidRPr="008E492F">
        <w:rPr>
          <w:rFonts w:ascii="Times New Roman" w:hAnsi="Times New Roman"/>
          <w:sz w:val="24"/>
          <w:szCs w:val="24"/>
        </w:rPr>
        <w:t xml:space="preserve"> </w:t>
      </w:r>
      <w:r w:rsidRPr="008E492F">
        <w:rPr>
          <w:rFonts w:ascii="Times New Roman" w:hAnsi="Times New Roman"/>
          <w:i/>
          <w:iCs/>
          <w:sz w:val="24"/>
          <w:szCs w:val="24"/>
        </w:rPr>
        <w:t>Computing for Archaeologists</w:t>
      </w:r>
      <w:r>
        <w:rPr>
          <w:rFonts w:ascii="Times New Roman" w:hAnsi="Times New Roman"/>
          <w:iCs/>
          <w:sz w:val="24"/>
          <w:szCs w:val="24"/>
        </w:rPr>
        <w:t xml:space="preserve">, edited by </w:t>
      </w:r>
      <w:r>
        <w:rPr>
          <w:rFonts w:ascii="Times New Roman" w:eastAsia="Times New Roman" w:hAnsi="Times New Roman" w:cs="Times New Roman"/>
          <w:sz w:val="24"/>
          <w:szCs w:val="24"/>
        </w:rPr>
        <w:t>S. Ross, J. Moffett</w:t>
      </w:r>
      <w:r w:rsidRPr="00740C7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J. Henderson</w:t>
      </w:r>
      <w:r w:rsidRPr="008E492F">
        <w:rPr>
          <w:rFonts w:ascii="Times New Roman" w:hAnsi="Times New Roman"/>
          <w:sz w:val="24"/>
          <w:szCs w:val="24"/>
        </w:rPr>
        <w:t xml:space="preserve"> 18:</w:t>
      </w:r>
      <w:r>
        <w:rPr>
          <w:rFonts w:ascii="Times New Roman" w:hAnsi="Times New Roman"/>
          <w:sz w:val="24"/>
          <w:szCs w:val="24"/>
        </w:rPr>
        <w:t xml:space="preserve"> </w:t>
      </w:r>
      <w:r w:rsidRPr="008E492F">
        <w:rPr>
          <w:rFonts w:ascii="Times New Roman" w:hAnsi="Times New Roman"/>
          <w:sz w:val="24"/>
          <w:szCs w:val="24"/>
        </w:rPr>
        <w:t>131–51.</w:t>
      </w:r>
      <w:r>
        <w:rPr>
          <w:rFonts w:ascii="Times New Roman" w:hAnsi="Times New Roman"/>
          <w:sz w:val="24"/>
          <w:szCs w:val="24"/>
        </w:rPr>
        <w:t xml:space="preserve"> </w:t>
      </w:r>
      <w:r w:rsidRPr="00740C73">
        <w:rPr>
          <w:rFonts w:ascii="Times New Roman" w:eastAsia="Times New Roman" w:hAnsi="Times New Roman" w:cs="Times New Roman"/>
          <w:sz w:val="24"/>
          <w:szCs w:val="24"/>
        </w:rPr>
        <w:t>Oxford: Oxford University Committee for Archaeology</w:t>
      </w:r>
      <w:r>
        <w:rPr>
          <w:rFonts w:ascii="Times New Roman" w:eastAsia="Times New Roman" w:hAnsi="Times New Roman" w:cs="Times New Roman"/>
          <w:sz w:val="24"/>
          <w:szCs w:val="24"/>
        </w:rPr>
        <w:t>.</w:t>
      </w:r>
    </w:p>
    <w:p w14:paraId="235C0362" w14:textId="77777777" w:rsidR="00ED6A5C" w:rsidRDefault="00ED6A5C">
      <w:pPr>
        <w:pStyle w:val="Normal1"/>
        <w:rPr>
          <w:rFonts w:ascii="Times New Roman" w:eastAsia="Times New Roman" w:hAnsi="Times New Roman" w:cs="Times New Roman"/>
          <w:sz w:val="24"/>
          <w:szCs w:val="24"/>
        </w:rPr>
      </w:pPr>
    </w:p>
    <w:p w14:paraId="1BFA974D" w14:textId="55327480" w:rsidR="00ED6A5C" w:rsidRPr="00740C73" w:rsidRDefault="00ED6A5C">
      <w:pPr>
        <w:pStyle w:val="Normal1"/>
        <w:rPr>
          <w:rFonts w:ascii="Times New Roman" w:hAnsi="Times New Roman"/>
          <w:sz w:val="24"/>
          <w:szCs w:val="24"/>
        </w:rPr>
      </w:pPr>
      <w:r w:rsidRPr="00ED6A5C">
        <w:rPr>
          <w:rFonts w:ascii="Times New Roman" w:hAnsi="Times New Roman"/>
          <w:sz w:val="24"/>
          <w:szCs w:val="24"/>
        </w:rPr>
        <w:t xml:space="preserve">Roosevelt, C. H., </w:t>
      </w:r>
      <w:r w:rsidR="007A03A2">
        <w:rPr>
          <w:rFonts w:ascii="Times New Roman" w:hAnsi="Times New Roman"/>
          <w:sz w:val="24"/>
          <w:szCs w:val="24"/>
        </w:rPr>
        <w:t>P. Cobb</w:t>
      </w:r>
      <w:r w:rsidRPr="00ED6A5C">
        <w:rPr>
          <w:rFonts w:ascii="Times New Roman" w:hAnsi="Times New Roman"/>
          <w:sz w:val="24"/>
          <w:szCs w:val="24"/>
        </w:rPr>
        <w:t>,</w:t>
      </w:r>
      <w:r w:rsidR="007A03A2">
        <w:rPr>
          <w:rFonts w:ascii="Times New Roman" w:hAnsi="Times New Roman"/>
          <w:sz w:val="24"/>
          <w:szCs w:val="24"/>
        </w:rPr>
        <w:t xml:space="preserve"> E. Moss</w:t>
      </w:r>
      <w:r w:rsidRPr="00ED6A5C">
        <w:rPr>
          <w:rFonts w:ascii="Times New Roman" w:hAnsi="Times New Roman"/>
          <w:sz w:val="24"/>
          <w:szCs w:val="24"/>
        </w:rPr>
        <w:t>,</w:t>
      </w:r>
      <w:r w:rsidR="007A03A2">
        <w:rPr>
          <w:rFonts w:ascii="Times New Roman" w:hAnsi="Times New Roman"/>
          <w:sz w:val="24"/>
          <w:szCs w:val="24"/>
        </w:rPr>
        <w:t xml:space="preserve"> B. R. Olson</w:t>
      </w:r>
      <w:r w:rsidRPr="00ED6A5C">
        <w:rPr>
          <w:rFonts w:ascii="Times New Roman" w:hAnsi="Times New Roman"/>
          <w:sz w:val="24"/>
          <w:szCs w:val="24"/>
        </w:rPr>
        <w:t>,</w:t>
      </w:r>
      <w:r w:rsidR="007A03A2">
        <w:rPr>
          <w:rFonts w:ascii="Times New Roman" w:hAnsi="Times New Roman"/>
          <w:sz w:val="24"/>
          <w:szCs w:val="24"/>
        </w:rPr>
        <w:t xml:space="preserve"> and S. Ünlüsoy. 2015</w:t>
      </w:r>
      <w:r w:rsidRPr="00ED6A5C">
        <w:rPr>
          <w:rFonts w:ascii="Times New Roman" w:hAnsi="Times New Roman"/>
          <w:sz w:val="24"/>
          <w:szCs w:val="24"/>
        </w:rPr>
        <w:t xml:space="preserve">. </w:t>
      </w:r>
      <w:r w:rsidR="009E794F">
        <w:rPr>
          <w:rFonts w:ascii="Times New Roman" w:hAnsi="Times New Roman"/>
          <w:sz w:val="24"/>
          <w:szCs w:val="24"/>
        </w:rPr>
        <w:t>“</w:t>
      </w:r>
      <w:r w:rsidRPr="00ED6A5C">
        <w:rPr>
          <w:rFonts w:ascii="Times New Roman" w:hAnsi="Times New Roman"/>
          <w:sz w:val="24"/>
          <w:szCs w:val="24"/>
        </w:rPr>
        <w:t xml:space="preserve">Excavation is </w:t>
      </w:r>
      <w:r w:rsidRPr="007A1229">
        <w:rPr>
          <w:rFonts w:ascii="Times New Roman" w:hAnsi="Times New Roman"/>
          <w:strike/>
          <w:sz w:val="24"/>
          <w:szCs w:val="24"/>
        </w:rPr>
        <w:t>Destruction</w:t>
      </w:r>
      <w:r w:rsidRPr="00ED6A5C">
        <w:rPr>
          <w:rFonts w:ascii="Times New Roman" w:hAnsi="Times New Roman"/>
          <w:sz w:val="24"/>
          <w:szCs w:val="24"/>
        </w:rPr>
        <w:t xml:space="preserve"> Digitization: Advances in Archaeological Practice.</w:t>
      </w:r>
      <w:r w:rsidR="009E794F">
        <w:rPr>
          <w:rFonts w:ascii="Times New Roman" w:hAnsi="Times New Roman"/>
          <w:sz w:val="24"/>
          <w:szCs w:val="24"/>
        </w:rPr>
        <w:t>”</w:t>
      </w:r>
      <w:r w:rsidRPr="00ED6A5C">
        <w:rPr>
          <w:rFonts w:ascii="Times New Roman" w:hAnsi="Times New Roman"/>
          <w:sz w:val="24"/>
          <w:szCs w:val="24"/>
        </w:rPr>
        <w:t xml:space="preserve"> </w:t>
      </w:r>
      <w:r w:rsidRPr="00ED6A5C">
        <w:rPr>
          <w:rFonts w:ascii="Times New Roman" w:hAnsi="Times New Roman"/>
          <w:i/>
          <w:iCs/>
          <w:sz w:val="24"/>
          <w:szCs w:val="24"/>
        </w:rPr>
        <w:t>Journal of Field Archaeology</w:t>
      </w:r>
      <w:r w:rsidRPr="00ED6A5C">
        <w:rPr>
          <w:rFonts w:ascii="Times New Roman" w:hAnsi="Times New Roman"/>
          <w:sz w:val="24"/>
          <w:szCs w:val="24"/>
        </w:rPr>
        <w:t xml:space="preserve"> </w:t>
      </w:r>
      <w:r w:rsidR="000375B0" w:rsidRPr="000375B0">
        <w:rPr>
          <w:rFonts w:ascii="Times New Roman" w:hAnsi="Times New Roman"/>
          <w:sz w:val="24"/>
          <w:szCs w:val="24"/>
        </w:rPr>
        <w:t>40: 325–46</w:t>
      </w:r>
      <w:r w:rsidR="000375B0">
        <w:rPr>
          <w:rFonts w:ascii="Times New Roman" w:hAnsi="Times New Roman"/>
          <w:sz w:val="24"/>
          <w:szCs w:val="24"/>
        </w:rPr>
        <w:t>.</w:t>
      </w:r>
    </w:p>
    <w:p w14:paraId="6CDC6C2B" w14:textId="77777777" w:rsidR="006545A0" w:rsidRPr="00740C73" w:rsidRDefault="006545A0">
      <w:pPr>
        <w:pStyle w:val="Normal1"/>
        <w:rPr>
          <w:rFonts w:ascii="Times New Roman" w:hAnsi="Times New Roman"/>
          <w:sz w:val="24"/>
          <w:szCs w:val="24"/>
        </w:rPr>
      </w:pPr>
    </w:p>
    <w:p w14:paraId="5F2EA641" w14:textId="724C7911" w:rsidR="006545A0" w:rsidRDefault="003D435A">
      <w:pPr>
        <w:pStyle w:val="Normal1"/>
        <w:rPr>
          <w:rFonts w:ascii="Times New Roman" w:eastAsia="Times New Roman" w:hAnsi="Times New Roman" w:cs="Times New Roman"/>
          <w:sz w:val="24"/>
          <w:szCs w:val="24"/>
        </w:rPr>
      </w:pPr>
      <w:r w:rsidRPr="00740C73">
        <w:rPr>
          <w:rFonts w:ascii="Times New Roman" w:eastAsia="Times New Roman" w:hAnsi="Times New Roman" w:cs="Times New Roman"/>
          <w:sz w:val="24"/>
          <w:szCs w:val="24"/>
        </w:rPr>
        <w:t>Roskams, S</w:t>
      </w:r>
      <w:r w:rsidR="00C2402B">
        <w:rPr>
          <w:rFonts w:ascii="Times New Roman" w:eastAsia="Times New Roman" w:hAnsi="Times New Roman" w:cs="Times New Roman"/>
          <w:sz w:val="24"/>
          <w:szCs w:val="24"/>
        </w:rPr>
        <w:t>. 2001.</w:t>
      </w:r>
      <w:r w:rsidRPr="00740C73">
        <w:rPr>
          <w:rFonts w:ascii="Times New Roman" w:eastAsia="Times New Roman" w:hAnsi="Times New Roman" w:cs="Times New Roman"/>
          <w:sz w:val="24"/>
          <w:szCs w:val="24"/>
        </w:rPr>
        <w:t xml:space="preserve"> </w:t>
      </w:r>
      <w:r w:rsidRPr="007B2248">
        <w:rPr>
          <w:rFonts w:ascii="Times New Roman" w:eastAsia="Times New Roman" w:hAnsi="Times New Roman" w:cs="Times New Roman"/>
          <w:i/>
          <w:sz w:val="24"/>
          <w:szCs w:val="24"/>
        </w:rPr>
        <w:t>Excavation</w:t>
      </w:r>
      <w:r w:rsidRPr="00740C73">
        <w:rPr>
          <w:rFonts w:ascii="Times New Roman" w:eastAsia="Times New Roman" w:hAnsi="Times New Roman" w:cs="Times New Roman"/>
          <w:sz w:val="24"/>
          <w:szCs w:val="24"/>
        </w:rPr>
        <w:t>. Cambridge: Cambridge University Press.</w:t>
      </w:r>
    </w:p>
    <w:p w14:paraId="0D695E2A" w14:textId="77777777" w:rsidR="008463BD" w:rsidRDefault="008463BD">
      <w:pPr>
        <w:pStyle w:val="Normal1"/>
        <w:rPr>
          <w:rFonts w:ascii="Times New Roman" w:eastAsia="Times New Roman" w:hAnsi="Times New Roman" w:cs="Times New Roman"/>
          <w:sz w:val="24"/>
          <w:szCs w:val="24"/>
        </w:rPr>
      </w:pPr>
    </w:p>
    <w:p w14:paraId="1E4E3538" w14:textId="01B42F98" w:rsidR="008463BD" w:rsidRDefault="008463BD">
      <w:pPr>
        <w:pStyle w:val="Normal1"/>
        <w:rPr>
          <w:rFonts w:ascii="Times New Roman" w:eastAsia="Times New Roman" w:hAnsi="Times New Roman" w:cs="Times New Roman"/>
          <w:sz w:val="24"/>
          <w:szCs w:val="24"/>
          <w:lang w:val="en-GB"/>
        </w:rPr>
      </w:pPr>
      <w:r w:rsidRPr="008463BD">
        <w:rPr>
          <w:rFonts w:ascii="Times New Roman" w:eastAsia="Times New Roman" w:hAnsi="Times New Roman" w:cs="Times New Roman"/>
          <w:sz w:val="24"/>
          <w:szCs w:val="24"/>
          <w:lang w:val="en-GB"/>
        </w:rPr>
        <w:t>Scheer, D.</w:t>
      </w:r>
      <w:r w:rsidR="00B13CD8">
        <w:rPr>
          <w:rFonts w:ascii="Times New Roman" w:eastAsia="Times New Roman" w:hAnsi="Times New Roman" w:cs="Times New Roman"/>
          <w:sz w:val="24"/>
          <w:szCs w:val="24"/>
          <w:lang w:val="en-GB"/>
        </w:rPr>
        <w:t xml:space="preserve"> </w:t>
      </w:r>
      <w:r w:rsidRPr="008463BD">
        <w:rPr>
          <w:rFonts w:ascii="Times New Roman" w:eastAsia="Times New Roman" w:hAnsi="Times New Roman" w:cs="Times New Roman"/>
          <w:sz w:val="24"/>
          <w:szCs w:val="24"/>
          <w:lang w:val="en-GB"/>
        </w:rPr>
        <w:t xml:space="preserve">R. 2014. </w:t>
      </w:r>
      <w:r w:rsidRPr="008463BD">
        <w:rPr>
          <w:rFonts w:ascii="Times New Roman" w:eastAsia="Times New Roman" w:hAnsi="Times New Roman" w:cs="Times New Roman"/>
          <w:i/>
          <w:iCs/>
          <w:sz w:val="24"/>
          <w:szCs w:val="24"/>
          <w:lang w:val="en-GB"/>
        </w:rPr>
        <w:t>The Death of Drawing: Architecture in the Age of Simulation</w:t>
      </w:r>
      <w:r w:rsidR="00B13CD8">
        <w:rPr>
          <w:rFonts w:ascii="Times New Roman" w:eastAsia="Times New Roman" w:hAnsi="Times New Roman" w:cs="Times New Roman"/>
          <w:sz w:val="24"/>
          <w:szCs w:val="24"/>
          <w:lang w:val="en-GB"/>
        </w:rPr>
        <w:t>.</w:t>
      </w:r>
      <w:r w:rsidRPr="008463BD">
        <w:rPr>
          <w:rFonts w:ascii="Times New Roman" w:eastAsia="Times New Roman" w:hAnsi="Times New Roman" w:cs="Times New Roman"/>
          <w:sz w:val="24"/>
          <w:szCs w:val="24"/>
          <w:lang w:val="en-GB"/>
        </w:rPr>
        <w:t xml:space="preserve"> </w:t>
      </w:r>
      <w:r w:rsidR="00DF56F6">
        <w:rPr>
          <w:rFonts w:ascii="Times New Roman" w:eastAsia="Times New Roman" w:hAnsi="Times New Roman" w:cs="Times New Roman"/>
          <w:sz w:val="24"/>
          <w:szCs w:val="24"/>
          <w:lang w:val="en-GB"/>
        </w:rPr>
        <w:t>London</w:t>
      </w:r>
      <w:r w:rsidR="00B13CD8">
        <w:rPr>
          <w:rFonts w:ascii="Times New Roman" w:eastAsia="Times New Roman" w:hAnsi="Times New Roman" w:cs="Times New Roman"/>
          <w:sz w:val="24"/>
          <w:szCs w:val="24"/>
          <w:lang w:val="en-GB"/>
        </w:rPr>
        <w:t xml:space="preserve">: </w:t>
      </w:r>
      <w:r w:rsidRPr="008463BD">
        <w:rPr>
          <w:rFonts w:ascii="Times New Roman" w:eastAsia="Times New Roman" w:hAnsi="Times New Roman" w:cs="Times New Roman"/>
          <w:sz w:val="24"/>
          <w:szCs w:val="24"/>
          <w:lang w:val="en-GB"/>
        </w:rPr>
        <w:t>Routledge.</w:t>
      </w:r>
    </w:p>
    <w:p w14:paraId="15BA9991" w14:textId="77777777" w:rsidR="00681E2E" w:rsidRDefault="00681E2E">
      <w:pPr>
        <w:pStyle w:val="Normal1"/>
        <w:rPr>
          <w:rFonts w:ascii="Times New Roman" w:eastAsia="Times New Roman" w:hAnsi="Times New Roman" w:cs="Times New Roman"/>
          <w:sz w:val="24"/>
          <w:szCs w:val="24"/>
          <w:lang w:val="en-GB"/>
        </w:rPr>
      </w:pPr>
    </w:p>
    <w:p w14:paraId="3EE12E4D" w14:textId="0C3D09BA" w:rsidR="00590CCB" w:rsidRPr="00590CCB" w:rsidRDefault="00590CCB">
      <w:pPr>
        <w:pStyle w:val="Normal1"/>
        <w:rPr>
          <w:rFonts w:ascii="Times New Roman" w:eastAsia="Times New Roman" w:hAnsi="Times New Roman" w:cs="Times New Roman"/>
          <w:sz w:val="24"/>
          <w:szCs w:val="24"/>
        </w:rPr>
      </w:pPr>
      <w:r w:rsidRPr="00590CCB">
        <w:rPr>
          <w:rFonts w:ascii="Times New Roman" w:eastAsia="Times New Roman" w:hAnsi="Times New Roman" w:cs="Times New Roman"/>
          <w:sz w:val="24"/>
          <w:szCs w:val="24"/>
        </w:rPr>
        <w:t xml:space="preserve">Shanks, Michael. 1997. “Photography and Archaeology.” In </w:t>
      </w:r>
      <w:r w:rsidRPr="00590CCB">
        <w:rPr>
          <w:rFonts w:ascii="Times New Roman" w:eastAsia="Times New Roman" w:hAnsi="Times New Roman" w:cs="Times New Roman"/>
          <w:i/>
          <w:iCs/>
          <w:sz w:val="24"/>
          <w:szCs w:val="24"/>
        </w:rPr>
        <w:t>The Cultural Life of Images: Visual Representation in Archaeology</w:t>
      </w:r>
      <w:r w:rsidRPr="00590CCB">
        <w:rPr>
          <w:rFonts w:ascii="Times New Roman" w:eastAsia="Times New Roman" w:hAnsi="Times New Roman" w:cs="Times New Roman"/>
          <w:sz w:val="24"/>
          <w:szCs w:val="24"/>
        </w:rPr>
        <w:t>, edited by B. L. Molyneaux, 73–107. London: Routledge.</w:t>
      </w:r>
    </w:p>
    <w:p w14:paraId="47C42B21" w14:textId="77777777" w:rsidR="003F597D" w:rsidRDefault="003F597D">
      <w:pPr>
        <w:pStyle w:val="Normal1"/>
        <w:rPr>
          <w:rFonts w:ascii="Times New Roman" w:eastAsia="Times New Roman" w:hAnsi="Times New Roman" w:cs="Times New Roman"/>
          <w:sz w:val="24"/>
          <w:szCs w:val="24"/>
        </w:rPr>
      </w:pPr>
    </w:p>
    <w:p w14:paraId="24C225F6" w14:textId="6CA17FC2" w:rsidR="003F597D" w:rsidRPr="003F597D" w:rsidRDefault="006A44CA" w:rsidP="003F597D">
      <w:pPr>
        <w:pStyle w:val="Normal1"/>
        <w:rPr>
          <w:rFonts w:ascii="Times New Roman" w:hAnsi="Times New Roman"/>
          <w:sz w:val="24"/>
          <w:szCs w:val="24"/>
        </w:rPr>
      </w:pPr>
      <w:r>
        <w:rPr>
          <w:rFonts w:ascii="Times New Roman" w:hAnsi="Times New Roman"/>
          <w:sz w:val="24"/>
          <w:szCs w:val="24"/>
        </w:rPr>
        <w:t>Shanks, M., and R. H. McGuire</w:t>
      </w:r>
      <w:r w:rsidR="003F597D">
        <w:rPr>
          <w:rFonts w:ascii="Times New Roman" w:hAnsi="Times New Roman"/>
          <w:sz w:val="24"/>
          <w:szCs w:val="24"/>
        </w:rPr>
        <w:t>. 1996</w:t>
      </w:r>
      <w:r w:rsidR="003F597D" w:rsidRPr="003F597D">
        <w:rPr>
          <w:rFonts w:ascii="Times New Roman" w:hAnsi="Times New Roman"/>
          <w:sz w:val="24"/>
          <w:szCs w:val="24"/>
        </w:rPr>
        <w:t xml:space="preserve">. </w:t>
      </w:r>
      <w:r w:rsidR="00B13CD8">
        <w:rPr>
          <w:rFonts w:ascii="Times New Roman" w:hAnsi="Times New Roman"/>
          <w:sz w:val="24"/>
          <w:szCs w:val="24"/>
        </w:rPr>
        <w:t>“</w:t>
      </w:r>
      <w:r w:rsidR="003F597D" w:rsidRPr="003F597D">
        <w:rPr>
          <w:rFonts w:ascii="Times New Roman" w:hAnsi="Times New Roman"/>
          <w:sz w:val="24"/>
          <w:szCs w:val="24"/>
        </w:rPr>
        <w:t>The Craft of Archaeology.</w:t>
      </w:r>
      <w:r w:rsidR="00B13CD8">
        <w:rPr>
          <w:rFonts w:ascii="Times New Roman" w:hAnsi="Times New Roman"/>
          <w:sz w:val="24"/>
          <w:szCs w:val="24"/>
        </w:rPr>
        <w:t>”</w:t>
      </w:r>
      <w:r w:rsidR="003F597D" w:rsidRPr="003F597D">
        <w:rPr>
          <w:rFonts w:ascii="Times New Roman" w:hAnsi="Times New Roman"/>
          <w:sz w:val="24"/>
          <w:szCs w:val="24"/>
        </w:rPr>
        <w:t xml:space="preserve"> </w:t>
      </w:r>
      <w:r w:rsidR="003F597D" w:rsidRPr="003F597D">
        <w:rPr>
          <w:rFonts w:ascii="Times New Roman" w:hAnsi="Times New Roman"/>
          <w:i/>
          <w:iCs/>
          <w:sz w:val="24"/>
          <w:szCs w:val="24"/>
        </w:rPr>
        <w:t>American Antiquity</w:t>
      </w:r>
      <w:r w:rsidR="003F597D" w:rsidRPr="003F597D">
        <w:rPr>
          <w:rFonts w:ascii="Times New Roman" w:hAnsi="Times New Roman"/>
          <w:sz w:val="24"/>
          <w:szCs w:val="24"/>
        </w:rPr>
        <w:t xml:space="preserve"> </w:t>
      </w:r>
      <w:r w:rsidR="003F597D" w:rsidRPr="00D80492">
        <w:rPr>
          <w:rFonts w:ascii="Times New Roman" w:hAnsi="Times New Roman"/>
          <w:iCs/>
          <w:sz w:val="24"/>
          <w:szCs w:val="24"/>
        </w:rPr>
        <w:t>61</w:t>
      </w:r>
      <w:r w:rsidR="00B13CD8">
        <w:rPr>
          <w:rFonts w:ascii="Times New Roman" w:hAnsi="Times New Roman"/>
          <w:sz w:val="24"/>
          <w:szCs w:val="24"/>
        </w:rPr>
        <w:t xml:space="preserve"> </w:t>
      </w:r>
      <w:r w:rsidR="003F597D" w:rsidRPr="003F597D">
        <w:rPr>
          <w:rFonts w:ascii="Times New Roman" w:hAnsi="Times New Roman"/>
          <w:sz w:val="24"/>
          <w:szCs w:val="24"/>
        </w:rPr>
        <w:t>(1)</w:t>
      </w:r>
      <w:r w:rsidR="00B13CD8">
        <w:rPr>
          <w:rFonts w:ascii="Times New Roman" w:hAnsi="Times New Roman"/>
          <w:sz w:val="24"/>
          <w:szCs w:val="24"/>
        </w:rPr>
        <w:t>:</w:t>
      </w:r>
      <w:r w:rsidR="003F597D" w:rsidRPr="003F597D">
        <w:rPr>
          <w:rFonts w:ascii="Times New Roman" w:hAnsi="Times New Roman"/>
          <w:sz w:val="24"/>
          <w:szCs w:val="24"/>
        </w:rPr>
        <w:t xml:space="preserve"> 75–88.</w:t>
      </w:r>
    </w:p>
    <w:p w14:paraId="7DC73052" w14:textId="77777777" w:rsidR="00927CE2" w:rsidRDefault="00927CE2">
      <w:pPr>
        <w:pStyle w:val="Normal1"/>
        <w:rPr>
          <w:rFonts w:ascii="Times New Roman" w:eastAsia="Times New Roman" w:hAnsi="Times New Roman" w:cs="Times New Roman"/>
          <w:sz w:val="24"/>
          <w:szCs w:val="24"/>
        </w:rPr>
      </w:pPr>
    </w:p>
    <w:p w14:paraId="438CAADC" w14:textId="7A109AFA" w:rsidR="00927CE2" w:rsidRPr="00927CE2" w:rsidRDefault="00E563B8" w:rsidP="00927CE2">
      <w:pPr>
        <w:pStyle w:val="Normal1"/>
        <w:rPr>
          <w:rFonts w:ascii="Times New Roman" w:hAnsi="Times New Roman"/>
          <w:sz w:val="24"/>
          <w:szCs w:val="24"/>
        </w:rPr>
      </w:pPr>
      <w:r>
        <w:rPr>
          <w:rFonts w:ascii="Times New Roman" w:hAnsi="Times New Roman"/>
          <w:sz w:val="24"/>
          <w:szCs w:val="24"/>
        </w:rPr>
        <w:t>Shelley, C. 1996</w:t>
      </w:r>
      <w:r w:rsidR="00927CE2" w:rsidRPr="00927CE2">
        <w:rPr>
          <w:rFonts w:ascii="Times New Roman" w:hAnsi="Times New Roman"/>
          <w:sz w:val="24"/>
          <w:szCs w:val="24"/>
        </w:rPr>
        <w:t xml:space="preserve">. </w:t>
      </w:r>
      <w:r w:rsidR="00BF0513">
        <w:rPr>
          <w:rFonts w:ascii="Times New Roman" w:hAnsi="Times New Roman"/>
          <w:sz w:val="24"/>
          <w:szCs w:val="24"/>
        </w:rPr>
        <w:t>“</w:t>
      </w:r>
      <w:r w:rsidR="00927CE2" w:rsidRPr="00927CE2">
        <w:rPr>
          <w:rFonts w:ascii="Times New Roman" w:hAnsi="Times New Roman"/>
          <w:sz w:val="24"/>
          <w:szCs w:val="24"/>
        </w:rPr>
        <w:t>Visual Abd</w:t>
      </w:r>
      <w:r w:rsidR="00BF0513">
        <w:rPr>
          <w:rFonts w:ascii="Times New Roman" w:hAnsi="Times New Roman"/>
          <w:sz w:val="24"/>
          <w:szCs w:val="24"/>
        </w:rPr>
        <w:t>uctive Reasoning in Archaeology</w:t>
      </w:r>
      <w:r w:rsidR="00B13CD8">
        <w:rPr>
          <w:rFonts w:ascii="Times New Roman" w:hAnsi="Times New Roman"/>
          <w:sz w:val="24"/>
          <w:szCs w:val="24"/>
        </w:rPr>
        <w:t>.</w:t>
      </w:r>
      <w:r w:rsidR="00BF0513">
        <w:rPr>
          <w:rFonts w:ascii="Times New Roman" w:hAnsi="Times New Roman"/>
          <w:sz w:val="24"/>
          <w:szCs w:val="24"/>
        </w:rPr>
        <w:t>”</w:t>
      </w:r>
      <w:r w:rsidR="00927CE2" w:rsidRPr="00927CE2">
        <w:rPr>
          <w:rFonts w:ascii="Times New Roman" w:hAnsi="Times New Roman"/>
          <w:sz w:val="24"/>
          <w:szCs w:val="24"/>
        </w:rPr>
        <w:t xml:space="preserve"> </w:t>
      </w:r>
      <w:r w:rsidR="00927CE2" w:rsidRPr="00927CE2">
        <w:rPr>
          <w:rFonts w:ascii="Times New Roman" w:hAnsi="Times New Roman"/>
          <w:i/>
          <w:iCs/>
          <w:sz w:val="24"/>
          <w:szCs w:val="24"/>
        </w:rPr>
        <w:t>Philosophy of Science</w:t>
      </w:r>
      <w:r w:rsidR="00927CE2" w:rsidRPr="00927CE2">
        <w:rPr>
          <w:rFonts w:ascii="Times New Roman" w:hAnsi="Times New Roman"/>
          <w:sz w:val="24"/>
          <w:szCs w:val="24"/>
        </w:rPr>
        <w:t xml:space="preserve"> </w:t>
      </w:r>
      <w:r w:rsidR="00927CE2" w:rsidRPr="00927CE2">
        <w:rPr>
          <w:rFonts w:ascii="Times New Roman" w:hAnsi="Times New Roman"/>
          <w:iCs/>
          <w:sz w:val="24"/>
          <w:szCs w:val="24"/>
        </w:rPr>
        <w:t>63</w:t>
      </w:r>
      <w:r w:rsidR="00B13CD8">
        <w:rPr>
          <w:rFonts w:ascii="Times New Roman" w:hAnsi="Times New Roman"/>
          <w:iCs/>
          <w:sz w:val="24"/>
          <w:szCs w:val="24"/>
        </w:rPr>
        <w:t xml:space="preserve"> </w:t>
      </w:r>
      <w:r w:rsidR="00AA5789">
        <w:rPr>
          <w:rFonts w:ascii="Times New Roman" w:hAnsi="Times New Roman"/>
          <w:sz w:val="24"/>
          <w:szCs w:val="24"/>
        </w:rPr>
        <w:t>(2):</w:t>
      </w:r>
      <w:r w:rsidR="00927CE2" w:rsidRPr="00927CE2">
        <w:rPr>
          <w:rFonts w:ascii="Times New Roman" w:hAnsi="Times New Roman"/>
          <w:sz w:val="24"/>
          <w:szCs w:val="24"/>
        </w:rPr>
        <w:t xml:space="preserve"> 278–301.</w:t>
      </w:r>
    </w:p>
    <w:p w14:paraId="623DA805" w14:textId="77777777" w:rsidR="006545A0" w:rsidRDefault="006545A0">
      <w:pPr>
        <w:pStyle w:val="Normal1"/>
        <w:rPr>
          <w:rFonts w:ascii="Times New Roman" w:hAnsi="Times New Roman"/>
          <w:sz w:val="24"/>
          <w:szCs w:val="24"/>
        </w:rPr>
      </w:pPr>
    </w:p>
    <w:p w14:paraId="21E01D6C" w14:textId="7240AF26" w:rsidR="008C3257" w:rsidRPr="008C3257" w:rsidRDefault="00C1754D" w:rsidP="008C3257">
      <w:pPr>
        <w:pStyle w:val="Normal1"/>
        <w:rPr>
          <w:rFonts w:ascii="Times New Roman" w:hAnsi="Times New Roman"/>
          <w:sz w:val="24"/>
          <w:szCs w:val="24"/>
        </w:rPr>
      </w:pPr>
      <w:r>
        <w:rPr>
          <w:rFonts w:ascii="Times New Roman" w:hAnsi="Times New Roman"/>
          <w:sz w:val="24"/>
          <w:szCs w:val="24"/>
        </w:rPr>
        <w:t>Stones, C., and</w:t>
      </w:r>
      <w:r w:rsidR="008C55D8">
        <w:rPr>
          <w:rFonts w:ascii="Times New Roman" w:hAnsi="Times New Roman"/>
          <w:sz w:val="24"/>
          <w:szCs w:val="24"/>
        </w:rPr>
        <w:t xml:space="preserve"> T. Cassidy</w:t>
      </w:r>
      <w:r w:rsidR="003A7A4B">
        <w:rPr>
          <w:rFonts w:ascii="Times New Roman" w:hAnsi="Times New Roman"/>
          <w:sz w:val="24"/>
          <w:szCs w:val="24"/>
        </w:rPr>
        <w:t>. 2010</w:t>
      </w:r>
      <w:r w:rsidR="008C3257" w:rsidRPr="008C3257">
        <w:rPr>
          <w:rFonts w:ascii="Times New Roman" w:hAnsi="Times New Roman"/>
          <w:sz w:val="24"/>
          <w:szCs w:val="24"/>
        </w:rPr>
        <w:t xml:space="preserve">. </w:t>
      </w:r>
      <w:r w:rsidR="0004018E">
        <w:rPr>
          <w:rFonts w:ascii="Times New Roman" w:hAnsi="Times New Roman"/>
          <w:sz w:val="24"/>
          <w:szCs w:val="24"/>
        </w:rPr>
        <w:t>“</w:t>
      </w:r>
      <w:r w:rsidR="008C3257" w:rsidRPr="008C3257">
        <w:rPr>
          <w:rFonts w:ascii="Times New Roman" w:hAnsi="Times New Roman"/>
          <w:sz w:val="24"/>
          <w:szCs w:val="24"/>
        </w:rPr>
        <w:t xml:space="preserve">Seeing and </w:t>
      </w:r>
      <w:r w:rsidR="00B13CD8">
        <w:rPr>
          <w:rFonts w:ascii="Times New Roman" w:hAnsi="Times New Roman"/>
          <w:sz w:val="24"/>
          <w:szCs w:val="24"/>
        </w:rPr>
        <w:t>D</w:t>
      </w:r>
      <w:r w:rsidR="008C3257" w:rsidRPr="008C3257">
        <w:rPr>
          <w:rFonts w:ascii="Times New Roman" w:hAnsi="Times New Roman"/>
          <w:sz w:val="24"/>
          <w:szCs w:val="24"/>
        </w:rPr>
        <w:t xml:space="preserve">iscovering: </w:t>
      </w:r>
      <w:r w:rsidR="00B13CD8">
        <w:rPr>
          <w:rFonts w:ascii="Times New Roman" w:hAnsi="Times New Roman"/>
          <w:sz w:val="24"/>
          <w:szCs w:val="24"/>
        </w:rPr>
        <w:t>H</w:t>
      </w:r>
      <w:r w:rsidR="008C3257" w:rsidRPr="008C3257">
        <w:rPr>
          <w:rFonts w:ascii="Times New Roman" w:hAnsi="Times New Roman"/>
          <w:sz w:val="24"/>
          <w:szCs w:val="24"/>
        </w:rPr>
        <w:t xml:space="preserve">ow do </w:t>
      </w:r>
      <w:r w:rsidR="00B13CD8">
        <w:rPr>
          <w:rFonts w:ascii="Times New Roman" w:hAnsi="Times New Roman"/>
          <w:sz w:val="24"/>
          <w:szCs w:val="24"/>
        </w:rPr>
        <w:t>S</w:t>
      </w:r>
      <w:r w:rsidR="008C3257" w:rsidRPr="008C3257">
        <w:rPr>
          <w:rFonts w:ascii="Times New Roman" w:hAnsi="Times New Roman"/>
          <w:sz w:val="24"/>
          <w:szCs w:val="24"/>
        </w:rPr>
        <w:t xml:space="preserve">tudent </w:t>
      </w:r>
      <w:r w:rsidR="00B13CD8">
        <w:rPr>
          <w:rFonts w:ascii="Times New Roman" w:hAnsi="Times New Roman"/>
          <w:sz w:val="24"/>
          <w:szCs w:val="24"/>
        </w:rPr>
        <w:t>D</w:t>
      </w:r>
      <w:r w:rsidR="008C3257" w:rsidRPr="008C3257">
        <w:rPr>
          <w:rFonts w:ascii="Times New Roman" w:hAnsi="Times New Roman"/>
          <w:sz w:val="24"/>
          <w:szCs w:val="24"/>
        </w:rPr>
        <w:t xml:space="preserve">esigners </w:t>
      </w:r>
      <w:r w:rsidR="00B13CD8">
        <w:rPr>
          <w:rFonts w:ascii="Times New Roman" w:hAnsi="Times New Roman"/>
          <w:sz w:val="24"/>
          <w:szCs w:val="24"/>
        </w:rPr>
        <w:t>R</w:t>
      </w:r>
      <w:r w:rsidR="008C3257" w:rsidRPr="008C3257">
        <w:rPr>
          <w:rFonts w:ascii="Times New Roman" w:hAnsi="Times New Roman"/>
          <w:sz w:val="24"/>
          <w:szCs w:val="24"/>
        </w:rPr>
        <w:t xml:space="preserve">einterpret </w:t>
      </w:r>
      <w:r w:rsidR="00B13CD8">
        <w:rPr>
          <w:rFonts w:ascii="Times New Roman" w:hAnsi="Times New Roman"/>
          <w:sz w:val="24"/>
          <w:szCs w:val="24"/>
        </w:rPr>
        <w:t>S</w:t>
      </w:r>
      <w:r w:rsidR="008C3257" w:rsidRPr="008C3257">
        <w:rPr>
          <w:rFonts w:ascii="Times New Roman" w:hAnsi="Times New Roman"/>
          <w:sz w:val="24"/>
          <w:szCs w:val="24"/>
        </w:rPr>
        <w:t xml:space="preserve">ketches and </w:t>
      </w:r>
      <w:r w:rsidR="00B13CD8">
        <w:rPr>
          <w:rFonts w:ascii="Times New Roman" w:hAnsi="Times New Roman"/>
          <w:sz w:val="24"/>
          <w:szCs w:val="24"/>
        </w:rPr>
        <w:t>D</w:t>
      </w:r>
      <w:r w:rsidR="008C3257" w:rsidRPr="008C3257">
        <w:rPr>
          <w:rFonts w:ascii="Times New Roman" w:hAnsi="Times New Roman"/>
          <w:sz w:val="24"/>
          <w:szCs w:val="24"/>
        </w:rPr>
        <w:t xml:space="preserve">igital </w:t>
      </w:r>
      <w:r w:rsidR="00B13CD8">
        <w:rPr>
          <w:rFonts w:ascii="Times New Roman" w:hAnsi="Times New Roman"/>
          <w:sz w:val="24"/>
          <w:szCs w:val="24"/>
        </w:rPr>
        <w:t>M</w:t>
      </w:r>
      <w:r w:rsidR="008C3257" w:rsidRPr="008C3257">
        <w:rPr>
          <w:rFonts w:ascii="Times New Roman" w:hAnsi="Times New Roman"/>
          <w:sz w:val="24"/>
          <w:szCs w:val="24"/>
        </w:rPr>
        <w:t xml:space="preserve">arks </w:t>
      </w:r>
      <w:r w:rsidR="00B13CD8">
        <w:rPr>
          <w:rFonts w:ascii="Times New Roman" w:hAnsi="Times New Roman"/>
          <w:sz w:val="24"/>
          <w:szCs w:val="24"/>
        </w:rPr>
        <w:t>D</w:t>
      </w:r>
      <w:r w:rsidR="008C3257" w:rsidRPr="008C3257">
        <w:rPr>
          <w:rFonts w:ascii="Times New Roman" w:hAnsi="Times New Roman"/>
          <w:sz w:val="24"/>
          <w:szCs w:val="24"/>
        </w:rPr>
        <w:t xml:space="preserve">uring </w:t>
      </w:r>
      <w:r w:rsidR="00B13CD8">
        <w:rPr>
          <w:rFonts w:ascii="Times New Roman" w:hAnsi="Times New Roman"/>
          <w:sz w:val="24"/>
          <w:szCs w:val="24"/>
        </w:rPr>
        <w:t>G</w:t>
      </w:r>
      <w:r w:rsidR="008C3257" w:rsidRPr="008C3257">
        <w:rPr>
          <w:rFonts w:ascii="Times New Roman" w:hAnsi="Times New Roman"/>
          <w:sz w:val="24"/>
          <w:szCs w:val="24"/>
        </w:rPr>
        <w:t xml:space="preserve">raphic </w:t>
      </w:r>
      <w:r w:rsidR="00B13CD8">
        <w:rPr>
          <w:rFonts w:ascii="Times New Roman" w:hAnsi="Times New Roman"/>
          <w:sz w:val="24"/>
          <w:szCs w:val="24"/>
        </w:rPr>
        <w:t>D</w:t>
      </w:r>
      <w:r w:rsidR="008C3257" w:rsidRPr="008C3257">
        <w:rPr>
          <w:rFonts w:ascii="Times New Roman" w:hAnsi="Times New Roman"/>
          <w:sz w:val="24"/>
          <w:szCs w:val="24"/>
        </w:rPr>
        <w:t xml:space="preserve">esign </w:t>
      </w:r>
      <w:r w:rsidR="00B13CD8">
        <w:rPr>
          <w:rFonts w:ascii="Times New Roman" w:hAnsi="Times New Roman"/>
          <w:sz w:val="24"/>
          <w:szCs w:val="24"/>
        </w:rPr>
        <w:t>I</w:t>
      </w:r>
      <w:r w:rsidR="008C3257" w:rsidRPr="008C3257">
        <w:rPr>
          <w:rFonts w:ascii="Times New Roman" w:hAnsi="Times New Roman"/>
          <w:sz w:val="24"/>
          <w:szCs w:val="24"/>
        </w:rPr>
        <w:t>deation?</w:t>
      </w:r>
      <w:r w:rsidR="0004018E">
        <w:rPr>
          <w:rFonts w:ascii="Times New Roman" w:hAnsi="Times New Roman"/>
          <w:sz w:val="24"/>
          <w:szCs w:val="24"/>
        </w:rPr>
        <w:t>”</w:t>
      </w:r>
      <w:r w:rsidR="008C3257" w:rsidRPr="008C3257">
        <w:rPr>
          <w:rFonts w:ascii="Times New Roman" w:hAnsi="Times New Roman"/>
          <w:sz w:val="24"/>
          <w:szCs w:val="24"/>
        </w:rPr>
        <w:t xml:space="preserve"> </w:t>
      </w:r>
      <w:r w:rsidR="008C3257" w:rsidRPr="008C3257">
        <w:rPr>
          <w:rFonts w:ascii="Times New Roman" w:hAnsi="Times New Roman"/>
          <w:i/>
          <w:iCs/>
          <w:sz w:val="24"/>
          <w:szCs w:val="24"/>
        </w:rPr>
        <w:t>Design Studies</w:t>
      </w:r>
      <w:r w:rsidR="008C3257" w:rsidRPr="008C3257">
        <w:rPr>
          <w:rFonts w:ascii="Times New Roman" w:hAnsi="Times New Roman"/>
          <w:sz w:val="24"/>
          <w:szCs w:val="24"/>
        </w:rPr>
        <w:t xml:space="preserve"> </w:t>
      </w:r>
      <w:r w:rsidR="008C3257" w:rsidRPr="00421992">
        <w:rPr>
          <w:rFonts w:ascii="Times New Roman" w:hAnsi="Times New Roman"/>
          <w:iCs/>
          <w:sz w:val="24"/>
          <w:szCs w:val="24"/>
        </w:rPr>
        <w:t>31</w:t>
      </w:r>
      <w:r w:rsidR="00B13CD8">
        <w:rPr>
          <w:rFonts w:ascii="Times New Roman" w:hAnsi="Times New Roman"/>
          <w:iCs/>
          <w:sz w:val="24"/>
          <w:szCs w:val="24"/>
        </w:rPr>
        <w:t xml:space="preserve"> </w:t>
      </w:r>
      <w:r w:rsidR="00421992">
        <w:rPr>
          <w:rFonts w:ascii="Times New Roman" w:hAnsi="Times New Roman"/>
          <w:sz w:val="24"/>
          <w:szCs w:val="24"/>
        </w:rPr>
        <w:t>(5):</w:t>
      </w:r>
      <w:r w:rsidR="008C3257" w:rsidRPr="008C3257">
        <w:rPr>
          <w:rFonts w:ascii="Times New Roman" w:hAnsi="Times New Roman"/>
          <w:sz w:val="24"/>
          <w:szCs w:val="24"/>
        </w:rPr>
        <w:t xml:space="preserve"> 439–460.</w:t>
      </w:r>
    </w:p>
    <w:p w14:paraId="3D7DC81E" w14:textId="77777777" w:rsidR="008C3257" w:rsidRPr="00740C73" w:rsidRDefault="008C3257">
      <w:pPr>
        <w:pStyle w:val="Normal1"/>
        <w:rPr>
          <w:rFonts w:ascii="Times New Roman" w:hAnsi="Times New Roman"/>
          <w:sz w:val="24"/>
          <w:szCs w:val="24"/>
        </w:rPr>
      </w:pPr>
    </w:p>
    <w:p w14:paraId="7263C518" w14:textId="13D42FE8" w:rsidR="006545A0" w:rsidRDefault="00E70E1D">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Trigger, B. G. 1989.</w:t>
      </w:r>
      <w:r w:rsidR="003D435A" w:rsidRPr="00740C73">
        <w:rPr>
          <w:rFonts w:ascii="Times New Roman" w:eastAsia="Times New Roman" w:hAnsi="Times New Roman" w:cs="Times New Roman"/>
          <w:sz w:val="24"/>
          <w:szCs w:val="24"/>
        </w:rPr>
        <w:t xml:space="preserve"> </w:t>
      </w:r>
      <w:r w:rsidR="003D435A" w:rsidRPr="00740C73">
        <w:rPr>
          <w:rFonts w:ascii="Times New Roman" w:eastAsia="Times New Roman" w:hAnsi="Times New Roman" w:cs="Times New Roman"/>
          <w:i/>
          <w:sz w:val="24"/>
          <w:szCs w:val="24"/>
        </w:rPr>
        <w:t>A History of Archaeological Thought</w:t>
      </w:r>
      <w:r w:rsidR="003D435A" w:rsidRPr="00740C73">
        <w:rPr>
          <w:rFonts w:ascii="Times New Roman" w:eastAsia="Times New Roman" w:hAnsi="Times New Roman" w:cs="Times New Roman"/>
          <w:sz w:val="24"/>
          <w:szCs w:val="24"/>
        </w:rPr>
        <w:t>. Cambridge: Cambridge University Press.</w:t>
      </w:r>
    </w:p>
    <w:p w14:paraId="32003653" w14:textId="77777777" w:rsidR="003018A5" w:rsidRDefault="003018A5">
      <w:pPr>
        <w:pStyle w:val="Normal1"/>
        <w:rPr>
          <w:rFonts w:ascii="Times New Roman" w:eastAsia="Times New Roman" w:hAnsi="Times New Roman" w:cs="Times New Roman"/>
          <w:sz w:val="24"/>
          <w:szCs w:val="24"/>
        </w:rPr>
      </w:pPr>
    </w:p>
    <w:p w14:paraId="4D30EAC3" w14:textId="39E995D6" w:rsidR="003018A5" w:rsidRPr="00740C73" w:rsidRDefault="002F7CFA">
      <w:pPr>
        <w:pStyle w:val="Normal1"/>
        <w:rPr>
          <w:rFonts w:ascii="Times New Roman" w:hAnsi="Times New Roman"/>
          <w:sz w:val="24"/>
          <w:szCs w:val="24"/>
        </w:rPr>
      </w:pPr>
      <w:r>
        <w:rPr>
          <w:rFonts w:ascii="Times New Roman" w:hAnsi="Times New Roman"/>
          <w:sz w:val="24"/>
          <w:szCs w:val="24"/>
        </w:rPr>
        <w:t xml:space="preserve">Tringham, R., </w:t>
      </w:r>
      <w:r w:rsidR="000E3A46">
        <w:rPr>
          <w:rFonts w:ascii="Times New Roman" w:hAnsi="Times New Roman"/>
          <w:sz w:val="24"/>
          <w:szCs w:val="24"/>
        </w:rPr>
        <w:t xml:space="preserve">M. </w:t>
      </w:r>
      <w:r>
        <w:rPr>
          <w:rFonts w:ascii="Times New Roman" w:hAnsi="Times New Roman"/>
          <w:sz w:val="24"/>
          <w:szCs w:val="24"/>
        </w:rPr>
        <w:t>Ash</w:t>
      </w:r>
      <w:r w:rsidR="000E3A46">
        <w:rPr>
          <w:rFonts w:ascii="Times New Roman" w:hAnsi="Times New Roman"/>
          <w:sz w:val="24"/>
          <w:szCs w:val="24"/>
        </w:rPr>
        <w:t>ley,</w:t>
      </w:r>
      <w:r>
        <w:rPr>
          <w:rFonts w:ascii="Times New Roman" w:hAnsi="Times New Roman"/>
          <w:sz w:val="24"/>
          <w:szCs w:val="24"/>
        </w:rPr>
        <w:t xml:space="preserve"> and</w:t>
      </w:r>
      <w:r w:rsidR="003018A5" w:rsidRPr="003018A5">
        <w:rPr>
          <w:rFonts w:ascii="Times New Roman" w:hAnsi="Times New Roman"/>
          <w:sz w:val="24"/>
          <w:szCs w:val="24"/>
        </w:rPr>
        <w:t xml:space="preserve"> </w:t>
      </w:r>
      <w:r w:rsidR="000E3A46">
        <w:rPr>
          <w:rFonts w:ascii="Times New Roman" w:hAnsi="Times New Roman"/>
          <w:sz w:val="24"/>
          <w:szCs w:val="24"/>
        </w:rPr>
        <w:t>S. Mills</w:t>
      </w:r>
      <w:r w:rsidR="0070224F">
        <w:rPr>
          <w:rFonts w:ascii="Times New Roman" w:hAnsi="Times New Roman"/>
          <w:sz w:val="24"/>
          <w:szCs w:val="24"/>
        </w:rPr>
        <w:t>.</w:t>
      </w:r>
      <w:r w:rsidR="003018A5" w:rsidRPr="003018A5">
        <w:rPr>
          <w:rFonts w:ascii="Times New Roman" w:hAnsi="Times New Roman"/>
          <w:sz w:val="24"/>
          <w:szCs w:val="24"/>
        </w:rPr>
        <w:t xml:space="preserve"> 2007. </w:t>
      </w:r>
      <w:r w:rsidR="0070224F">
        <w:rPr>
          <w:rFonts w:ascii="Times New Roman" w:hAnsi="Times New Roman"/>
          <w:sz w:val="24"/>
          <w:szCs w:val="24"/>
        </w:rPr>
        <w:t>“</w:t>
      </w:r>
      <w:r w:rsidR="003018A5" w:rsidRPr="003018A5">
        <w:rPr>
          <w:rFonts w:ascii="Times New Roman" w:hAnsi="Times New Roman"/>
          <w:sz w:val="24"/>
          <w:szCs w:val="24"/>
        </w:rPr>
        <w:t xml:space="preserve">Senses of Places: Remediations from </w:t>
      </w:r>
      <w:r w:rsidR="0070224F">
        <w:rPr>
          <w:rFonts w:ascii="Times New Roman" w:hAnsi="Times New Roman"/>
          <w:sz w:val="24"/>
          <w:szCs w:val="24"/>
        </w:rPr>
        <w:t>T</w:t>
      </w:r>
      <w:r w:rsidR="003018A5" w:rsidRPr="003018A5">
        <w:rPr>
          <w:rFonts w:ascii="Times New Roman" w:hAnsi="Times New Roman"/>
          <w:sz w:val="24"/>
          <w:szCs w:val="24"/>
        </w:rPr>
        <w:t xml:space="preserve">ext to </w:t>
      </w:r>
      <w:r w:rsidR="0070224F">
        <w:rPr>
          <w:rFonts w:ascii="Times New Roman" w:hAnsi="Times New Roman"/>
          <w:sz w:val="24"/>
          <w:szCs w:val="24"/>
        </w:rPr>
        <w:t>D</w:t>
      </w:r>
      <w:r w:rsidR="003018A5" w:rsidRPr="003018A5">
        <w:rPr>
          <w:rFonts w:ascii="Times New Roman" w:hAnsi="Times New Roman"/>
          <w:sz w:val="24"/>
          <w:szCs w:val="24"/>
        </w:rPr>
        <w:t xml:space="preserve">igital </w:t>
      </w:r>
      <w:r w:rsidR="0070224F">
        <w:rPr>
          <w:rFonts w:ascii="Times New Roman" w:hAnsi="Times New Roman"/>
          <w:sz w:val="24"/>
          <w:szCs w:val="24"/>
        </w:rPr>
        <w:t>P</w:t>
      </w:r>
      <w:r w:rsidR="003018A5" w:rsidRPr="003018A5">
        <w:rPr>
          <w:rFonts w:ascii="Times New Roman" w:hAnsi="Times New Roman"/>
          <w:sz w:val="24"/>
          <w:szCs w:val="24"/>
        </w:rPr>
        <w:t>erformance.</w:t>
      </w:r>
      <w:r w:rsidR="00E62776">
        <w:rPr>
          <w:rFonts w:ascii="Times New Roman" w:hAnsi="Times New Roman"/>
          <w:sz w:val="24"/>
          <w:szCs w:val="24"/>
        </w:rPr>
        <w:t xml:space="preserve"> </w:t>
      </w:r>
      <w:r w:rsidR="00FF2A03" w:rsidRPr="00FF2A03">
        <w:rPr>
          <w:rFonts w:ascii="Times New Roman" w:hAnsi="Times New Roman"/>
          <w:sz w:val="24"/>
          <w:szCs w:val="24"/>
        </w:rPr>
        <w:t>https://chimeraspider.files.wordpress.com/2007/09/bet_ret_ma_sm_0907_web.pdf</w:t>
      </w:r>
      <w:r w:rsidR="0070224F">
        <w:rPr>
          <w:rFonts w:ascii="Times New Roman" w:hAnsi="Times New Roman"/>
          <w:sz w:val="24"/>
          <w:szCs w:val="24"/>
        </w:rPr>
        <w:t>.</w:t>
      </w:r>
    </w:p>
    <w:p w14:paraId="788D1E87" w14:textId="77777777" w:rsidR="006545A0" w:rsidRPr="00740C73" w:rsidRDefault="006545A0">
      <w:pPr>
        <w:pStyle w:val="Normal1"/>
        <w:rPr>
          <w:rFonts w:ascii="Times New Roman" w:hAnsi="Times New Roman"/>
          <w:sz w:val="24"/>
          <w:szCs w:val="24"/>
        </w:rPr>
      </w:pPr>
    </w:p>
    <w:p w14:paraId="58D92823" w14:textId="22B79E51" w:rsidR="006545A0" w:rsidRDefault="003D435A">
      <w:pPr>
        <w:pStyle w:val="Normal1"/>
        <w:rPr>
          <w:rFonts w:ascii="Times New Roman" w:eastAsia="Times New Roman" w:hAnsi="Times New Roman" w:cs="Times New Roman"/>
          <w:sz w:val="24"/>
          <w:szCs w:val="24"/>
        </w:rPr>
      </w:pPr>
      <w:r w:rsidRPr="00740C73">
        <w:rPr>
          <w:rFonts w:ascii="Times New Roman" w:eastAsia="Times New Roman" w:hAnsi="Times New Roman" w:cs="Times New Roman"/>
          <w:sz w:val="24"/>
          <w:szCs w:val="24"/>
        </w:rPr>
        <w:t>Wallrodt, J</w:t>
      </w:r>
      <w:r w:rsidR="000D5A67">
        <w:rPr>
          <w:rFonts w:ascii="Times New Roman" w:eastAsia="Times New Roman" w:hAnsi="Times New Roman" w:cs="Times New Roman"/>
          <w:sz w:val="24"/>
          <w:szCs w:val="24"/>
        </w:rPr>
        <w:t>. 2011.</w:t>
      </w:r>
      <w:r w:rsidR="000D628E">
        <w:rPr>
          <w:rFonts w:ascii="Times New Roman" w:eastAsia="Times New Roman" w:hAnsi="Times New Roman" w:cs="Times New Roman"/>
          <w:sz w:val="24"/>
          <w:szCs w:val="24"/>
        </w:rPr>
        <w:t xml:space="preserve"> “Field Drawings</w:t>
      </w:r>
      <w:r w:rsidR="0070224F">
        <w:rPr>
          <w:rFonts w:ascii="Times New Roman" w:eastAsia="Times New Roman" w:hAnsi="Times New Roman" w:cs="Times New Roman"/>
          <w:sz w:val="24"/>
          <w:szCs w:val="24"/>
        </w:rPr>
        <w:t>.</w:t>
      </w:r>
      <w:r w:rsidR="000D628E">
        <w:rPr>
          <w:rFonts w:ascii="Times New Roman" w:eastAsia="Times New Roman" w:hAnsi="Times New Roman" w:cs="Times New Roman"/>
          <w:sz w:val="24"/>
          <w:szCs w:val="24"/>
        </w:rPr>
        <w:t>”</w:t>
      </w:r>
      <w:r w:rsidR="0070224F">
        <w:rPr>
          <w:rFonts w:ascii="Times New Roman" w:eastAsia="Times New Roman" w:hAnsi="Times New Roman" w:cs="Times New Roman"/>
          <w:sz w:val="24"/>
          <w:szCs w:val="24"/>
        </w:rPr>
        <w:t xml:space="preserve"> </w:t>
      </w:r>
      <w:r w:rsidR="0070224F" w:rsidRPr="003F4048">
        <w:rPr>
          <w:rFonts w:ascii="Times New Roman" w:eastAsia="Times New Roman" w:hAnsi="Times New Roman" w:cs="Times New Roman"/>
          <w:i/>
          <w:sz w:val="24"/>
          <w:szCs w:val="24"/>
        </w:rPr>
        <w:t>Paperless Archaeology</w:t>
      </w:r>
      <w:r w:rsidR="0070224F">
        <w:rPr>
          <w:rFonts w:ascii="Times New Roman" w:eastAsia="Times New Roman" w:hAnsi="Times New Roman" w:cs="Times New Roman"/>
          <w:sz w:val="24"/>
          <w:szCs w:val="24"/>
        </w:rPr>
        <w:t>.</w:t>
      </w:r>
      <w:r w:rsidRPr="00740C73">
        <w:rPr>
          <w:rFonts w:ascii="Times New Roman" w:eastAsia="Times New Roman" w:hAnsi="Times New Roman" w:cs="Times New Roman"/>
          <w:sz w:val="24"/>
          <w:szCs w:val="24"/>
        </w:rPr>
        <w:t xml:space="preserve"> </w:t>
      </w:r>
      <w:hyperlink r:id="rId8" w:history="1">
        <w:r w:rsidR="00301476" w:rsidRPr="00D927BE">
          <w:rPr>
            <w:rStyle w:val="Hyperlink"/>
            <w:rFonts w:ascii="Times New Roman" w:eastAsia="Times New Roman" w:hAnsi="Times New Roman" w:cs="Times New Roman"/>
            <w:sz w:val="24"/>
            <w:szCs w:val="24"/>
          </w:rPr>
          <w:t>https://paperlessarchaeology.com/field-drawings/</w:t>
        </w:r>
      </w:hyperlink>
      <w:r w:rsidR="00301476">
        <w:rPr>
          <w:rFonts w:ascii="Times New Roman" w:eastAsia="Times New Roman" w:hAnsi="Times New Roman" w:cs="Times New Roman"/>
          <w:sz w:val="24"/>
          <w:szCs w:val="24"/>
        </w:rPr>
        <w:t xml:space="preserve">. </w:t>
      </w:r>
    </w:p>
    <w:p w14:paraId="4BFC1FCD" w14:textId="77777777" w:rsidR="008D6CA2" w:rsidRDefault="008D6CA2">
      <w:pPr>
        <w:pStyle w:val="Normal1"/>
        <w:rPr>
          <w:rFonts w:ascii="Times New Roman" w:eastAsia="Times New Roman" w:hAnsi="Times New Roman" w:cs="Times New Roman"/>
          <w:sz w:val="24"/>
          <w:szCs w:val="24"/>
        </w:rPr>
      </w:pPr>
    </w:p>
    <w:p w14:paraId="435535DA" w14:textId="6C653030" w:rsidR="00724E2C" w:rsidRPr="00724E2C" w:rsidRDefault="00724E2C" w:rsidP="00724E2C">
      <w:pPr>
        <w:pStyle w:val="Normal1"/>
        <w:rPr>
          <w:rFonts w:ascii="Times New Roman" w:hAnsi="Times New Roman"/>
          <w:sz w:val="24"/>
          <w:szCs w:val="24"/>
        </w:rPr>
      </w:pPr>
      <w:r>
        <w:rPr>
          <w:rFonts w:ascii="Times New Roman" w:hAnsi="Times New Roman"/>
          <w:sz w:val="24"/>
          <w:szCs w:val="24"/>
        </w:rPr>
        <w:t>Wallrodt, J. 2016. “</w:t>
      </w:r>
      <w:r w:rsidRPr="00724E2C">
        <w:rPr>
          <w:rFonts w:ascii="Times New Roman" w:hAnsi="Times New Roman"/>
          <w:sz w:val="24"/>
          <w:szCs w:val="24"/>
        </w:rPr>
        <w:t>Why Paperless: Technology and Changes in Archaeological Practice, 1996–2016</w:t>
      </w:r>
      <w:r>
        <w:rPr>
          <w:rFonts w:ascii="Times New Roman" w:hAnsi="Times New Roman"/>
          <w:sz w:val="24"/>
          <w:szCs w:val="24"/>
        </w:rPr>
        <w:t>.” In</w:t>
      </w:r>
      <w:r w:rsidR="00EC0093">
        <w:rPr>
          <w:rFonts w:ascii="Times New Roman" w:hAnsi="Times New Roman"/>
          <w:sz w:val="24"/>
          <w:szCs w:val="24"/>
        </w:rPr>
        <w:t xml:space="preserve"> </w:t>
      </w:r>
      <w:r w:rsidR="00EC0093" w:rsidRPr="00EC0093">
        <w:rPr>
          <w:rFonts w:ascii="Times New Roman" w:hAnsi="Times New Roman"/>
          <w:i/>
          <w:iCs/>
          <w:sz w:val="24"/>
          <w:szCs w:val="24"/>
        </w:rPr>
        <w:t>Mobilizing the Past for a Digital Future: The Potential of Digital Archaeology</w:t>
      </w:r>
      <w:r w:rsidR="00EC0093" w:rsidRPr="00EC0093">
        <w:rPr>
          <w:rFonts w:ascii="Times New Roman" w:hAnsi="Times New Roman"/>
          <w:sz w:val="24"/>
          <w:szCs w:val="24"/>
        </w:rPr>
        <w:t xml:space="preserve">, edited by Erin Walcek Averett, Jody Michael Gordon, and Derek B. Counts, </w:t>
      </w:r>
      <w:r w:rsidR="00EC0093">
        <w:rPr>
          <w:rFonts w:ascii="Times New Roman" w:hAnsi="Times New Roman"/>
          <w:sz w:val="24"/>
          <w:szCs w:val="24"/>
        </w:rPr>
        <w:t>33-50</w:t>
      </w:r>
      <w:r w:rsidR="00EC0093" w:rsidRPr="00EC0093">
        <w:rPr>
          <w:rFonts w:ascii="Times New Roman" w:hAnsi="Times New Roman"/>
          <w:sz w:val="24"/>
          <w:szCs w:val="24"/>
        </w:rPr>
        <w:t>. Grand Forks, ND: The Digital Press at the University of North Dakota, 2016.</w:t>
      </w:r>
    </w:p>
    <w:p w14:paraId="0A1EE5DC" w14:textId="77777777" w:rsidR="0076299B" w:rsidRPr="0076299B" w:rsidRDefault="0076299B" w:rsidP="0076299B">
      <w:pPr>
        <w:pStyle w:val="Normal1"/>
        <w:rPr>
          <w:rFonts w:ascii="Times New Roman" w:eastAsia="Times New Roman" w:hAnsi="Times New Roman" w:cs="Times New Roman"/>
          <w:sz w:val="24"/>
          <w:szCs w:val="24"/>
        </w:rPr>
      </w:pPr>
    </w:p>
    <w:p w14:paraId="5E64EDC8" w14:textId="7315B1AB" w:rsidR="0076299B" w:rsidRPr="0076299B" w:rsidRDefault="0076299B" w:rsidP="0076299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Westman, A. 1994. </w:t>
      </w:r>
      <w:r w:rsidRPr="0076299B">
        <w:rPr>
          <w:rFonts w:ascii="Times New Roman" w:eastAsia="Times New Roman" w:hAnsi="Times New Roman" w:cs="Times New Roman"/>
          <w:i/>
          <w:sz w:val="24"/>
          <w:szCs w:val="24"/>
        </w:rPr>
        <w:t>Archaeological Site Manual</w:t>
      </w:r>
      <w:r w:rsidRPr="007629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London: Museum of London Archaeological Service.</w:t>
      </w:r>
    </w:p>
    <w:p w14:paraId="39A2343A" w14:textId="77777777" w:rsidR="0076299B" w:rsidRDefault="0076299B">
      <w:pPr>
        <w:pStyle w:val="Normal1"/>
        <w:rPr>
          <w:rFonts w:ascii="Times New Roman" w:eastAsia="Times New Roman" w:hAnsi="Times New Roman" w:cs="Times New Roman"/>
          <w:sz w:val="24"/>
          <w:szCs w:val="24"/>
        </w:rPr>
      </w:pPr>
    </w:p>
    <w:p w14:paraId="2740670F" w14:textId="1B0FB8CE" w:rsidR="00550DC5" w:rsidRDefault="003D435A">
      <w:pPr>
        <w:pStyle w:val="Normal1"/>
        <w:rPr>
          <w:rFonts w:ascii="Times New Roman" w:eastAsia="Times New Roman" w:hAnsi="Times New Roman" w:cs="Times New Roman"/>
          <w:sz w:val="24"/>
          <w:szCs w:val="24"/>
        </w:rPr>
      </w:pPr>
      <w:r w:rsidRPr="00740C73">
        <w:rPr>
          <w:rFonts w:ascii="Times New Roman" w:eastAsia="Times New Roman" w:hAnsi="Times New Roman" w:cs="Times New Roman"/>
          <w:sz w:val="24"/>
          <w:szCs w:val="24"/>
        </w:rPr>
        <w:t>Wickstea</w:t>
      </w:r>
      <w:r w:rsidR="003E1AC5">
        <w:rPr>
          <w:rFonts w:ascii="Times New Roman" w:eastAsia="Times New Roman" w:hAnsi="Times New Roman" w:cs="Times New Roman"/>
          <w:sz w:val="24"/>
          <w:szCs w:val="24"/>
        </w:rPr>
        <w:t>d, H. 2008.</w:t>
      </w:r>
      <w:r w:rsidRPr="00740C73">
        <w:rPr>
          <w:rFonts w:ascii="Times New Roman" w:eastAsia="Times New Roman" w:hAnsi="Times New Roman" w:cs="Times New Roman"/>
          <w:sz w:val="24"/>
          <w:szCs w:val="24"/>
        </w:rPr>
        <w:t xml:space="preserve"> </w:t>
      </w:r>
      <w:r w:rsidR="003E1AC5">
        <w:rPr>
          <w:rFonts w:ascii="Times New Roman" w:eastAsia="Times New Roman" w:hAnsi="Times New Roman" w:cs="Times New Roman"/>
          <w:sz w:val="24"/>
          <w:szCs w:val="24"/>
        </w:rPr>
        <w:t xml:space="preserve">“Drawing </w:t>
      </w:r>
      <w:r w:rsidR="0070224F">
        <w:rPr>
          <w:rFonts w:ascii="Times New Roman" w:eastAsia="Times New Roman" w:hAnsi="Times New Roman" w:cs="Times New Roman"/>
          <w:sz w:val="24"/>
          <w:szCs w:val="24"/>
        </w:rPr>
        <w:t>A</w:t>
      </w:r>
      <w:r w:rsidR="003E1AC5">
        <w:rPr>
          <w:rFonts w:ascii="Times New Roman" w:eastAsia="Times New Roman" w:hAnsi="Times New Roman" w:cs="Times New Roman"/>
          <w:sz w:val="24"/>
          <w:szCs w:val="24"/>
        </w:rPr>
        <w:t>rchaeology</w:t>
      </w:r>
      <w:r w:rsidR="0070224F">
        <w:rPr>
          <w:rFonts w:ascii="Times New Roman" w:eastAsia="Times New Roman" w:hAnsi="Times New Roman" w:cs="Times New Roman"/>
          <w:sz w:val="24"/>
          <w:szCs w:val="24"/>
        </w:rPr>
        <w:t>.</w:t>
      </w:r>
      <w:r w:rsidR="003E1AC5">
        <w:rPr>
          <w:rFonts w:ascii="Times New Roman" w:eastAsia="Times New Roman" w:hAnsi="Times New Roman" w:cs="Times New Roman"/>
          <w:sz w:val="24"/>
          <w:szCs w:val="24"/>
        </w:rPr>
        <w:t xml:space="preserve">” </w:t>
      </w:r>
      <w:r w:rsidR="0070224F">
        <w:rPr>
          <w:rFonts w:ascii="Times New Roman" w:eastAsia="Times New Roman" w:hAnsi="Times New Roman" w:cs="Times New Roman"/>
          <w:sz w:val="24"/>
          <w:szCs w:val="24"/>
        </w:rPr>
        <w:t>I</w:t>
      </w:r>
      <w:r w:rsidR="000F37BA">
        <w:rPr>
          <w:rFonts w:ascii="Times New Roman" w:eastAsia="Times New Roman" w:hAnsi="Times New Roman" w:cs="Times New Roman"/>
          <w:sz w:val="24"/>
          <w:szCs w:val="24"/>
        </w:rPr>
        <w:t xml:space="preserve">n </w:t>
      </w:r>
      <w:r w:rsidRPr="00740C73">
        <w:rPr>
          <w:rFonts w:ascii="Times New Roman" w:eastAsia="Times New Roman" w:hAnsi="Times New Roman" w:cs="Times New Roman"/>
          <w:i/>
          <w:sz w:val="24"/>
          <w:szCs w:val="24"/>
        </w:rPr>
        <w:t>Drawing: The Purpose</w:t>
      </w:r>
      <w:r w:rsidR="0070224F">
        <w:rPr>
          <w:rFonts w:ascii="Times New Roman" w:eastAsia="Times New Roman" w:hAnsi="Times New Roman" w:cs="Times New Roman"/>
          <w:sz w:val="24"/>
          <w:szCs w:val="24"/>
        </w:rPr>
        <w:t xml:space="preserve">, edited by L. Duff and P. Sawdon, </w:t>
      </w:r>
      <w:r w:rsidR="00EC0093">
        <w:rPr>
          <w:rFonts w:ascii="Times New Roman" w:eastAsia="Times New Roman" w:hAnsi="Times New Roman" w:cs="Times New Roman"/>
          <w:sz w:val="24"/>
          <w:szCs w:val="24"/>
        </w:rPr>
        <w:t>13- 28.</w:t>
      </w:r>
      <w:r w:rsidRPr="00740C73">
        <w:rPr>
          <w:rFonts w:ascii="Times New Roman" w:eastAsia="Times New Roman" w:hAnsi="Times New Roman" w:cs="Times New Roman"/>
          <w:sz w:val="24"/>
          <w:szCs w:val="24"/>
        </w:rPr>
        <w:t xml:space="preserve"> </w:t>
      </w:r>
      <w:r w:rsidR="0070224F">
        <w:rPr>
          <w:rFonts w:ascii="Times New Roman" w:eastAsia="Times New Roman" w:hAnsi="Times New Roman" w:cs="Times New Roman"/>
          <w:sz w:val="24"/>
          <w:szCs w:val="24"/>
        </w:rPr>
        <w:t xml:space="preserve">Bristol: </w:t>
      </w:r>
      <w:r w:rsidRPr="00740C73">
        <w:rPr>
          <w:rFonts w:ascii="Times New Roman" w:eastAsia="Times New Roman" w:hAnsi="Times New Roman" w:cs="Times New Roman"/>
          <w:sz w:val="24"/>
          <w:szCs w:val="24"/>
        </w:rPr>
        <w:t>Intellect Press</w:t>
      </w:r>
      <w:r w:rsidR="002D7864">
        <w:rPr>
          <w:rFonts w:ascii="Times New Roman" w:eastAsia="Times New Roman" w:hAnsi="Times New Roman" w:cs="Times New Roman"/>
          <w:sz w:val="24"/>
          <w:szCs w:val="24"/>
        </w:rPr>
        <w:t>.</w:t>
      </w:r>
    </w:p>
    <w:p w14:paraId="5DD5DB57" w14:textId="77777777" w:rsidR="007A41CB" w:rsidRDefault="007A41CB">
      <w:pPr>
        <w:pStyle w:val="Normal1"/>
        <w:rPr>
          <w:rFonts w:ascii="Times New Roman" w:eastAsia="Times New Roman" w:hAnsi="Times New Roman" w:cs="Times New Roman"/>
          <w:sz w:val="24"/>
          <w:szCs w:val="24"/>
        </w:rPr>
      </w:pPr>
    </w:p>
    <w:p w14:paraId="704C858C" w14:textId="42131AF6" w:rsidR="007A41CB" w:rsidRDefault="007A41C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Wickstead, H. 2013.</w:t>
      </w:r>
      <w:r w:rsidRPr="007A41CB">
        <w:rPr>
          <w:rFonts w:ascii="Times New Roman" w:eastAsia="Times New Roman" w:hAnsi="Times New Roman" w:cs="Times New Roman"/>
          <w:sz w:val="24"/>
          <w:szCs w:val="24"/>
        </w:rPr>
        <w:t xml:space="preserve"> </w:t>
      </w:r>
      <w:r w:rsidR="001253BC">
        <w:rPr>
          <w:rFonts w:ascii="Times New Roman" w:eastAsia="Times New Roman" w:hAnsi="Times New Roman" w:cs="Times New Roman"/>
          <w:sz w:val="24"/>
          <w:szCs w:val="24"/>
        </w:rPr>
        <w:t>“</w:t>
      </w:r>
      <w:r w:rsidRPr="007A41CB">
        <w:rPr>
          <w:rFonts w:ascii="Times New Roman" w:eastAsia="Times New Roman" w:hAnsi="Times New Roman" w:cs="Times New Roman"/>
          <w:sz w:val="24"/>
          <w:szCs w:val="24"/>
        </w:rPr>
        <w:t xml:space="preserve">Between the </w:t>
      </w:r>
      <w:r w:rsidR="001253BC">
        <w:rPr>
          <w:rFonts w:ascii="Times New Roman" w:eastAsia="Times New Roman" w:hAnsi="Times New Roman" w:cs="Times New Roman"/>
          <w:sz w:val="24"/>
          <w:szCs w:val="24"/>
        </w:rPr>
        <w:t>L</w:t>
      </w:r>
      <w:r w:rsidRPr="007A41CB">
        <w:rPr>
          <w:rFonts w:ascii="Times New Roman" w:eastAsia="Times New Roman" w:hAnsi="Times New Roman" w:cs="Times New Roman"/>
          <w:sz w:val="24"/>
          <w:szCs w:val="24"/>
        </w:rPr>
        <w:t xml:space="preserve">ines: </w:t>
      </w:r>
      <w:r w:rsidR="001253BC">
        <w:rPr>
          <w:rFonts w:ascii="Times New Roman" w:eastAsia="Times New Roman" w:hAnsi="Times New Roman" w:cs="Times New Roman"/>
          <w:sz w:val="24"/>
          <w:szCs w:val="24"/>
        </w:rPr>
        <w:t>D</w:t>
      </w:r>
      <w:r w:rsidRPr="007A41CB">
        <w:rPr>
          <w:rFonts w:ascii="Times New Roman" w:eastAsia="Times New Roman" w:hAnsi="Times New Roman" w:cs="Times New Roman"/>
          <w:sz w:val="24"/>
          <w:szCs w:val="24"/>
        </w:rPr>
        <w:t xml:space="preserve">rawing </w:t>
      </w:r>
      <w:r w:rsidR="001253BC">
        <w:rPr>
          <w:rFonts w:ascii="Times New Roman" w:eastAsia="Times New Roman" w:hAnsi="Times New Roman" w:cs="Times New Roman"/>
          <w:sz w:val="24"/>
          <w:szCs w:val="24"/>
        </w:rPr>
        <w:t>A</w:t>
      </w:r>
      <w:r w:rsidRPr="007A41CB">
        <w:rPr>
          <w:rFonts w:ascii="Times New Roman" w:eastAsia="Times New Roman" w:hAnsi="Times New Roman" w:cs="Times New Roman"/>
          <w:sz w:val="24"/>
          <w:szCs w:val="24"/>
        </w:rPr>
        <w:t>rchaeology.</w:t>
      </w:r>
      <w:r w:rsidR="001253BC">
        <w:rPr>
          <w:rFonts w:ascii="Times New Roman" w:eastAsia="Times New Roman" w:hAnsi="Times New Roman" w:cs="Times New Roman"/>
          <w:sz w:val="24"/>
          <w:szCs w:val="24"/>
        </w:rPr>
        <w:t>”</w:t>
      </w:r>
      <w:r w:rsidRPr="007A41CB">
        <w:rPr>
          <w:rFonts w:ascii="Times New Roman" w:eastAsia="Times New Roman" w:hAnsi="Times New Roman" w:cs="Times New Roman"/>
          <w:sz w:val="24"/>
          <w:szCs w:val="24"/>
        </w:rPr>
        <w:t xml:space="preserve"> In </w:t>
      </w:r>
      <w:r w:rsidRPr="00D80492">
        <w:rPr>
          <w:rFonts w:ascii="Times New Roman" w:eastAsia="Times New Roman" w:hAnsi="Times New Roman" w:cs="Times New Roman"/>
          <w:i/>
          <w:sz w:val="24"/>
          <w:szCs w:val="24"/>
        </w:rPr>
        <w:t xml:space="preserve">The Oxford </w:t>
      </w:r>
      <w:r w:rsidR="001253BC" w:rsidRPr="00D80492">
        <w:rPr>
          <w:rFonts w:ascii="Times New Roman" w:eastAsia="Times New Roman" w:hAnsi="Times New Roman" w:cs="Times New Roman"/>
          <w:i/>
          <w:sz w:val="24"/>
          <w:szCs w:val="24"/>
        </w:rPr>
        <w:t>H</w:t>
      </w:r>
      <w:r w:rsidRPr="00D80492">
        <w:rPr>
          <w:rFonts w:ascii="Times New Roman" w:eastAsia="Times New Roman" w:hAnsi="Times New Roman" w:cs="Times New Roman"/>
          <w:i/>
          <w:sz w:val="24"/>
          <w:szCs w:val="24"/>
        </w:rPr>
        <w:t xml:space="preserve">andbook of the </w:t>
      </w:r>
      <w:r w:rsidR="001253BC" w:rsidRPr="00D80492">
        <w:rPr>
          <w:rFonts w:ascii="Times New Roman" w:eastAsia="Times New Roman" w:hAnsi="Times New Roman" w:cs="Times New Roman"/>
          <w:i/>
          <w:sz w:val="24"/>
          <w:szCs w:val="24"/>
        </w:rPr>
        <w:t>A</w:t>
      </w:r>
      <w:r w:rsidRPr="00D80492">
        <w:rPr>
          <w:rFonts w:ascii="Times New Roman" w:eastAsia="Times New Roman" w:hAnsi="Times New Roman" w:cs="Times New Roman"/>
          <w:i/>
          <w:sz w:val="24"/>
          <w:szCs w:val="24"/>
        </w:rPr>
        <w:t xml:space="preserve">rchaeology of the </w:t>
      </w:r>
      <w:r w:rsidR="001253BC" w:rsidRPr="00D80492">
        <w:rPr>
          <w:rFonts w:ascii="Times New Roman" w:eastAsia="Times New Roman" w:hAnsi="Times New Roman" w:cs="Times New Roman"/>
          <w:i/>
          <w:sz w:val="24"/>
          <w:szCs w:val="24"/>
        </w:rPr>
        <w:t>C</w:t>
      </w:r>
      <w:r w:rsidRPr="00D80492">
        <w:rPr>
          <w:rFonts w:ascii="Times New Roman" w:eastAsia="Times New Roman" w:hAnsi="Times New Roman" w:cs="Times New Roman"/>
          <w:i/>
          <w:sz w:val="24"/>
          <w:szCs w:val="24"/>
        </w:rPr>
        <w:t xml:space="preserve">ontemporary </w:t>
      </w:r>
      <w:r w:rsidR="001253BC" w:rsidRPr="00D80492">
        <w:rPr>
          <w:rFonts w:ascii="Times New Roman" w:eastAsia="Times New Roman" w:hAnsi="Times New Roman" w:cs="Times New Roman"/>
          <w:i/>
          <w:sz w:val="24"/>
          <w:szCs w:val="24"/>
        </w:rPr>
        <w:t>W</w:t>
      </w:r>
      <w:r w:rsidRPr="00D80492">
        <w:rPr>
          <w:rFonts w:ascii="Times New Roman" w:eastAsia="Times New Roman" w:hAnsi="Times New Roman" w:cs="Times New Roman"/>
          <w:i/>
          <w:sz w:val="24"/>
          <w:szCs w:val="24"/>
        </w:rPr>
        <w:t>orld</w:t>
      </w:r>
      <w:r w:rsidR="001253BC">
        <w:rPr>
          <w:rFonts w:ascii="Times New Roman" w:eastAsia="Times New Roman" w:hAnsi="Times New Roman" w:cs="Times New Roman"/>
          <w:sz w:val="24"/>
          <w:szCs w:val="24"/>
        </w:rPr>
        <w:t>, edited by P. Graves-Brown, R. Harrison, and A. Piccini, 549–564</w:t>
      </w:r>
      <w:r>
        <w:rPr>
          <w:rFonts w:ascii="Times New Roman" w:eastAsia="Times New Roman" w:hAnsi="Times New Roman" w:cs="Times New Roman"/>
          <w:sz w:val="24"/>
          <w:szCs w:val="24"/>
        </w:rPr>
        <w:t>. Oxford</w:t>
      </w:r>
      <w:r w:rsidRPr="007A41CB">
        <w:rPr>
          <w:rFonts w:ascii="Times New Roman" w:eastAsia="Times New Roman" w:hAnsi="Times New Roman" w:cs="Times New Roman"/>
          <w:sz w:val="24"/>
          <w:szCs w:val="24"/>
        </w:rPr>
        <w:t>: Oxford</w:t>
      </w:r>
      <w:r>
        <w:rPr>
          <w:rFonts w:ascii="Times New Roman" w:eastAsia="Times New Roman" w:hAnsi="Times New Roman" w:cs="Times New Roman"/>
          <w:sz w:val="24"/>
          <w:szCs w:val="24"/>
        </w:rPr>
        <w:t xml:space="preserve"> University Press.</w:t>
      </w:r>
    </w:p>
    <w:p w14:paraId="376F6907" w14:textId="77777777" w:rsidR="002D7864" w:rsidRDefault="002D7864">
      <w:pPr>
        <w:pStyle w:val="Normal1"/>
        <w:rPr>
          <w:rFonts w:ascii="Times New Roman" w:eastAsia="Times New Roman" w:hAnsi="Times New Roman" w:cs="Times New Roman"/>
          <w:sz w:val="24"/>
          <w:szCs w:val="24"/>
        </w:rPr>
      </w:pPr>
    </w:p>
    <w:p w14:paraId="5E7DE34D" w14:textId="56D80AC1" w:rsidR="008127CE" w:rsidRDefault="0036364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Won, P.</w:t>
      </w:r>
      <w:r w:rsidR="001253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 2001</w:t>
      </w:r>
      <w:r w:rsidR="008127CE" w:rsidRPr="008127CE">
        <w:rPr>
          <w:rFonts w:ascii="Times New Roman" w:eastAsia="Times New Roman" w:hAnsi="Times New Roman" w:cs="Times New Roman"/>
          <w:sz w:val="24"/>
          <w:szCs w:val="24"/>
        </w:rPr>
        <w:t xml:space="preserve">. </w:t>
      </w:r>
      <w:r w:rsidR="002F6177">
        <w:rPr>
          <w:rFonts w:ascii="Times New Roman" w:eastAsia="Times New Roman" w:hAnsi="Times New Roman" w:cs="Times New Roman"/>
          <w:sz w:val="24"/>
          <w:szCs w:val="24"/>
        </w:rPr>
        <w:t>“</w:t>
      </w:r>
      <w:r w:rsidR="008127CE" w:rsidRPr="008127CE">
        <w:rPr>
          <w:rFonts w:ascii="Times New Roman" w:eastAsia="Times New Roman" w:hAnsi="Times New Roman" w:cs="Times New Roman"/>
          <w:sz w:val="24"/>
          <w:szCs w:val="24"/>
        </w:rPr>
        <w:t xml:space="preserve">The </w:t>
      </w:r>
      <w:r w:rsidR="001253BC">
        <w:rPr>
          <w:rFonts w:ascii="Times New Roman" w:eastAsia="Times New Roman" w:hAnsi="Times New Roman" w:cs="Times New Roman"/>
          <w:sz w:val="24"/>
          <w:szCs w:val="24"/>
        </w:rPr>
        <w:t>C</w:t>
      </w:r>
      <w:r w:rsidR="008127CE" w:rsidRPr="008127CE">
        <w:rPr>
          <w:rFonts w:ascii="Times New Roman" w:eastAsia="Times New Roman" w:hAnsi="Times New Roman" w:cs="Times New Roman"/>
          <w:sz w:val="24"/>
          <w:szCs w:val="24"/>
        </w:rPr>
        <w:t xml:space="preserve">omparison </w:t>
      </w:r>
      <w:r w:rsidR="001253BC">
        <w:rPr>
          <w:rFonts w:ascii="Times New Roman" w:eastAsia="Times New Roman" w:hAnsi="Times New Roman" w:cs="Times New Roman"/>
          <w:sz w:val="24"/>
          <w:szCs w:val="24"/>
        </w:rPr>
        <w:t>B</w:t>
      </w:r>
      <w:r w:rsidR="008127CE" w:rsidRPr="008127CE">
        <w:rPr>
          <w:rFonts w:ascii="Times New Roman" w:eastAsia="Times New Roman" w:hAnsi="Times New Roman" w:cs="Times New Roman"/>
          <w:sz w:val="24"/>
          <w:szCs w:val="24"/>
        </w:rPr>
        <w:t xml:space="preserve">etween </w:t>
      </w:r>
      <w:r w:rsidR="001253BC">
        <w:rPr>
          <w:rFonts w:ascii="Times New Roman" w:eastAsia="Times New Roman" w:hAnsi="Times New Roman" w:cs="Times New Roman"/>
          <w:sz w:val="24"/>
          <w:szCs w:val="24"/>
        </w:rPr>
        <w:t>V</w:t>
      </w:r>
      <w:r w:rsidR="008127CE" w:rsidRPr="008127CE">
        <w:rPr>
          <w:rFonts w:ascii="Times New Roman" w:eastAsia="Times New Roman" w:hAnsi="Times New Roman" w:cs="Times New Roman"/>
          <w:sz w:val="24"/>
          <w:szCs w:val="24"/>
        </w:rPr>
        <w:t xml:space="preserve">isual </w:t>
      </w:r>
      <w:r w:rsidR="001253BC">
        <w:rPr>
          <w:rFonts w:ascii="Times New Roman" w:eastAsia="Times New Roman" w:hAnsi="Times New Roman" w:cs="Times New Roman"/>
          <w:sz w:val="24"/>
          <w:szCs w:val="24"/>
        </w:rPr>
        <w:t>T</w:t>
      </w:r>
      <w:r w:rsidR="008127CE" w:rsidRPr="008127CE">
        <w:rPr>
          <w:rFonts w:ascii="Times New Roman" w:eastAsia="Times New Roman" w:hAnsi="Times New Roman" w:cs="Times New Roman"/>
          <w:sz w:val="24"/>
          <w:szCs w:val="24"/>
        </w:rPr>
        <w:t xml:space="preserve">hinking </w:t>
      </w:r>
      <w:r w:rsidR="001253BC">
        <w:rPr>
          <w:rFonts w:ascii="Times New Roman" w:eastAsia="Times New Roman" w:hAnsi="Times New Roman" w:cs="Times New Roman"/>
          <w:sz w:val="24"/>
          <w:szCs w:val="24"/>
        </w:rPr>
        <w:t>U</w:t>
      </w:r>
      <w:r w:rsidR="008127CE" w:rsidRPr="008127CE">
        <w:rPr>
          <w:rFonts w:ascii="Times New Roman" w:eastAsia="Times New Roman" w:hAnsi="Times New Roman" w:cs="Times New Roman"/>
          <w:sz w:val="24"/>
          <w:szCs w:val="24"/>
        </w:rPr>
        <w:t xml:space="preserve">sing </w:t>
      </w:r>
      <w:r w:rsidR="001253BC">
        <w:rPr>
          <w:rFonts w:ascii="Times New Roman" w:eastAsia="Times New Roman" w:hAnsi="Times New Roman" w:cs="Times New Roman"/>
          <w:sz w:val="24"/>
          <w:szCs w:val="24"/>
        </w:rPr>
        <w:t>C</w:t>
      </w:r>
      <w:r w:rsidR="008127CE" w:rsidRPr="008127CE">
        <w:rPr>
          <w:rFonts w:ascii="Times New Roman" w:eastAsia="Times New Roman" w:hAnsi="Times New Roman" w:cs="Times New Roman"/>
          <w:sz w:val="24"/>
          <w:szCs w:val="24"/>
        </w:rPr>
        <w:t xml:space="preserve">omputer and </w:t>
      </w:r>
      <w:r w:rsidR="001253BC">
        <w:rPr>
          <w:rFonts w:ascii="Times New Roman" w:eastAsia="Times New Roman" w:hAnsi="Times New Roman" w:cs="Times New Roman"/>
          <w:sz w:val="24"/>
          <w:szCs w:val="24"/>
        </w:rPr>
        <w:t>C</w:t>
      </w:r>
      <w:r w:rsidR="008127CE" w:rsidRPr="008127CE">
        <w:rPr>
          <w:rFonts w:ascii="Times New Roman" w:eastAsia="Times New Roman" w:hAnsi="Times New Roman" w:cs="Times New Roman"/>
          <w:sz w:val="24"/>
          <w:szCs w:val="24"/>
        </w:rPr>
        <w:t xml:space="preserve">onventional </w:t>
      </w:r>
      <w:r w:rsidR="001253BC">
        <w:rPr>
          <w:rFonts w:ascii="Times New Roman" w:eastAsia="Times New Roman" w:hAnsi="Times New Roman" w:cs="Times New Roman"/>
          <w:sz w:val="24"/>
          <w:szCs w:val="24"/>
        </w:rPr>
        <w:t>M</w:t>
      </w:r>
      <w:r w:rsidR="008127CE" w:rsidRPr="008127CE">
        <w:rPr>
          <w:rFonts w:ascii="Times New Roman" w:eastAsia="Times New Roman" w:hAnsi="Times New Roman" w:cs="Times New Roman"/>
          <w:sz w:val="24"/>
          <w:szCs w:val="24"/>
        </w:rPr>
        <w:t xml:space="preserve">edia in the </w:t>
      </w:r>
      <w:r w:rsidR="001253BC">
        <w:rPr>
          <w:rFonts w:ascii="Times New Roman" w:eastAsia="Times New Roman" w:hAnsi="Times New Roman" w:cs="Times New Roman"/>
          <w:sz w:val="24"/>
          <w:szCs w:val="24"/>
        </w:rPr>
        <w:t>C</w:t>
      </w:r>
      <w:r w:rsidR="008127CE" w:rsidRPr="008127CE">
        <w:rPr>
          <w:rFonts w:ascii="Times New Roman" w:eastAsia="Times New Roman" w:hAnsi="Times New Roman" w:cs="Times New Roman"/>
          <w:sz w:val="24"/>
          <w:szCs w:val="24"/>
        </w:rPr>
        <w:t>onc</w:t>
      </w:r>
      <w:r w:rsidR="008C5389">
        <w:rPr>
          <w:rFonts w:ascii="Times New Roman" w:eastAsia="Times New Roman" w:hAnsi="Times New Roman" w:cs="Times New Roman"/>
          <w:sz w:val="24"/>
          <w:szCs w:val="24"/>
        </w:rPr>
        <w:t>ept</w:t>
      </w:r>
      <w:r w:rsidR="002F6177">
        <w:rPr>
          <w:rFonts w:ascii="Times New Roman" w:eastAsia="Times New Roman" w:hAnsi="Times New Roman" w:cs="Times New Roman"/>
          <w:sz w:val="24"/>
          <w:szCs w:val="24"/>
        </w:rPr>
        <w:t xml:space="preserve"> </w:t>
      </w:r>
      <w:r w:rsidR="001253BC">
        <w:rPr>
          <w:rFonts w:ascii="Times New Roman" w:eastAsia="Times New Roman" w:hAnsi="Times New Roman" w:cs="Times New Roman"/>
          <w:sz w:val="24"/>
          <w:szCs w:val="24"/>
        </w:rPr>
        <w:t>G</w:t>
      </w:r>
      <w:r w:rsidR="002F6177">
        <w:rPr>
          <w:rFonts w:ascii="Times New Roman" w:eastAsia="Times New Roman" w:hAnsi="Times New Roman" w:cs="Times New Roman"/>
          <w:sz w:val="24"/>
          <w:szCs w:val="24"/>
        </w:rPr>
        <w:t xml:space="preserve">eneration </w:t>
      </w:r>
      <w:r w:rsidR="001253BC">
        <w:rPr>
          <w:rFonts w:ascii="Times New Roman" w:eastAsia="Times New Roman" w:hAnsi="Times New Roman" w:cs="Times New Roman"/>
          <w:sz w:val="24"/>
          <w:szCs w:val="24"/>
        </w:rPr>
        <w:t>S</w:t>
      </w:r>
      <w:r w:rsidR="002F6177">
        <w:rPr>
          <w:rFonts w:ascii="Times New Roman" w:eastAsia="Times New Roman" w:hAnsi="Times New Roman" w:cs="Times New Roman"/>
          <w:sz w:val="24"/>
          <w:szCs w:val="24"/>
        </w:rPr>
        <w:t xml:space="preserve">tages of </w:t>
      </w:r>
      <w:r w:rsidR="001253BC">
        <w:rPr>
          <w:rFonts w:ascii="Times New Roman" w:eastAsia="Times New Roman" w:hAnsi="Times New Roman" w:cs="Times New Roman"/>
          <w:sz w:val="24"/>
          <w:szCs w:val="24"/>
        </w:rPr>
        <w:t>D</w:t>
      </w:r>
      <w:r w:rsidR="002F6177">
        <w:rPr>
          <w:rFonts w:ascii="Times New Roman" w:eastAsia="Times New Roman" w:hAnsi="Times New Roman" w:cs="Times New Roman"/>
          <w:sz w:val="24"/>
          <w:szCs w:val="24"/>
        </w:rPr>
        <w:t>esign</w:t>
      </w:r>
      <w:r w:rsidR="001253BC">
        <w:rPr>
          <w:rFonts w:ascii="Times New Roman" w:eastAsia="Times New Roman" w:hAnsi="Times New Roman" w:cs="Times New Roman"/>
          <w:sz w:val="24"/>
          <w:szCs w:val="24"/>
        </w:rPr>
        <w:t>.</w:t>
      </w:r>
      <w:r w:rsidR="002F6177">
        <w:rPr>
          <w:rFonts w:ascii="Times New Roman" w:eastAsia="Times New Roman" w:hAnsi="Times New Roman" w:cs="Times New Roman"/>
          <w:sz w:val="24"/>
          <w:szCs w:val="24"/>
        </w:rPr>
        <w:t>”</w:t>
      </w:r>
      <w:r w:rsidR="008127CE" w:rsidRPr="008127CE">
        <w:rPr>
          <w:rFonts w:ascii="Times New Roman" w:eastAsia="Times New Roman" w:hAnsi="Times New Roman" w:cs="Times New Roman"/>
          <w:sz w:val="24"/>
          <w:szCs w:val="24"/>
        </w:rPr>
        <w:t xml:space="preserve"> </w:t>
      </w:r>
      <w:r w:rsidR="008127CE" w:rsidRPr="008127CE">
        <w:rPr>
          <w:rFonts w:ascii="Times New Roman" w:eastAsia="Times New Roman" w:hAnsi="Times New Roman" w:cs="Times New Roman"/>
          <w:i/>
          <w:iCs/>
          <w:sz w:val="24"/>
          <w:szCs w:val="24"/>
        </w:rPr>
        <w:t>Automation in Construction</w:t>
      </w:r>
      <w:r w:rsidR="008127CE" w:rsidRPr="008127CE">
        <w:rPr>
          <w:rFonts w:ascii="Times New Roman" w:eastAsia="Times New Roman" w:hAnsi="Times New Roman" w:cs="Times New Roman"/>
          <w:sz w:val="24"/>
          <w:szCs w:val="24"/>
        </w:rPr>
        <w:t xml:space="preserve"> </w:t>
      </w:r>
      <w:r w:rsidR="008127CE" w:rsidRPr="00272ECC">
        <w:rPr>
          <w:rFonts w:ascii="Times New Roman" w:eastAsia="Times New Roman" w:hAnsi="Times New Roman" w:cs="Times New Roman"/>
          <w:iCs/>
          <w:sz w:val="24"/>
          <w:szCs w:val="24"/>
        </w:rPr>
        <w:t>10</w:t>
      </w:r>
      <w:r w:rsidR="001253BC">
        <w:rPr>
          <w:rFonts w:ascii="Times New Roman" w:eastAsia="Times New Roman" w:hAnsi="Times New Roman" w:cs="Times New Roman"/>
          <w:iCs/>
          <w:sz w:val="24"/>
          <w:szCs w:val="24"/>
        </w:rPr>
        <w:t xml:space="preserve"> </w:t>
      </w:r>
      <w:r w:rsidR="00082659">
        <w:rPr>
          <w:rFonts w:ascii="Times New Roman" w:eastAsia="Times New Roman" w:hAnsi="Times New Roman" w:cs="Times New Roman"/>
          <w:sz w:val="24"/>
          <w:szCs w:val="24"/>
        </w:rPr>
        <w:t>(3):</w:t>
      </w:r>
      <w:r w:rsidR="008127CE" w:rsidRPr="008127CE">
        <w:rPr>
          <w:rFonts w:ascii="Times New Roman" w:eastAsia="Times New Roman" w:hAnsi="Times New Roman" w:cs="Times New Roman"/>
          <w:sz w:val="24"/>
          <w:szCs w:val="24"/>
        </w:rPr>
        <w:t xml:space="preserve"> 319–325.</w:t>
      </w:r>
    </w:p>
    <w:p w14:paraId="1254E911" w14:textId="77777777" w:rsidR="008127CE" w:rsidRDefault="008127CE">
      <w:pPr>
        <w:pStyle w:val="Normal1"/>
        <w:rPr>
          <w:rFonts w:ascii="Times New Roman" w:eastAsia="Times New Roman" w:hAnsi="Times New Roman" w:cs="Times New Roman"/>
          <w:sz w:val="24"/>
          <w:szCs w:val="24"/>
        </w:rPr>
      </w:pPr>
    </w:p>
    <w:p w14:paraId="64EF830F" w14:textId="164CF00C" w:rsidR="002D7864" w:rsidRDefault="007151F6" w:rsidP="002D7864">
      <w:pPr>
        <w:pStyle w:val="Normal1"/>
        <w:rPr>
          <w:rFonts w:ascii="Times New Roman" w:hAnsi="Times New Roman"/>
          <w:sz w:val="24"/>
          <w:szCs w:val="24"/>
        </w:rPr>
      </w:pPr>
      <w:r>
        <w:rPr>
          <w:rFonts w:ascii="Times New Roman" w:hAnsi="Times New Roman"/>
          <w:sz w:val="24"/>
          <w:szCs w:val="24"/>
        </w:rPr>
        <w:t>Wylie, A. 2002</w:t>
      </w:r>
      <w:r w:rsidR="002D7864" w:rsidRPr="002D7864">
        <w:rPr>
          <w:rFonts w:ascii="Times New Roman" w:hAnsi="Times New Roman"/>
          <w:sz w:val="24"/>
          <w:szCs w:val="24"/>
        </w:rPr>
        <w:t>. </w:t>
      </w:r>
      <w:r w:rsidR="002D7864" w:rsidRPr="002D7864">
        <w:rPr>
          <w:rFonts w:ascii="Times New Roman" w:hAnsi="Times New Roman"/>
          <w:i/>
          <w:iCs/>
          <w:sz w:val="24"/>
          <w:szCs w:val="24"/>
        </w:rPr>
        <w:t xml:space="preserve">Thinking from </w:t>
      </w:r>
      <w:r w:rsidR="001253BC">
        <w:rPr>
          <w:rFonts w:ascii="Times New Roman" w:hAnsi="Times New Roman"/>
          <w:i/>
          <w:iCs/>
          <w:sz w:val="24"/>
          <w:szCs w:val="24"/>
        </w:rPr>
        <w:t>T</w:t>
      </w:r>
      <w:r w:rsidR="002D7864" w:rsidRPr="002D7864">
        <w:rPr>
          <w:rFonts w:ascii="Times New Roman" w:hAnsi="Times New Roman"/>
          <w:i/>
          <w:iCs/>
          <w:sz w:val="24"/>
          <w:szCs w:val="24"/>
        </w:rPr>
        <w:t xml:space="preserve">hings: Essays in the </w:t>
      </w:r>
      <w:r w:rsidR="001253BC">
        <w:rPr>
          <w:rFonts w:ascii="Times New Roman" w:hAnsi="Times New Roman"/>
          <w:i/>
          <w:iCs/>
          <w:sz w:val="24"/>
          <w:szCs w:val="24"/>
        </w:rPr>
        <w:t>P</w:t>
      </w:r>
      <w:r w:rsidR="002D7864" w:rsidRPr="002D7864">
        <w:rPr>
          <w:rFonts w:ascii="Times New Roman" w:hAnsi="Times New Roman"/>
          <w:i/>
          <w:iCs/>
          <w:sz w:val="24"/>
          <w:szCs w:val="24"/>
        </w:rPr>
        <w:t xml:space="preserve">hilosophy of </w:t>
      </w:r>
      <w:r w:rsidR="001253BC">
        <w:rPr>
          <w:rFonts w:ascii="Times New Roman" w:hAnsi="Times New Roman"/>
          <w:i/>
          <w:iCs/>
          <w:sz w:val="24"/>
          <w:szCs w:val="24"/>
        </w:rPr>
        <w:t>A</w:t>
      </w:r>
      <w:r w:rsidR="002D7864" w:rsidRPr="002D7864">
        <w:rPr>
          <w:rFonts w:ascii="Times New Roman" w:hAnsi="Times New Roman"/>
          <w:i/>
          <w:iCs/>
          <w:sz w:val="24"/>
          <w:szCs w:val="24"/>
        </w:rPr>
        <w:t>rchaeology</w:t>
      </w:r>
      <w:r w:rsidR="002D7864" w:rsidRPr="002D7864">
        <w:rPr>
          <w:rFonts w:ascii="Times New Roman" w:hAnsi="Times New Roman"/>
          <w:sz w:val="24"/>
          <w:szCs w:val="24"/>
        </w:rPr>
        <w:t xml:space="preserve">. </w:t>
      </w:r>
      <w:r w:rsidR="002D7864">
        <w:rPr>
          <w:rFonts w:ascii="Times New Roman" w:hAnsi="Times New Roman"/>
          <w:sz w:val="24"/>
          <w:szCs w:val="24"/>
        </w:rPr>
        <w:t xml:space="preserve">Berkeley: </w:t>
      </w:r>
      <w:r w:rsidR="002D7864" w:rsidRPr="002D7864">
        <w:rPr>
          <w:rFonts w:ascii="Times New Roman" w:hAnsi="Times New Roman"/>
          <w:sz w:val="24"/>
          <w:szCs w:val="24"/>
        </w:rPr>
        <w:t>Univ</w:t>
      </w:r>
      <w:r w:rsidR="002D7864">
        <w:rPr>
          <w:rFonts w:ascii="Times New Roman" w:hAnsi="Times New Roman"/>
          <w:sz w:val="24"/>
          <w:szCs w:val="24"/>
        </w:rPr>
        <w:t>ersity</w:t>
      </w:r>
      <w:r w:rsidR="002D7864" w:rsidRPr="002D7864">
        <w:rPr>
          <w:rFonts w:ascii="Times New Roman" w:hAnsi="Times New Roman"/>
          <w:sz w:val="24"/>
          <w:szCs w:val="24"/>
        </w:rPr>
        <w:t xml:space="preserve"> of California Press.</w:t>
      </w:r>
    </w:p>
    <w:p w14:paraId="6E1F00E6" w14:textId="77777777" w:rsidR="00885325" w:rsidRDefault="00885325" w:rsidP="002D7864">
      <w:pPr>
        <w:pStyle w:val="Normal1"/>
        <w:rPr>
          <w:rFonts w:ascii="Times New Roman" w:hAnsi="Times New Roman"/>
          <w:sz w:val="24"/>
          <w:szCs w:val="24"/>
        </w:rPr>
      </w:pPr>
    </w:p>
    <w:p w14:paraId="6C40EB55" w14:textId="778A0366" w:rsidR="00885325" w:rsidRPr="00885325" w:rsidRDefault="000B64E1" w:rsidP="00885325">
      <w:pPr>
        <w:pStyle w:val="Normal1"/>
        <w:rPr>
          <w:rFonts w:ascii="Times New Roman" w:hAnsi="Times New Roman"/>
          <w:sz w:val="24"/>
          <w:szCs w:val="24"/>
        </w:rPr>
      </w:pPr>
      <w:r>
        <w:rPr>
          <w:rFonts w:ascii="Times New Roman" w:hAnsi="Times New Roman"/>
          <w:sz w:val="24"/>
          <w:szCs w:val="24"/>
        </w:rPr>
        <w:t>Zambelli, A. 2013</w:t>
      </w:r>
      <w:r w:rsidR="00885325" w:rsidRPr="00885325">
        <w:rPr>
          <w:rFonts w:ascii="Times New Roman" w:hAnsi="Times New Roman"/>
          <w:sz w:val="24"/>
          <w:szCs w:val="24"/>
        </w:rPr>
        <w:t xml:space="preserve">. </w:t>
      </w:r>
      <w:r w:rsidR="001253BC">
        <w:rPr>
          <w:rFonts w:ascii="Times New Roman" w:hAnsi="Times New Roman"/>
          <w:sz w:val="24"/>
          <w:szCs w:val="24"/>
        </w:rPr>
        <w:t>“</w:t>
      </w:r>
      <w:r w:rsidR="00885325" w:rsidRPr="00885325">
        <w:rPr>
          <w:rFonts w:ascii="Times New Roman" w:hAnsi="Times New Roman"/>
          <w:sz w:val="24"/>
          <w:szCs w:val="24"/>
        </w:rPr>
        <w:t>The Undisciplined Drawing.</w:t>
      </w:r>
      <w:r w:rsidR="001253BC">
        <w:rPr>
          <w:rFonts w:ascii="Times New Roman" w:hAnsi="Times New Roman"/>
          <w:sz w:val="24"/>
          <w:szCs w:val="24"/>
        </w:rPr>
        <w:t>”</w:t>
      </w:r>
      <w:r w:rsidR="00885325" w:rsidRPr="00885325">
        <w:rPr>
          <w:rFonts w:ascii="Times New Roman" w:hAnsi="Times New Roman"/>
          <w:sz w:val="24"/>
          <w:szCs w:val="24"/>
        </w:rPr>
        <w:t xml:space="preserve"> </w:t>
      </w:r>
      <w:r w:rsidR="00885325" w:rsidRPr="00885325">
        <w:rPr>
          <w:rFonts w:ascii="Times New Roman" w:hAnsi="Times New Roman"/>
          <w:i/>
          <w:iCs/>
          <w:sz w:val="24"/>
          <w:szCs w:val="24"/>
        </w:rPr>
        <w:t>Buildings</w:t>
      </w:r>
      <w:r w:rsidR="00885325" w:rsidRPr="00885325">
        <w:rPr>
          <w:rFonts w:ascii="Times New Roman" w:hAnsi="Times New Roman"/>
          <w:sz w:val="24"/>
          <w:szCs w:val="24"/>
        </w:rPr>
        <w:t xml:space="preserve"> </w:t>
      </w:r>
      <w:r w:rsidR="00885325" w:rsidRPr="00D80492">
        <w:rPr>
          <w:rFonts w:ascii="Times New Roman" w:hAnsi="Times New Roman"/>
          <w:iCs/>
          <w:sz w:val="24"/>
          <w:szCs w:val="24"/>
        </w:rPr>
        <w:t>3</w:t>
      </w:r>
      <w:r w:rsidR="001253BC">
        <w:rPr>
          <w:rFonts w:ascii="Times New Roman" w:hAnsi="Times New Roman"/>
          <w:i/>
          <w:iCs/>
          <w:sz w:val="24"/>
          <w:szCs w:val="24"/>
        </w:rPr>
        <w:t xml:space="preserve"> </w:t>
      </w:r>
      <w:r w:rsidR="00885325" w:rsidRPr="00885325">
        <w:rPr>
          <w:rFonts w:ascii="Times New Roman" w:hAnsi="Times New Roman"/>
          <w:sz w:val="24"/>
          <w:szCs w:val="24"/>
        </w:rPr>
        <w:t>(2)</w:t>
      </w:r>
      <w:r w:rsidR="001253BC">
        <w:rPr>
          <w:rFonts w:ascii="Times New Roman" w:hAnsi="Times New Roman"/>
          <w:sz w:val="24"/>
          <w:szCs w:val="24"/>
        </w:rPr>
        <w:t>:</w:t>
      </w:r>
      <w:r w:rsidR="00885325" w:rsidRPr="00885325">
        <w:rPr>
          <w:rFonts w:ascii="Times New Roman" w:hAnsi="Times New Roman"/>
          <w:sz w:val="24"/>
          <w:szCs w:val="24"/>
        </w:rPr>
        <w:t xml:space="preserve"> 357–379.</w:t>
      </w:r>
    </w:p>
    <w:p w14:paraId="36725E35" w14:textId="77777777" w:rsidR="00885325" w:rsidRPr="002D7864" w:rsidRDefault="00885325" w:rsidP="002D7864">
      <w:pPr>
        <w:pStyle w:val="Normal1"/>
        <w:rPr>
          <w:rFonts w:ascii="Times New Roman" w:hAnsi="Times New Roman"/>
          <w:sz w:val="24"/>
          <w:szCs w:val="24"/>
        </w:rPr>
      </w:pPr>
    </w:p>
    <w:p w14:paraId="1D7E3DF3" w14:textId="77777777" w:rsidR="002D7864" w:rsidRDefault="002D7864">
      <w:pPr>
        <w:pStyle w:val="Normal1"/>
        <w:rPr>
          <w:rFonts w:ascii="Times New Roman" w:hAnsi="Times New Roman"/>
          <w:sz w:val="24"/>
          <w:szCs w:val="24"/>
        </w:rPr>
      </w:pPr>
    </w:p>
    <w:p w14:paraId="40C3D208" w14:textId="77777777" w:rsidR="006C782F" w:rsidRDefault="006C782F">
      <w:pPr>
        <w:rPr>
          <w:rFonts w:ascii="Times New Roman" w:hAnsi="Times New Roman"/>
          <w:b/>
          <w:sz w:val="24"/>
          <w:szCs w:val="24"/>
        </w:rPr>
      </w:pPr>
      <w:r>
        <w:rPr>
          <w:rFonts w:ascii="Times New Roman" w:hAnsi="Times New Roman"/>
          <w:b/>
          <w:sz w:val="24"/>
          <w:szCs w:val="24"/>
        </w:rPr>
        <w:br w:type="page"/>
      </w:r>
    </w:p>
    <w:p w14:paraId="63D46C51" w14:textId="458AF20A" w:rsidR="006C782F" w:rsidRDefault="006C782F">
      <w:pPr>
        <w:pStyle w:val="Normal1"/>
        <w:rPr>
          <w:rFonts w:ascii="Times New Roman" w:hAnsi="Times New Roman"/>
          <w:b/>
          <w:sz w:val="24"/>
          <w:szCs w:val="24"/>
        </w:rPr>
      </w:pPr>
      <w:r w:rsidRPr="006C782F">
        <w:rPr>
          <w:rFonts w:ascii="Times New Roman" w:hAnsi="Times New Roman"/>
          <w:b/>
          <w:sz w:val="24"/>
          <w:szCs w:val="24"/>
        </w:rPr>
        <w:t>Figure Caption</w:t>
      </w:r>
      <w:r w:rsidR="00D80492">
        <w:rPr>
          <w:rFonts w:ascii="Times New Roman" w:hAnsi="Times New Roman"/>
          <w:b/>
          <w:sz w:val="24"/>
          <w:szCs w:val="24"/>
        </w:rPr>
        <w:t>s</w:t>
      </w:r>
    </w:p>
    <w:p w14:paraId="335D48A9" w14:textId="77777777" w:rsidR="006C782F" w:rsidRDefault="006C782F">
      <w:pPr>
        <w:pStyle w:val="Normal1"/>
        <w:rPr>
          <w:rFonts w:ascii="Times New Roman" w:hAnsi="Times New Roman"/>
          <w:b/>
          <w:sz w:val="24"/>
          <w:szCs w:val="24"/>
        </w:rPr>
      </w:pPr>
    </w:p>
    <w:p w14:paraId="2403A905" w14:textId="77777777" w:rsidR="00423BA7" w:rsidRDefault="00423BA7" w:rsidP="00423BA7">
      <w:pPr>
        <w:pStyle w:val="Normal1"/>
        <w:rPr>
          <w:rFonts w:ascii="Times New Roman" w:hAnsi="Times New Roman"/>
          <w:b/>
          <w:sz w:val="24"/>
          <w:szCs w:val="24"/>
        </w:rPr>
      </w:pPr>
      <w:r w:rsidRPr="005E3F8E">
        <w:rPr>
          <w:rFonts w:ascii="Times New Roman" w:hAnsi="Times New Roman"/>
          <w:b/>
          <w:sz w:val="24"/>
          <w:szCs w:val="24"/>
        </w:rPr>
        <w:t xml:space="preserve">Figure 1: </w:t>
      </w:r>
      <w:r w:rsidRPr="005E3F8E">
        <w:rPr>
          <w:rFonts w:ascii="Times New Roman" w:hAnsi="Times New Roman"/>
          <w:sz w:val="24"/>
          <w:szCs w:val="24"/>
        </w:rPr>
        <w:t>John Aubrey’s famous drawing of Avebury, c. 1675. This drawing is an orthographic projection in plan view, which archaeologists continue to use today.</w:t>
      </w:r>
      <w:r w:rsidRPr="005E3F8E">
        <w:rPr>
          <w:rFonts w:ascii="Times New Roman" w:hAnsi="Times New Roman"/>
          <w:b/>
          <w:sz w:val="24"/>
          <w:szCs w:val="24"/>
        </w:rPr>
        <w:t xml:space="preserve"> </w:t>
      </w:r>
    </w:p>
    <w:p w14:paraId="3B77EA93" w14:textId="77777777" w:rsidR="00423BA7" w:rsidRDefault="00423BA7" w:rsidP="00423BA7">
      <w:pPr>
        <w:pStyle w:val="Normal1"/>
        <w:rPr>
          <w:rFonts w:ascii="Times New Roman" w:hAnsi="Times New Roman"/>
          <w:b/>
          <w:sz w:val="24"/>
          <w:szCs w:val="24"/>
        </w:rPr>
      </w:pPr>
    </w:p>
    <w:p w14:paraId="026EE75E" w14:textId="1CDE1070" w:rsidR="00423BA7" w:rsidRDefault="00423BA7" w:rsidP="00423BA7">
      <w:pPr>
        <w:pStyle w:val="Normal1"/>
        <w:rPr>
          <w:rFonts w:ascii="Times New Roman" w:hAnsi="Times New Roman"/>
          <w:sz w:val="24"/>
          <w:szCs w:val="24"/>
        </w:rPr>
      </w:pPr>
      <w:r w:rsidRPr="006C7FFE">
        <w:rPr>
          <w:rFonts w:ascii="Times New Roman" w:hAnsi="Times New Roman"/>
          <w:b/>
          <w:sz w:val="24"/>
          <w:szCs w:val="24"/>
        </w:rPr>
        <w:t xml:space="preserve">Figure </w:t>
      </w:r>
      <w:r>
        <w:rPr>
          <w:rFonts w:ascii="Times New Roman" w:hAnsi="Times New Roman"/>
          <w:b/>
          <w:sz w:val="24"/>
          <w:szCs w:val="24"/>
        </w:rPr>
        <w:t>2</w:t>
      </w:r>
      <w:r w:rsidRPr="006C7FFE">
        <w:rPr>
          <w:rFonts w:ascii="Times New Roman" w:hAnsi="Times New Roman"/>
          <w:b/>
          <w:sz w:val="24"/>
          <w:szCs w:val="24"/>
        </w:rPr>
        <w:t xml:space="preserve">: </w:t>
      </w:r>
      <w:r w:rsidRPr="006C7FFE">
        <w:rPr>
          <w:rFonts w:ascii="Times New Roman" w:hAnsi="Times New Roman"/>
          <w:sz w:val="24"/>
          <w:szCs w:val="24"/>
        </w:rPr>
        <w:t xml:space="preserve">Section drawing by Pitt-Rivers, showing the use of </w:t>
      </w:r>
      <w:r w:rsidR="001C30D0">
        <w:rPr>
          <w:rFonts w:ascii="Times New Roman" w:hAnsi="Times New Roman"/>
          <w:sz w:val="24"/>
          <w:szCs w:val="24"/>
        </w:rPr>
        <w:t>“</w:t>
      </w:r>
      <w:r w:rsidRPr="006C7FFE">
        <w:rPr>
          <w:rFonts w:ascii="Times New Roman" w:hAnsi="Times New Roman"/>
          <w:sz w:val="24"/>
          <w:szCs w:val="24"/>
        </w:rPr>
        <w:t>average sections</w:t>
      </w:r>
      <w:r w:rsidR="001C30D0">
        <w:rPr>
          <w:rFonts w:ascii="Times New Roman" w:hAnsi="Times New Roman"/>
          <w:sz w:val="24"/>
          <w:szCs w:val="24"/>
        </w:rPr>
        <w:t>”</w:t>
      </w:r>
      <w:r w:rsidRPr="006C7FFE">
        <w:rPr>
          <w:rFonts w:ascii="Times New Roman" w:hAnsi="Times New Roman"/>
          <w:sz w:val="24"/>
          <w:szCs w:val="24"/>
        </w:rPr>
        <w:t xml:space="preserve">, reproduced from </w:t>
      </w:r>
      <w:r w:rsidR="001C30D0">
        <w:rPr>
          <w:rFonts w:ascii="Times New Roman" w:hAnsi="Times New Roman"/>
          <w:sz w:val="24"/>
          <w:szCs w:val="24"/>
        </w:rPr>
        <w:t>Bowden</w:t>
      </w:r>
      <w:r>
        <w:rPr>
          <w:rFonts w:ascii="Times New Roman" w:hAnsi="Times New Roman"/>
          <w:sz w:val="24"/>
          <w:szCs w:val="24"/>
        </w:rPr>
        <w:t xml:space="preserve"> (1991</w:t>
      </w:r>
      <w:r w:rsidR="001C30D0">
        <w:rPr>
          <w:rFonts w:ascii="Times New Roman" w:hAnsi="Times New Roman"/>
          <w:sz w:val="24"/>
          <w:szCs w:val="24"/>
        </w:rPr>
        <w:t>:</w:t>
      </w:r>
      <w:r w:rsidRPr="006C7FFE">
        <w:rPr>
          <w:rFonts w:ascii="Times New Roman" w:hAnsi="Times New Roman"/>
          <w:sz w:val="24"/>
          <w:szCs w:val="24"/>
        </w:rPr>
        <w:t xml:space="preserve"> 128).</w:t>
      </w:r>
    </w:p>
    <w:p w14:paraId="73AEAC14" w14:textId="77777777" w:rsidR="00423BA7" w:rsidRDefault="00423BA7" w:rsidP="00423BA7">
      <w:pPr>
        <w:pStyle w:val="Normal1"/>
        <w:rPr>
          <w:rFonts w:ascii="Times New Roman" w:hAnsi="Times New Roman"/>
          <w:sz w:val="24"/>
          <w:szCs w:val="24"/>
        </w:rPr>
      </w:pPr>
    </w:p>
    <w:p w14:paraId="0F0C7E8C" w14:textId="66078321" w:rsidR="00423BA7" w:rsidRDefault="00423BA7" w:rsidP="00423BA7">
      <w:pPr>
        <w:pStyle w:val="Normal1"/>
        <w:rPr>
          <w:rFonts w:ascii="Times New Roman" w:hAnsi="Times New Roman"/>
          <w:sz w:val="24"/>
          <w:szCs w:val="24"/>
        </w:rPr>
      </w:pPr>
      <w:r w:rsidRPr="006C7FFE">
        <w:rPr>
          <w:rFonts w:ascii="Times New Roman" w:hAnsi="Times New Roman"/>
          <w:b/>
          <w:sz w:val="24"/>
          <w:szCs w:val="24"/>
        </w:rPr>
        <w:t xml:space="preserve">Figure </w:t>
      </w:r>
      <w:r>
        <w:rPr>
          <w:rFonts w:ascii="Times New Roman" w:hAnsi="Times New Roman"/>
          <w:b/>
          <w:sz w:val="24"/>
          <w:szCs w:val="24"/>
        </w:rPr>
        <w:t>3</w:t>
      </w:r>
      <w:r w:rsidRPr="006C7FFE">
        <w:rPr>
          <w:rFonts w:ascii="Times New Roman" w:hAnsi="Times New Roman"/>
          <w:b/>
          <w:sz w:val="24"/>
          <w:szCs w:val="24"/>
        </w:rPr>
        <w:t>:</w:t>
      </w:r>
      <w:r w:rsidRPr="006C7FFE">
        <w:rPr>
          <w:rFonts w:ascii="Times New Roman" w:hAnsi="Times New Roman"/>
          <w:sz w:val="24"/>
          <w:szCs w:val="24"/>
        </w:rPr>
        <w:t xml:space="preserve"> Plan drawing of the cairn at Cairnpapple Hill. Reproduced from </w:t>
      </w:r>
      <w:r>
        <w:rPr>
          <w:rFonts w:ascii="Times New Roman" w:hAnsi="Times New Roman"/>
          <w:sz w:val="24"/>
          <w:szCs w:val="24"/>
        </w:rPr>
        <w:t>Piggott (1947</w:t>
      </w:r>
      <w:r w:rsidR="001C30D0">
        <w:rPr>
          <w:rFonts w:ascii="Times New Roman" w:hAnsi="Times New Roman"/>
          <w:sz w:val="24"/>
          <w:szCs w:val="24"/>
        </w:rPr>
        <w:t>–194</w:t>
      </w:r>
      <w:r>
        <w:rPr>
          <w:rFonts w:ascii="Times New Roman" w:hAnsi="Times New Roman"/>
          <w:sz w:val="24"/>
          <w:szCs w:val="24"/>
        </w:rPr>
        <w:t>8</w:t>
      </w:r>
      <w:r w:rsidR="001C30D0">
        <w:rPr>
          <w:rFonts w:ascii="Times New Roman" w:hAnsi="Times New Roman"/>
          <w:sz w:val="24"/>
          <w:szCs w:val="24"/>
        </w:rPr>
        <w:t>:</w:t>
      </w:r>
      <w:r w:rsidRPr="006C7FFE">
        <w:rPr>
          <w:rFonts w:ascii="Times New Roman" w:hAnsi="Times New Roman"/>
          <w:sz w:val="24"/>
          <w:szCs w:val="24"/>
        </w:rPr>
        <w:t xml:space="preserve"> 82).</w:t>
      </w:r>
    </w:p>
    <w:p w14:paraId="6D5F6E0A" w14:textId="77777777" w:rsidR="00423BA7" w:rsidRDefault="00423BA7" w:rsidP="00423BA7">
      <w:pPr>
        <w:pStyle w:val="Normal1"/>
        <w:rPr>
          <w:rFonts w:ascii="Times New Roman" w:hAnsi="Times New Roman"/>
          <w:sz w:val="24"/>
          <w:szCs w:val="24"/>
        </w:rPr>
      </w:pPr>
    </w:p>
    <w:p w14:paraId="010D63C8" w14:textId="77777777" w:rsidR="00423BA7" w:rsidRDefault="00423BA7" w:rsidP="00423BA7">
      <w:pPr>
        <w:pStyle w:val="Normal1"/>
        <w:rPr>
          <w:rFonts w:ascii="Times New Roman" w:hAnsi="Times New Roman"/>
          <w:sz w:val="24"/>
          <w:szCs w:val="24"/>
        </w:rPr>
      </w:pPr>
      <w:r w:rsidRPr="006C7FFE">
        <w:rPr>
          <w:rFonts w:ascii="Times New Roman" w:hAnsi="Times New Roman"/>
          <w:b/>
          <w:sz w:val="24"/>
          <w:szCs w:val="24"/>
        </w:rPr>
        <w:t xml:space="preserve">Figure </w:t>
      </w:r>
      <w:r>
        <w:rPr>
          <w:rFonts w:ascii="Times New Roman" w:hAnsi="Times New Roman"/>
          <w:b/>
          <w:sz w:val="24"/>
          <w:szCs w:val="24"/>
        </w:rPr>
        <w:t>4</w:t>
      </w:r>
      <w:r w:rsidRPr="006C7FFE">
        <w:rPr>
          <w:rFonts w:ascii="Times New Roman" w:hAnsi="Times New Roman"/>
          <w:b/>
          <w:sz w:val="24"/>
          <w:szCs w:val="24"/>
        </w:rPr>
        <w:t>:</w:t>
      </w:r>
      <w:r w:rsidRPr="006C7FFE">
        <w:rPr>
          <w:rFonts w:ascii="Times New Roman" w:hAnsi="Times New Roman"/>
          <w:sz w:val="24"/>
          <w:szCs w:val="24"/>
        </w:rPr>
        <w:t xml:space="preserve"> Drawing by Mortimer Wheeler of a section across the cellar in Sacellum at Segontium. </w:t>
      </w:r>
    </w:p>
    <w:p w14:paraId="79B9A3BA" w14:textId="77777777" w:rsidR="00423BA7" w:rsidRDefault="00423BA7" w:rsidP="00423BA7">
      <w:pPr>
        <w:pStyle w:val="Normal1"/>
        <w:rPr>
          <w:rFonts w:ascii="Times New Roman" w:hAnsi="Times New Roman"/>
          <w:sz w:val="24"/>
          <w:szCs w:val="24"/>
        </w:rPr>
      </w:pPr>
    </w:p>
    <w:p w14:paraId="61CB1FFD" w14:textId="7893CCC0" w:rsidR="00423BA7" w:rsidRDefault="00423BA7" w:rsidP="00423BA7">
      <w:pPr>
        <w:pStyle w:val="Normal1"/>
        <w:rPr>
          <w:rFonts w:ascii="Times New Roman" w:hAnsi="Times New Roman"/>
          <w:sz w:val="24"/>
          <w:szCs w:val="24"/>
        </w:rPr>
      </w:pPr>
      <w:r w:rsidRPr="00FB7333">
        <w:rPr>
          <w:rFonts w:ascii="Times New Roman" w:hAnsi="Times New Roman"/>
          <w:b/>
          <w:sz w:val="24"/>
          <w:szCs w:val="24"/>
        </w:rPr>
        <w:t>Figure 5:</w:t>
      </w:r>
      <w:r>
        <w:rPr>
          <w:rFonts w:ascii="Times New Roman" w:hAnsi="Times New Roman"/>
          <w:sz w:val="24"/>
          <w:szCs w:val="24"/>
        </w:rPr>
        <w:t xml:space="preserve"> Single context plan on permatrace of the cut made when the stones of a wall were removed by past occupants. Drawn by David M</w:t>
      </w:r>
      <w:r w:rsidR="004E623E">
        <w:rPr>
          <w:rFonts w:ascii="Times New Roman" w:hAnsi="Times New Roman"/>
          <w:sz w:val="24"/>
          <w:szCs w:val="24"/>
        </w:rPr>
        <w:t>ackie and digitized for publication by Colleen Morgan.</w:t>
      </w:r>
    </w:p>
    <w:p w14:paraId="4897173C" w14:textId="77777777" w:rsidR="00423BA7" w:rsidRDefault="00423BA7" w:rsidP="00423BA7">
      <w:pPr>
        <w:pStyle w:val="Normal1"/>
        <w:rPr>
          <w:rFonts w:ascii="Times New Roman" w:hAnsi="Times New Roman"/>
          <w:sz w:val="24"/>
          <w:szCs w:val="24"/>
        </w:rPr>
      </w:pPr>
    </w:p>
    <w:p w14:paraId="676328F8" w14:textId="19A64B87" w:rsidR="00423BA7" w:rsidRDefault="00423BA7" w:rsidP="00423BA7">
      <w:pPr>
        <w:pStyle w:val="Normal1"/>
        <w:rPr>
          <w:rFonts w:ascii="Times New Roman" w:hAnsi="Times New Roman"/>
          <w:sz w:val="24"/>
          <w:szCs w:val="24"/>
        </w:rPr>
      </w:pPr>
      <w:r w:rsidRPr="00FE43F4">
        <w:rPr>
          <w:rFonts w:ascii="Times New Roman" w:hAnsi="Times New Roman"/>
          <w:b/>
          <w:sz w:val="24"/>
          <w:szCs w:val="24"/>
        </w:rPr>
        <w:t>Figure 6:</w:t>
      </w:r>
      <w:r>
        <w:rPr>
          <w:rFonts w:ascii="Times New Roman" w:hAnsi="Times New Roman"/>
          <w:sz w:val="24"/>
          <w:szCs w:val="24"/>
        </w:rPr>
        <w:t xml:space="preserve"> Photograph of the robbed out wall depicted in </w:t>
      </w:r>
      <w:r w:rsidR="001C30D0">
        <w:rPr>
          <w:rFonts w:ascii="Times New Roman" w:hAnsi="Times New Roman"/>
          <w:sz w:val="24"/>
          <w:szCs w:val="24"/>
        </w:rPr>
        <w:t>Figure 5</w:t>
      </w:r>
      <w:r>
        <w:rPr>
          <w:rFonts w:ascii="Times New Roman" w:hAnsi="Times New Roman"/>
          <w:sz w:val="24"/>
          <w:szCs w:val="24"/>
        </w:rPr>
        <w:t>. Photograph taken by David Mackie.</w:t>
      </w:r>
      <w:r w:rsidR="004E623E">
        <w:rPr>
          <w:rFonts w:ascii="Times New Roman" w:hAnsi="Times New Roman"/>
          <w:sz w:val="24"/>
          <w:szCs w:val="24"/>
        </w:rPr>
        <w:t xml:space="preserve"> Later annotations added by Colleen Morgan for publication to demonstrate relatedness to the single context plan in Figure 5.</w:t>
      </w:r>
    </w:p>
    <w:p w14:paraId="62279991" w14:textId="77777777" w:rsidR="00423BA7" w:rsidRDefault="00423BA7" w:rsidP="00423BA7">
      <w:pPr>
        <w:pStyle w:val="Normal1"/>
        <w:rPr>
          <w:rFonts w:ascii="Times New Roman" w:hAnsi="Times New Roman"/>
          <w:sz w:val="24"/>
          <w:szCs w:val="24"/>
        </w:rPr>
      </w:pPr>
    </w:p>
    <w:p w14:paraId="243B49F6" w14:textId="77777777" w:rsidR="00423BA7" w:rsidRDefault="00423BA7" w:rsidP="00423BA7">
      <w:pPr>
        <w:pStyle w:val="Normal1"/>
        <w:rPr>
          <w:rFonts w:ascii="Times New Roman" w:hAnsi="Times New Roman"/>
          <w:sz w:val="24"/>
          <w:szCs w:val="24"/>
        </w:rPr>
      </w:pPr>
      <w:r>
        <w:rPr>
          <w:rFonts w:ascii="Times New Roman" w:hAnsi="Times New Roman"/>
          <w:b/>
          <w:sz w:val="24"/>
          <w:szCs w:val="24"/>
        </w:rPr>
        <w:t>Figure 7</w:t>
      </w:r>
      <w:r w:rsidRPr="001631E8">
        <w:rPr>
          <w:rFonts w:ascii="Times New Roman" w:hAnsi="Times New Roman"/>
          <w:b/>
          <w:sz w:val="24"/>
          <w:szCs w:val="24"/>
        </w:rPr>
        <w:t>:</w:t>
      </w:r>
      <w:r>
        <w:rPr>
          <w:rFonts w:ascii="Times New Roman" w:hAnsi="Times New Roman"/>
          <w:sz w:val="24"/>
          <w:szCs w:val="24"/>
        </w:rPr>
        <w:t xml:space="preserve"> The reverse of the Origins of Doha and Qatar context recording sheet, featuring a sketch of a wall by Ben Sharp.</w:t>
      </w:r>
    </w:p>
    <w:p w14:paraId="119126A1" w14:textId="77777777" w:rsidR="00423BA7" w:rsidRDefault="00423BA7" w:rsidP="00423BA7">
      <w:pPr>
        <w:pStyle w:val="Normal1"/>
        <w:rPr>
          <w:rFonts w:ascii="Times New Roman" w:hAnsi="Times New Roman"/>
          <w:sz w:val="24"/>
          <w:szCs w:val="24"/>
        </w:rPr>
      </w:pPr>
    </w:p>
    <w:p w14:paraId="0883B42D" w14:textId="77777777" w:rsidR="00423BA7" w:rsidRDefault="00423BA7" w:rsidP="00423BA7">
      <w:pPr>
        <w:pStyle w:val="Normal1"/>
        <w:rPr>
          <w:rFonts w:ascii="Times New Roman" w:hAnsi="Times New Roman"/>
          <w:sz w:val="24"/>
          <w:szCs w:val="24"/>
        </w:rPr>
      </w:pPr>
      <w:r w:rsidRPr="00FE43F4">
        <w:rPr>
          <w:rFonts w:ascii="Times New Roman" w:hAnsi="Times New Roman"/>
          <w:b/>
          <w:sz w:val="24"/>
          <w:szCs w:val="24"/>
        </w:rPr>
        <w:t>Figure 8:</w:t>
      </w:r>
      <w:r>
        <w:rPr>
          <w:rFonts w:ascii="Times New Roman" w:hAnsi="Times New Roman"/>
          <w:sz w:val="24"/>
          <w:szCs w:val="24"/>
        </w:rPr>
        <w:t xml:space="preserve"> Photograph of the context sketched in Figure 7. Photograph taken by Ben Sharp.</w:t>
      </w:r>
    </w:p>
    <w:p w14:paraId="3FA3D2FA" w14:textId="77777777" w:rsidR="00423BA7" w:rsidRDefault="00423BA7" w:rsidP="00423BA7">
      <w:pPr>
        <w:pStyle w:val="Normal1"/>
        <w:rPr>
          <w:rFonts w:ascii="Times New Roman" w:hAnsi="Times New Roman"/>
          <w:sz w:val="24"/>
          <w:szCs w:val="24"/>
        </w:rPr>
      </w:pPr>
    </w:p>
    <w:p w14:paraId="0AE1963E" w14:textId="77777777" w:rsidR="00423BA7" w:rsidRDefault="00423BA7" w:rsidP="00423BA7">
      <w:pPr>
        <w:pStyle w:val="Normal1"/>
        <w:rPr>
          <w:rFonts w:ascii="Times New Roman" w:hAnsi="Times New Roman"/>
          <w:sz w:val="24"/>
          <w:szCs w:val="24"/>
        </w:rPr>
      </w:pPr>
      <w:r>
        <w:rPr>
          <w:rFonts w:ascii="Times New Roman" w:hAnsi="Times New Roman"/>
          <w:b/>
          <w:sz w:val="24"/>
          <w:szCs w:val="24"/>
        </w:rPr>
        <w:t>Figure 9</w:t>
      </w:r>
      <w:r w:rsidRPr="00565DE3">
        <w:rPr>
          <w:rFonts w:ascii="Times New Roman" w:hAnsi="Times New Roman"/>
          <w:b/>
          <w:sz w:val="24"/>
          <w:szCs w:val="24"/>
        </w:rPr>
        <w:t>:</w:t>
      </w:r>
      <w:r>
        <w:rPr>
          <w:rFonts w:ascii="Times New Roman" w:hAnsi="Times New Roman"/>
          <w:sz w:val="24"/>
          <w:szCs w:val="24"/>
        </w:rPr>
        <w:t xml:space="preserve"> Isometric sketch of a doorway by Michael House. This sketch shows the relative height of the remaining wall, the width of the doorway, and a possible fitting for the door.</w:t>
      </w:r>
    </w:p>
    <w:p w14:paraId="0B4D7EB3" w14:textId="77777777" w:rsidR="00423BA7" w:rsidRDefault="00423BA7" w:rsidP="00423BA7">
      <w:pPr>
        <w:pStyle w:val="Normal1"/>
        <w:rPr>
          <w:rFonts w:ascii="Times New Roman" w:hAnsi="Times New Roman"/>
          <w:sz w:val="24"/>
          <w:szCs w:val="24"/>
        </w:rPr>
      </w:pPr>
    </w:p>
    <w:p w14:paraId="37025904" w14:textId="03F26C88" w:rsidR="00423BA7" w:rsidRDefault="00423BA7" w:rsidP="00423BA7">
      <w:pPr>
        <w:pStyle w:val="Normal1"/>
        <w:rPr>
          <w:rFonts w:ascii="Times New Roman" w:hAnsi="Times New Roman"/>
          <w:sz w:val="24"/>
          <w:szCs w:val="24"/>
        </w:rPr>
      </w:pPr>
      <w:r w:rsidRPr="000E2326">
        <w:rPr>
          <w:rFonts w:ascii="Times New Roman" w:hAnsi="Times New Roman"/>
          <w:b/>
          <w:sz w:val="24"/>
          <w:szCs w:val="24"/>
        </w:rPr>
        <w:t xml:space="preserve">Figure </w:t>
      </w:r>
      <w:r>
        <w:rPr>
          <w:rFonts w:ascii="Times New Roman" w:hAnsi="Times New Roman"/>
          <w:b/>
          <w:sz w:val="24"/>
          <w:szCs w:val="24"/>
        </w:rPr>
        <w:t>10</w:t>
      </w:r>
      <w:r>
        <w:rPr>
          <w:rFonts w:ascii="Times New Roman" w:hAnsi="Times New Roman"/>
          <w:sz w:val="24"/>
          <w:szCs w:val="24"/>
        </w:rPr>
        <w:t>: Chiz Harward’s digital elevation of Gloucester Cathedral Lady Chapel during repair work.</w:t>
      </w:r>
      <w:r w:rsidR="001C30D0">
        <w:rPr>
          <w:rFonts w:ascii="Times New Roman" w:hAnsi="Times New Roman"/>
          <w:sz w:val="24"/>
          <w:szCs w:val="24"/>
        </w:rPr>
        <w:t xml:space="preserve"> </w:t>
      </w:r>
    </w:p>
    <w:p w14:paraId="5F886ED8" w14:textId="77777777" w:rsidR="006C7FFE" w:rsidRDefault="006C7FFE" w:rsidP="006C7FFE">
      <w:pPr>
        <w:pStyle w:val="Normal1"/>
        <w:rPr>
          <w:rFonts w:ascii="Times New Roman" w:hAnsi="Times New Roman"/>
          <w:sz w:val="24"/>
          <w:szCs w:val="24"/>
        </w:rPr>
      </w:pPr>
    </w:p>
    <w:p w14:paraId="7561AA27" w14:textId="1E8CD816" w:rsidR="005E5C94" w:rsidRPr="00740C73" w:rsidRDefault="005E5C94">
      <w:pPr>
        <w:pStyle w:val="Normal1"/>
        <w:rPr>
          <w:rFonts w:ascii="Times New Roman" w:hAnsi="Times New Roman"/>
          <w:sz w:val="24"/>
          <w:szCs w:val="24"/>
        </w:rPr>
      </w:pPr>
      <w:r>
        <w:rPr>
          <w:rFonts w:ascii="Times New Roman" w:hAnsi="Times New Roman"/>
          <w:sz w:val="24"/>
          <w:szCs w:val="24"/>
        </w:rPr>
        <w:t xml:space="preserve"> </w:t>
      </w:r>
    </w:p>
    <w:sectPr w:rsidR="005E5C94" w:rsidRPr="00740C73">
      <w:footerReference w:type="even"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10027" w14:textId="77777777" w:rsidR="00C63B81" w:rsidRDefault="00C63B81" w:rsidP="00FF1A31">
      <w:pPr>
        <w:spacing w:line="240" w:lineRule="auto"/>
      </w:pPr>
      <w:r>
        <w:separator/>
      </w:r>
    </w:p>
  </w:endnote>
  <w:endnote w:type="continuationSeparator" w:id="0">
    <w:p w14:paraId="54E29DEE" w14:textId="77777777" w:rsidR="00C63B81" w:rsidRDefault="00C63B81" w:rsidP="00FF1A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022A" w14:textId="77777777" w:rsidR="00C63B81" w:rsidRDefault="00C63B81" w:rsidP="00C521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8CF319" w14:textId="77777777" w:rsidR="00C63B81" w:rsidRDefault="00C63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F27DF" w14:textId="77777777" w:rsidR="00C63B81" w:rsidRDefault="00C63B81" w:rsidP="00C521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873">
      <w:rPr>
        <w:rStyle w:val="PageNumber"/>
        <w:noProof/>
      </w:rPr>
      <w:t>1</w:t>
    </w:r>
    <w:r>
      <w:rPr>
        <w:rStyle w:val="PageNumber"/>
      </w:rPr>
      <w:fldChar w:fldCharType="end"/>
    </w:r>
  </w:p>
  <w:p w14:paraId="5322A134" w14:textId="77777777" w:rsidR="00C63B81" w:rsidRDefault="00C63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41BF3" w14:textId="77777777" w:rsidR="00C63B81" w:rsidRDefault="00C63B81" w:rsidP="00FF1A31">
      <w:pPr>
        <w:spacing w:line="240" w:lineRule="auto"/>
      </w:pPr>
      <w:r>
        <w:separator/>
      </w:r>
    </w:p>
  </w:footnote>
  <w:footnote w:type="continuationSeparator" w:id="0">
    <w:p w14:paraId="0C9A78DE" w14:textId="77777777" w:rsidR="00C63B81" w:rsidRDefault="00C63B81" w:rsidP="00FF1A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isplayBackgroundShap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A0"/>
    <w:rsid w:val="00000CE2"/>
    <w:rsid w:val="000013D3"/>
    <w:rsid w:val="00001B9B"/>
    <w:rsid w:val="000032C0"/>
    <w:rsid w:val="000038CE"/>
    <w:rsid w:val="00003FBB"/>
    <w:rsid w:val="00004FE8"/>
    <w:rsid w:val="00007F97"/>
    <w:rsid w:val="00013685"/>
    <w:rsid w:val="00013E45"/>
    <w:rsid w:val="00014CA7"/>
    <w:rsid w:val="000154C0"/>
    <w:rsid w:val="00015978"/>
    <w:rsid w:val="00017824"/>
    <w:rsid w:val="00017D8D"/>
    <w:rsid w:val="00017E9D"/>
    <w:rsid w:val="00020FCD"/>
    <w:rsid w:val="00021969"/>
    <w:rsid w:val="00023327"/>
    <w:rsid w:val="00023B07"/>
    <w:rsid w:val="0002435D"/>
    <w:rsid w:val="00024583"/>
    <w:rsid w:val="00027060"/>
    <w:rsid w:val="000302ED"/>
    <w:rsid w:val="00030AF2"/>
    <w:rsid w:val="000316C0"/>
    <w:rsid w:val="00033CB2"/>
    <w:rsid w:val="00033CE5"/>
    <w:rsid w:val="00034440"/>
    <w:rsid w:val="00035B31"/>
    <w:rsid w:val="00035E68"/>
    <w:rsid w:val="00036260"/>
    <w:rsid w:val="0003757A"/>
    <w:rsid w:val="000375B0"/>
    <w:rsid w:val="0003781A"/>
    <w:rsid w:val="0004018E"/>
    <w:rsid w:val="000407F5"/>
    <w:rsid w:val="000418CF"/>
    <w:rsid w:val="00041E3B"/>
    <w:rsid w:val="00042E88"/>
    <w:rsid w:val="00046654"/>
    <w:rsid w:val="00046941"/>
    <w:rsid w:val="00046DBC"/>
    <w:rsid w:val="00051370"/>
    <w:rsid w:val="0005145F"/>
    <w:rsid w:val="00051908"/>
    <w:rsid w:val="00052005"/>
    <w:rsid w:val="00052D5D"/>
    <w:rsid w:val="000539B2"/>
    <w:rsid w:val="0005588F"/>
    <w:rsid w:val="000567BD"/>
    <w:rsid w:val="00056FD6"/>
    <w:rsid w:val="00060A50"/>
    <w:rsid w:val="00060ECD"/>
    <w:rsid w:val="00061878"/>
    <w:rsid w:val="00062ABE"/>
    <w:rsid w:val="00066229"/>
    <w:rsid w:val="00066F2E"/>
    <w:rsid w:val="000670A6"/>
    <w:rsid w:val="00067518"/>
    <w:rsid w:val="000678F1"/>
    <w:rsid w:val="00070B52"/>
    <w:rsid w:val="00072BC4"/>
    <w:rsid w:val="00073582"/>
    <w:rsid w:val="0007428B"/>
    <w:rsid w:val="000743AE"/>
    <w:rsid w:val="00074553"/>
    <w:rsid w:val="00074554"/>
    <w:rsid w:val="00074D92"/>
    <w:rsid w:val="00076935"/>
    <w:rsid w:val="00080361"/>
    <w:rsid w:val="00080B02"/>
    <w:rsid w:val="0008150F"/>
    <w:rsid w:val="00081A9C"/>
    <w:rsid w:val="00082659"/>
    <w:rsid w:val="0008389B"/>
    <w:rsid w:val="00087746"/>
    <w:rsid w:val="00090B05"/>
    <w:rsid w:val="00091034"/>
    <w:rsid w:val="00091809"/>
    <w:rsid w:val="00091C9C"/>
    <w:rsid w:val="000923A1"/>
    <w:rsid w:val="0009267F"/>
    <w:rsid w:val="000938F8"/>
    <w:rsid w:val="000949BA"/>
    <w:rsid w:val="00095B3C"/>
    <w:rsid w:val="00096C4D"/>
    <w:rsid w:val="00096F31"/>
    <w:rsid w:val="00096F60"/>
    <w:rsid w:val="0009709F"/>
    <w:rsid w:val="00097336"/>
    <w:rsid w:val="000A05BB"/>
    <w:rsid w:val="000A06D8"/>
    <w:rsid w:val="000A1739"/>
    <w:rsid w:val="000A1B16"/>
    <w:rsid w:val="000A1B91"/>
    <w:rsid w:val="000A2B0C"/>
    <w:rsid w:val="000A2D66"/>
    <w:rsid w:val="000A324E"/>
    <w:rsid w:val="000A5B95"/>
    <w:rsid w:val="000A684E"/>
    <w:rsid w:val="000A693D"/>
    <w:rsid w:val="000B018D"/>
    <w:rsid w:val="000B1099"/>
    <w:rsid w:val="000B1D26"/>
    <w:rsid w:val="000B2E1B"/>
    <w:rsid w:val="000B4416"/>
    <w:rsid w:val="000B4D76"/>
    <w:rsid w:val="000B64E1"/>
    <w:rsid w:val="000B79EB"/>
    <w:rsid w:val="000B7D1A"/>
    <w:rsid w:val="000C0D20"/>
    <w:rsid w:val="000C306F"/>
    <w:rsid w:val="000C3137"/>
    <w:rsid w:val="000C5A92"/>
    <w:rsid w:val="000C5E89"/>
    <w:rsid w:val="000C6F40"/>
    <w:rsid w:val="000C7298"/>
    <w:rsid w:val="000D1766"/>
    <w:rsid w:val="000D1B9B"/>
    <w:rsid w:val="000D1D0A"/>
    <w:rsid w:val="000D29C6"/>
    <w:rsid w:val="000D39AA"/>
    <w:rsid w:val="000D48E5"/>
    <w:rsid w:val="000D5295"/>
    <w:rsid w:val="000D5A67"/>
    <w:rsid w:val="000D5C5D"/>
    <w:rsid w:val="000D628E"/>
    <w:rsid w:val="000D71D1"/>
    <w:rsid w:val="000E04EB"/>
    <w:rsid w:val="000E0A11"/>
    <w:rsid w:val="000E0AA2"/>
    <w:rsid w:val="000E1229"/>
    <w:rsid w:val="000E143A"/>
    <w:rsid w:val="000E1845"/>
    <w:rsid w:val="000E2326"/>
    <w:rsid w:val="000E2EDF"/>
    <w:rsid w:val="000E3A46"/>
    <w:rsid w:val="000E3A5F"/>
    <w:rsid w:val="000E48F3"/>
    <w:rsid w:val="000E4C8D"/>
    <w:rsid w:val="000E52D9"/>
    <w:rsid w:val="000E6D30"/>
    <w:rsid w:val="000E718A"/>
    <w:rsid w:val="000E72CF"/>
    <w:rsid w:val="000E78FD"/>
    <w:rsid w:val="000E797A"/>
    <w:rsid w:val="000F078C"/>
    <w:rsid w:val="000F1608"/>
    <w:rsid w:val="000F1934"/>
    <w:rsid w:val="000F2E69"/>
    <w:rsid w:val="000F37BA"/>
    <w:rsid w:val="000F47F5"/>
    <w:rsid w:val="000F4955"/>
    <w:rsid w:val="000F582C"/>
    <w:rsid w:val="000F6698"/>
    <w:rsid w:val="000F6B26"/>
    <w:rsid w:val="000F7437"/>
    <w:rsid w:val="000F7E50"/>
    <w:rsid w:val="0010091F"/>
    <w:rsid w:val="001012CD"/>
    <w:rsid w:val="00102480"/>
    <w:rsid w:val="00102C06"/>
    <w:rsid w:val="00103673"/>
    <w:rsid w:val="00104D00"/>
    <w:rsid w:val="00105087"/>
    <w:rsid w:val="0010551A"/>
    <w:rsid w:val="0010725B"/>
    <w:rsid w:val="00107BE2"/>
    <w:rsid w:val="00110978"/>
    <w:rsid w:val="00110C4C"/>
    <w:rsid w:val="001114F2"/>
    <w:rsid w:val="00111E54"/>
    <w:rsid w:val="00114BD3"/>
    <w:rsid w:val="001156B8"/>
    <w:rsid w:val="001156DF"/>
    <w:rsid w:val="00116AC5"/>
    <w:rsid w:val="0012010D"/>
    <w:rsid w:val="001203C6"/>
    <w:rsid w:val="00122177"/>
    <w:rsid w:val="001253BC"/>
    <w:rsid w:val="0012615B"/>
    <w:rsid w:val="00126904"/>
    <w:rsid w:val="00127A07"/>
    <w:rsid w:val="00127A1E"/>
    <w:rsid w:val="001300D6"/>
    <w:rsid w:val="00130963"/>
    <w:rsid w:val="00130AB5"/>
    <w:rsid w:val="00130E25"/>
    <w:rsid w:val="00133328"/>
    <w:rsid w:val="00135CD5"/>
    <w:rsid w:val="001370FE"/>
    <w:rsid w:val="00140207"/>
    <w:rsid w:val="00140C3A"/>
    <w:rsid w:val="001410E6"/>
    <w:rsid w:val="001415E4"/>
    <w:rsid w:val="00141D5B"/>
    <w:rsid w:val="00142E03"/>
    <w:rsid w:val="00143D2F"/>
    <w:rsid w:val="00144932"/>
    <w:rsid w:val="00147337"/>
    <w:rsid w:val="00147794"/>
    <w:rsid w:val="00151E4F"/>
    <w:rsid w:val="0015289F"/>
    <w:rsid w:val="001528C8"/>
    <w:rsid w:val="0015292C"/>
    <w:rsid w:val="00153F6D"/>
    <w:rsid w:val="00154086"/>
    <w:rsid w:val="00154140"/>
    <w:rsid w:val="00154D7F"/>
    <w:rsid w:val="00155717"/>
    <w:rsid w:val="00156444"/>
    <w:rsid w:val="001572B3"/>
    <w:rsid w:val="00160859"/>
    <w:rsid w:val="00160E19"/>
    <w:rsid w:val="00161219"/>
    <w:rsid w:val="0016308D"/>
    <w:rsid w:val="001631E8"/>
    <w:rsid w:val="001642B0"/>
    <w:rsid w:val="001648EC"/>
    <w:rsid w:val="00165871"/>
    <w:rsid w:val="00165E71"/>
    <w:rsid w:val="00166CE7"/>
    <w:rsid w:val="00166EAE"/>
    <w:rsid w:val="00167D81"/>
    <w:rsid w:val="00170099"/>
    <w:rsid w:val="001704F5"/>
    <w:rsid w:val="0017160C"/>
    <w:rsid w:val="0017215E"/>
    <w:rsid w:val="00176BCD"/>
    <w:rsid w:val="00176E1D"/>
    <w:rsid w:val="00180010"/>
    <w:rsid w:val="001800E1"/>
    <w:rsid w:val="00180229"/>
    <w:rsid w:val="0018081D"/>
    <w:rsid w:val="00180B16"/>
    <w:rsid w:val="001851B3"/>
    <w:rsid w:val="00185309"/>
    <w:rsid w:val="00185622"/>
    <w:rsid w:val="00185C93"/>
    <w:rsid w:val="00186119"/>
    <w:rsid w:val="001879E5"/>
    <w:rsid w:val="00192942"/>
    <w:rsid w:val="00192A16"/>
    <w:rsid w:val="001943B8"/>
    <w:rsid w:val="00194705"/>
    <w:rsid w:val="001A14AD"/>
    <w:rsid w:val="001A33FA"/>
    <w:rsid w:val="001A3966"/>
    <w:rsid w:val="001A487B"/>
    <w:rsid w:val="001A6279"/>
    <w:rsid w:val="001A634C"/>
    <w:rsid w:val="001A6802"/>
    <w:rsid w:val="001A684E"/>
    <w:rsid w:val="001A7875"/>
    <w:rsid w:val="001B17E4"/>
    <w:rsid w:val="001B20EC"/>
    <w:rsid w:val="001B2674"/>
    <w:rsid w:val="001B2C62"/>
    <w:rsid w:val="001B38D8"/>
    <w:rsid w:val="001B69ED"/>
    <w:rsid w:val="001B6CDF"/>
    <w:rsid w:val="001B7DFF"/>
    <w:rsid w:val="001C1941"/>
    <w:rsid w:val="001C29E4"/>
    <w:rsid w:val="001C2EAB"/>
    <w:rsid w:val="001C30D0"/>
    <w:rsid w:val="001C4CBC"/>
    <w:rsid w:val="001C567C"/>
    <w:rsid w:val="001C5B29"/>
    <w:rsid w:val="001C7B27"/>
    <w:rsid w:val="001C7FE7"/>
    <w:rsid w:val="001D10FD"/>
    <w:rsid w:val="001D13F9"/>
    <w:rsid w:val="001D41D3"/>
    <w:rsid w:val="001D4D78"/>
    <w:rsid w:val="001D5B58"/>
    <w:rsid w:val="001D633B"/>
    <w:rsid w:val="001D65FE"/>
    <w:rsid w:val="001D6C3F"/>
    <w:rsid w:val="001D6E8D"/>
    <w:rsid w:val="001E0BF6"/>
    <w:rsid w:val="001E1417"/>
    <w:rsid w:val="001E168E"/>
    <w:rsid w:val="001E1EEF"/>
    <w:rsid w:val="001E2281"/>
    <w:rsid w:val="001E2E8E"/>
    <w:rsid w:val="001E4AF9"/>
    <w:rsid w:val="001E5454"/>
    <w:rsid w:val="001E6A78"/>
    <w:rsid w:val="001E6F91"/>
    <w:rsid w:val="001E7CF9"/>
    <w:rsid w:val="001E7E5B"/>
    <w:rsid w:val="001F316F"/>
    <w:rsid w:val="001F5D89"/>
    <w:rsid w:val="001F7E42"/>
    <w:rsid w:val="00201749"/>
    <w:rsid w:val="00201D7E"/>
    <w:rsid w:val="002034D8"/>
    <w:rsid w:val="00203E8D"/>
    <w:rsid w:val="00207666"/>
    <w:rsid w:val="0021198D"/>
    <w:rsid w:val="00211C12"/>
    <w:rsid w:val="00211D6D"/>
    <w:rsid w:val="002131FA"/>
    <w:rsid w:val="00214FAE"/>
    <w:rsid w:val="0021520C"/>
    <w:rsid w:val="002154C7"/>
    <w:rsid w:val="00215840"/>
    <w:rsid w:val="0021691A"/>
    <w:rsid w:val="0022129A"/>
    <w:rsid w:val="00222937"/>
    <w:rsid w:val="00222E6C"/>
    <w:rsid w:val="00222EE5"/>
    <w:rsid w:val="002233C7"/>
    <w:rsid w:val="0022386B"/>
    <w:rsid w:val="002245DB"/>
    <w:rsid w:val="0022602A"/>
    <w:rsid w:val="002273C6"/>
    <w:rsid w:val="00227C7D"/>
    <w:rsid w:val="002336F2"/>
    <w:rsid w:val="00235BB5"/>
    <w:rsid w:val="002373DF"/>
    <w:rsid w:val="002433B9"/>
    <w:rsid w:val="002444BA"/>
    <w:rsid w:val="00244C57"/>
    <w:rsid w:val="00245ACA"/>
    <w:rsid w:val="0024711E"/>
    <w:rsid w:val="002504DF"/>
    <w:rsid w:val="002508C6"/>
    <w:rsid w:val="00251999"/>
    <w:rsid w:val="00251C69"/>
    <w:rsid w:val="002532FF"/>
    <w:rsid w:val="00253C1F"/>
    <w:rsid w:val="0025527C"/>
    <w:rsid w:val="00255CE9"/>
    <w:rsid w:val="00256A5C"/>
    <w:rsid w:val="00256F2E"/>
    <w:rsid w:val="0026289E"/>
    <w:rsid w:val="00262FB5"/>
    <w:rsid w:val="00263A55"/>
    <w:rsid w:val="0026532C"/>
    <w:rsid w:val="00265BFD"/>
    <w:rsid w:val="00266F44"/>
    <w:rsid w:val="002674E5"/>
    <w:rsid w:val="002677DD"/>
    <w:rsid w:val="00267D55"/>
    <w:rsid w:val="00272ECC"/>
    <w:rsid w:val="002737CA"/>
    <w:rsid w:val="00273E20"/>
    <w:rsid w:val="002741A1"/>
    <w:rsid w:val="002742B0"/>
    <w:rsid w:val="002760BD"/>
    <w:rsid w:val="00280307"/>
    <w:rsid w:val="00280DA7"/>
    <w:rsid w:val="00283070"/>
    <w:rsid w:val="00290F13"/>
    <w:rsid w:val="00292835"/>
    <w:rsid w:val="00292DDA"/>
    <w:rsid w:val="00294922"/>
    <w:rsid w:val="0029693D"/>
    <w:rsid w:val="002A03C0"/>
    <w:rsid w:val="002A3273"/>
    <w:rsid w:val="002A5AA2"/>
    <w:rsid w:val="002A6F9B"/>
    <w:rsid w:val="002A7C99"/>
    <w:rsid w:val="002B0873"/>
    <w:rsid w:val="002B3306"/>
    <w:rsid w:val="002B334D"/>
    <w:rsid w:val="002B3960"/>
    <w:rsid w:val="002B48E4"/>
    <w:rsid w:val="002B51F6"/>
    <w:rsid w:val="002B5839"/>
    <w:rsid w:val="002B63E5"/>
    <w:rsid w:val="002B65C0"/>
    <w:rsid w:val="002B72BF"/>
    <w:rsid w:val="002C1206"/>
    <w:rsid w:val="002C2191"/>
    <w:rsid w:val="002C2443"/>
    <w:rsid w:val="002C293F"/>
    <w:rsid w:val="002C3398"/>
    <w:rsid w:val="002C4A83"/>
    <w:rsid w:val="002C6B68"/>
    <w:rsid w:val="002C6E28"/>
    <w:rsid w:val="002C7936"/>
    <w:rsid w:val="002D1B25"/>
    <w:rsid w:val="002D1F4D"/>
    <w:rsid w:val="002D248C"/>
    <w:rsid w:val="002D2D6B"/>
    <w:rsid w:val="002D3881"/>
    <w:rsid w:val="002D4ABF"/>
    <w:rsid w:val="002D7864"/>
    <w:rsid w:val="002E1861"/>
    <w:rsid w:val="002E4E52"/>
    <w:rsid w:val="002E6B27"/>
    <w:rsid w:val="002E6D5F"/>
    <w:rsid w:val="002F21BB"/>
    <w:rsid w:val="002F3DF2"/>
    <w:rsid w:val="002F6177"/>
    <w:rsid w:val="002F7CFA"/>
    <w:rsid w:val="003006BF"/>
    <w:rsid w:val="00301476"/>
    <w:rsid w:val="003018A5"/>
    <w:rsid w:val="003019EE"/>
    <w:rsid w:val="00301B6A"/>
    <w:rsid w:val="00301E23"/>
    <w:rsid w:val="00302F54"/>
    <w:rsid w:val="003055E6"/>
    <w:rsid w:val="00305B62"/>
    <w:rsid w:val="00305BAD"/>
    <w:rsid w:val="003065A2"/>
    <w:rsid w:val="00306971"/>
    <w:rsid w:val="0030701F"/>
    <w:rsid w:val="00307A75"/>
    <w:rsid w:val="00310C94"/>
    <w:rsid w:val="003119C8"/>
    <w:rsid w:val="003141C2"/>
    <w:rsid w:val="00315E7E"/>
    <w:rsid w:val="003160FC"/>
    <w:rsid w:val="003169D8"/>
    <w:rsid w:val="00316F69"/>
    <w:rsid w:val="003205BC"/>
    <w:rsid w:val="0032170C"/>
    <w:rsid w:val="003248E0"/>
    <w:rsid w:val="00324B00"/>
    <w:rsid w:val="00326941"/>
    <w:rsid w:val="00326DCF"/>
    <w:rsid w:val="003341C3"/>
    <w:rsid w:val="00334942"/>
    <w:rsid w:val="00335D58"/>
    <w:rsid w:val="003368F6"/>
    <w:rsid w:val="003373F9"/>
    <w:rsid w:val="00337D25"/>
    <w:rsid w:val="00337EDD"/>
    <w:rsid w:val="00342107"/>
    <w:rsid w:val="00343496"/>
    <w:rsid w:val="003442BD"/>
    <w:rsid w:val="0034678F"/>
    <w:rsid w:val="00346CED"/>
    <w:rsid w:val="00350A01"/>
    <w:rsid w:val="00350DC6"/>
    <w:rsid w:val="00351A82"/>
    <w:rsid w:val="003539BD"/>
    <w:rsid w:val="00353C90"/>
    <w:rsid w:val="00354E22"/>
    <w:rsid w:val="003555E4"/>
    <w:rsid w:val="00355809"/>
    <w:rsid w:val="0035584A"/>
    <w:rsid w:val="0035695A"/>
    <w:rsid w:val="00360547"/>
    <w:rsid w:val="00360E36"/>
    <w:rsid w:val="003623BD"/>
    <w:rsid w:val="003635BC"/>
    <w:rsid w:val="00363640"/>
    <w:rsid w:val="00364AF6"/>
    <w:rsid w:val="0036760B"/>
    <w:rsid w:val="00367AB0"/>
    <w:rsid w:val="00367AE6"/>
    <w:rsid w:val="00367B6F"/>
    <w:rsid w:val="00371214"/>
    <w:rsid w:val="0037308F"/>
    <w:rsid w:val="0037328D"/>
    <w:rsid w:val="00373BF6"/>
    <w:rsid w:val="00375475"/>
    <w:rsid w:val="00377DFB"/>
    <w:rsid w:val="00381408"/>
    <w:rsid w:val="00382807"/>
    <w:rsid w:val="003829FA"/>
    <w:rsid w:val="00383FEF"/>
    <w:rsid w:val="003878B3"/>
    <w:rsid w:val="00387E69"/>
    <w:rsid w:val="00390F7C"/>
    <w:rsid w:val="00392471"/>
    <w:rsid w:val="00392D6C"/>
    <w:rsid w:val="00393771"/>
    <w:rsid w:val="00394B99"/>
    <w:rsid w:val="00395C91"/>
    <w:rsid w:val="0039660B"/>
    <w:rsid w:val="00397B5F"/>
    <w:rsid w:val="003A0901"/>
    <w:rsid w:val="003A1535"/>
    <w:rsid w:val="003A4064"/>
    <w:rsid w:val="003A457E"/>
    <w:rsid w:val="003A4CD5"/>
    <w:rsid w:val="003A573D"/>
    <w:rsid w:val="003A5C6A"/>
    <w:rsid w:val="003A7A4B"/>
    <w:rsid w:val="003B1D17"/>
    <w:rsid w:val="003B609F"/>
    <w:rsid w:val="003B61FB"/>
    <w:rsid w:val="003B6F54"/>
    <w:rsid w:val="003B72F0"/>
    <w:rsid w:val="003B7442"/>
    <w:rsid w:val="003B7E5C"/>
    <w:rsid w:val="003C05DA"/>
    <w:rsid w:val="003C065C"/>
    <w:rsid w:val="003C1144"/>
    <w:rsid w:val="003C19BA"/>
    <w:rsid w:val="003C36C6"/>
    <w:rsid w:val="003C40B3"/>
    <w:rsid w:val="003C53C9"/>
    <w:rsid w:val="003C5DFC"/>
    <w:rsid w:val="003C66B6"/>
    <w:rsid w:val="003C6A1D"/>
    <w:rsid w:val="003C6E98"/>
    <w:rsid w:val="003D1BAE"/>
    <w:rsid w:val="003D2912"/>
    <w:rsid w:val="003D435A"/>
    <w:rsid w:val="003D71D4"/>
    <w:rsid w:val="003D7317"/>
    <w:rsid w:val="003D74AD"/>
    <w:rsid w:val="003E0FCD"/>
    <w:rsid w:val="003E19B9"/>
    <w:rsid w:val="003E1AC5"/>
    <w:rsid w:val="003E1F14"/>
    <w:rsid w:val="003E21DC"/>
    <w:rsid w:val="003E486D"/>
    <w:rsid w:val="003E58E8"/>
    <w:rsid w:val="003E60CC"/>
    <w:rsid w:val="003E6788"/>
    <w:rsid w:val="003E6C8E"/>
    <w:rsid w:val="003E74BB"/>
    <w:rsid w:val="003F1913"/>
    <w:rsid w:val="003F1D83"/>
    <w:rsid w:val="003F4048"/>
    <w:rsid w:val="003F51E9"/>
    <w:rsid w:val="003F597D"/>
    <w:rsid w:val="003F72CA"/>
    <w:rsid w:val="003F7613"/>
    <w:rsid w:val="003F7811"/>
    <w:rsid w:val="0040170C"/>
    <w:rsid w:val="004022BB"/>
    <w:rsid w:val="004030C1"/>
    <w:rsid w:val="00405513"/>
    <w:rsid w:val="004069A5"/>
    <w:rsid w:val="004070DA"/>
    <w:rsid w:val="004079DF"/>
    <w:rsid w:val="00410216"/>
    <w:rsid w:val="0041073C"/>
    <w:rsid w:val="004140F6"/>
    <w:rsid w:val="0041433E"/>
    <w:rsid w:val="00414F89"/>
    <w:rsid w:val="0041605D"/>
    <w:rsid w:val="004167E1"/>
    <w:rsid w:val="00416F94"/>
    <w:rsid w:val="00417072"/>
    <w:rsid w:val="004176EE"/>
    <w:rsid w:val="00420B5C"/>
    <w:rsid w:val="00421992"/>
    <w:rsid w:val="00421C79"/>
    <w:rsid w:val="00423BA7"/>
    <w:rsid w:val="0042477F"/>
    <w:rsid w:val="00430133"/>
    <w:rsid w:val="00430285"/>
    <w:rsid w:val="00430AC8"/>
    <w:rsid w:val="00430CFB"/>
    <w:rsid w:val="00431396"/>
    <w:rsid w:val="00433E5A"/>
    <w:rsid w:val="004362CC"/>
    <w:rsid w:val="00436B6E"/>
    <w:rsid w:val="00437A4C"/>
    <w:rsid w:val="00440BE6"/>
    <w:rsid w:val="00441891"/>
    <w:rsid w:val="0044231F"/>
    <w:rsid w:val="00443EE4"/>
    <w:rsid w:val="004441FA"/>
    <w:rsid w:val="00445C56"/>
    <w:rsid w:val="00446680"/>
    <w:rsid w:val="00446931"/>
    <w:rsid w:val="004475F2"/>
    <w:rsid w:val="00447979"/>
    <w:rsid w:val="00447F0A"/>
    <w:rsid w:val="004502B8"/>
    <w:rsid w:val="004508A0"/>
    <w:rsid w:val="004514EC"/>
    <w:rsid w:val="0045205F"/>
    <w:rsid w:val="0045345F"/>
    <w:rsid w:val="004555BB"/>
    <w:rsid w:val="00455E2D"/>
    <w:rsid w:val="004578A6"/>
    <w:rsid w:val="00460630"/>
    <w:rsid w:val="00460C5B"/>
    <w:rsid w:val="00461218"/>
    <w:rsid w:val="00461DDA"/>
    <w:rsid w:val="004625C8"/>
    <w:rsid w:val="004629B2"/>
    <w:rsid w:val="00463BC9"/>
    <w:rsid w:val="00463F1D"/>
    <w:rsid w:val="00466543"/>
    <w:rsid w:val="00466B64"/>
    <w:rsid w:val="00467D9B"/>
    <w:rsid w:val="004707F8"/>
    <w:rsid w:val="004717AC"/>
    <w:rsid w:val="00472699"/>
    <w:rsid w:val="00472BBE"/>
    <w:rsid w:val="004739C4"/>
    <w:rsid w:val="0047492B"/>
    <w:rsid w:val="00474B70"/>
    <w:rsid w:val="004779C7"/>
    <w:rsid w:val="004825A8"/>
    <w:rsid w:val="00482CDA"/>
    <w:rsid w:val="00483B6F"/>
    <w:rsid w:val="00493AD6"/>
    <w:rsid w:val="00496688"/>
    <w:rsid w:val="00497AAE"/>
    <w:rsid w:val="004A0C2D"/>
    <w:rsid w:val="004A0DE1"/>
    <w:rsid w:val="004A27C3"/>
    <w:rsid w:val="004A4C2B"/>
    <w:rsid w:val="004A5B66"/>
    <w:rsid w:val="004A5ECF"/>
    <w:rsid w:val="004B03D5"/>
    <w:rsid w:val="004B073B"/>
    <w:rsid w:val="004B0833"/>
    <w:rsid w:val="004B40CB"/>
    <w:rsid w:val="004B574A"/>
    <w:rsid w:val="004B5FDC"/>
    <w:rsid w:val="004B6AE5"/>
    <w:rsid w:val="004B72DC"/>
    <w:rsid w:val="004B7A8F"/>
    <w:rsid w:val="004C05E0"/>
    <w:rsid w:val="004C0C10"/>
    <w:rsid w:val="004C1419"/>
    <w:rsid w:val="004C1E32"/>
    <w:rsid w:val="004C3399"/>
    <w:rsid w:val="004C4DE7"/>
    <w:rsid w:val="004C5912"/>
    <w:rsid w:val="004C59B8"/>
    <w:rsid w:val="004C6D17"/>
    <w:rsid w:val="004D0129"/>
    <w:rsid w:val="004D159E"/>
    <w:rsid w:val="004D2EC8"/>
    <w:rsid w:val="004D57B9"/>
    <w:rsid w:val="004D76D9"/>
    <w:rsid w:val="004E0545"/>
    <w:rsid w:val="004E180C"/>
    <w:rsid w:val="004E1846"/>
    <w:rsid w:val="004E38CA"/>
    <w:rsid w:val="004E4199"/>
    <w:rsid w:val="004E445F"/>
    <w:rsid w:val="004E46EA"/>
    <w:rsid w:val="004E623E"/>
    <w:rsid w:val="004E6F2B"/>
    <w:rsid w:val="004F0650"/>
    <w:rsid w:val="004F20D9"/>
    <w:rsid w:val="004F2EFB"/>
    <w:rsid w:val="004F3E70"/>
    <w:rsid w:val="004F5F02"/>
    <w:rsid w:val="004F7B60"/>
    <w:rsid w:val="00500C89"/>
    <w:rsid w:val="0050134B"/>
    <w:rsid w:val="00501F6E"/>
    <w:rsid w:val="005030FE"/>
    <w:rsid w:val="00503BB7"/>
    <w:rsid w:val="00504CBF"/>
    <w:rsid w:val="00505197"/>
    <w:rsid w:val="00506AC6"/>
    <w:rsid w:val="00506C90"/>
    <w:rsid w:val="005100DF"/>
    <w:rsid w:val="00510F17"/>
    <w:rsid w:val="005110E2"/>
    <w:rsid w:val="00513EF5"/>
    <w:rsid w:val="00514846"/>
    <w:rsid w:val="005148BC"/>
    <w:rsid w:val="005150A7"/>
    <w:rsid w:val="00520169"/>
    <w:rsid w:val="005208EF"/>
    <w:rsid w:val="0052255C"/>
    <w:rsid w:val="00523D21"/>
    <w:rsid w:val="00526B2C"/>
    <w:rsid w:val="00531B12"/>
    <w:rsid w:val="00534934"/>
    <w:rsid w:val="005361C9"/>
    <w:rsid w:val="00537264"/>
    <w:rsid w:val="005373BF"/>
    <w:rsid w:val="00540819"/>
    <w:rsid w:val="00540AE7"/>
    <w:rsid w:val="00541904"/>
    <w:rsid w:val="00542496"/>
    <w:rsid w:val="0054433B"/>
    <w:rsid w:val="00544D9E"/>
    <w:rsid w:val="00546BCA"/>
    <w:rsid w:val="00550DC5"/>
    <w:rsid w:val="00552F72"/>
    <w:rsid w:val="00553E66"/>
    <w:rsid w:val="005541CB"/>
    <w:rsid w:val="00556063"/>
    <w:rsid w:val="0055691A"/>
    <w:rsid w:val="00557222"/>
    <w:rsid w:val="00557CA5"/>
    <w:rsid w:val="005603D9"/>
    <w:rsid w:val="0056045A"/>
    <w:rsid w:val="005606B7"/>
    <w:rsid w:val="00562819"/>
    <w:rsid w:val="0056353A"/>
    <w:rsid w:val="00563E52"/>
    <w:rsid w:val="005656BB"/>
    <w:rsid w:val="00565DE3"/>
    <w:rsid w:val="00566EFC"/>
    <w:rsid w:val="0057009F"/>
    <w:rsid w:val="005726F2"/>
    <w:rsid w:val="00572795"/>
    <w:rsid w:val="005730B4"/>
    <w:rsid w:val="005732B0"/>
    <w:rsid w:val="00573324"/>
    <w:rsid w:val="00573F35"/>
    <w:rsid w:val="00574FDB"/>
    <w:rsid w:val="00575533"/>
    <w:rsid w:val="005759E7"/>
    <w:rsid w:val="005800C4"/>
    <w:rsid w:val="00580815"/>
    <w:rsid w:val="00583205"/>
    <w:rsid w:val="00584D6D"/>
    <w:rsid w:val="00586F3E"/>
    <w:rsid w:val="00590CCB"/>
    <w:rsid w:val="00592298"/>
    <w:rsid w:val="00592C25"/>
    <w:rsid w:val="00593183"/>
    <w:rsid w:val="00593C01"/>
    <w:rsid w:val="00594389"/>
    <w:rsid w:val="00595EC6"/>
    <w:rsid w:val="0059621C"/>
    <w:rsid w:val="00596CA6"/>
    <w:rsid w:val="0059742A"/>
    <w:rsid w:val="005A0DFA"/>
    <w:rsid w:val="005A1920"/>
    <w:rsid w:val="005A1D4C"/>
    <w:rsid w:val="005A1D70"/>
    <w:rsid w:val="005A2470"/>
    <w:rsid w:val="005A526D"/>
    <w:rsid w:val="005A6844"/>
    <w:rsid w:val="005A6AEA"/>
    <w:rsid w:val="005A739A"/>
    <w:rsid w:val="005B0A87"/>
    <w:rsid w:val="005B1683"/>
    <w:rsid w:val="005B2E09"/>
    <w:rsid w:val="005B3023"/>
    <w:rsid w:val="005B3412"/>
    <w:rsid w:val="005B42E0"/>
    <w:rsid w:val="005B47A8"/>
    <w:rsid w:val="005B47B3"/>
    <w:rsid w:val="005B4CCD"/>
    <w:rsid w:val="005B5C62"/>
    <w:rsid w:val="005B75F9"/>
    <w:rsid w:val="005C0174"/>
    <w:rsid w:val="005C15BA"/>
    <w:rsid w:val="005C2033"/>
    <w:rsid w:val="005C4067"/>
    <w:rsid w:val="005C6267"/>
    <w:rsid w:val="005C6D01"/>
    <w:rsid w:val="005C76B5"/>
    <w:rsid w:val="005D09EA"/>
    <w:rsid w:val="005D0AB4"/>
    <w:rsid w:val="005D153B"/>
    <w:rsid w:val="005D1651"/>
    <w:rsid w:val="005D1EF3"/>
    <w:rsid w:val="005D2F2A"/>
    <w:rsid w:val="005D4767"/>
    <w:rsid w:val="005D48B9"/>
    <w:rsid w:val="005D4B56"/>
    <w:rsid w:val="005D50DC"/>
    <w:rsid w:val="005D551D"/>
    <w:rsid w:val="005D679F"/>
    <w:rsid w:val="005E10FF"/>
    <w:rsid w:val="005E1C5F"/>
    <w:rsid w:val="005E3288"/>
    <w:rsid w:val="005E3F8E"/>
    <w:rsid w:val="005E53FC"/>
    <w:rsid w:val="005E5C94"/>
    <w:rsid w:val="005F0683"/>
    <w:rsid w:val="005F1DD1"/>
    <w:rsid w:val="005F2127"/>
    <w:rsid w:val="005F2415"/>
    <w:rsid w:val="005F24DC"/>
    <w:rsid w:val="005F3044"/>
    <w:rsid w:val="005F42EC"/>
    <w:rsid w:val="005F4403"/>
    <w:rsid w:val="005F4B42"/>
    <w:rsid w:val="005F5B1B"/>
    <w:rsid w:val="005F6911"/>
    <w:rsid w:val="00600E90"/>
    <w:rsid w:val="006022B7"/>
    <w:rsid w:val="00604BBB"/>
    <w:rsid w:val="00604BDA"/>
    <w:rsid w:val="00605625"/>
    <w:rsid w:val="00606EEB"/>
    <w:rsid w:val="006119F1"/>
    <w:rsid w:val="00611C81"/>
    <w:rsid w:val="0061383E"/>
    <w:rsid w:val="006150F9"/>
    <w:rsid w:val="0061556A"/>
    <w:rsid w:val="006162B1"/>
    <w:rsid w:val="00620185"/>
    <w:rsid w:val="00620909"/>
    <w:rsid w:val="00621B96"/>
    <w:rsid w:val="00624610"/>
    <w:rsid w:val="00625246"/>
    <w:rsid w:val="00625667"/>
    <w:rsid w:val="0062617A"/>
    <w:rsid w:val="0063172B"/>
    <w:rsid w:val="00633EFA"/>
    <w:rsid w:val="006346DF"/>
    <w:rsid w:val="00637658"/>
    <w:rsid w:val="00640083"/>
    <w:rsid w:val="00641D32"/>
    <w:rsid w:val="00641ED4"/>
    <w:rsid w:val="00642952"/>
    <w:rsid w:val="006449CD"/>
    <w:rsid w:val="00644A2A"/>
    <w:rsid w:val="00645321"/>
    <w:rsid w:val="00646DCC"/>
    <w:rsid w:val="006477FD"/>
    <w:rsid w:val="00647E36"/>
    <w:rsid w:val="00647F46"/>
    <w:rsid w:val="006512EE"/>
    <w:rsid w:val="00652D23"/>
    <w:rsid w:val="00653564"/>
    <w:rsid w:val="006545A0"/>
    <w:rsid w:val="006554D8"/>
    <w:rsid w:val="006557E2"/>
    <w:rsid w:val="00656235"/>
    <w:rsid w:val="006568F9"/>
    <w:rsid w:val="00660501"/>
    <w:rsid w:val="0066086A"/>
    <w:rsid w:val="00660CCA"/>
    <w:rsid w:val="00663975"/>
    <w:rsid w:val="00664731"/>
    <w:rsid w:val="0066625E"/>
    <w:rsid w:val="006702E7"/>
    <w:rsid w:val="00672F05"/>
    <w:rsid w:val="006739B0"/>
    <w:rsid w:val="00673CDB"/>
    <w:rsid w:val="0067568F"/>
    <w:rsid w:val="00675959"/>
    <w:rsid w:val="00676682"/>
    <w:rsid w:val="006772B2"/>
    <w:rsid w:val="006777C3"/>
    <w:rsid w:val="0068033D"/>
    <w:rsid w:val="00680688"/>
    <w:rsid w:val="00681743"/>
    <w:rsid w:val="00681B10"/>
    <w:rsid w:val="00681E2E"/>
    <w:rsid w:val="00682CA8"/>
    <w:rsid w:val="00685D24"/>
    <w:rsid w:val="0068638A"/>
    <w:rsid w:val="00686CD7"/>
    <w:rsid w:val="006871F5"/>
    <w:rsid w:val="0068723B"/>
    <w:rsid w:val="0068767E"/>
    <w:rsid w:val="00687D22"/>
    <w:rsid w:val="00687DDC"/>
    <w:rsid w:val="0069070C"/>
    <w:rsid w:val="00694149"/>
    <w:rsid w:val="00695224"/>
    <w:rsid w:val="0069537D"/>
    <w:rsid w:val="00696848"/>
    <w:rsid w:val="006A0E77"/>
    <w:rsid w:val="006A1588"/>
    <w:rsid w:val="006A1E71"/>
    <w:rsid w:val="006A323E"/>
    <w:rsid w:val="006A44CA"/>
    <w:rsid w:val="006A577E"/>
    <w:rsid w:val="006A58A6"/>
    <w:rsid w:val="006A7B40"/>
    <w:rsid w:val="006A7BE9"/>
    <w:rsid w:val="006A7CD7"/>
    <w:rsid w:val="006B06DC"/>
    <w:rsid w:val="006B0AB2"/>
    <w:rsid w:val="006B0EF1"/>
    <w:rsid w:val="006B1149"/>
    <w:rsid w:val="006B2040"/>
    <w:rsid w:val="006B2E62"/>
    <w:rsid w:val="006B3332"/>
    <w:rsid w:val="006B49D4"/>
    <w:rsid w:val="006B544E"/>
    <w:rsid w:val="006B5895"/>
    <w:rsid w:val="006B7761"/>
    <w:rsid w:val="006B78B7"/>
    <w:rsid w:val="006C2866"/>
    <w:rsid w:val="006C2C0E"/>
    <w:rsid w:val="006C4E12"/>
    <w:rsid w:val="006C722C"/>
    <w:rsid w:val="006C74B6"/>
    <w:rsid w:val="006C782F"/>
    <w:rsid w:val="006C7FFE"/>
    <w:rsid w:val="006D1405"/>
    <w:rsid w:val="006D177C"/>
    <w:rsid w:val="006D3BDD"/>
    <w:rsid w:val="006D4727"/>
    <w:rsid w:val="006D496B"/>
    <w:rsid w:val="006D739D"/>
    <w:rsid w:val="006E2EB0"/>
    <w:rsid w:val="006E50AB"/>
    <w:rsid w:val="006E789A"/>
    <w:rsid w:val="006F19F5"/>
    <w:rsid w:val="006F2136"/>
    <w:rsid w:val="006F4190"/>
    <w:rsid w:val="006F5E81"/>
    <w:rsid w:val="006F6FAE"/>
    <w:rsid w:val="00700B90"/>
    <w:rsid w:val="0070130D"/>
    <w:rsid w:val="0070224F"/>
    <w:rsid w:val="00702E31"/>
    <w:rsid w:val="007031F3"/>
    <w:rsid w:val="00703CBE"/>
    <w:rsid w:val="00704566"/>
    <w:rsid w:val="00705424"/>
    <w:rsid w:val="00706D09"/>
    <w:rsid w:val="00707912"/>
    <w:rsid w:val="007079EB"/>
    <w:rsid w:val="00713049"/>
    <w:rsid w:val="007136CA"/>
    <w:rsid w:val="00713F41"/>
    <w:rsid w:val="00713F97"/>
    <w:rsid w:val="007141FD"/>
    <w:rsid w:val="007151F6"/>
    <w:rsid w:val="007159A0"/>
    <w:rsid w:val="007169BE"/>
    <w:rsid w:val="00716B06"/>
    <w:rsid w:val="0071768A"/>
    <w:rsid w:val="00717CCC"/>
    <w:rsid w:val="00722671"/>
    <w:rsid w:val="00722880"/>
    <w:rsid w:val="00722E28"/>
    <w:rsid w:val="00722FC2"/>
    <w:rsid w:val="007247F3"/>
    <w:rsid w:val="00724E2C"/>
    <w:rsid w:val="00724E6A"/>
    <w:rsid w:val="00725009"/>
    <w:rsid w:val="007251AB"/>
    <w:rsid w:val="00725CD5"/>
    <w:rsid w:val="0072613C"/>
    <w:rsid w:val="0072668F"/>
    <w:rsid w:val="00726AB1"/>
    <w:rsid w:val="00730224"/>
    <w:rsid w:val="00730EDD"/>
    <w:rsid w:val="0073218D"/>
    <w:rsid w:val="00732762"/>
    <w:rsid w:val="0073290C"/>
    <w:rsid w:val="0073355B"/>
    <w:rsid w:val="007351F9"/>
    <w:rsid w:val="007356A9"/>
    <w:rsid w:val="0073735F"/>
    <w:rsid w:val="00740C73"/>
    <w:rsid w:val="00740D5C"/>
    <w:rsid w:val="00742F39"/>
    <w:rsid w:val="0074381C"/>
    <w:rsid w:val="00743D74"/>
    <w:rsid w:val="00744C36"/>
    <w:rsid w:val="0074622B"/>
    <w:rsid w:val="00746341"/>
    <w:rsid w:val="00750183"/>
    <w:rsid w:val="00751F46"/>
    <w:rsid w:val="00752642"/>
    <w:rsid w:val="00752CA7"/>
    <w:rsid w:val="00752DBA"/>
    <w:rsid w:val="007558EC"/>
    <w:rsid w:val="00755ABB"/>
    <w:rsid w:val="00756302"/>
    <w:rsid w:val="00756500"/>
    <w:rsid w:val="007601CD"/>
    <w:rsid w:val="00760760"/>
    <w:rsid w:val="00760F8E"/>
    <w:rsid w:val="007619FB"/>
    <w:rsid w:val="0076299B"/>
    <w:rsid w:val="00762B4A"/>
    <w:rsid w:val="00762FE1"/>
    <w:rsid w:val="0076505E"/>
    <w:rsid w:val="007659BB"/>
    <w:rsid w:val="00766029"/>
    <w:rsid w:val="00766AD9"/>
    <w:rsid w:val="00767FB4"/>
    <w:rsid w:val="00770E9A"/>
    <w:rsid w:val="00770F2D"/>
    <w:rsid w:val="00772E48"/>
    <w:rsid w:val="0077472C"/>
    <w:rsid w:val="00774BC8"/>
    <w:rsid w:val="00774D22"/>
    <w:rsid w:val="007776C3"/>
    <w:rsid w:val="00777A75"/>
    <w:rsid w:val="007813D7"/>
    <w:rsid w:val="0078191E"/>
    <w:rsid w:val="00782BC2"/>
    <w:rsid w:val="00782E01"/>
    <w:rsid w:val="00782E56"/>
    <w:rsid w:val="00782FD7"/>
    <w:rsid w:val="00783B72"/>
    <w:rsid w:val="00784470"/>
    <w:rsid w:val="00784665"/>
    <w:rsid w:val="00784BF9"/>
    <w:rsid w:val="00785CAC"/>
    <w:rsid w:val="00786B66"/>
    <w:rsid w:val="007908E2"/>
    <w:rsid w:val="00790B3A"/>
    <w:rsid w:val="00791108"/>
    <w:rsid w:val="0079180D"/>
    <w:rsid w:val="00792D8E"/>
    <w:rsid w:val="00793916"/>
    <w:rsid w:val="00794346"/>
    <w:rsid w:val="0079575D"/>
    <w:rsid w:val="00795D36"/>
    <w:rsid w:val="007A03A2"/>
    <w:rsid w:val="007A0527"/>
    <w:rsid w:val="007A1229"/>
    <w:rsid w:val="007A1863"/>
    <w:rsid w:val="007A1B46"/>
    <w:rsid w:val="007A2124"/>
    <w:rsid w:val="007A372B"/>
    <w:rsid w:val="007A3D85"/>
    <w:rsid w:val="007A40C3"/>
    <w:rsid w:val="007A41CB"/>
    <w:rsid w:val="007A41DB"/>
    <w:rsid w:val="007A45D2"/>
    <w:rsid w:val="007A56FB"/>
    <w:rsid w:val="007B0132"/>
    <w:rsid w:val="007B0DD6"/>
    <w:rsid w:val="007B1FB3"/>
    <w:rsid w:val="007B2248"/>
    <w:rsid w:val="007B264B"/>
    <w:rsid w:val="007B3489"/>
    <w:rsid w:val="007B3793"/>
    <w:rsid w:val="007B3F82"/>
    <w:rsid w:val="007B4236"/>
    <w:rsid w:val="007B46FF"/>
    <w:rsid w:val="007C1A2A"/>
    <w:rsid w:val="007C269A"/>
    <w:rsid w:val="007C2C17"/>
    <w:rsid w:val="007C340E"/>
    <w:rsid w:val="007C3CE7"/>
    <w:rsid w:val="007C3F10"/>
    <w:rsid w:val="007C4A1B"/>
    <w:rsid w:val="007C526F"/>
    <w:rsid w:val="007C5708"/>
    <w:rsid w:val="007C73B0"/>
    <w:rsid w:val="007D1D0B"/>
    <w:rsid w:val="007D1F75"/>
    <w:rsid w:val="007D31AB"/>
    <w:rsid w:val="007D328F"/>
    <w:rsid w:val="007D5C7B"/>
    <w:rsid w:val="007D6BAD"/>
    <w:rsid w:val="007D798C"/>
    <w:rsid w:val="007D7FEC"/>
    <w:rsid w:val="007E0780"/>
    <w:rsid w:val="007E5303"/>
    <w:rsid w:val="007E57CD"/>
    <w:rsid w:val="007E5FE1"/>
    <w:rsid w:val="007E617E"/>
    <w:rsid w:val="007E7DE5"/>
    <w:rsid w:val="007F05EF"/>
    <w:rsid w:val="007F0B5F"/>
    <w:rsid w:val="007F2892"/>
    <w:rsid w:val="007F2A6B"/>
    <w:rsid w:val="007F33D0"/>
    <w:rsid w:val="007F40A2"/>
    <w:rsid w:val="007F44B2"/>
    <w:rsid w:val="007F49B3"/>
    <w:rsid w:val="007F5053"/>
    <w:rsid w:val="007F5F0C"/>
    <w:rsid w:val="007F64BB"/>
    <w:rsid w:val="0080456F"/>
    <w:rsid w:val="00804BB0"/>
    <w:rsid w:val="0080562F"/>
    <w:rsid w:val="0080601F"/>
    <w:rsid w:val="008072DA"/>
    <w:rsid w:val="00807D07"/>
    <w:rsid w:val="00811E3B"/>
    <w:rsid w:val="008127CE"/>
    <w:rsid w:val="00812D0C"/>
    <w:rsid w:val="0081302C"/>
    <w:rsid w:val="00813D3B"/>
    <w:rsid w:val="0081505E"/>
    <w:rsid w:val="00816984"/>
    <w:rsid w:val="00820C85"/>
    <w:rsid w:val="00822F6B"/>
    <w:rsid w:val="0082478F"/>
    <w:rsid w:val="00824867"/>
    <w:rsid w:val="008253A3"/>
    <w:rsid w:val="00826953"/>
    <w:rsid w:val="00832C58"/>
    <w:rsid w:val="008357D8"/>
    <w:rsid w:val="00836A1E"/>
    <w:rsid w:val="00840CAA"/>
    <w:rsid w:val="0084175B"/>
    <w:rsid w:val="00841FAC"/>
    <w:rsid w:val="008463BD"/>
    <w:rsid w:val="00846B51"/>
    <w:rsid w:val="00847E8F"/>
    <w:rsid w:val="008509E9"/>
    <w:rsid w:val="00851598"/>
    <w:rsid w:val="00853CC0"/>
    <w:rsid w:val="00854B6F"/>
    <w:rsid w:val="00855619"/>
    <w:rsid w:val="00855AEE"/>
    <w:rsid w:val="0085751D"/>
    <w:rsid w:val="00860D3E"/>
    <w:rsid w:val="00860E5F"/>
    <w:rsid w:val="0086173E"/>
    <w:rsid w:val="00861BAC"/>
    <w:rsid w:val="00861CB1"/>
    <w:rsid w:val="00862AFD"/>
    <w:rsid w:val="00863244"/>
    <w:rsid w:val="00864BBA"/>
    <w:rsid w:val="00865AE2"/>
    <w:rsid w:val="008661B7"/>
    <w:rsid w:val="008668C0"/>
    <w:rsid w:val="0087034D"/>
    <w:rsid w:val="00870843"/>
    <w:rsid w:val="00870C16"/>
    <w:rsid w:val="00870E8C"/>
    <w:rsid w:val="00870F31"/>
    <w:rsid w:val="00871F09"/>
    <w:rsid w:val="00875AFC"/>
    <w:rsid w:val="00877632"/>
    <w:rsid w:val="00877CD0"/>
    <w:rsid w:val="008805A4"/>
    <w:rsid w:val="00880F57"/>
    <w:rsid w:val="0088481D"/>
    <w:rsid w:val="008848D1"/>
    <w:rsid w:val="00884B98"/>
    <w:rsid w:val="00885325"/>
    <w:rsid w:val="00886B54"/>
    <w:rsid w:val="008870B8"/>
    <w:rsid w:val="00890D3F"/>
    <w:rsid w:val="00891205"/>
    <w:rsid w:val="00893073"/>
    <w:rsid w:val="00893CF0"/>
    <w:rsid w:val="008A0856"/>
    <w:rsid w:val="008A1382"/>
    <w:rsid w:val="008A172E"/>
    <w:rsid w:val="008A19C5"/>
    <w:rsid w:val="008A246F"/>
    <w:rsid w:val="008A5404"/>
    <w:rsid w:val="008A56BB"/>
    <w:rsid w:val="008A6111"/>
    <w:rsid w:val="008A671C"/>
    <w:rsid w:val="008A6F33"/>
    <w:rsid w:val="008B1DA9"/>
    <w:rsid w:val="008B20A8"/>
    <w:rsid w:val="008B241E"/>
    <w:rsid w:val="008B3DCF"/>
    <w:rsid w:val="008C2D7C"/>
    <w:rsid w:val="008C3257"/>
    <w:rsid w:val="008C3DE3"/>
    <w:rsid w:val="008C4362"/>
    <w:rsid w:val="008C5389"/>
    <w:rsid w:val="008C55D8"/>
    <w:rsid w:val="008C5D89"/>
    <w:rsid w:val="008C5E21"/>
    <w:rsid w:val="008C723A"/>
    <w:rsid w:val="008D1DAF"/>
    <w:rsid w:val="008D4830"/>
    <w:rsid w:val="008D4B35"/>
    <w:rsid w:val="008D614F"/>
    <w:rsid w:val="008D63CC"/>
    <w:rsid w:val="008D6622"/>
    <w:rsid w:val="008D6CA2"/>
    <w:rsid w:val="008D77AE"/>
    <w:rsid w:val="008E04B1"/>
    <w:rsid w:val="008E1A3A"/>
    <w:rsid w:val="008E1F6A"/>
    <w:rsid w:val="008E2A4A"/>
    <w:rsid w:val="008E2E91"/>
    <w:rsid w:val="008E32F9"/>
    <w:rsid w:val="008E45BC"/>
    <w:rsid w:val="008E492F"/>
    <w:rsid w:val="008E4E53"/>
    <w:rsid w:val="008E6F27"/>
    <w:rsid w:val="008F04D3"/>
    <w:rsid w:val="008F06F4"/>
    <w:rsid w:val="008F2FF4"/>
    <w:rsid w:val="008F3964"/>
    <w:rsid w:val="008F5ACF"/>
    <w:rsid w:val="008F6CA1"/>
    <w:rsid w:val="00900B07"/>
    <w:rsid w:val="0090158C"/>
    <w:rsid w:val="00903132"/>
    <w:rsid w:val="00903DBB"/>
    <w:rsid w:val="00904F0E"/>
    <w:rsid w:val="0090646A"/>
    <w:rsid w:val="00907922"/>
    <w:rsid w:val="00910E10"/>
    <w:rsid w:val="00913520"/>
    <w:rsid w:val="009136EB"/>
    <w:rsid w:val="009146BE"/>
    <w:rsid w:val="009171D8"/>
    <w:rsid w:val="009178AD"/>
    <w:rsid w:val="00917B84"/>
    <w:rsid w:val="009205CF"/>
    <w:rsid w:val="00921A5C"/>
    <w:rsid w:val="00921F21"/>
    <w:rsid w:val="00923A2B"/>
    <w:rsid w:val="00923F81"/>
    <w:rsid w:val="00925CA7"/>
    <w:rsid w:val="00926C95"/>
    <w:rsid w:val="009275E7"/>
    <w:rsid w:val="00927BA7"/>
    <w:rsid w:val="00927CE2"/>
    <w:rsid w:val="009314CC"/>
    <w:rsid w:val="0093154E"/>
    <w:rsid w:val="00932BF3"/>
    <w:rsid w:val="00934698"/>
    <w:rsid w:val="00935EF3"/>
    <w:rsid w:val="0093610E"/>
    <w:rsid w:val="009373A2"/>
    <w:rsid w:val="009402AB"/>
    <w:rsid w:val="00940616"/>
    <w:rsid w:val="00940FC0"/>
    <w:rsid w:val="009415AE"/>
    <w:rsid w:val="00943B54"/>
    <w:rsid w:val="00943DE8"/>
    <w:rsid w:val="009441D1"/>
    <w:rsid w:val="00944E92"/>
    <w:rsid w:val="00945821"/>
    <w:rsid w:val="009475E4"/>
    <w:rsid w:val="00950057"/>
    <w:rsid w:val="00950EC3"/>
    <w:rsid w:val="009517AC"/>
    <w:rsid w:val="009534FD"/>
    <w:rsid w:val="00954217"/>
    <w:rsid w:val="00954F95"/>
    <w:rsid w:val="00955F60"/>
    <w:rsid w:val="009571E2"/>
    <w:rsid w:val="00957432"/>
    <w:rsid w:val="00961F8E"/>
    <w:rsid w:val="00962752"/>
    <w:rsid w:val="00963DBE"/>
    <w:rsid w:val="00964B0B"/>
    <w:rsid w:val="00964BBD"/>
    <w:rsid w:val="00964C82"/>
    <w:rsid w:val="009674B1"/>
    <w:rsid w:val="00971305"/>
    <w:rsid w:val="00972462"/>
    <w:rsid w:val="009734DA"/>
    <w:rsid w:val="00974355"/>
    <w:rsid w:val="0097483F"/>
    <w:rsid w:val="00975D58"/>
    <w:rsid w:val="00976D57"/>
    <w:rsid w:val="00977A80"/>
    <w:rsid w:val="00977DA7"/>
    <w:rsid w:val="009803A1"/>
    <w:rsid w:val="00980B02"/>
    <w:rsid w:val="00980FD0"/>
    <w:rsid w:val="009825C2"/>
    <w:rsid w:val="0098439B"/>
    <w:rsid w:val="009843B9"/>
    <w:rsid w:val="009861C8"/>
    <w:rsid w:val="009870BC"/>
    <w:rsid w:val="00987170"/>
    <w:rsid w:val="00990592"/>
    <w:rsid w:val="0099240B"/>
    <w:rsid w:val="00992D1E"/>
    <w:rsid w:val="00994B09"/>
    <w:rsid w:val="0099551F"/>
    <w:rsid w:val="00997057"/>
    <w:rsid w:val="009A1E5B"/>
    <w:rsid w:val="009A2158"/>
    <w:rsid w:val="009A3B95"/>
    <w:rsid w:val="009A5474"/>
    <w:rsid w:val="009A58AE"/>
    <w:rsid w:val="009A5988"/>
    <w:rsid w:val="009A617C"/>
    <w:rsid w:val="009A6F91"/>
    <w:rsid w:val="009A6FB3"/>
    <w:rsid w:val="009A7C14"/>
    <w:rsid w:val="009B1D7F"/>
    <w:rsid w:val="009B2541"/>
    <w:rsid w:val="009B2789"/>
    <w:rsid w:val="009B3556"/>
    <w:rsid w:val="009B37B9"/>
    <w:rsid w:val="009B3E89"/>
    <w:rsid w:val="009B4AA2"/>
    <w:rsid w:val="009B4CFF"/>
    <w:rsid w:val="009B5545"/>
    <w:rsid w:val="009B56AF"/>
    <w:rsid w:val="009B616A"/>
    <w:rsid w:val="009B61CF"/>
    <w:rsid w:val="009C1941"/>
    <w:rsid w:val="009C54C3"/>
    <w:rsid w:val="009C63F2"/>
    <w:rsid w:val="009D1161"/>
    <w:rsid w:val="009D117E"/>
    <w:rsid w:val="009D1400"/>
    <w:rsid w:val="009D1D41"/>
    <w:rsid w:val="009D3009"/>
    <w:rsid w:val="009D3627"/>
    <w:rsid w:val="009D5AC3"/>
    <w:rsid w:val="009D72EC"/>
    <w:rsid w:val="009E0BDB"/>
    <w:rsid w:val="009E117C"/>
    <w:rsid w:val="009E1CCE"/>
    <w:rsid w:val="009E30E7"/>
    <w:rsid w:val="009E3EEA"/>
    <w:rsid w:val="009E6D5B"/>
    <w:rsid w:val="009E794F"/>
    <w:rsid w:val="009E7D64"/>
    <w:rsid w:val="009F0F0B"/>
    <w:rsid w:val="009F2839"/>
    <w:rsid w:val="009F2D34"/>
    <w:rsid w:val="009F3422"/>
    <w:rsid w:val="009F47A0"/>
    <w:rsid w:val="009F58BF"/>
    <w:rsid w:val="009F6C78"/>
    <w:rsid w:val="009F6D29"/>
    <w:rsid w:val="009F77A8"/>
    <w:rsid w:val="009F7955"/>
    <w:rsid w:val="009F7B1F"/>
    <w:rsid w:val="00A00149"/>
    <w:rsid w:val="00A002FE"/>
    <w:rsid w:val="00A0087D"/>
    <w:rsid w:val="00A00F52"/>
    <w:rsid w:val="00A014FE"/>
    <w:rsid w:val="00A01D39"/>
    <w:rsid w:val="00A02042"/>
    <w:rsid w:val="00A02552"/>
    <w:rsid w:val="00A028BE"/>
    <w:rsid w:val="00A04A5F"/>
    <w:rsid w:val="00A053C5"/>
    <w:rsid w:val="00A05AD5"/>
    <w:rsid w:val="00A05EE8"/>
    <w:rsid w:val="00A075F9"/>
    <w:rsid w:val="00A105B1"/>
    <w:rsid w:val="00A11488"/>
    <w:rsid w:val="00A11A46"/>
    <w:rsid w:val="00A12457"/>
    <w:rsid w:val="00A12D34"/>
    <w:rsid w:val="00A14467"/>
    <w:rsid w:val="00A1465E"/>
    <w:rsid w:val="00A1620D"/>
    <w:rsid w:val="00A1627F"/>
    <w:rsid w:val="00A16C4A"/>
    <w:rsid w:val="00A17572"/>
    <w:rsid w:val="00A21BEC"/>
    <w:rsid w:val="00A22297"/>
    <w:rsid w:val="00A222AB"/>
    <w:rsid w:val="00A2463A"/>
    <w:rsid w:val="00A24809"/>
    <w:rsid w:val="00A25EB9"/>
    <w:rsid w:val="00A25FEF"/>
    <w:rsid w:val="00A26DC0"/>
    <w:rsid w:val="00A30043"/>
    <w:rsid w:val="00A3287F"/>
    <w:rsid w:val="00A34116"/>
    <w:rsid w:val="00A35657"/>
    <w:rsid w:val="00A3649B"/>
    <w:rsid w:val="00A367CD"/>
    <w:rsid w:val="00A37F9F"/>
    <w:rsid w:val="00A41A34"/>
    <w:rsid w:val="00A41E4A"/>
    <w:rsid w:val="00A43C96"/>
    <w:rsid w:val="00A46CE2"/>
    <w:rsid w:val="00A47A9D"/>
    <w:rsid w:val="00A47F1A"/>
    <w:rsid w:val="00A50701"/>
    <w:rsid w:val="00A50EB5"/>
    <w:rsid w:val="00A518C3"/>
    <w:rsid w:val="00A533F4"/>
    <w:rsid w:val="00A54DAC"/>
    <w:rsid w:val="00A55015"/>
    <w:rsid w:val="00A56B99"/>
    <w:rsid w:val="00A60E33"/>
    <w:rsid w:val="00A61A58"/>
    <w:rsid w:val="00A61E19"/>
    <w:rsid w:val="00A6218F"/>
    <w:rsid w:val="00A628F4"/>
    <w:rsid w:val="00A62B5E"/>
    <w:rsid w:val="00A63CA3"/>
    <w:rsid w:val="00A64B1B"/>
    <w:rsid w:val="00A64E97"/>
    <w:rsid w:val="00A65D27"/>
    <w:rsid w:val="00A65D35"/>
    <w:rsid w:val="00A66A19"/>
    <w:rsid w:val="00A704DD"/>
    <w:rsid w:val="00A705CC"/>
    <w:rsid w:val="00A73F39"/>
    <w:rsid w:val="00A74152"/>
    <w:rsid w:val="00A767FD"/>
    <w:rsid w:val="00A7751F"/>
    <w:rsid w:val="00A80520"/>
    <w:rsid w:val="00A827AB"/>
    <w:rsid w:val="00A8324B"/>
    <w:rsid w:val="00A843F6"/>
    <w:rsid w:val="00A85957"/>
    <w:rsid w:val="00A91643"/>
    <w:rsid w:val="00A922B5"/>
    <w:rsid w:val="00A92C36"/>
    <w:rsid w:val="00A93383"/>
    <w:rsid w:val="00A93FD1"/>
    <w:rsid w:val="00A96DA2"/>
    <w:rsid w:val="00A97AD4"/>
    <w:rsid w:val="00AA11A1"/>
    <w:rsid w:val="00AA209B"/>
    <w:rsid w:val="00AA23C4"/>
    <w:rsid w:val="00AA2C5A"/>
    <w:rsid w:val="00AA3973"/>
    <w:rsid w:val="00AA3EB8"/>
    <w:rsid w:val="00AA5328"/>
    <w:rsid w:val="00AA5789"/>
    <w:rsid w:val="00AA5D78"/>
    <w:rsid w:val="00AA5FB9"/>
    <w:rsid w:val="00AA61EA"/>
    <w:rsid w:val="00AB08E5"/>
    <w:rsid w:val="00AB1DD8"/>
    <w:rsid w:val="00AB2C9E"/>
    <w:rsid w:val="00AB2DA8"/>
    <w:rsid w:val="00AB2F9B"/>
    <w:rsid w:val="00AB30D5"/>
    <w:rsid w:val="00AB5DE8"/>
    <w:rsid w:val="00AB6A01"/>
    <w:rsid w:val="00AB6A8F"/>
    <w:rsid w:val="00AB6BA1"/>
    <w:rsid w:val="00AC01BA"/>
    <w:rsid w:val="00AC02A4"/>
    <w:rsid w:val="00AC07D4"/>
    <w:rsid w:val="00AC0F47"/>
    <w:rsid w:val="00AC0F98"/>
    <w:rsid w:val="00AC102C"/>
    <w:rsid w:val="00AC2E36"/>
    <w:rsid w:val="00AC38DB"/>
    <w:rsid w:val="00AC4ACF"/>
    <w:rsid w:val="00AC5573"/>
    <w:rsid w:val="00AC5FC4"/>
    <w:rsid w:val="00AC6A2C"/>
    <w:rsid w:val="00AC6BF0"/>
    <w:rsid w:val="00AD0004"/>
    <w:rsid w:val="00AD0447"/>
    <w:rsid w:val="00AD06B4"/>
    <w:rsid w:val="00AD1E4E"/>
    <w:rsid w:val="00AD208D"/>
    <w:rsid w:val="00AD46DD"/>
    <w:rsid w:val="00AD4DCA"/>
    <w:rsid w:val="00AD5037"/>
    <w:rsid w:val="00AD626B"/>
    <w:rsid w:val="00AD6345"/>
    <w:rsid w:val="00AE02A4"/>
    <w:rsid w:val="00AE0DCE"/>
    <w:rsid w:val="00AE2033"/>
    <w:rsid w:val="00AE2B9C"/>
    <w:rsid w:val="00AE2DEB"/>
    <w:rsid w:val="00AE438A"/>
    <w:rsid w:val="00AE60B9"/>
    <w:rsid w:val="00AE6C7D"/>
    <w:rsid w:val="00AE7BAC"/>
    <w:rsid w:val="00AF169B"/>
    <w:rsid w:val="00AF1E2C"/>
    <w:rsid w:val="00AF2BF4"/>
    <w:rsid w:val="00AF400E"/>
    <w:rsid w:val="00AF46BE"/>
    <w:rsid w:val="00AF4F3E"/>
    <w:rsid w:val="00AF5EA6"/>
    <w:rsid w:val="00B0290A"/>
    <w:rsid w:val="00B02DE2"/>
    <w:rsid w:val="00B0322F"/>
    <w:rsid w:val="00B03321"/>
    <w:rsid w:val="00B03DD7"/>
    <w:rsid w:val="00B04AA6"/>
    <w:rsid w:val="00B0575A"/>
    <w:rsid w:val="00B067E3"/>
    <w:rsid w:val="00B06F98"/>
    <w:rsid w:val="00B07286"/>
    <w:rsid w:val="00B07386"/>
    <w:rsid w:val="00B0799A"/>
    <w:rsid w:val="00B10954"/>
    <w:rsid w:val="00B10B63"/>
    <w:rsid w:val="00B111A4"/>
    <w:rsid w:val="00B117CB"/>
    <w:rsid w:val="00B1219B"/>
    <w:rsid w:val="00B12E94"/>
    <w:rsid w:val="00B13CD8"/>
    <w:rsid w:val="00B1501F"/>
    <w:rsid w:val="00B16236"/>
    <w:rsid w:val="00B16A37"/>
    <w:rsid w:val="00B16CE5"/>
    <w:rsid w:val="00B1756A"/>
    <w:rsid w:val="00B223AE"/>
    <w:rsid w:val="00B223D9"/>
    <w:rsid w:val="00B23F55"/>
    <w:rsid w:val="00B242E9"/>
    <w:rsid w:val="00B255A0"/>
    <w:rsid w:val="00B276EB"/>
    <w:rsid w:val="00B27780"/>
    <w:rsid w:val="00B304BB"/>
    <w:rsid w:val="00B31E76"/>
    <w:rsid w:val="00B330D5"/>
    <w:rsid w:val="00B33771"/>
    <w:rsid w:val="00B33F38"/>
    <w:rsid w:val="00B34117"/>
    <w:rsid w:val="00B3466E"/>
    <w:rsid w:val="00B348C9"/>
    <w:rsid w:val="00B35109"/>
    <w:rsid w:val="00B35797"/>
    <w:rsid w:val="00B37D7B"/>
    <w:rsid w:val="00B41D31"/>
    <w:rsid w:val="00B430A3"/>
    <w:rsid w:val="00B432F2"/>
    <w:rsid w:val="00B4340A"/>
    <w:rsid w:val="00B434A6"/>
    <w:rsid w:val="00B447D8"/>
    <w:rsid w:val="00B460DB"/>
    <w:rsid w:val="00B46708"/>
    <w:rsid w:val="00B51497"/>
    <w:rsid w:val="00B54A6D"/>
    <w:rsid w:val="00B55255"/>
    <w:rsid w:val="00B56264"/>
    <w:rsid w:val="00B566F0"/>
    <w:rsid w:val="00B5708F"/>
    <w:rsid w:val="00B6017E"/>
    <w:rsid w:val="00B6018B"/>
    <w:rsid w:val="00B61D0A"/>
    <w:rsid w:val="00B62D96"/>
    <w:rsid w:val="00B64421"/>
    <w:rsid w:val="00B66AD4"/>
    <w:rsid w:val="00B67C84"/>
    <w:rsid w:val="00B70077"/>
    <w:rsid w:val="00B71BE0"/>
    <w:rsid w:val="00B7238A"/>
    <w:rsid w:val="00B72A65"/>
    <w:rsid w:val="00B73D0D"/>
    <w:rsid w:val="00B74D2A"/>
    <w:rsid w:val="00B77F4E"/>
    <w:rsid w:val="00B8077F"/>
    <w:rsid w:val="00B80F59"/>
    <w:rsid w:val="00B80F73"/>
    <w:rsid w:val="00B8187D"/>
    <w:rsid w:val="00B8317A"/>
    <w:rsid w:val="00B8355C"/>
    <w:rsid w:val="00B83C65"/>
    <w:rsid w:val="00B84FE3"/>
    <w:rsid w:val="00B927D6"/>
    <w:rsid w:val="00B92A7A"/>
    <w:rsid w:val="00B932B7"/>
    <w:rsid w:val="00B93FEB"/>
    <w:rsid w:val="00B95582"/>
    <w:rsid w:val="00B95989"/>
    <w:rsid w:val="00B966E1"/>
    <w:rsid w:val="00B96D54"/>
    <w:rsid w:val="00B973DB"/>
    <w:rsid w:val="00B974B5"/>
    <w:rsid w:val="00BA0525"/>
    <w:rsid w:val="00BA257A"/>
    <w:rsid w:val="00BA46F1"/>
    <w:rsid w:val="00BA4CB2"/>
    <w:rsid w:val="00BA520D"/>
    <w:rsid w:val="00BA5884"/>
    <w:rsid w:val="00BA5F23"/>
    <w:rsid w:val="00BA651F"/>
    <w:rsid w:val="00BA6BE9"/>
    <w:rsid w:val="00BB1631"/>
    <w:rsid w:val="00BB2610"/>
    <w:rsid w:val="00BB2940"/>
    <w:rsid w:val="00BB3DA3"/>
    <w:rsid w:val="00BB4B0F"/>
    <w:rsid w:val="00BB5877"/>
    <w:rsid w:val="00BB6223"/>
    <w:rsid w:val="00BB68B1"/>
    <w:rsid w:val="00BB791B"/>
    <w:rsid w:val="00BC03AD"/>
    <w:rsid w:val="00BC1143"/>
    <w:rsid w:val="00BC4C47"/>
    <w:rsid w:val="00BC5832"/>
    <w:rsid w:val="00BC6623"/>
    <w:rsid w:val="00BC6E6A"/>
    <w:rsid w:val="00BD019B"/>
    <w:rsid w:val="00BD087C"/>
    <w:rsid w:val="00BD271D"/>
    <w:rsid w:val="00BD290F"/>
    <w:rsid w:val="00BD54B1"/>
    <w:rsid w:val="00BD5556"/>
    <w:rsid w:val="00BD60D6"/>
    <w:rsid w:val="00BD61E1"/>
    <w:rsid w:val="00BD64E9"/>
    <w:rsid w:val="00BD669D"/>
    <w:rsid w:val="00BD7A92"/>
    <w:rsid w:val="00BD7BD1"/>
    <w:rsid w:val="00BE0F2E"/>
    <w:rsid w:val="00BE2661"/>
    <w:rsid w:val="00BE2727"/>
    <w:rsid w:val="00BE2B7D"/>
    <w:rsid w:val="00BE315C"/>
    <w:rsid w:val="00BE3BEA"/>
    <w:rsid w:val="00BE4AED"/>
    <w:rsid w:val="00BE5157"/>
    <w:rsid w:val="00BE5A6E"/>
    <w:rsid w:val="00BE63FE"/>
    <w:rsid w:val="00BE6B3C"/>
    <w:rsid w:val="00BE7ECB"/>
    <w:rsid w:val="00BF03E9"/>
    <w:rsid w:val="00BF0513"/>
    <w:rsid w:val="00BF38B1"/>
    <w:rsid w:val="00BF40AC"/>
    <w:rsid w:val="00BF40E5"/>
    <w:rsid w:val="00BF41B7"/>
    <w:rsid w:val="00BF4475"/>
    <w:rsid w:val="00BF493C"/>
    <w:rsid w:val="00BF52F4"/>
    <w:rsid w:val="00BF59F0"/>
    <w:rsid w:val="00BF5B91"/>
    <w:rsid w:val="00BF69A6"/>
    <w:rsid w:val="00C00C27"/>
    <w:rsid w:val="00C01E2A"/>
    <w:rsid w:val="00C026D8"/>
    <w:rsid w:val="00C02BB2"/>
    <w:rsid w:val="00C03F5A"/>
    <w:rsid w:val="00C04B77"/>
    <w:rsid w:val="00C05C82"/>
    <w:rsid w:val="00C06571"/>
    <w:rsid w:val="00C07FAF"/>
    <w:rsid w:val="00C10890"/>
    <w:rsid w:val="00C10AA3"/>
    <w:rsid w:val="00C1275A"/>
    <w:rsid w:val="00C13257"/>
    <w:rsid w:val="00C14DBA"/>
    <w:rsid w:val="00C14F4B"/>
    <w:rsid w:val="00C16097"/>
    <w:rsid w:val="00C16DE2"/>
    <w:rsid w:val="00C16E45"/>
    <w:rsid w:val="00C16E86"/>
    <w:rsid w:val="00C16F53"/>
    <w:rsid w:val="00C1754D"/>
    <w:rsid w:val="00C17B27"/>
    <w:rsid w:val="00C20F16"/>
    <w:rsid w:val="00C2132C"/>
    <w:rsid w:val="00C21370"/>
    <w:rsid w:val="00C2161C"/>
    <w:rsid w:val="00C222B5"/>
    <w:rsid w:val="00C2238A"/>
    <w:rsid w:val="00C22831"/>
    <w:rsid w:val="00C22B8A"/>
    <w:rsid w:val="00C236FF"/>
    <w:rsid w:val="00C23D58"/>
    <w:rsid w:val="00C23FDE"/>
    <w:rsid w:val="00C2402B"/>
    <w:rsid w:val="00C24B70"/>
    <w:rsid w:val="00C25AD6"/>
    <w:rsid w:val="00C26BC4"/>
    <w:rsid w:val="00C26C2D"/>
    <w:rsid w:val="00C27128"/>
    <w:rsid w:val="00C32421"/>
    <w:rsid w:val="00C3491E"/>
    <w:rsid w:val="00C350C4"/>
    <w:rsid w:val="00C3561D"/>
    <w:rsid w:val="00C3659F"/>
    <w:rsid w:val="00C37CEA"/>
    <w:rsid w:val="00C4290F"/>
    <w:rsid w:val="00C4321E"/>
    <w:rsid w:val="00C44FD8"/>
    <w:rsid w:val="00C450C6"/>
    <w:rsid w:val="00C45ED0"/>
    <w:rsid w:val="00C4640F"/>
    <w:rsid w:val="00C46C81"/>
    <w:rsid w:val="00C47873"/>
    <w:rsid w:val="00C50084"/>
    <w:rsid w:val="00C5031E"/>
    <w:rsid w:val="00C51D9B"/>
    <w:rsid w:val="00C520DA"/>
    <w:rsid w:val="00C5214D"/>
    <w:rsid w:val="00C52B2D"/>
    <w:rsid w:val="00C53DAF"/>
    <w:rsid w:val="00C5650C"/>
    <w:rsid w:val="00C56C05"/>
    <w:rsid w:val="00C57168"/>
    <w:rsid w:val="00C60075"/>
    <w:rsid w:val="00C60191"/>
    <w:rsid w:val="00C60FD3"/>
    <w:rsid w:val="00C6245B"/>
    <w:rsid w:val="00C6321D"/>
    <w:rsid w:val="00C63504"/>
    <w:rsid w:val="00C63B81"/>
    <w:rsid w:val="00C63C33"/>
    <w:rsid w:val="00C64E2D"/>
    <w:rsid w:val="00C65E0D"/>
    <w:rsid w:val="00C662E9"/>
    <w:rsid w:val="00C67047"/>
    <w:rsid w:val="00C67123"/>
    <w:rsid w:val="00C67D59"/>
    <w:rsid w:val="00C70A1E"/>
    <w:rsid w:val="00C717AB"/>
    <w:rsid w:val="00C71B7A"/>
    <w:rsid w:val="00C72088"/>
    <w:rsid w:val="00C72FE0"/>
    <w:rsid w:val="00C742CA"/>
    <w:rsid w:val="00C745BB"/>
    <w:rsid w:val="00C74C45"/>
    <w:rsid w:val="00C758E9"/>
    <w:rsid w:val="00C76A2F"/>
    <w:rsid w:val="00C771EC"/>
    <w:rsid w:val="00C77278"/>
    <w:rsid w:val="00C7758F"/>
    <w:rsid w:val="00C77BBC"/>
    <w:rsid w:val="00C81A2E"/>
    <w:rsid w:val="00C81BC4"/>
    <w:rsid w:val="00C81F26"/>
    <w:rsid w:val="00C822F4"/>
    <w:rsid w:val="00C83406"/>
    <w:rsid w:val="00C84013"/>
    <w:rsid w:val="00C844CA"/>
    <w:rsid w:val="00C876E0"/>
    <w:rsid w:val="00C9060C"/>
    <w:rsid w:val="00C92B13"/>
    <w:rsid w:val="00C92C5E"/>
    <w:rsid w:val="00C9576F"/>
    <w:rsid w:val="00C95F60"/>
    <w:rsid w:val="00C974B7"/>
    <w:rsid w:val="00C9794E"/>
    <w:rsid w:val="00C97C08"/>
    <w:rsid w:val="00CA1FE4"/>
    <w:rsid w:val="00CA31C3"/>
    <w:rsid w:val="00CA3FD8"/>
    <w:rsid w:val="00CA5297"/>
    <w:rsid w:val="00CA63C8"/>
    <w:rsid w:val="00CA689B"/>
    <w:rsid w:val="00CA6DE2"/>
    <w:rsid w:val="00CA6E09"/>
    <w:rsid w:val="00CA7B70"/>
    <w:rsid w:val="00CB011C"/>
    <w:rsid w:val="00CB05BF"/>
    <w:rsid w:val="00CB0C94"/>
    <w:rsid w:val="00CB2570"/>
    <w:rsid w:val="00CB2CD1"/>
    <w:rsid w:val="00CB371F"/>
    <w:rsid w:val="00CB42BD"/>
    <w:rsid w:val="00CB42F1"/>
    <w:rsid w:val="00CB4504"/>
    <w:rsid w:val="00CB508F"/>
    <w:rsid w:val="00CB5462"/>
    <w:rsid w:val="00CB6326"/>
    <w:rsid w:val="00CB67F2"/>
    <w:rsid w:val="00CB6ACD"/>
    <w:rsid w:val="00CB7C83"/>
    <w:rsid w:val="00CC103C"/>
    <w:rsid w:val="00CC2AAC"/>
    <w:rsid w:val="00CC3086"/>
    <w:rsid w:val="00CC3CD5"/>
    <w:rsid w:val="00CC47B2"/>
    <w:rsid w:val="00CC662B"/>
    <w:rsid w:val="00CC685C"/>
    <w:rsid w:val="00CC6FDD"/>
    <w:rsid w:val="00CC7AE9"/>
    <w:rsid w:val="00CD18E6"/>
    <w:rsid w:val="00CD1CDD"/>
    <w:rsid w:val="00CD258C"/>
    <w:rsid w:val="00CD2917"/>
    <w:rsid w:val="00CD4D7A"/>
    <w:rsid w:val="00CD5357"/>
    <w:rsid w:val="00CD6B1F"/>
    <w:rsid w:val="00CD76B2"/>
    <w:rsid w:val="00CE28F1"/>
    <w:rsid w:val="00CE2D83"/>
    <w:rsid w:val="00CE47C4"/>
    <w:rsid w:val="00CE5260"/>
    <w:rsid w:val="00CE54B2"/>
    <w:rsid w:val="00CE6618"/>
    <w:rsid w:val="00CE76D1"/>
    <w:rsid w:val="00CF1A81"/>
    <w:rsid w:val="00CF334D"/>
    <w:rsid w:val="00CF3B01"/>
    <w:rsid w:val="00CF4D13"/>
    <w:rsid w:val="00CF54FF"/>
    <w:rsid w:val="00CF5912"/>
    <w:rsid w:val="00CF5993"/>
    <w:rsid w:val="00CF6E1E"/>
    <w:rsid w:val="00CF7063"/>
    <w:rsid w:val="00D00214"/>
    <w:rsid w:val="00D0321E"/>
    <w:rsid w:val="00D04AC6"/>
    <w:rsid w:val="00D05543"/>
    <w:rsid w:val="00D0640B"/>
    <w:rsid w:val="00D06EA4"/>
    <w:rsid w:val="00D0769B"/>
    <w:rsid w:val="00D07723"/>
    <w:rsid w:val="00D102E3"/>
    <w:rsid w:val="00D105CD"/>
    <w:rsid w:val="00D1188D"/>
    <w:rsid w:val="00D11E5D"/>
    <w:rsid w:val="00D1293B"/>
    <w:rsid w:val="00D136F4"/>
    <w:rsid w:val="00D13873"/>
    <w:rsid w:val="00D139C3"/>
    <w:rsid w:val="00D14308"/>
    <w:rsid w:val="00D1604D"/>
    <w:rsid w:val="00D16DAF"/>
    <w:rsid w:val="00D16E2D"/>
    <w:rsid w:val="00D179B0"/>
    <w:rsid w:val="00D17FA1"/>
    <w:rsid w:val="00D22835"/>
    <w:rsid w:val="00D22F4E"/>
    <w:rsid w:val="00D232BB"/>
    <w:rsid w:val="00D237E2"/>
    <w:rsid w:val="00D23FA7"/>
    <w:rsid w:val="00D2457D"/>
    <w:rsid w:val="00D2539F"/>
    <w:rsid w:val="00D25D47"/>
    <w:rsid w:val="00D2722D"/>
    <w:rsid w:val="00D317A2"/>
    <w:rsid w:val="00D34483"/>
    <w:rsid w:val="00D3681F"/>
    <w:rsid w:val="00D36886"/>
    <w:rsid w:val="00D378BC"/>
    <w:rsid w:val="00D419F7"/>
    <w:rsid w:val="00D41D2C"/>
    <w:rsid w:val="00D42043"/>
    <w:rsid w:val="00D428B9"/>
    <w:rsid w:val="00D4493B"/>
    <w:rsid w:val="00D458AD"/>
    <w:rsid w:val="00D464EB"/>
    <w:rsid w:val="00D46938"/>
    <w:rsid w:val="00D47D1F"/>
    <w:rsid w:val="00D508B3"/>
    <w:rsid w:val="00D5136C"/>
    <w:rsid w:val="00D51939"/>
    <w:rsid w:val="00D52E22"/>
    <w:rsid w:val="00D53239"/>
    <w:rsid w:val="00D53B64"/>
    <w:rsid w:val="00D55E8E"/>
    <w:rsid w:val="00D56B52"/>
    <w:rsid w:val="00D5782D"/>
    <w:rsid w:val="00D61D8B"/>
    <w:rsid w:val="00D61EB6"/>
    <w:rsid w:val="00D6617F"/>
    <w:rsid w:val="00D6654E"/>
    <w:rsid w:val="00D66A89"/>
    <w:rsid w:val="00D67E4C"/>
    <w:rsid w:val="00D70947"/>
    <w:rsid w:val="00D71EAB"/>
    <w:rsid w:val="00D71FFD"/>
    <w:rsid w:val="00D747AB"/>
    <w:rsid w:val="00D75193"/>
    <w:rsid w:val="00D752FE"/>
    <w:rsid w:val="00D75B87"/>
    <w:rsid w:val="00D76FC2"/>
    <w:rsid w:val="00D80492"/>
    <w:rsid w:val="00D809FC"/>
    <w:rsid w:val="00D80B4C"/>
    <w:rsid w:val="00D80BB9"/>
    <w:rsid w:val="00D81149"/>
    <w:rsid w:val="00D82775"/>
    <w:rsid w:val="00D84020"/>
    <w:rsid w:val="00D84649"/>
    <w:rsid w:val="00D84D32"/>
    <w:rsid w:val="00D867EF"/>
    <w:rsid w:val="00D87A83"/>
    <w:rsid w:val="00D90256"/>
    <w:rsid w:val="00D9081F"/>
    <w:rsid w:val="00D91457"/>
    <w:rsid w:val="00D919EE"/>
    <w:rsid w:val="00D91E16"/>
    <w:rsid w:val="00D92296"/>
    <w:rsid w:val="00D94480"/>
    <w:rsid w:val="00D978A9"/>
    <w:rsid w:val="00D97A71"/>
    <w:rsid w:val="00DA0AB4"/>
    <w:rsid w:val="00DA1064"/>
    <w:rsid w:val="00DA244C"/>
    <w:rsid w:val="00DA4C41"/>
    <w:rsid w:val="00DA501E"/>
    <w:rsid w:val="00DA5AFA"/>
    <w:rsid w:val="00DA6BE8"/>
    <w:rsid w:val="00DA7E50"/>
    <w:rsid w:val="00DB05E4"/>
    <w:rsid w:val="00DB08E2"/>
    <w:rsid w:val="00DB0C60"/>
    <w:rsid w:val="00DB3356"/>
    <w:rsid w:val="00DB4737"/>
    <w:rsid w:val="00DB4B12"/>
    <w:rsid w:val="00DB72AE"/>
    <w:rsid w:val="00DB7BA6"/>
    <w:rsid w:val="00DC090C"/>
    <w:rsid w:val="00DC09FB"/>
    <w:rsid w:val="00DC25FA"/>
    <w:rsid w:val="00DC3D3A"/>
    <w:rsid w:val="00DC42C6"/>
    <w:rsid w:val="00DC4B19"/>
    <w:rsid w:val="00DC4F41"/>
    <w:rsid w:val="00DC53B2"/>
    <w:rsid w:val="00DC5552"/>
    <w:rsid w:val="00DC6375"/>
    <w:rsid w:val="00DD08AE"/>
    <w:rsid w:val="00DD114D"/>
    <w:rsid w:val="00DD173B"/>
    <w:rsid w:val="00DD36C5"/>
    <w:rsid w:val="00DD7005"/>
    <w:rsid w:val="00DD74B9"/>
    <w:rsid w:val="00DE08AE"/>
    <w:rsid w:val="00DE0A0F"/>
    <w:rsid w:val="00DE0B89"/>
    <w:rsid w:val="00DE2A62"/>
    <w:rsid w:val="00DE31EB"/>
    <w:rsid w:val="00DE3643"/>
    <w:rsid w:val="00DE3832"/>
    <w:rsid w:val="00DE38FA"/>
    <w:rsid w:val="00DE45C8"/>
    <w:rsid w:val="00DE5E01"/>
    <w:rsid w:val="00DE7FBF"/>
    <w:rsid w:val="00DF2692"/>
    <w:rsid w:val="00DF31E7"/>
    <w:rsid w:val="00DF37CC"/>
    <w:rsid w:val="00DF4C2F"/>
    <w:rsid w:val="00DF56F6"/>
    <w:rsid w:val="00DF5758"/>
    <w:rsid w:val="00DF5E33"/>
    <w:rsid w:val="00DF626A"/>
    <w:rsid w:val="00DF6632"/>
    <w:rsid w:val="00DF7027"/>
    <w:rsid w:val="00DF7B84"/>
    <w:rsid w:val="00E002D5"/>
    <w:rsid w:val="00E02185"/>
    <w:rsid w:val="00E05A44"/>
    <w:rsid w:val="00E07655"/>
    <w:rsid w:val="00E077AF"/>
    <w:rsid w:val="00E07838"/>
    <w:rsid w:val="00E107D9"/>
    <w:rsid w:val="00E11050"/>
    <w:rsid w:val="00E11146"/>
    <w:rsid w:val="00E111D4"/>
    <w:rsid w:val="00E11A43"/>
    <w:rsid w:val="00E12C5E"/>
    <w:rsid w:val="00E143FD"/>
    <w:rsid w:val="00E149F9"/>
    <w:rsid w:val="00E15286"/>
    <w:rsid w:val="00E16A45"/>
    <w:rsid w:val="00E20535"/>
    <w:rsid w:val="00E20538"/>
    <w:rsid w:val="00E20AFE"/>
    <w:rsid w:val="00E225A2"/>
    <w:rsid w:val="00E23B82"/>
    <w:rsid w:val="00E24C5D"/>
    <w:rsid w:val="00E25D82"/>
    <w:rsid w:val="00E30C81"/>
    <w:rsid w:val="00E3157C"/>
    <w:rsid w:val="00E332D1"/>
    <w:rsid w:val="00E34B8E"/>
    <w:rsid w:val="00E34F62"/>
    <w:rsid w:val="00E36D41"/>
    <w:rsid w:val="00E40BEF"/>
    <w:rsid w:val="00E40F91"/>
    <w:rsid w:val="00E419E9"/>
    <w:rsid w:val="00E428B4"/>
    <w:rsid w:val="00E43051"/>
    <w:rsid w:val="00E4477C"/>
    <w:rsid w:val="00E458AD"/>
    <w:rsid w:val="00E471CA"/>
    <w:rsid w:val="00E5304E"/>
    <w:rsid w:val="00E54181"/>
    <w:rsid w:val="00E543C8"/>
    <w:rsid w:val="00E558CD"/>
    <w:rsid w:val="00E5618C"/>
    <w:rsid w:val="00E563B8"/>
    <w:rsid w:val="00E563BF"/>
    <w:rsid w:val="00E602D2"/>
    <w:rsid w:val="00E606C5"/>
    <w:rsid w:val="00E626E4"/>
    <w:rsid w:val="00E62776"/>
    <w:rsid w:val="00E6397D"/>
    <w:rsid w:val="00E642AF"/>
    <w:rsid w:val="00E64F81"/>
    <w:rsid w:val="00E66B00"/>
    <w:rsid w:val="00E670C4"/>
    <w:rsid w:val="00E70223"/>
    <w:rsid w:val="00E70243"/>
    <w:rsid w:val="00E70E1D"/>
    <w:rsid w:val="00E72A0E"/>
    <w:rsid w:val="00E74701"/>
    <w:rsid w:val="00E74776"/>
    <w:rsid w:val="00E7550C"/>
    <w:rsid w:val="00E80BD1"/>
    <w:rsid w:val="00E82247"/>
    <w:rsid w:val="00E83734"/>
    <w:rsid w:val="00E856AB"/>
    <w:rsid w:val="00E8570B"/>
    <w:rsid w:val="00E86178"/>
    <w:rsid w:val="00E87A5D"/>
    <w:rsid w:val="00E9161D"/>
    <w:rsid w:val="00E932C5"/>
    <w:rsid w:val="00E93722"/>
    <w:rsid w:val="00E94F05"/>
    <w:rsid w:val="00E95470"/>
    <w:rsid w:val="00E96954"/>
    <w:rsid w:val="00EA020F"/>
    <w:rsid w:val="00EA0583"/>
    <w:rsid w:val="00EA0D20"/>
    <w:rsid w:val="00EA0F93"/>
    <w:rsid w:val="00EA429C"/>
    <w:rsid w:val="00EA480F"/>
    <w:rsid w:val="00EA62B3"/>
    <w:rsid w:val="00EA6327"/>
    <w:rsid w:val="00EA754D"/>
    <w:rsid w:val="00EA78D6"/>
    <w:rsid w:val="00EB0ABB"/>
    <w:rsid w:val="00EB0DFE"/>
    <w:rsid w:val="00EB22C8"/>
    <w:rsid w:val="00EB3D12"/>
    <w:rsid w:val="00EB5178"/>
    <w:rsid w:val="00EB5ABA"/>
    <w:rsid w:val="00EB7424"/>
    <w:rsid w:val="00EC0093"/>
    <w:rsid w:val="00EC0693"/>
    <w:rsid w:val="00EC08DE"/>
    <w:rsid w:val="00EC323F"/>
    <w:rsid w:val="00EC37CC"/>
    <w:rsid w:val="00EC53EF"/>
    <w:rsid w:val="00EC5AF9"/>
    <w:rsid w:val="00EC74F9"/>
    <w:rsid w:val="00EC7776"/>
    <w:rsid w:val="00EC7FF8"/>
    <w:rsid w:val="00ED0C49"/>
    <w:rsid w:val="00ED10A8"/>
    <w:rsid w:val="00ED1ED0"/>
    <w:rsid w:val="00ED21D7"/>
    <w:rsid w:val="00ED2BD2"/>
    <w:rsid w:val="00ED5030"/>
    <w:rsid w:val="00ED5088"/>
    <w:rsid w:val="00ED53A1"/>
    <w:rsid w:val="00ED6A5C"/>
    <w:rsid w:val="00EE1803"/>
    <w:rsid w:val="00EE2F7F"/>
    <w:rsid w:val="00EE377A"/>
    <w:rsid w:val="00EE4DFC"/>
    <w:rsid w:val="00EE52A3"/>
    <w:rsid w:val="00EE6803"/>
    <w:rsid w:val="00EF0D67"/>
    <w:rsid w:val="00EF1193"/>
    <w:rsid w:val="00EF2003"/>
    <w:rsid w:val="00EF2793"/>
    <w:rsid w:val="00EF4FDD"/>
    <w:rsid w:val="00EF5ED1"/>
    <w:rsid w:val="00EF6EE1"/>
    <w:rsid w:val="00EF7245"/>
    <w:rsid w:val="00F015D1"/>
    <w:rsid w:val="00F01986"/>
    <w:rsid w:val="00F02519"/>
    <w:rsid w:val="00F02D72"/>
    <w:rsid w:val="00F03AB7"/>
    <w:rsid w:val="00F03DB3"/>
    <w:rsid w:val="00F03DF2"/>
    <w:rsid w:val="00F0403D"/>
    <w:rsid w:val="00F0515F"/>
    <w:rsid w:val="00F05D00"/>
    <w:rsid w:val="00F06F57"/>
    <w:rsid w:val="00F07647"/>
    <w:rsid w:val="00F07A0B"/>
    <w:rsid w:val="00F10637"/>
    <w:rsid w:val="00F11A79"/>
    <w:rsid w:val="00F122A7"/>
    <w:rsid w:val="00F137BC"/>
    <w:rsid w:val="00F164E2"/>
    <w:rsid w:val="00F16F26"/>
    <w:rsid w:val="00F1774E"/>
    <w:rsid w:val="00F209AE"/>
    <w:rsid w:val="00F214B6"/>
    <w:rsid w:val="00F2152F"/>
    <w:rsid w:val="00F2218A"/>
    <w:rsid w:val="00F223AC"/>
    <w:rsid w:val="00F2556C"/>
    <w:rsid w:val="00F259C0"/>
    <w:rsid w:val="00F25BD4"/>
    <w:rsid w:val="00F26F15"/>
    <w:rsid w:val="00F271D4"/>
    <w:rsid w:val="00F2735C"/>
    <w:rsid w:val="00F27DD5"/>
    <w:rsid w:val="00F3007C"/>
    <w:rsid w:val="00F31659"/>
    <w:rsid w:val="00F33E48"/>
    <w:rsid w:val="00F36D44"/>
    <w:rsid w:val="00F371FC"/>
    <w:rsid w:val="00F37B4F"/>
    <w:rsid w:val="00F37D32"/>
    <w:rsid w:val="00F37EFA"/>
    <w:rsid w:val="00F4016F"/>
    <w:rsid w:val="00F40C15"/>
    <w:rsid w:val="00F41AC3"/>
    <w:rsid w:val="00F4272D"/>
    <w:rsid w:val="00F42EC4"/>
    <w:rsid w:val="00F4622B"/>
    <w:rsid w:val="00F464AA"/>
    <w:rsid w:val="00F50027"/>
    <w:rsid w:val="00F53C51"/>
    <w:rsid w:val="00F5649C"/>
    <w:rsid w:val="00F6108D"/>
    <w:rsid w:val="00F61203"/>
    <w:rsid w:val="00F62904"/>
    <w:rsid w:val="00F6346D"/>
    <w:rsid w:val="00F63D39"/>
    <w:rsid w:val="00F64571"/>
    <w:rsid w:val="00F6635F"/>
    <w:rsid w:val="00F67BA2"/>
    <w:rsid w:val="00F712E8"/>
    <w:rsid w:val="00F720E1"/>
    <w:rsid w:val="00F725F7"/>
    <w:rsid w:val="00F727FA"/>
    <w:rsid w:val="00F741FD"/>
    <w:rsid w:val="00F746A2"/>
    <w:rsid w:val="00F7593F"/>
    <w:rsid w:val="00F76079"/>
    <w:rsid w:val="00F778DE"/>
    <w:rsid w:val="00F77980"/>
    <w:rsid w:val="00F81D6E"/>
    <w:rsid w:val="00F81EE6"/>
    <w:rsid w:val="00F83D8B"/>
    <w:rsid w:val="00F846DA"/>
    <w:rsid w:val="00F84F4F"/>
    <w:rsid w:val="00F90949"/>
    <w:rsid w:val="00F91DB1"/>
    <w:rsid w:val="00F92488"/>
    <w:rsid w:val="00F925CC"/>
    <w:rsid w:val="00F935AB"/>
    <w:rsid w:val="00F93FC9"/>
    <w:rsid w:val="00F95180"/>
    <w:rsid w:val="00F95782"/>
    <w:rsid w:val="00F95DF9"/>
    <w:rsid w:val="00F96C03"/>
    <w:rsid w:val="00F96EA4"/>
    <w:rsid w:val="00F977A6"/>
    <w:rsid w:val="00F977BF"/>
    <w:rsid w:val="00F97997"/>
    <w:rsid w:val="00FA13A2"/>
    <w:rsid w:val="00FA1825"/>
    <w:rsid w:val="00FA23CA"/>
    <w:rsid w:val="00FA2E7E"/>
    <w:rsid w:val="00FA47F3"/>
    <w:rsid w:val="00FA5BF3"/>
    <w:rsid w:val="00FA5C1A"/>
    <w:rsid w:val="00FA5CD6"/>
    <w:rsid w:val="00FA7A6D"/>
    <w:rsid w:val="00FB0C99"/>
    <w:rsid w:val="00FB1100"/>
    <w:rsid w:val="00FB27F3"/>
    <w:rsid w:val="00FB4B2B"/>
    <w:rsid w:val="00FB64F0"/>
    <w:rsid w:val="00FB662C"/>
    <w:rsid w:val="00FB7011"/>
    <w:rsid w:val="00FB71AF"/>
    <w:rsid w:val="00FB7333"/>
    <w:rsid w:val="00FC27E9"/>
    <w:rsid w:val="00FC2E28"/>
    <w:rsid w:val="00FC35B4"/>
    <w:rsid w:val="00FC4618"/>
    <w:rsid w:val="00FC4B38"/>
    <w:rsid w:val="00FC73A4"/>
    <w:rsid w:val="00FC76B6"/>
    <w:rsid w:val="00FD04C2"/>
    <w:rsid w:val="00FD07E0"/>
    <w:rsid w:val="00FD0873"/>
    <w:rsid w:val="00FD0891"/>
    <w:rsid w:val="00FD0EF0"/>
    <w:rsid w:val="00FD1450"/>
    <w:rsid w:val="00FD196F"/>
    <w:rsid w:val="00FD2351"/>
    <w:rsid w:val="00FD23B0"/>
    <w:rsid w:val="00FD3F33"/>
    <w:rsid w:val="00FD4046"/>
    <w:rsid w:val="00FD45E6"/>
    <w:rsid w:val="00FD762E"/>
    <w:rsid w:val="00FD7CA6"/>
    <w:rsid w:val="00FE0A0F"/>
    <w:rsid w:val="00FE18BB"/>
    <w:rsid w:val="00FE194A"/>
    <w:rsid w:val="00FE194C"/>
    <w:rsid w:val="00FE1AF6"/>
    <w:rsid w:val="00FE243E"/>
    <w:rsid w:val="00FE43F4"/>
    <w:rsid w:val="00FE62DD"/>
    <w:rsid w:val="00FE63F2"/>
    <w:rsid w:val="00FE6B13"/>
    <w:rsid w:val="00FE6FE3"/>
    <w:rsid w:val="00FF0E9B"/>
    <w:rsid w:val="00FF1181"/>
    <w:rsid w:val="00FF1A31"/>
    <w:rsid w:val="00FF2320"/>
    <w:rsid w:val="00FF2701"/>
    <w:rsid w:val="00FF2A03"/>
    <w:rsid w:val="00FF2A89"/>
    <w:rsid w:val="00FF2F59"/>
    <w:rsid w:val="00FF3053"/>
    <w:rsid w:val="00FF3B6D"/>
    <w:rsid w:val="00FF6A1A"/>
    <w:rsid w:val="00FF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39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character" w:styleId="CommentReference">
    <w:name w:val="annotation reference"/>
    <w:basedOn w:val="DefaultParagraphFont"/>
    <w:uiPriority w:val="99"/>
    <w:semiHidden/>
    <w:unhideWhenUsed/>
    <w:rsid w:val="00E07655"/>
    <w:rPr>
      <w:sz w:val="16"/>
      <w:szCs w:val="16"/>
    </w:rPr>
  </w:style>
  <w:style w:type="paragraph" w:styleId="CommentText">
    <w:name w:val="annotation text"/>
    <w:basedOn w:val="Normal"/>
    <w:link w:val="CommentTextChar"/>
    <w:uiPriority w:val="99"/>
    <w:semiHidden/>
    <w:unhideWhenUsed/>
    <w:rsid w:val="00E07655"/>
    <w:pPr>
      <w:spacing w:line="240" w:lineRule="auto"/>
    </w:pPr>
    <w:rPr>
      <w:sz w:val="20"/>
      <w:szCs w:val="20"/>
    </w:rPr>
  </w:style>
  <w:style w:type="character" w:customStyle="1" w:styleId="CommentTextChar">
    <w:name w:val="Comment Text Char"/>
    <w:basedOn w:val="DefaultParagraphFont"/>
    <w:link w:val="CommentText"/>
    <w:uiPriority w:val="99"/>
    <w:semiHidden/>
    <w:rsid w:val="00E07655"/>
    <w:rPr>
      <w:sz w:val="20"/>
      <w:szCs w:val="20"/>
    </w:rPr>
  </w:style>
  <w:style w:type="paragraph" w:styleId="CommentSubject">
    <w:name w:val="annotation subject"/>
    <w:basedOn w:val="CommentText"/>
    <w:next w:val="CommentText"/>
    <w:link w:val="CommentSubjectChar"/>
    <w:uiPriority w:val="99"/>
    <w:semiHidden/>
    <w:unhideWhenUsed/>
    <w:rsid w:val="00E07655"/>
    <w:rPr>
      <w:b/>
      <w:bCs/>
    </w:rPr>
  </w:style>
  <w:style w:type="character" w:customStyle="1" w:styleId="CommentSubjectChar">
    <w:name w:val="Comment Subject Char"/>
    <w:basedOn w:val="CommentTextChar"/>
    <w:link w:val="CommentSubject"/>
    <w:uiPriority w:val="99"/>
    <w:semiHidden/>
    <w:rsid w:val="00E07655"/>
    <w:rPr>
      <w:b/>
      <w:bCs/>
      <w:sz w:val="20"/>
      <w:szCs w:val="20"/>
    </w:rPr>
  </w:style>
  <w:style w:type="paragraph" w:styleId="BalloonText">
    <w:name w:val="Balloon Text"/>
    <w:basedOn w:val="Normal"/>
    <w:link w:val="BalloonTextChar"/>
    <w:uiPriority w:val="99"/>
    <w:semiHidden/>
    <w:unhideWhenUsed/>
    <w:rsid w:val="00E076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655"/>
    <w:rPr>
      <w:rFonts w:ascii="Tahoma" w:hAnsi="Tahoma" w:cs="Tahoma"/>
      <w:sz w:val="16"/>
      <w:szCs w:val="16"/>
    </w:rPr>
  </w:style>
  <w:style w:type="character" w:styleId="Hyperlink">
    <w:name w:val="Hyperlink"/>
    <w:basedOn w:val="DefaultParagraphFont"/>
    <w:uiPriority w:val="99"/>
    <w:unhideWhenUsed/>
    <w:rsid w:val="00722FC2"/>
    <w:rPr>
      <w:color w:val="0000FF" w:themeColor="hyperlink"/>
      <w:u w:val="single"/>
    </w:rPr>
  </w:style>
  <w:style w:type="paragraph" w:styleId="Revision">
    <w:name w:val="Revision"/>
    <w:hidden/>
    <w:uiPriority w:val="99"/>
    <w:semiHidden/>
    <w:rsid w:val="0059621C"/>
    <w:pPr>
      <w:spacing w:line="240" w:lineRule="auto"/>
    </w:pPr>
  </w:style>
  <w:style w:type="character" w:customStyle="1" w:styleId="apple-converted-space">
    <w:name w:val="apple-converted-space"/>
    <w:basedOn w:val="DefaultParagraphFont"/>
    <w:rsid w:val="00046941"/>
  </w:style>
  <w:style w:type="paragraph" w:styleId="Footer">
    <w:name w:val="footer"/>
    <w:basedOn w:val="Normal"/>
    <w:link w:val="FooterChar"/>
    <w:uiPriority w:val="99"/>
    <w:unhideWhenUsed/>
    <w:rsid w:val="00FF1A31"/>
    <w:pPr>
      <w:tabs>
        <w:tab w:val="center" w:pos="4320"/>
        <w:tab w:val="right" w:pos="8640"/>
      </w:tabs>
      <w:spacing w:line="240" w:lineRule="auto"/>
    </w:pPr>
  </w:style>
  <w:style w:type="character" w:customStyle="1" w:styleId="FooterChar">
    <w:name w:val="Footer Char"/>
    <w:basedOn w:val="DefaultParagraphFont"/>
    <w:link w:val="Footer"/>
    <w:uiPriority w:val="99"/>
    <w:rsid w:val="00FF1A31"/>
  </w:style>
  <w:style w:type="character" w:styleId="PageNumber">
    <w:name w:val="page number"/>
    <w:basedOn w:val="DefaultParagraphFont"/>
    <w:uiPriority w:val="99"/>
    <w:semiHidden/>
    <w:unhideWhenUsed/>
    <w:rsid w:val="00FF1A31"/>
  </w:style>
  <w:style w:type="paragraph" w:styleId="Header">
    <w:name w:val="header"/>
    <w:basedOn w:val="Normal"/>
    <w:link w:val="HeaderChar"/>
    <w:uiPriority w:val="99"/>
    <w:unhideWhenUsed/>
    <w:rsid w:val="00A73F39"/>
    <w:pPr>
      <w:tabs>
        <w:tab w:val="center" w:pos="4680"/>
        <w:tab w:val="right" w:pos="9360"/>
      </w:tabs>
      <w:spacing w:line="240" w:lineRule="auto"/>
    </w:pPr>
  </w:style>
  <w:style w:type="character" w:customStyle="1" w:styleId="HeaderChar">
    <w:name w:val="Header Char"/>
    <w:basedOn w:val="DefaultParagraphFont"/>
    <w:link w:val="Header"/>
    <w:uiPriority w:val="99"/>
    <w:rsid w:val="00A73F39"/>
  </w:style>
  <w:style w:type="character" w:styleId="FollowedHyperlink">
    <w:name w:val="FollowedHyperlink"/>
    <w:basedOn w:val="DefaultParagraphFont"/>
    <w:uiPriority w:val="99"/>
    <w:semiHidden/>
    <w:unhideWhenUsed/>
    <w:rsid w:val="007022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085">
      <w:bodyDiv w:val="1"/>
      <w:marLeft w:val="0"/>
      <w:marRight w:val="0"/>
      <w:marTop w:val="0"/>
      <w:marBottom w:val="0"/>
      <w:divBdr>
        <w:top w:val="none" w:sz="0" w:space="0" w:color="auto"/>
        <w:left w:val="none" w:sz="0" w:space="0" w:color="auto"/>
        <w:bottom w:val="none" w:sz="0" w:space="0" w:color="auto"/>
        <w:right w:val="none" w:sz="0" w:space="0" w:color="auto"/>
      </w:divBdr>
    </w:div>
    <w:div w:id="31730690">
      <w:bodyDiv w:val="1"/>
      <w:marLeft w:val="0"/>
      <w:marRight w:val="0"/>
      <w:marTop w:val="0"/>
      <w:marBottom w:val="0"/>
      <w:divBdr>
        <w:top w:val="none" w:sz="0" w:space="0" w:color="auto"/>
        <w:left w:val="none" w:sz="0" w:space="0" w:color="auto"/>
        <w:bottom w:val="none" w:sz="0" w:space="0" w:color="auto"/>
        <w:right w:val="none" w:sz="0" w:space="0" w:color="auto"/>
      </w:divBdr>
    </w:div>
    <w:div w:id="47386139">
      <w:bodyDiv w:val="1"/>
      <w:marLeft w:val="0"/>
      <w:marRight w:val="0"/>
      <w:marTop w:val="0"/>
      <w:marBottom w:val="0"/>
      <w:divBdr>
        <w:top w:val="none" w:sz="0" w:space="0" w:color="auto"/>
        <w:left w:val="none" w:sz="0" w:space="0" w:color="auto"/>
        <w:bottom w:val="none" w:sz="0" w:space="0" w:color="auto"/>
        <w:right w:val="none" w:sz="0" w:space="0" w:color="auto"/>
      </w:divBdr>
      <w:divsChild>
        <w:div w:id="241255157">
          <w:marLeft w:val="0"/>
          <w:marRight w:val="0"/>
          <w:marTop w:val="0"/>
          <w:marBottom w:val="0"/>
          <w:divBdr>
            <w:top w:val="none" w:sz="0" w:space="0" w:color="auto"/>
            <w:left w:val="none" w:sz="0" w:space="0" w:color="auto"/>
            <w:bottom w:val="none" w:sz="0" w:space="0" w:color="auto"/>
            <w:right w:val="none" w:sz="0" w:space="0" w:color="auto"/>
          </w:divBdr>
        </w:div>
        <w:div w:id="1312560743">
          <w:marLeft w:val="0"/>
          <w:marRight w:val="0"/>
          <w:marTop w:val="0"/>
          <w:marBottom w:val="0"/>
          <w:divBdr>
            <w:top w:val="none" w:sz="0" w:space="0" w:color="auto"/>
            <w:left w:val="none" w:sz="0" w:space="0" w:color="auto"/>
            <w:bottom w:val="none" w:sz="0" w:space="0" w:color="auto"/>
            <w:right w:val="none" w:sz="0" w:space="0" w:color="auto"/>
          </w:divBdr>
        </w:div>
      </w:divsChild>
    </w:div>
    <w:div w:id="64106205">
      <w:bodyDiv w:val="1"/>
      <w:marLeft w:val="0"/>
      <w:marRight w:val="0"/>
      <w:marTop w:val="0"/>
      <w:marBottom w:val="0"/>
      <w:divBdr>
        <w:top w:val="none" w:sz="0" w:space="0" w:color="auto"/>
        <w:left w:val="none" w:sz="0" w:space="0" w:color="auto"/>
        <w:bottom w:val="none" w:sz="0" w:space="0" w:color="auto"/>
        <w:right w:val="none" w:sz="0" w:space="0" w:color="auto"/>
      </w:divBdr>
    </w:div>
    <w:div w:id="69155196">
      <w:bodyDiv w:val="1"/>
      <w:marLeft w:val="0"/>
      <w:marRight w:val="0"/>
      <w:marTop w:val="0"/>
      <w:marBottom w:val="0"/>
      <w:divBdr>
        <w:top w:val="none" w:sz="0" w:space="0" w:color="auto"/>
        <w:left w:val="none" w:sz="0" w:space="0" w:color="auto"/>
        <w:bottom w:val="none" w:sz="0" w:space="0" w:color="auto"/>
        <w:right w:val="none" w:sz="0" w:space="0" w:color="auto"/>
      </w:divBdr>
    </w:div>
    <w:div w:id="79374815">
      <w:bodyDiv w:val="1"/>
      <w:marLeft w:val="0"/>
      <w:marRight w:val="0"/>
      <w:marTop w:val="0"/>
      <w:marBottom w:val="0"/>
      <w:divBdr>
        <w:top w:val="none" w:sz="0" w:space="0" w:color="auto"/>
        <w:left w:val="none" w:sz="0" w:space="0" w:color="auto"/>
        <w:bottom w:val="none" w:sz="0" w:space="0" w:color="auto"/>
        <w:right w:val="none" w:sz="0" w:space="0" w:color="auto"/>
      </w:divBdr>
    </w:div>
    <w:div w:id="79378102">
      <w:bodyDiv w:val="1"/>
      <w:marLeft w:val="0"/>
      <w:marRight w:val="0"/>
      <w:marTop w:val="0"/>
      <w:marBottom w:val="0"/>
      <w:divBdr>
        <w:top w:val="none" w:sz="0" w:space="0" w:color="auto"/>
        <w:left w:val="none" w:sz="0" w:space="0" w:color="auto"/>
        <w:bottom w:val="none" w:sz="0" w:space="0" w:color="auto"/>
        <w:right w:val="none" w:sz="0" w:space="0" w:color="auto"/>
      </w:divBdr>
    </w:div>
    <w:div w:id="110058592">
      <w:bodyDiv w:val="1"/>
      <w:marLeft w:val="0"/>
      <w:marRight w:val="0"/>
      <w:marTop w:val="0"/>
      <w:marBottom w:val="0"/>
      <w:divBdr>
        <w:top w:val="none" w:sz="0" w:space="0" w:color="auto"/>
        <w:left w:val="none" w:sz="0" w:space="0" w:color="auto"/>
        <w:bottom w:val="none" w:sz="0" w:space="0" w:color="auto"/>
        <w:right w:val="none" w:sz="0" w:space="0" w:color="auto"/>
      </w:divBdr>
    </w:div>
    <w:div w:id="124588476">
      <w:bodyDiv w:val="1"/>
      <w:marLeft w:val="0"/>
      <w:marRight w:val="0"/>
      <w:marTop w:val="0"/>
      <w:marBottom w:val="0"/>
      <w:divBdr>
        <w:top w:val="none" w:sz="0" w:space="0" w:color="auto"/>
        <w:left w:val="none" w:sz="0" w:space="0" w:color="auto"/>
        <w:bottom w:val="none" w:sz="0" w:space="0" w:color="auto"/>
        <w:right w:val="none" w:sz="0" w:space="0" w:color="auto"/>
      </w:divBdr>
      <w:divsChild>
        <w:div w:id="368068027">
          <w:marLeft w:val="0"/>
          <w:marRight w:val="0"/>
          <w:marTop w:val="0"/>
          <w:marBottom w:val="0"/>
          <w:divBdr>
            <w:top w:val="none" w:sz="0" w:space="0" w:color="auto"/>
            <w:left w:val="none" w:sz="0" w:space="0" w:color="auto"/>
            <w:bottom w:val="none" w:sz="0" w:space="0" w:color="auto"/>
            <w:right w:val="none" w:sz="0" w:space="0" w:color="auto"/>
          </w:divBdr>
        </w:div>
        <w:div w:id="822310101">
          <w:marLeft w:val="0"/>
          <w:marRight w:val="0"/>
          <w:marTop w:val="0"/>
          <w:marBottom w:val="0"/>
          <w:divBdr>
            <w:top w:val="none" w:sz="0" w:space="0" w:color="auto"/>
            <w:left w:val="none" w:sz="0" w:space="0" w:color="auto"/>
            <w:bottom w:val="none" w:sz="0" w:space="0" w:color="auto"/>
            <w:right w:val="none" w:sz="0" w:space="0" w:color="auto"/>
          </w:divBdr>
        </w:div>
        <w:div w:id="859705802">
          <w:marLeft w:val="0"/>
          <w:marRight w:val="0"/>
          <w:marTop w:val="0"/>
          <w:marBottom w:val="0"/>
          <w:divBdr>
            <w:top w:val="none" w:sz="0" w:space="0" w:color="auto"/>
            <w:left w:val="none" w:sz="0" w:space="0" w:color="auto"/>
            <w:bottom w:val="none" w:sz="0" w:space="0" w:color="auto"/>
            <w:right w:val="none" w:sz="0" w:space="0" w:color="auto"/>
          </w:divBdr>
        </w:div>
      </w:divsChild>
    </w:div>
    <w:div w:id="157162593">
      <w:bodyDiv w:val="1"/>
      <w:marLeft w:val="0"/>
      <w:marRight w:val="0"/>
      <w:marTop w:val="0"/>
      <w:marBottom w:val="0"/>
      <w:divBdr>
        <w:top w:val="none" w:sz="0" w:space="0" w:color="auto"/>
        <w:left w:val="none" w:sz="0" w:space="0" w:color="auto"/>
        <w:bottom w:val="none" w:sz="0" w:space="0" w:color="auto"/>
        <w:right w:val="none" w:sz="0" w:space="0" w:color="auto"/>
      </w:divBdr>
    </w:div>
    <w:div w:id="185100370">
      <w:bodyDiv w:val="1"/>
      <w:marLeft w:val="0"/>
      <w:marRight w:val="0"/>
      <w:marTop w:val="0"/>
      <w:marBottom w:val="0"/>
      <w:divBdr>
        <w:top w:val="none" w:sz="0" w:space="0" w:color="auto"/>
        <w:left w:val="none" w:sz="0" w:space="0" w:color="auto"/>
        <w:bottom w:val="none" w:sz="0" w:space="0" w:color="auto"/>
        <w:right w:val="none" w:sz="0" w:space="0" w:color="auto"/>
      </w:divBdr>
    </w:div>
    <w:div w:id="188763786">
      <w:bodyDiv w:val="1"/>
      <w:marLeft w:val="0"/>
      <w:marRight w:val="0"/>
      <w:marTop w:val="0"/>
      <w:marBottom w:val="0"/>
      <w:divBdr>
        <w:top w:val="none" w:sz="0" w:space="0" w:color="auto"/>
        <w:left w:val="none" w:sz="0" w:space="0" w:color="auto"/>
        <w:bottom w:val="none" w:sz="0" w:space="0" w:color="auto"/>
        <w:right w:val="none" w:sz="0" w:space="0" w:color="auto"/>
      </w:divBdr>
    </w:div>
    <w:div w:id="207765358">
      <w:bodyDiv w:val="1"/>
      <w:marLeft w:val="0"/>
      <w:marRight w:val="0"/>
      <w:marTop w:val="0"/>
      <w:marBottom w:val="0"/>
      <w:divBdr>
        <w:top w:val="none" w:sz="0" w:space="0" w:color="auto"/>
        <w:left w:val="none" w:sz="0" w:space="0" w:color="auto"/>
        <w:bottom w:val="none" w:sz="0" w:space="0" w:color="auto"/>
        <w:right w:val="none" w:sz="0" w:space="0" w:color="auto"/>
      </w:divBdr>
    </w:div>
    <w:div w:id="220167969">
      <w:bodyDiv w:val="1"/>
      <w:marLeft w:val="0"/>
      <w:marRight w:val="0"/>
      <w:marTop w:val="0"/>
      <w:marBottom w:val="0"/>
      <w:divBdr>
        <w:top w:val="none" w:sz="0" w:space="0" w:color="auto"/>
        <w:left w:val="none" w:sz="0" w:space="0" w:color="auto"/>
        <w:bottom w:val="none" w:sz="0" w:space="0" w:color="auto"/>
        <w:right w:val="none" w:sz="0" w:space="0" w:color="auto"/>
      </w:divBdr>
    </w:div>
    <w:div w:id="230695035">
      <w:bodyDiv w:val="1"/>
      <w:marLeft w:val="0"/>
      <w:marRight w:val="0"/>
      <w:marTop w:val="0"/>
      <w:marBottom w:val="0"/>
      <w:divBdr>
        <w:top w:val="none" w:sz="0" w:space="0" w:color="auto"/>
        <w:left w:val="none" w:sz="0" w:space="0" w:color="auto"/>
        <w:bottom w:val="none" w:sz="0" w:space="0" w:color="auto"/>
        <w:right w:val="none" w:sz="0" w:space="0" w:color="auto"/>
      </w:divBdr>
    </w:div>
    <w:div w:id="255789342">
      <w:bodyDiv w:val="1"/>
      <w:marLeft w:val="0"/>
      <w:marRight w:val="0"/>
      <w:marTop w:val="0"/>
      <w:marBottom w:val="0"/>
      <w:divBdr>
        <w:top w:val="none" w:sz="0" w:space="0" w:color="auto"/>
        <w:left w:val="none" w:sz="0" w:space="0" w:color="auto"/>
        <w:bottom w:val="none" w:sz="0" w:space="0" w:color="auto"/>
        <w:right w:val="none" w:sz="0" w:space="0" w:color="auto"/>
      </w:divBdr>
    </w:div>
    <w:div w:id="260067726">
      <w:bodyDiv w:val="1"/>
      <w:marLeft w:val="0"/>
      <w:marRight w:val="0"/>
      <w:marTop w:val="0"/>
      <w:marBottom w:val="0"/>
      <w:divBdr>
        <w:top w:val="none" w:sz="0" w:space="0" w:color="auto"/>
        <w:left w:val="none" w:sz="0" w:space="0" w:color="auto"/>
        <w:bottom w:val="none" w:sz="0" w:space="0" w:color="auto"/>
        <w:right w:val="none" w:sz="0" w:space="0" w:color="auto"/>
      </w:divBdr>
    </w:div>
    <w:div w:id="262035445">
      <w:bodyDiv w:val="1"/>
      <w:marLeft w:val="0"/>
      <w:marRight w:val="0"/>
      <w:marTop w:val="0"/>
      <w:marBottom w:val="0"/>
      <w:divBdr>
        <w:top w:val="none" w:sz="0" w:space="0" w:color="auto"/>
        <w:left w:val="none" w:sz="0" w:space="0" w:color="auto"/>
        <w:bottom w:val="none" w:sz="0" w:space="0" w:color="auto"/>
        <w:right w:val="none" w:sz="0" w:space="0" w:color="auto"/>
      </w:divBdr>
    </w:div>
    <w:div w:id="292559684">
      <w:bodyDiv w:val="1"/>
      <w:marLeft w:val="0"/>
      <w:marRight w:val="0"/>
      <w:marTop w:val="0"/>
      <w:marBottom w:val="0"/>
      <w:divBdr>
        <w:top w:val="none" w:sz="0" w:space="0" w:color="auto"/>
        <w:left w:val="none" w:sz="0" w:space="0" w:color="auto"/>
        <w:bottom w:val="none" w:sz="0" w:space="0" w:color="auto"/>
        <w:right w:val="none" w:sz="0" w:space="0" w:color="auto"/>
      </w:divBdr>
    </w:div>
    <w:div w:id="295450825">
      <w:bodyDiv w:val="1"/>
      <w:marLeft w:val="0"/>
      <w:marRight w:val="0"/>
      <w:marTop w:val="0"/>
      <w:marBottom w:val="0"/>
      <w:divBdr>
        <w:top w:val="none" w:sz="0" w:space="0" w:color="auto"/>
        <w:left w:val="none" w:sz="0" w:space="0" w:color="auto"/>
        <w:bottom w:val="none" w:sz="0" w:space="0" w:color="auto"/>
        <w:right w:val="none" w:sz="0" w:space="0" w:color="auto"/>
      </w:divBdr>
    </w:div>
    <w:div w:id="295992101">
      <w:bodyDiv w:val="1"/>
      <w:marLeft w:val="0"/>
      <w:marRight w:val="0"/>
      <w:marTop w:val="0"/>
      <w:marBottom w:val="0"/>
      <w:divBdr>
        <w:top w:val="none" w:sz="0" w:space="0" w:color="auto"/>
        <w:left w:val="none" w:sz="0" w:space="0" w:color="auto"/>
        <w:bottom w:val="none" w:sz="0" w:space="0" w:color="auto"/>
        <w:right w:val="none" w:sz="0" w:space="0" w:color="auto"/>
      </w:divBdr>
    </w:div>
    <w:div w:id="326829860">
      <w:bodyDiv w:val="1"/>
      <w:marLeft w:val="0"/>
      <w:marRight w:val="0"/>
      <w:marTop w:val="0"/>
      <w:marBottom w:val="0"/>
      <w:divBdr>
        <w:top w:val="none" w:sz="0" w:space="0" w:color="auto"/>
        <w:left w:val="none" w:sz="0" w:space="0" w:color="auto"/>
        <w:bottom w:val="none" w:sz="0" w:space="0" w:color="auto"/>
        <w:right w:val="none" w:sz="0" w:space="0" w:color="auto"/>
      </w:divBdr>
    </w:div>
    <w:div w:id="351995461">
      <w:bodyDiv w:val="1"/>
      <w:marLeft w:val="0"/>
      <w:marRight w:val="0"/>
      <w:marTop w:val="0"/>
      <w:marBottom w:val="0"/>
      <w:divBdr>
        <w:top w:val="none" w:sz="0" w:space="0" w:color="auto"/>
        <w:left w:val="none" w:sz="0" w:space="0" w:color="auto"/>
        <w:bottom w:val="none" w:sz="0" w:space="0" w:color="auto"/>
        <w:right w:val="none" w:sz="0" w:space="0" w:color="auto"/>
      </w:divBdr>
    </w:div>
    <w:div w:id="395052332">
      <w:bodyDiv w:val="1"/>
      <w:marLeft w:val="0"/>
      <w:marRight w:val="0"/>
      <w:marTop w:val="0"/>
      <w:marBottom w:val="0"/>
      <w:divBdr>
        <w:top w:val="none" w:sz="0" w:space="0" w:color="auto"/>
        <w:left w:val="none" w:sz="0" w:space="0" w:color="auto"/>
        <w:bottom w:val="none" w:sz="0" w:space="0" w:color="auto"/>
        <w:right w:val="none" w:sz="0" w:space="0" w:color="auto"/>
      </w:divBdr>
    </w:div>
    <w:div w:id="399445730">
      <w:bodyDiv w:val="1"/>
      <w:marLeft w:val="0"/>
      <w:marRight w:val="0"/>
      <w:marTop w:val="0"/>
      <w:marBottom w:val="0"/>
      <w:divBdr>
        <w:top w:val="none" w:sz="0" w:space="0" w:color="auto"/>
        <w:left w:val="none" w:sz="0" w:space="0" w:color="auto"/>
        <w:bottom w:val="none" w:sz="0" w:space="0" w:color="auto"/>
        <w:right w:val="none" w:sz="0" w:space="0" w:color="auto"/>
      </w:divBdr>
    </w:div>
    <w:div w:id="415522193">
      <w:bodyDiv w:val="1"/>
      <w:marLeft w:val="0"/>
      <w:marRight w:val="0"/>
      <w:marTop w:val="0"/>
      <w:marBottom w:val="0"/>
      <w:divBdr>
        <w:top w:val="none" w:sz="0" w:space="0" w:color="auto"/>
        <w:left w:val="none" w:sz="0" w:space="0" w:color="auto"/>
        <w:bottom w:val="none" w:sz="0" w:space="0" w:color="auto"/>
        <w:right w:val="none" w:sz="0" w:space="0" w:color="auto"/>
      </w:divBdr>
    </w:div>
    <w:div w:id="491141497">
      <w:bodyDiv w:val="1"/>
      <w:marLeft w:val="0"/>
      <w:marRight w:val="0"/>
      <w:marTop w:val="0"/>
      <w:marBottom w:val="0"/>
      <w:divBdr>
        <w:top w:val="none" w:sz="0" w:space="0" w:color="auto"/>
        <w:left w:val="none" w:sz="0" w:space="0" w:color="auto"/>
        <w:bottom w:val="none" w:sz="0" w:space="0" w:color="auto"/>
        <w:right w:val="none" w:sz="0" w:space="0" w:color="auto"/>
      </w:divBdr>
      <w:divsChild>
        <w:div w:id="1385712190">
          <w:marLeft w:val="0"/>
          <w:marRight w:val="0"/>
          <w:marTop w:val="0"/>
          <w:marBottom w:val="0"/>
          <w:divBdr>
            <w:top w:val="none" w:sz="0" w:space="0" w:color="auto"/>
            <w:left w:val="none" w:sz="0" w:space="0" w:color="auto"/>
            <w:bottom w:val="none" w:sz="0" w:space="0" w:color="auto"/>
            <w:right w:val="none" w:sz="0" w:space="0" w:color="auto"/>
          </w:divBdr>
        </w:div>
        <w:div w:id="1341732946">
          <w:marLeft w:val="0"/>
          <w:marRight w:val="0"/>
          <w:marTop w:val="0"/>
          <w:marBottom w:val="0"/>
          <w:divBdr>
            <w:top w:val="none" w:sz="0" w:space="0" w:color="auto"/>
            <w:left w:val="none" w:sz="0" w:space="0" w:color="auto"/>
            <w:bottom w:val="none" w:sz="0" w:space="0" w:color="auto"/>
            <w:right w:val="none" w:sz="0" w:space="0" w:color="auto"/>
          </w:divBdr>
        </w:div>
        <w:div w:id="1140802087">
          <w:marLeft w:val="0"/>
          <w:marRight w:val="0"/>
          <w:marTop w:val="0"/>
          <w:marBottom w:val="0"/>
          <w:divBdr>
            <w:top w:val="none" w:sz="0" w:space="0" w:color="auto"/>
            <w:left w:val="none" w:sz="0" w:space="0" w:color="auto"/>
            <w:bottom w:val="none" w:sz="0" w:space="0" w:color="auto"/>
            <w:right w:val="none" w:sz="0" w:space="0" w:color="auto"/>
          </w:divBdr>
        </w:div>
        <w:div w:id="1715696423">
          <w:marLeft w:val="0"/>
          <w:marRight w:val="0"/>
          <w:marTop w:val="0"/>
          <w:marBottom w:val="0"/>
          <w:divBdr>
            <w:top w:val="none" w:sz="0" w:space="0" w:color="auto"/>
            <w:left w:val="none" w:sz="0" w:space="0" w:color="auto"/>
            <w:bottom w:val="none" w:sz="0" w:space="0" w:color="auto"/>
            <w:right w:val="none" w:sz="0" w:space="0" w:color="auto"/>
          </w:divBdr>
        </w:div>
        <w:div w:id="1534534541">
          <w:marLeft w:val="0"/>
          <w:marRight w:val="0"/>
          <w:marTop w:val="0"/>
          <w:marBottom w:val="0"/>
          <w:divBdr>
            <w:top w:val="none" w:sz="0" w:space="0" w:color="auto"/>
            <w:left w:val="none" w:sz="0" w:space="0" w:color="auto"/>
            <w:bottom w:val="none" w:sz="0" w:space="0" w:color="auto"/>
            <w:right w:val="none" w:sz="0" w:space="0" w:color="auto"/>
          </w:divBdr>
        </w:div>
        <w:div w:id="1875993234">
          <w:marLeft w:val="0"/>
          <w:marRight w:val="0"/>
          <w:marTop w:val="0"/>
          <w:marBottom w:val="0"/>
          <w:divBdr>
            <w:top w:val="none" w:sz="0" w:space="0" w:color="auto"/>
            <w:left w:val="none" w:sz="0" w:space="0" w:color="auto"/>
            <w:bottom w:val="none" w:sz="0" w:space="0" w:color="auto"/>
            <w:right w:val="none" w:sz="0" w:space="0" w:color="auto"/>
          </w:divBdr>
        </w:div>
      </w:divsChild>
    </w:div>
    <w:div w:id="505635995">
      <w:bodyDiv w:val="1"/>
      <w:marLeft w:val="0"/>
      <w:marRight w:val="0"/>
      <w:marTop w:val="0"/>
      <w:marBottom w:val="0"/>
      <w:divBdr>
        <w:top w:val="none" w:sz="0" w:space="0" w:color="auto"/>
        <w:left w:val="none" w:sz="0" w:space="0" w:color="auto"/>
        <w:bottom w:val="none" w:sz="0" w:space="0" w:color="auto"/>
        <w:right w:val="none" w:sz="0" w:space="0" w:color="auto"/>
      </w:divBdr>
    </w:div>
    <w:div w:id="525560741">
      <w:bodyDiv w:val="1"/>
      <w:marLeft w:val="0"/>
      <w:marRight w:val="0"/>
      <w:marTop w:val="0"/>
      <w:marBottom w:val="0"/>
      <w:divBdr>
        <w:top w:val="none" w:sz="0" w:space="0" w:color="auto"/>
        <w:left w:val="none" w:sz="0" w:space="0" w:color="auto"/>
        <w:bottom w:val="none" w:sz="0" w:space="0" w:color="auto"/>
        <w:right w:val="none" w:sz="0" w:space="0" w:color="auto"/>
      </w:divBdr>
    </w:div>
    <w:div w:id="576941525">
      <w:bodyDiv w:val="1"/>
      <w:marLeft w:val="0"/>
      <w:marRight w:val="0"/>
      <w:marTop w:val="0"/>
      <w:marBottom w:val="0"/>
      <w:divBdr>
        <w:top w:val="none" w:sz="0" w:space="0" w:color="auto"/>
        <w:left w:val="none" w:sz="0" w:space="0" w:color="auto"/>
        <w:bottom w:val="none" w:sz="0" w:space="0" w:color="auto"/>
        <w:right w:val="none" w:sz="0" w:space="0" w:color="auto"/>
      </w:divBdr>
    </w:div>
    <w:div w:id="594172788">
      <w:bodyDiv w:val="1"/>
      <w:marLeft w:val="0"/>
      <w:marRight w:val="0"/>
      <w:marTop w:val="0"/>
      <w:marBottom w:val="0"/>
      <w:divBdr>
        <w:top w:val="none" w:sz="0" w:space="0" w:color="auto"/>
        <w:left w:val="none" w:sz="0" w:space="0" w:color="auto"/>
        <w:bottom w:val="none" w:sz="0" w:space="0" w:color="auto"/>
        <w:right w:val="none" w:sz="0" w:space="0" w:color="auto"/>
      </w:divBdr>
    </w:div>
    <w:div w:id="611254511">
      <w:bodyDiv w:val="1"/>
      <w:marLeft w:val="0"/>
      <w:marRight w:val="0"/>
      <w:marTop w:val="0"/>
      <w:marBottom w:val="0"/>
      <w:divBdr>
        <w:top w:val="none" w:sz="0" w:space="0" w:color="auto"/>
        <w:left w:val="none" w:sz="0" w:space="0" w:color="auto"/>
        <w:bottom w:val="none" w:sz="0" w:space="0" w:color="auto"/>
        <w:right w:val="none" w:sz="0" w:space="0" w:color="auto"/>
      </w:divBdr>
    </w:div>
    <w:div w:id="615064854">
      <w:bodyDiv w:val="1"/>
      <w:marLeft w:val="0"/>
      <w:marRight w:val="0"/>
      <w:marTop w:val="0"/>
      <w:marBottom w:val="0"/>
      <w:divBdr>
        <w:top w:val="none" w:sz="0" w:space="0" w:color="auto"/>
        <w:left w:val="none" w:sz="0" w:space="0" w:color="auto"/>
        <w:bottom w:val="none" w:sz="0" w:space="0" w:color="auto"/>
        <w:right w:val="none" w:sz="0" w:space="0" w:color="auto"/>
      </w:divBdr>
    </w:div>
    <w:div w:id="622804559">
      <w:bodyDiv w:val="1"/>
      <w:marLeft w:val="0"/>
      <w:marRight w:val="0"/>
      <w:marTop w:val="0"/>
      <w:marBottom w:val="0"/>
      <w:divBdr>
        <w:top w:val="none" w:sz="0" w:space="0" w:color="auto"/>
        <w:left w:val="none" w:sz="0" w:space="0" w:color="auto"/>
        <w:bottom w:val="none" w:sz="0" w:space="0" w:color="auto"/>
        <w:right w:val="none" w:sz="0" w:space="0" w:color="auto"/>
      </w:divBdr>
      <w:divsChild>
        <w:div w:id="1828745862">
          <w:marLeft w:val="0"/>
          <w:marRight w:val="0"/>
          <w:marTop w:val="0"/>
          <w:marBottom w:val="0"/>
          <w:divBdr>
            <w:top w:val="none" w:sz="0" w:space="0" w:color="auto"/>
            <w:left w:val="none" w:sz="0" w:space="0" w:color="auto"/>
            <w:bottom w:val="none" w:sz="0" w:space="0" w:color="auto"/>
            <w:right w:val="none" w:sz="0" w:space="0" w:color="auto"/>
          </w:divBdr>
        </w:div>
        <w:div w:id="560336430">
          <w:marLeft w:val="0"/>
          <w:marRight w:val="0"/>
          <w:marTop w:val="0"/>
          <w:marBottom w:val="0"/>
          <w:divBdr>
            <w:top w:val="none" w:sz="0" w:space="0" w:color="auto"/>
            <w:left w:val="none" w:sz="0" w:space="0" w:color="auto"/>
            <w:bottom w:val="none" w:sz="0" w:space="0" w:color="auto"/>
            <w:right w:val="none" w:sz="0" w:space="0" w:color="auto"/>
          </w:divBdr>
        </w:div>
        <w:div w:id="176161519">
          <w:marLeft w:val="0"/>
          <w:marRight w:val="0"/>
          <w:marTop w:val="0"/>
          <w:marBottom w:val="0"/>
          <w:divBdr>
            <w:top w:val="none" w:sz="0" w:space="0" w:color="auto"/>
            <w:left w:val="none" w:sz="0" w:space="0" w:color="auto"/>
            <w:bottom w:val="none" w:sz="0" w:space="0" w:color="auto"/>
            <w:right w:val="none" w:sz="0" w:space="0" w:color="auto"/>
          </w:divBdr>
        </w:div>
      </w:divsChild>
    </w:div>
    <w:div w:id="627395743">
      <w:bodyDiv w:val="1"/>
      <w:marLeft w:val="0"/>
      <w:marRight w:val="0"/>
      <w:marTop w:val="0"/>
      <w:marBottom w:val="0"/>
      <w:divBdr>
        <w:top w:val="none" w:sz="0" w:space="0" w:color="auto"/>
        <w:left w:val="none" w:sz="0" w:space="0" w:color="auto"/>
        <w:bottom w:val="none" w:sz="0" w:space="0" w:color="auto"/>
        <w:right w:val="none" w:sz="0" w:space="0" w:color="auto"/>
      </w:divBdr>
    </w:div>
    <w:div w:id="633411224">
      <w:bodyDiv w:val="1"/>
      <w:marLeft w:val="0"/>
      <w:marRight w:val="0"/>
      <w:marTop w:val="0"/>
      <w:marBottom w:val="0"/>
      <w:divBdr>
        <w:top w:val="none" w:sz="0" w:space="0" w:color="auto"/>
        <w:left w:val="none" w:sz="0" w:space="0" w:color="auto"/>
        <w:bottom w:val="none" w:sz="0" w:space="0" w:color="auto"/>
        <w:right w:val="none" w:sz="0" w:space="0" w:color="auto"/>
      </w:divBdr>
    </w:div>
    <w:div w:id="640615547">
      <w:bodyDiv w:val="1"/>
      <w:marLeft w:val="0"/>
      <w:marRight w:val="0"/>
      <w:marTop w:val="0"/>
      <w:marBottom w:val="0"/>
      <w:divBdr>
        <w:top w:val="none" w:sz="0" w:space="0" w:color="auto"/>
        <w:left w:val="none" w:sz="0" w:space="0" w:color="auto"/>
        <w:bottom w:val="none" w:sz="0" w:space="0" w:color="auto"/>
        <w:right w:val="none" w:sz="0" w:space="0" w:color="auto"/>
      </w:divBdr>
    </w:div>
    <w:div w:id="669677329">
      <w:bodyDiv w:val="1"/>
      <w:marLeft w:val="0"/>
      <w:marRight w:val="0"/>
      <w:marTop w:val="0"/>
      <w:marBottom w:val="0"/>
      <w:divBdr>
        <w:top w:val="none" w:sz="0" w:space="0" w:color="auto"/>
        <w:left w:val="none" w:sz="0" w:space="0" w:color="auto"/>
        <w:bottom w:val="none" w:sz="0" w:space="0" w:color="auto"/>
        <w:right w:val="none" w:sz="0" w:space="0" w:color="auto"/>
      </w:divBdr>
    </w:div>
    <w:div w:id="686442702">
      <w:bodyDiv w:val="1"/>
      <w:marLeft w:val="0"/>
      <w:marRight w:val="0"/>
      <w:marTop w:val="0"/>
      <w:marBottom w:val="0"/>
      <w:divBdr>
        <w:top w:val="none" w:sz="0" w:space="0" w:color="auto"/>
        <w:left w:val="none" w:sz="0" w:space="0" w:color="auto"/>
        <w:bottom w:val="none" w:sz="0" w:space="0" w:color="auto"/>
        <w:right w:val="none" w:sz="0" w:space="0" w:color="auto"/>
      </w:divBdr>
    </w:div>
    <w:div w:id="688917730">
      <w:bodyDiv w:val="1"/>
      <w:marLeft w:val="0"/>
      <w:marRight w:val="0"/>
      <w:marTop w:val="0"/>
      <w:marBottom w:val="0"/>
      <w:divBdr>
        <w:top w:val="none" w:sz="0" w:space="0" w:color="auto"/>
        <w:left w:val="none" w:sz="0" w:space="0" w:color="auto"/>
        <w:bottom w:val="none" w:sz="0" w:space="0" w:color="auto"/>
        <w:right w:val="none" w:sz="0" w:space="0" w:color="auto"/>
      </w:divBdr>
    </w:div>
    <w:div w:id="753745883">
      <w:bodyDiv w:val="1"/>
      <w:marLeft w:val="0"/>
      <w:marRight w:val="0"/>
      <w:marTop w:val="0"/>
      <w:marBottom w:val="0"/>
      <w:divBdr>
        <w:top w:val="none" w:sz="0" w:space="0" w:color="auto"/>
        <w:left w:val="none" w:sz="0" w:space="0" w:color="auto"/>
        <w:bottom w:val="none" w:sz="0" w:space="0" w:color="auto"/>
        <w:right w:val="none" w:sz="0" w:space="0" w:color="auto"/>
      </w:divBdr>
    </w:div>
    <w:div w:id="769816029">
      <w:bodyDiv w:val="1"/>
      <w:marLeft w:val="0"/>
      <w:marRight w:val="0"/>
      <w:marTop w:val="0"/>
      <w:marBottom w:val="0"/>
      <w:divBdr>
        <w:top w:val="none" w:sz="0" w:space="0" w:color="auto"/>
        <w:left w:val="none" w:sz="0" w:space="0" w:color="auto"/>
        <w:bottom w:val="none" w:sz="0" w:space="0" w:color="auto"/>
        <w:right w:val="none" w:sz="0" w:space="0" w:color="auto"/>
      </w:divBdr>
    </w:div>
    <w:div w:id="774441074">
      <w:bodyDiv w:val="1"/>
      <w:marLeft w:val="0"/>
      <w:marRight w:val="0"/>
      <w:marTop w:val="0"/>
      <w:marBottom w:val="0"/>
      <w:divBdr>
        <w:top w:val="none" w:sz="0" w:space="0" w:color="auto"/>
        <w:left w:val="none" w:sz="0" w:space="0" w:color="auto"/>
        <w:bottom w:val="none" w:sz="0" w:space="0" w:color="auto"/>
        <w:right w:val="none" w:sz="0" w:space="0" w:color="auto"/>
      </w:divBdr>
    </w:div>
    <w:div w:id="798495114">
      <w:bodyDiv w:val="1"/>
      <w:marLeft w:val="0"/>
      <w:marRight w:val="0"/>
      <w:marTop w:val="0"/>
      <w:marBottom w:val="0"/>
      <w:divBdr>
        <w:top w:val="none" w:sz="0" w:space="0" w:color="auto"/>
        <w:left w:val="none" w:sz="0" w:space="0" w:color="auto"/>
        <w:bottom w:val="none" w:sz="0" w:space="0" w:color="auto"/>
        <w:right w:val="none" w:sz="0" w:space="0" w:color="auto"/>
      </w:divBdr>
    </w:div>
    <w:div w:id="833230155">
      <w:bodyDiv w:val="1"/>
      <w:marLeft w:val="0"/>
      <w:marRight w:val="0"/>
      <w:marTop w:val="0"/>
      <w:marBottom w:val="0"/>
      <w:divBdr>
        <w:top w:val="none" w:sz="0" w:space="0" w:color="auto"/>
        <w:left w:val="none" w:sz="0" w:space="0" w:color="auto"/>
        <w:bottom w:val="none" w:sz="0" w:space="0" w:color="auto"/>
        <w:right w:val="none" w:sz="0" w:space="0" w:color="auto"/>
      </w:divBdr>
    </w:div>
    <w:div w:id="834683963">
      <w:bodyDiv w:val="1"/>
      <w:marLeft w:val="0"/>
      <w:marRight w:val="0"/>
      <w:marTop w:val="0"/>
      <w:marBottom w:val="0"/>
      <w:divBdr>
        <w:top w:val="none" w:sz="0" w:space="0" w:color="auto"/>
        <w:left w:val="none" w:sz="0" w:space="0" w:color="auto"/>
        <w:bottom w:val="none" w:sz="0" w:space="0" w:color="auto"/>
        <w:right w:val="none" w:sz="0" w:space="0" w:color="auto"/>
      </w:divBdr>
    </w:div>
    <w:div w:id="869533707">
      <w:bodyDiv w:val="1"/>
      <w:marLeft w:val="0"/>
      <w:marRight w:val="0"/>
      <w:marTop w:val="0"/>
      <w:marBottom w:val="0"/>
      <w:divBdr>
        <w:top w:val="none" w:sz="0" w:space="0" w:color="auto"/>
        <w:left w:val="none" w:sz="0" w:space="0" w:color="auto"/>
        <w:bottom w:val="none" w:sz="0" w:space="0" w:color="auto"/>
        <w:right w:val="none" w:sz="0" w:space="0" w:color="auto"/>
      </w:divBdr>
    </w:div>
    <w:div w:id="869798693">
      <w:bodyDiv w:val="1"/>
      <w:marLeft w:val="0"/>
      <w:marRight w:val="0"/>
      <w:marTop w:val="0"/>
      <w:marBottom w:val="0"/>
      <w:divBdr>
        <w:top w:val="none" w:sz="0" w:space="0" w:color="auto"/>
        <w:left w:val="none" w:sz="0" w:space="0" w:color="auto"/>
        <w:bottom w:val="none" w:sz="0" w:space="0" w:color="auto"/>
        <w:right w:val="none" w:sz="0" w:space="0" w:color="auto"/>
      </w:divBdr>
    </w:div>
    <w:div w:id="873469867">
      <w:bodyDiv w:val="1"/>
      <w:marLeft w:val="0"/>
      <w:marRight w:val="0"/>
      <w:marTop w:val="0"/>
      <w:marBottom w:val="0"/>
      <w:divBdr>
        <w:top w:val="none" w:sz="0" w:space="0" w:color="auto"/>
        <w:left w:val="none" w:sz="0" w:space="0" w:color="auto"/>
        <w:bottom w:val="none" w:sz="0" w:space="0" w:color="auto"/>
        <w:right w:val="none" w:sz="0" w:space="0" w:color="auto"/>
      </w:divBdr>
    </w:div>
    <w:div w:id="888805332">
      <w:bodyDiv w:val="1"/>
      <w:marLeft w:val="0"/>
      <w:marRight w:val="0"/>
      <w:marTop w:val="0"/>
      <w:marBottom w:val="0"/>
      <w:divBdr>
        <w:top w:val="none" w:sz="0" w:space="0" w:color="auto"/>
        <w:left w:val="none" w:sz="0" w:space="0" w:color="auto"/>
        <w:bottom w:val="none" w:sz="0" w:space="0" w:color="auto"/>
        <w:right w:val="none" w:sz="0" w:space="0" w:color="auto"/>
      </w:divBdr>
    </w:div>
    <w:div w:id="893930863">
      <w:bodyDiv w:val="1"/>
      <w:marLeft w:val="0"/>
      <w:marRight w:val="0"/>
      <w:marTop w:val="0"/>
      <w:marBottom w:val="0"/>
      <w:divBdr>
        <w:top w:val="none" w:sz="0" w:space="0" w:color="auto"/>
        <w:left w:val="none" w:sz="0" w:space="0" w:color="auto"/>
        <w:bottom w:val="none" w:sz="0" w:space="0" w:color="auto"/>
        <w:right w:val="none" w:sz="0" w:space="0" w:color="auto"/>
      </w:divBdr>
    </w:div>
    <w:div w:id="907038854">
      <w:bodyDiv w:val="1"/>
      <w:marLeft w:val="0"/>
      <w:marRight w:val="0"/>
      <w:marTop w:val="0"/>
      <w:marBottom w:val="0"/>
      <w:divBdr>
        <w:top w:val="none" w:sz="0" w:space="0" w:color="auto"/>
        <w:left w:val="none" w:sz="0" w:space="0" w:color="auto"/>
        <w:bottom w:val="none" w:sz="0" w:space="0" w:color="auto"/>
        <w:right w:val="none" w:sz="0" w:space="0" w:color="auto"/>
      </w:divBdr>
    </w:div>
    <w:div w:id="944461720">
      <w:bodyDiv w:val="1"/>
      <w:marLeft w:val="0"/>
      <w:marRight w:val="0"/>
      <w:marTop w:val="0"/>
      <w:marBottom w:val="0"/>
      <w:divBdr>
        <w:top w:val="none" w:sz="0" w:space="0" w:color="auto"/>
        <w:left w:val="none" w:sz="0" w:space="0" w:color="auto"/>
        <w:bottom w:val="none" w:sz="0" w:space="0" w:color="auto"/>
        <w:right w:val="none" w:sz="0" w:space="0" w:color="auto"/>
      </w:divBdr>
    </w:div>
    <w:div w:id="973367674">
      <w:bodyDiv w:val="1"/>
      <w:marLeft w:val="0"/>
      <w:marRight w:val="0"/>
      <w:marTop w:val="0"/>
      <w:marBottom w:val="0"/>
      <w:divBdr>
        <w:top w:val="none" w:sz="0" w:space="0" w:color="auto"/>
        <w:left w:val="none" w:sz="0" w:space="0" w:color="auto"/>
        <w:bottom w:val="none" w:sz="0" w:space="0" w:color="auto"/>
        <w:right w:val="none" w:sz="0" w:space="0" w:color="auto"/>
      </w:divBdr>
    </w:div>
    <w:div w:id="1001587321">
      <w:bodyDiv w:val="1"/>
      <w:marLeft w:val="0"/>
      <w:marRight w:val="0"/>
      <w:marTop w:val="0"/>
      <w:marBottom w:val="0"/>
      <w:divBdr>
        <w:top w:val="none" w:sz="0" w:space="0" w:color="auto"/>
        <w:left w:val="none" w:sz="0" w:space="0" w:color="auto"/>
        <w:bottom w:val="none" w:sz="0" w:space="0" w:color="auto"/>
        <w:right w:val="none" w:sz="0" w:space="0" w:color="auto"/>
      </w:divBdr>
    </w:div>
    <w:div w:id="1010303018">
      <w:bodyDiv w:val="1"/>
      <w:marLeft w:val="0"/>
      <w:marRight w:val="0"/>
      <w:marTop w:val="0"/>
      <w:marBottom w:val="0"/>
      <w:divBdr>
        <w:top w:val="none" w:sz="0" w:space="0" w:color="auto"/>
        <w:left w:val="none" w:sz="0" w:space="0" w:color="auto"/>
        <w:bottom w:val="none" w:sz="0" w:space="0" w:color="auto"/>
        <w:right w:val="none" w:sz="0" w:space="0" w:color="auto"/>
      </w:divBdr>
    </w:div>
    <w:div w:id="1092169434">
      <w:bodyDiv w:val="1"/>
      <w:marLeft w:val="0"/>
      <w:marRight w:val="0"/>
      <w:marTop w:val="0"/>
      <w:marBottom w:val="0"/>
      <w:divBdr>
        <w:top w:val="none" w:sz="0" w:space="0" w:color="auto"/>
        <w:left w:val="none" w:sz="0" w:space="0" w:color="auto"/>
        <w:bottom w:val="none" w:sz="0" w:space="0" w:color="auto"/>
        <w:right w:val="none" w:sz="0" w:space="0" w:color="auto"/>
      </w:divBdr>
    </w:div>
    <w:div w:id="1152674789">
      <w:bodyDiv w:val="1"/>
      <w:marLeft w:val="0"/>
      <w:marRight w:val="0"/>
      <w:marTop w:val="0"/>
      <w:marBottom w:val="0"/>
      <w:divBdr>
        <w:top w:val="none" w:sz="0" w:space="0" w:color="auto"/>
        <w:left w:val="none" w:sz="0" w:space="0" w:color="auto"/>
        <w:bottom w:val="none" w:sz="0" w:space="0" w:color="auto"/>
        <w:right w:val="none" w:sz="0" w:space="0" w:color="auto"/>
      </w:divBdr>
    </w:div>
    <w:div w:id="1159227562">
      <w:bodyDiv w:val="1"/>
      <w:marLeft w:val="0"/>
      <w:marRight w:val="0"/>
      <w:marTop w:val="0"/>
      <w:marBottom w:val="0"/>
      <w:divBdr>
        <w:top w:val="none" w:sz="0" w:space="0" w:color="auto"/>
        <w:left w:val="none" w:sz="0" w:space="0" w:color="auto"/>
        <w:bottom w:val="none" w:sz="0" w:space="0" w:color="auto"/>
        <w:right w:val="none" w:sz="0" w:space="0" w:color="auto"/>
      </w:divBdr>
    </w:div>
    <w:div w:id="1177188871">
      <w:bodyDiv w:val="1"/>
      <w:marLeft w:val="0"/>
      <w:marRight w:val="0"/>
      <w:marTop w:val="0"/>
      <w:marBottom w:val="0"/>
      <w:divBdr>
        <w:top w:val="none" w:sz="0" w:space="0" w:color="auto"/>
        <w:left w:val="none" w:sz="0" w:space="0" w:color="auto"/>
        <w:bottom w:val="none" w:sz="0" w:space="0" w:color="auto"/>
        <w:right w:val="none" w:sz="0" w:space="0" w:color="auto"/>
      </w:divBdr>
    </w:div>
    <w:div w:id="1184711948">
      <w:bodyDiv w:val="1"/>
      <w:marLeft w:val="0"/>
      <w:marRight w:val="0"/>
      <w:marTop w:val="0"/>
      <w:marBottom w:val="0"/>
      <w:divBdr>
        <w:top w:val="none" w:sz="0" w:space="0" w:color="auto"/>
        <w:left w:val="none" w:sz="0" w:space="0" w:color="auto"/>
        <w:bottom w:val="none" w:sz="0" w:space="0" w:color="auto"/>
        <w:right w:val="none" w:sz="0" w:space="0" w:color="auto"/>
      </w:divBdr>
    </w:div>
    <w:div w:id="1192456955">
      <w:bodyDiv w:val="1"/>
      <w:marLeft w:val="0"/>
      <w:marRight w:val="0"/>
      <w:marTop w:val="0"/>
      <w:marBottom w:val="0"/>
      <w:divBdr>
        <w:top w:val="none" w:sz="0" w:space="0" w:color="auto"/>
        <w:left w:val="none" w:sz="0" w:space="0" w:color="auto"/>
        <w:bottom w:val="none" w:sz="0" w:space="0" w:color="auto"/>
        <w:right w:val="none" w:sz="0" w:space="0" w:color="auto"/>
      </w:divBdr>
    </w:div>
    <w:div w:id="1238906797">
      <w:bodyDiv w:val="1"/>
      <w:marLeft w:val="0"/>
      <w:marRight w:val="0"/>
      <w:marTop w:val="0"/>
      <w:marBottom w:val="0"/>
      <w:divBdr>
        <w:top w:val="none" w:sz="0" w:space="0" w:color="auto"/>
        <w:left w:val="none" w:sz="0" w:space="0" w:color="auto"/>
        <w:bottom w:val="none" w:sz="0" w:space="0" w:color="auto"/>
        <w:right w:val="none" w:sz="0" w:space="0" w:color="auto"/>
      </w:divBdr>
    </w:div>
    <w:div w:id="1268852003">
      <w:bodyDiv w:val="1"/>
      <w:marLeft w:val="0"/>
      <w:marRight w:val="0"/>
      <w:marTop w:val="0"/>
      <w:marBottom w:val="0"/>
      <w:divBdr>
        <w:top w:val="none" w:sz="0" w:space="0" w:color="auto"/>
        <w:left w:val="none" w:sz="0" w:space="0" w:color="auto"/>
        <w:bottom w:val="none" w:sz="0" w:space="0" w:color="auto"/>
        <w:right w:val="none" w:sz="0" w:space="0" w:color="auto"/>
      </w:divBdr>
    </w:div>
    <w:div w:id="1305161064">
      <w:bodyDiv w:val="1"/>
      <w:marLeft w:val="0"/>
      <w:marRight w:val="0"/>
      <w:marTop w:val="0"/>
      <w:marBottom w:val="0"/>
      <w:divBdr>
        <w:top w:val="none" w:sz="0" w:space="0" w:color="auto"/>
        <w:left w:val="none" w:sz="0" w:space="0" w:color="auto"/>
        <w:bottom w:val="none" w:sz="0" w:space="0" w:color="auto"/>
        <w:right w:val="none" w:sz="0" w:space="0" w:color="auto"/>
      </w:divBdr>
    </w:div>
    <w:div w:id="1312322879">
      <w:bodyDiv w:val="1"/>
      <w:marLeft w:val="0"/>
      <w:marRight w:val="0"/>
      <w:marTop w:val="0"/>
      <w:marBottom w:val="0"/>
      <w:divBdr>
        <w:top w:val="none" w:sz="0" w:space="0" w:color="auto"/>
        <w:left w:val="none" w:sz="0" w:space="0" w:color="auto"/>
        <w:bottom w:val="none" w:sz="0" w:space="0" w:color="auto"/>
        <w:right w:val="none" w:sz="0" w:space="0" w:color="auto"/>
      </w:divBdr>
    </w:div>
    <w:div w:id="1331832335">
      <w:bodyDiv w:val="1"/>
      <w:marLeft w:val="0"/>
      <w:marRight w:val="0"/>
      <w:marTop w:val="0"/>
      <w:marBottom w:val="0"/>
      <w:divBdr>
        <w:top w:val="none" w:sz="0" w:space="0" w:color="auto"/>
        <w:left w:val="none" w:sz="0" w:space="0" w:color="auto"/>
        <w:bottom w:val="none" w:sz="0" w:space="0" w:color="auto"/>
        <w:right w:val="none" w:sz="0" w:space="0" w:color="auto"/>
      </w:divBdr>
    </w:div>
    <w:div w:id="1374231323">
      <w:bodyDiv w:val="1"/>
      <w:marLeft w:val="0"/>
      <w:marRight w:val="0"/>
      <w:marTop w:val="0"/>
      <w:marBottom w:val="0"/>
      <w:divBdr>
        <w:top w:val="none" w:sz="0" w:space="0" w:color="auto"/>
        <w:left w:val="none" w:sz="0" w:space="0" w:color="auto"/>
        <w:bottom w:val="none" w:sz="0" w:space="0" w:color="auto"/>
        <w:right w:val="none" w:sz="0" w:space="0" w:color="auto"/>
      </w:divBdr>
    </w:div>
    <w:div w:id="1395355700">
      <w:bodyDiv w:val="1"/>
      <w:marLeft w:val="0"/>
      <w:marRight w:val="0"/>
      <w:marTop w:val="0"/>
      <w:marBottom w:val="0"/>
      <w:divBdr>
        <w:top w:val="none" w:sz="0" w:space="0" w:color="auto"/>
        <w:left w:val="none" w:sz="0" w:space="0" w:color="auto"/>
        <w:bottom w:val="none" w:sz="0" w:space="0" w:color="auto"/>
        <w:right w:val="none" w:sz="0" w:space="0" w:color="auto"/>
      </w:divBdr>
    </w:div>
    <w:div w:id="1403061167">
      <w:bodyDiv w:val="1"/>
      <w:marLeft w:val="0"/>
      <w:marRight w:val="0"/>
      <w:marTop w:val="0"/>
      <w:marBottom w:val="0"/>
      <w:divBdr>
        <w:top w:val="none" w:sz="0" w:space="0" w:color="auto"/>
        <w:left w:val="none" w:sz="0" w:space="0" w:color="auto"/>
        <w:bottom w:val="none" w:sz="0" w:space="0" w:color="auto"/>
        <w:right w:val="none" w:sz="0" w:space="0" w:color="auto"/>
      </w:divBdr>
    </w:div>
    <w:div w:id="1467503079">
      <w:bodyDiv w:val="1"/>
      <w:marLeft w:val="0"/>
      <w:marRight w:val="0"/>
      <w:marTop w:val="0"/>
      <w:marBottom w:val="0"/>
      <w:divBdr>
        <w:top w:val="none" w:sz="0" w:space="0" w:color="auto"/>
        <w:left w:val="none" w:sz="0" w:space="0" w:color="auto"/>
        <w:bottom w:val="none" w:sz="0" w:space="0" w:color="auto"/>
        <w:right w:val="none" w:sz="0" w:space="0" w:color="auto"/>
      </w:divBdr>
    </w:div>
    <w:div w:id="1470629827">
      <w:bodyDiv w:val="1"/>
      <w:marLeft w:val="0"/>
      <w:marRight w:val="0"/>
      <w:marTop w:val="0"/>
      <w:marBottom w:val="0"/>
      <w:divBdr>
        <w:top w:val="none" w:sz="0" w:space="0" w:color="auto"/>
        <w:left w:val="none" w:sz="0" w:space="0" w:color="auto"/>
        <w:bottom w:val="none" w:sz="0" w:space="0" w:color="auto"/>
        <w:right w:val="none" w:sz="0" w:space="0" w:color="auto"/>
      </w:divBdr>
    </w:div>
    <w:div w:id="1552308141">
      <w:bodyDiv w:val="1"/>
      <w:marLeft w:val="0"/>
      <w:marRight w:val="0"/>
      <w:marTop w:val="0"/>
      <w:marBottom w:val="0"/>
      <w:divBdr>
        <w:top w:val="none" w:sz="0" w:space="0" w:color="auto"/>
        <w:left w:val="none" w:sz="0" w:space="0" w:color="auto"/>
        <w:bottom w:val="none" w:sz="0" w:space="0" w:color="auto"/>
        <w:right w:val="none" w:sz="0" w:space="0" w:color="auto"/>
      </w:divBdr>
    </w:div>
    <w:div w:id="1574851690">
      <w:bodyDiv w:val="1"/>
      <w:marLeft w:val="0"/>
      <w:marRight w:val="0"/>
      <w:marTop w:val="0"/>
      <w:marBottom w:val="0"/>
      <w:divBdr>
        <w:top w:val="none" w:sz="0" w:space="0" w:color="auto"/>
        <w:left w:val="none" w:sz="0" w:space="0" w:color="auto"/>
        <w:bottom w:val="none" w:sz="0" w:space="0" w:color="auto"/>
        <w:right w:val="none" w:sz="0" w:space="0" w:color="auto"/>
      </w:divBdr>
    </w:div>
    <w:div w:id="1587571038">
      <w:bodyDiv w:val="1"/>
      <w:marLeft w:val="0"/>
      <w:marRight w:val="0"/>
      <w:marTop w:val="0"/>
      <w:marBottom w:val="0"/>
      <w:divBdr>
        <w:top w:val="none" w:sz="0" w:space="0" w:color="auto"/>
        <w:left w:val="none" w:sz="0" w:space="0" w:color="auto"/>
        <w:bottom w:val="none" w:sz="0" w:space="0" w:color="auto"/>
        <w:right w:val="none" w:sz="0" w:space="0" w:color="auto"/>
      </w:divBdr>
      <w:divsChild>
        <w:div w:id="2048873767">
          <w:marLeft w:val="0"/>
          <w:marRight w:val="0"/>
          <w:marTop w:val="0"/>
          <w:marBottom w:val="0"/>
          <w:divBdr>
            <w:top w:val="none" w:sz="0" w:space="0" w:color="auto"/>
            <w:left w:val="none" w:sz="0" w:space="0" w:color="auto"/>
            <w:bottom w:val="none" w:sz="0" w:space="0" w:color="auto"/>
            <w:right w:val="none" w:sz="0" w:space="0" w:color="auto"/>
          </w:divBdr>
        </w:div>
        <w:div w:id="1813213081">
          <w:marLeft w:val="0"/>
          <w:marRight w:val="0"/>
          <w:marTop w:val="0"/>
          <w:marBottom w:val="0"/>
          <w:divBdr>
            <w:top w:val="none" w:sz="0" w:space="0" w:color="auto"/>
            <w:left w:val="none" w:sz="0" w:space="0" w:color="auto"/>
            <w:bottom w:val="none" w:sz="0" w:space="0" w:color="auto"/>
            <w:right w:val="none" w:sz="0" w:space="0" w:color="auto"/>
          </w:divBdr>
        </w:div>
        <w:div w:id="1920864206">
          <w:marLeft w:val="0"/>
          <w:marRight w:val="0"/>
          <w:marTop w:val="0"/>
          <w:marBottom w:val="0"/>
          <w:divBdr>
            <w:top w:val="none" w:sz="0" w:space="0" w:color="auto"/>
            <w:left w:val="none" w:sz="0" w:space="0" w:color="auto"/>
            <w:bottom w:val="none" w:sz="0" w:space="0" w:color="auto"/>
            <w:right w:val="none" w:sz="0" w:space="0" w:color="auto"/>
          </w:divBdr>
        </w:div>
        <w:div w:id="1340812228">
          <w:marLeft w:val="0"/>
          <w:marRight w:val="0"/>
          <w:marTop w:val="0"/>
          <w:marBottom w:val="0"/>
          <w:divBdr>
            <w:top w:val="none" w:sz="0" w:space="0" w:color="auto"/>
            <w:left w:val="none" w:sz="0" w:space="0" w:color="auto"/>
            <w:bottom w:val="none" w:sz="0" w:space="0" w:color="auto"/>
            <w:right w:val="none" w:sz="0" w:space="0" w:color="auto"/>
          </w:divBdr>
        </w:div>
        <w:div w:id="339360278">
          <w:marLeft w:val="0"/>
          <w:marRight w:val="0"/>
          <w:marTop w:val="0"/>
          <w:marBottom w:val="0"/>
          <w:divBdr>
            <w:top w:val="none" w:sz="0" w:space="0" w:color="auto"/>
            <w:left w:val="none" w:sz="0" w:space="0" w:color="auto"/>
            <w:bottom w:val="none" w:sz="0" w:space="0" w:color="auto"/>
            <w:right w:val="none" w:sz="0" w:space="0" w:color="auto"/>
          </w:divBdr>
        </w:div>
        <w:div w:id="1921861956">
          <w:marLeft w:val="0"/>
          <w:marRight w:val="0"/>
          <w:marTop w:val="0"/>
          <w:marBottom w:val="0"/>
          <w:divBdr>
            <w:top w:val="none" w:sz="0" w:space="0" w:color="auto"/>
            <w:left w:val="none" w:sz="0" w:space="0" w:color="auto"/>
            <w:bottom w:val="none" w:sz="0" w:space="0" w:color="auto"/>
            <w:right w:val="none" w:sz="0" w:space="0" w:color="auto"/>
          </w:divBdr>
        </w:div>
        <w:div w:id="1446654332">
          <w:marLeft w:val="0"/>
          <w:marRight w:val="0"/>
          <w:marTop w:val="0"/>
          <w:marBottom w:val="0"/>
          <w:divBdr>
            <w:top w:val="none" w:sz="0" w:space="0" w:color="auto"/>
            <w:left w:val="none" w:sz="0" w:space="0" w:color="auto"/>
            <w:bottom w:val="none" w:sz="0" w:space="0" w:color="auto"/>
            <w:right w:val="none" w:sz="0" w:space="0" w:color="auto"/>
          </w:divBdr>
        </w:div>
        <w:div w:id="1920098790">
          <w:marLeft w:val="0"/>
          <w:marRight w:val="0"/>
          <w:marTop w:val="0"/>
          <w:marBottom w:val="0"/>
          <w:divBdr>
            <w:top w:val="none" w:sz="0" w:space="0" w:color="auto"/>
            <w:left w:val="none" w:sz="0" w:space="0" w:color="auto"/>
            <w:bottom w:val="none" w:sz="0" w:space="0" w:color="auto"/>
            <w:right w:val="none" w:sz="0" w:space="0" w:color="auto"/>
          </w:divBdr>
        </w:div>
        <w:div w:id="1295790395">
          <w:marLeft w:val="0"/>
          <w:marRight w:val="0"/>
          <w:marTop w:val="0"/>
          <w:marBottom w:val="0"/>
          <w:divBdr>
            <w:top w:val="none" w:sz="0" w:space="0" w:color="auto"/>
            <w:left w:val="none" w:sz="0" w:space="0" w:color="auto"/>
            <w:bottom w:val="none" w:sz="0" w:space="0" w:color="auto"/>
            <w:right w:val="none" w:sz="0" w:space="0" w:color="auto"/>
          </w:divBdr>
        </w:div>
        <w:div w:id="1309632402">
          <w:marLeft w:val="0"/>
          <w:marRight w:val="0"/>
          <w:marTop w:val="0"/>
          <w:marBottom w:val="0"/>
          <w:divBdr>
            <w:top w:val="none" w:sz="0" w:space="0" w:color="auto"/>
            <w:left w:val="none" w:sz="0" w:space="0" w:color="auto"/>
            <w:bottom w:val="none" w:sz="0" w:space="0" w:color="auto"/>
            <w:right w:val="none" w:sz="0" w:space="0" w:color="auto"/>
          </w:divBdr>
        </w:div>
        <w:div w:id="30419821">
          <w:marLeft w:val="0"/>
          <w:marRight w:val="0"/>
          <w:marTop w:val="0"/>
          <w:marBottom w:val="0"/>
          <w:divBdr>
            <w:top w:val="none" w:sz="0" w:space="0" w:color="auto"/>
            <w:left w:val="none" w:sz="0" w:space="0" w:color="auto"/>
            <w:bottom w:val="none" w:sz="0" w:space="0" w:color="auto"/>
            <w:right w:val="none" w:sz="0" w:space="0" w:color="auto"/>
          </w:divBdr>
        </w:div>
        <w:div w:id="87121761">
          <w:marLeft w:val="0"/>
          <w:marRight w:val="0"/>
          <w:marTop w:val="0"/>
          <w:marBottom w:val="0"/>
          <w:divBdr>
            <w:top w:val="none" w:sz="0" w:space="0" w:color="auto"/>
            <w:left w:val="none" w:sz="0" w:space="0" w:color="auto"/>
            <w:bottom w:val="none" w:sz="0" w:space="0" w:color="auto"/>
            <w:right w:val="none" w:sz="0" w:space="0" w:color="auto"/>
          </w:divBdr>
        </w:div>
        <w:div w:id="1111976724">
          <w:marLeft w:val="0"/>
          <w:marRight w:val="0"/>
          <w:marTop w:val="0"/>
          <w:marBottom w:val="0"/>
          <w:divBdr>
            <w:top w:val="none" w:sz="0" w:space="0" w:color="auto"/>
            <w:left w:val="none" w:sz="0" w:space="0" w:color="auto"/>
            <w:bottom w:val="none" w:sz="0" w:space="0" w:color="auto"/>
            <w:right w:val="none" w:sz="0" w:space="0" w:color="auto"/>
          </w:divBdr>
        </w:div>
        <w:div w:id="2084259991">
          <w:marLeft w:val="0"/>
          <w:marRight w:val="0"/>
          <w:marTop w:val="0"/>
          <w:marBottom w:val="0"/>
          <w:divBdr>
            <w:top w:val="none" w:sz="0" w:space="0" w:color="auto"/>
            <w:left w:val="none" w:sz="0" w:space="0" w:color="auto"/>
            <w:bottom w:val="none" w:sz="0" w:space="0" w:color="auto"/>
            <w:right w:val="none" w:sz="0" w:space="0" w:color="auto"/>
          </w:divBdr>
        </w:div>
        <w:div w:id="1715540683">
          <w:marLeft w:val="0"/>
          <w:marRight w:val="0"/>
          <w:marTop w:val="0"/>
          <w:marBottom w:val="0"/>
          <w:divBdr>
            <w:top w:val="none" w:sz="0" w:space="0" w:color="auto"/>
            <w:left w:val="none" w:sz="0" w:space="0" w:color="auto"/>
            <w:bottom w:val="none" w:sz="0" w:space="0" w:color="auto"/>
            <w:right w:val="none" w:sz="0" w:space="0" w:color="auto"/>
          </w:divBdr>
        </w:div>
        <w:div w:id="1981500563">
          <w:marLeft w:val="0"/>
          <w:marRight w:val="0"/>
          <w:marTop w:val="0"/>
          <w:marBottom w:val="0"/>
          <w:divBdr>
            <w:top w:val="none" w:sz="0" w:space="0" w:color="auto"/>
            <w:left w:val="none" w:sz="0" w:space="0" w:color="auto"/>
            <w:bottom w:val="none" w:sz="0" w:space="0" w:color="auto"/>
            <w:right w:val="none" w:sz="0" w:space="0" w:color="auto"/>
          </w:divBdr>
        </w:div>
        <w:div w:id="959185414">
          <w:marLeft w:val="0"/>
          <w:marRight w:val="0"/>
          <w:marTop w:val="0"/>
          <w:marBottom w:val="0"/>
          <w:divBdr>
            <w:top w:val="none" w:sz="0" w:space="0" w:color="auto"/>
            <w:left w:val="none" w:sz="0" w:space="0" w:color="auto"/>
            <w:bottom w:val="none" w:sz="0" w:space="0" w:color="auto"/>
            <w:right w:val="none" w:sz="0" w:space="0" w:color="auto"/>
          </w:divBdr>
        </w:div>
        <w:div w:id="665087893">
          <w:marLeft w:val="0"/>
          <w:marRight w:val="0"/>
          <w:marTop w:val="0"/>
          <w:marBottom w:val="0"/>
          <w:divBdr>
            <w:top w:val="none" w:sz="0" w:space="0" w:color="auto"/>
            <w:left w:val="none" w:sz="0" w:space="0" w:color="auto"/>
            <w:bottom w:val="none" w:sz="0" w:space="0" w:color="auto"/>
            <w:right w:val="none" w:sz="0" w:space="0" w:color="auto"/>
          </w:divBdr>
        </w:div>
      </w:divsChild>
    </w:div>
    <w:div w:id="1603953936">
      <w:bodyDiv w:val="1"/>
      <w:marLeft w:val="0"/>
      <w:marRight w:val="0"/>
      <w:marTop w:val="0"/>
      <w:marBottom w:val="0"/>
      <w:divBdr>
        <w:top w:val="none" w:sz="0" w:space="0" w:color="auto"/>
        <w:left w:val="none" w:sz="0" w:space="0" w:color="auto"/>
        <w:bottom w:val="none" w:sz="0" w:space="0" w:color="auto"/>
        <w:right w:val="none" w:sz="0" w:space="0" w:color="auto"/>
      </w:divBdr>
    </w:div>
    <w:div w:id="1619603491">
      <w:bodyDiv w:val="1"/>
      <w:marLeft w:val="0"/>
      <w:marRight w:val="0"/>
      <w:marTop w:val="0"/>
      <w:marBottom w:val="0"/>
      <w:divBdr>
        <w:top w:val="none" w:sz="0" w:space="0" w:color="auto"/>
        <w:left w:val="none" w:sz="0" w:space="0" w:color="auto"/>
        <w:bottom w:val="none" w:sz="0" w:space="0" w:color="auto"/>
        <w:right w:val="none" w:sz="0" w:space="0" w:color="auto"/>
      </w:divBdr>
    </w:div>
    <w:div w:id="1648196177">
      <w:bodyDiv w:val="1"/>
      <w:marLeft w:val="0"/>
      <w:marRight w:val="0"/>
      <w:marTop w:val="0"/>
      <w:marBottom w:val="0"/>
      <w:divBdr>
        <w:top w:val="none" w:sz="0" w:space="0" w:color="auto"/>
        <w:left w:val="none" w:sz="0" w:space="0" w:color="auto"/>
        <w:bottom w:val="none" w:sz="0" w:space="0" w:color="auto"/>
        <w:right w:val="none" w:sz="0" w:space="0" w:color="auto"/>
      </w:divBdr>
    </w:div>
    <w:div w:id="1726879393">
      <w:bodyDiv w:val="1"/>
      <w:marLeft w:val="0"/>
      <w:marRight w:val="0"/>
      <w:marTop w:val="0"/>
      <w:marBottom w:val="0"/>
      <w:divBdr>
        <w:top w:val="none" w:sz="0" w:space="0" w:color="auto"/>
        <w:left w:val="none" w:sz="0" w:space="0" w:color="auto"/>
        <w:bottom w:val="none" w:sz="0" w:space="0" w:color="auto"/>
        <w:right w:val="none" w:sz="0" w:space="0" w:color="auto"/>
      </w:divBdr>
    </w:div>
    <w:div w:id="1763254763">
      <w:bodyDiv w:val="1"/>
      <w:marLeft w:val="0"/>
      <w:marRight w:val="0"/>
      <w:marTop w:val="0"/>
      <w:marBottom w:val="0"/>
      <w:divBdr>
        <w:top w:val="none" w:sz="0" w:space="0" w:color="auto"/>
        <w:left w:val="none" w:sz="0" w:space="0" w:color="auto"/>
        <w:bottom w:val="none" w:sz="0" w:space="0" w:color="auto"/>
        <w:right w:val="none" w:sz="0" w:space="0" w:color="auto"/>
      </w:divBdr>
    </w:div>
    <w:div w:id="1763796093">
      <w:bodyDiv w:val="1"/>
      <w:marLeft w:val="0"/>
      <w:marRight w:val="0"/>
      <w:marTop w:val="0"/>
      <w:marBottom w:val="0"/>
      <w:divBdr>
        <w:top w:val="none" w:sz="0" w:space="0" w:color="auto"/>
        <w:left w:val="none" w:sz="0" w:space="0" w:color="auto"/>
        <w:bottom w:val="none" w:sz="0" w:space="0" w:color="auto"/>
        <w:right w:val="none" w:sz="0" w:space="0" w:color="auto"/>
      </w:divBdr>
    </w:div>
    <w:div w:id="1813667524">
      <w:bodyDiv w:val="1"/>
      <w:marLeft w:val="0"/>
      <w:marRight w:val="0"/>
      <w:marTop w:val="0"/>
      <w:marBottom w:val="0"/>
      <w:divBdr>
        <w:top w:val="none" w:sz="0" w:space="0" w:color="auto"/>
        <w:left w:val="none" w:sz="0" w:space="0" w:color="auto"/>
        <w:bottom w:val="none" w:sz="0" w:space="0" w:color="auto"/>
        <w:right w:val="none" w:sz="0" w:space="0" w:color="auto"/>
      </w:divBdr>
    </w:div>
    <w:div w:id="1851487782">
      <w:bodyDiv w:val="1"/>
      <w:marLeft w:val="0"/>
      <w:marRight w:val="0"/>
      <w:marTop w:val="0"/>
      <w:marBottom w:val="0"/>
      <w:divBdr>
        <w:top w:val="none" w:sz="0" w:space="0" w:color="auto"/>
        <w:left w:val="none" w:sz="0" w:space="0" w:color="auto"/>
        <w:bottom w:val="none" w:sz="0" w:space="0" w:color="auto"/>
        <w:right w:val="none" w:sz="0" w:space="0" w:color="auto"/>
      </w:divBdr>
    </w:div>
    <w:div w:id="1852909446">
      <w:bodyDiv w:val="1"/>
      <w:marLeft w:val="0"/>
      <w:marRight w:val="0"/>
      <w:marTop w:val="0"/>
      <w:marBottom w:val="0"/>
      <w:divBdr>
        <w:top w:val="none" w:sz="0" w:space="0" w:color="auto"/>
        <w:left w:val="none" w:sz="0" w:space="0" w:color="auto"/>
        <w:bottom w:val="none" w:sz="0" w:space="0" w:color="auto"/>
        <w:right w:val="none" w:sz="0" w:space="0" w:color="auto"/>
      </w:divBdr>
    </w:div>
    <w:div w:id="1870873270">
      <w:bodyDiv w:val="1"/>
      <w:marLeft w:val="0"/>
      <w:marRight w:val="0"/>
      <w:marTop w:val="0"/>
      <w:marBottom w:val="0"/>
      <w:divBdr>
        <w:top w:val="none" w:sz="0" w:space="0" w:color="auto"/>
        <w:left w:val="none" w:sz="0" w:space="0" w:color="auto"/>
        <w:bottom w:val="none" w:sz="0" w:space="0" w:color="auto"/>
        <w:right w:val="none" w:sz="0" w:space="0" w:color="auto"/>
      </w:divBdr>
    </w:div>
    <w:div w:id="1890873630">
      <w:bodyDiv w:val="1"/>
      <w:marLeft w:val="0"/>
      <w:marRight w:val="0"/>
      <w:marTop w:val="0"/>
      <w:marBottom w:val="0"/>
      <w:divBdr>
        <w:top w:val="none" w:sz="0" w:space="0" w:color="auto"/>
        <w:left w:val="none" w:sz="0" w:space="0" w:color="auto"/>
        <w:bottom w:val="none" w:sz="0" w:space="0" w:color="auto"/>
        <w:right w:val="none" w:sz="0" w:space="0" w:color="auto"/>
      </w:divBdr>
    </w:div>
    <w:div w:id="1902055284">
      <w:bodyDiv w:val="1"/>
      <w:marLeft w:val="0"/>
      <w:marRight w:val="0"/>
      <w:marTop w:val="0"/>
      <w:marBottom w:val="0"/>
      <w:divBdr>
        <w:top w:val="none" w:sz="0" w:space="0" w:color="auto"/>
        <w:left w:val="none" w:sz="0" w:space="0" w:color="auto"/>
        <w:bottom w:val="none" w:sz="0" w:space="0" w:color="auto"/>
        <w:right w:val="none" w:sz="0" w:space="0" w:color="auto"/>
      </w:divBdr>
    </w:div>
    <w:div w:id="1909728609">
      <w:bodyDiv w:val="1"/>
      <w:marLeft w:val="0"/>
      <w:marRight w:val="0"/>
      <w:marTop w:val="0"/>
      <w:marBottom w:val="0"/>
      <w:divBdr>
        <w:top w:val="none" w:sz="0" w:space="0" w:color="auto"/>
        <w:left w:val="none" w:sz="0" w:space="0" w:color="auto"/>
        <w:bottom w:val="none" w:sz="0" w:space="0" w:color="auto"/>
        <w:right w:val="none" w:sz="0" w:space="0" w:color="auto"/>
      </w:divBdr>
    </w:div>
    <w:div w:id="1927029827">
      <w:bodyDiv w:val="1"/>
      <w:marLeft w:val="0"/>
      <w:marRight w:val="0"/>
      <w:marTop w:val="0"/>
      <w:marBottom w:val="0"/>
      <w:divBdr>
        <w:top w:val="none" w:sz="0" w:space="0" w:color="auto"/>
        <w:left w:val="none" w:sz="0" w:space="0" w:color="auto"/>
        <w:bottom w:val="none" w:sz="0" w:space="0" w:color="auto"/>
        <w:right w:val="none" w:sz="0" w:space="0" w:color="auto"/>
      </w:divBdr>
    </w:div>
    <w:div w:id="1949117032">
      <w:bodyDiv w:val="1"/>
      <w:marLeft w:val="0"/>
      <w:marRight w:val="0"/>
      <w:marTop w:val="0"/>
      <w:marBottom w:val="0"/>
      <w:divBdr>
        <w:top w:val="none" w:sz="0" w:space="0" w:color="auto"/>
        <w:left w:val="none" w:sz="0" w:space="0" w:color="auto"/>
        <w:bottom w:val="none" w:sz="0" w:space="0" w:color="auto"/>
        <w:right w:val="none" w:sz="0" w:space="0" w:color="auto"/>
      </w:divBdr>
    </w:div>
    <w:div w:id="1962804655">
      <w:bodyDiv w:val="1"/>
      <w:marLeft w:val="0"/>
      <w:marRight w:val="0"/>
      <w:marTop w:val="0"/>
      <w:marBottom w:val="0"/>
      <w:divBdr>
        <w:top w:val="none" w:sz="0" w:space="0" w:color="auto"/>
        <w:left w:val="none" w:sz="0" w:space="0" w:color="auto"/>
        <w:bottom w:val="none" w:sz="0" w:space="0" w:color="auto"/>
        <w:right w:val="none" w:sz="0" w:space="0" w:color="auto"/>
      </w:divBdr>
    </w:div>
    <w:div w:id="1989705536">
      <w:bodyDiv w:val="1"/>
      <w:marLeft w:val="0"/>
      <w:marRight w:val="0"/>
      <w:marTop w:val="0"/>
      <w:marBottom w:val="0"/>
      <w:divBdr>
        <w:top w:val="none" w:sz="0" w:space="0" w:color="auto"/>
        <w:left w:val="none" w:sz="0" w:space="0" w:color="auto"/>
        <w:bottom w:val="none" w:sz="0" w:space="0" w:color="auto"/>
        <w:right w:val="none" w:sz="0" w:space="0" w:color="auto"/>
      </w:divBdr>
    </w:div>
    <w:div w:id="1990163375">
      <w:bodyDiv w:val="1"/>
      <w:marLeft w:val="0"/>
      <w:marRight w:val="0"/>
      <w:marTop w:val="0"/>
      <w:marBottom w:val="0"/>
      <w:divBdr>
        <w:top w:val="none" w:sz="0" w:space="0" w:color="auto"/>
        <w:left w:val="none" w:sz="0" w:space="0" w:color="auto"/>
        <w:bottom w:val="none" w:sz="0" w:space="0" w:color="auto"/>
        <w:right w:val="none" w:sz="0" w:space="0" w:color="auto"/>
      </w:divBdr>
    </w:div>
    <w:div w:id="2039115661">
      <w:bodyDiv w:val="1"/>
      <w:marLeft w:val="0"/>
      <w:marRight w:val="0"/>
      <w:marTop w:val="0"/>
      <w:marBottom w:val="0"/>
      <w:divBdr>
        <w:top w:val="none" w:sz="0" w:space="0" w:color="auto"/>
        <w:left w:val="none" w:sz="0" w:space="0" w:color="auto"/>
        <w:bottom w:val="none" w:sz="0" w:space="0" w:color="auto"/>
        <w:right w:val="none" w:sz="0" w:space="0" w:color="auto"/>
      </w:divBdr>
    </w:div>
    <w:div w:id="2042322382">
      <w:bodyDiv w:val="1"/>
      <w:marLeft w:val="0"/>
      <w:marRight w:val="0"/>
      <w:marTop w:val="0"/>
      <w:marBottom w:val="0"/>
      <w:divBdr>
        <w:top w:val="none" w:sz="0" w:space="0" w:color="auto"/>
        <w:left w:val="none" w:sz="0" w:space="0" w:color="auto"/>
        <w:bottom w:val="none" w:sz="0" w:space="0" w:color="auto"/>
        <w:right w:val="none" w:sz="0" w:space="0" w:color="auto"/>
      </w:divBdr>
    </w:div>
    <w:div w:id="2049255598">
      <w:bodyDiv w:val="1"/>
      <w:marLeft w:val="0"/>
      <w:marRight w:val="0"/>
      <w:marTop w:val="0"/>
      <w:marBottom w:val="0"/>
      <w:divBdr>
        <w:top w:val="none" w:sz="0" w:space="0" w:color="auto"/>
        <w:left w:val="none" w:sz="0" w:space="0" w:color="auto"/>
        <w:bottom w:val="none" w:sz="0" w:space="0" w:color="auto"/>
        <w:right w:val="none" w:sz="0" w:space="0" w:color="auto"/>
      </w:divBdr>
    </w:div>
    <w:div w:id="2050299295">
      <w:bodyDiv w:val="1"/>
      <w:marLeft w:val="0"/>
      <w:marRight w:val="0"/>
      <w:marTop w:val="0"/>
      <w:marBottom w:val="0"/>
      <w:divBdr>
        <w:top w:val="none" w:sz="0" w:space="0" w:color="auto"/>
        <w:left w:val="none" w:sz="0" w:space="0" w:color="auto"/>
        <w:bottom w:val="none" w:sz="0" w:space="0" w:color="auto"/>
        <w:right w:val="none" w:sz="0" w:space="0" w:color="auto"/>
      </w:divBdr>
    </w:div>
    <w:div w:id="2060206464">
      <w:bodyDiv w:val="1"/>
      <w:marLeft w:val="0"/>
      <w:marRight w:val="0"/>
      <w:marTop w:val="0"/>
      <w:marBottom w:val="0"/>
      <w:divBdr>
        <w:top w:val="none" w:sz="0" w:space="0" w:color="auto"/>
        <w:left w:val="none" w:sz="0" w:space="0" w:color="auto"/>
        <w:bottom w:val="none" w:sz="0" w:space="0" w:color="auto"/>
        <w:right w:val="none" w:sz="0" w:space="0" w:color="auto"/>
      </w:divBdr>
    </w:div>
    <w:div w:id="2078896405">
      <w:bodyDiv w:val="1"/>
      <w:marLeft w:val="0"/>
      <w:marRight w:val="0"/>
      <w:marTop w:val="0"/>
      <w:marBottom w:val="0"/>
      <w:divBdr>
        <w:top w:val="none" w:sz="0" w:space="0" w:color="auto"/>
        <w:left w:val="none" w:sz="0" w:space="0" w:color="auto"/>
        <w:bottom w:val="none" w:sz="0" w:space="0" w:color="auto"/>
        <w:right w:val="none" w:sz="0" w:space="0" w:color="auto"/>
      </w:divBdr>
    </w:div>
    <w:div w:id="2137336969">
      <w:bodyDiv w:val="1"/>
      <w:marLeft w:val="0"/>
      <w:marRight w:val="0"/>
      <w:marTop w:val="0"/>
      <w:marBottom w:val="0"/>
      <w:divBdr>
        <w:top w:val="none" w:sz="0" w:space="0" w:color="auto"/>
        <w:left w:val="none" w:sz="0" w:space="0" w:color="auto"/>
        <w:bottom w:val="none" w:sz="0" w:space="0" w:color="auto"/>
        <w:right w:val="none" w:sz="0" w:space="0" w:color="auto"/>
      </w:divBdr>
    </w:div>
    <w:div w:id="2139109643">
      <w:bodyDiv w:val="1"/>
      <w:marLeft w:val="0"/>
      <w:marRight w:val="0"/>
      <w:marTop w:val="0"/>
      <w:marBottom w:val="0"/>
      <w:divBdr>
        <w:top w:val="none" w:sz="0" w:space="0" w:color="auto"/>
        <w:left w:val="none" w:sz="0" w:space="0" w:color="auto"/>
        <w:bottom w:val="none" w:sz="0" w:space="0" w:color="auto"/>
        <w:right w:val="none" w:sz="0" w:space="0" w:color="auto"/>
      </w:divBdr>
    </w:div>
    <w:div w:id="214304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perlessarchaeology.com/field-drawings/" TargetMode="External"/><Relationship Id="rId3" Type="http://schemas.openxmlformats.org/officeDocument/2006/relationships/webSettings" Target="webSettings.xml"/><Relationship Id="rId7" Type="http://schemas.openxmlformats.org/officeDocument/2006/relationships/hyperlink" Target="http://dx.doi.org/10.11141/ia.3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leen.morgan@york.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2A8C7588.dotm</Template>
  <TotalTime>0</TotalTime>
  <Pages>52</Pages>
  <Words>11019</Words>
  <Characters>62810</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2018-02-07T14:03:00Z</dcterms:created>
  <dcterms:modified xsi:type="dcterms:W3CDTF">2018-02-07T14:03:00Z</dcterms:modified>
</cp:coreProperties>
</file>