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22D" w:rsidRPr="00665581" w:rsidRDefault="0028122D" w:rsidP="00EA6BBC">
      <w:pPr>
        <w:autoSpaceDE w:val="0"/>
        <w:autoSpaceDN w:val="0"/>
        <w:adjustRightInd w:val="0"/>
        <w:spacing w:after="0" w:line="240" w:lineRule="auto"/>
        <w:jc w:val="center"/>
        <w:rPr>
          <w:rFonts w:ascii="Times New Roman" w:hAnsi="Times New Roman" w:cs="Times New Roman"/>
          <w:b/>
          <w:sz w:val="28"/>
          <w:szCs w:val="24"/>
          <w:lang w:val="en-GB"/>
        </w:rPr>
      </w:pPr>
      <w:bookmarkStart w:id="0" w:name="_GoBack"/>
      <w:bookmarkEnd w:id="0"/>
      <w:r w:rsidRPr="00665581">
        <w:rPr>
          <w:rFonts w:ascii="Times New Roman" w:hAnsi="Times New Roman" w:cs="Times New Roman"/>
          <w:b/>
          <w:sz w:val="28"/>
          <w:szCs w:val="24"/>
        </w:rPr>
        <w:t>STRATEGIC TALENT MANAGEMENT IN EMERGING MARKETS</w:t>
      </w:r>
    </w:p>
    <w:p w:rsidR="0028122D" w:rsidRDefault="0028122D" w:rsidP="0028122D">
      <w:pPr>
        <w:autoSpaceDE w:val="0"/>
        <w:autoSpaceDN w:val="0"/>
        <w:adjustRightInd w:val="0"/>
        <w:spacing w:after="0" w:line="240" w:lineRule="auto"/>
        <w:jc w:val="center"/>
        <w:rPr>
          <w:rFonts w:ascii="Times New Roman" w:hAnsi="Times New Roman" w:cs="Times New Roman"/>
          <w:b/>
          <w:sz w:val="28"/>
          <w:szCs w:val="24"/>
          <w:lang w:val="en-GB"/>
        </w:rPr>
      </w:pPr>
    </w:p>
    <w:p w:rsidR="0028122D" w:rsidRPr="00665581" w:rsidRDefault="0028122D" w:rsidP="0028122D">
      <w:pPr>
        <w:autoSpaceDE w:val="0"/>
        <w:autoSpaceDN w:val="0"/>
        <w:adjustRightInd w:val="0"/>
        <w:spacing w:after="0" w:line="240" w:lineRule="auto"/>
        <w:jc w:val="center"/>
        <w:rPr>
          <w:rFonts w:ascii="Times New Roman" w:hAnsi="Times New Roman" w:cs="Times New Roman"/>
          <w:b/>
          <w:sz w:val="28"/>
          <w:szCs w:val="24"/>
          <w:lang w:val="en-GB"/>
        </w:rPr>
      </w:pPr>
      <w:r w:rsidRPr="00665581">
        <w:rPr>
          <w:rFonts w:ascii="Times New Roman" w:hAnsi="Times New Roman" w:cs="Times New Roman"/>
          <w:b/>
          <w:sz w:val="28"/>
          <w:szCs w:val="24"/>
          <w:lang w:val="en-GB"/>
        </w:rPr>
        <w:t xml:space="preserve">GUEST EDITOR’S INTRODUCTION </w:t>
      </w:r>
    </w:p>
    <w:p w:rsidR="0028122D" w:rsidRDefault="0028122D" w:rsidP="0028122D">
      <w:pPr>
        <w:autoSpaceDE w:val="0"/>
        <w:autoSpaceDN w:val="0"/>
        <w:adjustRightInd w:val="0"/>
        <w:spacing w:after="0" w:line="240" w:lineRule="auto"/>
        <w:rPr>
          <w:rFonts w:ascii="Times New Roman" w:hAnsi="Times New Roman" w:cs="Times New Roman"/>
          <w:sz w:val="28"/>
          <w:szCs w:val="24"/>
          <w:lang w:val="en-GB"/>
        </w:rPr>
      </w:pPr>
    </w:p>
    <w:p w:rsidR="0028122D" w:rsidRDefault="0028122D" w:rsidP="0028122D">
      <w:pPr>
        <w:autoSpaceDE w:val="0"/>
        <w:autoSpaceDN w:val="0"/>
        <w:adjustRightInd w:val="0"/>
        <w:spacing w:after="0" w:line="240" w:lineRule="auto"/>
        <w:rPr>
          <w:rFonts w:ascii="Times New Roman" w:hAnsi="Times New Roman" w:cs="Times New Roman"/>
          <w:sz w:val="28"/>
          <w:szCs w:val="24"/>
          <w:lang w:val="en-GB"/>
        </w:rPr>
      </w:pPr>
    </w:p>
    <w:p w:rsidR="0028122D" w:rsidRPr="0028122D" w:rsidRDefault="0028122D" w:rsidP="0028122D">
      <w:pPr>
        <w:autoSpaceDE w:val="0"/>
        <w:autoSpaceDN w:val="0"/>
        <w:adjustRightInd w:val="0"/>
        <w:spacing w:after="0"/>
        <w:ind w:left="2198"/>
        <w:rPr>
          <w:rFonts w:ascii="Times New Roman" w:hAnsi="Times New Roman" w:cs="Times New Roman"/>
          <w:b/>
          <w:sz w:val="24"/>
          <w:szCs w:val="24"/>
          <w:lang w:val="en-GB"/>
        </w:rPr>
      </w:pPr>
      <w:r w:rsidRPr="0028122D">
        <w:rPr>
          <w:rFonts w:ascii="Times New Roman" w:hAnsi="Times New Roman" w:cs="Times New Roman"/>
          <w:b/>
          <w:sz w:val="24"/>
          <w:szCs w:val="24"/>
          <w:lang w:val="en-GB"/>
        </w:rPr>
        <w:t>By</w:t>
      </w:r>
    </w:p>
    <w:p w:rsidR="0028122D" w:rsidRPr="0028122D" w:rsidRDefault="0028122D" w:rsidP="0028122D">
      <w:pPr>
        <w:spacing w:after="0"/>
        <w:ind w:left="2198"/>
        <w:rPr>
          <w:rFonts w:ascii="Times New Roman" w:hAnsi="Times New Roman" w:cs="Times New Roman"/>
          <w:b/>
          <w:sz w:val="24"/>
          <w:szCs w:val="24"/>
        </w:rPr>
      </w:pPr>
      <w:r w:rsidRPr="0028122D">
        <w:rPr>
          <w:rFonts w:ascii="Times New Roman" w:hAnsi="Times New Roman" w:cs="Times New Roman"/>
          <w:b/>
          <w:sz w:val="24"/>
          <w:szCs w:val="24"/>
        </w:rPr>
        <w:t>Mohammad Faisal Ahammad</w:t>
      </w:r>
    </w:p>
    <w:p w:rsidR="0028122D" w:rsidRPr="0028122D" w:rsidRDefault="0028122D" w:rsidP="0028122D">
      <w:pPr>
        <w:spacing w:after="0"/>
        <w:ind w:left="2198"/>
        <w:rPr>
          <w:rFonts w:ascii="Times New Roman" w:hAnsi="Times New Roman" w:cs="Times New Roman"/>
          <w:b/>
          <w:sz w:val="24"/>
          <w:szCs w:val="24"/>
        </w:rPr>
      </w:pPr>
      <w:r w:rsidRPr="0028122D">
        <w:rPr>
          <w:rFonts w:ascii="Times New Roman" w:hAnsi="Times New Roman" w:cs="Times New Roman"/>
          <w:b/>
          <w:sz w:val="24"/>
          <w:szCs w:val="24"/>
        </w:rPr>
        <w:t xml:space="preserve">Keith W. </w:t>
      </w:r>
      <w:proofErr w:type="spellStart"/>
      <w:r w:rsidRPr="0028122D">
        <w:rPr>
          <w:rFonts w:ascii="Times New Roman" w:hAnsi="Times New Roman" w:cs="Times New Roman"/>
          <w:b/>
          <w:sz w:val="24"/>
          <w:szCs w:val="24"/>
        </w:rPr>
        <w:t>Glaister</w:t>
      </w:r>
      <w:proofErr w:type="spellEnd"/>
    </w:p>
    <w:p w:rsidR="0028122D" w:rsidRPr="0028122D" w:rsidRDefault="0028122D" w:rsidP="0028122D">
      <w:pPr>
        <w:spacing w:after="0"/>
        <w:ind w:left="2198"/>
        <w:rPr>
          <w:rFonts w:ascii="Times New Roman" w:hAnsi="Times New Roman" w:cs="Times New Roman"/>
          <w:b/>
          <w:sz w:val="24"/>
          <w:szCs w:val="24"/>
        </w:rPr>
      </w:pPr>
      <w:proofErr w:type="spellStart"/>
      <w:r w:rsidRPr="0028122D">
        <w:rPr>
          <w:rFonts w:ascii="Times New Roman" w:hAnsi="Times New Roman" w:cs="Times New Roman"/>
          <w:b/>
          <w:sz w:val="24"/>
          <w:szCs w:val="24"/>
        </w:rPr>
        <w:t>Riikka</w:t>
      </w:r>
      <w:proofErr w:type="spellEnd"/>
      <w:r w:rsidRPr="0028122D">
        <w:rPr>
          <w:rFonts w:ascii="Times New Roman" w:hAnsi="Times New Roman" w:cs="Times New Roman"/>
          <w:b/>
          <w:sz w:val="24"/>
          <w:szCs w:val="24"/>
        </w:rPr>
        <w:t xml:space="preserve"> M. Sarala</w:t>
      </w:r>
    </w:p>
    <w:p w:rsidR="0028122D" w:rsidRPr="0028122D" w:rsidRDefault="0028122D" w:rsidP="0028122D">
      <w:pPr>
        <w:spacing w:after="0"/>
        <w:ind w:left="2198"/>
        <w:rPr>
          <w:rFonts w:ascii="Times New Roman" w:hAnsi="Times New Roman" w:cs="Times New Roman"/>
          <w:b/>
          <w:sz w:val="24"/>
          <w:szCs w:val="24"/>
        </w:rPr>
      </w:pPr>
      <w:r w:rsidRPr="0028122D">
        <w:rPr>
          <w:rFonts w:ascii="Times New Roman" w:hAnsi="Times New Roman" w:cs="Times New Roman"/>
          <w:b/>
          <w:sz w:val="24"/>
          <w:szCs w:val="24"/>
        </w:rPr>
        <w:t xml:space="preserve">Alison J. </w:t>
      </w:r>
      <w:proofErr w:type="spellStart"/>
      <w:r w:rsidRPr="0028122D">
        <w:rPr>
          <w:rFonts w:ascii="Times New Roman" w:hAnsi="Times New Roman" w:cs="Times New Roman"/>
          <w:b/>
          <w:sz w:val="24"/>
          <w:szCs w:val="24"/>
        </w:rPr>
        <w:t>Glaister</w:t>
      </w:r>
      <w:proofErr w:type="spellEnd"/>
    </w:p>
    <w:p w:rsidR="0028122D" w:rsidRDefault="0028122D" w:rsidP="00A05A56">
      <w:pPr>
        <w:spacing w:line="360" w:lineRule="auto"/>
        <w:jc w:val="both"/>
        <w:rPr>
          <w:rFonts w:ascii="Times New Roman" w:hAnsi="Times New Roman" w:cs="Times New Roman"/>
          <w:sz w:val="24"/>
          <w:szCs w:val="24"/>
        </w:rPr>
      </w:pPr>
    </w:p>
    <w:p w:rsidR="00061C38" w:rsidRPr="00665581" w:rsidRDefault="002956A2" w:rsidP="00A05A56">
      <w:pPr>
        <w:spacing w:line="360" w:lineRule="auto"/>
        <w:jc w:val="both"/>
        <w:rPr>
          <w:rFonts w:ascii="Times New Roman" w:hAnsi="Times New Roman" w:cs="Times New Roman"/>
          <w:sz w:val="24"/>
          <w:szCs w:val="24"/>
        </w:rPr>
      </w:pPr>
      <w:r w:rsidRPr="00665581">
        <w:rPr>
          <w:rFonts w:ascii="Times New Roman" w:hAnsi="Times New Roman" w:cs="Times New Roman"/>
          <w:sz w:val="24"/>
          <w:szCs w:val="24"/>
        </w:rPr>
        <w:t xml:space="preserve">Since a group of McKinsey consultants coined the phrase the “War for Talent” in 1997 (Axelrod, Handfield-Jones, &amp; Michaels, 2002), </w:t>
      </w:r>
      <w:r w:rsidR="001F1259" w:rsidRPr="00665581">
        <w:rPr>
          <w:rFonts w:ascii="Times New Roman" w:hAnsi="Times New Roman" w:cs="Times New Roman"/>
          <w:sz w:val="24"/>
          <w:szCs w:val="24"/>
        </w:rPr>
        <w:t>academic and practitioner interest in</w:t>
      </w:r>
      <w:r w:rsidRPr="00665581">
        <w:rPr>
          <w:rFonts w:ascii="Times New Roman" w:hAnsi="Times New Roman" w:cs="Times New Roman"/>
          <w:sz w:val="24"/>
          <w:szCs w:val="24"/>
        </w:rPr>
        <w:t xml:space="preserve"> strategic talent management </w:t>
      </w:r>
      <w:r w:rsidR="001F1259" w:rsidRPr="00665581">
        <w:rPr>
          <w:rFonts w:ascii="Times New Roman" w:hAnsi="Times New Roman" w:cs="Times New Roman"/>
          <w:sz w:val="24"/>
          <w:szCs w:val="24"/>
        </w:rPr>
        <w:t xml:space="preserve">continues to grow and business leaders consider </w:t>
      </w:r>
      <w:r w:rsidR="00061C38" w:rsidRPr="00665581">
        <w:rPr>
          <w:rFonts w:ascii="Times New Roman" w:hAnsi="Times New Roman" w:cs="Times New Roman"/>
          <w:sz w:val="24"/>
          <w:szCs w:val="24"/>
        </w:rPr>
        <w:t xml:space="preserve">the search for talented people </w:t>
      </w:r>
      <w:r w:rsidR="001F1259" w:rsidRPr="00665581">
        <w:rPr>
          <w:rFonts w:ascii="Times New Roman" w:hAnsi="Times New Roman" w:cs="Times New Roman"/>
          <w:sz w:val="24"/>
          <w:szCs w:val="24"/>
        </w:rPr>
        <w:t>as the</w:t>
      </w:r>
      <w:r w:rsidR="00061C38" w:rsidRPr="00665581">
        <w:rPr>
          <w:rFonts w:ascii="Times New Roman" w:hAnsi="Times New Roman" w:cs="Times New Roman"/>
          <w:sz w:val="24"/>
          <w:szCs w:val="24"/>
        </w:rPr>
        <w:t xml:space="preserve"> single most important managerial preoccupation for this decade</w:t>
      </w:r>
      <w:r w:rsidR="001F1259" w:rsidRPr="00665581">
        <w:rPr>
          <w:rFonts w:ascii="Times New Roman" w:hAnsi="Times New Roman" w:cs="Times New Roman"/>
          <w:sz w:val="24"/>
          <w:szCs w:val="24"/>
        </w:rPr>
        <w:t xml:space="preserve"> </w:t>
      </w:r>
      <w:r w:rsidR="00061C38" w:rsidRPr="00665581">
        <w:rPr>
          <w:rFonts w:ascii="Times New Roman" w:hAnsi="Times New Roman" w:cs="Times New Roman"/>
          <w:sz w:val="24"/>
          <w:szCs w:val="24"/>
        </w:rPr>
        <w:t xml:space="preserve">(Deloitte, 2010; Guthridge, </w:t>
      </w:r>
      <w:proofErr w:type="spellStart"/>
      <w:r w:rsidR="00061C38" w:rsidRPr="00665581">
        <w:rPr>
          <w:rFonts w:ascii="Times New Roman" w:hAnsi="Times New Roman" w:cs="Times New Roman"/>
          <w:sz w:val="24"/>
          <w:szCs w:val="24"/>
        </w:rPr>
        <w:t>Komm</w:t>
      </w:r>
      <w:proofErr w:type="spellEnd"/>
      <w:r w:rsidR="00061C38" w:rsidRPr="00665581">
        <w:rPr>
          <w:rFonts w:ascii="Times New Roman" w:hAnsi="Times New Roman" w:cs="Times New Roman"/>
          <w:sz w:val="24"/>
          <w:szCs w:val="24"/>
        </w:rPr>
        <w:t>, &amp; Lawson, 2008).</w:t>
      </w:r>
      <w:r w:rsidRPr="00665581">
        <w:rPr>
          <w:rFonts w:ascii="Times New Roman" w:hAnsi="Times New Roman" w:cs="Times New Roman"/>
          <w:sz w:val="24"/>
          <w:szCs w:val="24"/>
        </w:rPr>
        <w:t xml:space="preserve"> </w:t>
      </w:r>
      <w:r w:rsidR="00061C38" w:rsidRPr="00665581">
        <w:rPr>
          <w:rFonts w:ascii="Times New Roman" w:hAnsi="Times New Roman" w:cs="Times New Roman"/>
          <w:i/>
          <w:sz w:val="24"/>
          <w:szCs w:val="24"/>
        </w:rPr>
        <w:t>Strategic talent management</w:t>
      </w:r>
      <w:r w:rsidR="00061C38" w:rsidRPr="00665581">
        <w:rPr>
          <w:rFonts w:ascii="Times New Roman" w:hAnsi="Times New Roman" w:cs="Times New Roman"/>
          <w:sz w:val="24"/>
          <w:szCs w:val="24"/>
        </w:rPr>
        <w:t xml:space="preserve"> is defined as ‘activities and processes that involve the systematic identification of key positions which differentially contribute to the </w:t>
      </w:r>
      <w:proofErr w:type="spellStart"/>
      <w:r w:rsidR="00061C38" w:rsidRPr="00665581">
        <w:rPr>
          <w:rFonts w:ascii="Times New Roman" w:hAnsi="Times New Roman" w:cs="Times New Roman"/>
          <w:sz w:val="24"/>
          <w:szCs w:val="24"/>
        </w:rPr>
        <w:t>organisation's</w:t>
      </w:r>
      <w:proofErr w:type="spellEnd"/>
      <w:r w:rsidR="00061C38" w:rsidRPr="00665581">
        <w:rPr>
          <w:rFonts w:ascii="Times New Roman" w:hAnsi="Times New Roman" w:cs="Times New Roman"/>
          <w:sz w:val="24"/>
          <w:szCs w:val="24"/>
        </w:rPr>
        <w:t xml:space="preserve"> sustainable competitive advantage, the development of a talent pool of high potential and high performing incumbents to fill these roles, and the development of a differentiated human resource architecture to facilitate filling these positions with competent incumbents and to ensure their continued commitment to the </w:t>
      </w:r>
      <w:proofErr w:type="spellStart"/>
      <w:r w:rsidR="00061C38" w:rsidRPr="00665581">
        <w:rPr>
          <w:rFonts w:ascii="Times New Roman" w:hAnsi="Times New Roman" w:cs="Times New Roman"/>
          <w:sz w:val="24"/>
          <w:szCs w:val="24"/>
        </w:rPr>
        <w:t>organisation</w:t>
      </w:r>
      <w:proofErr w:type="spellEnd"/>
      <w:r w:rsidR="00061C38" w:rsidRPr="00665581">
        <w:rPr>
          <w:rFonts w:ascii="Times New Roman" w:hAnsi="Times New Roman" w:cs="Times New Roman"/>
          <w:sz w:val="24"/>
          <w:szCs w:val="24"/>
        </w:rPr>
        <w:t xml:space="preserve">’ (Collings &amp; </w:t>
      </w:r>
      <w:proofErr w:type="spellStart"/>
      <w:r w:rsidR="00061C38" w:rsidRPr="00665581">
        <w:rPr>
          <w:rFonts w:ascii="Times New Roman" w:hAnsi="Times New Roman" w:cs="Times New Roman"/>
          <w:sz w:val="24"/>
          <w:szCs w:val="24"/>
        </w:rPr>
        <w:t>Mellahi</w:t>
      </w:r>
      <w:proofErr w:type="spellEnd"/>
      <w:r w:rsidR="00061C38" w:rsidRPr="00665581">
        <w:rPr>
          <w:rFonts w:ascii="Times New Roman" w:hAnsi="Times New Roman" w:cs="Times New Roman"/>
          <w:sz w:val="24"/>
          <w:szCs w:val="24"/>
        </w:rPr>
        <w:t xml:space="preserve">, 2009, p.304). </w:t>
      </w:r>
      <w:r w:rsidR="006A3641" w:rsidRPr="00665581">
        <w:rPr>
          <w:rFonts w:ascii="Times New Roman" w:hAnsi="Times New Roman" w:cs="Times New Roman"/>
          <w:sz w:val="24"/>
          <w:szCs w:val="24"/>
        </w:rPr>
        <w:t xml:space="preserve">Strategic talent management </w:t>
      </w:r>
      <w:r w:rsidR="001F1259" w:rsidRPr="00665581">
        <w:rPr>
          <w:rFonts w:ascii="Times New Roman" w:hAnsi="Times New Roman" w:cs="Times New Roman"/>
          <w:sz w:val="24"/>
          <w:szCs w:val="24"/>
        </w:rPr>
        <w:t>offers a distinct approach to the management of human resources</w:t>
      </w:r>
      <w:r w:rsidR="006A3641" w:rsidRPr="00665581">
        <w:rPr>
          <w:rFonts w:ascii="Times New Roman" w:hAnsi="Times New Roman" w:cs="Times New Roman"/>
          <w:sz w:val="24"/>
          <w:szCs w:val="24"/>
        </w:rPr>
        <w:t xml:space="preserve"> and a response to the changes occurring in </w:t>
      </w:r>
      <w:r w:rsidR="00673944" w:rsidRPr="00665581">
        <w:rPr>
          <w:rFonts w:ascii="Times New Roman" w:hAnsi="Times New Roman" w:cs="Times New Roman"/>
          <w:sz w:val="24"/>
          <w:szCs w:val="24"/>
        </w:rPr>
        <w:t>a turbulent operating</w:t>
      </w:r>
      <w:r w:rsidR="006A3641" w:rsidRPr="00665581">
        <w:rPr>
          <w:rFonts w:ascii="Times New Roman" w:hAnsi="Times New Roman" w:cs="Times New Roman"/>
          <w:sz w:val="24"/>
          <w:szCs w:val="24"/>
        </w:rPr>
        <w:t xml:space="preserve"> environment, a means of improving firm performance (Joyce and Slocum, 2012), reducing employee turnover (Ballinger, Craig, Cross and Gray, 2011) and achieving</w:t>
      </w:r>
      <w:r w:rsidR="001F1259" w:rsidRPr="00665581">
        <w:rPr>
          <w:rFonts w:ascii="Times New Roman" w:hAnsi="Times New Roman" w:cs="Times New Roman"/>
          <w:sz w:val="24"/>
          <w:szCs w:val="24"/>
        </w:rPr>
        <w:t xml:space="preserve"> sustainable competitive advantage (Iles, Priest and </w:t>
      </w:r>
      <w:proofErr w:type="spellStart"/>
      <w:r w:rsidR="001F1259" w:rsidRPr="00665581">
        <w:rPr>
          <w:rFonts w:ascii="Times New Roman" w:hAnsi="Times New Roman" w:cs="Times New Roman"/>
          <w:sz w:val="24"/>
          <w:szCs w:val="24"/>
        </w:rPr>
        <w:t>Chuai</w:t>
      </w:r>
      <w:proofErr w:type="spellEnd"/>
      <w:r w:rsidR="001F1259" w:rsidRPr="00665581">
        <w:rPr>
          <w:rFonts w:ascii="Times New Roman" w:hAnsi="Times New Roman" w:cs="Times New Roman"/>
          <w:sz w:val="24"/>
          <w:szCs w:val="24"/>
        </w:rPr>
        <w:t>, 2010; Chatman, O’Reilly and Chang, 2005).</w:t>
      </w:r>
    </w:p>
    <w:p w:rsidR="002956A2" w:rsidRPr="00665581" w:rsidRDefault="00E61ACF" w:rsidP="00A05A56">
      <w:pPr>
        <w:spacing w:line="360" w:lineRule="auto"/>
        <w:jc w:val="both"/>
        <w:rPr>
          <w:rFonts w:ascii="Times New Roman" w:hAnsi="Times New Roman" w:cs="Times New Roman"/>
          <w:sz w:val="24"/>
          <w:szCs w:val="24"/>
        </w:rPr>
      </w:pPr>
      <w:r w:rsidRPr="00665581">
        <w:rPr>
          <w:rFonts w:ascii="Times New Roman" w:hAnsi="Times New Roman" w:cs="Times New Roman"/>
          <w:sz w:val="24"/>
          <w:szCs w:val="24"/>
        </w:rPr>
        <w:t xml:space="preserve">While the interest in talent management is growing (see for example </w:t>
      </w:r>
      <w:proofErr w:type="spellStart"/>
      <w:r w:rsidRPr="00665581">
        <w:rPr>
          <w:rFonts w:ascii="Times New Roman" w:hAnsi="Times New Roman" w:cs="Times New Roman"/>
          <w:sz w:val="24"/>
          <w:szCs w:val="24"/>
        </w:rPr>
        <w:t>Oltra</w:t>
      </w:r>
      <w:proofErr w:type="spellEnd"/>
      <w:r w:rsidRPr="00665581">
        <w:rPr>
          <w:rFonts w:ascii="Times New Roman" w:hAnsi="Times New Roman" w:cs="Times New Roman"/>
          <w:sz w:val="24"/>
          <w:szCs w:val="24"/>
        </w:rPr>
        <w:t xml:space="preserve"> and Lopez, 2013; </w:t>
      </w:r>
      <w:proofErr w:type="spellStart"/>
      <w:r w:rsidRPr="00665581">
        <w:rPr>
          <w:rFonts w:ascii="Times New Roman" w:hAnsi="Times New Roman" w:cs="Times New Roman"/>
          <w:sz w:val="24"/>
          <w:szCs w:val="24"/>
        </w:rPr>
        <w:t>Minbaeva</w:t>
      </w:r>
      <w:proofErr w:type="spellEnd"/>
      <w:r w:rsidRPr="00665581">
        <w:rPr>
          <w:rFonts w:ascii="Times New Roman" w:hAnsi="Times New Roman" w:cs="Times New Roman"/>
          <w:sz w:val="24"/>
          <w:szCs w:val="24"/>
        </w:rPr>
        <w:t xml:space="preserve"> and Collings, 2013; Joyce and Slocum, 2012;</w:t>
      </w:r>
      <w:r w:rsidR="0028122D">
        <w:rPr>
          <w:rFonts w:ascii="Times New Roman" w:hAnsi="Times New Roman" w:cs="Times New Roman"/>
          <w:sz w:val="24"/>
          <w:szCs w:val="24"/>
        </w:rPr>
        <w:t xml:space="preserve"> </w:t>
      </w:r>
      <w:proofErr w:type="spellStart"/>
      <w:r w:rsidRPr="00665581">
        <w:rPr>
          <w:rFonts w:ascii="Times New Roman" w:hAnsi="Times New Roman" w:cs="Times New Roman"/>
          <w:sz w:val="24"/>
          <w:szCs w:val="24"/>
        </w:rPr>
        <w:t>Guerci</w:t>
      </w:r>
      <w:proofErr w:type="spellEnd"/>
      <w:r w:rsidRPr="00665581">
        <w:rPr>
          <w:rFonts w:ascii="Times New Roman" w:hAnsi="Times New Roman" w:cs="Times New Roman"/>
          <w:sz w:val="24"/>
          <w:szCs w:val="24"/>
        </w:rPr>
        <w:t xml:space="preserve"> and </w:t>
      </w:r>
      <w:proofErr w:type="spellStart"/>
      <w:r w:rsidRPr="00665581">
        <w:rPr>
          <w:rFonts w:ascii="Times New Roman" w:hAnsi="Times New Roman" w:cs="Times New Roman"/>
          <w:sz w:val="24"/>
          <w:szCs w:val="24"/>
        </w:rPr>
        <w:t>Solari</w:t>
      </w:r>
      <w:proofErr w:type="spellEnd"/>
      <w:r w:rsidRPr="00665581">
        <w:rPr>
          <w:rFonts w:ascii="Times New Roman" w:hAnsi="Times New Roman" w:cs="Times New Roman"/>
          <w:sz w:val="24"/>
          <w:szCs w:val="24"/>
        </w:rPr>
        <w:t>, 2012)</w:t>
      </w:r>
      <w:r w:rsidR="00D70433" w:rsidRPr="00665581">
        <w:rPr>
          <w:rFonts w:ascii="Times New Roman" w:hAnsi="Times New Roman" w:cs="Times New Roman"/>
          <w:sz w:val="24"/>
          <w:szCs w:val="24"/>
        </w:rPr>
        <w:t xml:space="preserve">, </w:t>
      </w:r>
      <w:r w:rsidR="003D7ED0" w:rsidRPr="00665581">
        <w:rPr>
          <w:rFonts w:ascii="Times New Roman" w:hAnsi="Times New Roman" w:cs="Times New Roman"/>
          <w:sz w:val="24"/>
          <w:szCs w:val="24"/>
        </w:rPr>
        <w:t>t</w:t>
      </w:r>
      <w:r w:rsidR="002956A2" w:rsidRPr="00665581">
        <w:rPr>
          <w:rFonts w:ascii="Times New Roman" w:hAnsi="Times New Roman" w:cs="Times New Roman"/>
          <w:sz w:val="24"/>
          <w:szCs w:val="24"/>
        </w:rPr>
        <w:t xml:space="preserve">he current assumptions and concepts in the </w:t>
      </w:r>
      <w:r w:rsidR="003D7ED0" w:rsidRPr="00665581">
        <w:rPr>
          <w:rFonts w:ascii="Times New Roman" w:hAnsi="Times New Roman" w:cs="Times New Roman"/>
          <w:sz w:val="24"/>
          <w:szCs w:val="24"/>
        </w:rPr>
        <w:t xml:space="preserve">strategic </w:t>
      </w:r>
      <w:r w:rsidR="002956A2" w:rsidRPr="00665581">
        <w:rPr>
          <w:rFonts w:ascii="Times New Roman" w:hAnsi="Times New Roman" w:cs="Times New Roman"/>
          <w:sz w:val="24"/>
          <w:szCs w:val="24"/>
        </w:rPr>
        <w:t xml:space="preserve">talent management literature are strongly embedded in the context of multinational, private, and US-based organizations, </w:t>
      </w:r>
      <w:r w:rsidR="00027F04" w:rsidRPr="00665581">
        <w:rPr>
          <w:rFonts w:ascii="Times New Roman" w:hAnsi="Times New Roman" w:cs="Times New Roman"/>
          <w:sz w:val="24"/>
          <w:szCs w:val="24"/>
        </w:rPr>
        <w:t xml:space="preserve">and </w:t>
      </w:r>
      <w:r w:rsidR="002956A2" w:rsidRPr="00665581">
        <w:rPr>
          <w:rFonts w:ascii="Times New Roman" w:hAnsi="Times New Roman" w:cs="Times New Roman"/>
          <w:sz w:val="24"/>
          <w:szCs w:val="24"/>
        </w:rPr>
        <w:t xml:space="preserve">may not be appropriate for describing and </w:t>
      </w:r>
      <w:r w:rsidR="00027F04" w:rsidRPr="00665581">
        <w:rPr>
          <w:rFonts w:ascii="Times New Roman" w:hAnsi="Times New Roman" w:cs="Times New Roman"/>
          <w:sz w:val="24"/>
          <w:szCs w:val="24"/>
        </w:rPr>
        <w:t>examining</w:t>
      </w:r>
      <w:r w:rsidR="002956A2" w:rsidRPr="00665581">
        <w:rPr>
          <w:rFonts w:ascii="Times New Roman" w:hAnsi="Times New Roman" w:cs="Times New Roman"/>
          <w:sz w:val="24"/>
          <w:szCs w:val="24"/>
        </w:rPr>
        <w:t xml:space="preserve"> talent management in organizations </w:t>
      </w:r>
      <w:r w:rsidR="00027F04" w:rsidRPr="00665581">
        <w:rPr>
          <w:rFonts w:ascii="Times New Roman" w:hAnsi="Times New Roman" w:cs="Times New Roman"/>
          <w:sz w:val="24"/>
          <w:szCs w:val="24"/>
        </w:rPr>
        <w:t>operating in emerging market contexts</w:t>
      </w:r>
      <w:r w:rsidR="0028122D">
        <w:rPr>
          <w:rFonts w:ascii="Times New Roman" w:hAnsi="Times New Roman" w:cs="Times New Roman"/>
          <w:sz w:val="24"/>
          <w:szCs w:val="24"/>
        </w:rPr>
        <w:t xml:space="preserve"> (Collings et al., 2011). </w:t>
      </w:r>
      <w:r w:rsidR="002956A2" w:rsidRPr="00665581">
        <w:rPr>
          <w:rFonts w:ascii="Times New Roman" w:hAnsi="Times New Roman" w:cs="Times New Roman"/>
          <w:sz w:val="24"/>
          <w:szCs w:val="24"/>
        </w:rPr>
        <w:t xml:space="preserve">The growing importance of emerging economies has led to an upsurge of strategy research on the topic (Wright, Filatotchev, </w:t>
      </w:r>
      <w:proofErr w:type="spellStart"/>
      <w:r w:rsidR="002956A2" w:rsidRPr="00665581">
        <w:rPr>
          <w:rFonts w:ascii="Times New Roman" w:hAnsi="Times New Roman" w:cs="Times New Roman"/>
          <w:sz w:val="24"/>
          <w:szCs w:val="24"/>
        </w:rPr>
        <w:t>Hoskisson</w:t>
      </w:r>
      <w:proofErr w:type="spellEnd"/>
      <w:r w:rsidR="002956A2" w:rsidRPr="00665581">
        <w:rPr>
          <w:rFonts w:ascii="Times New Roman" w:hAnsi="Times New Roman" w:cs="Times New Roman"/>
          <w:sz w:val="24"/>
          <w:szCs w:val="24"/>
        </w:rPr>
        <w:t xml:space="preserve">, &amp; Peng, 2005); however, research on strategic talent management has not kept </w:t>
      </w:r>
      <w:r w:rsidR="002956A2" w:rsidRPr="00665581">
        <w:rPr>
          <w:rFonts w:ascii="Times New Roman" w:hAnsi="Times New Roman" w:cs="Times New Roman"/>
          <w:sz w:val="24"/>
          <w:szCs w:val="24"/>
        </w:rPr>
        <w:lastRenderedPageBreak/>
        <w:t xml:space="preserve">pace with the research on </w:t>
      </w:r>
      <w:r w:rsidR="00E2064F" w:rsidRPr="00665581">
        <w:rPr>
          <w:rFonts w:ascii="Times New Roman" w:hAnsi="Times New Roman" w:cs="Times New Roman"/>
          <w:sz w:val="24"/>
          <w:szCs w:val="24"/>
        </w:rPr>
        <w:t>multinational companies (</w:t>
      </w:r>
      <w:r w:rsidR="002956A2" w:rsidRPr="00665581">
        <w:rPr>
          <w:rFonts w:ascii="Times New Roman" w:hAnsi="Times New Roman" w:cs="Times New Roman"/>
          <w:sz w:val="24"/>
          <w:szCs w:val="24"/>
        </w:rPr>
        <w:t>MNCs</w:t>
      </w:r>
      <w:r w:rsidR="00E2064F" w:rsidRPr="00665581">
        <w:rPr>
          <w:rFonts w:ascii="Times New Roman" w:hAnsi="Times New Roman" w:cs="Times New Roman"/>
          <w:sz w:val="24"/>
          <w:szCs w:val="24"/>
        </w:rPr>
        <w:t>)</w:t>
      </w:r>
      <w:r w:rsidR="002956A2" w:rsidRPr="00665581">
        <w:rPr>
          <w:rFonts w:ascii="Times New Roman" w:hAnsi="Times New Roman" w:cs="Times New Roman"/>
          <w:sz w:val="24"/>
          <w:szCs w:val="24"/>
        </w:rPr>
        <w:t xml:space="preserve"> from emerging economies. While there has been an accelerated interest in emerging markets and emerging market MN</w:t>
      </w:r>
      <w:r w:rsidR="00E2064F" w:rsidRPr="00665581">
        <w:rPr>
          <w:rFonts w:ascii="Times New Roman" w:hAnsi="Times New Roman" w:cs="Times New Roman"/>
          <w:sz w:val="24"/>
          <w:szCs w:val="24"/>
        </w:rPr>
        <w:t>C</w:t>
      </w:r>
      <w:r w:rsidR="002956A2" w:rsidRPr="00665581">
        <w:rPr>
          <w:rFonts w:ascii="Times New Roman" w:hAnsi="Times New Roman" w:cs="Times New Roman"/>
          <w:sz w:val="24"/>
          <w:szCs w:val="24"/>
        </w:rPr>
        <w:t xml:space="preserve">s studies in recent special issues </w:t>
      </w:r>
      <w:r w:rsidR="003D7ED0" w:rsidRPr="00665581">
        <w:rPr>
          <w:rFonts w:ascii="Times New Roman" w:hAnsi="Times New Roman" w:cs="Times New Roman"/>
          <w:sz w:val="24"/>
          <w:szCs w:val="24"/>
        </w:rPr>
        <w:t xml:space="preserve">in </w:t>
      </w:r>
      <w:r w:rsidR="002956A2" w:rsidRPr="00665581">
        <w:rPr>
          <w:rFonts w:ascii="Times New Roman" w:hAnsi="Times New Roman" w:cs="Times New Roman"/>
          <w:sz w:val="24"/>
          <w:szCs w:val="24"/>
        </w:rPr>
        <w:t xml:space="preserve">international business/management journals focus on internationalization, market entry strategy, and location choice aspects (Luo &amp; Tung, 2007; </w:t>
      </w:r>
      <w:proofErr w:type="spellStart"/>
      <w:r w:rsidR="002956A2" w:rsidRPr="00665581">
        <w:rPr>
          <w:rFonts w:ascii="Times New Roman" w:hAnsi="Times New Roman" w:cs="Times New Roman"/>
          <w:sz w:val="24"/>
          <w:szCs w:val="24"/>
        </w:rPr>
        <w:t>Aulakh</w:t>
      </w:r>
      <w:proofErr w:type="spellEnd"/>
      <w:r w:rsidR="002956A2" w:rsidRPr="00665581">
        <w:rPr>
          <w:rFonts w:ascii="Times New Roman" w:hAnsi="Times New Roman" w:cs="Times New Roman"/>
          <w:sz w:val="24"/>
          <w:szCs w:val="24"/>
        </w:rPr>
        <w:t>, 2007). It is widely agreed that the motivations behind emerging market MN</w:t>
      </w:r>
      <w:r w:rsidR="00AF600D" w:rsidRPr="00665581">
        <w:rPr>
          <w:rFonts w:ascii="Times New Roman" w:hAnsi="Times New Roman" w:cs="Times New Roman"/>
          <w:sz w:val="24"/>
          <w:szCs w:val="24"/>
        </w:rPr>
        <w:t>C</w:t>
      </w:r>
      <w:r w:rsidR="002956A2" w:rsidRPr="00665581">
        <w:rPr>
          <w:rFonts w:ascii="Times New Roman" w:hAnsi="Times New Roman" w:cs="Times New Roman"/>
          <w:sz w:val="24"/>
          <w:szCs w:val="24"/>
        </w:rPr>
        <w:t xml:space="preserve">’ international operations, particularly in developed markets, are related to capability building. Strategic </w:t>
      </w:r>
      <w:r w:rsidR="003D7ED0" w:rsidRPr="00665581">
        <w:rPr>
          <w:rFonts w:ascii="Times New Roman" w:hAnsi="Times New Roman" w:cs="Times New Roman"/>
          <w:sz w:val="24"/>
          <w:szCs w:val="24"/>
        </w:rPr>
        <w:t>t</w:t>
      </w:r>
      <w:r w:rsidR="002956A2" w:rsidRPr="00665581">
        <w:rPr>
          <w:rFonts w:ascii="Times New Roman" w:hAnsi="Times New Roman" w:cs="Times New Roman"/>
          <w:sz w:val="24"/>
          <w:szCs w:val="24"/>
        </w:rPr>
        <w:t xml:space="preserve">alent management, therefore, can play a crucial role in building absorptive capacity, which helps firms develop ability to recognize the value of new information, assimilate it, and apply it to commercial ends. In addition, strategic talent management may facilitate reverse knowledge transfer to emerging market multinationals’ other subsidiaries and play crucial role in the success of the firm in diverse cultural environments. </w:t>
      </w:r>
    </w:p>
    <w:p w:rsidR="00FF1E7D" w:rsidRDefault="002956A2" w:rsidP="00FF1E7D">
      <w:pPr>
        <w:spacing w:line="360" w:lineRule="auto"/>
        <w:jc w:val="both"/>
        <w:rPr>
          <w:rFonts w:ascii="Times New Roman" w:hAnsi="Times New Roman" w:cs="Times New Roman"/>
          <w:sz w:val="24"/>
          <w:szCs w:val="24"/>
        </w:rPr>
      </w:pPr>
      <w:r w:rsidRPr="00665581">
        <w:rPr>
          <w:rFonts w:ascii="Times New Roman" w:hAnsi="Times New Roman" w:cs="Times New Roman"/>
          <w:sz w:val="24"/>
          <w:szCs w:val="24"/>
        </w:rPr>
        <w:t xml:space="preserve">The purpose of this special issue is therefore to generate a collection of papers on how </w:t>
      </w:r>
      <w:r w:rsidR="00AF600D" w:rsidRPr="00665581">
        <w:rPr>
          <w:rFonts w:ascii="Times New Roman" w:hAnsi="Times New Roman" w:cs="Times New Roman"/>
          <w:sz w:val="24"/>
          <w:szCs w:val="24"/>
        </w:rPr>
        <w:t xml:space="preserve">emerging market </w:t>
      </w:r>
      <w:r w:rsidRPr="00665581">
        <w:rPr>
          <w:rFonts w:ascii="Times New Roman" w:hAnsi="Times New Roman" w:cs="Times New Roman"/>
          <w:sz w:val="24"/>
          <w:szCs w:val="24"/>
        </w:rPr>
        <w:t>companies</w:t>
      </w:r>
      <w:r w:rsidR="001D3E52" w:rsidRPr="00665581">
        <w:rPr>
          <w:rFonts w:ascii="Times New Roman" w:hAnsi="Times New Roman" w:cs="Times New Roman"/>
          <w:sz w:val="24"/>
          <w:szCs w:val="24"/>
        </w:rPr>
        <w:t xml:space="preserve"> understand the concept of talent management and how they</w:t>
      </w:r>
      <w:r w:rsidRPr="00665581">
        <w:rPr>
          <w:rFonts w:ascii="Times New Roman" w:hAnsi="Times New Roman" w:cs="Times New Roman"/>
          <w:sz w:val="24"/>
          <w:szCs w:val="24"/>
        </w:rPr>
        <w:t xml:space="preserve"> plan and execute strategic talent management</w:t>
      </w:r>
      <w:r w:rsidR="001D3E52" w:rsidRPr="00665581">
        <w:rPr>
          <w:rFonts w:ascii="Times New Roman" w:hAnsi="Times New Roman" w:cs="Times New Roman"/>
          <w:sz w:val="24"/>
          <w:szCs w:val="24"/>
        </w:rPr>
        <w:t xml:space="preserve"> initiatives</w:t>
      </w:r>
      <w:r w:rsidR="002E568D" w:rsidRPr="00665581">
        <w:rPr>
          <w:rFonts w:ascii="Times New Roman" w:hAnsi="Times New Roman" w:cs="Times New Roman"/>
          <w:sz w:val="24"/>
          <w:szCs w:val="24"/>
        </w:rPr>
        <w:t>.</w:t>
      </w:r>
      <w:r w:rsidR="0028122D">
        <w:rPr>
          <w:rFonts w:ascii="Times New Roman" w:hAnsi="Times New Roman" w:cs="Times New Roman"/>
          <w:sz w:val="24"/>
          <w:szCs w:val="24"/>
        </w:rPr>
        <w:t xml:space="preserve"> </w:t>
      </w:r>
      <w:r w:rsidR="0028122D" w:rsidRPr="0028122D">
        <w:rPr>
          <w:rFonts w:ascii="Times New Roman" w:hAnsi="Times New Roman" w:cs="Times New Roman"/>
          <w:sz w:val="24"/>
          <w:szCs w:val="24"/>
        </w:rPr>
        <w:t>The first article in th</w:t>
      </w:r>
      <w:r w:rsidR="0028122D">
        <w:rPr>
          <w:rFonts w:ascii="Times New Roman" w:hAnsi="Times New Roman" w:cs="Times New Roman"/>
          <w:sz w:val="24"/>
          <w:szCs w:val="24"/>
        </w:rPr>
        <w:t>e special issue, by</w:t>
      </w:r>
      <w:r w:rsidR="00A85FAD">
        <w:rPr>
          <w:rFonts w:ascii="Times New Roman" w:hAnsi="Times New Roman" w:cs="Times New Roman"/>
          <w:sz w:val="24"/>
          <w:szCs w:val="24"/>
        </w:rPr>
        <w:t xml:space="preserve"> </w:t>
      </w:r>
      <w:proofErr w:type="spellStart"/>
      <w:r w:rsidR="00A85FAD">
        <w:rPr>
          <w:rFonts w:ascii="Times New Roman" w:hAnsi="Times New Roman" w:cs="Times New Roman"/>
          <w:sz w:val="24"/>
          <w:szCs w:val="24"/>
        </w:rPr>
        <w:t>Wenjia</w:t>
      </w:r>
      <w:proofErr w:type="spellEnd"/>
      <w:r w:rsidR="00A85FAD">
        <w:rPr>
          <w:rFonts w:ascii="Times New Roman" w:hAnsi="Times New Roman" w:cs="Times New Roman"/>
          <w:sz w:val="24"/>
          <w:szCs w:val="24"/>
        </w:rPr>
        <w:t xml:space="preserve"> Cui,</w:t>
      </w:r>
      <w:r w:rsidR="00D60DE6">
        <w:rPr>
          <w:rFonts w:ascii="Times New Roman" w:hAnsi="Times New Roman" w:cs="Times New Roman"/>
          <w:sz w:val="24"/>
          <w:szCs w:val="24"/>
        </w:rPr>
        <w:t xml:space="preserve"> </w:t>
      </w:r>
      <w:r w:rsidR="00FF1E7D">
        <w:rPr>
          <w:rFonts w:ascii="Times New Roman" w:hAnsi="Times New Roman" w:cs="Times New Roman"/>
          <w:sz w:val="24"/>
          <w:szCs w:val="24"/>
        </w:rPr>
        <w:t xml:space="preserve">Zaheer Khan and </w:t>
      </w:r>
      <w:r w:rsidR="00A85FAD" w:rsidRPr="00FF1E7D">
        <w:rPr>
          <w:rFonts w:ascii="Times New Roman" w:hAnsi="Times New Roman" w:cs="Times New Roman"/>
          <w:sz w:val="24"/>
          <w:szCs w:val="24"/>
        </w:rPr>
        <w:t xml:space="preserve">Shlomo Y. </w:t>
      </w:r>
      <w:proofErr w:type="spellStart"/>
      <w:r w:rsidR="00A85FAD" w:rsidRPr="00FF1E7D">
        <w:rPr>
          <w:rFonts w:ascii="Times New Roman" w:hAnsi="Times New Roman" w:cs="Times New Roman"/>
          <w:sz w:val="24"/>
          <w:szCs w:val="24"/>
        </w:rPr>
        <w:t>Tarba</w:t>
      </w:r>
      <w:proofErr w:type="spellEnd"/>
      <w:r w:rsidR="00FF1E7D" w:rsidRPr="00FF1E7D">
        <w:rPr>
          <w:rFonts w:ascii="Times New Roman" w:hAnsi="Times New Roman" w:cs="Times New Roman"/>
          <w:sz w:val="24"/>
          <w:szCs w:val="24"/>
        </w:rPr>
        <w:t>, examines how strategic talent management (S</w:t>
      </w:r>
      <w:r w:rsidR="00FF1E7D">
        <w:rPr>
          <w:rFonts w:ascii="Times New Roman" w:hAnsi="Times New Roman" w:cs="Times New Roman"/>
          <w:sz w:val="24"/>
          <w:szCs w:val="24"/>
        </w:rPr>
        <w:t>TM</w:t>
      </w:r>
      <w:r w:rsidR="00FF1E7D" w:rsidRPr="00FF1E7D">
        <w:rPr>
          <w:rFonts w:ascii="Times New Roman" w:hAnsi="Times New Roman" w:cs="Times New Roman"/>
          <w:sz w:val="24"/>
          <w:szCs w:val="24"/>
        </w:rPr>
        <w:t>) is defined and understood by Chinese small</w:t>
      </w:r>
      <w:r w:rsidR="00FF1E7D">
        <w:rPr>
          <w:rFonts w:ascii="Times New Roman" w:hAnsi="Times New Roman" w:cs="Times New Roman"/>
          <w:sz w:val="24"/>
          <w:szCs w:val="24"/>
        </w:rPr>
        <w:t xml:space="preserve"> and medium-sized enterprises (SMEs</w:t>
      </w:r>
      <w:r w:rsidR="00FF1E7D" w:rsidRPr="00FF1E7D">
        <w:rPr>
          <w:rFonts w:ascii="Times New Roman" w:hAnsi="Times New Roman" w:cs="Times New Roman"/>
          <w:sz w:val="24"/>
          <w:szCs w:val="24"/>
        </w:rPr>
        <w:t>), and of the talent management and retention strategies Chinese SMEs use in the service sector. The case study of four Chinese service SMEs reveals that managers have different views about talent: according to some, STM means simply having a right candidate in the right job category. The findings also indicate that work environment, career advancement opportunities, and a good compensation package are acknowledged as a best strategy for attracting talent. The findings further suggest that Chinese SMEs use similar approaches to those used by firms in developed markets, but Chinese SMEs pay more attention to the compensation package and job roles. Overall, the findings indicate that SMEs take both a universalist and a selective performance–oriented approach when it comes to talent management</w:t>
      </w:r>
      <w:r w:rsidR="00FF1E7D">
        <w:rPr>
          <w:rFonts w:ascii="Times New Roman" w:hAnsi="Times New Roman" w:cs="Times New Roman"/>
          <w:sz w:val="24"/>
          <w:szCs w:val="24"/>
        </w:rPr>
        <w:t xml:space="preserve"> in China.</w:t>
      </w:r>
    </w:p>
    <w:p w:rsidR="00FF1E7D" w:rsidRDefault="00FF1E7D" w:rsidP="00FF1E7D">
      <w:pPr>
        <w:spacing w:line="360" w:lineRule="auto"/>
        <w:jc w:val="both"/>
        <w:rPr>
          <w:rFonts w:ascii="Times New Roman" w:hAnsi="Times New Roman" w:cs="Times New Roman"/>
          <w:sz w:val="24"/>
          <w:szCs w:val="24"/>
        </w:rPr>
      </w:pPr>
      <w:r w:rsidRPr="00FF1E7D">
        <w:rPr>
          <w:rFonts w:ascii="Times New Roman" w:hAnsi="Times New Roman" w:cs="Times New Roman"/>
          <w:sz w:val="24"/>
          <w:szCs w:val="24"/>
        </w:rPr>
        <w:t xml:space="preserve">This is followed by the article by Sunanda Nayak, Jyotsna Bhatnagar and Pawan </w:t>
      </w:r>
      <w:proofErr w:type="spellStart"/>
      <w:r w:rsidRPr="00FF1E7D">
        <w:rPr>
          <w:rFonts w:ascii="Times New Roman" w:hAnsi="Times New Roman" w:cs="Times New Roman"/>
          <w:sz w:val="24"/>
          <w:szCs w:val="24"/>
        </w:rPr>
        <w:t>Budhwar</w:t>
      </w:r>
      <w:proofErr w:type="spellEnd"/>
      <w:r w:rsidRPr="00FF1E7D">
        <w:rPr>
          <w:rFonts w:ascii="Times New Roman" w:hAnsi="Times New Roman" w:cs="Times New Roman"/>
          <w:sz w:val="24"/>
          <w:szCs w:val="24"/>
        </w:rPr>
        <w:t xml:space="preserve"> highlighting how social networking has been strategically utilized as an effective tool by organizations for employer branding and innovative talent acquisition strategies in India. Qualitative data from 78 semi-structured interviews with human resources (HR) professionals of information technology (IT), information technology–enabled services (</w:t>
      </w:r>
      <w:proofErr w:type="spellStart"/>
      <w:r w:rsidRPr="00FF1E7D">
        <w:rPr>
          <w:rFonts w:ascii="Times New Roman" w:hAnsi="Times New Roman" w:cs="Times New Roman"/>
          <w:sz w:val="24"/>
          <w:szCs w:val="24"/>
        </w:rPr>
        <w:t>ITeS</w:t>
      </w:r>
      <w:proofErr w:type="spellEnd"/>
      <w:r w:rsidRPr="00FF1E7D">
        <w:rPr>
          <w:rFonts w:ascii="Times New Roman" w:hAnsi="Times New Roman" w:cs="Times New Roman"/>
          <w:sz w:val="24"/>
          <w:szCs w:val="24"/>
        </w:rPr>
        <w:t xml:space="preserve">), and talent acquisition organizations confirm the growing utilization of social networking sites (SNSs) as part of the organizational HR strategy for employer branding and talent sourcing, acquisition </w:t>
      </w:r>
      <w:r w:rsidRPr="00FF1E7D">
        <w:rPr>
          <w:rFonts w:ascii="Times New Roman" w:hAnsi="Times New Roman" w:cs="Times New Roman"/>
          <w:sz w:val="24"/>
          <w:szCs w:val="24"/>
        </w:rPr>
        <w:lastRenderedPageBreak/>
        <w:t xml:space="preserve">and retention, and reinforcing stronger relationship with their employees. </w:t>
      </w:r>
      <w:r>
        <w:rPr>
          <w:rFonts w:ascii="Times New Roman" w:hAnsi="Times New Roman" w:cs="Times New Roman"/>
          <w:sz w:val="24"/>
          <w:szCs w:val="24"/>
        </w:rPr>
        <w:t>The study contributes to the fi</w:t>
      </w:r>
      <w:r w:rsidRPr="00FF1E7D">
        <w:rPr>
          <w:rFonts w:ascii="Times New Roman" w:hAnsi="Times New Roman" w:cs="Times New Roman"/>
          <w:sz w:val="24"/>
          <w:szCs w:val="24"/>
        </w:rPr>
        <w:t>elds of talent management and soci</w:t>
      </w:r>
      <w:r>
        <w:rPr>
          <w:rFonts w:ascii="Times New Roman" w:hAnsi="Times New Roman" w:cs="Times New Roman"/>
          <w:sz w:val="24"/>
          <w:szCs w:val="24"/>
        </w:rPr>
        <w:t xml:space="preserve">al networks and has several key </w:t>
      </w:r>
      <w:r w:rsidRPr="00FF1E7D">
        <w:rPr>
          <w:rFonts w:ascii="Times New Roman" w:hAnsi="Times New Roman" w:cs="Times New Roman"/>
          <w:sz w:val="24"/>
          <w:szCs w:val="24"/>
        </w:rPr>
        <w:t>implications for practitioners regarding the usefulness of SNSs to organization</w:t>
      </w:r>
      <w:r>
        <w:rPr>
          <w:rFonts w:ascii="Times New Roman" w:hAnsi="Times New Roman" w:cs="Times New Roman"/>
          <w:sz w:val="24"/>
          <w:szCs w:val="24"/>
        </w:rPr>
        <w:t xml:space="preserve">al branding, talent management, </w:t>
      </w:r>
      <w:r w:rsidRPr="00FF1E7D">
        <w:rPr>
          <w:rFonts w:ascii="Times New Roman" w:hAnsi="Times New Roman" w:cs="Times New Roman"/>
          <w:sz w:val="24"/>
          <w:szCs w:val="24"/>
        </w:rPr>
        <w:t>and retention.</w:t>
      </w:r>
    </w:p>
    <w:p w:rsidR="006E3EE3" w:rsidRDefault="00FF1E7D" w:rsidP="000E0A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third article, by Carole </w:t>
      </w:r>
      <w:proofErr w:type="spellStart"/>
      <w:r>
        <w:rPr>
          <w:rFonts w:ascii="Times New Roman" w:hAnsi="Times New Roman" w:cs="Times New Roman"/>
          <w:sz w:val="24"/>
          <w:szCs w:val="24"/>
        </w:rPr>
        <w:t>Tansley</w:t>
      </w:r>
      <w:proofErr w:type="spellEnd"/>
      <w:r>
        <w:rPr>
          <w:rFonts w:ascii="Times New Roman" w:hAnsi="Times New Roman" w:cs="Times New Roman"/>
          <w:sz w:val="24"/>
          <w:szCs w:val="24"/>
        </w:rPr>
        <w:t xml:space="preserve"> and </w:t>
      </w:r>
      <w:r w:rsidRPr="00FF1E7D">
        <w:rPr>
          <w:rFonts w:ascii="Times New Roman" w:hAnsi="Times New Roman" w:cs="Times New Roman"/>
          <w:sz w:val="24"/>
          <w:szCs w:val="24"/>
        </w:rPr>
        <w:t>Susan Kirk</w:t>
      </w:r>
      <w:r>
        <w:rPr>
          <w:rFonts w:ascii="Times New Roman" w:hAnsi="Times New Roman" w:cs="Times New Roman"/>
          <w:sz w:val="24"/>
          <w:szCs w:val="24"/>
        </w:rPr>
        <w:t xml:space="preserve">, </w:t>
      </w:r>
      <w:r w:rsidR="006E3EE3">
        <w:rPr>
          <w:rFonts w:ascii="Times New Roman" w:hAnsi="Times New Roman" w:cs="Times New Roman"/>
          <w:sz w:val="24"/>
          <w:szCs w:val="24"/>
        </w:rPr>
        <w:t xml:space="preserve">demonstrates </w:t>
      </w:r>
      <w:r w:rsidR="000E0AC0" w:rsidRPr="000E0AC0">
        <w:rPr>
          <w:rFonts w:ascii="Times New Roman" w:hAnsi="Times New Roman" w:cs="Times New Roman"/>
          <w:sz w:val="24"/>
          <w:szCs w:val="24"/>
        </w:rPr>
        <w:t>how organizational talent engage in framing processes to negotiate their social order when</w:t>
      </w:r>
      <w:r w:rsidR="006E3EE3">
        <w:rPr>
          <w:rFonts w:ascii="Times New Roman" w:hAnsi="Times New Roman" w:cs="Times New Roman"/>
          <w:sz w:val="24"/>
          <w:szCs w:val="24"/>
        </w:rPr>
        <w:t xml:space="preserve"> </w:t>
      </w:r>
      <w:r w:rsidR="000E0AC0" w:rsidRPr="000E0AC0">
        <w:rPr>
          <w:rFonts w:ascii="Times New Roman" w:hAnsi="Times New Roman" w:cs="Times New Roman"/>
          <w:sz w:val="24"/>
          <w:szCs w:val="24"/>
        </w:rPr>
        <w:t>organizational mobility requirements are invoked. Emerging from this stu</w:t>
      </w:r>
      <w:r w:rsidR="006E3EE3">
        <w:rPr>
          <w:rFonts w:ascii="Times New Roman" w:hAnsi="Times New Roman" w:cs="Times New Roman"/>
          <w:sz w:val="24"/>
          <w:szCs w:val="24"/>
        </w:rPr>
        <w:t xml:space="preserve">dy is a typology of four talent </w:t>
      </w:r>
      <w:r w:rsidR="000E0AC0" w:rsidRPr="000E0AC0">
        <w:rPr>
          <w:rFonts w:ascii="Times New Roman" w:hAnsi="Times New Roman" w:cs="Times New Roman"/>
          <w:sz w:val="24"/>
          <w:szCs w:val="24"/>
        </w:rPr>
        <w:t xml:space="preserve">mobility frame positions: acceptance, adaptation, avoidance, and abdication. </w:t>
      </w:r>
      <w:r w:rsidR="006E3EE3">
        <w:rPr>
          <w:rFonts w:ascii="Times New Roman" w:hAnsi="Times New Roman" w:cs="Times New Roman"/>
          <w:sz w:val="24"/>
          <w:szCs w:val="24"/>
        </w:rPr>
        <w:t>The article contributes by illustrating</w:t>
      </w:r>
      <w:r w:rsidR="000E0AC0" w:rsidRPr="000E0AC0">
        <w:rPr>
          <w:rFonts w:ascii="Times New Roman" w:hAnsi="Times New Roman" w:cs="Times New Roman"/>
          <w:sz w:val="24"/>
          <w:szCs w:val="24"/>
        </w:rPr>
        <w:t xml:space="preserve"> the role that framing plays in global talen</w:t>
      </w:r>
      <w:r w:rsidR="006E3EE3">
        <w:rPr>
          <w:rFonts w:ascii="Times New Roman" w:hAnsi="Times New Roman" w:cs="Times New Roman"/>
          <w:sz w:val="24"/>
          <w:szCs w:val="24"/>
        </w:rPr>
        <w:t xml:space="preserve">t management mobility practices, </w:t>
      </w:r>
      <w:r w:rsidR="000E0AC0" w:rsidRPr="000E0AC0">
        <w:rPr>
          <w:rFonts w:ascii="Times New Roman" w:hAnsi="Times New Roman" w:cs="Times New Roman"/>
          <w:sz w:val="24"/>
          <w:szCs w:val="24"/>
        </w:rPr>
        <w:t>extend</w:t>
      </w:r>
      <w:r w:rsidR="006E3EE3">
        <w:rPr>
          <w:rFonts w:ascii="Times New Roman" w:hAnsi="Times New Roman" w:cs="Times New Roman"/>
          <w:sz w:val="24"/>
          <w:szCs w:val="24"/>
        </w:rPr>
        <w:t>ing</w:t>
      </w:r>
      <w:r w:rsidR="000E0AC0" w:rsidRPr="000E0AC0">
        <w:rPr>
          <w:rFonts w:ascii="Times New Roman" w:hAnsi="Times New Roman" w:cs="Times New Roman"/>
          <w:sz w:val="24"/>
          <w:szCs w:val="24"/>
        </w:rPr>
        <w:t xml:space="preserve"> contemporary studies on global talent mobility by demonstrating how individual</w:t>
      </w:r>
      <w:r w:rsidR="006E3EE3">
        <w:rPr>
          <w:rFonts w:ascii="Times New Roman" w:hAnsi="Times New Roman" w:cs="Times New Roman"/>
          <w:sz w:val="24"/>
          <w:szCs w:val="24"/>
        </w:rPr>
        <w:t xml:space="preserve"> </w:t>
      </w:r>
      <w:r w:rsidR="000E0AC0" w:rsidRPr="000E0AC0">
        <w:rPr>
          <w:rFonts w:ascii="Times New Roman" w:hAnsi="Times New Roman" w:cs="Times New Roman"/>
          <w:sz w:val="24"/>
          <w:szCs w:val="24"/>
        </w:rPr>
        <w:t>choices are enacted through frame</w:t>
      </w:r>
      <w:r w:rsidR="006E3EE3">
        <w:rPr>
          <w:rFonts w:ascii="Times New Roman" w:hAnsi="Times New Roman" w:cs="Times New Roman"/>
          <w:sz w:val="24"/>
          <w:szCs w:val="24"/>
        </w:rPr>
        <w:t xml:space="preserve"> positions, and showing how having a flexible approach to managing </w:t>
      </w:r>
      <w:r w:rsidR="000E0AC0" w:rsidRPr="000E0AC0">
        <w:rPr>
          <w:rFonts w:ascii="Times New Roman" w:hAnsi="Times New Roman" w:cs="Times New Roman"/>
          <w:sz w:val="24"/>
          <w:szCs w:val="24"/>
        </w:rPr>
        <w:t>global talent can facilitate not only the management of existing operations, but also enable</w:t>
      </w:r>
      <w:r w:rsidR="006E3EE3">
        <w:rPr>
          <w:rFonts w:ascii="Times New Roman" w:hAnsi="Times New Roman" w:cs="Times New Roman"/>
          <w:sz w:val="24"/>
          <w:szCs w:val="24"/>
        </w:rPr>
        <w:t xml:space="preserve"> </w:t>
      </w:r>
      <w:r w:rsidR="000E0AC0" w:rsidRPr="000E0AC0">
        <w:rPr>
          <w:rFonts w:ascii="Times New Roman" w:hAnsi="Times New Roman" w:cs="Times New Roman"/>
          <w:sz w:val="24"/>
          <w:szCs w:val="24"/>
        </w:rPr>
        <w:t>expansion into new and emerging markets</w:t>
      </w:r>
      <w:r w:rsidR="006E3EE3">
        <w:rPr>
          <w:rFonts w:ascii="Times New Roman" w:hAnsi="Times New Roman" w:cs="Times New Roman"/>
          <w:sz w:val="24"/>
          <w:szCs w:val="24"/>
        </w:rPr>
        <w:t>.</w:t>
      </w:r>
    </w:p>
    <w:p w:rsidR="006E3EE3" w:rsidRDefault="00F61EB6" w:rsidP="00F61E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fourth article, by </w:t>
      </w:r>
      <w:r w:rsidRPr="00F61EB6">
        <w:rPr>
          <w:rFonts w:ascii="Times New Roman" w:hAnsi="Times New Roman" w:cs="Times New Roman"/>
          <w:sz w:val="24"/>
          <w:szCs w:val="24"/>
        </w:rPr>
        <w:t>Judith Ambrosius</w:t>
      </w:r>
      <w:r>
        <w:rPr>
          <w:rFonts w:ascii="Times New Roman" w:hAnsi="Times New Roman" w:cs="Times New Roman"/>
          <w:sz w:val="24"/>
          <w:szCs w:val="24"/>
        </w:rPr>
        <w:t xml:space="preserve">, </w:t>
      </w:r>
      <w:r w:rsidRPr="00F61EB6">
        <w:rPr>
          <w:rFonts w:ascii="Times New Roman" w:hAnsi="Times New Roman" w:cs="Times New Roman"/>
          <w:sz w:val="24"/>
          <w:szCs w:val="24"/>
        </w:rPr>
        <w:t>analyzes the relationship between different strategic talent management practices and employees’ intention to leave Brazilian multinational corporations</w:t>
      </w:r>
      <w:r>
        <w:rPr>
          <w:rFonts w:ascii="Times New Roman" w:hAnsi="Times New Roman" w:cs="Times New Roman"/>
          <w:sz w:val="24"/>
          <w:szCs w:val="24"/>
        </w:rPr>
        <w:t xml:space="preserve"> (MNCs)</w:t>
      </w:r>
      <w:r w:rsidRPr="00F61EB6">
        <w:rPr>
          <w:rFonts w:ascii="Times New Roman" w:hAnsi="Times New Roman" w:cs="Times New Roman"/>
          <w:sz w:val="24"/>
          <w:szCs w:val="24"/>
        </w:rPr>
        <w:t>. Drawing on the resource-based view, eight research hypotheses are developed and tested using a sample of 61 employees from Brazilian MNCs. Linear regression modeling reveals that organizational support and perceived career opportunity are negatively related to Brazilian employees’ intention to leave, while training and development is positively related. Furthermore, it is found that perceived career opportunity moderates these relationships. This study derives important implications for strategic talent management in Brazilian MNCs and contributes to the more general literature on human resource management in emerging-market multinationals.</w:t>
      </w:r>
    </w:p>
    <w:p w:rsidR="00246311" w:rsidRPr="00F61EB6" w:rsidRDefault="00246311" w:rsidP="002463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fifth article, by Marina O. </w:t>
      </w:r>
      <w:proofErr w:type="spellStart"/>
      <w:r>
        <w:rPr>
          <w:rFonts w:ascii="Times New Roman" w:hAnsi="Times New Roman" w:cs="Times New Roman"/>
          <w:sz w:val="24"/>
          <w:szCs w:val="24"/>
        </w:rPr>
        <w:t>Latukha</w:t>
      </w:r>
      <w:proofErr w:type="spellEnd"/>
      <w:r>
        <w:rPr>
          <w:rFonts w:ascii="Times New Roman" w:hAnsi="Times New Roman" w:cs="Times New Roman"/>
          <w:sz w:val="24"/>
          <w:szCs w:val="24"/>
        </w:rPr>
        <w:t>, aims to prove the infl</w:t>
      </w:r>
      <w:r w:rsidRPr="00246311">
        <w:rPr>
          <w:rFonts w:ascii="Times New Roman" w:hAnsi="Times New Roman" w:cs="Times New Roman"/>
          <w:sz w:val="24"/>
          <w:szCs w:val="24"/>
        </w:rPr>
        <w:t>uence of talent management (TM) pra</w:t>
      </w:r>
      <w:r>
        <w:rPr>
          <w:rFonts w:ascii="Times New Roman" w:hAnsi="Times New Roman" w:cs="Times New Roman"/>
          <w:sz w:val="24"/>
          <w:szCs w:val="24"/>
        </w:rPr>
        <w:t xml:space="preserve">ctices on competitive advantage </w:t>
      </w:r>
      <w:r w:rsidRPr="00246311">
        <w:rPr>
          <w:rFonts w:ascii="Times New Roman" w:hAnsi="Times New Roman" w:cs="Times New Roman"/>
          <w:sz w:val="24"/>
          <w:szCs w:val="24"/>
        </w:rPr>
        <w:t xml:space="preserve">(CA) </w:t>
      </w:r>
      <w:r>
        <w:rPr>
          <w:rFonts w:ascii="Times New Roman" w:hAnsi="Times New Roman" w:cs="Times New Roman"/>
          <w:sz w:val="24"/>
          <w:szCs w:val="24"/>
        </w:rPr>
        <w:t>in internationalized Russian fi</w:t>
      </w:r>
      <w:r w:rsidRPr="00246311">
        <w:rPr>
          <w:rFonts w:ascii="Times New Roman" w:hAnsi="Times New Roman" w:cs="Times New Roman"/>
          <w:sz w:val="24"/>
          <w:szCs w:val="24"/>
        </w:rPr>
        <w:t xml:space="preserve">rms. This </w:t>
      </w:r>
      <w:r>
        <w:rPr>
          <w:rFonts w:ascii="Times New Roman" w:hAnsi="Times New Roman" w:cs="Times New Roman"/>
          <w:sz w:val="24"/>
          <w:szCs w:val="24"/>
        </w:rPr>
        <w:t>article</w:t>
      </w:r>
      <w:r w:rsidRPr="00246311">
        <w:rPr>
          <w:rFonts w:ascii="Times New Roman" w:hAnsi="Times New Roman" w:cs="Times New Roman"/>
          <w:sz w:val="24"/>
          <w:szCs w:val="24"/>
        </w:rPr>
        <w:t xml:space="preserve"> explores the peculiarities of TM</w:t>
      </w:r>
      <w:r>
        <w:rPr>
          <w:rFonts w:ascii="Times New Roman" w:hAnsi="Times New Roman" w:cs="Times New Roman"/>
          <w:sz w:val="24"/>
          <w:szCs w:val="24"/>
        </w:rPr>
        <w:t xml:space="preserve"> </w:t>
      </w:r>
      <w:r w:rsidRPr="00246311">
        <w:rPr>
          <w:rFonts w:ascii="Times New Roman" w:hAnsi="Times New Roman" w:cs="Times New Roman"/>
          <w:sz w:val="24"/>
          <w:szCs w:val="24"/>
        </w:rPr>
        <w:t>practices in Russian companies and empirically proves a positive relationship between TM practices</w:t>
      </w:r>
      <w:r>
        <w:rPr>
          <w:rFonts w:ascii="Times New Roman" w:hAnsi="Times New Roman" w:cs="Times New Roman"/>
          <w:sz w:val="24"/>
          <w:szCs w:val="24"/>
        </w:rPr>
        <w:t xml:space="preserve"> </w:t>
      </w:r>
      <w:r w:rsidRPr="00246311">
        <w:rPr>
          <w:rFonts w:ascii="Times New Roman" w:hAnsi="Times New Roman" w:cs="Times New Roman"/>
          <w:sz w:val="24"/>
          <w:szCs w:val="24"/>
        </w:rPr>
        <w:t xml:space="preserve">and CA in the emerging-market context. The article </w:t>
      </w:r>
      <w:r>
        <w:rPr>
          <w:rFonts w:ascii="Times New Roman" w:hAnsi="Times New Roman" w:cs="Times New Roman"/>
          <w:sz w:val="24"/>
          <w:szCs w:val="24"/>
        </w:rPr>
        <w:t xml:space="preserve">identifies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specifi</w:t>
      </w:r>
      <w:r w:rsidRPr="00246311">
        <w:rPr>
          <w:rFonts w:ascii="Times New Roman" w:hAnsi="Times New Roman" w:cs="Times New Roman"/>
          <w:sz w:val="24"/>
          <w:szCs w:val="24"/>
        </w:rPr>
        <w:t>c TM practices that</w:t>
      </w:r>
      <w:r>
        <w:rPr>
          <w:rFonts w:ascii="Times New Roman" w:hAnsi="Times New Roman" w:cs="Times New Roman"/>
          <w:sz w:val="24"/>
          <w:szCs w:val="24"/>
        </w:rPr>
        <w:t xml:space="preserve"> influence CA. The article </w:t>
      </w:r>
      <w:r w:rsidRPr="00246311">
        <w:rPr>
          <w:rFonts w:ascii="Times New Roman" w:hAnsi="Times New Roman" w:cs="Times New Roman"/>
          <w:sz w:val="24"/>
          <w:szCs w:val="24"/>
        </w:rPr>
        <w:t>argue that succession planning and career development have the greatest impact</w:t>
      </w:r>
      <w:r>
        <w:rPr>
          <w:rFonts w:ascii="Times New Roman" w:hAnsi="Times New Roman" w:cs="Times New Roman"/>
          <w:sz w:val="24"/>
          <w:szCs w:val="24"/>
        </w:rPr>
        <w:t xml:space="preserve"> on CA in Russian fi</w:t>
      </w:r>
      <w:r w:rsidRPr="00246311">
        <w:rPr>
          <w:rFonts w:ascii="Times New Roman" w:hAnsi="Times New Roman" w:cs="Times New Roman"/>
          <w:sz w:val="24"/>
          <w:szCs w:val="24"/>
        </w:rPr>
        <w:t>rms.</w:t>
      </w:r>
    </w:p>
    <w:p w:rsidR="0028122D" w:rsidRPr="00FF1E7D" w:rsidRDefault="0028122D" w:rsidP="00FF1E7D">
      <w:pPr>
        <w:spacing w:line="360" w:lineRule="auto"/>
        <w:jc w:val="both"/>
        <w:rPr>
          <w:rFonts w:ascii="Times New Roman" w:hAnsi="Times New Roman" w:cs="Times New Roman"/>
          <w:sz w:val="24"/>
          <w:szCs w:val="24"/>
        </w:rPr>
      </w:pPr>
      <w:r w:rsidRPr="00FF1E7D">
        <w:rPr>
          <w:rFonts w:ascii="Times New Roman" w:hAnsi="Times New Roman" w:cs="Times New Roman"/>
          <w:sz w:val="24"/>
          <w:szCs w:val="24"/>
        </w:rPr>
        <w:br w:type="page"/>
      </w:r>
    </w:p>
    <w:p w:rsidR="002956A2" w:rsidRPr="00665581" w:rsidRDefault="002956A2" w:rsidP="00A05A56">
      <w:pPr>
        <w:jc w:val="both"/>
        <w:rPr>
          <w:rFonts w:ascii="Times New Roman" w:hAnsi="Times New Roman" w:cs="Times New Roman"/>
          <w:b/>
          <w:sz w:val="24"/>
          <w:szCs w:val="24"/>
        </w:rPr>
      </w:pPr>
      <w:r w:rsidRPr="00665581">
        <w:rPr>
          <w:rFonts w:ascii="Times New Roman" w:hAnsi="Times New Roman" w:cs="Times New Roman"/>
          <w:b/>
          <w:sz w:val="24"/>
          <w:szCs w:val="24"/>
        </w:rPr>
        <w:lastRenderedPageBreak/>
        <w:t>References:</w:t>
      </w:r>
    </w:p>
    <w:p w:rsidR="00383B96" w:rsidRPr="007E3B16" w:rsidRDefault="00383B96" w:rsidP="007E3B16">
      <w:pPr>
        <w:spacing w:after="120"/>
        <w:jc w:val="both"/>
        <w:rPr>
          <w:rFonts w:ascii="Times New Roman" w:hAnsi="Times New Roman" w:cs="Times New Roman"/>
          <w:sz w:val="24"/>
          <w:szCs w:val="24"/>
        </w:rPr>
      </w:pPr>
      <w:proofErr w:type="spellStart"/>
      <w:r w:rsidRPr="007E3B16">
        <w:rPr>
          <w:rFonts w:ascii="Times New Roman" w:hAnsi="Times New Roman" w:cs="Times New Roman"/>
          <w:sz w:val="24"/>
          <w:szCs w:val="24"/>
        </w:rPr>
        <w:t>Aulakh</w:t>
      </w:r>
      <w:proofErr w:type="spellEnd"/>
      <w:r w:rsidRPr="007E3B16">
        <w:rPr>
          <w:rFonts w:ascii="Times New Roman" w:hAnsi="Times New Roman" w:cs="Times New Roman"/>
          <w:sz w:val="24"/>
          <w:szCs w:val="24"/>
        </w:rPr>
        <w:t xml:space="preserve">, P. S. (Ed.) (2007) Special issue on emerging market multinationals from developing economies: motivations, paths, and performance, </w:t>
      </w:r>
      <w:r w:rsidRPr="007E3B16">
        <w:rPr>
          <w:rFonts w:ascii="Times New Roman" w:hAnsi="Times New Roman" w:cs="Times New Roman"/>
          <w:iCs/>
          <w:sz w:val="24"/>
          <w:szCs w:val="24"/>
        </w:rPr>
        <w:t>Journal of International Management</w:t>
      </w:r>
      <w:r w:rsidR="006C2F9F" w:rsidRPr="007E3B16">
        <w:rPr>
          <w:rFonts w:ascii="Times New Roman" w:hAnsi="Times New Roman" w:cs="Times New Roman"/>
          <w:sz w:val="24"/>
          <w:szCs w:val="24"/>
        </w:rPr>
        <w:t xml:space="preserve">, 13(3), </w:t>
      </w:r>
      <w:r w:rsidRPr="007E3B16">
        <w:rPr>
          <w:rFonts w:ascii="Times New Roman" w:hAnsi="Times New Roman" w:cs="Times New Roman"/>
          <w:sz w:val="24"/>
          <w:szCs w:val="24"/>
        </w:rPr>
        <w:t>235-402.</w:t>
      </w:r>
    </w:p>
    <w:p w:rsidR="00383B96" w:rsidRPr="007E3B16" w:rsidRDefault="00383B96" w:rsidP="007E3B16">
      <w:pPr>
        <w:spacing w:after="120"/>
        <w:jc w:val="both"/>
        <w:rPr>
          <w:rFonts w:ascii="Times New Roman" w:hAnsi="Times New Roman" w:cs="Times New Roman"/>
          <w:sz w:val="24"/>
          <w:szCs w:val="24"/>
        </w:rPr>
      </w:pPr>
      <w:r w:rsidRPr="007E3B16">
        <w:rPr>
          <w:rFonts w:ascii="Times New Roman" w:hAnsi="Times New Roman" w:cs="Times New Roman"/>
          <w:sz w:val="24"/>
          <w:szCs w:val="24"/>
        </w:rPr>
        <w:t>Axelrod, B., Handfield-Jones, H., &amp; Michaels, E. (2002) A new game plan for C players, Harvard Business Review,</w:t>
      </w:r>
      <w:r w:rsidR="006C2F9F" w:rsidRPr="007E3B16">
        <w:rPr>
          <w:rFonts w:ascii="Times New Roman" w:hAnsi="Times New Roman" w:cs="Times New Roman"/>
          <w:sz w:val="24"/>
          <w:szCs w:val="24"/>
        </w:rPr>
        <w:t xml:space="preserve"> </w:t>
      </w:r>
      <w:proofErr w:type="gramStart"/>
      <w:r w:rsidR="006C2F9F" w:rsidRPr="007E3B16">
        <w:rPr>
          <w:rFonts w:ascii="Times New Roman" w:hAnsi="Times New Roman" w:cs="Times New Roman"/>
          <w:sz w:val="24"/>
          <w:szCs w:val="24"/>
        </w:rPr>
        <w:t>January,</w:t>
      </w:r>
      <w:proofErr w:type="gramEnd"/>
      <w:r w:rsidR="006C2F9F" w:rsidRPr="007E3B16">
        <w:rPr>
          <w:rFonts w:ascii="Times New Roman" w:hAnsi="Times New Roman" w:cs="Times New Roman"/>
          <w:sz w:val="24"/>
          <w:szCs w:val="24"/>
        </w:rPr>
        <w:t xml:space="preserve"> </w:t>
      </w:r>
      <w:r w:rsidRPr="007E3B16">
        <w:rPr>
          <w:rFonts w:ascii="Times New Roman" w:hAnsi="Times New Roman" w:cs="Times New Roman"/>
          <w:sz w:val="24"/>
          <w:szCs w:val="24"/>
        </w:rPr>
        <w:t>81–88.</w:t>
      </w:r>
    </w:p>
    <w:p w:rsidR="00383B96" w:rsidRPr="007E3B16" w:rsidRDefault="00383B96" w:rsidP="007E3B16">
      <w:pPr>
        <w:spacing w:after="120"/>
        <w:jc w:val="both"/>
        <w:rPr>
          <w:rFonts w:ascii="Times New Roman" w:hAnsi="Times New Roman" w:cs="Times New Roman"/>
          <w:sz w:val="24"/>
          <w:szCs w:val="24"/>
        </w:rPr>
      </w:pPr>
      <w:r w:rsidRPr="007E3B16">
        <w:rPr>
          <w:rFonts w:ascii="Times New Roman" w:hAnsi="Times New Roman" w:cs="Times New Roman"/>
          <w:sz w:val="24"/>
          <w:szCs w:val="24"/>
        </w:rPr>
        <w:t>Ballinger, G., Craig, E., Cross, R. and Gray, P. (2011) A Stitch in Time Saves Nine: Leveraging Networks to Reduce the Costs of Turnover, California Management Review,</w:t>
      </w:r>
      <w:r w:rsidR="006C2F9F" w:rsidRPr="007E3B16">
        <w:rPr>
          <w:rFonts w:ascii="Times New Roman" w:hAnsi="Times New Roman" w:cs="Times New Roman"/>
          <w:sz w:val="24"/>
          <w:szCs w:val="24"/>
        </w:rPr>
        <w:t xml:space="preserve"> 53(4), </w:t>
      </w:r>
      <w:r w:rsidRPr="007E3B16">
        <w:rPr>
          <w:rFonts w:ascii="Times New Roman" w:hAnsi="Times New Roman" w:cs="Times New Roman"/>
          <w:sz w:val="24"/>
          <w:szCs w:val="24"/>
        </w:rPr>
        <w:t>111-133.</w:t>
      </w:r>
    </w:p>
    <w:p w:rsidR="00383B96" w:rsidRPr="007E3B16" w:rsidRDefault="00383B96" w:rsidP="007E3B16">
      <w:pPr>
        <w:spacing w:after="120"/>
        <w:jc w:val="both"/>
        <w:rPr>
          <w:rFonts w:ascii="Times New Roman" w:hAnsi="Times New Roman" w:cs="Times New Roman"/>
          <w:sz w:val="24"/>
          <w:szCs w:val="24"/>
        </w:rPr>
      </w:pPr>
      <w:r w:rsidRPr="007E3B16">
        <w:rPr>
          <w:rFonts w:ascii="Times New Roman" w:hAnsi="Times New Roman" w:cs="Times New Roman"/>
          <w:bCs/>
          <w:sz w:val="24"/>
          <w:szCs w:val="24"/>
        </w:rPr>
        <w:t xml:space="preserve">Chatman, J., O’Reilly, C. and Chang, V. (2005) Cisco Systems: Developing a Human Capital Strategy, </w:t>
      </w:r>
      <w:r w:rsidRPr="007E3B16">
        <w:rPr>
          <w:rFonts w:ascii="Times New Roman" w:hAnsi="Times New Roman" w:cs="Times New Roman"/>
          <w:sz w:val="24"/>
          <w:szCs w:val="24"/>
        </w:rPr>
        <w:t>California Management Review,</w:t>
      </w:r>
      <w:r w:rsidR="006C2F9F" w:rsidRPr="007E3B16">
        <w:rPr>
          <w:rFonts w:ascii="Times New Roman" w:hAnsi="Times New Roman" w:cs="Times New Roman"/>
          <w:sz w:val="24"/>
          <w:szCs w:val="24"/>
        </w:rPr>
        <w:t xml:space="preserve"> 47(2),</w:t>
      </w:r>
      <w:r w:rsidRPr="007E3B16">
        <w:rPr>
          <w:rFonts w:ascii="Times New Roman" w:hAnsi="Times New Roman" w:cs="Times New Roman"/>
          <w:sz w:val="24"/>
          <w:szCs w:val="24"/>
        </w:rPr>
        <w:t xml:space="preserve"> 137-167.</w:t>
      </w:r>
    </w:p>
    <w:p w:rsidR="00383B96" w:rsidRPr="007E3B16" w:rsidRDefault="00383B96" w:rsidP="007E3B16">
      <w:pPr>
        <w:spacing w:after="120"/>
        <w:jc w:val="both"/>
        <w:rPr>
          <w:rFonts w:ascii="Times New Roman" w:hAnsi="Times New Roman" w:cs="Times New Roman"/>
          <w:sz w:val="24"/>
          <w:szCs w:val="24"/>
        </w:rPr>
      </w:pPr>
      <w:r w:rsidRPr="007E3B16">
        <w:rPr>
          <w:rFonts w:ascii="Times New Roman" w:hAnsi="Times New Roman" w:cs="Times New Roman"/>
          <w:sz w:val="24"/>
          <w:szCs w:val="24"/>
        </w:rPr>
        <w:t xml:space="preserve">Collings, D. G., &amp; </w:t>
      </w:r>
      <w:proofErr w:type="spellStart"/>
      <w:r w:rsidRPr="007E3B16">
        <w:rPr>
          <w:rFonts w:ascii="Times New Roman" w:hAnsi="Times New Roman" w:cs="Times New Roman"/>
          <w:sz w:val="24"/>
          <w:szCs w:val="24"/>
        </w:rPr>
        <w:t>Mellahi</w:t>
      </w:r>
      <w:proofErr w:type="spellEnd"/>
      <w:r w:rsidRPr="007E3B16">
        <w:rPr>
          <w:rFonts w:ascii="Times New Roman" w:hAnsi="Times New Roman" w:cs="Times New Roman"/>
          <w:sz w:val="24"/>
          <w:szCs w:val="24"/>
        </w:rPr>
        <w:t>, K. (2009) Strategic talent management: A review and research agenda, Human Resource Management Review</w:t>
      </w:r>
      <w:r w:rsidR="006C2F9F" w:rsidRPr="007E3B16">
        <w:rPr>
          <w:rFonts w:ascii="Times New Roman" w:hAnsi="Times New Roman" w:cs="Times New Roman"/>
          <w:sz w:val="24"/>
          <w:szCs w:val="24"/>
        </w:rPr>
        <w:t xml:space="preserve">, 19(4), </w:t>
      </w:r>
      <w:r w:rsidRPr="007E3B16">
        <w:rPr>
          <w:rFonts w:ascii="Times New Roman" w:hAnsi="Times New Roman" w:cs="Times New Roman"/>
          <w:sz w:val="24"/>
          <w:szCs w:val="24"/>
        </w:rPr>
        <w:t>304–313.</w:t>
      </w:r>
    </w:p>
    <w:p w:rsidR="00383B96" w:rsidRPr="007E3B16" w:rsidRDefault="00383B96" w:rsidP="007E3B16">
      <w:pPr>
        <w:spacing w:after="120"/>
        <w:jc w:val="both"/>
        <w:rPr>
          <w:rFonts w:ascii="Times New Roman" w:hAnsi="Times New Roman" w:cs="Times New Roman"/>
          <w:sz w:val="24"/>
          <w:szCs w:val="24"/>
        </w:rPr>
      </w:pPr>
      <w:r w:rsidRPr="007E3B16">
        <w:rPr>
          <w:rFonts w:ascii="Times New Roman" w:hAnsi="Times New Roman" w:cs="Times New Roman"/>
          <w:sz w:val="24"/>
          <w:szCs w:val="24"/>
        </w:rPr>
        <w:t xml:space="preserve">Collings, D. G., Scullion, H., &amp; </w:t>
      </w:r>
      <w:proofErr w:type="spellStart"/>
      <w:r w:rsidRPr="007E3B16">
        <w:rPr>
          <w:rFonts w:ascii="Times New Roman" w:hAnsi="Times New Roman" w:cs="Times New Roman"/>
          <w:sz w:val="24"/>
          <w:szCs w:val="24"/>
        </w:rPr>
        <w:t>Vaiman</w:t>
      </w:r>
      <w:proofErr w:type="spellEnd"/>
      <w:r w:rsidRPr="007E3B16">
        <w:rPr>
          <w:rFonts w:ascii="Times New Roman" w:hAnsi="Times New Roman" w:cs="Times New Roman"/>
          <w:sz w:val="24"/>
          <w:szCs w:val="24"/>
        </w:rPr>
        <w:t>, V. (2011) European perspectives on talent management, European Journal of International Management</w:t>
      </w:r>
      <w:r w:rsidR="006C2F9F" w:rsidRPr="007E3B16">
        <w:rPr>
          <w:rFonts w:ascii="Times New Roman" w:hAnsi="Times New Roman" w:cs="Times New Roman"/>
          <w:sz w:val="24"/>
          <w:szCs w:val="24"/>
        </w:rPr>
        <w:t xml:space="preserve">, 5(5), </w:t>
      </w:r>
      <w:r w:rsidRPr="007E3B16">
        <w:rPr>
          <w:rFonts w:ascii="Times New Roman" w:hAnsi="Times New Roman" w:cs="Times New Roman"/>
          <w:sz w:val="24"/>
          <w:szCs w:val="24"/>
        </w:rPr>
        <w:t>453–462.</w:t>
      </w:r>
    </w:p>
    <w:p w:rsidR="00383B96" w:rsidRPr="007E3B16" w:rsidRDefault="00383B96" w:rsidP="007E3B16">
      <w:pPr>
        <w:spacing w:after="120"/>
        <w:rPr>
          <w:rFonts w:ascii="Times New Roman" w:hAnsi="Times New Roman" w:cs="Times New Roman"/>
          <w:sz w:val="24"/>
          <w:szCs w:val="24"/>
        </w:rPr>
      </w:pPr>
      <w:r w:rsidRPr="007E3B16">
        <w:rPr>
          <w:rFonts w:ascii="Times New Roman" w:hAnsi="Times New Roman" w:cs="Times New Roman"/>
          <w:sz w:val="24"/>
          <w:szCs w:val="24"/>
        </w:rPr>
        <w:t>Deloitte (2010) Talent edge 2020: Blueprints for the new normal. Accessed on 12 June 2013. Available at: http://www.deloitte.com/assets/dcom-unitedstates/local%20assets/documents/imos/talent/us_talentedge2020_121710.pdf</w:t>
      </w:r>
    </w:p>
    <w:p w:rsidR="00383B96" w:rsidRPr="007E3B16" w:rsidRDefault="00383B96" w:rsidP="007E3B16">
      <w:pPr>
        <w:jc w:val="both"/>
        <w:rPr>
          <w:rFonts w:ascii="Times New Roman" w:hAnsi="Times New Roman" w:cs="Times New Roman"/>
          <w:sz w:val="24"/>
          <w:szCs w:val="24"/>
        </w:rPr>
      </w:pPr>
      <w:proofErr w:type="spellStart"/>
      <w:r w:rsidRPr="007E3B16">
        <w:rPr>
          <w:rFonts w:ascii="Times New Roman" w:hAnsi="Times New Roman" w:cs="Times New Roman"/>
          <w:sz w:val="24"/>
          <w:szCs w:val="24"/>
        </w:rPr>
        <w:t>Guerci</w:t>
      </w:r>
      <w:proofErr w:type="spellEnd"/>
      <w:r w:rsidRPr="007E3B16">
        <w:rPr>
          <w:rFonts w:ascii="Times New Roman" w:hAnsi="Times New Roman" w:cs="Times New Roman"/>
          <w:sz w:val="24"/>
          <w:szCs w:val="24"/>
        </w:rPr>
        <w:t xml:space="preserve">, M. and </w:t>
      </w:r>
      <w:proofErr w:type="spellStart"/>
      <w:r w:rsidRPr="007E3B16">
        <w:rPr>
          <w:rFonts w:ascii="Times New Roman" w:hAnsi="Times New Roman" w:cs="Times New Roman"/>
          <w:sz w:val="24"/>
          <w:szCs w:val="24"/>
        </w:rPr>
        <w:t>Solari</w:t>
      </w:r>
      <w:proofErr w:type="spellEnd"/>
      <w:r w:rsidRPr="007E3B16">
        <w:rPr>
          <w:rFonts w:ascii="Times New Roman" w:hAnsi="Times New Roman" w:cs="Times New Roman"/>
          <w:sz w:val="24"/>
          <w:szCs w:val="24"/>
        </w:rPr>
        <w:t xml:space="preserve">, L. (2012) Talent management practices in Italy-implications for human resource development. </w:t>
      </w:r>
      <w:r w:rsidRPr="007E3B16">
        <w:rPr>
          <w:rFonts w:ascii="Times New Roman" w:hAnsi="Times New Roman" w:cs="Times New Roman"/>
          <w:iCs/>
          <w:sz w:val="24"/>
          <w:szCs w:val="24"/>
        </w:rPr>
        <w:t>Human Resource Development International</w:t>
      </w:r>
      <w:r w:rsidR="006C2F9F" w:rsidRPr="007E3B16">
        <w:rPr>
          <w:rFonts w:ascii="Times New Roman" w:hAnsi="Times New Roman" w:cs="Times New Roman"/>
          <w:sz w:val="24"/>
          <w:szCs w:val="24"/>
        </w:rPr>
        <w:t xml:space="preserve">, 15(1), </w:t>
      </w:r>
      <w:r w:rsidRPr="007E3B16">
        <w:rPr>
          <w:rFonts w:ascii="Times New Roman" w:hAnsi="Times New Roman" w:cs="Times New Roman"/>
          <w:sz w:val="24"/>
          <w:szCs w:val="24"/>
        </w:rPr>
        <w:t>25-41.</w:t>
      </w:r>
    </w:p>
    <w:p w:rsidR="00383B96" w:rsidRPr="007E3B16" w:rsidRDefault="00383B96" w:rsidP="007E3B16">
      <w:pPr>
        <w:spacing w:after="120"/>
        <w:jc w:val="both"/>
        <w:rPr>
          <w:rFonts w:ascii="Times New Roman" w:hAnsi="Times New Roman" w:cs="Times New Roman"/>
          <w:sz w:val="24"/>
          <w:szCs w:val="24"/>
        </w:rPr>
      </w:pPr>
      <w:r w:rsidRPr="007E3B16">
        <w:rPr>
          <w:rFonts w:ascii="Times New Roman" w:hAnsi="Times New Roman" w:cs="Times New Roman"/>
          <w:sz w:val="24"/>
          <w:szCs w:val="24"/>
        </w:rPr>
        <w:t xml:space="preserve">Guthridge, M., </w:t>
      </w:r>
      <w:proofErr w:type="spellStart"/>
      <w:r w:rsidRPr="007E3B16">
        <w:rPr>
          <w:rFonts w:ascii="Times New Roman" w:hAnsi="Times New Roman" w:cs="Times New Roman"/>
          <w:sz w:val="24"/>
          <w:szCs w:val="24"/>
        </w:rPr>
        <w:t>Komm</w:t>
      </w:r>
      <w:proofErr w:type="spellEnd"/>
      <w:r w:rsidRPr="007E3B16">
        <w:rPr>
          <w:rFonts w:ascii="Times New Roman" w:hAnsi="Times New Roman" w:cs="Times New Roman"/>
          <w:sz w:val="24"/>
          <w:szCs w:val="24"/>
        </w:rPr>
        <w:t>, A. B., &amp; Lawson, E. (2008) Making talent a strategic priority, McKinsey Quarterly, Issue. 1, 48–59.</w:t>
      </w:r>
    </w:p>
    <w:p w:rsidR="00383B96" w:rsidRPr="007E3B16" w:rsidRDefault="00383B96" w:rsidP="007E3B16">
      <w:pPr>
        <w:spacing w:after="120"/>
        <w:jc w:val="both"/>
        <w:rPr>
          <w:rFonts w:ascii="Times New Roman" w:hAnsi="Times New Roman" w:cs="Times New Roman"/>
          <w:sz w:val="24"/>
          <w:szCs w:val="24"/>
        </w:rPr>
      </w:pPr>
      <w:r w:rsidRPr="007E3B16">
        <w:rPr>
          <w:rFonts w:ascii="Times New Roman" w:hAnsi="Times New Roman" w:cs="Times New Roman"/>
          <w:sz w:val="24"/>
          <w:szCs w:val="24"/>
        </w:rPr>
        <w:t xml:space="preserve">Iles, P., </w:t>
      </w:r>
      <w:proofErr w:type="spellStart"/>
      <w:r w:rsidRPr="007E3B16">
        <w:rPr>
          <w:rFonts w:ascii="Times New Roman" w:hAnsi="Times New Roman" w:cs="Times New Roman"/>
          <w:sz w:val="24"/>
          <w:szCs w:val="24"/>
        </w:rPr>
        <w:t>Preece</w:t>
      </w:r>
      <w:proofErr w:type="spellEnd"/>
      <w:r w:rsidRPr="007E3B16">
        <w:rPr>
          <w:rFonts w:ascii="Times New Roman" w:hAnsi="Times New Roman" w:cs="Times New Roman"/>
          <w:sz w:val="24"/>
          <w:szCs w:val="24"/>
        </w:rPr>
        <w:t xml:space="preserve">, D., &amp; </w:t>
      </w:r>
      <w:proofErr w:type="spellStart"/>
      <w:r w:rsidRPr="007E3B16">
        <w:rPr>
          <w:rFonts w:ascii="Times New Roman" w:hAnsi="Times New Roman" w:cs="Times New Roman"/>
          <w:sz w:val="24"/>
          <w:szCs w:val="24"/>
        </w:rPr>
        <w:t>Chuai</w:t>
      </w:r>
      <w:proofErr w:type="spellEnd"/>
      <w:r w:rsidRPr="007E3B16">
        <w:rPr>
          <w:rFonts w:ascii="Times New Roman" w:hAnsi="Times New Roman" w:cs="Times New Roman"/>
          <w:sz w:val="24"/>
          <w:szCs w:val="24"/>
        </w:rPr>
        <w:t>, X. (2010) Talent management as a management fashion in HRD: Towards a research agenda, Human Resource Development International</w:t>
      </w:r>
      <w:r w:rsidR="006C2F9F" w:rsidRPr="007E3B16">
        <w:rPr>
          <w:rFonts w:ascii="Times New Roman" w:hAnsi="Times New Roman" w:cs="Times New Roman"/>
          <w:sz w:val="24"/>
          <w:szCs w:val="24"/>
        </w:rPr>
        <w:t xml:space="preserve">, 13(2), </w:t>
      </w:r>
      <w:r w:rsidRPr="007E3B16">
        <w:rPr>
          <w:rFonts w:ascii="Times New Roman" w:hAnsi="Times New Roman" w:cs="Times New Roman"/>
          <w:sz w:val="24"/>
          <w:szCs w:val="24"/>
        </w:rPr>
        <w:t>125–145.</w:t>
      </w:r>
    </w:p>
    <w:p w:rsidR="00383B96" w:rsidRPr="007E3B16" w:rsidRDefault="00383B96" w:rsidP="007E3B16">
      <w:pPr>
        <w:jc w:val="both"/>
        <w:rPr>
          <w:rFonts w:ascii="Times New Roman" w:hAnsi="Times New Roman" w:cs="Times New Roman"/>
          <w:sz w:val="24"/>
          <w:szCs w:val="24"/>
        </w:rPr>
      </w:pPr>
      <w:r w:rsidRPr="007E3B16">
        <w:rPr>
          <w:rFonts w:ascii="Times New Roman" w:hAnsi="Times New Roman" w:cs="Times New Roman"/>
          <w:sz w:val="24"/>
          <w:szCs w:val="24"/>
        </w:rPr>
        <w:t xml:space="preserve">Joyce, W. and Slocum, J. (2012) Top management talent, strategic capabilities, and firm performance. </w:t>
      </w:r>
      <w:r w:rsidRPr="007E3B16">
        <w:rPr>
          <w:rFonts w:ascii="Times New Roman" w:hAnsi="Times New Roman" w:cs="Times New Roman"/>
          <w:iCs/>
          <w:sz w:val="24"/>
          <w:szCs w:val="24"/>
        </w:rPr>
        <w:t>Organizational Dynamics</w:t>
      </w:r>
      <w:r w:rsidRPr="007E3B16">
        <w:rPr>
          <w:rFonts w:ascii="Times New Roman" w:hAnsi="Times New Roman" w:cs="Times New Roman"/>
          <w:sz w:val="24"/>
          <w:szCs w:val="24"/>
        </w:rPr>
        <w:t xml:space="preserve">, </w:t>
      </w:r>
      <w:r w:rsidR="006C2F9F" w:rsidRPr="007E3B16">
        <w:rPr>
          <w:rFonts w:ascii="Times New Roman" w:hAnsi="Times New Roman" w:cs="Times New Roman"/>
          <w:sz w:val="24"/>
          <w:szCs w:val="24"/>
        </w:rPr>
        <w:t xml:space="preserve">41, </w:t>
      </w:r>
      <w:r w:rsidRPr="007E3B16">
        <w:rPr>
          <w:rFonts w:ascii="Times New Roman" w:hAnsi="Times New Roman" w:cs="Times New Roman"/>
          <w:sz w:val="24"/>
          <w:szCs w:val="24"/>
        </w:rPr>
        <w:t>183-193.</w:t>
      </w:r>
    </w:p>
    <w:p w:rsidR="00383B96" w:rsidRPr="007E3B16" w:rsidRDefault="00383B96" w:rsidP="007E3B16">
      <w:pPr>
        <w:spacing w:after="120"/>
        <w:jc w:val="both"/>
        <w:rPr>
          <w:rFonts w:ascii="Times New Roman" w:hAnsi="Times New Roman" w:cs="Times New Roman"/>
          <w:sz w:val="24"/>
          <w:szCs w:val="24"/>
        </w:rPr>
      </w:pPr>
      <w:r w:rsidRPr="007E3B16">
        <w:rPr>
          <w:rFonts w:ascii="Times New Roman" w:hAnsi="Times New Roman" w:cs="Times New Roman"/>
          <w:sz w:val="24"/>
          <w:szCs w:val="24"/>
        </w:rPr>
        <w:t>Luo, Y. &amp; Tung, R. (2007) International expansion of emerging market enterprises: A springboard perspective. Journal of International Business Studies, 38(4), 481-498.</w:t>
      </w:r>
    </w:p>
    <w:p w:rsidR="00383B96" w:rsidRPr="007E3B16" w:rsidRDefault="00383B96" w:rsidP="007E3B16">
      <w:pPr>
        <w:jc w:val="both"/>
        <w:rPr>
          <w:rFonts w:ascii="Times New Roman" w:hAnsi="Times New Roman" w:cs="Times New Roman"/>
          <w:sz w:val="24"/>
          <w:szCs w:val="24"/>
        </w:rPr>
      </w:pPr>
      <w:proofErr w:type="spellStart"/>
      <w:r w:rsidRPr="007E3B16">
        <w:rPr>
          <w:rFonts w:ascii="Times New Roman" w:hAnsi="Times New Roman" w:cs="Times New Roman"/>
          <w:sz w:val="24"/>
          <w:szCs w:val="24"/>
        </w:rPr>
        <w:t>Minbaeva</w:t>
      </w:r>
      <w:proofErr w:type="spellEnd"/>
      <w:r w:rsidRPr="007E3B16">
        <w:rPr>
          <w:rFonts w:ascii="Times New Roman" w:hAnsi="Times New Roman" w:cs="Times New Roman"/>
          <w:sz w:val="24"/>
          <w:szCs w:val="24"/>
        </w:rPr>
        <w:t xml:space="preserve">, D. and Collings, D. (2013) Seven myths of global talent management. </w:t>
      </w:r>
      <w:r w:rsidRPr="007E3B16">
        <w:rPr>
          <w:rFonts w:ascii="Times New Roman" w:hAnsi="Times New Roman" w:cs="Times New Roman"/>
          <w:iCs/>
          <w:sz w:val="24"/>
          <w:szCs w:val="24"/>
        </w:rPr>
        <w:t>The International Journal of Human Resource Management</w:t>
      </w:r>
      <w:r w:rsidRPr="007E3B16">
        <w:rPr>
          <w:rFonts w:ascii="Times New Roman" w:hAnsi="Times New Roman" w:cs="Times New Roman"/>
          <w:sz w:val="24"/>
          <w:szCs w:val="24"/>
        </w:rPr>
        <w:t>,</w:t>
      </w:r>
      <w:r w:rsidR="006C2F9F" w:rsidRPr="007E3B16">
        <w:rPr>
          <w:rFonts w:ascii="Times New Roman" w:hAnsi="Times New Roman" w:cs="Times New Roman"/>
          <w:sz w:val="24"/>
          <w:szCs w:val="24"/>
        </w:rPr>
        <w:t xml:space="preserve"> 24(9), </w:t>
      </w:r>
      <w:r w:rsidRPr="007E3B16">
        <w:rPr>
          <w:rFonts w:ascii="Times New Roman" w:hAnsi="Times New Roman" w:cs="Times New Roman"/>
          <w:sz w:val="24"/>
          <w:szCs w:val="24"/>
        </w:rPr>
        <w:t>1762-1776.</w:t>
      </w:r>
    </w:p>
    <w:p w:rsidR="00383B96" w:rsidRPr="007E3B16" w:rsidRDefault="00383B96" w:rsidP="007E3B16">
      <w:pPr>
        <w:jc w:val="both"/>
        <w:rPr>
          <w:rFonts w:ascii="Times New Roman" w:hAnsi="Times New Roman" w:cs="Times New Roman"/>
          <w:sz w:val="24"/>
          <w:szCs w:val="24"/>
        </w:rPr>
      </w:pPr>
      <w:proofErr w:type="spellStart"/>
      <w:r w:rsidRPr="007E3B16">
        <w:rPr>
          <w:rFonts w:ascii="Times New Roman" w:hAnsi="Times New Roman" w:cs="Times New Roman"/>
          <w:sz w:val="24"/>
          <w:szCs w:val="24"/>
        </w:rPr>
        <w:t>Oltra</w:t>
      </w:r>
      <w:proofErr w:type="spellEnd"/>
      <w:r w:rsidRPr="007E3B16">
        <w:rPr>
          <w:rFonts w:ascii="Times New Roman" w:hAnsi="Times New Roman" w:cs="Times New Roman"/>
          <w:sz w:val="24"/>
          <w:szCs w:val="24"/>
        </w:rPr>
        <w:t xml:space="preserve">, V. and Lopez, S. (2013) Boosting organizational learning through team-based talent management: what is the evidence from large Spanish firms? </w:t>
      </w:r>
      <w:r w:rsidRPr="007E3B16">
        <w:rPr>
          <w:rFonts w:ascii="Times New Roman" w:hAnsi="Times New Roman" w:cs="Times New Roman"/>
          <w:iCs/>
          <w:sz w:val="24"/>
          <w:szCs w:val="24"/>
        </w:rPr>
        <w:t>The International Journal of Human Resource Management</w:t>
      </w:r>
      <w:r w:rsidR="006C2F9F" w:rsidRPr="007E3B16">
        <w:rPr>
          <w:rFonts w:ascii="Times New Roman" w:hAnsi="Times New Roman" w:cs="Times New Roman"/>
          <w:sz w:val="24"/>
          <w:szCs w:val="24"/>
        </w:rPr>
        <w:t xml:space="preserve">, 24(9), </w:t>
      </w:r>
      <w:r w:rsidRPr="007E3B16">
        <w:rPr>
          <w:rFonts w:ascii="Times New Roman" w:hAnsi="Times New Roman" w:cs="Times New Roman"/>
          <w:sz w:val="24"/>
          <w:szCs w:val="24"/>
        </w:rPr>
        <w:t xml:space="preserve">1853-1871. </w:t>
      </w:r>
    </w:p>
    <w:p w:rsidR="00D56E6A" w:rsidRPr="007E3B16" w:rsidRDefault="00383B96" w:rsidP="007E3B16">
      <w:pPr>
        <w:jc w:val="both"/>
        <w:rPr>
          <w:rFonts w:ascii="Times New Roman" w:hAnsi="Times New Roman" w:cs="Times New Roman"/>
          <w:sz w:val="24"/>
          <w:szCs w:val="24"/>
        </w:rPr>
      </w:pPr>
      <w:r w:rsidRPr="007E3B16">
        <w:rPr>
          <w:rFonts w:ascii="Times New Roman" w:hAnsi="Times New Roman" w:cs="Times New Roman"/>
          <w:sz w:val="24"/>
          <w:szCs w:val="24"/>
        </w:rPr>
        <w:t xml:space="preserve">Wright, M., Filatotchev, I., </w:t>
      </w:r>
      <w:proofErr w:type="spellStart"/>
      <w:r w:rsidRPr="007E3B16">
        <w:rPr>
          <w:rFonts w:ascii="Times New Roman" w:hAnsi="Times New Roman" w:cs="Times New Roman"/>
          <w:sz w:val="24"/>
          <w:szCs w:val="24"/>
        </w:rPr>
        <w:t>Hoskisson</w:t>
      </w:r>
      <w:proofErr w:type="spellEnd"/>
      <w:r w:rsidRPr="007E3B16">
        <w:rPr>
          <w:rFonts w:ascii="Times New Roman" w:hAnsi="Times New Roman" w:cs="Times New Roman"/>
          <w:sz w:val="24"/>
          <w:szCs w:val="24"/>
        </w:rPr>
        <w:t>, R. E. and Peng, M. W. (2005) Strategy research in emerging economies: challenging the conventional wisdom. Journal of Management Studies</w:t>
      </w:r>
      <w:r w:rsidR="006C2F9F" w:rsidRPr="007E3B16">
        <w:rPr>
          <w:rFonts w:ascii="Times New Roman" w:hAnsi="Times New Roman" w:cs="Times New Roman"/>
          <w:sz w:val="24"/>
          <w:szCs w:val="24"/>
        </w:rPr>
        <w:t xml:space="preserve">, 42, </w:t>
      </w:r>
      <w:r w:rsidRPr="007E3B16">
        <w:rPr>
          <w:rFonts w:ascii="Times New Roman" w:hAnsi="Times New Roman" w:cs="Times New Roman"/>
          <w:sz w:val="24"/>
          <w:szCs w:val="24"/>
        </w:rPr>
        <w:t>1-33.</w:t>
      </w:r>
    </w:p>
    <w:sectPr w:rsidR="00D56E6A" w:rsidRPr="007E3B16" w:rsidSect="00A05A56">
      <w:footerReference w:type="default" r:id="rId7"/>
      <w:type w:val="continuous"/>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407" w:rsidRDefault="00EC6407" w:rsidP="00054B34">
      <w:pPr>
        <w:spacing w:after="0" w:line="240" w:lineRule="auto"/>
      </w:pPr>
      <w:r>
        <w:separator/>
      </w:r>
    </w:p>
  </w:endnote>
  <w:endnote w:type="continuationSeparator" w:id="0">
    <w:p w:rsidR="00EC6407" w:rsidRDefault="00EC6407" w:rsidP="0005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762895"/>
      <w:docPartObj>
        <w:docPartGallery w:val="Page Numbers (Bottom of Page)"/>
        <w:docPartUnique/>
      </w:docPartObj>
    </w:sdtPr>
    <w:sdtEndPr>
      <w:rPr>
        <w:noProof/>
      </w:rPr>
    </w:sdtEndPr>
    <w:sdtContent>
      <w:p w:rsidR="0028122D" w:rsidRDefault="0028122D">
        <w:pPr>
          <w:pStyle w:val="Footer"/>
          <w:jc w:val="right"/>
        </w:pPr>
        <w:r>
          <w:fldChar w:fldCharType="begin"/>
        </w:r>
        <w:r>
          <w:instrText xml:space="preserve"> PAGE   \* MERGEFORMAT </w:instrText>
        </w:r>
        <w:r>
          <w:fldChar w:fldCharType="separate"/>
        </w:r>
        <w:r w:rsidR="00EA6BBC">
          <w:rPr>
            <w:noProof/>
          </w:rPr>
          <w:t>4</w:t>
        </w:r>
        <w:r>
          <w:rPr>
            <w:noProof/>
          </w:rPr>
          <w:fldChar w:fldCharType="end"/>
        </w:r>
      </w:p>
    </w:sdtContent>
  </w:sdt>
  <w:p w:rsidR="0028122D" w:rsidRDefault="00281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407" w:rsidRDefault="00EC6407" w:rsidP="00054B34">
      <w:pPr>
        <w:spacing w:after="0" w:line="240" w:lineRule="auto"/>
      </w:pPr>
      <w:r>
        <w:separator/>
      </w:r>
    </w:p>
  </w:footnote>
  <w:footnote w:type="continuationSeparator" w:id="0">
    <w:p w:rsidR="00EC6407" w:rsidRDefault="00EC6407" w:rsidP="00054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C0591"/>
    <w:multiLevelType w:val="hybridMultilevel"/>
    <w:tmpl w:val="54DC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56A2"/>
    <w:rsid w:val="00005120"/>
    <w:rsid w:val="00007B6A"/>
    <w:rsid w:val="00027F04"/>
    <w:rsid w:val="00050D8E"/>
    <w:rsid w:val="00054B34"/>
    <w:rsid w:val="00061C38"/>
    <w:rsid w:val="00076363"/>
    <w:rsid w:val="000B5AB9"/>
    <w:rsid w:val="000D1002"/>
    <w:rsid w:val="000E0AC0"/>
    <w:rsid w:val="001372BB"/>
    <w:rsid w:val="00162B2B"/>
    <w:rsid w:val="00187E58"/>
    <w:rsid w:val="001C201D"/>
    <w:rsid w:val="001D3E52"/>
    <w:rsid w:val="001D40FA"/>
    <w:rsid w:val="001F1259"/>
    <w:rsid w:val="0023015C"/>
    <w:rsid w:val="002451AA"/>
    <w:rsid w:val="00246311"/>
    <w:rsid w:val="0028122D"/>
    <w:rsid w:val="00283AFB"/>
    <w:rsid w:val="00293403"/>
    <w:rsid w:val="002956A2"/>
    <w:rsid w:val="002E568D"/>
    <w:rsid w:val="00317E32"/>
    <w:rsid w:val="00383B96"/>
    <w:rsid w:val="00396DD0"/>
    <w:rsid w:val="003A379C"/>
    <w:rsid w:val="003D7ED0"/>
    <w:rsid w:val="005151A1"/>
    <w:rsid w:val="00533E85"/>
    <w:rsid w:val="005354D6"/>
    <w:rsid w:val="005378CD"/>
    <w:rsid w:val="0055759A"/>
    <w:rsid w:val="005603CF"/>
    <w:rsid w:val="005B4FF8"/>
    <w:rsid w:val="005D6898"/>
    <w:rsid w:val="0060552B"/>
    <w:rsid w:val="006530DD"/>
    <w:rsid w:val="00665581"/>
    <w:rsid w:val="00673944"/>
    <w:rsid w:val="006A3641"/>
    <w:rsid w:val="006B4A28"/>
    <w:rsid w:val="006C2F9F"/>
    <w:rsid w:val="006E3EE3"/>
    <w:rsid w:val="00700895"/>
    <w:rsid w:val="00753914"/>
    <w:rsid w:val="007E3B16"/>
    <w:rsid w:val="007F5EE4"/>
    <w:rsid w:val="008401C3"/>
    <w:rsid w:val="008468BC"/>
    <w:rsid w:val="00910FCE"/>
    <w:rsid w:val="0091378E"/>
    <w:rsid w:val="00936B7C"/>
    <w:rsid w:val="009446AD"/>
    <w:rsid w:val="0097370D"/>
    <w:rsid w:val="0097552C"/>
    <w:rsid w:val="00986FEC"/>
    <w:rsid w:val="00A05A56"/>
    <w:rsid w:val="00A15762"/>
    <w:rsid w:val="00A6102D"/>
    <w:rsid w:val="00A62BB9"/>
    <w:rsid w:val="00A85FAD"/>
    <w:rsid w:val="00AE38B4"/>
    <w:rsid w:val="00AE5652"/>
    <w:rsid w:val="00AF600D"/>
    <w:rsid w:val="00B622F6"/>
    <w:rsid w:val="00B90D08"/>
    <w:rsid w:val="00BA059E"/>
    <w:rsid w:val="00BA404A"/>
    <w:rsid w:val="00C32C3C"/>
    <w:rsid w:val="00C435FE"/>
    <w:rsid w:val="00CC1262"/>
    <w:rsid w:val="00CC6AD0"/>
    <w:rsid w:val="00D03B0E"/>
    <w:rsid w:val="00D56E6A"/>
    <w:rsid w:val="00D60DE6"/>
    <w:rsid w:val="00D70433"/>
    <w:rsid w:val="00D86B49"/>
    <w:rsid w:val="00DC0A05"/>
    <w:rsid w:val="00E1552F"/>
    <w:rsid w:val="00E2064F"/>
    <w:rsid w:val="00E2578A"/>
    <w:rsid w:val="00E578F9"/>
    <w:rsid w:val="00E61ACF"/>
    <w:rsid w:val="00EA6BBC"/>
    <w:rsid w:val="00EC6407"/>
    <w:rsid w:val="00F165E3"/>
    <w:rsid w:val="00F1781C"/>
    <w:rsid w:val="00F25BE0"/>
    <w:rsid w:val="00F32A03"/>
    <w:rsid w:val="00F61EB6"/>
    <w:rsid w:val="00F93F43"/>
    <w:rsid w:val="00FB6434"/>
    <w:rsid w:val="00FF1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8DBF"/>
  <w15:docId w15:val="{AB517C90-8FAE-4953-B588-479D7C15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6A2"/>
    <w:pPr>
      <w:ind w:left="720"/>
      <w:contextualSpacing/>
    </w:pPr>
  </w:style>
  <w:style w:type="paragraph" w:styleId="BalloonText">
    <w:name w:val="Balloon Text"/>
    <w:basedOn w:val="Normal"/>
    <w:link w:val="BalloonTextChar"/>
    <w:uiPriority w:val="99"/>
    <w:semiHidden/>
    <w:unhideWhenUsed/>
    <w:rsid w:val="00CC1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62"/>
    <w:rPr>
      <w:rFonts w:ascii="Tahoma" w:hAnsi="Tahoma" w:cs="Tahoma"/>
      <w:sz w:val="16"/>
      <w:szCs w:val="16"/>
      <w:lang w:val="en-GB" w:bidi="ar-SA"/>
    </w:rPr>
  </w:style>
  <w:style w:type="character" w:styleId="CommentReference">
    <w:name w:val="annotation reference"/>
    <w:basedOn w:val="DefaultParagraphFont"/>
    <w:uiPriority w:val="99"/>
    <w:semiHidden/>
    <w:unhideWhenUsed/>
    <w:rsid w:val="003A379C"/>
    <w:rPr>
      <w:sz w:val="16"/>
      <w:szCs w:val="16"/>
    </w:rPr>
  </w:style>
  <w:style w:type="paragraph" w:styleId="CommentText">
    <w:name w:val="annotation text"/>
    <w:basedOn w:val="Normal"/>
    <w:link w:val="CommentTextChar"/>
    <w:uiPriority w:val="99"/>
    <w:semiHidden/>
    <w:unhideWhenUsed/>
    <w:rsid w:val="003A379C"/>
    <w:pPr>
      <w:spacing w:line="240" w:lineRule="auto"/>
    </w:pPr>
    <w:rPr>
      <w:sz w:val="20"/>
      <w:szCs w:val="20"/>
    </w:rPr>
  </w:style>
  <w:style w:type="character" w:customStyle="1" w:styleId="CommentTextChar">
    <w:name w:val="Comment Text Char"/>
    <w:basedOn w:val="DefaultParagraphFont"/>
    <w:link w:val="CommentText"/>
    <w:uiPriority w:val="99"/>
    <w:semiHidden/>
    <w:rsid w:val="003A379C"/>
    <w:rPr>
      <w:sz w:val="20"/>
      <w:szCs w:val="20"/>
      <w:lang w:val="en-GB" w:bidi="ar-SA"/>
    </w:rPr>
  </w:style>
  <w:style w:type="paragraph" w:styleId="CommentSubject">
    <w:name w:val="annotation subject"/>
    <w:basedOn w:val="CommentText"/>
    <w:next w:val="CommentText"/>
    <w:link w:val="CommentSubjectChar"/>
    <w:uiPriority w:val="99"/>
    <w:semiHidden/>
    <w:unhideWhenUsed/>
    <w:rsid w:val="003A379C"/>
    <w:rPr>
      <w:b/>
      <w:bCs/>
    </w:rPr>
  </w:style>
  <w:style w:type="character" w:customStyle="1" w:styleId="CommentSubjectChar">
    <w:name w:val="Comment Subject Char"/>
    <w:basedOn w:val="CommentTextChar"/>
    <w:link w:val="CommentSubject"/>
    <w:uiPriority w:val="99"/>
    <w:semiHidden/>
    <w:rsid w:val="003A379C"/>
    <w:rPr>
      <w:b/>
      <w:bCs/>
      <w:sz w:val="20"/>
      <w:szCs w:val="20"/>
      <w:lang w:val="en-GB" w:bidi="ar-SA"/>
    </w:rPr>
  </w:style>
  <w:style w:type="paragraph" w:styleId="Header">
    <w:name w:val="header"/>
    <w:basedOn w:val="Normal"/>
    <w:link w:val="HeaderChar"/>
    <w:uiPriority w:val="99"/>
    <w:unhideWhenUsed/>
    <w:rsid w:val="00054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B34"/>
  </w:style>
  <w:style w:type="paragraph" w:styleId="Footer">
    <w:name w:val="footer"/>
    <w:basedOn w:val="Normal"/>
    <w:link w:val="FooterChar"/>
    <w:uiPriority w:val="99"/>
    <w:unhideWhenUsed/>
    <w:rsid w:val="00054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B34"/>
  </w:style>
  <w:style w:type="character" w:styleId="Hyperlink">
    <w:name w:val="Hyperlink"/>
    <w:basedOn w:val="DefaultParagraphFont"/>
    <w:uiPriority w:val="99"/>
    <w:unhideWhenUsed/>
    <w:rsid w:val="00076363"/>
    <w:rPr>
      <w:color w:val="0000FF" w:themeColor="hyperlink"/>
      <w:u w:val="single"/>
    </w:rPr>
  </w:style>
  <w:style w:type="paragraph" w:customStyle="1" w:styleId="Default">
    <w:name w:val="Default"/>
    <w:rsid w:val="00FB6434"/>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sid w:val="00533E85"/>
    <w:rPr>
      <w:color w:val="800080" w:themeColor="followedHyperlink"/>
      <w:u w:val="single"/>
    </w:rPr>
  </w:style>
  <w:style w:type="character" w:styleId="UnresolvedMention">
    <w:name w:val="Unresolved Mention"/>
    <w:basedOn w:val="DefaultParagraphFont"/>
    <w:uiPriority w:val="99"/>
    <w:semiHidden/>
    <w:unhideWhenUsed/>
    <w:rsid w:val="006655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4239">
      <w:bodyDiv w:val="1"/>
      <w:marLeft w:val="0"/>
      <w:marRight w:val="0"/>
      <w:marTop w:val="0"/>
      <w:marBottom w:val="0"/>
      <w:divBdr>
        <w:top w:val="none" w:sz="0" w:space="0" w:color="auto"/>
        <w:left w:val="none" w:sz="0" w:space="0" w:color="auto"/>
        <w:bottom w:val="none" w:sz="0" w:space="0" w:color="auto"/>
        <w:right w:val="none" w:sz="0" w:space="0" w:color="auto"/>
      </w:divBdr>
      <w:divsChild>
        <w:div w:id="1590776584">
          <w:marLeft w:val="0"/>
          <w:marRight w:val="0"/>
          <w:marTop w:val="0"/>
          <w:marBottom w:val="0"/>
          <w:divBdr>
            <w:top w:val="none" w:sz="0" w:space="0" w:color="auto"/>
            <w:left w:val="none" w:sz="0" w:space="0" w:color="auto"/>
            <w:bottom w:val="none" w:sz="0" w:space="0" w:color="auto"/>
            <w:right w:val="none" w:sz="0" w:space="0" w:color="auto"/>
          </w:divBdr>
          <w:divsChild>
            <w:div w:id="345712632">
              <w:marLeft w:val="0"/>
              <w:marRight w:val="0"/>
              <w:marTop w:val="0"/>
              <w:marBottom w:val="0"/>
              <w:divBdr>
                <w:top w:val="none" w:sz="0" w:space="0" w:color="auto"/>
                <w:left w:val="none" w:sz="0" w:space="0" w:color="auto"/>
                <w:bottom w:val="none" w:sz="0" w:space="0" w:color="auto"/>
                <w:right w:val="none" w:sz="0" w:space="0" w:color="auto"/>
              </w:divBdr>
              <w:divsChild>
                <w:div w:id="348413842">
                  <w:marLeft w:val="0"/>
                  <w:marRight w:val="0"/>
                  <w:marTop w:val="0"/>
                  <w:marBottom w:val="0"/>
                  <w:divBdr>
                    <w:top w:val="none" w:sz="0" w:space="0" w:color="auto"/>
                    <w:left w:val="none" w:sz="0" w:space="0" w:color="auto"/>
                    <w:bottom w:val="none" w:sz="0" w:space="0" w:color="auto"/>
                    <w:right w:val="none" w:sz="0" w:space="0" w:color="auto"/>
                  </w:divBdr>
                  <w:divsChild>
                    <w:div w:id="636422602">
                      <w:marLeft w:val="0"/>
                      <w:marRight w:val="0"/>
                      <w:marTop w:val="0"/>
                      <w:marBottom w:val="0"/>
                      <w:divBdr>
                        <w:top w:val="none" w:sz="0" w:space="0" w:color="auto"/>
                        <w:left w:val="none" w:sz="0" w:space="0" w:color="auto"/>
                        <w:bottom w:val="none" w:sz="0" w:space="0" w:color="auto"/>
                        <w:right w:val="none" w:sz="0" w:space="0" w:color="auto"/>
                      </w:divBdr>
                      <w:divsChild>
                        <w:div w:id="16766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38830">
      <w:bodyDiv w:val="1"/>
      <w:marLeft w:val="0"/>
      <w:marRight w:val="0"/>
      <w:marTop w:val="0"/>
      <w:marBottom w:val="0"/>
      <w:divBdr>
        <w:top w:val="none" w:sz="0" w:space="0" w:color="auto"/>
        <w:left w:val="none" w:sz="0" w:space="0" w:color="auto"/>
        <w:bottom w:val="none" w:sz="0" w:space="0" w:color="auto"/>
        <w:right w:val="none" w:sz="0" w:space="0" w:color="auto"/>
      </w:divBdr>
      <w:divsChild>
        <w:div w:id="573324431">
          <w:marLeft w:val="0"/>
          <w:marRight w:val="0"/>
          <w:marTop w:val="0"/>
          <w:marBottom w:val="0"/>
          <w:divBdr>
            <w:top w:val="none" w:sz="0" w:space="0" w:color="auto"/>
            <w:left w:val="none" w:sz="0" w:space="0" w:color="auto"/>
            <w:bottom w:val="none" w:sz="0" w:space="0" w:color="auto"/>
            <w:right w:val="none" w:sz="0" w:space="0" w:color="auto"/>
          </w:divBdr>
          <w:divsChild>
            <w:div w:id="1630434066">
              <w:marLeft w:val="0"/>
              <w:marRight w:val="0"/>
              <w:marTop w:val="0"/>
              <w:marBottom w:val="0"/>
              <w:divBdr>
                <w:top w:val="none" w:sz="0" w:space="0" w:color="auto"/>
                <w:left w:val="none" w:sz="0" w:space="0" w:color="auto"/>
                <w:bottom w:val="none" w:sz="0" w:space="0" w:color="auto"/>
                <w:right w:val="none" w:sz="0" w:space="0" w:color="auto"/>
              </w:divBdr>
              <w:divsChild>
                <w:div w:id="387150261">
                  <w:marLeft w:val="0"/>
                  <w:marRight w:val="0"/>
                  <w:marTop w:val="191"/>
                  <w:marBottom w:val="191"/>
                  <w:divBdr>
                    <w:top w:val="none" w:sz="0" w:space="0" w:color="auto"/>
                    <w:left w:val="none" w:sz="0" w:space="0" w:color="auto"/>
                    <w:bottom w:val="none" w:sz="0" w:space="0" w:color="auto"/>
                    <w:right w:val="none" w:sz="0" w:space="0" w:color="auto"/>
                  </w:divBdr>
                  <w:divsChild>
                    <w:div w:id="2046103030">
                      <w:marLeft w:val="0"/>
                      <w:marRight w:val="0"/>
                      <w:marTop w:val="0"/>
                      <w:marBottom w:val="0"/>
                      <w:divBdr>
                        <w:top w:val="none" w:sz="0" w:space="0" w:color="auto"/>
                        <w:left w:val="none" w:sz="0" w:space="0" w:color="auto"/>
                        <w:bottom w:val="none" w:sz="0" w:space="0" w:color="auto"/>
                        <w:right w:val="none" w:sz="0" w:space="0" w:color="auto"/>
                      </w:divBdr>
                      <w:divsChild>
                        <w:div w:id="827012810">
                          <w:marLeft w:val="0"/>
                          <w:marRight w:val="0"/>
                          <w:marTop w:val="0"/>
                          <w:marBottom w:val="0"/>
                          <w:divBdr>
                            <w:top w:val="none" w:sz="0" w:space="0" w:color="auto"/>
                            <w:left w:val="none" w:sz="0" w:space="0" w:color="auto"/>
                            <w:bottom w:val="none" w:sz="0" w:space="0" w:color="auto"/>
                            <w:right w:val="none" w:sz="0" w:space="0" w:color="auto"/>
                          </w:divBdr>
                        </w:div>
                        <w:div w:id="1872496930">
                          <w:marLeft w:val="0"/>
                          <w:marRight w:val="0"/>
                          <w:marTop w:val="0"/>
                          <w:marBottom w:val="0"/>
                          <w:divBdr>
                            <w:top w:val="none" w:sz="0" w:space="0" w:color="auto"/>
                            <w:left w:val="none" w:sz="0" w:space="0" w:color="auto"/>
                            <w:bottom w:val="none" w:sz="0" w:space="0" w:color="auto"/>
                            <w:right w:val="none" w:sz="0" w:space="0" w:color="auto"/>
                          </w:divBdr>
                        </w:div>
                        <w:div w:id="2027754953">
                          <w:marLeft w:val="0"/>
                          <w:marRight w:val="0"/>
                          <w:marTop w:val="0"/>
                          <w:marBottom w:val="0"/>
                          <w:divBdr>
                            <w:top w:val="none" w:sz="0" w:space="0" w:color="auto"/>
                            <w:left w:val="none" w:sz="0" w:space="0" w:color="auto"/>
                            <w:bottom w:val="none" w:sz="0" w:space="0" w:color="auto"/>
                            <w:right w:val="none" w:sz="0" w:space="0" w:color="auto"/>
                          </w:divBdr>
                        </w:div>
                        <w:div w:id="11197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456498">
      <w:bodyDiv w:val="1"/>
      <w:marLeft w:val="0"/>
      <w:marRight w:val="0"/>
      <w:marTop w:val="0"/>
      <w:marBottom w:val="0"/>
      <w:divBdr>
        <w:top w:val="none" w:sz="0" w:space="0" w:color="auto"/>
        <w:left w:val="none" w:sz="0" w:space="0" w:color="auto"/>
        <w:bottom w:val="none" w:sz="0" w:space="0" w:color="auto"/>
        <w:right w:val="none" w:sz="0" w:space="0" w:color="auto"/>
      </w:divBdr>
      <w:divsChild>
        <w:div w:id="1352031157">
          <w:marLeft w:val="0"/>
          <w:marRight w:val="0"/>
          <w:marTop w:val="0"/>
          <w:marBottom w:val="0"/>
          <w:divBdr>
            <w:top w:val="single" w:sz="2" w:space="0" w:color="2E2E2E"/>
            <w:left w:val="single" w:sz="2" w:space="0" w:color="2E2E2E"/>
            <w:bottom w:val="single" w:sz="2" w:space="0" w:color="2E2E2E"/>
            <w:right w:val="single" w:sz="2" w:space="0" w:color="2E2E2E"/>
          </w:divBdr>
          <w:divsChild>
            <w:div w:id="1507018305">
              <w:marLeft w:val="0"/>
              <w:marRight w:val="0"/>
              <w:marTop w:val="0"/>
              <w:marBottom w:val="0"/>
              <w:divBdr>
                <w:top w:val="single" w:sz="24" w:space="0" w:color="C9C9C9"/>
                <w:left w:val="single" w:sz="24" w:space="0" w:color="C9C9C9"/>
                <w:bottom w:val="single" w:sz="24" w:space="0" w:color="C9C9C9"/>
                <w:right w:val="single" w:sz="24" w:space="0" w:color="C9C9C9"/>
              </w:divBdr>
              <w:divsChild>
                <w:div w:id="1921257999">
                  <w:marLeft w:val="0"/>
                  <w:marRight w:val="0"/>
                  <w:marTop w:val="0"/>
                  <w:marBottom w:val="0"/>
                  <w:divBdr>
                    <w:top w:val="none" w:sz="0" w:space="0" w:color="auto"/>
                    <w:left w:val="single" w:sz="6" w:space="0" w:color="C9C9C9"/>
                    <w:bottom w:val="none" w:sz="0" w:space="0" w:color="auto"/>
                    <w:right w:val="none" w:sz="0" w:space="0" w:color="auto"/>
                  </w:divBdr>
                  <w:divsChild>
                    <w:div w:id="840662358">
                      <w:marLeft w:val="0"/>
                      <w:marRight w:val="0"/>
                      <w:marTop w:val="0"/>
                      <w:marBottom w:val="0"/>
                      <w:divBdr>
                        <w:top w:val="none" w:sz="0" w:space="0" w:color="auto"/>
                        <w:left w:val="none" w:sz="0" w:space="0" w:color="auto"/>
                        <w:bottom w:val="none" w:sz="0" w:space="0" w:color="auto"/>
                        <w:right w:val="none" w:sz="0" w:space="0" w:color="auto"/>
                      </w:divBdr>
                      <w:divsChild>
                        <w:div w:id="1263537975">
                          <w:marLeft w:val="0"/>
                          <w:marRight w:val="0"/>
                          <w:marTop w:val="0"/>
                          <w:marBottom w:val="0"/>
                          <w:divBdr>
                            <w:top w:val="none" w:sz="0" w:space="0" w:color="auto"/>
                            <w:left w:val="none" w:sz="0" w:space="0" w:color="auto"/>
                            <w:bottom w:val="none" w:sz="0" w:space="0" w:color="auto"/>
                            <w:right w:val="none" w:sz="0" w:space="0" w:color="auto"/>
                          </w:divBdr>
                          <w:divsChild>
                            <w:div w:id="1177965939">
                              <w:marLeft w:val="0"/>
                              <w:marRight w:val="0"/>
                              <w:marTop w:val="0"/>
                              <w:marBottom w:val="0"/>
                              <w:divBdr>
                                <w:top w:val="none" w:sz="0" w:space="0" w:color="auto"/>
                                <w:left w:val="none" w:sz="0" w:space="0" w:color="auto"/>
                                <w:bottom w:val="none" w:sz="0" w:space="0" w:color="auto"/>
                                <w:right w:val="none" w:sz="0" w:space="0" w:color="auto"/>
                              </w:divBdr>
                              <w:divsChild>
                                <w:div w:id="15288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396363">
      <w:bodyDiv w:val="1"/>
      <w:marLeft w:val="0"/>
      <w:marRight w:val="0"/>
      <w:marTop w:val="0"/>
      <w:marBottom w:val="0"/>
      <w:divBdr>
        <w:top w:val="none" w:sz="0" w:space="0" w:color="auto"/>
        <w:left w:val="none" w:sz="0" w:space="0" w:color="auto"/>
        <w:bottom w:val="none" w:sz="0" w:space="0" w:color="auto"/>
        <w:right w:val="none" w:sz="0" w:space="0" w:color="auto"/>
      </w:divBdr>
      <w:divsChild>
        <w:div w:id="864363214">
          <w:marLeft w:val="0"/>
          <w:marRight w:val="0"/>
          <w:marTop w:val="100"/>
          <w:marBottom w:val="100"/>
          <w:divBdr>
            <w:top w:val="single" w:sz="6" w:space="0" w:color="003366"/>
            <w:left w:val="single" w:sz="6" w:space="0" w:color="003366"/>
            <w:bottom w:val="single" w:sz="6" w:space="0" w:color="003366"/>
            <w:right w:val="single" w:sz="6" w:space="0" w:color="003366"/>
          </w:divBdr>
          <w:divsChild>
            <w:div w:id="1887716999">
              <w:marLeft w:val="0"/>
              <w:marRight w:val="0"/>
              <w:marTop w:val="0"/>
              <w:marBottom w:val="0"/>
              <w:divBdr>
                <w:top w:val="none" w:sz="0" w:space="0" w:color="auto"/>
                <w:left w:val="single" w:sz="6" w:space="0" w:color="003366"/>
                <w:bottom w:val="none" w:sz="0" w:space="0" w:color="auto"/>
                <w:right w:val="none" w:sz="0" w:space="0" w:color="auto"/>
              </w:divBdr>
              <w:divsChild>
                <w:div w:id="12539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8701">
      <w:bodyDiv w:val="1"/>
      <w:marLeft w:val="0"/>
      <w:marRight w:val="0"/>
      <w:marTop w:val="0"/>
      <w:marBottom w:val="0"/>
      <w:divBdr>
        <w:top w:val="none" w:sz="0" w:space="0" w:color="auto"/>
        <w:left w:val="none" w:sz="0" w:space="0" w:color="auto"/>
        <w:bottom w:val="none" w:sz="0" w:space="0" w:color="auto"/>
        <w:right w:val="none" w:sz="0" w:space="0" w:color="auto"/>
      </w:divBdr>
      <w:divsChild>
        <w:div w:id="1385449846">
          <w:marLeft w:val="0"/>
          <w:marRight w:val="0"/>
          <w:marTop w:val="0"/>
          <w:marBottom w:val="0"/>
          <w:divBdr>
            <w:top w:val="none" w:sz="0" w:space="0" w:color="auto"/>
            <w:left w:val="none" w:sz="0" w:space="0" w:color="auto"/>
            <w:bottom w:val="none" w:sz="0" w:space="0" w:color="auto"/>
            <w:right w:val="none" w:sz="0" w:space="0" w:color="auto"/>
          </w:divBdr>
          <w:divsChild>
            <w:div w:id="892931569">
              <w:marLeft w:val="0"/>
              <w:marRight w:val="0"/>
              <w:marTop w:val="0"/>
              <w:marBottom w:val="0"/>
              <w:divBdr>
                <w:top w:val="none" w:sz="0" w:space="0" w:color="auto"/>
                <w:left w:val="none" w:sz="0" w:space="0" w:color="auto"/>
                <w:bottom w:val="none" w:sz="0" w:space="0" w:color="auto"/>
                <w:right w:val="none" w:sz="0" w:space="0" w:color="auto"/>
              </w:divBdr>
              <w:divsChild>
                <w:div w:id="75059847">
                  <w:marLeft w:val="0"/>
                  <w:marRight w:val="0"/>
                  <w:marTop w:val="191"/>
                  <w:marBottom w:val="191"/>
                  <w:divBdr>
                    <w:top w:val="none" w:sz="0" w:space="0" w:color="auto"/>
                    <w:left w:val="none" w:sz="0" w:space="0" w:color="auto"/>
                    <w:bottom w:val="none" w:sz="0" w:space="0" w:color="auto"/>
                    <w:right w:val="none" w:sz="0" w:space="0" w:color="auto"/>
                  </w:divBdr>
                  <w:divsChild>
                    <w:div w:id="1516115823">
                      <w:marLeft w:val="0"/>
                      <w:marRight w:val="0"/>
                      <w:marTop w:val="0"/>
                      <w:marBottom w:val="0"/>
                      <w:divBdr>
                        <w:top w:val="none" w:sz="0" w:space="0" w:color="auto"/>
                        <w:left w:val="none" w:sz="0" w:space="0" w:color="auto"/>
                        <w:bottom w:val="none" w:sz="0" w:space="0" w:color="auto"/>
                        <w:right w:val="none" w:sz="0" w:space="0" w:color="auto"/>
                      </w:divBdr>
                      <w:divsChild>
                        <w:div w:id="218440903">
                          <w:marLeft w:val="0"/>
                          <w:marRight w:val="0"/>
                          <w:marTop w:val="0"/>
                          <w:marBottom w:val="0"/>
                          <w:divBdr>
                            <w:top w:val="none" w:sz="0" w:space="0" w:color="auto"/>
                            <w:left w:val="none" w:sz="0" w:space="0" w:color="auto"/>
                            <w:bottom w:val="none" w:sz="0" w:space="0" w:color="auto"/>
                            <w:right w:val="none" w:sz="0" w:space="0" w:color="auto"/>
                          </w:divBdr>
                        </w:div>
                        <w:div w:id="19016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9873">
      <w:bodyDiv w:val="1"/>
      <w:marLeft w:val="0"/>
      <w:marRight w:val="0"/>
      <w:marTop w:val="0"/>
      <w:marBottom w:val="0"/>
      <w:divBdr>
        <w:top w:val="none" w:sz="0" w:space="0" w:color="auto"/>
        <w:left w:val="none" w:sz="0" w:space="0" w:color="auto"/>
        <w:bottom w:val="none" w:sz="0" w:space="0" w:color="auto"/>
        <w:right w:val="none" w:sz="0" w:space="0" w:color="auto"/>
      </w:divBdr>
      <w:divsChild>
        <w:div w:id="1260289990">
          <w:marLeft w:val="0"/>
          <w:marRight w:val="0"/>
          <w:marTop w:val="0"/>
          <w:marBottom w:val="0"/>
          <w:divBdr>
            <w:top w:val="none" w:sz="0" w:space="0" w:color="auto"/>
            <w:left w:val="none" w:sz="0" w:space="0" w:color="auto"/>
            <w:bottom w:val="none" w:sz="0" w:space="0" w:color="auto"/>
            <w:right w:val="none" w:sz="0" w:space="0" w:color="auto"/>
          </w:divBdr>
          <w:divsChild>
            <w:div w:id="1876964688">
              <w:marLeft w:val="0"/>
              <w:marRight w:val="0"/>
              <w:marTop w:val="0"/>
              <w:marBottom w:val="0"/>
              <w:divBdr>
                <w:top w:val="none" w:sz="0" w:space="0" w:color="auto"/>
                <w:left w:val="none" w:sz="0" w:space="0" w:color="auto"/>
                <w:bottom w:val="none" w:sz="0" w:space="0" w:color="auto"/>
                <w:right w:val="none" w:sz="0" w:space="0" w:color="auto"/>
              </w:divBdr>
              <w:divsChild>
                <w:div w:id="988751462">
                  <w:marLeft w:val="0"/>
                  <w:marRight w:val="0"/>
                  <w:marTop w:val="0"/>
                  <w:marBottom w:val="0"/>
                  <w:divBdr>
                    <w:top w:val="none" w:sz="0" w:space="0" w:color="auto"/>
                    <w:left w:val="none" w:sz="0" w:space="0" w:color="auto"/>
                    <w:bottom w:val="none" w:sz="0" w:space="0" w:color="auto"/>
                    <w:right w:val="none" w:sz="0" w:space="0" w:color="auto"/>
                  </w:divBdr>
                </w:div>
                <w:div w:id="738214817">
                  <w:marLeft w:val="0"/>
                  <w:marRight w:val="0"/>
                  <w:marTop w:val="0"/>
                  <w:marBottom w:val="0"/>
                  <w:divBdr>
                    <w:top w:val="none" w:sz="0" w:space="0" w:color="auto"/>
                    <w:left w:val="none" w:sz="0" w:space="0" w:color="auto"/>
                    <w:bottom w:val="none" w:sz="0" w:space="0" w:color="auto"/>
                    <w:right w:val="none" w:sz="0" w:space="0" w:color="auto"/>
                  </w:divBdr>
                </w:div>
                <w:div w:id="126318126">
                  <w:marLeft w:val="0"/>
                  <w:marRight w:val="0"/>
                  <w:marTop w:val="0"/>
                  <w:marBottom w:val="0"/>
                  <w:divBdr>
                    <w:top w:val="none" w:sz="0" w:space="0" w:color="auto"/>
                    <w:left w:val="none" w:sz="0" w:space="0" w:color="auto"/>
                    <w:bottom w:val="none" w:sz="0" w:space="0" w:color="auto"/>
                    <w:right w:val="none" w:sz="0" w:space="0" w:color="auto"/>
                  </w:divBdr>
                </w:div>
                <w:div w:id="1811093060">
                  <w:marLeft w:val="0"/>
                  <w:marRight w:val="0"/>
                  <w:marTop w:val="0"/>
                  <w:marBottom w:val="0"/>
                  <w:divBdr>
                    <w:top w:val="none" w:sz="0" w:space="0" w:color="auto"/>
                    <w:left w:val="none" w:sz="0" w:space="0" w:color="auto"/>
                    <w:bottom w:val="none" w:sz="0" w:space="0" w:color="auto"/>
                    <w:right w:val="none" w:sz="0" w:space="0" w:color="auto"/>
                  </w:divBdr>
                </w:div>
                <w:div w:id="868101494">
                  <w:marLeft w:val="0"/>
                  <w:marRight w:val="0"/>
                  <w:marTop w:val="0"/>
                  <w:marBottom w:val="0"/>
                  <w:divBdr>
                    <w:top w:val="none" w:sz="0" w:space="0" w:color="auto"/>
                    <w:left w:val="none" w:sz="0" w:space="0" w:color="auto"/>
                    <w:bottom w:val="none" w:sz="0" w:space="0" w:color="auto"/>
                    <w:right w:val="none" w:sz="0" w:space="0" w:color="auto"/>
                  </w:divBdr>
                </w:div>
                <w:div w:id="759063922">
                  <w:marLeft w:val="0"/>
                  <w:marRight w:val="0"/>
                  <w:marTop w:val="0"/>
                  <w:marBottom w:val="0"/>
                  <w:divBdr>
                    <w:top w:val="none" w:sz="0" w:space="0" w:color="auto"/>
                    <w:left w:val="none" w:sz="0" w:space="0" w:color="auto"/>
                    <w:bottom w:val="none" w:sz="0" w:space="0" w:color="auto"/>
                    <w:right w:val="none" w:sz="0" w:space="0" w:color="auto"/>
                  </w:divBdr>
                </w:div>
                <w:div w:id="1833568104">
                  <w:marLeft w:val="0"/>
                  <w:marRight w:val="0"/>
                  <w:marTop w:val="0"/>
                  <w:marBottom w:val="0"/>
                  <w:divBdr>
                    <w:top w:val="none" w:sz="0" w:space="0" w:color="auto"/>
                    <w:left w:val="none" w:sz="0" w:space="0" w:color="auto"/>
                    <w:bottom w:val="none" w:sz="0" w:space="0" w:color="auto"/>
                    <w:right w:val="none" w:sz="0" w:space="0" w:color="auto"/>
                  </w:divBdr>
                </w:div>
                <w:div w:id="556160397">
                  <w:marLeft w:val="0"/>
                  <w:marRight w:val="0"/>
                  <w:marTop w:val="0"/>
                  <w:marBottom w:val="0"/>
                  <w:divBdr>
                    <w:top w:val="none" w:sz="0" w:space="0" w:color="auto"/>
                    <w:left w:val="none" w:sz="0" w:space="0" w:color="auto"/>
                    <w:bottom w:val="none" w:sz="0" w:space="0" w:color="auto"/>
                    <w:right w:val="none" w:sz="0" w:space="0" w:color="auto"/>
                  </w:divBdr>
                </w:div>
                <w:div w:id="5623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9416">
          <w:marLeft w:val="0"/>
          <w:marRight w:val="0"/>
          <w:marTop w:val="0"/>
          <w:marBottom w:val="0"/>
          <w:divBdr>
            <w:top w:val="none" w:sz="0" w:space="0" w:color="auto"/>
            <w:left w:val="none" w:sz="0" w:space="0" w:color="auto"/>
            <w:bottom w:val="none" w:sz="0" w:space="0" w:color="auto"/>
            <w:right w:val="none" w:sz="0" w:space="0" w:color="auto"/>
          </w:divBdr>
          <w:divsChild>
            <w:div w:id="1340700281">
              <w:marLeft w:val="0"/>
              <w:marRight w:val="0"/>
              <w:marTop w:val="0"/>
              <w:marBottom w:val="0"/>
              <w:divBdr>
                <w:top w:val="none" w:sz="0" w:space="0" w:color="auto"/>
                <w:left w:val="none" w:sz="0" w:space="0" w:color="auto"/>
                <w:bottom w:val="none" w:sz="0" w:space="0" w:color="auto"/>
                <w:right w:val="none" w:sz="0" w:space="0" w:color="auto"/>
              </w:divBdr>
              <w:divsChild>
                <w:div w:id="1847090920">
                  <w:marLeft w:val="0"/>
                  <w:marRight w:val="0"/>
                  <w:marTop w:val="0"/>
                  <w:marBottom w:val="0"/>
                  <w:divBdr>
                    <w:top w:val="none" w:sz="0" w:space="0" w:color="auto"/>
                    <w:left w:val="none" w:sz="0" w:space="0" w:color="auto"/>
                    <w:bottom w:val="none" w:sz="0" w:space="0" w:color="auto"/>
                    <w:right w:val="none" w:sz="0" w:space="0" w:color="auto"/>
                  </w:divBdr>
                </w:div>
                <w:div w:id="410851705">
                  <w:marLeft w:val="0"/>
                  <w:marRight w:val="0"/>
                  <w:marTop w:val="0"/>
                  <w:marBottom w:val="0"/>
                  <w:divBdr>
                    <w:top w:val="none" w:sz="0" w:space="0" w:color="auto"/>
                    <w:left w:val="none" w:sz="0" w:space="0" w:color="auto"/>
                    <w:bottom w:val="none" w:sz="0" w:space="0" w:color="auto"/>
                    <w:right w:val="none" w:sz="0" w:space="0" w:color="auto"/>
                  </w:divBdr>
                </w:div>
                <w:div w:id="1109665056">
                  <w:marLeft w:val="0"/>
                  <w:marRight w:val="0"/>
                  <w:marTop w:val="0"/>
                  <w:marBottom w:val="0"/>
                  <w:divBdr>
                    <w:top w:val="none" w:sz="0" w:space="0" w:color="auto"/>
                    <w:left w:val="none" w:sz="0" w:space="0" w:color="auto"/>
                    <w:bottom w:val="none" w:sz="0" w:space="0" w:color="auto"/>
                    <w:right w:val="none" w:sz="0" w:space="0" w:color="auto"/>
                  </w:divBdr>
                </w:div>
                <w:div w:id="1581213719">
                  <w:marLeft w:val="0"/>
                  <w:marRight w:val="0"/>
                  <w:marTop w:val="0"/>
                  <w:marBottom w:val="0"/>
                  <w:divBdr>
                    <w:top w:val="none" w:sz="0" w:space="0" w:color="auto"/>
                    <w:left w:val="none" w:sz="0" w:space="0" w:color="auto"/>
                    <w:bottom w:val="none" w:sz="0" w:space="0" w:color="auto"/>
                    <w:right w:val="none" w:sz="0" w:space="0" w:color="auto"/>
                  </w:divBdr>
                </w:div>
                <w:div w:id="1627394388">
                  <w:marLeft w:val="0"/>
                  <w:marRight w:val="0"/>
                  <w:marTop w:val="0"/>
                  <w:marBottom w:val="0"/>
                  <w:divBdr>
                    <w:top w:val="none" w:sz="0" w:space="0" w:color="auto"/>
                    <w:left w:val="none" w:sz="0" w:space="0" w:color="auto"/>
                    <w:bottom w:val="none" w:sz="0" w:space="0" w:color="auto"/>
                    <w:right w:val="none" w:sz="0" w:space="0" w:color="auto"/>
                  </w:divBdr>
                </w:div>
                <w:div w:id="1124350424">
                  <w:marLeft w:val="0"/>
                  <w:marRight w:val="0"/>
                  <w:marTop w:val="0"/>
                  <w:marBottom w:val="0"/>
                  <w:divBdr>
                    <w:top w:val="none" w:sz="0" w:space="0" w:color="auto"/>
                    <w:left w:val="none" w:sz="0" w:space="0" w:color="auto"/>
                    <w:bottom w:val="none" w:sz="0" w:space="0" w:color="auto"/>
                    <w:right w:val="none" w:sz="0" w:space="0" w:color="auto"/>
                  </w:divBdr>
                </w:div>
                <w:div w:id="6021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Mohammad Ahammad</cp:lastModifiedBy>
  <cp:revision>43</cp:revision>
  <cp:lastPrinted>2013-11-01T11:46:00Z</cp:lastPrinted>
  <dcterms:created xsi:type="dcterms:W3CDTF">2013-11-18T12:14:00Z</dcterms:created>
  <dcterms:modified xsi:type="dcterms:W3CDTF">2017-07-20T13:52:00Z</dcterms:modified>
</cp:coreProperties>
</file>