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FD6347" w14:textId="0E31200A" w:rsidR="00EA6423" w:rsidRPr="00131AA0" w:rsidRDefault="000C30C3" w:rsidP="00B80413">
      <w:pPr>
        <w:pStyle w:val="MDPI11articletype"/>
        <w:rPr>
          <w:lang w:val="en-GB" w:eastAsia="ja-JP"/>
        </w:rPr>
      </w:pPr>
      <w:r w:rsidRPr="00131AA0">
        <w:t>Review</w:t>
      </w:r>
    </w:p>
    <w:p w14:paraId="0CD680D9" w14:textId="01452D16" w:rsidR="00EA6423" w:rsidRPr="00131AA0" w:rsidRDefault="004C7A77" w:rsidP="00B80413">
      <w:pPr>
        <w:pStyle w:val="MDPI12title"/>
        <w:spacing w:line="240" w:lineRule="atLeast"/>
        <w:rPr>
          <w:lang w:val="en-GB" w:eastAsia="ja-JP"/>
        </w:rPr>
      </w:pPr>
      <w:r w:rsidRPr="00131AA0">
        <w:t xml:space="preserve">Perpendicular magnetic anisotropy in </w:t>
      </w:r>
      <w:r w:rsidR="00716D80" w:rsidRPr="00131AA0">
        <w:t>Heusler alloy film</w:t>
      </w:r>
      <w:r w:rsidR="00930DB0" w:rsidRPr="00131AA0">
        <w:t>s</w:t>
      </w:r>
      <w:r w:rsidR="00BD1F69" w:rsidRPr="00131AA0">
        <w:t xml:space="preserve"> and </w:t>
      </w:r>
      <w:r w:rsidR="00930DB0" w:rsidRPr="00131AA0">
        <w:t>their magnetoresistive</w:t>
      </w:r>
      <w:r w:rsidR="00BD1F69" w:rsidRPr="00131AA0">
        <w:t xml:space="preserve"> junction</w:t>
      </w:r>
      <w:r w:rsidR="00930DB0" w:rsidRPr="00131AA0">
        <w:t>s</w:t>
      </w:r>
    </w:p>
    <w:p w14:paraId="1C19C772" w14:textId="2E4D6255" w:rsidR="00105255" w:rsidRPr="00131AA0" w:rsidRDefault="00B96DE9" w:rsidP="00B80413">
      <w:pPr>
        <w:pStyle w:val="MDPI13authornames"/>
      </w:pPr>
      <w:r w:rsidRPr="00131AA0">
        <w:t xml:space="preserve">Atsufumi Hirohata </w:t>
      </w:r>
      <w:proofErr w:type="gramStart"/>
      <w:r w:rsidRPr="00131AA0">
        <w:rPr>
          <w:vertAlign w:val="superscript"/>
        </w:rPr>
        <w:t>1,</w:t>
      </w:r>
      <w:r w:rsidRPr="00131AA0">
        <w:t>*</w:t>
      </w:r>
      <w:proofErr w:type="gramEnd"/>
      <w:r w:rsidR="00FA6DA9" w:rsidRPr="00131AA0">
        <w:t xml:space="preserve">, </w:t>
      </w:r>
      <w:r w:rsidR="00F36507" w:rsidRPr="00131AA0">
        <w:t>William Frost</w:t>
      </w:r>
      <w:r w:rsidR="00105255" w:rsidRPr="00131AA0">
        <w:t xml:space="preserve"> </w:t>
      </w:r>
      <w:r w:rsidR="00105255" w:rsidRPr="00131AA0">
        <w:rPr>
          <w:vertAlign w:val="superscript"/>
        </w:rPr>
        <w:t>1</w:t>
      </w:r>
      <w:r w:rsidR="00105255" w:rsidRPr="00131AA0">
        <w:t xml:space="preserve">, </w:t>
      </w:r>
      <w:r w:rsidR="00F36507" w:rsidRPr="00131AA0">
        <w:t>Marjan Samiepour</w:t>
      </w:r>
      <w:r w:rsidR="00105255" w:rsidRPr="00131AA0">
        <w:t xml:space="preserve"> </w:t>
      </w:r>
      <w:r w:rsidR="00F36507" w:rsidRPr="00131AA0">
        <w:rPr>
          <w:vertAlign w:val="superscript"/>
        </w:rPr>
        <w:t>1</w:t>
      </w:r>
      <w:r w:rsidRPr="00131AA0">
        <w:t xml:space="preserve"> and</w:t>
      </w:r>
      <w:r w:rsidR="003E5F96" w:rsidRPr="00131AA0">
        <w:t xml:space="preserve"> Jun-young Kim </w:t>
      </w:r>
      <w:r w:rsidR="003E5F96" w:rsidRPr="00131AA0">
        <w:rPr>
          <w:vertAlign w:val="superscript"/>
        </w:rPr>
        <w:t>2</w:t>
      </w:r>
    </w:p>
    <w:p w14:paraId="24052640" w14:textId="77777777" w:rsidR="008F58EB" w:rsidRPr="00131AA0" w:rsidRDefault="008F58EB" w:rsidP="00B80413">
      <w:pPr>
        <w:pStyle w:val="MDPI16affiliation"/>
      </w:pPr>
      <w:r w:rsidRPr="00131AA0">
        <w:rPr>
          <w:vertAlign w:val="superscript"/>
        </w:rPr>
        <w:t>1</w:t>
      </w:r>
      <w:r w:rsidRPr="00131AA0">
        <w:tab/>
      </w:r>
      <w:r w:rsidR="00F36507" w:rsidRPr="00131AA0">
        <w:t>Department of Electronic Engineering, University of York</w:t>
      </w:r>
      <w:r w:rsidRPr="00131AA0">
        <w:t xml:space="preserve">; </w:t>
      </w:r>
      <w:r w:rsidR="00F36507" w:rsidRPr="00131AA0">
        <w:t>wf532@york.ac.uk</w:t>
      </w:r>
      <w:r w:rsidR="003E5F96" w:rsidRPr="00131AA0">
        <w:t>, marjan.samiepour@york.ac.uk</w:t>
      </w:r>
    </w:p>
    <w:p w14:paraId="749923D0" w14:textId="77777777" w:rsidR="008F58EB" w:rsidRPr="00131AA0" w:rsidRDefault="008F58EB" w:rsidP="00B80413">
      <w:pPr>
        <w:pStyle w:val="MDPI16affiliation"/>
      </w:pPr>
      <w:r w:rsidRPr="00131AA0">
        <w:rPr>
          <w:szCs w:val="20"/>
          <w:vertAlign w:val="superscript"/>
        </w:rPr>
        <w:t>2</w:t>
      </w:r>
      <w:r w:rsidRPr="00131AA0">
        <w:rPr>
          <w:szCs w:val="20"/>
        </w:rPr>
        <w:tab/>
      </w:r>
      <w:r w:rsidR="003E5F96" w:rsidRPr="00131AA0">
        <w:rPr>
          <w:szCs w:val="20"/>
        </w:rPr>
        <w:t>Department of Physics, University of York</w:t>
      </w:r>
      <w:r w:rsidRPr="00131AA0">
        <w:rPr>
          <w:szCs w:val="20"/>
        </w:rPr>
        <w:t xml:space="preserve">; </w:t>
      </w:r>
      <w:r w:rsidR="00972908" w:rsidRPr="00131AA0">
        <w:t>junyoung.kim@york.ac.uk</w:t>
      </w:r>
    </w:p>
    <w:p w14:paraId="31FFD61A" w14:textId="77777777" w:rsidR="008F58EB" w:rsidRPr="00131AA0" w:rsidRDefault="008F58EB" w:rsidP="00B80413">
      <w:pPr>
        <w:pStyle w:val="MDPI14history"/>
        <w:spacing w:before="0"/>
        <w:ind w:left="311" w:hanging="198"/>
      </w:pPr>
      <w:r w:rsidRPr="00131AA0">
        <w:rPr>
          <w:b/>
        </w:rPr>
        <w:t>*</w:t>
      </w:r>
      <w:r w:rsidRPr="00131AA0">
        <w:tab/>
        <w:t xml:space="preserve">Correspondence: </w:t>
      </w:r>
      <w:r w:rsidR="0093075C" w:rsidRPr="00131AA0">
        <w:t>atsufumi.hirohata@york.ac.uk</w:t>
      </w:r>
      <w:r w:rsidRPr="00131AA0">
        <w:t>; Tel.: +</w:t>
      </w:r>
      <w:r w:rsidR="0093075C" w:rsidRPr="00131AA0">
        <w:t>44</w:t>
      </w:r>
      <w:r w:rsidRPr="00131AA0">
        <w:t>-</w:t>
      </w:r>
      <w:r w:rsidR="0093075C" w:rsidRPr="00131AA0">
        <w:t>1904</w:t>
      </w:r>
      <w:r w:rsidRPr="00131AA0">
        <w:t>-</w:t>
      </w:r>
      <w:r w:rsidR="0093075C" w:rsidRPr="00131AA0">
        <w:t>323245</w:t>
      </w:r>
    </w:p>
    <w:p w14:paraId="3EC580E2" w14:textId="2975DBF9" w:rsidR="00980859" w:rsidRPr="00131AA0" w:rsidRDefault="00980859" w:rsidP="00B80413">
      <w:pPr>
        <w:pStyle w:val="MDPI14history"/>
      </w:pPr>
      <w:r w:rsidRPr="00131AA0">
        <w:t xml:space="preserve">Academic Editor: </w:t>
      </w:r>
      <w:r w:rsidR="000B3593" w:rsidRPr="00131AA0">
        <w:t>K</w:t>
      </w:r>
      <w:r w:rsidR="0033500E" w:rsidRPr="00131AA0">
        <w:t>oki Takanashi and Atsufumi Hirohata</w:t>
      </w:r>
    </w:p>
    <w:p w14:paraId="39EE24FC" w14:textId="77777777" w:rsidR="00980859" w:rsidRPr="00131AA0" w:rsidRDefault="00980859" w:rsidP="00B80413">
      <w:pPr>
        <w:pStyle w:val="MDPI14history"/>
        <w:spacing w:before="0"/>
      </w:pPr>
      <w:r w:rsidRPr="00131AA0">
        <w:t>Received: date; Accepted: date; Published: date</w:t>
      </w:r>
    </w:p>
    <w:p w14:paraId="4BCEF83C" w14:textId="0567283A" w:rsidR="00E445DB" w:rsidRPr="00592424" w:rsidRDefault="00EA6423" w:rsidP="00B80413">
      <w:pPr>
        <w:pStyle w:val="MDPI17abstract"/>
      </w:pPr>
      <w:r w:rsidRPr="00131AA0">
        <w:rPr>
          <w:b/>
        </w:rPr>
        <w:t xml:space="preserve">Abstract: </w:t>
      </w:r>
      <w:r w:rsidR="0033500E" w:rsidRPr="00131AA0">
        <w:t xml:space="preserve">For the sustainable development of spintronic devices, </w:t>
      </w:r>
      <w:r w:rsidR="009937C7" w:rsidRPr="00131AA0">
        <w:t xml:space="preserve">a half-metallic ferromagnetic film </w:t>
      </w:r>
      <w:r w:rsidR="00CB26D2" w:rsidRPr="00131AA0">
        <w:t>needs</w:t>
      </w:r>
      <w:r w:rsidR="009937C7" w:rsidRPr="00131AA0">
        <w:t xml:space="preserve"> to be de</w:t>
      </w:r>
      <w:r w:rsidR="00CB26D2" w:rsidRPr="00131AA0">
        <w:t xml:space="preserve">veloped </w:t>
      </w:r>
      <w:r w:rsidR="009A0979" w:rsidRPr="00131AA0">
        <w:t xml:space="preserve">as a spin source </w:t>
      </w:r>
      <w:r w:rsidR="00CB26D2" w:rsidRPr="00131AA0">
        <w:t xml:space="preserve">with exhibiting 100% spin polarisation at its Fermi level at room temperature. </w:t>
      </w:r>
      <w:r w:rsidR="007E5BE4" w:rsidRPr="00131AA0">
        <w:t>One of the most promising candidates</w:t>
      </w:r>
      <w:r w:rsidR="00592424">
        <w:t xml:space="preserve"> for such a film is a Heusler-alloy film</w:t>
      </w:r>
      <w:r w:rsidR="007E5BE4" w:rsidRPr="00131AA0">
        <w:t xml:space="preserve">, which </w:t>
      </w:r>
      <w:r w:rsidR="00592424">
        <w:t>has</w:t>
      </w:r>
      <w:r w:rsidR="00DC0ACC" w:rsidRPr="00131AA0">
        <w:t xml:space="preserve"> </w:t>
      </w:r>
      <w:r w:rsidR="00841301">
        <w:t xml:space="preserve">already </w:t>
      </w:r>
      <w:r w:rsidR="007E5BE4" w:rsidRPr="00131AA0">
        <w:t>proven to achieve</w:t>
      </w:r>
      <w:r w:rsidR="00E445DB" w:rsidRPr="00131AA0">
        <w:t xml:space="preserve"> the half-metallicity </w:t>
      </w:r>
      <w:r w:rsidR="00592424">
        <w:t>in the bulk region of the film</w:t>
      </w:r>
      <w:r w:rsidR="00A059D6" w:rsidRPr="00131AA0">
        <w:t xml:space="preserve">. The Heusler alloys have predominantly cubic crystalline structures with small magnetocrystalline anisotropy. In order to use these alloys in perpendicularly magnetised devices, which are advantageous </w:t>
      </w:r>
      <w:r w:rsidR="00592424">
        <w:t>over</w:t>
      </w:r>
      <w:r w:rsidR="00A059D6" w:rsidRPr="00131AA0">
        <w:t xml:space="preserve"> in-plane devices due to their scalability, lattice distortion is required by introducing atomic substitution</w:t>
      </w:r>
      <w:r w:rsidR="00592424">
        <w:t xml:space="preserve"> and </w:t>
      </w:r>
      <w:r w:rsidR="00592424" w:rsidRPr="00131AA0">
        <w:t>interfacial lattice mismatch</w:t>
      </w:r>
      <w:r w:rsidR="00A059D6" w:rsidRPr="00131AA0">
        <w:t xml:space="preserve">. In this review, recent development in perpendicularly-magnetised Heusler-alloy films is overviewed and their magnetoresistive junctions are </w:t>
      </w:r>
      <w:r w:rsidR="00310198" w:rsidRPr="00131AA0">
        <w:t>discussed.</w:t>
      </w:r>
      <w:r w:rsidR="00592424">
        <w:t xml:space="preserve"> Especially, focus is given to binary Heusler alloys by replacing the second element in the ternary Heusler alloys with the third one, </w:t>
      </w:r>
      <w:r w:rsidR="00592424">
        <w:rPr>
          <w:i/>
        </w:rPr>
        <w:t>e.g.</w:t>
      </w:r>
      <w:r w:rsidR="00592424">
        <w:t>, MnGa and MnGe, and to interfacially-induced anisotropy by attaching oxides and metals with different lattice constants to the Heusler alloys. These alloys can improve the performance of spintronic devices with higher recording capacity.</w:t>
      </w:r>
    </w:p>
    <w:p w14:paraId="2763BFC3" w14:textId="4F335052" w:rsidR="00EA6423" w:rsidRPr="00131AA0" w:rsidRDefault="00EA6423" w:rsidP="00B80413">
      <w:pPr>
        <w:pStyle w:val="MDPI18keywords"/>
        <w:rPr>
          <w:lang w:val="en-GB" w:eastAsia="ja-JP"/>
        </w:rPr>
      </w:pPr>
      <w:r w:rsidRPr="00131AA0">
        <w:rPr>
          <w:b/>
        </w:rPr>
        <w:t xml:space="preserve">Keywords: </w:t>
      </w:r>
      <w:r w:rsidR="00930DB0" w:rsidRPr="00131AA0">
        <w:t>Heusler alloys</w:t>
      </w:r>
      <w:r w:rsidRPr="00131AA0">
        <w:t xml:space="preserve">; </w:t>
      </w:r>
      <w:r w:rsidR="00930DB0" w:rsidRPr="00131AA0">
        <w:t>half-metallic ferromagnets</w:t>
      </w:r>
      <w:r w:rsidRPr="00131AA0">
        <w:t xml:space="preserve">; </w:t>
      </w:r>
      <w:r w:rsidR="00930DB0" w:rsidRPr="00131AA0">
        <w:t>giant magnetoresistance; perpendicular magnetic anisotropy</w:t>
      </w:r>
    </w:p>
    <w:p w14:paraId="38C05802" w14:textId="77777777" w:rsidR="00EA6423" w:rsidRPr="00131AA0" w:rsidRDefault="00EA6423" w:rsidP="00B80413">
      <w:pPr>
        <w:pStyle w:val="MDPI19line"/>
      </w:pPr>
    </w:p>
    <w:p w14:paraId="59014288" w14:textId="77777777" w:rsidR="00EA6423" w:rsidRPr="00131AA0" w:rsidRDefault="00EA6423" w:rsidP="00B80413">
      <w:pPr>
        <w:pStyle w:val="MDPI21heading1"/>
      </w:pPr>
      <w:r w:rsidRPr="00131AA0">
        <w:rPr>
          <w:lang w:eastAsia="zh-CN"/>
        </w:rPr>
        <w:t xml:space="preserve">1. </w:t>
      </w:r>
      <w:r w:rsidRPr="00131AA0">
        <w:t>Introduction</w:t>
      </w:r>
    </w:p>
    <w:p w14:paraId="55D38A4D" w14:textId="1AAFD7A9" w:rsidR="00B71506" w:rsidRDefault="00AF1B57" w:rsidP="00B80413">
      <w:pPr>
        <w:pStyle w:val="MDPI31text"/>
      </w:pPr>
      <w:bookmarkStart w:id="0" w:name="OLE_LINK1"/>
      <w:bookmarkStart w:id="1" w:name="OLE_LINK2"/>
      <w:r>
        <w:t xml:space="preserve">Since the discovery of giant magnetoresistance (GMR) by Fert [1] and Grünberg [2] independently, </w:t>
      </w:r>
      <w:r w:rsidR="009B5DE4">
        <w:t>magnetoresistive</w:t>
      </w:r>
      <w:r w:rsidR="007D38E1">
        <w:t xml:space="preserve"> (MR)</w:t>
      </w:r>
      <w:r w:rsidR="009B5DE4">
        <w:t xml:space="preserve"> junctions have been used widely in many spintronic devices</w:t>
      </w:r>
      <w:r w:rsidR="00592424">
        <w:t xml:space="preserve"> [3</w:t>
      </w:r>
      <w:proofErr w:type="gramStart"/>
      <w:r w:rsidR="00592424">
        <w:t>]</w:t>
      </w:r>
      <w:r w:rsidR="009C38C1" w:rsidRPr="009C38C1">
        <w:rPr>
          <w:highlight w:val="yellow"/>
        </w:rPr>
        <w:t>,[</w:t>
      </w:r>
      <w:proofErr w:type="gramEnd"/>
      <w:r w:rsidR="009C38C1" w:rsidRPr="009C38C1">
        <w:rPr>
          <w:highlight w:val="yellow"/>
        </w:rPr>
        <w:t>4]</w:t>
      </w:r>
      <w:r w:rsidR="009B5DE4">
        <w:t xml:space="preserve">, </w:t>
      </w:r>
      <w:r w:rsidR="009B5DE4">
        <w:rPr>
          <w:i/>
        </w:rPr>
        <w:t>e.g.</w:t>
      </w:r>
      <w:r w:rsidR="009B5DE4">
        <w:t xml:space="preserve">, </w:t>
      </w:r>
      <w:r w:rsidR="00505C4A">
        <w:t xml:space="preserve">a </w:t>
      </w:r>
      <w:r w:rsidR="009B5DE4">
        <w:t>r</w:t>
      </w:r>
      <w:r w:rsidR="00505C4A">
        <w:t>ead head in a hard disk drive</w:t>
      </w:r>
      <w:r w:rsidR="009B5DE4">
        <w:t xml:space="preserve"> (HDDs)</w:t>
      </w:r>
      <w:r w:rsidR="00505C4A">
        <w:t xml:space="preserve"> </w:t>
      </w:r>
      <w:r w:rsidR="00592424">
        <w:t>[</w:t>
      </w:r>
      <w:r w:rsidR="00A85B50">
        <w:t>5</w:t>
      </w:r>
      <w:r w:rsidR="00592424">
        <w:t xml:space="preserve">] </w:t>
      </w:r>
      <w:r w:rsidR="00505C4A">
        <w:t>and a cell in a magnetic random access memory (MRAM)</w:t>
      </w:r>
      <w:r w:rsidR="00C6719B">
        <w:t xml:space="preserve"> [</w:t>
      </w:r>
      <w:r w:rsidR="00A85B50">
        <w:t>6</w:t>
      </w:r>
      <w:r w:rsidR="00C6719B">
        <w:t>]</w:t>
      </w:r>
      <w:r w:rsidR="00505C4A">
        <w:t xml:space="preserve">. </w:t>
      </w:r>
      <w:r w:rsidR="007D38E1">
        <w:t xml:space="preserve">The </w:t>
      </w:r>
      <w:r w:rsidR="00AF1A0C">
        <w:t>maximum G</w:t>
      </w:r>
      <w:r w:rsidR="007D38E1">
        <w:t>MR ratio</w:t>
      </w:r>
      <w:r w:rsidR="00812A60">
        <w:t xml:space="preserve"> </w:t>
      </w:r>
      <w:r w:rsidR="00AF1A0C">
        <w:t xml:space="preserve">achieved in a </w:t>
      </w:r>
      <w:r w:rsidR="006A381B">
        <w:t>[</w:t>
      </w:r>
      <w:r w:rsidR="00AF1A0C">
        <w:t>Co</w:t>
      </w:r>
      <w:r w:rsidR="006A381B">
        <w:t xml:space="preserve"> (0.8)</w:t>
      </w:r>
      <w:r w:rsidR="00AF1A0C">
        <w:t>/</w:t>
      </w:r>
      <w:r w:rsidR="006A381B">
        <w:t>Cu (0.83)]</w:t>
      </w:r>
      <w:r w:rsidR="006A381B">
        <w:rPr>
          <w:vertAlign w:val="subscript"/>
        </w:rPr>
        <w:t>60</w:t>
      </w:r>
      <w:r w:rsidR="006A381B">
        <w:t xml:space="preserve"> (thickness in nm)</w:t>
      </w:r>
      <w:r w:rsidR="00AF1A0C">
        <w:t xml:space="preserve"> junction was reported </w:t>
      </w:r>
      <w:r w:rsidR="006A381B">
        <w:t>to be 65</w:t>
      </w:r>
      <w:r w:rsidR="00C6719B">
        <w:t>%</w:t>
      </w:r>
      <w:r w:rsidR="00B40218">
        <w:t xml:space="preserve"> </w:t>
      </w:r>
      <w:r w:rsidR="00B40218" w:rsidRPr="000B2DF5">
        <w:rPr>
          <w:highlight w:val="yellow"/>
        </w:rPr>
        <w:t>a</w:t>
      </w:r>
      <w:r w:rsidR="000B2DF5" w:rsidRPr="000B2DF5">
        <w:rPr>
          <w:highlight w:val="yellow"/>
        </w:rPr>
        <w:t>t 300K</w:t>
      </w:r>
      <w:r w:rsidR="00793EE1">
        <w:t xml:space="preserve"> [</w:t>
      </w:r>
      <w:r w:rsidR="00A85B50">
        <w:t>7</w:t>
      </w:r>
      <w:r w:rsidR="00793EE1">
        <w:t>]</w:t>
      </w:r>
      <w:r w:rsidR="00827893">
        <w:t xml:space="preserve">. </w:t>
      </w:r>
      <w:r w:rsidR="00B71506">
        <w:t>Here, the MR ratio is determined by</w:t>
      </w: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09"/>
        <w:gridCol w:w="435"/>
      </w:tblGrid>
      <w:tr w:rsidR="00B71506" w:rsidRPr="00131AA0" w14:paraId="7B311B3D" w14:textId="77777777" w:rsidTr="00CD6315">
        <w:trPr>
          <w:jc w:val="center"/>
        </w:trPr>
        <w:tc>
          <w:tcPr>
            <w:tcW w:w="4754" w:type="pct"/>
          </w:tcPr>
          <w:p w14:paraId="51EDD202" w14:textId="5D5C92DC" w:rsidR="00B71506" w:rsidRPr="00131AA0" w:rsidRDefault="00FB5D04" w:rsidP="00BD0BAE">
            <w:pPr>
              <w:pStyle w:val="MDPI39equation"/>
            </w:pPr>
            <w:r>
              <w:t>MR</w:t>
            </w:r>
            <w:r w:rsidR="00BD0BAE">
              <w:t xml:space="preserve"> ratio</w:t>
            </w:r>
            <w:r w:rsidR="00BD0BAE" w:rsidRPr="00BD0BAE">
              <w:rPr>
                <w:vertAlign w:val="subscript"/>
              </w:rPr>
              <w:t xml:space="preserve"> </w:t>
            </w:r>
            <w:r w:rsidR="00B71506" w:rsidRPr="00131AA0">
              <w:t>=</w:t>
            </w:r>
            <w:r w:rsidR="00BD0BAE" w:rsidRPr="00BD0BAE">
              <w:rPr>
                <w:vertAlign w:val="subscript"/>
              </w:rPr>
              <w:t xml:space="preserve"> </w:t>
            </w:r>
            <w:r w:rsidR="00BD0BAE" w:rsidRPr="00BD0BAE">
              <w:rPr>
                <w:rFonts w:ascii="Symbol" w:hAnsi="Symbol"/>
              </w:rPr>
              <w:t></w:t>
            </w:r>
            <w:r w:rsidR="00BD0BAE" w:rsidRPr="00BD0BAE">
              <w:rPr>
                <w:i/>
              </w:rPr>
              <w:t>R</w:t>
            </w:r>
            <w:r w:rsidR="00BD0BAE" w:rsidRPr="00BD0BAE">
              <w:rPr>
                <w:vertAlign w:val="subscript"/>
              </w:rPr>
              <w:t xml:space="preserve"> </w:t>
            </w:r>
            <w:r w:rsidR="00BD0BAE">
              <w:t>/</w:t>
            </w:r>
            <w:r w:rsidR="00BD0BAE" w:rsidRPr="00BD0BAE">
              <w:rPr>
                <w:vertAlign w:val="subscript"/>
              </w:rPr>
              <w:t xml:space="preserve"> </w:t>
            </w:r>
            <w:r w:rsidR="00BD0BAE" w:rsidRPr="00BD0BAE">
              <w:rPr>
                <w:i/>
              </w:rPr>
              <w:t>R</w:t>
            </w:r>
            <w:r w:rsidR="00BD0BAE" w:rsidRPr="00BD0BAE">
              <w:rPr>
                <w:vertAlign w:val="subscript"/>
              </w:rPr>
              <w:t xml:space="preserve"> </w:t>
            </w:r>
            <w:r w:rsidR="00BD0BAE">
              <w:t>=</w:t>
            </w:r>
            <w:r w:rsidR="00BD0BAE" w:rsidRPr="00BD0BAE">
              <w:rPr>
                <w:vertAlign w:val="subscript"/>
              </w:rPr>
              <w:t xml:space="preserve"> </w:t>
            </w:r>
            <w:r w:rsidR="00BD0BAE">
              <w:t>(</w:t>
            </w:r>
            <w:r w:rsidR="00BD0BAE" w:rsidRPr="00BD0BAE">
              <w:rPr>
                <w:i/>
              </w:rPr>
              <w:t>R</w:t>
            </w:r>
            <w:r w:rsidR="00BD0BAE">
              <w:rPr>
                <w:vertAlign w:val="subscript"/>
              </w:rPr>
              <w:t>AP</w:t>
            </w:r>
            <w:r w:rsidR="00BD0BAE" w:rsidRPr="00BD0BAE">
              <w:rPr>
                <w:vertAlign w:val="subscript"/>
              </w:rPr>
              <w:t xml:space="preserve"> </w:t>
            </w:r>
            <w:r w:rsidR="00BD0BAE">
              <w:t>–</w:t>
            </w:r>
            <w:r w:rsidR="00BD0BAE" w:rsidRPr="00BD0BAE">
              <w:rPr>
                <w:vertAlign w:val="subscript"/>
              </w:rPr>
              <w:t xml:space="preserve"> </w:t>
            </w:r>
            <w:r w:rsidR="00BD0BAE" w:rsidRPr="00BD0BAE">
              <w:rPr>
                <w:i/>
              </w:rPr>
              <w:t>R</w:t>
            </w:r>
            <w:r w:rsidR="00BD0BAE">
              <w:rPr>
                <w:vertAlign w:val="subscript"/>
              </w:rPr>
              <w:t>A</w:t>
            </w:r>
            <w:r w:rsidR="00BD0BAE">
              <w:t>)</w:t>
            </w:r>
            <w:r w:rsidR="00BD0BAE" w:rsidRPr="00BD0BAE">
              <w:t xml:space="preserve"> </w:t>
            </w:r>
            <w:r w:rsidR="00BD0BAE">
              <w:t>/</w:t>
            </w:r>
            <w:r w:rsidR="00BD0BAE">
              <w:rPr>
                <w:vertAlign w:val="subscript"/>
              </w:rPr>
              <w:t xml:space="preserve"> </w:t>
            </w:r>
            <w:proofErr w:type="gramStart"/>
            <w:r w:rsidR="00BD0BAE" w:rsidRPr="00BD0BAE">
              <w:rPr>
                <w:i/>
              </w:rPr>
              <w:t>R</w:t>
            </w:r>
            <w:r w:rsidR="00BD0BAE">
              <w:rPr>
                <w:vertAlign w:val="subscript"/>
              </w:rPr>
              <w:t xml:space="preserve">P </w:t>
            </w:r>
            <w:r w:rsidR="00B71506" w:rsidRPr="00131AA0">
              <w:t>,</w:t>
            </w:r>
            <w:proofErr w:type="gramEnd"/>
          </w:p>
        </w:tc>
        <w:tc>
          <w:tcPr>
            <w:tcW w:w="246" w:type="pct"/>
            <w:vAlign w:val="center"/>
          </w:tcPr>
          <w:p w14:paraId="2B9E83C0" w14:textId="77777777" w:rsidR="00B71506" w:rsidRPr="00131AA0" w:rsidRDefault="00B71506" w:rsidP="00CD6315">
            <w:pPr>
              <w:pStyle w:val="MDPI3aequationnumber"/>
              <w:spacing w:line="260" w:lineRule="atLeast"/>
            </w:pPr>
            <w:r w:rsidRPr="00131AA0">
              <w:t>(1)</w:t>
            </w:r>
          </w:p>
        </w:tc>
      </w:tr>
    </w:tbl>
    <w:p w14:paraId="20624D4D" w14:textId="2D5C6FB2" w:rsidR="007D6096" w:rsidRPr="009B5DE4" w:rsidRDefault="00B71506" w:rsidP="00B71506">
      <w:pPr>
        <w:pStyle w:val="MDPI31text"/>
        <w:ind w:firstLine="0"/>
      </w:pPr>
      <w:r>
        <w:t xml:space="preserve">where </w:t>
      </w:r>
      <w:r>
        <w:rPr>
          <w:i/>
        </w:rPr>
        <w:t>R</w:t>
      </w:r>
      <w:r>
        <w:rPr>
          <w:vertAlign w:val="subscript"/>
        </w:rPr>
        <w:t>P</w:t>
      </w:r>
      <w:r>
        <w:t xml:space="preserve"> and </w:t>
      </w:r>
      <w:r>
        <w:rPr>
          <w:i/>
        </w:rPr>
        <w:t>R</w:t>
      </w:r>
      <w:r>
        <w:rPr>
          <w:vertAlign w:val="subscript"/>
        </w:rPr>
        <w:t>AP</w:t>
      </w:r>
      <w:r>
        <w:t xml:space="preserve"> represent</w:t>
      </w:r>
      <w:r w:rsidR="00FB5D04">
        <w:t xml:space="preserve"> the resistance measured for parallel and antiparallel configurations of the ferromagnet magnetisations</w:t>
      </w:r>
      <w:r w:rsidR="008E3126">
        <w:t>, respectively</w:t>
      </w:r>
      <w:r>
        <w:t xml:space="preserve">. </w:t>
      </w:r>
      <w:r w:rsidR="008E3126">
        <w:t>In parallel</w:t>
      </w:r>
      <w:r w:rsidR="00C335DA">
        <w:t xml:space="preserve">, tunnelling magnetoresistance (TMR) </w:t>
      </w:r>
      <w:r w:rsidR="00417C51">
        <w:t>[</w:t>
      </w:r>
      <w:r w:rsidR="00FD6294">
        <w:t>8</w:t>
      </w:r>
      <w:r w:rsidR="000931FA">
        <w:t xml:space="preserve">] </w:t>
      </w:r>
      <w:r w:rsidR="00C335DA">
        <w:t xml:space="preserve">has been </w:t>
      </w:r>
      <w:r w:rsidR="000931FA">
        <w:t xml:space="preserve">observed </w:t>
      </w:r>
      <w:r w:rsidR="003548D8">
        <w:t xml:space="preserve">by utilising an oxide barrier instead of a non-magnetic spacer </w:t>
      </w:r>
      <w:r w:rsidR="00C6719B">
        <w:t>at room temperature</w:t>
      </w:r>
      <w:r w:rsidR="00424E58">
        <w:t xml:space="preserve"> (RT)</w:t>
      </w:r>
      <w:r w:rsidR="00417C51">
        <w:t xml:space="preserve"> [</w:t>
      </w:r>
      <w:r w:rsidR="00FD6294">
        <w:t>9</w:t>
      </w:r>
      <w:proofErr w:type="gramStart"/>
      <w:r w:rsidR="00417C51">
        <w:t>].[</w:t>
      </w:r>
      <w:proofErr w:type="gramEnd"/>
      <w:r w:rsidR="00FD6294">
        <w:t>10</w:t>
      </w:r>
      <w:r w:rsidR="000931FA">
        <w:t xml:space="preserve">] and </w:t>
      </w:r>
      <w:r w:rsidR="00243C11">
        <w:t>have</w:t>
      </w:r>
      <w:r w:rsidR="00EE4DCC">
        <w:t xml:space="preserve"> been improved its ratio very rapidly to </w:t>
      </w:r>
      <w:r w:rsidR="00A167E9">
        <w:t>81</w:t>
      </w:r>
      <w:r w:rsidR="00EE4DCC">
        <w:t xml:space="preserve">% in a </w:t>
      </w:r>
      <w:r w:rsidR="002A6818" w:rsidRPr="002A6818">
        <w:t>Co</w:t>
      </w:r>
      <w:r w:rsidR="002A6818">
        <w:rPr>
          <w:vertAlign w:val="subscript"/>
        </w:rPr>
        <w:t>0.4</w:t>
      </w:r>
      <w:r w:rsidR="002A6818" w:rsidRPr="002A6818">
        <w:t>Fe</w:t>
      </w:r>
      <w:r w:rsidR="002A6818">
        <w:rPr>
          <w:vertAlign w:val="subscript"/>
        </w:rPr>
        <w:t>0.4</w:t>
      </w:r>
      <w:r w:rsidR="002A6818" w:rsidRPr="002A6818">
        <w:t>B</w:t>
      </w:r>
      <w:r w:rsidR="002A6818">
        <w:rPr>
          <w:vertAlign w:val="subscript"/>
        </w:rPr>
        <w:t>0.2</w:t>
      </w:r>
      <w:r w:rsidR="002A6818">
        <w:t xml:space="preserve"> </w:t>
      </w:r>
      <w:r w:rsidR="002A6818" w:rsidRPr="002A6818">
        <w:t>(3)</w:t>
      </w:r>
      <w:r w:rsidR="002A6818">
        <w:t>/</w:t>
      </w:r>
      <w:r w:rsidR="002A6818" w:rsidRPr="002A6818">
        <w:t>Al</w:t>
      </w:r>
      <w:r w:rsidR="002A6818">
        <w:t xml:space="preserve"> </w:t>
      </w:r>
      <w:r w:rsidR="002A6818" w:rsidRPr="002A6818">
        <w:t>(0.6)</w:t>
      </w:r>
      <w:r w:rsidR="002A6818">
        <w:t>-</w:t>
      </w:r>
      <w:r w:rsidR="002A6818" w:rsidRPr="002A6818">
        <w:t>O</w:t>
      </w:r>
      <w:r w:rsidR="00861E13">
        <w:t>x</w:t>
      </w:r>
      <w:r w:rsidR="002A6818">
        <w:t>/</w:t>
      </w:r>
      <w:r w:rsidR="002A6818" w:rsidRPr="002A6818">
        <w:t>Co</w:t>
      </w:r>
      <w:r w:rsidR="002A6818">
        <w:rPr>
          <w:vertAlign w:val="subscript"/>
        </w:rPr>
        <w:t>0.4</w:t>
      </w:r>
      <w:r w:rsidR="002A6818" w:rsidRPr="002A6818">
        <w:t>Fe</w:t>
      </w:r>
      <w:r w:rsidR="002A6818">
        <w:rPr>
          <w:vertAlign w:val="subscript"/>
        </w:rPr>
        <w:t>0.4</w:t>
      </w:r>
      <w:r w:rsidR="002A6818" w:rsidRPr="002A6818">
        <w:t>B</w:t>
      </w:r>
      <w:r w:rsidR="002A6818">
        <w:rPr>
          <w:vertAlign w:val="subscript"/>
        </w:rPr>
        <w:t>0.2</w:t>
      </w:r>
      <w:r w:rsidR="002A6818">
        <w:t xml:space="preserve"> </w:t>
      </w:r>
      <w:r w:rsidR="002A6818" w:rsidRPr="002A6818">
        <w:t>(2.5)</w:t>
      </w:r>
      <w:r w:rsidR="00EE4DCC">
        <w:t xml:space="preserve"> </w:t>
      </w:r>
      <w:r w:rsidR="002A6818">
        <w:t>(thickness in nm) j</w:t>
      </w:r>
      <w:r w:rsidR="00C6719B">
        <w:t xml:space="preserve">unction </w:t>
      </w:r>
      <w:r w:rsidR="00571507">
        <w:t xml:space="preserve">at RT </w:t>
      </w:r>
      <w:r w:rsidR="00C6719B">
        <w:t>[1</w:t>
      </w:r>
      <w:r w:rsidR="00FD6294">
        <w:t>1</w:t>
      </w:r>
      <w:r w:rsidR="00EE4DCC">
        <w:t xml:space="preserve">]. </w:t>
      </w:r>
      <w:r w:rsidR="00861E13">
        <w:t>By replacing amorphous AlOx</w:t>
      </w:r>
      <w:r w:rsidR="003548D8">
        <w:t xml:space="preserve"> with epitaxial MgO</w:t>
      </w:r>
      <w:r w:rsidR="00417C51">
        <w:t xml:space="preserve"> [1</w:t>
      </w:r>
      <w:r w:rsidR="00FD6294">
        <w:t>2</w:t>
      </w:r>
      <w:proofErr w:type="gramStart"/>
      <w:r w:rsidR="00417C51">
        <w:t>],[</w:t>
      </w:r>
      <w:proofErr w:type="gramEnd"/>
      <w:r w:rsidR="00417C51">
        <w:t>1</w:t>
      </w:r>
      <w:r w:rsidR="00FD6294">
        <w:t>3</w:t>
      </w:r>
      <w:r w:rsidR="00BE49B4">
        <w:t>]</w:t>
      </w:r>
      <w:r w:rsidR="00C6719B">
        <w:t xml:space="preserve"> as t</w:t>
      </w:r>
      <w:r w:rsidR="00417C51">
        <w:t>heoretically predicated [1</w:t>
      </w:r>
      <w:r w:rsidR="00FD6294">
        <w:t>4</w:t>
      </w:r>
      <w:r w:rsidR="00417C51">
        <w:t>],[1</w:t>
      </w:r>
      <w:r w:rsidR="00FD6294">
        <w:t>5</w:t>
      </w:r>
      <w:r w:rsidR="00A32E21">
        <w:t>]</w:t>
      </w:r>
      <w:r w:rsidR="00BE49B4">
        <w:t>,</w:t>
      </w:r>
      <w:r w:rsidR="003548D8">
        <w:t xml:space="preserve"> </w:t>
      </w:r>
      <w:r w:rsidR="00546A63">
        <w:t>604</w:t>
      </w:r>
      <w:r w:rsidR="00BE49B4">
        <w:t xml:space="preserve">% </w:t>
      </w:r>
      <w:r w:rsidR="00A32E21">
        <w:t xml:space="preserve">TMR </w:t>
      </w:r>
      <w:r w:rsidR="00F67215">
        <w:t xml:space="preserve">ratio has been achieved in </w:t>
      </w:r>
      <w:r w:rsidR="00592424">
        <w:t xml:space="preserve">a </w:t>
      </w:r>
      <w:r w:rsidR="00F67215">
        <w:t>Co</w:t>
      </w:r>
      <w:r w:rsidR="00546A63">
        <w:rPr>
          <w:vertAlign w:val="subscript"/>
        </w:rPr>
        <w:t>0.2</w:t>
      </w:r>
      <w:r w:rsidR="00F67215">
        <w:t>Fe</w:t>
      </w:r>
      <w:r w:rsidR="00546A63">
        <w:rPr>
          <w:vertAlign w:val="subscript"/>
        </w:rPr>
        <w:t>0.6</w:t>
      </w:r>
      <w:r w:rsidR="00F67215">
        <w:t>B</w:t>
      </w:r>
      <w:r w:rsidR="00546A63">
        <w:rPr>
          <w:vertAlign w:val="subscript"/>
        </w:rPr>
        <w:t>0.2</w:t>
      </w:r>
      <w:r w:rsidR="00C35113">
        <w:t xml:space="preserve"> (6)</w:t>
      </w:r>
      <w:r w:rsidR="00F67215">
        <w:t>/MgO</w:t>
      </w:r>
      <w:r w:rsidR="00C35113">
        <w:t xml:space="preserve"> (2.1)</w:t>
      </w:r>
      <w:r w:rsidR="00F67215">
        <w:t>/Co</w:t>
      </w:r>
      <w:r w:rsidR="00546A63">
        <w:rPr>
          <w:vertAlign w:val="subscript"/>
        </w:rPr>
        <w:t>0.2</w:t>
      </w:r>
      <w:r w:rsidR="00F67215">
        <w:t>Fe</w:t>
      </w:r>
      <w:r w:rsidR="00546A63">
        <w:rPr>
          <w:vertAlign w:val="subscript"/>
        </w:rPr>
        <w:t>0.6</w:t>
      </w:r>
      <w:r w:rsidR="00F67215">
        <w:t>B</w:t>
      </w:r>
      <w:r w:rsidR="00546A63">
        <w:rPr>
          <w:vertAlign w:val="subscript"/>
        </w:rPr>
        <w:t>0.2</w:t>
      </w:r>
      <w:r w:rsidR="00F67215">
        <w:t xml:space="preserve"> </w:t>
      </w:r>
      <w:r w:rsidR="00C35113">
        <w:t xml:space="preserve">(4) (thickness in nm) </w:t>
      </w:r>
      <w:r w:rsidR="00C6719B">
        <w:t>junction</w:t>
      </w:r>
      <w:r w:rsidR="00571507">
        <w:t xml:space="preserve"> at RT</w:t>
      </w:r>
      <w:r w:rsidR="00C6719B">
        <w:t xml:space="preserve"> [1</w:t>
      </w:r>
      <w:r w:rsidR="00FD6294">
        <w:t>6</w:t>
      </w:r>
      <w:r w:rsidR="00F67215">
        <w:t>].</w:t>
      </w:r>
      <w:r w:rsidR="00260252">
        <w:t xml:space="preserve"> Such </w:t>
      </w:r>
      <w:r w:rsidR="00861E13">
        <w:t xml:space="preserve">drastic </w:t>
      </w:r>
      <w:r w:rsidR="00260252">
        <w:t xml:space="preserve">increase in the TMR ratio has </w:t>
      </w:r>
      <w:r w:rsidR="003D0034">
        <w:t>increased</w:t>
      </w:r>
      <w:r w:rsidR="00260252">
        <w:t xml:space="preserve"> </w:t>
      </w:r>
      <w:r w:rsidR="003D0034">
        <w:t xml:space="preserve">the areal density of HDD by </w:t>
      </w:r>
      <w:r w:rsidR="00D66982">
        <w:t>almost four times</w:t>
      </w:r>
      <w:r w:rsidR="003D0034">
        <w:t xml:space="preserve"> over</w:t>
      </w:r>
      <w:r w:rsidR="00592424">
        <w:t xml:space="preserve"> the last decade for example [</w:t>
      </w:r>
      <w:r w:rsidR="00417C51">
        <w:t>3</w:t>
      </w:r>
      <w:r w:rsidR="003D0034">
        <w:t>].</w:t>
      </w:r>
    </w:p>
    <w:bookmarkEnd w:id="0"/>
    <w:bookmarkEnd w:id="1"/>
    <w:p w14:paraId="68D42C80" w14:textId="1011A58E" w:rsidR="00336843" w:rsidRPr="007B3655" w:rsidRDefault="009B6278" w:rsidP="00D15692">
      <w:pPr>
        <w:pStyle w:val="MDPI33textspaceafter"/>
        <w:rPr>
          <w:lang w:val="en-GB"/>
        </w:rPr>
      </w:pPr>
      <w:r>
        <w:rPr>
          <w:lang w:val="en-GB"/>
        </w:rPr>
        <w:t xml:space="preserve">For further improvement in HDD and MRAM, </w:t>
      </w:r>
      <w:r w:rsidR="00AD5861">
        <w:rPr>
          <w:lang w:val="en-GB"/>
        </w:rPr>
        <w:t xml:space="preserve">it is </w:t>
      </w:r>
      <w:r w:rsidR="0039027C">
        <w:rPr>
          <w:lang w:val="en-GB"/>
        </w:rPr>
        <w:t>critical to satisfy two criteria: (i) low resistance-area product (</w:t>
      </w:r>
      <w:r w:rsidR="0039027C">
        <w:rPr>
          <w:i/>
          <w:lang w:val="en-GB"/>
        </w:rPr>
        <w:t>RA</w:t>
      </w:r>
      <w:r w:rsidR="0039027C">
        <w:rPr>
          <w:lang w:val="en-GB"/>
        </w:rPr>
        <w:t>) and (ii) perpendicular magnetic anisotropy.</w:t>
      </w:r>
      <w:r w:rsidR="00092ADE">
        <w:rPr>
          <w:lang w:val="en-GB"/>
        </w:rPr>
        <w:t xml:space="preserve"> </w:t>
      </w:r>
      <w:r w:rsidR="00B0201D">
        <w:rPr>
          <w:lang w:val="en-GB"/>
        </w:rPr>
        <w:t xml:space="preserve">The low </w:t>
      </w:r>
      <w:r w:rsidR="00B0201D">
        <w:rPr>
          <w:i/>
          <w:lang w:val="en-GB"/>
        </w:rPr>
        <w:t>RA</w:t>
      </w:r>
      <w:r w:rsidR="00B0201D">
        <w:rPr>
          <w:lang w:val="en-GB"/>
        </w:rPr>
        <w:t xml:space="preserve"> is import</w:t>
      </w:r>
      <w:r w:rsidR="00663AA9">
        <w:rPr>
          <w:lang w:val="en-GB"/>
        </w:rPr>
        <w:t xml:space="preserve">ant to </w:t>
      </w:r>
      <w:r w:rsidR="00663AA9">
        <w:rPr>
          <w:lang w:val="en-GB"/>
        </w:rPr>
        <w:lastRenderedPageBreak/>
        <w:t>reduce power consumption</w:t>
      </w:r>
      <w:r w:rsidR="00740DCA">
        <w:rPr>
          <w:lang w:val="en-GB"/>
        </w:rPr>
        <w:t xml:space="preserve"> and resulting unfavourable side effects, such as Joule heating</w:t>
      </w:r>
      <w:r w:rsidR="00663AA9">
        <w:rPr>
          <w:lang w:val="en-GB"/>
        </w:rPr>
        <w:t xml:space="preserve"> and possible damage on spintronic devices.</w:t>
      </w:r>
      <w:r w:rsidR="0067490A">
        <w:rPr>
          <w:lang w:val="en-GB"/>
        </w:rPr>
        <w:t xml:space="preserve"> </w:t>
      </w:r>
      <w:r w:rsidR="00663AA9">
        <w:rPr>
          <w:lang w:val="en-GB"/>
        </w:rPr>
        <w:t>T</w:t>
      </w:r>
      <w:r w:rsidR="0067490A">
        <w:rPr>
          <w:lang w:val="en-GB"/>
        </w:rPr>
        <w:t xml:space="preserve">he perpendicular anisotropy is essential </w:t>
      </w:r>
      <w:r w:rsidR="00663AA9">
        <w:rPr>
          <w:lang w:val="en-GB"/>
        </w:rPr>
        <w:t xml:space="preserve">to achieve faster magnetisation switching </w:t>
      </w:r>
      <w:r w:rsidR="00FD6294" w:rsidRPr="009C38C1">
        <w:rPr>
          <w:highlight w:val="yellow"/>
          <w:lang w:val="en-GB"/>
        </w:rPr>
        <w:t>[17</w:t>
      </w:r>
      <w:proofErr w:type="gramStart"/>
      <w:r w:rsidR="00FD6294" w:rsidRPr="009C38C1">
        <w:rPr>
          <w:highlight w:val="yellow"/>
          <w:lang w:val="en-GB"/>
        </w:rPr>
        <w:t>]</w:t>
      </w:r>
      <w:r w:rsidR="00FD6294">
        <w:rPr>
          <w:lang w:val="en-GB"/>
        </w:rPr>
        <w:t>,</w:t>
      </w:r>
      <w:r w:rsidR="00417C51">
        <w:rPr>
          <w:lang w:val="en-GB"/>
        </w:rPr>
        <w:t>[</w:t>
      </w:r>
      <w:proofErr w:type="gramEnd"/>
      <w:r w:rsidR="00417C51">
        <w:rPr>
          <w:lang w:val="en-GB"/>
        </w:rPr>
        <w:t>18</w:t>
      </w:r>
      <w:r w:rsidR="00740DCA">
        <w:rPr>
          <w:lang w:val="en-GB"/>
        </w:rPr>
        <w:t xml:space="preserve">] </w:t>
      </w:r>
      <w:r w:rsidR="00663AA9">
        <w:rPr>
          <w:lang w:val="en-GB"/>
        </w:rPr>
        <w:t xml:space="preserve">and </w:t>
      </w:r>
      <w:r w:rsidR="0067490A">
        <w:rPr>
          <w:lang w:val="en-GB"/>
        </w:rPr>
        <w:t xml:space="preserve">to minimise stray fields from </w:t>
      </w:r>
      <w:r w:rsidR="00740DCA">
        <w:rPr>
          <w:lang w:val="en-GB"/>
        </w:rPr>
        <w:t xml:space="preserve">a </w:t>
      </w:r>
      <w:r w:rsidR="0067490A">
        <w:rPr>
          <w:lang w:val="en-GB"/>
        </w:rPr>
        <w:t xml:space="preserve">MR junction and associated cross-talk between the </w:t>
      </w:r>
      <w:r w:rsidR="00740DCA">
        <w:rPr>
          <w:lang w:val="en-GB"/>
        </w:rPr>
        <w:t>junction</w:t>
      </w:r>
      <w:r w:rsidR="0067490A">
        <w:rPr>
          <w:lang w:val="en-GB"/>
        </w:rPr>
        <w:t xml:space="preserve"> cells for MRAM. </w:t>
      </w:r>
      <w:r w:rsidR="00092ADE">
        <w:rPr>
          <w:lang w:val="en-GB"/>
        </w:rPr>
        <w:t xml:space="preserve">The recent </w:t>
      </w:r>
      <w:r w:rsidR="00A50470">
        <w:rPr>
          <w:lang w:val="en-GB"/>
        </w:rPr>
        <w:t>devel</w:t>
      </w:r>
      <w:r w:rsidR="00092ADE">
        <w:rPr>
          <w:lang w:val="en-GB"/>
        </w:rPr>
        <w:t xml:space="preserve">opment </w:t>
      </w:r>
      <w:r w:rsidR="00A50470">
        <w:rPr>
          <w:lang w:val="en-GB"/>
        </w:rPr>
        <w:t xml:space="preserve">in MR ratios and </w:t>
      </w:r>
      <w:r w:rsidR="00A50470">
        <w:rPr>
          <w:i/>
          <w:lang w:val="en-GB"/>
        </w:rPr>
        <w:t>RA</w:t>
      </w:r>
      <w:r w:rsidR="00A50470">
        <w:rPr>
          <w:lang w:val="en-GB"/>
        </w:rPr>
        <w:t xml:space="preserve"> is </w:t>
      </w:r>
      <w:r w:rsidR="00740DCA">
        <w:rPr>
          <w:lang w:val="en-GB"/>
        </w:rPr>
        <w:t>summarised</w:t>
      </w:r>
      <w:r w:rsidR="00A50470">
        <w:rPr>
          <w:lang w:val="en-GB"/>
        </w:rPr>
        <w:t xml:space="preserve"> in Fig. 1.</w:t>
      </w:r>
      <w:r w:rsidR="001954C4">
        <w:rPr>
          <w:lang w:val="en-GB"/>
        </w:rPr>
        <w:t xml:space="preserve"> Figure 1 also </w:t>
      </w:r>
      <w:r w:rsidR="006850BF">
        <w:rPr>
          <w:lang w:val="en-GB"/>
        </w:rPr>
        <w:t>includes</w:t>
      </w:r>
      <w:r w:rsidR="001954C4">
        <w:rPr>
          <w:lang w:val="en-GB"/>
        </w:rPr>
        <w:t xml:space="preserve"> the </w:t>
      </w:r>
      <w:r w:rsidR="006850BF">
        <w:rPr>
          <w:lang w:val="en-GB"/>
        </w:rPr>
        <w:t xml:space="preserve">target </w:t>
      </w:r>
      <w:r w:rsidR="001954C4">
        <w:rPr>
          <w:lang w:val="en-GB"/>
        </w:rPr>
        <w:t xml:space="preserve">requirements to achieve 1 Gbit MRAM, </w:t>
      </w:r>
      <w:r w:rsidR="006D2381">
        <w:rPr>
          <w:lang w:val="en-GB"/>
        </w:rPr>
        <w:t>10 Gbit MRAM and 2 Tbit/in</w:t>
      </w:r>
      <w:r w:rsidR="006D2381">
        <w:rPr>
          <w:vertAlign w:val="superscript"/>
          <w:lang w:val="en-GB"/>
        </w:rPr>
        <w:t>2</w:t>
      </w:r>
      <w:r w:rsidR="006D2381">
        <w:rPr>
          <w:lang w:val="en-GB"/>
        </w:rPr>
        <w:t xml:space="preserve"> HDD</w:t>
      </w:r>
      <w:r w:rsidR="003D4CA5">
        <w:rPr>
          <w:lang w:val="en-GB"/>
        </w:rPr>
        <w:t xml:space="preserve"> [1</w:t>
      </w:r>
      <w:r w:rsidR="00417C51">
        <w:rPr>
          <w:lang w:val="en-GB"/>
        </w:rPr>
        <w:t>9</w:t>
      </w:r>
      <w:r w:rsidR="003D4CA5">
        <w:rPr>
          <w:lang w:val="en-GB"/>
        </w:rPr>
        <w:t>]</w:t>
      </w:r>
      <w:r w:rsidR="000D3BF8">
        <w:rPr>
          <w:lang w:val="en-GB"/>
        </w:rPr>
        <w:t>.</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tblGrid>
      <w:tr w:rsidR="00FE4DCC" w:rsidRPr="00131AA0" w14:paraId="5D00BD46" w14:textId="77777777" w:rsidTr="00FE4DCC">
        <w:trPr>
          <w:jc w:val="center"/>
        </w:trPr>
        <w:tc>
          <w:tcPr>
            <w:tcW w:w="4646" w:type="dxa"/>
          </w:tcPr>
          <w:p w14:paraId="2626204B" w14:textId="7BC39996" w:rsidR="00FE4DCC" w:rsidRPr="00131AA0" w:rsidRDefault="00D15692" w:rsidP="00FE4DCC">
            <w:pPr>
              <w:pStyle w:val="MDPI52figure"/>
              <w:adjustRightInd w:val="0"/>
              <w:snapToGrid w:val="0"/>
              <w:rPr>
                <w:lang w:val="en-GB"/>
              </w:rPr>
            </w:pPr>
            <w:r>
              <w:rPr>
                <w:noProof/>
                <w:snapToGrid/>
                <w:lang w:eastAsia="ja-JP" w:bidi="ar-SA"/>
              </w:rPr>
              <w:drawing>
                <wp:inline distT="0" distB="0" distL="0" distR="0" wp14:anchorId="19E7FE04" wp14:editId="7D976AB7">
                  <wp:extent cx="3345938" cy="2879640"/>
                  <wp:effectExtent l="0" t="0" r="698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スライド01.png"/>
                          <pic:cNvPicPr/>
                        </pic:nvPicPr>
                        <pic:blipFill rotWithShape="1">
                          <a:blip r:embed="rId8">
                            <a:extLst>
                              <a:ext uri="{28A0092B-C50C-407E-A947-70E740481C1C}">
                                <a14:useLocalDpi xmlns:a14="http://schemas.microsoft.com/office/drawing/2010/main" val="0"/>
                              </a:ext>
                            </a:extLst>
                          </a:blip>
                          <a:srcRect l="14360" t="8881" r="13974" b="8881"/>
                          <a:stretch/>
                        </pic:blipFill>
                        <pic:spPr bwMode="auto">
                          <a:xfrm>
                            <a:off x="0" y="0"/>
                            <a:ext cx="3345938" cy="28796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6A04C5" w14:textId="0B3AF841" w:rsidR="00EA6423" w:rsidRDefault="00EA6423" w:rsidP="00B80413">
      <w:pPr>
        <w:pStyle w:val="MDPI51figurecaption"/>
      </w:pPr>
      <w:r w:rsidRPr="00131AA0">
        <w:rPr>
          <w:b/>
        </w:rPr>
        <w:t>Figure 1.</w:t>
      </w:r>
      <w:r w:rsidR="00BB7C8D" w:rsidRPr="00131AA0">
        <w:t xml:space="preserve"> </w:t>
      </w:r>
      <w:r w:rsidR="00B66A78" w:rsidRPr="00131AA0">
        <w:t>Relationship between magnetoresistance (MR) and resistance-area product (</w:t>
      </w:r>
      <w:r w:rsidR="00B66A78" w:rsidRPr="00131AA0">
        <w:rPr>
          <w:i/>
        </w:rPr>
        <w:t>RA</w:t>
      </w:r>
      <w:r w:rsidR="00B66A78" w:rsidRPr="00131AA0">
        <w:t>) of magnetic tunnel junctions (MTJs) with CoFeB/M</w:t>
      </w:r>
      <w:r w:rsidR="007D140B">
        <w:t>gO/CoFeB (blue triangles), nano-</w:t>
      </w:r>
      <w:r w:rsidR="00B66A78" w:rsidRPr="00131AA0">
        <w:t>oxide layers (NOL, green squares) and Heusler alloys (red circles) with in-plane (open symbols) and perpendicular magnetic anisotropy (closed symbols) together with that of giant magnetoresistive (GMR) junctions with Heusler alloys (orange rhombus)</w:t>
      </w:r>
      <w:r w:rsidRPr="00131AA0">
        <w:t>.</w:t>
      </w:r>
      <w:r w:rsidR="00B66A78" w:rsidRPr="00131AA0">
        <w:t xml:space="preserve"> The target requirements for 2 Tbit/in</w:t>
      </w:r>
      <w:r w:rsidR="00B66A78" w:rsidRPr="00131AA0">
        <w:rPr>
          <w:vertAlign w:val="superscript"/>
        </w:rPr>
        <w:t>2</w:t>
      </w:r>
      <w:r w:rsidR="00B66A78" w:rsidRPr="00131AA0">
        <w:t xml:space="preserve"> hard disk drive (HDD) read heads as well as 1 and 10 Gbit magnetic random access memory (MRAM) applications are shown as purple and yellow shaded regions, respectively.</w:t>
      </w:r>
    </w:p>
    <w:p w14:paraId="2C52066E" w14:textId="79C587BC" w:rsidR="00E35624" w:rsidRDefault="000D3BF8" w:rsidP="00F4382E">
      <w:pPr>
        <w:pStyle w:val="MDPI31text"/>
        <w:rPr>
          <w:lang w:val="en-GB"/>
        </w:rPr>
      </w:pPr>
      <w:r>
        <w:rPr>
          <w:lang w:val="en-GB"/>
        </w:rPr>
        <w:t>For the 1 Gbit MRAM, the junction cell diameter (fabrication rule) should be &lt;</w:t>
      </w:r>
      <w:r w:rsidR="00CB7306" w:rsidRPr="00CB7306">
        <w:rPr>
          <w:vertAlign w:val="subscript"/>
          <w:lang w:val="en-GB"/>
        </w:rPr>
        <w:t xml:space="preserve"> </w:t>
      </w:r>
      <w:r>
        <w:rPr>
          <w:lang w:val="en-GB"/>
        </w:rPr>
        <w:t xml:space="preserve">65 nm with </w:t>
      </w:r>
      <w:r>
        <w:rPr>
          <w:i/>
          <w:lang w:val="en-GB"/>
        </w:rPr>
        <w:t>RA</w:t>
      </w:r>
      <w:r w:rsidR="00CB7306" w:rsidRPr="00CB7306">
        <w:rPr>
          <w:vertAlign w:val="subscript"/>
          <w:lang w:val="en-GB"/>
        </w:rPr>
        <w:t xml:space="preserve"> </w:t>
      </w:r>
      <w:r>
        <w:rPr>
          <w:lang w:val="en-GB"/>
        </w:rPr>
        <w:t>&lt;</w:t>
      </w:r>
      <w:r w:rsidR="00CB7306" w:rsidRPr="00CB7306">
        <w:rPr>
          <w:vertAlign w:val="subscript"/>
          <w:lang w:val="en-GB"/>
        </w:rPr>
        <w:t xml:space="preserve"> </w:t>
      </w:r>
      <w:r>
        <w:rPr>
          <w:lang w:val="en-GB"/>
        </w:rPr>
        <w:t>30 Ω</w:t>
      </w:r>
      <w:r>
        <w:rPr>
          <w:rFonts w:ascii="Times New Roman" w:hAnsi="Times New Roman"/>
          <w:lang w:val="en-GB"/>
        </w:rPr>
        <w:t>·</w:t>
      </w:r>
      <w:r>
        <w:rPr>
          <w:lang w:val="en-GB"/>
        </w:rPr>
        <w:t>µm</w:t>
      </w:r>
      <w:r>
        <w:rPr>
          <w:vertAlign w:val="superscript"/>
          <w:lang w:val="en-GB"/>
        </w:rPr>
        <w:t>2</w:t>
      </w:r>
      <w:r>
        <w:rPr>
          <w:lang w:val="en-GB"/>
        </w:rPr>
        <w:t xml:space="preserve"> and MR ratio &gt;</w:t>
      </w:r>
      <w:r w:rsidR="00CB7306" w:rsidRPr="00CB7306">
        <w:rPr>
          <w:vertAlign w:val="subscript"/>
          <w:lang w:val="en-GB"/>
        </w:rPr>
        <w:t xml:space="preserve"> </w:t>
      </w:r>
      <w:r>
        <w:rPr>
          <w:lang w:val="en-GB"/>
        </w:rPr>
        <w:t>100%</w:t>
      </w:r>
      <w:r w:rsidR="00417C51">
        <w:rPr>
          <w:lang w:val="en-GB"/>
        </w:rPr>
        <w:t xml:space="preserve"> [19</w:t>
      </w:r>
      <w:r w:rsidR="008E3126">
        <w:rPr>
          <w:lang w:val="en-GB"/>
        </w:rPr>
        <w:t>]</w:t>
      </w:r>
      <w:r>
        <w:rPr>
          <w:lang w:val="en-GB"/>
        </w:rPr>
        <w:t>. For the 10 Gbit MRAM, the cell diameter should be &lt;</w:t>
      </w:r>
      <w:r w:rsidR="00CB7306" w:rsidRPr="00CB7306">
        <w:rPr>
          <w:vertAlign w:val="subscript"/>
          <w:lang w:val="en-GB"/>
        </w:rPr>
        <w:t xml:space="preserve"> </w:t>
      </w:r>
      <w:r>
        <w:rPr>
          <w:lang w:val="en-GB"/>
        </w:rPr>
        <w:t xml:space="preserve">20 nm with </w:t>
      </w:r>
      <w:r>
        <w:rPr>
          <w:i/>
          <w:lang w:val="en-GB"/>
        </w:rPr>
        <w:t>RA</w:t>
      </w:r>
      <w:r w:rsidR="00CB7306" w:rsidRPr="00CB7306">
        <w:rPr>
          <w:vertAlign w:val="subscript"/>
          <w:lang w:val="en-GB"/>
        </w:rPr>
        <w:t xml:space="preserve"> </w:t>
      </w:r>
      <w:r>
        <w:rPr>
          <w:lang w:val="en-GB"/>
        </w:rPr>
        <w:t>&lt;</w:t>
      </w:r>
      <w:r w:rsidR="00CB7306" w:rsidRPr="00CB7306">
        <w:rPr>
          <w:vertAlign w:val="subscript"/>
          <w:lang w:val="en-GB"/>
        </w:rPr>
        <w:t xml:space="preserve"> </w:t>
      </w:r>
      <w:r>
        <w:rPr>
          <w:lang w:val="en-GB"/>
        </w:rPr>
        <w:t>3.5 Ω</w:t>
      </w:r>
      <w:r>
        <w:rPr>
          <w:rFonts w:ascii="Times New Roman" w:hAnsi="Times New Roman"/>
          <w:lang w:val="en-GB"/>
        </w:rPr>
        <w:t>·</w:t>
      </w:r>
      <w:r>
        <w:rPr>
          <w:lang w:val="en-GB"/>
        </w:rPr>
        <w:t>µm</w:t>
      </w:r>
      <w:r>
        <w:rPr>
          <w:vertAlign w:val="superscript"/>
          <w:lang w:val="en-GB"/>
        </w:rPr>
        <w:t>2</w:t>
      </w:r>
      <w:r>
        <w:rPr>
          <w:lang w:val="en-GB"/>
        </w:rPr>
        <w:t xml:space="preserve"> and MR ratio &gt;100%. Here, low </w:t>
      </w:r>
      <w:r>
        <w:rPr>
          <w:i/>
          <w:lang w:val="en-GB"/>
        </w:rPr>
        <w:t>RA</w:t>
      </w:r>
      <w:r>
        <w:rPr>
          <w:lang w:val="en-GB"/>
        </w:rPr>
        <w:t xml:space="preserve"> is required to satisfy the impedance matching [</w:t>
      </w:r>
      <w:r w:rsidR="00417C51">
        <w:rPr>
          <w:lang w:val="en-GB"/>
        </w:rPr>
        <w:t>20</w:t>
      </w:r>
      <w:r>
        <w:rPr>
          <w:lang w:val="en-GB"/>
        </w:rPr>
        <w:t xml:space="preserve">] with a transistor attached to one MRAM cell and a large MR ratio is essential to maintain a signal-to-noise ratio allowing a read-out signal voltage to be detected by a small-current application. </w:t>
      </w:r>
      <w:r w:rsidR="00F4382E">
        <w:rPr>
          <w:lang w:val="en-GB"/>
        </w:rPr>
        <w:t xml:space="preserve">In order to achieve these requirements, intensive research has been performed on </w:t>
      </w:r>
      <w:r>
        <w:rPr>
          <w:lang w:val="en-GB"/>
        </w:rPr>
        <w:t xml:space="preserve">the </w:t>
      </w:r>
      <w:r w:rsidR="00F4382E">
        <w:rPr>
          <w:lang w:val="en-GB"/>
        </w:rPr>
        <w:t>CoFeB/MgO/CoFeB</w:t>
      </w:r>
      <w:r>
        <w:rPr>
          <w:lang w:val="en-GB"/>
        </w:rPr>
        <w:t xml:space="preserve"> </w:t>
      </w:r>
      <w:r w:rsidR="00DC2425">
        <w:rPr>
          <w:lang w:val="en-GB"/>
        </w:rPr>
        <w:t>junctions</w:t>
      </w:r>
      <w:r>
        <w:rPr>
          <w:lang w:val="en-GB"/>
        </w:rPr>
        <w:t xml:space="preserve">. </w:t>
      </w:r>
      <w:r w:rsidR="00DC2425">
        <w:rPr>
          <w:lang w:val="en-GB"/>
        </w:rPr>
        <w:t>As shown as open triangles with a blue fit in Fig. 1, in-plane CoFeB/MgO/CoFeB magnetic tunnel junctions (MTJs)</w:t>
      </w:r>
      <w:r w:rsidR="00533A69">
        <w:rPr>
          <w:lang w:val="en-GB"/>
        </w:rPr>
        <w:t xml:space="preserve"> </w:t>
      </w:r>
      <w:r w:rsidR="00533A69" w:rsidRPr="00533A69">
        <w:rPr>
          <w:highlight w:val="yellow"/>
          <w:lang w:val="en-GB"/>
        </w:rPr>
        <w:t>have</w:t>
      </w:r>
      <w:r w:rsidR="005371CA">
        <w:rPr>
          <w:lang w:val="en-GB"/>
        </w:rPr>
        <w:t xml:space="preserve"> been successfully satisfied the requirement for the 10 Gbit MRAM by achieving </w:t>
      </w:r>
      <w:r w:rsidR="005371CA">
        <w:rPr>
          <w:i/>
          <w:lang w:val="en-GB"/>
        </w:rPr>
        <w:t>RA</w:t>
      </w:r>
      <w:r w:rsidR="00CB7306" w:rsidRPr="00CB7306">
        <w:rPr>
          <w:vertAlign w:val="subscript"/>
          <w:lang w:val="en-GB"/>
        </w:rPr>
        <w:t xml:space="preserve"> </w:t>
      </w:r>
      <w:r w:rsidR="005371CA">
        <w:rPr>
          <w:lang w:val="en-GB"/>
        </w:rPr>
        <w:t>=</w:t>
      </w:r>
      <w:r w:rsidR="00CB7306" w:rsidRPr="00CB7306">
        <w:rPr>
          <w:vertAlign w:val="subscript"/>
          <w:lang w:val="en-GB"/>
        </w:rPr>
        <w:t xml:space="preserve"> </w:t>
      </w:r>
      <w:r w:rsidR="005371CA">
        <w:rPr>
          <w:lang w:val="en-GB"/>
        </w:rPr>
        <w:t>0.9 Ω</w:t>
      </w:r>
      <w:r w:rsidR="005371CA">
        <w:rPr>
          <w:rFonts w:ascii="Times New Roman" w:hAnsi="Times New Roman"/>
          <w:lang w:val="en-GB"/>
        </w:rPr>
        <w:t>·</w:t>
      </w:r>
      <w:r w:rsidR="005371CA">
        <w:rPr>
          <w:lang w:val="en-GB"/>
        </w:rPr>
        <w:t>µm</w:t>
      </w:r>
      <w:r w:rsidR="005371CA">
        <w:rPr>
          <w:vertAlign w:val="superscript"/>
          <w:lang w:val="en-GB"/>
        </w:rPr>
        <w:t>2</w:t>
      </w:r>
      <w:r w:rsidR="005371CA">
        <w:rPr>
          <w:lang w:val="en-GB"/>
        </w:rPr>
        <w:t xml:space="preserve"> and TMR</w:t>
      </w:r>
      <w:r w:rsidR="00CB7306" w:rsidRPr="00CB7306">
        <w:rPr>
          <w:vertAlign w:val="subscript"/>
          <w:lang w:val="en-GB"/>
        </w:rPr>
        <w:t xml:space="preserve"> </w:t>
      </w:r>
      <w:r w:rsidR="005371CA">
        <w:rPr>
          <w:lang w:val="en-GB"/>
        </w:rPr>
        <w:t>=</w:t>
      </w:r>
      <w:r w:rsidR="00CB7306" w:rsidRPr="00CB7306">
        <w:rPr>
          <w:vertAlign w:val="subscript"/>
          <w:lang w:val="en-GB"/>
        </w:rPr>
        <w:t xml:space="preserve"> </w:t>
      </w:r>
      <w:r w:rsidR="005371CA">
        <w:rPr>
          <w:lang w:val="en-GB"/>
        </w:rPr>
        <w:t xml:space="preserve">102% at </w:t>
      </w:r>
      <w:r w:rsidR="00424E58">
        <w:rPr>
          <w:lang w:val="en-GB"/>
        </w:rPr>
        <w:t>RT</w:t>
      </w:r>
      <w:r w:rsidR="005371CA">
        <w:rPr>
          <w:lang w:val="en-GB"/>
        </w:rPr>
        <w:t xml:space="preserve"> [</w:t>
      </w:r>
      <w:r w:rsidR="00417C51">
        <w:rPr>
          <w:lang w:val="en-GB"/>
        </w:rPr>
        <w:t>21</w:t>
      </w:r>
      <w:r w:rsidR="005371CA">
        <w:rPr>
          <w:lang w:val="en-GB"/>
        </w:rPr>
        <w:t xml:space="preserve">]. </w:t>
      </w:r>
      <w:r w:rsidR="00424E58">
        <w:rPr>
          <w:lang w:val="en-GB"/>
        </w:rPr>
        <w:t xml:space="preserve">Later, a perpendicularly-magnetised MTJ (p-MTJ) also achieved the requirement for the 1 Gbit MRAM with </w:t>
      </w:r>
      <w:r w:rsidR="00424E58">
        <w:rPr>
          <w:i/>
          <w:lang w:val="en-GB"/>
        </w:rPr>
        <w:t>RA</w:t>
      </w:r>
      <w:r w:rsidR="00CB7306" w:rsidRPr="00CB7306">
        <w:rPr>
          <w:vertAlign w:val="subscript"/>
          <w:lang w:val="en-GB"/>
        </w:rPr>
        <w:t xml:space="preserve"> </w:t>
      </w:r>
      <w:r w:rsidR="00424E58">
        <w:rPr>
          <w:lang w:val="en-GB"/>
        </w:rPr>
        <w:t>=</w:t>
      </w:r>
      <w:r w:rsidR="00CB7306" w:rsidRPr="00CB7306">
        <w:rPr>
          <w:vertAlign w:val="subscript"/>
          <w:lang w:val="en-GB"/>
        </w:rPr>
        <w:t xml:space="preserve"> </w:t>
      </w:r>
      <w:r w:rsidR="00424E58">
        <w:rPr>
          <w:lang w:val="en-GB"/>
        </w:rPr>
        <w:t>18 Ω</w:t>
      </w:r>
      <w:r w:rsidR="00424E58">
        <w:rPr>
          <w:rFonts w:ascii="Times New Roman" w:hAnsi="Times New Roman"/>
          <w:lang w:val="en-GB"/>
        </w:rPr>
        <w:t>·</w:t>
      </w:r>
      <w:r w:rsidR="00424E58">
        <w:rPr>
          <w:lang w:val="en-GB"/>
        </w:rPr>
        <w:t>µm</w:t>
      </w:r>
      <w:r w:rsidR="00424E58">
        <w:rPr>
          <w:vertAlign w:val="superscript"/>
          <w:lang w:val="en-GB"/>
        </w:rPr>
        <w:t>2</w:t>
      </w:r>
      <w:r w:rsidR="00424E58">
        <w:rPr>
          <w:lang w:val="en-GB"/>
        </w:rPr>
        <w:t xml:space="preserve"> and TMR</w:t>
      </w:r>
      <w:r w:rsidR="00CB7306" w:rsidRPr="00CB7306">
        <w:rPr>
          <w:vertAlign w:val="subscript"/>
          <w:lang w:val="en-GB"/>
        </w:rPr>
        <w:t xml:space="preserve"> </w:t>
      </w:r>
      <w:r w:rsidR="00424E58">
        <w:rPr>
          <w:lang w:val="en-GB"/>
        </w:rPr>
        <w:t>=</w:t>
      </w:r>
      <w:r w:rsidR="00CB7306" w:rsidRPr="00CB7306">
        <w:rPr>
          <w:vertAlign w:val="subscript"/>
          <w:lang w:val="en-GB"/>
        </w:rPr>
        <w:t xml:space="preserve"> </w:t>
      </w:r>
      <w:r w:rsidR="00424E58">
        <w:rPr>
          <w:lang w:val="en-GB"/>
        </w:rPr>
        <w:t xml:space="preserve">124% at </w:t>
      </w:r>
      <w:r w:rsidR="00417C51">
        <w:rPr>
          <w:lang w:val="en-GB"/>
        </w:rPr>
        <w:t>RT [22</w:t>
      </w:r>
      <w:r w:rsidR="00571507">
        <w:rPr>
          <w:lang w:val="en-GB"/>
        </w:rPr>
        <w:t>]</w:t>
      </w:r>
      <w:r w:rsidR="00E313BE">
        <w:rPr>
          <w:lang w:val="en-GB"/>
        </w:rPr>
        <w:t>, which requires further improvement for the 10 Gbit MRAM target</w:t>
      </w:r>
      <w:r w:rsidR="00571507">
        <w:rPr>
          <w:lang w:val="en-GB"/>
        </w:rPr>
        <w:t>.</w:t>
      </w:r>
      <w:r w:rsidR="001B1F65">
        <w:rPr>
          <w:lang w:val="en-GB"/>
        </w:rPr>
        <w:t xml:space="preserve"> </w:t>
      </w:r>
      <w:r w:rsidR="009F7709">
        <w:rPr>
          <w:lang w:val="en-GB"/>
        </w:rPr>
        <w:t>Such MTJs will replace the current-generation 256 Mbit MRAM with perpendicular magnetic ani</w:t>
      </w:r>
      <w:r w:rsidR="00417C51">
        <w:rPr>
          <w:lang w:val="en-GB"/>
        </w:rPr>
        <w:t>sotropy produced by Everspin [23</w:t>
      </w:r>
      <w:r w:rsidR="009F7709">
        <w:rPr>
          <w:lang w:val="en-GB"/>
        </w:rPr>
        <w:t>].</w:t>
      </w:r>
    </w:p>
    <w:p w14:paraId="3F755F30" w14:textId="165A649E" w:rsidR="006B5F8C" w:rsidRPr="00DF40F1" w:rsidRDefault="006850BF" w:rsidP="00DF40F1">
      <w:pPr>
        <w:pStyle w:val="MDPI31text"/>
        <w:rPr>
          <w:lang w:val="en-GB"/>
        </w:rPr>
      </w:pPr>
      <w:r>
        <w:rPr>
          <w:lang w:val="en-GB"/>
        </w:rPr>
        <w:t>For the 2 Tbit/in</w:t>
      </w:r>
      <w:r>
        <w:rPr>
          <w:vertAlign w:val="superscript"/>
          <w:lang w:val="en-GB"/>
        </w:rPr>
        <w:t>2</w:t>
      </w:r>
      <w:r>
        <w:rPr>
          <w:lang w:val="en-GB"/>
        </w:rPr>
        <w:t xml:space="preserve"> HDD, on the other hand, </w:t>
      </w:r>
      <w:r w:rsidR="0093522C">
        <w:rPr>
          <w:lang w:val="en-GB"/>
        </w:rPr>
        <w:t xml:space="preserve">the </w:t>
      </w:r>
      <w:r w:rsidR="00BC22D3">
        <w:rPr>
          <w:lang w:val="en-GB"/>
        </w:rPr>
        <w:t xml:space="preserve">MTJs cannot be used as the requirement for </w:t>
      </w:r>
      <w:r w:rsidR="00BC22D3">
        <w:rPr>
          <w:i/>
          <w:lang w:val="en-GB"/>
        </w:rPr>
        <w:t>RA</w:t>
      </w:r>
      <w:r w:rsidR="00BC22D3">
        <w:rPr>
          <w:lang w:val="en-GB"/>
        </w:rPr>
        <w:t xml:space="preserve"> is almost one order of magnitude smaller th</w:t>
      </w:r>
      <w:r w:rsidR="00417C51">
        <w:rPr>
          <w:lang w:val="en-GB"/>
        </w:rPr>
        <w:t>an that for the 10 Gbit MRAM [24</w:t>
      </w:r>
      <w:r w:rsidR="00BC22D3">
        <w:rPr>
          <w:lang w:val="en-GB"/>
        </w:rPr>
        <w:t xml:space="preserve">]. </w:t>
      </w:r>
      <w:r w:rsidR="002439EB">
        <w:rPr>
          <w:lang w:val="en-GB"/>
        </w:rPr>
        <w:t>One attempt is nano-oxide layers</w:t>
      </w:r>
      <w:r w:rsidR="00DF40F1">
        <w:rPr>
          <w:lang w:val="en-GB"/>
        </w:rPr>
        <w:t xml:space="preserve"> (NOL)</w:t>
      </w:r>
      <w:r w:rsidR="002439EB">
        <w:rPr>
          <w:lang w:val="en-GB"/>
        </w:rPr>
        <w:t>, which restrict the current paths perpendicular to the GMR stack by oxidising a part of the Cu</w:t>
      </w:r>
      <w:r w:rsidR="006B5F8C">
        <w:rPr>
          <w:lang w:val="en-GB"/>
        </w:rPr>
        <w:t xml:space="preserve"> or </w:t>
      </w:r>
      <w:r w:rsidR="002439EB">
        <w:rPr>
          <w:lang w:val="en-GB"/>
        </w:rPr>
        <w:t>Al spacer layer [2</w:t>
      </w:r>
      <w:r w:rsidR="00417C51">
        <w:rPr>
          <w:lang w:val="en-GB"/>
        </w:rPr>
        <w:t>5</w:t>
      </w:r>
      <w:r w:rsidR="002439EB">
        <w:rPr>
          <w:lang w:val="en-GB"/>
        </w:rPr>
        <w:t xml:space="preserve">]. </w:t>
      </w:r>
      <w:r w:rsidR="006B5F8C">
        <w:rPr>
          <w:lang w:val="en-GB"/>
        </w:rPr>
        <w:t>In a Co</w:t>
      </w:r>
      <w:r w:rsidR="006B5F8C">
        <w:rPr>
          <w:vertAlign w:val="subscript"/>
          <w:lang w:val="en-GB"/>
        </w:rPr>
        <w:t>0.5</w:t>
      </w:r>
      <w:r w:rsidR="006B5F8C">
        <w:rPr>
          <w:lang w:val="en-GB"/>
        </w:rPr>
        <w:t>Fe</w:t>
      </w:r>
      <w:r w:rsidR="006B5F8C">
        <w:rPr>
          <w:vertAlign w:val="subscript"/>
          <w:lang w:val="en-GB"/>
        </w:rPr>
        <w:t>0.5</w:t>
      </w:r>
      <w:r w:rsidR="006B5F8C">
        <w:rPr>
          <w:lang w:val="en-GB"/>
        </w:rPr>
        <w:t xml:space="preserve"> (2.5)/Al-</w:t>
      </w:r>
      <w:r w:rsidR="00DF40F1">
        <w:rPr>
          <w:lang w:val="en-GB"/>
        </w:rPr>
        <w:t>NOL/Co</w:t>
      </w:r>
      <w:r w:rsidR="00DF40F1">
        <w:rPr>
          <w:vertAlign w:val="subscript"/>
          <w:lang w:val="en-GB"/>
        </w:rPr>
        <w:t>0.5</w:t>
      </w:r>
      <w:r w:rsidR="00DF40F1">
        <w:rPr>
          <w:lang w:val="en-GB"/>
        </w:rPr>
        <w:t>Fe</w:t>
      </w:r>
      <w:r w:rsidR="00DF40F1">
        <w:rPr>
          <w:vertAlign w:val="subscript"/>
          <w:lang w:val="en-GB"/>
        </w:rPr>
        <w:t>0.5</w:t>
      </w:r>
      <w:r w:rsidR="00DF40F1">
        <w:rPr>
          <w:lang w:val="en-GB"/>
        </w:rPr>
        <w:t xml:space="preserve"> (2.5) junction, </w:t>
      </w:r>
      <w:r w:rsidR="00DF40F1">
        <w:rPr>
          <w:i/>
          <w:lang w:val="en-GB"/>
        </w:rPr>
        <w:t>RA</w:t>
      </w:r>
      <w:r w:rsidR="00CB7306" w:rsidRPr="00CB7306">
        <w:rPr>
          <w:vertAlign w:val="subscript"/>
          <w:lang w:val="en-GB"/>
        </w:rPr>
        <w:t xml:space="preserve"> </w:t>
      </w:r>
      <w:r w:rsidR="00DF40F1">
        <w:rPr>
          <w:lang w:val="en-GB"/>
        </w:rPr>
        <w:t>=</w:t>
      </w:r>
      <w:r w:rsidR="00CB7306" w:rsidRPr="00CB7306">
        <w:rPr>
          <w:vertAlign w:val="subscript"/>
          <w:lang w:val="en-GB"/>
        </w:rPr>
        <w:t xml:space="preserve"> </w:t>
      </w:r>
      <w:r w:rsidR="00DF40F1" w:rsidRPr="006B5F8C">
        <w:t>0.5</w:t>
      </w:r>
      <w:r w:rsidR="00DF40F1">
        <w:t>~</w:t>
      </w:r>
      <w:r w:rsidR="00DF40F1" w:rsidRPr="006B5F8C">
        <w:t xml:space="preserve">1.5 </w:t>
      </w:r>
      <w:r w:rsidR="00DF40F1">
        <w:rPr>
          <w:lang w:val="en-GB"/>
        </w:rPr>
        <w:t>Ω</w:t>
      </w:r>
      <w:r w:rsidR="00DF40F1">
        <w:rPr>
          <w:rFonts w:ascii="Times New Roman" w:hAnsi="Times New Roman"/>
          <w:lang w:val="en-GB"/>
        </w:rPr>
        <w:t>·</w:t>
      </w:r>
      <w:r w:rsidR="00DF40F1">
        <w:rPr>
          <w:lang w:val="en-GB"/>
        </w:rPr>
        <w:t>µm</w:t>
      </w:r>
      <w:r w:rsidR="00DF40F1">
        <w:rPr>
          <w:vertAlign w:val="superscript"/>
          <w:lang w:val="en-GB"/>
        </w:rPr>
        <w:t>2</w:t>
      </w:r>
      <w:r w:rsidR="00DF40F1">
        <w:rPr>
          <w:lang w:val="en-GB"/>
        </w:rPr>
        <w:t xml:space="preserve"> and </w:t>
      </w:r>
      <w:r w:rsidR="00DF40F1">
        <w:t>MR</w:t>
      </w:r>
      <w:r w:rsidR="00CB7306" w:rsidRPr="00CB7306">
        <w:rPr>
          <w:vertAlign w:val="subscript"/>
          <w:lang w:val="en-GB"/>
        </w:rPr>
        <w:t xml:space="preserve"> </w:t>
      </w:r>
      <w:r w:rsidR="00DF40F1">
        <w:t>=</w:t>
      </w:r>
      <w:r w:rsidR="00CB7306" w:rsidRPr="00CB7306">
        <w:rPr>
          <w:vertAlign w:val="subscript"/>
          <w:lang w:val="en-GB"/>
        </w:rPr>
        <w:t xml:space="preserve"> </w:t>
      </w:r>
      <w:r w:rsidR="006B5F8C" w:rsidRPr="006B5F8C">
        <w:t>7</w:t>
      </w:r>
      <w:r w:rsidR="00DF40F1">
        <w:t>~</w:t>
      </w:r>
      <w:r w:rsidR="006B5F8C" w:rsidRPr="006B5F8C">
        <w:t xml:space="preserve">10% </w:t>
      </w:r>
      <w:r w:rsidR="00DF40F1">
        <w:t>at RT has been achieved. These values are below the requirement for the 2 Tbit/in</w:t>
      </w:r>
      <w:r w:rsidR="00DF40F1">
        <w:rPr>
          <w:vertAlign w:val="superscript"/>
        </w:rPr>
        <w:t>2</w:t>
      </w:r>
      <w:r w:rsidR="00DF40F1">
        <w:t xml:space="preserve"> HDD and </w:t>
      </w:r>
      <w:r w:rsidR="00E313BE">
        <w:t>hence further improvement in GMR</w:t>
      </w:r>
      <w:r w:rsidR="008E3126">
        <w:t xml:space="preserve"> or TMR</w:t>
      </w:r>
      <w:r w:rsidR="00E313BE">
        <w:t xml:space="preserve"> junctions are crucial.</w:t>
      </w:r>
    </w:p>
    <w:p w14:paraId="0F59D485" w14:textId="20F9D942" w:rsidR="00E35624" w:rsidRPr="00131AA0" w:rsidRDefault="00E35624" w:rsidP="00E35624">
      <w:pPr>
        <w:pStyle w:val="MDPI21heading1"/>
      </w:pPr>
      <w:r w:rsidRPr="00131AA0">
        <w:t xml:space="preserve">2. </w:t>
      </w:r>
      <w:r w:rsidR="004F66DC">
        <w:t>Heusler-</w:t>
      </w:r>
      <w:r w:rsidR="00E313BE">
        <w:t>Alloy</w:t>
      </w:r>
      <w:r w:rsidR="004F66DC">
        <w:t xml:space="preserve"> junction</w:t>
      </w:r>
      <w:r w:rsidR="00E313BE">
        <w:t>s</w:t>
      </w:r>
    </w:p>
    <w:p w14:paraId="043ABC59" w14:textId="7B1E78DE" w:rsidR="00E35624" w:rsidRPr="00C2060C" w:rsidRDefault="00A560DD" w:rsidP="00E35624">
      <w:pPr>
        <w:pStyle w:val="MDPI31text"/>
      </w:pPr>
      <w:r>
        <w:lastRenderedPageBreak/>
        <w:t xml:space="preserve">For the further improvement in </w:t>
      </w:r>
      <w:r w:rsidR="008E3126">
        <w:t xml:space="preserve">the </w:t>
      </w:r>
      <w:r>
        <w:t xml:space="preserve">MR </w:t>
      </w:r>
      <w:r w:rsidR="00C2060C">
        <w:t>junctions to meet the requirements for 10 Gbit MRAM and 2 Tbit/in</w:t>
      </w:r>
      <w:r w:rsidR="00C2060C">
        <w:rPr>
          <w:vertAlign w:val="superscript"/>
        </w:rPr>
        <w:t>2</w:t>
      </w:r>
      <w:r w:rsidR="00C2060C">
        <w:t xml:space="preserve"> HDD, a half-metallic ferromagnet needs to be developed to achieve 100% spin polarisation at the Fermi energy at RT</w:t>
      </w:r>
      <w:r w:rsidR="008E3126">
        <w:t>, leading to an infinite MR ratio using Eq. (1)</w:t>
      </w:r>
      <w:r w:rsidR="00C2060C">
        <w:t xml:space="preserve">. </w:t>
      </w:r>
      <w:r w:rsidR="004F5057">
        <w:t xml:space="preserve">The half-metallicity is induced by the formation of a bandgap only in one of the electron-spin bands. There have been five types of half-metallic ferromagnets theoretically proposed and experimentally demonstrated to date: (i) oxide compounds </w:t>
      </w:r>
      <w:r w:rsidR="004F5057" w:rsidRPr="004F5057">
        <w:t>(</w:t>
      </w:r>
      <w:r w:rsidR="004F5057" w:rsidRPr="004F5057">
        <w:rPr>
          <w:i/>
        </w:rPr>
        <w:t>e.g.</w:t>
      </w:r>
      <w:r w:rsidR="004F5057" w:rsidRPr="004F5057">
        <w:t>, rutile CrO</w:t>
      </w:r>
      <w:r w:rsidR="004F5057" w:rsidRPr="004F5057">
        <w:rPr>
          <w:vertAlign w:val="subscript"/>
        </w:rPr>
        <w:t>2</w:t>
      </w:r>
      <w:r w:rsidR="00417C51">
        <w:t xml:space="preserve"> [26</w:t>
      </w:r>
      <w:r w:rsidR="004F5057" w:rsidRPr="004F5057">
        <w:t>] and spinel Fe</w:t>
      </w:r>
      <w:r w:rsidR="004F5057" w:rsidRPr="004F5057">
        <w:rPr>
          <w:vertAlign w:val="subscript"/>
        </w:rPr>
        <w:t>3</w:t>
      </w:r>
      <w:r w:rsidR="004F5057" w:rsidRPr="004F5057">
        <w:t>O</w:t>
      </w:r>
      <w:r w:rsidR="004F5057" w:rsidRPr="004F5057">
        <w:rPr>
          <w:vertAlign w:val="subscript"/>
        </w:rPr>
        <w:t>4</w:t>
      </w:r>
      <w:r w:rsidR="004F5057" w:rsidRPr="004F5057">
        <w:t xml:space="preserve"> [</w:t>
      </w:r>
      <w:r w:rsidR="00417C51">
        <w:t>27</w:t>
      </w:r>
      <w:r w:rsidR="004F5057" w:rsidRPr="004F5057">
        <w:t xml:space="preserve">]), </w:t>
      </w:r>
      <w:r w:rsidR="004F5057">
        <w:t xml:space="preserve">(ii) </w:t>
      </w:r>
      <w:r w:rsidR="004F5057" w:rsidRPr="004F5057">
        <w:t>perovskites (</w:t>
      </w:r>
      <w:r w:rsidR="004F5057" w:rsidRPr="004F5057">
        <w:rPr>
          <w:i/>
        </w:rPr>
        <w:t>e.g.</w:t>
      </w:r>
      <w:r w:rsidR="004F5057" w:rsidRPr="004F5057">
        <w:t>, (</w:t>
      </w:r>
      <w:proofErr w:type="gramStart"/>
      <w:r w:rsidR="004F5057" w:rsidRPr="004F5057">
        <w:t>La,Sr</w:t>
      </w:r>
      <w:proofErr w:type="gramEnd"/>
      <w:r w:rsidR="004F5057" w:rsidRPr="004F5057">
        <w:t>)MnO</w:t>
      </w:r>
      <w:r w:rsidR="004F5057" w:rsidRPr="004F5057">
        <w:rPr>
          <w:vertAlign w:val="subscript"/>
        </w:rPr>
        <w:t>3</w:t>
      </w:r>
      <w:r w:rsidR="004F5057" w:rsidRPr="004F5057">
        <w:t xml:space="preserve"> [</w:t>
      </w:r>
      <w:r w:rsidR="00313821">
        <w:t>2</w:t>
      </w:r>
      <w:r w:rsidR="00417C51">
        <w:t>8</w:t>
      </w:r>
      <w:r w:rsidR="004F5057" w:rsidRPr="004F5057">
        <w:t xml:space="preserve">]), </w:t>
      </w:r>
      <w:r w:rsidR="004F5057">
        <w:t xml:space="preserve">(iii) </w:t>
      </w:r>
      <w:r w:rsidR="00C44077">
        <w:t xml:space="preserve">magnetic semiconductors including </w:t>
      </w:r>
      <w:r w:rsidR="004F5057" w:rsidRPr="004F5057">
        <w:t xml:space="preserve">Zinc-blende compounds (e.g., </w:t>
      </w:r>
      <w:r w:rsidR="00C44077">
        <w:t>EuO and EuS [</w:t>
      </w:r>
      <w:r w:rsidR="00417C51">
        <w:t>29</w:t>
      </w:r>
      <w:r w:rsidR="00C44077">
        <w:t xml:space="preserve">], </w:t>
      </w:r>
      <w:r w:rsidR="00417C51">
        <w:t>(Ga,Mn)As [30</w:t>
      </w:r>
      <w:r w:rsidR="005F731F">
        <w:t xml:space="preserve">] and </w:t>
      </w:r>
      <w:r w:rsidR="004F5057" w:rsidRPr="004F5057">
        <w:t>CrAs [</w:t>
      </w:r>
      <w:r w:rsidR="00417C51">
        <w:t>31</w:t>
      </w:r>
      <w:r w:rsidR="005F731F">
        <w:t>]</w:t>
      </w:r>
      <w:r w:rsidR="004F5057" w:rsidRPr="004F5057">
        <w:t xml:space="preserve">) and </w:t>
      </w:r>
      <w:r w:rsidR="004F5057">
        <w:t xml:space="preserve">(iv) </w:t>
      </w:r>
      <w:r w:rsidR="004F5057" w:rsidRPr="004F5057">
        <w:t>Heusler alloys (</w:t>
      </w:r>
      <w:r w:rsidR="004F5057" w:rsidRPr="00C44077">
        <w:rPr>
          <w:i/>
        </w:rPr>
        <w:t>e.g.</w:t>
      </w:r>
      <w:r w:rsidR="004F5057" w:rsidRPr="004F5057">
        <w:t>, NiMnSb [</w:t>
      </w:r>
      <w:r w:rsidR="00FF16E1">
        <w:t>3</w:t>
      </w:r>
      <w:r w:rsidR="00417C51">
        <w:t>2</w:t>
      </w:r>
      <w:r w:rsidR="004F5057" w:rsidRPr="004F5057">
        <w:t xml:space="preserve">]). </w:t>
      </w:r>
      <w:r w:rsidR="00F626A4">
        <w:t>Magnetic semiconductors have been reported to show 100% spin polarisation due to their Zeeman splitting in two spin bands. However, their Curie temperature is still below RT</w:t>
      </w:r>
      <w:r w:rsidR="008E3126">
        <w:t xml:space="preserve"> [3</w:t>
      </w:r>
      <w:r w:rsidR="00417C51">
        <w:t>3</w:t>
      </w:r>
      <w:r w:rsidR="008E3126">
        <w:t>]</w:t>
      </w:r>
      <w:r w:rsidR="00F626A4">
        <w:t xml:space="preserve">. </w:t>
      </w:r>
      <w:r w:rsidR="00A84135">
        <w:t>Low-temperature Andreev reflection measurements have confirmed that</w:t>
      </w:r>
      <w:r w:rsidR="004F5057" w:rsidRPr="004F5057">
        <w:t xml:space="preserve"> both </w:t>
      </w:r>
      <w:r w:rsidR="00A84135">
        <w:t xml:space="preserve">rutile </w:t>
      </w:r>
      <w:r w:rsidR="004F5057" w:rsidRPr="004F5057">
        <w:t>CrO</w:t>
      </w:r>
      <w:r w:rsidR="004F5057" w:rsidRPr="004F5057">
        <w:rPr>
          <w:vertAlign w:val="subscript"/>
        </w:rPr>
        <w:t>2</w:t>
      </w:r>
      <w:r w:rsidR="004F5057" w:rsidRPr="004F5057">
        <w:t xml:space="preserve"> and </w:t>
      </w:r>
      <w:r w:rsidR="00A84135">
        <w:t xml:space="preserve">perovskite </w:t>
      </w:r>
      <w:r w:rsidR="004F5057" w:rsidRPr="004F5057">
        <w:t>La</w:t>
      </w:r>
      <w:r w:rsidR="004F5057" w:rsidRPr="004F5057">
        <w:rPr>
          <w:vertAlign w:val="subscript"/>
        </w:rPr>
        <w:t>0.7</w:t>
      </w:r>
      <w:r w:rsidR="004F5057" w:rsidRPr="004F5057">
        <w:t>Sr</w:t>
      </w:r>
      <w:r w:rsidR="004F5057" w:rsidRPr="004F5057">
        <w:rPr>
          <w:vertAlign w:val="subscript"/>
        </w:rPr>
        <w:t>0.3</w:t>
      </w:r>
      <w:r w:rsidR="004F5057" w:rsidRPr="004F5057">
        <w:t>MnO</w:t>
      </w:r>
      <w:r w:rsidR="004F5057" w:rsidRPr="004F5057">
        <w:rPr>
          <w:vertAlign w:val="subscript"/>
        </w:rPr>
        <w:t>3</w:t>
      </w:r>
      <w:r w:rsidR="004F5057" w:rsidRPr="004F5057">
        <w:t xml:space="preserve"> </w:t>
      </w:r>
      <w:r w:rsidR="00A84135">
        <w:t>compounds possess</w:t>
      </w:r>
      <w:r w:rsidR="004F5057" w:rsidRPr="004F5057">
        <w:t xml:space="preserve"> almost 100% spin polari</w:t>
      </w:r>
      <w:r w:rsidR="004F5057">
        <w:t>s</w:t>
      </w:r>
      <w:r w:rsidR="00A04A39">
        <w:t>ation [</w:t>
      </w:r>
      <w:r w:rsidR="004F5057" w:rsidRPr="004F5057">
        <w:t>3</w:t>
      </w:r>
      <w:r w:rsidR="00417C51">
        <w:t>4</w:t>
      </w:r>
      <w:r w:rsidR="004F5057" w:rsidRPr="004F5057">
        <w:t xml:space="preserve">], </w:t>
      </w:r>
      <w:r w:rsidR="00A84135">
        <w:t xml:space="preserve">however, no experimental report has been proved </w:t>
      </w:r>
      <w:r w:rsidR="004F5057" w:rsidRPr="004F5057">
        <w:t xml:space="preserve">the half-metallicity at </w:t>
      </w:r>
      <w:r w:rsidR="00A84135">
        <w:t xml:space="preserve">RT. </w:t>
      </w:r>
      <w:r w:rsidR="00C2060C">
        <w:t xml:space="preserve">As the most promising candidate for the RT half-metallicity, a Heusler alloy has been studied </w:t>
      </w:r>
      <w:r w:rsidR="00932204">
        <w:t>extensively</w:t>
      </w:r>
      <w:r w:rsidR="003F26AB">
        <w:t xml:space="preserve"> </w:t>
      </w:r>
      <w:r w:rsidR="00F626A4">
        <w:t xml:space="preserve">as detailed in the following sections </w:t>
      </w:r>
      <w:r w:rsidR="003F26AB">
        <w:t>[</w:t>
      </w:r>
      <w:r w:rsidR="00A04A39">
        <w:t>3</w:t>
      </w:r>
      <w:r w:rsidR="00417C51">
        <w:t>5</w:t>
      </w:r>
      <w:r w:rsidR="00B023AD">
        <w:t>]</w:t>
      </w:r>
      <w:proofErr w:type="gramStart"/>
      <w:r w:rsidR="00417C51">
        <w:t>-</w:t>
      </w:r>
      <w:r w:rsidR="00B023AD">
        <w:t>[</w:t>
      </w:r>
      <w:proofErr w:type="gramEnd"/>
      <w:r w:rsidR="00A04A39">
        <w:t>3</w:t>
      </w:r>
      <w:r w:rsidR="00417C51">
        <w:t>7</w:t>
      </w:r>
      <w:r w:rsidR="00DF4531">
        <w:t>].</w:t>
      </w:r>
    </w:p>
    <w:p w14:paraId="4687195A" w14:textId="14EE3F50" w:rsidR="00E35624" w:rsidRPr="00131AA0" w:rsidRDefault="00E35624" w:rsidP="00E35624">
      <w:pPr>
        <w:pStyle w:val="MDPI22heading2"/>
      </w:pPr>
      <w:r w:rsidRPr="00131AA0">
        <w:t xml:space="preserve">2.1. </w:t>
      </w:r>
      <w:r w:rsidR="00F66AC7">
        <w:t>Heusler alloys</w:t>
      </w:r>
    </w:p>
    <w:p w14:paraId="47E45D99" w14:textId="3A8FA97C" w:rsidR="00E35624" w:rsidRPr="00131AA0" w:rsidRDefault="00E35624" w:rsidP="00E35624">
      <w:pPr>
        <w:pStyle w:val="MDPI23heading3"/>
      </w:pPr>
      <w:r w:rsidRPr="00131AA0">
        <w:t xml:space="preserve">2.1.1. </w:t>
      </w:r>
      <w:r w:rsidR="00591B52">
        <w:t>Crystalline Structures</w:t>
      </w:r>
    </w:p>
    <w:p w14:paraId="39A6FA11" w14:textId="68D768C9" w:rsidR="00E35624" w:rsidRPr="00F90023" w:rsidRDefault="002633B7" w:rsidP="00D1059E">
      <w:pPr>
        <w:pStyle w:val="MDPI35textbeforelist"/>
        <w:spacing w:after="240"/>
        <w:rPr>
          <w:vertAlign w:val="subscript"/>
        </w:rPr>
      </w:pPr>
      <w:r>
        <w:t xml:space="preserve">Since the initial discovery of ferromagnetism in a ternary </w:t>
      </w:r>
      <w:r w:rsidR="00A15457" w:rsidRPr="00A15457">
        <w:t>Cu</w:t>
      </w:r>
      <w:r w:rsidR="00A15457" w:rsidRPr="00A15457">
        <w:rPr>
          <w:vertAlign w:val="subscript"/>
        </w:rPr>
        <w:t>2</w:t>
      </w:r>
      <w:r w:rsidR="00A15457" w:rsidRPr="00A15457">
        <w:t xml:space="preserve">MnAl </w:t>
      </w:r>
      <w:r>
        <w:t>alloy</w:t>
      </w:r>
      <w:r w:rsidR="00A15457">
        <w:t>,</w:t>
      </w:r>
      <w:r>
        <w:t xml:space="preserve"> consisting of non-magnetic elements by</w:t>
      </w:r>
      <w:r w:rsidR="00A15457" w:rsidRPr="00A15457">
        <w:t xml:space="preserve"> Heusler in 1903</w:t>
      </w:r>
      <w:r w:rsidR="00A15457">
        <w:t xml:space="preserve"> [3</w:t>
      </w:r>
      <w:r w:rsidR="00417C51">
        <w:t>8</w:t>
      </w:r>
      <w:r w:rsidR="00A15457">
        <w:t xml:space="preserve">], </w:t>
      </w:r>
      <w:r w:rsidR="00852B01">
        <w:t>the Heus</w:t>
      </w:r>
      <w:r w:rsidR="007D66BB">
        <w:t xml:space="preserve">ler alloys have been studied for </w:t>
      </w:r>
      <w:r w:rsidR="00DF4531">
        <w:t xml:space="preserve">various applications, including </w:t>
      </w:r>
      <w:r w:rsidR="001C773F">
        <w:t xml:space="preserve">magnetic refrigeration </w:t>
      </w:r>
      <w:r w:rsidR="00DD4915">
        <w:t>[3</w:t>
      </w:r>
      <w:r w:rsidR="00417C51">
        <w:t>9</w:t>
      </w:r>
      <w:r w:rsidR="00DD4915">
        <w:t xml:space="preserve">] </w:t>
      </w:r>
      <w:r w:rsidR="001C773F">
        <w:t xml:space="preserve">and shape memory </w:t>
      </w:r>
      <w:r w:rsidR="00540D8A">
        <w:t>[</w:t>
      </w:r>
      <w:r w:rsidR="00417C51">
        <w:t>40</w:t>
      </w:r>
      <w:r w:rsidR="00540D8A">
        <w:t>]</w:t>
      </w:r>
      <w:r w:rsidR="001C773F">
        <w:t>.</w:t>
      </w:r>
      <w:r w:rsidR="00A15457">
        <w:t xml:space="preserve"> </w:t>
      </w:r>
      <w:r>
        <w:t>The Heulser alloys are categorised into two types: full- and half-Heusler alloys</w:t>
      </w:r>
      <w:r w:rsidR="00D1059E">
        <w:t xml:space="preserve"> in the forms of X</w:t>
      </w:r>
      <w:r w:rsidR="00D1059E">
        <w:rPr>
          <w:vertAlign w:val="subscript"/>
        </w:rPr>
        <w:t>2</w:t>
      </w:r>
      <w:r w:rsidR="00D1059E">
        <w:t>YZ and XYZ, respectively</w:t>
      </w:r>
      <w:r w:rsidR="00440B9C" w:rsidRPr="00440B9C">
        <w:rPr>
          <w:highlight w:val="yellow"/>
        </w:rPr>
        <w:t>, where X and Y are transition metals and Z is a semiconductor or non-magnet</w:t>
      </w:r>
      <w:r>
        <w:t>.</w:t>
      </w:r>
      <w:r w:rsidR="00D1059E">
        <w:rPr>
          <w:lang w:val="en-GB"/>
        </w:rPr>
        <w:t xml:space="preserve"> </w:t>
      </w:r>
      <w:r w:rsidR="00364F0B">
        <w:t xml:space="preserve">Figure 2(a) shows a schematic </w:t>
      </w:r>
      <w:r>
        <w:t xml:space="preserve">crystalline structure of </w:t>
      </w:r>
      <w:r w:rsidR="00D1059E">
        <w:t xml:space="preserve">the </w:t>
      </w:r>
      <w:r w:rsidR="00114286">
        <w:t xml:space="preserve">full-Heusler alloy in the perfectly ordered </w:t>
      </w:r>
      <w:r w:rsidR="00114286">
        <w:rPr>
          <w:i/>
        </w:rPr>
        <w:t>L</w:t>
      </w:r>
      <w:r w:rsidR="00114286">
        <w:t>2</w:t>
      </w:r>
      <w:r w:rsidR="00114286">
        <w:rPr>
          <w:vertAlign w:val="subscript"/>
        </w:rPr>
        <w:t>1</w:t>
      </w:r>
      <w:r w:rsidR="00114286">
        <w:t xml:space="preserve">-phase. By mixing Y and Z, the alloy forms the partially-mixed </w:t>
      </w:r>
      <w:r w:rsidR="00114286">
        <w:rPr>
          <w:i/>
        </w:rPr>
        <w:t>B</w:t>
      </w:r>
      <w:r w:rsidR="00114286">
        <w:t xml:space="preserve">2-phase, while further mixing among X, Y and Z </w:t>
      </w:r>
      <w:r w:rsidR="00257F2D">
        <w:t>makes the fully-</w:t>
      </w:r>
      <w:r w:rsidR="00DF4531">
        <w:t>disordered</w:t>
      </w:r>
      <w:r w:rsidR="00257F2D">
        <w:t xml:space="preserve"> </w:t>
      </w:r>
      <w:r w:rsidR="00257F2D">
        <w:rPr>
          <w:i/>
        </w:rPr>
        <w:t>A</w:t>
      </w:r>
      <w:r w:rsidR="00257F2D">
        <w:t>2-phase.</w:t>
      </w:r>
      <w:r w:rsidR="00DE0CB6">
        <w:t xml:space="preserve"> By </w:t>
      </w:r>
      <w:r w:rsidR="00DF4531">
        <w:t>replacing</w:t>
      </w:r>
      <w:r w:rsidR="00DE0CB6">
        <w:t xml:space="preserve"> a half of X atoms </w:t>
      </w:r>
      <w:r w:rsidR="00DF4531">
        <w:t>with Y-site atoms, Y atoms with</w:t>
      </w:r>
      <w:r w:rsidR="00DE0CB6">
        <w:t xml:space="preserve"> Z</w:t>
      </w:r>
      <w:r w:rsidR="00DF4531">
        <w:t>-site atom</w:t>
      </w:r>
      <w:r w:rsidR="00DE0CB6">
        <w:t xml:space="preserve">s and Z atoms </w:t>
      </w:r>
      <w:r w:rsidR="00DF4531">
        <w:t>with</w:t>
      </w:r>
      <w:r w:rsidR="00DE0CB6">
        <w:t xml:space="preserve"> X</w:t>
      </w:r>
      <w:r w:rsidR="00DF4531">
        <w:t>-site atom</w:t>
      </w:r>
      <w:r w:rsidR="00DE0CB6">
        <w:t xml:space="preserve">s, inverse Heusler alloys in the </w:t>
      </w:r>
      <w:r w:rsidR="00DE0CB6">
        <w:rPr>
          <w:i/>
        </w:rPr>
        <w:t>D</w:t>
      </w:r>
      <w:r w:rsidR="00DE0CB6">
        <w:t>0</w:t>
      </w:r>
      <w:r w:rsidR="00DE0CB6">
        <w:rPr>
          <w:vertAlign w:val="subscript"/>
        </w:rPr>
        <w:t>3</w:t>
      </w:r>
      <w:r w:rsidR="00DE0CB6">
        <w:t>-phase can be formed. The re</w:t>
      </w:r>
      <w:r w:rsidR="00F90023">
        <w:t xml:space="preserve">moval of a half of </w:t>
      </w:r>
      <w:r w:rsidR="00DF4531">
        <w:t xml:space="preserve">the </w:t>
      </w:r>
      <w:r w:rsidR="00F90023">
        <w:t xml:space="preserve">X atoms makes the half-Heusler alloys in the </w:t>
      </w:r>
      <w:r w:rsidR="00F90023">
        <w:rPr>
          <w:i/>
        </w:rPr>
        <w:t>C</w:t>
      </w:r>
      <w:r w:rsidR="00F90023">
        <w:t>1</w:t>
      </w:r>
      <w:r w:rsidR="00F90023">
        <w:rPr>
          <w:i/>
          <w:vertAlign w:val="subscript"/>
        </w:rPr>
        <w:t>b</w:t>
      </w:r>
      <w:r w:rsidR="00F90023" w:rsidRPr="00F90023">
        <w:t>-phase.</w:t>
      </w:r>
      <w:r w:rsidR="00E24D95">
        <w:t xml:space="preserve"> Additionally, a part of the constituent atoms can be replaced with the other atoms, </w:t>
      </w:r>
      <w:r w:rsidR="00262112">
        <w:t>allowing to control their crystalline and magnetic properties, such as lattice constants, magnetic moments and magnetic anisotropy.</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22"/>
      </w:tblGrid>
      <w:tr w:rsidR="00FE4DCC" w:rsidRPr="00131AA0" w14:paraId="56B00FCE" w14:textId="77777777" w:rsidTr="00FE4DCC">
        <w:tc>
          <w:tcPr>
            <w:tcW w:w="4422" w:type="dxa"/>
          </w:tcPr>
          <w:p w14:paraId="65376BD0" w14:textId="58890767" w:rsidR="00FE4DCC" w:rsidRPr="00131AA0" w:rsidRDefault="00FE4DCC" w:rsidP="00AD5861">
            <w:pPr>
              <w:pStyle w:val="MDPI52figure"/>
              <w:adjustRightInd w:val="0"/>
              <w:snapToGrid w:val="0"/>
            </w:pPr>
            <w:r w:rsidRPr="00131AA0">
              <w:rPr>
                <w:noProof/>
                <w:snapToGrid/>
                <w:lang w:eastAsia="ja-JP" w:bidi="ar-SA"/>
              </w:rPr>
              <w:drawing>
                <wp:inline distT="0" distB="0" distL="0" distR="0" wp14:anchorId="1BEDDB3A" wp14:editId="56163FBF">
                  <wp:extent cx="1902600" cy="1822319"/>
                  <wp:effectExtent l="0" t="0" r="2540" b="698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ライド02.png"/>
                          <pic:cNvPicPr/>
                        </pic:nvPicPr>
                        <pic:blipFill rotWithShape="1">
                          <a:blip r:embed="rId9">
                            <a:extLst>
                              <a:ext uri="{28A0092B-C50C-407E-A947-70E740481C1C}">
                                <a14:useLocalDpi xmlns:a14="http://schemas.microsoft.com/office/drawing/2010/main" val="0"/>
                              </a:ext>
                            </a:extLst>
                          </a:blip>
                          <a:srcRect l="24279" t="22895" r="28635" b="16973"/>
                          <a:stretch/>
                        </pic:blipFill>
                        <pic:spPr bwMode="auto">
                          <a:xfrm>
                            <a:off x="0" y="0"/>
                            <a:ext cx="1902600" cy="1822319"/>
                          </a:xfrm>
                          <a:prstGeom prst="rect">
                            <a:avLst/>
                          </a:prstGeom>
                          <a:ln>
                            <a:noFill/>
                          </a:ln>
                          <a:extLst>
                            <a:ext uri="{53640926-AAD7-44D8-BBD7-CCE9431645EC}">
                              <a14:shadowObscured xmlns:a14="http://schemas.microsoft.com/office/drawing/2010/main"/>
                            </a:ext>
                          </a:extLst>
                        </pic:spPr>
                      </pic:pic>
                    </a:graphicData>
                  </a:graphic>
                </wp:inline>
              </w:drawing>
            </w:r>
          </w:p>
          <w:p w14:paraId="1A300A2B" w14:textId="77777777" w:rsidR="00FE4DCC" w:rsidRPr="00131AA0" w:rsidRDefault="00FE4DCC" w:rsidP="00AD5861">
            <w:pPr>
              <w:pStyle w:val="MDPI52figure"/>
              <w:adjustRightInd w:val="0"/>
              <w:snapToGrid w:val="0"/>
              <w:rPr>
                <w:sz w:val="20"/>
              </w:rPr>
            </w:pPr>
            <w:r w:rsidRPr="00131AA0">
              <w:rPr>
                <w:sz w:val="20"/>
              </w:rPr>
              <w:t>(</w:t>
            </w:r>
            <w:r w:rsidRPr="00131AA0">
              <w:rPr>
                <w:b/>
                <w:sz w:val="20"/>
              </w:rPr>
              <w:t>a</w:t>
            </w:r>
            <w:r w:rsidRPr="00131AA0">
              <w:rPr>
                <w:sz w:val="20"/>
              </w:rPr>
              <w:t>)</w:t>
            </w:r>
          </w:p>
        </w:tc>
        <w:tc>
          <w:tcPr>
            <w:tcW w:w="4422" w:type="dxa"/>
          </w:tcPr>
          <w:p w14:paraId="4002D3E9" w14:textId="0B2D49C9" w:rsidR="00FE4DCC" w:rsidRPr="00131AA0" w:rsidRDefault="00FE4DCC" w:rsidP="00AD5861">
            <w:pPr>
              <w:pStyle w:val="MDPI52figure"/>
              <w:adjustRightInd w:val="0"/>
              <w:snapToGrid w:val="0"/>
            </w:pPr>
            <w:r w:rsidRPr="00131AA0">
              <w:rPr>
                <w:noProof/>
                <w:snapToGrid/>
                <w:lang w:eastAsia="ja-JP" w:bidi="ar-SA"/>
              </w:rPr>
              <w:drawing>
                <wp:inline distT="0" distB="0" distL="0" distR="0" wp14:anchorId="637452B3" wp14:editId="0BD69638">
                  <wp:extent cx="1902600" cy="1900273"/>
                  <wp:effectExtent l="0" t="0" r="254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ライド03.png"/>
                          <pic:cNvPicPr/>
                        </pic:nvPicPr>
                        <pic:blipFill rotWithShape="1">
                          <a:blip r:embed="rId10">
                            <a:extLst>
                              <a:ext uri="{28A0092B-C50C-407E-A947-70E740481C1C}">
                                <a14:useLocalDpi xmlns:a14="http://schemas.microsoft.com/office/drawing/2010/main" val="0"/>
                              </a:ext>
                            </a:extLst>
                          </a:blip>
                          <a:srcRect l="25758" t="19144" r="27901" b="19144"/>
                          <a:stretch/>
                        </pic:blipFill>
                        <pic:spPr bwMode="auto">
                          <a:xfrm>
                            <a:off x="0" y="0"/>
                            <a:ext cx="1902600" cy="1900273"/>
                          </a:xfrm>
                          <a:prstGeom prst="rect">
                            <a:avLst/>
                          </a:prstGeom>
                          <a:ln>
                            <a:noFill/>
                          </a:ln>
                          <a:extLst>
                            <a:ext uri="{53640926-AAD7-44D8-BBD7-CCE9431645EC}">
                              <a14:shadowObscured xmlns:a14="http://schemas.microsoft.com/office/drawing/2010/main"/>
                            </a:ext>
                          </a:extLst>
                        </pic:spPr>
                      </pic:pic>
                    </a:graphicData>
                  </a:graphic>
                </wp:inline>
              </w:drawing>
            </w:r>
          </w:p>
          <w:p w14:paraId="478865A4" w14:textId="77777777" w:rsidR="00FE4DCC" w:rsidRPr="00131AA0" w:rsidRDefault="00FE4DCC" w:rsidP="00AD5861">
            <w:pPr>
              <w:pStyle w:val="MDPI52figure"/>
              <w:adjustRightInd w:val="0"/>
              <w:snapToGrid w:val="0"/>
              <w:rPr>
                <w:sz w:val="20"/>
              </w:rPr>
            </w:pPr>
            <w:r w:rsidRPr="00131AA0">
              <w:rPr>
                <w:sz w:val="20"/>
              </w:rPr>
              <w:t>(</w:t>
            </w:r>
            <w:r w:rsidRPr="00131AA0">
              <w:rPr>
                <w:b/>
                <w:sz w:val="20"/>
              </w:rPr>
              <w:t>b</w:t>
            </w:r>
            <w:r w:rsidRPr="00131AA0">
              <w:rPr>
                <w:sz w:val="20"/>
              </w:rPr>
              <w:t>)</w:t>
            </w:r>
          </w:p>
        </w:tc>
      </w:tr>
    </w:tbl>
    <w:p w14:paraId="3B5B39C3" w14:textId="11BFB1E9" w:rsidR="00FE4DCC" w:rsidRDefault="00FE4DCC" w:rsidP="00FE4DCC">
      <w:pPr>
        <w:pStyle w:val="MDPI51figurecaption"/>
      </w:pPr>
      <w:r w:rsidRPr="00131AA0">
        <w:rPr>
          <w:b/>
        </w:rPr>
        <w:t>Figure 2.</w:t>
      </w:r>
      <w:r w:rsidRPr="00131AA0">
        <w:t xml:space="preserve"> (</w:t>
      </w:r>
      <w:r w:rsidRPr="00131AA0">
        <w:rPr>
          <w:b/>
        </w:rPr>
        <w:t>a</w:t>
      </w:r>
      <w:r w:rsidRPr="00131AA0">
        <w:t xml:space="preserve">) </w:t>
      </w:r>
      <w:r w:rsidR="00587106" w:rsidRPr="00131AA0">
        <w:t xml:space="preserve">Schematic </w:t>
      </w:r>
      <w:r w:rsidR="00206EF2" w:rsidRPr="00131AA0">
        <w:t>unit cell</w:t>
      </w:r>
      <w:r w:rsidR="00587106" w:rsidRPr="00131AA0">
        <w:t xml:space="preserve"> of the </w:t>
      </w:r>
      <w:r w:rsidR="00587106" w:rsidRPr="00131AA0">
        <w:rPr>
          <w:i/>
        </w:rPr>
        <w:t>L</w:t>
      </w:r>
      <w:r w:rsidR="00587106" w:rsidRPr="00131AA0">
        <w:t>2</w:t>
      </w:r>
      <w:r w:rsidR="00587106" w:rsidRPr="00131AA0">
        <w:rPr>
          <w:vertAlign w:val="subscript"/>
        </w:rPr>
        <w:t>1</w:t>
      </w:r>
      <w:r w:rsidR="00587106" w:rsidRPr="00131AA0">
        <w:t>-ordered full-Heusler alloy consisting of X</w:t>
      </w:r>
      <w:r w:rsidR="00587106" w:rsidRPr="00131AA0">
        <w:rPr>
          <w:vertAlign w:val="subscript"/>
        </w:rPr>
        <w:t>2</w:t>
      </w:r>
      <w:r w:rsidR="00587106" w:rsidRPr="00131AA0">
        <w:t>YZ atoms (X: red, Y: blue and Z: green)</w:t>
      </w:r>
      <w:r w:rsidRPr="00131AA0">
        <w:t>; (</w:t>
      </w:r>
      <w:r w:rsidRPr="00131AA0">
        <w:rPr>
          <w:b/>
        </w:rPr>
        <w:t>b</w:t>
      </w:r>
      <w:r w:rsidRPr="00131AA0">
        <w:t xml:space="preserve">) </w:t>
      </w:r>
      <w:r w:rsidR="00206EF2" w:rsidRPr="00131AA0">
        <w:t>(110) plane projection of the corresponding Heuser alloy</w:t>
      </w:r>
      <w:r w:rsidRPr="00131AA0">
        <w:t>.</w:t>
      </w:r>
    </w:p>
    <w:p w14:paraId="1B921BA4" w14:textId="1D19065B" w:rsidR="00262112" w:rsidRPr="00F16F73" w:rsidRDefault="00181A1D" w:rsidP="00262112">
      <w:pPr>
        <w:pStyle w:val="MDPI35textbeforelist"/>
        <w:spacing w:after="0"/>
        <w:rPr>
          <w:lang w:val="en-GB"/>
        </w:rPr>
      </w:pPr>
      <w:r>
        <w:rPr>
          <w:lang w:val="en-GB"/>
        </w:rPr>
        <w:t>Due to the above complicated crystalline structures</w:t>
      </w:r>
      <w:r w:rsidR="000E3100">
        <w:rPr>
          <w:lang w:val="en-GB"/>
        </w:rPr>
        <w:t xml:space="preserve"> </w:t>
      </w:r>
      <w:r w:rsidR="001F7448">
        <w:rPr>
          <w:lang w:val="en-GB"/>
        </w:rPr>
        <w:t>for the Heusler alloys, they require very high temperature (typically &gt;</w:t>
      </w:r>
      <w:r w:rsidR="00CB7306" w:rsidRPr="00CB7306">
        <w:rPr>
          <w:vertAlign w:val="subscript"/>
          <w:lang w:val="en-GB"/>
        </w:rPr>
        <w:t xml:space="preserve"> </w:t>
      </w:r>
      <w:r w:rsidR="001F7448">
        <w:rPr>
          <w:lang w:val="en-GB"/>
        </w:rPr>
        <w:t>1,000K in the bulk form and &gt;</w:t>
      </w:r>
      <w:r w:rsidR="00CB7306" w:rsidRPr="00CB7306">
        <w:rPr>
          <w:vertAlign w:val="subscript"/>
          <w:lang w:val="en-GB"/>
        </w:rPr>
        <w:t xml:space="preserve"> </w:t>
      </w:r>
      <w:r w:rsidR="001F7448">
        <w:rPr>
          <w:lang w:val="en-GB"/>
        </w:rPr>
        <w:t>650K in the thin-film form) for their crystallisation [</w:t>
      </w:r>
      <w:r w:rsidR="00417C51">
        <w:rPr>
          <w:lang w:val="en-GB"/>
        </w:rPr>
        <w:t>41</w:t>
      </w:r>
      <w:r w:rsidR="001F7448">
        <w:rPr>
          <w:lang w:val="en-GB"/>
        </w:rPr>
        <w:t>].</w:t>
      </w:r>
      <w:r w:rsidR="00C87852">
        <w:rPr>
          <w:lang w:val="en-GB"/>
        </w:rPr>
        <w:t xml:space="preserve"> This prevents the Heusler alloys to be used in </w:t>
      </w:r>
      <w:r w:rsidR="00F16F73">
        <w:rPr>
          <w:lang w:val="en-GB"/>
        </w:rPr>
        <w:t xml:space="preserve">spintronic devices. Recently, layer-by-layer growth in the Heusler alloy (110) plane </w:t>
      </w:r>
      <w:r w:rsidR="00991B53">
        <w:rPr>
          <w:lang w:val="en-GB"/>
        </w:rPr>
        <w:t xml:space="preserve">[see Fig. 2(b)] </w:t>
      </w:r>
      <w:r w:rsidR="00F16F73">
        <w:rPr>
          <w:lang w:val="en-GB"/>
        </w:rPr>
        <w:t xml:space="preserve">has been reported to decrease the crystallisation energy, </w:t>
      </w:r>
      <w:r w:rsidR="00F16F73">
        <w:rPr>
          <w:i/>
          <w:lang w:val="en-GB"/>
        </w:rPr>
        <w:t>i.e.</w:t>
      </w:r>
      <w:r w:rsidR="00F16F73">
        <w:rPr>
          <w:lang w:val="en-GB"/>
        </w:rPr>
        <w:t>, the annealing temperature</w:t>
      </w:r>
      <w:r w:rsidR="00DF4531">
        <w:rPr>
          <w:lang w:val="en-GB"/>
        </w:rPr>
        <w:t>, by over 50%</w:t>
      </w:r>
      <w:r w:rsidR="00F16F73">
        <w:rPr>
          <w:lang w:val="en-GB"/>
        </w:rPr>
        <w:t xml:space="preserve"> [</w:t>
      </w:r>
      <w:r w:rsidR="00DF4531">
        <w:rPr>
          <w:lang w:val="en-GB"/>
        </w:rPr>
        <w:t>4</w:t>
      </w:r>
      <w:r w:rsidR="00417C51">
        <w:rPr>
          <w:lang w:val="en-GB"/>
        </w:rPr>
        <w:t>2</w:t>
      </w:r>
      <w:r w:rsidR="00F16F73">
        <w:rPr>
          <w:lang w:val="en-GB"/>
        </w:rPr>
        <w:t xml:space="preserve">]. </w:t>
      </w:r>
      <w:r w:rsidR="00CB42B4">
        <w:rPr>
          <w:lang w:val="en-GB"/>
        </w:rPr>
        <w:t xml:space="preserve">A similar crystallisation </w:t>
      </w:r>
      <w:r w:rsidR="00CB42B4">
        <w:rPr>
          <w:lang w:val="en-GB"/>
        </w:rPr>
        <w:lastRenderedPageBreak/>
        <w:t>process has been demonstrated at higher temperature to uniformly crystal</w:t>
      </w:r>
      <w:r w:rsidR="00417C51">
        <w:rPr>
          <w:lang w:val="en-GB"/>
        </w:rPr>
        <w:t>lise the Heusler-alloy films [43</w:t>
      </w:r>
      <w:r w:rsidR="00CB42B4">
        <w:rPr>
          <w:lang w:val="en-GB"/>
        </w:rPr>
        <w:t>].</w:t>
      </w:r>
    </w:p>
    <w:p w14:paraId="0FDC0BA3" w14:textId="7B14CD66" w:rsidR="003151C4" w:rsidRPr="00131AA0" w:rsidRDefault="003151C4" w:rsidP="003151C4">
      <w:pPr>
        <w:pStyle w:val="MDPI23heading3"/>
      </w:pPr>
      <w:r w:rsidRPr="00131AA0">
        <w:t>2.1.</w:t>
      </w:r>
      <w:r w:rsidR="00DD7FDA" w:rsidRPr="00DD7FDA">
        <w:rPr>
          <w:highlight w:val="yellow"/>
        </w:rPr>
        <w:t>2</w:t>
      </w:r>
      <w:r w:rsidRPr="00131AA0">
        <w:t xml:space="preserve">. </w:t>
      </w:r>
      <w:r>
        <w:t>Magnetic Properties</w:t>
      </w:r>
    </w:p>
    <w:p w14:paraId="07B7155B" w14:textId="3A7D9067" w:rsidR="003151C4" w:rsidRDefault="00566FF5" w:rsidP="007E1448">
      <w:pPr>
        <w:pStyle w:val="MDPI35textbeforelist"/>
        <w:spacing w:after="0"/>
      </w:pPr>
      <w:r>
        <w:t xml:space="preserve">The robustness of the half-metallicity depends on the </w:t>
      </w:r>
      <w:r w:rsidR="006B24C3">
        <w:t xml:space="preserve">size and definition of the bandgap formed in one electron-spin band in the vicinity of Fermi energy. The bandgap is formed by the strong </w:t>
      </w:r>
      <w:r w:rsidR="006B24C3">
        <w:rPr>
          <w:i/>
        </w:rPr>
        <w:t>d</w:t>
      </w:r>
      <w:r w:rsidR="006B24C3">
        <w:t xml:space="preserve">-band </w:t>
      </w:r>
      <w:r w:rsidR="00FC5C8B">
        <w:t xml:space="preserve">hybridisation between the two transition metals of X and Y </w:t>
      </w:r>
      <w:r w:rsidR="00937B91">
        <w:t>a</w:t>
      </w:r>
      <w:r w:rsidR="007E1448">
        <w:t xml:space="preserve">ccording to </w:t>
      </w:r>
      <w:r w:rsidR="007E1448">
        <w:rPr>
          <w:i/>
        </w:rPr>
        <w:t>ab initio</w:t>
      </w:r>
      <w:r w:rsidR="007E1448">
        <w:t xml:space="preserve"> calculations</w:t>
      </w:r>
      <w:r w:rsidR="00417C51">
        <w:t xml:space="preserve"> [34</w:t>
      </w:r>
      <w:r w:rsidR="00937B91">
        <w:t>].</w:t>
      </w:r>
      <w:r w:rsidR="007E1448">
        <w:t xml:space="preserve"> </w:t>
      </w:r>
      <w:r w:rsidR="00410B6A">
        <w:t>Typically, the bandgap of 0.4~0.8 eV is expected to be formed at 0K [3</w:t>
      </w:r>
      <w:r w:rsidR="00417C51">
        <w:t>6</w:t>
      </w:r>
      <w:r w:rsidR="00410B6A">
        <w:t xml:space="preserve">]. </w:t>
      </w:r>
      <w:r w:rsidR="00937B91">
        <w:t xml:space="preserve">At a finite temperature, however, the </w:t>
      </w:r>
      <w:r w:rsidR="00410B6A">
        <w:t xml:space="preserve">bandgap becomes smaller and the edge definition of the gap becomes </w:t>
      </w:r>
      <w:r w:rsidR="00CD6315">
        <w:t>poorly-defined</w:t>
      </w:r>
      <w:r w:rsidR="00410B6A">
        <w:t>.</w:t>
      </w:r>
      <w:r w:rsidR="00E8095D">
        <w:t xml:space="preserve"> </w:t>
      </w:r>
      <w:r w:rsidR="00083F40">
        <w:t>The bandgap has been</w:t>
      </w:r>
      <w:r w:rsidR="00253D0D">
        <w:t xml:space="preserve"> measured </w:t>
      </w:r>
      <w:r w:rsidR="00ED6D97">
        <w:t>by detecting</w:t>
      </w:r>
      <w:r w:rsidR="00253D0D">
        <w:t xml:space="preserve"> photo</w:t>
      </w:r>
      <w:r w:rsidR="00ED6D97">
        <w:t>n absorption</w:t>
      </w:r>
      <w:r w:rsidR="00253D0D">
        <w:t xml:space="preserve"> </w:t>
      </w:r>
      <w:r w:rsidR="00ED6D97">
        <w:t>of</w:t>
      </w:r>
      <w:r w:rsidR="00253D0D">
        <w:t xml:space="preserve"> circularly-polarised </w:t>
      </w:r>
      <w:r w:rsidR="001A537D">
        <w:t xml:space="preserve">infrared light </w:t>
      </w:r>
      <w:r w:rsidR="00ED6D97">
        <w:t>with energy corresponding to the bandgap [4</w:t>
      </w:r>
      <w:r w:rsidR="00417C51">
        <w:t>4</w:t>
      </w:r>
      <w:r w:rsidR="00ED6D97">
        <w:t>].</w:t>
      </w:r>
    </w:p>
    <w:p w14:paraId="673DBB63" w14:textId="3123C71F" w:rsidR="00410B6A" w:rsidRDefault="007770CD" w:rsidP="00EB4628">
      <w:pPr>
        <w:pStyle w:val="MDPI35textbeforelist"/>
        <w:spacing w:after="240"/>
      </w:pPr>
      <w:r>
        <w:t>The other advantage of the Heusler alloys</w:t>
      </w:r>
      <w:r w:rsidR="00F6563D">
        <w:t xml:space="preserve"> is </w:t>
      </w:r>
      <w:r w:rsidR="005D44D8">
        <w:t>their</w:t>
      </w:r>
      <w:r w:rsidR="00F6563D">
        <w:t xml:space="preserve"> control</w:t>
      </w:r>
      <w:r w:rsidR="005D44D8">
        <w:t>lability of</w:t>
      </w:r>
      <w:r w:rsidR="00F6563D">
        <w:t xml:space="preserve"> their </w:t>
      </w:r>
      <w:r w:rsidR="009F6197">
        <w:t>magnetic properties</w:t>
      </w:r>
      <w:r w:rsidR="00F64F60">
        <w:t>, such as their saturation magnetisation and Curie temperature</w:t>
      </w:r>
      <w:r w:rsidR="009F6197">
        <w:t xml:space="preserve">. </w:t>
      </w:r>
      <w:r w:rsidR="008771AF">
        <w:t xml:space="preserve">The total spin moments </w:t>
      </w:r>
      <w:r w:rsidR="00105B6E">
        <w:t xml:space="preserve">per </w:t>
      </w:r>
      <w:r w:rsidR="00410B6A" w:rsidRPr="00410B6A">
        <w:t>Heusler a</w:t>
      </w:r>
      <w:r w:rsidR="00105B6E">
        <w:t>lloy formula unit</w:t>
      </w:r>
      <w:r w:rsidR="00270201">
        <w:t xml:space="preserve"> (f.u.)</w:t>
      </w:r>
      <w:r w:rsidR="00A94AA1">
        <w:t xml:space="preserve"> (</w:t>
      </w:r>
      <w:r w:rsidR="00A94AA1">
        <w:rPr>
          <w:i/>
        </w:rPr>
        <w:t>M</w:t>
      </w:r>
      <w:r w:rsidR="00A94AA1" w:rsidRPr="00A94AA1">
        <w:rPr>
          <w:vertAlign w:val="subscript"/>
        </w:rPr>
        <w:t>t</w:t>
      </w:r>
      <w:r w:rsidR="00A94AA1">
        <w:t>)</w:t>
      </w:r>
      <w:r w:rsidR="00105B6E">
        <w:t xml:space="preserve"> have been reported to follow the generalised Slater-Pauling curve</w:t>
      </w:r>
      <w:r w:rsidR="00A94AA1">
        <w:t xml:space="preserve"> </w:t>
      </w:r>
      <w:r>
        <w:t xml:space="preserve">as </w:t>
      </w:r>
      <w:r>
        <w:rPr>
          <w:i/>
        </w:rPr>
        <w:t>M</w:t>
      </w:r>
      <w:r>
        <w:rPr>
          <w:vertAlign w:val="subscript"/>
        </w:rPr>
        <w:t>t</w:t>
      </w:r>
      <w:r w:rsidR="00CB7306" w:rsidRPr="00CB7306">
        <w:rPr>
          <w:vertAlign w:val="subscript"/>
          <w:lang w:val="en-GB"/>
        </w:rPr>
        <w:t xml:space="preserve"> </w:t>
      </w:r>
      <w:r>
        <w:t>=</w:t>
      </w:r>
      <w:r w:rsidR="00CB7306" w:rsidRPr="00CB7306">
        <w:rPr>
          <w:vertAlign w:val="subscript"/>
          <w:lang w:val="en-GB"/>
        </w:rPr>
        <w:t xml:space="preserve"> </w:t>
      </w:r>
      <w:r>
        <w:rPr>
          <w:i/>
        </w:rPr>
        <w:t>Z</w:t>
      </w:r>
      <w:r>
        <w:rPr>
          <w:vertAlign w:val="subscript"/>
        </w:rPr>
        <w:t>t</w:t>
      </w:r>
      <w:r w:rsidR="00CB7306" w:rsidRPr="00CB7306">
        <w:rPr>
          <w:vertAlign w:val="subscript"/>
          <w:lang w:val="en-GB"/>
        </w:rPr>
        <w:t xml:space="preserve"> </w:t>
      </w:r>
      <w:r>
        <w:t>–</w:t>
      </w:r>
      <w:r w:rsidR="00CB7306" w:rsidRPr="00CB7306">
        <w:rPr>
          <w:vertAlign w:val="subscript"/>
          <w:lang w:val="en-GB"/>
        </w:rPr>
        <w:t xml:space="preserve"> </w:t>
      </w:r>
      <w:r>
        <w:t xml:space="preserve">24 (full-Heusler) and </w:t>
      </w:r>
      <w:r>
        <w:rPr>
          <w:i/>
        </w:rPr>
        <w:t>M</w:t>
      </w:r>
      <w:r>
        <w:rPr>
          <w:vertAlign w:val="subscript"/>
        </w:rPr>
        <w:t>t</w:t>
      </w:r>
      <w:r w:rsidR="00CB7306" w:rsidRPr="00CB7306">
        <w:rPr>
          <w:vertAlign w:val="subscript"/>
          <w:lang w:val="en-GB"/>
        </w:rPr>
        <w:t xml:space="preserve"> </w:t>
      </w:r>
      <w:r>
        <w:t>=</w:t>
      </w:r>
      <w:r w:rsidR="00CB7306" w:rsidRPr="00CB7306">
        <w:rPr>
          <w:vertAlign w:val="subscript"/>
          <w:lang w:val="en-GB"/>
        </w:rPr>
        <w:t xml:space="preserve"> </w:t>
      </w:r>
      <w:r>
        <w:rPr>
          <w:i/>
        </w:rPr>
        <w:t>Z</w:t>
      </w:r>
      <w:r>
        <w:rPr>
          <w:vertAlign w:val="subscript"/>
        </w:rPr>
        <w:t>t</w:t>
      </w:r>
      <w:r w:rsidR="00CB7306" w:rsidRPr="00CB7306">
        <w:rPr>
          <w:vertAlign w:val="subscript"/>
          <w:lang w:val="en-GB"/>
        </w:rPr>
        <w:t xml:space="preserve"> </w:t>
      </w:r>
      <w:r>
        <w:t>–</w:t>
      </w:r>
      <w:r w:rsidR="00CB7306" w:rsidRPr="00CB7306">
        <w:rPr>
          <w:vertAlign w:val="subscript"/>
          <w:lang w:val="en-GB"/>
        </w:rPr>
        <w:t xml:space="preserve"> </w:t>
      </w:r>
      <w:r>
        <w:t>18 (</w:t>
      </w:r>
      <w:r w:rsidR="00440B9C" w:rsidRPr="00440B9C">
        <w:rPr>
          <w:highlight w:val="yellow"/>
        </w:rPr>
        <w:t>half</w:t>
      </w:r>
      <w:r>
        <w:t xml:space="preserve">-Heusler), where </w:t>
      </w:r>
      <w:r>
        <w:rPr>
          <w:i/>
        </w:rPr>
        <w:t>Z</w:t>
      </w:r>
      <w:r>
        <w:rPr>
          <w:vertAlign w:val="subscript"/>
        </w:rPr>
        <w:t>t</w:t>
      </w:r>
      <w:r>
        <w:t xml:space="preserve"> is the total number of valence-band electrons</w:t>
      </w:r>
      <w:r w:rsidR="00CD6315">
        <w:t xml:space="preserve"> (see Fig. 3)</w:t>
      </w:r>
      <w:r w:rsidR="005D44D8">
        <w:t xml:space="preserve"> [</w:t>
      </w:r>
      <w:r w:rsidR="00417C51">
        <w:t>45</w:t>
      </w:r>
      <w:r w:rsidR="005D44D8">
        <w:t>]</w:t>
      </w:r>
      <w:r>
        <w:t>. Th</w:t>
      </w:r>
      <w:r w:rsidR="00840FD8">
        <w:t xml:space="preserve">e atomic substitutions of any constituent atoms in the Heusler alloys can </w:t>
      </w:r>
      <w:r w:rsidR="005D44D8">
        <w:t xml:space="preserve">continuously change their </w:t>
      </w:r>
      <w:r w:rsidR="00D27403">
        <w:t xml:space="preserve">magnetic moments and </w:t>
      </w:r>
      <w:r w:rsidR="00F64F60">
        <w:t>allows to customise the alloys for a specific application. There are over 2,500 combinations to form Heusler alloys</w:t>
      </w:r>
      <w:r w:rsidR="00417C51">
        <w:t xml:space="preserve"> [36</w:t>
      </w:r>
      <w:r w:rsidR="00CD6315">
        <w:t>]</w:t>
      </w:r>
      <w:r w:rsidR="00F64F60">
        <w:t xml:space="preserve">, among which a few tens of alloys have been reported to become half-metallic ferromagnets according to theoretical calculations. The atomic substitution further </w:t>
      </w:r>
      <w:r w:rsidR="00E92E8B">
        <w:t>increase the applicability of the alloys for custom design.</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6"/>
      </w:tblGrid>
      <w:tr w:rsidR="00CD6315" w:rsidRPr="00131AA0" w14:paraId="55A09631" w14:textId="77777777" w:rsidTr="00CD6315">
        <w:trPr>
          <w:jc w:val="center"/>
        </w:trPr>
        <w:tc>
          <w:tcPr>
            <w:tcW w:w="4646" w:type="dxa"/>
          </w:tcPr>
          <w:p w14:paraId="0A50B79C" w14:textId="057A7588" w:rsidR="00CD6315" w:rsidRPr="00131AA0" w:rsidRDefault="009D76C1" w:rsidP="00CD6315">
            <w:pPr>
              <w:pStyle w:val="MDPI52figure"/>
              <w:adjustRightInd w:val="0"/>
              <w:snapToGrid w:val="0"/>
              <w:rPr>
                <w:lang w:val="en-GB"/>
              </w:rPr>
            </w:pPr>
            <w:r>
              <w:rPr>
                <w:noProof/>
                <w:lang w:eastAsia="ja-JP" w:bidi="ar-SA"/>
              </w:rPr>
              <w:drawing>
                <wp:inline distT="0" distB="0" distL="0" distR="0" wp14:anchorId="45FBA086" wp14:editId="4EB4499F">
                  <wp:extent cx="5424774" cy="2735640"/>
                  <wp:effectExtent l="0" t="0" r="11430" b="762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スライド04.png"/>
                          <pic:cNvPicPr/>
                        </pic:nvPicPr>
                        <pic:blipFill rotWithShape="1">
                          <a:blip r:embed="rId11">
                            <a:extLst>
                              <a:ext uri="{28A0092B-C50C-407E-A947-70E740481C1C}">
                                <a14:useLocalDpi xmlns:a14="http://schemas.microsoft.com/office/drawing/2010/main" val="0"/>
                              </a:ext>
                            </a:extLst>
                          </a:blip>
                          <a:srcRect t="16381" b="16381"/>
                          <a:stretch/>
                        </pic:blipFill>
                        <pic:spPr bwMode="auto">
                          <a:xfrm>
                            <a:off x="0" y="0"/>
                            <a:ext cx="5424774" cy="27356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9A02BA" w14:textId="43A7FA89" w:rsidR="009D76C1" w:rsidRPr="009D76C1" w:rsidRDefault="00CD6315" w:rsidP="009D76C1">
      <w:pPr>
        <w:pStyle w:val="MDPI51figurecaption"/>
        <w:rPr>
          <w:lang w:val="en-GB"/>
        </w:rPr>
      </w:pPr>
      <w:r w:rsidRPr="00131AA0">
        <w:rPr>
          <w:b/>
        </w:rPr>
        <w:t xml:space="preserve">Figure </w:t>
      </w:r>
      <w:r>
        <w:rPr>
          <w:b/>
        </w:rPr>
        <w:t>3</w:t>
      </w:r>
      <w:r w:rsidRPr="00131AA0">
        <w:rPr>
          <w:b/>
        </w:rPr>
        <w:t>.</w:t>
      </w:r>
      <w:r>
        <w:t xml:space="preserve"> </w:t>
      </w:r>
      <w:r w:rsidR="004A5820" w:rsidRPr="004A5820">
        <w:t>Total spin magnetic moments per unit cell (</w:t>
      </w:r>
      <w:r w:rsidR="00C77812">
        <w:rPr>
          <w:i/>
        </w:rPr>
        <w:t>M</w:t>
      </w:r>
      <w:r w:rsidR="00C77812">
        <w:rPr>
          <w:vertAlign w:val="subscript"/>
        </w:rPr>
        <w:t>t</w:t>
      </w:r>
      <w:r w:rsidR="00C77812">
        <w:t>/f.u.</w:t>
      </w:r>
      <w:r w:rsidR="004A5820" w:rsidRPr="004A5820">
        <w:t xml:space="preserve">) as a function of the total number of valence electrons in the unit cell for </w:t>
      </w:r>
      <w:r w:rsidR="007F3C05">
        <w:t>major Heusler alloys</w:t>
      </w:r>
      <w:r w:rsidR="004A5820" w:rsidRPr="004A5820">
        <w:t>. The lines represent three different forms of the</w:t>
      </w:r>
      <w:r w:rsidR="007F3C05">
        <w:t xml:space="preserve"> generalised</w:t>
      </w:r>
      <w:r w:rsidR="004A5820" w:rsidRPr="004A5820">
        <w:t xml:space="preserve"> Slater-Pauling </w:t>
      </w:r>
      <w:r w:rsidR="007F3C05">
        <w:t>curves [4</w:t>
      </w:r>
      <w:r w:rsidR="00417C51">
        <w:t>5</w:t>
      </w:r>
      <w:r w:rsidR="007F3C05">
        <w:t>].</w:t>
      </w:r>
    </w:p>
    <w:p w14:paraId="749380BC" w14:textId="494908EF" w:rsidR="00381BDF" w:rsidRPr="00131AA0" w:rsidRDefault="00381BDF" w:rsidP="00381BDF">
      <w:pPr>
        <w:pStyle w:val="MDPI22heading2"/>
      </w:pPr>
      <w:r w:rsidRPr="00131AA0">
        <w:t xml:space="preserve">2.2. </w:t>
      </w:r>
      <w:r>
        <w:t>Heusler Alloy Junctions with In-Plane Magnetic Anisotropy</w:t>
      </w:r>
    </w:p>
    <w:p w14:paraId="0E352D2F" w14:textId="6B8F98E8" w:rsidR="00381BDF" w:rsidRPr="00131AA0" w:rsidRDefault="00381BDF" w:rsidP="00381BDF">
      <w:pPr>
        <w:pStyle w:val="MDPI23heading3"/>
      </w:pPr>
      <w:r w:rsidRPr="00131AA0">
        <w:t>2.</w:t>
      </w:r>
      <w:r w:rsidR="00DD7FDA" w:rsidRPr="00DD7FDA">
        <w:rPr>
          <w:highlight w:val="yellow"/>
        </w:rPr>
        <w:t>2</w:t>
      </w:r>
      <w:r w:rsidRPr="00131AA0">
        <w:t xml:space="preserve">.1. </w:t>
      </w:r>
      <w:r>
        <w:t>Tunnelling Magnetoresistive Junctions</w:t>
      </w:r>
    </w:p>
    <w:p w14:paraId="004EBD47" w14:textId="2E794402" w:rsidR="00E9693A" w:rsidRPr="00E9693A" w:rsidRDefault="00E9693A" w:rsidP="00E9693A">
      <w:pPr>
        <w:pStyle w:val="MDPI35textbeforelist"/>
        <w:spacing w:before="120"/>
        <w:ind w:firstLine="0"/>
        <w:rPr>
          <w:lang w:val="en-GB"/>
        </w:rPr>
      </w:pPr>
      <w:r>
        <w:rPr>
          <w:lang w:val="en-GB"/>
        </w:rPr>
        <w:t>(1) Co</w:t>
      </w:r>
      <w:r>
        <w:rPr>
          <w:vertAlign w:val="subscript"/>
          <w:lang w:val="en-GB"/>
        </w:rPr>
        <w:t>2</w:t>
      </w:r>
      <w:r w:rsidR="00895591">
        <w:rPr>
          <w:lang w:val="en-GB"/>
        </w:rPr>
        <w:t>(</w:t>
      </w:r>
      <w:proofErr w:type="gramStart"/>
      <w:r>
        <w:rPr>
          <w:lang w:val="en-GB"/>
        </w:rPr>
        <w:t>Cr</w:t>
      </w:r>
      <w:r w:rsidR="00895591">
        <w:rPr>
          <w:lang w:val="en-GB"/>
        </w:rPr>
        <w:t>,Fe</w:t>
      </w:r>
      <w:proofErr w:type="gramEnd"/>
      <w:r w:rsidR="00895591">
        <w:rPr>
          <w:lang w:val="en-GB"/>
        </w:rPr>
        <w:t>)Z</w:t>
      </w:r>
    </w:p>
    <w:p w14:paraId="4F824073" w14:textId="2937000C" w:rsidR="00896C2E" w:rsidRDefault="00E9693A" w:rsidP="00613B00">
      <w:pPr>
        <w:pStyle w:val="MDPI35textbeforelist"/>
        <w:spacing w:after="0"/>
      </w:pPr>
      <w:r w:rsidRPr="00EB4628">
        <w:t>A</w:t>
      </w:r>
      <w:r w:rsidR="00550F98" w:rsidRPr="00EB4628">
        <w:t xml:space="preserve"> pioneering work on a Heusler-alloy </w:t>
      </w:r>
      <w:r w:rsidRPr="00EB4628">
        <w:t>junction</w:t>
      </w:r>
      <w:r w:rsidR="00550F98" w:rsidRPr="00EB4628">
        <w:t xml:space="preserve"> has been carried out by Block </w:t>
      </w:r>
      <w:r w:rsidR="00550F98" w:rsidRPr="00EB4628">
        <w:rPr>
          <w:i/>
        </w:rPr>
        <w:t>et al.</w:t>
      </w:r>
      <w:r w:rsidR="00550F98" w:rsidRPr="00EB4628">
        <w:t xml:space="preserve"> </w:t>
      </w:r>
      <w:r w:rsidR="00417C51">
        <w:t>[46</w:t>
      </w:r>
      <w:r w:rsidR="00550F98" w:rsidRPr="00EB4628">
        <w:t xml:space="preserve">]. </w:t>
      </w:r>
      <w:r w:rsidR="003B07BD" w:rsidRPr="00EB4628">
        <w:t xml:space="preserve">They </w:t>
      </w:r>
      <w:r w:rsidR="00550F98" w:rsidRPr="00EB4628">
        <w:t xml:space="preserve">have </w:t>
      </w:r>
      <w:r w:rsidR="00EB4628">
        <w:t>reported a</w:t>
      </w:r>
      <w:r w:rsidR="00550F98" w:rsidRPr="00EB4628">
        <w:t xml:space="preserve"> large negative </w:t>
      </w:r>
      <w:r w:rsidR="00E3118D" w:rsidRPr="00EB4628">
        <w:t>MR</w:t>
      </w:r>
      <w:r w:rsidR="00EB4628">
        <w:t xml:space="preserve"> ratio</w:t>
      </w:r>
      <w:r w:rsidR="00E3118D" w:rsidRPr="00EB4628">
        <w:t xml:space="preserve"> at RT in a quarternary full-</w:t>
      </w:r>
      <w:r w:rsidR="00550F98" w:rsidRPr="00EB4628">
        <w:t>Heusler Co</w:t>
      </w:r>
      <w:r w:rsidR="00550F98" w:rsidRPr="00EB4628">
        <w:rPr>
          <w:vertAlign w:val="subscript"/>
        </w:rPr>
        <w:t>2</w:t>
      </w:r>
      <w:r w:rsidR="00550F98" w:rsidRPr="00EB4628">
        <w:t>Cr</w:t>
      </w:r>
      <w:r w:rsidR="00550F98" w:rsidRPr="00EB4628">
        <w:rPr>
          <w:vertAlign w:val="subscript"/>
        </w:rPr>
        <w:t>0.6</w:t>
      </w:r>
      <w:r w:rsidR="00550F98" w:rsidRPr="00EB4628">
        <w:t>Fe</w:t>
      </w:r>
      <w:r w:rsidR="00550F98" w:rsidRPr="00EB4628">
        <w:rPr>
          <w:vertAlign w:val="subscript"/>
        </w:rPr>
        <w:t>0.4</w:t>
      </w:r>
      <w:r w:rsidR="00E43B8A" w:rsidRPr="00EB4628">
        <w:t>Al alloy</w:t>
      </w:r>
      <w:r w:rsidR="00550F98" w:rsidRPr="00EB4628">
        <w:t xml:space="preserve">, which </w:t>
      </w:r>
      <w:r w:rsidR="00EB4628">
        <w:t>experimentally demonstrat</w:t>
      </w:r>
      <w:r w:rsidR="00550F98" w:rsidRPr="00EB4628">
        <w:t xml:space="preserve">es the controllability of the </w:t>
      </w:r>
      <w:r w:rsidR="00E43B8A" w:rsidRPr="00EB4628">
        <w:t>magnetic properties</w:t>
      </w:r>
      <w:r w:rsidR="00550F98" w:rsidRPr="00EB4628">
        <w:t xml:space="preserve"> of the alloys by substituting their con</w:t>
      </w:r>
      <w:r w:rsidR="00E43B8A" w:rsidRPr="00EB4628">
        <w:t xml:space="preserve">stituent elements. They report </w:t>
      </w:r>
      <w:r w:rsidR="00550F98" w:rsidRPr="00EB4628">
        <w:t xml:space="preserve">30% MR at RT with pressed powder compacts, which acts as a series of MTJs. </w:t>
      </w:r>
      <w:r w:rsidR="00896C2E">
        <w:t>The Co</w:t>
      </w:r>
      <w:r w:rsidR="00896C2E">
        <w:rPr>
          <w:vertAlign w:val="subscript"/>
        </w:rPr>
        <w:t>2</w:t>
      </w:r>
      <w:r w:rsidR="00896C2E">
        <w:t>(</w:t>
      </w:r>
      <w:proofErr w:type="gramStart"/>
      <w:r w:rsidR="00896C2E">
        <w:t>Cr,Fe</w:t>
      </w:r>
      <w:proofErr w:type="gramEnd"/>
      <w:r w:rsidR="00896C2E">
        <w:t xml:space="preserve">)Al alloys have then been used in MTJs in their </w:t>
      </w:r>
      <w:r w:rsidR="00896C2E">
        <w:lastRenderedPageBreak/>
        <w:t>polycrystalline form</w:t>
      </w:r>
      <w:r w:rsidR="00896C2E" w:rsidRPr="00EB4628">
        <w:t>. A MTJ with the structure of Co</w:t>
      </w:r>
      <w:r w:rsidR="00896C2E" w:rsidRPr="00EB4628">
        <w:rPr>
          <w:vertAlign w:val="subscript"/>
        </w:rPr>
        <w:t>2</w:t>
      </w:r>
      <w:r w:rsidR="00896C2E" w:rsidRPr="00EB4628">
        <w:t>Cr</w:t>
      </w:r>
      <w:r w:rsidR="00896C2E" w:rsidRPr="00EB4628">
        <w:rPr>
          <w:vertAlign w:val="subscript"/>
        </w:rPr>
        <w:t>0.6</w:t>
      </w:r>
      <w:r w:rsidR="00896C2E" w:rsidRPr="00EB4628">
        <w:t>Fe</w:t>
      </w:r>
      <w:r w:rsidR="00896C2E" w:rsidRPr="00EB4628">
        <w:rPr>
          <w:vertAlign w:val="subscript"/>
        </w:rPr>
        <w:t>0.4</w:t>
      </w:r>
      <w:r w:rsidR="00896C2E" w:rsidRPr="00EB4628">
        <w:t>Al/AlOx/CoFe shows 16% TMR at RT [</w:t>
      </w:r>
      <w:r w:rsidR="00417C51">
        <w:t>47</w:t>
      </w:r>
      <w:r w:rsidR="00896C2E" w:rsidRPr="00EB4628">
        <w:t>], which is later improved up to 19% at RT by the barrier optimisation [</w:t>
      </w:r>
      <w:r w:rsidR="00417C51">
        <w:t>48</w:t>
      </w:r>
      <w:r w:rsidR="00936D1B">
        <w:t>].</w:t>
      </w:r>
    </w:p>
    <w:p w14:paraId="0795BADA" w14:textId="2BEDF79B" w:rsidR="001462C2" w:rsidRPr="00640FA8" w:rsidRDefault="00846C07" w:rsidP="00613B00">
      <w:pPr>
        <w:pStyle w:val="MDPI35textbeforelist"/>
        <w:spacing w:after="0"/>
      </w:pPr>
      <w:r w:rsidRPr="00EB4628">
        <w:t xml:space="preserve">Recently, an epitaxial </w:t>
      </w:r>
      <w:r w:rsidRPr="00EB4628">
        <w:rPr>
          <w:i/>
        </w:rPr>
        <w:t>L</w:t>
      </w:r>
      <w:r w:rsidRPr="00EB4628">
        <w:t>2</w:t>
      </w:r>
      <w:r w:rsidRPr="00EB4628">
        <w:rPr>
          <w:vertAlign w:val="subscript"/>
        </w:rPr>
        <w:t>1</w:t>
      </w:r>
      <w:r w:rsidR="00936D1B">
        <w:t>-</w:t>
      </w:r>
      <w:r w:rsidRPr="00EB4628">
        <w:t>Co</w:t>
      </w:r>
      <w:r w:rsidRPr="00EB4628">
        <w:rPr>
          <w:vertAlign w:val="subscript"/>
        </w:rPr>
        <w:t>2</w:t>
      </w:r>
      <w:r w:rsidRPr="00EB4628">
        <w:t>Cr</w:t>
      </w:r>
      <w:r w:rsidRPr="00EB4628">
        <w:rPr>
          <w:vertAlign w:val="subscript"/>
        </w:rPr>
        <w:t>0.6</w:t>
      </w:r>
      <w:r w:rsidRPr="00EB4628">
        <w:t>Fe</w:t>
      </w:r>
      <w:r w:rsidRPr="00EB4628">
        <w:rPr>
          <w:vertAlign w:val="subscript"/>
        </w:rPr>
        <w:t>0.4</w:t>
      </w:r>
      <w:r w:rsidRPr="00EB4628">
        <w:t xml:space="preserve">Al film sputtered onto </w:t>
      </w:r>
      <w:proofErr w:type="gramStart"/>
      <w:r w:rsidRPr="00EB4628">
        <w:t>MgO(</w:t>
      </w:r>
      <w:proofErr w:type="gramEnd"/>
      <w:r w:rsidRPr="00EB4628">
        <w:t>001) substrate has been adopted for a fully epitaxial MTJ</w:t>
      </w:r>
      <w:r w:rsidR="00E25F46">
        <w:t>, consisting</w:t>
      </w:r>
      <w:r w:rsidRPr="00EB4628">
        <w:t xml:space="preserve"> of Co</w:t>
      </w:r>
      <w:r w:rsidRPr="00EB4628">
        <w:rPr>
          <w:vertAlign w:val="subscript"/>
        </w:rPr>
        <w:t>2</w:t>
      </w:r>
      <w:r w:rsidRPr="00EB4628">
        <w:t>Cr</w:t>
      </w:r>
      <w:r w:rsidRPr="00EB4628">
        <w:rPr>
          <w:vertAlign w:val="subscript"/>
        </w:rPr>
        <w:t>0.6</w:t>
      </w:r>
      <w:r w:rsidRPr="00EB4628">
        <w:t>Fe</w:t>
      </w:r>
      <w:r w:rsidRPr="00EB4628">
        <w:rPr>
          <w:vertAlign w:val="subscript"/>
        </w:rPr>
        <w:t>0.4</w:t>
      </w:r>
      <w:r w:rsidRPr="00EB4628">
        <w:t>Al/MgO/CoFe, showing 42% at RT (74% at 55 K) [4</w:t>
      </w:r>
      <w:r w:rsidR="00417C51">
        <w:t>9</w:t>
      </w:r>
      <w:r w:rsidRPr="00EB4628">
        <w:t>]. Even though this film possesses the crystalline relationship Co</w:t>
      </w:r>
      <w:r w:rsidRPr="00EB4628">
        <w:rPr>
          <w:vertAlign w:val="subscript"/>
        </w:rPr>
        <w:t>2</w:t>
      </w:r>
      <w:r w:rsidRPr="00EB4628">
        <w:t>Cr</w:t>
      </w:r>
      <w:r w:rsidRPr="00EB4628">
        <w:rPr>
          <w:vertAlign w:val="subscript"/>
        </w:rPr>
        <w:t>0.6</w:t>
      </w:r>
      <w:r w:rsidRPr="00EB4628">
        <w:t>Fe</w:t>
      </w:r>
      <w:r w:rsidRPr="00EB4628">
        <w:rPr>
          <w:vertAlign w:val="subscript"/>
        </w:rPr>
        <w:t>0.4</w:t>
      </w:r>
      <w:r w:rsidRPr="00EB4628">
        <w:t>Al(</w:t>
      </w:r>
      <w:proofErr w:type="gramStart"/>
      <w:r w:rsidRPr="00EB4628">
        <w:t>001)[</w:t>
      </w:r>
      <w:proofErr w:type="gramEnd"/>
      <w:r w:rsidRPr="00EB4628">
        <w:t>100]||MgO(001)[110], the magnetic moment is estimated to be 3.3 µ</w:t>
      </w:r>
      <w:r w:rsidRPr="00EB4628">
        <w:rPr>
          <w:vertAlign w:val="subscript"/>
        </w:rPr>
        <w:t>B</w:t>
      </w:r>
      <w:r w:rsidRPr="00EB4628">
        <w:t>/f.u., which is smaller than the calculation (3.7 µ</w:t>
      </w:r>
      <w:r w:rsidRPr="00EB4628">
        <w:rPr>
          <w:vertAlign w:val="subscript"/>
        </w:rPr>
        <w:t>B</w:t>
      </w:r>
      <w:r w:rsidRPr="00EB4628">
        <w:t>/f.u.) [</w:t>
      </w:r>
      <w:r w:rsidR="00417C51">
        <w:t>50</w:t>
      </w:r>
      <w:r w:rsidRPr="00EB4628">
        <w:t xml:space="preserve">]. This indicates that the film contains an atomically disordered phase, </w:t>
      </w:r>
      <w:r w:rsidRPr="00E84556">
        <w:rPr>
          <w:highlight w:val="yellow"/>
        </w:rPr>
        <w:t xml:space="preserve">which </w:t>
      </w:r>
      <w:r w:rsidR="00E84556" w:rsidRPr="00E84556">
        <w:rPr>
          <w:highlight w:val="yellow"/>
        </w:rPr>
        <w:t>is</w:t>
      </w:r>
      <w:r w:rsidRPr="00E84556">
        <w:rPr>
          <w:highlight w:val="yellow"/>
        </w:rPr>
        <w:t xml:space="preserve"> also suggested from the decrease in the TMR ratios </w:t>
      </w:r>
      <w:r w:rsidR="00E84556" w:rsidRPr="00E84556">
        <w:rPr>
          <w:highlight w:val="yellow"/>
        </w:rPr>
        <w:t xml:space="preserve">measured </w:t>
      </w:r>
      <w:r w:rsidRPr="00E84556">
        <w:rPr>
          <w:highlight w:val="yellow"/>
        </w:rPr>
        <w:t>below 55K</w:t>
      </w:r>
      <w:r w:rsidRPr="00EB4628">
        <w:t>.</w:t>
      </w:r>
      <w:r w:rsidR="00640FA8">
        <w:t xml:space="preserve"> Further optimi</w:t>
      </w:r>
      <w:r w:rsidR="00E84556">
        <w:t>s</w:t>
      </w:r>
      <w:r w:rsidR="00640FA8">
        <w:t xml:space="preserve">ation results in the TMR ratio to become 109% at RT and 317% at 4K with </w:t>
      </w:r>
      <w:r w:rsidR="00640FA8">
        <w:rPr>
          <w:i/>
        </w:rPr>
        <w:t>RA</w:t>
      </w:r>
      <w:r w:rsidR="00640FA8" w:rsidRPr="00640FA8">
        <w:rPr>
          <w:vertAlign w:val="subscript"/>
        </w:rPr>
        <w:t xml:space="preserve"> </w:t>
      </w:r>
      <w:r w:rsidR="00640FA8">
        <w:t>~</w:t>
      </w:r>
      <w:r w:rsidR="00640FA8" w:rsidRPr="00640FA8">
        <w:rPr>
          <w:vertAlign w:val="subscript"/>
        </w:rPr>
        <w:t xml:space="preserve"> </w:t>
      </w:r>
      <w:r w:rsidR="00640FA8">
        <w:t>3</w:t>
      </w:r>
      <w:r w:rsidR="00640FA8">
        <w:sym w:font="Symbol" w:char="F0B4"/>
      </w:r>
      <w:r w:rsidR="00640FA8">
        <w:t>10</w:t>
      </w:r>
      <w:r w:rsidR="00640FA8">
        <w:rPr>
          <w:vertAlign w:val="superscript"/>
        </w:rPr>
        <w:t>4</w:t>
      </w:r>
      <w:r w:rsidR="00640FA8">
        <w:t xml:space="preserve"> </w:t>
      </w:r>
      <w:r w:rsidR="00640FA8">
        <w:rPr>
          <w:lang w:val="en-GB"/>
        </w:rPr>
        <w:t>Ω</w:t>
      </w:r>
      <w:r w:rsidR="00640FA8">
        <w:rPr>
          <w:rFonts w:ascii="Times New Roman" w:hAnsi="Times New Roman"/>
          <w:lang w:val="en-GB"/>
        </w:rPr>
        <w:t>·</w:t>
      </w:r>
      <w:r w:rsidR="00640FA8">
        <w:rPr>
          <w:lang w:val="en-GB"/>
        </w:rPr>
        <w:t>µm</w:t>
      </w:r>
      <w:r w:rsidR="00640FA8">
        <w:rPr>
          <w:vertAlign w:val="superscript"/>
          <w:lang w:val="en-GB"/>
        </w:rPr>
        <w:t>2</w:t>
      </w:r>
      <w:r w:rsidR="00640FA8">
        <w:rPr>
          <w:lang w:val="en-GB"/>
        </w:rPr>
        <w:t xml:space="preserve"> [</w:t>
      </w:r>
      <w:r w:rsidR="00417C51">
        <w:rPr>
          <w:lang w:val="en-GB"/>
        </w:rPr>
        <w:t>51</w:t>
      </w:r>
      <w:r w:rsidR="00640FA8">
        <w:rPr>
          <w:lang w:val="en-GB"/>
        </w:rPr>
        <w:t>].</w:t>
      </w:r>
    </w:p>
    <w:p w14:paraId="507034FD" w14:textId="116CFB79" w:rsidR="006F1662" w:rsidRPr="00EB4628" w:rsidRDefault="00E25F46" w:rsidP="00613B00">
      <w:pPr>
        <w:pStyle w:val="MDPI35textbeforelist"/>
        <w:spacing w:after="0"/>
      </w:pPr>
      <w:r>
        <w:t>T</w:t>
      </w:r>
      <w:r w:rsidRPr="00EB4628">
        <w:t xml:space="preserve">he </w:t>
      </w:r>
      <w:r>
        <w:t xml:space="preserve">half-metallicity of the </w:t>
      </w:r>
      <w:r w:rsidRPr="00EB4628">
        <w:t>Co</w:t>
      </w:r>
      <w:r w:rsidRPr="00EB4628">
        <w:rPr>
          <w:vertAlign w:val="subscript"/>
        </w:rPr>
        <w:t>2</w:t>
      </w:r>
      <w:r w:rsidRPr="00EB4628">
        <w:t>Cr</w:t>
      </w:r>
      <w:r w:rsidRPr="00EB4628">
        <w:rPr>
          <w:vertAlign w:val="subscript"/>
        </w:rPr>
        <w:t>1-</w:t>
      </w:r>
      <w:r w:rsidRPr="00EB4628">
        <w:rPr>
          <w:i/>
          <w:vertAlign w:val="subscript"/>
        </w:rPr>
        <w:t>x</w:t>
      </w:r>
      <w:r w:rsidRPr="00EB4628">
        <w:t>Fe</w:t>
      </w:r>
      <w:r w:rsidRPr="00EB4628">
        <w:rPr>
          <w:i/>
          <w:vertAlign w:val="subscript"/>
        </w:rPr>
        <w:t>x</w:t>
      </w:r>
      <w:r w:rsidRPr="00EB4628">
        <w:t xml:space="preserve">Al full-Heusler alloys has been </w:t>
      </w:r>
      <w:r>
        <w:t>found to be robust against t</w:t>
      </w:r>
      <w:r w:rsidR="006F1662" w:rsidRPr="00EB4628">
        <w:t>he ato</w:t>
      </w:r>
      <w:r w:rsidR="00613B00" w:rsidRPr="00EB4628">
        <w:t>mic disorder using first-princi</w:t>
      </w:r>
      <w:r w:rsidR="006F1662" w:rsidRPr="00EB4628">
        <w:t>ples calculations</w:t>
      </w:r>
      <w:r w:rsidRPr="00EB4628">
        <w:t xml:space="preserve"> by </w:t>
      </w:r>
      <w:r w:rsidR="008A5905">
        <w:t>Shirai</w:t>
      </w:r>
      <w:r w:rsidRPr="00EB4628">
        <w:t xml:space="preserve"> </w:t>
      </w:r>
      <w:r w:rsidRPr="00EB4628">
        <w:rPr>
          <w:i/>
        </w:rPr>
        <w:t>et al.</w:t>
      </w:r>
      <w:r w:rsidR="006F1662" w:rsidRPr="00EB4628">
        <w:t xml:space="preserve"> [</w:t>
      </w:r>
      <w:r w:rsidR="00896C2E">
        <w:t>5</w:t>
      </w:r>
      <w:r w:rsidR="005611A6">
        <w:t>2</w:t>
      </w:r>
      <w:r w:rsidR="006F1662" w:rsidRPr="00EB4628">
        <w:t>]. In the Co</w:t>
      </w:r>
      <w:r w:rsidR="006F1662" w:rsidRPr="00EB4628">
        <w:rPr>
          <w:vertAlign w:val="subscript"/>
        </w:rPr>
        <w:t>2</w:t>
      </w:r>
      <w:r w:rsidR="006F1662" w:rsidRPr="00EB4628">
        <w:t xml:space="preserve">CrAl alloys, the atomic disorder between Cr and Al, which eventually deforms the crystalline structure from </w:t>
      </w:r>
      <w:r w:rsidR="006F1662" w:rsidRPr="00EB4628">
        <w:rPr>
          <w:i/>
        </w:rPr>
        <w:t>L</w:t>
      </w:r>
      <w:r w:rsidR="006F1662" w:rsidRPr="00EB4628">
        <w:t>2</w:t>
      </w:r>
      <w:r w:rsidR="006F1662" w:rsidRPr="00EB4628">
        <w:rPr>
          <w:vertAlign w:val="subscript"/>
        </w:rPr>
        <w:t>1</w:t>
      </w:r>
      <w:r w:rsidR="006F1662" w:rsidRPr="00EB4628">
        <w:t xml:space="preserve"> into </w:t>
      </w:r>
      <w:r w:rsidR="006F1662" w:rsidRPr="00EB4628">
        <w:rPr>
          <w:i/>
        </w:rPr>
        <w:t>B</w:t>
      </w:r>
      <w:r w:rsidR="009837C8" w:rsidRPr="00EB4628">
        <w:t>2 at a dis</w:t>
      </w:r>
      <w:r w:rsidR="006F1662" w:rsidRPr="00EB4628">
        <w:t>order level of 0.5, main</w:t>
      </w:r>
      <w:r w:rsidR="009837C8" w:rsidRPr="00EB4628">
        <w:t>tains the very high spin polaris</w:t>
      </w:r>
      <w:r w:rsidR="006F1662" w:rsidRPr="00EB4628">
        <w:t>ation</w:t>
      </w:r>
      <w:r w:rsidR="00895591">
        <w:t xml:space="preserve"> (</w:t>
      </w:r>
      <w:r w:rsidR="00895591">
        <w:rPr>
          <w:i/>
        </w:rPr>
        <w:t>P</w:t>
      </w:r>
      <w:r w:rsidR="00895591">
        <w:t>)</w:t>
      </w:r>
      <w:r w:rsidR="006F1662" w:rsidRPr="00EB4628">
        <w:t xml:space="preserve"> </w:t>
      </w:r>
      <w:r w:rsidR="009837C8" w:rsidRPr="00EB4628">
        <w:t xml:space="preserve">of </w:t>
      </w:r>
      <w:r w:rsidR="006F1662" w:rsidRPr="00EB4628">
        <w:t xml:space="preserve">97% for </w:t>
      </w:r>
      <w:r w:rsidR="006F1662" w:rsidRPr="00EB4628">
        <w:rPr>
          <w:i/>
        </w:rPr>
        <w:t>L</w:t>
      </w:r>
      <w:r w:rsidR="006F1662" w:rsidRPr="00EB4628">
        <w:t>2</w:t>
      </w:r>
      <w:r w:rsidR="006F1662" w:rsidRPr="00EB4628">
        <w:rPr>
          <w:vertAlign w:val="subscript"/>
        </w:rPr>
        <w:t>1</w:t>
      </w:r>
      <w:r w:rsidR="006F1662" w:rsidRPr="00EB4628">
        <w:t xml:space="preserve"> and 93% for </w:t>
      </w:r>
      <w:r w:rsidR="006F1662" w:rsidRPr="00EB4628">
        <w:rPr>
          <w:i/>
        </w:rPr>
        <w:t>B</w:t>
      </w:r>
      <w:r w:rsidR="006F1662" w:rsidRPr="00EB4628">
        <w:t>2</w:t>
      </w:r>
      <w:r w:rsidR="00CB7306" w:rsidRPr="00EB4628">
        <w:t>. The Co-</w:t>
      </w:r>
      <w:r w:rsidR="009837C8" w:rsidRPr="00EB4628">
        <w:t>Cr type dis</w:t>
      </w:r>
      <w:r w:rsidR="006F1662" w:rsidRPr="00EB4628">
        <w:t>order, however, destroys the half-metallicity rapidly</w:t>
      </w:r>
      <w:r w:rsidR="00895591">
        <w:t xml:space="preserve">, </w:t>
      </w:r>
      <w:r w:rsidR="00895591">
        <w:rPr>
          <w:i/>
        </w:rPr>
        <w:t>i.e.</w:t>
      </w:r>
      <w:r w:rsidR="00895591">
        <w:t xml:space="preserve">, </w:t>
      </w:r>
      <w:r w:rsidR="00895591">
        <w:rPr>
          <w:i/>
        </w:rPr>
        <w:t>P</w:t>
      </w:r>
      <w:r w:rsidR="006F1662" w:rsidRPr="00EB4628">
        <w:t xml:space="preserve"> to zero at a disorder level of 0.4 and </w:t>
      </w:r>
      <w:r w:rsidR="00895591">
        <w:rPr>
          <w:i/>
        </w:rPr>
        <w:t>M</w:t>
      </w:r>
      <w:r w:rsidR="00895591">
        <w:rPr>
          <w:vertAlign w:val="subscript"/>
        </w:rPr>
        <w:t>t</w:t>
      </w:r>
      <w:r w:rsidR="006F1662" w:rsidRPr="00EB4628">
        <w:t xml:space="preserve"> </w:t>
      </w:r>
      <w:r w:rsidR="00895591">
        <w:t xml:space="preserve">to be </w:t>
      </w:r>
      <w:r w:rsidR="006F1662" w:rsidRPr="00EB4628">
        <w:t xml:space="preserve">2.0 </w:t>
      </w:r>
      <w:r w:rsidR="009837C8" w:rsidRPr="00EB4628">
        <w:t>µ</w:t>
      </w:r>
      <w:r w:rsidR="006F1662" w:rsidRPr="00EB4628">
        <w:rPr>
          <w:vertAlign w:val="subscript"/>
        </w:rPr>
        <w:t>B</w:t>
      </w:r>
      <w:r w:rsidR="006F1662" w:rsidRPr="00EB4628">
        <w:t>/f.u. at the fu</w:t>
      </w:r>
      <w:r w:rsidR="009837C8" w:rsidRPr="00EB4628">
        <w:t>ll disorder. For the Fe substi</w:t>
      </w:r>
      <w:r w:rsidR="006F1662" w:rsidRPr="00EB4628">
        <w:t xml:space="preserve">tution </w:t>
      </w:r>
      <w:r w:rsidR="006F1662" w:rsidRPr="00EB4628">
        <w:rPr>
          <w:i/>
        </w:rPr>
        <w:t>x</w:t>
      </w:r>
      <w:r w:rsidR="006F1662" w:rsidRPr="00EB4628">
        <w:t xml:space="preserve"> with Cr, </w:t>
      </w:r>
      <w:r w:rsidR="00895591">
        <w:t xml:space="preserve">high </w:t>
      </w:r>
      <w:r w:rsidR="00895591">
        <w:rPr>
          <w:i/>
        </w:rPr>
        <w:t>P</w:t>
      </w:r>
      <w:r w:rsidR="006F1662" w:rsidRPr="00EB4628">
        <w:t xml:space="preserve"> is calculated to </w:t>
      </w:r>
      <w:r w:rsidR="00895591">
        <w:t>be maintained</w:t>
      </w:r>
      <w:r w:rsidR="006F1662" w:rsidRPr="00EB4628">
        <w:t xml:space="preserve"> above 90% up to </w:t>
      </w:r>
      <w:r w:rsidR="006F1662" w:rsidRPr="00EB4628">
        <w:rPr>
          <w:i/>
        </w:rPr>
        <w:t>x</w:t>
      </w:r>
      <w:r w:rsidR="00CB7306" w:rsidRPr="00EB4628">
        <w:rPr>
          <w:vertAlign w:val="subscript"/>
          <w:lang w:val="en-GB"/>
        </w:rPr>
        <w:t xml:space="preserve"> </w:t>
      </w:r>
      <w:r w:rsidR="009837C8" w:rsidRPr="00EB4628">
        <w:t>=</w:t>
      </w:r>
      <w:r w:rsidR="00CB7306" w:rsidRPr="00EB4628">
        <w:rPr>
          <w:vertAlign w:val="subscript"/>
          <w:lang w:val="en-GB"/>
        </w:rPr>
        <w:t xml:space="preserve"> </w:t>
      </w:r>
      <w:r w:rsidR="006F1662" w:rsidRPr="00EB4628">
        <w:t xml:space="preserve">0.35. Similarly, </w:t>
      </w:r>
      <w:r w:rsidR="00CB7306" w:rsidRPr="00EB4628">
        <w:t>the CrFe-</w:t>
      </w:r>
      <w:r w:rsidR="006F1662" w:rsidRPr="00EB4628">
        <w:t xml:space="preserve">Al type disorder preserves both </w:t>
      </w:r>
      <w:r w:rsidR="009837C8" w:rsidRPr="00EB4628">
        <w:t>spin polarisation</w:t>
      </w:r>
      <w:r w:rsidR="006F1662" w:rsidRPr="00EB4628">
        <w:t xml:space="preserve"> and the magnetic moment to be above 80% and 3.7 </w:t>
      </w:r>
      <w:r w:rsidR="009837C8" w:rsidRPr="00EB4628">
        <w:t>µ</w:t>
      </w:r>
      <w:r w:rsidR="006F1662" w:rsidRPr="00EB4628">
        <w:rPr>
          <w:vertAlign w:val="subscript"/>
        </w:rPr>
        <w:t>B</w:t>
      </w:r>
      <w:r w:rsidR="006F1662" w:rsidRPr="00EB4628">
        <w:t>/f.u., respectively, up to the diso</w:t>
      </w:r>
      <w:r w:rsidR="00CB7306" w:rsidRPr="00EB4628">
        <w:t>rder level of 0.5, while the Co-</w:t>
      </w:r>
      <w:r w:rsidR="006F1662" w:rsidRPr="00EB4628">
        <w:t xml:space="preserve">CrFe disorder eliminates </w:t>
      </w:r>
      <w:r w:rsidR="00895591">
        <w:rPr>
          <w:i/>
        </w:rPr>
        <w:t>P</w:t>
      </w:r>
      <w:r w:rsidR="006F1662" w:rsidRPr="00EB4628">
        <w:t xml:space="preserve"> at the disorder level of 0.3. These findings may explain the decrease in the </w:t>
      </w:r>
      <w:r w:rsidR="009837C8" w:rsidRPr="00EB4628">
        <w:t>measured TMR ratios as compared with the theoretically predicted value</w:t>
      </w:r>
      <w:r w:rsidR="00895591">
        <w:t xml:space="preserve"> due to the interfacial disorder</w:t>
      </w:r>
      <w:r w:rsidR="006F1662" w:rsidRPr="00EB4628">
        <w:t>.</w:t>
      </w:r>
    </w:p>
    <w:p w14:paraId="3C2BD382" w14:textId="2D8FDCA4" w:rsidR="006F1662" w:rsidRDefault="006F1662" w:rsidP="00550F98">
      <w:pPr>
        <w:pStyle w:val="MDPI35textbeforelist"/>
        <w:spacing w:after="0"/>
      </w:pPr>
      <w:r w:rsidRPr="00EB4628">
        <w:t>Strain also affects the half-metallicity in the Co</w:t>
      </w:r>
      <w:r w:rsidRPr="00EB4628">
        <w:rPr>
          <w:vertAlign w:val="subscript"/>
        </w:rPr>
        <w:t>2</w:t>
      </w:r>
      <w:r w:rsidRPr="00EB4628">
        <w:t>CrAl alloy according to calculations [</w:t>
      </w:r>
      <w:r w:rsidR="00896C2E">
        <w:t>5</w:t>
      </w:r>
      <w:r w:rsidR="005611A6">
        <w:t>3</w:t>
      </w:r>
      <w:r w:rsidRPr="00EB4628">
        <w:t xml:space="preserve">]. </w:t>
      </w:r>
      <w:r w:rsidR="00895591">
        <w:rPr>
          <w:i/>
        </w:rPr>
        <w:t>P</w:t>
      </w:r>
      <w:r w:rsidR="005C5DD2" w:rsidRPr="00EB4628">
        <w:t xml:space="preserve"> stays </w:t>
      </w:r>
      <w:r w:rsidRPr="00EB4628">
        <w:t>100% in th</w:t>
      </w:r>
      <w:r w:rsidR="005C5DD2" w:rsidRPr="00EB4628">
        <w:t xml:space="preserve">e lattice strain range between </w:t>
      </w:r>
      <w:r w:rsidRPr="00EB4628">
        <w:t xml:space="preserve">1 and +3%, and is even higher than 90% </w:t>
      </w:r>
      <w:r w:rsidR="00895591">
        <w:t>up to</w:t>
      </w:r>
      <w:r w:rsidRPr="00EB4628">
        <w:t xml:space="preserve"> +10% strain. The </w:t>
      </w:r>
      <w:r w:rsidR="005C5DD2" w:rsidRPr="00EB4628">
        <w:t>bandgap</w:t>
      </w:r>
      <w:r w:rsidRPr="00EB4628">
        <w:t xml:space="preserve"> is also </w:t>
      </w:r>
      <w:r w:rsidR="00895591">
        <w:t>maintained</w:t>
      </w:r>
      <w:r w:rsidRPr="00EB4628">
        <w:t xml:space="preserve"> again</w:t>
      </w:r>
      <w:r w:rsidR="005C5DD2" w:rsidRPr="00EB4628">
        <w:t>st the strain and can be maximis</w:t>
      </w:r>
      <w:r w:rsidRPr="00EB4628">
        <w:t xml:space="preserve">ed under +3% strain. </w:t>
      </w:r>
      <w:r w:rsidR="00895591">
        <w:rPr>
          <w:i/>
        </w:rPr>
        <w:t>P</w:t>
      </w:r>
      <w:r w:rsidRPr="00EB4628">
        <w:t xml:space="preserve"> also remai</w:t>
      </w:r>
      <w:r w:rsidR="005C5DD2" w:rsidRPr="00EB4628">
        <w:t>ns</w:t>
      </w:r>
      <w:r w:rsidRPr="00EB4628">
        <w:t xml:space="preserve"> 100% against the tetragonal distortion in the range of ±2%, which i</w:t>
      </w:r>
      <w:r w:rsidR="005C5DD2" w:rsidRPr="00EB4628">
        <w:t>s a great advantage for the epi</w:t>
      </w:r>
      <w:r w:rsidRPr="00EB4628">
        <w:t>taxial growth study on a GaAs substrate</w:t>
      </w:r>
      <w:r w:rsidR="00896C2E">
        <w:t xml:space="preserve"> [</w:t>
      </w:r>
      <w:r w:rsidR="00DA0EBD">
        <w:t>5</w:t>
      </w:r>
      <w:r w:rsidR="005611A6">
        <w:t>4</w:t>
      </w:r>
      <w:r w:rsidR="005C5DD2" w:rsidRPr="00EB4628">
        <w:t>]</w:t>
      </w:r>
      <w:r w:rsidR="00895591">
        <w:t xml:space="preserve"> and the other seed layers</w:t>
      </w:r>
      <w:r w:rsidRPr="00EB4628">
        <w:t>.</w:t>
      </w:r>
    </w:p>
    <w:p w14:paraId="3BAFDAB0" w14:textId="2234CE48" w:rsidR="004F64AB" w:rsidRDefault="00D16B2D" w:rsidP="004F64AB">
      <w:pPr>
        <w:pStyle w:val="MDPI35textbeforelist"/>
        <w:spacing w:after="0"/>
      </w:pPr>
      <w:r w:rsidRPr="00D16B2D">
        <w:rPr>
          <w:highlight w:val="yellow"/>
        </w:rPr>
        <w:t>Un</w:t>
      </w:r>
      <w:r w:rsidR="00B83D8B" w:rsidRPr="00D16B2D">
        <w:rPr>
          <w:highlight w:val="yellow"/>
        </w:rPr>
        <w:t>like Co</w:t>
      </w:r>
      <w:r w:rsidR="00B83D8B" w:rsidRPr="00D16B2D">
        <w:rPr>
          <w:highlight w:val="yellow"/>
          <w:vertAlign w:val="subscript"/>
        </w:rPr>
        <w:t>2</w:t>
      </w:r>
      <w:r w:rsidR="00B83D8B" w:rsidRPr="00D16B2D">
        <w:rPr>
          <w:highlight w:val="yellow"/>
        </w:rPr>
        <w:t>CrAl,</w:t>
      </w:r>
      <w:r w:rsidR="00B83D8B">
        <w:t xml:space="preserve"> Co</w:t>
      </w:r>
      <w:r w:rsidR="00B83D8B">
        <w:rPr>
          <w:vertAlign w:val="subscript"/>
        </w:rPr>
        <w:t>2</w:t>
      </w:r>
      <w:r w:rsidR="00B83D8B">
        <w:t>FeAl is not theoretically predicted to be half-metallic [</w:t>
      </w:r>
      <w:r w:rsidR="005611A6">
        <w:t>50</w:t>
      </w:r>
      <w:r w:rsidR="00B83D8B">
        <w:t>]. Even so, Epitaxial Co</w:t>
      </w:r>
      <w:r w:rsidR="00B83D8B">
        <w:rPr>
          <w:vertAlign w:val="subscript"/>
        </w:rPr>
        <w:t>2</w:t>
      </w:r>
      <w:r w:rsidR="00B83D8B">
        <w:t xml:space="preserve">FeAl films are grown on </w:t>
      </w:r>
      <w:proofErr w:type="gramStart"/>
      <w:r w:rsidR="00B83D8B">
        <w:t>GaAs(</w:t>
      </w:r>
      <w:proofErr w:type="gramEnd"/>
      <w:r w:rsidR="00B83D8B">
        <w:t xml:space="preserve">001) with the relationship </w:t>
      </w:r>
      <w:r w:rsidR="00C462D6" w:rsidRPr="00C462D6">
        <w:t>Co</w:t>
      </w:r>
      <w:r w:rsidR="00C462D6" w:rsidRPr="00C462D6">
        <w:rPr>
          <w:vertAlign w:val="subscript"/>
        </w:rPr>
        <w:t>2</w:t>
      </w:r>
      <w:r w:rsidR="00C462D6">
        <w:t>FeAl(001)[</w:t>
      </w:r>
      <w:r w:rsidR="00C462D6" w:rsidRPr="00C462D6">
        <w:t>110</w:t>
      </w:r>
      <w:r w:rsidR="00C462D6">
        <w:t>]||GaAs(00</w:t>
      </w:r>
      <w:r w:rsidR="00C462D6" w:rsidRPr="00C462D6">
        <w:t>1)</w:t>
      </w:r>
      <w:r w:rsidR="00C462D6">
        <w:t>[110]. Accordingly, a</w:t>
      </w:r>
      <w:r w:rsidR="00DA0EBD" w:rsidRPr="00EB4628">
        <w:t>n epitaxial full Heusler Co</w:t>
      </w:r>
      <w:r w:rsidR="00DA0EBD" w:rsidRPr="00EB4628">
        <w:rPr>
          <w:vertAlign w:val="subscript"/>
        </w:rPr>
        <w:t>2</w:t>
      </w:r>
      <w:r w:rsidR="00DA0EBD" w:rsidRPr="00EB4628">
        <w:t xml:space="preserve">FeAl film with the </w:t>
      </w:r>
      <w:r w:rsidR="00DA0EBD" w:rsidRPr="00EB4628">
        <w:rPr>
          <w:i/>
        </w:rPr>
        <w:t>L</w:t>
      </w:r>
      <w:r w:rsidR="00DA0EBD" w:rsidRPr="00EB4628">
        <w:t>2</w:t>
      </w:r>
      <w:r w:rsidR="00DA0EBD" w:rsidRPr="00EB4628">
        <w:rPr>
          <w:vertAlign w:val="subscript"/>
        </w:rPr>
        <w:t>1</w:t>
      </w:r>
      <w:r w:rsidR="00DA0EBD" w:rsidRPr="00EB4628">
        <w:t xml:space="preserve"> structure is also applied for a MTJ but shows only 9% TMR at RT [</w:t>
      </w:r>
      <w:r w:rsidR="00DC037E">
        <w:t>54</w:t>
      </w:r>
      <w:r w:rsidR="00DA0EBD" w:rsidRPr="00EB4628">
        <w:t xml:space="preserve">]. These small TMR ratios may be caused by the selective oxidation at the interface between the Heusler films and the oxide barriers. </w:t>
      </w:r>
      <w:r w:rsidR="00C462D6">
        <w:t>The TMR ratio</w:t>
      </w:r>
      <w:r w:rsidR="0002319E">
        <w:t>s have</w:t>
      </w:r>
      <w:r w:rsidR="00C462D6">
        <w:t xml:space="preserve"> been increased to 330% at RT (700% at 10K) with </w:t>
      </w:r>
      <w:r w:rsidR="00C462D6">
        <w:rPr>
          <w:i/>
        </w:rPr>
        <w:t>RA</w:t>
      </w:r>
      <w:r w:rsidR="00C462D6">
        <w:rPr>
          <w:vertAlign w:val="subscript"/>
        </w:rPr>
        <w:t xml:space="preserve"> </w:t>
      </w:r>
      <w:r w:rsidR="00C462D6">
        <w:t>=</w:t>
      </w:r>
      <w:r w:rsidR="00C462D6">
        <w:rPr>
          <w:vertAlign w:val="subscript"/>
        </w:rPr>
        <w:t xml:space="preserve"> </w:t>
      </w:r>
      <w:r w:rsidR="00F83E99">
        <w:t>1</w:t>
      </w:r>
      <w:r w:rsidR="00F83E99">
        <w:sym w:font="Symbol" w:char="F0B4"/>
      </w:r>
      <w:r w:rsidR="00F83E99">
        <w:t>10</w:t>
      </w:r>
      <w:r w:rsidR="00F83E99" w:rsidRPr="00F83E99">
        <w:rPr>
          <w:vertAlign w:val="superscript"/>
        </w:rPr>
        <w:t>3</w:t>
      </w:r>
      <w:r w:rsidR="00F83E99">
        <w:t xml:space="preserve"> </w:t>
      </w:r>
      <w:r w:rsidR="00C462D6">
        <w:rPr>
          <w:lang w:val="en-GB"/>
        </w:rPr>
        <w:t>Ω</w:t>
      </w:r>
      <w:r w:rsidR="00C462D6">
        <w:rPr>
          <w:rFonts w:ascii="Times New Roman" w:hAnsi="Times New Roman"/>
          <w:lang w:val="en-GB"/>
        </w:rPr>
        <w:t>·</w:t>
      </w:r>
      <w:r w:rsidR="00C462D6">
        <w:rPr>
          <w:lang w:val="en-GB"/>
        </w:rPr>
        <w:t>µm</w:t>
      </w:r>
      <w:r w:rsidR="00C462D6">
        <w:rPr>
          <w:vertAlign w:val="superscript"/>
          <w:lang w:val="en-GB"/>
        </w:rPr>
        <w:t>2</w:t>
      </w:r>
      <w:r w:rsidR="00C462D6">
        <w:rPr>
          <w:lang w:val="en-GB"/>
        </w:rPr>
        <w:t xml:space="preserve"> in a MTJ with Co</w:t>
      </w:r>
      <w:r w:rsidR="00C462D6">
        <w:rPr>
          <w:vertAlign w:val="subscript"/>
          <w:lang w:val="en-GB"/>
        </w:rPr>
        <w:t>2</w:t>
      </w:r>
      <w:r w:rsidR="00C462D6">
        <w:rPr>
          <w:lang w:val="en-GB"/>
        </w:rPr>
        <w:t>FeAl/MgO/C</w:t>
      </w:r>
      <w:r w:rsidR="00440B9C" w:rsidRPr="00440B9C">
        <w:rPr>
          <w:highlight w:val="yellow"/>
          <w:lang w:val="en-GB"/>
        </w:rPr>
        <w:t>o</w:t>
      </w:r>
      <w:r w:rsidR="00C462D6">
        <w:rPr>
          <w:vertAlign w:val="subscript"/>
          <w:lang w:val="en-GB"/>
        </w:rPr>
        <w:t>0.75</w:t>
      </w:r>
      <w:r w:rsidR="00C462D6">
        <w:rPr>
          <w:lang w:val="en-GB"/>
        </w:rPr>
        <w:t>Fe</w:t>
      </w:r>
      <w:r w:rsidR="00C462D6">
        <w:rPr>
          <w:vertAlign w:val="subscript"/>
          <w:lang w:val="en-GB"/>
        </w:rPr>
        <w:t>0.25</w:t>
      </w:r>
      <w:r w:rsidR="00C462D6">
        <w:rPr>
          <w:lang w:val="en-GB"/>
        </w:rPr>
        <w:t xml:space="preserve"> by utilising the </w:t>
      </w:r>
      <w:r w:rsidR="00C462D6" w:rsidRPr="00C462D6">
        <w:rPr>
          <w:rFonts w:ascii="Symbol" w:hAnsi="Symbol"/>
          <w:lang w:val="en-GB"/>
        </w:rPr>
        <w:t></w:t>
      </w:r>
      <w:r w:rsidR="00C462D6">
        <w:rPr>
          <w:vertAlign w:val="subscript"/>
          <w:lang w:val="en-GB"/>
        </w:rPr>
        <w:t>1</w:t>
      </w:r>
      <w:r w:rsidR="00C462D6">
        <w:rPr>
          <w:lang w:val="en-GB"/>
        </w:rPr>
        <w:t>-band connection between Co</w:t>
      </w:r>
      <w:r w:rsidR="00C462D6">
        <w:rPr>
          <w:vertAlign w:val="subscript"/>
          <w:lang w:val="en-GB"/>
        </w:rPr>
        <w:t>2</w:t>
      </w:r>
      <w:r w:rsidR="00DC037E">
        <w:rPr>
          <w:lang w:val="en-GB"/>
        </w:rPr>
        <w:t>FeAl and MgO [55</w:t>
      </w:r>
      <w:r w:rsidR="00C462D6">
        <w:rPr>
          <w:lang w:val="en-GB"/>
        </w:rPr>
        <w:t xml:space="preserve">]. </w:t>
      </w:r>
      <w:r w:rsidR="00C462D6">
        <w:t xml:space="preserve">Using a MgAlOx barrier instead of MgO to maintain the </w:t>
      </w:r>
      <w:r w:rsidR="00C462D6" w:rsidRPr="00C462D6">
        <w:rPr>
          <w:rFonts w:ascii="Symbol" w:hAnsi="Symbol"/>
          <w:lang w:val="en-GB"/>
        </w:rPr>
        <w:t></w:t>
      </w:r>
      <w:r w:rsidR="00C462D6">
        <w:rPr>
          <w:vertAlign w:val="subscript"/>
          <w:lang w:val="en-GB"/>
        </w:rPr>
        <w:t>1</w:t>
      </w:r>
      <w:r w:rsidR="00C462D6">
        <w:rPr>
          <w:lang w:val="en-GB"/>
        </w:rPr>
        <w:t>-band connection and to make better lattic</w:t>
      </w:r>
      <w:r w:rsidR="00440B9C" w:rsidRPr="001D145F">
        <w:rPr>
          <w:highlight w:val="yellow"/>
          <w:lang w:val="en-GB"/>
        </w:rPr>
        <w:t>e</w:t>
      </w:r>
      <w:r w:rsidR="00C462D6">
        <w:rPr>
          <w:lang w:val="en-GB"/>
        </w:rPr>
        <w:t xml:space="preserve"> matching with </w:t>
      </w:r>
      <w:r w:rsidR="00C462D6">
        <w:rPr>
          <w:i/>
          <w:lang w:val="en-GB"/>
        </w:rPr>
        <w:t>B</w:t>
      </w:r>
      <w:r w:rsidR="00C462D6">
        <w:rPr>
          <w:lang w:val="en-GB"/>
        </w:rPr>
        <w:t>2-Co</w:t>
      </w:r>
      <w:r w:rsidR="00C462D6">
        <w:rPr>
          <w:vertAlign w:val="subscript"/>
          <w:lang w:val="en-GB"/>
        </w:rPr>
        <w:t>2</w:t>
      </w:r>
      <w:r w:rsidR="00C462D6">
        <w:rPr>
          <w:lang w:val="en-GB"/>
        </w:rPr>
        <w:t>FeAl, TMR ratio</w:t>
      </w:r>
      <w:r w:rsidR="0002319E">
        <w:rPr>
          <w:lang w:val="en-GB"/>
        </w:rPr>
        <w:t>s</w:t>
      </w:r>
      <w:r w:rsidR="00C462D6">
        <w:rPr>
          <w:lang w:val="en-GB"/>
        </w:rPr>
        <w:t xml:space="preserve"> </w:t>
      </w:r>
      <w:r w:rsidR="0002319E">
        <w:rPr>
          <w:lang w:val="en-GB"/>
        </w:rPr>
        <w:t>are</w:t>
      </w:r>
      <w:r w:rsidR="00C462D6">
        <w:rPr>
          <w:lang w:val="en-GB"/>
        </w:rPr>
        <w:t xml:space="preserve"> </w:t>
      </w:r>
      <w:r w:rsidR="0002319E">
        <w:rPr>
          <w:lang w:val="en-GB"/>
        </w:rPr>
        <w:t>found to be</w:t>
      </w:r>
      <w:r w:rsidR="00424219">
        <w:rPr>
          <w:lang w:val="en-GB"/>
        </w:rPr>
        <w:t xml:space="preserve"> increased to</w:t>
      </w:r>
      <w:r w:rsidR="0002319E">
        <w:rPr>
          <w:lang w:val="en-GB"/>
        </w:rPr>
        <w:t xml:space="preserve"> </w:t>
      </w:r>
      <w:r w:rsidR="00424219">
        <w:rPr>
          <w:lang w:val="en-GB"/>
        </w:rPr>
        <w:t>342</w:t>
      </w:r>
      <w:r w:rsidR="0002319E">
        <w:rPr>
          <w:lang w:val="en-GB"/>
        </w:rPr>
        <w:t>% at RT (</w:t>
      </w:r>
      <w:r w:rsidR="00424219">
        <w:rPr>
          <w:lang w:val="en-GB"/>
        </w:rPr>
        <w:t>616</w:t>
      </w:r>
      <w:r w:rsidR="0002319E">
        <w:rPr>
          <w:lang w:val="en-GB"/>
        </w:rPr>
        <w:t xml:space="preserve">% at </w:t>
      </w:r>
      <w:r w:rsidR="00424219">
        <w:rPr>
          <w:lang w:val="en-GB"/>
        </w:rPr>
        <w:t>4</w:t>
      </w:r>
      <w:r w:rsidR="0002319E">
        <w:rPr>
          <w:lang w:val="en-GB"/>
        </w:rPr>
        <w:t xml:space="preserve">K) with </w:t>
      </w:r>
      <w:r w:rsidR="0002319E">
        <w:rPr>
          <w:i/>
        </w:rPr>
        <w:t>RA</w:t>
      </w:r>
      <w:r w:rsidR="0002319E">
        <w:rPr>
          <w:vertAlign w:val="subscript"/>
        </w:rPr>
        <w:t xml:space="preserve"> </w:t>
      </w:r>
      <w:r w:rsidR="0002319E">
        <w:t>=</w:t>
      </w:r>
      <w:r w:rsidR="0002319E">
        <w:rPr>
          <w:vertAlign w:val="subscript"/>
        </w:rPr>
        <w:t xml:space="preserve"> </w:t>
      </w:r>
      <w:r w:rsidR="00C044E7">
        <w:t>2.5</w:t>
      </w:r>
      <w:r w:rsidR="00C044E7">
        <w:sym w:font="Symbol" w:char="F0B4"/>
      </w:r>
      <w:r w:rsidR="00C044E7">
        <w:t>10</w:t>
      </w:r>
      <w:r w:rsidR="00C044E7">
        <w:rPr>
          <w:vertAlign w:val="superscript"/>
        </w:rPr>
        <w:t>3</w:t>
      </w:r>
      <w:r w:rsidR="00C044E7">
        <w:t xml:space="preserve"> </w:t>
      </w:r>
      <w:r w:rsidR="0002319E">
        <w:rPr>
          <w:lang w:val="en-GB"/>
        </w:rPr>
        <w:t>Ω</w:t>
      </w:r>
      <w:r w:rsidR="0002319E">
        <w:rPr>
          <w:rFonts w:ascii="Times New Roman" w:hAnsi="Times New Roman"/>
          <w:lang w:val="en-GB"/>
        </w:rPr>
        <w:t>·</w:t>
      </w:r>
      <w:r w:rsidR="0002319E">
        <w:rPr>
          <w:lang w:val="en-GB"/>
        </w:rPr>
        <w:t>µm</w:t>
      </w:r>
      <w:r w:rsidR="0002319E">
        <w:rPr>
          <w:vertAlign w:val="superscript"/>
          <w:lang w:val="en-GB"/>
        </w:rPr>
        <w:t>2</w:t>
      </w:r>
      <w:r w:rsidR="0002319E">
        <w:rPr>
          <w:lang w:val="en-GB"/>
        </w:rPr>
        <w:t xml:space="preserve"> [5</w:t>
      </w:r>
      <w:r w:rsidR="00DC037E">
        <w:rPr>
          <w:lang w:val="en-GB"/>
        </w:rPr>
        <w:t>6</w:t>
      </w:r>
      <w:r w:rsidR="0002319E">
        <w:rPr>
          <w:lang w:val="en-GB"/>
        </w:rPr>
        <w:t>].</w:t>
      </w:r>
      <w:r w:rsidR="004F64AB" w:rsidRPr="004F64AB">
        <w:rPr>
          <w:lang w:val="en-GB"/>
        </w:rPr>
        <w:t xml:space="preserve"> </w:t>
      </w:r>
      <w:r w:rsidR="00741FAF">
        <w:t>T</w:t>
      </w:r>
      <w:r w:rsidR="00FF0EA6">
        <w:t>he departure of the TMR ratios from theoretically predicted almost infinity</w:t>
      </w:r>
      <w:r w:rsidR="00741FAF">
        <w:t xml:space="preserve"> may </w:t>
      </w:r>
      <w:r w:rsidR="00DA0EBD">
        <w:t xml:space="preserve">also </w:t>
      </w:r>
      <w:r w:rsidR="00741FAF">
        <w:t>be due to the interfacial atomic disorder due to the presence of a light element of al</w:t>
      </w:r>
      <w:r w:rsidR="00DA0EBD">
        <w:t>umi</w:t>
      </w:r>
      <w:r w:rsidR="00741FAF">
        <w:t>nium.</w:t>
      </w:r>
    </w:p>
    <w:p w14:paraId="754DF2AC" w14:textId="75DA60CA" w:rsidR="00895591" w:rsidRDefault="00895591" w:rsidP="001F3BC7">
      <w:pPr>
        <w:pStyle w:val="MDPI35textbeforelist"/>
        <w:spacing w:after="0"/>
      </w:pPr>
      <w:r>
        <w:t>By replacing a half of Al with Si in Co</w:t>
      </w:r>
      <w:r>
        <w:rPr>
          <w:vertAlign w:val="subscript"/>
        </w:rPr>
        <w:t>2</w:t>
      </w:r>
      <w:r>
        <w:t xml:space="preserve">FeAl to stabilise the crystallisation, </w:t>
      </w:r>
      <w:r w:rsidRPr="00EB4628">
        <w:t xml:space="preserve">MTJs with an oriented MgO barrier for which TMR ratios of </w:t>
      </w:r>
      <w:r w:rsidRPr="00DA0EBD">
        <w:t>175 % have been achieved at RT</w:t>
      </w:r>
      <w:r w:rsidRPr="00EB4628">
        <w:t xml:space="preserve"> when using </w:t>
      </w:r>
      <w:r w:rsidR="00DA0EBD">
        <w:rPr>
          <w:i/>
        </w:rPr>
        <w:t>B</w:t>
      </w:r>
      <w:r w:rsidR="00DA0EBD">
        <w:t>2-</w:t>
      </w:r>
      <w:r w:rsidRPr="00EB4628">
        <w:t>Co</w:t>
      </w:r>
      <w:r w:rsidRPr="00EB4628">
        <w:rPr>
          <w:vertAlign w:val="subscript"/>
        </w:rPr>
        <w:t>2</w:t>
      </w:r>
      <w:r w:rsidRPr="00EB4628">
        <w:t>FeAl</w:t>
      </w:r>
      <w:r w:rsidRPr="00EB4628">
        <w:rPr>
          <w:vertAlign w:val="subscript"/>
        </w:rPr>
        <w:t>0.5</w:t>
      </w:r>
      <w:r w:rsidRPr="00EB4628">
        <w:t>Si</w:t>
      </w:r>
      <w:r w:rsidRPr="00EB4628">
        <w:rPr>
          <w:vertAlign w:val="subscript"/>
        </w:rPr>
        <w:t>0.5</w:t>
      </w:r>
      <w:r w:rsidRPr="00EB4628">
        <w:t xml:space="preserve"> [</w:t>
      </w:r>
      <w:r w:rsidR="00896C2E">
        <w:t>5</w:t>
      </w:r>
      <w:r w:rsidR="00DC037E">
        <w:t>7</w:t>
      </w:r>
      <w:r w:rsidRPr="00EB4628">
        <w:t xml:space="preserve">]. </w:t>
      </w:r>
      <w:r w:rsidR="004F64AB">
        <w:t xml:space="preserve">Using </w:t>
      </w:r>
      <w:r w:rsidR="004F64AB">
        <w:rPr>
          <w:i/>
        </w:rPr>
        <w:t>L</w:t>
      </w:r>
      <w:r w:rsidR="004F64AB">
        <w:t>2</w:t>
      </w:r>
      <w:r w:rsidR="004F64AB">
        <w:rPr>
          <w:vertAlign w:val="subscript"/>
        </w:rPr>
        <w:t>1</w:t>
      </w:r>
      <w:r w:rsidR="004F64AB">
        <w:t>-</w:t>
      </w:r>
      <w:r w:rsidR="004F64AB" w:rsidRPr="00EB4628">
        <w:t>Co</w:t>
      </w:r>
      <w:r w:rsidR="004F64AB" w:rsidRPr="00EB4628">
        <w:rPr>
          <w:vertAlign w:val="subscript"/>
        </w:rPr>
        <w:t>2</w:t>
      </w:r>
      <w:r w:rsidR="004F64AB" w:rsidRPr="00EB4628">
        <w:t>FeAl</w:t>
      </w:r>
      <w:r w:rsidR="004F64AB" w:rsidRPr="00EB4628">
        <w:rPr>
          <w:vertAlign w:val="subscript"/>
        </w:rPr>
        <w:t>0.5</w:t>
      </w:r>
      <w:r w:rsidR="004F64AB" w:rsidRPr="00EB4628">
        <w:t>Si</w:t>
      </w:r>
      <w:r w:rsidR="004F64AB" w:rsidRPr="00EB4628">
        <w:rPr>
          <w:vertAlign w:val="subscript"/>
        </w:rPr>
        <w:t>0.5</w:t>
      </w:r>
      <w:r w:rsidR="004F64AB">
        <w:t xml:space="preserve">, the TMR ratios of 386% at RT and 832% at 9K with </w:t>
      </w:r>
      <w:r w:rsidR="004F64AB">
        <w:rPr>
          <w:i/>
        </w:rPr>
        <w:t>RA</w:t>
      </w:r>
      <w:r w:rsidR="004F64AB">
        <w:rPr>
          <w:vertAlign w:val="subscript"/>
        </w:rPr>
        <w:t xml:space="preserve"> </w:t>
      </w:r>
      <w:r w:rsidR="004F64AB">
        <w:t>=</w:t>
      </w:r>
      <w:r w:rsidR="004F64AB">
        <w:rPr>
          <w:vertAlign w:val="subscript"/>
        </w:rPr>
        <w:t xml:space="preserve"> </w:t>
      </w:r>
      <w:r w:rsidR="00C044E7">
        <w:t>80</w:t>
      </w:r>
      <w:r w:rsidR="00C044E7">
        <w:sym w:font="Symbol" w:char="F0B4"/>
      </w:r>
      <w:r w:rsidR="00C044E7">
        <w:t>10</w:t>
      </w:r>
      <w:r w:rsidR="00C044E7">
        <w:rPr>
          <w:vertAlign w:val="superscript"/>
        </w:rPr>
        <w:t>3</w:t>
      </w:r>
      <w:r w:rsidR="00C044E7">
        <w:t xml:space="preserve"> </w:t>
      </w:r>
      <w:r w:rsidR="004F64AB">
        <w:rPr>
          <w:lang w:val="en-GB"/>
        </w:rPr>
        <w:t>Ω</w:t>
      </w:r>
      <w:r w:rsidR="004F64AB">
        <w:rPr>
          <w:rFonts w:ascii="Times New Roman" w:hAnsi="Times New Roman"/>
          <w:lang w:val="en-GB"/>
        </w:rPr>
        <w:t>·</w:t>
      </w:r>
      <w:r w:rsidR="004F64AB">
        <w:rPr>
          <w:lang w:val="en-GB"/>
        </w:rPr>
        <w:t>µm</w:t>
      </w:r>
      <w:r w:rsidR="004F64AB">
        <w:rPr>
          <w:vertAlign w:val="superscript"/>
          <w:lang w:val="en-GB"/>
        </w:rPr>
        <w:t>2</w:t>
      </w:r>
      <w:r w:rsidR="00DC037E">
        <w:rPr>
          <w:lang w:val="en-GB"/>
        </w:rPr>
        <w:t xml:space="preserve"> has been reported later [58</w:t>
      </w:r>
      <w:r w:rsidR="004F64AB">
        <w:rPr>
          <w:lang w:val="en-GB"/>
        </w:rPr>
        <w:t xml:space="preserve">]. </w:t>
      </w:r>
      <w:r w:rsidR="001C3F17">
        <w:t>The</w:t>
      </w:r>
      <w:r w:rsidRPr="00EB4628">
        <w:t xml:space="preserve"> decrease in the TMR ratio with increasing temperature </w:t>
      </w:r>
      <w:r w:rsidR="001C3F17">
        <w:t>is much faster than</w:t>
      </w:r>
      <w:r w:rsidRPr="00EB4628">
        <w:t xml:space="preserve"> the temperature dependence of the magnetisation </w:t>
      </w:r>
      <w:r w:rsidRPr="00EB4628">
        <w:rPr>
          <w:i/>
        </w:rPr>
        <w:t>T</w:t>
      </w:r>
      <w:r w:rsidRPr="00EB4628">
        <w:rPr>
          <w:vertAlign w:val="superscript"/>
        </w:rPr>
        <w:t>3/2</w:t>
      </w:r>
      <w:r w:rsidRPr="00EB4628">
        <w:t>, suggesting that a small fraction of atomically disordered phases cannot be ignored in the spin-polarised electron transport at finite temperatures</w:t>
      </w:r>
      <w:r w:rsidR="009225EE">
        <w:t xml:space="preserve"> [5</w:t>
      </w:r>
      <w:r w:rsidR="00DC037E">
        <w:t>9</w:t>
      </w:r>
      <w:r w:rsidR="009225EE">
        <w:t>]</w:t>
      </w:r>
      <w:r w:rsidRPr="00EB4628">
        <w:t xml:space="preserve">. The elimination of such disordered </w:t>
      </w:r>
      <w:r w:rsidR="001C3F17">
        <w:t>interfacial phases</w:t>
      </w:r>
      <w:r w:rsidRPr="00EB4628">
        <w:t xml:space="preserve"> improves the TMR ratios further and realises the half-metallicity at RT.</w:t>
      </w:r>
    </w:p>
    <w:p w14:paraId="6CAB43F9" w14:textId="1E3D2240" w:rsidR="001C3F17" w:rsidRPr="001C3F17" w:rsidRDefault="001C3F17" w:rsidP="001C3F17">
      <w:pPr>
        <w:pStyle w:val="MDPI35textbeforelist"/>
        <w:spacing w:after="0"/>
      </w:pPr>
      <w:r w:rsidRPr="00EB4628">
        <w:t>Theoretical calculations suggest that the interface states within the half-meta</w:t>
      </w:r>
      <w:r>
        <w:t>llic bandgap formed at the half-metal/</w:t>
      </w:r>
      <w:r w:rsidRPr="00EB4628">
        <w:t>insulator interfaces prevent the highly spin-polarised electron transport [</w:t>
      </w:r>
      <w:r w:rsidR="00DC037E">
        <w:t>60</w:t>
      </w:r>
      <w:r w:rsidRPr="00EB4628">
        <w:t>]. This is because the tunneling rate is slower than the spin-flip rate, and therefore the interface states for the minority spins are effectively coupled to the metallic spin reservoir of the majority spin states. In order to avoid the spin-flip scattering, a sharp interface without the interface states is crucially required.</w:t>
      </w:r>
    </w:p>
    <w:p w14:paraId="50D55449" w14:textId="2BBE725E" w:rsidR="009D4084" w:rsidRPr="00EB4628" w:rsidRDefault="009D4084" w:rsidP="009D4084">
      <w:pPr>
        <w:pStyle w:val="MDPI35textbeforelist"/>
        <w:spacing w:before="120"/>
        <w:ind w:firstLine="0"/>
        <w:rPr>
          <w:lang w:val="en-GB"/>
        </w:rPr>
      </w:pPr>
      <w:r w:rsidRPr="00EB4628">
        <w:rPr>
          <w:lang w:val="en-GB"/>
        </w:rPr>
        <w:t>(2) Co</w:t>
      </w:r>
      <w:r w:rsidRPr="00EB4628">
        <w:rPr>
          <w:vertAlign w:val="subscript"/>
          <w:lang w:val="en-GB"/>
        </w:rPr>
        <w:t>2</w:t>
      </w:r>
      <w:r w:rsidRPr="00EB4628">
        <w:rPr>
          <w:lang w:val="en-GB"/>
        </w:rPr>
        <w:t>Mn</w:t>
      </w:r>
      <w:r w:rsidR="00197283">
        <w:rPr>
          <w:lang w:val="en-GB"/>
        </w:rPr>
        <w:t>Z</w:t>
      </w:r>
    </w:p>
    <w:p w14:paraId="13E08D7E" w14:textId="5A76D449" w:rsidR="008C229B" w:rsidRPr="00EB4628" w:rsidRDefault="008C229B" w:rsidP="008C229B">
      <w:pPr>
        <w:pStyle w:val="MDPI35textbeforelist"/>
        <w:spacing w:after="0"/>
      </w:pPr>
      <w:r w:rsidRPr="00EB4628">
        <w:lastRenderedPageBreak/>
        <w:t>Another pioneering work on the growth of full Heusler alloy films has been performed for a Co</w:t>
      </w:r>
      <w:r w:rsidRPr="00EB4628">
        <w:rPr>
          <w:vertAlign w:val="subscript"/>
        </w:rPr>
        <w:t>2</w:t>
      </w:r>
      <w:r w:rsidRPr="00EB4628">
        <w:t>MnGe/</w:t>
      </w:r>
      <w:proofErr w:type="gramStart"/>
      <w:r w:rsidRPr="00EB4628">
        <w:t>GaAs(</w:t>
      </w:r>
      <w:proofErr w:type="gramEnd"/>
      <w:r w:rsidRPr="00EB4628">
        <w:t xml:space="preserve">001) hybrid structure by Ambrose </w:t>
      </w:r>
      <w:r w:rsidRPr="00EB4628">
        <w:rPr>
          <w:i/>
        </w:rPr>
        <w:t>et al.</w:t>
      </w:r>
      <w:r w:rsidRPr="00EB4628">
        <w:t xml:space="preserve"> [</w:t>
      </w:r>
      <w:r w:rsidR="00495A8E">
        <w:t>61</w:t>
      </w:r>
      <w:r w:rsidRPr="00EB4628">
        <w:t xml:space="preserve">]. They </w:t>
      </w:r>
      <w:r>
        <w:t>achieve</w:t>
      </w:r>
      <w:r w:rsidRPr="00EB4628">
        <w:t xml:space="preserve"> an epitaxial Co</w:t>
      </w:r>
      <w:r w:rsidRPr="00EB4628">
        <w:rPr>
          <w:vertAlign w:val="subscript"/>
        </w:rPr>
        <w:t>2</w:t>
      </w:r>
      <w:r w:rsidRPr="00EB4628">
        <w:t xml:space="preserve">MnGe film with a slightly enhanced lattice constant as compared with bulk. </w:t>
      </w:r>
      <w:r>
        <w:rPr>
          <w:i/>
        </w:rPr>
        <w:t>M</w:t>
      </w:r>
      <w:r>
        <w:rPr>
          <w:vertAlign w:val="subscript"/>
        </w:rPr>
        <w:t>t</w:t>
      </w:r>
      <w:r w:rsidRPr="00EB4628">
        <w:t xml:space="preserve"> is estimated to be 5.1 µ</w:t>
      </w:r>
      <w:r w:rsidRPr="00EB4628">
        <w:rPr>
          <w:vertAlign w:val="subscript"/>
        </w:rPr>
        <w:t>B</w:t>
      </w:r>
      <w:r w:rsidRPr="00EB4628">
        <w:t xml:space="preserve">/f.u., which almost perfectly agrees with the bulk and theoretically predicted value from the generalised Slater-Pauling curve. Consequently, systematic </w:t>
      </w:r>
      <w:r>
        <w:t>study</w:t>
      </w:r>
      <w:r w:rsidRPr="00EB4628">
        <w:t xml:space="preserve"> has been widely carried out over Co</w:t>
      </w:r>
      <w:r w:rsidRPr="00EB4628">
        <w:rPr>
          <w:vertAlign w:val="subscript"/>
        </w:rPr>
        <w:t>2</w:t>
      </w:r>
      <w:r w:rsidRPr="00EB4628">
        <w:t>Mn-based full Heusler alloys to realis</w:t>
      </w:r>
      <w:r>
        <w:t>e the RT half-metallicity:</w:t>
      </w:r>
      <w:r w:rsidRPr="00EB4628">
        <w:t xml:space="preserve"> Co</w:t>
      </w:r>
      <w:r w:rsidRPr="00EB4628">
        <w:rPr>
          <w:vertAlign w:val="subscript"/>
        </w:rPr>
        <w:t>2</w:t>
      </w:r>
      <w:r w:rsidRPr="00EB4628">
        <w:t>MnAl [</w:t>
      </w:r>
      <w:r w:rsidR="00436466">
        <w:t>6</w:t>
      </w:r>
      <w:r w:rsidR="00495A8E">
        <w:t>2</w:t>
      </w:r>
      <w:r w:rsidR="00896C2E">
        <w:t>-</w:t>
      </w:r>
      <w:r w:rsidR="001F3BC7">
        <w:t>6</w:t>
      </w:r>
      <w:r w:rsidR="00495A8E">
        <w:t>3</w:t>
      </w:r>
      <w:r w:rsidRPr="00EB4628">
        <w:t>], Co</w:t>
      </w:r>
      <w:r w:rsidRPr="00EB4628">
        <w:rPr>
          <w:vertAlign w:val="subscript"/>
        </w:rPr>
        <w:t>2</w:t>
      </w:r>
      <w:r w:rsidRPr="00EB4628">
        <w:t xml:space="preserve">MnSi </w:t>
      </w:r>
      <w:r w:rsidR="00E460D2">
        <w:t>[64</w:t>
      </w:r>
      <w:r w:rsidR="001F3BC7">
        <w:t>,</w:t>
      </w:r>
      <w:r w:rsidR="00E460D2">
        <w:t>65</w:t>
      </w:r>
      <w:r w:rsidRPr="00EB4628">
        <w:t>], Co</w:t>
      </w:r>
      <w:r w:rsidRPr="00EB4628">
        <w:rPr>
          <w:vertAlign w:val="subscript"/>
        </w:rPr>
        <w:t>2</w:t>
      </w:r>
      <w:r w:rsidRPr="00EB4628">
        <w:t xml:space="preserve">MnGa </w:t>
      </w:r>
      <w:r w:rsidR="00E460D2">
        <w:t>[66</w:t>
      </w:r>
      <w:r w:rsidR="00436466">
        <w:t>]</w:t>
      </w:r>
      <w:r w:rsidRPr="00EB4628">
        <w:t xml:space="preserve"> and Co</w:t>
      </w:r>
      <w:r w:rsidRPr="00EB4628">
        <w:rPr>
          <w:vertAlign w:val="subscript"/>
        </w:rPr>
        <w:t>2</w:t>
      </w:r>
      <w:r w:rsidRPr="00EB4628">
        <w:t xml:space="preserve">MnSn </w:t>
      </w:r>
      <w:r w:rsidR="00E460D2">
        <w:t>[64</w:t>
      </w:r>
      <w:r w:rsidRPr="00EB4628">
        <w:t xml:space="preserve">]. For </w:t>
      </w:r>
      <w:r>
        <w:t>example</w:t>
      </w:r>
      <w:r w:rsidRPr="00EB4628">
        <w:t>, an epitaxial Co</w:t>
      </w:r>
      <w:r w:rsidRPr="00EB4628">
        <w:rPr>
          <w:vertAlign w:val="subscript"/>
        </w:rPr>
        <w:t>2</w:t>
      </w:r>
      <w:r w:rsidRPr="00EB4628">
        <w:t>MnAl film has been grown on a Cr buffer layer by sputtering with the crystalline relationship Co</w:t>
      </w:r>
      <w:r w:rsidRPr="00EB4628">
        <w:rPr>
          <w:vertAlign w:val="subscript"/>
        </w:rPr>
        <w:t>2</w:t>
      </w:r>
      <w:r w:rsidRPr="00EB4628">
        <w:t>MnAl(</w:t>
      </w:r>
      <w:proofErr w:type="gramStart"/>
      <w:r w:rsidRPr="00EB4628">
        <w:t>001)[</w:t>
      </w:r>
      <w:proofErr w:type="gramEnd"/>
      <w:r w:rsidRPr="00EB4628">
        <w:t xml:space="preserve">110]||Cr(001)[110]||MgO(001)[100] with the </w:t>
      </w:r>
      <w:r w:rsidRPr="00EB4628">
        <w:rPr>
          <w:i/>
        </w:rPr>
        <w:t>B</w:t>
      </w:r>
      <w:r w:rsidR="00A12AF1">
        <w:t>2 structure [</w:t>
      </w:r>
      <w:r w:rsidR="001F3BC7">
        <w:t>60</w:t>
      </w:r>
      <w:r w:rsidRPr="00EB4628">
        <w:t>]. For Co</w:t>
      </w:r>
      <w:r w:rsidRPr="00EB4628">
        <w:rPr>
          <w:vertAlign w:val="subscript"/>
        </w:rPr>
        <w:t>2</w:t>
      </w:r>
      <w:r w:rsidRPr="00EB4628">
        <w:t xml:space="preserve">MnSi, the </w:t>
      </w:r>
      <w:r w:rsidRPr="00EB4628">
        <w:rPr>
          <w:i/>
        </w:rPr>
        <w:t>L</w:t>
      </w:r>
      <w:r w:rsidRPr="00EB4628">
        <w:t>2</w:t>
      </w:r>
      <w:r w:rsidRPr="00EB4628">
        <w:rPr>
          <w:vertAlign w:val="subscript"/>
        </w:rPr>
        <w:t>1</w:t>
      </w:r>
      <w:r w:rsidRPr="00EB4628">
        <w:t xml:space="preserve"> structure has been deposited by using both dc magnetron sputtering </w:t>
      </w:r>
      <w:r w:rsidR="00E460D2">
        <w:t>[67</w:t>
      </w:r>
      <w:r w:rsidR="00436466">
        <w:t>]</w:t>
      </w:r>
      <w:r w:rsidR="00896C2E">
        <w:t xml:space="preserve"> and MBE </w:t>
      </w:r>
      <w:r w:rsidR="00E460D2">
        <w:t>[68</w:t>
      </w:r>
      <w:r w:rsidR="00436466">
        <w:t>]</w:t>
      </w:r>
      <w:r>
        <w:t>.</w:t>
      </w:r>
    </w:p>
    <w:p w14:paraId="28A0DE36" w14:textId="58EE445B" w:rsidR="008C229B" w:rsidRPr="00EB4628" w:rsidRDefault="008C229B" w:rsidP="008C229B">
      <w:pPr>
        <w:pStyle w:val="MDPI35textbeforelist"/>
        <w:spacing w:after="0"/>
      </w:pPr>
      <w:r w:rsidRPr="00EB4628">
        <w:t>Calculations imply that the strain induced can control the half-metallicity in the Co</w:t>
      </w:r>
      <w:r w:rsidRPr="00EB4628">
        <w:rPr>
          <w:vertAlign w:val="subscript"/>
        </w:rPr>
        <w:t>2</w:t>
      </w:r>
      <w:r w:rsidRPr="00EB4628">
        <w:t>MnZ alloys. For Co</w:t>
      </w:r>
      <w:r w:rsidRPr="00EB4628">
        <w:rPr>
          <w:vertAlign w:val="subscript"/>
        </w:rPr>
        <w:t>2</w:t>
      </w:r>
      <w:r w:rsidRPr="00EB4628">
        <w:t xml:space="preserve">MnSi for example, the lattice compression of 4% increases the </w:t>
      </w:r>
      <w:r w:rsidR="007B2081">
        <w:t>bandgap</w:t>
      </w:r>
      <w:r w:rsidRPr="00EB4628">
        <w:t xml:space="preserve"> by 23%, and a similar behavior is expected f</w:t>
      </w:r>
      <w:r w:rsidR="0031186C">
        <w:t xml:space="preserve">or the other alloy compounds </w:t>
      </w:r>
      <w:r w:rsidR="00E460D2">
        <w:t>[69</w:t>
      </w:r>
      <w:r w:rsidR="00436466">
        <w:t>]</w:t>
      </w:r>
      <w:r w:rsidRPr="00EB4628">
        <w:t xml:space="preserve">. </w:t>
      </w:r>
      <w:r w:rsidR="007B2081">
        <w:t>Similarly</w:t>
      </w:r>
      <w:r w:rsidRPr="00EB4628">
        <w:t>, ±2% change in the lattice constant preserves the half-metallicity in the Co</w:t>
      </w:r>
      <w:r w:rsidRPr="00EB4628">
        <w:rPr>
          <w:vertAlign w:val="subscript"/>
        </w:rPr>
        <w:t>2</w:t>
      </w:r>
      <w:r w:rsidRPr="00EB4628">
        <w:t>MnZ</w:t>
      </w:r>
      <w:r w:rsidR="0031186C">
        <w:t xml:space="preserve"> alloys [33</w:t>
      </w:r>
      <w:r w:rsidRPr="00EB4628">
        <w:t>].</w:t>
      </w:r>
    </w:p>
    <w:p w14:paraId="5BA8CC44" w14:textId="21E03374" w:rsidR="00DA0AFA" w:rsidRDefault="001C3F17" w:rsidP="00550F98">
      <w:pPr>
        <w:pStyle w:val="MDPI35textbeforelist"/>
        <w:spacing w:after="0"/>
      </w:pPr>
      <w:r>
        <w:t>A</w:t>
      </w:r>
      <w:r w:rsidR="00DA0AFA" w:rsidRPr="00EB4628">
        <w:t xml:space="preserve"> </w:t>
      </w:r>
      <w:r w:rsidR="002A73C2" w:rsidRPr="00EB4628">
        <w:t>MTJ</w:t>
      </w:r>
      <w:r w:rsidR="00DA0AFA" w:rsidRPr="00EB4628">
        <w:t xml:space="preserve"> with an epitaxial </w:t>
      </w:r>
      <w:r w:rsidR="00DA0AFA" w:rsidRPr="00EB4628">
        <w:rPr>
          <w:i/>
        </w:rPr>
        <w:t>L</w:t>
      </w:r>
      <w:r w:rsidR="00DA0AFA" w:rsidRPr="00EB4628">
        <w:t>2</w:t>
      </w:r>
      <w:r w:rsidR="00DA0AFA" w:rsidRPr="00EB4628">
        <w:rPr>
          <w:vertAlign w:val="subscript"/>
        </w:rPr>
        <w:t>1</w:t>
      </w:r>
      <w:r w:rsidR="008D244C">
        <w:t>-</w:t>
      </w:r>
      <w:r w:rsidR="00DA0AFA" w:rsidRPr="00EB4628">
        <w:t>Co</w:t>
      </w:r>
      <w:r w:rsidR="00DA0AFA" w:rsidRPr="00EB4628">
        <w:rPr>
          <w:vertAlign w:val="subscript"/>
        </w:rPr>
        <w:t>2</w:t>
      </w:r>
      <w:r w:rsidR="00DA0AFA" w:rsidRPr="00EB4628">
        <w:t>MnSi film has been reported to show very large</w:t>
      </w:r>
      <w:r w:rsidR="00552C60" w:rsidRPr="00EB4628">
        <w:t xml:space="preserve"> </w:t>
      </w:r>
      <w:r w:rsidR="00DA0AFA" w:rsidRPr="00EB4628">
        <w:t>TM</w:t>
      </w:r>
      <w:r w:rsidR="00552C60" w:rsidRPr="00EB4628">
        <w:t>R ratios of 70 % at RT and 159% at 2</w:t>
      </w:r>
      <w:r w:rsidR="00DA0AFA" w:rsidRPr="00EB4628">
        <w:t xml:space="preserve">K </w:t>
      </w:r>
      <w:r w:rsidR="008D244C">
        <w:t xml:space="preserve">with </w:t>
      </w:r>
      <w:r w:rsidR="008D244C">
        <w:rPr>
          <w:i/>
        </w:rPr>
        <w:t>RA</w:t>
      </w:r>
      <w:r w:rsidR="008D244C">
        <w:rPr>
          <w:vertAlign w:val="subscript"/>
        </w:rPr>
        <w:t xml:space="preserve"> </w:t>
      </w:r>
      <w:r w:rsidR="008D244C">
        <w:t>=</w:t>
      </w:r>
      <w:r w:rsidR="008D244C">
        <w:rPr>
          <w:vertAlign w:val="subscript"/>
        </w:rPr>
        <w:t xml:space="preserve"> </w:t>
      </w:r>
      <w:r w:rsidR="008D244C">
        <w:t>10</w:t>
      </w:r>
      <w:r w:rsidR="008D244C">
        <w:rPr>
          <w:vertAlign w:val="superscript"/>
        </w:rPr>
        <w:t>6</w:t>
      </w:r>
      <w:r w:rsidR="008D244C">
        <w:t xml:space="preserve"> </w:t>
      </w:r>
      <w:r w:rsidR="008D244C">
        <w:rPr>
          <w:lang w:val="en-GB"/>
        </w:rPr>
        <w:t>Ω</w:t>
      </w:r>
      <w:r w:rsidR="008D244C">
        <w:rPr>
          <w:rFonts w:ascii="Times New Roman" w:hAnsi="Times New Roman"/>
          <w:lang w:val="en-GB"/>
        </w:rPr>
        <w:t>·</w:t>
      </w:r>
      <w:r w:rsidR="008D244C">
        <w:rPr>
          <w:lang w:val="en-GB"/>
        </w:rPr>
        <w:t>µm</w:t>
      </w:r>
      <w:r w:rsidR="008D244C">
        <w:rPr>
          <w:vertAlign w:val="superscript"/>
          <w:lang w:val="en-GB"/>
        </w:rPr>
        <w:t>2</w:t>
      </w:r>
      <w:r w:rsidR="008D244C">
        <w:t xml:space="preserve"> </w:t>
      </w:r>
      <w:r w:rsidR="00E460D2">
        <w:t>[70</w:t>
      </w:r>
      <w:r w:rsidR="00436466">
        <w:t>]</w:t>
      </w:r>
      <w:r w:rsidR="00DA0AFA" w:rsidRPr="00EB4628">
        <w:t xml:space="preserve">. These </w:t>
      </w:r>
      <w:r>
        <w:t xml:space="preserve">values </w:t>
      </w:r>
      <w:r w:rsidR="00DA0AFA" w:rsidRPr="00EB4628">
        <w:t xml:space="preserve">are the largest TMR ratios obtained in a MTJ employing a Heusler-alloy film and AlOx barrier. This is purely induced by the intrinsic </w:t>
      </w:r>
      <w:r>
        <w:rPr>
          <w:i/>
        </w:rPr>
        <w:t>P</w:t>
      </w:r>
      <w:r w:rsidR="00DA0AFA" w:rsidRPr="00EB4628">
        <w:t xml:space="preserve"> of the Heusler electrodes</w:t>
      </w:r>
      <w:r w:rsidR="00197283">
        <w:t xml:space="preserve">. </w:t>
      </w:r>
      <w:r w:rsidR="00197283" w:rsidRPr="00EB4628">
        <w:t>Similarly, a MTJ with Co</w:t>
      </w:r>
      <w:r w:rsidR="00197283" w:rsidRPr="00EB4628">
        <w:rPr>
          <w:vertAlign w:val="subscript"/>
        </w:rPr>
        <w:t>2</w:t>
      </w:r>
      <w:r w:rsidR="00197283" w:rsidRPr="00EB4628">
        <w:t>MnAl/AlOx/CoFe shows 40% TMR at RT [</w:t>
      </w:r>
      <w:r w:rsidR="00BE1A59">
        <w:t>6</w:t>
      </w:r>
      <w:r w:rsidR="00495A8E">
        <w:t>3</w:t>
      </w:r>
      <w:r w:rsidR="00197283" w:rsidRPr="00EB4628">
        <w:t xml:space="preserve">], followed by the further improvement up to 61% at RT (83% at 2K) </w:t>
      </w:r>
      <w:r w:rsidR="00E460D2">
        <w:t>[71</w:t>
      </w:r>
      <w:r w:rsidR="00436466">
        <w:t>]</w:t>
      </w:r>
      <w:r w:rsidR="00197283" w:rsidRPr="00EB4628">
        <w:t xml:space="preserve">. All of these Heusler films in the MTJs have been reported to be </w:t>
      </w:r>
      <w:r w:rsidR="00197283" w:rsidRPr="00EB4628">
        <w:rPr>
          <w:i/>
        </w:rPr>
        <w:t>B</w:t>
      </w:r>
      <w:r w:rsidR="00197283" w:rsidRPr="00EB4628">
        <w:t xml:space="preserve">2 structure. By comparing the TMR ratios at RT with those at low temperature, the </w:t>
      </w:r>
      <w:r w:rsidR="008C229B">
        <w:t xml:space="preserve">TMR </w:t>
      </w:r>
      <w:r w:rsidR="00197283" w:rsidRPr="00EB4628">
        <w:t>ratios are found to show very weak temperature dependence as similarly observed for a conventional metallic MTJ. On the contrary, a MTJ with a highly ordered Co</w:t>
      </w:r>
      <w:r w:rsidR="00197283" w:rsidRPr="00EB4628">
        <w:rPr>
          <w:vertAlign w:val="subscript"/>
        </w:rPr>
        <w:t>2</w:t>
      </w:r>
      <w:r w:rsidR="00197283" w:rsidRPr="00EB4628">
        <w:t xml:space="preserve">MnSi film shows strong temperature dependence; 33% at RT and 86% at 10K </w:t>
      </w:r>
      <w:r w:rsidR="00E460D2">
        <w:t>[72</w:t>
      </w:r>
      <w:r w:rsidR="00436466">
        <w:t>]</w:t>
      </w:r>
      <w:r w:rsidR="00197283" w:rsidRPr="00EB4628">
        <w:t>, and 70% at RT</w:t>
      </w:r>
      <w:r w:rsidR="008C229B">
        <w:t xml:space="preserve"> </w:t>
      </w:r>
      <w:r w:rsidR="00197283" w:rsidRPr="00EB4628">
        <w:t xml:space="preserve">and 159% at 2K </w:t>
      </w:r>
      <w:r w:rsidR="00E460D2">
        <w:t>[70</w:t>
      </w:r>
      <w:r w:rsidR="00436466">
        <w:t>]</w:t>
      </w:r>
      <w:r w:rsidR="00197283" w:rsidRPr="00EB4628">
        <w:t xml:space="preserve">. Such rapid decrease in the TMR ratio with increasing temperature </w:t>
      </w:r>
      <w:r w:rsidR="008C229B">
        <w:t>is similar to that observed in MTJs with Co</w:t>
      </w:r>
      <w:r w:rsidR="008C229B">
        <w:rPr>
          <w:vertAlign w:val="subscript"/>
        </w:rPr>
        <w:t>2</w:t>
      </w:r>
      <w:r w:rsidR="008C229B">
        <w:t>(</w:t>
      </w:r>
      <w:proofErr w:type="gramStart"/>
      <w:r w:rsidR="008C229B">
        <w:t>Cr,Fe</w:t>
      </w:r>
      <w:proofErr w:type="gramEnd"/>
      <w:r w:rsidR="008C229B">
        <w:t>)Al</w:t>
      </w:r>
      <w:r w:rsidR="00197283" w:rsidRPr="00EB4628">
        <w:t>.</w:t>
      </w:r>
    </w:p>
    <w:p w14:paraId="7695CA33" w14:textId="08F669E8" w:rsidR="00262FA0" w:rsidRPr="00262FA0" w:rsidRDefault="00BD26F4" w:rsidP="00482CFB">
      <w:pPr>
        <w:pStyle w:val="MDPI35textbeforelist"/>
        <w:spacing w:after="0"/>
      </w:pPr>
      <w:r>
        <w:t>By replacing AlOx with MgO, a fully epitaxial MTJ, consisting of Co</w:t>
      </w:r>
      <w:r>
        <w:rPr>
          <w:vertAlign w:val="subscript"/>
        </w:rPr>
        <w:t>2</w:t>
      </w:r>
      <w:r>
        <w:t>MnSi/MgO/Co</w:t>
      </w:r>
      <w:r>
        <w:rPr>
          <w:vertAlign w:val="subscript"/>
        </w:rPr>
        <w:t>2</w:t>
      </w:r>
      <w:r>
        <w:t xml:space="preserve">MnSi, has been reported to achieve much higher TMR ratios, 217% at RT (753% at 2K) </w:t>
      </w:r>
      <w:r w:rsidR="00E460D2">
        <w:t>[73</w:t>
      </w:r>
      <w:r w:rsidR="00436466">
        <w:t>]</w:t>
      </w:r>
      <w:r w:rsidR="00646F55">
        <w:t xml:space="preserve"> and 236% at RT (1135% at 4K), but with larger </w:t>
      </w:r>
      <w:r w:rsidR="00646F55">
        <w:rPr>
          <w:i/>
        </w:rPr>
        <w:t>RA</w:t>
      </w:r>
      <w:r w:rsidR="00CD4A9E">
        <w:t xml:space="preserve"> of 3</w:t>
      </w:r>
      <w:r w:rsidR="00CD4A9E">
        <w:sym w:font="Symbol" w:char="F0B4"/>
      </w:r>
      <w:r w:rsidR="00CD4A9E">
        <w:t>10</w:t>
      </w:r>
      <w:r w:rsidR="00CD4A9E">
        <w:rPr>
          <w:vertAlign w:val="superscript"/>
        </w:rPr>
        <w:t>7</w:t>
      </w:r>
      <w:r w:rsidR="00CD4A9E">
        <w:t xml:space="preserve"> </w:t>
      </w:r>
      <w:r w:rsidR="00646F55">
        <w:rPr>
          <w:lang w:val="en-GB"/>
        </w:rPr>
        <w:t>Ω</w:t>
      </w:r>
      <w:r w:rsidR="00646F55">
        <w:rPr>
          <w:rFonts w:ascii="Times New Roman" w:hAnsi="Times New Roman"/>
          <w:lang w:val="en-GB"/>
        </w:rPr>
        <w:t>·</w:t>
      </w:r>
      <w:r w:rsidR="00646F55">
        <w:rPr>
          <w:lang w:val="en-GB"/>
        </w:rPr>
        <w:t>µm</w:t>
      </w:r>
      <w:r w:rsidR="00646F55">
        <w:rPr>
          <w:vertAlign w:val="superscript"/>
          <w:lang w:val="en-GB"/>
        </w:rPr>
        <w:t>2</w:t>
      </w:r>
      <w:r w:rsidR="00646F55">
        <w:t xml:space="preserve"> </w:t>
      </w:r>
      <w:r w:rsidR="00E460D2">
        <w:t>[74</w:t>
      </w:r>
      <w:r w:rsidR="00436466">
        <w:t>]</w:t>
      </w:r>
      <w:r w:rsidR="003E4A76">
        <w:t xml:space="preserve">. Further improvements in the TMR ratio to be 354% at RT (1995% at 4K) have been achieved in the same system </w:t>
      </w:r>
      <w:r w:rsidR="00E460D2">
        <w:t>[75</w:t>
      </w:r>
      <w:r w:rsidR="00436466">
        <w:t>]</w:t>
      </w:r>
      <w:r w:rsidR="003E4A76">
        <w:t xml:space="preserve">, </w:t>
      </w:r>
      <w:r w:rsidR="00CD4A9E">
        <w:t xml:space="preserve">followed by 366% at RT (2110% at 4K) with </w:t>
      </w:r>
      <w:r w:rsidR="00CD4A9E">
        <w:rPr>
          <w:i/>
        </w:rPr>
        <w:t>RA</w:t>
      </w:r>
      <w:r w:rsidR="00CD4A9E">
        <w:rPr>
          <w:vertAlign w:val="subscript"/>
        </w:rPr>
        <w:t xml:space="preserve"> </w:t>
      </w:r>
      <w:r w:rsidR="00CD4A9E">
        <w:t>=</w:t>
      </w:r>
      <w:r w:rsidR="00CD4A9E">
        <w:rPr>
          <w:vertAlign w:val="subscript"/>
        </w:rPr>
        <w:t xml:space="preserve"> </w:t>
      </w:r>
      <w:r w:rsidR="00CD4A9E">
        <w:t>10</w:t>
      </w:r>
      <w:r w:rsidR="00CD4A9E">
        <w:rPr>
          <w:vertAlign w:val="superscript"/>
        </w:rPr>
        <w:t>8</w:t>
      </w:r>
      <w:r w:rsidR="00CD4A9E">
        <w:rPr>
          <w:lang w:val="en-GB"/>
        </w:rPr>
        <w:t>Ω</w:t>
      </w:r>
      <w:r w:rsidR="00CD4A9E">
        <w:rPr>
          <w:rFonts w:ascii="Times New Roman" w:hAnsi="Times New Roman"/>
          <w:lang w:val="en-GB"/>
        </w:rPr>
        <w:t>·</w:t>
      </w:r>
      <w:r w:rsidR="00CD4A9E">
        <w:rPr>
          <w:lang w:val="en-GB"/>
        </w:rPr>
        <w:t>µm</w:t>
      </w:r>
      <w:r w:rsidR="00CD4A9E">
        <w:rPr>
          <w:vertAlign w:val="superscript"/>
          <w:lang w:val="en-GB"/>
        </w:rPr>
        <w:t>2</w:t>
      </w:r>
      <w:r w:rsidR="00CD4A9E">
        <w:t xml:space="preserve"> </w:t>
      </w:r>
      <w:r w:rsidR="00E460D2">
        <w:t>[76</w:t>
      </w:r>
      <w:r w:rsidR="00436466">
        <w:t>]</w:t>
      </w:r>
      <w:r w:rsidR="00CD4A9E">
        <w:t>.</w:t>
      </w:r>
      <w:r w:rsidR="003D31CF">
        <w:t xml:space="preserve"> Partial substitution of Mn with Fe in these MTJs to form Co</w:t>
      </w:r>
      <w:r w:rsidR="003D31CF">
        <w:rPr>
          <w:vertAlign w:val="subscript"/>
        </w:rPr>
        <w:t>2</w:t>
      </w:r>
      <w:r w:rsidR="003D31CF">
        <w:t>Mn</w:t>
      </w:r>
      <w:r w:rsidR="003D31CF">
        <w:rPr>
          <w:vertAlign w:val="subscript"/>
        </w:rPr>
        <w:t>0.73</w:t>
      </w:r>
      <w:r w:rsidR="003D31CF">
        <w:t>Fe</w:t>
      </w:r>
      <w:r w:rsidR="003D31CF">
        <w:rPr>
          <w:vertAlign w:val="subscript"/>
        </w:rPr>
        <w:t>0.27</w:t>
      </w:r>
      <w:r w:rsidR="003D31CF">
        <w:t xml:space="preserve">Si, TMR ratios are increased to 429% at RT (2610% at 4K) with </w:t>
      </w:r>
      <w:r w:rsidR="003D31CF">
        <w:rPr>
          <w:i/>
        </w:rPr>
        <w:t>RA</w:t>
      </w:r>
      <w:r w:rsidR="003D31CF">
        <w:rPr>
          <w:vertAlign w:val="subscript"/>
        </w:rPr>
        <w:t xml:space="preserve"> </w:t>
      </w:r>
      <w:r w:rsidR="003D31CF">
        <w:t>=</w:t>
      </w:r>
      <w:r w:rsidR="003D31CF">
        <w:rPr>
          <w:vertAlign w:val="subscript"/>
        </w:rPr>
        <w:t xml:space="preserve"> </w:t>
      </w:r>
      <w:r w:rsidR="003D31CF">
        <w:t>7</w:t>
      </w:r>
      <w:r w:rsidR="003D31CF">
        <w:sym w:font="Symbol" w:char="F0B4"/>
      </w:r>
      <w:r w:rsidR="003D31CF">
        <w:t>10</w:t>
      </w:r>
      <w:r w:rsidR="003D31CF">
        <w:rPr>
          <w:vertAlign w:val="superscript"/>
        </w:rPr>
        <w:t>7</w:t>
      </w:r>
      <w:r w:rsidR="003D31CF">
        <w:t xml:space="preserve"> </w:t>
      </w:r>
      <w:r w:rsidR="003D31CF">
        <w:rPr>
          <w:lang w:val="en-GB"/>
        </w:rPr>
        <w:t>Ω</w:t>
      </w:r>
      <w:r w:rsidR="003D31CF">
        <w:rPr>
          <w:rFonts w:ascii="Times New Roman" w:hAnsi="Times New Roman"/>
          <w:lang w:val="en-GB"/>
        </w:rPr>
        <w:t>·</w:t>
      </w:r>
      <w:r w:rsidR="003D31CF">
        <w:rPr>
          <w:lang w:val="en-GB"/>
        </w:rPr>
        <w:t>µm</w:t>
      </w:r>
      <w:r w:rsidR="003D31CF">
        <w:rPr>
          <w:vertAlign w:val="superscript"/>
          <w:lang w:val="en-GB"/>
        </w:rPr>
        <w:t>2</w:t>
      </w:r>
      <w:r w:rsidR="003D31CF">
        <w:t xml:space="preserve"> </w:t>
      </w:r>
      <w:r w:rsidR="00E460D2">
        <w:t>[77</w:t>
      </w:r>
      <w:r w:rsidR="00436466">
        <w:t>]</w:t>
      </w:r>
      <w:r w:rsidR="00482CFB">
        <w:t>, which is the largest TMR ratio reported to date.</w:t>
      </w:r>
      <w:r w:rsidR="00482CFB">
        <w:rPr>
          <w:lang w:val="en-GB"/>
        </w:rPr>
        <w:t xml:space="preserve"> </w:t>
      </w:r>
      <w:r w:rsidR="00482CFB">
        <w:t>A</w:t>
      </w:r>
      <w:r w:rsidR="00262FA0">
        <w:t xml:space="preserve"> </w:t>
      </w:r>
      <w:r w:rsidR="00482CFB">
        <w:t xml:space="preserve">similar </w:t>
      </w:r>
      <w:r w:rsidR="00262FA0">
        <w:t>MTJ with Co</w:t>
      </w:r>
      <w:r w:rsidR="00262FA0">
        <w:rPr>
          <w:vertAlign w:val="subscript"/>
        </w:rPr>
        <w:t>2</w:t>
      </w:r>
      <w:r w:rsidR="00262FA0">
        <w:t>MnGe/MgO/Co</w:t>
      </w:r>
      <w:r w:rsidR="00262FA0">
        <w:rPr>
          <w:vertAlign w:val="subscript"/>
        </w:rPr>
        <w:t>2</w:t>
      </w:r>
      <w:r w:rsidR="00262FA0">
        <w:t xml:space="preserve">MnGe has been fabricated to show similar TMR ratios of 220% (650% at 4K) but with large </w:t>
      </w:r>
      <w:r w:rsidR="00262FA0">
        <w:rPr>
          <w:i/>
        </w:rPr>
        <w:t>RA</w:t>
      </w:r>
      <w:r w:rsidR="00262FA0">
        <w:t xml:space="preserve"> of 2.2</w:t>
      </w:r>
      <w:r w:rsidR="00262FA0">
        <w:sym w:font="Symbol" w:char="F0B4"/>
      </w:r>
      <w:r w:rsidR="00262FA0">
        <w:t>10</w:t>
      </w:r>
      <w:r w:rsidR="00262FA0">
        <w:rPr>
          <w:vertAlign w:val="superscript"/>
        </w:rPr>
        <w:t>6</w:t>
      </w:r>
      <w:r w:rsidR="00262FA0">
        <w:t xml:space="preserve"> </w:t>
      </w:r>
      <w:r w:rsidR="00262FA0">
        <w:rPr>
          <w:lang w:val="en-GB"/>
        </w:rPr>
        <w:t>Ω</w:t>
      </w:r>
      <w:r w:rsidR="00262FA0">
        <w:rPr>
          <w:rFonts w:ascii="Times New Roman" w:hAnsi="Times New Roman"/>
          <w:lang w:val="en-GB"/>
        </w:rPr>
        <w:t>·</w:t>
      </w:r>
      <w:r w:rsidR="00262FA0">
        <w:rPr>
          <w:lang w:val="en-GB"/>
        </w:rPr>
        <w:t>µm</w:t>
      </w:r>
      <w:r w:rsidR="00262FA0">
        <w:rPr>
          <w:vertAlign w:val="superscript"/>
          <w:lang w:val="en-GB"/>
        </w:rPr>
        <w:t>2</w:t>
      </w:r>
      <w:r w:rsidR="00262FA0">
        <w:t xml:space="preserve"> </w:t>
      </w:r>
      <w:r w:rsidR="00E460D2">
        <w:t>[78</w:t>
      </w:r>
      <w:r w:rsidR="00436466">
        <w:t>]</w:t>
      </w:r>
      <w:r w:rsidR="00262FA0">
        <w:t>.</w:t>
      </w:r>
    </w:p>
    <w:p w14:paraId="09C68E09" w14:textId="2F025A6D" w:rsidR="009D4084" w:rsidRPr="00EB4628" w:rsidRDefault="00896C2E" w:rsidP="009D4084">
      <w:pPr>
        <w:pStyle w:val="MDPI35textbeforelist"/>
        <w:spacing w:before="120"/>
        <w:ind w:firstLine="0"/>
        <w:rPr>
          <w:lang w:val="en-GB"/>
        </w:rPr>
      </w:pPr>
      <w:r>
        <w:rPr>
          <w:lang w:val="en-GB"/>
        </w:rPr>
        <w:t>(3</w:t>
      </w:r>
      <w:r w:rsidR="009D4084" w:rsidRPr="00EB4628">
        <w:rPr>
          <w:lang w:val="en-GB"/>
        </w:rPr>
        <w:t>) Ni</w:t>
      </w:r>
      <w:r w:rsidR="009D4084" w:rsidRPr="00EB4628">
        <w:rPr>
          <w:vertAlign w:val="subscript"/>
          <w:lang w:val="en-GB"/>
        </w:rPr>
        <w:t>2</w:t>
      </w:r>
      <w:r w:rsidR="009D4084" w:rsidRPr="00EB4628">
        <w:rPr>
          <w:lang w:val="en-GB"/>
        </w:rPr>
        <w:t>MnZ</w:t>
      </w:r>
    </w:p>
    <w:p w14:paraId="3734BF09" w14:textId="33F91D0C" w:rsidR="00C27FAE" w:rsidRPr="00595E9D" w:rsidRDefault="00C27FAE" w:rsidP="00595E9D">
      <w:pPr>
        <w:pStyle w:val="MDPI35textbeforelist"/>
        <w:spacing w:after="0"/>
        <w:rPr>
          <w:lang w:val="en-GB"/>
        </w:rPr>
      </w:pPr>
      <w:r w:rsidRPr="00EB4628">
        <w:t>Even though Ni</w:t>
      </w:r>
      <w:r w:rsidRPr="00EB4628">
        <w:rPr>
          <w:vertAlign w:val="subscript"/>
        </w:rPr>
        <w:t>2</w:t>
      </w:r>
      <w:r w:rsidRPr="00EB4628">
        <w:t xml:space="preserve">MnZ alloys are not predicted to become </w:t>
      </w:r>
      <w:r w:rsidR="006049AA">
        <w:t>half-metallic ferromagnet</w:t>
      </w:r>
      <w:r w:rsidRPr="00EB4628">
        <w:t xml:space="preserve">s by calculations, detailed studies on epitaxial growth on GaAs and InAs has been reported by Palmstrøm </w:t>
      </w:r>
      <w:r w:rsidRPr="00EB4628">
        <w:rPr>
          <w:i/>
        </w:rPr>
        <w:t>et al.</w:t>
      </w:r>
      <w:r w:rsidRPr="00EB4628">
        <w:t xml:space="preserve"> </w:t>
      </w:r>
      <w:r w:rsidR="00E460D2">
        <w:t>[79</w:t>
      </w:r>
      <w:r w:rsidR="00436466">
        <w:t>]</w:t>
      </w:r>
      <w:r w:rsidRPr="00EB4628">
        <w:t>. By using a Sc</w:t>
      </w:r>
      <w:r w:rsidRPr="00EB4628">
        <w:rPr>
          <w:vertAlign w:val="subscript"/>
        </w:rPr>
        <w:t>0.3</w:t>
      </w:r>
      <w:r w:rsidRPr="00EB4628">
        <w:t>Er</w:t>
      </w:r>
      <w:r w:rsidRPr="00EB4628">
        <w:rPr>
          <w:vertAlign w:val="subscript"/>
        </w:rPr>
        <w:t>0.7</w:t>
      </w:r>
      <w:r w:rsidR="00CB7306" w:rsidRPr="00EB4628">
        <w:t xml:space="preserve">As buffer layer on </w:t>
      </w:r>
      <w:proofErr w:type="gramStart"/>
      <w:r w:rsidR="00CB7306" w:rsidRPr="00EB4628">
        <w:t>GaAs(</w:t>
      </w:r>
      <w:proofErr w:type="gramEnd"/>
      <w:r w:rsidR="00CB7306" w:rsidRPr="00EB4628">
        <w:t>00</w:t>
      </w:r>
      <w:r w:rsidRPr="00EB4628">
        <w:t>1), both Ni</w:t>
      </w:r>
      <w:r w:rsidRPr="00EB4628">
        <w:rPr>
          <w:vertAlign w:val="subscript"/>
        </w:rPr>
        <w:t>2</w:t>
      </w:r>
      <w:r w:rsidRPr="00EB4628">
        <w:t xml:space="preserve">MnAl </w:t>
      </w:r>
      <w:r w:rsidR="00436466">
        <w:t>[</w:t>
      </w:r>
      <w:r w:rsidR="00E460D2">
        <w:t>80</w:t>
      </w:r>
      <w:r w:rsidR="00436466">
        <w:t>]</w:t>
      </w:r>
      <w:r w:rsidRPr="00EB4628">
        <w:t xml:space="preserve"> and Ni</w:t>
      </w:r>
      <w:r w:rsidRPr="00EB4628">
        <w:rPr>
          <w:vertAlign w:val="subscript"/>
        </w:rPr>
        <w:t>2</w:t>
      </w:r>
      <w:r w:rsidR="00CB7306" w:rsidRPr="00EB4628">
        <w:t>MnGa [</w:t>
      </w:r>
      <w:r w:rsidR="00E460D2">
        <w:t>81</w:t>
      </w:r>
      <w:r w:rsidR="00B40218">
        <w:t>]</w:t>
      </w:r>
      <w:r w:rsidR="005324CD">
        <w:t>,</w:t>
      </w:r>
      <w:r w:rsidR="00B40218">
        <w:t>[</w:t>
      </w:r>
      <w:r w:rsidR="00E460D2">
        <w:t>82</w:t>
      </w:r>
      <w:r w:rsidR="00CB7306" w:rsidRPr="00EB4628">
        <w:t>] films are epitaxi</w:t>
      </w:r>
      <w:r w:rsidRPr="00EB4628">
        <w:t>ally grown with the crystalline relation- ship Ni</w:t>
      </w:r>
      <w:r w:rsidRPr="00EB4628">
        <w:rPr>
          <w:vertAlign w:val="subscript"/>
        </w:rPr>
        <w:t>2</w:t>
      </w:r>
      <w:r w:rsidR="00347EEB" w:rsidRPr="00EB4628">
        <w:t>MnGa(001)[100]||</w:t>
      </w:r>
      <w:r w:rsidRPr="00EB4628">
        <w:t xml:space="preserve">GaAs(001)[100] </w:t>
      </w:r>
      <w:r w:rsidR="00E460D2">
        <w:t>[83</w:t>
      </w:r>
      <w:r w:rsidR="00436466">
        <w:t>]</w:t>
      </w:r>
      <w:r w:rsidRPr="00EB4628">
        <w:t xml:space="preserve">. </w:t>
      </w:r>
      <w:r w:rsidR="005324CD">
        <w:t>All the</w:t>
      </w:r>
      <w:r w:rsidRPr="00EB4628">
        <w:t xml:space="preserve"> films are slightly tetragonally elongated along the plane normal as compared with the bulk values due to the minor l</w:t>
      </w:r>
      <w:r w:rsidR="005324CD">
        <w:t>attice mis</w:t>
      </w:r>
      <w:r w:rsidRPr="00EB4628">
        <w:t>match with the semiconductor substrates. First-principles calculations demonstrate that a broad energy minimum of tetragonal Ni</w:t>
      </w:r>
      <w:r w:rsidRPr="00EB4628">
        <w:rPr>
          <w:vertAlign w:val="subscript"/>
        </w:rPr>
        <w:t>2</w:t>
      </w:r>
      <w:r w:rsidRPr="00EB4628">
        <w:t>MnGa can explain stable pseudomorphic growth of Ni</w:t>
      </w:r>
      <w:r w:rsidRPr="00EB4628">
        <w:rPr>
          <w:vertAlign w:val="subscript"/>
        </w:rPr>
        <w:t>2</w:t>
      </w:r>
      <w:r w:rsidRPr="00EB4628">
        <w:t xml:space="preserve">MnGa on GaAs despite a nominal 3% lattice mismatch </w:t>
      </w:r>
      <w:r w:rsidR="00E460D2">
        <w:t>[84</w:t>
      </w:r>
      <w:r w:rsidR="00436466">
        <w:t>]</w:t>
      </w:r>
      <w:r w:rsidRPr="00EB4628">
        <w:t>.</w:t>
      </w:r>
    </w:p>
    <w:p w14:paraId="15059373" w14:textId="2DEDE460" w:rsidR="00DD7003" w:rsidRPr="00E9693A" w:rsidRDefault="00DD7003" w:rsidP="00DD7003">
      <w:pPr>
        <w:pStyle w:val="MDPI35textbeforelist"/>
        <w:spacing w:before="120"/>
        <w:ind w:firstLine="0"/>
        <w:rPr>
          <w:lang w:val="en-GB"/>
        </w:rPr>
      </w:pPr>
      <w:r>
        <w:rPr>
          <w:lang w:val="en-GB"/>
        </w:rPr>
        <w:t>(4) Half-Heusler</w:t>
      </w:r>
    </w:p>
    <w:p w14:paraId="276E9DE8" w14:textId="4E3A8BA3" w:rsidR="00DD7003" w:rsidRPr="00DD7003" w:rsidRDefault="00595E9D" w:rsidP="00DD7003">
      <w:pPr>
        <w:pStyle w:val="MDPI35textbeforelist"/>
        <w:spacing w:after="0"/>
      </w:pPr>
      <w:r w:rsidRPr="003E589D">
        <w:t>After the first theoretical prediction of the half-metallic</w:t>
      </w:r>
      <w:r w:rsidR="00513FF0" w:rsidRPr="003E589D">
        <w:t>ity of the half-</w:t>
      </w:r>
      <w:r w:rsidRPr="003E589D">
        <w:t xml:space="preserve">Heusler NiMnSb alloy [30], this alloy has been intensively investigated to confirm its half-metallicity experimentally. </w:t>
      </w:r>
      <w:r w:rsidR="00513FF0" w:rsidRPr="003E589D">
        <w:rPr>
          <w:i/>
        </w:rPr>
        <w:t>M</w:t>
      </w:r>
      <w:r w:rsidR="00513FF0" w:rsidRPr="003E589D">
        <w:rPr>
          <w:vertAlign w:val="subscript"/>
        </w:rPr>
        <w:t>t</w:t>
      </w:r>
      <w:r w:rsidRPr="003E589D">
        <w:t xml:space="preserve"> and the bandgap are calculated to be approximately 3.99 µ</w:t>
      </w:r>
      <w:r w:rsidRPr="003E589D">
        <w:rPr>
          <w:vertAlign w:val="subscript"/>
        </w:rPr>
        <w:t>B</w:t>
      </w:r>
      <w:r w:rsidRPr="003E589D">
        <w:t xml:space="preserve">/f.u. and 0.5 eV </w:t>
      </w:r>
      <w:r w:rsidR="00E460D2">
        <w:t>[85</w:t>
      </w:r>
      <w:r w:rsidR="00436466">
        <w:t>]</w:t>
      </w:r>
      <w:r w:rsidRPr="003E589D">
        <w:t>, respectively, resu</w:t>
      </w:r>
      <w:r w:rsidR="00FD1D50" w:rsidRPr="003E589D">
        <w:t>lting in calculated spin polaris</w:t>
      </w:r>
      <w:r w:rsidRPr="003E589D">
        <w:t xml:space="preserve">ation of 99.3% </w:t>
      </w:r>
      <w:r w:rsidR="00E460D2">
        <w:t>[86</w:t>
      </w:r>
      <w:r w:rsidR="00436466">
        <w:t>]</w:t>
      </w:r>
      <w:r w:rsidR="00FD1D50" w:rsidRPr="003E589D">
        <w:t xml:space="preserve">. Epitaxial </w:t>
      </w:r>
      <w:proofErr w:type="gramStart"/>
      <w:r w:rsidR="00FD1D50" w:rsidRPr="003E589D">
        <w:t>NiMnSb(</w:t>
      </w:r>
      <w:proofErr w:type="gramEnd"/>
      <w:r w:rsidR="00FD1D50" w:rsidRPr="003E589D">
        <w:t>00</w:t>
      </w:r>
      <w:r w:rsidRPr="003E589D">
        <w:t>1) gr</w:t>
      </w:r>
      <w:r w:rsidR="00FD1D50" w:rsidRPr="003E589D">
        <w:t>owth on GaAs(00</w:t>
      </w:r>
      <w:r w:rsidRPr="003E589D">
        <w:t xml:space="preserve">1) has </w:t>
      </w:r>
      <w:r w:rsidR="00FD1D50" w:rsidRPr="003E589D">
        <w:t xml:space="preserve">also </w:t>
      </w:r>
      <w:r w:rsidRPr="003E589D">
        <w:t xml:space="preserve">been studied systematically by van Roy </w:t>
      </w:r>
      <w:r w:rsidRPr="003E589D">
        <w:rPr>
          <w:i/>
        </w:rPr>
        <w:t>et al.</w:t>
      </w:r>
      <w:r w:rsidRPr="003E589D">
        <w:t xml:space="preserve"> </w:t>
      </w:r>
      <w:r w:rsidR="00E460D2">
        <w:t>[87]</w:t>
      </w:r>
      <w:r w:rsidRPr="003E589D">
        <w:t>.</w:t>
      </w:r>
      <w:r w:rsidRPr="00595E9D">
        <w:t xml:space="preserve"> </w:t>
      </w:r>
      <w:r w:rsidRPr="00EB4628">
        <w:t xml:space="preserve">An epitaxial half Heusler NiMnSb film has been first used as an electrode in a MTJ, showing 9% TMR at RT </w:t>
      </w:r>
      <w:r w:rsidR="00095963">
        <w:t>[88]</w:t>
      </w:r>
      <w:r w:rsidR="00E901FB">
        <w:t>.</w:t>
      </w:r>
    </w:p>
    <w:p w14:paraId="3F4FB324" w14:textId="02F70A2B" w:rsidR="00381BDF" w:rsidRPr="00EB4628" w:rsidRDefault="00381BDF" w:rsidP="00381BDF">
      <w:pPr>
        <w:pStyle w:val="MDPI23heading3"/>
      </w:pPr>
      <w:r w:rsidRPr="00EB4628">
        <w:lastRenderedPageBreak/>
        <w:t>2.1.2. Giant Magnetoresistive Junctions</w:t>
      </w:r>
    </w:p>
    <w:p w14:paraId="4D571C35" w14:textId="1ECDE0CC" w:rsidR="009D7566" w:rsidRDefault="00C07E30" w:rsidP="00210B7C">
      <w:pPr>
        <w:pStyle w:val="MDPI36textafterlist"/>
        <w:spacing w:before="0"/>
      </w:pPr>
      <w:r w:rsidRPr="00002E25">
        <w:t xml:space="preserve">Similar to the TMR junctions as discussed in subsection 2.1.1, GMR junctions with Heusler-alloy films have been studied over the last decades. </w:t>
      </w:r>
      <w:r w:rsidR="00613B00" w:rsidRPr="00002E25">
        <w:t xml:space="preserve">For example, </w:t>
      </w:r>
      <w:r w:rsidR="00210B7C">
        <w:t xml:space="preserve">a GMR junction, consisting of </w:t>
      </w:r>
      <w:r w:rsidR="00210B7C" w:rsidRPr="00002E25">
        <w:t>Co</w:t>
      </w:r>
      <w:r w:rsidR="00210B7C" w:rsidRPr="00002E25">
        <w:rPr>
          <w:vertAlign w:val="subscript"/>
        </w:rPr>
        <w:t>2</w:t>
      </w:r>
      <w:r w:rsidR="00210B7C" w:rsidRPr="00002E25">
        <w:t>MnGe (6)/V (1.6)/Co2MnGe (3)/Fe (0.3)/ZnSe (50)/</w:t>
      </w:r>
      <w:proofErr w:type="gramStart"/>
      <w:r w:rsidR="00210B7C" w:rsidRPr="00002E25">
        <w:t>GaAs(</w:t>
      </w:r>
      <w:proofErr w:type="gramEnd"/>
      <w:r w:rsidR="00210B7C" w:rsidRPr="00002E25">
        <w:t>001) (thickness in nm)</w:t>
      </w:r>
      <w:r w:rsidR="00210B7C">
        <w:t xml:space="preserve"> have been fabricated and measured </w:t>
      </w:r>
      <w:r w:rsidR="00210B7C" w:rsidRPr="00002E25">
        <w:t>along the two [110]</w:t>
      </w:r>
      <w:r w:rsidR="00210B7C">
        <w:t xml:space="preserve"> directions</w:t>
      </w:r>
      <w:r w:rsidR="00210B7C" w:rsidRPr="00002E25">
        <w:t xml:space="preserve"> </w:t>
      </w:r>
      <w:r w:rsidR="00095963">
        <w:t>[89]</w:t>
      </w:r>
      <w:r w:rsidR="00210B7C">
        <w:t>. The GMR ratio is measure</w:t>
      </w:r>
      <w:r w:rsidR="00E038BF" w:rsidRPr="00E038BF">
        <w:rPr>
          <w:highlight w:val="yellow"/>
        </w:rPr>
        <w:t>d</w:t>
      </w:r>
      <w:r w:rsidR="00210B7C">
        <w:t xml:space="preserve"> to be less than 1%. Since then, a series of GMR juncstions have been designed and evaluated. A</w:t>
      </w:r>
      <w:r w:rsidR="00613B00" w:rsidRPr="00002E25">
        <w:t xml:space="preserve">n epitaxial film is deposited on a </w:t>
      </w:r>
      <w:proofErr w:type="gramStart"/>
      <w:r w:rsidR="00613B00" w:rsidRPr="00002E25">
        <w:t>MgO(</w:t>
      </w:r>
      <w:proofErr w:type="gramEnd"/>
      <w:r w:rsidR="00613B00" w:rsidRPr="00002E25">
        <w:t>001) substrate with the crystalline relationship Co</w:t>
      </w:r>
      <w:r w:rsidR="00613B00" w:rsidRPr="00002E25">
        <w:rPr>
          <w:vertAlign w:val="subscript"/>
        </w:rPr>
        <w:t>2</w:t>
      </w:r>
      <w:r w:rsidR="00613B00" w:rsidRPr="00002E25">
        <w:t>Cr</w:t>
      </w:r>
      <w:r w:rsidR="00613B00" w:rsidRPr="00002E25">
        <w:rPr>
          <w:vertAlign w:val="subscript"/>
        </w:rPr>
        <w:t>0.6</w:t>
      </w:r>
      <w:r w:rsidR="00613B00" w:rsidRPr="00002E25">
        <w:t>Fe</w:t>
      </w:r>
      <w:r w:rsidR="00613B00" w:rsidRPr="00002E25">
        <w:rPr>
          <w:vertAlign w:val="subscript"/>
        </w:rPr>
        <w:t>0.4</w:t>
      </w:r>
      <w:r w:rsidR="000B7743" w:rsidRPr="00002E25">
        <w:t>Al(001)[10</w:t>
      </w:r>
      <w:r w:rsidR="00613B00" w:rsidRPr="00002E25">
        <w:t>0]</w:t>
      </w:r>
      <w:r w:rsidR="000B7743" w:rsidRPr="00002E25">
        <w:t>||MgO(001)[11</w:t>
      </w:r>
      <w:r w:rsidR="00002E25">
        <w:t>0].</w:t>
      </w:r>
      <w:r w:rsidR="00613B00" w:rsidRPr="00002E25">
        <w:t xml:space="preserve"> </w:t>
      </w:r>
      <w:r w:rsidR="00002E25">
        <w:t>Here, by repeating [</w:t>
      </w:r>
      <w:r w:rsidR="00002E25" w:rsidRPr="00002E25">
        <w:t>Co</w:t>
      </w:r>
      <w:r w:rsidR="00002E25" w:rsidRPr="00002E25">
        <w:rPr>
          <w:vertAlign w:val="subscript"/>
        </w:rPr>
        <w:t>2</w:t>
      </w:r>
      <w:r w:rsidR="00002E25" w:rsidRPr="00002E25">
        <w:t>Cr</w:t>
      </w:r>
      <w:r w:rsidR="00002E25" w:rsidRPr="00002E25">
        <w:rPr>
          <w:vertAlign w:val="subscript"/>
        </w:rPr>
        <w:t>0.6</w:t>
      </w:r>
      <w:r w:rsidR="00002E25" w:rsidRPr="00002E25">
        <w:t>Fe</w:t>
      </w:r>
      <w:r w:rsidR="00002E25" w:rsidRPr="00002E25">
        <w:rPr>
          <w:vertAlign w:val="subscript"/>
        </w:rPr>
        <w:t>0.4</w:t>
      </w:r>
      <w:r w:rsidR="00002E25">
        <w:t>Al (10)/Cu (2.5)/Fe</w:t>
      </w:r>
      <w:r w:rsidR="00002E25">
        <w:rPr>
          <w:vertAlign w:val="subscript"/>
        </w:rPr>
        <w:t>0.1</w:t>
      </w:r>
      <w:r w:rsidR="00002E25">
        <w:t>Co</w:t>
      </w:r>
      <w:r w:rsidR="00002E25">
        <w:rPr>
          <w:vertAlign w:val="subscript"/>
        </w:rPr>
        <w:t>0.9</w:t>
      </w:r>
      <w:r w:rsidR="00002E25">
        <w:t xml:space="preserve"> (8.1)] stack, current-in-the-plane (CIP) GMR has been measured, </w:t>
      </w:r>
      <w:r w:rsidR="00613B00" w:rsidRPr="00002E25">
        <w:t>show</w:t>
      </w:r>
      <w:r w:rsidR="000B7743" w:rsidRPr="00002E25">
        <w:t>ing only 2% GMR at RT (4% at 15</w:t>
      </w:r>
      <w:r w:rsidR="00021983" w:rsidRPr="00002E25">
        <w:t xml:space="preserve">K) </w:t>
      </w:r>
      <w:r w:rsidR="00095963">
        <w:t>[90]</w:t>
      </w:r>
      <w:r w:rsidR="00613B00" w:rsidRPr="00002E25">
        <w:t>.</w:t>
      </w:r>
      <w:r w:rsidR="00002E25">
        <w:t xml:space="preserve"> </w:t>
      </w:r>
      <w:r w:rsidR="009D7566">
        <w:t xml:space="preserve">Further enhancement has been reported in </w:t>
      </w:r>
      <w:r w:rsidR="009D7566" w:rsidRPr="009D7566">
        <w:t>CPP-GMR devices</w:t>
      </w:r>
      <w:r w:rsidR="009D7566">
        <w:t>, consisting of Co</w:t>
      </w:r>
      <w:r w:rsidR="009D7566">
        <w:rPr>
          <w:vertAlign w:val="subscript"/>
        </w:rPr>
        <w:t>2</w:t>
      </w:r>
      <w:r w:rsidR="009D7566">
        <w:t>FeAl</w:t>
      </w:r>
      <w:r w:rsidR="009D7566">
        <w:rPr>
          <w:vertAlign w:val="subscript"/>
        </w:rPr>
        <w:t>0.5</w:t>
      </w:r>
      <w:r w:rsidR="009D7566">
        <w:t>Si</w:t>
      </w:r>
      <w:r w:rsidR="009D7566">
        <w:rPr>
          <w:vertAlign w:val="subscript"/>
        </w:rPr>
        <w:t>0.5</w:t>
      </w:r>
      <w:r w:rsidR="009D7566">
        <w:t xml:space="preserve"> (2.5)/Ag (5)/Co</w:t>
      </w:r>
      <w:r w:rsidR="009D7566">
        <w:rPr>
          <w:vertAlign w:val="subscript"/>
        </w:rPr>
        <w:t>2</w:t>
      </w:r>
      <w:r w:rsidR="009D7566">
        <w:t>FeAl</w:t>
      </w:r>
      <w:r w:rsidR="009D7566">
        <w:rPr>
          <w:vertAlign w:val="subscript"/>
        </w:rPr>
        <w:t>0.5</w:t>
      </w:r>
      <w:r w:rsidR="009D7566">
        <w:t>Si</w:t>
      </w:r>
      <w:r w:rsidR="009D7566">
        <w:rPr>
          <w:vertAlign w:val="subscript"/>
        </w:rPr>
        <w:t>0.5</w:t>
      </w:r>
      <w:r w:rsidR="009D7566">
        <w:t xml:space="preserve"> (2.5) (thickness in nm),</w:t>
      </w:r>
      <w:r w:rsidR="009D7566" w:rsidRPr="009D7566">
        <w:t xml:space="preserve"> </w:t>
      </w:r>
      <w:r w:rsidR="009D7566">
        <w:t>to be G</w:t>
      </w:r>
      <w:r w:rsidR="009D7566" w:rsidRPr="009D7566">
        <w:t>MR ratios</w:t>
      </w:r>
      <w:r w:rsidR="009D7566">
        <w:t xml:space="preserve"> and</w:t>
      </w:r>
      <w:r w:rsidR="009D7566" w:rsidRPr="009D7566">
        <w:rPr>
          <w:i/>
        </w:rPr>
        <w:t xml:space="preserve"> RA</w:t>
      </w:r>
      <w:r w:rsidR="009D7566" w:rsidRPr="009D7566">
        <w:t xml:space="preserve"> </w:t>
      </w:r>
      <w:r w:rsidR="009D7566">
        <w:t>of 34% and 8</w:t>
      </w:r>
      <w:r w:rsidR="009D7566">
        <w:sym w:font="Symbol" w:char="F0B4"/>
      </w:r>
      <w:r w:rsidR="009D7566" w:rsidRPr="008C7FFC">
        <w:t>10</w:t>
      </w:r>
      <w:r w:rsidR="009D7566">
        <w:rPr>
          <w:vertAlign w:val="superscript"/>
        </w:rPr>
        <w:t>-3</w:t>
      </w:r>
      <w:r w:rsidR="009D7566" w:rsidRPr="00740604">
        <w:rPr>
          <w:lang w:val="en-GB" w:eastAsia="ja-JP"/>
        </w:rPr>
        <w:t> Ω·μm</w:t>
      </w:r>
      <w:r w:rsidR="009D7566" w:rsidRPr="00740604">
        <w:rPr>
          <w:vertAlign w:val="superscript"/>
          <w:lang w:val="en-GB" w:eastAsia="ja-JP"/>
        </w:rPr>
        <w:t>2</w:t>
      </w:r>
      <w:r w:rsidR="009D7566">
        <w:rPr>
          <w:lang w:val="en-GB" w:eastAsia="ja-JP"/>
        </w:rPr>
        <w:t xml:space="preserve"> at 290K (80% at 14K) </w:t>
      </w:r>
      <w:r w:rsidR="00095963">
        <w:rPr>
          <w:lang w:val="en-GB" w:eastAsia="ja-JP"/>
        </w:rPr>
        <w:t>[91]</w:t>
      </w:r>
      <w:r w:rsidR="009D7566" w:rsidRPr="009D7566">
        <w:t>.</w:t>
      </w:r>
    </w:p>
    <w:p w14:paraId="2548FA70" w14:textId="44A604E8" w:rsidR="00265254" w:rsidRPr="00210B7C" w:rsidRDefault="00DA0AFA" w:rsidP="00210B7C">
      <w:pPr>
        <w:pStyle w:val="MDPI36textafterlist"/>
        <w:spacing w:before="0"/>
      </w:pPr>
      <w:r w:rsidRPr="00002E25">
        <w:t xml:space="preserve">Simultaneously, a large </w:t>
      </w:r>
      <w:r w:rsidR="000B7743" w:rsidRPr="00002E25">
        <w:t>GMR ratio of 42</w:t>
      </w:r>
      <w:r w:rsidRPr="00002E25">
        <w:t>% has been reported using Co</w:t>
      </w:r>
      <w:r w:rsidRPr="00002E25">
        <w:rPr>
          <w:vertAlign w:val="subscript"/>
        </w:rPr>
        <w:t>2</w:t>
      </w:r>
      <w:r w:rsidRPr="00002E25">
        <w:t>FeGe</w:t>
      </w:r>
      <w:r w:rsidRPr="00002E25">
        <w:rPr>
          <w:vertAlign w:val="subscript"/>
        </w:rPr>
        <w:t>0.5</w:t>
      </w:r>
      <w:r w:rsidRPr="00002E25">
        <w:t>Ga</w:t>
      </w:r>
      <w:r w:rsidRPr="00002E25">
        <w:rPr>
          <w:vertAlign w:val="subscript"/>
        </w:rPr>
        <w:t>0.5</w:t>
      </w:r>
      <w:r w:rsidRPr="00002E25">
        <w:t>/Ag/Co</w:t>
      </w:r>
      <w:r w:rsidRPr="00002E25">
        <w:rPr>
          <w:vertAlign w:val="subscript"/>
        </w:rPr>
        <w:t>2</w:t>
      </w:r>
      <w:r w:rsidRPr="00002E25">
        <w:t>FeGe</w:t>
      </w:r>
      <w:r w:rsidRPr="00002E25">
        <w:rPr>
          <w:vertAlign w:val="subscript"/>
        </w:rPr>
        <w:t>0.5</w:t>
      </w:r>
      <w:r w:rsidRPr="00002E25">
        <w:t>Ga</w:t>
      </w:r>
      <w:r w:rsidRPr="00002E25">
        <w:rPr>
          <w:vertAlign w:val="subscript"/>
        </w:rPr>
        <w:t>0.5</w:t>
      </w:r>
      <w:r w:rsidRPr="00002E25">
        <w:t xml:space="preserve"> junctions </w:t>
      </w:r>
      <w:r w:rsidR="00095963">
        <w:t>[92]</w:t>
      </w:r>
      <w:r w:rsidRPr="00002E25">
        <w:t xml:space="preserve">. </w:t>
      </w:r>
      <w:r w:rsidR="00F24C96">
        <w:t xml:space="preserve">Theoretically, </w:t>
      </w:r>
      <w:r w:rsidR="00424513">
        <w:t xml:space="preserve">a larger GMR ratios are expected, </w:t>
      </w:r>
      <w:r w:rsidR="00424513">
        <w:rPr>
          <w:i/>
        </w:rPr>
        <w:t>e.g.</w:t>
      </w:r>
      <w:r w:rsidR="00424513">
        <w:t xml:space="preserve">, 90% and ~60% for </w:t>
      </w:r>
      <w:r w:rsidR="00424513">
        <w:rPr>
          <w:i/>
        </w:rPr>
        <w:t>L</w:t>
      </w:r>
      <w:r w:rsidR="00424513">
        <w:t>2</w:t>
      </w:r>
      <w:r w:rsidR="00424513">
        <w:rPr>
          <w:vertAlign w:val="subscript"/>
        </w:rPr>
        <w:t>1</w:t>
      </w:r>
      <w:r w:rsidR="00424513">
        <w:t xml:space="preserve">- and </w:t>
      </w:r>
      <w:r w:rsidR="00424513">
        <w:rPr>
          <w:i/>
        </w:rPr>
        <w:t>B</w:t>
      </w:r>
      <w:r w:rsidR="00424513">
        <w:t>2-Co</w:t>
      </w:r>
      <w:r w:rsidR="00424513">
        <w:rPr>
          <w:vertAlign w:val="subscript"/>
        </w:rPr>
        <w:t>2</w:t>
      </w:r>
      <w:r w:rsidR="00424513">
        <w:t>MnAl/Ag/Co</w:t>
      </w:r>
      <w:r w:rsidR="00424513">
        <w:rPr>
          <w:vertAlign w:val="subscript"/>
        </w:rPr>
        <w:t>2</w:t>
      </w:r>
      <w:r w:rsidR="00424513">
        <w:t xml:space="preserve">MnAl junctions, respectively </w:t>
      </w:r>
      <w:r w:rsidR="00BC32E5">
        <w:t>[93]</w:t>
      </w:r>
      <w:r w:rsidR="00424513">
        <w:t xml:space="preserve">. </w:t>
      </w:r>
      <w:r w:rsidRPr="00002E25">
        <w:t>These junctions clearly have the capability of being used as a next-generation read head.</w:t>
      </w:r>
    </w:p>
    <w:p w14:paraId="7962E2F5" w14:textId="31AA9473" w:rsidR="00285586" w:rsidRPr="00FC7848" w:rsidRDefault="00741FAF" w:rsidP="0004026B">
      <w:pPr>
        <w:pStyle w:val="MDPI36textafterlist"/>
        <w:spacing w:before="0"/>
        <w:rPr>
          <w:lang w:val="en-GB" w:eastAsia="ja-JP"/>
        </w:rPr>
      </w:pPr>
      <w:r w:rsidRPr="00424513">
        <w:rPr>
          <w:lang w:val="en-GB" w:eastAsia="ja-JP"/>
        </w:rPr>
        <w:t xml:space="preserve">Similar argument can be applied for the </w:t>
      </w:r>
      <w:r w:rsidR="00424513">
        <w:rPr>
          <w:lang w:val="en-GB" w:eastAsia="ja-JP"/>
        </w:rPr>
        <w:t>GMR junctions with the half-Heus</w:t>
      </w:r>
      <w:r w:rsidRPr="00424513">
        <w:rPr>
          <w:lang w:val="en-GB" w:eastAsia="ja-JP"/>
        </w:rPr>
        <w:t>ler</w:t>
      </w:r>
      <w:r w:rsidR="00424513">
        <w:rPr>
          <w:lang w:val="en-GB" w:eastAsia="ja-JP"/>
        </w:rPr>
        <w:t>-</w:t>
      </w:r>
      <w:r w:rsidRPr="00424513">
        <w:rPr>
          <w:lang w:val="en-GB" w:eastAsia="ja-JP"/>
        </w:rPr>
        <w:t>alloy films. PtMnSb films are deposited on Al</w:t>
      </w:r>
      <w:r w:rsidRPr="00424513">
        <w:rPr>
          <w:vertAlign w:val="subscript"/>
          <w:lang w:val="en-GB" w:eastAsia="ja-JP"/>
        </w:rPr>
        <w:t>2</w:t>
      </w:r>
      <w:r w:rsidRPr="00424513">
        <w:rPr>
          <w:lang w:val="en-GB" w:eastAsia="ja-JP"/>
        </w:rPr>
        <w:t>O</w:t>
      </w:r>
      <w:r w:rsidRPr="00424513">
        <w:rPr>
          <w:vertAlign w:val="subscript"/>
          <w:lang w:val="en-GB" w:eastAsia="ja-JP"/>
        </w:rPr>
        <w:t>3</w:t>
      </w:r>
      <w:r w:rsidR="00CF6410" w:rsidRPr="00424513">
        <w:rPr>
          <w:lang w:val="en-GB" w:eastAsia="ja-JP"/>
        </w:rPr>
        <w:t>(000</w:t>
      </w:r>
      <w:r w:rsidRPr="00424513">
        <w:rPr>
          <w:lang w:val="en-GB" w:eastAsia="ja-JP"/>
        </w:rPr>
        <w:t>1) by sputtering to form spin-valve structures</w:t>
      </w:r>
      <w:r w:rsidR="002D2FE1">
        <w:rPr>
          <w:lang w:val="en-GB" w:eastAsia="ja-JP"/>
        </w:rPr>
        <w:t xml:space="preserve">, </w:t>
      </w:r>
      <w:r w:rsidR="002D2FE1" w:rsidRPr="002D2FE1">
        <w:rPr>
          <w:lang w:val="en-GB" w:eastAsia="ja-JP"/>
        </w:rPr>
        <w:t>PtMnSb(111)/CuMnSb(111)/</w:t>
      </w:r>
      <w:proofErr w:type="gramStart"/>
      <w:r w:rsidR="002D2FE1" w:rsidRPr="002D2FE1">
        <w:rPr>
          <w:lang w:val="en-GB" w:eastAsia="ja-JP"/>
        </w:rPr>
        <w:t>PtMnSb(</w:t>
      </w:r>
      <w:proofErr w:type="gramEnd"/>
      <w:r w:rsidR="002D2FE1" w:rsidRPr="002D2FE1">
        <w:rPr>
          <w:lang w:val="en-GB" w:eastAsia="ja-JP"/>
        </w:rPr>
        <w:t>111)/MnFe</w:t>
      </w:r>
      <w:r w:rsidRPr="00424513">
        <w:rPr>
          <w:lang w:val="en-GB" w:eastAsia="ja-JP"/>
        </w:rPr>
        <w:t xml:space="preserve">, showing 0.47% </w:t>
      </w:r>
      <w:r w:rsidR="00CF6410" w:rsidRPr="00424513">
        <w:rPr>
          <w:lang w:val="en-GB" w:eastAsia="ja-JP"/>
        </w:rPr>
        <w:t>GMR</w:t>
      </w:r>
      <w:r w:rsidRPr="00424513">
        <w:rPr>
          <w:lang w:val="en-GB" w:eastAsia="ja-JP"/>
        </w:rPr>
        <w:t xml:space="preserve"> at RT </w:t>
      </w:r>
      <w:r w:rsidR="00BC32E5">
        <w:rPr>
          <w:lang w:val="en-GB" w:eastAsia="ja-JP"/>
        </w:rPr>
        <w:t>[94]</w:t>
      </w:r>
      <w:r w:rsidRPr="00424513">
        <w:rPr>
          <w:lang w:val="en-GB" w:eastAsia="ja-JP"/>
        </w:rPr>
        <w:t>. This may also be due to the empty site disorder. Calculations suggest the decr</w:t>
      </w:r>
      <w:r w:rsidR="00CF6410" w:rsidRPr="00424513">
        <w:rPr>
          <w:lang w:val="en-GB" w:eastAsia="ja-JP"/>
        </w:rPr>
        <w:t>ease in the surface spin polaris</w:t>
      </w:r>
      <w:r w:rsidRPr="00424513">
        <w:rPr>
          <w:lang w:val="en-GB" w:eastAsia="ja-JP"/>
        </w:rPr>
        <w:t xml:space="preserve">ation dependent </w:t>
      </w:r>
      <w:r w:rsidR="00595E9D" w:rsidRPr="00424513">
        <w:rPr>
          <w:lang w:val="en-GB" w:eastAsia="ja-JP"/>
        </w:rPr>
        <w:t xml:space="preserve">upon the terminated layers: </w:t>
      </w:r>
      <w:r w:rsidR="00424513">
        <w:rPr>
          <w:lang w:val="en-GB" w:eastAsia="ja-JP"/>
        </w:rPr>
        <w:t>spin polarisation of</w:t>
      </w:r>
      <w:r w:rsidR="00595E9D" w:rsidRPr="00424513">
        <w:rPr>
          <w:lang w:val="en-GB" w:eastAsia="ja-JP"/>
        </w:rPr>
        <w:t xml:space="preserve"> ~</w:t>
      </w:r>
      <w:r w:rsidRPr="00424513">
        <w:rPr>
          <w:lang w:val="en-GB" w:eastAsia="ja-JP"/>
        </w:rPr>
        <w:t xml:space="preserve">46% and 22% for the MnSb and Pt termination, respectively </w:t>
      </w:r>
      <w:r w:rsidR="00BC32E5">
        <w:rPr>
          <w:lang w:val="en-GB" w:eastAsia="ja-JP"/>
        </w:rPr>
        <w:t>[95]</w:t>
      </w:r>
      <w:r w:rsidRPr="00424513">
        <w:rPr>
          <w:lang w:val="en-GB" w:eastAsia="ja-JP"/>
        </w:rPr>
        <w:t>. The other half Heusler alloy CoMnSb shows similar decrea</w:t>
      </w:r>
      <w:r w:rsidR="00424513">
        <w:rPr>
          <w:lang w:val="en-GB" w:eastAsia="ja-JP"/>
        </w:rPr>
        <w:t>se in the surface spin polaris</w:t>
      </w:r>
      <w:r w:rsidRPr="00424513">
        <w:rPr>
          <w:lang w:val="en-GB" w:eastAsia="ja-JP"/>
        </w:rPr>
        <w:t xml:space="preserve">ation and the bandgap change by the </w:t>
      </w:r>
      <w:r w:rsidR="00595E9D" w:rsidRPr="00424513">
        <w:rPr>
          <w:lang w:val="en-GB" w:eastAsia="ja-JP"/>
        </w:rPr>
        <w:t>strain: +2% and –</w:t>
      </w:r>
      <w:r w:rsidRPr="00424513">
        <w:rPr>
          <w:lang w:val="en-GB" w:eastAsia="ja-JP"/>
        </w:rPr>
        <w:t>2% latti</w:t>
      </w:r>
      <w:r w:rsidR="00595E9D" w:rsidRPr="00424513">
        <w:rPr>
          <w:lang w:val="en-GB" w:eastAsia="ja-JP"/>
        </w:rPr>
        <w:t xml:space="preserve">ce deformation shifts the bandgap by </w:t>
      </w:r>
      <w:r w:rsidRPr="00424513">
        <w:rPr>
          <w:lang w:val="en-GB" w:eastAsia="ja-JP"/>
        </w:rPr>
        <w:t xml:space="preserve">0.8 eV and +0.9 eV, respectively </w:t>
      </w:r>
      <w:r w:rsidR="00BC32E5">
        <w:rPr>
          <w:lang w:val="en-GB" w:eastAsia="ja-JP"/>
        </w:rPr>
        <w:t>[96]</w:t>
      </w:r>
      <w:r w:rsidRPr="00424513">
        <w:rPr>
          <w:lang w:val="en-GB" w:eastAsia="ja-JP"/>
        </w:rPr>
        <w:t>.</w:t>
      </w:r>
      <w:r w:rsidR="003C4612">
        <w:rPr>
          <w:lang w:val="en-GB" w:eastAsia="ja-JP"/>
        </w:rPr>
        <w:t xml:space="preserve"> </w:t>
      </w:r>
      <w:r w:rsidR="00672E36">
        <w:rPr>
          <w:lang w:val="en-GB" w:eastAsia="ja-JP"/>
        </w:rPr>
        <w:t>Recently,</w:t>
      </w:r>
      <w:r w:rsidR="00672E36" w:rsidRPr="00672E36">
        <w:rPr>
          <w:lang w:val="en-GB" w:eastAsia="ja-JP"/>
        </w:rPr>
        <w:t xml:space="preserve"> </w:t>
      </w:r>
      <w:r w:rsidR="00672E36">
        <w:t>current-perpendicular-to-the-plane (</w:t>
      </w:r>
      <w:r w:rsidR="00672E36" w:rsidRPr="00672E36">
        <w:rPr>
          <w:lang w:val="en-GB" w:eastAsia="ja-JP"/>
        </w:rPr>
        <w:t>CPP</w:t>
      </w:r>
      <w:r w:rsidR="00672E36">
        <w:rPr>
          <w:lang w:val="en-GB" w:eastAsia="ja-JP"/>
        </w:rPr>
        <w:t>)</w:t>
      </w:r>
      <w:r w:rsidR="00672E36" w:rsidRPr="00672E36">
        <w:rPr>
          <w:lang w:val="en-GB" w:eastAsia="ja-JP"/>
        </w:rPr>
        <w:t>-GMR ratio</w:t>
      </w:r>
      <w:r w:rsidR="00672E36">
        <w:rPr>
          <w:lang w:val="en-GB" w:eastAsia="ja-JP"/>
        </w:rPr>
        <w:t>s</w:t>
      </w:r>
      <w:r w:rsidR="00672E36" w:rsidRPr="00672E36">
        <w:rPr>
          <w:lang w:val="en-GB" w:eastAsia="ja-JP"/>
        </w:rPr>
        <w:t xml:space="preserve"> of 8% </w:t>
      </w:r>
      <w:r w:rsidR="00672E36">
        <w:rPr>
          <w:lang w:val="en-GB" w:eastAsia="ja-JP"/>
        </w:rPr>
        <w:t xml:space="preserve">at RT </w:t>
      </w:r>
      <w:r w:rsidR="00672E36" w:rsidRPr="00672E36">
        <w:rPr>
          <w:lang w:val="en-GB" w:eastAsia="ja-JP"/>
        </w:rPr>
        <w:t>(21%</w:t>
      </w:r>
      <w:r w:rsidR="00672E36">
        <w:rPr>
          <w:lang w:val="en-GB" w:eastAsia="ja-JP"/>
        </w:rPr>
        <w:t xml:space="preserve"> at 4</w:t>
      </w:r>
      <w:r w:rsidR="00672E36" w:rsidRPr="00672E36">
        <w:rPr>
          <w:lang w:val="en-GB" w:eastAsia="ja-JP"/>
        </w:rPr>
        <w:t xml:space="preserve">K) </w:t>
      </w:r>
      <w:r w:rsidR="00672E36">
        <w:rPr>
          <w:lang w:val="en-GB" w:eastAsia="ja-JP"/>
        </w:rPr>
        <w:t>h</w:t>
      </w:r>
      <w:r w:rsidR="00672E36" w:rsidRPr="00672E36">
        <w:rPr>
          <w:lang w:val="en-GB" w:eastAsia="ja-JP"/>
        </w:rPr>
        <w:t xml:space="preserve">as </w:t>
      </w:r>
      <w:r w:rsidR="00672E36">
        <w:rPr>
          <w:lang w:val="en-GB" w:eastAsia="ja-JP"/>
        </w:rPr>
        <w:t xml:space="preserve">been </w:t>
      </w:r>
      <w:r w:rsidR="00740604">
        <w:rPr>
          <w:lang w:val="en-GB" w:eastAsia="ja-JP"/>
        </w:rPr>
        <w:t>reported</w:t>
      </w:r>
      <w:r w:rsidR="00672E36" w:rsidRPr="00672E36">
        <w:rPr>
          <w:lang w:val="en-GB" w:eastAsia="ja-JP"/>
        </w:rPr>
        <w:t xml:space="preserve"> in </w:t>
      </w:r>
      <w:r w:rsidR="00672E36">
        <w:rPr>
          <w:lang w:val="en-GB" w:eastAsia="ja-JP"/>
        </w:rPr>
        <w:t>fully-</w:t>
      </w:r>
      <w:r w:rsidR="00672E36" w:rsidRPr="00672E36">
        <w:rPr>
          <w:lang w:val="en-GB" w:eastAsia="ja-JP"/>
        </w:rPr>
        <w:t>epitaxial NiMnSb</w:t>
      </w:r>
      <w:r w:rsidR="00672E36">
        <w:rPr>
          <w:lang w:val="en-GB" w:eastAsia="ja-JP"/>
        </w:rPr>
        <w:t xml:space="preserve"> (20)</w:t>
      </w:r>
      <w:r w:rsidR="00672E36" w:rsidRPr="00672E36">
        <w:rPr>
          <w:lang w:val="en-GB" w:eastAsia="ja-JP"/>
        </w:rPr>
        <w:t>/Ag</w:t>
      </w:r>
      <w:r w:rsidR="00672E36">
        <w:rPr>
          <w:lang w:val="en-GB" w:eastAsia="ja-JP"/>
        </w:rPr>
        <w:t xml:space="preserve"> (5)</w:t>
      </w:r>
      <w:r w:rsidR="00672E36" w:rsidRPr="00672E36">
        <w:rPr>
          <w:lang w:val="en-GB" w:eastAsia="ja-JP"/>
        </w:rPr>
        <w:t>/NiMnSb</w:t>
      </w:r>
      <w:r w:rsidR="00672E36">
        <w:rPr>
          <w:lang w:val="en-GB" w:eastAsia="ja-JP"/>
        </w:rPr>
        <w:t xml:space="preserve"> (7)</w:t>
      </w:r>
      <w:r w:rsidR="00672E36" w:rsidRPr="00672E36">
        <w:rPr>
          <w:lang w:val="en-GB" w:eastAsia="ja-JP"/>
        </w:rPr>
        <w:t xml:space="preserve"> </w:t>
      </w:r>
      <w:r w:rsidR="00672E36">
        <w:rPr>
          <w:lang w:val="en-GB" w:eastAsia="ja-JP"/>
        </w:rPr>
        <w:t>(thickness in nm) junction</w:t>
      </w:r>
      <w:r w:rsidR="00672E36" w:rsidRPr="00672E36">
        <w:rPr>
          <w:lang w:val="en-GB" w:eastAsia="ja-JP"/>
        </w:rPr>
        <w:t>s</w:t>
      </w:r>
      <w:r w:rsidR="00DF2F4E">
        <w:rPr>
          <w:lang w:val="en-GB" w:eastAsia="ja-JP"/>
        </w:rPr>
        <w:t xml:space="preserve"> with the (001) orientation</w:t>
      </w:r>
      <w:r w:rsidR="00672E36" w:rsidRPr="00672E36">
        <w:rPr>
          <w:lang w:val="en-GB" w:eastAsia="ja-JP"/>
        </w:rPr>
        <w:t>.</w:t>
      </w:r>
      <w:r w:rsidR="00CA4F31">
        <w:rPr>
          <w:lang w:val="en-GB" w:eastAsia="ja-JP"/>
        </w:rPr>
        <w:t xml:space="preserve"> </w:t>
      </w:r>
      <w:r w:rsidR="00BC32E5">
        <w:rPr>
          <w:lang w:val="en-GB" w:eastAsia="ja-JP"/>
        </w:rPr>
        <w:t>[97]</w:t>
      </w:r>
      <w:r w:rsidR="00CA4F31">
        <w:rPr>
          <w:lang w:val="en-GB" w:eastAsia="ja-JP"/>
        </w:rPr>
        <w:t>.</w:t>
      </w:r>
      <w:r w:rsidR="00740604">
        <w:rPr>
          <w:lang w:val="en-GB" w:eastAsia="ja-JP"/>
        </w:rPr>
        <w:t xml:space="preserve"> The junctions achieve </w:t>
      </w:r>
      <w:r w:rsidR="00740604">
        <w:rPr>
          <w:i/>
          <w:lang w:val="en-GB" w:eastAsia="ja-JP"/>
        </w:rPr>
        <w:t>RA</w:t>
      </w:r>
      <w:r w:rsidR="00740604">
        <w:rPr>
          <w:vertAlign w:val="subscript"/>
          <w:lang w:val="en-GB" w:eastAsia="ja-JP"/>
        </w:rPr>
        <w:t xml:space="preserve"> </w:t>
      </w:r>
      <w:r w:rsidR="00740604">
        <w:rPr>
          <w:lang w:val="en-GB" w:eastAsia="ja-JP"/>
        </w:rPr>
        <w:t>=</w:t>
      </w:r>
      <w:r w:rsidR="00740604">
        <w:rPr>
          <w:vertAlign w:val="subscript"/>
          <w:lang w:val="en-GB" w:eastAsia="ja-JP"/>
        </w:rPr>
        <w:t xml:space="preserve"> </w:t>
      </w:r>
      <w:r w:rsidR="00740604">
        <w:rPr>
          <w:lang w:val="en-GB" w:eastAsia="ja-JP"/>
        </w:rPr>
        <w:t>(26</w:t>
      </w:r>
      <w:r w:rsidR="00740604">
        <w:rPr>
          <w:vertAlign w:val="subscript"/>
          <w:lang w:val="en-GB" w:eastAsia="ja-JP"/>
        </w:rPr>
        <w:t xml:space="preserve"> </w:t>
      </w:r>
      <w:r w:rsidR="00740604">
        <w:rPr>
          <w:lang w:val="en-GB" w:eastAsia="ja-JP"/>
        </w:rPr>
        <w:t>±</w:t>
      </w:r>
      <w:r w:rsidR="00740604">
        <w:rPr>
          <w:vertAlign w:val="subscript"/>
          <w:lang w:val="en-GB" w:eastAsia="ja-JP"/>
        </w:rPr>
        <w:t xml:space="preserve"> </w:t>
      </w:r>
      <w:r w:rsidR="00740604" w:rsidRPr="00740604">
        <w:rPr>
          <w:lang w:val="en-GB" w:eastAsia="ja-JP"/>
        </w:rPr>
        <w:t>1</w:t>
      </w:r>
      <w:r w:rsidR="00740604">
        <w:rPr>
          <w:lang w:val="en-GB" w:eastAsia="ja-JP"/>
        </w:rPr>
        <w:t>)</w:t>
      </w:r>
      <w:r w:rsidR="00740604">
        <w:sym w:font="Symbol" w:char="F0B4"/>
      </w:r>
      <w:r w:rsidR="00740604" w:rsidRPr="008C7FFC">
        <w:t>10</w:t>
      </w:r>
      <w:r w:rsidR="00740604">
        <w:rPr>
          <w:vertAlign w:val="superscript"/>
        </w:rPr>
        <w:t>-3</w:t>
      </w:r>
      <w:r w:rsidR="00740604" w:rsidRPr="00740604">
        <w:rPr>
          <w:lang w:val="en-GB" w:eastAsia="ja-JP"/>
        </w:rPr>
        <w:t> Ω·μm</w:t>
      </w:r>
      <w:r w:rsidR="00740604" w:rsidRPr="00740604">
        <w:rPr>
          <w:vertAlign w:val="superscript"/>
          <w:lang w:val="en-GB" w:eastAsia="ja-JP"/>
        </w:rPr>
        <w:t>2</w:t>
      </w:r>
      <w:r w:rsidR="00740604">
        <w:rPr>
          <w:lang w:val="en-GB" w:eastAsia="ja-JP"/>
        </w:rPr>
        <w:t>, which is highly advantageous for device applications with further improvement in the GMR ratios.</w:t>
      </w:r>
      <w:r w:rsidR="0027529F">
        <w:rPr>
          <w:lang w:val="en-GB" w:eastAsia="ja-JP"/>
        </w:rPr>
        <w:t xml:space="preserve"> </w:t>
      </w:r>
      <w:r w:rsidR="00C0298C">
        <w:rPr>
          <w:lang w:val="en-GB" w:eastAsia="ja-JP"/>
        </w:rPr>
        <w:t xml:space="preserve">By repeating two sets of epitaxial GMR junctions, consisting of </w:t>
      </w:r>
      <w:r w:rsidR="00C0298C" w:rsidRPr="00C0298C">
        <w:rPr>
          <w:lang w:val="en-GB" w:eastAsia="ja-JP"/>
        </w:rPr>
        <w:t>NiMnSb</w:t>
      </w:r>
      <w:r w:rsidR="00C0298C">
        <w:rPr>
          <w:lang w:val="en-GB" w:eastAsia="ja-JP"/>
        </w:rPr>
        <w:t xml:space="preserve"> </w:t>
      </w:r>
      <w:r w:rsidR="00C0298C" w:rsidRPr="00C0298C">
        <w:rPr>
          <w:lang w:val="en-GB" w:eastAsia="ja-JP"/>
        </w:rPr>
        <w:t>(9)/ Ag</w:t>
      </w:r>
      <w:r w:rsidR="00C0298C">
        <w:rPr>
          <w:lang w:val="en-GB" w:eastAsia="ja-JP"/>
        </w:rPr>
        <w:t xml:space="preserve"> </w:t>
      </w:r>
      <w:r w:rsidR="00C0298C" w:rsidRPr="00C0298C">
        <w:rPr>
          <w:lang w:val="en-GB" w:eastAsia="ja-JP"/>
        </w:rPr>
        <w:t>(5)/NiMnSb</w:t>
      </w:r>
      <w:r w:rsidR="00C0298C">
        <w:rPr>
          <w:lang w:val="en-GB" w:eastAsia="ja-JP"/>
        </w:rPr>
        <w:t xml:space="preserve"> </w:t>
      </w:r>
      <w:r w:rsidR="00C0298C" w:rsidRPr="00C0298C">
        <w:rPr>
          <w:lang w:val="en-GB" w:eastAsia="ja-JP"/>
        </w:rPr>
        <w:t>(3)/Ag</w:t>
      </w:r>
      <w:r w:rsidR="00C0298C">
        <w:rPr>
          <w:lang w:val="en-GB" w:eastAsia="ja-JP"/>
        </w:rPr>
        <w:t xml:space="preserve"> </w:t>
      </w:r>
      <w:r w:rsidR="00C0298C" w:rsidRPr="00C0298C">
        <w:rPr>
          <w:lang w:val="en-GB" w:eastAsia="ja-JP"/>
        </w:rPr>
        <w:t>(5)/NiMnSb</w:t>
      </w:r>
      <w:r w:rsidR="00C0298C">
        <w:rPr>
          <w:lang w:val="en-GB" w:eastAsia="ja-JP"/>
        </w:rPr>
        <w:t xml:space="preserve"> (9)</w:t>
      </w:r>
      <w:r w:rsidR="00C0298C" w:rsidRPr="00C0298C">
        <w:rPr>
          <w:lang w:val="en-GB" w:eastAsia="ja-JP"/>
        </w:rPr>
        <w:t xml:space="preserve"> (</w:t>
      </w:r>
      <w:r w:rsidR="00C0298C">
        <w:rPr>
          <w:lang w:val="en-GB" w:eastAsia="ja-JP"/>
        </w:rPr>
        <w:t>thickness in</w:t>
      </w:r>
      <w:r w:rsidR="00C0298C" w:rsidRPr="00C0298C">
        <w:rPr>
          <w:lang w:val="en-GB" w:eastAsia="ja-JP"/>
        </w:rPr>
        <w:t xml:space="preserve"> nm), </w:t>
      </w:r>
      <w:r w:rsidR="00C0298C">
        <w:rPr>
          <w:lang w:val="en-GB" w:eastAsia="ja-JP"/>
        </w:rPr>
        <w:t>an increase in the CPP-GMR ratio up to 11% (41% at 4K) has been reported</w:t>
      </w:r>
      <w:r w:rsidR="0027529F">
        <w:rPr>
          <w:lang w:val="en-GB" w:eastAsia="ja-JP"/>
        </w:rPr>
        <w:t xml:space="preserve"> later</w:t>
      </w:r>
      <w:r w:rsidR="00C0298C">
        <w:rPr>
          <w:lang w:val="en-GB" w:eastAsia="ja-JP"/>
        </w:rPr>
        <w:t xml:space="preserve"> </w:t>
      </w:r>
      <w:r w:rsidR="00BC32E5">
        <w:rPr>
          <w:lang w:val="en-GB" w:eastAsia="ja-JP"/>
        </w:rPr>
        <w:t>[98]</w:t>
      </w:r>
      <w:r w:rsidR="0027529F">
        <w:rPr>
          <w:lang w:val="en-GB" w:eastAsia="ja-JP"/>
        </w:rPr>
        <w:t xml:space="preserve">. </w:t>
      </w:r>
      <w:r w:rsidR="0004026B">
        <w:rPr>
          <w:lang w:val="en-GB" w:eastAsia="ja-JP"/>
        </w:rPr>
        <w:t xml:space="preserve">Here, </w:t>
      </w:r>
      <w:r w:rsidR="0004026B">
        <w:rPr>
          <w:i/>
          <w:lang w:val="en-GB" w:eastAsia="ja-JP"/>
        </w:rPr>
        <w:t>RA</w:t>
      </w:r>
      <w:r w:rsidR="0004026B">
        <w:rPr>
          <w:lang w:val="en-GB" w:eastAsia="ja-JP"/>
        </w:rPr>
        <w:t xml:space="preserve"> is found to be reduced to 3.9</w:t>
      </w:r>
      <w:r w:rsidR="0004026B">
        <w:sym w:font="Symbol" w:char="F0B4"/>
      </w:r>
      <w:r w:rsidR="0004026B" w:rsidRPr="008C7FFC">
        <w:t>10</w:t>
      </w:r>
      <w:r w:rsidR="0004026B">
        <w:rPr>
          <w:vertAlign w:val="superscript"/>
        </w:rPr>
        <w:t>-3</w:t>
      </w:r>
      <w:r w:rsidR="0004026B" w:rsidRPr="00740604">
        <w:rPr>
          <w:lang w:val="en-GB" w:eastAsia="ja-JP"/>
        </w:rPr>
        <w:t> Ω·μm</w:t>
      </w:r>
      <w:r w:rsidR="0004026B" w:rsidRPr="00740604">
        <w:rPr>
          <w:vertAlign w:val="superscript"/>
          <w:lang w:val="en-GB" w:eastAsia="ja-JP"/>
        </w:rPr>
        <w:t>2</w:t>
      </w:r>
      <w:r w:rsidR="0004026B">
        <w:rPr>
          <w:lang w:val="en-GB" w:eastAsia="ja-JP"/>
        </w:rPr>
        <w:t>, which is favourable for device application.</w:t>
      </w:r>
    </w:p>
    <w:p w14:paraId="00FC7061" w14:textId="236CAF40" w:rsidR="00381BDF" w:rsidRPr="00131AA0" w:rsidRDefault="00381BDF" w:rsidP="00381BDF">
      <w:pPr>
        <w:pStyle w:val="MDPI22heading2"/>
      </w:pPr>
      <w:r w:rsidRPr="00131AA0">
        <w:t>2.</w:t>
      </w:r>
      <w:r>
        <w:t>3</w:t>
      </w:r>
      <w:r w:rsidRPr="00131AA0">
        <w:t xml:space="preserve">. </w:t>
      </w:r>
      <w:r>
        <w:t>Heusler Alloy Junctions with Perpendicular Magnetic Anisotropy</w:t>
      </w:r>
    </w:p>
    <w:p w14:paraId="6F6FF2B5" w14:textId="30A7B30F" w:rsidR="00381BDF" w:rsidRPr="00131AA0" w:rsidRDefault="00381BDF" w:rsidP="00381BDF">
      <w:pPr>
        <w:pStyle w:val="MDPI23heading3"/>
      </w:pPr>
      <w:r w:rsidRPr="00131AA0">
        <w:t>2.</w:t>
      </w:r>
      <w:r w:rsidR="00DD7FDA" w:rsidRPr="00DD7FDA">
        <w:rPr>
          <w:highlight w:val="yellow"/>
        </w:rPr>
        <w:t>3</w:t>
      </w:r>
      <w:r w:rsidRPr="00131AA0">
        <w:t xml:space="preserve">.1. </w:t>
      </w:r>
      <w:r>
        <w:t>Tunnelling Magnetoresistive Junctions</w:t>
      </w:r>
    </w:p>
    <w:p w14:paraId="3D65CD41" w14:textId="2B457973" w:rsidR="00CA30C2" w:rsidRPr="00CA30C2" w:rsidRDefault="00FE6D43" w:rsidP="00CA30C2">
      <w:pPr>
        <w:pStyle w:val="MDPI36textafterlist"/>
        <w:spacing w:before="0" w:after="240"/>
        <w:rPr>
          <w:lang w:val="en-GB"/>
        </w:rPr>
      </w:pPr>
      <w:r>
        <w:t>By replacing Y atoms with X atoms, binary Heusler alloys can be formed. For example, Mn</w:t>
      </w:r>
      <w:r>
        <w:rPr>
          <w:vertAlign w:val="subscript"/>
        </w:rPr>
        <w:t>3</w:t>
      </w:r>
      <w:r>
        <w:t xml:space="preserve">Ga shows ferrimagnetic behaviour in the tetragonal </w:t>
      </w:r>
      <w:r>
        <w:rPr>
          <w:i/>
        </w:rPr>
        <w:t>D</w:t>
      </w:r>
      <w:r>
        <w:t>0</w:t>
      </w:r>
      <w:r>
        <w:rPr>
          <w:vertAlign w:val="subscript"/>
        </w:rPr>
        <w:t>22</w:t>
      </w:r>
      <w:r>
        <w:t>-phase</w:t>
      </w:r>
      <w:r w:rsidR="008C7FFC">
        <w:t xml:space="preserve"> with perpendicular magnetic anisotropy</w:t>
      </w:r>
      <w:r w:rsidR="007A5AF2">
        <w:t xml:space="preserve"> as schematically shown in Figs. 4(a) and (b)</w:t>
      </w:r>
      <w:r w:rsidR="008C7FFC">
        <w:t xml:space="preserve">. </w:t>
      </w:r>
      <w:r w:rsidR="008C7FFC" w:rsidRPr="008C7FFC">
        <w:t>The ferrimagnetic Mn</w:t>
      </w:r>
      <w:r w:rsidR="008C7FFC" w:rsidRPr="008C7FFC">
        <w:rPr>
          <w:vertAlign w:val="subscript"/>
        </w:rPr>
        <w:t>3</w:t>
      </w:r>
      <w:r w:rsidR="008C7FFC">
        <w:t>Ga has been</w:t>
      </w:r>
      <w:r w:rsidR="008C7FFC" w:rsidRPr="008C7FFC">
        <w:t xml:space="preserve"> reported to possess a large uniaxial anisotropy of 1</w:t>
      </w:r>
      <w:r w:rsidR="008C7FFC">
        <w:sym w:font="Symbol" w:char="F0B4"/>
      </w:r>
      <w:r w:rsidR="008C7FFC" w:rsidRPr="008C7FFC">
        <w:t>10</w:t>
      </w:r>
      <w:r w:rsidR="002D13CB">
        <w:rPr>
          <w:vertAlign w:val="superscript"/>
        </w:rPr>
        <w:t>7</w:t>
      </w:r>
      <w:r w:rsidR="008C7FFC" w:rsidRPr="008C7FFC">
        <w:t xml:space="preserve"> </w:t>
      </w:r>
      <w:r w:rsidR="002D13CB">
        <w:t>erg</w:t>
      </w:r>
      <w:r w:rsidR="008C7FFC" w:rsidRPr="008C7FFC">
        <w:t>/</w:t>
      </w:r>
      <w:r w:rsidR="002D13CB">
        <w:t>c</w:t>
      </w:r>
      <w:r w:rsidR="008C7FFC" w:rsidRPr="008C7FFC">
        <w:t>m</w:t>
      </w:r>
      <w:r w:rsidR="008C7FFC" w:rsidRPr="008C7FFC">
        <w:rPr>
          <w:vertAlign w:val="superscript"/>
        </w:rPr>
        <w:t>3</w:t>
      </w:r>
      <w:r w:rsidR="008C7FFC" w:rsidRPr="008C7FFC">
        <w:t xml:space="preserve"> </w:t>
      </w:r>
      <w:r w:rsidR="00BC32E5">
        <w:t>[99]</w:t>
      </w:r>
      <w:r w:rsidR="008C7FFC" w:rsidRPr="008C7FFC">
        <w:t xml:space="preserve"> and high </w:t>
      </w:r>
      <w:r w:rsidR="007A5AF2">
        <w:t>Curie temperature of around 770</w:t>
      </w:r>
      <w:r w:rsidR="008C7FFC" w:rsidRPr="008C7FFC">
        <w:t xml:space="preserve">K </w:t>
      </w:r>
      <w:r w:rsidR="00BC32E5">
        <w:t>[100]</w:t>
      </w:r>
      <w:r w:rsidR="008C7FFC" w:rsidRPr="008C7FFC">
        <w:t>.</w:t>
      </w:r>
      <w:r w:rsidR="007D3693">
        <w:t xml:space="preserve"> </w:t>
      </w:r>
      <w:r w:rsidR="006F5EBA">
        <w:t>Mn</w:t>
      </w:r>
      <w:r w:rsidR="006F5EBA">
        <w:rPr>
          <w:vertAlign w:val="subscript"/>
        </w:rPr>
        <w:t>3</w:t>
      </w:r>
      <w:r w:rsidR="006F5EBA">
        <w:t>Ga has been used in a MTJ, consisting of Mn</w:t>
      </w:r>
      <w:r w:rsidR="006D6DD3">
        <w:rPr>
          <w:vertAlign w:val="subscript"/>
        </w:rPr>
        <w:t>3</w:t>
      </w:r>
      <w:r w:rsidR="006F5EBA">
        <w:t>Ga</w:t>
      </w:r>
      <w:r w:rsidR="006D6DD3">
        <w:t>/MgO</w:t>
      </w:r>
      <w:r w:rsidR="006F5EBA">
        <w:t>/</w:t>
      </w:r>
      <w:r w:rsidR="006D6DD3">
        <w:t>CoFe</w:t>
      </w:r>
      <w:r w:rsidR="006F5EBA">
        <w:t xml:space="preserve"> and has shown </w:t>
      </w:r>
      <w:r w:rsidR="00437F09">
        <w:t xml:space="preserve">9.8% TMR </w:t>
      </w:r>
      <w:r w:rsidR="006F5EBA">
        <w:t>at 300K</w:t>
      </w:r>
      <w:r w:rsidR="00437F09">
        <w:t xml:space="preserve"> with the perpendicular anisotropy of 1.2</w:t>
      </w:r>
      <w:r w:rsidR="00437F09">
        <w:sym w:font="Symbol" w:char="F0B4"/>
      </w:r>
      <w:r w:rsidR="00437F09" w:rsidRPr="008C7FFC">
        <w:t>10</w:t>
      </w:r>
      <w:r w:rsidR="00437F09">
        <w:rPr>
          <w:vertAlign w:val="superscript"/>
        </w:rPr>
        <w:t>7</w:t>
      </w:r>
      <w:r w:rsidR="00437F09" w:rsidRPr="008C7FFC">
        <w:t xml:space="preserve"> </w:t>
      </w:r>
      <w:r w:rsidR="00437F09">
        <w:t>erg</w:t>
      </w:r>
      <w:r w:rsidR="00437F09" w:rsidRPr="008C7FFC">
        <w:t>/</w:t>
      </w:r>
      <w:r w:rsidR="00437F09">
        <w:t>c</w:t>
      </w:r>
      <w:r w:rsidR="00437F09" w:rsidRPr="008C7FFC">
        <w:t>m</w:t>
      </w:r>
      <w:r w:rsidR="00437F09" w:rsidRPr="008C7FFC">
        <w:rPr>
          <w:vertAlign w:val="superscript"/>
        </w:rPr>
        <w:t>3</w:t>
      </w:r>
      <w:r w:rsidR="00437F09">
        <w:t xml:space="preserve"> </w:t>
      </w:r>
      <w:r w:rsidR="00BC32E5">
        <w:t>[101]</w:t>
      </w:r>
      <w:r w:rsidR="00437F09">
        <w:t>.</w:t>
      </w:r>
      <w:r w:rsidR="006D6DD3">
        <w:t xml:space="preserve"> The TMR ratio has then been improved by adjusting the Mn-Ga composition to be </w:t>
      </w:r>
      <w:r w:rsidR="00095DCF">
        <w:t xml:space="preserve">40% at RT for the MTJ, consisting of </w:t>
      </w:r>
      <w:r w:rsidR="006D6DD3">
        <w:t>Mn</w:t>
      </w:r>
      <w:r w:rsidR="006D6DD3">
        <w:rPr>
          <w:vertAlign w:val="subscript"/>
        </w:rPr>
        <w:t>0.62</w:t>
      </w:r>
      <w:r w:rsidR="006D6DD3">
        <w:t>Ga</w:t>
      </w:r>
      <w:r w:rsidR="006D6DD3">
        <w:rPr>
          <w:vertAlign w:val="subscript"/>
        </w:rPr>
        <w:t>0.38</w:t>
      </w:r>
      <w:r w:rsidR="006D6DD3">
        <w:t xml:space="preserve"> (30)/Mg (0.4)/MgO (1.8)/CoFeB (1.2) (thickness in nm)</w:t>
      </w:r>
      <w:r w:rsidR="00095DCF">
        <w:t xml:space="preserve"> </w:t>
      </w:r>
      <w:r w:rsidR="007A5AF2">
        <w:t xml:space="preserve">[see Fig. 4(c)] </w:t>
      </w:r>
      <w:r w:rsidR="00BC32E5">
        <w:t>[102]</w:t>
      </w:r>
      <w:r w:rsidR="00095DCF">
        <w:t>.</w:t>
      </w:r>
      <w:r w:rsidR="00937645">
        <w:t xml:space="preserve"> This improvement may be due to the increase in the pe</w:t>
      </w:r>
      <w:r w:rsidR="005D293A">
        <w:t>rpendicular anisotropy to be 5</w:t>
      </w:r>
      <w:r w:rsidR="005D293A">
        <w:sym w:font="Symbol" w:char="F0B4"/>
      </w:r>
      <w:r w:rsidR="005D293A" w:rsidRPr="008C7FFC">
        <w:t>10</w:t>
      </w:r>
      <w:r w:rsidR="005D293A" w:rsidRPr="008C7FFC">
        <w:rPr>
          <w:vertAlign w:val="superscript"/>
        </w:rPr>
        <w:t>6</w:t>
      </w:r>
      <w:r w:rsidR="005D293A">
        <w:t xml:space="preserve"> </w:t>
      </w:r>
      <w:r w:rsidR="00937645">
        <w:t>erg/cm</w:t>
      </w:r>
      <w:r w:rsidR="00937645" w:rsidRPr="00937645">
        <w:rPr>
          <w:vertAlign w:val="superscript"/>
        </w:rPr>
        <w:t>3</w:t>
      </w:r>
      <w:r w:rsidR="00937645">
        <w:t xml:space="preserve"> in a similar MTJ </w:t>
      </w:r>
      <w:r w:rsidR="00BC32E5">
        <w:t>[103]</w:t>
      </w:r>
      <w:r w:rsidR="00C27C65">
        <w:t>, which is almost the same with that for the film reported above</w:t>
      </w:r>
      <w:r w:rsidR="00937645">
        <w:t>. However, t</w:t>
      </w:r>
      <w:r w:rsidR="00C941C5">
        <w:t>he MTJ has 20</w:t>
      </w:r>
      <w:r w:rsidR="00C941C5">
        <w:sym w:font="Symbol" w:char="F0B4"/>
      </w:r>
      <w:r w:rsidR="00C941C5" w:rsidRPr="008C7FFC">
        <w:t>10</w:t>
      </w:r>
      <w:r w:rsidR="00C941C5">
        <w:rPr>
          <w:vertAlign w:val="superscript"/>
        </w:rPr>
        <w:t>3</w:t>
      </w:r>
      <w:r w:rsidR="00C941C5">
        <w:t xml:space="preserve"> </w:t>
      </w:r>
      <w:r w:rsidR="00D3240F">
        <w:rPr>
          <w:lang w:val="en-GB"/>
        </w:rPr>
        <w:t>Ω</w:t>
      </w:r>
      <w:r w:rsidR="00D3240F">
        <w:rPr>
          <w:rFonts w:ascii="Times New Roman" w:hAnsi="Times New Roman"/>
          <w:lang w:val="en-GB"/>
        </w:rPr>
        <w:t>·</w:t>
      </w:r>
      <w:r w:rsidR="00D3240F">
        <w:rPr>
          <w:lang w:val="en-GB"/>
        </w:rPr>
        <w:t>µm</w:t>
      </w:r>
      <w:r w:rsidR="00D3240F">
        <w:rPr>
          <w:vertAlign w:val="superscript"/>
          <w:lang w:val="en-GB"/>
        </w:rPr>
        <w:t>2</w:t>
      </w:r>
      <w:r w:rsidR="00D3240F">
        <w:rPr>
          <w:lang w:val="en-GB"/>
        </w:rPr>
        <w:t>, which requires further reduction for the spintronic device applications.</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22"/>
      </w:tblGrid>
      <w:tr w:rsidR="009912EB" w:rsidRPr="00131AA0" w14:paraId="7363FEB8" w14:textId="77777777" w:rsidTr="00FE7CAA">
        <w:tc>
          <w:tcPr>
            <w:tcW w:w="4422" w:type="dxa"/>
          </w:tcPr>
          <w:p w14:paraId="0472AE15" w14:textId="4A62DDFB" w:rsidR="009912EB" w:rsidRPr="00131AA0" w:rsidRDefault="00CA30C2" w:rsidP="005E6E93">
            <w:pPr>
              <w:pStyle w:val="MDPI52figure"/>
              <w:adjustRightInd w:val="0"/>
              <w:snapToGrid w:val="0"/>
            </w:pPr>
            <w:r>
              <w:rPr>
                <w:noProof/>
                <w:snapToGrid/>
                <w:lang w:eastAsia="ja-JP" w:bidi="ar-SA"/>
              </w:rPr>
              <w:lastRenderedPageBreak/>
              <w:drawing>
                <wp:inline distT="0" distB="0" distL="0" distR="0" wp14:anchorId="4DEABB60" wp14:editId="41233FDF">
                  <wp:extent cx="1886228" cy="190764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スライド04.png"/>
                          <pic:cNvPicPr/>
                        </pic:nvPicPr>
                        <pic:blipFill rotWithShape="1">
                          <a:blip r:embed="rId12">
                            <a:extLst>
                              <a:ext uri="{28A0092B-C50C-407E-A947-70E740481C1C}">
                                <a14:useLocalDpi xmlns:a14="http://schemas.microsoft.com/office/drawing/2010/main" val="0"/>
                              </a:ext>
                            </a:extLst>
                          </a:blip>
                          <a:srcRect l="25316" t="16714" r="25316" b="16714"/>
                          <a:stretch/>
                        </pic:blipFill>
                        <pic:spPr bwMode="auto">
                          <a:xfrm>
                            <a:off x="0" y="0"/>
                            <a:ext cx="1886228" cy="1907640"/>
                          </a:xfrm>
                          <a:prstGeom prst="rect">
                            <a:avLst/>
                          </a:prstGeom>
                          <a:ln>
                            <a:noFill/>
                          </a:ln>
                          <a:extLst>
                            <a:ext uri="{53640926-AAD7-44D8-BBD7-CCE9431645EC}">
                              <a14:shadowObscured xmlns:a14="http://schemas.microsoft.com/office/drawing/2010/main"/>
                            </a:ext>
                          </a:extLst>
                        </pic:spPr>
                      </pic:pic>
                    </a:graphicData>
                  </a:graphic>
                </wp:inline>
              </w:drawing>
            </w:r>
          </w:p>
          <w:p w14:paraId="3E8D0EF5" w14:textId="77777777" w:rsidR="009912EB" w:rsidRPr="00131AA0" w:rsidRDefault="009912EB" w:rsidP="005E6E93">
            <w:pPr>
              <w:pStyle w:val="MDPI52figure"/>
              <w:adjustRightInd w:val="0"/>
              <w:snapToGrid w:val="0"/>
              <w:rPr>
                <w:sz w:val="20"/>
              </w:rPr>
            </w:pPr>
            <w:r w:rsidRPr="00131AA0">
              <w:rPr>
                <w:sz w:val="20"/>
              </w:rPr>
              <w:t>(</w:t>
            </w:r>
            <w:r w:rsidRPr="00131AA0">
              <w:rPr>
                <w:b/>
                <w:sz w:val="20"/>
              </w:rPr>
              <w:t>a</w:t>
            </w:r>
            <w:r w:rsidRPr="00131AA0">
              <w:rPr>
                <w:sz w:val="20"/>
              </w:rPr>
              <w:t>)</w:t>
            </w:r>
          </w:p>
        </w:tc>
        <w:tc>
          <w:tcPr>
            <w:tcW w:w="4422" w:type="dxa"/>
          </w:tcPr>
          <w:p w14:paraId="448390BD" w14:textId="646F0BB2" w:rsidR="009912EB" w:rsidRPr="00131AA0" w:rsidRDefault="00CA30C2" w:rsidP="005E6E93">
            <w:pPr>
              <w:pStyle w:val="MDPI52figure"/>
              <w:adjustRightInd w:val="0"/>
              <w:snapToGrid w:val="0"/>
            </w:pPr>
            <w:r>
              <w:rPr>
                <w:noProof/>
                <w:snapToGrid/>
                <w:lang w:eastAsia="ja-JP" w:bidi="ar-SA"/>
              </w:rPr>
              <w:drawing>
                <wp:inline distT="0" distB="0" distL="0" distR="0" wp14:anchorId="13208BBA" wp14:editId="629D0CCD">
                  <wp:extent cx="1823933" cy="1907640"/>
                  <wp:effectExtent l="0" t="0" r="508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スライド05.png"/>
                          <pic:cNvPicPr/>
                        </pic:nvPicPr>
                        <pic:blipFill rotWithShape="1">
                          <a:blip r:embed="rId13">
                            <a:extLst>
                              <a:ext uri="{28A0092B-C50C-407E-A947-70E740481C1C}">
                                <a14:useLocalDpi xmlns:a14="http://schemas.microsoft.com/office/drawing/2010/main" val="0"/>
                              </a:ext>
                            </a:extLst>
                          </a:blip>
                          <a:srcRect l="25609" t="15986" r="25609" b="15986"/>
                          <a:stretch/>
                        </pic:blipFill>
                        <pic:spPr bwMode="auto">
                          <a:xfrm>
                            <a:off x="0" y="0"/>
                            <a:ext cx="1823933" cy="1907640"/>
                          </a:xfrm>
                          <a:prstGeom prst="rect">
                            <a:avLst/>
                          </a:prstGeom>
                          <a:ln>
                            <a:noFill/>
                          </a:ln>
                          <a:extLst>
                            <a:ext uri="{53640926-AAD7-44D8-BBD7-CCE9431645EC}">
                              <a14:shadowObscured xmlns:a14="http://schemas.microsoft.com/office/drawing/2010/main"/>
                            </a:ext>
                          </a:extLst>
                        </pic:spPr>
                      </pic:pic>
                    </a:graphicData>
                  </a:graphic>
                </wp:inline>
              </w:drawing>
            </w:r>
          </w:p>
          <w:p w14:paraId="0654844C" w14:textId="77777777" w:rsidR="009912EB" w:rsidRPr="00131AA0" w:rsidRDefault="009912EB" w:rsidP="005E6E93">
            <w:pPr>
              <w:pStyle w:val="MDPI52figure"/>
              <w:adjustRightInd w:val="0"/>
              <w:snapToGrid w:val="0"/>
              <w:rPr>
                <w:sz w:val="20"/>
              </w:rPr>
            </w:pPr>
            <w:r w:rsidRPr="00131AA0">
              <w:rPr>
                <w:sz w:val="20"/>
              </w:rPr>
              <w:t>(</w:t>
            </w:r>
            <w:r w:rsidRPr="00131AA0">
              <w:rPr>
                <w:b/>
                <w:sz w:val="20"/>
              </w:rPr>
              <w:t>b</w:t>
            </w:r>
            <w:r w:rsidRPr="00131AA0">
              <w:rPr>
                <w:sz w:val="20"/>
              </w:rPr>
              <w:t>)</w:t>
            </w:r>
          </w:p>
        </w:tc>
      </w:tr>
      <w:tr w:rsidR="009912EB" w:rsidRPr="00131AA0" w14:paraId="4D9AF826" w14:textId="77777777" w:rsidTr="00FE7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22" w:type="dxa"/>
            <w:tcBorders>
              <w:top w:val="nil"/>
              <w:left w:val="nil"/>
              <w:bottom w:val="nil"/>
              <w:right w:val="nil"/>
            </w:tcBorders>
          </w:tcPr>
          <w:p w14:paraId="240F8F61" w14:textId="77777777" w:rsidR="009912EB" w:rsidRPr="00131AA0" w:rsidRDefault="009912EB" w:rsidP="005E6E93">
            <w:pPr>
              <w:pStyle w:val="MDPI52figure"/>
              <w:adjustRightInd w:val="0"/>
              <w:snapToGrid w:val="0"/>
            </w:pPr>
            <w:r>
              <w:rPr>
                <w:noProof/>
                <w:snapToGrid/>
                <w:lang w:eastAsia="ja-JP" w:bidi="ar-SA"/>
              </w:rPr>
              <w:drawing>
                <wp:inline distT="0" distB="0" distL="0" distR="0" wp14:anchorId="4D2EA418" wp14:editId="115A01D7">
                  <wp:extent cx="2493841" cy="190764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スライド02.png"/>
                          <pic:cNvPicPr/>
                        </pic:nvPicPr>
                        <pic:blipFill rotWithShape="1">
                          <a:blip r:embed="rId14">
                            <a:extLst>
                              <a:ext uri="{28A0092B-C50C-407E-A947-70E740481C1C}">
                                <a14:useLocalDpi xmlns:a14="http://schemas.microsoft.com/office/drawing/2010/main" val="0"/>
                              </a:ext>
                            </a:extLst>
                          </a:blip>
                          <a:srcRect l="20432" t="18552" r="18803" b="19472"/>
                          <a:stretch/>
                        </pic:blipFill>
                        <pic:spPr bwMode="auto">
                          <a:xfrm>
                            <a:off x="0" y="0"/>
                            <a:ext cx="2493841" cy="1907640"/>
                          </a:xfrm>
                          <a:prstGeom prst="rect">
                            <a:avLst/>
                          </a:prstGeom>
                          <a:ln>
                            <a:noFill/>
                          </a:ln>
                          <a:extLst>
                            <a:ext uri="{53640926-AAD7-44D8-BBD7-CCE9431645EC}">
                              <a14:shadowObscured xmlns:a14="http://schemas.microsoft.com/office/drawing/2010/main"/>
                            </a:ext>
                          </a:extLst>
                        </pic:spPr>
                      </pic:pic>
                    </a:graphicData>
                  </a:graphic>
                </wp:inline>
              </w:drawing>
            </w:r>
          </w:p>
          <w:p w14:paraId="03FC4F7D" w14:textId="5E97B764" w:rsidR="009912EB" w:rsidRPr="00131AA0" w:rsidRDefault="009912EB" w:rsidP="009912EB">
            <w:pPr>
              <w:pStyle w:val="MDPI52figure"/>
              <w:adjustRightInd w:val="0"/>
              <w:snapToGrid w:val="0"/>
              <w:rPr>
                <w:sz w:val="20"/>
              </w:rPr>
            </w:pPr>
            <w:r w:rsidRPr="00131AA0">
              <w:rPr>
                <w:sz w:val="20"/>
              </w:rPr>
              <w:t>(</w:t>
            </w:r>
            <w:r>
              <w:rPr>
                <w:b/>
                <w:sz w:val="20"/>
              </w:rPr>
              <w:t>c</w:t>
            </w:r>
            <w:r w:rsidRPr="00131AA0">
              <w:rPr>
                <w:sz w:val="20"/>
              </w:rPr>
              <w:t>)</w:t>
            </w:r>
          </w:p>
        </w:tc>
        <w:tc>
          <w:tcPr>
            <w:tcW w:w="4422" w:type="dxa"/>
            <w:tcBorders>
              <w:top w:val="nil"/>
              <w:left w:val="nil"/>
              <w:bottom w:val="nil"/>
              <w:right w:val="nil"/>
            </w:tcBorders>
          </w:tcPr>
          <w:p w14:paraId="77388032" w14:textId="4C7D75F7" w:rsidR="009912EB" w:rsidRPr="00131AA0" w:rsidRDefault="009912EB" w:rsidP="005E6E93">
            <w:pPr>
              <w:pStyle w:val="MDPI52figure"/>
              <w:adjustRightInd w:val="0"/>
              <w:snapToGrid w:val="0"/>
              <w:rPr>
                <w:sz w:val="20"/>
              </w:rPr>
            </w:pPr>
          </w:p>
        </w:tc>
      </w:tr>
    </w:tbl>
    <w:p w14:paraId="55BC6C32" w14:textId="54736C59" w:rsidR="00E92E8B" w:rsidRPr="00AE20CF" w:rsidRDefault="00E92E8B" w:rsidP="00E92E8B">
      <w:pPr>
        <w:pStyle w:val="MDPI51figurecaption"/>
      </w:pPr>
      <w:r w:rsidRPr="00131AA0">
        <w:rPr>
          <w:b/>
        </w:rPr>
        <w:t xml:space="preserve">Figure </w:t>
      </w:r>
      <w:r w:rsidR="007A5AF2">
        <w:rPr>
          <w:b/>
        </w:rPr>
        <w:t>4</w:t>
      </w:r>
      <w:r w:rsidRPr="00131AA0">
        <w:rPr>
          <w:b/>
        </w:rPr>
        <w:t>.</w:t>
      </w:r>
      <w:r w:rsidRPr="00131AA0">
        <w:t xml:space="preserve"> </w:t>
      </w:r>
      <w:r w:rsidR="00FC7848" w:rsidRPr="00FC7848">
        <w:t xml:space="preserve">(a) The ferrimagnetic structure of </w:t>
      </w:r>
      <w:r w:rsidR="00FC7848" w:rsidRPr="00CA30C2">
        <w:rPr>
          <w:i/>
        </w:rPr>
        <w:t>D</w:t>
      </w:r>
      <w:r w:rsidR="00FC7848" w:rsidRPr="00FC7848">
        <w:t>0</w:t>
      </w:r>
      <w:r w:rsidR="00FC7848" w:rsidRPr="00CA30C2">
        <w:rPr>
          <w:vertAlign w:val="subscript"/>
        </w:rPr>
        <w:t>22</w:t>
      </w:r>
      <w:r w:rsidR="00FC7848" w:rsidRPr="00FC7848">
        <w:t xml:space="preserve"> Mn</w:t>
      </w:r>
      <w:r w:rsidR="00FC7848" w:rsidRPr="00CA30C2">
        <w:rPr>
          <w:vertAlign w:val="subscript"/>
        </w:rPr>
        <w:t>3</w:t>
      </w:r>
      <w:r w:rsidR="00FC7848" w:rsidRPr="00FC7848">
        <w:t xml:space="preserve">Ga or </w:t>
      </w:r>
      <w:r w:rsidR="00FC7848" w:rsidRPr="0031023D">
        <w:rPr>
          <w:i/>
        </w:rPr>
        <w:t>D</w:t>
      </w:r>
      <w:r w:rsidR="00FC7848" w:rsidRPr="00FC7848">
        <w:t>0</w:t>
      </w:r>
      <w:r w:rsidR="00FC7848" w:rsidRPr="0031023D">
        <w:rPr>
          <w:vertAlign w:val="subscript"/>
        </w:rPr>
        <w:t>22</w:t>
      </w:r>
      <w:r w:rsidR="00FC7848" w:rsidRPr="00FC7848">
        <w:t xml:space="preserve"> Mn</w:t>
      </w:r>
      <w:r w:rsidR="00FC7848" w:rsidRPr="0031023D">
        <w:rPr>
          <w:vertAlign w:val="subscript"/>
        </w:rPr>
        <w:t>3</w:t>
      </w:r>
      <w:r w:rsidR="00FC7848" w:rsidRPr="00FC7848">
        <w:t xml:space="preserve">Ge. There is overall </w:t>
      </w:r>
      <w:r w:rsidR="00FC7848" w:rsidRPr="00CA30C2">
        <w:rPr>
          <w:i/>
        </w:rPr>
        <w:t>c</w:t>
      </w:r>
      <w:r w:rsidR="00FC7848" w:rsidRPr="00FC7848">
        <w:t>-axis anisotropy but the structure is noncollinear and the 2</w:t>
      </w:r>
      <w:r w:rsidR="00FC7848" w:rsidRPr="00CA30C2">
        <w:rPr>
          <w:i/>
        </w:rPr>
        <w:t>b</w:t>
      </w:r>
      <w:r w:rsidR="00FC7848" w:rsidRPr="00FC7848">
        <w:t xml:space="preserve"> sublattice has a soft, in-plane component, which is indicated by small circles. (b) Ferromagnetic structure of </w:t>
      </w:r>
      <w:r w:rsidR="00FC7848" w:rsidRPr="00CA30C2">
        <w:rPr>
          <w:i/>
        </w:rPr>
        <w:t>L</w:t>
      </w:r>
      <w:r w:rsidR="00FC7848" w:rsidRPr="00FC7848">
        <w:t>1</w:t>
      </w:r>
      <w:r w:rsidR="00FC7848" w:rsidRPr="00CA30C2">
        <w:rPr>
          <w:vertAlign w:val="subscript"/>
        </w:rPr>
        <w:t>0</w:t>
      </w:r>
      <w:r w:rsidR="00FC7848" w:rsidRPr="00FC7848">
        <w:t xml:space="preserve"> MnGa. The Mn atoms in the 4d positions all couple ferromagnetically</w:t>
      </w:r>
      <w:r w:rsidR="00CA30C2">
        <w:t xml:space="preserve"> </w:t>
      </w:r>
      <w:r w:rsidR="00BC32E5">
        <w:t>[104]</w:t>
      </w:r>
      <w:r w:rsidR="00FC7848" w:rsidRPr="00FC7848">
        <w:t>.</w:t>
      </w:r>
      <w:r w:rsidR="00FC7848">
        <w:t xml:space="preserve"> (c) </w:t>
      </w:r>
      <w:r>
        <w:t>Perpendicular magnetoresistance (MR)</w:t>
      </w:r>
      <w:r w:rsidR="006F5EBA">
        <w:t xml:space="preserve"> loops fo</w:t>
      </w:r>
      <w:r w:rsidR="00D01A1B">
        <w:t>r Mn</w:t>
      </w:r>
      <w:r w:rsidR="00D01A1B">
        <w:rPr>
          <w:vertAlign w:val="subscript"/>
        </w:rPr>
        <w:t>0.62</w:t>
      </w:r>
      <w:r w:rsidR="00D01A1B">
        <w:t>Ga</w:t>
      </w:r>
      <w:r w:rsidR="00D01A1B">
        <w:rPr>
          <w:vertAlign w:val="subscript"/>
        </w:rPr>
        <w:t>0.38</w:t>
      </w:r>
      <w:r w:rsidR="00D01A1B">
        <w:t xml:space="preserve"> (30)/Mg (0.4)/MgO (1.8)/</w:t>
      </w:r>
      <w:r w:rsidR="00B34136">
        <w:t>CoFeB (1.2) (thickness in nm) measured at 300K (blue solid squares) and 5K (red open squares)</w:t>
      </w:r>
      <w:r w:rsidRPr="00131AA0">
        <w:t>.</w:t>
      </w:r>
      <w:r w:rsidR="00B34136">
        <w:t xml:space="preserve"> The inset shows the temperature dependence of parallel and antiparallel resistances (</w:t>
      </w:r>
      <w:r w:rsidR="00B34136">
        <w:rPr>
          <w:i/>
        </w:rPr>
        <w:t>R</w:t>
      </w:r>
      <w:r w:rsidR="00B34136">
        <w:rPr>
          <w:vertAlign w:val="subscript"/>
        </w:rPr>
        <w:t>P</w:t>
      </w:r>
      <w:r w:rsidR="00B34136">
        <w:t xml:space="preserve"> and </w:t>
      </w:r>
      <w:r w:rsidR="00AE20CF">
        <w:rPr>
          <w:i/>
        </w:rPr>
        <w:t>R</w:t>
      </w:r>
      <w:r w:rsidR="00AE20CF">
        <w:rPr>
          <w:vertAlign w:val="subscript"/>
        </w:rPr>
        <w:t>AP</w:t>
      </w:r>
      <w:r w:rsidR="00AE20CF">
        <w:t xml:space="preserve">) </w:t>
      </w:r>
      <w:r w:rsidR="00BC32E5">
        <w:t>[102]</w:t>
      </w:r>
      <w:r w:rsidR="00AE20CF">
        <w:t>.</w:t>
      </w:r>
    </w:p>
    <w:p w14:paraId="30121B10" w14:textId="52108695" w:rsidR="00C941C5" w:rsidRPr="00146E48" w:rsidRDefault="00C941C5" w:rsidP="00C941C5">
      <w:pPr>
        <w:pStyle w:val="MDPI36textafterlist"/>
        <w:spacing w:before="0"/>
        <w:rPr>
          <w:lang w:val="en-GB"/>
        </w:rPr>
      </w:pPr>
      <w:r>
        <w:rPr>
          <w:lang w:val="en-GB"/>
        </w:rPr>
        <w:t>By inserting Co</w:t>
      </w:r>
      <w:r>
        <w:rPr>
          <w:vertAlign w:val="subscript"/>
          <w:lang w:val="en-GB"/>
        </w:rPr>
        <w:t>2</w:t>
      </w:r>
      <w:r>
        <w:rPr>
          <w:lang w:val="en-GB"/>
        </w:rPr>
        <w:t xml:space="preserve">MnSi between Mn-Ga and MgO, </w:t>
      </w:r>
      <w:r w:rsidR="00146E48">
        <w:rPr>
          <w:lang w:val="en-GB"/>
        </w:rPr>
        <w:t>the perpendicular anisotropy of the Mn-Ga layer can induce perpendicular anisotropy in the half-metallic Co</w:t>
      </w:r>
      <w:r w:rsidR="00146E48">
        <w:rPr>
          <w:vertAlign w:val="subscript"/>
          <w:lang w:val="en-GB"/>
        </w:rPr>
        <w:t>2</w:t>
      </w:r>
      <w:r w:rsidR="00146E48">
        <w:rPr>
          <w:lang w:val="en-GB"/>
        </w:rPr>
        <w:t xml:space="preserve">MnSi layer, which is expected to achieve a large TMR ratio. Experimentally, </w:t>
      </w:r>
      <w:r>
        <w:rPr>
          <w:lang w:val="en-GB"/>
        </w:rPr>
        <w:t xml:space="preserve">TMR ratios of 10% at RT and 65% at 10K have been achieved </w:t>
      </w:r>
      <w:r w:rsidR="00BC32E5">
        <w:rPr>
          <w:lang w:val="en-GB"/>
        </w:rPr>
        <w:t>[105]</w:t>
      </w:r>
      <w:r w:rsidR="00146E48">
        <w:rPr>
          <w:lang w:val="en-GB"/>
        </w:rPr>
        <w:t>, which is smaller than the Mn-Ga/MgO/Mn-Ga junctions as above. Additionally, the Co</w:t>
      </w:r>
      <w:r w:rsidR="00146E48">
        <w:rPr>
          <w:vertAlign w:val="subscript"/>
          <w:lang w:val="en-GB"/>
        </w:rPr>
        <w:t>2</w:t>
      </w:r>
      <w:r w:rsidR="00146E48">
        <w:rPr>
          <w:lang w:val="en-GB"/>
        </w:rPr>
        <w:t>MnSi magnetisation is in tilted states during the reversal process, which makes the TMR curves to be not well-defined.</w:t>
      </w:r>
    </w:p>
    <w:p w14:paraId="07DB47D6" w14:textId="20CBB04F" w:rsidR="00F95354" w:rsidRPr="005E3EF3" w:rsidRDefault="0086222E" w:rsidP="005E3EF3">
      <w:pPr>
        <w:pStyle w:val="MDPI36textafterlist"/>
        <w:spacing w:before="0" w:after="240"/>
        <w:rPr>
          <w:lang w:val="en-GB"/>
        </w:rPr>
      </w:pPr>
      <w:r>
        <w:rPr>
          <w:lang w:val="en-GB"/>
        </w:rPr>
        <w:t xml:space="preserve">Similar to the CoFeB/MgO/CoFeB systems as described in Section 1, perpendicular anisotropy has been induced by </w:t>
      </w:r>
      <w:r w:rsidR="007608D8">
        <w:rPr>
          <w:lang w:val="en-GB"/>
        </w:rPr>
        <w:t xml:space="preserve">attaching a MgO tunnel barrier. </w:t>
      </w:r>
      <w:r w:rsidR="003E3EAB" w:rsidRPr="003E3EAB">
        <w:rPr>
          <w:highlight w:val="yellow"/>
          <w:lang w:val="en-GB"/>
        </w:rPr>
        <w:t>In a</w:t>
      </w:r>
      <w:r w:rsidR="00181864" w:rsidRPr="003E3EAB">
        <w:rPr>
          <w:highlight w:val="yellow"/>
          <w:lang w:val="en-GB"/>
        </w:rPr>
        <w:t xml:space="preserve"> p-MTJ,</w:t>
      </w:r>
      <w:r w:rsidR="00181864">
        <w:rPr>
          <w:lang w:val="en-GB"/>
        </w:rPr>
        <w:t xml:space="preserve"> consisting of</w:t>
      </w:r>
      <w:r w:rsidR="00181864" w:rsidRPr="00181864">
        <w:rPr>
          <w:lang w:val="en-GB"/>
        </w:rPr>
        <w:t xml:space="preserve"> Co</w:t>
      </w:r>
      <w:r w:rsidR="00181864" w:rsidRPr="00181864">
        <w:rPr>
          <w:vertAlign w:val="subscript"/>
          <w:lang w:val="en-GB"/>
        </w:rPr>
        <w:t>2</w:t>
      </w:r>
      <w:r w:rsidR="00181864" w:rsidRPr="00181864">
        <w:rPr>
          <w:lang w:val="en-GB"/>
        </w:rPr>
        <w:t>FeAl</w:t>
      </w:r>
      <w:r w:rsidR="00181864">
        <w:rPr>
          <w:lang w:val="en-GB"/>
        </w:rPr>
        <w:t>/MgO/Co</w:t>
      </w:r>
      <w:r w:rsidR="00181864">
        <w:rPr>
          <w:vertAlign w:val="subscript"/>
          <w:lang w:val="en-GB"/>
        </w:rPr>
        <w:t>0.2</w:t>
      </w:r>
      <w:r w:rsidR="00181864">
        <w:rPr>
          <w:lang w:val="en-GB"/>
        </w:rPr>
        <w:t>Fe</w:t>
      </w:r>
      <w:r w:rsidR="00181864">
        <w:rPr>
          <w:vertAlign w:val="subscript"/>
          <w:lang w:val="en-GB"/>
        </w:rPr>
        <w:t>0.6</w:t>
      </w:r>
      <w:r w:rsidR="00181864">
        <w:rPr>
          <w:lang w:val="en-GB"/>
        </w:rPr>
        <w:t>B</w:t>
      </w:r>
      <w:r w:rsidR="00181864">
        <w:rPr>
          <w:vertAlign w:val="subscript"/>
          <w:lang w:val="en-GB"/>
        </w:rPr>
        <w:t>0.2</w:t>
      </w:r>
      <w:r w:rsidR="00181864">
        <w:rPr>
          <w:lang w:val="en-GB"/>
        </w:rPr>
        <w:t>, a TMR</w:t>
      </w:r>
      <w:r w:rsidR="00181864" w:rsidRPr="00181864">
        <w:rPr>
          <w:lang w:val="en-GB"/>
        </w:rPr>
        <w:t xml:space="preserve"> ratio of 53% </w:t>
      </w:r>
      <w:r w:rsidR="00181864">
        <w:rPr>
          <w:lang w:val="en-GB"/>
        </w:rPr>
        <w:t xml:space="preserve">has been reported </w:t>
      </w:r>
      <w:r w:rsidR="00181864" w:rsidRPr="00181864">
        <w:rPr>
          <w:lang w:val="en-GB"/>
        </w:rPr>
        <w:t xml:space="preserve">at </w:t>
      </w:r>
      <w:r w:rsidR="00181864">
        <w:rPr>
          <w:lang w:val="en-GB"/>
        </w:rPr>
        <w:t>RT</w:t>
      </w:r>
      <w:r w:rsidR="007A5AF2">
        <w:rPr>
          <w:lang w:val="en-GB"/>
        </w:rPr>
        <w:t xml:space="preserve"> (see Fig. 5)</w:t>
      </w:r>
      <w:r w:rsidR="00181864">
        <w:rPr>
          <w:lang w:val="en-GB"/>
        </w:rPr>
        <w:t xml:space="preserve"> </w:t>
      </w:r>
      <w:r w:rsidR="00BC32E5">
        <w:rPr>
          <w:lang w:val="en-GB"/>
        </w:rPr>
        <w:t>[106]</w:t>
      </w:r>
      <w:r w:rsidR="00181864" w:rsidRPr="00181864">
        <w:rPr>
          <w:lang w:val="en-GB"/>
        </w:rPr>
        <w:t>. By inserting a 0.1-nm-thick Fe (Co</w:t>
      </w:r>
      <w:r w:rsidR="00181864">
        <w:rPr>
          <w:vertAlign w:val="subscript"/>
          <w:lang w:val="en-GB"/>
        </w:rPr>
        <w:t>0.5</w:t>
      </w:r>
      <w:r w:rsidR="00181864" w:rsidRPr="00181864">
        <w:rPr>
          <w:lang w:val="en-GB"/>
        </w:rPr>
        <w:t>Fe</w:t>
      </w:r>
      <w:r w:rsidR="00181864">
        <w:rPr>
          <w:vertAlign w:val="subscript"/>
          <w:lang w:val="en-GB"/>
        </w:rPr>
        <w:t>0.5</w:t>
      </w:r>
      <w:r w:rsidR="00181864" w:rsidRPr="00181864">
        <w:rPr>
          <w:lang w:val="en-GB"/>
        </w:rPr>
        <w:t>) layer between the MgO and Co</w:t>
      </w:r>
      <w:r w:rsidR="00181864">
        <w:rPr>
          <w:vertAlign w:val="subscript"/>
          <w:lang w:val="en-GB"/>
        </w:rPr>
        <w:t>0.2</w:t>
      </w:r>
      <w:r w:rsidR="00181864" w:rsidRPr="00181864">
        <w:rPr>
          <w:lang w:val="en-GB"/>
        </w:rPr>
        <w:t>Fe</w:t>
      </w:r>
      <w:r w:rsidR="00181864">
        <w:rPr>
          <w:vertAlign w:val="subscript"/>
          <w:lang w:val="en-GB"/>
        </w:rPr>
        <w:t>0.6</w:t>
      </w:r>
      <w:r w:rsidR="00181864" w:rsidRPr="00181864">
        <w:rPr>
          <w:lang w:val="en-GB"/>
        </w:rPr>
        <w:t>B</w:t>
      </w:r>
      <w:r w:rsidR="00181864">
        <w:rPr>
          <w:vertAlign w:val="subscript"/>
          <w:lang w:val="en-GB"/>
        </w:rPr>
        <w:t>0.2</w:t>
      </w:r>
      <w:r w:rsidR="00181864" w:rsidRPr="00181864">
        <w:rPr>
          <w:lang w:val="en-GB"/>
        </w:rPr>
        <w:t xml:space="preserve"> layers, </w:t>
      </w:r>
      <w:r w:rsidR="003E3EAB" w:rsidRPr="003E3EAB">
        <w:rPr>
          <w:highlight w:val="yellow"/>
          <w:lang w:val="en-GB"/>
        </w:rPr>
        <w:t>t</w:t>
      </w:r>
      <w:r w:rsidR="00181864" w:rsidRPr="003E3EAB">
        <w:rPr>
          <w:highlight w:val="yellow"/>
          <w:lang w:val="en-GB"/>
        </w:rPr>
        <w:t>he</w:t>
      </w:r>
      <w:r w:rsidR="00181864" w:rsidRPr="00181864">
        <w:rPr>
          <w:lang w:val="en-GB"/>
        </w:rPr>
        <w:t xml:space="preserve"> TMR ratio was significantly enhanced to 91% (82%) due to the improved interface. </w:t>
      </w:r>
      <w:r w:rsidR="00247488">
        <w:rPr>
          <w:lang w:val="en-GB"/>
        </w:rPr>
        <w:t xml:space="preserve">The corresponding </w:t>
      </w:r>
      <w:r w:rsidR="00247488">
        <w:rPr>
          <w:i/>
          <w:lang w:val="en-GB"/>
        </w:rPr>
        <w:t>RA</w:t>
      </w:r>
      <w:r w:rsidR="00247488">
        <w:rPr>
          <w:lang w:val="en-GB"/>
        </w:rPr>
        <w:t xml:space="preserve"> is 1</w:t>
      </w:r>
      <w:r w:rsidR="00C044E7">
        <w:rPr>
          <w:lang w:val="en-GB"/>
        </w:rPr>
        <w:t>.</w:t>
      </w:r>
      <w:r w:rsidR="00247488">
        <w:rPr>
          <w:lang w:val="en-GB"/>
        </w:rPr>
        <w:t>31</w:t>
      </w:r>
      <w:r w:rsidR="00C044E7">
        <w:sym w:font="Symbol" w:char="F0B4"/>
      </w:r>
      <w:r w:rsidR="00C044E7">
        <w:t>10</w:t>
      </w:r>
      <w:r w:rsidR="00C044E7">
        <w:rPr>
          <w:vertAlign w:val="superscript"/>
        </w:rPr>
        <w:t>5</w:t>
      </w:r>
      <w:r w:rsidR="002062E7">
        <w:rPr>
          <w:lang w:val="en-GB"/>
        </w:rPr>
        <w:t xml:space="preserve"> </w:t>
      </w:r>
      <w:r w:rsidR="00247488">
        <w:rPr>
          <w:lang w:val="en-GB"/>
        </w:rPr>
        <w:t>Ω</w:t>
      </w:r>
      <w:r w:rsidR="00247488">
        <w:rPr>
          <w:rFonts w:ascii="Times New Roman" w:hAnsi="Times New Roman"/>
          <w:lang w:val="en-GB"/>
        </w:rPr>
        <w:t>·</w:t>
      </w:r>
      <w:r w:rsidR="00247488">
        <w:rPr>
          <w:lang w:val="en-GB"/>
        </w:rPr>
        <w:t>µm</w:t>
      </w:r>
      <w:r w:rsidR="00247488">
        <w:rPr>
          <w:vertAlign w:val="superscript"/>
          <w:lang w:val="en-GB"/>
        </w:rPr>
        <w:t>2</w:t>
      </w:r>
      <w:r w:rsidR="00181864" w:rsidRPr="00181864">
        <w:rPr>
          <w:lang w:val="en-GB"/>
        </w:rPr>
        <w:t>.</w:t>
      </w:r>
      <w:r w:rsidR="00247488">
        <w:rPr>
          <w:lang w:val="en-GB"/>
        </w:rPr>
        <w:t xml:space="preserve"> By further improving the </w:t>
      </w:r>
      <w:r w:rsidR="00667C4C">
        <w:rPr>
          <w:lang w:val="en-GB"/>
        </w:rPr>
        <w:t>MTJ</w:t>
      </w:r>
      <w:r w:rsidR="00247488">
        <w:rPr>
          <w:lang w:val="en-GB"/>
        </w:rPr>
        <w:t xml:space="preserve"> quality</w:t>
      </w:r>
      <w:r w:rsidR="00667C4C">
        <w:rPr>
          <w:lang w:val="en-GB"/>
        </w:rPr>
        <w:t xml:space="preserve">, consisting of </w:t>
      </w:r>
      <w:r w:rsidR="00667C4C" w:rsidRPr="00877AAB">
        <w:t>C</w:t>
      </w:r>
      <w:r w:rsidR="00667C4C">
        <w:t>o</w:t>
      </w:r>
      <w:r w:rsidR="00667C4C">
        <w:rPr>
          <w:vertAlign w:val="subscript"/>
        </w:rPr>
        <w:t>2</w:t>
      </w:r>
      <w:r w:rsidR="00667C4C" w:rsidRPr="00877AAB">
        <w:t>F</w:t>
      </w:r>
      <w:r w:rsidR="00667C4C">
        <w:t>e</w:t>
      </w:r>
      <w:r w:rsidR="00667C4C" w:rsidRPr="00877AAB">
        <w:t>A</w:t>
      </w:r>
      <w:r w:rsidR="00667C4C">
        <w:t xml:space="preserve">l </w:t>
      </w:r>
      <w:r w:rsidR="00667C4C" w:rsidRPr="00877AAB">
        <w:t>(1.2)/MgO</w:t>
      </w:r>
      <w:r w:rsidR="00667C4C">
        <w:t xml:space="preserve"> </w:t>
      </w:r>
      <w:r w:rsidR="00667C4C" w:rsidRPr="00877AAB">
        <w:t>(1.8)/Fe (0.1)/CoFeB</w:t>
      </w:r>
      <w:r w:rsidR="00667C4C">
        <w:t xml:space="preserve"> </w:t>
      </w:r>
      <w:r w:rsidR="00667C4C" w:rsidRPr="00877AAB">
        <w:t>(1.3) (</w:t>
      </w:r>
      <w:r w:rsidR="00667C4C">
        <w:t>thickness in</w:t>
      </w:r>
      <w:r w:rsidR="00667C4C" w:rsidRPr="00877AAB">
        <w:t xml:space="preserve"> nm)</w:t>
      </w:r>
      <w:r w:rsidR="00667C4C">
        <w:t xml:space="preserve">, </w:t>
      </w:r>
      <w:r w:rsidR="003E3EAB" w:rsidRPr="003E3EAB">
        <w:rPr>
          <w:highlight w:val="yellow"/>
        </w:rPr>
        <w:t>it</w:t>
      </w:r>
      <w:r w:rsidR="003E3EAB">
        <w:t xml:space="preserve"> </w:t>
      </w:r>
      <w:r w:rsidR="00667C4C">
        <w:t xml:space="preserve">has been reported to show </w:t>
      </w:r>
      <w:r w:rsidR="00181864">
        <w:t>TMR</w:t>
      </w:r>
      <w:r w:rsidR="002062E7" w:rsidRPr="00CB7306">
        <w:rPr>
          <w:vertAlign w:val="subscript"/>
          <w:lang w:val="en-GB"/>
        </w:rPr>
        <w:t xml:space="preserve"> </w:t>
      </w:r>
      <w:r w:rsidR="00181864">
        <w:t>=</w:t>
      </w:r>
      <w:r w:rsidR="002062E7" w:rsidRPr="00CB7306">
        <w:rPr>
          <w:vertAlign w:val="subscript"/>
          <w:lang w:val="en-GB"/>
        </w:rPr>
        <w:t xml:space="preserve"> </w:t>
      </w:r>
      <w:r w:rsidR="00181864">
        <w:t xml:space="preserve">132% and </w:t>
      </w:r>
      <w:r w:rsidR="00181864">
        <w:rPr>
          <w:i/>
        </w:rPr>
        <w:t>RA</w:t>
      </w:r>
      <w:r w:rsidR="002062E7" w:rsidRPr="00CB7306">
        <w:rPr>
          <w:vertAlign w:val="subscript"/>
          <w:lang w:val="en-GB"/>
        </w:rPr>
        <w:t xml:space="preserve"> </w:t>
      </w:r>
      <w:r w:rsidR="00181864">
        <w:t>=</w:t>
      </w:r>
      <w:r w:rsidR="002062E7" w:rsidRPr="00CB7306">
        <w:rPr>
          <w:vertAlign w:val="subscript"/>
          <w:lang w:val="en-GB"/>
        </w:rPr>
        <w:t xml:space="preserve"> </w:t>
      </w:r>
      <w:r w:rsidR="00C044E7">
        <w:t>1</w:t>
      </w:r>
      <w:r w:rsidR="00C044E7">
        <w:sym w:font="Symbol" w:char="F0B4"/>
      </w:r>
      <w:r w:rsidR="00C044E7">
        <w:t>10</w:t>
      </w:r>
      <w:r w:rsidR="00C044E7">
        <w:rPr>
          <w:vertAlign w:val="superscript"/>
        </w:rPr>
        <w:t>6</w:t>
      </w:r>
      <w:r w:rsidR="00C044E7">
        <w:t xml:space="preserve"> </w:t>
      </w:r>
      <w:r w:rsidR="00181864">
        <w:rPr>
          <w:lang w:val="en-GB"/>
        </w:rPr>
        <w:t>Ω</w:t>
      </w:r>
      <w:r w:rsidR="00181864">
        <w:rPr>
          <w:rFonts w:ascii="Times New Roman" w:hAnsi="Times New Roman"/>
          <w:lang w:val="en-GB"/>
        </w:rPr>
        <w:t>·</w:t>
      </w:r>
      <w:r w:rsidR="00181864">
        <w:rPr>
          <w:lang w:val="en-GB"/>
        </w:rPr>
        <w:t>µm</w:t>
      </w:r>
      <w:r w:rsidR="00181864">
        <w:rPr>
          <w:vertAlign w:val="superscript"/>
          <w:lang w:val="en-GB"/>
        </w:rPr>
        <w:t>2</w:t>
      </w:r>
      <w:r w:rsidR="00181864">
        <w:rPr>
          <w:lang w:val="en-GB"/>
        </w:rPr>
        <w:t xml:space="preserve"> at RT </w:t>
      </w:r>
      <w:r w:rsidR="00BC32E5">
        <w:rPr>
          <w:lang w:val="en-GB"/>
        </w:rPr>
        <w:t>[107]</w:t>
      </w:r>
      <w:r w:rsidR="00181864">
        <w:rPr>
          <w:lang w:val="en-GB"/>
        </w:rPr>
        <w:t>.</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tblGrid>
      <w:tr w:rsidR="00877AAB" w:rsidRPr="00131AA0" w14:paraId="4C85432B" w14:textId="77777777" w:rsidTr="006D6DD3">
        <w:trPr>
          <w:jc w:val="center"/>
        </w:trPr>
        <w:tc>
          <w:tcPr>
            <w:tcW w:w="4646" w:type="dxa"/>
          </w:tcPr>
          <w:p w14:paraId="34A8D878" w14:textId="288B15AC" w:rsidR="00877AAB" w:rsidRPr="00131AA0" w:rsidRDefault="00877AAB" w:rsidP="006D6DD3">
            <w:pPr>
              <w:pStyle w:val="MDPI52figure"/>
              <w:adjustRightInd w:val="0"/>
              <w:snapToGrid w:val="0"/>
              <w:rPr>
                <w:lang w:val="en-GB"/>
              </w:rPr>
            </w:pPr>
            <w:r>
              <w:rPr>
                <w:noProof/>
                <w:snapToGrid/>
                <w:lang w:eastAsia="ja-JP" w:bidi="ar-SA"/>
              </w:rPr>
              <w:lastRenderedPageBreak/>
              <w:drawing>
                <wp:inline distT="0" distB="0" distL="0" distR="0" wp14:anchorId="7ACB2E10" wp14:editId="54EE82F8">
                  <wp:extent cx="2761475" cy="1907640"/>
                  <wp:effectExtent l="0" t="0" r="762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スライド03.png"/>
                          <pic:cNvPicPr/>
                        </pic:nvPicPr>
                        <pic:blipFill rotWithShape="1">
                          <a:blip r:embed="rId15">
                            <a:extLst>
                              <a:ext uri="{28A0092B-C50C-407E-A947-70E740481C1C}">
                                <a14:useLocalDpi xmlns:a14="http://schemas.microsoft.com/office/drawing/2010/main" val="0"/>
                              </a:ext>
                            </a:extLst>
                          </a:blip>
                          <a:srcRect l="16728" t="19342" r="15988" b="18686"/>
                          <a:stretch/>
                        </pic:blipFill>
                        <pic:spPr bwMode="auto">
                          <a:xfrm>
                            <a:off x="0" y="0"/>
                            <a:ext cx="2761475" cy="19076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6E9EB7" w14:textId="1BDD6984" w:rsidR="00877AAB" w:rsidRPr="00AE20CF" w:rsidRDefault="00877AAB" w:rsidP="00877AAB">
      <w:pPr>
        <w:pStyle w:val="MDPI51figurecaption"/>
      </w:pPr>
      <w:r w:rsidRPr="00131AA0">
        <w:rPr>
          <w:b/>
        </w:rPr>
        <w:t xml:space="preserve">Figure </w:t>
      </w:r>
      <w:r w:rsidR="007A5AF2">
        <w:rPr>
          <w:b/>
        </w:rPr>
        <w:t>5</w:t>
      </w:r>
      <w:r w:rsidRPr="00131AA0">
        <w:rPr>
          <w:b/>
        </w:rPr>
        <w:t>.</w:t>
      </w:r>
      <w:r w:rsidRPr="00131AA0">
        <w:t xml:space="preserve"> </w:t>
      </w:r>
      <w:r w:rsidRPr="00877AAB">
        <w:t xml:space="preserve">Tunneling resistance, </w:t>
      </w:r>
      <w:r w:rsidRPr="00877AAB">
        <w:rPr>
          <w:i/>
        </w:rPr>
        <w:t>R</w:t>
      </w:r>
      <w:r w:rsidRPr="00877AAB">
        <w:t>, as a funct</w:t>
      </w:r>
      <w:r>
        <w:t>ion of out-of-plane magnetic fi</w:t>
      </w:r>
      <w:r w:rsidRPr="00877AAB">
        <w:t xml:space="preserve">eld, </w:t>
      </w:r>
      <w:r w:rsidRPr="00877AAB">
        <w:rPr>
          <w:i/>
        </w:rPr>
        <w:t>H</w:t>
      </w:r>
      <w:r>
        <w:t>, measured at RT and 10</w:t>
      </w:r>
      <w:r w:rsidRPr="00877AAB">
        <w:t xml:space="preserve">K for </w:t>
      </w:r>
      <w:r>
        <w:t>a</w:t>
      </w:r>
      <w:r w:rsidRPr="00877AAB">
        <w:t xml:space="preserve"> p-MTJ</w:t>
      </w:r>
      <w:r>
        <w:t>, consisting</w:t>
      </w:r>
      <w:r w:rsidRPr="00877AAB">
        <w:t xml:space="preserve"> of C</w:t>
      </w:r>
      <w:r>
        <w:t>o</w:t>
      </w:r>
      <w:r>
        <w:rPr>
          <w:vertAlign w:val="subscript"/>
        </w:rPr>
        <w:t>2</w:t>
      </w:r>
      <w:r w:rsidRPr="00877AAB">
        <w:t>F</w:t>
      </w:r>
      <w:r>
        <w:t>e</w:t>
      </w:r>
      <w:r w:rsidRPr="00877AAB">
        <w:t>A</w:t>
      </w:r>
      <w:r>
        <w:t xml:space="preserve">l </w:t>
      </w:r>
      <w:r w:rsidRPr="00877AAB">
        <w:t>(1.2)/MgO</w:t>
      </w:r>
      <w:r>
        <w:t xml:space="preserve"> </w:t>
      </w:r>
      <w:r w:rsidRPr="00877AAB">
        <w:t>(1.8)/Fe (0.1)/CoFeB</w:t>
      </w:r>
      <w:r>
        <w:t xml:space="preserve"> </w:t>
      </w:r>
      <w:r w:rsidRPr="00877AAB">
        <w:t>(1.3) (</w:t>
      </w:r>
      <w:r>
        <w:t>thickness in</w:t>
      </w:r>
      <w:r w:rsidRPr="00877AAB">
        <w:t xml:space="preserve"> nm). Wide arrows illustrate </w:t>
      </w:r>
      <w:r>
        <w:t>the magnetis</w:t>
      </w:r>
      <w:r w:rsidRPr="00877AAB">
        <w:t>ation states (P or AP) of bottom and top electrodes. The dashed lines with arrows represent sweepin</w:t>
      </w:r>
      <w:r>
        <w:t>g directions of the magnetic fi</w:t>
      </w:r>
      <w:r w:rsidRPr="00877AAB">
        <w:t>elds with different traces</w:t>
      </w:r>
      <w:r w:rsidR="00550F98">
        <w:t>. The directions of the magnetis</w:t>
      </w:r>
      <w:r w:rsidRPr="00877AAB">
        <w:t>ations of the bottom and top electrodes were determined</w:t>
      </w:r>
      <w:r>
        <w:t xml:space="preserve"> from </w:t>
      </w:r>
      <w:r w:rsidRPr="00877AAB">
        <w:rPr>
          <w:i/>
        </w:rPr>
        <w:t>M-H</w:t>
      </w:r>
      <w:r w:rsidRPr="00877AAB">
        <w:t xml:space="preserve"> loops by checking the differences in magnetic moments and </w:t>
      </w:r>
      <w:r>
        <w:t xml:space="preserve">switching fields, respectively </w:t>
      </w:r>
      <w:r w:rsidR="00BC32E5" w:rsidRPr="00B40218">
        <w:t>[107]</w:t>
      </w:r>
      <w:r>
        <w:t>.</w:t>
      </w:r>
    </w:p>
    <w:p w14:paraId="44FF7C1F" w14:textId="00997945" w:rsidR="00877AAB" w:rsidRPr="006D7322" w:rsidRDefault="006D7322" w:rsidP="006D7322">
      <w:pPr>
        <w:pStyle w:val="MDPI31text"/>
      </w:pPr>
      <w:r>
        <w:t xml:space="preserve">A perpendicularly magnetised seed layer has also been used to induce </w:t>
      </w:r>
      <w:r w:rsidR="00A45490">
        <w:t xml:space="preserve">perpendicular anisotropy onto the Heusler-alloy films. For example, </w:t>
      </w:r>
      <w:r w:rsidR="00C15E4C">
        <w:t xml:space="preserve">a MTJ stack with </w:t>
      </w:r>
      <w:r w:rsidRPr="00A45490">
        <w:rPr>
          <w:i/>
        </w:rPr>
        <w:t>L</w:t>
      </w:r>
      <w:r w:rsidRPr="00574A6C">
        <w:t>1</w:t>
      </w:r>
      <w:r w:rsidRPr="00A45490">
        <w:rPr>
          <w:vertAlign w:val="subscript"/>
        </w:rPr>
        <w:t>0</w:t>
      </w:r>
      <w:r w:rsidRPr="00574A6C">
        <w:t>-CoPt/Co</w:t>
      </w:r>
      <w:r w:rsidRPr="00A45490">
        <w:rPr>
          <w:vertAlign w:val="subscript"/>
        </w:rPr>
        <w:t>2</w:t>
      </w:r>
      <w:r w:rsidRPr="00574A6C">
        <w:t>MnSi/MgO/FePt</w:t>
      </w:r>
      <w:r>
        <w:t xml:space="preserve"> </w:t>
      </w:r>
      <w:r w:rsidR="00227B56">
        <w:t xml:space="preserve">has been </w:t>
      </w:r>
      <w:r w:rsidR="00E32E54">
        <w:t>demonstrated</w:t>
      </w:r>
      <w:r w:rsidR="00227B56">
        <w:t xml:space="preserve"> </w:t>
      </w:r>
      <w:r w:rsidR="00BC32E5">
        <w:t>[108]</w:t>
      </w:r>
      <w:r w:rsidR="00E32E54">
        <w:t xml:space="preserve"> as s</w:t>
      </w:r>
      <w:r w:rsidR="005E3EF3">
        <w:t>imilar</w:t>
      </w:r>
      <w:r w:rsidR="00E32E54">
        <w:t>ly</w:t>
      </w:r>
      <w:r w:rsidR="005E3EF3">
        <w:t xml:space="preserve"> reported in a conventional </w:t>
      </w:r>
      <w:r w:rsidR="00115CF4">
        <w:t>CoFeB/MgO/CoFeB junc</w:t>
      </w:r>
      <w:r w:rsidR="00E32E54">
        <w:t>tions.</w:t>
      </w:r>
    </w:p>
    <w:p w14:paraId="471F1A65" w14:textId="3BC5F5C6" w:rsidR="00381BDF" w:rsidRPr="00131AA0" w:rsidRDefault="00381BDF" w:rsidP="00381BDF">
      <w:pPr>
        <w:pStyle w:val="MDPI23heading3"/>
      </w:pPr>
      <w:r w:rsidRPr="00131AA0">
        <w:t>2.</w:t>
      </w:r>
      <w:r w:rsidR="00DD7FDA" w:rsidRPr="00DD7FDA">
        <w:rPr>
          <w:highlight w:val="yellow"/>
        </w:rPr>
        <w:t>3</w:t>
      </w:r>
      <w:r w:rsidRPr="00131AA0">
        <w:t>.</w:t>
      </w:r>
      <w:r>
        <w:t>2</w:t>
      </w:r>
      <w:r w:rsidRPr="00131AA0">
        <w:t xml:space="preserve">. </w:t>
      </w:r>
      <w:r>
        <w:t>Giant Magnetoresistive Junctions</w:t>
      </w:r>
    </w:p>
    <w:p w14:paraId="7782CF2D" w14:textId="2E2D12B0" w:rsidR="00E5274C" w:rsidRDefault="0006125A" w:rsidP="00437B6D">
      <w:pPr>
        <w:pStyle w:val="MDPI31text"/>
        <w:spacing w:after="240"/>
      </w:pPr>
      <w:r>
        <w:t xml:space="preserve">Recently, body-centred cubic (bcc) seed layers have been used to minimise the interfacial mixing </w:t>
      </w:r>
      <w:r w:rsidR="00E47D42">
        <w:t>w</w:t>
      </w:r>
      <w:r>
        <w:t xml:space="preserve">ith face-centred cubic (fcc) Heusler-alloy layer. </w:t>
      </w:r>
      <w:r w:rsidR="0012504A">
        <w:t xml:space="preserve">For a bcc </w:t>
      </w:r>
      <w:r w:rsidR="00380B0D">
        <w:t xml:space="preserve">vanadium seed layer, </w:t>
      </w:r>
      <w:r w:rsidR="00E47D42">
        <w:t>X-ray analysis shows that 25-nm-</w:t>
      </w:r>
      <w:r w:rsidR="00E5274C" w:rsidRPr="00E5274C">
        <w:t xml:space="preserve">thick </w:t>
      </w:r>
      <w:r w:rsidR="00E47D42">
        <w:t>vanadium introduces a strong (110)</w:t>
      </w:r>
      <w:r w:rsidR="00E5274C" w:rsidRPr="00E5274C">
        <w:t xml:space="preserve"> orientation in the </w:t>
      </w:r>
      <w:r w:rsidR="00E47D42" w:rsidRPr="00E5274C">
        <w:t>Co</w:t>
      </w:r>
      <w:r w:rsidR="00E47D42" w:rsidRPr="00E5274C">
        <w:rPr>
          <w:vertAlign w:val="subscript"/>
        </w:rPr>
        <w:t>2</w:t>
      </w:r>
      <w:r w:rsidR="00E47D42">
        <w:t xml:space="preserve">FeSi </w:t>
      </w:r>
      <w:r w:rsidR="00E5274C" w:rsidRPr="00E5274C">
        <w:t>Heusler alloy</w:t>
      </w:r>
      <w:r w:rsidR="0031023D">
        <w:t xml:space="preserve"> </w:t>
      </w:r>
      <w:r w:rsidR="00BC32E5">
        <w:t>[109]</w:t>
      </w:r>
      <w:r w:rsidR="00E47D42">
        <w:t>.</w:t>
      </w:r>
      <w:r w:rsidR="00E5274C" w:rsidRPr="00E5274C">
        <w:t xml:space="preserve"> The </w:t>
      </w:r>
      <w:r w:rsidR="00380B0D">
        <w:rPr>
          <w:i/>
        </w:rPr>
        <w:t>B</w:t>
      </w:r>
      <w:r w:rsidR="00380B0D">
        <w:t>2-</w:t>
      </w:r>
      <w:r w:rsidR="00E5274C" w:rsidRPr="00E5274C">
        <w:t>texture of the Co</w:t>
      </w:r>
      <w:r w:rsidR="00E5274C" w:rsidRPr="00E5274C">
        <w:rPr>
          <w:vertAlign w:val="subscript"/>
        </w:rPr>
        <w:t>2</w:t>
      </w:r>
      <w:r w:rsidR="00E5274C" w:rsidRPr="00E5274C">
        <w:t xml:space="preserve">FeSi </w:t>
      </w:r>
      <w:r w:rsidR="00380B0D">
        <w:t>is found to match</w:t>
      </w:r>
      <w:r w:rsidR="00E5274C" w:rsidRPr="00E5274C">
        <w:t xml:space="preserve"> that of the vanadium proving that the texture is defined by the seed layer.</w:t>
      </w:r>
      <w:r w:rsidR="00380B0D">
        <w:rPr>
          <w:lang w:val="en-GB"/>
        </w:rPr>
        <w:t xml:space="preserve"> </w:t>
      </w:r>
      <w:r w:rsidR="00E5274C" w:rsidRPr="00E5274C">
        <w:t>Reduction of the Co</w:t>
      </w:r>
      <w:r w:rsidR="00E5274C" w:rsidRPr="00E5274C">
        <w:rPr>
          <w:vertAlign w:val="subscript"/>
        </w:rPr>
        <w:t>2</w:t>
      </w:r>
      <w:r w:rsidR="00E5274C" w:rsidRPr="00E5274C">
        <w:t xml:space="preserve">FeSi thickness </w:t>
      </w:r>
      <w:r w:rsidR="00E178DA">
        <w:t>is</w:t>
      </w:r>
      <w:r w:rsidR="00E5274C" w:rsidRPr="00E5274C">
        <w:t xml:space="preserve"> found to result in a reduction in the strength of the in-plane anisotropy</w:t>
      </w:r>
      <w:r w:rsidR="00380B0D">
        <w:t xml:space="preserve"> as expected from the cubic nature</w:t>
      </w:r>
      <w:r w:rsidR="00E5274C" w:rsidRPr="00E5274C">
        <w:t xml:space="preserve">.  Since the </w:t>
      </w:r>
      <w:r w:rsidR="00E178DA">
        <w:t>perpendicular magnetic anisotropy (PMA)</w:t>
      </w:r>
      <w:r w:rsidR="00E5274C" w:rsidRPr="00E5274C">
        <w:t xml:space="preserve"> is induced at the interface between the Co</w:t>
      </w:r>
      <w:r w:rsidR="00E5274C" w:rsidRPr="00E5274C">
        <w:rPr>
          <w:vertAlign w:val="subscript"/>
        </w:rPr>
        <w:t>2</w:t>
      </w:r>
      <w:r w:rsidR="00E5274C" w:rsidRPr="00E5274C">
        <w:t>FeSi and vanadium</w:t>
      </w:r>
      <w:r w:rsidR="00380B0D">
        <w:t>,</w:t>
      </w:r>
      <w:r w:rsidR="00E5274C" w:rsidRPr="00E5274C">
        <w:t xml:space="preserve"> a second vanadium interface </w:t>
      </w:r>
      <w:r w:rsidR="00380B0D">
        <w:t>i</w:t>
      </w:r>
      <w:r w:rsidR="00E5274C" w:rsidRPr="00E5274C">
        <w:t xml:space="preserve">s added and found to increase </w:t>
      </w:r>
      <w:r w:rsidR="00937769">
        <w:t>the observed PMA.</w:t>
      </w:r>
      <w:r w:rsidR="00E5274C" w:rsidRPr="00E5274C">
        <w:t xml:space="preserve"> Further reduction in the thickness of the Co</w:t>
      </w:r>
      <w:r w:rsidR="00E5274C" w:rsidRPr="00E5274C">
        <w:rPr>
          <w:vertAlign w:val="subscript"/>
        </w:rPr>
        <w:t>2</w:t>
      </w:r>
      <w:r w:rsidR="00E5274C" w:rsidRPr="00E5274C">
        <w:t>FeSi layer lead to</w:t>
      </w:r>
      <w:r w:rsidR="00380B0D">
        <w:t xml:space="preserve"> an increase in the PMA where 4-nm-</w:t>
      </w:r>
      <w:r w:rsidR="00E5274C" w:rsidRPr="00E5274C">
        <w:t>thick Co</w:t>
      </w:r>
      <w:r w:rsidR="00E5274C" w:rsidRPr="00E5274C">
        <w:rPr>
          <w:vertAlign w:val="subscript"/>
        </w:rPr>
        <w:t>2</w:t>
      </w:r>
      <w:r w:rsidR="00E178DA">
        <w:t xml:space="preserve">FeSi exhibited a strong PMA [see </w:t>
      </w:r>
      <w:r w:rsidR="00E5274C" w:rsidRPr="00E5274C">
        <w:t xml:space="preserve">Fig. </w:t>
      </w:r>
      <w:r w:rsidR="007A5AF2">
        <w:t>6</w:t>
      </w:r>
      <w:r w:rsidR="00E178DA">
        <w:t>(a</w:t>
      </w:r>
      <w:r w:rsidR="00E5274C" w:rsidRPr="00E5274C">
        <w:t>)</w:t>
      </w:r>
      <w:r w:rsidR="00E178DA">
        <w:t>]</w:t>
      </w:r>
      <w:r w:rsidR="00E5274C" w:rsidRPr="00E5274C">
        <w:t>.</w:t>
      </w:r>
      <w:r w:rsidR="00380B0D">
        <w:rPr>
          <w:lang w:val="en-GB"/>
        </w:rPr>
        <w:t xml:space="preserve"> </w:t>
      </w:r>
      <w:r w:rsidR="00380B0D">
        <w:t>Here, t</w:t>
      </w:r>
      <w:r w:rsidR="00E5274C" w:rsidRPr="00E5274C">
        <w:t xml:space="preserve">he </w:t>
      </w:r>
      <w:r w:rsidR="00380B0D">
        <w:t xml:space="preserve">magnetic </w:t>
      </w:r>
      <w:r w:rsidR="00E5274C" w:rsidRPr="00E5274C">
        <w:t xml:space="preserve">moment of the </w:t>
      </w:r>
      <w:r w:rsidR="00380B0D">
        <w:t>Co</w:t>
      </w:r>
      <w:r w:rsidR="00380B0D">
        <w:rPr>
          <w:vertAlign w:val="subscript"/>
        </w:rPr>
        <w:t>2</w:t>
      </w:r>
      <w:r w:rsidR="00380B0D">
        <w:t>FeSi</w:t>
      </w:r>
      <w:r w:rsidR="00F72746">
        <w:t xml:space="preserve"> layers</w:t>
      </w:r>
      <w:r w:rsidR="00E5274C" w:rsidRPr="00E5274C">
        <w:t xml:space="preserve"> all fell short of the bulk value with </w:t>
      </w:r>
      <w:r w:rsidR="00F72746">
        <w:t>the saturation magnetisation</w:t>
      </w:r>
      <w:r w:rsidR="00E5274C" w:rsidRPr="00E5274C">
        <w:t xml:space="preserve"> </w:t>
      </w:r>
      <w:r w:rsidR="00F72746">
        <w:t>(</w:t>
      </w:r>
      <w:r w:rsidR="00E5274C" w:rsidRPr="00E5274C">
        <w:rPr>
          <w:i/>
        </w:rPr>
        <w:t>M</w:t>
      </w:r>
      <w:r w:rsidR="00E5274C" w:rsidRPr="00E5274C">
        <w:rPr>
          <w:vertAlign w:val="subscript"/>
        </w:rPr>
        <w:t>S</w:t>
      </w:r>
      <w:r w:rsidR="00F72746">
        <w:t>)</w:t>
      </w:r>
      <w:r w:rsidR="00E5274C" w:rsidRPr="00E5274C">
        <w:t xml:space="preserve"> of 700</w:t>
      </w:r>
      <w:r w:rsidR="00F72746">
        <w:t>~</w:t>
      </w:r>
      <w:r w:rsidR="00E5274C" w:rsidRPr="00E5274C">
        <w:t>800 em</w:t>
      </w:r>
      <w:r w:rsidR="00BF5C10">
        <w:t>u/cm</w:t>
      </w:r>
      <w:r w:rsidR="00BF5C10">
        <w:rPr>
          <w:vertAlign w:val="superscript"/>
        </w:rPr>
        <w:t>3</w:t>
      </w:r>
      <w:r w:rsidR="00BF5C10">
        <w:t xml:space="preserve">. </w:t>
      </w:r>
      <w:r w:rsidR="00E5274C" w:rsidRPr="00E5274C">
        <w:t xml:space="preserve">This </w:t>
      </w:r>
      <w:r w:rsidR="00380B0D">
        <w:t>ma</w:t>
      </w:r>
      <w:r w:rsidR="00E5274C" w:rsidRPr="00E5274C">
        <w:t xml:space="preserve">y indicate magnetic dead layers at the interfaces due to roughness or intermixing; or could be due to a lack of full </w:t>
      </w:r>
      <w:r w:rsidR="00E5274C" w:rsidRPr="00E5274C">
        <w:rPr>
          <w:i/>
        </w:rPr>
        <w:t>L</w:t>
      </w:r>
      <w:r w:rsidR="00E5274C" w:rsidRPr="00E5274C">
        <w:t>2</w:t>
      </w:r>
      <w:r w:rsidR="00E5274C" w:rsidRPr="00E5274C">
        <w:rPr>
          <w:vertAlign w:val="subscript"/>
        </w:rPr>
        <w:t>1</w:t>
      </w:r>
      <w:r w:rsidR="009E143C">
        <w:t>-</w:t>
      </w:r>
      <w:r w:rsidR="00E5274C" w:rsidRPr="00E5274C">
        <w:t>ordering resulting in a drop in net moment.</w:t>
      </w:r>
    </w:p>
    <w:tbl>
      <w:tblPr>
        <w:tblStyle w:val="af5"/>
        <w:tblW w:w="8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7"/>
        <w:gridCol w:w="4422"/>
      </w:tblGrid>
      <w:tr w:rsidR="0040759A" w:rsidRPr="00131AA0" w14:paraId="3BE2D4F7" w14:textId="77777777" w:rsidTr="0040759A">
        <w:tc>
          <w:tcPr>
            <w:tcW w:w="4427" w:type="dxa"/>
          </w:tcPr>
          <w:p w14:paraId="76695359" w14:textId="77777777" w:rsidR="0040759A" w:rsidRPr="00131AA0" w:rsidRDefault="0040759A" w:rsidP="00E20B13">
            <w:pPr>
              <w:pStyle w:val="MDPI52figure"/>
              <w:adjustRightInd w:val="0"/>
              <w:snapToGrid w:val="0"/>
              <w:rPr>
                <w:sz w:val="20"/>
              </w:rPr>
            </w:pPr>
            <w:r>
              <w:rPr>
                <w:noProof/>
                <w:snapToGrid/>
                <w:sz w:val="20"/>
                <w:lang w:eastAsia="ja-JP" w:bidi="ar-SA"/>
              </w:rPr>
              <w:drawing>
                <wp:inline distT="0" distB="0" distL="0" distR="0" wp14:anchorId="0810EB50" wp14:editId="0C201EE7">
                  <wp:extent cx="2351405" cy="1915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1405" cy="1915795"/>
                          </a:xfrm>
                          <a:prstGeom prst="rect">
                            <a:avLst/>
                          </a:prstGeom>
                          <a:noFill/>
                          <a:ln>
                            <a:noFill/>
                          </a:ln>
                        </pic:spPr>
                      </pic:pic>
                    </a:graphicData>
                  </a:graphic>
                </wp:inline>
              </w:drawing>
            </w:r>
          </w:p>
          <w:p w14:paraId="41AF6D33" w14:textId="77777777" w:rsidR="0040759A" w:rsidRPr="00131AA0" w:rsidRDefault="0040759A" w:rsidP="00E20B13">
            <w:pPr>
              <w:pStyle w:val="MDPI52figure"/>
              <w:adjustRightInd w:val="0"/>
              <w:snapToGrid w:val="0"/>
              <w:rPr>
                <w:sz w:val="20"/>
              </w:rPr>
            </w:pPr>
            <w:r w:rsidRPr="00131AA0">
              <w:rPr>
                <w:sz w:val="20"/>
              </w:rPr>
              <w:t>(</w:t>
            </w:r>
            <w:r w:rsidRPr="00131AA0">
              <w:rPr>
                <w:b/>
                <w:sz w:val="20"/>
              </w:rPr>
              <w:t>a</w:t>
            </w:r>
            <w:r w:rsidRPr="00131AA0">
              <w:rPr>
                <w:sz w:val="20"/>
              </w:rPr>
              <w:t>)</w:t>
            </w:r>
          </w:p>
        </w:tc>
        <w:tc>
          <w:tcPr>
            <w:tcW w:w="4422" w:type="dxa"/>
          </w:tcPr>
          <w:p w14:paraId="01FD1EB7" w14:textId="77777777" w:rsidR="0040759A" w:rsidRPr="00131AA0" w:rsidRDefault="0040759A" w:rsidP="00E20B13">
            <w:pPr>
              <w:pStyle w:val="MDPI52figure"/>
              <w:adjustRightInd w:val="0"/>
              <w:snapToGrid w:val="0"/>
              <w:rPr>
                <w:sz w:val="20"/>
              </w:rPr>
            </w:pPr>
            <w:r>
              <w:rPr>
                <w:noProof/>
                <w:snapToGrid/>
                <w:sz w:val="20"/>
                <w:lang w:eastAsia="ja-JP" w:bidi="ar-SA"/>
              </w:rPr>
              <w:drawing>
                <wp:inline distT="0" distB="0" distL="0" distR="0" wp14:anchorId="474E384B" wp14:editId="1ED26DD0">
                  <wp:extent cx="2351405" cy="1915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1405" cy="1915795"/>
                          </a:xfrm>
                          <a:prstGeom prst="rect">
                            <a:avLst/>
                          </a:prstGeom>
                          <a:noFill/>
                          <a:ln>
                            <a:noFill/>
                          </a:ln>
                        </pic:spPr>
                      </pic:pic>
                    </a:graphicData>
                  </a:graphic>
                </wp:inline>
              </w:drawing>
            </w:r>
          </w:p>
          <w:p w14:paraId="668FF625" w14:textId="77777777" w:rsidR="0040759A" w:rsidRPr="00131AA0" w:rsidRDefault="0040759A" w:rsidP="00E20B13">
            <w:pPr>
              <w:pStyle w:val="MDPI52figure"/>
              <w:adjustRightInd w:val="0"/>
              <w:snapToGrid w:val="0"/>
              <w:rPr>
                <w:sz w:val="20"/>
              </w:rPr>
            </w:pPr>
            <w:r w:rsidRPr="00131AA0">
              <w:rPr>
                <w:sz w:val="20"/>
              </w:rPr>
              <w:t>(</w:t>
            </w:r>
            <w:r w:rsidRPr="00131AA0">
              <w:rPr>
                <w:b/>
                <w:sz w:val="20"/>
              </w:rPr>
              <w:t>b</w:t>
            </w:r>
            <w:r w:rsidRPr="00131AA0">
              <w:rPr>
                <w:sz w:val="20"/>
              </w:rPr>
              <w:t>)</w:t>
            </w:r>
          </w:p>
        </w:tc>
      </w:tr>
    </w:tbl>
    <w:p w14:paraId="7ABE612B" w14:textId="77777777" w:rsidR="00437B6D" w:rsidRPr="00131AA0" w:rsidRDefault="00437B6D" w:rsidP="00437B6D">
      <w:pPr>
        <w:pStyle w:val="MDPI51figurecaption"/>
      </w:pPr>
      <w:r w:rsidRPr="00131AA0">
        <w:rPr>
          <w:b/>
        </w:rPr>
        <w:t xml:space="preserve">Figure </w:t>
      </w:r>
      <w:r>
        <w:rPr>
          <w:b/>
        </w:rPr>
        <w:t>6</w:t>
      </w:r>
      <w:r w:rsidRPr="00131AA0">
        <w:rPr>
          <w:b/>
        </w:rPr>
        <w:t>.</w:t>
      </w:r>
      <w:r w:rsidRPr="00131AA0">
        <w:t xml:space="preserve"> (</w:t>
      </w:r>
      <w:r w:rsidRPr="00131AA0">
        <w:rPr>
          <w:b/>
        </w:rPr>
        <w:t>a</w:t>
      </w:r>
      <w:r w:rsidRPr="00131AA0">
        <w:t>) Magnetisation curves of a Co</w:t>
      </w:r>
      <w:r w:rsidRPr="00131AA0">
        <w:rPr>
          <w:vertAlign w:val="subscript"/>
        </w:rPr>
        <w:t>2</w:t>
      </w:r>
      <w:r w:rsidRPr="00131AA0">
        <w:t>FeSi film grown on a V seed layer, consisting of Si sub./V (25)/Co</w:t>
      </w:r>
      <w:r w:rsidRPr="00131AA0">
        <w:rPr>
          <w:vertAlign w:val="subscript"/>
        </w:rPr>
        <w:t>2</w:t>
      </w:r>
      <w:r w:rsidRPr="00131AA0">
        <w:t>FeSi (4)/V (1.5)/Ru (3) (thickness in nm) measured under the magnetic field application in-</w:t>
      </w:r>
      <w:r w:rsidRPr="00131AA0">
        <w:lastRenderedPageBreak/>
        <w:t>plane (red) and perpendicular to the plane (blue); (</w:t>
      </w:r>
      <w:r w:rsidRPr="00131AA0">
        <w:rPr>
          <w:b/>
        </w:rPr>
        <w:t>b</w:t>
      </w:r>
      <w:r w:rsidRPr="00131AA0">
        <w:t>) Magnetisation curves of a Co</w:t>
      </w:r>
      <w:r w:rsidRPr="00131AA0">
        <w:rPr>
          <w:vertAlign w:val="subscript"/>
        </w:rPr>
        <w:t>2</w:t>
      </w:r>
      <w:r w:rsidRPr="00131AA0">
        <w:t>FeSi film grown on a W seed layer, consisting of Si sub./W (25)/Co</w:t>
      </w:r>
      <w:r w:rsidRPr="00131AA0">
        <w:rPr>
          <w:vertAlign w:val="subscript"/>
        </w:rPr>
        <w:t>2</w:t>
      </w:r>
      <w:r w:rsidRPr="00131AA0">
        <w:t>FeSi (4)/W (1.5)/Ru (3) (thickness in nm) measured under the magnetic field application in-plane (red) and perpendicular to the plane (blue).</w:t>
      </w:r>
    </w:p>
    <w:p w14:paraId="6B7B208C" w14:textId="70703E4D" w:rsidR="00E5274C" w:rsidRPr="00E5274C" w:rsidRDefault="00E5274C" w:rsidP="00E5274C">
      <w:pPr>
        <w:pStyle w:val="MDPI31text"/>
      </w:pPr>
      <w:r w:rsidRPr="00E5274C">
        <w:t>Vanadium and tungsten are similar materials in that both are transition metal elements which crystall</w:t>
      </w:r>
      <w:r w:rsidR="00BF5C10">
        <w:t xml:space="preserve">ise in a bcc structure. </w:t>
      </w:r>
      <w:r w:rsidRPr="00E5274C">
        <w:t xml:space="preserve">They have similar lattice parameters of </w:t>
      </w:r>
      <w:r w:rsidRPr="00F95ED6">
        <w:rPr>
          <w:i/>
        </w:rPr>
        <w:t>a</w:t>
      </w:r>
      <w:r w:rsidRPr="00E5274C">
        <w:rPr>
          <w:vertAlign w:val="subscript"/>
        </w:rPr>
        <w:t>V</w:t>
      </w:r>
      <w:r w:rsidRPr="00F95ED6">
        <w:rPr>
          <w:vertAlign w:val="subscript"/>
        </w:rPr>
        <w:t xml:space="preserve"> </w:t>
      </w:r>
      <w:r w:rsidRPr="00E5274C">
        <w:t>=</w:t>
      </w:r>
      <w:r w:rsidR="00F95ED6" w:rsidRPr="00F95ED6">
        <w:rPr>
          <w:vertAlign w:val="subscript"/>
        </w:rPr>
        <w:t xml:space="preserve"> </w:t>
      </w:r>
      <w:r w:rsidR="00F95ED6">
        <w:t>0</w:t>
      </w:r>
      <w:r w:rsidRPr="00E5274C">
        <w:t>.</w:t>
      </w:r>
      <w:r w:rsidR="00F95ED6">
        <w:t>3</w:t>
      </w:r>
      <w:r w:rsidRPr="00E5274C">
        <w:t xml:space="preserve">030 and </w:t>
      </w:r>
      <w:r w:rsidRPr="00F95ED6">
        <w:rPr>
          <w:i/>
        </w:rPr>
        <w:t>a</w:t>
      </w:r>
      <w:r w:rsidRPr="00E5274C">
        <w:rPr>
          <w:vertAlign w:val="subscript"/>
        </w:rPr>
        <w:t>W</w:t>
      </w:r>
      <w:r w:rsidR="00F95ED6" w:rsidRPr="00F95ED6">
        <w:rPr>
          <w:vertAlign w:val="subscript"/>
        </w:rPr>
        <w:t xml:space="preserve"> </w:t>
      </w:r>
      <w:r w:rsidR="00F95ED6">
        <w:t>=</w:t>
      </w:r>
      <w:r w:rsidR="00F95ED6" w:rsidRPr="00F95ED6">
        <w:rPr>
          <w:vertAlign w:val="subscript"/>
        </w:rPr>
        <w:t xml:space="preserve"> </w:t>
      </w:r>
      <w:r w:rsidR="00F95ED6">
        <w:t>0.3</w:t>
      </w:r>
      <w:r w:rsidR="00BF5C10">
        <w:t xml:space="preserve">1648 </w:t>
      </w:r>
      <w:r w:rsidR="00F95ED6">
        <w:t>nm</w:t>
      </w:r>
      <w:r w:rsidR="00E83C1F">
        <w:t>,</w:t>
      </w:r>
      <w:r w:rsidR="00BF5C10">
        <w:t xml:space="preserve"> </w:t>
      </w:r>
      <w:r w:rsidR="00380B0D">
        <w:t xml:space="preserve">leading to </w:t>
      </w:r>
      <w:r w:rsidR="005A2027" w:rsidRPr="005A2027">
        <w:t>3.3</w:t>
      </w:r>
      <w:r w:rsidR="00380B0D" w:rsidRPr="005A2027">
        <w:t xml:space="preserve">% and </w:t>
      </w:r>
      <w:r w:rsidR="001C05F6">
        <w:t>17</w:t>
      </w:r>
      <w:r w:rsidR="00380B0D" w:rsidRPr="005A2027">
        <w:t>% strain in Co</w:t>
      </w:r>
      <w:r w:rsidR="00380B0D" w:rsidRPr="005A2027">
        <w:rPr>
          <w:vertAlign w:val="subscript"/>
        </w:rPr>
        <w:t>2</w:t>
      </w:r>
      <w:r w:rsidR="00380B0D" w:rsidRPr="005A2027">
        <w:t>FeSi</w:t>
      </w:r>
      <w:r w:rsidR="00380B0D">
        <w:t xml:space="preserve">, </w:t>
      </w:r>
      <w:r w:rsidR="00BF5C10">
        <w:t xml:space="preserve">respectively. </w:t>
      </w:r>
      <w:r w:rsidRPr="00E5274C">
        <w:t>Tungsten is</w:t>
      </w:r>
      <w:r w:rsidR="00E83C1F">
        <w:t>,</w:t>
      </w:r>
      <w:r w:rsidRPr="00E5274C">
        <w:t xml:space="preserve"> however</w:t>
      </w:r>
      <w:r w:rsidR="00E83C1F">
        <w:t>,</w:t>
      </w:r>
      <w:r w:rsidRPr="00E5274C">
        <w:t xml:space="preserve"> of much lower bulk resistivity with a value of 5.6</w:t>
      </w:r>
      <w:r w:rsidR="009B2CFE">
        <w:sym w:font="Symbol" w:char="F0B4"/>
      </w:r>
      <w:r w:rsidRPr="00E5274C">
        <w:t>10</w:t>
      </w:r>
      <w:r w:rsidRPr="00E5274C">
        <w:rPr>
          <w:vertAlign w:val="superscript"/>
        </w:rPr>
        <w:t>-6</w:t>
      </w:r>
      <w:r w:rsidRPr="00E5274C">
        <w:t xml:space="preserve"> Ω</w:t>
      </w:r>
      <w:r w:rsidR="009B2CFE">
        <w:t>·</w:t>
      </w:r>
      <w:r w:rsidRPr="00E5274C">
        <w:t>cm</w:t>
      </w:r>
      <w:r w:rsidR="009B2CFE">
        <w:t xml:space="preserve"> </w:t>
      </w:r>
      <w:r w:rsidR="00BC32E5">
        <w:t>[110]</w:t>
      </w:r>
      <w:r w:rsidR="009B2CFE">
        <w:t xml:space="preserve">, </w:t>
      </w:r>
      <w:r w:rsidRPr="00E5274C">
        <w:t xml:space="preserve">which is around half the value for vanadium </w:t>
      </w:r>
      <w:r w:rsidR="009B2CFE">
        <w:t>to be</w:t>
      </w:r>
      <w:r w:rsidRPr="00E5274C">
        <w:t xml:space="preserve"> 1.9</w:t>
      </w:r>
      <w:r w:rsidR="009B2CFE">
        <w:sym w:font="Symbol" w:char="F0B4"/>
      </w:r>
      <w:r w:rsidRPr="00E5274C">
        <w:t>10</w:t>
      </w:r>
      <w:r w:rsidRPr="00E5274C">
        <w:rPr>
          <w:vertAlign w:val="superscript"/>
        </w:rPr>
        <w:t>-5</w:t>
      </w:r>
      <w:r w:rsidR="009B2CFE">
        <w:t xml:space="preserve"> Ω·</w:t>
      </w:r>
      <w:r w:rsidRPr="00E5274C">
        <w:t>cm</w:t>
      </w:r>
      <w:r w:rsidR="009B2CFE">
        <w:t xml:space="preserve"> </w:t>
      </w:r>
      <w:r w:rsidR="00BC32E5">
        <w:t>[111]</w:t>
      </w:r>
      <w:r w:rsidRPr="00E5274C">
        <w:t>. As such tungsten should give similar if not superior results to vanadium as a seed layer.</w:t>
      </w:r>
    </w:p>
    <w:p w14:paraId="172D7485" w14:textId="2EFA4854" w:rsidR="00E5274C" w:rsidRDefault="00437B6D" w:rsidP="00857B2C">
      <w:pPr>
        <w:pStyle w:val="MDPI31text"/>
      </w:pPr>
      <w:r>
        <w:t>Accordingly, t</w:t>
      </w:r>
      <w:r w:rsidR="00E5274C" w:rsidRPr="00E5274C">
        <w:t>ungsten layers of 10</w:t>
      </w:r>
      <w:r w:rsidR="00857B2C">
        <w:t>~</w:t>
      </w:r>
      <w:r w:rsidR="00E5274C" w:rsidRPr="00E5274C">
        <w:t xml:space="preserve">20 nm </w:t>
      </w:r>
      <w:r w:rsidR="00857B2C">
        <w:t>a</w:t>
      </w:r>
      <w:r>
        <w:t>re deposited under 5-nm-</w:t>
      </w:r>
      <w:r w:rsidR="00E5274C" w:rsidRPr="00E5274C">
        <w:t>thick Co</w:t>
      </w:r>
      <w:r w:rsidR="00E5274C" w:rsidRPr="00E5274C">
        <w:rPr>
          <w:vertAlign w:val="subscript"/>
        </w:rPr>
        <w:t>2</w:t>
      </w:r>
      <w:r w:rsidR="00E5274C" w:rsidRPr="00E5274C">
        <w:t>FeSi</w:t>
      </w:r>
      <w:r w:rsidR="00857B2C">
        <w:t xml:space="preserve">, </w:t>
      </w:r>
      <w:r>
        <w:t>resulting in the</w:t>
      </w:r>
      <w:r w:rsidR="00857B2C">
        <w:t xml:space="preserve"> (110)</w:t>
      </w:r>
      <w:r w:rsidR="00E5274C" w:rsidRPr="00E5274C">
        <w:t xml:space="preserve"> </w:t>
      </w:r>
      <w:r>
        <w:t>texture in</w:t>
      </w:r>
      <w:r w:rsidR="00E5274C" w:rsidRPr="00E5274C">
        <w:t xml:space="preserve"> Co</w:t>
      </w:r>
      <w:r w:rsidR="00E5274C" w:rsidRPr="00E5274C">
        <w:rPr>
          <w:vertAlign w:val="subscript"/>
        </w:rPr>
        <w:t>2</w:t>
      </w:r>
      <w:r w:rsidR="00E5274C" w:rsidRPr="00E5274C">
        <w:t xml:space="preserve">FeSi </w:t>
      </w:r>
      <w:r>
        <w:t>as similarly observed for the V seed samples. However,</w:t>
      </w:r>
      <w:r w:rsidR="00BF5C10">
        <w:t xml:space="preserve"> </w:t>
      </w:r>
      <w:r>
        <w:t xml:space="preserve">the </w:t>
      </w:r>
      <w:r w:rsidR="00BF5C10">
        <w:t>W seed layer</w:t>
      </w:r>
      <w:r>
        <w:t xml:space="preserve"> is found to be heavily oxidised</w:t>
      </w:r>
      <w:r w:rsidR="00857B2C">
        <w:t xml:space="preserve"> </w:t>
      </w:r>
      <w:r w:rsidR="00BC32E5">
        <w:t>[112]</w:t>
      </w:r>
      <w:r w:rsidR="00BF5C10">
        <w:t xml:space="preserve">. </w:t>
      </w:r>
      <w:r w:rsidR="00E5274C" w:rsidRPr="00E5274C">
        <w:t xml:space="preserve">X-ray reflectivity (XRR) indicates a smooth film with low </w:t>
      </w:r>
      <w:r w:rsidR="00E5274C" w:rsidRPr="001C05F6">
        <w:t>interfacial roughness</w:t>
      </w:r>
      <w:r w:rsidRPr="001C05F6">
        <w:t xml:space="preserve"> of </w:t>
      </w:r>
      <w:r w:rsidR="001C05F6" w:rsidRPr="001C05F6">
        <w:t>0.4</w:t>
      </w:r>
      <w:r w:rsidRPr="001C05F6">
        <w:t xml:space="preserve"> nm for W/WOx/Co</w:t>
      </w:r>
      <w:r w:rsidRPr="001C05F6">
        <w:rPr>
          <w:vertAlign w:val="subscript"/>
        </w:rPr>
        <w:t>2</w:t>
      </w:r>
      <w:r w:rsidRPr="001C05F6">
        <w:t>FeSi</w:t>
      </w:r>
      <w:r w:rsidR="001C05F6" w:rsidRPr="001C05F6">
        <w:t xml:space="preserve">, which is comparable </w:t>
      </w:r>
      <w:r w:rsidRPr="001C05F6">
        <w:t xml:space="preserve">with </w:t>
      </w:r>
      <w:r w:rsidR="001C05F6" w:rsidRPr="001C05F6">
        <w:t>0.5</w:t>
      </w:r>
      <w:r w:rsidRPr="001C05F6">
        <w:t xml:space="preserve"> nm for V/Co</w:t>
      </w:r>
      <w:r w:rsidRPr="001C05F6">
        <w:rPr>
          <w:vertAlign w:val="subscript"/>
        </w:rPr>
        <w:t>2</w:t>
      </w:r>
      <w:r w:rsidRPr="001C05F6">
        <w:t>FeSi</w:t>
      </w:r>
      <w:r w:rsidR="00E5274C" w:rsidRPr="001C05F6">
        <w:t>.</w:t>
      </w:r>
      <w:r w:rsidR="00857B2C">
        <w:rPr>
          <w:lang w:val="en-GB"/>
        </w:rPr>
        <w:t xml:space="preserve"> </w:t>
      </w:r>
      <w:r w:rsidR="00E5274C" w:rsidRPr="00E5274C">
        <w:t>The sample with a 20 nm W/WO</w:t>
      </w:r>
      <w:r w:rsidR="00E5274C" w:rsidRPr="00530A30">
        <w:t>x</w:t>
      </w:r>
      <w:r w:rsidR="00E5274C" w:rsidRPr="00E5274C">
        <w:t xml:space="preserve"> seed layer exhibited clear in-plane anisotropy with a typical out-of-plane hard axis loop. The value of the</w:t>
      </w:r>
      <w:r w:rsidR="00857B2C">
        <w:t xml:space="preserve"> anisotropy is low at only 1.58</w:t>
      </w:r>
      <w:r w:rsidR="00857B2C">
        <w:sym w:font="Symbol" w:char="F0B4"/>
      </w:r>
      <w:r w:rsidR="00E5274C" w:rsidRPr="00E5274C">
        <w:t>10</w:t>
      </w:r>
      <w:r w:rsidR="00E5274C" w:rsidRPr="00E5274C">
        <w:rPr>
          <w:vertAlign w:val="superscript"/>
        </w:rPr>
        <w:t xml:space="preserve">4 </w:t>
      </w:r>
      <w:r w:rsidR="00BF5C10">
        <w:t>erg/cm</w:t>
      </w:r>
      <w:r w:rsidR="00BF5C10">
        <w:rPr>
          <w:vertAlign w:val="superscript"/>
        </w:rPr>
        <w:t>3</w:t>
      </w:r>
      <w:r w:rsidR="00BF5C10">
        <w:t xml:space="preserve">. </w:t>
      </w:r>
      <w:r w:rsidR="00E5274C" w:rsidRPr="00E5274C">
        <w:t xml:space="preserve">This low value is due to the low value of </w:t>
      </w:r>
      <w:r w:rsidR="00E5274C" w:rsidRPr="00E5274C">
        <w:rPr>
          <w:i/>
        </w:rPr>
        <w:t>M</w:t>
      </w:r>
      <w:r w:rsidR="00E5274C" w:rsidRPr="00E5274C">
        <w:rPr>
          <w:vertAlign w:val="subscript"/>
        </w:rPr>
        <w:t>S</w:t>
      </w:r>
      <w:r w:rsidR="00BF5C10">
        <w:t xml:space="preserve"> of ~400 emu/cm</w:t>
      </w:r>
      <w:r w:rsidR="00BF5C10">
        <w:rPr>
          <w:vertAlign w:val="superscript"/>
        </w:rPr>
        <w:t>3</w:t>
      </w:r>
      <w:r w:rsidR="00E5274C" w:rsidRPr="00E5274C">
        <w:t xml:space="preserve">. The </w:t>
      </w:r>
      <w:proofErr w:type="gramStart"/>
      <w:r w:rsidR="00E5274C" w:rsidRPr="00E5274C">
        <w:t>10 nm</w:t>
      </w:r>
      <w:proofErr w:type="gramEnd"/>
      <w:r w:rsidR="00E5274C" w:rsidRPr="00E5274C">
        <w:t xml:space="preserve"> thick W/WO</w:t>
      </w:r>
      <w:r w:rsidR="00E5274C" w:rsidRPr="00530A30">
        <w:t>x</w:t>
      </w:r>
      <w:r w:rsidR="00E5274C" w:rsidRPr="00E5274C">
        <w:t xml:space="preserve"> sample, however, exhibited a strong PMA in the Co</w:t>
      </w:r>
      <w:r w:rsidR="00E5274C" w:rsidRPr="00E5274C">
        <w:rPr>
          <w:vertAlign w:val="subscript"/>
        </w:rPr>
        <w:t>2</w:t>
      </w:r>
      <w:r w:rsidR="00E5274C" w:rsidRPr="00E5274C">
        <w:t>FeSi layer.</w:t>
      </w:r>
    </w:p>
    <w:p w14:paraId="47EEF1D4" w14:textId="4E638DD5" w:rsidR="00E5274C" w:rsidRDefault="00E47FA4" w:rsidP="00E5274C">
      <w:pPr>
        <w:pStyle w:val="MDPI33textspaceafter"/>
      </w:pPr>
      <w:r w:rsidRPr="00E47FA4">
        <w:t>In an attempt to improve the quality of the tungsten seed layers</w:t>
      </w:r>
      <w:r w:rsidR="0050445F">
        <w:t>,</w:t>
      </w:r>
      <w:r w:rsidRPr="00E47FA4">
        <w:t xml:space="preserve"> high te</w:t>
      </w:r>
      <w:r w:rsidR="00BF5C10">
        <w:t xml:space="preserve">mperature growth was utilised. </w:t>
      </w:r>
      <w:r w:rsidRPr="00E47FA4">
        <w:t xml:space="preserve">The substrate </w:t>
      </w:r>
      <w:r w:rsidR="0050445F">
        <w:t>i</w:t>
      </w:r>
      <w:r w:rsidRPr="00E47FA4">
        <w:t xml:space="preserve">s preheated to </w:t>
      </w:r>
      <w:r w:rsidR="004B0A58">
        <w:t>673K</w:t>
      </w:r>
      <w:r w:rsidRPr="00E47FA4">
        <w:t xml:space="preserve"> before de</w:t>
      </w:r>
      <w:r w:rsidR="00BF5C10">
        <w:t xml:space="preserve">position of 20 nm of tungsten. </w:t>
      </w:r>
      <w:r w:rsidRPr="00E47FA4">
        <w:t>The resulting film shows a drastic reduction in oxidation with strongly crystallised tungsten. However</w:t>
      </w:r>
      <w:r w:rsidR="004B0A58">
        <w:t>,</w:t>
      </w:r>
      <w:r w:rsidRPr="00E47FA4">
        <w:t xml:space="preserve"> there is a lack of global texture as demonstrated by the multiple phases of tungsten</w:t>
      </w:r>
      <w:r w:rsidR="00BF5C10">
        <w:t xml:space="preserve">. </w:t>
      </w:r>
      <w:r w:rsidRPr="00E47FA4">
        <w:t>Scherrer analysis of the (110) peak gives an approxi</w:t>
      </w:r>
      <w:r w:rsidR="00BF5C10">
        <w:t xml:space="preserve">mate crystallite size of 9 nm. </w:t>
      </w:r>
      <w:r w:rsidR="001D413A">
        <w:t>The magnetisation of the W/Co</w:t>
      </w:r>
      <w:r w:rsidR="001D413A">
        <w:rPr>
          <w:vertAlign w:val="subscript"/>
        </w:rPr>
        <w:t>2</w:t>
      </w:r>
      <w:r w:rsidR="001D413A">
        <w:t xml:space="preserve">FeSi sample is </w:t>
      </w:r>
      <w:r w:rsidR="001D413A" w:rsidRPr="001C05F6">
        <w:t xml:space="preserve">measured to be </w:t>
      </w:r>
      <w:r w:rsidR="001C05F6" w:rsidRPr="001C05F6">
        <w:t>400</w:t>
      </w:r>
      <w:r w:rsidR="001D413A" w:rsidRPr="001C05F6">
        <w:t xml:space="preserve"> emu/cm</w:t>
      </w:r>
      <w:r w:rsidR="001D413A" w:rsidRPr="001C05F6">
        <w:rPr>
          <w:vertAlign w:val="superscript"/>
        </w:rPr>
        <w:t>3</w:t>
      </w:r>
      <w:r w:rsidR="001D413A" w:rsidRPr="001C05F6">
        <w:t xml:space="preserve"> with the perpendicular anisotropy of </w:t>
      </w:r>
      <w:r w:rsidR="001C05F6" w:rsidRPr="001C05F6">
        <w:t>8</w:t>
      </w:r>
      <w:r w:rsidR="001C05F6" w:rsidRPr="001C05F6">
        <w:sym w:font="Symbol" w:char="F0B4"/>
      </w:r>
      <w:r w:rsidR="001C05F6" w:rsidRPr="001C05F6">
        <w:t>10</w:t>
      </w:r>
      <w:r w:rsidR="001C05F6" w:rsidRPr="001C05F6">
        <w:rPr>
          <w:vertAlign w:val="superscript"/>
        </w:rPr>
        <w:t>5</w:t>
      </w:r>
      <w:r w:rsidR="001D413A" w:rsidRPr="001C05F6">
        <w:t xml:space="preserve"> erg/cm</w:t>
      </w:r>
      <w:r w:rsidR="001D413A" w:rsidRPr="001C05F6">
        <w:rPr>
          <w:vertAlign w:val="superscript"/>
        </w:rPr>
        <w:t>3</w:t>
      </w:r>
      <w:r w:rsidRPr="001C05F6">
        <w:t>.</w:t>
      </w:r>
      <w:r w:rsidR="001D413A" w:rsidRPr="001C05F6">
        <w:t xml:space="preserve"> These properties</w:t>
      </w:r>
      <w:r w:rsidR="001D413A">
        <w:t xml:space="preserve"> are summarised in Table 1.</w:t>
      </w:r>
    </w:p>
    <w:p w14:paraId="73BD0CDD" w14:textId="77777777" w:rsidR="00437B6D" w:rsidRPr="00131AA0" w:rsidRDefault="00437B6D" w:rsidP="00437B6D">
      <w:pPr>
        <w:pStyle w:val="MDPI41tablecaption"/>
        <w:jc w:val="center"/>
      </w:pPr>
      <w:r w:rsidRPr="00131AA0">
        <w:rPr>
          <w:b/>
        </w:rPr>
        <w:t>Table 1.</w:t>
      </w:r>
      <w:r w:rsidRPr="00131AA0">
        <w:t xml:space="preserve"> </w:t>
      </w:r>
      <w:r>
        <w:t>List of measured saturation magnetisation (</w:t>
      </w:r>
      <w:r>
        <w:rPr>
          <w:i/>
        </w:rPr>
        <w:t>M</w:t>
      </w:r>
      <w:r>
        <w:rPr>
          <w:vertAlign w:val="subscript"/>
        </w:rPr>
        <w:t>S</w:t>
      </w:r>
      <w:r>
        <w:t>) and perpendicular magnetic anisotropy (PMA) for major Heusler alloys</w:t>
      </w:r>
      <w:r w:rsidRPr="00131AA0">
        <w:t>.</w:t>
      </w:r>
    </w:p>
    <w:tbl>
      <w:tblPr>
        <w:tblStyle w:val="Mdeck5tablebodythreelines"/>
        <w:tblW w:w="0" w:type="auto"/>
        <w:tblLook w:val="04A0" w:firstRow="1" w:lastRow="0" w:firstColumn="1" w:lastColumn="0" w:noHBand="0" w:noVBand="1"/>
      </w:tblPr>
      <w:tblGrid>
        <w:gridCol w:w="1969"/>
        <w:gridCol w:w="1599"/>
        <w:gridCol w:w="1599"/>
      </w:tblGrid>
      <w:tr w:rsidR="00437B6D" w:rsidRPr="00131AA0" w14:paraId="7A5714B2" w14:textId="77777777" w:rsidTr="001C05F6">
        <w:trPr>
          <w:cnfStyle w:val="100000000000" w:firstRow="1" w:lastRow="0" w:firstColumn="0" w:lastColumn="0" w:oddVBand="0" w:evenVBand="0" w:oddHBand="0" w:evenHBand="0" w:firstRowFirstColumn="0" w:firstRowLastColumn="0" w:lastRowFirstColumn="0" w:lastRowLastColumn="0"/>
        </w:trPr>
        <w:tc>
          <w:tcPr>
            <w:tcW w:w="1969" w:type="dxa"/>
          </w:tcPr>
          <w:p w14:paraId="36A363DC" w14:textId="77777777" w:rsidR="00437B6D" w:rsidRPr="00131AA0" w:rsidRDefault="00437B6D" w:rsidP="005E6E93">
            <w:pPr>
              <w:pStyle w:val="MDPI42tablebody"/>
              <w:spacing w:line="240" w:lineRule="auto"/>
              <w:rPr>
                <w:b/>
                <w:sz w:val="20"/>
                <w:lang w:val="en-US"/>
              </w:rPr>
            </w:pPr>
            <w:r>
              <w:rPr>
                <w:b/>
                <w:sz w:val="20"/>
                <w:lang w:val="en-US"/>
              </w:rPr>
              <w:t>Heusler alloy</w:t>
            </w:r>
          </w:p>
        </w:tc>
        <w:tc>
          <w:tcPr>
            <w:tcW w:w="1599" w:type="dxa"/>
          </w:tcPr>
          <w:p w14:paraId="353AC637" w14:textId="77777777" w:rsidR="00437B6D" w:rsidRPr="00437B6D" w:rsidRDefault="00437B6D" w:rsidP="005E6E93">
            <w:pPr>
              <w:pStyle w:val="MDPI42tablebody"/>
              <w:spacing w:line="240" w:lineRule="auto"/>
              <w:rPr>
                <w:b/>
                <w:sz w:val="20"/>
                <w:lang w:val="en-GB" w:eastAsia="ja-JP"/>
              </w:rPr>
            </w:pPr>
            <w:r>
              <w:rPr>
                <w:b/>
                <w:i/>
                <w:sz w:val="20"/>
                <w:lang w:val="en-US"/>
              </w:rPr>
              <w:t>M</w:t>
            </w:r>
            <w:r>
              <w:rPr>
                <w:b/>
                <w:sz w:val="20"/>
                <w:vertAlign w:val="subscript"/>
                <w:lang w:val="en-US"/>
              </w:rPr>
              <w:t>S</w:t>
            </w:r>
            <w:r>
              <w:rPr>
                <w:b/>
                <w:sz w:val="20"/>
                <w:lang w:val="en-US"/>
              </w:rPr>
              <w:t xml:space="preserve"> [emu/cm</w:t>
            </w:r>
            <w:r>
              <w:rPr>
                <w:b/>
                <w:sz w:val="20"/>
                <w:vertAlign w:val="superscript"/>
                <w:lang w:val="en-US"/>
              </w:rPr>
              <w:t>3</w:t>
            </w:r>
            <w:r>
              <w:rPr>
                <w:b/>
                <w:sz w:val="20"/>
                <w:lang w:val="en-US"/>
              </w:rPr>
              <w:t>]</w:t>
            </w:r>
          </w:p>
        </w:tc>
        <w:tc>
          <w:tcPr>
            <w:tcW w:w="1599" w:type="dxa"/>
          </w:tcPr>
          <w:p w14:paraId="2AD2F6E9" w14:textId="77777777" w:rsidR="00437B6D" w:rsidRPr="00437B6D" w:rsidRDefault="00437B6D" w:rsidP="005E6E93">
            <w:pPr>
              <w:pStyle w:val="MDPI42tablebody"/>
              <w:spacing w:line="240" w:lineRule="auto"/>
              <w:rPr>
                <w:b/>
                <w:sz w:val="20"/>
                <w:lang w:val="en-US"/>
              </w:rPr>
            </w:pPr>
            <w:r>
              <w:rPr>
                <w:b/>
                <w:sz w:val="20"/>
                <w:lang w:val="en-US"/>
              </w:rPr>
              <w:t>PMA [erg/cm</w:t>
            </w:r>
            <w:r>
              <w:rPr>
                <w:b/>
                <w:sz w:val="20"/>
                <w:vertAlign w:val="superscript"/>
                <w:lang w:val="en-US"/>
              </w:rPr>
              <w:t>3</w:t>
            </w:r>
            <w:r>
              <w:rPr>
                <w:b/>
                <w:sz w:val="20"/>
                <w:lang w:val="en-US"/>
              </w:rPr>
              <w:t>]</w:t>
            </w:r>
          </w:p>
        </w:tc>
      </w:tr>
      <w:tr w:rsidR="001C05F6" w:rsidRPr="00131AA0" w14:paraId="56CC41B0" w14:textId="77777777" w:rsidTr="001C05F6">
        <w:tc>
          <w:tcPr>
            <w:tcW w:w="1969" w:type="dxa"/>
          </w:tcPr>
          <w:p w14:paraId="79C1D883" w14:textId="0F7470E3" w:rsidR="001C05F6" w:rsidRPr="00131AA0" w:rsidRDefault="001C05F6" w:rsidP="005E6E93">
            <w:pPr>
              <w:pStyle w:val="MDPI42tablebody"/>
              <w:spacing w:line="240" w:lineRule="auto"/>
              <w:rPr>
                <w:lang w:val="en-US"/>
              </w:rPr>
            </w:pPr>
            <w:r>
              <w:rPr>
                <w:lang w:val="en-US"/>
              </w:rPr>
              <w:t xml:space="preserve">MnGa </w:t>
            </w:r>
            <w:r w:rsidR="00BC32E5">
              <w:rPr>
                <w:lang w:val="en-US"/>
              </w:rPr>
              <w:t>[113]</w:t>
            </w:r>
          </w:p>
        </w:tc>
        <w:tc>
          <w:tcPr>
            <w:tcW w:w="1599" w:type="dxa"/>
          </w:tcPr>
          <w:p w14:paraId="1C9C1081" w14:textId="56E1E705" w:rsidR="001C05F6" w:rsidRPr="009E143C" w:rsidRDefault="001C05F6" w:rsidP="005E6E93">
            <w:pPr>
              <w:pStyle w:val="MDPI42tablebody"/>
              <w:spacing w:line="240" w:lineRule="auto"/>
              <w:rPr>
                <w:highlight w:val="yellow"/>
                <w:lang w:val="en-US"/>
              </w:rPr>
            </w:pPr>
            <w:r w:rsidRPr="003A48D0">
              <w:rPr>
                <w:lang w:val="en-US"/>
              </w:rPr>
              <w:t>200</w:t>
            </w:r>
          </w:p>
        </w:tc>
        <w:tc>
          <w:tcPr>
            <w:tcW w:w="1599" w:type="dxa"/>
          </w:tcPr>
          <w:p w14:paraId="2A31E288" w14:textId="713F306E" w:rsidR="001C05F6" w:rsidRPr="009E143C" w:rsidRDefault="001C05F6" w:rsidP="005E6E93">
            <w:pPr>
              <w:pStyle w:val="MDPI42tablebody"/>
              <w:spacing w:line="240" w:lineRule="auto"/>
              <w:rPr>
                <w:highlight w:val="yellow"/>
                <w:lang w:val="en-US"/>
              </w:rPr>
            </w:pPr>
            <w:r w:rsidRPr="003A48D0">
              <w:rPr>
                <w:lang w:val="en-US"/>
              </w:rPr>
              <w:t>3</w:t>
            </w:r>
            <w:r w:rsidRPr="001C05F6">
              <w:sym w:font="Symbol" w:char="F0B4"/>
            </w:r>
            <w:r w:rsidRPr="003A48D0">
              <w:rPr>
                <w:lang w:val="en-US"/>
              </w:rPr>
              <w:t>10</w:t>
            </w:r>
            <w:r w:rsidRPr="003A48D0">
              <w:rPr>
                <w:vertAlign w:val="superscript"/>
                <w:lang w:val="en-US"/>
              </w:rPr>
              <w:t>6</w:t>
            </w:r>
          </w:p>
        </w:tc>
      </w:tr>
      <w:tr w:rsidR="001C05F6" w:rsidRPr="00131AA0" w14:paraId="20D6ACD3" w14:textId="77777777" w:rsidTr="001C05F6">
        <w:tc>
          <w:tcPr>
            <w:tcW w:w="1969" w:type="dxa"/>
          </w:tcPr>
          <w:p w14:paraId="7500E54F" w14:textId="7FE04BE0" w:rsidR="001C05F6" w:rsidRPr="00131AA0" w:rsidRDefault="001C05F6" w:rsidP="005E6E93">
            <w:pPr>
              <w:pStyle w:val="MDPI42tablebody"/>
              <w:spacing w:line="240" w:lineRule="auto"/>
              <w:rPr>
                <w:lang w:val="en-US"/>
              </w:rPr>
            </w:pPr>
            <w:r>
              <w:rPr>
                <w:lang w:val="en-US"/>
              </w:rPr>
              <w:t>Co</w:t>
            </w:r>
            <w:r>
              <w:rPr>
                <w:vertAlign w:val="subscript"/>
                <w:lang w:val="en-US"/>
              </w:rPr>
              <w:t>2</w:t>
            </w:r>
            <w:r>
              <w:rPr>
                <w:lang w:val="en-US"/>
              </w:rPr>
              <w:t xml:space="preserve">FeAl/MgO </w:t>
            </w:r>
            <w:r w:rsidR="00BC32E5">
              <w:rPr>
                <w:lang w:val="en-US"/>
              </w:rPr>
              <w:t>[114]</w:t>
            </w:r>
          </w:p>
        </w:tc>
        <w:tc>
          <w:tcPr>
            <w:tcW w:w="1599" w:type="dxa"/>
          </w:tcPr>
          <w:p w14:paraId="3E6A08E0" w14:textId="4AFD9BD2" w:rsidR="001C05F6" w:rsidRPr="009E143C" w:rsidRDefault="001C05F6" w:rsidP="005E6E93">
            <w:pPr>
              <w:pStyle w:val="MDPI42tablebody"/>
              <w:spacing w:line="240" w:lineRule="auto"/>
              <w:rPr>
                <w:highlight w:val="yellow"/>
                <w:lang w:val="en-US"/>
              </w:rPr>
            </w:pPr>
            <w:r w:rsidRPr="003A48D0">
              <w:rPr>
                <w:lang w:val="en-US"/>
              </w:rPr>
              <w:t>731</w:t>
            </w:r>
          </w:p>
        </w:tc>
        <w:tc>
          <w:tcPr>
            <w:tcW w:w="1599" w:type="dxa"/>
          </w:tcPr>
          <w:p w14:paraId="04E358EA" w14:textId="1D983E95" w:rsidR="001C05F6" w:rsidRPr="009E143C" w:rsidRDefault="001C05F6" w:rsidP="005E6E93">
            <w:pPr>
              <w:pStyle w:val="MDPI42tablebody"/>
              <w:spacing w:line="240" w:lineRule="auto"/>
              <w:rPr>
                <w:highlight w:val="yellow"/>
                <w:lang w:val="en-US"/>
              </w:rPr>
            </w:pPr>
            <w:r w:rsidRPr="003A48D0">
              <w:rPr>
                <w:lang w:val="en-US"/>
              </w:rPr>
              <w:t>1.9</w:t>
            </w:r>
            <w:r w:rsidRPr="001C05F6">
              <w:sym w:font="Symbol" w:char="F0B4"/>
            </w:r>
            <w:r w:rsidRPr="003A48D0">
              <w:rPr>
                <w:lang w:val="en-US"/>
              </w:rPr>
              <w:t>10</w:t>
            </w:r>
            <w:r w:rsidRPr="003A48D0">
              <w:rPr>
                <w:vertAlign w:val="superscript"/>
                <w:lang w:val="en-US"/>
              </w:rPr>
              <w:t>6</w:t>
            </w:r>
          </w:p>
        </w:tc>
      </w:tr>
      <w:tr w:rsidR="001C05F6" w:rsidRPr="00131AA0" w14:paraId="59AA3FD0" w14:textId="77777777" w:rsidTr="001C05F6">
        <w:tc>
          <w:tcPr>
            <w:tcW w:w="1969" w:type="dxa"/>
          </w:tcPr>
          <w:p w14:paraId="66B0EDBF" w14:textId="77777777" w:rsidR="001C05F6" w:rsidRPr="00437B6D" w:rsidRDefault="001C05F6" w:rsidP="005E6E93">
            <w:pPr>
              <w:pStyle w:val="MDPI42tablebody"/>
            </w:pPr>
            <w:r>
              <w:t>V/Co</w:t>
            </w:r>
            <w:r>
              <w:rPr>
                <w:vertAlign w:val="subscript"/>
              </w:rPr>
              <w:t>2</w:t>
            </w:r>
            <w:r>
              <w:t>FeSi</w:t>
            </w:r>
          </w:p>
        </w:tc>
        <w:tc>
          <w:tcPr>
            <w:tcW w:w="1599" w:type="dxa"/>
          </w:tcPr>
          <w:p w14:paraId="2C9DA316" w14:textId="1EFDDC9A" w:rsidR="001C05F6" w:rsidRPr="009E143C" w:rsidRDefault="001C05F6" w:rsidP="005E6E93">
            <w:pPr>
              <w:pStyle w:val="MDPI42tablebody"/>
              <w:rPr>
                <w:highlight w:val="yellow"/>
              </w:rPr>
            </w:pPr>
            <w:r w:rsidRPr="003A48D0">
              <w:t>700</w:t>
            </w:r>
          </w:p>
        </w:tc>
        <w:tc>
          <w:tcPr>
            <w:tcW w:w="1599" w:type="dxa"/>
          </w:tcPr>
          <w:p w14:paraId="36864FA5" w14:textId="4E5A1317" w:rsidR="001C05F6" w:rsidRPr="009E143C" w:rsidRDefault="001C05F6" w:rsidP="005E6E93">
            <w:pPr>
              <w:pStyle w:val="MDPI42tablebody"/>
              <w:rPr>
                <w:highlight w:val="yellow"/>
              </w:rPr>
            </w:pPr>
            <w:r w:rsidRPr="003A48D0">
              <w:t>1.75</w:t>
            </w:r>
            <w:r w:rsidRPr="001C05F6">
              <w:sym w:font="Symbol" w:char="F0B4"/>
            </w:r>
            <w:r w:rsidRPr="003A48D0">
              <w:t>10</w:t>
            </w:r>
            <w:r w:rsidRPr="003A48D0">
              <w:rPr>
                <w:vertAlign w:val="superscript"/>
              </w:rPr>
              <w:t>3</w:t>
            </w:r>
          </w:p>
        </w:tc>
      </w:tr>
      <w:tr w:rsidR="001C05F6" w:rsidRPr="00131AA0" w14:paraId="6B6452A9" w14:textId="77777777" w:rsidTr="001C05F6">
        <w:tc>
          <w:tcPr>
            <w:tcW w:w="1969" w:type="dxa"/>
          </w:tcPr>
          <w:p w14:paraId="735EE45A" w14:textId="77777777" w:rsidR="001C05F6" w:rsidRDefault="001C05F6" w:rsidP="005E6E93">
            <w:pPr>
              <w:pStyle w:val="MDPI42tablebody"/>
            </w:pPr>
            <w:r>
              <w:t>W/WOx/Co</w:t>
            </w:r>
            <w:r>
              <w:rPr>
                <w:vertAlign w:val="subscript"/>
              </w:rPr>
              <w:t>2</w:t>
            </w:r>
            <w:r>
              <w:t>FeSi</w:t>
            </w:r>
          </w:p>
        </w:tc>
        <w:tc>
          <w:tcPr>
            <w:tcW w:w="1599" w:type="dxa"/>
          </w:tcPr>
          <w:p w14:paraId="1A6B5013" w14:textId="3ACF0C90" w:rsidR="001C05F6" w:rsidRPr="009E143C" w:rsidRDefault="001C05F6" w:rsidP="005E6E93">
            <w:pPr>
              <w:pStyle w:val="MDPI42tablebody"/>
              <w:rPr>
                <w:highlight w:val="yellow"/>
              </w:rPr>
            </w:pPr>
            <w:r w:rsidRPr="003A48D0">
              <w:t>400</w:t>
            </w:r>
          </w:p>
        </w:tc>
        <w:tc>
          <w:tcPr>
            <w:tcW w:w="1599" w:type="dxa"/>
          </w:tcPr>
          <w:p w14:paraId="21EBBAA7" w14:textId="019540F3" w:rsidR="001C05F6" w:rsidRPr="009E143C" w:rsidRDefault="001C05F6" w:rsidP="005E6E93">
            <w:pPr>
              <w:pStyle w:val="MDPI42tablebody"/>
              <w:rPr>
                <w:highlight w:val="yellow"/>
              </w:rPr>
            </w:pPr>
            <w:r w:rsidRPr="003A48D0">
              <w:t>4.00</w:t>
            </w:r>
            <w:r w:rsidRPr="001C05F6">
              <w:sym w:font="Symbol" w:char="F0B4"/>
            </w:r>
            <w:r w:rsidRPr="003A48D0">
              <w:t>10</w:t>
            </w:r>
            <w:r w:rsidRPr="003A48D0">
              <w:rPr>
                <w:vertAlign w:val="superscript"/>
              </w:rPr>
              <w:t>3</w:t>
            </w:r>
          </w:p>
        </w:tc>
      </w:tr>
      <w:tr w:rsidR="001C05F6" w:rsidRPr="00131AA0" w14:paraId="65E90DE6" w14:textId="77777777" w:rsidTr="001C05F6">
        <w:tc>
          <w:tcPr>
            <w:tcW w:w="1969" w:type="dxa"/>
          </w:tcPr>
          <w:p w14:paraId="02C40DDE" w14:textId="77777777" w:rsidR="001C05F6" w:rsidRDefault="001C05F6" w:rsidP="005E6E93">
            <w:pPr>
              <w:pStyle w:val="MDPI42tablebody"/>
            </w:pPr>
            <w:r>
              <w:t>W/Co</w:t>
            </w:r>
            <w:r>
              <w:rPr>
                <w:vertAlign w:val="subscript"/>
              </w:rPr>
              <w:t>2</w:t>
            </w:r>
            <w:r>
              <w:t>FeSi</w:t>
            </w:r>
          </w:p>
        </w:tc>
        <w:tc>
          <w:tcPr>
            <w:tcW w:w="1599" w:type="dxa"/>
          </w:tcPr>
          <w:p w14:paraId="3654A37D" w14:textId="7E24A31D" w:rsidR="001C05F6" w:rsidRPr="009E143C" w:rsidRDefault="001C05F6" w:rsidP="005E6E93">
            <w:pPr>
              <w:pStyle w:val="MDPI42tablebody"/>
              <w:rPr>
                <w:highlight w:val="yellow"/>
              </w:rPr>
            </w:pPr>
            <w:r w:rsidRPr="003A48D0">
              <w:t>600</w:t>
            </w:r>
          </w:p>
        </w:tc>
        <w:tc>
          <w:tcPr>
            <w:tcW w:w="1599" w:type="dxa"/>
          </w:tcPr>
          <w:p w14:paraId="6810C1D6" w14:textId="48EF1F2C" w:rsidR="001C05F6" w:rsidRPr="009E143C" w:rsidRDefault="001C05F6" w:rsidP="005E6E93">
            <w:pPr>
              <w:pStyle w:val="MDPI42tablebody"/>
              <w:rPr>
                <w:highlight w:val="yellow"/>
              </w:rPr>
            </w:pPr>
            <w:r>
              <w:t>–</w:t>
            </w:r>
          </w:p>
        </w:tc>
      </w:tr>
    </w:tbl>
    <w:p w14:paraId="684ECBC4" w14:textId="77777777" w:rsidR="00005CBC" w:rsidRPr="00131AA0" w:rsidRDefault="00005CBC" w:rsidP="00005CBC">
      <w:pPr>
        <w:pStyle w:val="MDPI21heading1"/>
      </w:pPr>
      <w:r w:rsidRPr="00131AA0">
        <w:t xml:space="preserve">3. </w:t>
      </w:r>
      <w:r>
        <w:t>Towards Device Implementation</w:t>
      </w:r>
    </w:p>
    <w:p w14:paraId="1EE3AFB7" w14:textId="20790866" w:rsidR="000325E2" w:rsidRPr="00E15674" w:rsidRDefault="00A5227F" w:rsidP="00005CBC">
      <w:pPr>
        <w:pStyle w:val="MDPI31text"/>
        <w:spacing w:after="240"/>
      </w:pPr>
      <w:r>
        <w:t>S</w:t>
      </w:r>
      <w:r w:rsidR="00F25227">
        <w:t xml:space="preserve">ince the crystalline plane </w:t>
      </w:r>
      <w:r w:rsidR="00380CCC">
        <w:t xml:space="preserve">induced by the bcc seed layers is (110), which is a favourable </w:t>
      </w:r>
      <w:r w:rsidR="005C1CDF">
        <w:t>orientation to promote</w:t>
      </w:r>
      <w:r w:rsidR="00380CCC">
        <w:t xml:space="preserve"> the layer-by-layer crystallisation, low-temperature crystallisation has been demonstrated</w:t>
      </w:r>
      <w:r w:rsidR="005C1CDF">
        <w:t xml:space="preserve"> with PMA</w:t>
      </w:r>
      <w:r w:rsidR="00380CCC">
        <w:t xml:space="preserve"> </w:t>
      </w:r>
      <w:r w:rsidR="00BC32E5">
        <w:t>[115]</w:t>
      </w:r>
      <w:r w:rsidR="00380CCC">
        <w:t xml:space="preserve">. </w:t>
      </w:r>
      <w:r w:rsidR="00131AA0" w:rsidRPr="00131AA0">
        <w:t>Samples consisting of W (10)/Co</w:t>
      </w:r>
      <w:r w:rsidR="00131AA0" w:rsidRPr="00131AA0">
        <w:rPr>
          <w:vertAlign w:val="subscript"/>
        </w:rPr>
        <w:t>2</w:t>
      </w:r>
      <w:r w:rsidR="005C1CDF">
        <w:t>Fe</w:t>
      </w:r>
      <w:r w:rsidR="00131AA0" w:rsidRPr="00131AA0">
        <w:t>Al</w:t>
      </w:r>
      <w:r w:rsidR="00131AA0" w:rsidRPr="00131AA0">
        <w:rPr>
          <w:vertAlign w:val="subscript"/>
        </w:rPr>
        <w:t>0.5</w:t>
      </w:r>
      <w:r w:rsidR="00131AA0" w:rsidRPr="00131AA0">
        <w:t>Si</w:t>
      </w:r>
      <w:r w:rsidR="00131AA0" w:rsidRPr="00131AA0">
        <w:rPr>
          <w:vertAlign w:val="subscript"/>
        </w:rPr>
        <w:t>0.5</w:t>
      </w:r>
      <w:r w:rsidR="005C1CDF">
        <w:t xml:space="preserve"> (12.5)/W (1.2)/</w:t>
      </w:r>
      <w:r w:rsidR="00131AA0" w:rsidRPr="00131AA0">
        <w:t>Co</w:t>
      </w:r>
      <w:r w:rsidR="00131AA0" w:rsidRPr="00131AA0">
        <w:rPr>
          <w:vertAlign w:val="subscript"/>
        </w:rPr>
        <w:t>2</w:t>
      </w:r>
      <w:r w:rsidR="00131AA0" w:rsidRPr="00131AA0">
        <w:t xml:space="preserve">Fe </w:t>
      </w:r>
      <w:r w:rsidR="00131AA0" w:rsidRPr="0040759A">
        <w:t>Al</w:t>
      </w:r>
      <w:r w:rsidR="00131AA0" w:rsidRPr="0040759A">
        <w:rPr>
          <w:vertAlign w:val="subscript"/>
        </w:rPr>
        <w:t>0.5</w:t>
      </w:r>
      <w:r w:rsidR="00131AA0" w:rsidRPr="0040759A">
        <w:t>Si</w:t>
      </w:r>
      <w:r w:rsidR="00131AA0" w:rsidRPr="0040759A">
        <w:rPr>
          <w:vertAlign w:val="subscript"/>
        </w:rPr>
        <w:t>0.5</w:t>
      </w:r>
      <w:r w:rsidR="00131AA0" w:rsidRPr="0040759A">
        <w:t xml:space="preserve"> (2.5)/Ta (2) (thickness in nm) have been </w:t>
      </w:r>
      <w:r w:rsidR="005C1CDF" w:rsidRPr="0040759A">
        <w:t xml:space="preserve">deposited with pre-growth heating at </w:t>
      </w:r>
      <w:r w:rsidR="0040759A" w:rsidRPr="0040759A">
        <w:t>300</w:t>
      </w:r>
      <w:r w:rsidR="005C1CDF" w:rsidRPr="0040759A">
        <w:rPr>
          <w:vertAlign w:val="subscript"/>
        </w:rPr>
        <w:t xml:space="preserve"> </w:t>
      </w:r>
      <w:r w:rsidR="005C1CDF" w:rsidRPr="0040759A">
        <w:t>≤</w:t>
      </w:r>
      <w:r w:rsidR="005C1CDF" w:rsidRPr="0040759A">
        <w:rPr>
          <w:vertAlign w:val="subscript"/>
        </w:rPr>
        <w:t xml:space="preserve"> </w:t>
      </w:r>
      <w:r w:rsidR="005C1CDF" w:rsidRPr="0040759A">
        <w:rPr>
          <w:i/>
        </w:rPr>
        <w:t>T</w:t>
      </w:r>
      <w:r w:rsidR="005C1CDF" w:rsidRPr="0040759A">
        <w:rPr>
          <w:vertAlign w:val="subscript"/>
        </w:rPr>
        <w:t xml:space="preserve"> </w:t>
      </w:r>
      <w:r w:rsidR="005C1CDF" w:rsidRPr="0040759A">
        <w:t>≤</w:t>
      </w:r>
      <w:r w:rsidR="005C1CDF" w:rsidRPr="0040759A">
        <w:rPr>
          <w:vertAlign w:val="subscript"/>
        </w:rPr>
        <w:t xml:space="preserve"> </w:t>
      </w:r>
      <w:r w:rsidR="0040759A" w:rsidRPr="0040759A">
        <w:t>370</w:t>
      </w:r>
      <w:r w:rsidR="005C1CDF" w:rsidRPr="0040759A">
        <w:t>K</w:t>
      </w:r>
      <w:r w:rsidR="00131AA0" w:rsidRPr="0040759A">
        <w:t>.</w:t>
      </w:r>
      <w:r w:rsidR="00131AA0" w:rsidRPr="00131AA0">
        <w:t xml:space="preserve"> </w:t>
      </w:r>
      <w:r w:rsidR="0042177B">
        <w:t>I</w:t>
      </w:r>
      <w:r w:rsidR="00131AA0" w:rsidRPr="00131AA0">
        <w:t xml:space="preserve">ncreasing temperature </w:t>
      </w:r>
      <w:r w:rsidR="003D2F70">
        <w:t>is found to cause</w:t>
      </w:r>
      <w:r w:rsidR="00131AA0" w:rsidRPr="00131AA0">
        <w:t xml:space="preserve"> a large increas</w:t>
      </w:r>
      <w:r w:rsidR="00DA2C73">
        <w:t xml:space="preserve">e in the crystallinity in the </w:t>
      </w:r>
      <w:proofErr w:type="gramStart"/>
      <w:r w:rsidR="00DA2C73">
        <w:t>W(</w:t>
      </w:r>
      <w:proofErr w:type="gramEnd"/>
      <w:r w:rsidR="00DA2C73">
        <w:t>110)</w:t>
      </w:r>
      <w:r w:rsidR="00131AA0" w:rsidRPr="00131AA0">
        <w:t xml:space="preserve"> direction. As the heating time </w:t>
      </w:r>
      <w:r w:rsidR="00DA2C73">
        <w:t>i</w:t>
      </w:r>
      <w:r w:rsidR="00131AA0" w:rsidRPr="00131AA0">
        <w:t xml:space="preserve">s increased the position of the peak relaxed towards the bulk location </w:t>
      </w:r>
      <w:r w:rsidR="00854CC0">
        <w:t>a</w:t>
      </w:r>
      <w:r w:rsidR="00131AA0">
        <w:t>s shown in F</w:t>
      </w:r>
      <w:r w:rsidR="00131AA0" w:rsidRPr="00131AA0">
        <w:t xml:space="preserve">ig. </w:t>
      </w:r>
      <w:r w:rsidR="0099064C">
        <w:t>7</w:t>
      </w:r>
      <w:r w:rsidR="00131AA0" w:rsidRPr="00131AA0">
        <w:t>(</w:t>
      </w:r>
      <w:r w:rsidR="00854CC0">
        <w:t>a</w:t>
      </w:r>
      <w:r w:rsidR="00131AA0" w:rsidRPr="00131AA0">
        <w:t>)</w:t>
      </w:r>
      <w:r w:rsidR="00854CC0">
        <w:t>,</w:t>
      </w:r>
      <w:r w:rsidR="00131AA0" w:rsidRPr="00131AA0">
        <w:t xml:space="preserve"> </w:t>
      </w:r>
      <w:r w:rsidR="00854CC0">
        <w:t>corresponding</w:t>
      </w:r>
      <w:r w:rsidR="00131AA0" w:rsidRPr="00131AA0">
        <w:t xml:space="preserve"> a change in lattice spacing Δ</w:t>
      </w:r>
      <w:r w:rsidR="00131AA0" w:rsidRPr="00131AA0">
        <w:rPr>
          <w:i/>
        </w:rPr>
        <w:t>d</w:t>
      </w:r>
      <w:r w:rsidR="00DA2C73" w:rsidRPr="00DA2C73">
        <w:rPr>
          <w:vertAlign w:val="subscript"/>
        </w:rPr>
        <w:t xml:space="preserve"> </w:t>
      </w:r>
      <w:r w:rsidR="00131AA0" w:rsidRPr="00131AA0">
        <w:t>=</w:t>
      </w:r>
      <w:r w:rsidR="00DA2C73" w:rsidRPr="00DA2C73">
        <w:rPr>
          <w:vertAlign w:val="subscript"/>
        </w:rPr>
        <w:t xml:space="preserve"> </w:t>
      </w:r>
      <w:r w:rsidR="00131AA0" w:rsidRPr="00131AA0">
        <w:t>(0.0</w:t>
      </w:r>
      <w:r w:rsidR="00DA2C73">
        <w:t>053±</w:t>
      </w:r>
      <w:r w:rsidR="00131AA0" w:rsidRPr="00131AA0">
        <w:t>0.0</w:t>
      </w:r>
      <w:r w:rsidR="00DA2C73">
        <w:t>0</w:t>
      </w:r>
      <w:r w:rsidR="00131AA0" w:rsidRPr="00131AA0">
        <w:t>01) </w:t>
      </w:r>
      <w:r w:rsidR="00DA2C73">
        <w:t>nm</w:t>
      </w:r>
      <w:r w:rsidR="00E20B13">
        <w:t xml:space="preserve"> </w:t>
      </w:r>
      <w:r w:rsidR="00A91609">
        <w:rPr>
          <w:highlight w:val="yellow"/>
        </w:rPr>
        <w:t>out-of-</w:t>
      </w:r>
      <w:bookmarkStart w:id="2" w:name="_GoBack"/>
      <w:bookmarkEnd w:id="2"/>
      <w:r w:rsidR="00473062" w:rsidRPr="00473062">
        <w:rPr>
          <w:highlight w:val="yellow"/>
        </w:rPr>
        <w:t>plane</w:t>
      </w:r>
      <w:r w:rsidR="00854CC0">
        <w:t>,</w:t>
      </w:r>
      <w:r w:rsidR="00131AA0" w:rsidRPr="00131AA0">
        <w:t xml:space="preserve"> </w:t>
      </w:r>
      <w:r w:rsidR="00854CC0">
        <w:rPr>
          <w:i/>
        </w:rPr>
        <w:t>i.e.</w:t>
      </w:r>
      <w:r w:rsidR="00854CC0">
        <w:t>,</w:t>
      </w:r>
      <w:r w:rsidR="00131AA0" w:rsidRPr="00131AA0">
        <w:t xml:space="preserve"> a change in strain of Δ</w:t>
      </w:r>
      <w:r w:rsidR="00131AA0" w:rsidRPr="00131AA0">
        <w:rPr>
          <w:i/>
        </w:rPr>
        <w:t>s</w:t>
      </w:r>
      <w:r w:rsidR="00DA2C73" w:rsidRPr="00DA2C73">
        <w:rPr>
          <w:vertAlign w:val="subscript"/>
        </w:rPr>
        <w:t xml:space="preserve"> </w:t>
      </w:r>
      <w:r w:rsidR="00131AA0" w:rsidRPr="00131AA0">
        <w:t>=</w:t>
      </w:r>
      <w:r w:rsidR="00DA2C73" w:rsidRPr="00DA2C73">
        <w:rPr>
          <w:vertAlign w:val="subscript"/>
        </w:rPr>
        <w:t xml:space="preserve"> </w:t>
      </w:r>
      <w:r w:rsidR="00DA2C73">
        <w:t>(-2.4±</w:t>
      </w:r>
      <w:r w:rsidR="00131AA0" w:rsidRPr="00131AA0">
        <w:t>0.</w:t>
      </w:r>
      <w:proofErr w:type="gramStart"/>
      <w:r w:rsidR="00131AA0" w:rsidRPr="00131AA0">
        <w:t>1)%</w:t>
      </w:r>
      <w:proofErr w:type="gramEnd"/>
      <w:r w:rsidR="00131AA0" w:rsidRPr="00131AA0">
        <w:t>.</w:t>
      </w:r>
      <w:r w:rsidR="00A471F6">
        <w:t xml:space="preserve"> </w:t>
      </w:r>
      <w:r w:rsidR="00A471F6" w:rsidRPr="00A471F6">
        <w:t xml:space="preserve">The position of the </w:t>
      </w:r>
      <w:r w:rsidR="00DA2C73">
        <w:t>Heusler-alloy</w:t>
      </w:r>
      <w:r w:rsidR="00A471F6" w:rsidRPr="00A471F6">
        <w:t xml:space="preserve"> peak </w:t>
      </w:r>
      <w:r w:rsidR="00854CC0">
        <w:t>i</w:t>
      </w:r>
      <w:r w:rsidR="00A471F6" w:rsidRPr="00A471F6">
        <w:t>s not changed by increased deposition heating time. However</w:t>
      </w:r>
      <w:r w:rsidR="00DA2C73">
        <w:t>,</w:t>
      </w:r>
      <w:r w:rsidR="00A471F6" w:rsidRPr="00A471F6">
        <w:t xml:space="preserve"> the intensity of the reflection increased significantly</w:t>
      </w:r>
      <w:r w:rsidR="00854CC0">
        <w:t>,</w:t>
      </w:r>
      <w:r w:rsidR="00A471F6" w:rsidRPr="00A471F6">
        <w:t xml:space="preserve"> indicating an increased crystallisation as expected.</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9"/>
        <w:gridCol w:w="4381"/>
      </w:tblGrid>
      <w:tr w:rsidR="00A91609" w:rsidRPr="00131AA0" w14:paraId="7FB2E376" w14:textId="77777777" w:rsidTr="00A91609">
        <w:tc>
          <w:tcPr>
            <w:tcW w:w="4369" w:type="dxa"/>
          </w:tcPr>
          <w:p w14:paraId="568EC67E" w14:textId="77777777" w:rsidR="00A91609" w:rsidRPr="00131AA0" w:rsidRDefault="00A91609" w:rsidP="00D234BA">
            <w:pPr>
              <w:pStyle w:val="MDPI52figure"/>
              <w:adjustRightInd w:val="0"/>
              <w:snapToGrid w:val="0"/>
            </w:pPr>
            <w:r>
              <w:rPr>
                <w:noProof/>
                <w:snapToGrid/>
                <w:lang w:eastAsia="ja-JP" w:bidi="ar-SA"/>
              </w:rPr>
              <w:lastRenderedPageBreak/>
              <w:drawing>
                <wp:inline distT="0" distB="0" distL="0" distR="0" wp14:anchorId="0CCD1B82" wp14:editId="33A50499">
                  <wp:extent cx="2400935" cy="1940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935" cy="1940560"/>
                          </a:xfrm>
                          <a:prstGeom prst="rect">
                            <a:avLst/>
                          </a:prstGeom>
                          <a:noFill/>
                          <a:ln>
                            <a:noFill/>
                          </a:ln>
                        </pic:spPr>
                      </pic:pic>
                    </a:graphicData>
                  </a:graphic>
                </wp:inline>
              </w:drawing>
            </w:r>
          </w:p>
          <w:p w14:paraId="3E61A98A" w14:textId="77777777" w:rsidR="00A91609" w:rsidRPr="00131AA0" w:rsidRDefault="00A91609" w:rsidP="00D234BA">
            <w:pPr>
              <w:pStyle w:val="MDPI52figure"/>
              <w:adjustRightInd w:val="0"/>
              <w:snapToGrid w:val="0"/>
              <w:rPr>
                <w:noProof/>
                <w:snapToGrid/>
                <w:sz w:val="20"/>
                <w:lang w:val="en-GB" w:eastAsia="ja-JP" w:bidi="ar-SA"/>
              </w:rPr>
            </w:pPr>
            <w:r w:rsidRPr="00131AA0">
              <w:rPr>
                <w:sz w:val="20"/>
              </w:rPr>
              <w:t>(</w:t>
            </w:r>
            <w:r>
              <w:rPr>
                <w:b/>
                <w:sz w:val="20"/>
              </w:rPr>
              <w:t>a</w:t>
            </w:r>
            <w:r w:rsidRPr="00131AA0">
              <w:rPr>
                <w:sz w:val="20"/>
              </w:rPr>
              <w:t>)</w:t>
            </w:r>
          </w:p>
        </w:tc>
        <w:tc>
          <w:tcPr>
            <w:tcW w:w="4381" w:type="dxa"/>
          </w:tcPr>
          <w:p w14:paraId="43B1DDD6" w14:textId="77777777" w:rsidR="00A91609" w:rsidRPr="00131AA0" w:rsidRDefault="00A91609" w:rsidP="00D234BA">
            <w:pPr>
              <w:pStyle w:val="MDPI52figure"/>
              <w:adjustRightInd w:val="0"/>
              <w:snapToGrid w:val="0"/>
              <w:rPr>
                <w:noProof/>
                <w:snapToGrid/>
                <w:sz w:val="20"/>
                <w:lang w:val="en-GB" w:eastAsia="ja-JP" w:bidi="ar-SA"/>
              </w:rPr>
            </w:pPr>
            <w:r>
              <w:rPr>
                <w:noProof/>
                <w:snapToGrid/>
                <w:sz w:val="20"/>
                <w:lang w:eastAsia="ja-JP" w:bidi="ar-SA"/>
              </w:rPr>
              <w:drawing>
                <wp:inline distT="0" distB="0" distL="0" distR="0" wp14:anchorId="5CAE282A" wp14:editId="2047B125">
                  <wp:extent cx="2475865" cy="193484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5865" cy="1934845"/>
                          </a:xfrm>
                          <a:prstGeom prst="rect">
                            <a:avLst/>
                          </a:prstGeom>
                          <a:noFill/>
                          <a:ln>
                            <a:noFill/>
                          </a:ln>
                        </pic:spPr>
                      </pic:pic>
                    </a:graphicData>
                  </a:graphic>
                </wp:inline>
              </w:drawing>
            </w:r>
          </w:p>
          <w:p w14:paraId="19983841" w14:textId="77777777" w:rsidR="00A91609" w:rsidRPr="00131AA0" w:rsidRDefault="00A91609" w:rsidP="00D234BA">
            <w:pPr>
              <w:pStyle w:val="MDPI52figure"/>
              <w:adjustRightInd w:val="0"/>
              <w:snapToGrid w:val="0"/>
              <w:rPr>
                <w:noProof/>
                <w:snapToGrid/>
                <w:sz w:val="20"/>
                <w:lang w:val="en-GB" w:eastAsia="ja-JP" w:bidi="ar-SA"/>
              </w:rPr>
            </w:pPr>
            <w:r w:rsidRPr="00131AA0">
              <w:rPr>
                <w:noProof/>
                <w:snapToGrid/>
                <w:sz w:val="20"/>
                <w:lang w:val="en-GB" w:eastAsia="ja-JP" w:bidi="ar-SA"/>
              </w:rPr>
              <w:t>(</w:t>
            </w:r>
            <w:r>
              <w:rPr>
                <w:b/>
                <w:noProof/>
                <w:snapToGrid/>
                <w:sz w:val="20"/>
                <w:lang w:val="en-GB" w:eastAsia="ja-JP" w:bidi="ar-SA"/>
              </w:rPr>
              <w:t>b</w:t>
            </w:r>
            <w:r w:rsidRPr="00131AA0">
              <w:rPr>
                <w:noProof/>
                <w:snapToGrid/>
                <w:sz w:val="20"/>
                <w:lang w:val="en-GB" w:eastAsia="ja-JP" w:bidi="ar-SA"/>
              </w:rPr>
              <w:t>)</w:t>
            </w:r>
          </w:p>
        </w:tc>
      </w:tr>
    </w:tbl>
    <w:p w14:paraId="510B55C3" w14:textId="15DFE3A2" w:rsidR="00FE4DCC" w:rsidRDefault="00FE4DCC" w:rsidP="00FE4DCC">
      <w:pPr>
        <w:pStyle w:val="MDPI51figurecaption"/>
      </w:pPr>
      <w:r w:rsidRPr="00131AA0">
        <w:rPr>
          <w:b/>
        </w:rPr>
        <w:t xml:space="preserve">Figure </w:t>
      </w:r>
      <w:r w:rsidR="007A5AF2">
        <w:rPr>
          <w:b/>
        </w:rPr>
        <w:t>7</w:t>
      </w:r>
      <w:r w:rsidRPr="00131AA0">
        <w:rPr>
          <w:b/>
        </w:rPr>
        <w:t>.</w:t>
      </w:r>
      <w:r w:rsidRPr="00131AA0">
        <w:t xml:space="preserve"> (</w:t>
      </w:r>
      <w:r w:rsidRPr="00131AA0">
        <w:rPr>
          <w:b/>
        </w:rPr>
        <w:t>a</w:t>
      </w:r>
      <w:r w:rsidRPr="00131AA0">
        <w:t xml:space="preserve">) </w:t>
      </w:r>
      <w:r w:rsidR="009F5EA3" w:rsidRPr="00131AA0">
        <w:t xml:space="preserve">W lattice constants calculated from the </w:t>
      </w:r>
      <w:proofErr w:type="gramStart"/>
      <w:r w:rsidR="009F5EA3" w:rsidRPr="00131AA0">
        <w:t>W(</w:t>
      </w:r>
      <w:proofErr w:type="gramEnd"/>
      <w:r w:rsidR="009F5EA3" w:rsidRPr="00131AA0">
        <w:t>110) peak positions measured by X</w:t>
      </w:r>
      <w:r w:rsidR="00854CC0">
        <w:t xml:space="preserve">-ray diffraction for the W-seed sample, </w:t>
      </w:r>
      <w:r w:rsidR="00854CC0" w:rsidRPr="00131AA0">
        <w:t>consisting of Si sub./W (10)/Co</w:t>
      </w:r>
      <w:r w:rsidR="00854CC0" w:rsidRPr="00131AA0">
        <w:rPr>
          <w:vertAlign w:val="subscript"/>
        </w:rPr>
        <w:t>2</w:t>
      </w:r>
      <w:r w:rsidR="00854CC0" w:rsidRPr="00131AA0">
        <w:t>Fe Al</w:t>
      </w:r>
      <w:r w:rsidR="00854CC0" w:rsidRPr="00131AA0">
        <w:rPr>
          <w:vertAlign w:val="subscript"/>
        </w:rPr>
        <w:t>0.5</w:t>
      </w:r>
      <w:r w:rsidR="00854CC0" w:rsidRPr="00131AA0">
        <w:t>Si</w:t>
      </w:r>
      <w:r w:rsidR="00854CC0" w:rsidRPr="00131AA0">
        <w:rPr>
          <w:vertAlign w:val="subscript"/>
        </w:rPr>
        <w:t>0.5</w:t>
      </w:r>
      <w:r w:rsidR="00854CC0" w:rsidRPr="00131AA0">
        <w:t xml:space="preserve"> (12.5)/W (1.2)/ Co</w:t>
      </w:r>
      <w:r w:rsidR="00854CC0" w:rsidRPr="00131AA0">
        <w:rPr>
          <w:vertAlign w:val="subscript"/>
        </w:rPr>
        <w:t>2</w:t>
      </w:r>
      <w:r w:rsidR="00854CC0" w:rsidRPr="00131AA0">
        <w:t xml:space="preserve">Fe </w:t>
      </w:r>
      <w:r w:rsidR="00854CC0" w:rsidRPr="0040759A">
        <w:t>Al</w:t>
      </w:r>
      <w:r w:rsidR="00854CC0" w:rsidRPr="0040759A">
        <w:rPr>
          <w:vertAlign w:val="subscript"/>
        </w:rPr>
        <w:t>0.5</w:t>
      </w:r>
      <w:r w:rsidR="00854CC0" w:rsidRPr="0040759A">
        <w:t>Si</w:t>
      </w:r>
      <w:r w:rsidR="00854CC0" w:rsidRPr="0040759A">
        <w:rPr>
          <w:vertAlign w:val="subscript"/>
        </w:rPr>
        <w:t>0.5</w:t>
      </w:r>
      <w:r w:rsidR="00854CC0" w:rsidRPr="0040759A">
        <w:t xml:space="preserve"> (2.5)/Ta (2) (thickness in nm), as a function of pre-growth heating between </w:t>
      </w:r>
      <w:r w:rsidR="0040759A" w:rsidRPr="0040759A">
        <w:t>300</w:t>
      </w:r>
      <w:r w:rsidR="00854CC0" w:rsidRPr="0040759A">
        <w:rPr>
          <w:vertAlign w:val="subscript"/>
        </w:rPr>
        <w:t xml:space="preserve"> </w:t>
      </w:r>
      <w:r w:rsidR="00854CC0" w:rsidRPr="0040759A">
        <w:t>≤</w:t>
      </w:r>
      <w:r w:rsidR="00854CC0" w:rsidRPr="0040759A">
        <w:rPr>
          <w:vertAlign w:val="subscript"/>
        </w:rPr>
        <w:t xml:space="preserve"> </w:t>
      </w:r>
      <w:r w:rsidR="00854CC0" w:rsidRPr="0040759A">
        <w:rPr>
          <w:i/>
        </w:rPr>
        <w:t>T</w:t>
      </w:r>
      <w:r w:rsidR="00854CC0" w:rsidRPr="0040759A">
        <w:rPr>
          <w:vertAlign w:val="subscript"/>
        </w:rPr>
        <w:t xml:space="preserve"> </w:t>
      </w:r>
      <w:r w:rsidR="00854CC0" w:rsidRPr="0040759A">
        <w:t>≤</w:t>
      </w:r>
      <w:r w:rsidR="00854CC0" w:rsidRPr="0040759A">
        <w:rPr>
          <w:vertAlign w:val="subscript"/>
        </w:rPr>
        <w:t xml:space="preserve"> </w:t>
      </w:r>
      <w:r w:rsidR="0040759A" w:rsidRPr="0040759A">
        <w:t>370</w:t>
      </w:r>
      <w:r w:rsidR="00854CC0" w:rsidRPr="0040759A">
        <w:t>K</w:t>
      </w:r>
      <w:r w:rsidR="009F5EA3" w:rsidRPr="0040759A">
        <w:t>. The</w:t>
      </w:r>
      <w:r w:rsidR="009F5EA3" w:rsidRPr="00131AA0">
        <w:t xml:space="preserve"> bulk value is shown as a reference. (</w:t>
      </w:r>
      <w:r w:rsidR="00854CC0">
        <w:rPr>
          <w:b/>
        </w:rPr>
        <w:t>b</w:t>
      </w:r>
      <w:r w:rsidR="009F5EA3" w:rsidRPr="00131AA0">
        <w:t xml:space="preserve">) Corresponding </w:t>
      </w:r>
      <w:r w:rsidR="00854CC0">
        <w:t>e</w:t>
      </w:r>
      <w:r w:rsidR="00D33CD0" w:rsidRPr="00131AA0">
        <w:t>volution of saturation magnetisation and coercivity (</w:t>
      </w:r>
      <w:r w:rsidR="00D33CD0" w:rsidRPr="00131AA0">
        <w:rPr>
          <w:i/>
        </w:rPr>
        <w:t>H</w:t>
      </w:r>
      <w:r w:rsidR="00D33CD0" w:rsidRPr="00131AA0">
        <w:rPr>
          <w:vertAlign w:val="subscript"/>
        </w:rPr>
        <w:t>c</w:t>
      </w:r>
      <w:r w:rsidR="00D33CD0" w:rsidRPr="00131AA0">
        <w:t>) calculated</w:t>
      </w:r>
      <w:r w:rsidR="00854CC0">
        <w:t xml:space="preserve"> from magnetisation curves</w:t>
      </w:r>
      <w:r w:rsidR="00D33CD0" w:rsidRPr="00131AA0">
        <w:t>.</w:t>
      </w:r>
    </w:p>
    <w:p w14:paraId="72EE9515" w14:textId="77777777" w:rsidR="0040759A" w:rsidRDefault="0040759A" w:rsidP="0040759A">
      <w:pPr>
        <w:pStyle w:val="MDPI31text"/>
        <w:rPr>
          <w:lang w:eastAsia="en-GB"/>
        </w:rPr>
      </w:pPr>
      <w:r w:rsidRPr="00860E02">
        <w:rPr>
          <w:lang w:eastAsia="en-GB"/>
        </w:rPr>
        <w:t>Magnetic characterisation of the samples is performed under both in- and out-of-the-plane fields. All the samples with heated substrates showed perpendicular anisotropy. Figure 7(b) shows the coercivities (</w:t>
      </w:r>
      <w:r w:rsidRPr="00860E02">
        <w:rPr>
          <w:i/>
          <w:lang w:eastAsia="en-GB"/>
        </w:rPr>
        <w:t>H</w:t>
      </w:r>
      <w:r w:rsidRPr="00860E02">
        <w:rPr>
          <w:vertAlign w:val="subscript"/>
          <w:lang w:eastAsia="en-GB"/>
        </w:rPr>
        <w:t>C</w:t>
      </w:r>
      <w:r w:rsidRPr="00860E02">
        <w:rPr>
          <w:lang w:eastAsia="en-GB"/>
        </w:rPr>
        <w:t>) and saturation magnetisations (</w:t>
      </w:r>
      <w:r w:rsidRPr="00860E02">
        <w:rPr>
          <w:i/>
          <w:lang w:eastAsia="en-GB"/>
        </w:rPr>
        <w:t>M</w:t>
      </w:r>
      <w:r w:rsidRPr="00860E02">
        <w:rPr>
          <w:vertAlign w:val="subscript"/>
          <w:lang w:eastAsia="en-GB"/>
        </w:rPr>
        <w:t>S</w:t>
      </w:r>
      <w:r w:rsidRPr="00860E02">
        <w:rPr>
          <w:lang w:eastAsia="en-GB"/>
        </w:rPr>
        <w:t xml:space="preserve">) for the samples. </w:t>
      </w:r>
      <w:r w:rsidRPr="00860E02">
        <w:rPr>
          <w:i/>
          <w:lang w:eastAsia="en-GB"/>
        </w:rPr>
        <w:t>H</w:t>
      </w:r>
      <w:r w:rsidRPr="00860E02">
        <w:rPr>
          <w:vertAlign w:val="subscript"/>
          <w:lang w:eastAsia="en-GB"/>
        </w:rPr>
        <w:t>C</w:t>
      </w:r>
      <w:r w:rsidRPr="00860E02">
        <w:rPr>
          <w:lang w:eastAsia="en-GB"/>
        </w:rPr>
        <w:t xml:space="preserve"> and </w:t>
      </w:r>
      <w:r w:rsidRPr="00860E02">
        <w:rPr>
          <w:i/>
          <w:lang w:eastAsia="en-GB"/>
        </w:rPr>
        <w:t>M</w:t>
      </w:r>
      <w:r w:rsidRPr="00860E02">
        <w:rPr>
          <w:vertAlign w:val="subscript"/>
          <w:lang w:eastAsia="en-GB"/>
        </w:rPr>
        <w:t>S</w:t>
      </w:r>
      <w:r w:rsidRPr="00860E02">
        <w:rPr>
          <w:lang w:eastAsia="en-GB"/>
        </w:rPr>
        <w:t xml:space="preserve"> both increase monotonically with substrate temperature in agreement with the XRD data. The increased moment is due to the increase in the crystallisation of the material. After </w:t>
      </w:r>
      <w:r w:rsidRPr="00860E02">
        <w:rPr>
          <w:i/>
          <w:lang w:eastAsia="en-GB"/>
        </w:rPr>
        <w:t>T</w:t>
      </w:r>
      <w:r w:rsidRPr="00860E02">
        <w:rPr>
          <w:vertAlign w:val="subscript"/>
          <w:lang w:eastAsia="en-GB"/>
        </w:rPr>
        <w:t xml:space="preserve"> </w:t>
      </w:r>
      <w:r w:rsidRPr="00860E02">
        <w:rPr>
          <w:lang w:eastAsia="en-GB"/>
        </w:rPr>
        <w:t xml:space="preserve">= 305 K (30 s) the loop squareness decreases from </w:t>
      </w:r>
      <w:r w:rsidRPr="00860E02">
        <w:rPr>
          <w:i/>
          <w:lang w:eastAsia="en-GB"/>
        </w:rPr>
        <w:t>M</w:t>
      </w:r>
      <w:r w:rsidRPr="00860E02">
        <w:rPr>
          <w:vertAlign w:val="subscript"/>
          <w:lang w:eastAsia="en-GB"/>
        </w:rPr>
        <w:t>R</w:t>
      </w:r>
      <w:r w:rsidRPr="00860E02">
        <w:rPr>
          <w:lang w:eastAsia="en-GB"/>
        </w:rPr>
        <w:t>/</w:t>
      </w:r>
      <w:r w:rsidRPr="00860E02">
        <w:rPr>
          <w:i/>
          <w:lang w:eastAsia="en-GB"/>
        </w:rPr>
        <w:t>M</w:t>
      </w:r>
      <w:r w:rsidRPr="00860E02">
        <w:rPr>
          <w:vertAlign w:val="subscript"/>
          <w:lang w:eastAsia="en-GB"/>
        </w:rPr>
        <w:t xml:space="preserve">S </w:t>
      </w:r>
      <w:r w:rsidRPr="00860E02">
        <w:rPr>
          <w:lang w:eastAsia="en-GB"/>
        </w:rPr>
        <w:t>= 1 but remains high (&gt;</w:t>
      </w:r>
      <w:r w:rsidRPr="00860E02">
        <w:rPr>
          <w:vertAlign w:val="subscript"/>
          <w:lang w:eastAsia="en-GB"/>
        </w:rPr>
        <w:t xml:space="preserve"> </w:t>
      </w:r>
      <w:r w:rsidRPr="00860E02">
        <w:rPr>
          <w:lang w:eastAsia="en-GB"/>
        </w:rPr>
        <w:t xml:space="preserve">0.8) up to </w:t>
      </w:r>
      <w:r w:rsidRPr="00860E02">
        <w:rPr>
          <w:i/>
          <w:lang w:eastAsia="en-GB"/>
        </w:rPr>
        <w:t>T</w:t>
      </w:r>
      <w:r w:rsidRPr="00860E02">
        <w:rPr>
          <w:vertAlign w:val="subscript"/>
          <w:lang w:eastAsia="en-GB"/>
        </w:rPr>
        <w:t xml:space="preserve"> </w:t>
      </w:r>
      <w:r w:rsidRPr="00860E02">
        <w:rPr>
          <w:lang w:eastAsia="en-GB"/>
        </w:rPr>
        <w:t xml:space="preserve">= 370 K (120 s). </w:t>
      </w:r>
      <w:r w:rsidRPr="00860E02">
        <w:rPr>
          <w:i/>
          <w:lang w:eastAsia="en-GB"/>
        </w:rPr>
        <w:t>M</w:t>
      </w:r>
      <w:r w:rsidRPr="00860E02">
        <w:rPr>
          <w:vertAlign w:val="subscript"/>
          <w:lang w:eastAsia="en-GB"/>
        </w:rPr>
        <w:t>S</w:t>
      </w:r>
      <w:r w:rsidRPr="00860E02">
        <w:rPr>
          <w:lang w:eastAsia="en-GB"/>
        </w:rPr>
        <w:t xml:space="preserve"> reaches almost 1060 emu/cm</w:t>
      </w:r>
      <w:r w:rsidRPr="00860E02">
        <w:rPr>
          <w:vertAlign w:val="superscript"/>
          <w:lang w:eastAsia="en-GB"/>
        </w:rPr>
        <w:t>3</w:t>
      </w:r>
      <w:r w:rsidRPr="00860E02">
        <w:rPr>
          <w:lang w:eastAsia="en-GB"/>
        </w:rPr>
        <w:t xml:space="preserve">, which is almost </w:t>
      </w:r>
      <w:r>
        <w:rPr>
          <w:lang w:eastAsia="en-GB"/>
        </w:rPr>
        <w:t>85</w:t>
      </w:r>
      <w:r w:rsidRPr="00860E02">
        <w:rPr>
          <w:lang w:eastAsia="en-GB"/>
        </w:rPr>
        <w:t>% of the theoretically predicted value and is ideal for device implementation due to the low-temperature crystallisation.</w:t>
      </w:r>
    </w:p>
    <w:p w14:paraId="4A2172DB" w14:textId="350EEE57" w:rsidR="007D3D14" w:rsidRPr="00024A90" w:rsidRDefault="007D3D14" w:rsidP="0040759A">
      <w:pPr>
        <w:pStyle w:val="MDPI31text"/>
        <w:rPr>
          <w:i/>
          <w:lang w:val="en-GB" w:eastAsia="en-GB"/>
        </w:rPr>
      </w:pPr>
      <w:r>
        <w:rPr>
          <w:lang w:val="en-GB"/>
        </w:rPr>
        <w:t xml:space="preserve">Due to band-structure matching silver makes an ideal conduction layer for Heusler alloy CPP-GMR devices. A </w:t>
      </w:r>
      <w:proofErr w:type="gramStart"/>
      <w:r>
        <w:rPr>
          <w:lang w:val="en-GB"/>
        </w:rPr>
        <w:t>3 nm</w:t>
      </w:r>
      <w:proofErr w:type="gramEnd"/>
      <w:r>
        <w:rPr>
          <w:lang w:val="en-GB"/>
        </w:rPr>
        <w:t xml:space="preserve"> thick layer of Ag was deposited into a device structure Si sub./W (10)/</w:t>
      </w:r>
      <w:r w:rsidRPr="00056229">
        <w:rPr>
          <w:rFonts w:ascii="Times New Roman" w:hAnsi="Times New Roman"/>
          <w:lang w:val="en-GB"/>
        </w:rPr>
        <w:t>Co</w:t>
      </w:r>
      <w:r w:rsidRPr="00056229">
        <w:rPr>
          <w:rFonts w:ascii="Times New Roman" w:hAnsi="Times New Roman"/>
          <w:vertAlign w:val="subscript"/>
          <w:lang w:val="en-GB"/>
        </w:rPr>
        <w:t>2</w:t>
      </w:r>
      <w:r w:rsidRPr="00056229">
        <w:rPr>
          <w:rFonts w:ascii="Times New Roman" w:hAnsi="Times New Roman"/>
          <w:lang w:val="en-GB"/>
        </w:rPr>
        <w:t>FeAl</w:t>
      </w:r>
      <w:r w:rsidRPr="00056229">
        <w:rPr>
          <w:rFonts w:ascii="Times New Roman" w:hAnsi="Times New Roman"/>
          <w:vertAlign w:val="subscript"/>
          <w:lang w:val="en-GB"/>
        </w:rPr>
        <w:t>0.5</w:t>
      </w:r>
      <w:r w:rsidRPr="00056229">
        <w:rPr>
          <w:rFonts w:ascii="Times New Roman" w:hAnsi="Times New Roman"/>
          <w:lang w:val="en-GB"/>
        </w:rPr>
        <w:t>Si</w:t>
      </w:r>
      <w:r w:rsidRPr="00056229">
        <w:rPr>
          <w:rFonts w:ascii="Times New Roman" w:hAnsi="Times New Roman"/>
          <w:vertAlign w:val="subscript"/>
          <w:lang w:val="en-GB"/>
        </w:rPr>
        <w:t>0.5</w:t>
      </w:r>
      <w:r w:rsidRPr="00056229">
        <w:rPr>
          <w:rFonts w:ascii="Times New Roman" w:hAnsi="Times New Roman"/>
          <w:lang w:val="en-GB"/>
        </w:rPr>
        <w:t xml:space="preserve"> </w:t>
      </w:r>
      <w:r>
        <w:rPr>
          <w:lang w:val="en-GB"/>
        </w:rPr>
        <w:t>(12.5)/Ag (3)/</w:t>
      </w:r>
      <w:r w:rsidRPr="00056229">
        <w:rPr>
          <w:rFonts w:ascii="Times New Roman" w:hAnsi="Times New Roman"/>
          <w:lang w:val="en-GB"/>
        </w:rPr>
        <w:t>Co</w:t>
      </w:r>
      <w:r w:rsidRPr="00056229">
        <w:rPr>
          <w:rFonts w:ascii="Times New Roman" w:hAnsi="Times New Roman"/>
          <w:vertAlign w:val="subscript"/>
          <w:lang w:val="en-GB"/>
        </w:rPr>
        <w:t>2</w:t>
      </w:r>
      <w:r w:rsidRPr="00056229">
        <w:rPr>
          <w:rFonts w:ascii="Times New Roman" w:hAnsi="Times New Roman"/>
          <w:lang w:val="en-GB"/>
        </w:rPr>
        <w:t>FeAl</w:t>
      </w:r>
      <w:r w:rsidRPr="00056229">
        <w:rPr>
          <w:rFonts w:ascii="Times New Roman" w:hAnsi="Times New Roman"/>
          <w:vertAlign w:val="subscript"/>
          <w:lang w:val="en-GB"/>
        </w:rPr>
        <w:t>0.5</w:t>
      </w:r>
      <w:r w:rsidRPr="00056229">
        <w:rPr>
          <w:rFonts w:ascii="Times New Roman" w:hAnsi="Times New Roman"/>
          <w:lang w:val="en-GB"/>
        </w:rPr>
        <w:t>Si</w:t>
      </w:r>
      <w:r w:rsidRPr="00056229">
        <w:rPr>
          <w:rFonts w:ascii="Times New Roman" w:hAnsi="Times New Roman"/>
          <w:vertAlign w:val="subscript"/>
          <w:lang w:val="en-GB"/>
        </w:rPr>
        <w:t>0.5</w:t>
      </w:r>
      <w:r>
        <w:rPr>
          <w:lang w:val="en-GB"/>
        </w:rPr>
        <w:t xml:space="preserve"> (5)/Ru (3) where thicknesses are in nm. These were patterned using e-beam lithography into elliptical devices with dimensions from (1000 </w:t>
      </w:r>
      <w:r w:rsidRPr="001C05F6">
        <w:sym w:font="Symbol" w:char="F0B4"/>
      </w:r>
      <w:r>
        <w:rPr>
          <w:lang w:val="en-GB"/>
        </w:rPr>
        <w:t xml:space="preserve"> 500)</w:t>
      </w:r>
      <w:r w:rsidRPr="00056229">
        <w:t xml:space="preserve"> </w:t>
      </w:r>
      <w:r>
        <w:t>nm</w:t>
      </w:r>
      <w:r>
        <w:rPr>
          <w:vertAlign w:val="superscript"/>
        </w:rPr>
        <w:t xml:space="preserve">2 </w:t>
      </w:r>
      <w:r>
        <w:t xml:space="preserve">to (150 </w:t>
      </w:r>
      <w:r w:rsidRPr="001C05F6">
        <w:sym w:font="Symbol" w:char="F0B4"/>
      </w:r>
      <w:r>
        <w:t xml:space="preserve"> 100) nm</w:t>
      </w:r>
      <w:r>
        <w:rPr>
          <w:vertAlign w:val="superscript"/>
        </w:rPr>
        <w:t>2</w:t>
      </w:r>
      <w:r>
        <w:t xml:space="preserve">. The </w:t>
      </w:r>
      <w:r>
        <w:rPr>
          <w:rFonts w:ascii="Times New Roman" w:hAnsi="Times New Roman"/>
        </w:rPr>
        <w:t>Δ</w:t>
      </w:r>
      <w:r>
        <w:t>R vs field of these devices with a perpendicular applied field is shown in Fig. 8 where a small but distinct GMR of 0.03% is observed at room temperature.</w:t>
      </w:r>
    </w:p>
    <w:p w14:paraId="62301B02" w14:textId="2CBE104F" w:rsidR="00056E2A" w:rsidRPr="00024A90" w:rsidRDefault="007D3D14" w:rsidP="00056E2A">
      <w:pPr>
        <w:pStyle w:val="MDPI33textspaceafter"/>
        <w:rPr>
          <w:lang w:val="en-GB"/>
        </w:rPr>
      </w:pPr>
      <w:r>
        <w:t xml:space="preserve">The shape of the </w:t>
      </w:r>
      <w:r>
        <w:rPr>
          <w:i/>
        </w:rPr>
        <w:t>MR</w:t>
      </w:r>
      <w:r>
        <w:t xml:space="preserve"> curve matches that of the hysteresis loop for the sample, where domain rotation occurs to the antiparallel state, followed by a rapid nucleation reversal. This explains the asymmetry of the GMR peak, with a slow approach to a high resistance state but a rapid return to the low resistance state at a definite field.</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378"/>
      </w:tblGrid>
      <w:tr w:rsidR="007D3D14" w:rsidRPr="00131AA0" w14:paraId="36875337" w14:textId="77777777" w:rsidTr="00E20B13">
        <w:tc>
          <w:tcPr>
            <w:tcW w:w="4779" w:type="dxa"/>
          </w:tcPr>
          <w:p w14:paraId="74B7BED1" w14:textId="77777777" w:rsidR="007D3D14" w:rsidRPr="00131AA0" w:rsidRDefault="007D3D14" w:rsidP="00E20B13">
            <w:pPr>
              <w:pStyle w:val="MDPI52figure"/>
              <w:adjustRightInd w:val="0"/>
              <w:snapToGrid w:val="0"/>
              <w:rPr>
                <w:sz w:val="20"/>
              </w:rPr>
            </w:pPr>
            <w:r w:rsidRPr="00056229">
              <w:rPr>
                <w:noProof/>
                <w:sz w:val="20"/>
                <w:lang w:eastAsia="ja-JP" w:bidi="ar-SA"/>
              </w:rPr>
              <w:drawing>
                <wp:inline distT="0" distB="0" distL="0" distR="0" wp14:anchorId="00903C80" wp14:editId="386DB3F9">
                  <wp:extent cx="2568928" cy="21021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8928" cy="21021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8204792" w14:textId="77777777" w:rsidR="007D3D14" w:rsidRPr="00131AA0" w:rsidRDefault="007D3D14" w:rsidP="00E20B13">
            <w:pPr>
              <w:pStyle w:val="MDPI52figure"/>
              <w:adjustRightInd w:val="0"/>
              <w:snapToGrid w:val="0"/>
              <w:rPr>
                <w:sz w:val="20"/>
              </w:rPr>
            </w:pPr>
            <w:r w:rsidRPr="00131AA0">
              <w:rPr>
                <w:sz w:val="20"/>
              </w:rPr>
              <w:t>(</w:t>
            </w:r>
            <w:r w:rsidRPr="00131AA0">
              <w:rPr>
                <w:b/>
                <w:sz w:val="20"/>
              </w:rPr>
              <w:t>a</w:t>
            </w:r>
            <w:r w:rsidRPr="00131AA0">
              <w:rPr>
                <w:sz w:val="20"/>
              </w:rPr>
              <w:t>)</w:t>
            </w:r>
          </w:p>
        </w:tc>
        <w:tc>
          <w:tcPr>
            <w:tcW w:w="4780" w:type="dxa"/>
          </w:tcPr>
          <w:p w14:paraId="19667865" w14:textId="77777777" w:rsidR="007D3D14" w:rsidRDefault="007D3D14" w:rsidP="00E20B13">
            <w:pPr>
              <w:pStyle w:val="MDPI52figure"/>
              <w:adjustRightInd w:val="0"/>
              <w:snapToGrid w:val="0"/>
              <w:rPr>
                <w:sz w:val="20"/>
              </w:rPr>
            </w:pPr>
            <w:r w:rsidRPr="00056229">
              <w:rPr>
                <w:noProof/>
                <w:lang w:eastAsia="ja-JP" w:bidi="ar-SA"/>
              </w:rPr>
              <w:drawing>
                <wp:inline distT="0" distB="0" distL="0" distR="0" wp14:anchorId="639E1725" wp14:editId="42EADAE1">
                  <wp:extent cx="2476331" cy="2071396"/>
                  <wp:effectExtent l="0" t="0" r="635" b="508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251" cy="2071329"/>
                          </a:xfrm>
                          <a:prstGeom prst="rect">
                            <a:avLst/>
                          </a:prstGeom>
                          <a:noFill/>
                          <a:ln>
                            <a:noFill/>
                          </a:ln>
                          <a:effectLst/>
                          <a:extLst/>
                        </pic:spPr>
                      </pic:pic>
                    </a:graphicData>
                  </a:graphic>
                </wp:inline>
              </w:drawing>
            </w:r>
          </w:p>
          <w:p w14:paraId="0B2571B1" w14:textId="77777777" w:rsidR="007D3D14" w:rsidRPr="00131AA0" w:rsidRDefault="007D3D14" w:rsidP="00E20B13">
            <w:pPr>
              <w:pStyle w:val="MDPI52figure"/>
              <w:adjustRightInd w:val="0"/>
              <w:snapToGrid w:val="0"/>
              <w:rPr>
                <w:sz w:val="20"/>
              </w:rPr>
            </w:pPr>
            <w:r w:rsidRPr="00131AA0">
              <w:rPr>
                <w:sz w:val="20"/>
              </w:rPr>
              <w:t>(</w:t>
            </w:r>
            <w:r w:rsidRPr="00131AA0">
              <w:rPr>
                <w:b/>
                <w:sz w:val="20"/>
              </w:rPr>
              <w:t>b</w:t>
            </w:r>
            <w:r w:rsidRPr="00131AA0">
              <w:rPr>
                <w:sz w:val="20"/>
              </w:rPr>
              <w:t>)</w:t>
            </w:r>
          </w:p>
        </w:tc>
      </w:tr>
    </w:tbl>
    <w:p w14:paraId="4BA926F7" w14:textId="1FD4F06D" w:rsidR="00FE4DCC" w:rsidRPr="00131AA0" w:rsidRDefault="00FE4DCC" w:rsidP="00FE4DCC">
      <w:pPr>
        <w:pStyle w:val="MDPI51figurecaption"/>
      </w:pPr>
      <w:r w:rsidRPr="00131AA0">
        <w:rPr>
          <w:b/>
        </w:rPr>
        <w:lastRenderedPageBreak/>
        <w:t xml:space="preserve">Figure </w:t>
      </w:r>
      <w:r w:rsidR="0099064C">
        <w:rPr>
          <w:b/>
        </w:rPr>
        <w:t>8</w:t>
      </w:r>
      <w:r w:rsidRPr="00131AA0">
        <w:rPr>
          <w:b/>
        </w:rPr>
        <w:t>.</w:t>
      </w:r>
      <w:r w:rsidRPr="00131AA0">
        <w:t xml:space="preserve"> </w:t>
      </w:r>
      <w:r w:rsidR="00AA3BCF" w:rsidRPr="00131AA0">
        <w:t>(</w:t>
      </w:r>
      <w:r w:rsidR="00AA3BCF" w:rsidRPr="00131AA0">
        <w:rPr>
          <w:b/>
        </w:rPr>
        <w:t>a</w:t>
      </w:r>
      <w:r w:rsidR="00AA3BCF" w:rsidRPr="00131AA0">
        <w:t>) Current-perpendicular-to-the-plane giant magnetoresistance (CPP-GMR) effect</w:t>
      </w:r>
      <w:r w:rsidRPr="00131AA0">
        <w:t xml:space="preserve"> </w:t>
      </w:r>
      <w:r w:rsidR="00AA3BCF" w:rsidRPr="00131AA0">
        <w:t xml:space="preserve">measured under perpendicular fields for the </w:t>
      </w:r>
      <w:r w:rsidR="000E11E6">
        <w:t xml:space="preserve">(a) V- and (b) </w:t>
      </w:r>
      <w:r w:rsidR="00AA3BCF" w:rsidRPr="00131AA0">
        <w:t>W-seed Co</w:t>
      </w:r>
      <w:r w:rsidR="00AA3BCF" w:rsidRPr="00131AA0">
        <w:rPr>
          <w:vertAlign w:val="subscript"/>
        </w:rPr>
        <w:t>2</w:t>
      </w:r>
      <w:r w:rsidR="00AA3BCF" w:rsidRPr="00131AA0">
        <w:t xml:space="preserve">FeSi junctions, consisting of </w:t>
      </w:r>
      <w:r w:rsidR="007D3D14" w:rsidRPr="00056229">
        <w:t>W (10)/Co</w:t>
      </w:r>
      <w:r w:rsidR="007D3D14" w:rsidRPr="00056229">
        <w:rPr>
          <w:vertAlign w:val="subscript"/>
        </w:rPr>
        <w:t>2</w:t>
      </w:r>
      <w:r w:rsidR="007D3D14" w:rsidRPr="00056229">
        <w:t>FeAl</w:t>
      </w:r>
      <w:r w:rsidR="007D3D14" w:rsidRPr="00056229">
        <w:rPr>
          <w:vertAlign w:val="subscript"/>
        </w:rPr>
        <w:t>0.5</w:t>
      </w:r>
      <w:r w:rsidR="007D3D14" w:rsidRPr="00056229">
        <w:t>Si</w:t>
      </w:r>
      <w:r w:rsidR="007D3D14" w:rsidRPr="00056229">
        <w:rPr>
          <w:vertAlign w:val="subscript"/>
        </w:rPr>
        <w:t>0.5</w:t>
      </w:r>
      <w:r w:rsidR="007D3D14" w:rsidRPr="00056229">
        <w:t xml:space="preserve"> (12.5)/</w:t>
      </w:r>
      <w:proofErr w:type="gramStart"/>
      <w:r w:rsidR="007D3D14" w:rsidRPr="00056229">
        <w:t>Ag(</w:t>
      </w:r>
      <w:proofErr w:type="gramEnd"/>
      <w:r w:rsidR="007D3D14" w:rsidRPr="00056229">
        <w:t>3)/Co</w:t>
      </w:r>
      <w:r w:rsidR="007D3D14" w:rsidRPr="00056229">
        <w:rPr>
          <w:vertAlign w:val="subscript"/>
        </w:rPr>
        <w:t>2</w:t>
      </w:r>
      <w:r w:rsidR="007D3D14" w:rsidRPr="00056229">
        <w:t>FeAl</w:t>
      </w:r>
      <w:r w:rsidR="007D3D14" w:rsidRPr="00056229">
        <w:rPr>
          <w:vertAlign w:val="subscript"/>
        </w:rPr>
        <w:t>0.5</w:t>
      </w:r>
      <w:r w:rsidR="007D3D14" w:rsidRPr="00056229">
        <w:t>Si</w:t>
      </w:r>
      <w:r w:rsidR="007D3D14" w:rsidRPr="00056229">
        <w:rPr>
          <w:vertAlign w:val="subscript"/>
        </w:rPr>
        <w:t>0.5</w:t>
      </w:r>
      <w:r w:rsidR="007D3D14" w:rsidRPr="00056229">
        <w:t xml:space="preserve"> (5) (</w:t>
      </w:r>
      <w:r w:rsidR="007D3D14" w:rsidRPr="00131AA0">
        <w:t>thickness in nm)</w:t>
      </w:r>
      <w:r w:rsidR="007D3D14">
        <w:t xml:space="preserve"> with dimensions of (a) (1000 </w:t>
      </w:r>
      <w:r w:rsidR="007D3D14">
        <w:sym w:font="Symbol" w:char="F0B4"/>
      </w:r>
      <w:r w:rsidR="007D3D14">
        <w:t xml:space="preserve"> 500)</w:t>
      </w:r>
      <w:bookmarkStart w:id="3" w:name="OLE_LINK8"/>
      <w:bookmarkStart w:id="4" w:name="OLE_LINK9"/>
      <w:bookmarkStart w:id="5" w:name="OLE_LINK10"/>
      <w:r w:rsidR="007D3D14">
        <w:t xml:space="preserve"> μm</w:t>
      </w:r>
      <w:bookmarkEnd w:id="3"/>
      <w:bookmarkEnd w:id="4"/>
      <w:bookmarkEnd w:id="5"/>
      <w:r w:rsidR="007D3D14">
        <w:rPr>
          <w:vertAlign w:val="superscript"/>
        </w:rPr>
        <w:t>2</w:t>
      </w:r>
      <w:r w:rsidR="007D3D14">
        <w:t xml:space="preserve"> and (b) (150 </w:t>
      </w:r>
      <w:r w:rsidR="007D3D14">
        <w:sym w:font="Symbol" w:char="F0B4"/>
      </w:r>
      <w:r w:rsidR="007D3D14">
        <w:t xml:space="preserve"> 100)</w:t>
      </w:r>
      <w:r w:rsidR="007D3D14" w:rsidRPr="00056229">
        <w:t xml:space="preserve"> </w:t>
      </w:r>
      <w:r w:rsidR="007D3D14">
        <w:t>μm</w:t>
      </w:r>
      <w:r w:rsidR="007D3D14">
        <w:rPr>
          <w:vertAlign w:val="superscript"/>
        </w:rPr>
        <w:t>2</w:t>
      </w:r>
      <w:r w:rsidR="007D3D14">
        <w:t>.</w:t>
      </w:r>
    </w:p>
    <w:p w14:paraId="24269318" w14:textId="77777777" w:rsidR="00EA6423" w:rsidRPr="00131AA0" w:rsidRDefault="00EA6423" w:rsidP="00B80413">
      <w:pPr>
        <w:pStyle w:val="MDPI21heading1"/>
      </w:pPr>
      <w:r w:rsidRPr="00131AA0">
        <w:rPr>
          <w:lang w:eastAsia="zh-CN"/>
        </w:rPr>
        <w:t xml:space="preserve">4. </w:t>
      </w:r>
      <w:r w:rsidRPr="00131AA0">
        <w:t xml:space="preserve">Materials and Methods </w:t>
      </w:r>
    </w:p>
    <w:p w14:paraId="04FA5175" w14:textId="78FFCA01" w:rsidR="00206EA0" w:rsidRPr="00131AA0" w:rsidRDefault="00AF4FC8" w:rsidP="00AF4FC8">
      <w:pPr>
        <w:pStyle w:val="131"/>
        <w:spacing w:after="0" w:line="260" w:lineRule="exact"/>
        <w:ind w:left="0" w:firstLine="425"/>
        <w:jc w:val="both"/>
        <w:rPr>
          <w:rFonts w:ascii="Palatino Linotype" w:hAnsi="Palatino Linotype" w:cs="Arial"/>
          <w:sz w:val="20"/>
          <w:szCs w:val="20"/>
        </w:rPr>
      </w:pPr>
      <w:r>
        <w:rPr>
          <w:rFonts w:ascii="Palatino Linotype" w:hAnsi="Palatino Linotype" w:cs="Arial"/>
          <w:sz w:val="20"/>
          <w:szCs w:val="20"/>
        </w:rPr>
        <w:t xml:space="preserve">Epitaxial </w:t>
      </w:r>
      <w:r w:rsidR="00CC37E4">
        <w:rPr>
          <w:rFonts w:ascii="Palatino Linotype" w:hAnsi="Palatino Linotype" w:cs="Arial"/>
          <w:sz w:val="20"/>
          <w:szCs w:val="20"/>
        </w:rPr>
        <w:t xml:space="preserve">Heusler-alloy films have been deposited using </w:t>
      </w:r>
      <w:r>
        <w:rPr>
          <w:rFonts w:ascii="Palatino Linotype" w:hAnsi="Palatino Linotype" w:cs="Arial"/>
          <w:sz w:val="20"/>
          <w:szCs w:val="20"/>
        </w:rPr>
        <w:t>ultrahigh vacuum (UHV) sputtering or molecular beam epitaxy (MBE) with precise control of compositions to satisfy their stoichiometry. For the UHV sputtering, compositions of targets need to be carefully optimised or combinatorial sputtering needs to be employed. For UHV MBE, simultaneous deposition is typically used on a single-crystal substrate. P</w:t>
      </w:r>
      <w:r w:rsidR="00206EA0" w:rsidRPr="00131AA0">
        <w:rPr>
          <w:rFonts w:ascii="Palatino Linotype" w:hAnsi="Palatino Linotype" w:cs="Arial"/>
          <w:sz w:val="20"/>
          <w:szCs w:val="20"/>
        </w:rPr>
        <w:t xml:space="preserve">olycrystalline </w:t>
      </w:r>
      <w:r>
        <w:rPr>
          <w:rFonts w:ascii="Palatino Linotype" w:hAnsi="Palatino Linotype" w:cs="Arial"/>
          <w:sz w:val="20"/>
          <w:szCs w:val="20"/>
        </w:rPr>
        <w:t>Heusler-alloy</w:t>
      </w:r>
      <w:r w:rsidR="00206EA0" w:rsidRPr="00131AA0">
        <w:rPr>
          <w:rFonts w:ascii="Palatino Linotype" w:hAnsi="Palatino Linotype" w:cs="Arial"/>
          <w:sz w:val="20"/>
          <w:szCs w:val="20"/>
        </w:rPr>
        <w:t xml:space="preserve"> films</w:t>
      </w:r>
      <w:r>
        <w:rPr>
          <w:rFonts w:ascii="Palatino Linotype" w:hAnsi="Palatino Linotype" w:cs="Arial"/>
          <w:sz w:val="20"/>
          <w:szCs w:val="20"/>
        </w:rPr>
        <w:t>, on the other hand,</w:t>
      </w:r>
      <w:r w:rsidR="00206EA0" w:rsidRPr="00131AA0">
        <w:rPr>
          <w:rFonts w:ascii="Palatino Linotype" w:hAnsi="Palatino Linotype" w:cs="Arial"/>
          <w:sz w:val="20"/>
          <w:szCs w:val="20"/>
        </w:rPr>
        <w:t xml:space="preserve"> </w:t>
      </w:r>
      <w:r>
        <w:rPr>
          <w:rFonts w:ascii="Palatino Linotype" w:hAnsi="Palatino Linotype" w:cs="Arial"/>
          <w:sz w:val="20"/>
          <w:szCs w:val="20"/>
        </w:rPr>
        <w:t>have been</w:t>
      </w:r>
      <w:r w:rsidR="00206EA0" w:rsidRPr="00131AA0">
        <w:rPr>
          <w:rFonts w:ascii="Palatino Linotype" w:hAnsi="Palatino Linotype" w:cs="Arial"/>
          <w:sz w:val="20"/>
          <w:szCs w:val="20"/>
        </w:rPr>
        <w:t xml:space="preserve"> grown by high-target utilisation sputtering system (HiTUS) </w:t>
      </w:r>
      <w:r w:rsidR="00BC32E5">
        <w:rPr>
          <w:rFonts w:ascii="Palatino Linotype" w:hAnsi="Palatino Linotype" w:cs="Arial"/>
          <w:sz w:val="20"/>
          <w:szCs w:val="20"/>
        </w:rPr>
        <w:t>[116]</w:t>
      </w:r>
      <w:r w:rsidR="00206EA0" w:rsidRPr="00131AA0">
        <w:rPr>
          <w:rFonts w:ascii="Palatino Linotype" w:hAnsi="Palatino Linotype" w:cs="Arial"/>
          <w:sz w:val="20"/>
          <w:szCs w:val="20"/>
        </w:rPr>
        <w:t xml:space="preserve">. </w:t>
      </w:r>
      <w:r>
        <w:rPr>
          <w:rFonts w:ascii="Palatino Linotype" w:hAnsi="Palatino Linotype" w:cs="Arial"/>
          <w:sz w:val="20"/>
          <w:szCs w:val="20"/>
        </w:rPr>
        <w:t xml:space="preserve">In both films, substrate heating is often utilised to assist crystalline formation of the Heusler alloys. Here, </w:t>
      </w:r>
      <w:r w:rsidR="00CE0BF1">
        <w:rPr>
          <w:rFonts w:ascii="Palatino Linotype" w:hAnsi="Palatino Linotype" w:cs="Arial"/>
          <w:sz w:val="20"/>
          <w:szCs w:val="20"/>
        </w:rPr>
        <w:t>the sputtering has higher energy on the materials to be deposited than those for UHV MBE by almost three orders of magnitude, allowing the deposited films to be atomically well-mixed to form complex crystalline structures as described in subsection 2.1.1.</w:t>
      </w:r>
    </w:p>
    <w:p w14:paraId="1213B93E" w14:textId="66E1D696" w:rsidR="00206EA0" w:rsidRPr="006009FA" w:rsidRDefault="00206EA0" w:rsidP="00DC6B47">
      <w:pPr>
        <w:pStyle w:val="131"/>
        <w:spacing w:after="0" w:line="260" w:lineRule="exact"/>
        <w:ind w:left="0" w:firstLine="425"/>
        <w:jc w:val="both"/>
        <w:rPr>
          <w:rFonts w:ascii="Palatino Linotype" w:hAnsi="Palatino Linotype" w:cs="Arial"/>
          <w:sz w:val="20"/>
          <w:szCs w:val="20"/>
        </w:rPr>
      </w:pPr>
      <w:r w:rsidRPr="00131AA0">
        <w:rPr>
          <w:rFonts w:ascii="Palatino Linotype" w:hAnsi="Palatino Linotype" w:cs="Arial"/>
          <w:sz w:val="20"/>
          <w:szCs w:val="20"/>
        </w:rPr>
        <w:t xml:space="preserve">The deposited films </w:t>
      </w:r>
      <w:r w:rsidR="006009FA">
        <w:rPr>
          <w:rFonts w:ascii="Palatino Linotype" w:hAnsi="Palatino Linotype" w:cs="Arial"/>
          <w:sz w:val="20"/>
          <w:szCs w:val="20"/>
        </w:rPr>
        <w:t xml:space="preserve">have been </w:t>
      </w:r>
      <w:r w:rsidRPr="00131AA0">
        <w:rPr>
          <w:rFonts w:ascii="Palatino Linotype" w:hAnsi="Palatino Linotype" w:cs="Arial"/>
          <w:sz w:val="20"/>
          <w:szCs w:val="20"/>
        </w:rPr>
        <w:t xml:space="preserve">characterised structurally and magnetically. The crystalline structures of the films </w:t>
      </w:r>
      <w:r w:rsidR="006009FA">
        <w:rPr>
          <w:rFonts w:ascii="Palatino Linotype" w:hAnsi="Palatino Linotype" w:cs="Arial"/>
          <w:sz w:val="20"/>
          <w:szCs w:val="20"/>
        </w:rPr>
        <w:t>ar</w:t>
      </w:r>
      <w:r w:rsidRPr="00131AA0">
        <w:rPr>
          <w:rFonts w:ascii="Palatino Linotype" w:hAnsi="Palatino Linotype" w:cs="Arial"/>
          <w:sz w:val="20"/>
          <w:szCs w:val="20"/>
        </w:rPr>
        <w:t>e determined by X-ray diffraction (XRD</w:t>
      </w:r>
      <w:r w:rsidR="006009FA">
        <w:rPr>
          <w:rFonts w:ascii="Palatino Linotype" w:hAnsi="Palatino Linotype" w:cs="Arial"/>
          <w:sz w:val="20"/>
          <w:szCs w:val="20"/>
        </w:rPr>
        <w:t>) with chemical composition analysis</w:t>
      </w:r>
      <w:r w:rsidR="00AE663B">
        <w:rPr>
          <w:rFonts w:ascii="Palatino Linotype" w:hAnsi="Palatino Linotype" w:cs="Arial"/>
          <w:sz w:val="20"/>
          <w:szCs w:val="20"/>
        </w:rPr>
        <w:t xml:space="preserve">, such as energy dispersive X-ray spectroscopy (EDX) and </w:t>
      </w:r>
      <w:r w:rsidR="003C1970" w:rsidRPr="003C1970">
        <w:rPr>
          <w:rFonts w:ascii="Palatino Linotype" w:hAnsi="Palatino Linotype" w:cs="Arial"/>
          <w:sz w:val="20"/>
          <w:szCs w:val="20"/>
        </w:rPr>
        <w:t>electron energy loss spectroscopy (EELS)</w:t>
      </w:r>
      <w:r w:rsidRPr="00131AA0">
        <w:rPr>
          <w:rFonts w:ascii="Palatino Linotype" w:hAnsi="Palatino Linotype" w:cs="Arial"/>
          <w:sz w:val="20"/>
          <w:szCs w:val="20"/>
        </w:rPr>
        <w:t xml:space="preserve">. </w:t>
      </w:r>
      <w:r w:rsidR="00AE663B">
        <w:rPr>
          <w:rFonts w:ascii="Palatino Linotype" w:hAnsi="Palatino Linotype" w:cs="Arial"/>
          <w:sz w:val="20"/>
          <w:szCs w:val="20"/>
        </w:rPr>
        <w:t xml:space="preserve">Cross-sectional transmission electron microscopy (TEM) is also used to investigate atomic ordering and interfacial structures of the films. </w:t>
      </w:r>
      <w:r w:rsidRPr="00131AA0">
        <w:rPr>
          <w:rFonts w:ascii="Palatino Linotype" w:hAnsi="Palatino Linotype" w:cs="Arial"/>
          <w:sz w:val="20"/>
          <w:szCs w:val="20"/>
        </w:rPr>
        <w:t xml:space="preserve">The magnetisation loops of the films </w:t>
      </w:r>
      <w:r w:rsidR="006009FA">
        <w:rPr>
          <w:rFonts w:ascii="Palatino Linotype" w:hAnsi="Palatino Linotype" w:cs="Arial"/>
          <w:sz w:val="20"/>
          <w:szCs w:val="20"/>
        </w:rPr>
        <w:t>a</w:t>
      </w:r>
      <w:r w:rsidRPr="00131AA0">
        <w:rPr>
          <w:rFonts w:ascii="Palatino Linotype" w:hAnsi="Palatino Linotype" w:cs="Arial"/>
          <w:sz w:val="20"/>
          <w:szCs w:val="20"/>
        </w:rPr>
        <w:t>re measured using a vibrating sam</w:t>
      </w:r>
      <w:r w:rsidR="006009FA">
        <w:rPr>
          <w:rFonts w:ascii="Palatino Linotype" w:hAnsi="Palatino Linotype" w:cs="Arial"/>
          <w:sz w:val="20"/>
          <w:szCs w:val="20"/>
        </w:rPr>
        <w:t>ple magnetometer (VSM</w:t>
      </w:r>
      <w:r w:rsidRPr="00131AA0">
        <w:rPr>
          <w:rFonts w:ascii="Palatino Linotype" w:hAnsi="Palatino Linotype" w:cs="Arial"/>
          <w:sz w:val="20"/>
          <w:szCs w:val="20"/>
        </w:rPr>
        <w:t>)</w:t>
      </w:r>
      <w:r w:rsidR="006009FA">
        <w:rPr>
          <w:rFonts w:ascii="Palatino Linotype" w:hAnsi="Palatino Linotype" w:cs="Arial"/>
          <w:sz w:val="20"/>
          <w:szCs w:val="20"/>
        </w:rPr>
        <w:t xml:space="preserve"> or similar methods</w:t>
      </w:r>
      <w:r w:rsidR="0070740F">
        <w:rPr>
          <w:rFonts w:ascii="Palatino Linotype" w:hAnsi="Palatino Linotype" w:cs="Arial"/>
          <w:sz w:val="20"/>
          <w:szCs w:val="20"/>
        </w:rPr>
        <w:t xml:space="preserve"> under elevating temperatures</w:t>
      </w:r>
      <w:r w:rsidRPr="00131AA0">
        <w:rPr>
          <w:rFonts w:ascii="Palatino Linotype" w:hAnsi="Palatino Linotype" w:cs="Arial"/>
          <w:sz w:val="20"/>
          <w:szCs w:val="20"/>
        </w:rPr>
        <w:t>.</w:t>
      </w:r>
      <w:r w:rsidR="0070740F">
        <w:rPr>
          <w:rFonts w:ascii="Palatino Linotype" w:hAnsi="Palatino Linotype" w:cs="Arial"/>
          <w:sz w:val="20"/>
          <w:szCs w:val="20"/>
        </w:rPr>
        <w:t xml:space="preserve"> Temperature-dependent electrical resistivity measurements can also reveal the detailed scattering mechanism by defects in the films [</w:t>
      </w:r>
      <w:r w:rsidR="00BC1087">
        <w:rPr>
          <w:rFonts w:ascii="Palatino Linotype" w:hAnsi="Palatino Linotype" w:cs="Arial"/>
          <w:sz w:val="20"/>
          <w:szCs w:val="20"/>
        </w:rPr>
        <w:t>52</w:t>
      </w:r>
      <w:r w:rsidR="0070740F">
        <w:rPr>
          <w:rFonts w:ascii="Palatino Linotype" w:hAnsi="Palatino Linotype" w:cs="Arial"/>
          <w:sz w:val="20"/>
          <w:szCs w:val="20"/>
        </w:rPr>
        <w:t>].</w:t>
      </w:r>
      <w:r w:rsidRPr="00131AA0">
        <w:rPr>
          <w:rFonts w:ascii="Palatino Linotype" w:hAnsi="Palatino Linotype" w:cs="Arial"/>
          <w:sz w:val="20"/>
          <w:szCs w:val="20"/>
        </w:rPr>
        <w:t xml:space="preserve"> </w:t>
      </w:r>
      <w:r w:rsidR="00DC6B47">
        <w:rPr>
          <w:rFonts w:ascii="Palatino Linotype" w:hAnsi="Palatino Linotype" w:cs="Arial"/>
          <w:sz w:val="20"/>
          <w:szCs w:val="20"/>
        </w:rPr>
        <w:t xml:space="preserve">The half-metallicity can be determined by point-contact Andreev reflection (PCAR) [32] and infrared photoexcitation [42]. </w:t>
      </w:r>
      <w:r w:rsidR="00B00161">
        <w:rPr>
          <w:rFonts w:ascii="Palatino Linotype" w:hAnsi="Palatino Linotype" w:cs="Arial"/>
          <w:sz w:val="20"/>
          <w:szCs w:val="20"/>
        </w:rPr>
        <w:t xml:space="preserve">Additionally, X-ray magnetic circular </w:t>
      </w:r>
      <w:r w:rsidR="005E6E93">
        <w:rPr>
          <w:rFonts w:ascii="Palatino Linotype" w:hAnsi="Palatino Linotype" w:cs="Arial"/>
          <w:sz w:val="20"/>
          <w:szCs w:val="20"/>
        </w:rPr>
        <w:t>dichroism</w:t>
      </w:r>
      <w:r w:rsidR="00B00161">
        <w:rPr>
          <w:rFonts w:ascii="Palatino Linotype" w:hAnsi="Palatino Linotype" w:cs="Arial"/>
          <w:sz w:val="20"/>
          <w:szCs w:val="20"/>
        </w:rPr>
        <w:t xml:space="preserve"> (XMCD) with synchrotron radiation can reveal spin and orbital moments per constituent atoms</w:t>
      </w:r>
      <w:r w:rsidR="0070740F">
        <w:rPr>
          <w:rFonts w:ascii="Palatino Linotype" w:hAnsi="Palatino Linotype" w:cs="Arial"/>
          <w:sz w:val="20"/>
          <w:szCs w:val="20"/>
        </w:rPr>
        <w:t xml:space="preserve"> [34]</w:t>
      </w:r>
      <w:r w:rsidRPr="00131AA0">
        <w:rPr>
          <w:rFonts w:ascii="Palatino Linotype" w:hAnsi="Palatino Linotype" w:cs="Arial"/>
          <w:sz w:val="20"/>
          <w:szCs w:val="20"/>
        </w:rPr>
        <w:t>.</w:t>
      </w:r>
    </w:p>
    <w:p w14:paraId="3380608C" w14:textId="6C5CF73A" w:rsidR="002E28CB" w:rsidRPr="008A5C0D" w:rsidRDefault="002E28CB" w:rsidP="008A5C0D">
      <w:pPr>
        <w:pStyle w:val="MDPI31text"/>
        <w:spacing w:line="260" w:lineRule="exact"/>
        <w:rPr>
          <w:lang w:val="en-GB"/>
        </w:rPr>
      </w:pPr>
      <w:r w:rsidRPr="00131AA0">
        <w:t xml:space="preserve">The </w:t>
      </w:r>
      <w:r w:rsidR="00DC6B47">
        <w:t xml:space="preserve">optimised Heusler-alloy films can be used as a ferromagnetic electrode in TMR and </w:t>
      </w:r>
      <w:r w:rsidRPr="00131AA0">
        <w:t xml:space="preserve">GMR </w:t>
      </w:r>
      <w:r w:rsidR="00DC6B47">
        <w:t xml:space="preserve">junctions. </w:t>
      </w:r>
      <w:r w:rsidR="00F25774">
        <w:t>T</w:t>
      </w:r>
      <w:r w:rsidR="004727D6">
        <w:t>he TMR junctions can be characterised using</w:t>
      </w:r>
      <w:r w:rsidR="00721E14">
        <w:t xml:space="preserve"> </w:t>
      </w:r>
      <w:r w:rsidR="004727D6">
        <w:t>current-in-plane tunneling (</w:t>
      </w:r>
      <w:r w:rsidR="00F25774" w:rsidRPr="00F25774">
        <w:t>CIPT)</w:t>
      </w:r>
      <w:r w:rsidR="00BC1087">
        <w:t xml:space="preserve"> </w:t>
      </w:r>
      <w:r w:rsidR="00BC32E5">
        <w:t>[117]</w:t>
      </w:r>
      <w:r w:rsidR="004727D6">
        <w:t xml:space="preserve">, which provides accurate TMR ratios. The GMR junctions can also be analysed by a conventional four-terminal method in a current-in-the-plane (CIP) configuration, which is more than one order of magnitude smaller than that in a </w:t>
      </w:r>
      <w:r w:rsidR="00672E36">
        <w:t>CPP</w:t>
      </w:r>
      <w:r w:rsidR="004727D6">
        <w:t xml:space="preserve"> configuration. Therefore, these films are required to be patterned into nanometre-scale pillar junctions by electron beam lithography </w:t>
      </w:r>
      <w:r w:rsidR="00906C86">
        <w:t xml:space="preserve">(EBL) </w:t>
      </w:r>
      <w:r w:rsidR="004727D6">
        <w:t xml:space="preserve">and Ar-ion milling. </w:t>
      </w:r>
      <w:r w:rsidR="008A5C0D">
        <w:t xml:space="preserve">The TMR or GMR junctions are patterned into nanopillars by EBL and Ar-ion milling, followed by the insulator deposition to isolate the pillars. </w:t>
      </w:r>
      <w:r w:rsidR="008A5C0D" w:rsidRPr="00131AA0">
        <w:t xml:space="preserve">For preparing the sample for electrical measurement the top and the bottom of the pillar were connected to large contact pads via two-step lithography. </w:t>
      </w:r>
      <w:r w:rsidR="008A5C0D">
        <w:t>Final</w:t>
      </w:r>
      <w:r w:rsidR="008A5C0D" w:rsidRPr="00131AA0">
        <w:t>ly, smaller contacts were fabricated by EBL and then the large contact pads were made by optical lithography.</w:t>
      </w:r>
    </w:p>
    <w:p w14:paraId="63F4BE28" w14:textId="77777777" w:rsidR="00EA6423" w:rsidRPr="00131AA0" w:rsidRDefault="003A0A7A" w:rsidP="00B80413">
      <w:pPr>
        <w:pStyle w:val="MDPI21heading1"/>
      </w:pPr>
      <w:r w:rsidRPr="00131AA0">
        <w:t xml:space="preserve">5. </w:t>
      </w:r>
      <w:r w:rsidR="00016844" w:rsidRPr="00131AA0">
        <w:t>Conclusions</w:t>
      </w:r>
    </w:p>
    <w:p w14:paraId="3F2FEACF" w14:textId="336A6483" w:rsidR="00EA6423" w:rsidRPr="00DD07FB" w:rsidRDefault="00D30460" w:rsidP="00B80413">
      <w:pPr>
        <w:pStyle w:val="MDPI31text"/>
        <w:rPr>
          <w:lang w:val="en-GB"/>
        </w:rPr>
      </w:pPr>
      <w:r>
        <w:rPr>
          <w:lang w:val="en-GB"/>
        </w:rPr>
        <w:t xml:space="preserve">The importance of the development of half-metallic ferromagnetic films for room-temperature operation has been increasing significantly. Among candidates for them, Heusler-alloy films have the greatest potential and have attracted intensive attention. </w:t>
      </w:r>
      <w:r w:rsidR="00AE4A3B">
        <w:rPr>
          <w:lang w:val="en-GB"/>
        </w:rPr>
        <w:t xml:space="preserve">Even though the bulk of the Heusler alloys have already been proven to be half-metallic, the film form still suffers from the interfacial atomic disorder against the neighbouring tunnelling barrier or non-magnetic spacer in magnetic tunnel or giant magnetoresistive junctions, respectively. </w:t>
      </w:r>
      <w:r w:rsidR="00191B7F">
        <w:rPr>
          <w:lang w:val="en-GB"/>
        </w:rPr>
        <w:t>For further improvement, the optimisation of growth conditions and the selection of better seed or barrier/spacer layers are crucial. Such improvement can also induce perpendicular magnetic anisotropy for the device miniaturisation.</w:t>
      </w:r>
      <w:r w:rsidR="00EF4998">
        <w:rPr>
          <w:lang w:val="en-GB"/>
        </w:rPr>
        <w:t xml:space="preserve"> </w:t>
      </w:r>
      <w:r w:rsidR="003B52AB">
        <w:rPr>
          <w:lang w:val="en-GB"/>
        </w:rPr>
        <w:t>MgO- or bcc-seed-induced perpendicular anisotropy may lead to the Heusler-alloy films to satisfy the requirements for the next-generation spintronic devices.</w:t>
      </w:r>
    </w:p>
    <w:p w14:paraId="0F1FF251" w14:textId="12599FF1" w:rsidR="00EA6423" w:rsidRPr="00131AA0" w:rsidRDefault="00EA6423" w:rsidP="00B80413">
      <w:pPr>
        <w:pStyle w:val="MDPI62Acknowledgments"/>
        <w:rPr>
          <w:b/>
        </w:rPr>
      </w:pPr>
      <w:r w:rsidRPr="00131AA0">
        <w:rPr>
          <w:b/>
        </w:rPr>
        <w:t>Acknowledgments:</w:t>
      </w:r>
      <w:r w:rsidRPr="00131AA0">
        <w:t xml:space="preserve"> </w:t>
      </w:r>
      <w:r w:rsidR="00181911" w:rsidRPr="00131AA0">
        <w:t xml:space="preserve">W.F. and A.H. acknowledge the financial support from Seagate Technologies in Northern Ireland. This study has been partially supported by </w:t>
      </w:r>
      <w:r w:rsidR="00AF4651" w:rsidRPr="00131AA0">
        <w:t>Engineering and Physical Sciences Research Council (EPSRC) grant (EP/M02458X/1)</w:t>
      </w:r>
      <w:r w:rsidR="00935D61">
        <w:t xml:space="preserve"> in the United Kingdom</w:t>
      </w:r>
      <w:r w:rsidR="00AF4651" w:rsidRPr="00131AA0">
        <w:t>.</w:t>
      </w:r>
    </w:p>
    <w:p w14:paraId="579FCD1D" w14:textId="1F46C92E" w:rsidR="00EA6423" w:rsidRPr="00131AA0" w:rsidRDefault="00EA6423" w:rsidP="00B80413">
      <w:pPr>
        <w:pStyle w:val="MDPI63AuthorContributions"/>
      </w:pPr>
      <w:r w:rsidRPr="00131AA0">
        <w:rPr>
          <w:b/>
        </w:rPr>
        <w:lastRenderedPageBreak/>
        <w:t xml:space="preserve">Author Contributions: </w:t>
      </w:r>
      <w:r w:rsidR="008C52EA" w:rsidRPr="00131AA0">
        <w:t>W.F.</w:t>
      </w:r>
      <w:r w:rsidRPr="00131AA0">
        <w:t xml:space="preserve"> </w:t>
      </w:r>
      <w:r w:rsidR="008C52EA" w:rsidRPr="00131AA0">
        <w:t>performed experiments</w:t>
      </w:r>
      <w:r w:rsidR="00181911" w:rsidRPr="00131AA0">
        <w:t xml:space="preserve"> and analyzed the data</w:t>
      </w:r>
      <w:r w:rsidR="008C52EA" w:rsidRPr="00131AA0">
        <w:t xml:space="preserve">; M.S. fabricated devices; </w:t>
      </w:r>
      <w:r w:rsidR="00181911" w:rsidRPr="00131AA0">
        <w:t>J.K. contributed device characterization; A.H.</w:t>
      </w:r>
      <w:r w:rsidRPr="00131AA0">
        <w:t xml:space="preserve"> designed the experiments</w:t>
      </w:r>
      <w:r w:rsidR="00181911" w:rsidRPr="00131AA0">
        <w:t xml:space="preserve"> </w:t>
      </w:r>
      <w:r w:rsidRPr="00131AA0">
        <w:t xml:space="preserve">and analyzed the data; </w:t>
      </w:r>
      <w:r w:rsidR="00181911" w:rsidRPr="00131AA0">
        <w:t>All the authors</w:t>
      </w:r>
      <w:r w:rsidRPr="00131AA0">
        <w:t xml:space="preserve"> wrote the paper.</w:t>
      </w:r>
    </w:p>
    <w:p w14:paraId="39DBF96C" w14:textId="2D3FD1DC" w:rsidR="00EA6423" w:rsidRPr="00E9056D" w:rsidRDefault="00EA6423" w:rsidP="00E9056D">
      <w:pPr>
        <w:pStyle w:val="MDPI64CoI"/>
      </w:pPr>
      <w:r w:rsidRPr="00131AA0">
        <w:rPr>
          <w:b/>
        </w:rPr>
        <w:t>Conflicts of Interest:</w:t>
      </w:r>
      <w:r w:rsidRPr="00131AA0">
        <w:t xml:space="preserve"> The authors declare no conflict of interest.</w:t>
      </w:r>
      <w:r w:rsidRPr="00131AA0">
        <w:br w:type="page"/>
      </w:r>
    </w:p>
    <w:p w14:paraId="140D63D3" w14:textId="77777777" w:rsidR="00EA6423" w:rsidRPr="00131AA0" w:rsidRDefault="00EA6423" w:rsidP="00B80413">
      <w:pPr>
        <w:pStyle w:val="MDPI21heading1"/>
      </w:pPr>
      <w:r w:rsidRPr="00131AA0">
        <w:lastRenderedPageBreak/>
        <w:t>References</w:t>
      </w:r>
    </w:p>
    <w:p w14:paraId="22C1480E" w14:textId="301E34C6" w:rsidR="00934C81" w:rsidRPr="00131AA0" w:rsidRDefault="0040264D" w:rsidP="00934C81">
      <w:pPr>
        <w:pStyle w:val="MDPI71References"/>
        <w:numPr>
          <w:ilvl w:val="0"/>
          <w:numId w:val="9"/>
        </w:numPr>
        <w:ind w:left="425" w:hanging="425"/>
      </w:pPr>
      <w:r w:rsidRPr="0040264D">
        <w:t>Baibich,</w:t>
      </w:r>
      <w:r w:rsidR="004A1F7D" w:rsidRPr="004A1F7D">
        <w:t xml:space="preserve"> </w:t>
      </w:r>
      <w:r w:rsidR="004A1F7D">
        <w:t>M.</w:t>
      </w:r>
      <w:r w:rsidR="004A1F7D" w:rsidRPr="0040264D">
        <w:t>N.</w:t>
      </w:r>
      <w:r w:rsidR="004A1F7D">
        <w:t>;</w:t>
      </w:r>
      <w:r w:rsidR="004A1F7D" w:rsidRPr="0040264D">
        <w:t xml:space="preserve"> </w:t>
      </w:r>
      <w:r w:rsidRPr="0040264D">
        <w:t>Broto,</w:t>
      </w:r>
      <w:r w:rsidR="004A1F7D">
        <w:t xml:space="preserve"> J.M.;</w:t>
      </w:r>
      <w:r w:rsidRPr="0040264D">
        <w:t xml:space="preserve"> Fert,</w:t>
      </w:r>
      <w:r w:rsidR="004A1F7D">
        <w:t xml:space="preserve"> A.;</w:t>
      </w:r>
      <w:r w:rsidRPr="0040264D">
        <w:t xml:space="preserve"> Nguyen Van Dau, F.</w:t>
      </w:r>
      <w:r w:rsidR="004A1F7D">
        <w:t>;</w:t>
      </w:r>
      <w:r w:rsidRPr="0040264D">
        <w:t xml:space="preserve"> Petroff,</w:t>
      </w:r>
      <w:r w:rsidR="004A1F7D">
        <w:t xml:space="preserve"> F.;</w:t>
      </w:r>
      <w:r w:rsidRPr="0040264D">
        <w:t xml:space="preserve"> Etienne,</w:t>
      </w:r>
      <w:r w:rsidR="004A1F7D">
        <w:t xml:space="preserve"> P.;</w:t>
      </w:r>
      <w:r w:rsidRPr="0040264D">
        <w:t xml:space="preserve"> Creuzet,</w:t>
      </w:r>
      <w:r w:rsidR="004A1F7D">
        <w:t xml:space="preserve"> G.;</w:t>
      </w:r>
      <w:r w:rsidRPr="0040264D">
        <w:t xml:space="preserve"> Friederich,</w:t>
      </w:r>
      <w:r w:rsidR="004A1F7D">
        <w:t xml:space="preserve"> A.;</w:t>
      </w:r>
      <w:r w:rsidRPr="0040264D">
        <w:t xml:space="preserve"> Chazelas</w:t>
      </w:r>
      <w:r w:rsidR="004A1F7D">
        <w:t xml:space="preserve">, J. </w:t>
      </w:r>
      <w:r w:rsidR="004A1F7D" w:rsidRPr="004A1F7D">
        <w:t xml:space="preserve">Giant </w:t>
      </w:r>
      <w:r w:rsidR="00E74034">
        <w:t>m</w:t>
      </w:r>
      <w:r w:rsidR="004A1F7D" w:rsidRPr="004A1F7D">
        <w:t>agnetoresistance of (</w:t>
      </w:r>
      <w:proofErr w:type="gramStart"/>
      <w:r w:rsidR="004A1F7D" w:rsidRPr="004A1F7D">
        <w:t>001)Fe</w:t>
      </w:r>
      <w:proofErr w:type="gramEnd"/>
      <w:r w:rsidR="004A1F7D" w:rsidRPr="004A1F7D">
        <w:t xml:space="preserve">/(001)Cr </w:t>
      </w:r>
      <w:r w:rsidR="00E74034">
        <w:t>m</w:t>
      </w:r>
      <w:r w:rsidR="004A1F7D" w:rsidRPr="004A1F7D">
        <w:t xml:space="preserve">agnetic </w:t>
      </w:r>
      <w:r w:rsidR="00E74034">
        <w:t>s</w:t>
      </w:r>
      <w:r w:rsidR="004A1F7D" w:rsidRPr="004A1F7D">
        <w:t>uperlattices</w:t>
      </w:r>
      <w:r w:rsidR="004A1F7D">
        <w:t>.</w:t>
      </w:r>
      <w:r w:rsidRPr="0040264D">
        <w:t xml:space="preserve"> </w:t>
      </w:r>
      <w:r w:rsidRPr="004A1F7D">
        <w:rPr>
          <w:i/>
        </w:rPr>
        <w:t>Phys. Rev. Lett.</w:t>
      </w:r>
      <w:r w:rsidR="004A1F7D">
        <w:t xml:space="preserve"> </w:t>
      </w:r>
      <w:r w:rsidR="004A1F7D">
        <w:rPr>
          <w:b/>
        </w:rPr>
        <w:t>1988</w:t>
      </w:r>
      <w:r w:rsidR="004A1F7D">
        <w:t>,</w:t>
      </w:r>
      <w:r w:rsidRPr="0040264D">
        <w:t xml:space="preserve"> 61, 2472</w:t>
      </w:r>
      <w:r w:rsidR="004A1F7D">
        <w:t xml:space="preserve">–2475, </w:t>
      </w:r>
      <w:r w:rsidR="003A0EED">
        <w:t>http</w:t>
      </w:r>
      <w:r w:rsidR="004A1F7D" w:rsidRPr="004A1F7D">
        <w:t>://doi.org/10.1103/PhysRevLett.61.2472</w:t>
      </w:r>
      <w:r w:rsidR="004A1F7D">
        <w:t>.</w:t>
      </w:r>
    </w:p>
    <w:p w14:paraId="6BF60558" w14:textId="4F3A42C2" w:rsidR="00934C81" w:rsidRDefault="004A1F7D" w:rsidP="00934C81">
      <w:pPr>
        <w:pStyle w:val="MDPI71References"/>
        <w:numPr>
          <w:ilvl w:val="0"/>
          <w:numId w:val="9"/>
        </w:numPr>
        <w:ind w:left="425" w:hanging="425"/>
      </w:pPr>
      <w:r w:rsidRPr="004A1F7D">
        <w:t>Binasch,</w:t>
      </w:r>
      <w:r>
        <w:t xml:space="preserve"> G.;</w:t>
      </w:r>
      <w:r w:rsidRPr="004A1F7D">
        <w:t xml:space="preserve"> Gru</w:t>
      </w:r>
      <w:r w:rsidRPr="004A1F7D">
        <w:rPr>
          <w:rFonts w:ascii="Calibri" w:eastAsia="Calibri" w:hAnsi="Calibri" w:cs="Calibri"/>
        </w:rPr>
        <w:t>̈</w:t>
      </w:r>
      <w:r w:rsidRPr="004A1F7D">
        <w:t>nberg,</w:t>
      </w:r>
      <w:r>
        <w:t xml:space="preserve"> P.;</w:t>
      </w:r>
      <w:r w:rsidRPr="004A1F7D">
        <w:t xml:space="preserve"> Saurenbach</w:t>
      </w:r>
      <w:r>
        <w:t>, F.;</w:t>
      </w:r>
      <w:r w:rsidRPr="004A1F7D">
        <w:t xml:space="preserve"> Zinn,</w:t>
      </w:r>
      <w:r>
        <w:t xml:space="preserve"> W. </w:t>
      </w:r>
      <w:r w:rsidRPr="004A1F7D">
        <w:t>Enhanced magnetoresistance in layered magnetic structures with antiferromagnetic interlayer exchange</w:t>
      </w:r>
      <w:r>
        <w:t>.</w:t>
      </w:r>
      <w:r w:rsidRPr="004A1F7D">
        <w:t xml:space="preserve"> </w:t>
      </w:r>
      <w:r w:rsidRPr="004A1F7D">
        <w:rPr>
          <w:i/>
        </w:rPr>
        <w:t>Phys. Rev. B</w:t>
      </w:r>
      <w:r>
        <w:t xml:space="preserve"> </w:t>
      </w:r>
      <w:r>
        <w:rPr>
          <w:b/>
        </w:rPr>
        <w:t>1989</w:t>
      </w:r>
      <w:r>
        <w:t>,</w:t>
      </w:r>
      <w:r w:rsidRPr="004A1F7D">
        <w:t xml:space="preserve"> 39, 4828</w:t>
      </w:r>
      <w:r>
        <w:t xml:space="preserve">(R)–4830(R), </w:t>
      </w:r>
      <w:r w:rsidR="003A0EED">
        <w:t>http</w:t>
      </w:r>
      <w:r w:rsidRPr="004A1F7D">
        <w:t>://doi.org/10.1103/PhysRevB.39.4828</w:t>
      </w:r>
      <w:r>
        <w:t>.</w:t>
      </w:r>
    </w:p>
    <w:p w14:paraId="2A1D5F2E" w14:textId="2593B70D" w:rsidR="00592424" w:rsidRDefault="00592424" w:rsidP="00934C81">
      <w:pPr>
        <w:pStyle w:val="MDPI71References"/>
        <w:numPr>
          <w:ilvl w:val="0"/>
          <w:numId w:val="9"/>
        </w:numPr>
        <w:ind w:left="425" w:hanging="425"/>
      </w:pPr>
      <w:r w:rsidRPr="00592424">
        <w:t xml:space="preserve">Hirohata, A.; Takanashi, K. Future perspectives for spintronic devices. </w:t>
      </w:r>
      <w:r w:rsidRPr="00592424">
        <w:rPr>
          <w:b/>
        </w:rPr>
        <w:t>2014</w:t>
      </w:r>
      <w:r w:rsidRPr="00592424">
        <w:t xml:space="preserve">, </w:t>
      </w:r>
      <w:r w:rsidRPr="00592424">
        <w:rPr>
          <w:i/>
        </w:rPr>
        <w:t>J. Phys. D: Appl. Phys.</w:t>
      </w:r>
      <w:r w:rsidRPr="00592424">
        <w:t xml:space="preserve"> 47, 193001, http://doi.org/10.1088/0022-3727/47/19/193001.</w:t>
      </w:r>
    </w:p>
    <w:p w14:paraId="35D604F4" w14:textId="3F3BB37A" w:rsidR="00A85B50" w:rsidRPr="00FD6294" w:rsidRDefault="00A85B50" w:rsidP="00934C81">
      <w:pPr>
        <w:pStyle w:val="MDPI71References"/>
        <w:numPr>
          <w:ilvl w:val="0"/>
          <w:numId w:val="9"/>
        </w:numPr>
        <w:ind w:left="425" w:hanging="425"/>
        <w:rPr>
          <w:highlight w:val="yellow"/>
        </w:rPr>
      </w:pPr>
      <w:r w:rsidRPr="00FD6294">
        <w:rPr>
          <w:highlight w:val="yellow"/>
          <w:lang w:val="en-GB"/>
        </w:rPr>
        <w:t xml:space="preserve">Fullerton, E.E.; Schuller. I.K. The 2007 Nobel Prize in Physics: Magnetism and Transport at the Nanoscale. </w:t>
      </w:r>
      <w:r w:rsidRPr="00FD6294">
        <w:rPr>
          <w:b/>
          <w:highlight w:val="yellow"/>
          <w:lang w:val="en-GB"/>
        </w:rPr>
        <w:t>2007</w:t>
      </w:r>
      <w:r w:rsidRPr="00FD6294">
        <w:rPr>
          <w:highlight w:val="yellow"/>
          <w:lang w:val="en-GB"/>
        </w:rPr>
        <w:t xml:space="preserve">, </w:t>
      </w:r>
      <w:r w:rsidRPr="00FD6294">
        <w:rPr>
          <w:i/>
          <w:highlight w:val="yellow"/>
          <w:lang w:val="en-GB"/>
        </w:rPr>
        <w:t>ACS Nano</w:t>
      </w:r>
      <w:r w:rsidRPr="00FD6294">
        <w:rPr>
          <w:highlight w:val="yellow"/>
          <w:lang w:val="en-GB"/>
        </w:rPr>
        <w:t xml:space="preserve"> 1, 384</w:t>
      </w:r>
      <w:r w:rsidRPr="00FD6294">
        <w:rPr>
          <w:highlight w:val="yellow"/>
        </w:rPr>
        <w:t>–</w:t>
      </w:r>
      <w:r w:rsidRPr="00FD6294">
        <w:rPr>
          <w:highlight w:val="yellow"/>
          <w:lang w:val="en-GB"/>
        </w:rPr>
        <w:t>389, http://10.1021/nn700422j.</w:t>
      </w:r>
    </w:p>
    <w:p w14:paraId="067C788A" w14:textId="337341BA" w:rsidR="00C6719B" w:rsidRDefault="00C6719B" w:rsidP="00934C81">
      <w:pPr>
        <w:pStyle w:val="MDPI71References"/>
        <w:numPr>
          <w:ilvl w:val="0"/>
          <w:numId w:val="9"/>
        </w:numPr>
        <w:ind w:left="425" w:hanging="425"/>
      </w:pPr>
      <w:r w:rsidRPr="00C6719B">
        <w:t>Terris</w:t>
      </w:r>
      <w:r>
        <w:t>, B.D.;</w:t>
      </w:r>
      <w:r w:rsidRPr="00C6719B">
        <w:t xml:space="preserve"> Thomson</w:t>
      </w:r>
      <w:r>
        <w:t xml:space="preserve">, T. </w:t>
      </w:r>
      <w:r w:rsidRPr="00C6719B">
        <w:t>Nanofabricated and self-assembled magnetic structures as data storage media</w:t>
      </w:r>
      <w:r>
        <w:t>.</w:t>
      </w:r>
      <w:r w:rsidRPr="00C6719B">
        <w:t xml:space="preserve"> </w:t>
      </w:r>
      <w:r w:rsidRPr="00C6719B">
        <w:rPr>
          <w:b/>
        </w:rPr>
        <w:t>2005</w:t>
      </w:r>
      <w:r>
        <w:t>,</w:t>
      </w:r>
      <w:r w:rsidRPr="00C6719B">
        <w:t xml:space="preserve"> </w:t>
      </w:r>
      <w:r w:rsidRPr="00C6719B">
        <w:rPr>
          <w:i/>
        </w:rPr>
        <w:t>J. Phys. D: Appl. Phys.</w:t>
      </w:r>
      <w:r w:rsidRPr="00C6719B">
        <w:t xml:space="preserve"> 38</w:t>
      </w:r>
      <w:r>
        <w:t>,</w:t>
      </w:r>
      <w:r w:rsidRPr="00C6719B">
        <w:t xml:space="preserve"> R199</w:t>
      </w:r>
      <w:r>
        <w:t xml:space="preserve">–R222, </w:t>
      </w:r>
      <w:r w:rsidR="00A85B50">
        <w:t>http</w:t>
      </w:r>
      <w:r w:rsidRPr="00C6719B">
        <w:t>://doi.org/10.1088/0022-3727/38/12/R01</w:t>
      </w:r>
      <w:r>
        <w:t>.</w:t>
      </w:r>
    </w:p>
    <w:p w14:paraId="240DBC7E" w14:textId="0A7BBE17" w:rsidR="00C6719B" w:rsidRDefault="00C6719B" w:rsidP="00934C81">
      <w:pPr>
        <w:pStyle w:val="MDPI71References"/>
        <w:numPr>
          <w:ilvl w:val="0"/>
          <w:numId w:val="9"/>
        </w:numPr>
        <w:ind w:left="425" w:hanging="425"/>
      </w:pPr>
      <w:r w:rsidRPr="00C6719B">
        <w:t>Bhatti,</w:t>
      </w:r>
      <w:r>
        <w:t xml:space="preserve"> S.;</w:t>
      </w:r>
      <w:r w:rsidRPr="00C6719B">
        <w:t xml:space="preserve"> Sbiaa,</w:t>
      </w:r>
      <w:r>
        <w:t xml:space="preserve"> R.;</w:t>
      </w:r>
      <w:r w:rsidRPr="00C6719B">
        <w:t xml:space="preserve"> </w:t>
      </w:r>
      <w:r>
        <w:t>Hirohata</w:t>
      </w:r>
      <w:r w:rsidRPr="00C6719B">
        <w:t>,</w:t>
      </w:r>
      <w:r>
        <w:t xml:space="preserve"> A.;</w:t>
      </w:r>
      <w:r w:rsidRPr="00C6719B">
        <w:t xml:space="preserve"> </w:t>
      </w:r>
      <w:r>
        <w:t>Ohno</w:t>
      </w:r>
      <w:r w:rsidRPr="00C6719B">
        <w:t>,</w:t>
      </w:r>
      <w:r>
        <w:t xml:space="preserve"> H.;</w:t>
      </w:r>
      <w:r w:rsidRPr="00C6719B">
        <w:t xml:space="preserve"> </w:t>
      </w:r>
      <w:r>
        <w:t>Fukami</w:t>
      </w:r>
      <w:r w:rsidRPr="00C6719B">
        <w:t xml:space="preserve">, </w:t>
      </w:r>
      <w:r>
        <w:t>S.;</w:t>
      </w:r>
      <w:r w:rsidRPr="00C6719B">
        <w:t xml:space="preserve"> Piramanayagam</w:t>
      </w:r>
      <w:r>
        <w:t>, S.N. Spintronics based random access m</w:t>
      </w:r>
      <w:r w:rsidRPr="00C6719B">
        <w:t xml:space="preserve">emory: </w:t>
      </w:r>
      <w:r>
        <w:t>a r</w:t>
      </w:r>
      <w:r w:rsidRPr="00C6719B">
        <w:t>eview</w:t>
      </w:r>
      <w:r>
        <w:t xml:space="preserve">. </w:t>
      </w:r>
      <w:r w:rsidR="00FD6294" w:rsidRPr="00FD6294">
        <w:rPr>
          <w:b/>
          <w:highlight w:val="yellow"/>
        </w:rPr>
        <w:t>2017</w:t>
      </w:r>
      <w:r w:rsidR="00FD6294" w:rsidRPr="00FD6294">
        <w:rPr>
          <w:highlight w:val="yellow"/>
        </w:rPr>
        <w:t>,</w:t>
      </w:r>
      <w:r w:rsidR="00FD6294">
        <w:t xml:space="preserve"> </w:t>
      </w:r>
      <w:r>
        <w:rPr>
          <w:i/>
        </w:rPr>
        <w:t>Mater. Today</w:t>
      </w:r>
      <w:r>
        <w:t xml:space="preserve"> </w:t>
      </w:r>
      <w:r w:rsidR="00FD6294" w:rsidRPr="00FD6294">
        <w:rPr>
          <w:highlight w:val="yellow"/>
        </w:rPr>
        <w:t>20, 530, https://doi.org/10.1016/j.mattod.2017.07.007</w:t>
      </w:r>
      <w:r>
        <w:t>.</w:t>
      </w:r>
    </w:p>
    <w:p w14:paraId="5837ED04" w14:textId="5CC358F1" w:rsidR="00934C81" w:rsidRPr="00131AA0" w:rsidRDefault="008758E4" w:rsidP="00934C81">
      <w:pPr>
        <w:pStyle w:val="MDPI71References"/>
        <w:numPr>
          <w:ilvl w:val="0"/>
          <w:numId w:val="9"/>
        </w:numPr>
        <w:ind w:left="425" w:hanging="425"/>
      </w:pPr>
      <w:r>
        <w:t>Parkin, S.S.P.; Li, Z.G.;</w:t>
      </w:r>
      <w:r w:rsidRPr="008758E4">
        <w:t xml:space="preserve"> Smith, D.J.</w:t>
      </w:r>
      <w:r>
        <w:t xml:space="preserve"> </w:t>
      </w:r>
      <w:r w:rsidRPr="008758E4">
        <w:t>Giant magnetoresistance in antiferromagnetic Co/Cu multilayers</w:t>
      </w:r>
      <w:r>
        <w:t>.</w:t>
      </w:r>
      <w:r w:rsidRPr="008758E4">
        <w:t xml:space="preserve"> </w:t>
      </w:r>
      <w:r w:rsidRPr="008758E4">
        <w:rPr>
          <w:b/>
        </w:rPr>
        <w:t>1991</w:t>
      </w:r>
      <w:r>
        <w:t>,</w:t>
      </w:r>
      <w:r w:rsidRPr="008758E4">
        <w:t xml:space="preserve"> </w:t>
      </w:r>
      <w:r w:rsidRPr="008758E4">
        <w:rPr>
          <w:i/>
        </w:rPr>
        <w:t>Appl. Phys. Lett.</w:t>
      </w:r>
      <w:r w:rsidRPr="008758E4">
        <w:t xml:space="preserve"> 58</w:t>
      </w:r>
      <w:r>
        <w:t>,</w:t>
      </w:r>
      <w:r w:rsidRPr="008758E4">
        <w:t xml:space="preserve"> 2710</w:t>
      </w:r>
      <w:r>
        <w:t>–</w:t>
      </w:r>
      <w:r w:rsidR="003A0EED">
        <w:t>2712</w:t>
      </w:r>
      <w:r>
        <w:t xml:space="preserve">, </w:t>
      </w:r>
      <w:r w:rsidRPr="008758E4">
        <w:t>http://dx.doi.org/10.1063/1.104765.</w:t>
      </w:r>
    </w:p>
    <w:p w14:paraId="748C8998" w14:textId="24EC5C90" w:rsidR="00EA6423" w:rsidRPr="00131AA0" w:rsidRDefault="003A0EED" w:rsidP="00B80413">
      <w:pPr>
        <w:pStyle w:val="MDPI71References"/>
      </w:pPr>
      <w:r w:rsidRPr="003A0EED">
        <w:t>Jullière,</w:t>
      </w:r>
      <w:r>
        <w:t xml:space="preserve"> M.</w:t>
      </w:r>
      <w:r w:rsidRPr="003A0EED">
        <w:t xml:space="preserve"> </w:t>
      </w:r>
      <w:r w:rsidR="00CC45E6" w:rsidRPr="00CC45E6">
        <w:t>Tunneling between ferromagnetic films</w:t>
      </w:r>
      <w:r w:rsidR="00CC45E6">
        <w:t xml:space="preserve">. </w:t>
      </w:r>
      <w:r w:rsidR="00CC45E6" w:rsidRPr="00CC45E6">
        <w:rPr>
          <w:b/>
        </w:rPr>
        <w:t>1975</w:t>
      </w:r>
      <w:r w:rsidR="00CC45E6">
        <w:t xml:space="preserve">, </w:t>
      </w:r>
      <w:r w:rsidRPr="00CC45E6">
        <w:rPr>
          <w:i/>
        </w:rPr>
        <w:t>Phys. Lett. A</w:t>
      </w:r>
      <w:r w:rsidRPr="003A0EED">
        <w:t xml:space="preserve"> 54, 225</w:t>
      </w:r>
      <w:r w:rsidR="00CC45E6">
        <w:t>–226, http</w:t>
      </w:r>
      <w:r w:rsidR="00CC45E6" w:rsidRPr="00CC45E6">
        <w:t>://doi.org/10.1016/0375-9601(75)90174-7</w:t>
      </w:r>
      <w:r w:rsidRPr="003A0EED">
        <w:t>.</w:t>
      </w:r>
    </w:p>
    <w:p w14:paraId="4E876F93" w14:textId="54AD3EB8" w:rsidR="00EA6423" w:rsidRPr="00131AA0" w:rsidRDefault="00CC45E6" w:rsidP="00B80413">
      <w:pPr>
        <w:pStyle w:val="MDPI71References"/>
      </w:pPr>
      <w:r w:rsidRPr="00CC45E6">
        <w:t>Miyazaki</w:t>
      </w:r>
      <w:r>
        <w:t>, T.;</w:t>
      </w:r>
      <w:r w:rsidRPr="00CC45E6">
        <w:t xml:space="preserve"> Tezuka,</w:t>
      </w:r>
      <w:r>
        <w:t xml:space="preserve"> N. </w:t>
      </w:r>
      <w:r w:rsidR="00F44AAC" w:rsidRPr="00F44AAC">
        <w:t>Giant magnetic tunneling effect in Fe/Al</w:t>
      </w:r>
      <w:r w:rsidR="00F44AAC" w:rsidRPr="00E74034">
        <w:rPr>
          <w:vertAlign w:val="subscript"/>
        </w:rPr>
        <w:t>2</w:t>
      </w:r>
      <w:r w:rsidR="00F44AAC" w:rsidRPr="00F44AAC">
        <w:t>O</w:t>
      </w:r>
      <w:r w:rsidR="00F44AAC" w:rsidRPr="00E74034">
        <w:rPr>
          <w:vertAlign w:val="subscript"/>
        </w:rPr>
        <w:t>3</w:t>
      </w:r>
      <w:r w:rsidR="00F44AAC" w:rsidRPr="00F44AAC">
        <w:t>/Fe junction</w:t>
      </w:r>
      <w:r w:rsidR="00F44AAC">
        <w:t xml:space="preserve">. </w:t>
      </w:r>
      <w:r w:rsidR="00F44AAC">
        <w:rPr>
          <w:b/>
        </w:rPr>
        <w:t>1995</w:t>
      </w:r>
      <w:r w:rsidR="00F44AAC">
        <w:t>,</w:t>
      </w:r>
      <w:r w:rsidRPr="00CC45E6">
        <w:t xml:space="preserve"> </w:t>
      </w:r>
      <w:r w:rsidRPr="00F44AAC">
        <w:rPr>
          <w:i/>
        </w:rPr>
        <w:t>J. Magn. Magn. Mater.</w:t>
      </w:r>
      <w:r w:rsidRPr="00CC45E6">
        <w:t xml:space="preserve"> 139, L231</w:t>
      </w:r>
      <w:r w:rsidR="00F44AAC">
        <w:t>–L234,</w:t>
      </w:r>
      <w:r w:rsidRPr="00CC45E6">
        <w:t xml:space="preserve"> </w:t>
      </w:r>
      <w:r w:rsidR="00F44AAC">
        <w:t>http</w:t>
      </w:r>
      <w:r w:rsidR="00F44AAC" w:rsidRPr="00F44AAC">
        <w:t>://doi.org/10.1016/0304-8853(95)90001-2</w:t>
      </w:r>
      <w:r w:rsidRPr="00CC45E6">
        <w:t>.</w:t>
      </w:r>
    </w:p>
    <w:p w14:paraId="3CD02ED9" w14:textId="22981FB2" w:rsidR="00EA6423" w:rsidRPr="00131AA0" w:rsidRDefault="00F44AAC" w:rsidP="00B80413">
      <w:pPr>
        <w:pStyle w:val="MDPI71References"/>
      </w:pPr>
      <w:r w:rsidRPr="00F44AAC">
        <w:t>Moodera,</w:t>
      </w:r>
      <w:r>
        <w:t xml:space="preserve"> J.S.;</w:t>
      </w:r>
      <w:r w:rsidRPr="00F44AAC">
        <w:t xml:space="preserve"> Kinder,</w:t>
      </w:r>
      <w:r>
        <w:t xml:space="preserve"> L.R.;</w:t>
      </w:r>
      <w:r w:rsidRPr="00F44AAC">
        <w:t xml:space="preserve"> </w:t>
      </w:r>
      <w:r>
        <w:t>Wong, T.M.;</w:t>
      </w:r>
      <w:r w:rsidRPr="00F44AAC">
        <w:t xml:space="preserve"> Meservey,</w:t>
      </w:r>
      <w:r>
        <w:t xml:space="preserve"> R.</w:t>
      </w:r>
      <w:r w:rsidRPr="00F44AAC">
        <w:t xml:space="preserve"> Large magnetoresistance at room temperature in ferromagnetic thin film tunnel junctions.</w:t>
      </w:r>
      <w:r>
        <w:t xml:space="preserve"> </w:t>
      </w:r>
      <w:r>
        <w:rPr>
          <w:b/>
        </w:rPr>
        <w:t>1995</w:t>
      </w:r>
      <w:r>
        <w:t xml:space="preserve">, </w:t>
      </w:r>
      <w:r w:rsidRPr="00F44AAC">
        <w:rPr>
          <w:i/>
        </w:rPr>
        <w:t>Phys. Rev. Lett.</w:t>
      </w:r>
      <w:r w:rsidRPr="00F44AAC">
        <w:t xml:space="preserve"> 74, 3273</w:t>
      </w:r>
      <w:r>
        <w:t>–3276,</w:t>
      </w:r>
      <w:r w:rsidRPr="00F44AAC">
        <w:t xml:space="preserve"> </w:t>
      </w:r>
      <w:r>
        <w:t>http</w:t>
      </w:r>
      <w:r w:rsidRPr="00F44AAC">
        <w:t>://doi.org/10.1103/PhysRevLett.74.3273.</w:t>
      </w:r>
    </w:p>
    <w:p w14:paraId="19A20982" w14:textId="7F67201D" w:rsidR="00EA6423" w:rsidRPr="00131AA0" w:rsidRDefault="00CD7F4D" w:rsidP="00B80413">
      <w:pPr>
        <w:pStyle w:val="MDPI71References"/>
      </w:pPr>
      <w:r w:rsidRPr="00CD7F4D">
        <w:t>Wei,</w:t>
      </w:r>
      <w:r>
        <w:t xml:space="preserve"> H.X.; </w:t>
      </w:r>
      <w:r w:rsidRPr="00CD7F4D">
        <w:t>Qin,</w:t>
      </w:r>
      <w:r>
        <w:t xml:space="preserve"> Q.H.;</w:t>
      </w:r>
      <w:r w:rsidRPr="00CD7F4D">
        <w:t xml:space="preserve"> Ma, </w:t>
      </w:r>
      <w:r>
        <w:t xml:space="preserve">M.; </w:t>
      </w:r>
      <w:r w:rsidRPr="00CD7F4D">
        <w:t xml:space="preserve">Sharif, </w:t>
      </w:r>
      <w:r>
        <w:t>R.;</w:t>
      </w:r>
      <w:r w:rsidRPr="00CD7F4D">
        <w:t xml:space="preserve"> Han</w:t>
      </w:r>
      <w:r>
        <w:t xml:space="preserve">, X.F. </w:t>
      </w:r>
      <w:r w:rsidRPr="00CD7F4D">
        <w:t>80% tunneling magnetoresistance at room temperature for thin Al–O barrier magnetic tunnel junction with CoFeB as free and reference layers</w:t>
      </w:r>
      <w:r>
        <w:t xml:space="preserve">. </w:t>
      </w:r>
      <w:r>
        <w:rPr>
          <w:b/>
        </w:rPr>
        <w:t>2007</w:t>
      </w:r>
      <w:r>
        <w:t>,</w:t>
      </w:r>
      <w:r w:rsidRPr="00CD7F4D">
        <w:t xml:space="preserve"> </w:t>
      </w:r>
      <w:r w:rsidRPr="00CD7F4D">
        <w:rPr>
          <w:i/>
        </w:rPr>
        <w:t>J. Appl. Phys.</w:t>
      </w:r>
      <w:r w:rsidRPr="00CD7F4D">
        <w:t xml:space="preserve"> 101, 09B501</w:t>
      </w:r>
      <w:r>
        <w:t xml:space="preserve">, </w:t>
      </w:r>
      <w:r w:rsidRPr="00CD7F4D">
        <w:t>http://dx.doi.org/10.1063/1.2696590</w:t>
      </w:r>
      <w:r>
        <w:t>.</w:t>
      </w:r>
    </w:p>
    <w:p w14:paraId="78538F6C" w14:textId="422DE07E" w:rsidR="00EA6423" w:rsidRDefault="00F235CA" w:rsidP="00B80413">
      <w:pPr>
        <w:pStyle w:val="MDPI71References"/>
      </w:pPr>
      <w:r w:rsidRPr="00F235CA">
        <w:t>Parkin,</w:t>
      </w:r>
      <w:r>
        <w:t xml:space="preserve"> S.S.P.;</w:t>
      </w:r>
      <w:r w:rsidRPr="00F235CA">
        <w:t xml:space="preserve"> Kaiser, </w:t>
      </w:r>
      <w:r>
        <w:t xml:space="preserve">C.; </w:t>
      </w:r>
      <w:r w:rsidRPr="00F235CA">
        <w:t>Panchkula,</w:t>
      </w:r>
      <w:r>
        <w:t xml:space="preserve"> A.;</w:t>
      </w:r>
      <w:r w:rsidRPr="00F235CA">
        <w:t xml:space="preserve"> Rice,</w:t>
      </w:r>
      <w:r>
        <w:t xml:space="preserve"> P.M.;</w:t>
      </w:r>
      <w:r w:rsidRPr="00F235CA">
        <w:t xml:space="preserve"> Hughes, </w:t>
      </w:r>
      <w:r>
        <w:t xml:space="preserve">B.; </w:t>
      </w:r>
      <w:r w:rsidRPr="00F235CA">
        <w:t xml:space="preserve">Samant </w:t>
      </w:r>
      <w:r>
        <w:t>M.;</w:t>
      </w:r>
      <w:r w:rsidRPr="00F235CA">
        <w:t xml:space="preserve"> Yang,</w:t>
      </w:r>
      <w:r>
        <w:t xml:space="preserve"> S.-H.</w:t>
      </w:r>
      <w:r w:rsidRPr="00F235CA">
        <w:t xml:space="preserve"> Giant tunnelling magnetoresistance at room temperature wi</w:t>
      </w:r>
      <w:r w:rsidR="00E74034">
        <w:t xml:space="preserve">th </w:t>
      </w:r>
      <w:proofErr w:type="gramStart"/>
      <w:r w:rsidR="00E74034">
        <w:t>MgO</w:t>
      </w:r>
      <w:r w:rsidRPr="00F235CA">
        <w:t>(</w:t>
      </w:r>
      <w:proofErr w:type="gramEnd"/>
      <w:r w:rsidRPr="00F235CA">
        <w:t>100) tunnel barriers</w:t>
      </w:r>
      <w:r>
        <w:t xml:space="preserve">. </w:t>
      </w:r>
      <w:r>
        <w:rPr>
          <w:b/>
          <w:lang w:val="en-GB"/>
        </w:rPr>
        <w:t>2004</w:t>
      </w:r>
      <w:r>
        <w:t xml:space="preserve">, </w:t>
      </w:r>
      <w:r w:rsidRPr="00F235CA">
        <w:rPr>
          <w:i/>
        </w:rPr>
        <w:t>Nature Mater.</w:t>
      </w:r>
      <w:r>
        <w:t xml:space="preserve"> 3, 862–867, http://doi.org/</w:t>
      </w:r>
      <w:r w:rsidRPr="00F235CA">
        <w:t>10.1038/nmat1256.</w:t>
      </w:r>
    </w:p>
    <w:p w14:paraId="43080AF0" w14:textId="2EC2681B" w:rsidR="00BE49B4" w:rsidRDefault="00F235CA" w:rsidP="00B80413">
      <w:pPr>
        <w:pStyle w:val="MDPI71References"/>
      </w:pPr>
      <w:r w:rsidRPr="00F235CA">
        <w:t>Yuasa,</w:t>
      </w:r>
      <w:r>
        <w:t xml:space="preserve"> S.;</w:t>
      </w:r>
      <w:r w:rsidRPr="00F235CA">
        <w:t xml:space="preserve"> Nagahama,</w:t>
      </w:r>
      <w:r>
        <w:t xml:space="preserve"> T.;</w:t>
      </w:r>
      <w:r w:rsidRPr="00F235CA">
        <w:t xml:space="preserve"> Fukushima, </w:t>
      </w:r>
      <w:r>
        <w:t>A.;</w:t>
      </w:r>
      <w:r w:rsidRPr="00F235CA">
        <w:t xml:space="preserve"> Suzuki </w:t>
      </w:r>
      <w:r>
        <w:t>Y.;</w:t>
      </w:r>
      <w:r w:rsidRPr="00F235CA">
        <w:t xml:space="preserve"> Ando,</w:t>
      </w:r>
      <w:r>
        <w:t xml:space="preserve"> K. </w:t>
      </w:r>
      <w:r w:rsidRPr="00F235CA">
        <w:t>Giant room-temperature magnetoresistance in single-crystal Fe/MgO/Fe magnetic tunnel junctions</w:t>
      </w:r>
      <w:r>
        <w:t xml:space="preserve">. </w:t>
      </w:r>
      <w:r>
        <w:rPr>
          <w:b/>
        </w:rPr>
        <w:t>2004</w:t>
      </w:r>
      <w:r>
        <w:t>,</w:t>
      </w:r>
      <w:r w:rsidRPr="00F235CA">
        <w:t xml:space="preserve"> </w:t>
      </w:r>
      <w:r w:rsidRPr="00F235CA">
        <w:rPr>
          <w:i/>
        </w:rPr>
        <w:t>Nature Mater.</w:t>
      </w:r>
      <w:r>
        <w:t xml:space="preserve"> 3, 868–871, http://doi.org/10.1038/nmat1257</w:t>
      </w:r>
      <w:r w:rsidRPr="00F235CA">
        <w:t>.</w:t>
      </w:r>
    </w:p>
    <w:p w14:paraId="7A2E951C" w14:textId="4BCEACDC" w:rsidR="00BE49B4" w:rsidRDefault="00F235CA" w:rsidP="00B80413">
      <w:pPr>
        <w:pStyle w:val="MDPI71References"/>
      </w:pPr>
      <w:r w:rsidRPr="00F235CA">
        <w:t>Butler,</w:t>
      </w:r>
      <w:r>
        <w:t xml:space="preserve"> W.H.;</w:t>
      </w:r>
      <w:r w:rsidRPr="00F235CA">
        <w:t xml:space="preserve"> Zhang,</w:t>
      </w:r>
      <w:r>
        <w:t xml:space="preserve"> X.-G.;</w:t>
      </w:r>
      <w:r w:rsidRPr="00F235CA">
        <w:t xml:space="preserve"> Schulthess </w:t>
      </w:r>
      <w:r>
        <w:t>T.C.;</w:t>
      </w:r>
      <w:r w:rsidRPr="00F235CA">
        <w:t xml:space="preserve"> MacLaren,</w:t>
      </w:r>
      <w:r>
        <w:t xml:space="preserve"> J.M. </w:t>
      </w:r>
      <w:r w:rsidR="00B70A9E" w:rsidRPr="00B70A9E">
        <w:t>Spin-depe</w:t>
      </w:r>
      <w:r w:rsidR="00B70A9E">
        <w:t xml:space="preserve">ndent tunneling conductance of </w:t>
      </w:r>
      <w:r w:rsidR="00B70A9E" w:rsidRPr="00B70A9E">
        <w:t>Fe</w:t>
      </w:r>
      <w:r w:rsidR="00B70A9E">
        <w:t>|</w:t>
      </w:r>
      <w:r w:rsidR="00B70A9E" w:rsidRPr="00B70A9E">
        <w:t>MgO</w:t>
      </w:r>
      <w:r w:rsidR="00B70A9E">
        <w:t>|</w:t>
      </w:r>
      <w:r w:rsidR="00B70A9E" w:rsidRPr="00B70A9E">
        <w:t>Fe sandwiches</w:t>
      </w:r>
      <w:r>
        <w:t xml:space="preserve">. </w:t>
      </w:r>
      <w:r>
        <w:rPr>
          <w:b/>
        </w:rPr>
        <w:t>2001</w:t>
      </w:r>
      <w:r>
        <w:t>,</w:t>
      </w:r>
      <w:r w:rsidRPr="00F235CA">
        <w:t xml:space="preserve"> </w:t>
      </w:r>
      <w:r w:rsidRPr="00B70A9E">
        <w:rPr>
          <w:i/>
        </w:rPr>
        <w:t>Phys. Rev B</w:t>
      </w:r>
      <w:r w:rsidRPr="00F235CA">
        <w:t xml:space="preserve"> 63, 054416</w:t>
      </w:r>
      <w:r w:rsidR="00B70A9E">
        <w:t>, http</w:t>
      </w:r>
      <w:r w:rsidR="00B70A9E" w:rsidRPr="00B70A9E">
        <w:t>://doi.org/10.1103/PhysRevB.63.054416</w:t>
      </w:r>
      <w:r w:rsidRPr="00F235CA">
        <w:t>.</w:t>
      </w:r>
    </w:p>
    <w:p w14:paraId="370096B0" w14:textId="707C82DC" w:rsidR="00721070" w:rsidRDefault="00B70A9E" w:rsidP="00B80413">
      <w:pPr>
        <w:pStyle w:val="MDPI71References"/>
      </w:pPr>
      <w:r w:rsidRPr="00B70A9E">
        <w:t>Mathon</w:t>
      </w:r>
      <w:r>
        <w:t>, J.;</w:t>
      </w:r>
      <w:r w:rsidRPr="00B70A9E">
        <w:t xml:space="preserve"> Umerski,</w:t>
      </w:r>
      <w:r>
        <w:t xml:space="preserve"> A.</w:t>
      </w:r>
      <w:r w:rsidRPr="00B70A9E">
        <w:t xml:space="preserve"> </w:t>
      </w:r>
      <w:r w:rsidR="008A3597" w:rsidRPr="008A3597">
        <w:t>Theory of tunneling magnetoresistance of an epitaxial Fe/MgO/</w:t>
      </w:r>
      <w:proofErr w:type="gramStart"/>
      <w:r w:rsidR="008A3597" w:rsidRPr="008A3597">
        <w:t>Fe(</w:t>
      </w:r>
      <w:proofErr w:type="gramEnd"/>
      <w:r w:rsidR="008A3597" w:rsidRPr="008A3597">
        <w:t>001) junction</w:t>
      </w:r>
      <w:r>
        <w:t xml:space="preserve">. </w:t>
      </w:r>
      <w:r>
        <w:rPr>
          <w:b/>
        </w:rPr>
        <w:t>2001</w:t>
      </w:r>
      <w:r>
        <w:t xml:space="preserve">, </w:t>
      </w:r>
      <w:r w:rsidRPr="008A3597">
        <w:rPr>
          <w:i/>
        </w:rPr>
        <w:t>Phys. Rev. B</w:t>
      </w:r>
      <w:r w:rsidRPr="00B70A9E">
        <w:t xml:space="preserve"> 63, 220403(R)</w:t>
      </w:r>
      <w:r w:rsidR="008A3597">
        <w:t xml:space="preserve">, </w:t>
      </w:r>
      <w:r w:rsidR="00E74034">
        <w:t>http</w:t>
      </w:r>
      <w:r w:rsidR="008A3597" w:rsidRPr="008A3597">
        <w:t>://doi.org/10.1103/PhysRevB.63.220403</w:t>
      </w:r>
      <w:r w:rsidRPr="00B70A9E">
        <w:t>.</w:t>
      </w:r>
    </w:p>
    <w:p w14:paraId="160BDB2F" w14:textId="5A2C92A1" w:rsidR="002A6818" w:rsidRPr="002A6818" w:rsidRDefault="004F7DAB" w:rsidP="00B80413">
      <w:pPr>
        <w:pStyle w:val="MDPI71References"/>
      </w:pPr>
      <w:r w:rsidRPr="004F7DAB">
        <w:t>Ikeda, S.</w:t>
      </w:r>
      <w:r>
        <w:t>; Hayakawa</w:t>
      </w:r>
      <w:r w:rsidRPr="004F7DAB">
        <w:t>,</w:t>
      </w:r>
      <w:r>
        <w:t xml:space="preserve"> J.;</w:t>
      </w:r>
      <w:r w:rsidRPr="004F7DAB">
        <w:t xml:space="preserve"> </w:t>
      </w:r>
      <w:r>
        <w:t>Ashizawa</w:t>
      </w:r>
      <w:r w:rsidRPr="004F7DAB">
        <w:t xml:space="preserve">, </w:t>
      </w:r>
      <w:r>
        <w:t>Y.;</w:t>
      </w:r>
      <w:r w:rsidRPr="004F7DAB">
        <w:t xml:space="preserve"> Lee,</w:t>
      </w:r>
      <w:r>
        <w:t xml:space="preserve"> Y.M.;</w:t>
      </w:r>
      <w:r w:rsidRPr="004F7DAB">
        <w:t xml:space="preserve"> Miura,</w:t>
      </w:r>
      <w:r>
        <w:t xml:space="preserve"> K.;</w:t>
      </w:r>
      <w:r w:rsidRPr="004F7DAB">
        <w:t xml:space="preserve"> Hasegawa,</w:t>
      </w:r>
      <w:r>
        <w:t xml:space="preserve"> H.;</w:t>
      </w:r>
      <w:r w:rsidRPr="004F7DAB">
        <w:t xml:space="preserve"> </w:t>
      </w:r>
      <w:r>
        <w:t>Tsunoda</w:t>
      </w:r>
      <w:r w:rsidRPr="004F7DAB">
        <w:t>,</w:t>
      </w:r>
      <w:r>
        <w:t xml:space="preserve"> M.;</w:t>
      </w:r>
      <w:r w:rsidRPr="004F7DAB">
        <w:t xml:space="preserve"> Matsukura, </w:t>
      </w:r>
      <w:r>
        <w:t>F.;</w:t>
      </w:r>
      <w:r w:rsidRPr="004F7DAB">
        <w:t xml:space="preserve"> </w:t>
      </w:r>
      <w:r>
        <w:t>Ohno, H.</w:t>
      </w:r>
      <w:r w:rsidRPr="004F7DAB">
        <w:t xml:space="preserve"> Tunnel magnetoresistance of 604% at 300 K by suppression of Ta diffusion in CoFeB/MgO/CoFeB/ pseudo-spin-valves annealed at high temperature. </w:t>
      </w:r>
      <w:r w:rsidRPr="004F7DAB">
        <w:rPr>
          <w:b/>
        </w:rPr>
        <w:t>2008</w:t>
      </w:r>
      <w:r>
        <w:t xml:space="preserve">, </w:t>
      </w:r>
      <w:r w:rsidRPr="004F7DAB">
        <w:rPr>
          <w:i/>
        </w:rPr>
        <w:t>Appl. Phys. Lett.</w:t>
      </w:r>
      <w:r w:rsidRPr="004F7DAB">
        <w:t xml:space="preserve"> 93, 082508</w:t>
      </w:r>
      <w:r>
        <w:t xml:space="preserve">, </w:t>
      </w:r>
      <w:r w:rsidR="00546A63" w:rsidRPr="00546A63">
        <w:t>http://dx.doi.org/10.1063/1.2976435</w:t>
      </w:r>
      <w:r w:rsidRPr="004F7DAB">
        <w:t>.</w:t>
      </w:r>
    </w:p>
    <w:p w14:paraId="16C43ED2" w14:textId="1EE789CE" w:rsidR="00FD6294" w:rsidRPr="00FD6294" w:rsidRDefault="00FD6294" w:rsidP="00B80413">
      <w:pPr>
        <w:pStyle w:val="MDPI71References"/>
        <w:rPr>
          <w:highlight w:val="yellow"/>
        </w:rPr>
      </w:pPr>
      <w:r w:rsidRPr="00FD6294">
        <w:rPr>
          <w:highlight w:val="yellow"/>
          <w:lang w:val="en-GB"/>
        </w:rPr>
        <w:t xml:space="preserve">Rizal, C.; Fullerton, E.E. Perpendicular magnetic anisotropy and microstructure properties of nanoscale Co/Au multilayers. </w:t>
      </w:r>
      <w:r w:rsidRPr="00FD6294">
        <w:rPr>
          <w:b/>
          <w:highlight w:val="yellow"/>
          <w:lang w:val="en-GB"/>
        </w:rPr>
        <w:t>2017</w:t>
      </w:r>
      <w:r w:rsidRPr="00FD6294">
        <w:rPr>
          <w:highlight w:val="yellow"/>
          <w:lang w:val="en-GB"/>
        </w:rPr>
        <w:t xml:space="preserve">, </w:t>
      </w:r>
      <w:r w:rsidRPr="00FD6294">
        <w:rPr>
          <w:i/>
          <w:highlight w:val="yellow"/>
          <w:lang w:val="en-GB"/>
        </w:rPr>
        <w:t>J. Phys. D: Appl. Phys.</w:t>
      </w:r>
      <w:r w:rsidRPr="00FD6294">
        <w:rPr>
          <w:highlight w:val="yellow"/>
          <w:lang w:val="en-GB"/>
        </w:rPr>
        <w:t xml:space="preserve"> 50, 355002, https://doi.org/10.1088/1361-6463/aa7c5b.</w:t>
      </w:r>
    </w:p>
    <w:p w14:paraId="40D4BB9F" w14:textId="2DA68100" w:rsidR="00E74034" w:rsidRDefault="00351704" w:rsidP="00B80413">
      <w:pPr>
        <w:pStyle w:val="MDPI71References"/>
      </w:pPr>
      <w:r>
        <w:rPr>
          <w:lang w:val="en-GB"/>
        </w:rPr>
        <w:t xml:space="preserve">Dieny, B.; Chshiev, M. </w:t>
      </w:r>
      <w:r w:rsidRPr="00351704">
        <w:rPr>
          <w:lang w:val="en-GB"/>
        </w:rPr>
        <w:t>Perpendicular magnetic anisotropy at transition metal/oxide interfaces and applications</w:t>
      </w:r>
      <w:r>
        <w:rPr>
          <w:lang w:val="en-GB"/>
        </w:rPr>
        <w:t>.</w:t>
      </w:r>
      <w:r w:rsidR="002B0129">
        <w:rPr>
          <w:lang w:val="en-GB"/>
        </w:rPr>
        <w:t xml:space="preserve"> </w:t>
      </w:r>
      <w:r w:rsidR="002B0129">
        <w:rPr>
          <w:b/>
          <w:lang w:val="en-GB"/>
        </w:rPr>
        <w:t>2017</w:t>
      </w:r>
      <w:r w:rsidR="002B0129">
        <w:rPr>
          <w:lang w:val="en-GB"/>
        </w:rPr>
        <w:t xml:space="preserve">, </w:t>
      </w:r>
      <w:r w:rsidR="002B0129" w:rsidRPr="002B0129">
        <w:rPr>
          <w:i/>
          <w:lang w:val="en-GB"/>
        </w:rPr>
        <w:t>Rev. Mod. Phys.</w:t>
      </w:r>
      <w:r w:rsidR="002B0129">
        <w:rPr>
          <w:lang w:val="en-GB"/>
        </w:rPr>
        <w:t xml:space="preserve"> </w:t>
      </w:r>
      <w:r w:rsidR="002B0129" w:rsidRPr="002B0129">
        <w:rPr>
          <w:lang w:val="en-GB"/>
        </w:rPr>
        <w:t>89, 025008</w:t>
      </w:r>
      <w:r w:rsidR="00431B85">
        <w:rPr>
          <w:lang w:val="en-GB"/>
        </w:rPr>
        <w:t xml:space="preserve">, </w:t>
      </w:r>
      <w:r w:rsidR="00431B85" w:rsidRPr="00431B85">
        <w:rPr>
          <w:lang w:val="en-GB"/>
        </w:rPr>
        <w:t>https://doi.org/10.1103/RevModPhys.89.025008</w:t>
      </w:r>
      <w:r w:rsidR="00431B85">
        <w:rPr>
          <w:lang w:val="en-GB"/>
        </w:rPr>
        <w:t>.</w:t>
      </w:r>
    </w:p>
    <w:p w14:paraId="7133ECAA" w14:textId="664AA615" w:rsidR="003D4CA5" w:rsidRDefault="007B3655" w:rsidP="00B80413">
      <w:pPr>
        <w:pStyle w:val="MDPI71References"/>
      </w:pPr>
      <w:r w:rsidRPr="007B3655">
        <w:t>Institute of Electrical and Electronics Engineers</w:t>
      </w:r>
      <w:r>
        <w:t xml:space="preserve">, </w:t>
      </w:r>
      <w:r w:rsidR="00B26D48">
        <w:t xml:space="preserve">Available on line: </w:t>
      </w:r>
      <w:r w:rsidR="00B301AE" w:rsidRPr="00B301AE">
        <w:t>http://www.ewh.ieee.org/r6/scv/mag/MtgSum/Meeting2012_05_Presentation.pdf</w:t>
      </w:r>
      <w:r w:rsidR="00B301AE">
        <w:t xml:space="preserve"> (accessed on 20 August 2017).</w:t>
      </w:r>
    </w:p>
    <w:p w14:paraId="087007AB" w14:textId="60A770A7" w:rsidR="00B301AE" w:rsidRDefault="00C7666C" w:rsidP="00B80413">
      <w:pPr>
        <w:pStyle w:val="MDPI71References"/>
      </w:pPr>
      <w:r>
        <w:t>Schmidt G.; Ferrand D.; Molenkamp L.W.; Filip A.</w:t>
      </w:r>
      <w:r w:rsidRPr="00C7666C">
        <w:t>T</w:t>
      </w:r>
      <w:r>
        <w:t>.;</w:t>
      </w:r>
      <w:r w:rsidRPr="00C7666C">
        <w:t xml:space="preserve"> van Wees</w:t>
      </w:r>
      <w:r>
        <w:t>, B.</w:t>
      </w:r>
      <w:r w:rsidRPr="00C7666C">
        <w:t>J</w:t>
      </w:r>
      <w:r>
        <w:t xml:space="preserve">. </w:t>
      </w:r>
      <w:r w:rsidRPr="00C7666C">
        <w:t>Fundamental obstacle for electrical spin injection from a ferromagnetic metal into a diffusive semiconductor</w:t>
      </w:r>
      <w:r>
        <w:t>.</w:t>
      </w:r>
      <w:r w:rsidRPr="00C7666C">
        <w:t xml:space="preserve"> </w:t>
      </w:r>
      <w:r w:rsidRPr="00C7666C">
        <w:rPr>
          <w:b/>
        </w:rPr>
        <w:t>2000</w:t>
      </w:r>
      <w:r>
        <w:t>,</w:t>
      </w:r>
      <w:r w:rsidRPr="00C7666C">
        <w:t xml:space="preserve"> </w:t>
      </w:r>
      <w:r w:rsidRPr="00C7666C">
        <w:rPr>
          <w:i/>
        </w:rPr>
        <w:t>Phys. Rev. B</w:t>
      </w:r>
      <w:r w:rsidRPr="00C7666C">
        <w:t xml:space="preserve"> 62</w:t>
      </w:r>
      <w:r>
        <w:t xml:space="preserve">, </w:t>
      </w:r>
      <w:r w:rsidRPr="00C7666C">
        <w:t>4790</w:t>
      </w:r>
      <w:r>
        <w:t xml:space="preserve">(R)–4793(R), </w:t>
      </w:r>
      <w:r w:rsidR="00571507">
        <w:t>http</w:t>
      </w:r>
      <w:r w:rsidRPr="00C7666C">
        <w:t>://doi.org/10.1103/PhysRevB.62.R4790</w:t>
      </w:r>
      <w:r>
        <w:t>.</w:t>
      </w:r>
    </w:p>
    <w:p w14:paraId="7EC8E352" w14:textId="4D887F54" w:rsidR="00C7666C" w:rsidRDefault="005371CA" w:rsidP="00B80413">
      <w:pPr>
        <w:pStyle w:val="MDPI71References"/>
      </w:pPr>
      <w:r w:rsidRPr="005371CA">
        <w:t>Nagamine,</w:t>
      </w:r>
      <w:r>
        <w:t xml:space="preserve"> Y.;</w:t>
      </w:r>
      <w:r w:rsidRPr="005371CA">
        <w:t xml:space="preserve"> Maehara,</w:t>
      </w:r>
      <w:r>
        <w:t xml:space="preserve"> H.;</w:t>
      </w:r>
      <w:r w:rsidRPr="005371CA">
        <w:t xml:space="preserve"> Tsunekawa,</w:t>
      </w:r>
      <w:r>
        <w:t xml:space="preserve"> K.;</w:t>
      </w:r>
      <w:r w:rsidRPr="005371CA">
        <w:t xml:space="preserve"> Djayaprawira</w:t>
      </w:r>
      <w:r>
        <w:t>, D.D.;</w:t>
      </w:r>
      <w:r w:rsidRPr="005371CA">
        <w:t xml:space="preserve"> Watanabe</w:t>
      </w:r>
      <w:r>
        <w:t xml:space="preserve">, N. </w:t>
      </w:r>
      <w:r w:rsidRPr="005371CA">
        <w:t>Ultralow resistance-area product of 0.4</w:t>
      </w:r>
      <w:r>
        <w:t xml:space="preserve"> </w:t>
      </w:r>
      <w:r w:rsidRPr="005371CA">
        <w:t>Ω(μm)</w:t>
      </w:r>
      <w:r w:rsidRPr="005371CA">
        <w:rPr>
          <w:vertAlign w:val="superscript"/>
        </w:rPr>
        <w:t>2</w:t>
      </w:r>
      <w:r w:rsidRPr="005371CA">
        <w:t xml:space="preserve"> and high magnetoresistance above 50% in CoFeB</w:t>
      </w:r>
      <w:r w:rsidRPr="005371CA">
        <w:rPr>
          <w:rFonts w:ascii="Calibri" w:eastAsia="Calibri" w:hAnsi="Calibri" w:cs="Calibri"/>
        </w:rPr>
        <w:t>∕</w:t>
      </w:r>
      <w:r w:rsidRPr="005371CA">
        <w:t>MgO</w:t>
      </w:r>
      <w:r w:rsidRPr="005371CA">
        <w:rPr>
          <w:rFonts w:ascii="Calibri" w:eastAsia="Calibri" w:hAnsi="Calibri" w:cs="Calibri"/>
        </w:rPr>
        <w:t>∕</w:t>
      </w:r>
      <w:r w:rsidRPr="005371CA">
        <w:t>CoFeB magnetic tunnel junctions</w:t>
      </w:r>
      <w:r>
        <w:t xml:space="preserve">. </w:t>
      </w:r>
      <w:r w:rsidRPr="005371CA">
        <w:rPr>
          <w:b/>
        </w:rPr>
        <w:t>2006</w:t>
      </w:r>
      <w:r>
        <w:t xml:space="preserve">, </w:t>
      </w:r>
      <w:r>
        <w:rPr>
          <w:i/>
        </w:rPr>
        <w:t>Appl. Phys. Lett.</w:t>
      </w:r>
      <w:r>
        <w:t xml:space="preserve"> 89, 162507, </w:t>
      </w:r>
      <w:r w:rsidRPr="005371CA">
        <w:t>http://dx.doi.org/10.1063/1.2352046</w:t>
      </w:r>
      <w:r>
        <w:t>.</w:t>
      </w:r>
    </w:p>
    <w:p w14:paraId="2AFAD361" w14:textId="71E81DA0" w:rsidR="005371CA" w:rsidRPr="00571507" w:rsidRDefault="00571507" w:rsidP="00B80413">
      <w:pPr>
        <w:pStyle w:val="MDPI71References"/>
      </w:pPr>
      <w:r>
        <w:rPr>
          <w:lang w:val="en-GB"/>
        </w:rPr>
        <w:lastRenderedPageBreak/>
        <w:t>Ikeda, S.; Miura, K.;</w:t>
      </w:r>
      <w:r w:rsidRPr="00571507">
        <w:rPr>
          <w:lang w:val="en-GB"/>
        </w:rPr>
        <w:t xml:space="preserve"> Yamamoto,</w:t>
      </w:r>
      <w:r>
        <w:rPr>
          <w:lang w:val="en-GB"/>
        </w:rPr>
        <w:t xml:space="preserve"> H.;</w:t>
      </w:r>
      <w:r w:rsidRPr="00571507">
        <w:rPr>
          <w:lang w:val="en-GB"/>
        </w:rPr>
        <w:t xml:space="preserve"> Mizunuma,</w:t>
      </w:r>
      <w:r>
        <w:rPr>
          <w:lang w:val="en-GB"/>
        </w:rPr>
        <w:t xml:space="preserve"> K.;</w:t>
      </w:r>
      <w:r w:rsidRPr="00571507">
        <w:rPr>
          <w:lang w:val="en-GB"/>
        </w:rPr>
        <w:t xml:space="preserve"> Gan,</w:t>
      </w:r>
      <w:r>
        <w:rPr>
          <w:lang w:val="en-GB"/>
        </w:rPr>
        <w:t xml:space="preserve"> H.D.; </w:t>
      </w:r>
      <w:r w:rsidRPr="00571507">
        <w:rPr>
          <w:lang w:val="en-GB"/>
        </w:rPr>
        <w:t>Endo,</w:t>
      </w:r>
      <w:r>
        <w:rPr>
          <w:lang w:val="en-GB"/>
        </w:rPr>
        <w:t xml:space="preserve"> M.; </w:t>
      </w:r>
      <w:r w:rsidRPr="00571507">
        <w:rPr>
          <w:lang w:val="en-GB"/>
        </w:rPr>
        <w:t>Kanai,</w:t>
      </w:r>
      <w:r>
        <w:rPr>
          <w:lang w:val="en-GB"/>
        </w:rPr>
        <w:t xml:space="preserve"> S.; </w:t>
      </w:r>
      <w:r w:rsidRPr="00571507">
        <w:rPr>
          <w:lang w:val="en-GB"/>
        </w:rPr>
        <w:t>Hayakawa,</w:t>
      </w:r>
      <w:r>
        <w:rPr>
          <w:lang w:val="en-GB"/>
        </w:rPr>
        <w:t xml:space="preserve"> J.; </w:t>
      </w:r>
      <w:r w:rsidRPr="00571507">
        <w:rPr>
          <w:lang w:val="en-GB"/>
        </w:rPr>
        <w:t>Matsukura</w:t>
      </w:r>
      <w:r>
        <w:rPr>
          <w:lang w:val="en-GB"/>
        </w:rPr>
        <w:t>, F.;</w:t>
      </w:r>
      <w:r w:rsidRPr="00571507">
        <w:rPr>
          <w:lang w:val="en-GB"/>
        </w:rPr>
        <w:t xml:space="preserve"> Ohno</w:t>
      </w:r>
      <w:r>
        <w:rPr>
          <w:lang w:val="en-GB"/>
        </w:rPr>
        <w:t xml:space="preserve">, H. </w:t>
      </w:r>
      <w:r w:rsidRPr="00571507">
        <w:rPr>
          <w:lang w:val="en-GB"/>
        </w:rPr>
        <w:t>A perpendicular-anisotropy CoFeB–MgO magnetic tunnel junction</w:t>
      </w:r>
      <w:r>
        <w:rPr>
          <w:lang w:val="en-GB"/>
        </w:rPr>
        <w:t xml:space="preserve">. </w:t>
      </w:r>
      <w:r>
        <w:rPr>
          <w:b/>
          <w:lang w:val="en-GB"/>
        </w:rPr>
        <w:t>2010</w:t>
      </w:r>
      <w:r>
        <w:rPr>
          <w:lang w:val="en-GB"/>
        </w:rPr>
        <w:t xml:space="preserve">, </w:t>
      </w:r>
      <w:r>
        <w:rPr>
          <w:i/>
          <w:lang w:val="en-GB"/>
        </w:rPr>
        <w:t>Nature Mater.</w:t>
      </w:r>
      <w:r>
        <w:rPr>
          <w:lang w:val="en-GB"/>
        </w:rPr>
        <w:t xml:space="preserve"> 9, 721</w:t>
      </w:r>
      <w:r w:rsidR="004F66DC">
        <w:rPr>
          <w:lang w:val="en-GB"/>
        </w:rPr>
        <w:t>–724</w:t>
      </w:r>
      <w:r>
        <w:rPr>
          <w:lang w:val="en-GB"/>
        </w:rPr>
        <w:t>, http://dx.doi.org/</w:t>
      </w:r>
      <w:r w:rsidRPr="00571507">
        <w:rPr>
          <w:lang w:val="en-GB"/>
        </w:rPr>
        <w:t>10.1038/nmat2804</w:t>
      </w:r>
      <w:r>
        <w:rPr>
          <w:lang w:val="en-GB"/>
        </w:rPr>
        <w:t>.</w:t>
      </w:r>
    </w:p>
    <w:p w14:paraId="12999B00" w14:textId="7565641D" w:rsidR="00571507" w:rsidRPr="009F7709" w:rsidRDefault="009F7709" w:rsidP="00B80413">
      <w:pPr>
        <w:pStyle w:val="MDPI71References"/>
      </w:pPr>
      <w:r>
        <w:rPr>
          <w:lang w:val="en-GB"/>
        </w:rPr>
        <w:t xml:space="preserve">Everspin, </w:t>
      </w:r>
      <w:r>
        <w:t xml:space="preserve">Available on line: </w:t>
      </w:r>
      <w:r w:rsidRPr="009F7709">
        <w:t>https://www.everspin.com/news/everspin-256mb-st-mram-perpendicular-mtj-sampling</w:t>
      </w:r>
      <w:r>
        <w:t xml:space="preserve"> (accessed on 20 August 2017).</w:t>
      </w:r>
    </w:p>
    <w:p w14:paraId="6E3F7961" w14:textId="38DFDD31" w:rsidR="009F7709" w:rsidRDefault="002439EB" w:rsidP="00B80413">
      <w:pPr>
        <w:pStyle w:val="MDPI71References"/>
      </w:pPr>
      <w:r w:rsidRPr="002439EB">
        <w:t xml:space="preserve">Takagishi, </w:t>
      </w:r>
      <w:r>
        <w:t xml:space="preserve">M.; </w:t>
      </w:r>
      <w:r w:rsidRPr="002439EB">
        <w:t>Yamada,</w:t>
      </w:r>
      <w:r>
        <w:t xml:space="preserve"> K.;</w:t>
      </w:r>
      <w:r w:rsidRPr="002439EB">
        <w:t xml:space="preserve"> Iwasaki, H.</w:t>
      </w:r>
      <w:r>
        <w:t xml:space="preserve">; </w:t>
      </w:r>
      <w:r w:rsidRPr="002439EB">
        <w:t>Fuke,</w:t>
      </w:r>
      <w:r>
        <w:t xml:space="preserve"> H.N.;</w:t>
      </w:r>
      <w:r w:rsidRPr="002439EB">
        <w:t xml:space="preserve"> Hashimoto, </w:t>
      </w:r>
      <w:r>
        <w:t xml:space="preserve">S. </w:t>
      </w:r>
      <w:r w:rsidRPr="002439EB">
        <w:t xml:space="preserve">Magnetoresistance </w:t>
      </w:r>
      <w:r>
        <w:t>r</w:t>
      </w:r>
      <w:r w:rsidRPr="002439EB">
        <w:t xml:space="preserve">atio and </w:t>
      </w:r>
      <w:r>
        <w:t>r</w:t>
      </w:r>
      <w:r w:rsidRPr="002439EB">
        <w:t xml:space="preserve">esistance </w:t>
      </w:r>
      <w:r>
        <w:t>a</w:t>
      </w:r>
      <w:r w:rsidRPr="002439EB">
        <w:t xml:space="preserve">rea </w:t>
      </w:r>
      <w:r>
        <w:t>design of CPP-MR f</w:t>
      </w:r>
      <w:r w:rsidRPr="002439EB">
        <w:t>ilm for 2–5 Tb/in</w:t>
      </w:r>
      <w:r w:rsidRPr="002439EB">
        <w:rPr>
          <w:vertAlign w:val="superscript"/>
        </w:rPr>
        <w:t>2</w:t>
      </w:r>
      <w:r w:rsidRPr="002439EB">
        <w:t xml:space="preserve"> </w:t>
      </w:r>
      <w:r>
        <w:t>r</w:t>
      </w:r>
      <w:r w:rsidRPr="002439EB">
        <w:t xml:space="preserve">ead </w:t>
      </w:r>
      <w:r>
        <w:t>s</w:t>
      </w:r>
      <w:r w:rsidRPr="002439EB">
        <w:t>ensors</w:t>
      </w:r>
      <w:r>
        <w:t xml:space="preserve">. </w:t>
      </w:r>
      <w:r>
        <w:rPr>
          <w:b/>
        </w:rPr>
        <w:t>2010</w:t>
      </w:r>
      <w:r>
        <w:t xml:space="preserve">, </w:t>
      </w:r>
      <w:r w:rsidRPr="002439EB">
        <w:rPr>
          <w:i/>
        </w:rPr>
        <w:t>IEEE Trans. Magn.</w:t>
      </w:r>
      <w:r w:rsidRPr="002439EB">
        <w:t xml:space="preserve"> 46, 2086</w:t>
      </w:r>
      <w:r w:rsidR="00A5621A">
        <w:t>–2089</w:t>
      </w:r>
      <w:r>
        <w:t>,</w:t>
      </w:r>
      <w:r w:rsidRPr="002439EB">
        <w:t xml:space="preserve"> https://doi.org/10.1109/TMAG.2010.2045739</w:t>
      </w:r>
      <w:r>
        <w:t>.</w:t>
      </w:r>
    </w:p>
    <w:p w14:paraId="6B9059D9" w14:textId="3E8B0847" w:rsidR="002439EB" w:rsidRDefault="0083612B" w:rsidP="00B80413">
      <w:pPr>
        <w:pStyle w:val="MDPI71References"/>
      </w:pPr>
      <w:r w:rsidRPr="0083612B">
        <w:t>Fuke</w:t>
      </w:r>
      <w:r>
        <w:t xml:space="preserve">, H.N.; </w:t>
      </w:r>
      <w:r w:rsidRPr="0083612B">
        <w:t>Hashimoto</w:t>
      </w:r>
      <w:r>
        <w:t>, S.</w:t>
      </w:r>
      <w:r w:rsidRPr="0083612B">
        <w:t>;</w:t>
      </w:r>
      <w:r>
        <w:t xml:space="preserve"> </w:t>
      </w:r>
      <w:r w:rsidRPr="0083612B">
        <w:t>Takagishi</w:t>
      </w:r>
      <w:r>
        <w:t>, M.</w:t>
      </w:r>
      <w:r w:rsidRPr="0083612B">
        <w:t>;</w:t>
      </w:r>
      <w:r>
        <w:t xml:space="preserve"> </w:t>
      </w:r>
      <w:r w:rsidRPr="0083612B">
        <w:t>Iwasaki</w:t>
      </w:r>
      <w:r>
        <w:t>, H.</w:t>
      </w:r>
      <w:r w:rsidRPr="0083612B">
        <w:t>;</w:t>
      </w:r>
      <w:r>
        <w:t xml:space="preserve"> </w:t>
      </w:r>
      <w:r w:rsidRPr="0083612B">
        <w:t>Kawasaki</w:t>
      </w:r>
      <w:r>
        <w:t>, S.</w:t>
      </w:r>
      <w:r w:rsidRPr="0083612B">
        <w:t>;</w:t>
      </w:r>
      <w:r>
        <w:t xml:space="preserve"> </w:t>
      </w:r>
      <w:r w:rsidRPr="0083612B">
        <w:t>Miyake</w:t>
      </w:r>
      <w:r>
        <w:t>, K.</w:t>
      </w:r>
      <w:r w:rsidRPr="0083612B">
        <w:t>;</w:t>
      </w:r>
      <w:r>
        <w:t xml:space="preserve"> </w:t>
      </w:r>
      <w:r w:rsidRPr="0083612B">
        <w:t>Sahashi</w:t>
      </w:r>
      <w:r w:rsidR="002439EB">
        <w:t>,</w:t>
      </w:r>
      <w:r>
        <w:t xml:space="preserve"> M.</w:t>
      </w:r>
      <w:r w:rsidR="002439EB">
        <w:t xml:space="preserve"> </w:t>
      </w:r>
      <w:r w:rsidRPr="0083612B">
        <w:t xml:space="preserve">Magnetoresistance of </w:t>
      </w:r>
      <w:r>
        <w:t>FeCo nanocontacts with current-p</w:t>
      </w:r>
      <w:r w:rsidRPr="0083612B">
        <w:t>er</w:t>
      </w:r>
      <w:r>
        <w:t>pendicular-to-plane spin-valve s</w:t>
      </w:r>
      <w:r w:rsidRPr="0083612B">
        <w:t>tructure</w:t>
      </w:r>
      <w:r w:rsidR="00A5621A">
        <w:t>.</w:t>
      </w:r>
      <w:r>
        <w:t xml:space="preserve"> </w:t>
      </w:r>
      <w:r w:rsidR="00A5621A">
        <w:rPr>
          <w:b/>
        </w:rPr>
        <w:t>2007</w:t>
      </w:r>
      <w:r w:rsidR="002439EB">
        <w:t xml:space="preserve">, </w:t>
      </w:r>
      <w:r w:rsidR="002439EB" w:rsidRPr="002439EB">
        <w:t>IEEE Trans</w:t>
      </w:r>
      <w:r w:rsidR="002439EB">
        <w:t>.</w:t>
      </w:r>
      <w:r w:rsidR="002439EB" w:rsidRPr="002439EB">
        <w:t xml:space="preserve"> Magn</w:t>
      </w:r>
      <w:r w:rsidR="002439EB">
        <w:t>.</w:t>
      </w:r>
      <w:r w:rsidR="002439EB" w:rsidRPr="002439EB">
        <w:t xml:space="preserve"> 43, 284</w:t>
      </w:r>
      <w:r>
        <w:t>8</w:t>
      </w:r>
      <w:r w:rsidR="006C1FD0">
        <w:t>–2850</w:t>
      </w:r>
      <w:r>
        <w:t xml:space="preserve">, </w:t>
      </w:r>
      <w:r w:rsidR="00A5621A" w:rsidRPr="00A5621A">
        <w:t>https://doi.org/10.1109/TMAG.2007.893117</w:t>
      </w:r>
      <w:r w:rsidR="00A5621A">
        <w:t>.</w:t>
      </w:r>
    </w:p>
    <w:p w14:paraId="5E96FB20" w14:textId="2A7E63F3" w:rsidR="00C44077" w:rsidRDefault="00E948E2" w:rsidP="00B80413">
      <w:pPr>
        <w:pStyle w:val="MDPI71References"/>
      </w:pPr>
      <w:r w:rsidRPr="00E948E2">
        <w:t>Schwarz</w:t>
      </w:r>
      <w:r>
        <w:t>, K.</w:t>
      </w:r>
      <w:r w:rsidR="00313821">
        <w:t xml:space="preserve"> </w:t>
      </w:r>
      <w:r w:rsidR="00313821" w:rsidRPr="00313821">
        <w:t>CrO</w:t>
      </w:r>
      <w:r w:rsidR="00313821" w:rsidRPr="00313821">
        <w:rPr>
          <w:vertAlign w:val="subscript"/>
        </w:rPr>
        <w:t>2</w:t>
      </w:r>
      <w:r w:rsidR="00313821" w:rsidRPr="00313821">
        <w:t xml:space="preserve"> predicted as a half-metallic ferromagnet</w:t>
      </w:r>
      <w:r w:rsidR="00313821">
        <w:t xml:space="preserve">. </w:t>
      </w:r>
      <w:r w:rsidR="00313821">
        <w:rPr>
          <w:b/>
        </w:rPr>
        <w:t>1986</w:t>
      </w:r>
      <w:r w:rsidR="00313821">
        <w:t xml:space="preserve">, </w:t>
      </w:r>
      <w:r w:rsidRPr="00313821">
        <w:rPr>
          <w:i/>
        </w:rPr>
        <w:t>J.</w:t>
      </w:r>
      <w:r w:rsidR="00313821" w:rsidRPr="00313821">
        <w:rPr>
          <w:i/>
        </w:rPr>
        <w:t xml:space="preserve"> </w:t>
      </w:r>
      <w:r w:rsidRPr="00313821">
        <w:rPr>
          <w:i/>
        </w:rPr>
        <w:t>Phys</w:t>
      </w:r>
      <w:r w:rsidR="00313821">
        <w:rPr>
          <w:i/>
        </w:rPr>
        <w:t>.</w:t>
      </w:r>
      <w:r w:rsidRPr="00313821">
        <w:rPr>
          <w:i/>
        </w:rPr>
        <w:t xml:space="preserve"> F</w:t>
      </w:r>
      <w:r w:rsidRPr="00E948E2">
        <w:t xml:space="preserve"> </w:t>
      </w:r>
      <w:r w:rsidR="00313821">
        <w:t xml:space="preserve">16, </w:t>
      </w:r>
      <w:r w:rsidRPr="00E948E2">
        <w:t>L211</w:t>
      </w:r>
      <w:r w:rsidR="006C1CCD">
        <w:t>–L215</w:t>
      </w:r>
      <w:r w:rsidR="00313821">
        <w:t>, http</w:t>
      </w:r>
      <w:r w:rsidR="00313821" w:rsidRPr="00313821">
        <w:t>://doi.org/10.1088/0305-4608/16/9/002</w:t>
      </w:r>
      <w:r w:rsidRPr="00E948E2">
        <w:t>.</w:t>
      </w:r>
    </w:p>
    <w:p w14:paraId="2F98E9AA" w14:textId="2D298B23" w:rsidR="00313821" w:rsidRDefault="00313821" w:rsidP="00B80413">
      <w:pPr>
        <w:pStyle w:val="MDPI71References"/>
      </w:pPr>
      <w:r>
        <w:t>Yamase A.;</w:t>
      </w:r>
      <w:r w:rsidRPr="00313821">
        <w:t xml:space="preserve"> Shiratori K.</w:t>
      </w:r>
      <w:r>
        <w:t>; Band s</w:t>
      </w:r>
      <w:r w:rsidRPr="00313821">
        <w:t>tr</w:t>
      </w:r>
      <w:r>
        <w:t>ucture in the high temperature p</w:t>
      </w:r>
      <w:r w:rsidRPr="00313821">
        <w:t>hase of Fe</w:t>
      </w:r>
      <w:r w:rsidRPr="00313821">
        <w:rPr>
          <w:vertAlign w:val="subscript"/>
        </w:rPr>
        <w:t>3</w:t>
      </w:r>
      <w:r w:rsidRPr="00313821">
        <w:t>O</w:t>
      </w:r>
      <w:r w:rsidRPr="00313821">
        <w:rPr>
          <w:vertAlign w:val="subscript"/>
        </w:rPr>
        <w:t>4</w:t>
      </w:r>
      <w:r>
        <w:t xml:space="preserve">. </w:t>
      </w:r>
      <w:r>
        <w:rPr>
          <w:b/>
        </w:rPr>
        <w:t>1984</w:t>
      </w:r>
      <w:r>
        <w:t>,</w:t>
      </w:r>
      <w:r w:rsidRPr="00313821">
        <w:t xml:space="preserve"> </w:t>
      </w:r>
      <w:r w:rsidRPr="00313821">
        <w:rPr>
          <w:i/>
        </w:rPr>
        <w:t>J. Phys. Soc. Jpn.</w:t>
      </w:r>
      <w:r w:rsidRPr="00313821">
        <w:t xml:space="preserve"> </w:t>
      </w:r>
      <w:r>
        <w:t xml:space="preserve">53, </w:t>
      </w:r>
      <w:r w:rsidRPr="00313821">
        <w:t>312</w:t>
      </w:r>
      <w:r w:rsidR="006C1CCD">
        <w:t>–317</w:t>
      </w:r>
      <w:r>
        <w:t xml:space="preserve">, </w:t>
      </w:r>
      <w:r w:rsidRPr="00313821">
        <w:t>http://dx.doi.org/10.1143/JPSJ.53.312.</w:t>
      </w:r>
    </w:p>
    <w:p w14:paraId="10894CF5" w14:textId="7F8D6257" w:rsidR="00313821" w:rsidRDefault="0026245C" w:rsidP="00B80413">
      <w:pPr>
        <w:pStyle w:val="MDPI71References"/>
      </w:pPr>
      <w:r w:rsidRPr="0026245C">
        <w:t>Okimoto</w:t>
      </w:r>
      <w:r>
        <w:t>, Y.;</w:t>
      </w:r>
      <w:r w:rsidRPr="0026245C">
        <w:t xml:space="preserve"> Katsufuji</w:t>
      </w:r>
      <w:r>
        <w:t>,</w:t>
      </w:r>
      <w:r w:rsidRPr="0026245C">
        <w:t xml:space="preserve"> T</w:t>
      </w:r>
      <w:r>
        <w:t>.;</w:t>
      </w:r>
      <w:r w:rsidRPr="0026245C">
        <w:t xml:space="preserve"> Ishikawa</w:t>
      </w:r>
      <w:r>
        <w:t>, T.;</w:t>
      </w:r>
      <w:r w:rsidRPr="0026245C">
        <w:t xml:space="preserve"> Urushibara</w:t>
      </w:r>
      <w:r>
        <w:t>, A.;</w:t>
      </w:r>
      <w:r w:rsidRPr="0026245C">
        <w:t xml:space="preserve"> Arima</w:t>
      </w:r>
      <w:r>
        <w:t>, T.;</w:t>
      </w:r>
      <w:r w:rsidRPr="0026245C">
        <w:t xml:space="preserve"> Tokura</w:t>
      </w:r>
      <w:r>
        <w:t>,</w:t>
      </w:r>
      <w:r w:rsidRPr="0026245C">
        <w:t xml:space="preserve"> Y. </w:t>
      </w:r>
      <w:r w:rsidR="006C1CCD" w:rsidRPr="006C1CCD">
        <w:t xml:space="preserve">Anomalous </w:t>
      </w:r>
      <w:r w:rsidR="006C1CCD">
        <w:t>variation of optical spectra with spin polarization in double-exchange ferromagnet: La</w:t>
      </w:r>
      <w:r w:rsidR="006C1CCD" w:rsidRPr="006C1CCD">
        <w:rPr>
          <w:vertAlign w:val="subscript"/>
        </w:rPr>
        <w:t>1</w:t>
      </w:r>
      <w:r w:rsidR="006C1CCD" w:rsidRPr="006C1CCD">
        <w:rPr>
          <w:rFonts w:hint="eastAsia"/>
          <w:vertAlign w:val="subscript"/>
        </w:rPr>
        <w:t>−</w:t>
      </w:r>
      <w:r w:rsidR="006C1CCD" w:rsidRPr="006C1CCD">
        <w:rPr>
          <w:i/>
          <w:vertAlign w:val="subscript"/>
        </w:rPr>
        <w:t>x</w:t>
      </w:r>
      <w:r w:rsidR="006C1CCD">
        <w:t>Sr</w:t>
      </w:r>
      <w:r w:rsidR="006C1CCD" w:rsidRPr="006C1CCD">
        <w:rPr>
          <w:i/>
          <w:vertAlign w:val="subscript"/>
        </w:rPr>
        <w:t>x</w:t>
      </w:r>
      <w:r w:rsidR="006C1CCD">
        <w:t>MnO</w:t>
      </w:r>
      <w:r w:rsidR="006C1CCD" w:rsidRPr="006C1CCD">
        <w:rPr>
          <w:vertAlign w:val="subscript"/>
        </w:rPr>
        <w:t>3</w:t>
      </w:r>
      <w:r>
        <w:t xml:space="preserve">. </w:t>
      </w:r>
      <w:r>
        <w:rPr>
          <w:b/>
        </w:rPr>
        <w:t>1995</w:t>
      </w:r>
      <w:r>
        <w:t xml:space="preserve">, </w:t>
      </w:r>
      <w:r w:rsidRPr="006C1CCD">
        <w:rPr>
          <w:i/>
        </w:rPr>
        <w:t>Phys</w:t>
      </w:r>
      <w:r w:rsidR="006C1CCD">
        <w:rPr>
          <w:i/>
        </w:rPr>
        <w:t>.</w:t>
      </w:r>
      <w:r w:rsidRPr="006C1CCD">
        <w:rPr>
          <w:i/>
        </w:rPr>
        <w:t xml:space="preserve"> Rev</w:t>
      </w:r>
      <w:r w:rsidR="006C1CCD">
        <w:rPr>
          <w:i/>
        </w:rPr>
        <w:t>.</w:t>
      </w:r>
      <w:r w:rsidRPr="006C1CCD">
        <w:rPr>
          <w:i/>
        </w:rPr>
        <w:t xml:space="preserve"> Lett</w:t>
      </w:r>
      <w:r w:rsidR="006C1CCD">
        <w:rPr>
          <w:i/>
        </w:rPr>
        <w:t>.</w:t>
      </w:r>
      <w:r w:rsidRPr="0026245C">
        <w:t xml:space="preserve"> </w:t>
      </w:r>
      <w:r>
        <w:t xml:space="preserve">75, </w:t>
      </w:r>
      <w:r w:rsidRPr="0026245C">
        <w:t>109</w:t>
      </w:r>
      <w:r w:rsidR="006C1CCD">
        <w:t>–112</w:t>
      </w:r>
      <w:r>
        <w:t xml:space="preserve">, </w:t>
      </w:r>
      <w:r w:rsidR="006C1CCD" w:rsidRPr="006C1CCD">
        <w:t>https://doi.org/10.1103/PhysRevLett.75.109</w:t>
      </w:r>
      <w:r w:rsidRPr="0026245C">
        <w:t>.</w:t>
      </w:r>
    </w:p>
    <w:p w14:paraId="090B283C" w14:textId="77777777" w:rsidR="002C5BD0" w:rsidRDefault="006C1CCD" w:rsidP="00B80413">
      <w:pPr>
        <w:pStyle w:val="MDPI71References"/>
      </w:pPr>
      <w:r w:rsidRPr="006C1CCD">
        <w:t>Moodera</w:t>
      </w:r>
      <w:r>
        <w:t xml:space="preserve">, </w:t>
      </w:r>
      <w:r w:rsidRPr="006C1CCD">
        <w:t>J</w:t>
      </w:r>
      <w:r>
        <w:t>.</w:t>
      </w:r>
      <w:r w:rsidRPr="006C1CCD">
        <w:t>S</w:t>
      </w:r>
      <w:r>
        <w:t>.;</w:t>
      </w:r>
      <w:r w:rsidRPr="006C1CCD">
        <w:t xml:space="preserve"> Meservey</w:t>
      </w:r>
      <w:r>
        <w:t>,</w:t>
      </w:r>
      <w:r w:rsidRPr="006C1CCD">
        <w:t xml:space="preserve"> R</w:t>
      </w:r>
      <w:r>
        <w:t>.</w:t>
      </w:r>
      <w:r w:rsidRPr="006C1CCD">
        <w:t xml:space="preserve">H. Spin-polarized tunneling. In </w:t>
      </w:r>
      <w:r w:rsidRPr="006C1CCD">
        <w:rPr>
          <w:i/>
        </w:rPr>
        <w:t>Magnetoelectronics</w:t>
      </w:r>
      <w:r>
        <w:t>.</w:t>
      </w:r>
      <w:r w:rsidRPr="006C1CCD">
        <w:t xml:space="preserve"> Johnson</w:t>
      </w:r>
      <w:r>
        <w:t>,</w:t>
      </w:r>
      <w:r w:rsidRPr="006C1CCD">
        <w:t xml:space="preserve"> M, </w:t>
      </w:r>
      <w:r>
        <w:t>Ed.; Elsevier; Amsterdam,</w:t>
      </w:r>
      <w:r w:rsidRPr="006C1CCD">
        <w:t xml:space="preserve"> </w:t>
      </w:r>
      <w:r>
        <w:t>Netherlands, 2004;</w:t>
      </w:r>
      <w:r w:rsidRPr="006C1CCD">
        <w:t xml:space="preserve"> p</w:t>
      </w:r>
      <w:r>
        <w:t>p</w:t>
      </w:r>
      <w:r w:rsidRPr="006C1CCD">
        <w:t>. 163</w:t>
      </w:r>
      <w:r w:rsidR="000423AF">
        <w:t xml:space="preserve">–204, ISBN: </w:t>
      </w:r>
      <w:r w:rsidR="002C5BD0">
        <w:t>0-12-088487-9.</w:t>
      </w:r>
    </w:p>
    <w:p w14:paraId="4B95E575" w14:textId="2BD775DF" w:rsidR="005F731F" w:rsidRPr="005F731F" w:rsidRDefault="005F731F" w:rsidP="005F731F">
      <w:pPr>
        <w:pStyle w:val="MDPI71References"/>
        <w:rPr>
          <w:rFonts w:eastAsia="宋体"/>
          <w:szCs w:val="24"/>
          <w:lang w:eastAsia="ja-JP"/>
        </w:rPr>
      </w:pPr>
      <w:r w:rsidRPr="005F731F">
        <w:rPr>
          <w:rFonts w:eastAsia="宋体"/>
          <w:lang w:eastAsia="ja-JP"/>
        </w:rPr>
        <w:t>Ohno</w:t>
      </w:r>
      <w:r>
        <w:rPr>
          <w:rFonts w:eastAsia="宋体"/>
          <w:lang w:eastAsia="ja-JP"/>
        </w:rPr>
        <w:t>,</w:t>
      </w:r>
      <w:r w:rsidRPr="005F731F">
        <w:rPr>
          <w:rFonts w:eastAsia="宋体"/>
          <w:lang w:eastAsia="ja-JP"/>
        </w:rPr>
        <w:t xml:space="preserve"> H. Ferromagnetic III–V semiconductors a</w:t>
      </w:r>
      <w:r>
        <w:rPr>
          <w:rFonts w:eastAsia="宋体"/>
          <w:lang w:eastAsia="ja-JP"/>
        </w:rPr>
        <w:t>nd their hetero- structures. In</w:t>
      </w:r>
      <w:r w:rsidRPr="005F731F">
        <w:rPr>
          <w:rFonts w:eastAsia="宋体"/>
          <w:lang w:eastAsia="ja-JP"/>
        </w:rPr>
        <w:t xml:space="preserve"> </w:t>
      </w:r>
      <w:r w:rsidRPr="005F731F">
        <w:rPr>
          <w:rFonts w:eastAsia="宋体"/>
          <w:i/>
          <w:lang w:eastAsia="ja-JP"/>
        </w:rPr>
        <w:t>Semiconductor spintronics and quantum computation</w:t>
      </w:r>
      <w:r w:rsidRPr="005F731F">
        <w:rPr>
          <w:rFonts w:eastAsia="宋体"/>
          <w:lang w:eastAsia="ja-JP"/>
        </w:rPr>
        <w:t>. Awschalom</w:t>
      </w:r>
      <w:r>
        <w:rPr>
          <w:rFonts w:eastAsia="宋体"/>
          <w:lang w:eastAsia="ja-JP"/>
        </w:rPr>
        <w:t>,</w:t>
      </w:r>
      <w:r w:rsidRPr="005F731F">
        <w:rPr>
          <w:rFonts w:eastAsia="宋体"/>
          <w:lang w:eastAsia="ja-JP"/>
        </w:rPr>
        <w:t xml:space="preserve"> D</w:t>
      </w:r>
      <w:r>
        <w:rPr>
          <w:rFonts w:eastAsia="宋体"/>
          <w:lang w:eastAsia="ja-JP"/>
        </w:rPr>
        <w:t>.D.;</w:t>
      </w:r>
      <w:r w:rsidRPr="005F731F">
        <w:rPr>
          <w:rFonts w:eastAsia="宋体"/>
          <w:lang w:eastAsia="ja-JP"/>
        </w:rPr>
        <w:t xml:space="preserve"> Loss</w:t>
      </w:r>
      <w:r>
        <w:rPr>
          <w:rFonts w:eastAsia="宋体"/>
          <w:lang w:eastAsia="ja-JP"/>
        </w:rPr>
        <w:t>, D.;</w:t>
      </w:r>
      <w:r w:rsidRPr="005F731F">
        <w:rPr>
          <w:rFonts w:eastAsia="宋体"/>
          <w:lang w:eastAsia="ja-JP"/>
        </w:rPr>
        <w:t xml:space="preserve"> Samarth</w:t>
      </w:r>
      <w:r>
        <w:rPr>
          <w:rFonts w:eastAsia="宋体"/>
          <w:lang w:eastAsia="ja-JP"/>
        </w:rPr>
        <w:t>, N.</w:t>
      </w:r>
      <w:r w:rsidRPr="005F731F">
        <w:rPr>
          <w:rFonts w:eastAsia="宋体"/>
          <w:lang w:eastAsia="ja-JP"/>
        </w:rPr>
        <w:t xml:space="preserve"> </w:t>
      </w:r>
      <w:r>
        <w:rPr>
          <w:rFonts w:eastAsia="宋体"/>
          <w:lang w:eastAsia="ja-JP"/>
        </w:rPr>
        <w:t>Eds.; Springer;</w:t>
      </w:r>
      <w:r w:rsidRPr="005F731F">
        <w:rPr>
          <w:rFonts w:eastAsia="宋体"/>
          <w:lang w:eastAsia="ja-JP"/>
        </w:rPr>
        <w:t xml:space="preserve"> </w:t>
      </w:r>
      <w:r>
        <w:rPr>
          <w:rFonts w:eastAsia="宋体"/>
          <w:lang w:eastAsia="ja-JP"/>
        </w:rPr>
        <w:t>Ber</w:t>
      </w:r>
      <w:r w:rsidRPr="005F731F">
        <w:rPr>
          <w:rFonts w:eastAsia="宋体"/>
          <w:lang w:eastAsia="ja-JP"/>
        </w:rPr>
        <w:t>lin</w:t>
      </w:r>
      <w:r>
        <w:rPr>
          <w:rFonts w:eastAsia="宋体"/>
          <w:lang w:eastAsia="ja-JP"/>
        </w:rPr>
        <w:t>, Germany, 2002;</w:t>
      </w:r>
      <w:r w:rsidRPr="005F731F">
        <w:rPr>
          <w:rFonts w:eastAsia="宋体"/>
          <w:lang w:eastAsia="ja-JP"/>
        </w:rPr>
        <w:t xml:space="preserve"> p. 1</w:t>
      </w:r>
      <w:r w:rsidR="00FF16E1">
        <w:rPr>
          <w:rFonts w:eastAsia="宋体"/>
          <w:lang w:eastAsia="ja-JP"/>
        </w:rPr>
        <w:t>–30, ISBN: 3-540-42176-9.</w:t>
      </w:r>
    </w:p>
    <w:p w14:paraId="5E9EBBCD" w14:textId="3D517833" w:rsidR="006C1CCD" w:rsidRDefault="002C5BD0" w:rsidP="00B80413">
      <w:pPr>
        <w:pStyle w:val="MDPI71References"/>
      </w:pPr>
      <w:r w:rsidRPr="002C5BD0">
        <w:t>Akinaga</w:t>
      </w:r>
      <w:r>
        <w:t>, H.;</w:t>
      </w:r>
      <w:r w:rsidRPr="002C5BD0">
        <w:t xml:space="preserve"> Manago</w:t>
      </w:r>
      <w:r>
        <w:t>, T.;</w:t>
      </w:r>
      <w:r w:rsidRPr="002C5BD0">
        <w:t xml:space="preserve"> Shirai</w:t>
      </w:r>
      <w:r>
        <w:t>,</w:t>
      </w:r>
      <w:r w:rsidRPr="002C5BD0">
        <w:t xml:space="preserve"> M</w:t>
      </w:r>
      <w:r>
        <w:t xml:space="preserve">. </w:t>
      </w:r>
      <w:r w:rsidRPr="002C5BD0">
        <w:t xml:space="preserve">Material </w:t>
      </w:r>
      <w:r>
        <w:t>d</w:t>
      </w:r>
      <w:r w:rsidRPr="002C5BD0">
        <w:t xml:space="preserve">esign of </w:t>
      </w:r>
      <w:r>
        <w:t>half-metallic Zinc-blende CrAs and the synthesis by molecular-beam e</w:t>
      </w:r>
      <w:r w:rsidRPr="002C5BD0">
        <w:t>pitaxy</w:t>
      </w:r>
      <w:r>
        <w:t xml:space="preserve">. </w:t>
      </w:r>
      <w:r>
        <w:rPr>
          <w:b/>
        </w:rPr>
        <w:t>2000</w:t>
      </w:r>
      <w:r>
        <w:t xml:space="preserve">, </w:t>
      </w:r>
      <w:r w:rsidRPr="002C5BD0">
        <w:rPr>
          <w:i/>
        </w:rPr>
        <w:t>Jpn</w:t>
      </w:r>
      <w:r>
        <w:rPr>
          <w:i/>
        </w:rPr>
        <w:t>.</w:t>
      </w:r>
      <w:r w:rsidRPr="002C5BD0">
        <w:rPr>
          <w:i/>
        </w:rPr>
        <w:t xml:space="preserve"> J</w:t>
      </w:r>
      <w:r>
        <w:rPr>
          <w:i/>
        </w:rPr>
        <w:t>.</w:t>
      </w:r>
      <w:r w:rsidRPr="002C5BD0">
        <w:rPr>
          <w:i/>
        </w:rPr>
        <w:t xml:space="preserve"> Appl</w:t>
      </w:r>
      <w:r>
        <w:rPr>
          <w:i/>
        </w:rPr>
        <w:t>.</w:t>
      </w:r>
      <w:r w:rsidRPr="002C5BD0">
        <w:rPr>
          <w:i/>
        </w:rPr>
        <w:t xml:space="preserve"> Phys.</w:t>
      </w:r>
      <w:r>
        <w:t xml:space="preserve"> 39, L1118–L1120, </w:t>
      </w:r>
      <w:r w:rsidRPr="002C5BD0">
        <w:t>h</w:t>
      </w:r>
      <w:r>
        <w:t>ttp</w:t>
      </w:r>
      <w:r w:rsidRPr="002C5BD0">
        <w:t>://doi.org/10.1143/JJAP.39.L1118</w:t>
      </w:r>
      <w:r w:rsidR="006C1CCD" w:rsidRPr="006C1CCD">
        <w:t>.</w:t>
      </w:r>
    </w:p>
    <w:p w14:paraId="72CF39D6" w14:textId="78FB400A" w:rsidR="00FF16E1" w:rsidRDefault="00FF16E1" w:rsidP="00B80413">
      <w:pPr>
        <w:pStyle w:val="MDPI71References"/>
      </w:pPr>
      <w:r w:rsidRPr="00FF16E1">
        <w:t>de Groot</w:t>
      </w:r>
      <w:r>
        <w:t>,</w:t>
      </w:r>
      <w:r w:rsidRPr="00FF16E1">
        <w:t xml:space="preserve"> R</w:t>
      </w:r>
      <w:r>
        <w:t>.A.;</w:t>
      </w:r>
      <w:r w:rsidRPr="00FF16E1">
        <w:t xml:space="preserve"> Mueller</w:t>
      </w:r>
      <w:r>
        <w:t>,</w:t>
      </w:r>
      <w:r w:rsidRPr="00FF16E1">
        <w:t xml:space="preserve"> F</w:t>
      </w:r>
      <w:r>
        <w:t>.M.;</w:t>
      </w:r>
      <w:r w:rsidRPr="00FF16E1">
        <w:t xml:space="preserve"> van Engen</w:t>
      </w:r>
      <w:r>
        <w:t>,</w:t>
      </w:r>
      <w:r w:rsidRPr="00FF16E1">
        <w:t xml:space="preserve"> P</w:t>
      </w:r>
      <w:r>
        <w:t>.G.;</w:t>
      </w:r>
      <w:r w:rsidRPr="00FF16E1">
        <w:t xml:space="preserve"> Buschow</w:t>
      </w:r>
      <w:r>
        <w:t>,</w:t>
      </w:r>
      <w:r w:rsidRPr="00FF16E1">
        <w:t xml:space="preserve"> K</w:t>
      </w:r>
      <w:r>
        <w:t>.</w:t>
      </w:r>
      <w:r w:rsidRPr="00FF16E1">
        <w:t>H</w:t>
      </w:r>
      <w:r>
        <w:t>.</w:t>
      </w:r>
      <w:r w:rsidRPr="00FF16E1">
        <w:t xml:space="preserve">J. </w:t>
      </w:r>
      <w:r w:rsidR="00A04A39" w:rsidRPr="00A04A39">
        <w:t xml:space="preserve">New </w:t>
      </w:r>
      <w:r w:rsidR="00A04A39">
        <w:t>c</w:t>
      </w:r>
      <w:r w:rsidR="00A04A39" w:rsidRPr="00A04A39">
        <w:t xml:space="preserve">lass of </w:t>
      </w:r>
      <w:r w:rsidR="00A04A39">
        <w:t>m</w:t>
      </w:r>
      <w:r w:rsidR="00A04A39" w:rsidRPr="00A04A39">
        <w:t xml:space="preserve">aterials: </w:t>
      </w:r>
      <w:r w:rsidR="00A04A39">
        <w:t>h</w:t>
      </w:r>
      <w:r w:rsidR="00A04A39" w:rsidRPr="00A04A39">
        <w:t>alf-</w:t>
      </w:r>
      <w:r w:rsidR="00A04A39">
        <w:t>metallic f</w:t>
      </w:r>
      <w:r w:rsidR="00A04A39" w:rsidRPr="00A04A39">
        <w:t>erromagnets</w:t>
      </w:r>
      <w:r>
        <w:t xml:space="preserve">. </w:t>
      </w:r>
      <w:r>
        <w:rPr>
          <w:b/>
        </w:rPr>
        <w:t>1983</w:t>
      </w:r>
      <w:r>
        <w:t xml:space="preserve">, </w:t>
      </w:r>
      <w:r w:rsidRPr="00FF16E1">
        <w:rPr>
          <w:i/>
        </w:rPr>
        <w:t>Phys. Rev. Lett.</w:t>
      </w:r>
      <w:r w:rsidRPr="00FF16E1">
        <w:t xml:space="preserve"> </w:t>
      </w:r>
      <w:r>
        <w:t xml:space="preserve">50, </w:t>
      </w:r>
      <w:r w:rsidRPr="00FF16E1">
        <w:t>2024</w:t>
      </w:r>
      <w:r w:rsidR="00A04A39">
        <w:t>–2027, http</w:t>
      </w:r>
      <w:r w:rsidR="00A04A39" w:rsidRPr="00A04A39">
        <w:t>://doi.org/10.1103/PhysRevLett.50.2024</w:t>
      </w:r>
      <w:r w:rsidRPr="00FF16E1">
        <w:t>.</w:t>
      </w:r>
    </w:p>
    <w:p w14:paraId="4078934A" w14:textId="538B0068" w:rsidR="008E3126" w:rsidRDefault="008E3126" w:rsidP="00B80413">
      <w:pPr>
        <w:pStyle w:val="MDPI71References"/>
      </w:pPr>
      <w:r w:rsidRPr="00091CDB">
        <w:rPr>
          <w:lang w:val="en-GB"/>
        </w:rPr>
        <w:t>Dietl, T.</w:t>
      </w:r>
      <w:r w:rsidR="00091CDB">
        <w:rPr>
          <w:lang w:val="en-GB"/>
        </w:rPr>
        <w:t>;</w:t>
      </w:r>
      <w:r w:rsidR="00DF4531" w:rsidRPr="00091CDB">
        <w:rPr>
          <w:lang w:val="en-GB"/>
        </w:rPr>
        <w:t xml:space="preserve"> </w:t>
      </w:r>
      <w:r w:rsidR="00091CDB">
        <w:rPr>
          <w:lang w:val="en-GB"/>
        </w:rPr>
        <w:t>Ohno, H.;</w:t>
      </w:r>
      <w:r w:rsidR="00091CDB" w:rsidRPr="00091CDB">
        <w:rPr>
          <w:lang w:val="en-GB"/>
        </w:rPr>
        <w:t xml:space="preserve"> </w:t>
      </w:r>
      <w:r w:rsidR="00091CDB">
        <w:rPr>
          <w:lang w:val="en-GB"/>
        </w:rPr>
        <w:t>Matsukura</w:t>
      </w:r>
      <w:r w:rsidR="00091CDB" w:rsidRPr="00091CDB">
        <w:rPr>
          <w:lang w:val="en-GB"/>
        </w:rPr>
        <w:t>,</w:t>
      </w:r>
      <w:r w:rsidR="00091CDB">
        <w:rPr>
          <w:lang w:val="en-GB"/>
        </w:rPr>
        <w:t xml:space="preserve"> F.;</w:t>
      </w:r>
      <w:r w:rsidR="00091CDB" w:rsidRPr="00091CDB">
        <w:rPr>
          <w:lang w:val="en-GB"/>
        </w:rPr>
        <w:t xml:space="preserve"> </w:t>
      </w:r>
      <w:r w:rsidR="00091CDB">
        <w:rPr>
          <w:lang w:val="en-GB"/>
        </w:rPr>
        <w:t>Cibert</w:t>
      </w:r>
      <w:r w:rsidR="00091CDB" w:rsidRPr="00091CDB">
        <w:rPr>
          <w:lang w:val="en-GB"/>
        </w:rPr>
        <w:t>,</w:t>
      </w:r>
      <w:r w:rsidR="00091CDB">
        <w:rPr>
          <w:lang w:val="en-GB"/>
        </w:rPr>
        <w:t xml:space="preserve"> J.;</w:t>
      </w:r>
      <w:r w:rsidR="00091CDB" w:rsidRPr="00091CDB">
        <w:rPr>
          <w:lang w:val="en-GB"/>
        </w:rPr>
        <w:t xml:space="preserve"> Ferrand</w:t>
      </w:r>
      <w:r w:rsidR="00091CDB">
        <w:rPr>
          <w:lang w:val="en-GB"/>
        </w:rPr>
        <w:t>, D. Zener m</w:t>
      </w:r>
      <w:r w:rsidR="00091CDB" w:rsidRPr="00091CDB">
        <w:rPr>
          <w:lang w:val="en-GB"/>
        </w:rPr>
        <w:t xml:space="preserve">odel </w:t>
      </w:r>
      <w:r w:rsidR="00091CDB">
        <w:rPr>
          <w:lang w:val="en-GB"/>
        </w:rPr>
        <w:t>description of ferromagnetism in Zinc-Blende magnetic s</w:t>
      </w:r>
      <w:r w:rsidR="00091CDB" w:rsidRPr="00091CDB">
        <w:rPr>
          <w:lang w:val="en-GB"/>
        </w:rPr>
        <w:t>emiconductors</w:t>
      </w:r>
      <w:r w:rsidR="00091CDB">
        <w:rPr>
          <w:lang w:val="en-GB"/>
        </w:rPr>
        <w:t xml:space="preserve">. </w:t>
      </w:r>
      <w:r w:rsidR="00091CDB">
        <w:rPr>
          <w:b/>
          <w:lang w:val="en-GB"/>
        </w:rPr>
        <w:t>2000</w:t>
      </w:r>
      <w:r w:rsidR="00091CDB">
        <w:rPr>
          <w:lang w:val="en-GB"/>
        </w:rPr>
        <w:t xml:space="preserve">, </w:t>
      </w:r>
      <w:r w:rsidR="00DF4531" w:rsidRPr="00091CDB">
        <w:rPr>
          <w:i/>
          <w:lang w:val="en-GB"/>
        </w:rPr>
        <w:t>Science</w:t>
      </w:r>
      <w:r w:rsidR="00DF4531" w:rsidRPr="00091CDB">
        <w:rPr>
          <w:lang w:val="en-GB"/>
        </w:rPr>
        <w:t xml:space="preserve"> </w:t>
      </w:r>
      <w:r w:rsidR="00091CDB" w:rsidRPr="00091CDB">
        <w:rPr>
          <w:lang w:val="en-GB"/>
        </w:rPr>
        <w:t>287, 1019</w:t>
      </w:r>
      <w:r w:rsidR="00091CDB">
        <w:rPr>
          <w:lang w:val="en-GB"/>
        </w:rPr>
        <w:t>–</w:t>
      </w:r>
      <w:r w:rsidR="00091CDB" w:rsidRPr="00091CDB">
        <w:rPr>
          <w:lang w:val="en-GB"/>
        </w:rPr>
        <w:t>1022</w:t>
      </w:r>
      <w:r w:rsidR="00091CDB">
        <w:rPr>
          <w:lang w:val="en-GB"/>
        </w:rPr>
        <w:t>, http://doi.org/</w:t>
      </w:r>
      <w:r w:rsidR="00091CDB" w:rsidRPr="00091CDB">
        <w:rPr>
          <w:lang w:val="en-GB"/>
        </w:rPr>
        <w:t>10.1126/science.287.5455.1019</w:t>
      </w:r>
      <w:r w:rsidR="00DF4531" w:rsidRPr="00091CDB">
        <w:rPr>
          <w:lang w:val="en-GB"/>
        </w:rPr>
        <w:t>.</w:t>
      </w:r>
    </w:p>
    <w:p w14:paraId="59D4B80B" w14:textId="60FA027D" w:rsidR="00A04A39" w:rsidRDefault="00A04A39" w:rsidP="00B80413">
      <w:pPr>
        <w:pStyle w:val="MDPI71References"/>
      </w:pPr>
      <w:r w:rsidRPr="00A04A39">
        <w:t>Soulen</w:t>
      </w:r>
      <w:r>
        <w:t>,</w:t>
      </w:r>
      <w:r w:rsidRPr="00A04A39">
        <w:t xml:space="preserve"> Jr</w:t>
      </w:r>
      <w:r>
        <w:t>.,</w:t>
      </w:r>
      <w:r w:rsidRPr="00A04A39">
        <w:t xml:space="preserve"> R</w:t>
      </w:r>
      <w:r>
        <w:t>.</w:t>
      </w:r>
      <w:r w:rsidRPr="00A04A39">
        <w:t>J</w:t>
      </w:r>
      <w:r>
        <w:t>.;</w:t>
      </w:r>
      <w:r w:rsidRPr="00A04A39">
        <w:t xml:space="preserve"> Byers</w:t>
      </w:r>
      <w:r>
        <w:t>,</w:t>
      </w:r>
      <w:r w:rsidRPr="00A04A39">
        <w:t xml:space="preserve"> J</w:t>
      </w:r>
      <w:r>
        <w:t>.M.;</w:t>
      </w:r>
      <w:r w:rsidRPr="00A04A39">
        <w:t xml:space="preserve"> Osofsky</w:t>
      </w:r>
      <w:r>
        <w:t>,</w:t>
      </w:r>
      <w:r w:rsidRPr="00A04A39">
        <w:t xml:space="preserve"> M</w:t>
      </w:r>
      <w:r>
        <w:t>.S.;</w:t>
      </w:r>
      <w:r w:rsidRPr="00A04A39">
        <w:t xml:space="preserve"> Nadgorny</w:t>
      </w:r>
      <w:r>
        <w:t>, B.;</w:t>
      </w:r>
      <w:r w:rsidRPr="00A04A39">
        <w:t xml:space="preserve"> Ambrose</w:t>
      </w:r>
      <w:r>
        <w:t>, T.;</w:t>
      </w:r>
      <w:r w:rsidRPr="00A04A39">
        <w:t xml:space="preserve"> Cheng</w:t>
      </w:r>
      <w:r>
        <w:t>,</w:t>
      </w:r>
      <w:r w:rsidRPr="00A04A39">
        <w:t xml:space="preserve"> S</w:t>
      </w:r>
      <w:r>
        <w:t>.F.;</w:t>
      </w:r>
      <w:r w:rsidRPr="00A04A39">
        <w:t xml:space="preserve"> Broussard</w:t>
      </w:r>
      <w:r>
        <w:t>, C.</w:t>
      </w:r>
      <w:r w:rsidRPr="00A04A39">
        <w:t>T</w:t>
      </w:r>
      <w:r>
        <w:t>.;</w:t>
      </w:r>
      <w:r w:rsidRPr="00A04A39">
        <w:t xml:space="preserve"> Tanaka</w:t>
      </w:r>
      <w:r>
        <w:t>,</w:t>
      </w:r>
      <w:r w:rsidRPr="00A04A39">
        <w:t xml:space="preserve"> P</w:t>
      </w:r>
      <w:r>
        <w:t>.R.;</w:t>
      </w:r>
      <w:r w:rsidRPr="00A04A39">
        <w:t xml:space="preserve"> Nowak</w:t>
      </w:r>
      <w:r>
        <w:t>, J.;</w:t>
      </w:r>
      <w:r w:rsidRPr="00A04A39">
        <w:t xml:space="preserve"> Moodera</w:t>
      </w:r>
      <w:r>
        <w:t>,</w:t>
      </w:r>
      <w:r w:rsidRPr="00A04A39">
        <w:t xml:space="preserve"> J</w:t>
      </w:r>
      <w:r>
        <w:t>.S.;</w:t>
      </w:r>
      <w:r w:rsidRPr="00A04A39">
        <w:t xml:space="preserve"> Barry</w:t>
      </w:r>
      <w:r>
        <w:t>, A.;</w:t>
      </w:r>
      <w:r w:rsidRPr="00A04A39">
        <w:t xml:space="preserve"> Coey</w:t>
      </w:r>
      <w:r>
        <w:t>,</w:t>
      </w:r>
      <w:r w:rsidRPr="00A04A39">
        <w:t xml:space="preserve"> J</w:t>
      </w:r>
      <w:r>
        <w:t>.</w:t>
      </w:r>
      <w:r w:rsidRPr="00A04A39">
        <w:t>M</w:t>
      </w:r>
      <w:r>
        <w:t>.</w:t>
      </w:r>
      <w:r w:rsidRPr="00A04A39">
        <w:t>D</w:t>
      </w:r>
      <w:r>
        <w:t xml:space="preserve">. </w:t>
      </w:r>
      <w:r w:rsidRPr="00A04A39">
        <w:t>Measuring the spin polarization of a metal with a superconducting point contact</w:t>
      </w:r>
      <w:r>
        <w:t xml:space="preserve">. </w:t>
      </w:r>
      <w:r>
        <w:rPr>
          <w:b/>
        </w:rPr>
        <w:t>1998</w:t>
      </w:r>
      <w:r>
        <w:t xml:space="preserve">, </w:t>
      </w:r>
      <w:r w:rsidRPr="00A04A39">
        <w:rPr>
          <w:i/>
        </w:rPr>
        <w:t>Science</w:t>
      </w:r>
      <w:r w:rsidRPr="00A04A39">
        <w:t xml:space="preserve"> </w:t>
      </w:r>
      <w:r>
        <w:t xml:space="preserve">282, </w:t>
      </w:r>
      <w:r w:rsidRPr="00A04A39">
        <w:t>85</w:t>
      </w:r>
      <w:r>
        <w:t>–88, http://doi.org/</w:t>
      </w:r>
      <w:r w:rsidRPr="00A04A39">
        <w:t>10.1126/science.282.5386.85.</w:t>
      </w:r>
    </w:p>
    <w:p w14:paraId="3817B468" w14:textId="2BF5DC56" w:rsidR="002439EB" w:rsidRDefault="00692EE3" w:rsidP="00B80413">
      <w:pPr>
        <w:pStyle w:val="MDPI71References"/>
      </w:pPr>
      <w:r w:rsidRPr="00692EE3">
        <w:t>Galanakis, I</w:t>
      </w:r>
      <w:r>
        <w:t xml:space="preserve">. </w:t>
      </w:r>
      <w:r w:rsidRPr="00692EE3">
        <w:t>Theo</w:t>
      </w:r>
      <w:r>
        <w:t>ry of Heusler and full-Heusler c</w:t>
      </w:r>
      <w:r w:rsidRPr="00692EE3">
        <w:t>ompounds</w:t>
      </w:r>
      <w:r>
        <w:t>.</w:t>
      </w:r>
      <w:r w:rsidRPr="00692EE3">
        <w:t xml:space="preserve"> </w:t>
      </w:r>
      <w:r>
        <w:t xml:space="preserve">In </w:t>
      </w:r>
      <w:r w:rsidR="004F66DC">
        <w:rPr>
          <w:i/>
        </w:rPr>
        <w:t>Heusler Alloys</w:t>
      </w:r>
      <w:r w:rsidR="004F66DC" w:rsidRPr="00131AA0">
        <w:t xml:space="preserve">, </w:t>
      </w:r>
      <w:r>
        <w:t>Felser, C</w:t>
      </w:r>
      <w:r w:rsidRPr="00131AA0">
        <w:t xml:space="preserve">.; </w:t>
      </w:r>
      <w:r>
        <w:t>Hirohata</w:t>
      </w:r>
      <w:r w:rsidRPr="00131AA0">
        <w:t xml:space="preserve">, </w:t>
      </w:r>
      <w:r>
        <w:t>A</w:t>
      </w:r>
      <w:r w:rsidRPr="00131AA0">
        <w:t xml:space="preserve">. </w:t>
      </w:r>
      <w:r>
        <w:t xml:space="preserve">Eds.; </w:t>
      </w:r>
      <w:r w:rsidR="004F66DC">
        <w:t>Springer</w:t>
      </w:r>
      <w:r w:rsidR="004F66DC" w:rsidRPr="00131AA0">
        <w:t xml:space="preserve">: </w:t>
      </w:r>
      <w:r w:rsidR="004F66DC">
        <w:t>Berlin</w:t>
      </w:r>
      <w:r w:rsidR="004F66DC" w:rsidRPr="00131AA0">
        <w:t xml:space="preserve">, </w:t>
      </w:r>
      <w:r w:rsidR="004F66DC">
        <w:t>Germany</w:t>
      </w:r>
      <w:r w:rsidR="004F66DC" w:rsidRPr="00131AA0">
        <w:t>, 20</w:t>
      </w:r>
      <w:r w:rsidR="004F66DC">
        <w:t>16</w:t>
      </w:r>
      <w:r w:rsidR="004F66DC" w:rsidRPr="00131AA0">
        <w:t xml:space="preserve">; pp. </w:t>
      </w:r>
      <w:r w:rsidR="004F66DC">
        <w:t>3–</w:t>
      </w:r>
      <w:r>
        <w:t>36</w:t>
      </w:r>
      <w:r w:rsidR="004F66DC" w:rsidRPr="00131AA0">
        <w:t xml:space="preserve">, </w:t>
      </w:r>
      <w:r w:rsidR="004F66DC">
        <w:t xml:space="preserve">ISBN: </w:t>
      </w:r>
      <w:r w:rsidR="004F66DC" w:rsidRPr="004F66DC">
        <w:t>978-3-319-21449-8</w:t>
      </w:r>
      <w:r w:rsidR="004F66DC" w:rsidRPr="00131AA0">
        <w:t>.</w:t>
      </w:r>
    </w:p>
    <w:p w14:paraId="08880481" w14:textId="55092EAA" w:rsidR="004F66DC" w:rsidRDefault="002A047C" w:rsidP="00B80413">
      <w:pPr>
        <w:pStyle w:val="MDPI71References"/>
      </w:pPr>
      <w:r w:rsidRPr="002A047C">
        <w:t>Hirohata,</w:t>
      </w:r>
      <w:r>
        <w:t xml:space="preserve"> A.;</w:t>
      </w:r>
      <w:r w:rsidRPr="002A047C">
        <w:t xml:space="preserve"> Kikuchi,</w:t>
      </w:r>
      <w:r>
        <w:t xml:space="preserve"> M.;</w:t>
      </w:r>
      <w:r w:rsidRPr="002A047C">
        <w:t xml:space="preserve"> Tezuka,</w:t>
      </w:r>
      <w:r>
        <w:t xml:space="preserve"> N.;</w:t>
      </w:r>
      <w:r w:rsidRPr="002A047C">
        <w:t xml:space="preserve"> Inomata,</w:t>
      </w:r>
      <w:r>
        <w:t xml:space="preserve"> </w:t>
      </w:r>
      <w:proofErr w:type="gramStart"/>
      <w:r>
        <w:t>K.;</w:t>
      </w:r>
      <w:r w:rsidRPr="002A047C">
        <w:t>.</w:t>
      </w:r>
      <w:proofErr w:type="gramEnd"/>
      <w:r w:rsidRPr="002A047C">
        <w:t xml:space="preserve"> Claydon,</w:t>
      </w:r>
      <w:r>
        <w:t xml:space="preserve"> J.S.;</w:t>
      </w:r>
      <w:r w:rsidRPr="002A047C">
        <w:t xml:space="preserve"> Xu</w:t>
      </w:r>
      <w:r>
        <w:t>, Y.B.;</w:t>
      </w:r>
      <w:r w:rsidRPr="002A047C">
        <w:t xml:space="preserve"> van der Laan,</w:t>
      </w:r>
      <w:r>
        <w:t xml:space="preserve"> G.</w:t>
      </w:r>
      <w:r w:rsidRPr="002A047C">
        <w:t xml:space="preserve"> Heusler alloy/</w:t>
      </w:r>
      <w:r>
        <w:t xml:space="preserve">semiconductor hybrid structures. </w:t>
      </w:r>
      <w:r>
        <w:rPr>
          <w:b/>
        </w:rPr>
        <w:t>2006</w:t>
      </w:r>
      <w:r>
        <w:t>,</w:t>
      </w:r>
      <w:r w:rsidRPr="002A047C">
        <w:t xml:space="preserve"> </w:t>
      </w:r>
      <w:r w:rsidRPr="002A047C">
        <w:rPr>
          <w:i/>
        </w:rPr>
        <w:t>Curr</w:t>
      </w:r>
      <w:r>
        <w:rPr>
          <w:i/>
        </w:rPr>
        <w:t>.</w:t>
      </w:r>
      <w:r w:rsidRPr="002A047C">
        <w:rPr>
          <w:i/>
        </w:rPr>
        <w:t xml:space="preserve"> Opin</w:t>
      </w:r>
      <w:r>
        <w:rPr>
          <w:i/>
        </w:rPr>
        <w:t>.</w:t>
      </w:r>
      <w:r w:rsidRPr="002A047C">
        <w:rPr>
          <w:i/>
        </w:rPr>
        <w:t xml:space="preserve"> Solid State Mater</w:t>
      </w:r>
      <w:r>
        <w:rPr>
          <w:i/>
        </w:rPr>
        <w:t>.</w:t>
      </w:r>
      <w:r w:rsidRPr="002A047C">
        <w:rPr>
          <w:i/>
        </w:rPr>
        <w:t xml:space="preserve"> Sci</w:t>
      </w:r>
      <w:r>
        <w:rPr>
          <w:i/>
        </w:rPr>
        <w:t>.</w:t>
      </w:r>
      <w:r w:rsidRPr="002A047C">
        <w:t xml:space="preserve"> 10, 93-107</w:t>
      </w:r>
      <w:r>
        <w:t xml:space="preserve">, </w:t>
      </w:r>
      <w:r w:rsidRPr="002A047C">
        <w:t>http://dx.doi.org/10.1016/j.cossms.2006.11.006.</w:t>
      </w:r>
    </w:p>
    <w:p w14:paraId="6DD4DB32" w14:textId="361259C9" w:rsidR="004B690A" w:rsidRDefault="004B690A" w:rsidP="00B80413">
      <w:pPr>
        <w:pStyle w:val="MDPI71References"/>
      </w:pPr>
      <w:r w:rsidRPr="004B690A">
        <w:t>Hirohata,</w:t>
      </w:r>
      <w:r>
        <w:t xml:space="preserve"> A.;</w:t>
      </w:r>
      <w:r w:rsidRPr="004B690A">
        <w:t xml:space="preserve"> Sukegawa, H.</w:t>
      </w:r>
      <w:r>
        <w:t>;</w:t>
      </w:r>
      <w:r w:rsidRPr="004B690A">
        <w:t xml:space="preserve"> Yanagihara, </w:t>
      </w:r>
      <w:r>
        <w:t>H</w:t>
      </w:r>
      <w:r w:rsidRPr="004B690A">
        <w:t>.</w:t>
      </w:r>
      <w:r>
        <w:t>;</w:t>
      </w:r>
      <w:r w:rsidRPr="004B690A">
        <w:t xml:space="preserve"> Žutić, </w:t>
      </w:r>
      <w:r>
        <w:t>I.;</w:t>
      </w:r>
      <w:r w:rsidRPr="004B690A">
        <w:t xml:space="preserve"> Seki, </w:t>
      </w:r>
      <w:r>
        <w:t>T</w:t>
      </w:r>
      <w:r w:rsidRPr="004B690A">
        <w:t>.</w:t>
      </w:r>
      <w:r>
        <w:t>;</w:t>
      </w:r>
      <w:r w:rsidRPr="004B690A">
        <w:t xml:space="preserve"> Mizukami</w:t>
      </w:r>
      <w:r>
        <w:t>, S.;</w:t>
      </w:r>
      <w:r w:rsidRPr="004B690A">
        <w:t xml:space="preserve"> Swaminathan,</w:t>
      </w:r>
      <w:r>
        <w:t xml:space="preserve"> R.</w:t>
      </w:r>
      <w:r w:rsidRPr="004B690A">
        <w:t xml:space="preserve"> Roadmap for emerging magnetic materials for </w:t>
      </w:r>
      <w:r>
        <w:t xml:space="preserve">spintronic device applications. </w:t>
      </w:r>
      <w:r>
        <w:rPr>
          <w:b/>
        </w:rPr>
        <w:t>2015</w:t>
      </w:r>
      <w:r>
        <w:t>,</w:t>
      </w:r>
      <w:r w:rsidRPr="004B690A">
        <w:t xml:space="preserve"> </w:t>
      </w:r>
      <w:r w:rsidRPr="004B690A">
        <w:rPr>
          <w:i/>
        </w:rPr>
        <w:t>IEEE Trans</w:t>
      </w:r>
      <w:r>
        <w:rPr>
          <w:i/>
        </w:rPr>
        <w:t>.</w:t>
      </w:r>
      <w:r w:rsidRPr="004B690A">
        <w:rPr>
          <w:i/>
        </w:rPr>
        <w:t xml:space="preserve"> Magn</w:t>
      </w:r>
      <w:r>
        <w:rPr>
          <w:i/>
        </w:rPr>
        <w:t>.</w:t>
      </w:r>
      <w:r w:rsidRPr="004B690A">
        <w:t xml:space="preserve"> 51, 0800511</w:t>
      </w:r>
      <w:r w:rsidR="002B50ED">
        <w:t xml:space="preserve">, </w:t>
      </w:r>
      <w:r w:rsidR="002B50ED" w:rsidRPr="002B50ED">
        <w:t>http://dx.doi.org/10.1109/TMAG.2015.2457393</w:t>
      </w:r>
      <w:r w:rsidRPr="004B690A">
        <w:t>.</w:t>
      </w:r>
    </w:p>
    <w:p w14:paraId="0D7EFBC6" w14:textId="11C5DAE9" w:rsidR="00A15457" w:rsidRDefault="004A5355" w:rsidP="00B80413">
      <w:pPr>
        <w:pStyle w:val="MDPI71References"/>
      </w:pPr>
      <w:r w:rsidRPr="004A5355">
        <w:t>Heusler,</w:t>
      </w:r>
      <w:r w:rsidR="0093236F">
        <w:t xml:space="preserve"> F.</w:t>
      </w:r>
      <w:r w:rsidRPr="004A5355">
        <w:t xml:space="preserve"> Mangan-Aluminium-Kupferlegierungen. </w:t>
      </w:r>
      <w:r w:rsidR="0093236F">
        <w:rPr>
          <w:b/>
        </w:rPr>
        <w:t>1903</w:t>
      </w:r>
      <w:r w:rsidR="0093236F">
        <w:t xml:space="preserve">, </w:t>
      </w:r>
      <w:r w:rsidRPr="0093236F">
        <w:rPr>
          <w:i/>
        </w:rPr>
        <w:t>Verh. DPG</w:t>
      </w:r>
      <w:r w:rsidRPr="004A5355">
        <w:t xml:space="preserve"> 5, 219.</w:t>
      </w:r>
    </w:p>
    <w:p w14:paraId="380862BC" w14:textId="1762CA37" w:rsidR="00DD4915" w:rsidRDefault="000614C8" w:rsidP="00B80413">
      <w:pPr>
        <w:pStyle w:val="MDPI71References"/>
      </w:pPr>
      <w:r w:rsidRPr="000614C8">
        <w:t>Gutfleisch,</w:t>
      </w:r>
      <w:r>
        <w:t xml:space="preserve"> O.;</w:t>
      </w:r>
      <w:r w:rsidRPr="000614C8">
        <w:t xml:space="preserve"> Gottschall,</w:t>
      </w:r>
      <w:r>
        <w:t xml:space="preserve"> T.;</w:t>
      </w:r>
      <w:r w:rsidRPr="000614C8">
        <w:t xml:space="preserve"> Fries,</w:t>
      </w:r>
      <w:r>
        <w:t xml:space="preserve"> M.;</w:t>
      </w:r>
      <w:r w:rsidRPr="000614C8">
        <w:t xml:space="preserve"> Benke, </w:t>
      </w:r>
      <w:r>
        <w:t xml:space="preserve">D.; </w:t>
      </w:r>
      <w:r w:rsidRPr="000614C8">
        <w:t>Radulov,</w:t>
      </w:r>
      <w:r>
        <w:t xml:space="preserve"> I.;</w:t>
      </w:r>
      <w:r w:rsidRPr="000614C8">
        <w:t xml:space="preserve"> Skokov,</w:t>
      </w:r>
      <w:r>
        <w:t xml:space="preserve"> K.P.;</w:t>
      </w:r>
      <w:r w:rsidRPr="000614C8">
        <w:t xml:space="preserve"> Wende,</w:t>
      </w:r>
      <w:r>
        <w:t xml:space="preserve"> H.;</w:t>
      </w:r>
      <w:r w:rsidRPr="000614C8">
        <w:t xml:space="preserve"> Gruner, M.</w:t>
      </w:r>
      <w:r>
        <w:t>;</w:t>
      </w:r>
      <w:r w:rsidRPr="000614C8">
        <w:t xml:space="preserve"> Acet, </w:t>
      </w:r>
      <w:r>
        <w:t xml:space="preserve">M.; </w:t>
      </w:r>
      <w:r w:rsidRPr="000614C8">
        <w:t>Entel,</w:t>
      </w:r>
      <w:r>
        <w:t xml:space="preserve"> P.;</w:t>
      </w:r>
      <w:r w:rsidRPr="000614C8">
        <w:t xml:space="preserve"> Farle</w:t>
      </w:r>
      <w:r>
        <w:t>, M</w:t>
      </w:r>
      <w:r w:rsidR="00DD4915">
        <w:t xml:space="preserve">. </w:t>
      </w:r>
      <w:r w:rsidRPr="000614C8">
        <w:t>Mastering hysteresis in magnetocaloric materials</w:t>
      </w:r>
      <w:r w:rsidR="00DD4915">
        <w:t xml:space="preserve">. </w:t>
      </w:r>
      <w:r w:rsidR="00DD4915">
        <w:rPr>
          <w:b/>
        </w:rPr>
        <w:t>20</w:t>
      </w:r>
      <w:r>
        <w:rPr>
          <w:b/>
        </w:rPr>
        <w:t>16</w:t>
      </w:r>
      <w:r w:rsidR="00DD4915">
        <w:t>,</w:t>
      </w:r>
      <w:r w:rsidR="00DD4915" w:rsidRPr="00DD4915">
        <w:t xml:space="preserve"> </w:t>
      </w:r>
      <w:r w:rsidR="007015E7">
        <w:rPr>
          <w:i/>
        </w:rPr>
        <w:t>Phil. Trans. Roy. Soc</w:t>
      </w:r>
      <w:r w:rsidR="00DD4915" w:rsidRPr="00DD4915">
        <w:rPr>
          <w:i/>
        </w:rPr>
        <w:t>.</w:t>
      </w:r>
      <w:r w:rsidR="007015E7">
        <w:rPr>
          <w:i/>
        </w:rPr>
        <w:t xml:space="preserve"> </w:t>
      </w:r>
      <w:proofErr w:type="gramStart"/>
      <w:r w:rsidR="007015E7">
        <w:rPr>
          <w:i/>
        </w:rPr>
        <w:t>A</w:t>
      </w:r>
      <w:proofErr w:type="gramEnd"/>
      <w:r w:rsidR="00DD4915" w:rsidRPr="00DD4915">
        <w:t xml:space="preserve"> 85, 4358</w:t>
      </w:r>
      <w:r w:rsidR="00DD4915">
        <w:t>–</w:t>
      </w:r>
      <w:r w:rsidR="00DD4915" w:rsidRPr="00DD4915">
        <w:t>4360,</w:t>
      </w:r>
      <w:r w:rsidR="00DD4915">
        <w:t xml:space="preserve"> </w:t>
      </w:r>
      <w:r w:rsidR="00573E35" w:rsidRPr="00573E35">
        <w:t>http://dx.doi.org/10.10</w:t>
      </w:r>
      <w:r w:rsidR="007015E7">
        <w:t>98</w:t>
      </w:r>
      <w:r w:rsidR="00573E35" w:rsidRPr="00573E35">
        <w:t>/</w:t>
      </w:r>
      <w:r w:rsidR="007015E7">
        <w:t>rsta2015.0308</w:t>
      </w:r>
      <w:r w:rsidR="00DD4915" w:rsidRPr="00DD4915">
        <w:t>.</w:t>
      </w:r>
    </w:p>
    <w:p w14:paraId="4BF8A3B3" w14:textId="0A9F601F" w:rsidR="00065DE8" w:rsidRDefault="00065DE8" w:rsidP="00B80413">
      <w:pPr>
        <w:pStyle w:val="MDPI71References"/>
      </w:pPr>
      <w:r w:rsidRPr="00065DE8">
        <w:t>Yu</w:t>
      </w:r>
      <w:r>
        <w:t xml:space="preserve">, G.-H.; </w:t>
      </w:r>
      <w:r w:rsidRPr="00065DE8">
        <w:t>Xu</w:t>
      </w:r>
      <w:r>
        <w:t xml:space="preserve">, Y.-L.; </w:t>
      </w:r>
      <w:r w:rsidRPr="00065DE8">
        <w:t>Liu</w:t>
      </w:r>
      <w:r>
        <w:t xml:space="preserve">, Z.-H.; </w:t>
      </w:r>
      <w:r w:rsidRPr="00065DE8">
        <w:t>Qiu</w:t>
      </w:r>
      <w:r>
        <w:t xml:space="preserve">, H.-M.; </w:t>
      </w:r>
      <w:r w:rsidRPr="00065DE8">
        <w:t>Zhu</w:t>
      </w:r>
      <w:r>
        <w:t xml:space="preserve">, Z.-Y.; </w:t>
      </w:r>
      <w:r w:rsidRPr="00065DE8">
        <w:t>Huang</w:t>
      </w:r>
      <w:r>
        <w:t xml:space="preserve">, X.-P.; </w:t>
      </w:r>
      <w:r w:rsidRPr="00065DE8">
        <w:t>Pan</w:t>
      </w:r>
      <w:r>
        <w:t xml:space="preserve">, L.-Q. </w:t>
      </w:r>
      <w:r w:rsidRPr="00065DE8">
        <w:t>Recent progress in Heusler-type magnetic shape memory alloys</w:t>
      </w:r>
      <w:r>
        <w:t xml:space="preserve">. </w:t>
      </w:r>
      <w:r>
        <w:rPr>
          <w:b/>
        </w:rPr>
        <w:t>2015</w:t>
      </w:r>
      <w:r>
        <w:t xml:space="preserve">, </w:t>
      </w:r>
      <w:r>
        <w:rPr>
          <w:i/>
        </w:rPr>
        <w:t>Rare Met.</w:t>
      </w:r>
      <w:r>
        <w:t xml:space="preserve"> 34, 527–539, </w:t>
      </w:r>
      <w:r w:rsidR="00437F09">
        <w:t>http</w:t>
      </w:r>
      <w:r w:rsidR="00540D8A" w:rsidRPr="00540D8A">
        <w:t>://doi.org/10.1007/s12598-015-0534-1</w:t>
      </w:r>
      <w:r w:rsidR="00540D8A">
        <w:t>.</w:t>
      </w:r>
    </w:p>
    <w:p w14:paraId="1133713B" w14:textId="07C51B1E" w:rsidR="001F7448" w:rsidRDefault="000C2590" w:rsidP="00B80413">
      <w:pPr>
        <w:pStyle w:val="MDPI71References"/>
      </w:pPr>
      <w:r w:rsidRPr="000C2590">
        <w:t>Hirohata</w:t>
      </w:r>
      <w:r>
        <w:t>, A.;</w:t>
      </w:r>
      <w:r w:rsidRPr="000C2590">
        <w:t xml:space="preserve"> Sagar,</w:t>
      </w:r>
      <w:r>
        <w:t xml:space="preserve"> J.;</w:t>
      </w:r>
      <w:r w:rsidRPr="000C2590">
        <w:t xml:space="preserve"> Lari,</w:t>
      </w:r>
      <w:r>
        <w:t xml:space="preserve"> L.;</w:t>
      </w:r>
      <w:r w:rsidRPr="000C2590">
        <w:t xml:space="preserve"> Fleet</w:t>
      </w:r>
      <w:r>
        <w:t>, L.R.;</w:t>
      </w:r>
      <w:r w:rsidRPr="000C2590">
        <w:t xml:space="preserve"> Lazarov,</w:t>
      </w:r>
      <w:r>
        <w:t xml:space="preserve"> V.K.</w:t>
      </w:r>
      <w:r w:rsidRPr="000C2590">
        <w:t xml:space="preserve"> Heusler all</w:t>
      </w:r>
      <w:r>
        <w:t>oy films for spintronic devices.</w:t>
      </w:r>
      <w:r w:rsidRPr="000C2590">
        <w:t xml:space="preserve"> </w:t>
      </w:r>
      <w:r>
        <w:rPr>
          <w:b/>
        </w:rPr>
        <w:t>2013</w:t>
      </w:r>
      <w:r>
        <w:t xml:space="preserve">, </w:t>
      </w:r>
      <w:r w:rsidRPr="000C2590">
        <w:rPr>
          <w:i/>
        </w:rPr>
        <w:t>Appl. Phys. A</w:t>
      </w:r>
      <w:r w:rsidRPr="000C2590">
        <w:t xml:space="preserve"> 111, 423</w:t>
      </w:r>
      <w:r>
        <w:t xml:space="preserve">–430, </w:t>
      </w:r>
      <w:r w:rsidR="00437F09">
        <w:t>http</w:t>
      </w:r>
      <w:r w:rsidR="00C87852" w:rsidRPr="00C87852">
        <w:t>://doi.org/10.1007/s00339-013-7679-2</w:t>
      </w:r>
      <w:r w:rsidRPr="000C2590">
        <w:t>.</w:t>
      </w:r>
    </w:p>
    <w:p w14:paraId="1A3F119B" w14:textId="1B178D43" w:rsidR="006C47FE" w:rsidRDefault="006C47FE" w:rsidP="00B80413">
      <w:pPr>
        <w:pStyle w:val="MDPI71References"/>
      </w:pPr>
      <w:r w:rsidRPr="006C47FE">
        <w:t xml:space="preserve">Sagar, </w:t>
      </w:r>
      <w:r>
        <w:t xml:space="preserve">J.; </w:t>
      </w:r>
      <w:r w:rsidRPr="006C47FE">
        <w:t xml:space="preserve">Fleet, </w:t>
      </w:r>
      <w:r>
        <w:t xml:space="preserve">L.R.; </w:t>
      </w:r>
      <w:r w:rsidRPr="006C47FE">
        <w:t xml:space="preserve">Walsh, </w:t>
      </w:r>
      <w:r>
        <w:t>M.;</w:t>
      </w:r>
      <w:r w:rsidRPr="006C47FE">
        <w:t xml:space="preserve"> Lari,</w:t>
      </w:r>
      <w:r>
        <w:t xml:space="preserve"> L.;</w:t>
      </w:r>
      <w:r w:rsidRPr="006C47FE">
        <w:t xml:space="preserve"> Boyes,</w:t>
      </w:r>
      <w:r>
        <w:t xml:space="preserve"> E.D.;</w:t>
      </w:r>
      <w:r w:rsidRPr="006C47FE">
        <w:t xml:space="preserve"> Whear,</w:t>
      </w:r>
      <w:r>
        <w:t xml:space="preserve"> O.;</w:t>
      </w:r>
      <w:r w:rsidRPr="006C47FE">
        <w:t xml:space="preserve"> Huminiuc,</w:t>
      </w:r>
      <w:r>
        <w:t xml:space="preserve"> T.;</w:t>
      </w:r>
      <w:r w:rsidRPr="006C47FE">
        <w:t xml:space="preserve"> Vick</w:t>
      </w:r>
      <w:r>
        <w:t>,</w:t>
      </w:r>
      <w:r w:rsidRPr="006C47FE">
        <w:t xml:space="preserve"> </w:t>
      </w:r>
      <w:r>
        <w:t>A;</w:t>
      </w:r>
      <w:r w:rsidRPr="006C47FE">
        <w:t xml:space="preserve"> Hirohata, </w:t>
      </w:r>
      <w:r>
        <w:t xml:space="preserve">A. </w:t>
      </w:r>
      <w:r w:rsidRPr="006C47FE">
        <w:t>Over 50% reduction in the formation energy of Co-based Heusler alloy films by two-dimensional crystallisation</w:t>
      </w:r>
      <w:r>
        <w:t xml:space="preserve">. </w:t>
      </w:r>
      <w:r>
        <w:rPr>
          <w:b/>
        </w:rPr>
        <w:t>2014</w:t>
      </w:r>
      <w:r>
        <w:t xml:space="preserve">, </w:t>
      </w:r>
      <w:r w:rsidRPr="006C47FE">
        <w:rPr>
          <w:i/>
        </w:rPr>
        <w:t>Appl. Phys. Lett.</w:t>
      </w:r>
      <w:r w:rsidRPr="006C47FE">
        <w:t xml:space="preserve"> 105, 032401</w:t>
      </w:r>
      <w:r>
        <w:t xml:space="preserve">, </w:t>
      </w:r>
      <w:r w:rsidRPr="006C47FE">
        <w:t>http://dx.doi.org/10.1063/1.4886769.</w:t>
      </w:r>
    </w:p>
    <w:p w14:paraId="33D005A5" w14:textId="54CB3155" w:rsidR="00625D29" w:rsidRDefault="00625D29" w:rsidP="00B80413">
      <w:pPr>
        <w:pStyle w:val="MDPI71References"/>
      </w:pPr>
      <w:r w:rsidRPr="00625D29">
        <w:lastRenderedPageBreak/>
        <w:t xml:space="preserve">Fleet, </w:t>
      </w:r>
      <w:r>
        <w:t xml:space="preserve">L.R.; </w:t>
      </w:r>
      <w:r w:rsidRPr="00625D29">
        <w:t>Cheglakov,</w:t>
      </w:r>
      <w:r>
        <w:t xml:space="preserve"> G.;</w:t>
      </w:r>
      <w:r w:rsidRPr="00625D29">
        <w:t xml:space="preserve"> Yoshida,</w:t>
      </w:r>
      <w:r>
        <w:t xml:space="preserve"> K.;</w:t>
      </w:r>
      <w:r w:rsidRPr="00625D29">
        <w:t xml:space="preserve"> Lazarov,</w:t>
      </w:r>
      <w:r>
        <w:t xml:space="preserve"> V.K.;</w:t>
      </w:r>
      <w:r w:rsidRPr="00625D29">
        <w:t xml:space="preserve"> Nakayama</w:t>
      </w:r>
      <w:r>
        <w:t>, T.;</w:t>
      </w:r>
      <w:r w:rsidRPr="00625D29">
        <w:t xml:space="preserve"> Hirohata,</w:t>
      </w:r>
      <w:r>
        <w:t xml:space="preserve"> A.</w:t>
      </w:r>
      <w:r w:rsidRPr="00625D29">
        <w:t xml:space="preserve"> Layer-by-layer crystallization of Co</w:t>
      </w:r>
      <w:r w:rsidRPr="00625D29">
        <w:rPr>
          <w:vertAlign w:val="subscript"/>
        </w:rPr>
        <w:t>2</w:t>
      </w:r>
      <w:r>
        <w:t xml:space="preserve">FeSi Heusler alloy thin films. </w:t>
      </w:r>
      <w:r>
        <w:rPr>
          <w:b/>
        </w:rPr>
        <w:t>2012</w:t>
      </w:r>
      <w:r>
        <w:t>,</w:t>
      </w:r>
      <w:r w:rsidRPr="00625D29">
        <w:t xml:space="preserve"> </w:t>
      </w:r>
      <w:r w:rsidRPr="00625D29">
        <w:rPr>
          <w:i/>
        </w:rPr>
        <w:t>J</w:t>
      </w:r>
      <w:r>
        <w:rPr>
          <w:i/>
        </w:rPr>
        <w:t>.</w:t>
      </w:r>
      <w:r w:rsidRPr="00625D29">
        <w:rPr>
          <w:i/>
        </w:rPr>
        <w:t xml:space="preserve"> Phys</w:t>
      </w:r>
      <w:r>
        <w:rPr>
          <w:i/>
        </w:rPr>
        <w:t>.</w:t>
      </w:r>
      <w:r w:rsidRPr="00625D29">
        <w:rPr>
          <w:i/>
        </w:rPr>
        <w:t xml:space="preserve"> D: Appl</w:t>
      </w:r>
      <w:r>
        <w:rPr>
          <w:i/>
        </w:rPr>
        <w:t>.</w:t>
      </w:r>
      <w:r w:rsidRPr="00625D29">
        <w:rPr>
          <w:i/>
        </w:rPr>
        <w:t xml:space="preserve"> Phys</w:t>
      </w:r>
      <w:r>
        <w:rPr>
          <w:i/>
        </w:rPr>
        <w:t>.</w:t>
      </w:r>
      <w:r w:rsidRPr="00625D29">
        <w:t xml:space="preserve"> 45, 032001(FTC)</w:t>
      </w:r>
      <w:r>
        <w:t xml:space="preserve">, </w:t>
      </w:r>
      <w:r w:rsidRPr="00625D29">
        <w:t>http://iopscience.iop.org/0022-3727/45/3/032001.</w:t>
      </w:r>
    </w:p>
    <w:p w14:paraId="45A3234D" w14:textId="69439CD5" w:rsidR="00625D29" w:rsidRDefault="00625D29" w:rsidP="00B80413">
      <w:pPr>
        <w:pStyle w:val="MDPI71References"/>
      </w:pPr>
      <w:r w:rsidRPr="00625D29">
        <w:t xml:space="preserve">Alhuwaymel, </w:t>
      </w:r>
      <w:r>
        <w:t xml:space="preserve">T.F.; </w:t>
      </w:r>
      <w:r w:rsidRPr="00625D29">
        <w:t xml:space="preserve">Abdullah, </w:t>
      </w:r>
      <w:r>
        <w:t xml:space="preserve">R.M.; </w:t>
      </w:r>
      <w:r w:rsidRPr="00625D29">
        <w:t xml:space="preserve">Whear, </w:t>
      </w:r>
      <w:r>
        <w:t>O.;</w:t>
      </w:r>
      <w:r w:rsidRPr="00625D29">
        <w:t xml:space="preserve"> Huminiuc, </w:t>
      </w:r>
      <w:r>
        <w:t>T.;</w:t>
      </w:r>
      <w:r w:rsidRPr="00625D29">
        <w:t xml:space="preserve"> Carpenter, </w:t>
      </w:r>
      <w:r>
        <w:t xml:space="preserve">R.; </w:t>
      </w:r>
      <w:r w:rsidRPr="00625D29">
        <w:t>El-Gomati</w:t>
      </w:r>
      <w:r>
        <w:t>, M.;</w:t>
      </w:r>
      <w:r w:rsidRPr="00625D29">
        <w:t xml:space="preserve"> Hirohata, </w:t>
      </w:r>
      <w:r>
        <w:t xml:space="preserve">A. </w:t>
      </w:r>
      <w:r w:rsidRPr="00625D29">
        <w:t>New bandgap measurement technique f</w:t>
      </w:r>
      <w:r>
        <w:t xml:space="preserve">or a half-metallic ferromagnet. </w:t>
      </w:r>
      <w:r>
        <w:rPr>
          <w:b/>
        </w:rPr>
        <w:t>2014</w:t>
      </w:r>
      <w:r>
        <w:t>,</w:t>
      </w:r>
      <w:r w:rsidRPr="00625D29">
        <w:t xml:space="preserve"> </w:t>
      </w:r>
      <w:r w:rsidRPr="00625D29">
        <w:rPr>
          <w:i/>
        </w:rPr>
        <w:t>IEEE Trans. Magn.</w:t>
      </w:r>
      <w:r w:rsidRPr="00625D29">
        <w:t xml:space="preserve"> 50, 2600504</w:t>
      </w:r>
      <w:r>
        <w:t xml:space="preserve">, </w:t>
      </w:r>
      <w:r w:rsidRPr="00625D29">
        <w:t>http://dx.doi.org/10.1109/TMAG.2014.2322912.</w:t>
      </w:r>
    </w:p>
    <w:p w14:paraId="1BAC1A64" w14:textId="0B7DA5D0" w:rsidR="00CD6315" w:rsidRDefault="00AF7AC0" w:rsidP="00B80413">
      <w:pPr>
        <w:pStyle w:val="MDPI71References"/>
      </w:pPr>
      <w:r w:rsidRPr="00AF7AC0">
        <w:rPr>
          <w:lang w:val="en-GB"/>
        </w:rPr>
        <w:t>Skaftouros,</w:t>
      </w:r>
      <w:r>
        <w:rPr>
          <w:lang w:val="en-GB"/>
        </w:rPr>
        <w:t xml:space="preserve"> S.;</w:t>
      </w:r>
      <w:r w:rsidRPr="00AF7AC0">
        <w:rPr>
          <w:lang w:val="en-GB"/>
        </w:rPr>
        <w:t xml:space="preserve"> </w:t>
      </w:r>
      <w:r>
        <w:rPr>
          <w:lang w:val="en-GB"/>
        </w:rPr>
        <w:t>Ö</w:t>
      </w:r>
      <w:r w:rsidRPr="00AF7AC0">
        <w:rPr>
          <w:lang w:val="en-GB"/>
        </w:rPr>
        <w:t>zdo</w:t>
      </w:r>
      <w:r w:rsidR="00D22DAD" w:rsidRPr="00D22DAD">
        <w:rPr>
          <w:rFonts w:hint="eastAsia"/>
          <w:lang w:val="en-GB"/>
        </w:rPr>
        <w:t>ğ</w:t>
      </w:r>
      <w:r w:rsidRPr="00AF7AC0">
        <w:rPr>
          <w:lang w:val="en-GB"/>
        </w:rPr>
        <w:t>an</w:t>
      </w:r>
      <w:r>
        <w:rPr>
          <w:lang w:val="en-GB"/>
        </w:rPr>
        <w:t>, K.;</w:t>
      </w:r>
      <w:r w:rsidRPr="00AF7AC0">
        <w:rPr>
          <w:lang w:val="en-GB"/>
        </w:rPr>
        <w:t xml:space="preserve"> </w:t>
      </w:r>
      <w:r w:rsidR="00D22DAD" w:rsidRPr="00D22DAD">
        <w:rPr>
          <w:rFonts w:hint="eastAsia"/>
          <w:lang w:val="en-GB"/>
        </w:rPr>
        <w:t>Ş</w:t>
      </w:r>
      <w:r w:rsidR="00E57699" w:rsidRPr="00E57699">
        <w:rPr>
          <w:lang w:val="en-GB"/>
        </w:rPr>
        <w:t>a</w:t>
      </w:r>
      <w:r w:rsidR="00D22DAD" w:rsidRPr="00D22DAD">
        <w:rPr>
          <w:rFonts w:hint="eastAsia"/>
          <w:lang w:val="en-GB"/>
        </w:rPr>
        <w:t>ş</w:t>
      </w:r>
      <w:r w:rsidR="00E57699" w:rsidRPr="00E57699">
        <w:rPr>
          <w:lang w:val="en-GB"/>
        </w:rPr>
        <w:t>o</w:t>
      </w:r>
      <w:r w:rsidR="00D22DAD" w:rsidRPr="00D22DAD">
        <w:rPr>
          <w:rFonts w:hint="eastAsia"/>
          <w:lang w:val="en-GB"/>
        </w:rPr>
        <w:t>ğ</w:t>
      </w:r>
      <w:r w:rsidR="00E57699" w:rsidRPr="00E57699">
        <w:rPr>
          <w:lang w:val="en-GB"/>
        </w:rPr>
        <w:t>lu</w:t>
      </w:r>
      <w:r>
        <w:rPr>
          <w:lang w:val="en-GB"/>
        </w:rPr>
        <w:t xml:space="preserve">, E.; </w:t>
      </w:r>
      <w:r w:rsidR="00CD6315">
        <w:rPr>
          <w:lang w:val="en-GB"/>
        </w:rPr>
        <w:t xml:space="preserve">Galanais, I. </w:t>
      </w:r>
      <w:r w:rsidR="00D22DAD" w:rsidRPr="00D22DAD">
        <w:rPr>
          <w:lang w:val="en-GB"/>
        </w:rPr>
        <w:t>Generalized Slater-Pauling rule for the inverse Heusler compounds</w:t>
      </w:r>
      <w:r w:rsidR="00D22DAD">
        <w:rPr>
          <w:lang w:val="en-GB"/>
        </w:rPr>
        <w:t>.</w:t>
      </w:r>
      <w:r w:rsidR="00CD6315">
        <w:rPr>
          <w:lang w:val="en-GB"/>
        </w:rPr>
        <w:t xml:space="preserve"> </w:t>
      </w:r>
      <w:r w:rsidR="00CD6315">
        <w:rPr>
          <w:b/>
          <w:lang w:val="en-GB"/>
        </w:rPr>
        <w:t>2013</w:t>
      </w:r>
      <w:r w:rsidR="00CD6315">
        <w:rPr>
          <w:lang w:val="en-GB"/>
        </w:rPr>
        <w:t xml:space="preserve">, </w:t>
      </w:r>
      <w:r w:rsidR="00CD6315">
        <w:rPr>
          <w:i/>
          <w:lang w:val="en-GB"/>
        </w:rPr>
        <w:t>Phys. Rev. B</w:t>
      </w:r>
      <w:r w:rsidR="00CD6315">
        <w:rPr>
          <w:lang w:val="en-GB"/>
        </w:rPr>
        <w:t xml:space="preserve"> 87, 024420, </w:t>
      </w:r>
      <w:r w:rsidR="00D22DAD" w:rsidRPr="00D22DAD">
        <w:rPr>
          <w:lang w:val="en-GB"/>
        </w:rPr>
        <w:t>http://dx.doi.org/10.1103/PhysRevB.87.024420</w:t>
      </w:r>
      <w:r w:rsidR="00D22DAD">
        <w:rPr>
          <w:lang w:val="en-GB"/>
        </w:rPr>
        <w:t>.</w:t>
      </w:r>
    </w:p>
    <w:p w14:paraId="658CEE5E" w14:textId="70FE602D" w:rsidR="00AE20CF" w:rsidRDefault="00136E2B" w:rsidP="00B80413">
      <w:pPr>
        <w:pStyle w:val="MDPI71References"/>
      </w:pPr>
      <w:r w:rsidRPr="00136E2B">
        <w:t>Block</w:t>
      </w:r>
      <w:r>
        <w:t>, T.;</w:t>
      </w:r>
      <w:r w:rsidRPr="00136E2B">
        <w:t xml:space="preserve"> Felser</w:t>
      </w:r>
      <w:r>
        <w:t>, C.;</w:t>
      </w:r>
      <w:r w:rsidRPr="00136E2B">
        <w:t xml:space="preserve"> Jakob</w:t>
      </w:r>
      <w:r>
        <w:t>, G.;</w:t>
      </w:r>
      <w:r w:rsidRPr="00136E2B">
        <w:t xml:space="preserve"> Ensling</w:t>
      </w:r>
      <w:r>
        <w:t>, J.;</w:t>
      </w:r>
      <w:r w:rsidRPr="00136E2B">
        <w:t xml:space="preserve"> M</w:t>
      </w:r>
      <w:r>
        <w:t>ü</w:t>
      </w:r>
      <w:r w:rsidRPr="00136E2B">
        <w:t>hling</w:t>
      </w:r>
      <w:r>
        <w:t>, B.;</w:t>
      </w:r>
      <w:r w:rsidRPr="00136E2B">
        <w:t xml:space="preserve"> G</w:t>
      </w:r>
      <w:r>
        <w:t>ü</w:t>
      </w:r>
      <w:r w:rsidRPr="00136E2B">
        <w:t>tlich</w:t>
      </w:r>
      <w:r>
        <w:t>,</w:t>
      </w:r>
      <w:r w:rsidRPr="00136E2B">
        <w:t xml:space="preserve"> P.</w:t>
      </w:r>
      <w:r>
        <w:t xml:space="preserve">; </w:t>
      </w:r>
      <w:r w:rsidR="00E43B8A">
        <w:t xml:space="preserve">Cava, R.J. </w:t>
      </w:r>
      <w:r w:rsidR="00E43B8A" w:rsidRPr="00E43B8A">
        <w:t>Large negative magnetoresistance effects in Co</w:t>
      </w:r>
      <w:r w:rsidR="00E43B8A" w:rsidRPr="00E43B8A">
        <w:rPr>
          <w:vertAlign w:val="subscript"/>
        </w:rPr>
        <w:t>2</w:t>
      </w:r>
      <w:r w:rsidR="00E43B8A" w:rsidRPr="00E43B8A">
        <w:t>Cr</w:t>
      </w:r>
      <w:r w:rsidR="00E43B8A" w:rsidRPr="00E43B8A">
        <w:rPr>
          <w:vertAlign w:val="subscript"/>
        </w:rPr>
        <w:t>0.6</w:t>
      </w:r>
      <w:r w:rsidR="00E43B8A" w:rsidRPr="00E43B8A">
        <w:t>Fe</w:t>
      </w:r>
      <w:r w:rsidR="00E43B8A" w:rsidRPr="00E43B8A">
        <w:rPr>
          <w:vertAlign w:val="subscript"/>
        </w:rPr>
        <w:t>0.4</w:t>
      </w:r>
      <w:r w:rsidR="00E43B8A" w:rsidRPr="00E43B8A">
        <w:t>Al</w:t>
      </w:r>
      <w:r>
        <w:t xml:space="preserve">. </w:t>
      </w:r>
      <w:r>
        <w:rPr>
          <w:b/>
        </w:rPr>
        <w:t>2003</w:t>
      </w:r>
      <w:r>
        <w:t xml:space="preserve">, </w:t>
      </w:r>
      <w:r w:rsidRPr="00136E2B">
        <w:rPr>
          <w:i/>
        </w:rPr>
        <w:t>J. Solid State Chem</w:t>
      </w:r>
      <w:r>
        <w:rPr>
          <w:i/>
        </w:rPr>
        <w:t>.</w:t>
      </w:r>
      <w:r w:rsidRPr="00136E2B">
        <w:t xml:space="preserve"> </w:t>
      </w:r>
      <w:r>
        <w:t xml:space="preserve">176, </w:t>
      </w:r>
      <w:r w:rsidRPr="00136E2B">
        <w:t>646</w:t>
      </w:r>
      <w:r w:rsidR="00613B00">
        <w:t>–651</w:t>
      </w:r>
      <w:r>
        <w:t xml:space="preserve">, </w:t>
      </w:r>
      <w:r w:rsidR="00BE2E3A">
        <w:t>http</w:t>
      </w:r>
      <w:r w:rsidR="00E43B8A" w:rsidRPr="00E43B8A">
        <w:t>://doi.org/10.1016/j.jssc.2003.07.002</w:t>
      </w:r>
      <w:r w:rsidRPr="00136E2B">
        <w:t>.</w:t>
      </w:r>
    </w:p>
    <w:p w14:paraId="33FD8FB2" w14:textId="77777777" w:rsidR="00896C2E" w:rsidRDefault="00896C2E" w:rsidP="00896C2E">
      <w:pPr>
        <w:pStyle w:val="MDPI71References"/>
      </w:pPr>
      <w:r w:rsidRPr="00021983">
        <w:t>Inomata</w:t>
      </w:r>
      <w:r>
        <w:t>, K.;</w:t>
      </w:r>
      <w:r w:rsidRPr="00021983">
        <w:t xml:space="preserve"> Okamura</w:t>
      </w:r>
      <w:r>
        <w:t>, S.;</w:t>
      </w:r>
      <w:r w:rsidRPr="00021983">
        <w:t xml:space="preserve"> Goto</w:t>
      </w:r>
      <w:r>
        <w:t>, R.;</w:t>
      </w:r>
      <w:r w:rsidRPr="00021983">
        <w:t xml:space="preserve"> Tezuka</w:t>
      </w:r>
      <w:r>
        <w:t>,</w:t>
      </w:r>
      <w:r w:rsidRPr="00021983">
        <w:t xml:space="preserve"> N.</w:t>
      </w:r>
      <w:r>
        <w:t xml:space="preserve"> Large tunneling magnetoresistance at room temperature using a Heusler a</w:t>
      </w:r>
      <w:r w:rsidRPr="00B33D1C">
        <w:t xml:space="preserve">lloy with the </w:t>
      </w:r>
      <w:r w:rsidRPr="00B33D1C">
        <w:rPr>
          <w:i/>
        </w:rPr>
        <w:t>B</w:t>
      </w:r>
      <w:r w:rsidRPr="00B33D1C">
        <w:t>2</w:t>
      </w:r>
      <w:r>
        <w:t xml:space="preserve"> s</w:t>
      </w:r>
      <w:r w:rsidRPr="00B33D1C">
        <w:t>tructure</w:t>
      </w:r>
      <w:r>
        <w:t xml:space="preserve">. </w:t>
      </w:r>
      <w:r>
        <w:rPr>
          <w:b/>
        </w:rPr>
        <w:t>2004</w:t>
      </w:r>
      <w:r>
        <w:t>,</w:t>
      </w:r>
      <w:r w:rsidRPr="00021983">
        <w:t xml:space="preserve"> </w:t>
      </w:r>
      <w:r w:rsidRPr="00B33D1C">
        <w:rPr>
          <w:i/>
        </w:rPr>
        <w:t>Jpn. J. Appl. Phys.</w:t>
      </w:r>
      <w:r w:rsidRPr="00021983">
        <w:t xml:space="preserve"> </w:t>
      </w:r>
      <w:r>
        <w:t xml:space="preserve">42, </w:t>
      </w:r>
      <w:r w:rsidRPr="00021983">
        <w:t>L419</w:t>
      </w:r>
      <w:r>
        <w:t xml:space="preserve">–L422, </w:t>
      </w:r>
      <w:r w:rsidRPr="00B33D1C">
        <w:t>https://doi.org/10.1143/JJAP.42.L419</w:t>
      </w:r>
      <w:r w:rsidRPr="00021983">
        <w:t>.</w:t>
      </w:r>
    </w:p>
    <w:p w14:paraId="217E6473" w14:textId="77777777" w:rsidR="00896C2E" w:rsidRDefault="00896C2E" w:rsidP="00896C2E">
      <w:pPr>
        <w:pStyle w:val="MDPI71References"/>
      </w:pPr>
      <w:r w:rsidRPr="00021983">
        <w:t>Okamura</w:t>
      </w:r>
      <w:r>
        <w:t>, S.;</w:t>
      </w:r>
      <w:r w:rsidRPr="00021983">
        <w:t xml:space="preserve"> Goto</w:t>
      </w:r>
      <w:r>
        <w:t>, R.;</w:t>
      </w:r>
      <w:r w:rsidRPr="00021983">
        <w:t xml:space="preserve"> Sugimoto</w:t>
      </w:r>
      <w:r>
        <w:t>, S.;</w:t>
      </w:r>
      <w:r w:rsidRPr="00021983">
        <w:t xml:space="preserve"> Tezuka</w:t>
      </w:r>
      <w:r>
        <w:t>, N.;</w:t>
      </w:r>
      <w:r w:rsidRPr="00021983">
        <w:t xml:space="preserve"> Inomata</w:t>
      </w:r>
      <w:r>
        <w:t>,</w:t>
      </w:r>
      <w:r w:rsidRPr="00021983">
        <w:t xml:space="preserve"> K.</w:t>
      </w:r>
      <w:r>
        <w:t xml:space="preserve"> </w:t>
      </w:r>
      <w:r w:rsidRPr="00B33D1C">
        <w:t>Structural, magnetic, and transport properties of full-Heusler alloy Co</w:t>
      </w:r>
      <w:r w:rsidRPr="00B33D1C">
        <w:rPr>
          <w:vertAlign w:val="subscript"/>
        </w:rPr>
        <w:t>2</w:t>
      </w:r>
      <w:r w:rsidRPr="00B33D1C">
        <w:t>(Cr</w:t>
      </w:r>
      <w:r w:rsidRPr="00B33D1C">
        <w:rPr>
          <w:vertAlign w:val="subscript"/>
        </w:rPr>
        <w:t>1</w:t>
      </w:r>
      <w:r w:rsidRPr="00B33D1C">
        <w:rPr>
          <w:rFonts w:hint="eastAsia"/>
          <w:vertAlign w:val="subscript"/>
        </w:rPr>
        <w:t>−</w:t>
      </w:r>
      <w:proofErr w:type="gramStart"/>
      <w:r w:rsidRPr="00B33D1C">
        <w:rPr>
          <w:i/>
          <w:vertAlign w:val="subscript"/>
        </w:rPr>
        <w:t>x</w:t>
      </w:r>
      <w:r w:rsidRPr="00B33D1C">
        <w:t>Fe</w:t>
      </w:r>
      <w:r w:rsidRPr="00B33D1C">
        <w:rPr>
          <w:i/>
          <w:vertAlign w:val="subscript"/>
        </w:rPr>
        <w:t>x</w:t>
      </w:r>
      <w:r w:rsidRPr="00B33D1C">
        <w:t>)Al</w:t>
      </w:r>
      <w:proofErr w:type="gramEnd"/>
      <w:r w:rsidRPr="00B33D1C">
        <w:t xml:space="preserve"> thin films</w:t>
      </w:r>
      <w:r>
        <w:t xml:space="preserve">. </w:t>
      </w:r>
      <w:r>
        <w:rPr>
          <w:b/>
        </w:rPr>
        <w:t>2004</w:t>
      </w:r>
      <w:r>
        <w:t>,</w:t>
      </w:r>
      <w:r w:rsidRPr="00021983">
        <w:t xml:space="preserve"> </w:t>
      </w:r>
      <w:r w:rsidRPr="00B33D1C">
        <w:rPr>
          <w:i/>
        </w:rPr>
        <w:t>J. Appl. Phys.</w:t>
      </w:r>
      <w:r>
        <w:t xml:space="preserve"> 96, </w:t>
      </w:r>
      <w:r w:rsidRPr="00021983">
        <w:t>6561</w:t>
      </w:r>
      <w:r>
        <w:t xml:space="preserve">–6564, </w:t>
      </w:r>
      <w:r w:rsidRPr="00B33D1C">
        <w:t>http://dx.doi.org/10.1063/1.1810207</w:t>
      </w:r>
      <w:r w:rsidRPr="00021983">
        <w:t>.</w:t>
      </w:r>
    </w:p>
    <w:p w14:paraId="06CDDB99" w14:textId="77777777" w:rsidR="00E25F46" w:rsidRDefault="00E25F46" w:rsidP="00E25F46">
      <w:pPr>
        <w:pStyle w:val="MDPI71References"/>
      </w:pPr>
      <w:r w:rsidRPr="00021983">
        <w:t>Marukame</w:t>
      </w:r>
      <w:r>
        <w:t>, T.;</w:t>
      </w:r>
      <w:r w:rsidRPr="00021983">
        <w:t xml:space="preserve"> Kasahara</w:t>
      </w:r>
      <w:r>
        <w:t>, T.;</w:t>
      </w:r>
      <w:r w:rsidRPr="00021983">
        <w:t xml:space="preserve"> Matsuda</w:t>
      </w:r>
      <w:r>
        <w:t>,</w:t>
      </w:r>
      <w:r w:rsidRPr="00021983">
        <w:t xml:space="preserve"> K</w:t>
      </w:r>
      <w:r>
        <w:t>.-I.;</w:t>
      </w:r>
      <w:r w:rsidRPr="00021983">
        <w:t xml:space="preserve"> Uemura</w:t>
      </w:r>
      <w:r>
        <w:t>, T.;</w:t>
      </w:r>
      <w:r w:rsidRPr="00021983">
        <w:t xml:space="preserve"> Yamamoto</w:t>
      </w:r>
      <w:r>
        <w:t>,</w:t>
      </w:r>
      <w:r w:rsidRPr="00021983">
        <w:t xml:space="preserve"> M.</w:t>
      </w:r>
      <w:r>
        <w:t xml:space="preserve"> </w:t>
      </w:r>
      <w:r w:rsidRPr="00CA2256">
        <w:t>High tunnel magnetoresistance in epitaxial Co</w:t>
      </w:r>
      <w:r>
        <w:rPr>
          <w:vertAlign w:val="subscript"/>
        </w:rPr>
        <w:t>2</w:t>
      </w:r>
      <w:r w:rsidRPr="00CA2256">
        <w:t>Cr</w:t>
      </w:r>
      <w:r w:rsidRPr="00CA2256">
        <w:rPr>
          <w:vertAlign w:val="subscript"/>
        </w:rPr>
        <w:t xml:space="preserve"> 0.6</w:t>
      </w:r>
      <w:r w:rsidRPr="00CA2256">
        <w:t>Fe</w:t>
      </w:r>
      <w:r w:rsidRPr="00CA2256">
        <w:rPr>
          <w:vertAlign w:val="subscript"/>
        </w:rPr>
        <w:t xml:space="preserve"> 0.4</w:t>
      </w:r>
      <w:r w:rsidRPr="00CA2256">
        <w:t>Al/MgO/CoFe tunnel junctions</w:t>
      </w:r>
      <w:r>
        <w:t xml:space="preserve">. </w:t>
      </w:r>
      <w:r>
        <w:rPr>
          <w:b/>
        </w:rPr>
        <w:t>2005</w:t>
      </w:r>
      <w:r>
        <w:t>,</w:t>
      </w:r>
      <w:r w:rsidRPr="00021983">
        <w:t xml:space="preserve"> </w:t>
      </w:r>
      <w:r w:rsidRPr="00AD287F">
        <w:rPr>
          <w:i/>
        </w:rPr>
        <w:t>IEEE Trans. Magn.</w:t>
      </w:r>
      <w:r w:rsidRPr="00021983">
        <w:t xml:space="preserve"> </w:t>
      </w:r>
      <w:r>
        <w:t xml:space="preserve">41, </w:t>
      </w:r>
      <w:r w:rsidRPr="00021983">
        <w:t>2603</w:t>
      </w:r>
      <w:r>
        <w:t>–2605, http</w:t>
      </w:r>
      <w:r w:rsidRPr="00CA2256">
        <w:t>://doi.org/10.1109/TMAG.2005.854716</w:t>
      </w:r>
      <w:r w:rsidRPr="00021983">
        <w:t>.</w:t>
      </w:r>
    </w:p>
    <w:p w14:paraId="6B654CDB" w14:textId="77777777" w:rsidR="00E25F46" w:rsidRDefault="00E25F46" w:rsidP="00E25F46">
      <w:pPr>
        <w:pStyle w:val="MDPI71References"/>
      </w:pPr>
      <w:r w:rsidRPr="00021983">
        <w:t>Miura</w:t>
      </w:r>
      <w:r>
        <w:t>, Y.;</w:t>
      </w:r>
      <w:r w:rsidRPr="00021983">
        <w:t xml:space="preserve"> Shirai</w:t>
      </w:r>
      <w:r>
        <w:t>, M.;</w:t>
      </w:r>
      <w:r w:rsidRPr="00021983">
        <w:t xml:space="preserve"> Nagao</w:t>
      </w:r>
      <w:r>
        <w:t>,</w:t>
      </w:r>
      <w:r w:rsidRPr="00021983">
        <w:t xml:space="preserve"> K.</w:t>
      </w:r>
      <w:r>
        <w:t xml:space="preserve"> </w:t>
      </w:r>
      <w:r w:rsidRPr="00B33D1C">
        <w:t>First-principles study on half-metallicity of disordered Co</w:t>
      </w:r>
      <w:r w:rsidRPr="00B33D1C">
        <w:rPr>
          <w:vertAlign w:val="subscript"/>
        </w:rPr>
        <w:t>2</w:t>
      </w:r>
      <w:r w:rsidRPr="00B33D1C">
        <w:t>(Cr</w:t>
      </w:r>
      <w:r w:rsidRPr="00B33D1C">
        <w:rPr>
          <w:vertAlign w:val="subscript"/>
        </w:rPr>
        <w:t>1</w:t>
      </w:r>
      <w:r w:rsidRPr="00B33D1C">
        <w:rPr>
          <w:rFonts w:hint="eastAsia"/>
          <w:vertAlign w:val="subscript"/>
        </w:rPr>
        <w:t>−</w:t>
      </w:r>
      <w:proofErr w:type="gramStart"/>
      <w:r w:rsidRPr="00B33D1C">
        <w:rPr>
          <w:i/>
          <w:vertAlign w:val="subscript"/>
        </w:rPr>
        <w:t>x</w:t>
      </w:r>
      <w:r w:rsidRPr="00B33D1C">
        <w:t>Fe</w:t>
      </w:r>
      <w:r w:rsidRPr="00B33D1C">
        <w:rPr>
          <w:i/>
          <w:vertAlign w:val="subscript"/>
        </w:rPr>
        <w:t>x</w:t>
      </w:r>
      <w:r w:rsidRPr="00B33D1C">
        <w:t>)Al</w:t>
      </w:r>
      <w:r>
        <w:t>.</w:t>
      </w:r>
      <w:proofErr w:type="gramEnd"/>
      <w:r>
        <w:t xml:space="preserve"> </w:t>
      </w:r>
      <w:r>
        <w:rPr>
          <w:b/>
        </w:rPr>
        <w:t>2004</w:t>
      </w:r>
      <w:r>
        <w:t>,</w:t>
      </w:r>
      <w:r w:rsidRPr="00021983">
        <w:t xml:space="preserve"> </w:t>
      </w:r>
      <w:r w:rsidRPr="0021707F">
        <w:rPr>
          <w:i/>
        </w:rPr>
        <w:t>J. Appl. Phys.</w:t>
      </w:r>
      <w:r w:rsidRPr="00021983">
        <w:t xml:space="preserve"> </w:t>
      </w:r>
      <w:r>
        <w:t xml:space="preserve">95, </w:t>
      </w:r>
      <w:r w:rsidRPr="00021983">
        <w:t>7225</w:t>
      </w:r>
      <w:r>
        <w:t xml:space="preserve">–7227, </w:t>
      </w:r>
      <w:r w:rsidRPr="00B33D1C">
        <w:t>http://dx.doi.org/10.1063/1.1669115</w:t>
      </w:r>
      <w:r w:rsidRPr="00021983">
        <w:t>.</w:t>
      </w:r>
    </w:p>
    <w:p w14:paraId="2BE4BFEE" w14:textId="2309168D" w:rsidR="00640FA8" w:rsidRDefault="00640FA8" w:rsidP="00B80413">
      <w:pPr>
        <w:pStyle w:val="MDPI71References"/>
      </w:pPr>
      <w:r>
        <w:rPr>
          <w:lang w:val="en-GB"/>
        </w:rPr>
        <w:t xml:space="preserve">Marukame, </w:t>
      </w:r>
      <w:r w:rsidR="008A5905">
        <w:rPr>
          <w:lang w:val="en-GB"/>
        </w:rPr>
        <w:t xml:space="preserve">T.; Yamamoto, M. </w:t>
      </w:r>
      <w:r w:rsidR="008A5905" w:rsidRPr="008A5905">
        <w:rPr>
          <w:lang w:val="en-GB"/>
        </w:rPr>
        <w:t>Tunnel magnetoresistance in fully epitaxial magnetic tunnel junctions with a full-Heusler alloy thin film of Co</w:t>
      </w:r>
      <w:r w:rsidR="008A5905" w:rsidRPr="008A5905">
        <w:rPr>
          <w:vertAlign w:val="subscript"/>
          <w:lang w:val="en-GB"/>
        </w:rPr>
        <w:t>2</w:t>
      </w:r>
      <w:r w:rsidR="008A5905" w:rsidRPr="008A5905">
        <w:rPr>
          <w:lang w:val="en-GB"/>
        </w:rPr>
        <w:t>Cr</w:t>
      </w:r>
      <w:r w:rsidR="008A5905" w:rsidRPr="008A5905">
        <w:rPr>
          <w:vertAlign w:val="subscript"/>
          <w:lang w:val="en-GB"/>
        </w:rPr>
        <w:t>0.6</w:t>
      </w:r>
      <w:r w:rsidR="008A5905" w:rsidRPr="008A5905">
        <w:rPr>
          <w:lang w:val="en-GB"/>
        </w:rPr>
        <w:t>Fe</w:t>
      </w:r>
      <w:r w:rsidR="008A5905" w:rsidRPr="008A5905">
        <w:rPr>
          <w:vertAlign w:val="subscript"/>
          <w:lang w:val="en-GB"/>
        </w:rPr>
        <w:t>0.4</w:t>
      </w:r>
      <w:r w:rsidR="008A5905" w:rsidRPr="008A5905">
        <w:rPr>
          <w:lang w:val="en-GB"/>
        </w:rPr>
        <w:t>Al and a MgO tunnel barrier</w:t>
      </w:r>
      <w:r w:rsidR="008A5905">
        <w:rPr>
          <w:lang w:val="en-GB"/>
        </w:rPr>
        <w:t xml:space="preserve">. </w:t>
      </w:r>
      <w:r w:rsidR="008A5905">
        <w:rPr>
          <w:b/>
          <w:lang w:val="en-GB"/>
        </w:rPr>
        <w:t>2007</w:t>
      </w:r>
      <w:r w:rsidR="008A5905">
        <w:rPr>
          <w:lang w:val="en-GB"/>
        </w:rPr>
        <w:t>,</w:t>
      </w:r>
      <w:r>
        <w:rPr>
          <w:lang w:val="en-GB"/>
        </w:rPr>
        <w:t xml:space="preserve"> </w:t>
      </w:r>
      <w:r>
        <w:rPr>
          <w:i/>
          <w:lang w:val="en-GB"/>
        </w:rPr>
        <w:t>J. Appl. Phys.</w:t>
      </w:r>
      <w:r>
        <w:rPr>
          <w:lang w:val="en-GB"/>
        </w:rPr>
        <w:t xml:space="preserve"> 101, 083906, </w:t>
      </w:r>
      <w:r w:rsidR="008A5905" w:rsidRPr="008A5905">
        <w:rPr>
          <w:lang w:val="en-GB"/>
        </w:rPr>
        <w:t>http://dx.doi.org/10.1063/1.2718284</w:t>
      </w:r>
      <w:r w:rsidR="008A5905">
        <w:rPr>
          <w:lang w:val="en-GB"/>
        </w:rPr>
        <w:t>.</w:t>
      </w:r>
    </w:p>
    <w:p w14:paraId="779A68A5" w14:textId="6697B7CF" w:rsidR="00FE6D43" w:rsidRPr="00FE6D43" w:rsidRDefault="00613B00" w:rsidP="00B80413">
      <w:pPr>
        <w:pStyle w:val="MDPI71References"/>
      </w:pPr>
      <w:r w:rsidRPr="00613B00">
        <w:t>Miura</w:t>
      </w:r>
      <w:r>
        <w:t>, Y.;</w:t>
      </w:r>
      <w:r w:rsidRPr="00613B00">
        <w:t xml:space="preserve"> Nagao</w:t>
      </w:r>
      <w:r>
        <w:t>, K.;</w:t>
      </w:r>
      <w:r w:rsidRPr="00613B00">
        <w:t xml:space="preserve"> Shirai</w:t>
      </w:r>
      <w:r>
        <w:t>,</w:t>
      </w:r>
      <w:r w:rsidRPr="00613B00">
        <w:t xml:space="preserve"> M. </w:t>
      </w:r>
      <w:r w:rsidR="009837C8" w:rsidRPr="009837C8">
        <w:t>Atomic disorder effects on half-metallic</w:t>
      </w:r>
      <w:r w:rsidR="009837C8">
        <w:t>ity of the full-Heusler alloys Co</w:t>
      </w:r>
      <w:r w:rsidR="009837C8" w:rsidRPr="009837C8">
        <w:rPr>
          <w:vertAlign w:val="subscript"/>
        </w:rPr>
        <w:t>2</w:t>
      </w:r>
      <w:r w:rsidR="009837C8">
        <w:t>(Cr</w:t>
      </w:r>
      <w:r w:rsidR="009837C8" w:rsidRPr="009837C8">
        <w:rPr>
          <w:vertAlign w:val="subscript"/>
        </w:rPr>
        <w:t>1-</w:t>
      </w:r>
      <w:proofErr w:type="gramStart"/>
      <w:r w:rsidR="009837C8" w:rsidRPr="009837C8">
        <w:rPr>
          <w:i/>
          <w:vertAlign w:val="subscript"/>
        </w:rPr>
        <w:t>x</w:t>
      </w:r>
      <w:r w:rsidR="009837C8">
        <w:t>Fe</w:t>
      </w:r>
      <w:r w:rsidR="009837C8" w:rsidRPr="009837C8">
        <w:rPr>
          <w:i/>
          <w:vertAlign w:val="subscript"/>
        </w:rPr>
        <w:t>x</w:t>
      </w:r>
      <w:r w:rsidR="009837C8">
        <w:t>)Al</w:t>
      </w:r>
      <w:proofErr w:type="gramEnd"/>
      <w:r w:rsidR="009837C8" w:rsidRPr="009837C8">
        <w:t>:</w:t>
      </w:r>
      <w:r w:rsidR="009837C8">
        <w:t xml:space="preserve"> </w:t>
      </w:r>
      <w:r w:rsidR="009837C8" w:rsidRPr="009837C8">
        <w:t>A first-principles study</w:t>
      </w:r>
      <w:r>
        <w:t xml:space="preserve">. </w:t>
      </w:r>
      <w:r>
        <w:rPr>
          <w:b/>
        </w:rPr>
        <w:t>2004</w:t>
      </w:r>
      <w:r>
        <w:t xml:space="preserve">, </w:t>
      </w:r>
      <w:r w:rsidRPr="00613B00">
        <w:rPr>
          <w:i/>
        </w:rPr>
        <w:t>Phys</w:t>
      </w:r>
      <w:r>
        <w:rPr>
          <w:i/>
        </w:rPr>
        <w:t>.</w:t>
      </w:r>
      <w:r w:rsidRPr="00613B00">
        <w:rPr>
          <w:i/>
        </w:rPr>
        <w:t xml:space="preserve"> Rev</w:t>
      </w:r>
      <w:r>
        <w:rPr>
          <w:i/>
        </w:rPr>
        <w:t>.</w:t>
      </w:r>
      <w:r w:rsidRPr="00613B00">
        <w:rPr>
          <w:i/>
        </w:rPr>
        <w:t xml:space="preserve"> B</w:t>
      </w:r>
      <w:r>
        <w:t xml:space="preserve"> 69, </w:t>
      </w:r>
      <w:r w:rsidRPr="00613B00">
        <w:t>144413</w:t>
      </w:r>
      <w:r>
        <w:t xml:space="preserve">, </w:t>
      </w:r>
      <w:r w:rsidR="009837C8">
        <w:t>http</w:t>
      </w:r>
      <w:r w:rsidR="009837C8" w:rsidRPr="009837C8">
        <w:t>://doi.org/10.1103/PhysRevB.69.144413</w:t>
      </w:r>
      <w:r w:rsidRPr="00613B00">
        <w:t>.</w:t>
      </w:r>
    </w:p>
    <w:p w14:paraId="31D3F609" w14:textId="7BE2F9B0" w:rsidR="00FE6D43" w:rsidRDefault="00201EF2" w:rsidP="00B80413">
      <w:pPr>
        <w:pStyle w:val="MDPI71References"/>
      </w:pPr>
      <w:r w:rsidRPr="00201EF2">
        <w:t>Block</w:t>
      </w:r>
      <w:r>
        <w:t>, T.;</w:t>
      </w:r>
      <w:r w:rsidRPr="00201EF2">
        <w:t xml:space="preserve"> Carey</w:t>
      </w:r>
      <w:r>
        <w:t>,</w:t>
      </w:r>
      <w:r w:rsidRPr="00201EF2">
        <w:t xml:space="preserve"> M</w:t>
      </w:r>
      <w:r>
        <w:t>.J.;</w:t>
      </w:r>
      <w:r w:rsidRPr="00201EF2">
        <w:t xml:space="preserve"> Gurney</w:t>
      </w:r>
      <w:r>
        <w:t>,</w:t>
      </w:r>
      <w:r w:rsidRPr="00201EF2">
        <w:t xml:space="preserve"> B</w:t>
      </w:r>
      <w:r>
        <w:t>.A.;</w:t>
      </w:r>
      <w:r w:rsidRPr="00201EF2">
        <w:t xml:space="preserve"> Jepsen</w:t>
      </w:r>
      <w:r>
        <w:t>,</w:t>
      </w:r>
      <w:r w:rsidRPr="00201EF2">
        <w:t xml:space="preserve"> O.</w:t>
      </w:r>
      <w:r>
        <w:t xml:space="preserve"> </w:t>
      </w:r>
      <w:r w:rsidR="005C5DD2" w:rsidRPr="005C5DD2">
        <w:t>Band-structure calculations of the half-metallic ferromagnetism and structural stability of full- and half-Heusler phases</w:t>
      </w:r>
      <w:r>
        <w:t xml:space="preserve">. </w:t>
      </w:r>
      <w:r>
        <w:rPr>
          <w:b/>
        </w:rPr>
        <w:t>2004</w:t>
      </w:r>
      <w:r>
        <w:t>,</w:t>
      </w:r>
      <w:r w:rsidRPr="00201EF2">
        <w:t xml:space="preserve"> </w:t>
      </w:r>
      <w:r w:rsidRPr="00201EF2">
        <w:rPr>
          <w:i/>
        </w:rPr>
        <w:t>Phys. Rev. B</w:t>
      </w:r>
      <w:r w:rsidRPr="00201EF2">
        <w:t xml:space="preserve"> </w:t>
      </w:r>
      <w:r>
        <w:t xml:space="preserve">70, </w:t>
      </w:r>
      <w:r w:rsidRPr="00201EF2">
        <w:t>205114</w:t>
      </w:r>
      <w:r>
        <w:t xml:space="preserve">, </w:t>
      </w:r>
      <w:r w:rsidR="00BE2E3A">
        <w:t>http</w:t>
      </w:r>
      <w:r w:rsidR="005C5DD2" w:rsidRPr="005C5DD2">
        <w:t>://doi.org/10.1103/PhysRevB.70.205114</w:t>
      </w:r>
      <w:r w:rsidRPr="00201EF2">
        <w:t>.</w:t>
      </w:r>
    </w:p>
    <w:p w14:paraId="5F8BDBFC" w14:textId="77777777" w:rsidR="00DA0EBD" w:rsidRDefault="00DA0EBD" w:rsidP="00DA0EBD">
      <w:pPr>
        <w:pStyle w:val="MDPI71References"/>
      </w:pPr>
      <w:r w:rsidRPr="005C5DD2">
        <w:t>Hirohata</w:t>
      </w:r>
      <w:r>
        <w:t>, A.;</w:t>
      </w:r>
      <w:r w:rsidRPr="005C5DD2">
        <w:t xml:space="preserve"> Kurebayashi</w:t>
      </w:r>
      <w:r>
        <w:t>, H.;</w:t>
      </w:r>
      <w:r w:rsidRPr="005C5DD2">
        <w:t xml:space="preserve"> Okamura</w:t>
      </w:r>
      <w:r>
        <w:t>, S.;</w:t>
      </w:r>
      <w:r w:rsidRPr="005C5DD2">
        <w:t xml:space="preserve"> Kikuchi</w:t>
      </w:r>
      <w:r>
        <w:t>, M.;</w:t>
      </w:r>
      <w:r w:rsidRPr="005C5DD2">
        <w:t xml:space="preserve"> Masaki</w:t>
      </w:r>
      <w:r>
        <w:t>, T.;</w:t>
      </w:r>
      <w:r w:rsidRPr="005C5DD2">
        <w:t xml:space="preserve"> Nozaki</w:t>
      </w:r>
      <w:r>
        <w:t xml:space="preserve">, T.; Tezuka, N.; Inomata, K. </w:t>
      </w:r>
      <w:r w:rsidRPr="006D0903">
        <w:t xml:space="preserve">Structural and magnetic properties of epitaxial </w:t>
      </w:r>
      <w:r w:rsidRPr="00270201">
        <w:rPr>
          <w:i/>
        </w:rPr>
        <w:t>L</w:t>
      </w:r>
      <w:r w:rsidRPr="006D0903">
        <w:t>2</w:t>
      </w:r>
      <w:r w:rsidRPr="00270201">
        <w:rPr>
          <w:vertAlign w:val="subscript"/>
        </w:rPr>
        <w:t>1</w:t>
      </w:r>
      <w:r w:rsidRPr="006D0903">
        <w:t>-structured Co</w:t>
      </w:r>
      <w:r w:rsidRPr="006D0903">
        <w:rPr>
          <w:vertAlign w:val="subscript"/>
        </w:rPr>
        <w:t>2</w:t>
      </w:r>
      <w:r w:rsidRPr="006D0903">
        <w:t>(</w:t>
      </w:r>
      <w:proofErr w:type="gramStart"/>
      <w:r w:rsidRPr="006D0903">
        <w:t>Cr,Fe</w:t>
      </w:r>
      <w:proofErr w:type="gramEnd"/>
      <w:r w:rsidRPr="006D0903">
        <w:t>)Al films</w:t>
      </w:r>
      <w:r>
        <w:t xml:space="preserve"> grown on GaAs(001) substrates</w:t>
      </w:r>
      <w:r w:rsidRPr="005C5DD2">
        <w:t>.</w:t>
      </w:r>
      <w:r>
        <w:t xml:space="preserve"> </w:t>
      </w:r>
      <w:r>
        <w:rPr>
          <w:b/>
        </w:rPr>
        <w:t>2005</w:t>
      </w:r>
      <w:r>
        <w:t>,</w:t>
      </w:r>
      <w:r w:rsidRPr="005C5DD2">
        <w:t xml:space="preserve"> </w:t>
      </w:r>
      <w:r w:rsidRPr="005C5DD2">
        <w:rPr>
          <w:i/>
        </w:rPr>
        <w:t>J. Appl. Phys.</w:t>
      </w:r>
      <w:r w:rsidRPr="005C5DD2">
        <w:t xml:space="preserve"> </w:t>
      </w:r>
      <w:r>
        <w:t xml:space="preserve">97, </w:t>
      </w:r>
      <w:r w:rsidRPr="005C5DD2">
        <w:t>103714</w:t>
      </w:r>
      <w:r>
        <w:t xml:space="preserve">, </w:t>
      </w:r>
      <w:r w:rsidRPr="00270201">
        <w:t>http://dx.doi.org/10.1063/1.1888050</w:t>
      </w:r>
      <w:r w:rsidRPr="005C5DD2">
        <w:t>.</w:t>
      </w:r>
    </w:p>
    <w:p w14:paraId="293CAAEF" w14:textId="3F7576C7" w:rsidR="00C462D6" w:rsidRDefault="00C462D6" w:rsidP="00895591">
      <w:pPr>
        <w:pStyle w:val="MDPI71References"/>
      </w:pPr>
      <w:r>
        <w:rPr>
          <w:lang w:val="en-GB"/>
        </w:rPr>
        <w:t xml:space="preserve">Wang, W.; Sukegawa, H.; Shan, R.; Mitani, S.; Inomata, K. </w:t>
      </w:r>
      <w:r w:rsidRPr="00C462D6">
        <w:rPr>
          <w:lang w:val="en-GB"/>
        </w:rPr>
        <w:t>Giant tunneling magnetoresistance up to 330% at room temperature in sputter deposited Co</w:t>
      </w:r>
      <w:r w:rsidRPr="00C462D6">
        <w:rPr>
          <w:vertAlign w:val="subscript"/>
          <w:lang w:val="en-GB"/>
        </w:rPr>
        <w:t>2</w:t>
      </w:r>
      <w:r w:rsidRPr="00C462D6">
        <w:rPr>
          <w:lang w:val="en-GB"/>
        </w:rPr>
        <w:t>FeAl/MgO/CoFe magnetic tunnel junctions</w:t>
      </w:r>
      <w:r>
        <w:rPr>
          <w:lang w:val="en-GB"/>
        </w:rPr>
        <w:t xml:space="preserve">. </w:t>
      </w:r>
      <w:r>
        <w:rPr>
          <w:b/>
          <w:lang w:val="en-GB"/>
        </w:rPr>
        <w:t>2009</w:t>
      </w:r>
      <w:r>
        <w:rPr>
          <w:lang w:val="en-GB"/>
        </w:rPr>
        <w:t xml:space="preserve">, </w:t>
      </w:r>
      <w:r>
        <w:rPr>
          <w:i/>
          <w:lang w:val="en-GB"/>
        </w:rPr>
        <w:t>Appl. Phys. Lett.</w:t>
      </w:r>
      <w:r>
        <w:rPr>
          <w:lang w:val="en-GB"/>
        </w:rPr>
        <w:t xml:space="preserve"> 95, 182502, </w:t>
      </w:r>
      <w:r w:rsidRPr="00C462D6">
        <w:rPr>
          <w:lang w:val="en-GB"/>
        </w:rPr>
        <w:t>http://dx.doi.org/10.1063/1.3258069</w:t>
      </w:r>
      <w:r>
        <w:rPr>
          <w:lang w:val="en-GB"/>
        </w:rPr>
        <w:t>.</w:t>
      </w:r>
    </w:p>
    <w:p w14:paraId="7450429B" w14:textId="4EDE5580" w:rsidR="0002319E" w:rsidRDefault="0002319E" w:rsidP="00895591">
      <w:pPr>
        <w:pStyle w:val="MDPI71References"/>
      </w:pPr>
      <w:r>
        <w:rPr>
          <w:lang w:val="en-GB"/>
        </w:rPr>
        <w:t xml:space="preserve">Scheike, </w:t>
      </w:r>
      <w:r w:rsidR="001A57A0">
        <w:rPr>
          <w:lang w:val="en-GB"/>
        </w:rPr>
        <w:t xml:space="preserve">T.; Sukegawa, H.; Inomata, K.; Ohkubo, T.; Hono, K.; Mitani, S.; </w:t>
      </w:r>
      <w:r w:rsidR="001A57A0" w:rsidRPr="001A57A0">
        <w:rPr>
          <w:lang w:val="en-GB"/>
        </w:rPr>
        <w:t>Chemical ordering and large tunnel magnetoresistance in Co</w:t>
      </w:r>
      <w:r w:rsidR="001A57A0" w:rsidRPr="001A57A0">
        <w:rPr>
          <w:vertAlign w:val="subscript"/>
          <w:lang w:val="en-GB"/>
        </w:rPr>
        <w:t>2</w:t>
      </w:r>
      <w:r w:rsidR="001A57A0" w:rsidRPr="001A57A0">
        <w:rPr>
          <w:lang w:val="en-GB"/>
        </w:rPr>
        <w:t>FeAl/MgAl</w:t>
      </w:r>
      <w:r w:rsidR="001A57A0" w:rsidRPr="001A57A0">
        <w:rPr>
          <w:vertAlign w:val="subscript"/>
          <w:lang w:val="en-GB"/>
        </w:rPr>
        <w:t>2</w:t>
      </w:r>
      <w:r w:rsidR="001A57A0" w:rsidRPr="001A57A0">
        <w:rPr>
          <w:lang w:val="en-GB"/>
        </w:rPr>
        <w:t>O</w:t>
      </w:r>
      <w:r w:rsidR="001A57A0" w:rsidRPr="001A57A0">
        <w:rPr>
          <w:vertAlign w:val="subscript"/>
          <w:lang w:val="en-GB"/>
        </w:rPr>
        <w:t>4</w:t>
      </w:r>
      <w:r w:rsidR="001A57A0" w:rsidRPr="001A57A0">
        <w:rPr>
          <w:lang w:val="en-GB"/>
        </w:rPr>
        <w:t>/Co</w:t>
      </w:r>
      <w:r w:rsidR="001A57A0" w:rsidRPr="001A57A0">
        <w:rPr>
          <w:vertAlign w:val="subscript"/>
          <w:lang w:val="en-GB"/>
        </w:rPr>
        <w:t>2</w:t>
      </w:r>
      <w:proofErr w:type="gramStart"/>
      <w:r w:rsidR="001A57A0" w:rsidRPr="001A57A0">
        <w:rPr>
          <w:lang w:val="en-GB"/>
        </w:rPr>
        <w:t>FeAl(</w:t>
      </w:r>
      <w:proofErr w:type="gramEnd"/>
      <w:r w:rsidR="001A57A0" w:rsidRPr="001A57A0">
        <w:rPr>
          <w:lang w:val="en-GB"/>
        </w:rPr>
        <w:t>001) junctions</w:t>
      </w:r>
      <w:r w:rsidR="001A57A0">
        <w:rPr>
          <w:lang w:val="en-GB"/>
        </w:rPr>
        <w:t xml:space="preserve">. </w:t>
      </w:r>
      <w:r w:rsidR="001A57A0">
        <w:rPr>
          <w:b/>
          <w:lang w:val="en-GB"/>
        </w:rPr>
        <w:t>2016</w:t>
      </w:r>
      <w:r w:rsidR="001A57A0">
        <w:rPr>
          <w:lang w:val="en-GB"/>
        </w:rPr>
        <w:t xml:space="preserve">, </w:t>
      </w:r>
      <w:r>
        <w:rPr>
          <w:i/>
          <w:lang w:val="en-GB"/>
        </w:rPr>
        <w:t xml:space="preserve">Appl. Phys. </w:t>
      </w:r>
      <w:r w:rsidR="001A57A0">
        <w:rPr>
          <w:i/>
          <w:lang w:val="en-GB"/>
        </w:rPr>
        <w:t>Exp</w:t>
      </w:r>
      <w:r>
        <w:rPr>
          <w:i/>
          <w:lang w:val="en-GB"/>
        </w:rPr>
        <w:t>.</w:t>
      </w:r>
      <w:r>
        <w:rPr>
          <w:lang w:val="en-GB"/>
        </w:rPr>
        <w:t xml:space="preserve"> </w:t>
      </w:r>
      <w:r w:rsidR="001A57A0">
        <w:rPr>
          <w:lang w:val="en-GB"/>
        </w:rPr>
        <w:t>9</w:t>
      </w:r>
      <w:r>
        <w:rPr>
          <w:lang w:val="en-GB"/>
        </w:rPr>
        <w:t xml:space="preserve">, </w:t>
      </w:r>
      <w:r w:rsidR="001A57A0">
        <w:rPr>
          <w:lang w:val="en-GB"/>
        </w:rPr>
        <w:t>053004</w:t>
      </w:r>
      <w:r>
        <w:rPr>
          <w:lang w:val="en-GB"/>
        </w:rPr>
        <w:t xml:space="preserve">, </w:t>
      </w:r>
      <w:r w:rsidR="001A57A0" w:rsidRPr="001A57A0">
        <w:rPr>
          <w:lang w:val="en-GB"/>
        </w:rPr>
        <w:t>https://doi.org/10.7567/APEX.9.053004</w:t>
      </w:r>
      <w:r w:rsidR="001A57A0">
        <w:rPr>
          <w:lang w:val="en-GB"/>
        </w:rPr>
        <w:t>.</w:t>
      </w:r>
    </w:p>
    <w:p w14:paraId="35B328ED" w14:textId="77777777" w:rsidR="00895591" w:rsidRDefault="00895591" w:rsidP="00895591">
      <w:pPr>
        <w:pStyle w:val="MDPI71References"/>
      </w:pPr>
      <w:r w:rsidRPr="00F601BB">
        <w:t>Tezuka, N.</w:t>
      </w:r>
      <w:r>
        <w:t>;</w:t>
      </w:r>
      <w:r w:rsidRPr="00F601BB">
        <w:t xml:space="preserve"> Ikeda,</w:t>
      </w:r>
      <w:r>
        <w:t xml:space="preserve"> N.;</w:t>
      </w:r>
      <w:r w:rsidRPr="00F601BB">
        <w:t xml:space="preserve"> Sugimoto, </w:t>
      </w:r>
      <w:r>
        <w:t xml:space="preserve">S.; </w:t>
      </w:r>
      <w:r w:rsidRPr="00F601BB">
        <w:t>Inomata,</w:t>
      </w:r>
      <w:r>
        <w:t xml:space="preserve"> K. </w:t>
      </w:r>
      <w:r w:rsidRPr="0037374F">
        <w:t>175% tunnel magnetoresistance at room temperature and high thermal stability using Co</w:t>
      </w:r>
      <w:r w:rsidRPr="0037374F">
        <w:rPr>
          <w:vertAlign w:val="subscript"/>
        </w:rPr>
        <w:t>2</w:t>
      </w:r>
      <w:r w:rsidRPr="0037374F">
        <w:t>FeAl</w:t>
      </w:r>
      <w:r w:rsidRPr="0037374F">
        <w:rPr>
          <w:vertAlign w:val="subscript"/>
        </w:rPr>
        <w:t>0.5</w:t>
      </w:r>
      <w:r w:rsidRPr="0037374F">
        <w:t>Si</w:t>
      </w:r>
      <w:r w:rsidRPr="0037374F">
        <w:rPr>
          <w:vertAlign w:val="subscript"/>
        </w:rPr>
        <w:t>0.5</w:t>
      </w:r>
      <w:r w:rsidRPr="0037374F">
        <w:t xml:space="preserve"> full-Heusler alloy electrodes</w:t>
      </w:r>
      <w:r>
        <w:t xml:space="preserve">. </w:t>
      </w:r>
      <w:r>
        <w:rPr>
          <w:b/>
        </w:rPr>
        <w:t>2006</w:t>
      </w:r>
      <w:r>
        <w:t>,</w:t>
      </w:r>
      <w:r w:rsidRPr="00F601BB">
        <w:t xml:space="preserve"> </w:t>
      </w:r>
      <w:r w:rsidRPr="007C749A">
        <w:rPr>
          <w:i/>
        </w:rPr>
        <w:t>Appl. Phys. Lett.</w:t>
      </w:r>
      <w:r>
        <w:t xml:space="preserve"> 89, 252508, </w:t>
      </w:r>
      <w:r w:rsidRPr="00BA6520">
        <w:t>http://dx.doi.org/10.1063/1.2420793</w:t>
      </w:r>
      <w:r>
        <w:t>.</w:t>
      </w:r>
    </w:p>
    <w:p w14:paraId="062DFF96" w14:textId="2D1FD80D" w:rsidR="004F64AB" w:rsidRDefault="004F64AB" w:rsidP="001C3F17">
      <w:pPr>
        <w:pStyle w:val="MDPI71References"/>
      </w:pPr>
      <w:r w:rsidRPr="00F601BB">
        <w:t>Tezuka, N.</w:t>
      </w:r>
      <w:r>
        <w:t>;</w:t>
      </w:r>
      <w:r w:rsidRPr="00F601BB">
        <w:t xml:space="preserve"> Ikeda,</w:t>
      </w:r>
      <w:r>
        <w:t xml:space="preserve"> N.;</w:t>
      </w:r>
      <w:r w:rsidRPr="00F601BB">
        <w:t xml:space="preserve"> </w:t>
      </w:r>
      <w:r w:rsidR="001F3BC7">
        <w:t xml:space="preserve">Mitsuhashi, F.; </w:t>
      </w:r>
      <w:r w:rsidRPr="00F601BB">
        <w:t xml:space="preserve">Sugimoto, </w:t>
      </w:r>
      <w:r>
        <w:t xml:space="preserve">S. </w:t>
      </w:r>
      <w:r w:rsidR="001F3BC7" w:rsidRPr="001F3BC7">
        <w:t>Improved tunnel magnetoresistance of magnetic tunnel junctions with Heusler Co</w:t>
      </w:r>
      <w:r w:rsidR="001F3BC7" w:rsidRPr="001F3BC7">
        <w:rPr>
          <w:vertAlign w:val="subscript"/>
        </w:rPr>
        <w:t>2</w:t>
      </w:r>
      <w:r w:rsidR="001F3BC7" w:rsidRPr="001F3BC7">
        <w:t>FeAl</w:t>
      </w:r>
      <w:r w:rsidR="001F3BC7" w:rsidRPr="001F3BC7">
        <w:rPr>
          <w:vertAlign w:val="subscript"/>
        </w:rPr>
        <w:t>0.5</w:t>
      </w:r>
      <w:r w:rsidR="001F3BC7" w:rsidRPr="001F3BC7">
        <w:t>Si</w:t>
      </w:r>
      <w:r w:rsidR="001F3BC7" w:rsidRPr="001F3BC7">
        <w:rPr>
          <w:vertAlign w:val="subscript"/>
        </w:rPr>
        <w:t>0.5</w:t>
      </w:r>
      <w:r w:rsidR="001F3BC7">
        <w:t xml:space="preserve"> </w:t>
      </w:r>
      <w:r w:rsidR="001F3BC7" w:rsidRPr="001F3BC7">
        <w:t>electrodes fabricated by molecular beam epitaxy</w:t>
      </w:r>
      <w:r>
        <w:t xml:space="preserve">. </w:t>
      </w:r>
      <w:r>
        <w:rPr>
          <w:b/>
        </w:rPr>
        <w:t>200</w:t>
      </w:r>
      <w:r w:rsidR="001F3BC7">
        <w:rPr>
          <w:b/>
        </w:rPr>
        <w:t>9</w:t>
      </w:r>
      <w:r>
        <w:t>,</w:t>
      </w:r>
      <w:r w:rsidRPr="00F601BB">
        <w:t xml:space="preserve"> </w:t>
      </w:r>
      <w:r w:rsidRPr="007C749A">
        <w:rPr>
          <w:i/>
        </w:rPr>
        <w:t>Appl. Phys. Lett.</w:t>
      </w:r>
      <w:r>
        <w:t xml:space="preserve"> 94, 162504, </w:t>
      </w:r>
      <w:r w:rsidR="001F3BC7" w:rsidRPr="001F3BC7">
        <w:t>http://dx.doi.org/10.1063/1.3116717</w:t>
      </w:r>
      <w:r>
        <w:t>.</w:t>
      </w:r>
    </w:p>
    <w:p w14:paraId="3E2C174E" w14:textId="0905EF45" w:rsidR="009225EE" w:rsidRDefault="009225EE" w:rsidP="001C3F17">
      <w:pPr>
        <w:pStyle w:val="MDPI71References"/>
      </w:pPr>
      <w:r>
        <w:rPr>
          <w:lang w:val="en-GB"/>
        </w:rPr>
        <w:t>Hirohata, A.; Otani, Y. Heusler alloys: Experimental approach towards room-temperature half-metallicity</w:t>
      </w:r>
      <w:r w:rsidR="00206C72">
        <w:rPr>
          <w:lang w:val="en-GB"/>
        </w:rPr>
        <w:t xml:space="preserve">. In </w:t>
      </w:r>
      <w:r w:rsidR="00206C72">
        <w:rPr>
          <w:i/>
          <w:lang w:val="en-GB"/>
        </w:rPr>
        <w:t>Epitaxial Ferromagnetic Films and Spintronic Applications</w:t>
      </w:r>
      <w:r w:rsidR="00206C72">
        <w:rPr>
          <w:lang w:val="en-GB"/>
        </w:rPr>
        <w:t>, Hirohata, A.; Otani, Y. Eds.; Research Signpost, Kerala, India, 2009, pp. 224–225, ISBN: 978-81-308-0319-7.</w:t>
      </w:r>
    </w:p>
    <w:p w14:paraId="281262E3" w14:textId="77777777" w:rsidR="001C3F17" w:rsidRDefault="001C3F17" w:rsidP="001C3F17">
      <w:pPr>
        <w:pStyle w:val="MDPI71References"/>
      </w:pPr>
      <w:r w:rsidRPr="00021983">
        <w:t>Mavropoulos</w:t>
      </w:r>
      <w:r>
        <w:t>, P.;</w:t>
      </w:r>
      <w:r w:rsidRPr="00021983">
        <w:t xml:space="preserve"> </w:t>
      </w:r>
      <w:r w:rsidRPr="005F4973">
        <w:t>Ležaić</w:t>
      </w:r>
      <w:r>
        <w:t>, M.;</w:t>
      </w:r>
      <w:r w:rsidRPr="00021983">
        <w:t xml:space="preserve"> Bl</w:t>
      </w:r>
      <w:r>
        <w:t>ü</w:t>
      </w:r>
      <w:r w:rsidRPr="00021983">
        <w:t>gel</w:t>
      </w:r>
      <w:r>
        <w:t>,</w:t>
      </w:r>
      <w:r w:rsidRPr="00021983">
        <w:t xml:space="preserve"> S. </w:t>
      </w:r>
      <w:r w:rsidRPr="005F4973">
        <w:t xml:space="preserve">Half-metallic ferromagnets for magnetic tunnel junctions by </w:t>
      </w:r>
      <w:r w:rsidRPr="005F4973">
        <w:rPr>
          <w:i/>
        </w:rPr>
        <w:t>ab initio</w:t>
      </w:r>
      <w:r w:rsidRPr="005F4973">
        <w:t xml:space="preserve"> calculations</w:t>
      </w:r>
      <w:r>
        <w:t xml:space="preserve">. </w:t>
      </w:r>
      <w:r>
        <w:rPr>
          <w:b/>
        </w:rPr>
        <w:t>2005</w:t>
      </w:r>
      <w:r>
        <w:t xml:space="preserve">, </w:t>
      </w:r>
      <w:r w:rsidRPr="00DC3D5D">
        <w:rPr>
          <w:i/>
        </w:rPr>
        <w:t>Phys. Rev. B</w:t>
      </w:r>
      <w:r>
        <w:t xml:space="preserve"> 72, </w:t>
      </w:r>
      <w:r w:rsidRPr="00021983">
        <w:t>174428</w:t>
      </w:r>
      <w:r>
        <w:t>, http</w:t>
      </w:r>
      <w:r w:rsidRPr="005F4973">
        <w:t>://doi.org/10.1103/PhysRevB.72.174428</w:t>
      </w:r>
      <w:r w:rsidRPr="00021983">
        <w:t>.</w:t>
      </w:r>
    </w:p>
    <w:p w14:paraId="3C42FFC1" w14:textId="77777777" w:rsidR="008C229B" w:rsidRPr="00FE6D43" w:rsidRDefault="008C229B" w:rsidP="008C229B">
      <w:pPr>
        <w:pStyle w:val="MDPI71References"/>
      </w:pPr>
      <w:r w:rsidRPr="00E9693A">
        <w:t>Ambrose</w:t>
      </w:r>
      <w:r>
        <w:t>, T.;</w:t>
      </w:r>
      <w:r w:rsidRPr="00E9693A">
        <w:t xml:space="preserve"> Krebs</w:t>
      </w:r>
      <w:r>
        <w:t>,</w:t>
      </w:r>
      <w:r w:rsidRPr="00E9693A">
        <w:t xml:space="preserve"> J</w:t>
      </w:r>
      <w:r>
        <w:t>.J.;</w:t>
      </w:r>
      <w:r w:rsidRPr="00E9693A">
        <w:t xml:space="preserve"> Prinz</w:t>
      </w:r>
      <w:r>
        <w:t>,</w:t>
      </w:r>
      <w:r w:rsidRPr="00E9693A">
        <w:t xml:space="preserve"> G</w:t>
      </w:r>
      <w:r>
        <w:t>.</w:t>
      </w:r>
      <w:r w:rsidRPr="00E9693A">
        <w:t xml:space="preserve">A. </w:t>
      </w:r>
      <w:r w:rsidRPr="00257E6A">
        <w:t>Epitaxial growth and magnetic properties of single-crystal Co</w:t>
      </w:r>
      <w:r w:rsidRPr="00257E6A">
        <w:rPr>
          <w:vertAlign w:val="subscript"/>
        </w:rPr>
        <w:t>2</w:t>
      </w:r>
      <w:r>
        <w:t xml:space="preserve">MnGe Heusler alloy films on </w:t>
      </w:r>
      <w:proofErr w:type="gramStart"/>
      <w:r>
        <w:t>GaAs</w:t>
      </w:r>
      <w:r w:rsidRPr="00257E6A">
        <w:t>(</w:t>
      </w:r>
      <w:proofErr w:type="gramEnd"/>
      <w:r w:rsidRPr="00257E6A">
        <w:t>001)</w:t>
      </w:r>
      <w:r>
        <w:t xml:space="preserve">. </w:t>
      </w:r>
      <w:r>
        <w:rPr>
          <w:b/>
        </w:rPr>
        <w:t>2000</w:t>
      </w:r>
      <w:r>
        <w:t xml:space="preserve">, </w:t>
      </w:r>
      <w:r w:rsidRPr="00E9693A">
        <w:rPr>
          <w:i/>
        </w:rPr>
        <w:t>Appl. Phys. Lett.</w:t>
      </w:r>
      <w:r w:rsidRPr="00E9693A">
        <w:t xml:space="preserve"> </w:t>
      </w:r>
      <w:r>
        <w:t xml:space="preserve">76, </w:t>
      </w:r>
      <w:r w:rsidRPr="00E9693A">
        <w:t>3280</w:t>
      </w:r>
      <w:r>
        <w:t xml:space="preserve">, </w:t>
      </w:r>
      <w:r w:rsidRPr="00257E6A">
        <w:t>http://dx.doi.org/10.1063/1.126606</w:t>
      </w:r>
      <w:r w:rsidRPr="00E9693A">
        <w:t>.</w:t>
      </w:r>
    </w:p>
    <w:p w14:paraId="27C4DA8F" w14:textId="77777777" w:rsidR="00A12AF1" w:rsidRDefault="00A12AF1" w:rsidP="00A12AF1">
      <w:pPr>
        <w:pStyle w:val="MDPI71References"/>
      </w:pPr>
      <w:r w:rsidRPr="00D95F90">
        <w:lastRenderedPageBreak/>
        <w:t>Kubota</w:t>
      </w:r>
      <w:r>
        <w:t>, H.;</w:t>
      </w:r>
      <w:r w:rsidRPr="00D95F90">
        <w:t xml:space="preserve"> Nakata</w:t>
      </w:r>
      <w:r>
        <w:t>, J.;</w:t>
      </w:r>
      <w:r w:rsidRPr="00D95F90">
        <w:t xml:space="preserve"> Oogane</w:t>
      </w:r>
      <w:r>
        <w:t>, M.;</w:t>
      </w:r>
      <w:r w:rsidRPr="00D95F90">
        <w:t xml:space="preserve"> Ando</w:t>
      </w:r>
      <w:r>
        <w:t>, Y.;</w:t>
      </w:r>
      <w:r w:rsidRPr="00D95F90">
        <w:t xml:space="preserve"> Sakuma</w:t>
      </w:r>
      <w:r>
        <w:t>, A.;</w:t>
      </w:r>
      <w:r w:rsidRPr="00D95F90">
        <w:t xml:space="preserve"> Miyazaki</w:t>
      </w:r>
      <w:r>
        <w:t>,</w:t>
      </w:r>
      <w:r w:rsidRPr="00D95F90">
        <w:t xml:space="preserve"> T.</w:t>
      </w:r>
      <w:r>
        <w:t xml:space="preserve"> </w:t>
      </w:r>
      <w:r w:rsidRPr="00CA2B4C">
        <w:t xml:space="preserve">Large </w:t>
      </w:r>
      <w:r>
        <w:t>m</w:t>
      </w:r>
      <w:r w:rsidRPr="00CA2B4C">
        <w:t xml:space="preserve">agnetoresistance in </w:t>
      </w:r>
      <w:r>
        <w:t>m</w:t>
      </w:r>
      <w:r w:rsidRPr="00CA2B4C">
        <w:t xml:space="preserve">agnetic </w:t>
      </w:r>
      <w:r>
        <w:t>t</w:t>
      </w:r>
      <w:r w:rsidRPr="00CA2B4C">
        <w:t xml:space="preserve">unnel </w:t>
      </w:r>
      <w:r>
        <w:t>junctions using Co-Mn-Al full Heusler a</w:t>
      </w:r>
      <w:r w:rsidRPr="00CA2B4C">
        <w:t>lloy</w:t>
      </w:r>
      <w:r>
        <w:t xml:space="preserve">. </w:t>
      </w:r>
      <w:r>
        <w:rPr>
          <w:b/>
        </w:rPr>
        <w:t>2004</w:t>
      </w:r>
      <w:r>
        <w:t>,</w:t>
      </w:r>
      <w:r w:rsidRPr="00D95F90">
        <w:t xml:space="preserve"> </w:t>
      </w:r>
      <w:r w:rsidRPr="00D95F90">
        <w:rPr>
          <w:i/>
        </w:rPr>
        <w:t>Jpn</w:t>
      </w:r>
      <w:r>
        <w:rPr>
          <w:i/>
        </w:rPr>
        <w:t>.</w:t>
      </w:r>
      <w:r w:rsidRPr="00D95F90">
        <w:rPr>
          <w:i/>
        </w:rPr>
        <w:t xml:space="preserve"> J</w:t>
      </w:r>
      <w:r>
        <w:rPr>
          <w:i/>
        </w:rPr>
        <w:t>.</w:t>
      </w:r>
      <w:r w:rsidRPr="00D95F90">
        <w:rPr>
          <w:i/>
        </w:rPr>
        <w:t xml:space="preserve"> Appl</w:t>
      </w:r>
      <w:r>
        <w:rPr>
          <w:i/>
        </w:rPr>
        <w:t>.</w:t>
      </w:r>
      <w:r w:rsidRPr="00D95F90">
        <w:rPr>
          <w:i/>
        </w:rPr>
        <w:t xml:space="preserve"> Phys</w:t>
      </w:r>
      <w:r>
        <w:rPr>
          <w:i/>
        </w:rPr>
        <w:t>.</w:t>
      </w:r>
      <w:r w:rsidRPr="00D95F90">
        <w:t xml:space="preserve"> </w:t>
      </w:r>
      <w:r>
        <w:t xml:space="preserve">43, </w:t>
      </w:r>
      <w:r w:rsidRPr="00D95F90">
        <w:t>L984</w:t>
      </w:r>
      <w:r>
        <w:t>–L986, http</w:t>
      </w:r>
      <w:r w:rsidRPr="00CA2B4C">
        <w:t>://doi.org/10.1143/JJAP.43.L984</w:t>
      </w:r>
      <w:r w:rsidRPr="00D95F90">
        <w:t>.</w:t>
      </w:r>
    </w:p>
    <w:p w14:paraId="4A09FDEA" w14:textId="77777777" w:rsidR="00A12AF1" w:rsidRDefault="00A12AF1" w:rsidP="00A12AF1">
      <w:pPr>
        <w:pStyle w:val="MDPI71References"/>
      </w:pPr>
      <w:r w:rsidRPr="00427D9B">
        <w:t>Sakuraba</w:t>
      </w:r>
      <w:r>
        <w:t>, Y.;</w:t>
      </w:r>
      <w:r w:rsidRPr="00427D9B">
        <w:t xml:space="preserve"> Nakata</w:t>
      </w:r>
      <w:r>
        <w:t>, J.;</w:t>
      </w:r>
      <w:r w:rsidRPr="00427D9B">
        <w:t xml:space="preserve"> Oogane</w:t>
      </w:r>
      <w:r>
        <w:t>, M.;</w:t>
      </w:r>
      <w:r w:rsidRPr="00427D9B">
        <w:t xml:space="preserve"> Kubota</w:t>
      </w:r>
      <w:r>
        <w:t>, H.;</w:t>
      </w:r>
      <w:r w:rsidRPr="00427D9B">
        <w:t xml:space="preserve"> Ando</w:t>
      </w:r>
      <w:r>
        <w:t>, Y.;</w:t>
      </w:r>
      <w:r w:rsidRPr="00427D9B">
        <w:t xml:space="preserve"> Sakuma</w:t>
      </w:r>
      <w:r>
        <w:t>, A.;</w:t>
      </w:r>
      <w:r w:rsidRPr="00427D9B">
        <w:t xml:space="preserve"> </w:t>
      </w:r>
      <w:r>
        <w:t xml:space="preserve">Miyazaki, T. </w:t>
      </w:r>
      <w:r w:rsidRPr="00427D9B">
        <w:t>Fabrication of Co</w:t>
      </w:r>
      <w:r w:rsidRPr="00427D9B">
        <w:rPr>
          <w:vertAlign w:val="subscript"/>
        </w:rPr>
        <w:t>2</w:t>
      </w:r>
      <w:r w:rsidRPr="00427D9B">
        <w:t xml:space="preserve">MnAl Heusler </w:t>
      </w:r>
      <w:r>
        <w:t>alloy epitaxial film using Cr buffer l</w:t>
      </w:r>
      <w:r w:rsidRPr="00427D9B">
        <w:t xml:space="preserve">ayer. </w:t>
      </w:r>
      <w:r>
        <w:rPr>
          <w:b/>
        </w:rPr>
        <w:t>2005</w:t>
      </w:r>
      <w:r>
        <w:t xml:space="preserve">, </w:t>
      </w:r>
      <w:r w:rsidRPr="00427D9B">
        <w:rPr>
          <w:i/>
        </w:rPr>
        <w:t>Jpn</w:t>
      </w:r>
      <w:r>
        <w:rPr>
          <w:i/>
        </w:rPr>
        <w:t>.</w:t>
      </w:r>
      <w:r w:rsidRPr="00427D9B">
        <w:rPr>
          <w:i/>
        </w:rPr>
        <w:t xml:space="preserve"> J</w:t>
      </w:r>
      <w:r>
        <w:rPr>
          <w:i/>
        </w:rPr>
        <w:t>.</w:t>
      </w:r>
      <w:r w:rsidRPr="00427D9B">
        <w:rPr>
          <w:i/>
        </w:rPr>
        <w:t xml:space="preserve"> Appl</w:t>
      </w:r>
      <w:r>
        <w:rPr>
          <w:i/>
        </w:rPr>
        <w:t>.</w:t>
      </w:r>
      <w:r w:rsidRPr="00427D9B">
        <w:rPr>
          <w:i/>
        </w:rPr>
        <w:t xml:space="preserve"> Phys</w:t>
      </w:r>
      <w:r>
        <w:rPr>
          <w:i/>
        </w:rPr>
        <w:t>.</w:t>
      </w:r>
      <w:r w:rsidRPr="00427D9B">
        <w:t xml:space="preserve"> </w:t>
      </w:r>
      <w:r>
        <w:t xml:space="preserve">44, </w:t>
      </w:r>
      <w:r w:rsidRPr="00427D9B">
        <w:t>6535</w:t>
      </w:r>
      <w:r>
        <w:t>–6537, http</w:t>
      </w:r>
      <w:r w:rsidRPr="00427D9B">
        <w:t>://doi.org/10.1143/JJAP.44.6535.</w:t>
      </w:r>
    </w:p>
    <w:p w14:paraId="2D021613" w14:textId="77777777" w:rsidR="00A12AF1" w:rsidRDefault="00A12AF1" w:rsidP="00A12AF1">
      <w:pPr>
        <w:pStyle w:val="MDPI71References"/>
      </w:pPr>
      <w:r w:rsidRPr="00E62033">
        <w:t>Geiersbach</w:t>
      </w:r>
      <w:r>
        <w:t>, U.;</w:t>
      </w:r>
      <w:r w:rsidRPr="00E62033">
        <w:t xml:space="preserve"> Bergmann</w:t>
      </w:r>
      <w:r>
        <w:t>, A.;</w:t>
      </w:r>
      <w:r w:rsidRPr="00E62033">
        <w:t xml:space="preserve"> Westerholt</w:t>
      </w:r>
      <w:r>
        <w:t>,</w:t>
      </w:r>
      <w:r w:rsidRPr="00E62033">
        <w:t xml:space="preserve"> K. </w:t>
      </w:r>
      <w:r w:rsidRPr="00AE0DCF">
        <w:t>Structural, magnetic and magnetotransport properties of thin films of the Heusler alloys Cu</w:t>
      </w:r>
      <w:r w:rsidRPr="00AE0DCF">
        <w:rPr>
          <w:vertAlign w:val="subscript"/>
        </w:rPr>
        <w:t>2</w:t>
      </w:r>
      <w:r w:rsidRPr="00AE0DCF">
        <w:t>MnAl, Co</w:t>
      </w:r>
      <w:r w:rsidRPr="00AE0DCF">
        <w:rPr>
          <w:vertAlign w:val="subscript"/>
        </w:rPr>
        <w:t>2</w:t>
      </w:r>
      <w:r w:rsidRPr="00AE0DCF">
        <w:t>MnSi, Co</w:t>
      </w:r>
      <w:r w:rsidRPr="00AE0DCF">
        <w:rPr>
          <w:vertAlign w:val="subscript"/>
        </w:rPr>
        <w:t>2</w:t>
      </w:r>
      <w:r w:rsidRPr="00AE0DCF">
        <w:t>MnGe and Co</w:t>
      </w:r>
      <w:r w:rsidRPr="00AE0DCF">
        <w:rPr>
          <w:vertAlign w:val="subscript"/>
        </w:rPr>
        <w:t>2</w:t>
      </w:r>
      <w:r w:rsidRPr="00AE0DCF">
        <w:t>MnSn</w:t>
      </w:r>
      <w:r>
        <w:t xml:space="preserve">. </w:t>
      </w:r>
      <w:r>
        <w:rPr>
          <w:b/>
        </w:rPr>
        <w:t>2002</w:t>
      </w:r>
      <w:r>
        <w:t xml:space="preserve">, </w:t>
      </w:r>
      <w:r w:rsidRPr="005E170D">
        <w:rPr>
          <w:i/>
        </w:rPr>
        <w:t>J. Magn. Magn. Mater.</w:t>
      </w:r>
      <w:r w:rsidRPr="00E62033">
        <w:t xml:space="preserve"> </w:t>
      </w:r>
      <w:r>
        <w:t xml:space="preserve">240, </w:t>
      </w:r>
      <w:r w:rsidRPr="00E62033">
        <w:t>546</w:t>
      </w:r>
      <w:r>
        <w:t>–549, http</w:t>
      </w:r>
      <w:r w:rsidRPr="00AE0DCF">
        <w:t>://doi.org/10.1016/S0304-8853(01)00866-6</w:t>
      </w:r>
      <w:r w:rsidRPr="00E62033">
        <w:t>.</w:t>
      </w:r>
    </w:p>
    <w:p w14:paraId="2B6FF510" w14:textId="44F91EE5" w:rsidR="001F3BC7" w:rsidRDefault="001F3BC7" w:rsidP="00A12AF1">
      <w:pPr>
        <w:pStyle w:val="MDPI71References"/>
      </w:pPr>
      <w:r>
        <w:rPr>
          <w:lang w:val="en-GB"/>
        </w:rPr>
        <w:t xml:space="preserve">Hashimoto, </w:t>
      </w:r>
      <w:r w:rsidR="00213E70">
        <w:rPr>
          <w:lang w:val="en-GB"/>
        </w:rPr>
        <w:t xml:space="preserve">M.; </w:t>
      </w:r>
      <w:r w:rsidR="00213E70" w:rsidRPr="00213E70">
        <w:rPr>
          <w:lang w:val="en-GB"/>
        </w:rPr>
        <w:t xml:space="preserve">Herfort, </w:t>
      </w:r>
      <w:r w:rsidR="00213E70">
        <w:rPr>
          <w:lang w:val="en-GB"/>
        </w:rPr>
        <w:t xml:space="preserve">J.; </w:t>
      </w:r>
      <w:r w:rsidR="00213E70" w:rsidRPr="00213E70">
        <w:rPr>
          <w:lang w:val="en-GB"/>
        </w:rPr>
        <w:t>Scho</w:t>
      </w:r>
      <w:r w:rsidR="00213E70" w:rsidRPr="00213E70">
        <w:rPr>
          <w:rFonts w:ascii="Calibri" w:eastAsia="Calibri" w:hAnsi="Calibri" w:cs="Calibri"/>
          <w:lang w:val="en-GB"/>
        </w:rPr>
        <w:t>̈</w:t>
      </w:r>
      <w:r w:rsidR="00213E70" w:rsidRPr="00213E70">
        <w:rPr>
          <w:lang w:val="en-GB"/>
        </w:rPr>
        <w:t xml:space="preserve">nherr, </w:t>
      </w:r>
      <w:r w:rsidR="00213E70">
        <w:rPr>
          <w:lang w:val="en-GB"/>
        </w:rPr>
        <w:t>H.-P.;</w:t>
      </w:r>
      <w:r w:rsidR="00213E70" w:rsidRPr="00213E70">
        <w:rPr>
          <w:lang w:val="en-GB"/>
        </w:rPr>
        <w:t xml:space="preserve"> Ploog</w:t>
      </w:r>
      <w:r w:rsidR="00213E70">
        <w:rPr>
          <w:lang w:val="en-GB"/>
        </w:rPr>
        <w:t xml:space="preserve">, K.H. </w:t>
      </w:r>
      <w:r w:rsidR="00213E70" w:rsidRPr="00213E70">
        <w:rPr>
          <w:lang w:val="en-GB"/>
        </w:rPr>
        <w:t>Epitaxial Heusler alloy Co</w:t>
      </w:r>
      <w:r w:rsidR="00213E70" w:rsidRPr="00213E70">
        <w:rPr>
          <w:vertAlign w:val="subscript"/>
          <w:lang w:val="en-GB"/>
        </w:rPr>
        <w:t>2</w:t>
      </w:r>
      <w:r w:rsidR="00213E70" w:rsidRPr="00213E70">
        <w:rPr>
          <w:lang w:val="en-GB"/>
        </w:rPr>
        <w:t>FeSi/</w:t>
      </w:r>
      <w:proofErr w:type="gramStart"/>
      <w:r w:rsidR="00213E70" w:rsidRPr="00213E70">
        <w:rPr>
          <w:lang w:val="en-GB"/>
        </w:rPr>
        <w:t>GaAs</w:t>
      </w:r>
      <w:r w:rsidR="00213E70">
        <w:rPr>
          <w:lang w:val="en-GB"/>
        </w:rPr>
        <w:t>(</w:t>
      </w:r>
      <w:proofErr w:type="gramEnd"/>
      <w:r w:rsidR="00213E70" w:rsidRPr="00213E70">
        <w:rPr>
          <w:lang w:val="en-GB"/>
        </w:rPr>
        <w:t>001</w:t>
      </w:r>
      <w:r w:rsidR="00213E70">
        <w:rPr>
          <w:lang w:val="en-GB"/>
        </w:rPr>
        <w:t>)</w:t>
      </w:r>
      <w:r w:rsidR="00213E70" w:rsidRPr="00213E70">
        <w:rPr>
          <w:lang w:val="en-GB"/>
        </w:rPr>
        <w:t xml:space="preserve"> hybrid structures</w:t>
      </w:r>
      <w:r w:rsidR="00213E70">
        <w:rPr>
          <w:lang w:val="en-GB"/>
        </w:rPr>
        <w:t xml:space="preserve">. </w:t>
      </w:r>
      <w:r w:rsidR="00213E70">
        <w:rPr>
          <w:b/>
          <w:lang w:val="en-GB"/>
        </w:rPr>
        <w:t>2005</w:t>
      </w:r>
      <w:r w:rsidR="00213E70">
        <w:rPr>
          <w:lang w:val="en-GB"/>
        </w:rPr>
        <w:t xml:space="preserve">, </w:t>
      </w:r>
      <w:r>
        <w:rPr>
          <w:i/>
          <w:lang w:val="en-GB"/>
        </w:rPr>
        <w:t>Appl. Phys. Lett.</w:t>
      </w:r>
      <w:r>
        <w:rPr>
          <w:lang w:val="en-GB"/>
        </w:rPr>
        <w:t xml:space="preserve"> 87, 102506, </w:t>
      </w:r>
      <w:r w:rsidR="00213E70" w:rsidRPr="00213E70">
        <w:rPr>
          <w:lang w:val="en-GB"/>
        </w:rPr>
        <w:t>http://dx.doi.org/10.1063/1.2041836</w:t>
      </w:r>
      <w:r w:rsidR="00213E70">
        <w:rPr>
          <w:lang w:val="en-GB"/>
        </w:rPr>
        <w:t>.</w:t>
      </w:r>
    </w:p>
    <w:p w14:paraId="5C06A0D3" w14:textId="77777777" w:rsidR="00A12AF1" w:rsidRDefault="00A12AF1" w:rsidP="00A12AF1">
      <w:pPr>
        <w:pStyle w:val="MDPI71References"/>
      </w:pPr>
      <w:r w:rsidRPr="00427D9B">
        <w:t>Holmes</w:t>
      </w:r>
      <w:r>
        <w:t>,</w:t>
      </w:r>
      <w:r w:rsidRPr="00427D9B">
        <w:t xml:space="preserve"> S</w:t>
      </w:r>
      <w:r>
        <w:t>.N.;</w:t>
      </w:r>
      <w:r w:rsidRPr="00427D9B">
        <w:t xml:space="preserve"> Pepper</w:t>
      </w:r>
      <w:r>
        <w:t>,</w:t>
      </w:r>
      <w:r w:rsidRPr="00427D9B">
        <w:t xml:space="preserve"> M. Magnetic and electrical properties of Co</w:t>
      </w:r>
      <w:r w:rsidRPr="00427D9B">
        <w:rPr>
          <w:vertAlign w:val="subscript"/>
        </w:rPr>
        <w:t>2</w:t>
      </w:r>
      <w:r w:rsidRPr="00427D9B">
        <w:t xml:space="preserve">MnGa </w:t>
      </w:r>
      <w:r>
        <w:t xml:space="preserve">grown on </w:t>
      </w:r>
      <w:proofErr w:type="gramStart"/>
      <w:r>
        <w:t>GaAs</w:t>
      </w:r>
      <w:r w:rsidRPr="00427D9B">
        <w:t>(</w:t>
      </w:r>
      <w:proofErr w:type="gramEnd"/>
      <w:r w:rsidRPr="00427D9B">
        <w:t>001)</w:t>
      </w:r>
      <w:r>
        <w:t xml:space="preserve">. </w:t>
      </w:r>
      <w:r>
        <w:rPr>
          <w:b/>
        </w:rPr>
        <w:t>2002</w:t>
      </w:r>
      <w:r>
        <w:t xml:space="preserve">, </w:t>
      </w:r>
      <w:r w:rsidRPr="00427D9B">
        <w:rPr>
          <w:i/>
        </w:rPr>
        <w:t>Appl</w:t>
      </w:r>
      <w:r>
        <w:rPr>
          <w:i/>
        </w:rPr>
        <w:t>.</w:t>
      </w:r>
      <w:r w:rsidRPr="00427D9B">
        <w:rPr>
          <w:i/>
        </w:rPr>
        <w:t xml:space="preserve"> Phys</w:t>
      </w:r>
      <w:r>
        <w:rPr>
          <w:i/>
        </w:rPr>
        <w:t>.</w:t>
      </w:r>
      <w:r w:rsidRPr="00427D9B">
        <w:rPr>
          <w:i/>
        </w:rPr>
        <w:t xml:space="preserve"> Lett</w:t>
      </w:r>
      <w:r>
        <w:rPr>
          <w:i/>
        </w:rPr>
        <w:t>.</w:t>
      </w:r>
      <w:r w:rsidRPr="00427D9B">
        <w:t xml:space="preserve"> </w:t>
      </w:r>
      <w:r>
        <w:t xml:space="preserve">81, </w:t>
      </w:r>
      <w:r w:rsidRPr="00427D9B">
        <w:t>1651</w:t>
      </w:r>
      <w:r>
        <w:t xml:space="preserve">–1653, </w:t>
      </w:r>
      <w:r w:rsidRPr="00427D9B">
        <w:t>http://dx.doi.org/10.1063/1.1503405.</w:t>
      </w:r>
    </w:p>
    <w:p w14:paraId="567ADFC8" w14:textId="77777777" w:rsidR="0031186C" w:rsidRDefault="0031186C" w:rsidP="0031186C">
      <w:pPr>
        <w:pStyle w:val="MDPI71References"/>
      </w:pPr>
      <w:r w:rsidRPr="00427D9B">
        <w:t>Singh</w:t>
      </w:r>
      <w:r>
        <w:t>,</w:t>
      </w:r>
      <w:r w:rsidRPr="00427D9B">
        <w:t xml:space="preserve"> L</w:t>
      </w:r>
      <w:r>
        <w:t>.J.;</w:t>
      </w:r>
      <w:r w:rsidRPr="00427D9B">
        <w:t xml:space="preserve"> Barber</w:t>
      </w:r>
      <w:r>
        <w:t>,</w:t>
      </w:r>
      <w:r w:rsidRPr="00427D9B">
        <w:t xml:space="preserve"> Z</w:t>
      </w:r>
      <w:r>
        <w:t>.H.;</w:t>
      </w:r>
      <w:r w:rsidRPr="00427D9B">
        <w:t xml:space="preserve"> Miyoshi</w:t>
      </w:r>
      <w:r>
        <w:t>, Y.;</w:t>
      </w:r>
      <w:r w:rsidRPr="00427D9B">
        <w:t xml:space="preserve"> Branford</w:t>
      </w:r>
      <w:r>
        <w:t>,</w:t>
      </w:r>
      <w:r w:rsidRPr="00427D9B">
        <w:t xml:space="preserve"> W</w:t>
      </w:r>
      <w:r>
        <w:t>.R.;</w:t>
      </w:r>
      <w:r w:rsidRPr="00427D9B">
        <w:t xml:space="preserve"> Cohen</w:t>
      </w:r>
      <w:r>
        <w:t>,</w:t>
      </w:r>
      <w:r w:rsidRPr="00427D9B">
        <w:t xml:space="preserve"> L</w:t>
      </w:r>
      <w:r>
        <w:t>.</w:t>
      </w:r>
      <w:r w:rsidRPr="00427D9B">
        <w:t>F.</w:t>
      </w:r>
      <w:r>
        <w:t xml:space="preserve"> </w:t>
      </w:r>
      <w:r w:rsidRPr="004C6038">
        <w:t>Structural and transport studies of stoichiometric and off-stoichiometric thin films of the full Heusler alloy Co</w:t>
      </w:r>
      <w:r w:rsidRPr="004C6038">
        <w:rPr>
          <w:vertAlign w:val="subscript"/>
        </w:rPr>
        <w:t>2</w:t>
      </w:r>
      <w:r w:rsidRPr="004C6038">
        <w:t>MnSi</w:t>
      </w:r>
      <w:r>
        <w:t xml:space="preserve">. </w:t>
      </w:r>
      <w:r>
        <w:rPr>
          <w:b/>
        </w:rPr>
        <w:t>2004</w:t>
      </w:r>
      <w:r>
        <w:t>,</w:t>
      </w:r>
      <w:r w:rsidRPr="00427D9B">
        <w:t xml:space="preserve"> </w:t>
      </w:r>
      <w:r w:rsidRPr="00427D9B">
        <w:rPr>
          <w:i/>
        </w:rPr>
        <w:t>J</w:t>
      </w:r>
      <w:r>
        <w:rPr>
          <w:i/>
        </w:rPr>
        <w:t>.</w:t>
      </w:r>
      <w:r w:rsidRPr="00427D9B">
        <w:rPr>
          <w:i/>
        </w:rPr>
        <w:t xml:space="preserve"> Appl</w:t>
      </w:r>
      <w:r>
        <w:rPr>
          <w:i/>
        </w:rPr>
        <w:t>.</w:t>
      </w:r>
      <w:r w:rsidRPr="00427D9B">
        <w:rPr>
          <w:i/>
        </w:rPr>
        <w:t xml:space="preserve"> Phys</w:t>
      </w:r>
      <w:r>
        <w:rPr>
          <w:i/>
        </w:rPr>
        <w:t>.</w:t>
      </w:r>
      <w:r w:rsidRPr="00427D9B">
        <w:t xml:space="preserve"> </w:t>
      </w:r>
      <w:r>
        <w:t xml:space="preserve">95, </w:t>
      </w:r>
      <w:r w:rsidRPr="00427D9B">
        <w:t>7231</w:t>
      </w:r>
      <w:r>
        <w:t xml:space="preserve">–7233, </w:t>
      </w:r>
      <w:r w:rsidRPr="004C6038">
        <w:t>http://dx.doi.org/10.1063/1.1667857</w:t>
      </w:r>
      <w:r w:rsidRPr="00427D9B">
        <w:t>.</w:t>
      </w:r>
    </w:p>
    <w:p w14:paraId="42E7E1B5" w14:textId="77777777" w:rsidR="0031186C" w:rsidRDefault="0031186C" w:rsidP="0031186C">
      <w:pPr>
        <w:pStyle w:val="MDPI71References"/>
      </w:pPr>
      <w:r w:rsidRPr="004C6038">
        <w:t>Wang</w:t>
      </w:r>
      <w:r>
        <w:t>,</w:t>
      </w:r>
      <w:r w:rsidRPr="004C6038">
        <w:t xml:space="preserve"> W</w:t>
      </w:r>
      <w:r>
        <w:t>.H.;</w:t>
      </w:r>
      <w:r w:rsidRPr="004C6038">
        <w:t xml:space="preserve"> Przybylski</w:t>
      </w:r>
      <w:r>
        <w:t>, M.;</w:t>
      </w:r>
      <w:r w:rsidRPr="004C6038">
        <w:t xml:space="preserve"> Kuch</w:t>
      </w:r>
      <w:r>
        <w:t>, W.;</w:t>
      </w:r>
      <w:r w:rsidRPr="004C6038">
        <w:t xml:space="preserve"> Chelaru</w:t>
      </w:r>
      <w:r>
        <w:t>,</w:t>
      </w:r>
      <w:r w:rsidRPr="004C6038">
        <w:t xml:space="preserve"> L</w:t>
      </w:r>
      <w:r>
        <w:t>.</w:t>
      </w:r>
      <w:r w:rsidRPr="004C6038">
        <w:t>I</w:t>
      </w:r>
      <w:r>
        <w:t>.;</w:t>
      </w:r>
      <w:r w:rsidRPr="004C6038">
        <w:t xml:space="preserve"> Wang</w:t>
      </w:r>
      <w:r>
        <w:t>, J.;</w:t>
      </w:r>
      <w:r w:rsidRPr="004C6038">
        <w:t xml:space="preserve"> Lu</w:t>
      </w:r>
      <w:r>
        <w:t>,</w:t>
      </w:r>
      <w:r w:rsidRPr="004C6038">
        <w:t xml:space="preserve"> Y</w:t>
      </w:r>
      <w:r>
        <w:t>.F.;</w:t>
      </w:r>
      <w:r w:rsidRPr="004C6038">
        <w:t xml:space="preserve"> </w:t>
      </w:r>
      <w:r w:rsidRPr="00BE2E3A">
        <w:t xml:space="preserve">Barthel, </w:t>
      </w:r>
      <w:r>
        <w:t>J.; Meyerheim, H.L.;</w:t>
      </w:r>
      <w:r w:rsidRPr="00BE2E3A">
        <w:t xml:space="preserve"> Kirschner</w:t>
      </w:r>
      <w:r>
        <w:t xml:space="preserve">, </w:t>
      </w:r>
      <w:r w:rsidRPr="00BE2E3A">
        <w:t>Magnetic prope</w:t>
      </w:r>
      <w:r>
        <w:t>rties and spin polarization of Co</w:t>
      </w:r>
      <w:r w:rsidRPr="00BE2E3A">
        <w:rPr>
          <w:vertAlign w:val="subscript"/>
        </w:rPr>
        <w:t>2</w:t>
      </w:r>
      <w:r>
        <w:t xml:space="preserve">MnSi </w:t>
      </w:r>
      <w:r w:rsidRPr="00BE2E3A">
        <w:t xml:space="preserve">Heusler alloy thin films epitaxially grown on </w:t>
      </w:r>
      <w:proofErr w:type="gramStart"/>
      <w:r w:rsidRPr="00BE2E3A">
        <w:t>GaAs(</w:t>
      </w:r>
      <w:proofErr w:type="gramEnd"/>
      <w:r w:rsidRPr="00BE2E3A">
        <w:t>001)</w:t>
      </w:r>
      <w:r>
        <w:t xml:space="preserve">. </w:t>
      </w:r>
      <w:r>
        <w:rPr>
          <w:b/>
        </w:rPr>
        <w:t>2005</w:t>
      </w:r>
      <w:r>
        <w:t>, J</w:t>
      </w:r>
      <w:r w:rsidRPr="004C6038">
        <w:t xml:space="preserve">. </w:t>
      </w:r>
      <w:r w:rsidRPr="00BE2E3A">
        <w:rPr>
          <w:i/>
        </w:rPr>
        <w:t>Phys</w:t>
      </w:r>
      <w:r>
        <w:rPr>
          <w:i/>
        </w:rPr>
        <w:t>.</w:t>
      </w:r>
      <w:r w:rsidRPr="00BE2E3A">
        <w:rPr>
          <w:i/>
        </w:rPr>
        <w:t xml:space="preserve"> Rev</w:t>
      </w:r>
      <w:r>
        <w:rPr>
          <w:i/>
        </w:rPr>
        <w:t>.</w:t>
      </w:r>
      <w:r w:rsidRPr="00BE2E3A">
        <w:rPr>
          <w:i/>
        </w:rPr>
        <w:t xml:space="preserve"> B</w:t>
      </w:r>
      <w:r w:rsidRPr="004C6038">
        <w:t xml:space="preserve"> </w:t>
      </w:r>
      <w:r>
        <w:t xml:space="preserve">71, </w:t>
      </w:r>
      <w:r w:rsidRPr="004C6038">
        <w:t>144416</w:t>
      </w:r>
      <w:r>
        <w:t>, http</w:t>
      </w:r>
      <w:r w:rsidRPr="00BE2E3A">
        <w:t>://doi.org/10.1103/PhysRevB.71.144416</w:t>
      </w:r>
      <w:r w:rsidRPr="004C6038">
        <w:t>.</w:t>
      </w:r>
    </w:p>
    <w:p w14:paraId="12E46332" w14:textId="77777777" w:rsidR="0031186C" w:rsidRDefault="0031186C" w:rsidP="0031186C">
      <w:pPr>
        <w:pStyle w:val="MDPI71References"/>
      </w:pPr>
      <w:r w:rsidRPr="009922EB">
        <w:t>Picozzi</w:t>
      </w:r>
      <w:r>
        <w:t>, S.;</w:t>
      </w:r>
      <w:r w:rsidRPr="009922EB">
        <w:t xml:space="preserve"> Continenza</w:t>
      </w:r>
      <w:r>
        <w:t>, A.;</w:t>
      </w:r>
      <w:r w:rsidRPr="009922EB">
        <w:t xml:space="preserve"> Freeman</w:t>
      </w:r>
      <w:r>
        <w:t>,</w:t>
      </w:r>
      <w:r w:rsidRPr="009922EB">
        <w:t xml:space="preserve"> A</w:t>
      </w:r>
      <w:r>
        <w:t>.</w:t>
      </w:r>
      <w:r w:rsidRPr="009922EB">
        <w:t>J.</w:t>
      </w:r>
      <w:r>
        <w:t xml:space="preserve"> Co</w:t>
      </w:r>
      <w:r w:rsidRPr="00722CAC">
        <w:rPr>
          <w:vertAlign w:val="subscript"/>
        </w:rPr>
        <w:t>2</w:t>
      </w:r>
      <w:r>
        <w:t>Mn</w:t>
      </w:r>
      <w:r w:rsidRPr="00722CAC">
        <w:t>X</w:t>
      </w:r>
      <w:r>
        <w:t xml:space="preserve"> (X=Si, Ge, Sn) Heusler compounds: </w:t>
      </w:r>
      <w:r w:rsidRPr="00722CAC">
        <w:t xml:space="preserve">An </w:t>
      </w:r>
      <w:r w:rsidRPr="00722CAC">
        <w:rPr>
          <w:i/>
        </w:rPr>
        <w:t>ab initio</w:t>
      </w:r>
      <w:r w:rsidRPr="00722CAC">
        <w:t xml:space="preserve"> study of their structural, electronic, and magnetic properties at zero and elevated pressure</w:t>
      </w:r>
      <w:r>
        <w:t xml:space="preserve">. </w:t>
      </w:r>
      <w:r>
        <w:rPr>
          <w:b/>
        </w:rPr>
        <w:t>2002</w:t>
      </w:r>
      <w:r>
        <w:t>,</w:t>
      </w:r>
      <w:r w:rsidRPr="009922EB">
        <w:t xml:space="preserve"> </w:t>
      </w:r>
      <w:r w:rsidRPr="005D56E5">
        <w:rPr>
          <w:i/>
        </w:rPr>
        <w:t>Phys. Rev. B</w:t>
      </w:r>
      <w:r w:rsidRPr="009922EB">
        <w:t xml:space="preserve"> </w:t>
      </w:r>
      <w:r>
        <w:t xml:space="preserve">66, </w:t>
      </w:r>
      <w:r w:rsidRPr="009922EB">
        <w:t>094421</w:t>
      </w:r>
      <w:r>
        <w:t>, http</w:t>
      </w:r>
      <w:r w:rsidRPr="00722CAC">
        <w:t>://doi.org/10.1103/PhysRevB.66.094421</w:t>
      </w:r>
      <w:r w:rsidRPr="009922EB">
        <w:t>.</w:t>
      </w:r>
    </w:p>
    <w:p w14:paraId="119496A3" w14:textId="7887FE81" w:rsidR="00F601BB" w:rsidRDefault="00F601BB" w:rsidP="00B80413">
      <w:pPr>
        <w:pStyle w:val="MDPI71References"/>
      </w:pPr>
      <w:r w:rsidRPr="00F601BB">
        <w:t xml:space="preserve">Sakuraba, </w:t>
      </w:r>
      <w:r w:rsidR="00567D71">
        <w:t>Y.;</w:t>
      </w:r>
      <w:r w:rsidR="00107655">
        <w:t xml:space="preserve"> </w:t>
      </w:r>
      <w:r w:rsidRPr="00F601BB">
        <w:t xml:space="preserve">Nakata, </w:t>
      </w:r>
      <w:r w:rsidR="00567D71">
        <w:t>J.;</w:t>
      </w:r>
      <w:r w:rsidRPr="00F601BB">
        <w:t xml:space="preserve"> Oogane,</w:t>
      </w:r>
      <w:r w:rsidR="00567D71">
        <w:t xml:space="preserve"> M.;</w:t>
      </w:r>
      <w:r w:rsidRPr="00F601BB">
        <w:t xml:space="preserve"> Kubota,</w:t>
      </w:r>
      <w:r w:rsidR="00567D71">
        <w:t xml:space="preserve"> H.;</w:t>
      </w:r>
      <w:r w:rsidRPr="00F601BB">
        <w:t xml:space="preserve"> Ando,</w:t>
      </w:r>
      <w:r w:rsidR="00567D71">
        <w:t xml:space="preserve"> Y.;</w:t>
      </w:r>
      <w:r w:rsidRPr="00F601BB">
        <w:t xml:space="preserve"> Sakuma,</w:t>
      </w:r>
      <w:r w:rsidR="00567D71">
        <w:t xml:space="preserve"> A.;</w:t>
      </w:r>
      <w:r w:rsidRPr="00F601BB">
        <w:t xml:space="preserve"> Miyazaki,</w:t>
      </w:r>
      <w:r w:rsidR="00567D71">
        <w:t xml:space="preserve"> T. </w:t>
      </w:r>
      <w:r w:rsidR="009E4396">
        <w:t>Huge Spin-p</w:t>
      </w:r>
      <w:r w:rsidR="009E4396" w:rsidRPr="009E4396">
        <w:t xml:space="preserve">olarization of </w:t>
      </w:r>
      <w:r w:rsidR="009E4396" w:rsidRPr="009E4396">
        <w:rPr>
          <w:i/>
        </w:rPr>
        <w:t>L</w:t>
      </w:r>
      <w:r w:rsidR="009E4396" w:rsidRPr="009E4396">
        <w:t>2</w:t>
      </w:r>
      <w:r w:rsidR="009E4396" w:rsidRPr="009E4396">
        <w:rPr>
          <w:vertAlign w:val="subscript"/>
        </w:rPr>
        <w:t>1</w:t>
      </w:r>
      <w:r w:rsidR="009E4396">
        <w:t>-ordered Co</w:t>
      </w:r>
      <w:r w:rsidR="009E4396" w:rsidRPr="007C749A">
        <w:rPr>
          <w:vertAlign w:val="subscript"/>
        </w:rPr>
        <w:t>2</w:t>
      </w:r>
      <w:r w:rsidR="009E4396">
        <w:t>MnSi e</w:t>
      </w:r>
      <w:r w:rsidR="00EF30E3">
        <w:t>pitaxial Heusler alloy f</w:t>
      </w:r>
      <w:r w:rsidR="009E4396" w:rsidRPr="009E4396">
        <w:t>ilm</w:t>
      </w:r>
      <w:r w:rsidR="00567D71">
        <w:t xml:space="preserve">. </w:t>
      </w:r>
      <w:r w:rsidR="00567D71">
        <w:rPr>
          <w:b/>
        </w:rPr>
        <w:t>2005</w:t>
      </w:r>
      <w:r w:rsidR="00567D71">
        <w:t>,</w:t>
      </w:r>
      <w:r w:rsidRPr="00F601BB">
        <w:t xml:space="preserve"> </w:t>
      </w:r>
      <w:r w:rsidRPr="00567D71">
        <w:rPr>
          <w:i/>
        </w:rPr>
        <w:t>Jpn. J. Appl. Phys.</w:t>
      </w:r>
      <w:r w:rsidRPr="00F601BB">
        <w:t xml:space="preserve"> 44, L1100</w:t>
      </w:r>
      <w:r w:rsidR="00EF30E3">
        <w:t>–L1102</w:t>
      </w:r>
      <w:r w:rsidR="00567D71">
        <w:t xml:space="preserve">, </w:t>
      </w:r>
      <w:r w:rsidR="00BE2E3A">
        <w:t>http</w:t>
      </w:r>
      <w:r w:rsidR="00EF30E3" w:rsidRPr="00EF30E3">
        <w:t>://doi.org/10.1143/JJAP.44.L1100</w:t>
      </w:r>
      <w:r w:rsidR="00567D71">
        <w:t>.</w:t>
      </w:r>
    </w:p>
    <w:p w14:paraId="48F25E02" w14:textId="34BFBEFE" w:rsidR="008C229B" w:rsidRDefault="008C229B" w:rsidP="008C229B">
      <w:pPr>
        <w:pStyle w:val="MDPI71References"/>
      </w:pPr>
      <w:r w:rsidRPr="00021983">
        <w:t>Sakuraba</w:t>
      </w:r>
      <w:r>
        <w:t>, Y.;</w:t>
      </w:r>
      <w:r w:rsidRPr="00021983">
        <w:t xml:space="preserve"> Nakat</w:t>
      </w:r>
      <w:r>
        <w:t>a, J.;</w:t>
      </w:r>
      <w:r w:rsidRPr="00021983">
        <w:t xml:space="preserve"> Oogane</w:t>
      </w:r>
      <w:r>
        <w:t>, M.;</w:t>
      </w:r>
      <w:r w:rsidRPr="00021983">
        <w:t xml:space="preserve"> Ando</w:t>
      </w:r>
      <w:r>
        <w:t>, Y.;</w:t>
      </w:r>
      <w:r w:rsidRPr="00021983">
        <w:t xml:space="preserve"> Kato</w:t>
      </w:r>
      <w:r>
        <w:t>, H.;</w:t>
      </w:r>
      <w:r w:rsidRPr="00021983">
        <w:t xml:space="preserve"> Sakuma</w:t>
      </w:r>
      <w:r>
        <w:t>,</w:t>
      </w:r>
      <w:r w:rsidRPr="00021983">
        <w:t xml:space="preserve"> A.</w:t>
      </w:r>
      <w:r>
        <w:t xml:space="preserve">; Miyazaki, T. </w:t>
      </w:r>
      <w:r w:rsidRPr="00CA113F">
        <w:t>Mag</w:t>
      </w:r>
      <w:r>
        <w:t xml:space="preserve">netic tunnel junctions using </w:t>
      </w:r>
      <w:r w:rsidRPr="00CA113F">
        <w:rPr>
          <w:i/>
        </w:rPr>
        <w:t>B</w:t>
      </w:r>
      <w:r>
        <w:t>2</w:t>
      </w:r>
      <w:r w:rsidRPr="00CA113F">
        <w:t>-ordered Co</w:t>
      </w:r>
      <w:r w:rsidRPr="00CA113F">
        <w:rPr>
          <w:vertAlign w:val="subscript"/>
        </w:rPr>
        <w:t>2</w:t>
      </w:r>
      <w:r w:rsidRPr="00CA113F">
        <w:t>MnAl Heusler alloy epitaxial electrode</w:t>
      </w:r>
      <w:r>
        <w:t xml:space="preserve">. </w:t>
      </w:r>
      <w:r>
        <w:rPr>
          <w:b/>
        </w:rPr>
        <w:t>2006</w:t>
      </w:r>
      <w:r>
        <w:t xml:space="preserve">, </w:t>
      </w:r>
      <w:r w:rsidRPr="00B33D1C">
        <w:rPr>
          <w:i/>
        </w:rPr>
        <w:t>Appl. Phys. Lett.</w:t>
      </w:r>
      <w:r w:rsidRPr="00021983">
        <w:t xml:space="preserve"> </w:t>
      </w:r>
      <w:r>
        <w:t xml:space="preserve">88, </w:t>
      </w:r>
      <w:r w:rsidRPr="00021983">
        <w:t>022503</w:t>
      </w:r>
      <w:r>
        <w:t xml:space="preserve">, </w:t>
      </w:r>
      <w:r w:rsidRPr="00CA113F">
        <w:t>http://dx.doi.org/10.1063/1.2162867</w:t>
      </w:r>
      <w:r w:rsidRPr="00021983">
        <w:t>.</w:t>
      </w:r>
    </w:p>
    <w:p w14:paraId="150D5C9A" w14:textId="77777777" w:rsidR="008C229B" w:rsidRDefault="008C229B" w:rsidP="008C229B">
      <w:pPr>
        <w:pStyle w:val="MDPI71References"/>
      </w:pPr>
      <w:r w:rsidRPr="00021983">
        <w:t>K</w:t>
      </w:r>
      <w:r>
        <w:t>ä</w:t>
      </w:r>
      <w:r w:rsidRPr="00021983">
        <w:t>mmerer</w:t>
      </w:r>
      <w:r>
        <w:t>, S.;</w:t>
      </w:r>
      <w:r w:rsidRPr="00021983">
        <w:t xml:space="preserve"> Thomas</w:t>
      </w:r>
      <w:r>
        <w:t>, A.;</w:t>
      </w:r>
      <w:r w:rsidRPr="00021983">
        <w:t xml:space="preserve"> H</w:t>
      </w:r>
      <w:r>
        <w:t>ü</w:t>
      </w:r>
      <w:r w:rsidRPr="00021983">
        <w:t>tten</w:t>
      </w:r>
      <w:r>
        <w:t>, A.;</w:t>
      </w:r>
      <w:r w:rsidRPr="00021983">
        <w:t xml:space="preserve"> Reiss</w:t>
      </w:r>
      <w:r>
        <w:t>,</w:t>
      </w:r>
      <w:r w:rsidRPr="00021983">
        <w:t xml:space="preserve"> G. </w:t>
      </w:r>
      <w:r w:rsidRPr="00DC3D5D">
        <w:t>Co</w:t>
      </w:r>
      <w:r w:rsidRPr="00DC3D5D">
        <w:rPr>
          <w:vertAlign w:val="subscript"/>
        </w:rPr>
        <w:t>2</w:t>
      </w:r>
      <w:r w:rsidRPr="00DC3D5D">
        <w:t>MnSi Heusler alloy as magnetic electrodes in magnetic tunnel junctions</w:t>
      </w:r>
      <w:r>
        <w:t xml:space="preserve">. </w:t>
      </w:r>
      <w:r>
        <w:rPr>
          <w:b/>
        </w:rPr>
        <w:t>2004</w:t>
      </w:r>
      <w:r>
        <w:t xml:space="preserve">, </w:t>
      </w:r>
      <w:r w:rsidRPr="009F17EE">
        <w:rPr>
          <w:i/>
        </w:rPr>
        <w:t>Appl. Phys. Lett.</w:t>
      </w:r>
      <w:r w:rsidRPr="00021983">
        <w:t xml:space="preserve"> </w:t>
      </w:r>
      <w:r>
        <w:t xml:space="preserve">85, </w:t>
      </w:r>
      <w:r w:rsidRPr="00021983">
        <w:t>79</w:t>
      </w:r>
      <w:r>
        <w:t xml:space="preserve">–81, </w:t>
      </w:r>
      <w:r w:rsidRPr="00DC3D5D">
        <w:t>http://dx.doi.org/10.1063/1.1769082</w:t>
      </w:r>
      <w:r w:rsidRPr="00021983">
        <w:t>.</w:t>
      </w:r>
    </w:p>
    <w:p w14:paraId="177EEC45" w14:textId="06FA8944" w:rsidR="00BD26F4" w:rsidRDefault="00BD26F4" w:rsidP="00B80413">
      <w:pPr>
        <w:pStyle w:val="MDPI71References"/>
      </w:pPr>
      <w:r>
        <w:rPr>
          <w:lang w:val="en-GB"/>
        </w:rPr>
        <w:t xml:space="preserve">Tsunegi, </w:t>
      </w:r>
      <w:r w:rsidR="00646F55">
        <w:rPr>
          <w:lang w:val="en-GB"/>
        </w:rPr>
        <w:t xml:space="preserve">S.; Sakuraba, Y.; Oogane, M.; Takanashi, K.; Ando, Y. </w:t>
      </w:r>
      <w:r w:rsidR="00646F55" w:rsidRPr="00646F55">
        <w:rPr>
          <w:lang w:val="en-GB"/>
        </w:rPr>
        <w:t>Large tunnel magnetoresistance in magnetic tunnel junctions using a Co</w:t>
      </w:r>
      <w:r w:rsidR="00646F55" w:rsidRPr="00646F55">
        <w:rPr>
          <w:vertAlign w:val="subscript"/>
          <w:lang w:val="en-GB"/>
        </w:rPr>
        <w:t>2</w:t>
      </w:r>
      <w:r w:rsidR="00646F55" w:rsidRPr="00646F55">
        <w:rPr>
          <w:lang w:val="en-GB"/>
        </w:rPr>
        <w:t>MnSi</w:t>
      </w:r>
      <w:r w:rsidR="00646F55">
        <w:rPr>
          <w:lang w:val="en-GB"/>
        </w:rPr>
        <w:t xml:space="preserve"> </w:t>
      </w:r>
      <w:r w:rsidR="00646F55" w:rsidRPr="00646F55">
        <w:rPr>
          <w:lang w:val="en-GB"/>
        </w:rPr>
        <w:t>Heusler alloy electrode and a MgO barrier</w:t>
      </w:r>
      <w:r w:rsidR="00646F55">
        <w:rPr>
          <w:lang w:val="en-GB"/>
        </w:rPr>
        <w:t xml:space="preserve">. </w:t>
      </w:r>
      <w:r w:rsidR="00646F55">
        <w:rPr>
          <w:b/>
          <w:lang w:val="en-GB"/>
        </w:rPr>
        <w:t>2008</w:t>
      </w:r>
      <w:r w:rsidR="00646F55">
        <w:rPr>
          <w:lang w:val="en-GB"/>
        </w:rPr>
        <w:t xml:space="preserve">, </w:t>
      </w:r>
      <w:r>
        <w:rPr>
          <w:i/>
          <w:lang w:val="en-GB"/>
        </w:rPr>
        <w:t>Appl. Phys. Lett.</w:t>
      </w:r>
      <w:r>
        <w:rPr>
          <w:lang w:val="en-GB"/>
        </w:rPr>
        <w:t xml:space="preserve"> 93, 112506, </w:t>
      </w:r>
      <w:r w:rsidR="00646F55" w:rsidRPr="00646F55">
        <w:rPr>
          <w:lang w:val="en-GB"/>
        </w:rPr>
        <w:t>http://dx.doi.org/10.1063/1.2987516</w:t>
      </w:r>
      <w:r w:rsidR="00646F55">
        <w:rPr>
          <w:lang w:val="en-GB"/>
        </w:rPr>
        <w:t>.</w:t>
      </w:r>
    </w:p>
    <w:p w14:paraId="21159D0B" w14:textId="7DC267C8" w:rsidR="00646F55" w:rsidRDefault="00646F55" w:rsidP="00B80413">
      <w:pPr>
        <w:pStyle w:val="MDPI71References"/>
      </w:pPr>
      <w:r>
        <w:rPr>
          <w:lang w:val="en-GB"/>
        </w:rPr>
        <w:t>Ishikawa,</w:t>
      </w:r>
      <w:r w:rsidR="003E4A76">
        <w:rPr>
          <w:lang w:val="en-GB"/>
        </w:rPr>
        <w:t xml:space="preserve"> T.; </w:t>
      </w:r>
      <w:r w:rsidR="003E4A76" w:rsidRPr="003E4A76">
        <w:rPr>
          <w:lang w:val="en-GB"/>
        </w:rPr>
        <w:t>Liu,</w:t>
      </w:r>
      <w:r w:rsidR="003E4A76">
        <w:rPr>
          <w:lang w:val="en-GB"/>
        </w:rPr>
        <w:t xml:space="preserve"> H.;</w:t>
      </w:r>
      <w:r w:rsidR="003E4A76" w:rsidRPr="003E4A76">
        <w:rPr>
          <w:lang w:val="en-GB"/>
        </w:rPr>
        <w:t xml:space="preserve"> Taira,</w:t>
      </w:r>
      <w:r w:rsidR="003E4A76">
        <w:rPr>
          <w:lang w:val="en-GB"/>
        </w:rPr>
        <w:t xml:space="preserve"> T.;</w:t>
      </w:r>
      <w:r w:rsidR="003E4A76" w:rsidRPr="003E4A76">
        <w:rPr>
          <w:lang w:val="en-GB"/>
        </w:rPr>
        <w:t xml:space="preserve"> Matsuda,</w:t>
      </w:r>
      <w:r w:rsidR="003E4A76">
        <w:rPr>
          <w:lang w:val="en-GB"/>
        </w:rPr>
        <w:t xml:space="preserve"> K.;</w:t>
      </w:r>
      <w:r w:rsidR="003E4A76" w:rsidRPr="003E4A76">
        <w:rPr>
          <w:lang w:val="en-GB"/>
        </w:rPr>
        <w:t xml:space="preserve"> Uemura</w:t>
      </w:r>
      <w:r w:rsidR="003E4A76">
        <w:rPr>
          <w:lang w:val="en-GB"/>
        </w:rPr>
        <w:t xml:space="preserve">, T.; Yamamoto, M. </w:t>
      </w:r>
      <w:r w:rsidR="003E4A76" w:rsidRPr="003E4A76">
        <w:rPr>
          <w:lang w:val="en-GB"/>
        </w:rPr>
        <w:t>Influence of film composition in Co</w:t>
      </w:r>
      <w:r w:rsidR="003E4A76" w:rsidRPr="003E4A76">
        <w:rPr>
          <w:vertAlign w:val="subscript"/>
          <w:lang w:val="en-GB"/>
        </w:rPr>
        <w:t>2</w:t>
      </w:r>
      <w:r w:rsidR="003E4A76" w:rsidRPr="003E4A76">
        <w:rPr>
          <w:lang w:val="en-GB"/>
        </w:rPr>
        <w:t>MnSi electrodes on tunnel magnetoresistance characteristics of Co</w:t>
      </w:r>
      <w:r w:rsidR="003E4A76" w:rsidRPr="003E4A76">
        <w:rPr>
          <w:vertAlign w:val="subscript"/>
          <w:lang w:val="en-GB"/>
        </w:rPr>
        <w:t>2</w:t>
      </w:r>
      <w:r w:rsidR="003E4A76" w:rsidRPr="003E4A76">
        <w:rPr>
          <w:lang w:val="en-GB"/>
        </w:rPr>
        <w:t>MnSi/MgO/Co</w:t>
      </w:r>
      <w:r w:rsidR="003E4A76" w:rsidRPr="003E4A76">
        <w:rPr>
          <w:vertAlign w:val="subscript"/>
          <w:lang w:val="en-GB"/>
        </w:rPr>
        <w:t>2</w:t>
      </w:r>
      <w:r w:rsidR="003E4A76" w:rsidRPr="003E4A76">
        <w:rPr>
          <w:lang w:val="en-GB"/>
        </w:rPr>
        <w:t>MnSi magnetic tunnel junctions</w:t>
      </w:r>
      <w:r w:rsidR="003E4A76">
        <w:rPr>
          <w:lang w:val="en-GB"/>
        </w:rPr>
        <w:t xml:space="preserve">. </w:t>
      </w:r>
      <w:r w:rsidR="003E4A76">
        <w:rPr>
          <w:b/>
          <w:lang w:val="en-GB"/>
        </w:rPr>
        <w:t>2009</w:t>
      </w:r>
      <w:r w:rsidR="003E4A76">
        <w:rPr>
          <w:lang w:val="en-GB"/>
        </w:rPr>
        <w:t>,</w:t>
      </w:r>
      <w:r>
        <w:rPr>
          <w:lang w:val="en-GB"/>
        </w:rPr>
        <w:t xml:space="preserve"> </w:t>
      </w:r>
      <w:r>
        <w:rPr>
          <w:i/>
          <w:lang w:val="en-GB"/>
        </w:rPr>
        <w:t>Appl. Phys. Lett.</w:t>
      </w:r>
      <w:r>
        <w:rPr>
          <w:lang w:val="en-GB"/>
        </w:rPr>
        <w:t xml:space="preserve"> 95, 232512, </w:t>
      </w:r>
      <w:r w:rsidR="003E4A76" w:rsidRPr="003E4A76">
        <w:rPr>
          <w:lang w:val="en-GB"/>
        </w:rPr>
        <w:t>http://dx.doi.org/10.1063/1.3272926</w:t>
      </w:r>
      <w:r w:rsidR="003E4A76">
        <w:rPr>
          <w:lang w:val="en-GB"/>
        </w:rPr>
        <w:t>.</w:t>
      </w:r>
    </w:p>
    <w:p w14:paraId="3C0423E2" w14:textId="1CA50C55" w:rsidR="003E4A76" w:rsidRDefault="003E4A76" w:rsidP="00B80413">
      <w:pPr>
        <w:pStyle w:val="MDPI71References"/>
      </w:pPr>
      <w:r>
        <w:rPr>
          <w:lang w:val="en-GB"/>
        </w:rPr>
        <w:t xml:space="preserve">Liu, H.; </w:t>
      </w:r>
      <w:r w:rsidR="00CD4A9E" w:rsidRPr="00CD4A9E">
        <w:rPr>
          <w:lang w:val="en-GB"/>
        </w:rPr>
        <w:t>Honda,</w:t>
      </w:r>
      <w:r w:rsidR="00CD4A9E">
        <w:rPr>
          <w:lang w:val="en-GB"/>
        </w:rPr>
        <w:t xml:space="preserve"> Y.;</w:t>
      </w:r>
      <w:r w:rsidR="00CD4A9E" w:rsidRPr="00CD4A9E">
        <w:rPr>
          <w:lang w:val="en-GB"/>
        </w:rPr>
        <w:t xml:space="preserve"> Taira,</w:t>
      </w:r>
      <w:r w:rsidR="00CD4A9E">
        <w:rPr>
          <w:lang w:val="en-GB"/>
        </w:rPr>
        <w:t xml:space="preserve"> T.;</w:t>
      </w:r>
      <w:r w:rsidR="00CD4A9E" w:rsidRPr="00CD4A9E">
        <w:rPr>
          <w:lang w:val="en-GB"/>
        </w:rPr>
        <w:t xml:space="preserve"> Matsuda, </w:t>
      </w:r>
      <w:r w:rsidR="00CD4A9E">
        <w:rPr>
          <w:lang w:val="en-GB"/>
        </w:rPr>
        <w:t xml:space="preserve">K.; </w:t>
      </w:r>
      <w:r w:rsidR="00CD4A9E" w:rsidRPr="00CD4A9E">
        <w:rPr>
          <w:lang w:val="en-GB"/>
        </w:rPr>
        <w:t xml:space="preserve">Arita, </w:t>
      </w:r>
      <w:r w:rsidR="00CD4A9E">
        <w:rPr>
          <w:lang w:val="en-GB"/>
        </w:rPr>
        <w:t xml:space="preserve">M.; </w:t>
      </w:r>
      <w:r w:rsidR="00CD4A9E" w:rsidRPr="00CD4A9E">
        <w:rPr>
          <w:lang w:val="en-GB"/>
        </w:rPr>
        <w:t xml:space="preserve">Uemura, </w:t>
      </w:r>
      <w:r w:rsidR="00CD4A9E">
        <w:rPr>
          <w:lang w:val="en-GB"/>
        </w:rPr>
        <w:t>T.;</w:t>
      </w:r>
      <w:r w:rsidR="00CD4A9E" w:rsidRPr="00CD4A9E">
        <w:rPr>
          <w:lang w:val="en-GB"/>
        </w:rPr>
        <w:t xml:space="preserve"> Yamamoto</w:t>
      </w:r>
      <w:r w:rsidR="00CD4A9E">
        <w:rPr>
          <w:lang w:val="en-GB"/>
        </w:rPr>
        <w:t xml:space="preserve"> M. </w:t>
      </w:r>
      <w:r w:rsidR="00CD4A9E" w:rsidRPr="00CD4A9E">
        <w:rPr>
          <w:lang w:val="en-GB"/>
        </w:rPr>
        <w:t>Giant tunneling magnetoresistance in epitaxial Co</w:t>
      </w:r>
      <w:r w:rsidR="00CD4A9E" w:rsidRPr="00CD4A9E">
        <w:rPr>
          <w:vertAlign w:val="subscript"/>
          <w:lang w:val="en-GB"/>
        </w:rPr>
        <w:t>2</w:t>
      </w:r>
      <w:r w:rsidR="00CD4A9E" w:rsidRPr="00CD4A9E">
        <w:rPr>
          <w:lang w:val="en-GB"/>
        </w:rPr>
        <w:t>MnSi/MgO/Co</w:t>
      </w:r>
      <w:r w:rsidR="00CD4A9E" w:rsidRPr="00CD4A9E">
        <w:rPr>
          <w:vertAlign w:val="subscript"/>
          <w:lang w:val="en-GB"/>
        </w:rPr>
        <w:t>2</w:t>
      </w:r>
      <w:r w:rsidR="00CD4A9E" w:rsidRPr="00CD4A9E">
        <w:rPr>
          <w:lang w:val="en-GB"/>
        </w:rPr>
        <w:t>MnSi magnetic tunnel junctions by half-metallicity of Co</w:t>
      </w:r>
      <w:r w:rsidR="00CD4A9E" w:rsidRPr="00CD4A9E">
        <w:rPr>
          <w:vertAlign w:val="subscript"/>
          <w:lang w:val="en-GB"/>
        </w:rPr>
        <w:t>2</w:t>
      </w:r>
      <w:r w:rsidR="00CD4A9E" w:rsidRPr="00CD4A9E">
        <w:rPr>
          <w:lang w:val="en-GB"/>
        </w:rPr>
        <w:t xml:space="preserve">MnSi and coherent </w:t>
      </w:r>
      <w:r w:rsidR="00CD4A9E">
        <w:rPr>
          <w:lang w:val="en-GB"/>
        </w:rPr>
        <w:t xml:space="preserve">tunnelling. </w:t>
      </w:r>
      <w:r w:rsidR="00CD4A9E">
        <w:rPr>
          <w:b/>
          <w:lang w:val="en-GB"/>
        </w:rPr>
        <w:t>2012</w:t>
      </w:r>
      <w:r w:rsidR="00CD4A9E">
        <w:rPr>
          <w:lang w:val="en-GB"/>
        </w:rPr>
        <w:t xml:space="preserve">, </w:t>
      </w:r>
      <w:r>
        <w:rPr>
          <w:i/>
          <w:lang w:val="en-GB"/>
        </w:rPr>
        <w:t>Appl. Phys. Lett.</w:t>
      </w:r>
      <w:r>
        <w:rPr>
          <w:lang w:val="en-GB"/>
        </w:rPr>
        <w:t xml:space="preserve"> 101, 132418, </w:t>
      </w:r>
      <w:r w:rsidR="00CD4A9E" w:rsidRPr="00CD4A9E">
        <w:rPr>
          <w:lang w:val="en-GB"/>
        </w:rPr>
        <w:t>http://dx.doi.org/10.1063/1.4755773</w:t>
      </w:r>
      <w:r w:rsidR="00CD4A9E">
        <w:rPr>
          <w:lang w:val="en-GB"/>
        </w:rPr>
        <w:t>.</w:t>
      </w:r>
    </w:p>
    <w:p w14:paraId="0DB1CBA5" w14:textId="050D9EE7" w:rsidR="003E4A76" w:rsidRDefault="00262FA0" w:rsidP="00B80413">
      <w:pPr>
        <w:pStyle w:val="MDPI71References"/>
      </w:pPr>
      <w:r>
        <w:rPr>
          <w:lang w:val="en-GB"/>
        </w:rPr>
        <w:t>H</w:t>
      </w:r>
      <w:r w:rsidR="00CD4A9E">
        <w:rPr>
          <w:lang w:val="en-GB"/>
        </w:rPr>
        <w:t xml:space="preserve">u, </w:t>
      </w:r>
      <w:r>
        <w:rPr>
          <w:lang w:val="en-GB"/>
        </w:rPr>
        <w:t>B</w:t>
      </w:r>
      <w:r w:rsidR="00CD4A9E">
        <w:rPr>
          <w:lang w:val="en-GB"/>
        </w:rPr>
        <w:t xml:space="preserve">.; </w:t>
      </w:r>
      <w:r w:rsidRPr="00262FA0">
        <w:rPr>
          <w:lang w:val="en-GB"/>
        </w:rPr>
        <w:t>Moges,</w:t>
      </w:r>
      <w:r>
        <w:rPr>
          <w:lang w:val="en-GB"/>
        </w:rPr>
        <w:t xml:space="preserve"> K.;</w:t>
      </w:r>
      <w:r w:rsidRPr="00262FA0">
        <w:rPr>
          <w:lang w:val="en-GB"/>
        </w:rPr>
        <w:t xml:space="preserve"> Honda,</w:t>
      </w:r>
      <w:r>
        <w:rPr>
          <w:lang w:val="en-GB"/>
        </w:rPr>
        <w:t xml:space="preserve"> Y.;</w:t>
      </w:r>
      <w:r w:rsidRPr="00262FA0">
        <w:rPr>
          <w:lang w:val="en-GB"/>
        </w:rPr>
        <w:t xml:space="preserve"> Liu,</w:t>
      </w:r>
      <w:r>
        <w:rPr>
          <w:lang w:val="en-GB"/>
        </w:rPr>
        <w:t xml:space="preserve"> H.;</w:t>
      </w:r>
      <w:r w:rsidRPr="00262FA0">
        <w:rPr>
          <w:lang w:val="en-GB"/>
        </w:rPr>
        <w:t xml:space="preserve"> Uemura, </w:t>
      </w:r>
      <w:r>
        <w:rPr>
          <w:lang w:val="en-GB"/>
        </w:rPr>
        <w:t xml:space="preserve">T.; </w:t>
      </w:r>
      <w:r w:rsidRPr="00262FA0">
        <w:rPr>
          <w:lang w:val="en-GB"/>
        </w:rPr>
        <w:t>Yamamoto,</w:t>
      </w:r>
      <w:r>
        <w:rPr>
          <w:lang w:val="en-GB"/>
        </w:rPr>
        <w:t xml:space="preserve"> M.;</w:t>
      </w:r>
      <w:r w:rsidRPr="00262FA0">
        <w:rPr>
          <w:lang w:val="en-GB"/>
        </w:rPr>
        <w:t xml:space="preserve"> Inoue, </w:t>
      </w:r>
      <w:r>
        <w:rPr>
          <w:lang w:val="en-GB"/>
        </w:rPr>
        <w:t>J.;</w:t>
      </w:r>
      <w:r w:rsidRPr="00262FA0">
        <w:rPr>
          <w:lang w:val="en-GB"/>
        </w:rPr>
        <w:t xml:space="preserve"> Shirai</w:t>
      </w:r>
      <w:r>
        <w:rPr>
          <w:lang w:val="en-GB"/>
        </w:rPr>
        <w:t>, M</w:t>
      </w:r>
      <w:r w:rsidR="00CD4A9E">
        <w:rPr>
          <w:lang w:val="en-GB"/>
        </w:rPr>
        <w:t xml:space="preserve">. </w:t>
      </w:r>
      <w:r w:rsidRPr="00262FA0">
        <w:rPr>
          <w:lang w:val="en-GB"/>
        </w:rPr>
        <w:t>Temperature dependence of spin-dependent tunneling conductance of magnetic tunne</w:t>
      </w:r>
      <w:r>
        <w:rPr>
          <w:lang w:val="en-GB"/>
        </w:rPr>
        <w:t>l junctions with half-metallic C</w:t>
      </w:r>
      <w:r w:rsidRPr="00262FA0">
        <w:rPr>
          <w:lang w:val="en-GB"/>
        </w:rPr>
        <w:t>o</w:t>
      </w:r>
      <w:r w:rsidRPr="00262FA0">
        <w:rPr>
          <w:vertAlign w:val="subscript"/>
          <w:lang w:val="en-GB"/>
        </w:rPr>
        <w:t>2</w:t>
      </w:r>
      <w:r w:rsidRPr="00262FA0">
        <w:rPr>
          <w:lang w:val="en-GB"/>
        </w:rPr>
        <w:t>MnSi</w:t>
      </w:r>
      <w:r>
        <w:rPr>
          <w:lang w:val="en-GB"/>
        </w:rPr>
        <w:t xml:space="preserve"> </w:t>
      </w:r>
      <w:r w:rsidRPr="00262FA0">
        <w:rPr>
          <w:lang w:val="en-GB"/>
        </w:rPr>
        <w:t>electrodes</w:t>
      </w:r>
      <w:r w:rsidR="00CD4A9E">
        <w:rPr>
          <w:lang w:val="en-GB"/>
        </w:rPr>
        <w:t xml:space="preserve">. </w:t>
      </w:r>
      <w:r w:rsidR="00CD4A9E">
        <w:rPr>
          <w:b/>
          <w:lang w:val="en-GB"/>
        </w:rPr>
        <w:t>2012</w:t>
      </w:r>
      <w:r w:rsidR="00CD4A9E">
        <w:rPr>
          <w:lang w:val="en-GB"/>
        </w:rPr>
        <w:t xml:space="preserve">, </w:t>
      </w:r>
      <w:r w:rsidR="00CD4A9E">
        <w:rPr>
          <w:i/>
          <w:lang w:val="en-GB"/>
        </w:rPr>
        <w:t>Phys. Rev. B</w:t>
      </w:r>
      <w:r w:rsidR="00CD4A9E">
        <w:rPr>
          <w:lang w:val="en-GB"/>
        </w:rPr>
        <w:t xml:space="preserve"> 94, 094428, </w:t>
      </w:r>
      <w:r>
        <w:rPr>
          <w:lang w:val="en-GB"/>
        </w:rPr>
        <w:t>http</w:t>
      </w:r>
      <w:r w:rsidRPr="00262FA0">
        <w:rPr>
          <w:lang w:val="en-GB"/>
        </w:rPr>
        <w:t>://doi.org/10.1103/PhysRevB.94.094428</w:t>
      </w:r>
      <w:r w:rsidR="00CD4A9E">
        <w:rPr>
          <w:lang w:val="en-GB"/>
        </w:rPr>
        <w:t>.</w:t>
      </w:r>
    </w:p>
    <w:p w14:paraId="3000F118" w14:textId="4B275081" w:rsidR="00482CFB" w:rsidRPr="00482CFB" w:rsidRDefault="00482CFB" w:rsidP="00B80413">
      <w:pPr>
        <w:pStyle w:val="MDPI71References"/>
      </w:pPr>
      <w:r>
        <w:t>Liu</w:t>
      </w:r>
      <w:r w:rsidRPr="00482CFB">
        <w:t>,</w:t>
      </w:r>
      <w:r>
        <w:t xml:space="preserve"> H.;</w:t>
      </w:r>
      <w:r w:rsidRPr="00482CFB">
        <w:t xml:space="preserve"> </w:t>
      </w:r>
      <w:r>
        <w:t>Kawami</w:t>
      </w:r>
      <w:r w:rsidRPr="00482CFB">
        <w:t>,</w:t>
      </w:r>
      <w:r>
        <w:t xml:space="preserve"> T.;</w:t>
      </w:r>
      <w:r w:rsidRPr="00482CFB">
        <w:t xml:space="preserve"> </w:t>
      </w:r>
      <w:r>
        <w:t>Moges</w:t>
      </w:r>
      <w:r w:rsidRPr="00482CFB">
        <w:t>,</w:t>
      </w:r>
      <w:r>
        <w:t xml:space="preserve"> K.;</w:t>
      </w:r>
      <w:r w:rsidRPr="00482CFB">
        <w:t xml:space="preserve"> </w:t>
      </w:r>
      <w:r>
        <w:t>Uemura</w:t>
      </w:r>
      <w:r w:rsidRPr="00482CFB">
        <w:t>,</w:t>
      </w:r>
      <w:r>
        <w:t xml:space="preserve"> T.;</w:t>
      </w:r>
      <w:r w:rsidRPr="00482CFB">
        <w:t xml:space="preserve"> </w:t>
      </w:r>
      <w:r>
        <w:t>Yamamoto</w:t>
      </w:r>
      <w:r w:rsidRPr="00482CFB">
        <w:t>,</w:t>
      </w:r>
      <w:r>
        <w:t xml:space="preserve"> M.;</w:t>
      </w:r>
      <w:r w:rsidRPr="00482CFB">
        <w:t xml:space="preserve"> </w:t>
      </w:r>
      <w:r>
        <w:t>Shi, F.;</w:t>
      </w:r>
      <w:r w:rsidRPr="00482CFB">
        <w:t xml:space="preserve"> Voyles</w:t>
      </w:r>
      <w:r>
        <w:t xml:space="preserve">, P.M. </w:t>
      </w:r>
      <w:r w:rsidRPr="00482CFB">
        <w:t>Influence of film composition in quaternary Heusler alloy Co</w:t>
      </w:r>
      <w:r w:rsidRPr="00482CFB">
        <w:rPr>
          <w:vertAlign w:val="subscript"/>
        </w:rPr>
        <w:t>2</w:t>
      </w:r>
      <w:r w:rsidRPr="00482CFB">
        <w:t>(</w:t>
      </w:r>
      <w:proofErr w:type="gramStart"/>
      <w:r w:rsidRPr="00482CFB">
        <w:t>Mn,Fe</w:t>
      </w:r>
      <w:proofErr w:type="gramEnd"/>
      <w:r w:rsidRPr="00482CFB">
        <w:t>)Si thin films on tunnelling magnetoresistance of Co</w:t>
      </w:r>
      <w:r w:rsidRPr="00482CFB">
        <w:rPr>
          <w:vertAlign w:val="subscript"/>
        </w:rPr>
        <w:t>2</w:t>
      </w:r>
      <w:r w:rsidRPr="00482CFB">
        <w:t>(Mn,Fe)Si/MgO-based magnetic tunnel junctions</w:t>
      </w:r>
      <w:r>
        <w:t>.</w:t>
      </w:r>
      <w:r w:rsidRPr="00482CFB">
        <w:t xml:space="preserve"> </w:t>
      </w:r>
      <w:r>
        <w:rPr>
          <w:b/>
        </w:rPr>
        <w:t>2015</w:t>
      </w:r>
      <w:r>
        <w:t xml:space="preserve">, </w:t>
      </w:r>
      <w:r w:rsidRPr="00482CFB">
        <w:rPr>
          <w:i/>
        </w:rPr>
        <w:t>J. Phys. D: Appl. Phys.</w:t>
      </w:r>
      <w:r w:rsidRPr="00482CFB">
        <w:t xml:space="preserve"> 48 164001</w:t>
      </w:r>
      <w:r>
        <w:t xml:space="preserve">, </w:t>
      </w:r>
      <w:r w:rsidRPr="00482CFB">
        <w:t>http://dx.doi.org/10.1088/0022-3727/48/16/164001</w:t>
      </w:r>
      <w:r>
        <w:t>.</w:t>
      </w:r>
    </w:p>
    <w:p w14:paraId="42695FCD" w14:textId="34E59891" w:rsidR="00262FA0" w:rsidRDefault="003D31CF" w:rsidP="00B80413">
      <w:pPr>
        <w:pStyle w:val="MDPI71References"/>
      </w:pPr>
      <w:r>
        <w:rPr>
          <w:lang w:val="en-GB"/>
        </w:rPr>
        <w:t xml:space="preserve">Yamamoto, M. </w:t>
      </w:r>
      <w:r w:rsidRPr="003D31CF">
        <w:rPr>
          <w:lang w:val="en-GB"/>
        </w:rPr>
        <w:t>Ishikawa,</w:t>
      </w:r>
      <w:r>
        <w:rPr>
          <w:lang w:val="en-GB"/>
        </w:rPr>
        <w:t xml:space="preserve"> T.;</w:t>
      </w:r>
      <w:r w:rsidRPr="003D31CF">
        <w:rPr>
          <w:lang w:val="en-GB"/>
        </w:rPr>
        <w:t xml:space="preserve"> Taira,</w:t>
      </w:r>
      <w:r>
        <w:rPr>
          <w:lang w:val="en-GB"/>
        </w:rPr>
        <w:t xml:space="preserve"> T.;</w:t>
      </w:r>
      <w:r w:rsidRPr="003D31CF">
        <w:rPr>
          <w:lang w:val="en-GB"/>
        </w:rPr>
        <w:t xml:space="preserve"> Li,</w:t>
      </w:r>
      <w:r>
        <w:rPr>
          <w:lang w:val="en-GB"/>
        </w:rPr>
        <w:t xml:space="preserve"> G.;</w:t>
      </w:r>
      <w:r w:rsidRPr="003D31CF">
        <w:rPr>
          <w:lang w:val="en-GB"/>
        </w:rPr>
        <w:t xml:space="preserve"> Matsuda</w:t>
      </w:r>
      <w:r>
        <w:rPr>
          <w:lang w:val="en-GB"/>
        </w:rPr>
        <w:t>K.;</w:t>
      </w:r>
      <w:r w:rsidRPr="003D31CF">
        <w:rPr>
          <w:lang w:val="en-GB"/>
        </w:rPr>
        <w:t xml:space="preserve"> Uemura</w:t>
      </w:r>
      <w:r>
        <w:rPr>
          <w:lang w:val="en-GB"/>
        </w:rPr>
        <w:t xml:space="preserve">, T. </w:t>
      </w:r>
      <w:r w:rsidRPr="003D31CF">
        <w:rPr>
          <w:lang w:val="en-GB"/>
        </w:rPr>
        <w:t>Effect of defects in Heusler alloy thin films on spin-dependent tunnelling characteristics of Co</w:t>
      </w:r>
      <w:r w:rsidRPr="003D31CF">
        <w:rPr>
          <w:vertAlign w:val="subscript"/>
          <w:lang w:val="en-GB"/>
        </w:rPr>
        <w:t>2</w:t>
      </w:r>
      <w:r w:rsidRPr="003D31CF">
        <w:rPr>
          <w:lang w:val="en-GB"/>
        </w:rPr>
        <w:t>MnSi/MgO/Co</w:t>
      </w:r>
      <w:r w:rsidRPr="003D31CF">
        <w:rPr>
          <w:vertAlign w:val="subscript"/>
          <w:lang w:val="en-GB"/>
        </w:rPr>
        <w:t>2</w:t>
      </w:r>
      <w:r w:rsidRPr="003D31CF">
        <w:rPr>
          <w:lang w:val="en-GB"/>
        </w:rPr>
        <w:t>MnSi and Co</w:t>
      </w:r>
      <w:r w:rsidRPr="003D31CF">
        <w:rPr>
          <w:vertAlign w:val="subscript"/>
          <w:lang w:val="en-GB"/>
        </w:rPr>
        <w:t>2</w:t>
      </w:r>
      <w:r w:rsidRPr="003D31CF">
        <w:rPr>
          <w:lang w:val="en-GB"/>
        </w:rPr>
        <w:t>MnGe/MgO/Co</w:t>
      </w:r>
      <w:r w:rsidRPr="003D31CF">
        <w:rPr>
          <w:vertAlign w:val="subscript"/>
          <w:lang w:val="en-GB"/>
        </w:rPr>
        <w:t>2</w:t>
      </w:r>
      <w:r w:rsidRPr="003D31CF">
        <w:rPr>
          <w:lang w:val="en-GB"/>
        </w:rPr>
        <w:t>MnGe magnetic tunnel junctions</w:t>
      </w:r>
      <w:r>
        <w:rPr>
          <w:lang w:val="en-GB"/>
        </w:rPr>
        <w:t xml:space="preserve">. </w:t>
      </w:r>
      <w:r>
        <w:rPr>
          <w:b/>
          <w:lang w:val="en-GB"/>
        </w:rPr>
        <w:t>2010</w:t>
      </w:r>
      <w:r>
        <w:rPr>
          <w:lang w:val="en-GB"/>
        </w:rPr>
        <w:t xml:space="preserve">, </w:t>
      </w:r>
      <w:r>
        <w:rPr>
          <w:i/>
          <w:lang w:val="en-GB"/>
        </w:rPr>
        <w:t>J. Phys.: Condens. Matter</w:t>
      </w:r>
      <w:r>
        <w:rPr>
          <w:lang w:val="en-GB"/>
        </w:rPr>
        <w:t xml:space="preserve"> 22, 164212, </w:t>
      </w:r>
      <w:r w:rsidRPr="003D31CF">
        <w:rPr>
          <w:lang w:val="en-GB"/>
        </w:rPr>
        <w:t>https://doi.org/10.1088/0953-8984/22/16/164212</w:t>
      </w:r>
      <w:r>
        <w:rPr>
          <w:lang w:val="en-GB"/>
        </w:rPr>
        <w:t>.</w:t>
      </w:r>
    </w:p>
    <w:p w14:paraId="56F49870" w14:textId="0FF2D5B7" w:rsidR="009922EB" w:rsidRDefault="00347EEB" w:rsidP="00B80413">
      <w:pPr>
        <w:pStyle w:val="MDPI71References"/>
      </w:pPr>
      <w:r w:rsidRPr="00347EEB">
        <w:t>Palmstrøm</w:t>
      </w:r>
      <w:r>
        <w:t>, C. Epitaxial Heusler alloys: new materials for semiconductor s</w:t>
      </w:r>
      <w:r w:rsidRPr="00347EEB">
        <w:t>pintronics</w:t>
      </w:r>
      <w:r>
        <w:t xml:space="preserve">. </w:t>
      </w:r>
      <w:r>
        <w:rPr>
          <w:b/>
        </w:rPr>
        <w:t>2003</w:t>
      </w:r>
      <w:r>
        <w:t xml:space="preserve">, </w:t>
      </w:r>
      <w:r w:rsidRPr="00347EEB">
        <w:rPr>
          <w:i/>
        </w:rPr>
        <w:t>MRS Bull.</w:t>
      </w:r>
      <w:r>
        <w:t xml:space="preserve"> 28, </w:t>
      </w:r>
      <w:r w:rsidRPr="00347EEB">
        <w:t>725</w:t>
      </w:r>
      <w:r>
        <w:t xml:space="preserve">–728, </w:t>
      </w:r>
      <w:r w:rsidRPr="00347EEB">
        <w:t>https://doi.org/10.1557/mrs2003.213.</w:t>
      </w:r>
    </w:p>
    <w:p w14:paraId="42436B69" w14:textId="7568B83F" w:rsidR="009922EB" w:rsidRDefault="0078697F" w:rsidP="00B80413">
      <w:pPr>
        <w:pStyle w:val="MDPI71References"/>
      </w:pPr>
      <w:r w:rsidRPr="0078697F">
        <w:lastRenderedPageBreak/>
        <w:t>Dong</w:t>
      </w:r>
      <w:r>
        <w:t>,</w:t>
      </w:r>
      <w:r w:rsidRPr="0078697F">
        <w:t xml:space="preserve"> X</w:t>
      </w:r>
      <w:r>
        <w:t>.Y.;</w:t>
      </w:r>
      <w:r w:rsidRPr="0078697F">
        <w:t xml:space="preserve"> Dong</w:t>
      </w:r>
      <w:r>
        <w:t>,</w:t>
      </w:r>
      <w:r w:rsidRPr="0078697F">
        <w:t xml:space="preserve"> J</w:t>
      </w:r>
      <w:r>
        <w:t>.W.;</w:t>
      </w:r>
      <w:r w:rsidRPr="0078697F">
        <w:t xml:space="preserve"> Xie</w:t>
      </w:r>
      <w:r>
        <w:t>,</w:t>
      </w:r>
      <w:r w:rsidRPr="0078697F">
        <w:t xml:space="preserve"> J</w:t>
      </w:r>
      <w:r>
        <w:t>.Q.;</w:t>
      </w:r>
      <w:r w:rsidRPr="0078697F">
        <w:t xml:space="preserve"> Shih</w:t>
      </w:r>
      <w:r>
        <w:t>,</w:t>
      </w:r>
      <w:r w:rsidRPr="0078697F">
        <w:t xml:space="preserve"> T</w:t>
      </w:r>
      <w:r>
        <w:t>.C.;</w:t>
      </w:r>
      <w:r w:rsidRPr="0078697F">
        <w:t xml:space="preserve"> McKernan</w:t>
      </w:r>
      <w:r>
        <w:t>, S.;</w:t>
      </w:r>
      <w:r w:rsidRPr="0078697F">
        <w:t xml:space="preserve"> Leighton</w:t>
      </w:r>
      <w:r>
        <w:t xml:space="preserve">, C.; </w:t>
      </w:r>
      <w:r w:rsidRPr="00347EEB">
        <w:t>Palmstrøm</w:t>
      </w:r>
      <w:r>
        <w:t xml:space="preserve">, C. </w:t>
      </w:r>
      <w:r w:rsidRPr="0078697F">
        <w:t>Growth temperature controlled magnetism in molecular beam epitaxially grown Ni</w:t>
      </w:r>
      <w:r w:rsidRPr="0078697F">
        <w:rPr>
          <w:vertAlign w:val="subscript"/>
        </w:rPr>
        <w:t>2</w:t>
      </w:r>
      <w:r w:rsidRPr="0078697F">
        <w:t>MnAl Heusler alloy</w:t>
      </w:r>
      <w:r>
        <w:t xml:space="preserve">. </w:t>
      </w:r>
      <w:r>
        <w:rPr>
          <w:b/>
        </w:rPr>
        <w:t>2003</w:t>
      </w:r>
      <w:r>
        <w:t xml:space="preserve">, </w:t>
      </w:r>
      <w:r w:rsidRPr="0078697F">
        <w:rPr>
          <w:i/>
        </w:rPr>
        <w:t>J</w:t>
      </w:r>
      <w:r>
        <w:rPr>
          <w:i/>
        </w:rPr>
        <w:t>.</w:t>
      </w:r>
      <w:r w:rsidRPr="0078697F">
        <w:rPr>
          <w:i/>
        </w:rPr>
        <w:t xml:space="preserve"> Cryst</w:t>
      </w:r>
      <w:r>
        <w:rPr>
          <w:i/>
        </w:rPr>
        <w:t>.</w:t>
      </w:r>
      <w:r w:rsidRPr="0078697F">
        <w:rPr>
          <w:i/>
        </w:rPr>
        <w:t xml:space="preserve"> Growth</w:t>
      </w:r>
      <w:r>
        <w:t xml:space="preserve"> 254, </w:t>
      </w:r>
      <w:r w:rsidRPr="0078697F">
        <w:t>384</w:t>
      </w:r>
      <w:r>
        <w:t>–389</w:t>
      </w:r>
      <w:r w:rsidRPr="0078697F">
        <w:t>.</w:t>
      </w:r>
    </w:p>
    <w:p w14:paraId="6D2E1C13" w14:textId="61A623FD" w:rsidR="0078697F" w:rsidRDefault="0078697F" w:rsidP="00B80413">
      <w:pPr>
        <w:pStyle w:val="MDPI71References"/>
      </w:pPr>
      <w:r w:rsidRPr="0078697F">
        <w:t>Dong</w:t>
      </w:r>
      <w:r>
        <w:t>,</w:t>
      </w:r>
      <w:r w:rsidRPr="0078697F">
        <w:t xml:space="preserve"> J</w:t>
      </w:r>
      <w:r>
        <w:t xml:space="preserve">.W.; </w:t>
      </w:r>
      <w:r w:rsidRPr="0078697F">
        <w:t>Chen</w:t>
      </w:r>
      <w:r>
        <w:t>,</w:t>
      </w:r>
      <w:r w:rsidRPr="0078697F">
        <w:t xml:space="preserve"> L</w:t>
      </w:r>
      <w:r>
        <w:t>.C.;</w:t>
      </w:r>
      <w:r w:rsidRPr="0078697F">
        <w:t xml:space="preserve"> Palmstrøm</w:t>
      </w:r>
      <w:r>
        <w:t>,</w:t>
      </w:r>
      <w:r w:rsidRPr="0078697F">
        <w:t xml:space="preserve"> C</w:t>
      </w:r>
      <w:r>
        <w:t>.J.;</w:t>
      </w:r>
      <w:r w:rsidRPr="0078697F">
        <w:t xml:space="preserve"> James</w:t>
      </w:r>
      <w:r>
        <w:t>,</w:t>
      </w:r>
      <w:r w:rsidRPr="0078697F">
        <w:t xml:space="preserve"> R</w:t>
      </w:r>
      <w:r>
        <w:t>.D.;</w:t>
      </w:r>
      <w:r w:rsidRPr="0078697F">
        <w:t xml:space="preserve"> McKernan</w:t>
      </w:r>
      <w:r>
        <w:t>,</w:t>
      </w:r>
      <w:r w:rsidRPr="0078697F">
        <w:t xml:space="preserve"> S.</w:t>
      </w:r>
      <w:r>
        <w:t xml:space="preserve"> </w:t>
      </w:r>
      <w:r w:rsidRPr="0078697F">
        <w:t>Molecular beam epitaxy growth of ferromagnetic single crystal (001) Ni</w:t>
      </w:r>
      <w:r w:rsidRPr="0078697F">
        <w:rPr>
          <w:vertAlign w:val="subscript"/>
        </w:rPr>
        <w:t>2</w:t>
      </w:r>
      <w:r w:rsidRPr="0078697F">
        <w:t>MnGa on (001) GaAs</w:t>
      </w:r>
      <w:r>
        <w:t xml:space="preserve">. </w:t>
      </w:r>
      <w:r>
        <w:rPr>
          <w:b/>
        </w:rPr>
        <w:t>1999</w:t>
      </w:r>
      <w:r>
        <w:t>,</w:t>
      </w:r>
      <w:r w:rsidRPr="0078697F">
        <w:t xml:space="preserve"> </w:t>
      </w:r>
      <w:r w:rsidRPr="0078697F">
        <w:rPr>
          <w:i/>
        </w:rPr>
        <w:t>Appl. Phys. Lett.</w:t>
      </w:r>
      <w:r w:rsidRPr="0078697F">
        <w:t xml:space="preserve"> </w:t>
      </w:r>
      <w:r>
        <w:t xml:space="preserve">75, </w:t>
      </w:r>
      <w:r w:rsidRPr="0078697F">
        <w:t>1443</w:t>
      </w:r>
      <w:r>
        <w:t xml:space="preserve">–1445, </w:t>
      </w:r>
      <w:r w:rsidRPr="0078697F">
        <w:t>http://dx.doi.org/10.1063/1.125009.</w:t>
      </w:r>
    </w:p>
    <w:p w14:paraId="3AAAFF16" w14:textId="66690F3D" w:rsidR="0078697F" w:rsidRDefault="0078697F" w:rsidP="00B80413">
      <w:pPr>
        <w:pStyle w:val="MDPI71References"/>
      </w:pPr>
      <w:r w:rsidRPr="0078697F">
        <w:t>Dong</w:t>
      </w:r>
      <w:r w:rsidR="00265254">
        <w:t>,</w:t>
      </w:r>
      <w:r w:rsidRPr="0078697F">
        <w:t xml:space="preserve"> J</w:t>
      </w:r>
      <w:r w:rsidR="00265254">
        <w:t>.W.;</w:t>
      </w:r>
      <w:r w:rsidRPr="0078697F">
        <w:t xml:space="preserve"> Lu</w:t>
      </w:r>
      <w:r w:rsidR="00265254">
        <w:t>, J.;</w:t>
      </w:r>
      <w:r w:rsidRPr="0078697F">
        <w:t xml:space="preserve"> Xie</w:t>
      </w:r>
      <w:r w:rsidR="00265254">
        <w:t>,</w:t>
      </w:r>
      <w:r w:rsidRPr="0078697F">
        <w:t xml:space="preserve"> J</w:t>
      </w:r>
      <w:r w:rsidR="00265254">
        <w:t>.Q.;</w:t>
      </w:r>
      <w:r w:rsidRPr="0078697F">
        <w:t xml:space="preserve"> Chen</w:t>
      </w:r>
      <w:r w:rsidR="00265254">
        <w:t>,</w:t>
      </w:r>
      <w:r w:rsidRPr="0078697F">
        <w:t xml:space="preserve"> L</w:t>
      </w:r>
      <w:r w:rsidR="00265254">
        <w:t>.C.;</w:t>
      </w:r>
      <w:r w:rsidRPr="0078697F">
        <w:t xml:space="preserve"> James</w:t>
      </w:r>
      <w:r w:rsidR="00265254">
        <w:t>,</w:t>
      </w:r>
      <w:r w:rsidRPr="0078697F">
        <w:t xml:space="preserve"> R</w:t>
      </w:r>
      <w:r w:rsidR="00265254">
        <w:t>.D.;</w:t>
      </w:r>
      <w:r w:rsidRPr="0078697F">
        <w:t xml:space="preserve"> McKernan</w:t>
      </w:r>
      <w:r w:rsidR="00265254">
        <w:t>,</w:t>
      </w:r>
      <w:r w:rsidRPr="0078697F">
        <w:t xml:space="preserve"> S</w:t>
      </w:r>
      <w:r w:rsidR="00265254">
        <w:t xml:space="preserve">.; </w:t>
      </w:r>
      <w:r w:rsidR="00D764F6" w:rsidRPr="0078697F">
        <w:t>Palmstrøm</w:t>
      </w:r>
      <w:r w:rsidR="00D764F6">
        <w:t>,</w:t>
      </w:r>
      <w:r w:rsidR="00D764F6" w:rsidRPr="0078697F">
        <w:t xml:space="preserve"> C</w:t>
      </w:r>
      <w:r w:rsidR="00D764F6">
        <w:t>.</w:t>
      </w:r>
      <w:r w:rsidR="00F8309B">
        <w:t>J.</w:t>
      </w:r>
      <w:r w:rsidR="00D764F6">
        <w:t xml:space="preserve"> </w:t>
      </w:r>
      <w:r w:rsidR="00D764F6" w:rsidRPr="00D764F6">
        <w:t>MBE growth of ferromagnetic single</w:t>
      </w:r>
      <w:r w:rsidR="00D764F6">
        <w:t xml:space="preserve"> crystal Heusler alloys on (</w:t>
      </w:r>
      <w:proofErr w:type="gramStart"/>
      <w:r w:rsidR="00D764F6">
        <w:t>00</w:t>
      </w:r>
      <w:r w:rsidR="00D764F6" w:rsidRPr="00D764F6">
        <w:t>1)Ga</w:t>
      </w:r>
      <w:proofErr w:type="gramEnd"/>
      <w:r w:rsidR="00D764F6" w:rsidRPr="00D764F6">
        <w:rPr>
          <w:vertAlign w:val="subscript"/>
        </w:rPr>
        <w:t>1</w:t>
      </w:r>
      <w:r w:rsidR="00D764F6" w:rsidRPr="00D764F6">
        <w:rPr>
          <w:rFonts w:hint="eastAsia"/>
          <w:vertAlign w:val="subscript"/>
        </w:rPr>
        <w:t>−</w:t>
      </w:r>
      <w:r w:rsidR="00D764F6" w:rsidRPr="00D764F6">
        <w:rPr>
          <w:i/>
          <w:vertAlign w:val="subscript"/>
        </w:rPr>
        <w:t>x</w:t>
      </w:r>
      <w:r w:rsidR="00D764F6" w:rsidRPr="00D764F6">
        <w:t>In</w:t>
      </w:r>
      <w:r w:rsidR="00D764F6" w:rsidRPr="00D764F6">
        <w:rPr>
          <w:i/>
          <w:vertAlign w:val="subscript"/>
        </w:rPr>
        <w:t>x</w:t>
      </w:r>
      <w:r w:rsidR="00D764F6" w:rsidRPr="00D764F6">
        <w:t>As</w:t>
      </w:r>
      <w:r w:rsidR="00265254">
        <w:t xml:space="preserve">. </w:t>
      </w:r>
      <w:r w:rsidR="00265254">
        <w:rPr>
          <w:b/>
        </w:rPr>
        <w:t>2001</w:t>
      </w:r>
      <w:r w:rsidR="00265254">
        <w:t>,</w:t>
      </w:r>
      <w:r w:rsidRPr="0078697F">
        <w:t xml:space="preserve"> </w:t>
      </w:r>
      <w:r w:rsidRPr="00D764F6">
        <w:rPr>
          <w:i/>
        </w:rPr>
        <w:t>Physica E</w:t>
      </w:r>
      <w:r w:rsidRPr="0078697F">
        <w:t xml:space="preserve"> </w:t>
      </w:r>
      <w:r w:rsidR="00265254">
        <w:t xml:space="preserve">10, </w:t>
      </w:r>
      <w:r w:rsidRPr="0078697F">
        <w:t>428</w:t>
      </w:r>
      <w:r w:rsidR="00D764F6">
        <w:t xml:space="preserve">–432, </w:t>
      </w:r>
      <w:r w:rsidR="00F6239A">
        <w:t>http</w:t>
      </w:r>
      <w:r w:rsidR="00D764F6" w:rsidRPr="00D764F6">
        <w:t>://doi.org/10.1016/S1386-9477(01)00131-X</w:t>
      </w:r>
      <w:r w:rsidRPr="0078697F">
        <w:t>.</w:t>
      </w:r>
    </w:p>
    <w:p w14:paraId="68D42ACC" w14:textId="40D2B108" w:rsidR="0078697F" w:rsidRDefault="0078697F" w:rsidP="00B80413">
      <w:pPr>
        <w:pStyle w:val="MDPI71References"/>
      </w:pPr>
      <w:r w:rsidRPr="0078697F">
        <w:t>Dong</w:t>
      </w:r>
      <w:r w:rsidR="00D764F6">
        <w:t>,</w:t>
      </w:r>
      <w:r w:rsidRPr="0078697F">
        <w:t xml:space="preserve"> J</w:t>
      </w:r>
      <w:r w:rsidR="00D764F6">
        <w:t>.W.;</w:t>
      </w:r>
      <w:r w:rsidRPr="0078697F">
        <w:t xml:space="preserve"> Chen</w:t>
      </w:r>
      <w:r w:rsidR="00D764F6">
        <w:t>,</w:t>
      </w:r>
      <w:r w:rsidRPr="0078697F">
        <w:t xml:space="preserve"> L</w:t>
      </w:r>
      <w:r w:rsidR="00D764F6">
        <w:t>.C.;</w:t>
      </w:r>
      <w:r w:rsidRPr="0078697F">
        <w:t xml:space="preserve"> Xie</w:t>
      </w:r>
      <w:r w:rsidR="00D764F6">
        <w:t>,</w:t>
      </w:r>
      <w:r w:rsidRPr="0078697F">
        <w:t xml:space="preserve"> J</w:t>
      </w:r>
      <w:r w:rsidR="00D764F6">
        <w:t>.Q.;</w:t>
      </w:r>
      <w:r w:rsidRPr="0078697F">
        <w:t xml:space="preserve"> M</w:t>
      </w:r>
      <w:r w:rsidR="00D764F6">
        <w:t>ü</w:t>
      </w:r>
      <w:r w:rsidRPr="0078697F">
        <w:rPr>
          <w:rFonts w:ascii="Calibri" w:eastAsia="Calibri" w:hAnsi="Calibri" w:cs="Calibri"/>
        </w:rPr>
        <w:t>̈</w:t>
      </w:r>
      <w:r w:rsidRPr="0078697F">
        <w:t>ller</w:t>
      </w:r>
      <w:r w:rsidR="00D764F6">
        <w:t>,</w:t>
      </w:r>
      <w:r w:rsidRPr="0078697F">
        <w:t xml:space="preserve"> T</w:t>
      </w:r>
      <w:r w:rsidR="00D764F6">
        <w:t>.</w:t>
      </w:r>
      <w:r w:rsidRPr="0078697F">
        <w:t>A</w:t>
      </w:r>
      <w:r w:rsidR="00D764F6">
        <w:t>.R.;</w:t>
      </w:r>
      <w:r w:rsidRPr="0078697F">
        <w:t xml:space="preserve"> Carr</w:t>
      </w:r>
      <w:r w:rsidR="00D764F6">
        <w:t>,</w:t>
      </w:r>
      <w:r w:rsidRPr="0078697F">
        <w:t xml:space="preserve"> D</w:t>
      </w:r>
      <w:r w:rsidR="00D764F6">
        <w:t>.M.;</w:t>
      </w:r>
      <w:r w:rsidRPr="0078697F">
        <w:t xml:space="preserve"> Palmstrøm</w:t>
      </w:r>
      <w:r w:rsidR="00D764F6">
        <w:t>,</w:t>
      </w:r>
      <w:r w:rsidRPr="0078697F">
        <w:t xml:space="preserve"> C</w:t>
      </w:r>
      <w:r w:rsidR="00D764F6">
        <w:t>.</w:t>
      </w:r>
      <w:r w:rsidRPr="0078697F">
        <w:t>J.</w:t>
      </w:r>
      <w:r w:rsidR="00F8309B">
        <w:t xml:space="preserve"> </w:t>
      </w:r>
      <w:r w:rsidR="00F8309B" w:rsidRPr="00F8309B">
        <w:t>Epitaxial growth of f</w:t>
      </w:r>
      <w:r w:rsidR="00F8309B">
        <w:t>erromagnetic Ni</w:t>
      </w:r>
      <w:r w:rsidR="00F8309B" w:rsidRPr="00F8309B">
        <w:rPr>
          <w:vertAlign w:val="subscript"/>
        </w:rPr>
        <w:t>2</w:t>
      </w:r>
      <w:r w:rsidR="00F8309B">
        <w:t xml:space="preserve">MnGa </w:t>
      </w:r>
      <w:r w:rsidR="00F8309B" w:rsidRPr="00F8309B">
        <w:t xml:space="preserve">on </w:t>
      </w:r>
      <w:proofErr w:type="gramStart"/>
      <w:r w:rsidR="00F8309B" w:rsidRPr="00F8309B">
        <w:t>GaAs(</w:t>
      </w:r>
      <w:proofErr w:type="gramEnd"/>
      <w:r w:rsidR="00F8309B" w:rsidRPr="00F8309B">
        <w:t>001) using NiGa interlayers</w:t>
      </w:r>
      <w:r w:rsidR="00F8309B">
        <w:t>.</w:t>
      </w:r>
      <w:r w:rsidRPr="0078697F">
        <w:t xml:space="preserve"> </w:t>
      </w:r>
      <w:r w:rsidR="00D764F6">
        <w:rPr>
          <w:b/>
        </w:rPr>
        <w:t>2000</w:t>
      </w:r>
      <w:r w:rsidR="00D764F6">
        <w:t xml:space="preserve">, </w:t>
      </w:r>
      <w:r w:rsidRPr="00D764F6">
        <w:rPr>
          <w:i/>
        </w:rPr>
        <w:t>J</w:t>
      </w:r>
      <w:r w:rsidR="00D764F6" w:rsidRPr="00D764F6">
        <w:rPr>
          <w:i/>
        </w:rPr>
        <w:t>.</w:t>
      </w:r>
      <w:r w:rsidRPr="00D764F6">
        <w:rPr>
          <w:i/>
        </w:rPr>
        <w:t xml:space="preserve"> Appl</w:t>
      </w:r>
      <w:r w:rsidR="00D764F6" w:rsidRPr="00D764F6">
        <w:rPr>
          <w:i/>
        </w:rPr>
        <w:t>.</w:t>
      </w:r>
      <w:r w:rsidRPr="00D764F6">
        <w:rPr>
          <w:i/>
        </w:rPr>
        <w:t xml:space="preserve"> Phys</w:t>
      </w:r>
      <w:r w:rsidR="00D764F6" w:rsidRPr="00D764F6">
        <w:rPr>
          <w:i/>
        </w:rPr>
        <w:t>.</w:t>
      </w:r>
      <w:r w:rsidRPr="0078697F">
        <w:t xml:space="preserve"> </w:t>
      </w:r>
      <w:r w:rsidR="00D764F6">
        <w:t xml:space="preserve">88, </w:t>
      </w:r>
      <w:r w:rsidRPr="0078697F">
        <w:t>7357</w:t>
      </w:r>
      <w:r w:rsidR="00F8309B">
        <w:t xml:space="preserve">–7359, </w:t>
      </w:r>
      <w:r w:rsidR="00F8309B" w:rsidRPr="00F8309B">
        <w:t>http://dx.doi.org/10.1063/1.1326461</w:t>
      </w:r>
      <w:r w:rsidRPr="0078697F">
        <w:t>.</w:t>
      </w:r>
    </w:p>
    <w:p w14:paraId="4F32AAF5" w14:textId="154E42EF" w:rsidR="0078697F" w:rsidRDefault="0078697F" w:rsidP="00B80413">
      <w:pPr>
        <w:pStyle w:val="MDPI71References"/>
      </w:pPr>
      <w:r w:rsidRPr="0078697F">
        <w:t>Godlevsky</w:t>
      </w:r>
      <w:r w:rsidR="002663A8">
        <w:t>,</w:t>
      </w:r>
      <w:r w:rsidRPr="0078697F">
        <w:t xml:space="preserve"> V</w:t>
      </w:r>
      <w:r w:rsidR="002663A8">
        <w:t>.V.;</w:t>
      </w:r>
      <w:r w:rsidRPr="0078697F">
        <w:t xml:space="preserve"> Rabe</w:t>
      </w:r>
      <w:r w:rsidR="002663A8">
        <w:t>,</w:t>
      </w:r>
      <w:r w:rsidRPr="0078697F">
        <w:t xml:space="preserve"> K</w:t>
      </w:r>
      <w:r w:rsidR="002663A8">
        <w:t xml:space="preserve">.M. </w:t>
      </w:r>
      <w:r w:rsidR="00F6239A" w:rsidRPr="00F6239A">
        <w:t>Soft tetragona</w:t>
      </w:r>
      <w:r w:rsidR="00F6239A">
        <w:t>l distortions in ferromagnetic Ni</w:t>
      </w:r>
      <w:r w:rsidR="00F6239A" w:rsidRPr="00F6239A">
        <w:rPr>
          <w:vertAlign w:val="subscript"/>
        </w:rPr>
        <w:t>2</w:t>
      </w:r>
      <w:r w:rsidR="00F6239A" w:rsidRPr="00F6239A">
        <w:t>MnGa</w:t>
      </w:r>
      <w:r w:rsidR="00F6239A">
        <w:t xml:space="preserve"> </w:t>
      </w:r>
      <w:r w:rsidR="00F6239A" w:rsidRPr="00F6239A">
        <w:t>and related materials from first principles</w:t>
      </w:r>
      <w:r w:rsidR="002663A8">
        <w:t xml:space="preserve">. </w:t>
      </w:r>
      <w:r w:rsidR="002663A8">
        <w:rPr>
          <w:b/>
        </w:rPr>
        <w:t>2001</w:t>
      </w:r>
      <w:r w:rsidR="002663A8">
        <w:t>,</w:t>
      </w:r>
      <w:r w:rsidRPr="0078697F">
        <w:t xml:space="preserve"> </w:t>
      </w:r>
      <w:r w:rsidRPr="002663A8">
        <w:rPr>
          <w:i/>
        </w:rPr>
        <w:t>Phys</w:t>
      </w:r>
      <w:r w:rsidR="002663A8" w:rsidRPr="002663A8">
        <w:rPr>
          <w:i/>
        </w:rPr>
        <w:t>.</w:t>
      </w:r>
      <w:r w:rsidRPr="002663A8">
        <w:rPr>
          <w:i/>
        </w:rPr>
        <w:t xml:space="preserve"> Rev</w:t>
      </w:r>
      <w:r w:rsidR="002663A8" w:rsidRPr="002663A8">
        <w:rPr>
          <w:i/>
        </w:rPr>
        <w:t>.</w:t>
      </w:r>
      <w:r w:rsidRPr="002663A8">
        <w:rPr>
          <w:i/>
        </w:rPr>
        <w:t xml:space="preserve"> B</w:t>
      </w:r>
      <w:r w:rsidRPr="0078697F">
        <w:t xml:space="preserve"> </w:t>
      </w:r>
      <w:r w:rsidR="002663A8">
        <w:t xml:space="preserve">63, </w:t>
      </w:r>
      <w:r w:rsidRPr="0078697F">
        <w:t>134407</w:t>
      </w:r>
      <w:r w:rsidR="00F6239A">
        <w:t xml:space="preserve">, </w:t>
      </w:r>
      <w:r w:rsidR="00CA2256">
        <w:t>http</w:t>
      </w:r>
      <w:r w:rsidR="00F6239A" w:rsidRPr="00F6239A">
        <w:t>://doi.org/10.1103/PhysRevB.63.134407</w:t>
      </w:r>
      <w:r w:rsidRPr="0078697F">
        <w:t>.</w:t>
      </w:r>
    </w:p>
    <w:p w14:paraId="64E08B7B" w14:textId="3D2D1BDF" w:rsidR="00F163F2" w:rsidRPr="00F163F2" w:rsidRDefault="00F163F2" w:rsidP="00B80413">
      <w:pPr>
        <w:pStyle w:val="MDPI71References"/>
      </w:pPr>
      <w:r w:rsidRPr="00F163F2">
        <w:t>Galanakis</w:t>
      </w:r>
      <w:r>
        <w:t>, I.;</w:t>
      </w:r>
      <w:r w:rsidRPr="00F163F2">
        <w:t xml:space="preserve"> Mavropoulos</w:t>
      </w:r>
      <w:r>
        <w:t>, P.;</w:t>
      </w:r>
      <w:r w:rsidRPr="00F163F2">
        <w:t xml:space="preserve"> Dederichs</w:t>
      </w:r>
      <w:r>
        <w:t>,</w:t>
      </w:r>
      <w:r w:rsidRPr="00F163F2">
        <w:t xml:space="preserve"> P</w:t>
      </w:r>
      <w:r>
        <w:t>.</w:t>
      </w:r>
      <w:r w:rsidRPr="00F163F2">
        <w:t>H.</w:t>
      </w:r>
      <w:r>
        <w:t xml:space="preserve"> </w:t>
      </w:r>
      <w:r w:rsidR="00413C98" w:rsidRPr="00413C98">
        <w:t>Electronic structure and Slater</w:t>
      </w:r>
      <w:r w:rsidR="00413C98">
        <w:t>-</w:t>
      </w:r>
      <w:r w:rsidR="00413C98" w:rsidRPr="00413C98">
        <w:t>Pauling behaviour in half-metallic Heusler alloys calculated from first principles</w:t>
      </w:r>
      <w:r>
        <w:t xml:space="preserve">. </w:t>
      </w:r>
      <w:r>
        <w:rPr>
          <w:b/>
        </w:rPr>
        <w:t>2006</w:t>
      </w:r>
      <w:r>
        <w:t>,</w:t>
      </w:r>
      <w:r w:rsidRPr="00F163F2">
        <w:t xml:space="preserve"> </w:t>
      </w:r>
      <w:r w:rsidRPr="00413C98">
        <w:rPr>
          <w:i/>
        </w:rPr>
        <w:t>J. Phys. D: Appl. Phys.</w:t>
      </w:r>
      <w:r w:rsidRPr="00F163F2">
        <w:t xml:space="preserve"> </w:t>
      </w:r>
      <w:r>
        <w:t xml:space="preserve">39, </w:t>
      </w:r>
      <w:r w:rsidRPr="00F163F2">
        <w:t>765</w:t>
      </w:r>
      <w:r w:rsidR="00FD1D50">
        <w:t>–775</w:t>
      </w:r>
      <w:r w:rsidR="004A759C">
        <w:t xml:space="preserve">, </w:t>
      </w:r>
      <w:r w:rsidR="004A759C" w:rsidRPr="004A759C">
        <w:t>https://doi.org/10.1088/0022-3727/39/5/S01</w:t>
      </w:r>
      <w:r w:rsidRPr="00F163F2">
        <w:t>.</w:t>
      </w:r>
    </w:p>
    <w:p w14:paraId="2A262E99" w14:textId="3A91D838" w:rsidR="00FD1D50" w:rsidRPr="00FD1D50" w:rsidRDefault="00FD1D50" w:rsidP="00B80413">
      <w:pPr>
        <w:pStyle w:val="MDPI71References"/>
      </w:pPr>
      <w:r w:rsidRPr="00FD1D50">
        <w:t>Mavropoulos</w:t>
      </w:r>
      <w:r>
        <w:t>, P.;</w:t>
      </w:r>
      <w:r w:rsidRPr="00FD1D50">
        <w:t xml:space="preserve"> Galanakis</w:t>
      </w:r>
      <w:r>
        <w:t>, I.;</w:t>
      </w:r>
      <w:r w:rsidRPr="00FD1D50">
        <w:t xml:space="preserve"> Popescu</w:t>
      </w:r>
      <w:r>
        <w:t>, V.;</w:t>
      </w:r>
      <w:r w:rsidRPr="00FD1D50">
        <w:t xml:space="preserve"> Dederichs</w:t>
      </w:r>
      <w:r>
        <w:t>,</w:t>
      </w:r>
      <w:r w:rsidRPr="00FD1D50">
        <w:t xml:space="preserve"> P</w:t>
      </w:r>
      <w:r>
        <w:t>.</w:t>
      </w:r>
      <w:r w:rsidRPr="00FD1D50">
        <w:t>H.</w:t>
      </w:r>
      <w:r>
        <w:t xml:space="preserve"> </w:t>
      </w:r>
      <w:r w:rsidR="005B2772">
        <w:t>The influence of spin-</w:t>
      </w:r>
      <w:r w:rsidR="005B2772" w:rsidRPr="005B2772">
        <w:t>orbit coupling on the band gap of Heusler alloys</w:t>
      </w:r>
      <w:r>
        <w:t xml:space="preserve">. </w:t>
      </w:r>
      <w:r>
        <w:rPr>
          <w:b/>
        </w:rPr>
        <w:t>2004</w:t>
      </w:r>
      <w:r>
        <w:t>,</w:t>
      </w:r>
      <w:r w:rsidRPr="00FD1D50">
        <w:t xml:space="preserve"> </w:t>
      </w:r>
      <w:r w:rsidRPr="00FD1D50">
        <w:rPr>
          <w:i/>
        </w:rPr>
        <w:t>J. Phys.: Condens. Matter</w:t>
      </w:r>
      <w:r w:rsidRPr="00FD1D50">
        <w:t xml:space="preserve"> </w:t>
      </w:r>
      <w:r>
        <w:t xml:space="preserve">16, </w:t>
      </w:r>
      <w:r w:rsidRPr="00FD1D50">
        <w:t>S5759</w:t>
      </w:r>
      <w:r w:rsidR="003E589D">
        <w:t>–S5762</w:t>
      </w:r>
      <w:r w:rsidR="005B2772">
        <w:t xml:space="preserve">, </w:t>
      </w:r>
      <w:r w:rsidR="005B2772" w:rsidRPr="005B2772">
        <w:t>https://doi.org/10.1088/0953-8984/16/48/043</w:t>
      </w:r>
      <w:r w:rsidRPr="00FD1D50">
        <w:t>.</w:t>
      </w:r>
    </w:p>
    <w:p w14:paraId="0546A650" w14:textId="31E3019D" w:rsidR="003E589D" w:rsidRDefault="003E589D" w:rsidP="00B80413">
      <w:pPr>
        <w:pStyle w:val="MDPI71References"/>
      </w:pPr>
      <w:r w:rsidRPr="003E589D">
        <w:t>van Roy</w:t>
      </w:r>
      <w:r>
        <w:t>, W.;</w:t>
      </w:r>
      <w:r w:rsidRPr="003E589D">
        <w:t xml:space="preserve"> de Boeck</w:t>
      </w:r>
      <w:r>
        <w:t>,</w:t>
      </w:r>
      <w:r w:rsidRPr="003E589D">
        <w:t xml:space="preserve"> J</w:t>
      </w:r>
      <w:r>
        <w:t>.;</w:t>
      </w:r>
      <w:r w:rsidRPr="003E589D">
        <w:t xml:space="preserve"> Brijs</w:t>
      </w:r>
      <w:r>
        <w:t>, B.;</w:t>
      </w:r>
      <w:r w:rsidRPr="003E589D">
        <w:t xml:space="preserve"> Borghs</w:t>
      </w:r>
      <w:r>
        <w:t>,</w:t>
      </w:r>
      <w:r w:rsidRPr="003E589D">
        <w:t xml:space="preserve"> G.</w:t>
      </w:r>
      <w:r>
        <w:t xml:space="preserve"> </w:t>
      </w:r>
      <w:r w:rsidR="00022A47" w:rsidRPr="00022A47">
        <w:t xml:space="preserve">Epitaxial NiMnSb films on </w:t>
      </w:r>
      <w:proofErr w:type="gramStart"/>
      <w:r w:rsidR="00022A47" w:rsidRPr="00022A47">
        <w:t>GaAs(</w:t>
      </w:r>
      <w:proofErr w:type="gramEnd"/>
      <w:r w:rsidR="00022A47" w:rsidRPr="00022A47">
        <w:t>001)</w:t>
      </w:r>
      <w:r>
        <w:t xml:space="preserve">. </w:t>
      </w:r>
      <w:r>
        <w:rPr>
          <w:b/>
        </w:rPr>
        <w:t>2000</w:t>
      </w:r>
      <w:r>
        <w:t>,</w:t>
      </w:r>
      <w:r w:rsidRPr="003E589D">
        <w:t xml:space="preserve"> </w:t>
      </w:r>
      <w:r w:rsidRPr="003E589D">
        <w:rPr>
          <w:i/>
        </w:rPr>
        <w:t>Appl. Phys. Lett.</w:t>
      </w:r>
      <w:r w:rsidRPr="003E589D">
        <w:t xml:space="preserve"> </w:t>
      </w:r>
      <w:r>
        <w:t xml:space="preserve">77, </w:t>
      </w:r>
      <w:r w:rsidRPr="003E589D">
        <w:t>4190</w:t>
      </w:r>
      <w:r w:rsidR="00022A47">
        <w:t xml:space="preserve">–4192, </w:t>
      </w:r>
      <w:r w:rsidR="00022A47" w:rsidRPr="00022A47">
        <w:t>http://dx.doi.org/10.1063/1.1334356</w:t>
      </w:r>
      <w:r w:rsidRPr="003E589D">
        <w:t>.</w:t>
      </w:r>
    </w:p>
    <w:p w14:paraId="35EA24FD" w14:textId="26915070" w:rsidR="0078697F" w:rsidRDefault="00021983" w:rsidP="00B80413">
      <w:pPr>
        <w:pStyle w:val="MDPI71References"/>
      </w:pPr>
      <w:r w:rsidRPr="00021983">
        <w:t>Tanaka</w:t>
      </w:r>
      <w:r w:rsidR="00F6239A">
        <w:t>,</w:t>
      </w:r>
      <w:r w:rsidRPr="00021983">
        <w:t xml:space="preserve"> C</w:t>
      </w:r>
      <w:r w:rsidR="00F6239A">
        <w:t>.T.;</w:t>
      </w:r>
      <w:r w:rsidRPr="00021983">
        <w:t xml:space="preserve"> Nowak</w:t>
      </w:r>
      <w:r w:rsidR="00F6239A">
        <w:t>, J.;</w:t>
      </w:r>
      <w:r w:rsidRPr="00021983">
        <w:t xml:space="preserve"> Moodera</w:t>
      </w:r>
      <w:r w:rsidR="00F6239A">
        <w:t>,</w:t>
      </w:r>
      <w:r w:rsidRPr="00021983">
        <w:t xml:space="preserve"> J</w:t>
      </w:r>
      <w:r w:rsidR="00F6239A">
        <w:t>.</w:t>
      </w:r>
      <w:r w:rsidRPr="00021983">
        <w:t>S.</w:t>
      </w:r>
      <w:r w:rsidR="00F6239A">
        <w:t xml:space="preserve"> </w:t>
      </w:r>
      <w:r w:rsidR="00515C44" w:rsidRPr="00515C44">
        <w:t>Magnetoresistance in ferromagnet-insulator-ferromagnet tunnel junctions with half-metallic ferromagnet NiMnSb compound</w:t>
      </w:r>
      <w:r w:rsidR="00F6239A">
        <w:t xml:space="preserve">. </w:t>
      </w:r>
      <w:r w:rsidR="00F6239A">
        <w:rPr>
          <w:b/>
        </w:rPr>
        <w:t>199</w:t>
      </w:r>
      <w:r w:rsidR="00AD287F">
        <w:rPr>
          <w:b/>
        </w:rPr>
        <w:t>7</w:t>
      </w:r>
      <w:r w:rsidR="00F6239A">
        <w:t>,</w:t>
      </w:r>
      <w:r w:rsidRPr="00021983">
        <w:t xml:space="preserve"> </w:t>
      </w:r>
      <w:r w:rsidRPr="00F6239A">
        <w:rPr>
          <w:i/>
        </w:rPr>
        <w:t>J</w:t>
      </w:r>
      <w:r w:rsidR="00F6239A" w:rsidRPr="00F6239A">
        <w:rPr>
          <w:i/>
        </w:rPr>
        <w:t>.</w:t>
      </w:r>
      <w:r w:rsidRPr="00F6239A">
        <w:rPr>
          <w:i/>
        </w:rPr>
        <w:t xml:space="preserve"> Appl</w:t>
      </w:r>
      <w:r w:rsidR="00F6239A" w:rsidRPr="00F6239A">
        <w:rPr>
          <w:i/>
        </w:rPr>
        <w:t>.</w:t>
      </w:r>
      <w:r w:rsidRPr="00F6239A">
        <w:rPr>
          <w:i/>
        </w:rPr>
        <w:t xml:space="preserve"> Phys</w:t>
      </w:r>
      <w:r w:rsidR="00F6239A" w:rsidRPr="00F6239A">
        <w:rPr>
          <w:i/>
        </w:rPr>
        <w:t>.</w:t>
      </w:r>
      <w:r w:rsidRPr="00021983">
        <w:t xml:space="preserve"> </w:t>
      </w:r>
      <w:r w:rsidR="00F6239A">
        <w:t xml:space="preserve">86, </w:t>
      </w:r>
      <w:r w:rsidR="00AD287F">
        <w:t xml:space="preserve">5515–5517, </w:t>
      </w:r>
      <w:r w:rsidR="00AD287F" w:rsidRPr="00AD287F">
        <w:t>http://dx.doi.org/10.1063/1.364586</w:t>
      </w:r>
      <w:r w:rsidRPr="00021983">
        <w:t>.</w:t>
      </w:r>
    </w:p>
    <w:p w14:paraId="308EFE34" w14:textId="77777777" w:rsidR="00210B7C" w:rsidRDefault="00210B7C" w:rsidP="00210B7C">
      <w:pPr>
        <w:pStyle w:val="MDPI71References"/>
      </w:pPr>
      <w:r w:rsidRPr="00265254">
        <w:t>Ambrose,</w:t>
      </w:r>
      <w:r>
        <w:t xml:space="preserve"> T.;</w:t>
      </w:r>
      <w:r w:rsidRPr="00265254">
        <w:t xml:space="preserve"> Krebs, </w:t>
      </w:r>
      <w:r>
        <w:t>J.J.;</w:t>
      </w:r>
      <w:r w:rsidRPr="00265254">
        <w:t xml:space="preserve"> Prinz</w:t>
      </w:r>
      <w:r>
        <w:t xml:space="preserve">, G.A. </w:t>
      </w:r>
      <w:r w:rsidRPr="00265254">
        <w:t>Magnetotransport properties of single crystal Co</w:t>
      </w:r>
      <w:r w:rsidRPr="00265254">
        <w:rPr>
          <w:vertAlign w:val="subscript"/>
        </w:rPr>
        <w:t>2</w:t>
      </w:r>
      <w:r w:rsidRPr="00265254">
        <w:t>MnGe/NM/Co</w:t>
      </w:r>
      <w:r w:rsidRPr="00265254">
        <w:rPr>
          <w:vertAlign w:val="subscript"/>
        </w:rPr>
        <w:t>2</w:t>
      </w:r>
      <w:r w:rsidRPr="00265254">
        <w:t>MnGe trilayers epitaxially grown on GaAs (001)</w:t>
      </w:r>
      <w:r>
        <w:t xml:space="preserve">. </w:t>
      </w:r>
      <w:r>
        <w:rPr>
          <w:b/>
        </w:rPr>
        <w:t>2001</w:t>
      </w:r>
      <w:r>
        <w:t xml:space="preserve">, </w:t>
      </w:r>
      <w:r>
        <w:rPr>
          <w:i/>
        </w:rPr>
        <w:t>J. Appl. Phys.</w:t>
      </w:r>
      <w:r>
        <w:t xml:space="preserve"> </w:t>
      </w:r>
      <w:r w:rsidRPr="00265254">
        <w:t>89, 7522</w:t>
      </w:r>
      <w:r>
        <w:t xml:space="preserve">–7524, </w:t>
      </w:r>
      <w:r w:rsidRPr="00265254">
        <w:t>http://dx.doi.org/10.1063/1.1359476</w:t>
      </w:r>
      <w:r>
        <w:t>.</w:t>
      </w:r>
    </w:p>
    <w:p w14:paraId="1AAA6E3F" w14:textId="67C93C71" w:rsidR="00021983" w:rsidRDefault="00021983" w:rsidP="00B80413">
      <w:pPr>
        <w:pStyle w:val="MDPI71References"/>
      </w:pPr>
      <w:r w:rsidRPr="00021983">
        <w:t>Kelekar</w:t>
      </w:r>
      <w:r w:rsidR="005F4973">
        <w:t>, R.;</w:t>
      </w:r>
      <w:r w:rsidRPr="00021983">
        <w:t xml:space="preserve"> Clemens</w:t>
      </w:r>
      <w:r w:rsidR="005F4973">
        <w:t>,</w:t>
      </w:r>
      <w:r w:rsidRPr="00021983">
        <w:t xml:space="preserve"> B</w:t>
      </w:r>
      <w:r w:rsidR="005F4973">
        <w:t>.</w:t>
      </w:r>
      <w:r w:rsidRPr="00021983">
        <w:t>M</w:t>
      </w:r>
      <w:r w:rsidR="005F4973">
        <w:t>.</w:t>
      </w:r>
      <w:r w:rsidRPr="00021983">
        <w:t xml:space="preserve"> </w:t>
      </w:r>
      <w:r w:rsidR="006A4E84" w:rsidRPr="006A4E84">
        <w:t>Epitaxial growth of the Heusler alloy Co</w:t>
      </w:r>
      <w:r w:rsidR="006A4E84" w:rsidRPr="006A4E84">
        <w:rPr>
          <w:vertAlign w:val="subscript"/>
        </w:rPr>
        <w:t>2</w:t>
      </w:r>
      <w:r w:rsidR="006A4E84" w:rsidRPr="006A4E84">
        <w:t>Cr</w:t>
      </w:r>
      <w:r w:rsidR="006A4E84" w:rsidRPr="006A4E84">
        <w:rPr>
          <w:vertAlign w:val="subscript"/>
        </w:rPr>
        <w:t>1</w:t>
      </w:r>
      <w:r w:rsidR="006A4E84" w:rsidRPr="006A4E84">
        <w:rPr>
          <w:rFonts w:hint="eastAsia"/>
          <w:vertAlign w:val="subscript"/>
        </w:rPr>
        <w:t>−</w:t>
      </w:r>
      <w:r w:rsidR="006A4E84" w:rsidRPr="006A4E84">
        <w:rPr>
          <w:i/>
          <w:vertAlign w:val="subscript"/>
        </w:rPr>
        <w:t>x</w:t>
      </w:r>
      <w:r w:rsidR="006A4E84" w:rsidRPr="006A4E84">
        <w:t>Fe</w:t>
      </w:r>
      <w:r w:rsidR="006A4E84" w:rsidRPr="006A4E84">
        <w:rPr>
          <w:i/>
          <w:vertAlign w:val="subscript"/>
        </w:rPr>
        <w:t>x</w:t>
      </w:r>
      <w:r w:rsidR="006A4E84" w:rsidRPr="006A4E84">
        <w:t>Al</w:t>
      </w:r>
      <w:r w:rsidR="005F4973">
        <w:t xml:space="preserve">. </w:t>
      </w:r>
      <w:r w:rsidR="005F4973">
        <w:rPr>
          <w:b/>
        </w:rPr>
        <w:t>2004</w:t>
      </w:r>
      <w:r w:rsidR="005F4973">
        <w:t xml:space="preserve">, </w:t>
      </w:r>
      <w:r w:rsidRPr="005F4973">
        <w:rPr>
          <w:i/>
        </w:rPr>
        <w:t>J</w:t>
      </w:r>
      <w:r w:rsidR="005F4973" w:rsidRPr="005F4973">
        <w:rPr>
          <w:i/>
        </w:rPr>
        <w:t>.</w:t>
      </w:r>
      <w:r w:rsidRPr="005F4973">
        <w:rPr>
          <w:i/>
        </w:rPr>
        <w:t xml:space="preserve"> Appl</w:t>
      </w:r>
      <w:r w:rsidR="005F4973" w:rsidRPr="005F4973">
        <w:rPr>
          <w:i/>
        </w:rPr>
        <w:t>.</w:t>
      </w:r>
      <w:r w:rsidRPr="005F4973">
        <w:rPr>
          <w:i/>
        </w:rPr>
        <w:t xml:space="preserve"> Phys</w:t>
      </w:r>
      <w:r w:rsidR="005F4973" w:rsidRPr="005F4973">
        <w:rPr>
          <w:i/>
        </w:rPr>
        <w:t>.</w:t>
      </w:r>
      <w:r w:rsidRPr="00021983">
        <w:t xml:space="preserve"> </w:t>
      </w:r>
      <w:r w:rsidR="005F4973">
        <w:t xml:space="preserve">96, </w:t>
      </w:r>
      <w:r w:rsidRPr="00021983">
        <w:t>540</w:t>
      </w:r>
      <w:r w:rsidR="006A4E84">
        <w:t xml:space="preserve">–543, </w:t>
      </w:r>
      <w:r w:rsidR="006A4E84" w:rsidRPr="006A4E84">
        <w:t>http://dx.doi.org/10.1063/1.1759399</w:t>
      </w:r>
      <w:r w:rsidRPr="00021983">
        <w:t>.</w:t>
      </w:r>
    </w:p>
    <w:p w14:paraId="7D7FF03E" w14:textId="77777777" w:rsidR="009D7566" w:rsidRDefault="009D7566" w:rsidP="009D7566">
      <w:pPr>
        <w:pStyle w:val="MDPI71References"/>
      </w:pPr>
      <w:r w:rsidRPr="00CD7A41">
        <w:t>Nakatani,</w:t>
      </w:r>
      <w:r>
        <w:t xml:space="preserve"> T.M.;</w:t>
      </w:r>
      <w:r w:rsidRPr="00CD7A41">
        <w:t xml:space="preserve"> Furubayashi,</w:t>
      </w:r>
      <w:r>
        <w:t xml:space="preserve"> T</w:t>
      </w:r>
      <w:r w:rsidRPr="00CD7A41">
        <w:t>.</w:t>
      </w:r>
      <w:r>
        <w:t>;</w:t>
      </w:r>
      <w:r w:rsidRPr="00CD7A41">
        <w:t xml:space="preserve"> Kasai,</w:t>
      </w:r>
      <w:r>
        <w:t xml:space="preserve"> S.;</w:t>
      </w:r>
      <w:r w:rsidRPr="00CD7A41">
        <w:t xml:space="preserve"> </w:t>
      </w:r>
      <w:r>
        <w:t>Sukegawa, H.;</w:t>
      </w:r>
      <w:r w:rsidRPr="00CD7A41">
        <w:t xml:space="preserve"> Takahashi,</w:t>
      </w:r>
      <w:r>
        <w:t xml:space="preserve"> Y.K.;</w:t>
      </w:r>
      <w:r w:rsidRPr="00CD7A41">
        <w:t xml:space="preserve"> Mitani,</w:t>
      </w:r>
      <w:r>
        <w:t xml:space="preserve"> S.;</w:t>
      </w:r>
      <w:r w:rsidRPr="00CD7A41">
        <w:t xml:space="preserve"> Hono</w:t>
      </w:r>
      <w:r>
        <w:t xml:space="preserve">, K. </w:t>
      </w:r>
      <w:r w:rsidRPr="00CD7A41">
        <w:t>Bulk and interfacial scatterings in current-perpendicular-to-plane giant magnetoresistance with Co</w:t>
      </w:r>
      <w:r w:rsidRPr="00CD7A41">
        <w:rPr>
          <w:vertAlign w:val="subscript"/>
        </w:rPr>
        <w:t>2</w:t>
      </w:r>
      <w:r w:rsidRPr="00CD7A41">
        <w:t>FeAl</w:t>
      </w:r>
      <w:r w:rsidRPr="00CD7A41">
        <w:rPr>
          <w:vertAlign w:val="subscript"/>
        </w:rPr>
        <w:t>0.5</w:t>
      </w:r>
      <w:r w:rsidRPr="00CD7A41">
        <w:t>Si</w:t>
      </w:r>
      <w:r w:rsidRPr="00CD7A41">
        <w:rPr>
          <w:vertAlign w:val="subscript"/>
        </w:rPr>
        <w:t xml:space="preserve">0.5 </w:t>
      </w:r>
      <w:r w:rsidRPr="00CD7A41">
        <w:t>Heusler alloy layers and Ag spacer</w:t>
      </w:r>
      <w:r>
        <w:t xml:space="preserve">. </w:t>
      </w:r>
      <w:r>
        <w:rPr>
          <w:b/>
        </w:rPr>
        <w:t>2010</w:t>
      </w:r>
      <w:r>
        <w:t xml:space="preserve">, </w:t>
      </w:r>
      <w:r>
        <w:rPr>
          <w:i/>
        </w:rPr>
        <w:t>Appl. Phys. Lett.</w:t>
      </w:r>
      <w:r>
        <w:t xml:space="preserve"> </w:t>
      </w:r>
      <w:r w:rsidRPr="00C94EAF">
        <w:t>96, 212501</w:t>
      </w:r>
      <w:r>
        <w:t xml:space="preserve">, </w:t>
      </w:r>
      <w:r w:rsidRPr="00C94EAF">
        <w:t>http://dx.doi.org/10.1063/1.3432070</w:t>
      </w:r>
      <w:r>
        <w:t>.</w:t>
      </w:r>
    </w:p>
    <w:p w14:paraId="5F23CC61" w14:textId="6B1CEFAB" w:rsidR="00021983" w:rsidRDefault="00021983" w:rsidP="00B80413">
      <w:pPr>
        <w:pStyle w:val="MDPI71References"/>
      </w:pPr>
      <w:r w:rsidRPr="00021983">
        <w:t>Takahashi,</w:t>
      </w:r>
      <w:r>
        <w:t xml:space="preserve"> </w:t>
      </w:r>
      <w:r w:rsidRPr="00021983">
        <w:t>Y.K.</w:t>
      </w:r>
      <w:r>
        <w:t>;</w:t>
      </w:r>
      <w:r w:rsidRPr="00021983">
        <w:t xml:space="preserve"> Srinivasan,</w:t>
      </w:r>
      <w:r>
        <w:t xml:space="preserve"> A.;</w:t>
      </w:r>
      <w:r w:rsidRPr="00021983">
        <w:t xml:space="preserve"> Varaprasad,</w:t>
      </w:r>
      <w:r>
        <w:t xml:space="preserve"> B.;</w:t>
      </w:r>
      <w:r w:rsidRPr="00021983">
        <w:t xml:space="preserve"> Rajanikanth,</w:t>
      </w:r>
      <w:r>
        <w:t xml:space="preserve"> A.;</w:t>
      </w:r>
      <w:r w:rsidRPr="00021983">
        <w:t xml:space="preserve"> Hase, </w:t>
      </w:r>
      <w:r>
        <w:t>N.;</w:t>
      </w:r>
      <w:r w:rsidRPr="00021983">
        <w:t xml:space="preserve"> Nakatani,</w:t>
      </w:r>
      <w:r>
        <w:t xml:space="preserve"> </w:t>
      </w:r>
      <w:r w:rsidRPr="00021983">
        <w:t>T.M.</w:t>
      </w:r>
      <w:r>
        <w:t>;</w:t>
      </w:r>
      <w:r w:rsidRPr="00021983">
        <w:t xml:space="preserve"> Kasai,</w:t>
      </w:r>
      <w:r>
        <w:t xml:space="preserve"> S.;</w:t>
      </w:r>
      <w:r w:rsidRPr="00021983">
        <w:t xml:space="preserve"> Furubayashi, </w:t>
      </w:r>
      <w:r>
        <w:t xml:space="preserve">T.; </w:t>
      </w:r>
      <w:r w:rsidRPr="00021983">
        <w:t>Hono,</w:t>
      </w:r>
      <w:r>
        <w:t xml:space="preserve"> K. </w:t>
      </w:r>
      <w:r w:rsidR="00265254" w:rsidRPr="00265254">
        <w:t>Large magnetoresistance in current-perpendicular-to-plane pseudospin valve using a Co</w:t>
      </w:r>
      <w:r w:rsidR="00265254" w:rsidRPr="00265254">
        <w:rPr>
          <w:vertAlign w:val="subscript"/>
        </w:rPr>
        <w:t>2</w:t>
      </w:r>
      <w:r w:rsidR="00265254" w:rsidRPr="00265254">
        <w:t>Fe(Ge</w:t>
      </w:r>
      <w:r w:rsidR="00265254" w:rsidRPr="00265254">
        <w:rPr>
          <w:vertAlign w:val="subscript"/>
        </w:rPr>
        <w:t>0.5</w:t>
      </w:r>
      <w:r w:rsidR="00265254" w:rsidRPr="00265254">
        <w:t>Ga</w:t>
      </w:r>
      <w:r w:rsidR="00265254" w:rsidRPr="00265254">
        <w:rPr>
          <w:vertAlign w:val="subscript"/>
        </w:rPr>
        <w:t>0.5</w:t>
      </w:r>
      <w:r w:rsidR="00265254" w:rsidRPr="00265254">
        <w:t>)</w:t>
      </w:r>
      <w:r w:rsidR="00265254">
        <w:t xml:space="preserve"> </w:t>
      </w:r>
      <w:r w:rsidR="00265254" w:rsidRPr="00265254">
        <w:t>Heusler alloy</w:t>
      </w:r>
      <w:r>
        <w:t xml:space="preserve">. </w:t>
      </w:r>
      <w:r>
        <w:rPr>
          <w:b/>
        </w:rPr>
        <w:t>2011</w:t>
      </w:r>
      <w:r>
        <w:t>,</w:t>
      </w:r>
      <w:r w:rsidRPr="00021983">
        <w:t xml:space="preserve"> </w:t>
      </w:r>
      <w:r w:rsidRPr="00021983">
        <w:rPr>
          <w:i/>
        </w:rPr>
        <w:t>Appl. Phys. Lett.</w:t>
      </w:r>
      <w:r w:rsidRPr="00021983">
        <w:t xml:space="preserve"> 98, 152501</w:t>
      </w:r>
      <w:r>
        <w:t>,</w:t>
      </w:r>
      <w:r w:rsidRPr="00021983">
        <w:t xml:space="preserve"> </w:t>
      </w:r>
      <w:r w:rsidR="00265254" w:rsidRPr="00265254">
        <w:t>http://dx.doi.org/10.1063/1.3576923</w:t>
      </w:r>
      <w:r w:rsidR="00265254">
        <w:t>.</w:t>
      </w:r>
    </w:p>
    <w:p w14:paraId="1B92364E" w14:textId="72CFEE70" w:rsidR="00424513" w:rsidRDefault="00424513" w:rsidP="00B80413">
      <w:pPr>
        <w:pStyle w:val="MDPI71References"/>
      </w:pPr>
      <w:r>
        <w:t>Li, Y.;</w:t>
      </w:r>
      <w:r w:rsidRPr="00424513">
        <w:t xml:space="preserve"> </w:t>
      </w:r>
      <w:r>
        <w:t>Xia</w:t>
      </w:r>
      <w:r w:rsidRPr="00424513">
        <w:t>,</w:t>
      </w:r>
      <w:r>
        <w:t xml:space="preserve"> J.;</w:t>
      </w:r>
      <w:r w:rsidRPr="00424513">
        <w:t xml:space="preserve"> </w:t>
      </w:r>
      <w:r>
        <w:t>Wang</w:t>
      </w:r>
      <w:r w:rsidRPr="00424513">
        <w:t>,</w:t>
      </w:r>
      <w:r>
        <w:t xml:space="preserve"> G.;</w:t>
      </w:r>
      <w:r w:rsidRPr="00424513">
        <w:t xml:space="preserve"> </w:t>
      </w:r>
      <w:r>
        <w:t>Yuan</w:t>
      </w:r>
      <w:r w:rsidRPr="00424513">
        <w:t xml:space="preserve">, </w:t>
      </w:r>
      <w:r>
        <w:t>H.;</w:t>
      </w:r>
      <w:r w:rsidRPr="00424513">
        <w:t xml:space="preserve"> Chen</w:t>
      </w:r>
      <w:r>
        <w:t xml:space="preserve">, H. </w:t>
      </w:r>
      <w:r w:rsidRPr="00424513">
        <w:t xml:space="preserve">High-performance giant-magnetoresistance junction with </w:t>
      </w:r>
      <w:r w:rsidRPr="00424513">
        <w:rPr>
          <w:i/>
        </w:rPr>
        <w:t>B</w:t>
      </w:r>
      <w:r w:rsidRPr="00424513">
        <w:t>2-disordered Heusler alloy based Co</w:t>
      </w:r>
      <w:r w:rsidRPr="00424513">
        <w:rPr>
          <w:vertAlign w:val="subscript"/>
        </w:rPr>
        <w:t>2</w:t>
      </w:r>
      <w:r w:rsidRPr="00424513">
        <w:t>MnAl/Ag/Co</w:t>
      </w:r>
      <w:r w:rsidRPr="00424513">
        <w:rPr>
          <w:vertAlign w:val="subscript"/>
        </w:rPr>
        <w:t>2</w:t>
      </w:r>
      <w:r w:rsidRPr="00424513">
        <w:t>MnAl trilayer</w:t>
      </w:r>
      <w:r>
        <w:t xml:space="preserve">. </w:t>
      </w:r>
      <w:r>
        <w:rPr>
          <w:b/>
        </w:rPr>
        <w:t>2015</w:t>
      </w:r>
      <w:r>
        <w:t xml:space="preserve">, </w:t>
      </w:r>
      <w:r>
        <w:rPr>
          <w:i/>
        </w:rPr>
        <w:t>J. Appl. Phys.</w:t>
      </w:r>
      <w:r>
        <w:t xml:space="preserve"> </w:t>
      </w:r>
      <w:r w:rsidRPr="00424513">
        <w:t>118, 053902</w:t>
      </w:r>
      <w:r>
        <w:t xml:space="preserve">, </w:t>
      </w:r>
      <w:r w:rsidRPr="00424513">
        <w:t>http://dx.doi.org/10.1063/1.4927834</w:t>
      </w:r>
      <w:r>
        <w:t>.</w:t>
      </w:r>
    </w:p>
    <w:p w14:paraId="3CB8DAD0" w14:textId="7A8A05F2" w:rsidR="00424513" w:rsidRPr="00424513" w:rsidRDefault="00424513" w:rsidP="00B80413">
      <w:pPr>
        <w:pStyle w:val="MDPI71References"/>
      </w:pPr>
      <w:r w:rsidRPr="00424513">
        <w:rPr>
          <w:lang w:val="en-GB" w:eastAsia="ja-JP"/>
        </w:rPr>
        <w:t>Johnson</w:t>
      </w:r>
      <w:r w:rsidR="004A66D0">
        <w:rPr>
          <w:lang w:val="en-GB" w:eastAsia="ja-JP"/>
        </w:rPr>
        <w:t>,</w:t>
      </w:r>
      <w:r w:rsidRPr="00424513">
        <w:rPr>
          <w:lang w:val="en-GB" w:eastAsia="ja-JP"/>
        </w:rPr>
        <w:t xml:space="preserve"> P</w:t>
      </w:r>
      <w:r w:rsidR="004A66D0">
        <w:rPr>
          <w:lang w:val="en-GB" w:eastAsia="ja-JP"/>
        </w:rPr>
        <w:t>.R.;</w:t>
      </w:r>
      <w:r w:rsidRPr="00424513">
        <w:rPr>
          <w:lang w:val="en-GB" w:eastAsia="ja-JP"/>
        </w:rPr>
        <w:t xml:space="preserve"> Kautzky</w:t>
      </w:r>
      <w:r w:rsidR="004A66D0">
        <w:rPr>
          <w:lang w:val="en-GB" w:eastAsia="ja-JP"/>
        </w:rPr>
        <w:t>,</w:t>
      </w:r>
      <w:r w:rsidRPr="00424513">
        <w:rPr>
          <w:lang w:val="en-GB" w:eastAsia="ja-JP"/>
        </w:rPr>
        <w:t xml:space="preserve"> M</w:t>
      </w:r>
      <w:r w:rsidR="004A66D0">
        <w:rPr>
          <w:lang w:val="en-GB" w:eastAsia="ja-JP"/>
        </w:rPr>
        <w:t>.C.;</w:t>
      </w:r>
      <w:r w:rsidRPr="00424513">
        <w:rPr>
          <w:lang w:val="en-GB" w:eastAsia="ja-JP"/>
        </w:rPr>
        <w:t xml:space="preserve"> Mancoff</w:t>
      </w:r>
      <w:r w:rsidR="004A66D0">
        <w:rPr>
          <w:lang w:val="en-GB" w:eastAsia="ja-JP"/>
        </w:rPr>
        <w:t>,</w:t>
      </w:r>
      <w:r w:rsidRPr="00424513">
        <w:rPr>
          <w:lang w:val="en-GB" w:eastAsia="ja-JP"/>
        </w:rPr>
        <w:t xml:space="preserve"> F</w:t>
      </w:r>
      <w:r w:rsidR="004A66D0">
        <w:rPr>
          <w:lang w:val="en-GB" w:eastAsia="ja-JP"/>
        </w:rPr>
        <w:t>.B.;</w:t>
      </w:r>
      <w:r w:rsidRPr="00424513">
        <w:rPr>
          <w:lang w:val="en-GB" w:eastAsia="ja-JP"/>
        </w:rPr>
        <w:t xml:space="preserve"> Kondo</w:t>
      </w:r>
      <w:r w:rsidR="004A66D0">
        <w:rPr>
          <w:lang w:val="en-GB" w:eastAsia="ja-JP"/>
        </w:rPr>
        <w:t>, R.;</w:t>
      </w:r>
      <w:r w:rsidRPr="00424513">
        <w:rPr>
          <w:lang w:val="en-GB" w:eastAsia="ja-JP"/>
        </w:rPr>
        <w:t xml:space="preserve"> Clemens</w:t>
      </w:r>
      <w:r w:rsidR="004A66D0">
        <w:rPr>
          <w:lang w:val="en-GB" w:eastAsia="ja-JP"/>
        </w:rPr>
        <w:t>,</w:t>
      </w:r>
      <w:r w:rsidRPr="00424513">
        <w:rPr>
          <w:lang w:val="en-GB" w:eastAsia="ja-JP"/>
        </w:rPr>
        <w:t xml:space="preserve"> B</w:t>
      </w:r>
      <w:r w:rsidR="004A66D0">
        <w:rPr>
          <w:lang w:val="en-GB" w:eastAsia="ja-JP"/>
        </w:rPr>
        <w:t>.M.;</w:t>
      </w:r>
      <w:r w:rsidRPr="00424513">
        <w:rPr>
          <w:lang w:val="en-GB" w:eastAsia="ja-JP"/>
        </w:rPr>
        <w:t xml:space="preserve"> White</w:t>
      </w:r>
      <w:r w:rsidR="004A66D0">
        <w:rPr>
          <w:lang w:val="en-GB" w:eastAsia="ja-JP"/>
        </w:rPr>
        <w:t>,</w:t>
      </w:r>
      <w:r w:rsidRPr="00424513">
        <w:rPr>
          <w:lang w:val="en-GB" w:eastAsia="ja-JP"/>
        </w:rPr>
        <w:t xml:space="preserve"> R</w:t>
      </w:r>
      <w:r w:rsidR="004A66D0">
        <w:rPr>
          <w:lang w:val="en-GB" w:eastAsia="ja-JP"/>
        </w:rPr>
        <w:t>.</w:t>
      </w:r>
      <w:r w:rsidRPr="00424513">
        <w:rPr>
          <w:lang w:val="en-GB" w:eastAsia="ja-JP"/>
        </w:rPr>
        <w:t>L.</w:t>
      </w:r>
      <w:r w:rsidR="004A66D0">
        <w:rPr>
          <w:lang w:val="en-GB" w:eastAsia="ja-JP"/>
        </w:rPr>
        <w:t xml:space="preserve"> </w:t>
      </w:r>
      <w:r w:rsidR="002D2FE1" w:rsidRPr="002D2FE1">
        <w:rPr>
          <w:lang w:val="en-GB" w:eastAsia="ja-JP"/>
        </w:rPr>
        <w:t>Observation of giant magnetoresistance in a Heusler alloy spin valve</w:t>
      </w:r>
      <w:r w:rsidR="004A66D0">
        <w:rPr>
          <w:lang w:val="en-GB" w:eastAsia="ja-JP"/>
        </w:rPr>
        <w:t xml:space="preserve">. </w:t>
      </w:r>
      <w:r w:rsidR="004A66D0">
        <w:rPr>
          <w:b/>
          <w:lang w:val="en-GB" w:eastAsia="ja-JP"/>
        </w:rPr>
        <w:t>1996</w:t>
      </w:r>
      <w:r w:rsidR="004A66D0">
        <w:rPr>
          <w:lang w:val="en-GB" w:eastAsia="ja-JP"/>
        </w:rPr>
        <w:t>,</w:t>
      </w:r>
      <w:r w:rsidRPr="00424513">
        <w:rPr>
          <w:lang w:val="en-GB" w:eastAsia="ja-JP"/>
        </w:rPr>
        <w:t xml:space="preserve"> </w:t>
      </w:r>
      <w:r w:rsidRPr="004A66D0">
        <w:rPr>
          <w:i/>
          <w:lang w:val="en-GB" w:eastAsia="ja-JP"/>
        </w:rPr>
        <w:t>IEEE Trans</w:t>
      </w:r>
      <w:r w:rsidR="004A66D0" w:rsidRPr="004A66D0">
        <w:rPr>
          <w:i/>
          <w:lang w:val="en-GB" w:eastAsia="ja-JP"/>
        </w:rPr>
        <w:t>.</w:t>
      </w:r>
      <w:r w:rsidRPr="004A66D0">
        <w:rPr>
          <w:i/>
          <w:lang w:val="en-GB" w:eastAsia="ja-JP"/>
        </w:rPr>
        <w:t xml:space="preserve"> Magn</w:t>
      </w:r>
      <w:r w:rsidR="004A66D0" w:rsidRPr="004A66D0">
        <w:rPr>
          <w:i/>
          <w:lang w:val="en-GB" w:eastAsia="ja-JP"/>
        </w:rPr>
        <w:t>.</w:t>
      </w:r>
      <w:r w:rsidRPr="00424513">
        <w:rPr>
          <w:lang w:val="en-GB" w:eastAsia="ja-JP"/>
        </w:rPr>
        <w:t xml:space="preserve"> </w:t>
      </w:r>
      <w:r w:rsidR="004A66D0">
        <w:rPr>
          <w:lang w:val="en-GB" w:eastAsia="ja-JP"/>
        </w:rPr>
        <w:t xml:space="preserve">32, </w:t>
      </w:r>
      <w:r w:rsidRPr="00424513">
        <w:rPr>
          <w:lang w:val="en-GB" w:eastAsia="ja-JP"/>
        </w:rPr>
        <w:t>4615</w:t>
      </w:r>
      <w:r w:rsidR="002D2FE1">
        <w:rPr>
          <w:lang w:val="en-GB" w:eastAsia="ja-JP"/>
        </w:rPr>
        <w:t>–4617, http</w:t>
      </w:r>
      <w:r w:rsidR="002D2FE1" w:rsidRPr="002D2FE1">
        <w:rPr>
          <w:lang w:val="en-GB" w:eastAsia="ja-JP"/>
        </w:rPr>
        <w:t>://doi.org/10.1109/20.539096</w:t>
      </w:r>
      <w:r w:rsidRPr="00424513">
        <w:rPr>
          <w:lang w:val="en-GB" w:eastAsia="ja-JP"/>
        </w:rPr>
        <w:t>.</w:t>
      </w:r>
    </w:p>
    <w:p w14:paraId="0C7FAD5C" w14:textId="48150292" w:rsidR="00424513" w:rsidRPr="00424513" w:rsidRDefault="00424513" w:rsidP="00B80413">
      <w:pPr>
        <w:pStyle w:val="MDPI71References"/>
      </w:pPr>
      <w:r w:rsidRPr="00424513">
        <w:rPr>
          <w:lang w:val="en-GB" w:eastAsia="ja-JP"/>
        </w:rPr>
        <w:t>Galanakis</w:t>
      </w:r>
      <w:r w:rsidR="002D2FE1">
        <w:rPr>
          <w:lang w:val="en-GB" w:eastAsia="ja-JP"/>
        </w:rPr>
        <w:t>,</w:t>
      </w:r>
      <w:r w:rsidRPr="00424513">
        <w:rPr>
          <w:lang w:val="en-GB" w:eastAsia="ja-JP"/>
        </w:rPr>
        <w:t xml:space="preserve"> I. </w:t>
      </w:r>
      <w:r w:rsidR="002D2FE1" w:rsidRPr="002D2FE1">
        <w:rPr>
          <w:lang w:val="en-GB" w:eastAsia="ja-JP"/>
        </w:rPr>
        <w:t>Surface properties of the half-and full-Heusler alloys</w:t>
      </w:r>
      <w:r w:rsidR="002D2FE1">
        <w:rPr>
          <w:lang w:val="en-GB" w:eastAsia="ja-JP"/>
        </w:rPr>
        <w:t xml:space="preserve">. </w:t>
      </w:r>
      <w:r w:rsidR="002D2FE1">
        <w:rPr>
          <w:b/>
          <w:lang w:val="en-GB" w:eastAsia="ja-JP"/>
        </w:rPr>
        <w:t>2002</w:t>
      </w:r>
      <w:r w:rsidR="002D2FE1">
        <w:rPr>
          <w:lang w:val="en-GB" w:eastAsia="ja-JP"/>
        </w:rPr>
        <w:t xml:space="preserve">, </w:t>
      </w:r>
      <w:r w:rsidRPr="002D2FE1">
        <w:rPr>
          <w:i/>
          <w:lang w:val="en-GB" w:eastAsia="ja-JP"/>
        </w:rPr>
        <w:t>J</w:t>
      </w:r>
      <w:r w:rsidR="002D2FE1" w:rsidRPr="002D2FE1">
        <w:rPr>
          <w:i/>
          <w:lang w:val="en-GB" w:eastAsia="ja-JP"/>
        </w:rPr>
        <w:t>.</w:t>
      </w:r>
      <w:r w:rsidRPr="002D2FE1">
        <w:rPr>
          <w:i/>
          <w:lang w:val="en-GB" w:eastAsia="ja-JP"/>
        </w:rPr>
        <w:t xml:space="preserve"> Phys</w:t>
      </w:r>
      <w:r w:rsidR="002D2FE1" w:rsidRPr="002D2FE1">
        <w:rPr>
          <w:i/>
          <w:lang w:val="en-GB" w:eastAsia="ja-JP"/>
        </w:rPr>
        <w:t>.</w:t>
      </w:r>
      <w:r w:rsidRPr="002D2FE1">
        <w:rPr>
          <w:i/>
          <w:lang w:val="en-GB" w:eastAsia="ja-JP"/>
        </w:rPr>
        <w:t>: Condens</w:t>
      </w:r>
      <w:r w:rsidR="002D2FE1" w:rsidRPr="002D2FE1">
        <w:rPr>
          <w:i/>
          <w:lang w:val="en-GB" w:eastAsia="ja-JP"/>
        </w:rPr>
        <w:t>.</w:t>
      </w:r>
      <w:r w:rsidRPr="002D2FE1">
        <w:rPr>
          <w:i/>
          <w:lang w:val="en-GB" w:eastAsia="ja-JP"/>
        </w:rPr>
        <w:t xml:space="preserve"> Matter</w:t>
      </w:r>
      <w:r w:rsidRPr="00424513">
        <w:rPr>
          <w:lang w:val="en-GB" w:eastAsia="ja-JP"/>
        </w:rPr>
        <w:t xml:space="preserve"> </w:t>
      </w:r>
      <w:r w:rsidR="002D2FE1">
        <w:rPr>
          <w:lang w:val="en-GB" w:eastAsia="ja-JP"/>
        </w:rPr>
        <w:t xml:space="preserve">14, </w:t>
      </w:r>
      <w:r w:rsidRPr="00424513">
        <w:rPr>
          <w:lang w:val="en-GB" w:eastAsia="ja-JP"/>
        </w:rPr>
        <w:t>6329</w:t>
      </w:r>
      <w:r w:rsidR="002D2FE1">
        <w:rPr>
          <w:lang w:val="en-GB" w:eastAsia="ja-JP"/>
        </w:rPr>
        <w:t xml:space="preserve">–6340, </w:t>
      </w:r>
      <w:r w:rsidR="002D2FE1" w:rsidRPr="002D2FE1">
        <w:rPr>
          <w:lang w:val="en-GB" w:eastAsia="ja-JP"/>
        </w:rPr>
        <w:t>https://doi.org/10.1088/0953-8984/14/25/303</w:t>
      </w:r>
      <w:r w:rsidRPr="00424513">
        <w:rPr>
          <w:lang w:val="en-GB" w:eastAsia="ja-JP"/>
        </w:rPr>
        <w:t>.</w:t>
      </w:r>
    </w:p>
    <w:p w14:paraId="7945D582" w14:textId="78DC30BF" w:rsidR="00424513" w:rsidRDefault="00424513" w:rsidP="00B80413">
      <w:pPr>
        <w:pStyle w:val="MDPI71References"/>
      </w:pPr>
      <w:r w:rsidRPr="00424513">
        <w:rPr>
          <w:lang w:val="en-GB" w:eastAsia="ja-JP"/>
        </w:rPr>
        <w:t>van Engen</w:t>
      </w:r>
      <w:r w:rsidR="002D2FE1">
        <w:rPr>
          <w:lang w:val="en-GB" w:eastAsia="ja-JP"/>
        </w:rPr>
        <w:t>,</w:t>
      </w:r>
      <w:r w:rsidRPr="00424513">
        <w:rPr>
          <w:lang w:val="en-GB" w:eastAsia="ja-JP"/>
        </w:rPr>
        <w:t xml:space="preserve"> P</w:t>
      </w:r>
      <w:r w:rsidR="002D2FE1">
        <w:rPr>
          <w:lang w:val="en-GB" w:eastAsia="ja-JP"/>
        </w:rPr>
        <w:t>.G.;</w:t>
      </w:r>
      <w:r w:rsidRPr="00424513">
        <w:rPr>
          <w:lang w:val="en-GB" w:eastAsia="ja-JP"/>
        </w:rPr>
        <w:t xml:space="preserve"> Buschow</w:t>
      </w:r>
      <w:r w:rsidR="002D2FE1">
        <w:rPr>
          <w:lang w:val="en-GB" w:eastAsia="ja-JP"/>
        </w:rPr>
        <w:t>,</w:t>
      </w:r>
      <w:r w:rsidRPr="00424513">
        <w:rPr>
          <w:lang w:val="en-GB" w:eastAsia="ja-JP"/>
        </w:rPr>
        <w:t xml:space="preserve"> K</w:t>
      </w:r>
      <w:r w:rsidR="002D2FE1">
        <w:rPr>
          <w:lang w:val="en-GB" w:eastAsia="ja-JP"/>
        </w:rPr>
        <w:t>.</w:t>
      </w:r>
      <w:r w:rsidRPr="00424513">
        <w:rPr>
          <w:lang w:val="en-GB" w:eastAsia="ja-JP"/>
        </w:rPr>
        <w:t>H</w:t>
      </w:r>
      <w:r w:rsidR="002D2FE1">
        <w:rPr>
          <w:lang w:val="en-GB" w:eastAsia="ja-JP"/>
        </w:rPr>
        <w:t>.J.;</w:t>
      </w:r>
      <w:r w:rsidRPr="00424513">
        <w:rPr>
          <w:lang w:val="en-GB" w:eastAsia="ja-JP"/>
        </w:rPr>
        <w:t xml:space="preserve"> Jongebreur</w:t>
      </w:r>
      <w:r w:rsidR="002D2FE1">
        <w:rPr>
          <w:lang w:val="en-GB" w:eastAsia="ja-JP"/>
        </w:rPr>
        <w:t>,</w:t>
      </w:r>
      <w:r w:rsidRPr="00424513">
        <w:rPr>
          <w:lang w:val="en-GB" w:eastAsia="ja-JP"/>
        </w:rPr>
        <w:t xml:space="preserve"> R.</w:t>
      </w:r>
      <w:r w:rsidR="002D2FE1">
        <w:rPr>
          <w:lang w:val="en-GB" w:eastAsia="ja-JP"/>
        </w:rPr>
        <w:t xml:space="preserve"> </w:t>
      </w:r>
      <w:r w:rsidR="002D2FE1" w:rsidRPr="002D2FE1">
        <w:rPr>
          <w:lang w:val="en-GB" w:eastAsia="ja-JP"/>
        </w:rPr>
        <w:t>PtMnSb, a material with very high magneto</w:t>
      </w:r>
      <w:r w:rsidR="002D2FE1" w:rsidRPr="002D2FE1">
        <w:rPr>
          <w:rFonts w:hint="eastAsia"/>
          <w:lang w:val="en-GB" w:eastAsia="ja-JP"/>
        </w:rPr>
        <w:t>‐</w:t>
      </w:r>
      <w:r w:rsidR="002D2FE1" w:rsidRPr="002D2FE1">
        <w:rPr>
          <w:lang w:val="en-GB" w:eastAsia="ja-JP"/>
        </w:rPr>
        <w:t>optical Kerr effect</w:t>
      </w:r>
      <w:r w:rsidR="002D2FE1">
        <w:rPr>
          <w:lang w:val="en-GB" w:eastAsia="ja-JP"/>
        </w:rPr>
        <w:t xml:space="preserve">. </w:t>
      </w:r>
      <w:r w:rsidR="002D2FE1">
        <w:rPr>
          <w:b/>
          <w:lang w:val="en-GB" w:eastAsia="ja-JP"/>
        </w:rPr>
        <w:t>1983</w:t>
      </w:r>
      <w:r w:rsidR="002D2FE1">
        <w:rPr>
          <w:lang w:val="en-GB" w:eastAsia="ja-JP"/>
        </w:rPr>
        <w:t>,</w:t>
      </w:r>
      <w:r w:rsidRPr="00424513">
        <w:rPr>
          <w:lang w:val="en-GB" w:eastAsia="ja-JP"/>
        </w:rPr>
        <w:t xml:space="preserve"> </w:t>
      </w:r>
      <w:r w:rsidRPr="002D2FE1">
        <w:rPr>
          <w:i/>
          <w:lang w:val="en-GB" w:eastAsia="ja-JP"/>
        </w:rPr>
        <w:t>Appl</w:t>
      </w:r>
      <w:r w:rsidR="002D2FE1" w:rsidRPr="002D2FE1">
        <w:rPr>
          <w:i/>
          <w:lang w:val="en-GB" w:eastAsia="ja-JP"/>
        </w:rPr>
        <w:t>.</w:t>
      </w:r>
      <w:r w:rsidRPr="002D2FE1">
        <w:rPr>
          <w:i/>
          <w:lang w:val="en-GB" w:eastAsia="ja-JP"/>
        </w:rPr>
        <w:t xml:space="preserve"> Phys</w:t>
      </w:r>
      <w:r w:rsidR="002D2FE1" w:rsidRPr="002D2FE1">
        <w:rPr>
          <w:i/>
          <w:lang w:val="en-GB" w:eastAsia="ja-JP"/>
        </w:rPr>
        <w:t>.</w:t>
      </w:r>
      <w:r w:rsidRPr="002D2FE1">
        <w:rPr>
          <w:i/>
          <w:lang w:val="en-GB" w:eastAsia="ja-JP"/>
        </w:rPr>
        <w:t xml:space="preserve"> Lett</w:t>
      </w:r>
      <w:r w:rsidR="002D2FE1" w:rsidRPr="002D2FE1">
        <w:rPr>
          <w:i/>
          <w:lang w:val="en-GB" w:eastAsia="ja-JP"/>
        </w:rPr>
        <w:t>.</w:t>
      </w:r>
      <w:r w:rsidRPr="00424513">
        <w:rPr>
          <w:lang w:val="en-GB" w:eastAsia="ja-JP"/>
        </w:rPr>
        <w:t xml:space="preserve"> </w:t>
      </w:r>
      <w:r w:rsidR="002D2FE1">
        <w:rPr>
          <w:lang w:val="en-GB" w:eastAsia="ja-JP"/>
        </w:rPr>
        <w:t xml:space="preserve">42, </w:t>
      </w:r>
      <w:r w:rsidRPr="00424513">
        <w:rPr>
          <w:lang w:val="en-GB" w:eastAsia="ja-JP"/>
        </w:rPr>
        <w:t>202</w:t>
      </w:r>
      <w:r w:rsidR="002D2FE1">
        <w:rPr>
          <w:lang w:val="en-GB" w:eastAsia="ja-JP"/>
        </w:rPr>
        <w:t xml:space="preserve">–204, </w:t>
      </w:r>
      <w:r w:rsidR="002D2FE1" w:rsidRPr="002D2FE1">
        <w:rPr>
          <w:lang w:val="en-GB" w:eastAsia="ja-JP"/>
        </w:rPr>
        <w:t>http://dx.doi.org/10.1063/1.93849</w:t>
      </w:r>
      <w:r w:rsidRPr="00424513">
        <w:rPr>
          <w:lang w:val="en-GB" w:eastAsia="ja-JP"/>
        </w:rPr>
        <w:t>.</w:t>
      </w:r>
    </w:p>
    <w:p w14:paraId="6FD08FC9" w14:textId="194BD319" w:rsidR="009E143C" w:rsidRDefault="00360539" w:rsidP="00B80413">
      <w:pPr>
        <w:pStyle w:val="MDPI71References"/>
      </w:pPr>
      <w:r w:rsidRPr="00360539">
        <w:t xml:space="preserve">Wen, </w:t>
      </w:r>
      <w:r>
        <w:t>Z.;</w:t>
      </w:r>
      <w:r w:rsidRPr="00360539">
        <w:t xml:space="preserve"> Kubota, </w:t>
      </w:r>
      <w:r>
        <w:t>T.;</w:t>
      </w:r>
      <w:r w:rsidRPr="00360539">
        <w:t xml:space="preserve"> Yamamoto</w:t>
      </w:r>
      <w:r>
        <w:t>, T.;</w:t>
      </w:r>
      <w:r w:rsidRPr="00360539">
        <w:t xml:space="preserve"> Takanashi</w:t>
      </w:r>
      <w:r>
        <w:t xml:space="preserve">, K. </w:t>
      </w:r>
      <w:r w:rsidR="002F10B3" w:rsidRPr="002F10B3">
        <w:t xml:space="preserve">Fully epitaxial </w:t>
      </w:r>
      <w:r w:rsidR="002F10B3" w:rsidRPr="002F10B3">
        <w:rPr>
          <w:i/>
        </w:rPr>
        <w:t>C</w:t>
      </w:r>
      <w:r w:rsidR="002F10B3" w:rsidRPr="002F10B3">
        <w:t>1</w:t>
      </w:r>
      <w:r w:rsidR="002F10B3" w:rsidRPr="002F10B3">
        <w:rPr>
          <w:i/>
          <w:vertAlign w:val="subscript"/>
        </w:rPr>
        <w:t>b</w:t>
      </w:r>
      <w:r w:rsidR="002F10B3" w:rsidRPr="002F10B3">
        <w:t>-type NiMnSb half-Heusler alloy films for current-perpendicular-to-plane giant magnetoresistance devices with a Ag spacer</w:t>
      </w:r>
      <w:r w:rsidR="002F10B3">
        <w:t xml:space="preserve">. </w:t>
      </w:r>
      <w:r w:rsidR="002F10B3">
        <w:rPr>
          <w:b/>
        </w:rPr>
        <w:t>2015</w:t>
      </w:r>
      <w:r w:rsidR="002F10B3">
        <w:t xml:space="preserve">, </w:t>
      </w:r>
      <w:r w:rsidR="002F10B3">
        <w:rPr>
          <w:i/>
        </w:rPr>
        <w:t>Sci. Rep.</w:t>
      </w:r>
      <w:r w:rsidR="002F10B3">
        <w:t xml:space="preserve"> 5, 18387, http://doi.org/</w:t>
      </w:r>
      <w:r w:rsidR="002F10B3" w:rsidRPr="002F10B3">
        <w:t>10.1038/srep18387</w:t>
      </w:r>
      <w:r w:rsidR="002F10B3">
        <w:t>.</w:t>
      </w:r>
    </w:p>
    <w:p w14:paraId="723CA75A" w14:textId="52EC08EF" w:rsidR="00C0298C" w:rsidRDefault="00C0298C" w:rsidP="00C0298C">
      <w:pPr>
        <w:pStyle w:val="MDPI71References"/>
      </w:pPr>
      <w:r w:rsidRPr="00360539">
        <w:t xml:space="preserve">Wen, </w:t>
      </w:r>
      <w:r>
        <w:t>Z.;</w:t>
      </w:r>
      <w:r w:rsidRPr="00360539">
        <w:t xml:space="preserve"> Kubota, </w:t>
      </w:r>
      <w:r>
        <w:t>T.;</w:t>
      </w:r>
      <w:r w:rsidRPr="00360539">
        <w:t xml:space="preserve"> Yamamoto</w:t>
      </w:r>
      <w:r>
        <w:t>, T.;</w:t>
      </w:r>
      <w:r w:rsidRPr="00360539">
        <w:t xml:space="preserve"> Takanashi</w:t>
      </w:r>
      <w:r>
        <w:t xml:space="preserve">, K. </w:t>
      </w:r>
      <w:r w:rsidRPr="00C0298C">
        <w:t>Enhanced current-perpendicular-to-plane giant magnetoresistance effect in half-metallic NiMnSb based nanojunctions with multiple Ag spacers</w:t>
      </w:r>
      <w:r>
        <w:t xml:space="preserve">. </w:t>
      </w:r>
      <w:r>
        <w:rPr>
          <w:b/>
        </w:rPr>
        <w:t>2016</w:t>
      </w:r>
      <w:r>
        <w:t xml:space="preserve">, </w:t>
      </w:r>
      <w:r>
        <w:rPr>
          <w:i/>
        </w:rPr>
        <w:t>Appl. Phys. Lett.</w:t>
      </w:r>
      <w:r>
        <w:t xml:space="preserve"> 108, </w:t>
      </w:r>
      <w:r w:rsidRPr="00C0298C">
        <w:t>232406</w:t>
      </w:r>
      <w:r>
        <w:t xml:space="preserve">, </w:t>
      </w:r>
      <w:r w:rsidRPr="00C0298C">
        <w:t>http://dx.doi.org/10.1063/1.4953403</w:t>
      </w:r>
      <w:r>
        <w:t>.</w:t>
      </w:r>
    </w:p>
    <w:p w14:paraId="7708DAF6" w14:textId="0EC84DB1" w:rsidR="00FE6D43" w:rsidRDefault="008C7FFC" w:rsidP="00B80413">
      <w:pPr>
        <w:pStyle w:val="MDPI71References"/>
      </w:pPr>
      <w:r w:rsidRPr="008C7FFC">
        <w:lastRenderedPageBreak/>
        <w:t>Bang,</w:t>
      </w:r>
      <w:r w:rsidR="007D7D2F">
        <w:t xml:space="preserve"> H.-W.; </w:t>
      </w:r>
      <w:r w:rsidR="007D7D2F" w:rsidRPr="007D7D2F">
        <w:t>Yoo,</w:t>
      </w:r>
      <w:r w:rsidR="007D7D2F">
        <w:t xml:space="preserve"> W.;</w:t>
      </w:r>
      <w:r w:rsidR="007D7D2F" w:rsidRPr="007D7D2F">
        <w:t xml:space="preserve"> Choi,</w:t>
      </w:r>
      <w:r w:rsidR="007D7D2F">
        <w:t xml:space="preserve"> Y.;</w:t>
      </w:r>
      <w:r w:rsidR="007D7D2F" w:rsidRPr="007D7D2F">
        <w:t xml:space="preserve"> You,</w:t>
      </w:r>
      <w:r w:rsidR="007D7D2F">
        <w:t xml:space="preserve"> C.-Y.;</w:t>
      </w:r>
      <w:r w:rsidR="007D7D2F" w:rsidRPr="007D7D2F">
        <w:t xml:space="preserve"> Hong,</w:t>
      </w:r>
      <w:r w:rsidR="007D7D2F">
        <w:t xml:space="preserve"> J.-I.;</w:t>
      </w:r>
      <w:r w:rsidR="007D7D2F" w:rsidRPr="007D7D2F">
        <w:t xml:space="preserve"> Dolinšek,</w:t>
      </w:r>
      <w:r w:rsidR="007D7D2F">
        <w:t xml:space="preserve"> J.;</w:t>
      </w:r>
      <w:r w:rsidR="007D7D2F" w:rsidRPr="007D7D2F">
        <w:t xml:space="preserve"> Jung</w:t>
      </w:r>
      <w:r w:rsidR="007D7D2F">
        <w:t>, M.-H.</w:t>
      </w:r>
      <w:r w:rsidRPr="008C7FFC">
        <w:t xml:space="preserve"> Perpendicular magnetic anisotropy properties of tetragonal Mn</w:t>
      </w:r>
      <w:r w:rsidRPr="009E143C">
        <w:rPr>
          <w:vertAlign w:val="subscript"/>
        </w:rPr>
        <w:t>3</w:t>
      </w:r>
      <w:r w:rsidRPr="008C7FFC">
        <w:t xml:space="preserve">Ga films under various deposition conditions. </w:t>
      </w:r>
      <w:r>
        <w:rPr>
          <w:b/>
        </w:rPr>
        <w:t>2016</w:t>
      </w:r>
      <w:r>
        <w:t xml:space="preserve">, </w:t>
      </w:r>
      <w:r w:rsidRPr="008C7FFC">
        <w:rPr>
          <w:i/>
        </w:rPr>
        <w:t>Curr. Appl. Phys.</w:t>
      </w:r>
      <w:r>
        <w:t xml:space="preserve"> 16, 63–</w:t>
      </w:r>
      <w:r w:rsidRPr="008C7FFC">
        <w:t>67</w:t>
      </w:r>
      <w:r>
        <w:t xml:space="preserve">, </w:t>
      </w:r>
      <w:r w:rsidR="00437F09">
        <w:t>http</w:t>
      </w:r>
      <w:r w:rsidR="007D7D2F" w:rsidRPr="007D7D2F">
        <w:t>://doi.org/10.1016/j.cap.2015.10.012</w:t>
      </w:r>
      <w:r w:rsidRPr="008C7FFC">
        <w:t>.</w:t>
      </w:r>
    </w:p>
    <w:p w14:paraId="09A87390" w14:textId="45CA7AF8" w:rsidR="007D7D2F" w:rsidRPr="007D7D2F" w:rsidRDefault="007E32CE" w:rsidP="00B80413">
      <w:pPr>
        <w:pStyle w:val="MDPI71References"/>
      </w:pPr>
      <w:r w:rsidRPr="007E32CE">
        <w:t>Winterlik</w:t>
      </w:r>
      <w:r>
        <w:t xml:space="preserve">, J.; </w:t>
      </w:r>
      <w:r w:rsidRPr="007E32CE">
        <w:t>Balke,</w:t>
      </w:r>
      <w:r>
        <w:t xml:space="preserve"> B.;</w:t>
      </w:r>
      <w:r w:rsidRPr="007E32CE">
        <w:t xml:space="preserve"> Fecher,</w:t>
      </w:r>
      <w:r>
        <w:t xml:space="preserve"> G.H.;</w:t>
      </w:r>
      <w:r w:rsidRPr="007E32CE">
        <w:t xml:space="preserve"> Felser,</w:t>
      </w:r>
      <w:r>
        <w:t xml:space="preserve"> C.;</w:t>
      </w:r>
      <w:r w:rsidRPr="007E32CE">
        <w:t xml:space="preserve"> Alves,</w:t>
      </w:r>
      <w:r>
        <w:t xml:space="preserve"> M.C.M.;</w:t>
      </w:r>
      <w:r w:rsidRPr="007E32CE">
        <w:t xml:space="preserve"> Bernardi, </w:t>
      </w:r>
      <w:r>
        <w:t>F.;</w:t>
      </w:r>
      <w:r w:rsidRPr="007E32CE">
        <w:t xml:space="preserve"> Morais</w:t>
      </w:r>
      <w:r>
        <w:t>, J.</w:t>
      </w:r>
      <w:r w:rsidRPr="007E32CE">
        <w:t xml:space="preserve"> Structural, electronic, and magnetic properties of tetragonal Mn</w:t>
      </w:r>
      <w:r w:rsidRPr="007E32CE">
        <w:rPr>
          <w:vertAlign w:val="subscript"/>
        </w:rPr>
        <w:t>3</w:t>
      </w:r>
      <w:r w:rsidRPr="007E32CE">
        <w:rPr>
          <w:rFonts w:hint="eastAsia"/>
          <w:vertAlign w:val="subscript"/>
        </w:rPr>
        <w:t>−</w:t>
      </w:r>
      <w:r w:rsidRPr="007E32CE">
        <w:rPr>
          <w:i/>
          <w:vertAlign w:val="subscript"/>
        </w:rPr>
        <w:t>x</w:t>
      </w:r>
      <w:r w:rsidRPr="007E32CE">
        <w:t xml:space="preserve">Ga: Experiments and first-principles calculations. </w:t>
      </w:r>
      <w:r>
        <w:rPr>
          <w:b/>
        </w:rPr>
        <w:t>2008</w:t>
      </w:r>
      <w:r>
        <w:t xml:space="preserve">, </w:t>
      </w:r>
      <w:r w:rsidRPr="007E32CE">
        <w:rPr>
          <w:i/>
        </w:rPr>
        <w:t>Phys. Rev. B</w:t>
      </w:r>
      <w:r w:rsidRPr="007E32CE">
        <w:t xml:space="preserve"> 77, </w:t>
      </w:r>
      <w:r>
        <w:t>0</w:t>
      </w:r>
      <w:r w:rsidRPr="007E32CE">
        <w:t>54406</w:t>
      </w:r>
      <w:r>
        <w:t xml:space="preserve">, </w:t>
      </w:r>
      <w:r w:rsidR="00437F09">
        <w:t>http</w:t>
      </w:r>
      <w:r w:rsidRPr="007E32CE">
        <w:t>://doi.org/10.1103/PhysRevB.77.054406.</w:t>
      </w:r>
    </w:p>
    <w:p w14:paraId="47322AFC" w14:textId="46CE602B" w:rsidR="007E32CE" w:rsidRPr="007E32CE" w:rsidRDefault="00437F09" w:rsidP="00B80413">
      <w:pPr>
        <w:pStyle w:val="MDPI71References"/>
      </w:pPr>
      <w:r>
        <w:rPr>
          <w:lang w:val="en-GB"/>
        </w:rPr>
        <w:t>Kubota, T.; Miura</w:t>
      </w:r>
      <w:r w:rsidRPr="00437F09">
        <w:rPr>
          <w:lang w:val="en-GB"/>
        </w:rPr>
        <w:t>,</w:t>
      </w:r>
      <w:r>
        <w:rPr>
          <w:lang w:val="en-GB"/>
        </w:rPr>
        <w:t xml:space="preserve"> Y.;</w:t>
      </w:r>
      <w:r w:rsidRPr="00437F09">
        <w:rPr>
          <w:lang w:val="en-GB"/>
        </w:rPr>
        <w:t xml:space="preserve"> Watanabe,</w:t>
      </w:r>
      <w:r>
        <w:rPr>
          <w:lang w:val="en-GB"/>
        </w:rPr>
        <w:t xml:space="preserve"> D.;</w:t>
      </w:r>
      <w:r w:rsidRPr="00437F09">
        <w:rPr>
          <w:lang w:val="en-GB"/>
        </w:rPr>
        <w:t xml:space="preserve"> Mizukami,</w:t>
      </w:r>
      <w:r>
        <w:rPr>
          <w:lang w:val="en-GB"/>
        </w:rPr>
        <w:t xml:space="preserve"> S.;</w:t>
      </w:r>
      <w:r w:rsidRPr="00437F09">
        <w:rPr>
          <w:lang w:val="en-GB"/>
        </w:rPr>
        <w:t xml:space="preserve"> Wu,</w:t>
      </w:r>
      <w:r>
        <w:rPr>
          <w:lang w:val="en-GB"/>
        </w:rPr>
        <w:t xml:space="preserve"> F.;</w:t>
      </w:r>
      <w:r w:rsidRPr="00437F09">
        <w:rPr>
          <w:lang w:val="en-GB"/>
        </w:rPr>
        <w:t xml:space="preserve"> </w:t>
      </w:r>
      <w:r>
        <w:rPr>
          <w:lang w:val="en-GB"/>
        </w:rPr>
        <w:t>Naganuma</w:t>
      </w:r>
      <w:r w:rsidRPr="00437F09">
        <w:rPr>
          <w:lang w:val="en-GB"/>
        </w:rPr>
        <w:t>,</w:t>
      </w:r>
      <w:r>
        <w:rPr>
          <w:lang w:val="en-GB"/>
        </w:rPr>
        <w:t xml:space="preserve"> H.;</w:t>
      </w:r>
      <w:r w:rsidRPr="00437F09">
        <w:rPr>
          <w:lang w:val="en-GB"/>
        </w:rPr>
        <w:t xml:space="preserve"> Zhang,</w:t>
      </w:r>
      <w:r>
        <w:rPr>
          <w:lang w:val="en-GB"/>
        </w:rPr>
        <w:t xml:space="preserve"> X.;</w:t>
      </w:r>
      <w:r w:rsidRPr="00437F09">
        <w:rPr>
          <w:lang w:val="en-GB"/>
        </w:rPr>
        <w:t xml:space="preserve"> </w:t>
      </w:r>
      <w:r>
        <w:rPr>
          <w:lang w:val="en-GB"/>
        </w:rPr>
        <w:t>Oogane</w:t>
      </w:r>
      <w:r w:rsidRPr="00437F09">
        <w:rPr>
          <w:lang w:val="en-GB"/>
        </w:rPr>
        <w:t>,</w:t>
      </w:r>
      <w:r>
        <w:rPr>
          <w:lang w:val="en-GB"/>
        </w:rPr>
        <w:t xml:space="preserve"> M.;</w:t>
      </w:r>
      <w:r w:rsidRPr="00437F09">
        <w:rPr>
          <w:lang w:val="en-GB"/>
        </w:rPr>
        <w:t xml:space="preserve"> </w:t>
      </w:r>
      <w:r>
        <w:rPr>
          <w:lang w:val="en-GB"/>
        </w:rPr>
        <w:t>Shirai</w:t>
      </w:r>
      <w:r w:rsidRPr="00437F09">
        <w:rPr>
          <w:lang w:val="en-GB"/>
        </w:rPr>
        <w:t>,</w:t>
      </w:r>
      <w:r>
        <w:rPr>
          <w:lang w:val="en-GB"/>
        </w:rPr>
        <w:t xml:space="preserve"> M.;</w:t>
      </w:r>
      <w:r w:rsidRPr="00437F09">
        <w:rPr>
          <w:lang w:val="en-GB"/>
        </w:rPr>
        <w:t xml:space="preserve"> Ando</w:t>
      </w:r>
      <w:r>
        <w:rPr>
          <w:lang w:val="en-GB"/>
        </w:rPr>
        <w:t>, Y. Magnetoresistance effect in tunnel junctions with perpendicularly m</w:t>
      </w:r>
      <w:r w:rsidRPr="00437F09">
        <w:rPr>
          <w:lang w:val="en-GB"/>
        </w:rPr>
        <w:t xml:space="preserve">agnetized </w:t>
      </w:r>
      <w:r w:rsidRPr="00437F09">
        <w:rPr>
          <w:i/>
          <w:lang w:val="en-GB"/>
        </w:rPr>
        <w:t>D</w:t>
      </w:r>
      <w:r w:rsidRPr="00437F09">
        <w:rPr>
          <w:lang w:val="en-GB"/>
        </w:rPr>
        <w:t>0</w:t>
      </w:r>
      <w:r w:rsidRPr="00437F09">
        <w:rPr>
          <w:vertAlign w:val="subscript"/>
          <w:lang w:val="en-GB"/>
        </w:rPr>
        <w:t>22</w:t>
      </w:r>
      <w:r w:rsidRPr="00437F09">
        <w:rPr>
          <w:lang w:val="en-GB"/>
        </w:rPr>
        <w:t>-Mn</w:t>
      </w:r>
      <w:r w:rsidRPr="00437F09">
        <w:rPr>
          <w:vertAlign w:val="subscript"/>
          <w:lang w:val="en-GB"/>
        </w:rPr>
        <w:t>3-</w:t>
      </w:r>
      <w:r w:rsidRPr="00437F09">
        <w:rPr>
          <w:i/>
          <w:vertAlign w:val="subscript"/>
          <w:lang w:val="en-GB"/>
        </w:rPr>
        <w:t>δ</w:t>
      </w:r>
      <w:r w:rsidRPr="00437F09">
        <w:rPr>
          <w:lang w:val="en-GB"/>
        </w:rPr>
        <w:t xml:space="preserve">Ga </w:t>
      </w:r>
      <w:r>
        <w:rPr>
          <w:lang w:val="en-GB"/>
        </w:rPr>
        <w:t>e</w:t>
      </w:r>
      <w:r w:rsidRPr="00437F09">
        <w:rPr>
          <w:lang w:val="en-GB"/>
        </w:rPr>
        <w:t xml:space="preserve">lectrode and MgO </w:t>
      </w:r>
      <w:r>
        <w:rPr>
          <w:lang w:val="en-GB"/>
        </w:rPr>
        <w:t>b</w:t>
      </w:r>
      <w:r w:rsidRPr="00437F09">
        <w:rPr>
          <w:lang w:val="en-GB"/>
        </w:rPr>
        <w:t>arrier</w:t>
      </w:r>
      <w:r>
        <w:rPr>
          <w:lang w:val="en-GB"/>
        </w:rPr>
        <w:t xml:space="preserve">. </w:t>
      </w:r>
      <w:r>
        <w:rPr>
          <w:b/>
          <w:lang w:val="en-GB"/>
        </w:rPr>
        <w:t>2011</w:t>
      </w:r>
      <w:r>
        <w:rPr>
          <w:lang w:val="en-GB"/>
        </w:rPr>
        <w:t xml:space="preserve">, </w:t>
      </w:r>
      <w:r>
        <w:rPr>
          <w:i/>
          <w:lang w:val="en-GB"/>
        </w:rPr>
        <w:t>Appl. Phys. Exp.</w:t>
      </w:r>
      <w:r>
        <w:rPr>
          <w:lang w:val="en-GB"/>
        </w:rPr>
        <w:t xml:space="preserve"> 4, 043002, </w:t>
      </w:r>
      <w:r w:rsidR="00BE2E3A">
        <w:rPr>
          <w:lang w:val="en-GB"/>
        </w:rPr>
        <w:t>http</w:t>
      </w:r>
      <w:r w:rsidRPr="00437F09">
        <w:rPr>
          <w:lang w:val="en-GB"/>
        </w:rPr>
        <w:t>://</w:t>
      </w:r>
      <w:r w:rsidR="00937645">
        <w:rPr>
          <w:lang w:val="en-GB"/>
        </w:rPr>
        <w:t>dx.</w:t>
      </w:r>
      <w:r w:rsidRPr="00437F09">
        <w:rPr>
          <w:lang w:val="en-GB"/>
        </w:rPr>
        <w:t>doi.org/10.1143/APEX.4.043002</w:t>
      </w:r>
      <w:r>
        <w:rPr>
          <w:lang w:val="en-GB"/>
        </w:rPr>
        <w:t>.</w:t>
      </w:r>
    </w:p>
    <w:p w14:paraId="55B3B6D9" w14:textId="6FBE4D7A" w:rsidR="00AE20CF" w:rsidRDefault="00AE20CF" w:rsidP="00B80413">
      <w:pPr>
        <w:pStyle w:val="MDPI71References"/>
      </w:pPr>
      <w:r>
        <w:rPr>
          <w:lang w:val="en-GB"/>
        </w:rPr>
        <w:t xml:space="preserve">Ma, Q.L.; Kubota, T.; Mizukami, S.; Zhang, X.M.; Naganuma, H.; Oogane, M.; Ando, Y.; Miyazaki, T. Magnetoresistance effect in </w:t>
      </w:r>
      <w:r>
        <w:rPr>
          <w:i/>
          <w:lang w:val="en-GB"/>
        </w:rPr>
        <w:t>L</w:t>
      </w:r>
      <w:r>
        <w:rPr>
          <w:lang w:val="en-GB"/>
        </w:rPr>
        <w:t>1</w:t>
      </w:r>
      <w:r>
        <w:rPr>
          <w:vertAlign w:val="subscript"/>
          <w:lang w:val="en-GB"/>
        </w:rPr>
        <w:t>0</w:t>
      </w:r>
      <w:r>
        <w:rPr>
          <w:lang w:val="en-GB"/>
        </w:rPr>
        <w:t xml:space="preserve">-MnGa/MgO/CoFeB perpendicular magnetic tunnel junctions with Co interlayer. </w:t>
      </w:r>
      <w:r>
        <w:rPr>
          <w:b/>
          <w:lang w:val="en-GB"/>
        </w:rPr>
        <w:t>2012</w:t>
      </w:r>
      <w:r>
        <w:rPr>
          <w:lang w:val="en-GB"/>
        </w:rPr>
        <w:t xml:space="preserve">, </w:t>
      </w:r>
      <w:r>
        <w:rPr>
          <w:i/>
          <w:lang w:val="en-GB"/>
        </w:rPr>
        <w:t>Appl. Phys. Lett.</w:t>
      </w:r>
      <w:r>
        <w:rPr>
          <w:lang w:val="en-GB"/>
        </w:rPr>
        <w:t xml:space="preserve"> 101, 032402, http://dx.doi.org/10.1063/1.4737000.</w:t>
      </w:r>
    </w:p>
    <w:p w14:paraId="5E296D97" w14:textId="04125E4B" w:rsidR="00937645" w:rsidRDefault="00937645" w:rsidP="00B80413">
      <w:pPr>
        <w:pStyle w:val="MDPI71References"/>
      </w:pPr>
      <w:r>
        <w:rPr>
          <w:lang w:val="en-GB"/>
        </w:rPr>
        <w:t>Suzuki, K.Z.; Ranjbar, R.;</w:t>
      </w:r>
      <w:r w:rsidRPr="00937645">
        <w:rPr>
          <w:lang w:val="en-GB"/>
        </w:rPr>
        <w:t xml:space="preserve"> Okabayashi,</w:t>
      </w:r>
      <w:r>
        <w:rPr>
          <w:lang w:val="en-GB"/>
        </w:rPr>
        <w:t xml:space="preserve"> J.;</w:t>
      </w:r>
      <w:r w:rsidRPr="00937645">
        <w:rPr>
          <w:lang w:val="en-GB"/>
        </w:rPr>
        <w:t xml:space="preserve"> </w:t>
      </w:r>
      <w:r>
        <w:rPr>
          <w:lang w:val="en-GB"/>
        </w:rPr>
        <w:t>Miura, Y.; Sugihara, A.;</w:t>
      </w:r>
      <w:r w:rsidRPr="00937645">
        <w:rPr>
          <w:lang w:val="en-GB"/>
        </w:rPr>
        <w:t xml:space="preserve"> Tsuchiura,</w:t>
      </w:r>
      <w:r>
        <w:rPr>
          <w:lang w:val="en-GB"/>
        </w:rPr>
        <w:t xml:space="preserve"> H.;</w:t>
      </w:r>
      <w:r w:rsidRPr="00937645">
        <w:rPr>
          <w:lang w:val="en-GB"/>
        </w:rPr>
        <w:t xml:space="preserve"> Mizukami</w:t>
      </w:r>
      <w:r>
        <w:rPr>
          <w:lang w:val="en-GB"/>
        </w:rPr>
        <w:t xml:space="preserve">, S. </w:t>
      </w:r>
      <w:r w:rsidRPr="00937645">
        <w:rPr>
          <w:lang w:val="en-GB"/>
        </w:rPr>
        <w:t>Perpendicular magnetic tunnel junction with a strained Mn-based nanolayer</w:t>
      </w:r>
      <w:r>
        <w:rPr>
          <w:lang w:val="en-GB"/>
        </w:rPr>
        <w:t xml:space="preserve">. </w:t>
      </w:r>
      <w:r>
        <w:rPr>
          <w:b/>
          <w:lang w:val="en-GB"/>
        </w:rPr>
        <w:t>2016</w:t>
      </w:r>
      <w:r>
        <w:rPr>
          <w:lang w:val="en-GB"/>
        </w:rPr>
        <w:t xml:space="preserve">, </w:t>
      </w:r>
      <w:r>
        <w:rPr>
          <w:i/>
          <w:lang w:val="en-GB"/>
        </w:rPr>
        <w:t>Sci. Rep.</w:t>
      </w:r>
      <w:r>
        <w:rPr>
          <w:lang w:val="en-GB"/>
        </w:rPr>
        <w:t xml:space="preserve"> 6, 30249, http://dx.doi.org/</w:t>
      </w:r>
      <w:r w:rsidRPr="00937645">
        <w:rPr>
          <w:lang w:val="en-GB"/>
        </w:rPr>
        <w:t>10.1038/srep30249</w:t>
      </w:r>
      <w:r>
        <w:rPr>
          <w:lang w:val="en-GB"/>
        </w:rPr>
        <w:t>.</w:t>
      </w:r>
    </w:p>
    <w:p w14:paraId="19E7B595" w14:textId="77777777" w:rsidR="0031023D" w:rsidRPr="00CA30C2" w:rsidRDefault="0031023D" w:rsidP="0031023D">
      <w:pPr>
        <w:pStyle w:val="MDPI71References"/>
      </w:pPr>
      <w:r>
        <w:rPr>
          <w:lang w:val="en-GB"/>
        </w:rPr>
        <w:t xml:space="preserve">Kurt, H; Coey, J.M.D. </w:t>
      </w:r>
      <w:r w:rsidRPr="00CA30C2">
        <w:rPr>
          <w:lang w:val="en-GB"/>
        </w:rPr>
        <w:t>Magnetic and electronic properties of thin films of Mn-Ga and Mn-Ge compounds with cubic, tetragonal and hexagonal crystal structures</w:t>
      </w:r>
      <w:r>
        <w:rPr>
          <w:lang w:val="en-GB"/>
        </w:rPr>
        <w:t xml:space="preserve">. In </w:t>
      </w:r>
      <w:r>
        <w:rPr>
          <w:i/>
          <w:lang w:val="en-GB"/>
        </w:rPr>
        <w:t>Heusler Alloys</w:t>
      </w:r>
      <w:r w:rsidRPr="00131AA0">
        <w:t xml:space="preserve">, </w:t>
      </w:r>
      <w:r>
        <w:t>Felser, C</w:t>
      </w:r>
      <w:r w:rsidRPr="00131AA0">
        <w:t xml:space="preserve">.; </w:t>
      </w:r>
      <w:r>
        <w:t>Hirohata</w:t>
      </w:r>
      <w:r w:rsidRPr="00131AA0">
        <w:t xml:space="preserve">, </w:t>
      </w:r>
      <w:r>
        <w:t>A</w:t>
      </w:r>
      <w:r w:rsidRPr="00131AA0">
        <w:t xml:space="preserve">. </w:t>
      </w:r>
      <w:r>
        <w:t>Eds.; Springer</w:t>
      </w:r>
      <w:r w:rsidRPr="00131AA0">
        <w:t xml:space="preserve">: </w:t>
      </w:r>
      <w:r>
        <w:t>Berlin</w:t>
      </w:r>
      <w:r w:rsidRPr="00131AA0">
        <w:t xml:space="preserve">, </w:t>
      </w:r>
      <w:r>
        <w:t>Germany</w:t>
      </w:r>
      <w:r w:rsidRPr="00131AA0">
        <w:t>, 20</w:t>
      </w:r>
      <w:r>
        <w:t>16</w:t>
      </w:r>
      <w:r w:rsidRPr="00131AA0">
        <w:t xml:space="preserve">; pp. </w:t>
      </w:r>
      <w:r>
        <w:t>3–36</w:t>
      </w:r>
      <w:r w:rsidRPr="00131AA0">
        <w:t xml:space="preserve">, </w:t>
      </w:r>
      <w:r>
        <w:t xml:space="preserve">ISBN: </w:t>
      </w:r>
      <w:r w:rsidRPr="004F66DC">
        <w:t>978-3-319-21449-8</w:t>
      </w:r>
      <w:r w:rsidRPr="00131AA0">
        <w:t>.</w:t>
      </w:r>
    </w:p>
    <w:p w14:paraId="35E001BB" w14:textId="106A40C9" w:rsidR="00146E48" w:rsidRDefault="00146E48" w:rsidP="00B80413">
      <w:pPr>
        <w:pStyle w:val="MDPI71References"/>
      </w:pPr>
      <w:r w:rsidRPr="00146E48">
        <w:t xml:space="preserve">Mao, </w:t>
      </w:r>
      <w:r>
        <w:t>S.;</w:t>
      </w:r>
      <w:r w:rsidRPr="00146E48">
        <w:t xml:space="preserve"> Lu, </w:t>
      </w:r>
      <w:r>
        <w:t>J.;</w:t>
      </w:r>
      <w:r w:rsidRPr="00146E48">
        <w:t xml:space="preserve"> Zhao, </w:t>
      </w:r>
      <w:r>
        <w:t>X.;</w:t>
      </w:r>
      <w:r w:rsidRPr="00146E48">
        <w:t xml:space="preserve"> Wang, </w:t>
      </w:r>
      <w:r>
        <w:t>X.;</w:t>
      </w:r>
      <w:r w:rsidRPr="00146E48">
        <w:t xml:space="preserve"> Wei, </w:t>
      </w:r>
      <w:r>
        <w:t>D.;</w:t>
      </w:r>
      <w:r w:rsidRPr="00146E48">
        <w:t xml:space="preserve"> Liu, </w:t>
      </w:r>
      <w:r>
        <w:t>J.;</w:t>
      </w:r>
      <w:r w:rsidRPr="00146E48">
        <w:t xml:space="preserve"> Xia </w:t>
      </w:r>
      <w:r>
        <w:t>J.;</w:t>
      </w:r>
      <w:r w:rsidRPr="00146E48">
        <w:t xml:space="preserve"> Zhao</w:t>
      </w:r>
      <w:r>
        <w:t xml:space="preserve">, J. </w:t>
      </w:r>
      <w:r w:rsidRPr="00146E48">
        <w:t>MnGa-based fully perpendicular magnetic tunnel junctions with ultrathin Co</w:t>
      </w:r>
      <w:r w:rsidRPr="00146E48">
        <w:rPr>
          <w:vertAlign w:val="subscript"/>
        </w:rPr>
        <w:t>2</w:t>
      </w:r>
      <w:r w:rsidRPr="00146E48">
        <w:t>MnSi interlayers</w:t>
      </w:r>
      <w:r>
        <w:t xml:space="preserve">. </w:t>
      </w:r>
      <w:r>
        <w:rPr>
          <w:b/>
        </w:rPr>
        <w:t>2017</w:t>
      </w:r>
      <w:r>
        <w:t xml:space="preserve">, </w:t>
      </w:r>
      <w:r>
        <w:rPr>
          <w:i/>
        </w:rPr>
        <w:t>Sci. Rep.</w:t>
      </w:r>
      <w:r>
        <w:t xml:space="preserve"> 7, 43064, http://dx.doi.org/</w:t>
      </w:r>
      <w:r w:rsidRPr="00146E48">
        <w:t>10.1038/srep43064</w:t>
      </w:r>
      <w:r>
        <w:t>.</w:t>
      </w:r>
    </w:p>
    <w:p w14:paraId="5ABD18F1" w14:textId="631A327D" w:rsidR="00181864" w:rsidRDefault="00181864" w:rsidP="00B80413">
      <w:pPr>
        <w:pStyle w:val="MDPI71References"/>
      </w:pPr>
      <w:r>
        <w:t>Wen</w:t>
      </w:r>
      <w:r w:rsidRPr="00AE20CF">
        <w:t>,</w:t>
      </w:r>
      <w:r>
        <w:t xml:space="preserve"> Z.;</w:t>
      </w:r>
      <w:r w:rsidRPr="00AE20CF">
        <w:t xml:space="preserve"> </w:t>
      </w:r>
      <w:r>
        <w:t>Sukegawa</w:t>
      </w:r>
      <w:r w:rsidRPr="00AE20CF">
        <w:t>,</w:t>
      </w:r>
      <w:r>
        <w:t xml:space="preserve"> H.;</w:t>
      </w:r>
      <w:r w:rsidRPr="00AE20CF">
        <w:t xml:space="preserve"> </w:t>
      </w:r>
      <w:r>
        <w:t>Kasai</w:t>
      </w:r>
      <w:r w:rsidRPr="00AE20CF">
        <w:t>,</w:t>
      </w:r>
      <w:r>
        <w:t xml:space="preserve"> S.;</w:t>
      </w:r>
      <w:r w:rsidRPr="00AE20CF">
        <w:t xml:space="preserve"> </w:t>
      </w:r>
      <w:r>
        <w:t>Hayashi, M.; Mitani, S.; Inomata</w:t>
      </w:r>
      <w:r w:rsidRPr="00AE20CF">
        <w:t>,</w:t>
      </w:r>
      <w:r>
        <w:t xml:space="preserve"> K. Magnetic tunnel junctions with perpendicular anisotropy u</w:t>
      </w:r>
      <w:r w:rsidRPr="00181864">
        <w:t>sing a Co</w:t>
      </w:r>
      <w:r w:rsidRPr="00181864">
        <w:rPr>
          <w:vertAlign w:val="subscript"/>
        </w:rPr>
        <w:t>2</w:t>
      </w:r>
      <w:r>
        <w:t>FeAl full-Heusler a</w:t>
      </w:r>
      <w:r w:rsidRPr="00181864">
        <w:t>lloy</w:t>
      </w:r>
      <w:r>
        <w:t xml:space="preserve">. </w:t>
      </w:r>
      <w:r>
        <w:rPr>
          <w:b/>
        </w:rPr>
        <w:t>2012</w:t>
      </w:r>
      <w:r>
        <w:t xml:space="preserve">, </w:t>
      </w:r>
      <w:r>
        <w:rPr>
          <w:i/>
        </w:rPr>
        <w:t>Appl. Phys. Exp.</w:t>
      </w:r>
      <w:r>
        <w:t xml:space="preserve"> 5, 063003, http</w:t>
      </w:r>
      <w:r w:rsidRPr="00181864">
        <w:t>://doi.org/10.1143/APEX.5.063003</w:t>
      </w:r>
      <w:r>
        <w:t>.</w:t>
      </w:r>
    </w:p>
    <w:p w14:paraId="0FC22E87" w14:textId="6E1A90A3" w:rsidR="00AE20CF" w:rsidRDefault="00AE20CF" w:rsidP="00B80413">
      <w:pPr>
        <w:pStyle w:val="MDPI71References"/>
      </w:pPr>
      <w:r>
        <w:t>Wen</w:t>
      </w:r>
      <w:r w:rsidRPr="00AE20CF">
        <w:t>,</w:t>
      </w:r>
      <w:r>
        <w:t xml:space="preserve"> Z.;</w:t>
      </w:r>
      <w:r w:rsidRPr="00AE20CF">
        <w:t xml:space="preserve"> </w:t>
      </w:r>
      <w:r>
        <w:t>Sukegawa</w:t>
      </w:r>
      <w:r w:rsidRPr="00AE20CF">
        <w:t>,</w:t>
      </w:r>
      <w:r>
        <w:t xml:space="preserve"> H.;</w:t>
      </w:r>
      <w:r w:rsidRPr="00AE20CF">
        <w:t xml:space="preserve"> </w:t>
      </w:r>
      <w:r>
        <w:t>Furubayashi</w:t>
      </w:r>
      <w:r w:rsidRPr="00AE20CF">
        <w:t>,</w:t>
      </w:r>
      <w:r>
        <w:t xml:space="preserve"> T.;</w:t>
      </w:r>
      <w:r w:rsidRPr="00AE20CF">
        <w:t xml:space="preserve"> </w:t>
      </w:r>
      <w:r>
        <w:t>Koo</w:t>
      </w:r>
      <w:r w:rsidRPr="00AE20CF">
        <w:t>,</w:t>
      </w:r>
      <w:r>
        <w:t xml:space="preserve"> J.;</w:t>
      </w:r>
      <w:r w:rsidRPr="00AE20CF">
        <w:t xml:space="preserve"> </w:t>
      </w:r>
      <w:r>
        <w:t>Inomata</w:t>
      </w:r>
      <w:r w:rsidRPr="00AE20CF">
        <w:t>,</w:t>
      </w:r>
      <w:r>
        <w:t xml:space="preserve"> K.;</w:t>
      </w:r>
      <w:r w:rsidRPr="00AE20CF">
        <w:t xml:space="preserve"> </w:t>
      </w:r>
      <w:r>
        <w:t>Mitani</w:t>
      </w:r>
      <w:r w:rsidRPr="00AE20CF">
        <w:t>,</w:t>
      </w:r>
      <w:r>
        <w:t xml:space="preserve"> S.;</w:t>
      </w:r>
      <w:r w:rsidRPr="00AE20CF">
        <w:t xml:space="preserve"> </w:t>
      </w:r>
      <w:r>
        <w:t>Hadorn</w:t>
      </w:r>
      <w:r w:rsidRPr="00AE20CF">
        <w:t>,</w:t>
      </w:r>
      <w:r>
        <w:t xml:space="preserve"> J.P.;</w:t>
      </w:r>
      <w:r w:rsidRPr="00AE20CF">
        <w:t xml:space="preserve"> </w:t>
      </w:r>
      <w:r>
        <w:t>Ohkubo</w:t>
      </w:r>
      <w:r w:rsidRPr="00AE20CF">
        <w:t>,</w:t>
      </w:r>
      <w:r>
        <w:t xml:space="preserve"> T.;</w:t>
      </w:r>
      <w:r w:rsidRPr="00AE20CF">
        <w:t xml:space="preserve"> Hono</w:t>
      </w:r>
      <w:r>
        <w:t>, K. A 4-fold-symmetry hexagonal ruthenium for magnetic heterostructures exhibiting enhanced perpendicular magnetic anisotropy and tunnel m</w:t>
      </w:r>
      <w:r w:rsidRPr="00AE20CF">
        <w:t>agnetoresistance</w:t>
      </w:r>
      <w:r>
        <w:t xml:space="preserve">. </w:t>
      </w:r>
      <w:r>
        <w:rPr>
          <w:b/>
        </w:rPr>
        <w:t>2014</w:t>
      </w:r>
      <w:r>
        <w:t xml:space="preserve">, </w:t>
      </w:r>
      <w:r>
        <w:rPr>
          <w:i/>
        </w:rPr>
        <w:t>Adv. Mater.</w:t>
      </w:r>
      <w:r>
        <w:t xml:space="preserve"> 26, 6483–6490, </w:t>
      </w:r>
      <w:r w:rsidR="00D5414A">
        <w:t>http://dx.doi.org/</w:t>
      </w:r>
      <w:r w:rsidR="00D5414A" w:rsidRPr="00D5414A">
        <w:t>10.1002/adma.201401959</w:t>
      </w:r>
      <w:r w:rsidR="00D5414A">
        <w:t>.</w:t>
      </w:r>
    </w:p>
    <w:p w14:paraId="0E2DE511" w14:textId="77777777" w:rsidR="00574A6C" w:rsidRDefault="00574A6C" w:rsidP="00574A6C">
      <w:pPr>
        <w:pStyle w:val="MDPI71References"/>
      </w:pPr>
      <w:r>
        <w:rPr>
          <w:lang w:val="en-GB"/>
        </w:rPr>
        <w:t>Hiratsuka, T.; Kim, G.;</w:t>
      </w:r>
      <w:r w:rsidRPr="00574A6C">
        <w:rPr>
          <w:lang w:val="en-GB"/>
        </w:rPr>
        <w:t xml:space="preserve"> Sakuraba,</w:t>
      </w:r>
      <w:r>
        <w:rPr>
          <w:lang w:val="en-GB"/>
        </w:rPr>
        <w:t xml:space="preserve"> Y.; Kubota, T.;</w:t>
      </w:r>
      <w:r w:rsidRPr="00574A6C">
        <w:rPr>
          <w:lang w:val="en-GB"/>
        </w:rPr>
        <w:t xml:space="preserve"> Kodama,</w:t>
      </w:r>
      <w:r>
        <w:rPr>
          <w:lang w:val="en-GB"/>
        </w:rPr>
        <w:t xml:space="preserve"> K.;</w:t>
      </w:r>
      <w:r w:rsidRPr="00574A6C">
        <w:rPr>
          <w:lang w:val="en-GB"/>
        </w:rPr>
        <w:t xml:space="preserve"> Inami,</w:t>
      </w:r>
      <w:r>
        <w:rPr>
          <w:lang w:val="en-GB"/>
        </w:rPr>
        <w:t xml:space="preserve"> N.;</w:t>
      </w:r>
      <w:r w:rsidRPr="00574A6C">
        <w:rPr>
          <w:lang w:val="en-GB"/>
        </w:rPr>
        <w:t xml:space="preserve"> Naganuma,</w:t>
      </w:r>
      <w:r>
        <w:rPr>
          <w:lang w:val="en-GB"/>
        </w:rPr>
        <w:t xml:space="preserve"> H.;</w:t>
      </w:r>
      <w:r w:rsidRPr="00574A6C">
        <w:rPr>
          <w:lang w:val="en-GB"/>
        </w:rPr>
        <w:t xml:space="preserve"> Oogane,</w:t>
      </w:r>
      <w:r>
        <w:rPr>
          <w:lang w:val="en-GB"/>
        </w:rPr>
        <w:t xml:space="preserve"> M.;</w:t>
      </w:r>
      <w:r w:rsidRPr="00574A6C">
        <w:rPr>
          <w:lang w:val="en-GB"/>
        </w:rPr>
        <w:t xml:space="preserve"> Nakamura,</w:t>
      </w:r>
      <w:r>
        <w:rPr>
          <w:lang w:val="en-GB"/>
        </w:rPr>
        <w:t xml:space="preserve"> T.;</w:t>
      </w:r>
      <w:r w:rsidRPr="00574A6C">
        <w:rPr>
          <w:lang w:val="en-GB"/>
        </w:rPr>
        <w:t xml:space="preserve"> Takanashi,</w:t>
      </w:r>
      <w:r>
        <w:rPr>
          <w:lang w:val="en-GB"/>
        </w:rPr>
        <w:t xml:space="preserve"> K.;</w:t>
      </w:r>
      <w:r w:rsidRPr="00574A6C">
        <w:rPr>
          <w:lang w:val="en-GB"/>
        </w:rPr>
        <w:t xml:space="preserve"> Ando</w:t>
      </w:r>
      <w:r>
        <w:rPr>
          <w:lang w:val="en-GB"/>
        </w:rPr>
        <w:t xml:space="preserve">, Y. </w:t>
      </w:r>
      <w:r w:rsidRPr="00574A6C">
        <w:rPr>
          <w:lang w:val="en-GB"/>
        </w:rPr>
        <w:t xml:space="preserve">Fabrication of perpendicularly magnetized magnetic tunnel junctions with </w:t>
      </w:r>
      <w:r w:rsidRPr="00574A6C">
        <w:rPr>
          <w:i/>
          <w:lang w:val="en-GB"/>
        </w:rPr>
        <w:t>L</w:t>
      </w:r>
      <w:r w:rsidRPr="00574A6C">
        <w:rPr>
          <w:lang w:val="en-GB"/>
        </w:rPr>
        <w:t>1</w:t>
      </w:r>
      <w:r w:rsidRPr="00574A6C">
        <w:rPr>
          <w:vertAlign w:val="subscript"/>
          <w:lang w:val="en-GB"/>
        </w:rPr>
        <w:t>0</w:t>
      </w:r>
      <w:r w:rsidRPr="00574A6C">
        <w:rPr>
          <w:lang w:val="en-GB"/>
        </w:rPr>
        <w:t>-CoPt/Co</w:t>
      </w:r>
      <w:r w:rsidRPr="00574A6C">
        <w:rPr>
          <w:vertAlign w:val="subscript"/>
          <w:lang w:val="en-GB"/>
        </w:rPr>
        <w:t>2</w:t>
      </w:r>
      <w:r w:rsidRPr="00574A6C">
        <w:rPr>
          <w:lang w:val="en-GB"/>
        </w:rPr>
        <w:t>MnSi hybrid electrode</w:t>
      </w:r>
      <w:r>
        <w:rPr>
          <w:lang w:val="en-GB"/>
        </w:rPr>
        <w:t xml:space="preserve">. </w:t>
      </w:r>
      <w:r>
        <w:rPr>
          <w:b/>
          <w:lang w:val="en-GB"/>
        </w:rPr>
        <w:t>2010</w:t>
      </w:r>
      <w:r>
        <w:rPr>
          <w:lang w:val="en-GB"/>
        </w:rPr>
        <w:t xml:space="preserve">, </w:t>
      </w:r>
      <w:r>
        <w:rPr>
          <w:i/>
          <w:lang w:val="en-GB"/>
        </w:rPr>
        <w:t>J. Appl. Phys.</w:t>
      </w:r>
      <w:r>
        <w:rPr>
          <w:lang w:val="en-GB"/>
        </w:rPr>
        <w:t xml:space="preserve"> 107, 09C714, </w:t>
      </w:r>
      <w:r w:rsidRPr="00574A6C">
        <w:rPr>
          <w:lang w:val="en-GB"/>
        </w:rPr>
        <w:t>http://dx.doi.org/10.1063/1.3358239</w:t>
      </w:r>
      <w:r>
        <w:rPr>
          <w:lang w:val="en-GB"/>
        </w:rPr>
        <w:t>.</w:t>
      </w:r>
    </w:p>
    <w:p w14:paraId="25EC1F9A" w14:textId="7A4F7BE2" w:rsidR="002A047C" w:rsidRDefault="004B690A" w:rsidP="00B80413">
      <w:pPr>
        <w:pStyle w:val="MDPI71References"/>
      </w:pPr>
      <w:r w:rsidRPr="004B690A">
        <w:t>Frost</w:t>
      </w:r>
      <w:r>
        <w:t>, W.;</w:t>
      </w:r>
      <w:r w:rsidRPr="004B690A">
        <w:t xml:space="preserve"> Hirohata, </w:t>
      </w:r>
      <w:r>
        <w:t xml:space="preserve">A. </w:t>
      </w:r>
      <w:r w:rsidRPr="004B690A">
        <w:t>Perpendicular anisotropy in Heusler alloy lay</w:t>
      </w:r>
      <w:r>
        <w:t xml:space="preserve">ers induced by a V seed layer. </w:t>
      </w:r>
      <w:r>
        <w:rPr>
          <w:b/>
        </w:rPr>
        <w:t>2016</w:t>
      </w:r>
      <w:r>
        <w:t xml:space="preserve">, </w:t>
      </w:r>
      <w:r w:rsidRPr="004B690A">
        <w:rPr>
          <w:i/>
        </w:rPr>
        <w:t>IEEE Trans</w:t>
      </w:r>
      <w:r>
        <w:rPr>
          <w:i/>
        </w:rPr>
        <w:t>.</w:t>
      </w:r>
      <w:r w:rsidRPr="004B690A">
        <w:rPr>
          <w:i/>
        </w:rPr>
        <w:t xml:space="preserve"> Magn</w:t>
      </w:r>
      <w:r>
        <w:rPr>
          <w:i/>
        </w:rPr>
        <w:t>.</w:t>
      </w:r>
      <w:r w:rsidRPr="004B690A">
        <w:t xml:space="preserve"> 52, 4400604</w:t>
      </w:r>
      <w:r>
        <w:t xml:space="preserve">, </w:t>
      </w:r>
      <w:r w:rsidRPr="004B690A">
        <w:t>http://dx.doi.org/10.1109/TMAG.2016.2517738.</w:t>
      </w:r>
    </w:p>
    <w:p w14:paraId="2D92CF32" w14:textId="50021302" w:rsidR="009B2CFE" w:rsidRDefault="009B2CFE" w:rsidP="00B80413">
      <w:pPr>
        <w:pStyle w:val="MDPI71References"/>
      </w:pPr>
      <w:r w:rsidRPr="009B2CFE">
        <w:t>Serway,</w:t>
      </w:r>
      <w:r>
        <w:t xml:space="preserve"> R.A.</w:t>
      </w:r>
      <w:r w:rsidRPr="009B2CFE">
        <w:t xml:space="preserve"> </w:t>
      </w:r>
      <w:r w:rsidRPr="009B2CFE">
        <w:rPr>
          <w:i/>
        </w:rPr>
        <w:t>Principles of Physics</w:t>
      </w:r>
      <w:r>
        <w:t xml:space="preserve">, </w:t>
      </w:r>
      <w:r w:rsidRPr="009B2CFE">
        <w:t xml:space="preserve">2nd </w:t>
      </w:r>
      <w:r>
        <w:t>e</w:t>
      </w:r>
      <w:r w:rsidRPr="009B2CFE">
        <w:t>d.</w:t>
      </w:r>
      <w:r>
        <w:t>:</w:t>
      </w:r>
      <w:r w:rsidRPr="009B2CFE">
        <w:t xml:space="preserve"> </w:t>
      </w:r>
      <w:r w:rsidR="006F66FD">
        <w:t>Broks Cole</w:t>
      </w:r>
      <w:r>
        <w:t>;</w:t>
      </w:r>
      <w:r w:rsidRPr="009B2CFE">
        <w:t xml:space="preserve"> Fort Worth, Texas, </w:t>
      </w:r>
      <w:r>
        <w:t>USA,</w:t>
      </w:r>
      <w:r w:rsidR="006F66FD">
        <w:t xml:space="preserve"> 1997</w:t>
      </w:r>
      <w:r>
        <w:t>;</w:t>
      </w:r>
      <w:r w:rsidRPr="009B2CFE">
        <w:t xml:space="preserve"> p</w:t>
      </w:r>
      <w:r>
        <w:t>p</w:t>
      </w:r>
      <w:r w:rsidRPr="009B2CFE">
        <w:t>. 602</w:t>
      </w:r>
      <w:r>
        <w:t xml:space="preserve">, ISBN: </w:t>
      </w:r>
      <w:r w:rsidR="006F66FD" w:rsidRPr="006F66FD">
        <w:t>978-0030204579</w:t>
      </w:r>
      <w:r w:rsidRPr="009B2CFE">
        <w:t>.</w:t>
      </w:r>
    </w:p>
    <w:p w14:paraId="69081AF0" w14:textId="2EE22061" w:rsidR="009B2CFE" w:rsidRDefault="009B2CFE" w:rsidP="00B80413">
      <w:pPr>
        <w:pStyle w:val="MDPI71References"/>
      </w:pPr>
      <w:r w:rsidRPr="009B2CFE">
        <w:t>Jung,</w:t>
      </w:r>
      <w:r w:rsidR="00A53157">
        <w:t xml:space="preserve"> W.D.;</w:t>
      </w:r>
      <w:r w:rsidRPr="009B2CFE">
        <w:t xml:space="preserve"> Schmidt</w:t>
      </w:r>
      <w:r w:rsidR="00A53157">
        <w:t>, F.A.;</w:t>
      </w:r>
      <w:r w:rsidRPr="009B2CFE">
        <w:t xml:space="preserve"> Danielson,</w:t>
      </w:r>
      <w:r w:rsidR="00A53157">
        <w:t xml:space="preserve"> G.C. </w:t>
      </w:r>
      <w:r w:rsidRPr="009B2CFE">
        <w:t>Thermal conduc</w:t>
      </w:r>
      <w:r w:rsidR="00A53157">
        <w:t>tivity of high-purity vanadium.</w:t>
      </w:r>
      <w:r w:rsidRPr="009B2CFE">
        <w:t xml:space="preserve"> </w:t>
      </w:r>
      <w:r w:rsidR="00A53157">
        <w:rPr>
          <w:b/>
        </w:rPr>
        <w:t>1977</w:t>
      </w:r>
      <w:r w:rsidR="00A53157">
        <w:t xml:space="preserve">, </w:t>
      </w:r>
      <w:r w:rsidRPr="00A53157">
        <w:rPr>
          <w:i/>
        </w:rPr>
        <w:t>Phys. Rev. B</w:t>
      </w:r>
      <w:r w:rsidRPr="009B2CFE">
        <w:t xml:space="preserve"> 15, </w:t>
      </w:r>
      <w:r w:rsidR="004E24C9">
        <w:t>659–665</w:t>
      </w:r>
      <w:r w:rsidR="00A1264F">
        <w:t>, http</w:t>
      </w:r>
      <w:r w:rsidR="00A1264F" w:rsidRPr="00A1264F">
        <w:t>://doi.org/10.1103/PhysRevB.15.659</w:t>
      </w:r>
      <w:r w:rsidRPr="009B2CFE">
        <w:t>.</w:t>
      </w:r>
    </w:p>
    <w:p w14:paraId="0497CA86" w14:textId="1D5D6D32" w:rsidR="004B690A" w:rsidRDefault="00625D29" w:rsidP="00B80413">
      <w:pPr>
        <w:pStyle w:val="MDPI71References"/>
      </w:pPr>
      <w:r w:rsidRPr="004B690A">
        <w:t>Frost</w:t>
      </w:r>
      <w:r>
        <w:t>, W.;</w:t>
      </w:r>
      <w:r w:rsidRPr="004B690A">
        <w:t xml:space="preserve"> Hirohata, </w:t>
      </w:r>
      <w:r>
        <w:t>A.</w:t>
      </w:r>
      <w:r w:rsidR="00903F08">
        <w:t xml:space="preserve"> Heusler alloys with perpendicular anisotropy induced by bcc tungsten seed layers.</w:t>
      </w:r>
      <w:r w:rsidR="002F5778">
        <w:t xml:space="preserve"> </w:t>
      </w:r>
      <w:r w:rsidR="002F5778">
        <w:rPr>
          <w:i/>
        </w:rPr>
        <w:t>J. Magn. Magn. Mater.</w:t>
      </w:r>
      <w:r w:rsidR="002F5778">
        <w:t xml:space="preserve"> (</w:t>
      </w:r>
      <w:r w:rsidR="0057011C">
        <w:t>under review).</w:t>
      </w:r>
    </w:p>
    <w:p w14:paraId="0D19F4F4" w14:textId="77777777" w:rsidR="0040759A" w:rsidRDefault="0040759A" w:rsidP="0040759A">
      <w:pPr>
        <w:pStyle w:val="MDPI71References"/>
      </w:pPr>
      <w:r>
        <w:rPr>
          <w:lang w:val="en-GB"/>
        </w:rPr>
        <w:t xml:space="preserve">Ono, A.; Suzuki, K.Z.; Ranjbar, R.; Sugihara, A.; Mizukami, S. Ultrathin films of polycrystalline MnGa alloy with perpendicular magnetic anisotropy. </w:t>
      </w:r>
      <w:r>
        <w:rPr>
          <w:b/>
          <w:lang w:val="en-GB"/>
        </w:rPr>
        <w:t>2017</w:t>
      </w:r>
      <w:r>
        <w:rPr>
          <w:lang w:val="en-GB"/>
        </w:rPr>
        <w:t xml:space="preserve">, </w:t>
      </w:r>
      <w:r>
        <w:rPr>
          <w:i/>
          <w:lang w:val="en-GB"/>
        </w:rPr>
        <w:t>Appl. Phys. Exp.</w:t>
      </w:r>
      <w:r>
        <w:rPr>
          <w:lang w:val="en-GB"/>
        </w:rPr>
        <w:t xml:space="preserve"> 10, 023005, </w:t>
      </w:r>
      <w:r>
        <w:t>http</w:t>
      </w:r>
      <w:r w:rsidRPr="00BC6893">
        <w:t>://doi.org/10.7567/APEX.10.023005</w:t>
      </w:r>
      <w:r>
        <w:t>.</w:t>
      </w:r>
    </w:p>
    <w:p w14:paraId="2E5E8D7B" w14:textId="37D6FF7F" w:rsidR="0040759A" w:rsidRDefault="0040759A" w:rsidP="0040759A">
      <w:pPr>
        <w:pStyle w:val="MDPI71References"/>
      </w:pPr>
      <w:r>
        <w:t>Cui, Y.; Khodadadi, B.; Schäfer, S.; Mewes, T.; Lu, J.; Wolf, S.A.; Interfaceial perpendicular magnetic anisotropy and damping parameter in ultra thin Co</w:t>
      </w:r>
      <w:r>
        <w:rPr>
          <w:vertAlign w:val="subscript"/>
        </w:rPr>
        <w:t>2</w:t>
      </w:r>
      <w:r>
        <w:t>FeAl films.</w:t>
      </w:r>
      <w:r w:rsidRPr="00BF077C">
        <w:t xml:space="preserve"> </w:t>
      </w:r>
      <w:r>
        <w:rPr>
          <w:b/>
        </w:rPr>
        <w:t>2013</w:t>
      </w:r>
      <w:r>
        <w:t xml:space="preserve">, </w:t>
      </w:r>
      <w:r w:rsidRPr="00D45AC7">
        <w:rPr>
          <w:i/>
        </w:rPr>
        <w:t>Appl. Phys. Lett.</w:t>
      </w:r>
      <w:r>
        <w:t xml:space="preserve"> 102, 162403, http</w:t>
      </w:r>
      <w:r w:rsidRPr="00D45AC7">
        <w:t>://doi.org/10.1063/1.4802952</w:t>
      </w:r>
      <w:r>
        <w:t>.</w:t>
      </w:r>
    </w:p>
    <w:p w14:paraId="6F0A0C1B" w14:textId="1670F9F9" w:rsidR="00625D29" w:rsidRDefault="00625D29" w:rsidP="00B80413">
      <w:pPr>
        <w:pStyle w:val="MDPI71References"/>
      </w:pPr>
      <w:r w:rsidRPr="004B690A">
        <w:t>Frost</w:t>
      </w:r>
      <w:r>
        <w:t>, W.;</w:t>
      </w:r>
      <w:r w:rsidRPr="004B690A">
        <w:t xml:space="preserve"> Hirohata, </w:t>
      </w:r>
      <w:r>
        <w:t>A.</w:t>
      </w:r>
      <w:r w:rsidR="0057011C">
        <w:t xml:space="preserve"> </w:t>
      </w:r>
      <w:r w:rsidR="0040759A" w:rsidRPr="00303035">
        <w:t>Heusler Alloys with bcc Tungsten Seed Layers for GMR Junctions</w:t>
      </w:r>
      <w:r w:rsidR="0040759A">
        <w:t>.</w:t>
      </w:r>
      <w:r w:rsidR="0057011C">
        <w:t xml:space="preserve"> </w:t>
      </w:r>
      <w:r w:rsidR="0040759A">
        <w:rPr>
          <w:i/>
        </w:rPr>
        <w:t>J. Magn Magn. Mat.</w:t>
      </w:r>
      <w:r w:rsidR="0040759A">
        <w:t xml:space="preserve"> (under review).</w:t>
      </w:r>
    </w:p>
    <w:p w14:paraId="37B1C073" w14:textId="77DE4940" w:rsidR="00625D29" w:rsidRDefault="00A26565" w:rsidP="00B80413">
      <w:pPr>
        <w:pStyle w:val="MDPI71References"/>
      </w:pPr>
      <w:r w:rsidRPr="00A26565">
        <w:rPr>
          <w:lang w:val="en-GB"/>
        </w:rPr>
        <w:t>Vopsaroiu, M.</w:t>
      </w:r>
      <w:r>
        <w:rPr>
          <w:lang w:val="en-GB"/>
        </w:rPr>
        <w:t>;</w:t>
      </w:r>
      <w:r w:rsidRPr="00A26565">
        <w:rPr>
          <w:lang w:val="en-GB"/>
        </w:rPr>
        <w:t xml:space="preserve"> Thwaites,</w:t>
      </w:r>
      <w:r>
        <w:rPr>
          <w:lang w:val="en-GB"/>
        </w:rPr>
        <w:t xml:space="preserve"> M.J.;</w:t>
      </w:r>
      <w:r w:rsidRPr="00A26565">
        <w:rPr>
          <w:lang w:val="en-GB"/>
        </w:rPr>
        <w:t xml:space="preserve"> Rand,</w:t>
      </w:r>
      <w:r>
        <w:rPr>
          <w:lang w:val="en-GB"/>
        </w:rPr>
        <w:t xml:space="preserve"> S.;</w:t>
      </w:r>
      <w:r w:rsidRPr="00A26565">
        <w:rPr>
          <w:lang w:val="en-GB"/>
        </w:rPr>
        <w:t xml:space="preserve"> Grundy, </w:t>
      </w:r>
      <w:r>
        <w:rPr>
          <w:lang w:val="en-GB"/>
        </w:rPr>
        <w:t>P.J.;</w:t>
      </w:r>
      <w:r w:rsidRPr="00A26565">
        <w:rPr>
          <w:lang w:val="en-GB"/>
        </w:rPr>
        <w:t xml:space="preserve"> O’Grady, </w:t>
      </w:r>
      <w:r>
        <w:rPr>
          <w:lang w:val="en-GB"/>
        </w:rPr>
        <w:t xml:space="preserve">K. </w:t>
      </w:r>
      <w:r w:rsidR="00A4526D" w:rsidRPr="00A4526D">
        <w:rPr>
          <w:lang w:val="en-GB"/>
        </w:rPr>
        <w:t>Novel sputtering technology for grain-size control</w:t>
      </w:r>
      <w:r w:rsidR="00A4526D">
        <w:rPr>
          <w:lang w:val="en-GB"/>
        </w:rPr>
        <w:t xml:space="preserve">. </w:t>
      </w:r>
      <w:r w:rsidR="00A4526D">
        <w:rPr>
          <w:b/>
          <w:lang w:val="en-GB"/>
        </w:rPr>
        <w:t>2004</w:t>
      </w:r>
      <w:r w:rsidR="00A4526D">
        <w:rPr>
          <w:lang w:val="en-GB"/>
        </w:rPr>
        <w:t xml:space="preserve">, </w:t>
      </w:r>
      <w:r w:rsidRPr="00A26565">
        <w:rPr>
          <w:lang w:val="en-GB"/>
        </w:rPr>
        <w:t xml:space="preserve">IEEE Trans. Magn. </w:t>
      </w:r>
      <w:r w:rsidR="00A4526D">
        <w:rPr>
          <w:lang w:val="en-GB"/>
        </w:rPr>
        <w:t>40, 2443–</w:t>
      </w:r>
      <w:r w:rsidR="00A4526D" w:rsidRPr="00A4526D">
        <w:rPr>
          <w:lang w:val="en-GB"/>
        </w:rPr>
        <w:t>2445</w:t>
      </w:r>
      <w:r w:rsidR="00A4526D">
        <w:rPr>
          <w:lang w:val="en-GB"/>
        </w:rPr>
        <w:t xml:space="preserve">, </w:t>
      </w:r>
      <w:r w:rsidR="00A4526D" w:rsidRPr="00A4526D">
        <w:rPr>
          <w:lang w:val="en-GB"/>
        </w:rPr>
        <w:t>https://doi.org/10.1109/TMAG.2004.828971</w:t>
      </w:r>
      <w:r w:rsidRPr="00A26565">
        <w:rPr>
          <w:lang w:val="en-GB"/>
        </w:rPr>
        <w:t>.</w:t>
      </w:r>
    </w:p>
    <w:p w14:paraId="64E8DBE5" w14:textId="1B09B036" w:rsidR="00AF4FC8" w:rsidRDefault="004727D6" w:rsidP="00B80413">
      <w:pPr>
        <w:pStyle w:val="MDPI71References"/>
      </w:pPr>
      <w:r w:rsidRPr="004727D6">
        <w:t>Worledge</w:t>
      </w:r>
      <w:r>
        <w:t>, D.C.;</w:t>
      </w:r>
      <w:r w:rsidRPr="004727D6">
        <w:t xml:space="preserve"> Trouilloud</w:t>
      </w:r>
      <w:r>
        <w:t xml:space="preserve">, P.L. </w:t>
      </w:r>
      <w:r w:rsidRPr="004727D6">
        <w:t>Magnetoresistance measurement of unpatterned magnetic tunnel junction wafers by current-in-plane tunneling</w:t>
      </w:r>
      <w:r>
        <w:t xml:space="preserve">. </w:t>
      </w:r>
      <w:r>
        <w:rPr>
          <w:b/>
        </w:rPr>
        <w:t>2003</w:t>
      </w:r>
      <w:r>
        <w:t xml:space="preserve">, </w:t>
      </w:r>
      <w:r>
        <w:rPr>
          <w:i/>
        </w:rPr>
        <w:t>Appl. Phys. Lett.</w:t>
      </w:r>
      <w:r>
        <w:t xml:space="preserve"> 83, 84–86, </w:t>
      </w:r>
      <w:r w:rsidRPr="004727D6">
        <w:t>http://dx.doi.org/10.1063/1.1590740</w:t>
      </w:r>
      <w:r>
        <w:t>.</w:t>
      </w:r>
    </w:p>
    <w:p w14:paraId="38B22236" w14:textId="77777777" w:rsidR="00A01504" w:rsidRPr="00131AA0" w:rsidRDefault="007D6096" w:rsidP="00B80413">
      <w:pPr>
        <w:adjustRightInd w:val="0"/>
        <w:snapToGrid w:val="0"/>
        <w:spacing w:before="240" w:line="260" w:lineRule="atLeast"/>
        <w:rPr>
          <w:rFonts w:ascii="Palatino Linotype" w:eastAsiaTheme="minorEastAsia" w:hAnsi="Palatino Linotype"/>
          <w:sz w:val="18"/>
        </w:rPr>
      </w:pPr>
      <w:bookmarkStart w:id="6" w:name="OLE_LINK3"/>
      <w:r w:rsidRPr="00131AA0">
        <w:rPr>
          <w:rFonts w:ascii="Palatino Linotype" w:hAnsi="Palatino Linotype"/>
          <w:noProof/>
          <w:snapToGrid w:val="0"/>
          <w:sz w:val="18"/>
          <w:szCs w:val="18"/>
          <w:lang w:eastAsia="ja-JP"/>
        </w:rPr>
        <w:lastRenderedPageBreak/>
        <w:drawing>
          <wp:anchor distT="0" distB="0" distL="114300" distR="114300" simplePos="0" relativeHeight="251659264" behindDoc="1" locked="0" layoutInCell="1" allowOverlap="1" wp14:anchorId="2A802DD8" wp14:editId="126B8E9D">
            <wp:simplePos x="0" y="0"/>
            <wp:positionH relativeFrom="margin">
              <wp:align>left</wp:align>
            </wp:positionH>
            <wp:positionV relativeFrom="paragraph">
              <wp:posOffset>206187</wp:posOffset>
            </wp:positionV>
            <wp:extent cx="1000800" cy="360000"/>
            <wp:effectExtent l="0" t="0" r="0" b="2540"/>
            <wp:wrapTight wrapText="bothSides">
              <wp:wrapPolygon edited="0">
                <wp:start x="0" y="0"/>
                <wp:lineTo x="0" y="20608"/>
                <wp:lineTo x="20970" y="20608"/>
                <wp:lineTo x="20970" y="0"/>
                <wp:lineTo x="0" y="0"/>
              </wp:wrapPolygon>
            </wp:wrapTight>
            <wp:docPr id="4"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ayout\new template June 2014\figures\CC-BY logo original v1.wm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30" r="1488"/>
                    <a:stretch/>
                  </pic:blipFill>
                  <pic:spPr bwMode="auto">
                    <a:xfrm>
                      <a:off x="0" y="0"/>
                      <a:ext cx="1000800"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131AA0">
        <w:rPr>
          <w:rFonts w:ascii="Palatino Linotype" w:hAnsi="Palatino Linotype"/>
          <w:snapToGrid w:val="0"/>
          <w:sz w:val="18"/>
          <w:szCs w:val="18"/>
          <w:lang w:bidi="en-US"/>
        </w:rPr>
        <w:t xml:space="preserve">© </w:t>
      </w:r>
      <w:r w:rsidR="001B53AD" w:rsidRPr="00131AA0">
        <w:rPr>
          <w:rFonts w:ascii="Palatino Linotype" w:hAnsi="Palatino Linotype"/>
          <w:snapToGrid w:val="0"/>
          <w:sz w:val="18"/>
          <w:szCs w:val="18"/>
          <w:lang w:bidi="en-US"/>
        </w:rPr>
        <w:t>2017</w:t>
      </w:r>
      <w:r w:rsidRPr="00131AA0">
        <w:rPr>
          <w:rFonts w:ascii="Palatino Linotype" w:hAnsi="Palatino Linotype"/>
          <w:snapToGrid w:val="0"/>
          <w:sz w:val="18"/>
          <w:szCs w:val="18"/>
          <w:lang w:bidi="en-US"/>
        </w:rPr>
        <w:t xml:space="preserve"> by the authors. Submitted for possible open access publication under the </w:t>
      </w:r>
      <w:r w:rsidRPr="00131AA0">
        <w:rPr>
          <w:rFonts w:ascii="Palatino Linotype" w:hAnsi="Palatino Linotype"/>
          <w:snapToGrid w:val="0"/>
          <w:sz w:val="18"/>
          <w:szCs w:val="18"/>
          <w:lang w:bidi="en-US"/>
        </w:rPr>
        <w:br/>
        <w:t>terms and conditions of the Creative Commons Attribution (</w:t>
      </w:r>
      <w:r w:rsidR="00C04908" w:rsidRPr="00131AA0">
        <w:rPr>
          <w:rFonts w:ascii="Palatino Linotype" w:hAnsi="Palatino Linotype"/>
          <w:snapToGrid w:val="0"/>
          <w:sz w:val="18"/>
          <w:szCs w:val="18"/>
          <w:lang w:bidi="en-US"/>
        </w:rPr>
        <w:t>CC BY</w:t>
      </w:r>
      <w:r w:rsidRPr="00131AA0">
        <w:rPr>
          <w:rFonts w:ascii="Palatino Linotype" w:hAnsi="Palatino Linotype"/>
          <w:snapToGrid w:val="0"/>
          <w:sz w:val="18"/>
          <w:szCs w:val="18"/>
          <w:lang w:bidi="en-US"/>
        </w:rPr>
        <w:t>) license (http://creativecommons.org/licenses/by/4.0/).</w:t>
      </w:r>
      <w:bookmarkEnd w:id="6"/>
    </w:p>
    <w:sectPr w:rsidR="00A01504" w:rsidRPr="00131AA0" w:rsidSect="00636F25">
      <w:headerReference w:type="even" r:id="rId23"/>
      <w:headerReference w:type="default" r:id="rId24"/>
      <w:footerReference w:type="default" r:id="rId25"/>
      <w:headerReference w:type="first" r:id="rId26"/>
      <w:footerReference w:type="first" r:id="rId27"/>
      <w:type w:val="continuous"/>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2DFF0" w14:textId="77777777" w:rsidR="00170DF9" w:rsidRDefault="00170DF9" w:rsidP="00C1340D">
      <w:r>
        <w:separator/>
      </w:r>
    </w:p>
  </w:endnote>
  <w:endnote w:type="continuationSeparator" w:id="0">
    <w:p w14:paraId="747A5625" w14:textId="77777777" w:rsidR="00170DF9" w:rsidRDefault="00170DF9"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w:panose1 w:val="02040503050306020203"/>
    <w:charset w:val="00"/>
    <w:family w:val="auto"/>
    <w:pitch w:val="variable"/>
    <w:sig w:usb0="60000287" w:usb1="00000001" w:usb2="00000000" w:usb3="00000000" w:csb0="0000019F" w:csb1="00000000"/>
  </w:font>
  <w:font w:name="ＭＳ 明朝">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CDE1A" w14:textId="77777777" w:rsidR="00E20B13" w:rsidRPr="00EE5642" w:rsidRDefault="00E20B13" w:rsidP="00EE5642">
    <w:pPr>
      <w:pStyle w:val="af9"/>
      <w:spacing w:line="240" w:lineRule="auto"/>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rPr>
      <w:id w:val="1717389558"/>
      <w:docPartObj>
        <w:docPartGallery w:val="Page Numbers (Top of Page)"/>
        <w:docPartUnique/>
      </w:docPartObj>
    </w:sdtPr>
    <w:sdtEndPr>
      <w:rPr>
        <w:i w:val="0"/>
      </w:rPr>
    </w:sdtEndPr>
    <w:sdtContent>
      <w:p w14:paraId="5C3D9AF9" w14:textId="77777777" w:rsidR="00E20B13" w:rsidRPr="008B308E" w:rsidRDefault="00E20B13" w:rsidP="00391035">
        <w:pPr>
          <w:pStyle w:val="MDPIfooterfirstpage"/>
          <w:rPr>
            <w:lang w:val="fr-CH"/>
          </w:rPr>
        </w:pPr>
        <w:r w:rsidRPr="004C57C3">
          <w:rPr>
            <w:i/>
          </w:rPr>
          <w:t>Materials</w:t>
        </w:r>
        <w:r>
          <w:rPr>
            <w:i/>
          </w:rPr>
          <w:t xml:space="preserve"> </w:t>
        </w:r>
        <w:r>
          <w:rPr>
            <w:b/>
          </w:rPr>
          <w:t>201</w:t>
        </w:r>
        <w:r>
          <w:rPr>
            <w:rFonts w:eastAsia="宋体"/>
            <w:b/>
            <w:lang w:eastAsia="zh-CN"/>
          </w:rPr>
          <w:t>7</w:t>
        </w:r>
        <w:r w:rsidRPr="00B615DC">
          <w:t>,</w:t>
        </w:r>
        <w:r>
          <w:t xml:space="preserve"> </w:t>
        </w:r>
        <w:r>
          <w:rPr>
            <w:i/>
          </w:rPr>
          <w:t>10</w:t>
        </w:r>
        <w:r w:rsidRPr="004127E0">
          <w:rPr>
            <w:rFonts w:eastAsia="宋体"/>
            <w:lang w:eastAsia="zh-CN"/>
          </w:rPr>
          <w:t>,</w:t>
        </w:r>
        <w:r w:rsidRPr="004127E0">
          <w:rPr>
            <w:lang w:val="fr-CH"/>
          </w:rPr>
          <w:t xml:space="preserve"> </w:t>
        </w:r>
        <w:r>
          <w:rPr>
            <w:lang w:val="fr-CH"/>
          </w:rPr>
          <w:t>x</w:t>
        </w:r>
        <w:r w:rsidRPr="008B308E">
          <w:rPr>
            <w:lang w:val="fr-CH"/>
          </w:rPr>
          <w:t>; doi:</w:t>
        </w:r>
        <w:r w:rsidRPr="00252D45">
          <w:rPr>
            <w:szCs w:val="16"/>
            <w:lang w:val="en-GB"/>
          </w:rPr>
          <w:t xml:space="preserve"> </w:t>
        </w:r>
        <w:r>
          <w:rPr>
            <w:szCs w:val="16"/>
            <w:lang w:val="en-GB"/>
          </w:rPr>
          <w:t xml:space="preserve">FOR PEER REVIEW </w:t>
        </w:r>
        <w:r w:rsidRPr="008B308E">
          <w:rPr>
            <w:lang w:val="fr-CH"/>
          </w:rPr>
          <w:tab/>
          <w:t>www.mdpi.com/journal/</w:t>
        </w:r>
        <w:r w:rsidRPr="004C57C3">
          <w:t>materials</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CBF736" w14:textId="77777777" w:rsidR="00170DF9" w:rsidRDefault="00170DF9" w:rsidP="00C1340D">
      <w:r>
        <w:separator/>
      </w:r>
    </w:p>
  </w:footnote>
  <w:footnote w:type="continuationSeparator" w:id="0">
    <w:p w14:paraId="72E31777" w14:textId="77777777" w:rsidR="00170DF9" w:rsidRDefault="00170DF9" w:rsidP="00C134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7294E" w14:textId="77777777" w:rsidR="00E20B13" w:rsidRDefault="00E20B13" w:rsidP="00225F3F">
    <w:pPr>
      <w:pStyle w:val="afc"/>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FEF7E" w14:textId="77777777" w:rsidR="00E20B13" w:rsidRPr="00636F25" w:rsidRDefault="00E20B13" w:rsidP="00636F25">
    <w:pPr>
      <w:adjustRightInd w:val="0"/>
      <w:snapToGrid w:val="0"/>
      <w:spacing w:after="240" w:line="240" w:lineRule="auto"/>
      <w:rPr>
        <w:rFonts w:ascii="Palatino Linotype" w:hAnsi="Palatino Linotype"/>
        <w:sz w:val="16"/>
      </w:rPr>
    </w:pPr>
    <w:r>
      <w:rPr>
        <w:rFonts w:ascii="Palatino Linotype" w:hAnsi="Palatino Linotype"/>
        <w:i/>
        <w:sz w:val="16"/>
      </w:rPr>
      <w:t xml:space="preserve">Materials </w:t>
    </w:r>
    <w:r>
      <w:rPr>
        <w:rFonts w:ascii="Palatino Linotype" w:hAnsi="Palatino Linotype"/>
        <w:b/>
        <w:sz w:val="16"/>
      </w:rPr>
      <w:t>2017</w:t>
    </w:r>
    <w:r>
      <w:rPr>
        <w:rFonts w:ascii="Palatino Linotype" w:hAnsi="Palatino Linotype"/>
        <w:sz w:val="16"/>
      </w:rPr>
      <w:t xml:space="preserve">, </w:t>
    </w:r>
    <w:r>
      <w:rPr>
        <w:rFonts w:ascii="Palatino Linotype" w:hAnsi="Palatino Linotype"/>
        <w:i/>
        <w:sz w:val="16"/>
      </w:rPr>
      <w:t>10</w:t>
    </w:r>
    <w:r>
      <w:rPr>
        <w:rFonts w:ascii="Palatino Linotype" w:hAnsi="Palatino Linotype"/>
        <w:sz w:val="16"/>
      </w:rPr>
      <w:t xml:space="preserve">, x FOR PEER REVIEW </w:t>
    </w: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A91609">
      <w:rPr>
        <w:rFonts w:ascii="Palatino Linotype" w:hAnsi="Palatino Linotype"/>
        <w:noProof/>
        <w:sz w:val="16"/>
      </w:rPr>
      <w:t>11</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A91609">
      <w:rPr>
        <w:rFonts w:ascii="Palatino Linotype" w:hAnsi="Palatino Linotype"/>
        <w:noProof/>
        <w:sz w:val="16"/>
      </w:rPr>
      <w:t>20</w:t>
    </w:r>
    <w:r>
      <w:rPr>
        <w:rFonts w:ascii="Palatino Linotype" w:hAnsi="Palatino Linotype"/>
        <w:sz w:val="16"/>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A4469" w14:textId="77777777" w:rsidR="00E20B13" w:rsidRDefault="00E20B13" w:rsidP="008810B3">
    <w:pPr>
      <w:pStyle w:val="MDPIheaderjournallogo"/>
    </w:pPr>
    <w:r>
      <w:rPr>
        <w:i w:val="0"/>
        <w:noProof/>
        <w:szCs w:val="16"/>
        <w:lang w:eastAsia="ja-JP"/>
      </w:rPr>
      <mc:AlternateContent>
        <mc:Choice Requires="wps">
          <w:drawing>
            <wp:anchor distT="45720" distB="45720" distL="114300" distR="114300" simplePos="0" relativeHeight="251657728" behindDoc="1" locked="0" layoutInCell="1" allowOverlap="1" wp14:anchorId="549868A9" wp14:editId="75F3F2D5">
              <wp:simplePos x="0" y="0"/>
              <wp:positionH relativeFrom="rightMargin">
                <wp:posOffset>-558165</wp:posOffset>
              </wp:positionH>
              <wp:positionV relativeFrom="paragraph">
                <wp:posOffset>0</wp:posOffset>
              </wp:positionV>
              <wp:extent cx="580390"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709295"/>
                      </a:xfrm>
                      <a:prstGeom prst="rect">
                        <a:avLst/>
                      </a:prstGeom>
                      <a:solidFill>
                        <a:srgbClr val="FFFFFF"/>
                      </a:solidFill>
                      <a:ln w="9525">
                        <a:noFill/>
                        <a:miter lim="800000"/>
                        <a:headEnd/>
                        <a:tailEnd/>
                      </a:ln>
                    </wps:spPr>
                    <wps:txbx>
                      <w:txbxContent>
                        <w:p w14:paraId="42779F06" w14:textId="77777777" w:rsidR="00E20B13" w:rsidRDefault="00E20B13" w:rsidP="00AD5861">
                          <w:pPr>
                            <w:pStyle w:val="MDPIheaderjournallogo"/>
                            <w:jc w:val="center"/>
                            <w:rPr>
                              <w:i w:val="0"/>
                              <w:szCs w:val="16"/>
                            </w:rPr>
                          </w:pPr>
                          <w:r w:rsidRPr="00C86E77">
                            <w:rPr>
                              <w:i w:val="0"/>
                              <w:noProof/>
                              <w:szCs w:val="16"/>
                              <w:lang w:eastAsia="ja-JP"/>
                            </w:rPr>
                            <w:drawing>
                              <wp:inline distT="0" distB="0" distL="0" distR="0" wp14:anchorId="4ABC64E7" wp14:editId="3877CE9B">
                                <wp:extent cx="546216" cy="360000"/>
                                <wp:effectExtent l="19050" t="0" r="6234" b="0"/>
                                <wp:docPr id="3"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868A9" id="_x0000_t202" coordsize="21600,21600" o:spt="202" path="m0,0l0,21600,21600,21600,21600,0xe">
              <v:stroke joinstyle="miter"/>
              <v:path gradientshapeok="t" o:connecttype="rect"/>
            </v:shapetype>
            <v:shape id="Text Box 2" o:spid="_x0000_s1026" type="#_x0000_t202" style="position:absolute;margin-left:-43.95pt;margin-top:0;width:45.7pt;height:55.85pt;z-index:-251658752;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" stroked="f">
              <v:textbox inset="0,0,0,0">
                <w:txbxContent>
                  <w:p w14:paraId="42779F06" w14:textId="77777777" w:rsidR="00E20B13" w:rsidRDefault="00E20B13" w:rsidP="00AD5861">
                    <w:pPr>
                      <w:pStyle w:val="MDPIheaderjournallogo"/>
                      <w:jc w:val="center"/>
                      <w:rPr>
                        <w:i w:val="0"/>
                        <w:szCs w:val="16"/>
                      </w:rPr>
                    </w:pPr>
                    <w:r w:rsidRPr="00C86E77">
                      <w:rPr>
                        <w:i w:val="0"/>
                        <w:noProof/>
                        <w:szCs w:val="16"/>
                        <w:lang w:eastAsia="ja-JP"/>
                      </w:rPr>
                      <w:drawing>
                        <wp:inline distT="0" distB="0" distL="0" distR="0" wp14:anchorId="4ABC64E7" wp14:editId="3877CE9B">
                          <wp:extent cx="546216" cy="360000"/>
                          <wp:effectExtent l="19050" t="0" r="6234" b="0"/>
                          <wp:docPr id="3"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v:textbox>
              <w10:wrap anchorx="margin"/>
            </v:shape>
          </w:pict>
        </mc:Fallback>
      </mc:AlternateContent>
    </w:r>
    <w:r>
      <w:rPr>
        <w:noProof/>
        <w:lang w:eastAsia="ja-JP"/>
      </w:rPr>
      <w:drawing>
        <wp:inline distT="0" distB="0" distL="0" distR="0" wp14:anchorId="2AB7D49C" wp14:editId="696428A1">
          <wp:extent cx="1630045" cy="429260"/>
          <wp:effectExtent l="0" t="0" r="8255" b="8890"/>
          <wp:docPr id="7" name="Picture 7" descr="C:\Users\home\Desktop\logos\materials-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logos\materials-logo .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30045" cy="42926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nsid w:val="430B505B"/>
    <w:multiLevelType w:val="hybridMultilevel"/>
    <w:tmpl w:val="DE5C157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73C370A"/>
    <w:multiLevelType w:val="hybridMultilevel"/>
    <w:tmpl w:val="56CEAAA2"/>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5">
    <w:nsid w:val="6DB20A64"/>
    <w:multiLevelType w:val="hybridMultilevel"/>
    <w:tmpl w:val="BE4ACBE0"/>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1"/>
  </w:num>
  <w:num w:numId="2">
    <w:abstractNumId w:val="2"/>
  </w:num>
  <w:num w:numId="3">
    <w:abstractNumId w:val="1"/>
  </w:num>
  <w:num w:numId="4">
    <w:abstractNumId w:val="2"/>
  </w:num>
  <w:num w:numId="5">
    <w:abstractNumId w:val="0"/>
  </w:num>
  <w:num w:numId="6">
    <w:abstractNumId w:val="4"/>
  </w:num>
  <w:num w:numId="7">
    <w:abstractNumId w:val="5"/>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bordersDoNotSurroundHeader/>
  <w:bordersDoNotSurroundFooter/>
  <w:proofState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54E"/>
    <w:rsid w:val="00000637"/>
    <w:rsid w:val="000006F8"/>
    <w:rsid w:val="00002E25"/>
    <w:rsid w:val="000046B6"/>
    <w:rsid w:val="00004BA7"/>
    <w:rsid w:val="00005CBC"/>
    <w:rsid w:val="00005FC2"/>
    <w:rsid w:val="00011BC3"/>
    <w:rsid w:val="0001283B"/>
    <w:rsid w:val="00016844"/>
    <w:rsid w:val="0002090C"/>
    <w:rsid w:val="00021112"/>
    <w:rsid w:val="00021794"/>
    <w:rsid w:val="00021983"/>
    <w:rsid w:val="00022A47"/>
    <w:rsid w:val="0002319E"/>
    <w:rsid w:val="00024621"/>
    <w:rsid w:val="0002467B"/>
    <w:rsid w:val="00024A90"/>
    <w:rsid w:val="00025C56"/>
    <w:rsid w:val="0003021D"/>
    <w:rsid w:val="000319B8"/>
    <w:rsid w:val="000325E2"/>
    <w:rsid w:val="0003351A"/>
    <w:rsid w:val="00034840"/>
    <w:rsid w:val="00034BF8"/>
    <w:rsid w:val="000361DE"/>
    <w:rsid w:val="000361F7"/>
    <w:rsid w:val="00037F00"/>
    <w:rsid w:val="0004026B"/>
    <w:rsid w:val="00041A10"/>
    <w:rsid w:val="000423AF"/>
    <w:rsid w:val="0004245C"/>
    <w:rsid w:val="00042C12"/>
    <w:rsid w:val="000439F3"/>
    <w:rsid w:val="00043F91"/>
    <w:rsid w:val="00044417"/>
    <w:rsid w:val="0004473F"/>
    <w:rsid w:val="00045898"/>
    <w:rsid w:val="0004662A"/>
    <w:rsid w:val="00050716"/>
    <w:rsid w:val="00050C65"/>
    <w:rsid w:val="000520E3"/>
    <w:rsid w:val="000551E0"/>
    <w:rsid w:val="000562B9"/>
    <w:rsid w:val="00056DBB"/>
    <w:rsid w:val="00056E2A"/>
    <w:rsid w:val="000578BD"/>
    <w:rsid w:val="000602E4"/>
    <w:rsid w:val="000605CD"/>
    <w:rsid w:val="0006125A"/>
    <w:rsid w:val="000614C8"/>
    <w:rsid w:val="0006467F"/>
    <w:rsid w:val="00064783"/>
    <w:rsid w:val="00065DE8"/>
    <w:rsid w:val="00071D03"/>
    <w:rsid w:val="00073BD9"/>
    <w:rsid w:val="0007632E"/>
    <w:rsid w:val="00077248"/>
    <w:rsid w:val="00077A9D"/>
    <w:rsid w:val="00082D78"/>
    <w:rsid w:val="000833FA"/>
    <w:rsid w:val="00083F40"/>
    <w:rsid w:val="000840E7"/>
    <w:rsid w:val="000848F9"/>
    <w:rsid w:val="00091BE7"/>
    <w:rsid w:val="00091CDB"/>
    <w:rsid w:val="0009214E"/>
    <w:rsid w:val="00092ADE"/>
    <w:rsid w:val="000931FA"/>
    <w:rsid w:val="00094176"/>
    <w:rsid w:val="00095963"/>
    <w:rsid w:val="00095DCF"/>
    <w:rsid w:val="000A03EE"/>
    <w:rsid w:val="000A0E49"/>
    <w:rsid w:val="000A0F29"/>
    <w:rsid w:val="000A2B4D"/>
    <w:rsid w:val="000A3155"/>
    <w:rsid w:val="000A411D"/>
    <w:rsid w:val="000A456F"/>
    <w:rsid w:val="000A45A9"/>
    <w:rsid w:val="000A55E1"/>
    <w:rsid w:val="000A5FAE"/>
    <w:rsid w:val="000B05D0"/>
    <w:rsid w:val="000B2DF5"/>
    <w:rsid w:val="000B3593"/>
    <w:rsid w:val="000B38AC"/>
    <w:rsid w:val="000B529D"/>
    <w:rsid w:val="000B5482"/>
    <w:rsid w:val="000B7743"/>
    <w:rsid w:val="000B7EF6"/>
    <w:rsid w:val="000C2590"/>
    <w:rsid w:val="000C299D"/>
    <w:rsid w:val="000C30C3"/>
    <w:rsid w:val="000C3A98"/>
    <w:rsid w:val="000C4A82"/>
    <w:rsid w:val="000C4B5D"/>
    <w:rsid w:val="000C4FB6"/>
    <w:rsid w:val="000D0745"/>
    <w:rsid w:val="000D0874"/>
    <w:rsid w:val="000D093A"/>
    <w:rsid w:val="000D166F"/>
    <w:rsid w:val="000D2842"/>
    <w:rsid w:val="000D2F06"/>
    <w:rsid w:val="000D3BF8"/>
    <w:rsid w:val="000D5554"/>
    <w:rsid w:val="000D5767"/>
    <w:rsid w:val="000E08FD"/>
    <w:rsid w:val="000E11E6"/>
    <w:rsid w:val="000E3100"/>
    <w:rsid w:val="000E35FE"/>
    <w:rsid w:val="000E37D1"/>
    <w:rsid w:val="000E7A5D"/>
    <w:rsid w:val="000F0E85"/>
    <w:rsid w:val="000F0F9F"/>
    <w:rsid w:val="000F4E0E"/>
    <w:rsid w:val="00100FE2"/>
    <w:rsid w:val="00103634"/>
    <w:rsid w:val="00105255"/>
    <w:rsid w:val="00105B6E"/>
    <w:rsid w:val="00107655"/>
    <w:rsid w:val="001100B7"/>
    <w:rsid w:val="00111887"/>
    <w:rsid w:val="00114286"/>
    <w:rsid w:val="00115CF4"/>
    <w:rsid w:val="001170CF"/>
    <w:rsid w:val="0011779E"/>
    <w:rsid w:val="0012125D"/>
    <w:rsid w:val="00124285"/>
    <w:rsid w:val="0012462F"/>
    <w:rsid w:val="0012504A"/>
    <w:rsid w:val="001268A0"/>
    <w:rsid w:val="00126F86"/>
    <w:rsid w:val="00127B58"/>
    <w:rsid w:val="00130F88"/>
    <w:rsid w:val="00131AA0"/>
    <w:rsid w:val="00131F3D"/>
    <w:rsid w:val="00133793"/>
    <w:rsid w:val="001352B6"/>
    <w:rsid w:val="00135891"/>
    <w:rsid w:val="00135C14"/>
    <w:rsid w:val="00136E2B"/>
    <w:rsid w:val="00140A39"/>
    <w:rsid w:val="0014158B"/>
    <w:rsid w:val="00143181"/>
    <w:rsid w:val="00144660"/>
    <w:rsid w:val="00144DC5"/>
    <w:rsid w:val="00144E54"/>
    <w:rsid w:val="00145023"/>
    <w:rsid w:val="00145465"/>
    <w:rsid w:val="00145F5A"/>
    <w:rsid w:val="001462C2"/>
    <w:rsid w:val="001462DA"/>
    <w:rsid w:val="00146E48"/>
    <w:rsid w:val="00150342"/>
    <w:rsid w:val="00151E48"/>
    <w:rsid w:val="00152F85"/>
    <w:rsid w:val="00155401"/>
    <w:rsid w:val="00156006"/>
    <w:rsid w:val="00160C50"/>
    <w:rsid w:val="0016263E"/>
    <w:rsid w:val="001632F9"/>
    <w:rsid w:val="00163372"/>
    <w:rsid w:val="00165A01"/>
    <w:rsid w:val="001665A2"/>
    <w:rsid w:val="001666FB"/>
    <w:rsid w:val="0016702F"/>
    <w:rsid w:val="00170DF9"/>
    <w:rsid w:val="001732EE"/>
    <w:rsid w:val="001739FB"/>
    <w:rsid w:val="00173FC0"/>
    <w:rsid w:val="001763AE"/>
    <w:rsid w:val="00176A40"/>
    <w:rsid w:val="00176BBA"/>
    <w:rsid w:val="00176DC5"/>
    <w:rsid w:val="00176E73"/>
    <w:rsid w:val="0017709E"/>
    <w:rsid w:val="001812DE"/>
    <w:rsid w:val="00181864"/>
    <w:rsid w:val="00181911"/>
    <w:rsid w:val="00181A1D"/>
    <w:rsid w:val="00184B65"/>
    <w:rsid w:val="00184ECF"/>
    <w:rsid w:val="001854A7"/>
    <w:rsid w:val="00191B7F"/>
    <w:rsid w:val="00192141"/>
    <w:rsid w:val="001929BE"/>
    <w:rsid w:val="00193EBD"/>
    <w:rsid w:val="00194DCB"/>
    <w:rsid w:val="001954C4"/>
    <w:rsid w:val="00197283"/>
    <w:rsid w:val="001A0D5B"/>
    <w:rsid w:val="001A103B"/>
    <w:rsid w:val="001A3926"/>
    <w:rsid w:val="001A4A0E"/>
    <w:rsid w:val="001A537D"/>
    <w:rsid w:val="001A57A0"/>
    <w:rsid w:val="001A7D08"/>
    <w:rsid w:val="001B09F9"/>
    <w:rsid w:val="001B1F65"/>
    <w:rsid w:val="001B22D3"/>
    <w:rsid w:val="001B2E32"/>
    <w:rsid w:val="001B396D"/>
    <w:rsid w:val="001B3A0F"/>
    <w:rsid w:val="001B446E"/>
    <w:rsid w:val="001B53AD"/>
    <w:rsid w:val="001B7ED8"/>
    <w:rsid w:val="001C0136"/>
    <w:rsid w:val="001C05F6"/>
    <w:rsid w:val="001C2A2E"/>
    <w:rsid w:val="001C3B86"/>
    <w:rsid w:val="001C3F17"/>
    <w:rsid w:val="001C6374"/>
    <w:rsid w:val="001C773F"/>
    <w:rsid w:val="001D0A2E"/>
    <w:rsid w:val="001D0BD8"/>
    <w:rsid w:val="001D145F"/>
    <w:rsid w:val="001D413A"/>
    <w:rsid w:val="001D4C88"/>
    <w:rsid w:val="001D4CBF"/>
    <w:rsid w:val="001D5B01"/>
    <w:rsid w:val="001D5C83"/>
    <w:rsid w:val="001D5CB0"/>
    <w:rsid w:val="001D7118"/>
    <w:rsid w:val="001D7351"/>
    <w:rsid w:val="001E0BFA"/>
    <w:rsid w:val="001E26BA"/>
    <w:rsid w:val="001E3DBC"/>
    <w:rsid w:val="001F2913"/>
    <w:rsid w:val="001F3BC7"/>
    <w:rsid w:val="001F45A9"/>
    <w:rsid w:val="001F55DC"/>
    <w:rsid w:val="001F5A4A"/>
    <w:rsid w:val="001F7448"/>
    <w:rsid w:val="0020147D"/>
    <w:rsid w:val="00201EF2"/>
    <w:rsid w:val="002021CF"/>
    <w:rsid w:val="002026F5"/>
    <w:rsid w:val="002062E7"/>
    <w:rsid w:val="00206B4D"/>
    <w:rsid w:val="00206C72"/>
    <w:rsid w:val="00206EA0"/>
    <w:rsid w:val="00206EF2"/>
    <w:rsid w:val="00210B7C"/>
    <w:rsid w:val="0021202D"/>
    <w:rsid w:val="00213E70"/>
    <w:rsid w:val="00214190"/>
    <w:rsid w:val="00216FA9"/>
    <w:rsid w:val="0021707F"/>
    <w:rsid w:val="00220209"/>
    <w:rsid w:val="002220D5"/>
    <w:rsid w:val="00223A64"/>
    <w:rsid w:val="00225217"/>
    <w:rsid w:val="00225F3F"/>
    <w:rsid w:val="00226AB1"/>
    <w:rsid w:val="00227B56"/>
    <w:rsid w:val="00234505"/>
    <w:rsid w:val="00235077"/>
    <w:rsid w:val="00235973"/>
    <w:rsid w:val="00236969"/>
    <w:rsid w:val="00236C0D"/>
    <w:rsid w:val="00236D35"/>
    <w:rsid w:val="00236F94"/>
    <w:rsid w:val="00237EDD"/>
    <w:rsid w:val="0024084D"/>
    <w:rsid w:val="00240C8C"/>
    <w:rsid w:val="00241C14"/>
    <w:rsid w:val="002434C9"/>
    <w:rsid w:val="002439EB"/>
    <w:rsid w:val="00243C11"/>
    <w:rsid w:val="00246CE0"/>
    <w:rsid w:val="00247488"/>
    <w:rsid w:val="0025127B"/>
    <w:rsid w:val="00251811"/>
    <w:rsid w:val="0025232D"/>
    <w:rsid w:val="00252515"/>
    <w:rsid w:val="0025259B"/>
    <w:rsid w:val="00252BD9"/>
    <w:rsid w:val="00252D45"/>
    <w:rsid w:val="00253193"/>
    <w:rsid w:val="00253D0D"/>
    <w:rsid w:val="00255B5C"/>
    <w:rsid w:val="00257403"/>
    <w:rsid w:val="0025777F"/>
    <w:rsid w:val="00257E6A"/>
    <w:rsid w:val="00257F2D"/>
    <w:rsid w:val="00260252"/>
    <w:rsid w:val="00261B77"/>
    <w:rsid w:val="00262112"/>
    <w:rsid w:val="00262416"/>
    <w:rsid w:val="0026245C"/>
    <w:rsid w:val="00262FA0"/>
    <w:rsid w:val="002633B7"/>
    <w:rsid w:val="00263890"/>
    <w:rsid w:val="0026479E"/>
    <w:rsid w:val="00265254"/>
    <w:rsid w:val="002663A8"/>
    <w:rsid w:val="002665A2"/>
    <w:rsid w:val="00270201"/>
    <w:rsid w:val="00271978"/>
    <w:rsid w:val="00272574"/>
    <w:rsid w:val="00273440"/>
    <w:rsid w:val="002738A4"/>
    <w:rsid w:val="0027513B"/>
    <w:rsid w:val="0027529F"/>
    <w:rsid w:val="0027593D"/>
    <w:rsid w:val="00275F7E"/>
    <w:rsid w:val="00276B71"/>
    <w:rsid w:val="00277139"/>
    <w:rsid w:val="0027713B"/>
    <w:rsid w:val="00280DE6"/>
    <w:rsid w:val="002813F6"/>
    <w:rsid w:val="00285586"/>
    <w:rsid w:val="00285954"/>
    <w:rsid w:val="0028727D"/>
    <w:rsid w:val="002915B6"/>
    <w:rsid w:val="0029287A"/>
    <w:rsid w:val="00294C2F"/>
    <w:rsid w:val="002959D1"/>
    <w:rsid w:val="0029628E"/>
    <w:rsid w:val="00296EB7"/>
    <w:rsid w:val="002A047C"/>
    <w:rsid w:val="002A31E4"/>
    <w:rsid w:val="002A66E9"/>
    <w:rsid w:val="002A6818"/>
    <w:rsid w:val="002A73C2"/>
    <w:rsid w:val="002B0129"/>
    <w:rsid w:val="002B0BCA"/>
    <w:rsid w:val="002B37F5"/>
    <w:rsid w:val="002B4981"/>
    <w:rsid w:val="002B50ED"/>
    <w:rsid w:val="002B75A2"/>
    <w:rsid w:val="002B7893"/>
    <w:rsid w:val="002C0E6A"/>
    <w:rsid w:val="002C28DD"/>
    <w:rsid w:val="002C300A"/>
    <w:rsid w:val="002C5045"/>
    <w:rsid w:val="002C5BD0"/>
    <w:rsid w:val="002C6C5F"/>
    <w:rsid w:val="002C7423"/>
    <w:rsid w:val="002C7CEB"/>
    <w:rsid w:val="002D0834"/>
    <w:rsid w:val="002D13CB"/>
    <w:rsid w:val="002D2055"/>
    <w:rsid w:val="002D2FE1"/>
    <w:rsid w:val="002D476D"/>
    <w:rsid w:val="002D4F9D"/>
    <w:rsid w:val="002D6D14"/>
    <w:rsid w:val="002D7EB2"/>
    <w:rsid w:val="002E0B8D"/>
    <w:rsid w:val="002E11AF"/>
    <w:rsid w:val="002E1F9C"/>
    <w:rsid w:val="002E246C"/>
    <w:rsid w:val="002E2696"/>
    <w:rsid w:val="002E28CB"/>
    <w:rsid w:val="002E45FF"/>
    <w:rsid w:val="002E4AE9"/>
    <w:rsid w:val="002E59FA"/>
    <w:rsid w:val="002E699F"/>
    <w:rsid w:val="002F0022"/>
    <w:rsid w:val="002F10B3"/>
    <w:rsid w:val="002F1C31"/>
    <w:rsid w:val="002F1F90"/>
    <w:rsid w:val="002F30E0"/>
    <w:rsid w:val="002F3A40"/>
    <w:rsid w:val="002F5778"/>
    <w:rsid w:val="002F6006"/>
    <w:rsid w:val="002F667B"/>
    <w:rsid w:val="002F6728"/>
    <w:rsid w:val="002F6FC8"/>
    <w:rsid w:val="002F7266"/>
    <w:rsid w:val="00300DFE"/>
    <w:rsid w:val="00300F39"/>
    <w:rsid w:val="0030282D"/>
    <w:rsid w:val="0030286C"/>
    <w:rsid w:val="0030379B"/>
    <w:rsid w:val="003053D7"/>
    <w:rsid w:val="00305668"/>
    <w:rsid w:val="003066AC"/>
    <w:rsid w:val="00306771"/>
    <w:rsid w:val="0030792C"/>
    <w:rsid w:val="00307DAD"/>
    <w:rsid w:val="00310198"/>
    <w:rsid w:val="0031023D"/>
    <w:rsid w:val="0031186C"/>
    <w:rsid w:val="00312F5B"/>
    <w:rsid w:val="0031308C"/>
    <w:rsid w:val="00313821"/>
    <w:rsid w:val="003138B6"/>
    <w:rsid w:val="0031392A"/>
    <w:rsid w:val="003151C4"/>
    <w:rsid w:val="003167AC"/>
    <w:rsid w:val="00317F9F"/>
    <w:rsid w:val="0032250E"/>
    <w:rsid w:val="00322580"/>
    <w:rsid w:val="003229FD"/>
    <w:rsid w:val="003246E2"/>
    <w:rsid w:val="0032589B"/>
    <w:rsid w:val="003260DD"/>
    <w:rsid w:val="0033124F"/>
    <w:rsid w:val="0033164F"/>
    <w:rsid w:val="00333C2D"/>
    <w:rsid w:val="0033500E"/>
    <w:rsid w:val="003352F1"/>
    <w:rsid w:val="00336080"/>
    <w:rsid w:val="00336843"/>
    <w:rsid w:val="00336BEA"/>
    <w:rsid w:val="003379F5"/>
    <w:rsid w:val="00340477"/>
    <w:rsid w:val="00341638"/>
    <w:rsid w:val="00341815"/>
    <w:rsid w:val="00344684"/>
    <w:rsid w:val="00344DFE"/>
    <w:rsid w:val="00346A68"/>
    <w:rsid w:val="00346B1B"/>
    <w:rsid w:val="00347596"/>
    <w:rsid w:val="00347EEB"/>
    <w:rsid w:val="00351704"/>
    <w:rsid w:val="00352D55"/>
    <w:rsid w:val="0035313A"/>
    <w:rsid w:val="0035340A"/>
    <w:rsid w:val="00353B41"/>
    <w:rsid w:val="0035469E"/>
    <w:rsid w:val="003548D8"/>
    <w:rsid w:val="0035521D"/>
    <w:rsid w:val="00357207"/>
    <w:rsid w:val="0035725D"/>
    <w:rsid w:val="00360539"/>
    <w:rsid w:val="00363D81"/>
    <w:rsid w:val="00364F0B"/>
    <w:rsid w:val="0036525C"/>
    <w:rsid w:val="00367166"/>
    <w:rsid w:val="00367343"/>
    <w:rsid w:val="003675B2"/>
    <w:rsid w:val="00367C05"/>
    <w:rsid w:val="00370569"/>
    <w:rsid w:val="003709EC"/>
    <w:rsid w:val="0037374F"/>
    <w:rsid w:val="00373D16"/>
    <w:rsid w:val="00373F32"/>
    <w:rsid w:val="00374898"/>
    <w:rsid w:val="00375D46"/>
    <w:rsid w:val="00376FA1"/>
    <w:rsid w:val="00380B0D"/>
    <w:rsid w:val="00380CCC"/>
    <w:rsid w:val="00381BDF"/>
    <w:rsid w:val="00381C2D"/>
    <w:rsid w:val="00381D89"/>
    <w:rsid w:val="00381FC4"/>
    <w:rsid w:val="003835CE"/>
    <w:rsid w:val="003855CF"/>
    <w:rsid w:val="00385B14"/>
    <w:rsid w:val="0039027C"/>
    <w:rsid w:val="003902E6"/>
    <w:rsid w:val="00391035"/>
    <w:rsid w:val="003911F6"/>
    <w:rsid w:val="00391F71"/>
    <w:rsid w:val="003938E0"/>
    <w:rsid w:val="00394742"/>
    <w:rsid w:val="00395F12"/>
    <w:rsid w:val="003A0A7A"/>
    <w:rsid w:val="003A0EED"/>
    <w:rsid w:val="003A0FDD"/>
    <w:rsid w:val="003A116E"/>
    <w:rsid w:val="003A1FCC"/>
    <w:rsid w:val="003A2168"/>
    <w:rsid w:val="003A3F7E"/>
    <w:rsid w:val="003A445F"/>
    <w:rsid w:val="003A4FD3"/>
    <w:rsid w:val="003B0532"/>
    <w:rsid w:val="003B07BD"/>
    <w:rsid w:val="003B2A22"/>
    <w:rsid w:val="003B3A7C"/>
    <w:rsid w:val="003B4E63"/>
    <w:rsid w:val="003B52AB"/>
    <w:rsid w:val="003B559A"/>
    <w:rsid w:val="003B65E3"/>
    <w:rsid w:val="003C014C"/>
    <w:rsid w:val="003C1330"/>
    <w:rsid w:val="003C14B4"/>
    <w:rsid w:val="003C1970"/>
    <w:rsid w:val="003C245C"/>
    <w:rsid w:val="003C2C26"/>
    <w:rsid w:val="003C4612"/>
    <w:rsid w:val="003C4A20"/>
    <w:rsid w:val="003C4AAF"/>
    <w:rsid w:val="003C7C01"/>
    <w:rsid w:val="003D0034"/>
    <w:rsid w:val="003D1BCF"/>
    <w:rsid w:val="003D2888"/>
    <w:rsid w:val="003D2BC8"/>
    <w:rsid w:val="003D2F70"/>
    <w:rsid w:val="003D31CF"/>
    <w:rsid w:val="003D4CA5"/>
    <w:rsid w:val="003D6836"/>
    <w:rsid w:val="003D6DF8"/>
    <w:rsid w:val="003D740F"/>
    <w:rsid w:val="003E08EB"/>
    <w:rsid w:val="003E0C56"/>
    <w:rsid w:val="003E14E1"/>
    <w:rsid w:val="003E2B81"/>
    <w:rsid w:val="003E3EAB"/>
    <w:rsid w:val="003E4A76"/>
    <w:rsid w:val="003E589D"/>
    <w:rsid w:val="003E5F91"/>
    <w:rsid w:val="003E5F96"/>
    <w:rsid w:val="003E68A1"/>
    <w:rsid w:val="003E6A40"/>
    <w:rsid w:val="003F0471"/>
    <w:rsid w:val="003F21C8"/>
    <w:rsid w:val="003F26AB"/>
    <w:rsid w:val="003F2876"/>
    <w:rsid w:val="003F35A6"/>
    <w:rsid w:val="003F368E"/>
    <w:rsid w:val="003F4AE6"/>
    <w:rsid w:val="003F6004"/>
    <w:rsid w:val="003F6831"/>
    <w:rsid w:val="003F693E"/>
    <w:rsid w:val="003F7C78"/>
    <w:rsid w:val="00401EA0"/>
    <w:rsid w:val="0040264D"/>
    <w:rsid w:val="00405DE9"/>
    <w:rsid w:val="0040655F"/>
    <w:rsid w:val="0040759A"/>
    <w:rsid w:val="00407752"/>
    <w:rsid w:val="00410B6A"/>
    <w:rsid w:val="00411667"/>
    <w:rsid w:val="004123C0"/>
    <w:rsid w:val="00412F36"/>
    <w:rsid w:val="00412FD3"/>
    <w:rsid w:val="004137AF"/>
    <w:rsid w:val="00413C98"/>
    <w:rsid w:val="00415FB0"/>
    <w:rsid w:val="00416645"/>
    <w:rsid w:val="00417A0D"/>
    <w:rsid w:val="00417C51"/>
    <w:rsid w:val="0042177B"/>
    <w:rsid w:val="00423429"/>
    <w:rsid w:val="00424219"/>
    <w:rsid w:val="00424513"/>
    <w:rsid w:val="00424882"/>
    <w:rsid w:val="00424E58"/>
    <w:rsid w:val="00425AEA"/>
    <w:rsid w:val="0042627E"/>
    <w:rsid w:val="004262FE"/>
    <w:rsid w:val="00427902"/>
    <w:rsid w:val="00427D9B"/>
    <w:rsid w:val="00427E69"/>
    <w:rsid w:val="0043115A"/>
    <w:rsid w:val="00431B85"/>
    <w:rsid w:val="00432800"/>
    <w:rsid w:val="00433837"/>
    <w:rsid w:val="00434423"/>
    <w:rsid w:val="00436466"/>
    <w:rsid w:val="00436BA8"/>
    <w:rsid w:val="0043748F"/>
    <w:rsid w:val="004378B1"/>
    <w:rsid w:val="00437B6D"/>
    <w:rsid w:val="00437F09"/>
    <w:rsid w:val="0044006E"/>
    <w:rsid w:val="004407A5"/>
    <w:rsid w:val="00440B9C"/>
    <w:rsid w:val="00441209"/>
    <w:rsid w:val="00441AF9"/>
    <w:rsid w:val="00441D5F"/>
    <w:rsid w:val="00441FA3"/>
    <w:rsid w:val="0044425E"/>
    <w:rsid w:val="004466AA"/>
    <w:rsid w:val="00446CA3"/>
    <w:rsid w:val="0045011E"/>
    <w:rsid w:val="0045101B"/>
    <w:rsid w:val="004539D4"/>
    <w:rsid w:val="00453CFB"/>
    <w:rsid w:val="0045405C"/>
    <w:rsid w:val="00455021"/>
    <w:rsid w:val="00456BA6"/>
    <w:rsid w:val="00461413"/>
    <w:rsid w:val="004614D9"/>
    <w:rsid w:val="00461DA2"/>
    <w:rsid w:val="00462789"/>
    <w:rsid w:val="00462F89"/>
    <w:rsid w:val="00467F33"/>
    <w:rsid w:val="00471859"/>
    <w:rsid w:val="004727D6"/>
    <w:rsid w:val="00473062"/>
    <w:rsid w:val="00475F95"/>
    <w:rsid w:val="00476172"/>
    <w:rsid w:val="00477487"/>
    <w:rsid w:val="0048098C"/>
    <w:rsid w:val="00480BAE"/>
    <w:rsid w:val="00481ADA"/>
    <w:rsid w:val="0048208B"/>
    <w:rsid w:val="00482CFB"/>
    <w:rsid w:val="00483436"/>
    <w:rsid w:val="00484615"/>
    <w:rsid w:val="004869B2"/>
    <w:rsid w:val="00492418"/>
    <w:rsid w:val="00492DD6"/>
    <w:rsid w:val="004938FB"/>
    <w:rsid w:val="00495A8E"/>
    <w:rsid w:val="0049620E"/>
    <w:rsid w:val="004971EB"/>
    <w:rsid w:val="004975CF"/>
    <w:rsid w:val="004A070F"/>
    <w:rsid w:val="004A1F7D"/>
    <w:rsid w:val="004A3D67"/>
    <w:rsid w:val="004A3EEB"/>
    <w:rsid w:val="004A44AE"/>
    <w:rsid w:val="004A485C"/>
    <w:rsid w:val="004A5355"/>
    <w:rsid w:val="004A5820"/>
    <w:rsid w:val="004A5F9D"/>
    <w:rsid w:val="004A66D0"/>
    <w:rsid w:val="004A6E3D"/>
    <w:rsid w:val="004A759C"/>
    <w:rsid w:val="004A7C02"/>
    <w:rsid w:val="004B0A58"/>
    <w:rsid w:val="004B1516"/>
    <w:rsid w:val="004B637A"/>
    <w:rsid w:val="004B664F"/>
    <w:rsid w:val="004B690A"/>
    <w:rsid w:val="004C16C9"/>
    <w:rsid w:val="004C1961"/>
    <w:rsid w:val="004C1A82"/>
    <w:rsid w:val="004C1AB7"/>
    <w:rsid w:val="004C1B70"/>
    <w:rsid w:val="004C3D4B"/>
    <w:rsid w:val="004C57C3"/>
    <w:rsid w:val="004C6038"/>
    <w:rsid w:val="004C6EE2"/>
    <w:rsid w:val="004C71C5"/>
    <w:rsid w:val="004C7393"/>
    <w:rsid w:val="004C7A77"/>
    <w:rsid w:val="004D0408"/>
    <w:rsid w:val="004D3D30"/>
    <w:rsid w:val="004D464D"/>
    <w:rsid w:val="004D50E0"/>
    <w:rsid w:val="004D6828"/>
    <w:rsid w:val="004E021F"/>
    <w:rsid w:val="004E16F5"/>
    <w:rsid w:val="004E24C9"/>
    <w:rsid w:val="004E70CE"/>
    <w:rsid w:val="004F1511"/>
    <w:rsid w:val="004F41A3"/>
    <w:rsid w:val="004F5057"/>
    <w:rsid w:val="004F64AB"/>
    <w:rsid w:val="004F66DC"/>
    <w:rsid w:val="004F7B5B"/>
    <w:rsid w:val="004F7DAB"/>
    <w:rsid w:val="0050445F"/>
    <w:rsid w:val="005048EC"/>
    <w:rsid w:val="00505235"/>
    <w:rsid w:val="005052F4"/>
    <w:rsid w:val="005055B1"/>
    <w:rsid w:val="00505C4A"/>
    <w:rsid w:val="0050609E"/>
    <w:rsid w:val="00513F69"/>
    <w:rsid w:val="00513FF0"/>
    <w:rsid w:val="00514D19"/>
    <w:rsid w:val="00515C44"/>
    <w:rsid w:val="00516FD5"/>
    <w:rsid w:val="005173DA"/>
    <w:rsid w:val="00520C33"/>
    <w:rsid w:val="0052109F"/>
    <w:rsid w:val="00523C06"/>
    <w:rsid w:val="0052421E"/>
    <w:rsid w:val="00525CC6"/>
    <w:rsid w:val="00527BF5"/>
    <w:rsid w:val="00530A30"/>
    <w:rsid w:val="005324CD"/>
    <w:rsid w:val="00532B9C"/>
    <w:rsid w:val="005332DD"/>
    <w:rsid w:val="00533883"/>
    <w:rsid w:val="00533A69"/>
    <w:rsid w:val="00534135"/>
    <w:rsid w:val="005371CA"/>
    <w:rsid w:val="005400CD"/>
    <w:rsid w:val="00540D8A"/>
    <w:rsid w:val="00541DC6"/>
    <w:rsid w:val="00543484"/>
    <w:rsid w:val="00546A63"/>
    <w:rsid w:val="00546A9B"/>
    <w:rsid w:val="005476C9"/>
    <w:rsid w:val="005477D0"/>
    <w:rsid w:val="00547A73"/>
    <w:rsid w:val="00547CE1"/>
    <w:rsid w:val="00550577"/>
    <w:rsid w:val="00550622"/>
    <w:rsid w:val="00550F98"/>
    <w:rsid w:val="005518BE"/>
    <w:rsid w:val="005519F1"/>
    <w:rsid w:val="00552C60"/>
    <w:rsid w:val="00554334"/>
    <w:rsid w:val="00554D7C"/>
    <w:rsid w:val="00555565"/>
    <w:rsid w:val="005569C6"/>
    <w:rsid w:val="00556FA7"/>
    <w:rsid w:val="005574FA"/>
    <w:rsid w:val="005579F5"/>
    <w:rsid w:val="005611A6"/>
    <w:rsid w:val="0056451B"/>
    <w:rsid w:val="00565398"/>
    <w:rsid w:val="00565ACD"/>
    <w:rsid w:val="005665B7"/>
    <w:rsid w:val="0056676E"/>
    <w:rsid w:val="00566825"/>
    <w:rsid w:val="00566C4A"/>
    <w:rsid w:val="00566FF5"/>
    <w:rsid w:val="0056718A"/>
    <w:rsid w:val="00567455"/>
    <w:rsid w:val="00567D71"/>
    <w:rsid w:val="0057011C"/>
    <w:rsid w:val="00570518"/>
    <w:rsid w:val="00571422"/>
    <w:rsid w:val="00571507"/>
    <w:rsid w:val="00573212"/>
    <w:rsid w:val="00573E35"/>
    <w:rsid w:val="00574A6C"/>
    <w:rsid w:val="00580739"/>
    <w:rsid w:val="00587106"/>
    <w:rsid w:val="005879FB"/>
    <w:rsid w:val="00591118"/>
    <w:rsid w:val="00591B52"/>
    <w:rsid w:val="00592174"/>
    <w:rsid w:val="00592424"/>
    <w:rsid w:val="00595E9D"/>
    <w:rsid w:val="005967E7"/>
    <w:rsid w:val="0059706B"/>
    <w:rsid w:val="0059738E"/>
    <w:rsid w:val="005A1A79"/>
    <w:rsid w:val="005A2027"/>
    <w:rsid w:val="005A42BD"/>
    <w:rsid w:val="005A6846"/>
    <w:rsid w:val="005A791C"/>
    <w:rsid w:val="005B2772"/>
    <w:rsid w:val="005B372B"/>
    <w:rsid w:val="005C001C"/>
    <w:rsid w:val="005C1C6F"/>
    <w:rsid w:val="005C1CDF"/>
    <w:rsid w:val="005C2A6C"/>
    <w:rsid w:val="005C5730"/>
    <w:rsid w:val="005C5DD2"/>
    <w:rsid w:val="005D196D"/>
    <w:rsid w:val="005D19D4"/>
    <w:rsid w:val="005D2650"/>
    <w:rsid w:val="005D293A"/>
    <w:rsid w:val="005D35BB"/>
    <w:rsid w:val="005D44D8"/>
    <w:rsid w:val="005D56E5"/>
    <w:rsid w:val="005E1274"/>
    <w:rsid w:val="005E13E0"/>
    <w:rsid w:val="005E170D"/>
    <w:rsid w:val="005E36A0"/>
    <w:rsid w:val="005E3EF3"/>
    <w:rsid w:val="005E4EC3"/>
    <w:rsid w:val="005E64B5"/>
    <w:rsid w:val="005E6E93"/>
    <w:rsid w:val="005E7457"/>
    <w:rsid w:val="005E74D7"/>
    <w:rsid w:val="005E790B"/>
    <w:rsid w:val="005F092A"/>
    <w:rsid w:val="005F1258"/>
    <w:rsid w:val="005F3117"/>
    <w:rsid w:val="005F4973"/>
    <w:rsid w:val="005F69DB"/>
    <w:rsid w:val="005F731F"/>
    <w:rsid w:val="006009FA"/>
    <w:rsid w:val="0060191C"/>
    <w:rsid w:val="00603D46"/>
    <w:rsid w:val="006049AA"/>
    <w:rsid w:val="0060502A"/>
    <w:rsid w:val="006054D8"/>
    <w:rsid w:val="00607C65"/>
    <w:rsid w:val="00610143"/>
    <w:rsid w:val="006101B1"/>
    <w:rsid w:val="00610C2F"/>
    <w:rsid w:val="006118C4"/>
    <w:rsid w:val="00612526"/>
    <w:rsid w:val="00612FD7"/>
    <w:rsid w:val="00613B00"/>
    <w:rsid w:val="00614AE8"/>
    <w:rsid w:val="0061539D"/>
    <w:rsid w:val="0061583B"/>
    <w:rsid w:val="00615B18"/>
    <w:rsid w:val="00620077"/>
    <w:rsid w:val="00621703"/>
    <w:rsid w:val="00621836"/>
    <w:rsid w:val="00621F58"/>
    <w:rsid w:val="00622325"/>
    <w:rsid w:val="00622348"/>
    <w:rsid w:val="00625D29"/>
    <w:rsid w:val="00625F2E"/>
    <w:rsid w:val="00626100"/>
    <w:rsid w:val="00626476"/>
    <w:rsid w:val="00627115"/>
    <w:rsid w:val="006310D8"/>
    <w:rsid w:val="00632FFF"/>
    <w:rsid w:val="006349FA"/>
    <w:rsid w:val="00636F25"/>
    <w:rsid w:val="006378A2"/>
    <w:rsid w:val="00637E6E"/>
    <w:rsid w:val="006402BD"/>
    <w:rsid w:val="006408F0"/>
    <w:rsid w:val="00640FA8"/>
    <w:rsid w:val="006410D6"/>
    <w:rsid w:val="006411A5"/>
    <w:rsid w:val="00641221"/>
    <w:rsid w:val="00642B45"/>
    <w:rsid w:val="0064371D"/>
    <w:rsid w:val="00645862"/>
    <w:rsid w:val="006458D8"/>
    <w:rsid w:val="00646F55"/>
    <w:rsid w:val="0065221D"/>
    <w:rsid w:val="00652868"/>
    <w:rsid w:val="00652887"/>
    <w:rsid w:val="00652EE5"/>
    <w:rsid w:val="00653B88"/>
    <w:rsid w:val="00654659"/>
    <w:rsid w:val="00655087"/>
    <w:rsid w:val="00655F4C"/>
    <w:rsid w:val="0065777B"/>
    <w:rsid w:val="00661780"/>
    <w:rsid w:val="00663AA9"/>
    <w:rsid w:val="00663D7F"/>
    <w:rsid w:val="00663FED"/>
    <w:rsid w:val="00667C4C"/>
    <w:rsid w:val="00667F99"/>
    <w:rsid w:val="006719DE"/>
    <w:rsid w:val="00672E36"/>
    <w:rsid w:val="00673C97"/>
    <w:rsid w:val="00674566"/>
    <w:rsid w:val="006746B1"/>
    <w:rsid w:val="0067490A"/>
    <w:rsid w:val="006808E8"/>
    <w:rsid w:val="00682FE2"/>
    <w:rsid w:val="006831A8"/>
    <w:rsid w:val="00684284"/>
    <w:rsid w:val="00684579"/>
    <w:rsid w:val="006850BF"/>
    <w:rsid w:val="006861C6"/>
    <w:rsid w:val="00686750"/>
    <w:rsid w:val="00686CBD"/>
    <w:rsid w:val="00686CC5"/>
    <w:rsid w:val="0068700B"/>
    <w:rsid w:val="00692EE3"/>
    <w:rsid w:val="0069559D"/>
    <w:rsid w:val="00695D67"/>
    <w:rsid w:val="00696F8C"/>
    <w:rsid w:val="0069700C"/>
    <w:rsid w:val="00697037"/>
    <w:rsid w:val="00697801"/>
    <w:rsid w:val="006978E5"/>
    <w:rsid w:val="006A074F"/>
    <w:rsid w:val="006A381B"/>
    <w:rsid w:val="006A4E84"/>
    <w:rsid w:val="006A54E3"/>
    <w:rsid w:val="006A55D7"/>
    <w:rsid w:val="006A7AD1"/>
    <w:rsid w:val="006B20CA"/>
    <w:rsid w:val="006B24C3"/>
    <w:rsid w:val="006B440B"/>
    <w:rsid w:val="006B5189"/>
    <w:rsid w:val="006B5F8C"/>
    <w:rsid w:val="006C09DE"/>
    <w:rsid w:val="006C1055"/>
    <w:rsid w:val="006C1482"/>
    <w:rsid w:val="006C1CCD"/>
    <w:rsid w:val="006C1FD0"/>
    <w:rsid w:val="006C3E9D"/>
    <w:rsid w:val="006C44B9"/>
    <w:rsid w:val="006C47FE"/>
    <w:rsid w:val="006C4FA4"/>
    <w:rsid w:val="006C6552"/>
    <w:rsid w:val="006C67DC"/>
    <w:rsid w:val="006C7D91"/>
    <w:rsid w:val="006C7FED"/>
    <w:rsid w:val="006D0903"/>
    <w:rsid w:val="006D0C85"/>
    <w:rsid w:val="006D2381"/>
    <w:rsid w:val="006D2ED9"/>
    <w:rsid w:val="006D4052"/>
    <w:rsid w:val="006D425B"/>
    <w:rsid w:val="006D6DD3"/>
    <w:rsid w:val="006D6F56"/>
    <w:rsid w:val="006D7018"/>
    <w:rsid w:val="006D7322"/>
    <w:rsid w:val="006D7D80"/>
    <w:rsid w:val="006E17AC"/>
    <w:rsid w:val="006E24C6"/>
    <w:rsid w:val="006E32F6"/>
    <w:rsid w:val="006E60D8"/>
    <w:rsid w:val="006E60E5"/>
    <w:rsid w:val="006F0B83"/>
    <w:rsid w:val="006F1662"/>
    <w:rsid w:val="006F5EBA"/>
    <w:rsid w:val="006F66FD"/>
    <w:rsid w:val="007015E7"/>
    <w:rsid w:val="00701836"/>
    <w:rsid w:val="00701F70"/>
    <w:rsid w:val="00702650"/>
    <w:rsid w:val="007062E3"/>
    <w:rsid w:val="00706936"/>
    <w:rsid w:val="0070740F"/>
    <w:rsid w:val="0070769C"/>
    <w:rsid w:val="00712C8F"/>
    <w:rsid w:val="00715914"/>
    <w:rsid w:val="00716CC2"/>
    <w:rsid w:val="00716D80"/>
    <w:rsid w:val="00717306"/>
    <w:rsid w:val="0071759D"/>
    <w:rsid w:val="0072079B"/>
    <w:rsid w:val="00720A70"/>
    <w:rsid w:val="00721070"/>
    <w:rsid w:val="00721E14"/>
    <w:rsid w:val="00722184"/>
    <w:rsid w:val="007229D7"/>
    <w:rsid w:val="00722CA9"/>
    <w:rsid w:val="00722CAC"/>
    <w:rsid w:val="00723D7C"/>
    <w:rsid w:val="0072401B"/>
    <w:rsid w:val="00724474"/>
    <w:rsid w:val="007269A0"/>
    <w:rsid w:val="00730EDD"/>
    <w:rsid w:val="00734C7C"/>
    <w:rsid w:val="00736FD6"/>
    <w:rsid w:val="0073714D"/>
    <w:rsid w:val="00737F17"/>
    <w:rsid w:val="00740604"/>
    <w:rsid w:val="00740DCA"/>
    <w:rsid w:val="00741FAF"/>
    <w:rsid w:val="0074264B"/>
    <w:rsid w:val="0074415C"/>
    <w:rsid w:val="00746790"/>
    <w:rsid w:val="0074696F"/>
    <w:rsid w:val="00746DFC"/>
    <w:rsid w:val="00747BD5"/>
    <w:rsid w:val="007512D0"/>
    <w:rsid w:val="0075223F"/>
    <w:rsid w:val="00752DCE"/>
    <w:rsid w:val="00753727"/>
    <w:rsid w:val="00755404"/>
    <w:rsid w:val="00755676"/>
    <w:rsid w:val="007608D8"/>
    <w:rsid w:val="00760E65"/>
    <w:rsid w:val="00763B07"/>
    <w:rsid w:val="00763D41"/>
    <w:rsid w:val="007660A4"/>
    <w:rsid w:val="00766CD4"/>
    <w:rsid w:val="00770281"/>
    <w:rsid w:val="0077147D"/>
    <w:rsid w:val="00772B34"/>
    <w:rsid w:val="007770CD"/>
    <w:rsid w:val="007814A1"/>
    <w:rsid w:val="0078697F"/>
    <w:rsid w:val="00786C6C"/>
    <w:rsid w:val="00790072"/>
    <w:rsid w:val="00792569"/>
    <w:rsid w:val="00792DD8"/>
    <w:rsid w:val="007936E5"/>
    <w:rsid w:val="00793A96"/>
    <w:rsid w:val="00793EE1"/>
    <w:rsid w:val="00797551"/>
    <w:rsid w:val="007A29C5"/>
    <w:rsid w:val="007A5AF2"/>
    <w:rsid w:val="007B0185"/>
    <w:rsid w:val="007B0A56"/>
    <w:rsid w:val="007B2081"/>
    <w:rsid w:val="007B3655"/>
    <w:rsid w:val="007B4B9B"/>
    <w:rsid w:val="007B7493"/>
    <w:rsid w:val="007C425D"/>
    <w:rsid w:val="007C431E"/>
    <w:rsid w:val="007C749A"/>
    <w:rsid w:val="007C7E77"/>
    <w:rsid w:val="007D140B"/>
    <w:rsid w:val="007D3693"/>
    <w:rsid w:val="007D38E1"/>
    <w:rsid w:val="007D3D14"/>
    <w:rsid w:val="007D40E6"/>
    <w:rsid w:val="007D6096"/>
    <w:rsid w:val="007D6401"/>
    <w:rsid w:val="007D66BB"/>
    <w:rsid w:val="007D76D3"/>
    <w:rsid w:val="007D7D2F"/>
    <w:rsid w:val="007D7ECD"/>
    <w:rsid w:val="007E1448"/>
    <w:rsid w:val="007E1C66"/>
    <w:rsid w:val="007E250D"/>
    <w:rsid w:val="007E25C6"/>
    <w:rsid w:val="007E32CE"/>
    <w:rsid w:val="007E3C59"/>
    <w:rsid w:val="007E3F1E"/>
    <w:rsid w:val="007E52C3"/>
    <w:rsid w:val="007E596F"/>
    <w:rsid w:val="007E5BE4"/>
    <w:rsid w:val="007E70AC"/>
    <w:rsid w:val="007E735C"/>
    <w:rsid w:val="007E7A85"/>
    <w:rsid w:val="007F0197"/>
    <w:rsid w:val="007F0281"/>
    <w:rsid w:val="007F1273"/>
    <w:rsid w:val="007F1923"/>
    <w:rsid w:val="007F1FB0"/>
    <w:rsid w:val="007F263B"/>
    <w:rsid w:val="007F2DC8"/>
    <w:rsid w:val="007F3C05"/>
    <w:rsid w:val="007F5437"/>
    <w:rsid w:val="007F5BE2"/>
    <w:rsid w:val="007F7723"/>
    <w:rsid w:val="007F793F"/>
    <w:rsid w:val="0080057F"/>
    <w:rsid w:val="008005B3"/>
    <w:rsid w:val="00801085"/>
    <w:rsid w:val="0080262B"/>
    <w:rsid w:val="0080381D"/>
    <w:rsid w:val="00803BBF"/>
    <w:rsid w:val="00803F46"/>
    <w:rsid w:val="008045A7"/>
    <w:rsid w:val="00804F2A"/>
    <w:rsid w:val="00806C74"/>
    <w:rsid w:val="00806F80"/>
    <w:rsid w:val="008111C0"/>
    <w:rsid w:val="00811217"/>
    <w:rsid w:val="00812A60"/>
    <w:rsid w:val="00814E34"/>
    <w:rsid w:val="008156EB"/>
    <w:rsid w:val="008158EE"/>
    <w:rsid w:val="0081603E"/>
    <w:rsid w:val="00816EB3"/>
    <w:rsid w:val="008252B3"/>
    <w:rsid w:val="00826339"/>
    <w:rsid w:val="00826661"/>
    <w:rsid w:val="008277BB"/>
    <w:rsid w:val="00827893"/>
    <w:rsid w:val="00831D40"/>
    <w:rsid w:val="00832530"/>
    <w:rsid w:val="0083491C"/>
    <w:rsid w:val="00834DFD"/>
    <w:rsid w:val="0083612B"/>
    <w:rsid w:val="00837B94"/>
    <w:rsid w:val="00837BC3"/>
    <w:rsid w:val="00840C66"/>
    <w:rsid w:val="00840FD8"/>
    <w:rsid w:val="00841301"/>
    <w:rsid w:val="008417F4"/>
    <w:rsid w:val="008418F1"/>
    <w:rsid w:val="008434A1"/>
    <w:rsid w:val="00844A58"/>
    <w:rsid w:val="00846C07"/>
    <w:rsid w:val="00846E20"/>
    <w:rsid w:val="008471DD"/>
    <w:rsid w:val="0084766E"/>
    <w:rsid w:val="00851EA5"/>
    <w:rsid w:val="00852591"/>
    <w:rsid w:val="00852B01"/>
    <w:rsid w:val="00854CC0"/>
    <w:rsid w:val="00856761"/>
    <w:rsid w:val="00857347"/>
    <w:rsid w:val="00857348"/>
    <w:rsid w:val="008573D5"/>
    <w:rsid w:val="00857B2C"/>
    <w:rsid w:val="00861E13"/>
    <w:rsid w:val="0086222E"/>
    <w:rsid w:val="008625BD"/>
    <w:rsid w:val="008640E5"/>
    <w:rsid w:val="00865499"/>
    <w:rsid w:val="008670AA"/>
    <w:rsid w:val="0086721C"/>
    <w:rsid w:val="00870E00"/>
    <w:rsid w:val="008715CB"/>
    <w:rsid w:val="0087390E"/>
    <w:rsid w:val="008758E4"/>
    <w:rsid w:val="0087643A"/>
    <w:rsid w:val="008771AF"/>
    <w:rsid w:val="008777D3"/>
    <w:rsid w:val="00877AAB"/>
    <w:rsid w:val="008810B3"/>
    <w:rsid w:val="008817A8"/>
    <w:rsid w:val="00883B03"/>
    <w:rsid w:val="0088505F"/>
    <w:rsid w:val="0088519A"/>
    <w:rsid w:val="00890C8F"/>
    <w:rsid w:val="00891F22"/>
    <w:rsid w:val="00894D12"/>
    <w:rsid w:val="00894E26"/>
    <w:rsid w:val="00895591"/>
    <w:rsid w:val="00895D2A"/>
    <w:rsid w:val="00896AB7"/>
    <w:rsid w:val="00896C2E"/>
    <w:rsid w:val="00896C4C"/>
    <w:rsid w:val="008A1923"/>
    <w:rsid w:val="008A20CD"/>
    <w:rsid w:val="008A26D8"/>
    <w:rsid w:val="008A3597"/>
    <w:rsid w:val="008A37CD"/>
    <w:rsid w:val="008A5905"/>
    <w:rsid w:val="008A5B8F"/>
    <w:rsid w:val="008A5C0D"/>
    <w:rsid w:val="008A5EC4"/>
    <w:rsid w:val="008A6BDF"/>
    <w:rsid w:val="008A716B"/>
    <w:rsid w:val="008B1446"/>
    <w:rsid w:val="008B5B4F"/>
    <w:rsid w:val="008C0309"/>
    <w:rsid w:val="008C054E"/>
    <w:rsid w:val="008C0E13"/>
    <w:rsid w:val="008C229B"/>
    <w:rsid w:val="008C2CAB"/>
    <w:rsid w:val="008C3601"/>
    <w:rsid w:val="008C3CC7"/>
    <w:rsid w:val="008C52EA"/>
    <w:rsid w:val="008C5A60"/>
    <w:rsid w:val="008C7FFC"/>
    <w:rsid w:val="008D244C"/>
    <w:rsid w:val="008D2721"/>
    <w:rsid w:val="008D4222"/>
    <w:rsid w:val="008D448D"/>
    <w:rsid w:val="008D48DD"/>
    <w:rsid w:val="008D5B12"/>
    <w:rsid w:val="008D5E3B"/>
    <w:rsid w:val="008E0A5A"/>
    <w:rsid w:val="008E114F"/>
    <w:rsid w:val="008E3126"/>
    <w:rsid w:val="008E6324"/>
    <w:rsid w:val="008E6A75"/>
    <w:rsid w:val="008E7A56"/>
    <w:rsid w:val="008E7C63"/>
    <w:rsid w:val="008F1A68"/>
    <w:rsid w:val="008F2DEE"/>
    <w:rsid w:val="008F33FE"/>
    <w:rsid w:val="008F3A92"/>
    <w:rsid w:val="008F58EB"/>
    <w:rsid w:val="008F71EA"/>
    <w:rsid w:val="00900F5C"/>
    <w:rsid w:val="0090278A"/>
    <w:rsid w:val="009029A5"/>
    <w:rsid w:val="00903F08"/>
    <w:rsid w:val="00904FB4"/>
    <w:rsid w:val="009059E5"/>
    <w:rsid w:val="00906507"/>
    <w:rsid w:val="00906C86"/>
    <w:rsid w:val="00910A12"/>
    <w:rsid w:val="00912553"/>
    <w:rsid w:val="009136F9"/>
    <w:rsid w:val="00916274"/>
    <w:rsid w:val="00917AB1"/>
    <w:rsid w:val="0092016B"/>
    <w:rsid w:val="0092078E"/>
    <w:rsid w:val="00921161"/>
    <w:rsid w:val="009225EE"/>
    <w:rsid w:val="00922F79"/>
    <w:rsid w:val="00923D04"/>
    <w:rsid w:val="00924154"/>
    <w:rsid w:val="00924749"/>
    <w:rsid w:val="0092599A"/>
    <w:rsid w:val="00926435"/>
    <w:rsid w:val="0092705A"/>
    <w:rsid w:val="0093075C"/>
    <w:rsid w:val="00930D40"/>
    <w:rsid w:val="00930DB0"/>
    <w:rsid w:val="009320BE"/>
    <w:rsid w:val="00932204"/>
    <w:rsid w:val="0093236F"/>
    <w:rsid w:val="0093245D"/>
    <w:rsid w:val="00932DF7"/>
    <w:rsid w:val="00934C81"/>
    <w:rsid w:val="0093522C"/>
    <w:rsid w:val="00935D61"/>
    <w:rsid w:val="00935FFF"/>
    <w:rsid w:val="00936873"/>
    <w:rsid w:val="00936D1B"/>
    <w:rsid w:val="00937630"/>
    <w:rsid w:val="00937645"/>
    <w:rsid w:val="00937769"/>
    <w:rsid w:val="00937B91"/>
    <w:rsid w:val="00941A38"/>
    <w:rsid w:val="00943DB0"/>
    <w:rsid w:val="009445C2"/>
    <w:rsid w:val="00945ABF"/>
    <w:rsid w:val="009479BC"/>
    <w:rsid w:val="009502B2"/>
    <w:rsid w:val="00951A3D"/>
    <w:rsid w:val="00953BF5"/>
    <w:rsid w:val="0095432D"/>
    <w:rsid w:val="00954F6E"/>
    <w:rsid w:val="009564D7"/>
    <w:rsid w:val="0095730D"/>
    <w:rsid w:val="009573AE"/>
    <w:rsid w:val="00957A7B"/>
    <w:rsid w:val="00957C7E"/>
    <w:rsid w:val="009636E0"/>
    <w:rsid w:val="00965D9A"/>
    <w:rsid w:val="00971857"/>
    <w:rsid w:val="00972908"/>
    <w:rsid w:val="00973D2C"/>
    <w:rsid w:val="0097522A"/>
    <w:rsid w:val="0097717F"/>
    <w:rsid w:val="00977744"/>
    <w:rsid w:val="009801B6"/>
    <w:rsid w:val="00980859"/>
    <w:rsid w:val="0098119E"/>
    <w:rsid w:val="009837C8"/>
    <w:rsid w:val="00986BB9"/>
    <w:rsid w:val="0098796E"/>
    <w:rsid w:val="0099064C"/>
    <w:rsid w:val="0099115A"/>
    <w:rsid w:val="009912EB"/>
    <w:rsid w:val="00991B53"/>
    <w:rsid w:val="009922EB"/>
    <w:rsid w:val="00992FA0"/>
    <w:rsid w:val="009937C7"/>
    <w:rsid w:val="0099449B"/>
    <w:rsid w:val="009947DB"/>
    <w:rsid w:val="00994E48"/>
    <w:rsid w:val="0099601C"/>
    <w:rsid w:val="00997702"/>
    <w:rsid w:val="009A0979"/>
    <w:rsid w:val="009A21C5"/>
    <w:rsid w:val="009A2D1C"/>
    <w:rsid w:val="009A428D"/>
    <w:rsid w:val="009A453D"/>
    <w:rsid w:val="009A656B"/>
    <w:rsid w:val="009A73A9"/>
    <w:rsid w:val="009A7DE1"/>
    <w:rsid w:val="009B1383"/>
    <w:rsid w:val="009B2321"/>
    <w:rsid w:val="009B2CFE"/>
    <w:rsid w:val="009B5DE4"/>
    <w:rsid w:val="009B6278"/>
    <w:rsid w:val="009B75D1"/>
    <w:rsid w:val="009C1EA0"/>
    <w:rsid w:val="009C38C1"/>
    <w:rsid w:val="009C3A17"/>
    <w:rsid w:val="009C47DE"/>
    <w:rsid w:val="009C4D38"/>
    <w:rsid w:val="009C501E"/>
    <w:rsid w:val="009C50FC"/>
    <w:rsid w:val="009D0479"/>
    <w:rsid w:val="009D0924"/>
    <w:rsid w:val="009D34D2"/>
    <w:rsid w:val="009D4084"/>
    <w:rsid w:val="009D55DE"/>
    <w:rsid w:val="009D56B4"/>
    <w:rsid w:val="009D7566"/>
    <w:rsid w:val="009D76C1"/>
    <w:rsid w:val="009E143C"/>
    <w:rsid w:val="009E2755"/>
    <w:rsid w:val="009E4396"/>
    <w:rsid w:val="009E43C3"/>
    <w:rsid w:val="009E50FD"/>
    <w:rsid w:val="009E5D13"/>
    <w:rsid w:val="009E5FB2"/>
    <w:rsid w:val="009E61C0"/>
    <w:rsid w:val="009E7648"/>
    <w:rsid w:val="009F017C"/>
    <w:rsid w:val="009F1081"/>
    <w:rsid w:val="009F17EE"/>
    <w:rsid w:val="009F245B"/>
    <w:rsid w:val="009F3C30"/>
    <w:rsid w:val="009F5EA3"/>
    <w:rsid w:val="009F6197"/>
    <w:rsid w:val="009F6F14"/>
    <w:rsid w:val="009F70DB"/>
    <w:rsid w:val="009F7709"/>
    <w:rsid w:val="00A00529"/>
    <w:rsid w:val="00A01504"/>
    <w:rsid w:val="00A01773"/>
    <w:rsid w:val="00A04A39"/>
    <w:rsid w:val="00A059D6"/>
    <w:rsid w:val="00A06558"/>
    <w:rsid w:val="00A06614"/>
    <w:rsid w:val="00A0689F"/>
    <w:rsid w:val="00A077D6"/>
    <w:rsid w:val="00A10B4B"/>
    <w:rsid w:val="00A12039"/>
    <w:rsid w:val="00A1264F"/>
    <w:rsid w:val="00A12AF1"/>
    <w:rsid w:val="00A14C60"/>
    <w:rsid w:val="00A15457"/>
    <w:rsid w:val="00A15B50"/>
    <w:rsid w:val="00A167E9"/>
    <w:rsid w:val="00A16B99"/>
    <w:rsid w:val="00A202CE"/>
    <w:rsid w:val="00A26565"/>
    <w:rsid w:val="00A2661C"/>
    <w:rsid w:val="00A30E40"/>
    <w:rsid w:val="00A31AFC"/>
    <w:rsid w:val="00A32E21"/>
    <w:rsid w:val="00A32E38"/>
    <w:rsid w:val="00A34A3A"/>
    <w:rsid w:val="00A34AC3"/>
    <w:rsid w:val="00A37CE5"/>
    <w:rsid w:val="00A404B1"/>
    <w:rsid w:val="00A41A27"/>
    <w:rsid w:val="00A434D9"/>
    <w:rsid w:val="00A44129"/>
    <w:rsid w:val="00A44FB7"/>
    <w:rsid w:val="00A4526D"/>
    <w:rsid w:val="00A45490"/>
    <w:rsid w:val="00A46EC6"/>
    <w:rsid w:val="00A46FB9"/>
    <w:rsid w:val="00A47071"/>
    <w:rsid w:val="00A471F6"/>
    <w:rsid w:val="00A50470"/>
    <w:rsid w:val="00A51E43"/>
    <w:rsid w:val="00A5227F"/>
    <w:rsid w:val="00A53157"/>
    <w:rsid w:val="00A53470"/>
    <w:rsid w:val="00A55A64"/>
    <w:rsid w:val="00A560DD"/>
    <w:rsid w:val="00A5621A"/>
    <w:rsid w:val="00A61DE2"/>
    <w:rsid w:val="00A6378C"/>
    <w:rsid w:val="00A67762"/>
    <w:rsid w:val="00A7295D"/>
    <w:rsid w:val="00A753C9"/>
    <w:rsid w:val="00A810CA"/>
    <w:rsid w:val="00A82ADF"/>
    <w:rsid w:val="00A84135"/>
    <w:rsid w:val="00A84F67"/>
    <w:rsid w:val="00A8598D"/>
    <w:rsid w:val="00A85B50"/>
    <w:rsid w:val="00A861F6"/>
    <w:rsid w:val="00A902DE"/>
    <w:rsid w:val="00A9156B"/>
    <w:rsid w:val="00A91609"/>
    <w:rsid w:val="00A91FB2"/>
    <w:rsid w:val="00A94AA1"/>
    <w:rsid w:val="00A95E52"/>
    <w:rsid w:val="00A96386"/>
    <w:rsid w:val="00A96AAA"/>
    <w:rsid w:val="00A96DC0"/>
    <w:rsid w:val="00A975CC"/>
    <w:rsid w:val="00AA3BCF"/>
    <w:rsid w:val="00AA4CDC"/>
    <w:rsid w:val="00AA534C"/>
    <w:rsid w:val="00AA6D33"/>
    <w:rsid w:val="00AA6D42"/>
    <w:rsid w:val="00AA7D47"/>
    <w:rsid w:val="00AB118B"/>
    <w:rsid w:val="00AB3B2F"/>
    <w:rsid w:val="00AB4374"/>
    <w:rsid w:val="00AB7823"/>
    <w:rsid w:val="00AC0F37"/>
    <w:rsid w:val="00AC1CB6"/>
    <w:rsid w:val="00AC2E74"/>
    <w:rsid w:val="00AC37B2"/>
    <w:rsid w:val="00AC4161"/>
    <w:rsid w:val="00AD1980"/>
    <w:rsid w:val="00AD287F"/>
    <w:rsid w:val="00AD323F"/>
    <w:rsid w:val="00AD414A"/>
    <w:rsid w:val="00AD419B"/>
    <w:rsid w:val="00AD452E"/>
    <w:rsid w:val="00AD5861"/>
    <w:rsid w:val="00AD595E"/>
    <w:rsid w:val="00AD5DDA"/>
    <w:rsid w:val="00AE0DCF"/>
    <w:rsid w:val="00AE1FC9"/>
    <w:rsid w:val="00AE20CF"/>
    <w:rsid w:val="00AE26B0"/>
    <w:rsid w:val="00AE481D"/>
    <w:rsid w:val="00AE4A3B"/>
    <w:rsid w:val="00AE663B"/>
    <w:rsid w:val="00AE737B"/>
    <w:rsid w:val="00AF1A0C"/>
    <w:rsid w:val="00AF1B57"/>
    <w:rsid w:val="00AF3647"/>
    <w:rsid w:val="00AF4651"/>
    <w:rsid w:val="00AF4FC8"/>
    <w:rsid w:val="00AF69A6"/>
    <w:rsid w:val="00AF6B00"/>
    <w:rsid w:val="00AF6F96"/>
    <w:rsid w:val="00AF75FB"/>
    <w:rsid w:val="00AF7AC0"/>
    <w:rsid w:val="00AF7D31"/>
    <w:rsid w:val="00B00161"/>
    <w:rsid w:val="00B00435"/>
    <w:rsid w:val="00B00829"/>
    <w:rsid w:val="00B0201D"/>
    <w:rsid w:val="00B023AD"/>
    <w:rsid w:val="00B062AD"/>
    <w:rsid w:val="00B06C8B"/>
    <w:rsid w:val="00B075B0"/>
    <w:rsid w:val="00B110B4"/>
    <w:rsid w:val="00B16452"/>
    <w:rsid w:val="00B2055D"/>
    <w:rsid w:val="00B21A85"/>
    <w:rsid w:val="00B21C2D"/>
    <w:rsid w:val="00B225D6"/>
    <w:rsid w:val="00B23DA4"/>
    <w:rsid w:val="00B243FE"/>
    <w:rsid w:val="00B24904"/>
    <w:rsid w:val="00B24CBA"/>
    <w:rsid w:val="00B25D50"/>
    <w:rsid w:val="00B2666F"/>
    <w:rsid w:val="00B26D48"/>
    <w:rsid w:val="00B26E47"/>
    <w:rsid w:val="00B26F93"/>
    <w:rsid w:val="00B27BFC"/>
    <w:rsid w:val="00B301AE"/>
    <w:rsid w:val="00B301FE"/>
    <w:rsid w:val="00B306A5"/>
    <w:rsid w:val="00B3096E"/>
    <w:rsid w:val="00B3205D"/>
    <w:rsid w:val="00B32A73"/>
    <w:rsid w:val="00B33D1C"/>
    <w:rsid w:val="00B34136"/>
    <w:rsid w:val="00B36FA1"/>
    <w:rsid w:val="00B37511"/>
    <w:rsid w:val="00B40218"/>
    <w:rsid w:val="00B451AE"/>
    <w:rsid w:val="00B52973"/>
    <w:rsid w:val="00B52EB1"/>
    <w:rsid w:val="00B5373E"/>
    <w:rsid w:val="00B5455D"/>
    <w:rsid w:val="00B56B51"/>
    <w:rsid w:val="00B60892"/>
    <w:rsid w:val="00B6121E"/>
    <w:rsid w:val="00B61A5C"/>
    <w:rsid w:val="00B62B2E"/>
    <w:rsid w:val="00B637D3"/>
    <w:rsid w:val="00B65A10"/>
    <w:rsid w:val="00B66A78"/>
    <w:rsid w:val="00B66D54"/>
    <w:rsid w:val="00B66F4D"/>
    <w:rsid w:val="00B70A9E"/>
    <w:rsid w:val="00B71506"/>
    <w:rsid w:val="00B74786"/>
    <w:rsid w:val="00B757FD"/>
    <w:rsid w:val="00B770CF"/>
    <w:rsid w:val="00B80413"/>
    <w:rsid w:val="00B80F65"/>
    <w:rsid w:val="00B82878"/>
    <w:rsid w:val="00B832AE"/>
    <w:rsid w:val="00B83B50"/>
    <w:rsid w:val="00B83D8B"/>
    <w:rsid w:val="00B85C83"/>
    <w:rsid w:val="00B8797E"/>
    <w:rsid w:val="00B90965"/>
    <w:rsid w:val="00B92E82"/>
    <w:rsid w:val="00B93F30"/>
    <w:rsid w:val="00B94B25"/>
    <w:rsid w:val="00B958A6"/>
    <w:rsid w:val="00B96DE9"/>
    <w:rsid w:val="00B96FBF"/>
    <w:rsid w:val="00BA0206"/>
    <w:rsid w:val="00BA1537"/>
    <w:rsid w:val="00BA2636"/>
    <w:rsid w:val="00BA4448"/>
    <w:rsid w:val="00BA6520"/>
    <w:rsid w:val="00BA6755"/>
    <w:rsid w:val="00BB349D"/>
    <w:rsid w:val="00BB5110"/>
    <w:rsid w:val="00BB514E"/>
    <w:rsid w:val="00BB7C8D"/>
    <w:rsid w:val="00BC0793"/>
    <w:rsid w:val="00BC092A"/>
    <w:rsid w:val="00BC1087"/>
    <w:rsid w:val="00BC22D3"/>
    <w:rsid w:val="00BC2E11"/>
    <w:rsid w:val="00BC32E5"/>
    <w:rsid w:val="00BC33F8"/>
    <w:rsid w:val="00BC61FC"/>
    <w:rsid w:val="00BD0BAE"/>
    <w:rsid w:val="00BD1F69"/>
    <w:rsid w:val="00BD26F4"/>
    <w:rsid w:val="00BD30B2"/>
    <w:rsid w:val="00BD3F58"/>
    <w:rsid w:val="00BD583E"/>
    <w:rsid w:val="00BD7349"/>
    <w:rsid w:val="00BE0ADB"/>
    <w:rsid w:val="00BE0EB9"/>
    <w:rsid w:val="00BE10C7"/>
    <w:rsid w:val="00BE1A59"/>
    <w:rsid w:val="00BE2E3A"/>
    <w:rsid w:val="00BE49B4"/>
    <w:rsid w:val="00BE6469"/>
    <w:rsid w:val="00BE7A85"/>
    <w:rsid w:val="00BE7D4C"/>
    <w:rsid w:val="00BF1568"/>
    <w:rsid w:val="00BF321E"/>
    <w:rsid w:val="00BF4E44"/>
    <w:rsid w:val="00BF5C10"/>
    <w:rsid w:val="00BF602D"/>
    <w:rsid w:val="00BF673D"/>
    <w:rsid w:val="00BF7AFA"/>
    <w:rsid w:val="00BF7B4F"/>
    <w:rsid w:val="00C00218"/>
    <w:rsid w:val="00C010EB"/>
    <w:rsid w:val="00C01305"/>
    <w:rsid w:val="00C01849"/>
    <w:rsid w:val="00C0298C"/>
    <w:rsid w:val="00C044E7"/>
    <w:rsid w:val="00C04908"/>
    <w:rsid w:val="00C0532A"/>
    <w:rsid w:val="00C05F9F"/>
    <w:rsid w:val="00C06CF0"/>
    <w:rsid w:val="00C07D01"/>
    <w:rsid w:val="00C07E30"/>
    <w:rsid w:val="00C11FEA"/>
    <w:rsid w:val="00C124C6"/>
    <w:rsid w:val="00C1340D"/>
    <w:rsid w:val="00C14AF9"/>
    <w:rsid w:val="00C152AD"/>
    <w:rsid w:val="00C15E4C"/>
    <w:rsid w:val="00C2060C"/>
    <w:rsid w:val="00C221B1"/>
    <w:rsid w:val="00C232C0"/>
    <w:rsid w:val="00C236E0"/>
    <w:rsid w:val="00C23A68"/>
    <w:rsid w:val="00C23CA1"/>
    <w:rsid w:val="00C23F3D"/>
    <w:rsid w:val="00C258E4"/>
    <w:rsid w:val="00C25FEE"/>
    <w:rsid w:val="00C27C65"/>
    <w:rsid w:val="00C27FAE"/>
    <w:rsid w:val="00C31793"/>
    <w:rsid w:val="00C32AC9"/>
    <w:rsid w:val="00C335DA"/>
    <w:rsid w:val="00C35113"/>
    <w:rsid w:val="00C373FE"/>
    <w:rsid w:val="00C44077"/>
    <w:rsid w:val="00C45730"/>
    <w:rsid w:val="00C45A45"/>
    <w:rsid w:val="00C462D6"/>
    <w:rsid w:val="00C474A5"/>
    <w:rsid w:val="00C47CCD"/>
    <w:rsid w:val="00C50174"/>
    <w:rsid w:val="00C504B1"/>
    <w:rsid w:val="00C5213B"/>
    <w:rsid w:val="00C52AF1"/>
    <w:rsid w:val="00C53638"/>
    <w:rsid w:val="00C541C4"/>
    <w:rsid w:val="00C54255"/>
    <w:rsid w:val="00C55BA4"/>
    <w:rsid w:val="00C57CF3"/>
    <w:rsid w:val="00C57E9A"/>
    <w:rsid w:val="00C62E0E"/>
    <w:rsid w:val="00C64ACC"/>
    <w:rsid w:val="00C6573A"/>
    <w:rsid w:val="00C66CC4"/>
    <w:rsid w:val="00C6719B"/>
    <w:rsid w:val="00C70D7F"/>
    <w:rsid w:val="00C715CB"/>
    <w:rsid w:val="00C7209A"/>
    <w:rsid w:val="00C721BC"/>
    <w:rsid w:val="00C737B5"/>
    <w:rsid w:val="00C7666C"/>
    <w:rsid w:val="00C77812"/>
    <w:rsid w:val="00C77BDE"/>
    <w:rsid w:val="00C77C78"/>
    <w:rsid w:val="00C804DA"/>
    <w:rsid w:val="00C807B4"/>
    <w:rsid w:val="00C80FCB"/>
    <w:rsid w:val="00C814C8"/>
    <w:rsid w:val="00C819D0"/>
    <w:rsid w:val="00C81B6C"/>
    <w:rsid w:val="00C8206B"/>
    <w:rsid w:val="00C86511"/>
    <w:rsid w:val="00C86E77"/>
    <w:rsid w:val="00C874D2"/>
    <w:rsid w:val="00C87852"/>
    <w:rsid w:val="00C9168E"/>
    <w:rsid w:val="00C937F4"/>
    <w:rsid w:val="00C93855"/>
    <w:rsid w:val="00C941C5"/>
    <w:rsid w:val="00C94ADE"/>
    <w:rsid w:val="00C94EAF"/>
    <w:rsid w:val="00C96464"/>
    <w:rsid w:val="00CA113F"/>
    <w:rsid w:val="00CA2256"/>
    <w:rsid w:val="00CA2B4C"/>
    <w:rsid w:val="00CA30C2"/>
    <w:rsid w:val="00CA464D"/>
    <w:rsid w:val="00CA4F31"/>
    <w:rsid w:val="00CA538C"/>
    <w:rsid w:val="00CA54B4"/>
    <w:rsid w:val="00CA62D3"/>
    <w:rsid w:val="00CA70EC"/>
    <w:rsid w:val="00CB1596"/>
    <w:rsid w:val="00CB26D2"/>
    <w:rsid w:val="00CB275A"/>
    <w:rsid w:val="00CB2FA0"/>
    <w:rsid w:val="00CB42B4"/>
    <w:rsid w:val="00CB5825"/>
    <w:rsid w:val="00CB5C91"/>
    <w:rsid w:val="00CB6330"/>
    <w:rsid w:val="00CB7306"/>
    <w:rsid w:val="00CC0829"/>
    <w:rsid w:val="00CC1B4D"/>
    <w:rsid w:val="00CC2405"/>
    <w:rsid w:val="00CC28F1"/>
    <w:rsid w:val="00CC37E4"/>
    <w:rsid w:val="00CC45E6"/>
    <w:rsid w:val="00CC7174"/>
    <w:rsid w:val="00CC7B2B"/>
    <w:rsid w:val="00CD024A"/>
    <w:rsid w:val="00CD0F34"/>
    <w:rsid w:val="00CD145E"/>
    <w:rsid w:val="00CD2D10"/>
    <w:rsid w:val="00CD43A6"/>
    <w:rsid w:val="00CD4785"/>
    <w:rsid w:val="00CD4A9E"/>
    <w:rsid w:val="00CD6315"/>
    <w:rsid w:val="00CD7A41"/>
    <w:rsid w:val="00CD7F4D"/>
    <w:rsid w:val="00CE091A"/>
    <w:rsid w:val="00CE0BF1"/>
    <w:rsid w:val="00CE0E7A"/>
    <w:rsid w:val="00CE10A1"/>
    <w:rsid w:val="00CE19F7"/>
    <w:rsid w:val="00CE1AE4"/>
    <w:rsid w:val="00CE2A1C"/>
    <w:rsid w:val="00CE4940"/>
    <w:rsid w:val="00CF01EB"/>
    <w:rsid w:val="00CF1A7E"/>
    <w:rsid w:val="00CF1BC0"/>
    <w:rsid w:val="00CF28B7"/>
    <w:rsid w:val="00CF39CC"/>
    <w:rsid w:val="00CF3B0F"/>
    <w:rsid w:val="00CF422F"/>
    <w:rsid w:val="00CF5340"/>
    <w:rsid w:val="00CF6410"/>
    <w:rsid w:val="00CF64E5"/>
    <w:rsid w:val="00CF7633"/>
    <w:rsid w:val="00CF7FB7"/>
    <w:rsid w:val="00D01A1B"/>
    <w:rsid w:val="00D02E83"/>
    <w:rsid w:val="00D055F1"/>
    <w:rsid w:val="00D05F55"/>
    <w:rsid w:val="00D062B4"/>
    <w:rsid w:val="00D076F0"/>
    <w:rsid w:val="00D1059E"/>
    <w:rsid w:val="00D1289B"/>
    <w:rsid w:val="00D12CA8"/>
    <w:rsid w:val="00D13D95"/>
    <w:rsid w:val="00D15692"/>
    <w:rsid w:val="00D1653A"/>
    <w:rsid w:val="00D16B2D"/>
    <w:rsid w:val="00D17DF2"/>
    <w:rsid w:val="00D21550"/>
    <w:rsid w:val="00D222AD"/>
    <w:rsid w:val="00D22B5B"/>
    <w:rsid w:val="00D22C3A"/>
    <w:rsid w:val="00D22DAD"/>
    <w:rsid w:val="00D22E1E"/>
    <w:rsid w:val="00D24178"/>
    <w:rsid w:val="00D24A1C"/>
    <w:rsid w:val="00D2504A"/>
    <w:rsid w:val="00D250E6"/>
    <w:rsid w:val="00D27403"/>
    <w:rsid w:val="00D30460"/>
    <w:rsid w:val="00D31166"/>
    <w:rsid w:val="00D3240F"/>
    <w:rsid w:val="00D32ECC"/>
    <w:rsid w:val="00D33CD0"/>
    <w:rsid w:val="00D33E8D"/>
    <w:rsid w:val="00D4012B"/>
    <w:rsid w:val="00D4065E"/>
    <w:rsid w:val="00D427B3"/>
    <w:rsid w:val="00D427F0"/>
    <w:rsid w:val="00D43C23"/>
    <w:rsid w:val="00D4756A"/>
    <w:rsid w:val="00D51767"/>
    <w:rsid w:val="00D525A8"/>
    <w:rsid w:val="00D52ACF"/>
    <w:rsid w:val="00D53787"/>
    <w:rsid w:val="00D539AF"/>
    <w:rsid w:val="00D5414A"/>
    <w:rsid w:val="00D5468C"/>
    <w:rsid w:val="00D558C8"/>
    <w:rsid w:val="00D56DA9"/>
    <w:rsid w:val="00D624EC"/>
    <w:rsid w:val="00D625D4"/>
    <w:rsid w:val="00D64261"/>
    <w:rsid w:val="00D6520A"/>
    <w:rsid w:val="00D66692"/>
    <w:rsid w:val="00D66982"/>
    <w:rsid w:val="00D70AE3"/>
    <w:rsid w:val="00D713E4"/>
    <w:rsid w:val="00D73B65"/>
    <w:rsid w:val="00D73B8E"/>
    <w:rsid w:val="00D73D41"/>
    <w:rsid w:val="00D751EB"/>
    <w:rsid w:val="00D75A89"/>
    <w:rsid w:val="00D764F6"/>
    <w:rsid w:val="00D77608"/>
    <w:rsid w:val="00D7790F"/>
    <w:rsid w:val="00D807CB"/>
    <w:rsid w:val="00D82A79"/>
    <w:rsid w:val="00D84033"/>
    <w:rsid w:val="00D8426C"/>
    <w:rsid w:val="00D90392"/>
    <w:rsid w:val="00D914A3"/>
    <w:rsid w:val="00D92A92"/>
    <w:rsid w:val="00D943DC"/>
    <w:rsid w:val="00D946C1"/>
    <w:rsid w:val="00D9548A"/>
    <w:rsid w:val="00D95F90"/>
    <w:rsid w:val="00DA0AFA"/>
    <w:rsid w:val="00DA0EBD"/>
    <w:rsid w:val="00DA179D"/>
    <w:rsid w:val="00DA1E4B"/>
    <w:rsid w:val="00DA2C73"/>
    <w:rsid w:val="00DA2D13"/>
    <w:rsid w:val="00DA4208"/>
    <w:rsid w:val="00DA4517"/>
    <w:rsid w:val="00DA514C"/>
    <w:rsid w:val="00DA52A7"/>
    <w:rsid w:val="00DA6CE0"/>
    <w:rsid w:val="00DA6E1F"/>
    <w:rsid w:val="00DA7759"/>
    <w:rsid w:val="00DA7F13"/>
    <w:rsid w:val="00DB0ED0"/>
    <w:rsid w:val="00DB1636"/>
    <w:rsid w:val="00DB21ED"/>
    <w:rsid w:val="00DB4349"/>
    <w:rsid w:val="00DB64B2"/>
    <w:rsid w:val="00DB6C33"/>
    <w:rsid w:val="00DB75FF"/>
    <w:rsid w:val="00DC037E"/>
    <w:rsid w:val="00DC0ACC"/>
    <w:rsid w:val="00DC22D9"/>
    <w:rsid w:val="00DC2425"/>
    <w:rsid w:val="00DC2AAE"/>
    <w:rsid w:val="00DC2CB7"/>
    <w:rsid w:val="00DC3888"/>
    <w:rsid w:val="00DC3D5D"/>
    <w:rsid w:val="00DC440B"/>
    <w:rsid w:val="00DC47F6"/>
    <w:rsid w:val="00DC4A24"/>
    <w:rsid w:val="00DC6B47"/>
    <w:rsid w:val="00DC7F92"/>
    <w:rsid w:val="00DD07FB"/>
    <w:rsid w:val="00DD10A4"/>
    <w:rsid w:val="00DD268D"/>
    <w:rsid w:val="00DD33B8"/>
    <w:rsid w:val="00DD3E4C"/>
    <w:rsid w:val="00DD4915"/>
    <w:rsid w:val="00DD502C"/>
    <w:rsid w:val="00DD5FC4"/>
    <w:rsid w:val="00DD7003"/>
    <w:rsid w:val="00DD7120"/>
    <w:rsid w:val="00DD7C63"/>
    <w:rsid w:val="00DD7FDA"/>
    <w:rsid w:val="00DE0C52"/>
    <w:rsid w:val="00DE0CB6"/>
    <w:rsid w:val="00DE5A20"/>
    <w:rsid w:val="00DE62BF"/>
    <w:rsid w:val="00DE691C"/>
    <w:rsid w:val="00DE7C48"/>
    <w:rsid w:val="00DF0811"/>
    <w:rsid w:val="00DF0FE2"/>
    <w:rsid w:val="00DF2F4E"/>
    <w:rsid w:val="00DF3852"/>
    <w:rsid w:val="00DF40F1"/>
    <w:rsid w:val="00DF4531"/>
    <w:rsid w:val="00DF51EC"/>
    <w:rsid w:val="00DF5C42"/>
    <w:rsid w:val="00DF6E6A"/>
    <w:rsid w:val="00DF7BE7"/>
    <w:rsid w:val="00E00EE7"/>
    <w:rsid w:val="00E01097"/>
    <w:rsid w:val="00E014CB"/>
    <w:rsid w:val="00E038BF"/>
    <w:rsid w:val="00E1004D"/>
    <w:rsid w:val="00E104D3"/>
    <w:rsid w:val="00E1203F"/>
    <w:rsid w:val="00E125E4"/>
    <w:rsid w:val="00E12963"/>
    <w:rsid w:val="00E13FF8"/>
    <w:rsid w:val="00E1428A"/>
    <w:rsid w:val="00E145C4"/>
    <w:rsid w:val="00E14BB3"/>
    <w:rsid w:val="00E15674"/>
    <w:rsid w:val="00E169AA"/>
    <w:rsid w:val="00E16D8E"/>
    <w:rsid w:val="00E178DA"/>
    <w:rsid w:val="00E20B13"/>
    <w:rsid w:val="00E20C0F"/>
    <w:rsid w:val="00E21EAD"/>
    <w:rsid w:val="00E2458B"/>
    <w:rsid w:val="00E2468A"/>
    <w:rsid w:val="00E24D95"/>
    <w:rsid w:val="00E25F46"/>
    <w:rsid w:val="00E270CD"/>
    <w:rsid w:val="00E3118D"/>
    <w:rsid w:val="00E313BE"/>
    <w:rsid w:val="00E32DAA"/>
    <w:rsid w:val="00E32E54"/>
    <w:rsid w:val="00E35624"/>
    <w:rsid w:val="00E36E4C"/>
    <w:rsid w:val="00E3769D"/>
    <w:rsid w:val="00E4022E"/>
    <w:rsid w:val="00E431ED"/>
    <w:rsid w:val="00E43B8A"/>
    <w:rsid w:val="00E445DB"/>
    <w:rsid w:val="00E4488A"/>
    <w:rsid w:val="00E460D2"/>
    <w:rsid w:val="00E47D42"/>
    <w:rsid w:val="00E47FA4"/>
    <w:rsid w:val="00E5274C"/>
    <w:rsid w:val="00E54EAF"/>
    <w:rsid w:val="00E558E4"/>
    <w:rsid w:val="00E563E8"/>
    <w:rsid w:val="00E56549"/>
    <w:rsid w:val="00E56680"/>
    <w:rsid w:val="00E57699"/>
    <w:rsid w:val="00E576D2"/>
    <w:rsid w:val="00E576D8"/>
    <w:rsid w:val="00E6022B"/>
    <w:rsid w:val="00E60504"/>
    <w:rsid w:val="00E61018"/>
    <w:rsid w:val="00E61637"/>
    <w:rsid w:val="00E62033"/>
    <w:rsid w:val="00E62DEE"/>
    <w:rsid w:val="00E62F39"/>
    <w:rsid w:val="00E63751"/>
    <w:rsid w:val="00E647C0"/>
    <w:rsid w:val="00E648C4"/>
    <w:rsid w:val="00E71C76"/>
    <w:rsid w:val="00E723A2"/>
    <w:rsid w:val="00E73C28"/>
    <w:rsid w:val="00E74034"/>
    <w:rsid w:val="00E74DF7"/>
    <w:rsid w:val="00E75A3D"/>
    <w:rsid w:val="00E762C6"/>
    <w:rsid w:val="00E7766F"/>
    <w:rsid w:val="00E77ABB"/>
    <w:rsid w:val="00E8095D"/>
    <w:rsid w:val="00E824DD"/>
    <w:rsid w:val="00E82EA8"/>
    <w:rsid w:val="00E83912"/>
    <w:rsid w:val="00E83C1F"/>
    <w:rsid w:val="00E84556"/>
    <w:rsid w:val="00E86AAD"/>
    <w:rsid w:val="00E901FB"/>
    <w:rsid w:val="00E903DB"/>
    <w:rsid w:val="00E9056D"/>
    <w:rsid w:val="00E90EAE"/>
    <w:rsid w:val="00E9196B"/>
    <w:rsid w:val="00E92634"/>
    <w:rsid w:val="00E92E8B"/>
    <w:rsid w:val="00E943BD"/>
    <w:rsid w:val="00E948E2"/>
    <w:rsid w:val="00E9693A"/>
    <w:rsid w:val="00E97648"/>
    <w:rsid w:val="00EA0FB7"/>
    <w:rsid w:val="00EA186E"/>
    <w:rsid w:val="00EA5A52"/>
    <w:rsid w:val="00EA5F8F"/>
    <w:rsid w:val="00EA6423"/>
    <w:rsid w:val="00EB214B"/>
    <w:rsid w:val="00EB30B4"/>
    <w:rsid w:val="00EB355F"/>
    <w:rsid w:val="00EB4628"/>
    <w:rsid w:val="00EB6AC4"/>
    <w:rsid w:val="00EB7428"/>
    <w:rsid w:val="00EC0025"/>
    <w:rsid w:val="00EC1380"/>
    <w:rsid w:val="00EC1463"/>
    <w:rsid w:val="00EC3E6A"/>
    <w:rsid w:val="00EC456D"/>
    <w:rsid w:val="00EC5027"/>
    <w:rsid w:val="00EC5C40"/>
    <w:rsid w:val="00EC5E32"/>
    <w:rsid w:val="00EC6AA0"/>
    <w:rsid w:val="00EC7ADC"/>
    <w:rsid w:val="00ED0B26"/>
    <w:rsid w:val="00ED2D8B"/>
    <w:rsid w:val="00ED3981"/>
    <w:rsid w:val="00ED40B7"/>
    <w:rsid w:val="00ED42A7"/>
    <w:rsid w:val="00ED51FC"/>
    <w:rsid w:val="00ED6D97"/>
    <w:rsid w:val="00ED7F7F"/>
    <w:rsid w:val="00EE0626"/>
    <w:rsid w:val="00EE120F"/>
    <w:rsid w:val="00EE4DCC"/>
    <w:rsid w:val="00EE5642"/>
    <w:rsid w:val="00EF00C1"/>
    <w:rsid w:val="00EF0C73"/>
    <w:rsid w:val="00EF30E3"/>
    <w:rsid w:val="00EF36CB"/>
    <w:rsid w:val="00EF4998"/>
    <w:rsid w:val="00EF5129"/>
    <w:rsid w:val="00EF56B2"/>
    <w:rsid w:val="00EF5F2E"/>
    <w:rsid w:val="00F010A9"/>
    <w:rsid w:val="00F01B3A"/>
    <w:rsid w:val="00F02FBB"/>
    <w:rsid w:val="00F0347B"/>
    <w:rsid w:val="00F119E2"/>
    <w:rsid w:val="00F11AA2"/>
    <w:rsid w:val="00F13393"/>
    <w:rsid w:val="00F144F4"/>
    <w:rsid w:val="00F156AC"/>
    <w:rsid w:val="00F163F2"/>
    <w:rsid w:val="00F16F73"/>
    <w:rsid w:val="00F228FA"/>
    <w:rsid w:val="00F22B53"/>
    <w:rsid w:val="00F22CB7"/>
    <w:rsid w:val="00F235CA"/>
    <w:rsid w:val="00F23BCE"/>
    <w:rsid w:val="00F24C96"/>
    <w:rsid w:val="00F25227"/>
    <w:rsid w:val="00F25774"/>
    <w:rsid w:val="00F2598F"/>
    <w:rsid w:val="00F31901"/>
    <w:rsid w:val="00F31CA9"/>
    <w:rsid w:val="00F3278E"/>
    <w:rsid w:val="00F33C00"/>
    <w:rsid w:val="00F35D88"/>
    <w:rsid w:val="00F36507"/>
    <w:rsid w:val="00F37431"/>
    <w:rsid w:val="00F430ED"/>
    <w:rsid w:val="00F436C2"/>
    <w:rsid w:val="00F4382E"/>
    <w:rsid w:val="00F444FD"/>
    <w:rsid w:val="00F44AAC"/>
    <w:rsid w:val="00F45AAC"/>
    <w:rsid w:val="00F46624"/>
    <w:rsid w:val="00F46D96"/>
    <w:rsid w:val="00F5715D"/>
    <w:rsid w:val="00F57252"/>
    <w:rsid w:val="00F57454"/>
    <w:rsid w:val="00F57A80"/>
    <w:rsid w:val="00F57D61"/>
    <w:rsid w:val="00F601BB"/>
    <w:rsid w:val="00F61B11"/>
    <w:rsid w:val="00F6239A"/>
    <w:rsid w:val="00F626A4"/>
    <w:rsid w:val="00F63D61"/>
    <w:rsid w:val="00F64F60"/>
    <w:rsid w:val="00F653FE"/>
    <w:rsid w:val="00F6563D"/>
    <w:rsid w:val="00F66AC7"/>
    <w:rsid w:val="00F67215"/>
    <w:rsid w:val="00F721EB"/>
    <w:rsid w:val="00F723C9"/>
    <w:rsid w:val="00F72746"/>
    <w:rsid w:val="00F72AD8"/>
    <w:rsid w:val="00F72B7B"/>
    <w:rsid w:val="00F73710"/>
    <w:rsid w:val="00F748AE"/>
    <w:rsid w:val="00F74C6D"/>
    <w:rsid w:val="00F74EFD"/>
    <w:rsid w:val="00F75858"/>
    <w:rsid w:val="00F769D3"/>
    <w:rsid w:val="00F77957"/>
    <w:rsid w:val="00F80519"/>
    <w:rsid w:val="00F8309B"/>
    <w:rsid w:val="00F83B5F"/>
    <w:rsid w:val="00F83E99"/>
    <w:rsid w:val="00F8504B"/>
    <w:rsid w:val="00F860B3"/>
    <w:rsid w:val="00F87788"/>
    <w:rsid w:val="00F87A76"/>
    <w:rsid w:val="00F87B9F"/>
    <w:rsid w:val="00F90023"/>
    <w:rsid w:val="00F90137"/>
    <w:rsid w:val="00F90ADA"/>
    <w:rsid w:val="00F92238"/>
    <w:rsid w:val="00F94D7D"/>
    <w:rsid w:val="00F95354"/>
    <w:rsid w:val="00F95ED6"/>
    <w:rsid w:val="00F96829"/>
    <w:rsid w:val="00F97D82"/>
    <w:rsid w:val="00FA18CD"/>
    <w:rsid w:val="00FA1A57"/>
    <w:rsid w:val="00FA2089"/>
    <w:rsid w:val="00FA2380"/>
    <w:rsid w:val="00FA3B97"/>
    <w:rsid w:val="00FA3F21"/>
    <w:rsid w:val="00FA4839"/>
    <w:rsid w:val="00FA6901"/>
    <w:rsid w:val="00FA6BAD"/>
    <w:rsid w:val="00FA6DA9"/>
    <w:rsid w:val="00FB19CA"/>
    <w:rsid w:val="00FB2FF5"/>
    <w:rsid w:val="00FB3E9E"/>
    <w:rsid w:val="00FB52C1"/>
    <w:rsid w:val="00FB5756"/>
    <w:rsid w:val="00FB5D04"/>
    <w:rsid w:val="00FB6CBF"/>
    <w:rsid w:val="00FB6FA7"/>
    <w:rsid w:val="00FC1608"/>
    <w:rsid w:val="00FC2BEC"/>
    <w:rsid w:val="00FC2C5F"/>
    <w:rsid w:val="00FC3FE6"/>
    <w:rsid w:val="00FC5786"/>
    <w:rsid w:val="00FC5C8B"/>
    <w:rsid w:val="00FC5DA4"/>
    <w:rsid w:val="00FC703E"/>
    <w:rsid w:val="00FC7178"/>
    <w:rsid w:val="00FC7848"/>
    <w:rsid w:val="00FC7BC3"/>
    <w:rsid w:val="00FD0A9E"/>
    <w:rsid w:val="00FD1368"/>
    <w:rsid w:val="00FD1D50"/>
    <w:rsid w:val="00FD4174"/>
    <w:rsid w:val="00FD438B"/>
    <w:rsid w:val="00FD6294"/>
    <w:rsid w:val="00FE07B4"/>
    <w:rsid w:val="00FE1979"/>
    <w:rsid w:val="00FE1F09"/>
    <w:rsid w:val="00FE39FA"/>
    <w:rsid w:val="00FE43F1"/>
    <w:rsid w:val="00FE44E3"/>
    <w:rsid w:val="00FE4DCC"/>
    <w:rsid w:val="00FE6D43"/>
    <w:rsid w:val="00FE7CAA"/>
    <w:rsid w:val="00FF038A"/>
    <w:rsid w:val="00FF0EA6"/>
    <w:rsid w:val="00FF16E1"/>
    <w:rsid w:val="00FF1B9C"/>
    <w:rsid w:val="00FF1EB5"/>
    <w:rsid w:val="00FF48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B837A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heme="minorBidi"/>
        <w:kern w:val="2"/>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C71C5"/>
    <w:pPr>
      <w:spacing w:line="340" w:lineRule="atLeast"/>
      <w:jc w:val="both"/>
    </w:pPr>
    <w:rPr>
      <w:rFonts w:eastAsia="Times New Roman" w:cs="Times New Roman"/>
      <w:color w:val="000000"/>
      <w:kern w:val="0"/>
      <w:sz w:val="24"/>
      <w:lang w:eastAsia="de-DE"/>
    </w:rPr>
  </w:style>
  <w:style w:type="paragraph" w:styleId="1">
    <w:name w:val="heading 1"/>
    <w:aliases w:val="x"/>
    <w:basedOn w:val="a"/>
    <w:next w:val="a"/>
    <w:link w:val="10"/>
    <w:qFormat/>
    <w:rsid w:val="00F87A76"/>
    <w:pPr>
      <w:spacing w:before="240"/>
      <w:outlineLvl w:val="0"/>
    </w:pPr>
    <w:rPr>
      <w:rFonts w:ascii="Arial" w:hAnsi="Arial"/>
      <w:b/>
      <w:u w:val="single"/>
    </w:rPr>
  </w:style>
  <w:style w:type="paragraph" w:styleId="2">
    <w:name w:val="heading 2"/>
    <w:basedOn w:val="a"/>
    <w:next w:val="a"/>
    <w:link w:val="20"/>
    <w:qFormat/>
    <w:rsid w:val="00F87A76"/>
    <w:pPr>
      <w:spacing w:before="120"/>
      <w:outlineLvl w:val="1"/>
    </w:pPr>
    <w:rPr>
      <w:rFonts w:ascii="Arial" w:hAnsi="Arial" w:cstheme="majorBidi"/>
      <w:b/>
    </w:rPr>
  </w:style>
  <w:style w:type="paragraph" w:styleId="3">
    <w:name w:val="heading 3"/>
    <w:basedOn w:val="a"/>
    <w:next w:val="a"/>
    <w:link w:val="30"/>
    <w:qFormat/>
    <w:rsid w:val="00F87A76"/>
    <w:pPr>
      <w:ind w:left="360"/>
      <w:outlineLvl w:val="2"/>
    </w:pPr>
    <w:rPr>
      <w:b/>
    </w:rPr>
  </w:style>
  <w:style w:type="paragraph" w:styleId="4">
    <w:name w:val="heading 4"/>
    <w:basedOn w:val="a"/>
    <w:next w:val="a"/>
    <w:link w:val="40"/>
    <w:qFormat/>
    <w:rsid w:val="00F87A76"/>
    <w:pPr>
      <w:keepNext/>
      <w:keepLines/>
      <w:spacing w:before="240" w:line="480" w:lineRule="atLeast"/>
      <w:ind w:left="907" w:hanging="907"/>
      <w:outlineLvl w:val="3"/>
    </w:pPr>
    <w:rPr>
      <w:rFonts w:ascii="Arial" w:hAnsi="Arial" w:cstheme="majorBidi"/>
      <w:b/>
    </w:rPr>
  </w:style>
  <w:style w:type="paragraph" w:styleId="5">
    <w:name w:val="heading 5"/>
    <w:basedOn w:val="a"/>
    <w:next w:val="a"/>
    <w:link w:val="50"/>
    <w:qFormat/>
    <w:rsid w:val="00F87A76"/>
    <w:pPr>
      <w:ind w:left="706"/>
      <w:outlineLvl w:val="4"/>
    </w:pPr>
    <w:rPr>
      <w:b/>
    </w:rPr>
  </w:style>
  <w:style w:type="paragraph" w:styleId="6">
    <w:name w:val="heading 6"/>
    <w:basedOn w:val="a"/>
    <w:next w:val="a"/>
    <w:link w:val="60"/>
    <w:qFormat/>
    <w:rsid w:val="00F87A76"/>
    <w:pPr>
      <w:ind w:left="706"/>
      <w:outlineLvl w:val="5"/>
    </w:pPr>
    <w:rPr>
      <w:rFonts w:cstheme="majorBidi"/>
      <w:u w:val="single"/>
    </w:rPr>
  </w:style>
  <w:style w:type="paragraph" w:styleId="7">
    <w:name w:val="heading 7"/>
    <w:basedOn w:val="a"/>
    <w:next w:val="a"/>
    <w:link w:val="70"/>
    <w:qFormat/>
    <w:rsid w:val="00F87A76"/>
    <w:pPr>
      <w:ind w:left="706"/>
      <w:outlineLvl w:val="6"/>
    </w:pPr>
    <w:rPr>
      <w:i/>
    </w:rPr>
  </w:style>
  <w:style w:type="paragraph" w:styleId="8">
    <w:name w:val="heading 8"/>
    <w:basedOn w:val="a"/>
    <w:next w:val="a"/>
    <w:link w:val="80"/>
    <w:qFormat/>
    <w:rsid w:val="00F87A76"/>
    <w:pPr>
      <w:ind w:left="706"/>
      <w:outlineLvl w:val="7"/>
    </w:pPr>
    <w:rPr>
      <w:rFonts w:cstheme="majorBidi"/>
      <w:i/>
    </w:rPr>
  </w:style>
  <w:style w:type="paragraph" w:styleId="9">
    <w:name w:val="heading 9"/>
    <w:basedOn w:val="a"/>
    <w:next w:val="a"/>
    <w:link w:val="90"/>
    <w:qFormat/>
    <w:rsid w:val="00F87A76"/>
    <w:pPr>
      <w:ind w:left="706"/>
      <w:outlineLvl w:val="8"/>
    </w:pPr>
    <w:rPr>
      <w:rFonts w:cstheme="majorBidi"/>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a"/>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a"/>
    <w:rsid w:val="00F87A76"/>
    <w:pPr>
      <w:spacing w:before="120" w:line="240" w:lineRule="atLeast"/>
    </w:pPr>
    <w:rPr>
      <w:rFonts w:ascii="Minion Pro" w:hAnsi="Minion Pro"/>
      <w:color w:val="000000" w:themeColor="text1"/>
    </w:rPr>
  </w:style>
  <w:style w:type="paragraph" w:customStyle="1" w:styleId="Maddress">
    <w:name w:val="M_address"/>
    <w:basedOn w:val="a"/>
    <w:rsid w:val="00F87A76"/>
    <w:pPr>
      <w:spacing w:before="240"/>
    </w:pPr>
  </w:style>
  <w:style w:type="paragraph" w:customStyle="1" w:styleId="Mauthor">
    <w:name w:val="M_author"/>
    <w:basedOn w:val="a"/>
    <w:rsid w:val="00F87A76"/>
    <w:pPr>
      <w:spacing w:before="240" w:after="240" w:line="340" w:lineRule="exact"/>
    </w:pPr>
    <w:rPr>
      <w:b/>
      <w:lang w:val="it-IT"/>
    </w:rPr>
  </w:style>
  <w:style w:type="paragraph" w:customStyle="1" w:styleId="MCaption">
    <w:name w:val="M_Caption"/>
    <w:basedOn w:val="a"/>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636F25"/>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636F25"/>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636F25"/>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636F25"/>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636F25"/>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636F25"/>
    <w:pPr>
      <w:widowControl w:val="0"/>
      <w:spacing w:before="240" w:after="240" w:line="340" w:lineRule="atLeast"/>
      <w:ind w:left="113" w:right="567"/>
    </w:pPr>
    <w:rPr>
      <w:snapToGrid/>
    </w:rPr>
  </w:style>
  <w:style w:type="paragraph" w:customStyle="1" w:styleId="Mdeck3keywords">
    <w:name w:val="M_deck_3_keywords"/>
    <w:basedOn w:val="Mdeck4text"/>
    <w:next w:val="a"/>
    <w:qFormat/>
    <w:rsid w:val="00636F25"/>
    <w:pPr>
      <w:spacing w:before="240"/>
      <w:ind w:left="113" w:firstLine="0"/>
    </w:pPr>
  </w:style>
  <w:style w:type="paragraph" w:customStyle="1" w:styleId="Mdeck3publcationhistory">
    <w:name w:val="M_deck_3_publcation_history"/>
    <w:next w:val="a"/>
    <w:qFormat/>
    <w:rsid w:val="00636F25"/>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a"/>
    <w:qFormat/>
    <w:rsid w:val="00636F25"/>
    <w:pPr>
      <w:spacing w:line="340" w:lineRule="atLeast"/>
      <w:outlineLvl w:val="0"/>
    </w:pPr>
    <w:rPr>
      <w:b/>
      <w:snapToGrid/>
    </w:rPr>
  </w:style>
  <w:style w:type="paragraph" w:customStyle="1" w:styleId="Mdeck4heading2">
    <w:name w:val="M_deck_4_heading_2"/>
    <w:basedOn w:val="MHeading3"/>
    <w:next w:val="a"/>
    <w:qFormat/>
    <w:rsid w:val="00636F25"/>
    <w:pPr>
      <w:outlineLvl w:val="1"/>
    </w:pPr>
    <w:rPr>
      <w:i/>
      <w:snapToGrid/>
    </w:rPr>
  </w:style>
  <w:style w:type="paragraph" w:customStyle="1" w:styleId="Mdeck4heading3">
    <w:name w:val="M_deck_4_heading_3"/>
    <w:basedOn w:val="Mdeck4text"/>
    <w:next w:val="a"/>
    <w:qFormat/>
    <w:rsid w:val="00636F25"/>
    <w:pPr>
      <w:spacing w:before="240" w:after="120" w:line="340" w:lineRule="atLeast"/>
      <w:ind w:firstLineChars="50" w:firstLine="50"/>
      <w:outlineLvl w:val="2"/>
    </w:pPr>
    <w:rPr>
      <w:snapToGrid/>
    </w:rPr>
  </w:style>
  <w:style w:type="paragraph" w:customStyle="1" w:styleId="Mdeck4text">
    <w:name w:val="M_deck_4_text"/>
    <w:qFormat/>
    <w:rsid w:val="00636F25"/>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636F25"/>
    <w:pPr>
      <w:numPr>
        <w:numId w:val="6"/>
      </w:numPr>
      <w:spacing w:before="120" w:after="120" w:line="340" w:lineRule="atLeast"/>
    </w:pPr>
    <w:rPr>
      <w:snapToGrid/>
    </w:rPr>
  </w:style>
  <w:style w:type="paragraph" w:customStyle="1" w:styleId="Mdeck4textfirstlinezero">
    <w:name w:val="M_deck_4_text_firstline_zero"/>
    <w:basedOn w:val="Mdeck4text"/>
    <w:next w:val="Mdeck4text"/>
    <w:qFormat/>
    <w:rsid w:val="00636F25"/>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636F25"/>
    <w:rPr>
      <w:i/>
    </w:rPr>
  </w:style>
  <w:style w:type="paragraph" w:customStyle="1" w:styleId="Mdeck4textlrindent">
    <w:name w:val="M_deck_4_text_lr_indent"/>
    <w:basedOn w:val="Mdeck4text"/>
    <w:qFormat/>
    <w:rsid w:val="00636F25"/>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636F25"/>
    <w:pPr>
      <w:numPr>
        <w:numId w:val="7"/>
      </w:numPr>
      <w:spacing w:before="120" w:after="120" w:line="340" w:lineRule="atLeast"/>
    </w:pPr>
    <w:rPr>
      <w:snapToGrid/>
    </w:rPr>
  </w:style>
  <w:style w:type="paragraph" w:customStyle="1" w:styleId="Mdeck5tablebody">
    <w:name w:val="M_deck_5_table_body"/>
    <w:qFormat/>
    <w:rsid w:val="00636F25"/>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a1"/>
    <w:uiPriority w:val="99"/>
    <w:rsid w:val="00636F25"/>
    <w:pPr>
      <w:adjustRightInd w:val="0"/>
      <w:snapToGrid w:val="0"/>
      <w:spacing w:line="300" w:lineRule="exact"/>
      <w:jc w:val="center"/>
    </w:pPr>
    <w:rPr>
      <w:rFonts w:eastAsiaTheme="minorEastAsia" w:cs="Times New Roman"/>
      <w:kern w:val="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636F25"/>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636F25"/>
    <w:pPr>
      <w:spacing w:line="300" w:lineRule="exact"/>
    </w:pPr>
  </w:style>
  <w:style w:type="paragraph" w:customStyle="1" w:styleId="Mdeck5tableheader">
    <w:name w:val="M_deck_5_table_header"/>
    <w:basedOn w:val="Mdeck5tablefooter"/>
    <w:rsid w:val="00636F25"/>
  </w:style>
  <w:style w:type="paragraph" w:customStyle="1" w:styleId="Mdeck6figurebody">
    <w:name w:val="M_deck_6_figure_body"/>
    <w:qFormat/>
    <w:rsid w:val="00636F25"/>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636F25"/>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636F25"/>
    <w:pPr>
      <w:spacing w:before="120" w:after="120"/>
      <w:ind w:left="709" w:firstLine="0"/>
      <w:jc w:val="center"/>
    </w:pPr>
    <w:rPr>
      <w:i/>
      <w:snapToGrid/>
      <w:szCs w:val="24"/>
      <w:lang w:eastAsia="en-US"/>
    </w:rPr>
  </w:style>
  <w:style w:type="paragraph" w:customStyle="1" w:styleId="Mdeck8references">
    <w:name w:val="M_deck_8_references"/>
    <w:qFormat/>
    <w:rsid w:val="00636F25"/>
    <w:pPr>
      <w:numPr>
        <w:numId w:val="8"/>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a"/>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a"/>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a"/>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a"/>
    <w:rsid w:val="00F87A76"/>
    <w:pPr>
      <w:ind w:left="461" w:hanging="461"/>
    </w:pPr>
  </w:style>
  <w:style w:type="paragraph" w:customStyle="1" w:styleId="Mtable">
    <w:name w:val="M_table"/>
    <w:basedOn w:val="a"/>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a"/>
    <w:rsid w:val="00F87A76"/>
    <w:pPr>
      <w:ind w:firstLine="288"/>
    </w:pPr>
  </w:style>
  <w:style w:type="paragraph" w:customStyle="1" w:styleId="MTitel">
    <w:name w:val="M_Titel"/>
    <w:basedOn w:val="a"/>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a"/>
    <w:uiPriority w:val="99"/>
    <w:rsid w:val="00F87A76"/>
    <w:pPr>
      <w:spacing w:after="120" w:line="276" w:lineRule="auto"/>
    </w:pPr>
    <w:rPr>
      <w:rFonts w:ascii="Arial" w:hAnsi="Arial"/>
      <w:lang w:val="de-DE"/>
    </w:rPr>
  </w:style>
  <w:style w:type="character" w:customStyle="1" w:styleId="20">
    <w:name w:val="見出し 2 (文字)"/>
    <w:basedOn w:val="a0"/>
    <w:link w:val="2"/>
    <w:rsid w:val="00F87A76"/>
    <w:rPr>
      <w:rFonts w:ascii="Arial" w:eastAsia="Times New Roman" w:hAnsi="Arial" w:cstheme="majorBidi"/>
      <w:b/>
      <w:color w:val="000000"/>
      <w:kern w:val="0"/>
      <w:sz w:val="24"/>
      <w:lang w:eastAsia="de-DE"/>
    </w:rPr>
  </w:style>
  <w:style w:type="paragraph" w:customStyle="1" w:styleId="berschrift3">
    <w:name w:val="Überschrift3"/>
    <w:basedOn w:val="2"/>
    <w:uiPriority w:val="99"/>
    <w:rsid w:val="00F87A76"/>
    <w:pPr>
      <w:keepNext/>
      <w:tabs>
        <w:tab w:val="num" w:pos="360"/>
      </w:tabs>
      <w:spacing w:before="0"/>
      <w:ind w:left="576" w:hanging="576"/>
    </w:pPr>
    <w:rPr>
      <w:rFonts w:cs="Arial"/>
      <w:bCs/>
      <w:iCs/>
      <w:sz w:val="18"/>
      <w:szCs w:val="28"/>
      <w:lang w:val="de-DE"/>
    </w:rPr>
  </w:style>
  <w:style w:type="character" w:customStyle="1" w:styleId="10">
    <w:name w:val="見出し 1 (文字)"/>
    <w:aliases w:val="x (文字)"/>
    <w:basedOn w:val="a0"/>
    <w:link w:val="1"/>
    <w:rsid w:val="00F87A76"/>
    <w:rPr>
      <w:rFonts w:ascii="Arial" w:eastAsia="Times New Roman" w:hAnsi="Arial" w:cs="Times New Roman"/>
      <w:b/>
      <w:color w:val="000000"/>
      <w:kern w:val="0"/>
      <w:sz w:val="24"/>
      <w:u w:val="single"/>
      <w:lang w:eastAsia="de-DE"/>
    </w:rPr>
  </w:style>
  <w:style w:type="character" w:customStyle="1" w:styleId="30">
    <w:name w:val="見出し 3 (文字)"/>
    <w:basedOn w:val="a0"/>
    <w:link w:val="3"/>
    <w:rsid w:val="00F87A76"/>
    <w:rPr>
      <w:rFonts w:eastAsia="Times New Roman" w:cs="Times New Roman"/>
      <w:b/>
      <w:color w:val="000000"/>
      <w:kern w:val="0"/>
      <w:sz w:val="24"/>
      <w:lang w:eastAsia="de-DE"/>
    </w:rPr>
  </w:style>
  <w:style w:type="character" w:customStyle="1" w:styleId="40">
    <w:name w:val="見出し 4 (文字)"/>
    <w:basedOn w:val="a0"/>
    <w:link w:val="4"/>
    <w:rsid w:val="00F87A76"/>
    <w:rPr>
      <w:rFonts w:ascii="Arial" w:eastAsia="Times New Roman" w:hAnsi="Arial" w:cstheme="majorBidi"/>
      <w:b/>
      <w:color w:val="000000"/>
      <w:kern w:val="0"/>
      <w:sz w:val="24"/>
      <w:lang w:eastAsia="de-DE"/>
    </w:rPr>
  </w:style>
  <w:style w:type="character" w:customStyle="1" w:styleId="50">
    <w:name w:val="見出し 5 (文字)"/>
    <w:basedOn w:val="a0"/>
    <w:link w:val="5"/>
    <w:rsid w:val="00F87A76"/>
    <w:rPr>
      <w:rFonts w:eastAsia="Times New Roman" w:cs="Times New Roman"/>
      <w:b/>
      <w:color w:val="000000"/>
      <w:kern w:val="0"/>
      <w:sz w:val="24"/>
      <w:lang w:eastAsia="de-DE"/>
    </w:rPr>
  </w:style>
  <w:style w:type="character" w:customStyle="1" w:styleId="60">
    <w:name w:val="見出し 6 (文字)"/>
    <w:basedOn w:val="a0"/>
    <w:link w:val="6"/>
    <w:rsid w:val="00F87A76"/>
    <w:rPr>
      <w:rFonts w:eastAsia="Times New Roman" w:cstheme="majorBidi"/>
      <w:color w:val="000000"/>
      <w:kern w:val="0"/>
      <w:sz w:val="24"/>
      <w:u w:val="single"/>
      <w:lang w:eastAsia="de-DE"/>
    </w:rPr>
  </w:style>
  <w:style w:type="character" w:customStyle="1" w:styleId="70">
    <w:name w:val="見出し 7 (文字)"/>
    <w:basedOn w:val="a0"/>
    <w:link w:val="7"/>
    <w:rsid w:val="00F87A76"/>
    <w:rPr>
      <w:rFonts w:eastAsia="Times New Roman" w:cs="Times New Roman"/>
      <w:i/>
      <w:color w:val="000000"/>
      <w:kern w:val="0"/>
      <w:sz w:val="24"/>
      <w:lang w:eastAsia="de-DE"/>
    </w:rPr>
  </w:style>
  <w:style w:type="character" w:customStyle="1" w:styleId="80">
    <w:name w:val="見出し 8 (文字)"/>
    <w:basedOn w:val="a0"/>
    <w:link w:val="8"/>
    <w:rsid w:val="00F87A76"/>
    <w:rPr>
      <w:rFonts w:eastAsia="Times New Roman" w:cstheme="majorBidi"/>
      <w:i/>
      <w:color w:val="000000"/>
      <w:kern w:val="0"/>
      <w:sz w:val="24"/>
      <w:lang w:eastAsia="de-DE"/>
    </w:rPr>
  </w:style>
  <w:style w:type="character" w:customStyle="1" w:styleId="90">
    <w:name w:val="見出し 9 (文字)"/>
    <w:basedOn w:val="a0"/>
    <w:link w:val="9"/>
    <w:rsid w:val="00F87A76"/>
    <w:rPr>
      <w:rFonts w:eastAsia="Times New Roman" w:cstheme="majorBidi"/>
      <w:i/>
      <w:color w:val="000000"/>
      <w:kern w:val="0"/>
      <w:sz w:val="24"/>
      <w:lang w:eastAsia="de-DE"/>
    </w:rPr>
  </w:style>
  <w:style w:type="character" w:styleId="a3">
    <w:name w:val="Hyperlink"/>
    <w:uiPriority w:val="99"/>
    <w:rsid w:val="00F87A76"/>
    <w:rPr>
      <w:color w:val="0000FF"/>
      <w:u w:val="single"/>
    </w:rPr>
  </w:style>
  <w:style w:type="character" w:styleId="a4">
    <w:name w:val="FollowedHyperlink"/>
    <w:basedOn w:val="a0"/>
    <w:rsid w:val="00F87A76"/>
    <w:rPr>
      <w:color w:val="954F72" w:themeColor="followedHyperlink"/>
      <w:u w:val="single"/>
    </w:rPr>
  </w:style>
  <w:style w:type="character" w:styleId="a5">
    <w:name w:val="line number"/>
    <w:basedOn w:val="a0"/>
    <w:uiPriority w:val="99"/>
    <w:rsid w:val="00F87A76"/>
  </w:style>
  <w:style w:type="paragraph" w:styleId="a6">
    <w:name w:val="footnote text"/>
    <w:basedOn w:val="a"/>
    <w:link w:val="a7"/>
    <w:rsid w:val="00F87A76"/>
  </w:style>
  <w:style w:type="character" w:customStyle="1" w:styleId="a7">
    <w:name w:val="脚注文字列 (文字)"/>
    <w:basedOn w:val="a0"/>
    <w:link w:val="a6"/>
    <w:rsid w:val="00F87A76"/>
    <w:rPr>
      <w:rFonts w:eastAsia="Times New Roman" w:cs="Times New Roman"/>
      <w:color w:val="000000"/>
      <w:kern w:val="0"/>
      <w:sz w:val="24"/>
      <w:lang w:eastAsia="de-DE"/>
    </w:rPr>
  </w:style>
  <w:style w:type="paragraph" w:styleId="a8">
    <w:name w:val="List"/>
    <w:basedOn w:val="a"/>
    <w:rsid w:val="00F87A76"/>
    <w:pPr>
      <w:ind w:left="200" w:hangingChars="200" w:hanging="200"/>
      <w:contextualSpacing/>
    </w:pPr>
  </w:style>
  <w:style w:type="paragraph" w:styleId="a9">
    <w:name w:val="List Bullet"/>
    <w:basedOn w:val="a"/>
    <w:rsid w:val="00F87A76"/>
    <w:pPr>
      <w:tabs>
        <w:tab w:val="num" w:pos="360"/>
      </w:tabs>
      <w:ind w:left="200" w:hangingChars="200" w:hanging="200"/>
      <w:contextualSpacing/>
    </w:pPr>
  </w:style>
  <w:style w:type="paragraph" w:styleId="aa">
    <w:name w:val="List Paragraph"/>
    <w:basedOn w:val="a"/>
    <w:uiPriority w:val="34"/>
    <w:qFormat/>
    <w:rsid w:val="00F87A76"/>
    <w:pPr>
      <w:ind w:firstLineChars="200" w:firstLine="420"/>
    </w:pPr>
  </w:style>
  <w:style w:type="paragraph" w:styleId="ab">
    <w:name w:val="Balloon Text"/>
    <w:basedOn w:val="a"/>
    <w:link w:val="ac"/>
    <w:uiPriority w:val="99"/>
    <w:rsid w:val="00F87A76"/>
    <w:rPr>
      <w:rFonts w:cs="Tahoma"/>
      <w:sz w:val="18"/>
      <w:szCs w:val="18"/>
    </w:rPr>
  </w:style>
  <w:style w:type="character" w:customStyle="1" w:styleId="ac">
    <w:name w:val="吹き出し (文字)"/>
    <w:basedOn w:val="a0"/>
    <w:link w:val="ab"/>
    <w:uiPriority w:val="99"/>
    <w:rsid w:val="00F87A76"/>
    <w:rPr>
      <w:rFonts w:eastAsia="Times New Roman" w:cs="Tahoma"/>
      <w:color w:val="000000"/>
      <w:kern w:val="0"/>
      <w:sz w:val="18"/>
      <w:szCs w:val="18"/>
      <w:lang w:eastAsia="de-DE"/>
    </w:rPr>
  </w:style>
  <w:style w:type="paragraph" w:styleId="ad">
    <w:name w:val="annotation text"/>
    <w:basedOn w:val="a"/>
    <w:link w:val="ae"/>
    <w:rsid w:val="00F87A76"/>
  </w:style>
  <w:style w:type="character" w:customStyle="1" w:styleId="ae">
    <w:name w:val="コメント文字列 (文字)"/>
    <w:basedOn w:val="a0"/>
    <w:link w:val="ad"/>
    <w:rsid w:val="00F87A76"/>
    <w:rPr>
      <w:rFonts w:eastAsia="Times New Roman" w:cs="Times New Roman"/>
      <w:color w:val="000000"/>
      <w:kern w:val="0"/>
      <w:sz w:val="24"/>
      <w:lang w:eastAsia="de-DE"/>
    </w:rPr>
  </w:style>
  <w:style w:type="character" w:styleId="af">
    <w:name w:val="annotation reference"/>
    <w:basedOn w:val="a0"/>
    <w:rsid w:val="00F87A76"/>
    <w:rPr>
      <w:sz w:val="21"/>
      <w:szCs w:val="21"/>
    </w:rPr>
  </w:style>
  <w:style w:type="paragraph" w:styleId="af0">
    <w:name w:val="annotation subject"/>
    <w:basedOn w:val="ad"/>
    <w:next w:val="ad"/>
    <w:link w:val="af1"/>
    <w:rsid w:val="00F87A76"/>
    <w:rPr>
      <w:b/>
      <w:bCs/>
    </w:rPr>
  </w:style>
  <w:style w:type="character" w:customStyle="1" w:styleId="af1">
    <w:name w:val="コメント内容 (文字)"/>
    <w:basedOn w:val="ae"/>
    <w:link w:val="af0"/>
    <w:rsid w:val="00F87A76"/>
    <w:rPr>
      <w:rFonts w:eastAsia="Times New Roman" w:cs="Times New Roman"/>
      <w:b/>
      <w:bCs/>
      <w:color w:val="000000"/>
      <w:kern w:val="0"/>
      <w:sz w:val="24"/>
      <w:lang w:eastAsia="de-DE"/>
    </w:rPr>
  </w:style>
  <w:style w:type="paragraph" w:styleId="Web">
    <w:name w:val="Normal (Web)"/>
    <w:basedOn w:val="a"/>
    <w:uiPriority w:val="99"/>
    <w:rsid w:val="00F87A76"/>
    <w:rPr>
      <w:szCs w:val="24"/>
    </w:rPr>
  </w:style>
  <w:style w:type="paragraph" w:styleId="af2">
    <w:name w:val="Bibliography"/>
    <w:basedOn w:val="a"/>
    <w:next w:val="a"/>
    <w:uiPriority w:val="37"/>
    <w:semiHidden/>
    <w:unhideWhenUsed/>
    <w:rsid w:val="00F87A76"/>
  </w:style>
  <w:style w:type="paragraph" w:styleId="af3">
    <w:name w:val="caption"/>
    <w:basedOn w:val="a"/>
    <w:next w:val="a"/>
    <w:qFormat/>
    <w:rsid w:val="00F87A76"/>
    <w:pPr>
      <w:ind w:left="850" w:hanging="850"/>
      <w:jc w:val="center"/>
    </w:pPr>
    <w:rPr>
      <w:b/>
      <w:bCs/>
      <w:szCs w:val="24"/>
      <w:lang w:eastAsia="en-US"/>
    </w:rPr>
  </w:style>
  <w:style w:type="paragraph" w:styleId="af4">
    <w:name w:val="table of figures"/>
    <w:basedOn w:val="a"/>
    <w:next w:val="a"/>
    <w:rsid w:val="00F87A76"/>
    <w:pPr>
      <w:tabs>
        <w:tab w:val="left" w:pos="374"/>
      </w:tabs>
      <w:snapToGrid w:val="0"/>
      <w:spacing w:line="220" w:lineRule="exact"/>
    </w:pPr>
    <w:rPr>
      <w:sz w:val="16"/>
      <w:szCs w:val="16"/>
    </w:rPr>
  </w:style>
  <w:style w:type="table" w:styleId="af5">
    <w:name w:val="Table Grid"/>
    <w:basedOn w:val="a1"/>
    <w:uiPriority w:val="59"/>
    <w:rsid w:val="00F87A76"/>
    <w:rPr>
      <w:rFonts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endnote text"/>
    <w:basedOn w:val="a"/>
    <w:link w:val="af7"/>
    <w:rsid w:val="00F87A76"/>
    <w:pPr>
      <w:spacing w:line="360" w:lineRule="auto"/>
    </w:pPr>
    <w:rPr>
      <w:szCs w:val="24"/>
      <w:lang w:val="en-GB" w:eastAsia="ar-SA"/>
    </w:rPr>
  </w:style>
  <w:style w:type="character" w:customStyle="1" w:styleId="af7">
    <w:name w:val="文末脚注文字列 (文字)"/>
    <w:basedOn w:val="a0"/>
    <w:link w:val="af6"/>
    <w:rsid w:val="00F87A76"/>
    <w:rPr>
      <w:rFonts w:eastAsia="Times New Roman" w:cs="Times New Roman"/>
      <w:color w:val="000000"/>
      <w:kern w:val="0"/>
      <w:sz w:val="24"/>
      <w:szCs w:val="24"/>
      <w:lang w:val="en-GB" w:eastAsia="ar-SA"/>
    </w:rPr>
  </w:style>
  <w:style w:type="character" w:styleId="af8">
    <w:name w:val="endnote reference"/>
    <w:basedOn w:val="a0"/>
    <w:rsid w:val="00F87A76"/>
    <w:rPr>
      <w:vertAlign w:val="superscript"/>
    </w:rPr>
  </w:style>
  <w:style w:type="paragraph" w:styleId="af9">
    <w:name w:val="footer"/>
    <w:basedOn w:val="a"/>
    <w:link w:val="afa"/>
    <w:uiPriority w:val="99"/>
    <w:rsid w:val="00F87A76"/>
    <w:pPr>
      <w:tabs>
        <w:tab w:val="center" w:pos="4153"/>
        <w:tab w:val="right" w:pos="8306"/>
      </w:tabs>
      <w:snapToGrid w:val="0"/>
      <w:spacing w:line="240" w:lineRule="atLeast"/>
    </w:pPr>
    <w:rPr>
      <w:sz w:val="18"/>
      <w:szCs w:val="18"/>
    </w:rPr>
  </w:style>
  <w:style w:type="character" w:customStyle="1" w:styleId="afa">
    <w:name w:val="フッター (文字)"/>
    <w:basedOn w:val="a0"/>
    <w:link w:val="af9"/>
    <w:uiPriority w:val="99"/>
    <w:rsid w:val="00F87A76"/>
    <w:rPr>
      <w:rFonts w:eastAsia="Times New Roman" w:cs="Times New Roman"/>
      <w:color w:val="000000"/>
      <w:kern w:val="0"/>
      <w:sz w:val="18"/>
      <w:szCs w:val="18"/>
      <w:lang w:eastAsia="de-DE"/>
    </w:rPr>
  </w:style>
  <w:style w:type="character" w:styleId="afb">
    <w:name w:val="page number"/>
    <w:basedOn w:val="a0"/>
    <w:rsid w:val="00F87A76"/>
  </w:style>
  <w:style w:type="paragraph" w:styleId="afc">
    <w:name w:val="header"/>
    <w:basedOn w:val="a"/>
    <w:link w:val="afd"/>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fd">
    <w:name w:val="ヘッダー (文字)"/>
    <w:basedOn w:val="a0"/>
    <w:link w:val="afc"/>
    <w:uiPriority w:val="99"/>
    <w:rsid w:val="00F87A76"/>
    <w:rPr>
      <w:rFonts w:eastAsia="Times New Roman" w:cs="Times New Roman"/>
      <w:color w:val="000000"/>
      <w:kern w:val="0"/>
      <w:sz w:val="18"/>
      <w:szCs w:val="18"/>
      <w:lang w:eastAsia="de-DE"/>
    </w:rPr>
  </w:style>
  <w:style w:type="paragraph" w:styleId="afe">
    <w:name w:val="Body Text"/>
    <w:link w:val="aff"/>
    <w:rsid w:val="00F87A76"/>
    <w:pPr>
      <w:spacing w:after="120" w:line="340" w:lineRule="atLeast"/>
      <w:jc w:val="both"/>
    </w:pPr>
    <w:rPr>
      <w:rFonts w:cs="Times New Roman"/>
      <w:color w:val="000000"/>
      <w:kern w:val="0"/>
      <w:sz w:val="24"/>
      <w:lang w:eastAsia="de-DE"/>
    </w:rPr>
  </w:style>
  <w:style w:type="character" w:customStyle="1" w:styleId="aff">
    <w:name w:val="本文 (文字)"/>
    <w:basedOn w:val="a0"/>
    <w:link w:val="afe"/>
    <w:rsid w:val="00F87A76"/>
    <w:rPr>
      <w:rFonts w:cs="Times New Roman"/>
      <w:color w:val="000000"/>
      <w:kern w:val="0"/>
      <w:sz w:val="24"/>
      <w:lang w:eastAsia="de-DE"/>
    </w:rPr>
  </w:style>
  <w:style w:type="paragraph" w:customStyle="1" w:styleId="Mdeck4text2nd">
    <w:name w:val="M_deck_4_text_2nd"/>
    <w:qFormat/>
    <w:rsid w:val="00636F25"/>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aff0">
    <w:name w:val="Placeholder Text"/>
    <w:basedOn w:val="a0"/>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3"/>
      </w:numPr>
      <w:ind w:left="425" w:hanging="425"/>
    </w:pPr>
  </w:style>
  <w:style w:type="paragraph" w:customStyle="1" w:styleId="MDPI38bullet">
    <w:name w:val="MDPI_3.8_bullet"/>
    <w:basedOn w:val="MDPI31text"/>
    <w:qFormat/>
    <w:rsid w:val="00B83B50"/>
    <w:pPr>
      <w:numPr>
        <w:numId w:val="4"/>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宋体"/>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5"/>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a"/>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a"/>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rFonts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paragraph" w:customStyle="1" w:styleId="131">
    <w:name w:val="表 (青) 131"/>
    <w:basedOn w:val="a"/>
    <w:uiPriority w:val="34"/>
    <w:qFormat/>
    <w:rsid w:val="00206EA0"/>
    <w:pPr>
      <w:spacing w:after="200" w:line="276" w:lineRule="auto"/>
      <w:ind w:left="720"/>
      <w:contextualSpacing/>
      <w:jc w:val="left"/>
    </w:pPr>
    <w:rPr>
      <w:rFonts w:ascii="Calibri" w:eastAsia="Calibri" w:hAnsi="Calibri"/>
      <w:color w:val="auto"/>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783957">
      <w:bodyDiv w:val="1"/>
      <w:marLeft w:val="0"/>
      <w:marRight w:val="0"/>
      <w:marTop w:val="0"/>
      <w:marBottom w:val="0"/>
      <w:divBdr>
        <w:top w:val="none" w:sz="0" w:space="0" w:color="auto"/>
        <w:left w:val="none" w:sz="0" w:space="0" w:color="auto"/>
        <w:bottom w:val="none" w:sz="0" w:space="0" w:color="auto"/>
        <w:right w:val="none" w:sz="0" w:space="0" w:color="auto"/>
      </w:divBdr>
    </w:div>
    <w:div w:id="413354327">
      <w:bodyDiv w:val="1"/>
      <w:marLeft w:val="0"/>
      <w:marRight w:val="0"/>
      <w:marTop w:val="0"/>
      <w:marBottom w:val="0"/>
      <w:divBdr>
        <w:top w:val="none" w:sz="0" w:space="0" w:color="auto"/>
        <w:left w:val="none" w:sz="0" w:space="0" w:color="auto"/>
        <w:bottom w:val="none" w:sz="0" w:space="0" w:color="auto"/>
        <w:right w:val="none" w:sz="0" w:space="0" w:color="auto"/>
      </w:divBdr>
      <w:divsChild>
        <w:div w:id="526145096">
          <w:marLeft w:val="0"/>
          <w:marRight w:val="0"/>
          <w:marTop w:val="0"/>
          <w:marBottom w:val="0"/>
          <w:divBdr>
            <w:top w:val="none" w:sz="0" w:space="0" w:color="auto"/>
            <w:left w:val="none" w:sz="0" w:space="0" w:color="auto"/>
            <w:bottom w:val="none" w:sz="0" w:space="0" w:color="auto"/>
            <w:right w:val="none" w:sz="0" w:space="0" w:color="auto"/>
          </w:divBdr>
          <w:divsChild>
            <w:div w:id="756945772">
              <w:marLeft w:val="0"/>
              <w:marRight w:val="0"/>
              <w:marTop w:val="0"/>
              <w:marBottom w:val="0"/>
              <w:divBdr>
                <w:top w:val="none" w:sz="0" w:space="0" w:color="auto"/>
                <w:left w:val="none" w:sz="0" w:space="0" w:color="auto"/>
                <w:bottom w:val="none" w:sz="0" w:space="0" w:color="auto"/>
                <w:right w:val="none" w:sz="0" w:space="0" w:color="auto"/>
              </w:divBdr>
              <w:divsChild>
                <w:div w:id="135465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4398">
      <w:bodyDiv w:val="1"/>
      <w:marLeft w:val="0"/>
      <w:marRight w:val="0"/>
      <w:marTop w:val="0"/>
      <w:marBottom w:val="0"/>
      <w:divBdr>
        <w:top w:val="none" w:sz="0" w:space="0" w:color="auto"/>
        <w:left w:val="none" w:sz="0" w:space="0" w:color="auto"/>
        <w:bottom w:val="none" w:sz="0" w:space="0" w:color="auto"/>
        <w:right w:val="none" w:sz="0" w:space="0" w:color="auto"/>
      </w:divBdr>
    </w:div>
    <w:div w:id="520125741">
      <w:bodyDiv w:val="1"/>
      <w:marLeft w:val="0"/>
      <w:marRight w:val="0"/>
      <w:marTop w:val="0"/>
      <w:marBottom w:val="0"/>
      <w:divBdr>
        <w:top w:val="none" w:sz="0" w:space="0" w:color="auto"/>
        <w:left w:val="none" w:sz="0" w:space="0" w:color="auto"/>
        <w:bottom w:val="none" w:sz="0" w:space="0" w:color="auto"/>
        <w:right w:val="none" w:sz="0" w:space="0" w:color="auto"/>
      </w:divBdr>
    </w:div>
    <w:div w:id="567807331">
      <w:bodyDiv w:val="1"/>
      <w:marLeft w:val="0"/>
      <w:marRight w:val="0"/>
      <w:marTop w:val="0"/>
      <w:marBottom w:val="0"/>
      <w:divBdr>
        <w:top w:val="none" w:sz="0" w:space="0" w:color="auto"/>
        <w:left w:val="none" w:sz="0" w:space="0" w:color="auto"/>
        <w:bottom w:val="none" w:sz="0" w:space="0" w:color="auto"/>
        <w:right w:val="none" w:sz="0" w:space="0" w:color="auto"/>
      </w:divBdr>
    </w:div>
    <w:div w:id="805320755">
      <w:bodyDiv w:val="1"/>
      <w:marLeft w:val="0"/>
      <w:marRight w:val="0"/>
      <w:marTop w:val="0"/>
      <w:marBottom w:val="0"/>
      <w:divBdr>
        <w:top w:val="none" w:sz="0" w:space="0" w:color="auto"/>
        <w:left w:val="none" w:sz="0" w:space="0" w:color="auto"/>
        <w:bottom w:val="none" w:sz="0" w:space="0" w:color="auto"/>
        <w:right w:val="none" w:sz="0" w:space="0" w:color="auto"/>
      </w:divBdr>
    </w:div>
    <w:div w:id="953752444">
      <w:bodyDiv w:val="1"/>
      <w:marLeft w:val="0"/>
      <w:marRight w:val="0"/>
      <w:marTop w:val="0"/>
      <w:marBottom w:val="0"/>
      <w:divBdr>
        <w:top w:val="none" w:sz="0" w:space="0" w:color="auto"/>
        <w:left w:val="none" w:sz="0" w:space="0" w:color="auto"/>
        <w:bottom w:val="none" w:sz="0" w:space="0" w:color="auto"/>
        <w:right w:val="none" w:sz="0" w:space="0" w:color="auto"/>
      </w:divBdr>
    </w:div>
    <w:div w:id="1127091596">
      <w:bodyDiv w:val="1"/>
      <w:marLeft w:val="0"/>
      <w:marRight w:val="0"/>
      <w:marTop w:val="0"/>
      <w:marBottom w:val="0"/>
      <w:divBdr>
        <w:top w:val="none" w:sz="0" w:space="0" w:color="auto"/>
        <w:left w:val="none" w:sz="0" w:space="0" w:color="auto"/>
        <w:bottom w:val="none" w:sz="0" w:space="0" w:color="auto"/>
        <w:right w:val="none" w:sz="0" w:space="0" w:color="auto"/>
      </w:divBdr>
    </w:div>
    <w:div w:id="1250389172">
      <w:bodyDiv w:val="1"/>
      <w:marLeft w:val="0"/>
      <w:marRight w:val="0"/>
      <w:marTop w:val="0"/>
      <w:marBottom w:val="0"/>
      <w:divBdr>
        <w:top w:val="none" w:sz="0" w:space="0" w:color="auto"/>
        <w:left w:val="none" w:sz="0" w:space="0" w:color="auto"/>
        <w:bottom w:val="none" w:sz="0" w:space="0" w:color="auto"/>
        <w:right w:val="none" w:sz="0" w:space="0" w:color="auto"/>
      </w:divBdr>
    </w:div>
    <w:div w:id="1396784123">
      <w:bodyDiv w:val="1"/>
      <w:marLeft w:val="0"/>
      <w:marRight w:val="0"/>
      <w:marTop w:val="0"/>
      <w:marBottom w:val="0"/>
      <w:divBdr>
        <w:top w:val="none" w:sz="0" w:space="0" w:color="auto"/>
        <w:left w:val="none" w:sz="0" w:space="0" w:color="auto"/>
        <w:bottom w:val="none" w:sz="0" w:space="0" w:color="auto"/>
        <w:right w:val="none" w:sz="0" w:space="0" w:color="auto"/>
      </w:divBdr>
    </w:div>
    <w:div w:id="1522544570">
      <w:bodyDiv w:val="1"/>
      <w:marLeft w:val="0"/>
      <w:marRight w:val="0"/>
      <w:marTop w:val="0"/>
      <w:marBottom w:val="0"/>
      <w:divBdr>
        <w:top w:val="none" w:sz="0" w:space="0" w:color="auto"/>
        <w:left w:val="none" w:sz="0" w:space="0" w:color="auto"/>
        <w:bottom w:val="none" w:sz="0" w:space="0" w:color="auto"/>
        <w:right w:val="none" w:sz="0" w:space="0" w:color="auto"/>
      </w:divBdr>
    </w:div>
    <w:div w:id="1622420255">
      <w:bodyDiv w:val="1"/>
      <w:marLeft w:val="0"/>
      <w:marRight w:val="0"/>
      <w:marTop w:val="0"/>
      <w:marBottom w:val="0"/>
      <w:divBdr>
        <w:top w:val="none" w:sz="0" w:space="0" w:color="auto"/>
        <w:left w:val="none" w:sz="0" w:space="0" w:color="auto"/>
        <w:bottom w:val="none" w:sz="0" w:space="0" w:color="auto"/>
        <w:right w:val="none" w:sz="0" w:space="0" w:color="auto"/>
      </w:divBdr>
    </w:div>
    <w:div w:id="1670599039">
      <w:bodyDiv w:val="1"/>
      <w:marLeft w:val="0"/>
      <w:marRight w:val="0"/>
      <w:marTop w:val="0"/>
      <w:marBottom w:val="0"/>
      <w:divBdr>
        <w:top w:val="none" w:sz="0" w:space="0" w:color="auto"/>
        <w:left w:val="none" w:sz="0" w:space="0" w:color="auto"/>
        <w:bottom w:val="none" w:sz="0" w:space="0" w:color="auto"/>
        <w:right w:val="none" w:sz="0" w:space="0" w:color="auto"/>
      </w:divBdr>
    </w:div>
    <w:div w:id="1682244674">
      <w:bodyDiv w:val="1"/>
      <w:marLeft w:val="0"/>
      <w:marRight w:val="0"/>
      <w:marTop w:val="0"/>
      <w:marBottom w:val="0"/>
      <w:divBdr>
        <w:top w:val="none" w:sz="0" w:space="0" w:color="auto"/>
        <w:left w:val="none" w:sz="0" w:space="0" w:color="auto"/>
        <w:bottom w:val="none" w:sz="0" w:space="0" w:color="auto"/>
        <w:right w:val="none" w:sz="0" w:space="0" w:color="auto"/>
      </w:divBdr>
      <w:divsChild>
        <w:div w:id="348918825">
          <w:marLeft w:val="0"/>
          <w:marRight w:val="0"/>
          <w:marTop w:val="0"/>
          <w:marBottom w:val="0"/>
          <w:divBdr>
            <w:top w:val="none" w:sz="0" w:space="0" w:color="auto"/>
            <w:left w:val="none" w:sz="0" w:space="0" w:color="auto"/>
            <w:bottom w:val="none" w:sz="0" w:space="0" w:color="auto"/>
            <w:right w:val="none" w:sz="0" w:space="0" w:color="auto"/>
          </w:divBdr>
          <w:divsChild>
            <w:div w:id="1866363065">
              <w:marLeft w:val="0"/>
              <w:marRight w:val="0"/>
              <w:marTop w:val="0"/>
              <w:marBottom w:val="0"/>
              <w:divBdr>
                <w:top w:val="none" w:sz="0" w:space="0" w:color="auto"/>
                <w:left w:val="none" w:sz="0" w:space="0" w:color="auto"/>
                <w:bottom w:val="none" w:sz="0" w:space="0" w:color="auto"/>
                <w:right w:val="none" w:sz="0" w:space="0" w:color="auto"/>
              </w:divBdr>
              <w:divsChild>
                <w:div w:id="17451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72617">
      <w:bodyDiv w:val="1"/>
      <w:marLeft w:val="0"/>
      <w:marRight w:val="0"/>
      <w:marTop w:val="0"/>
      <w:marBottom w:val="0"/>
      <w:divBdr>
        <w:top w:val="none" w:sz="0" w:space="0" w:color="auto"/>
        <w:left w:val="none" w:sz="0" w:space="0" w:color="auto"/>
        <w:bottom w:val="none" w:sz="0" w:space="0" w:color="auto"/>
        <w:right w:val="none" w:sz="0" w:space="0" w:color="auto"/>
      </w:divBdr>
    </w:div>
    <w:div w:id="1925798623">
      <w:bodyDiv w:val="1"/>
      <w:marLeft w:val="0"/>
      <w:marRight w:val="0"/>
      <w:marTop w:val="0"/>
      <w:marBottom w:val="0"/>
      <w:divBdr>
        <w:top w:val="none" w:sz="0" w:space="0" w:color="auto"/>
        <w:left w:val="none" w:sz="0" w:space="0" w:color="auto"/>
        <w:bottom w:val="none" w:sz="0" w:space="0" w:color="auto"/>
        <w:right w:val="none" w:sz="0" w:space="0" w:color="auto"/>
      </w:divBdr>
      <w:divsChild>
        <w:div w:id="893128227">
          <w:marLeft w:val="0"/>
          <w:marRight w:val="0"/>
          <w:marTop w:val="0"/>
          <w:marBottom w:val="0"/>
          <w:divBdr>
            <w:top w:val="none" w:sz="0" w:space="0" w:color="auto"/>
            <w:left w:val="none" w:sz="0" w:space="0" w:color="auto"/>
            <w:bottom w:val="none" w:sz="0" w:space="0" w:color="auto"/>
            <w:right w:val="none" w:sz="0" w:space="0" w:color="auto"/>
          </w:divBdr>
          <w:divsChild>
            <w:div w:id="575627812">
              <w:marLeft w:val="0"/>
              <w:marRight w:val="0"/>
              <w:marTop w:val="0"/>
              <w:marBottom w:val="0"/>
              <w:divBdr>
                <w:top w:val="none" w:sz="0" w:space="0" w:color="auto"/>
                <w:left w:val="none" w:sz="0" w:space="0" w:color="auto"/>
                <w:bottom w:val="none" w:sz="0" w:space="0" w:color="auto"/>
                <w:right w:val="none" w:sz="0" w:space="0" w:color="auto"/>
              </w:divBdr>
              <w:divsChild>
                <w:div w:id="2871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5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wmf"/><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header" Target="header3.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60.png"/><Relationship Id="rId3"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tsufumi/Downloads/materials-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Ser98</b:Tag>
    <b:SourceType>BookSection</b:SourceType>
    <b:Guid>{02AB0781-185C-42C4-BA5B-53350F1BE132}</b:Guid>
    <b:Year>1998</b:Year>
    <b:Pages>602</b:Pages>
    <b:Author>
      <b:Author>
        <b:NameList>
          <b:Person>
            <b:Last>Serway</b:Last>
            <b:Middle>A</b:Middle>
            <b:First>R</b:First>
          </b:Person>
        </b:NameList>
      </b:Author>
    </b:Author>
    <b:City>Fort Worth, Texas</b:City>
    <b:Publisher>London:  Saunders College Pub.</b:Publisher>
    <b:BookTitle>Principles of Physics (2nd Ed.)</b:BookTitle>
    <b:RefOrder>1</b:RefOrder>
  </b:Source>
  <b:Source>
    <b:Tag>Jun77</b:Tag>
    <b:SourceType>JournalArticle</b:SourceType>
    <b:Guid>{E20BA624-9373-49A8-9B2C-D5B7E382A2A8}</b:Guid>
    <b:Title>Thermal conductivity of high-purity vanadium</b:Title>
    <b:Year>1977</b:Year>
    <b:Pages>656</b:Pages>
    <b:JournalName>Phys. Rev. B.</b:JournalName>
    <b:Volume>15</b:Volume>
    <b:Issue>2</b:Issue>
    <b:Author>
      <b:Author>
        <b:NameList>
          <b:Person>
            <b:Last>Jung</b:Last>
            <b:Middle>D</b:Middle>
            <b:First>W</b:First>
          </b:Person>
          <b:Person>
            <b:Last>Schmidt</b:Last>
            <b:Middle>A</b:Middle>
            <b:First>F</b:First>
          </b:Person>
          <b:Person>
            <b:Last>Danielson</b:Last>
            <b:Middle>C</b:Middle>
            <b:First>G</b:First>
          </b:Person>
        </b:NameList>
      </b:Author>
    </b:Author>
    <b:RefOrder>2</b:RefOrder>
  </b:Source>
</b:Sources>
</file>

<file path=customXml/itemProps1.xml><?xml version="1.0" encoding="utf-8"?>
<ds:datastoreItem xmlns:ds="http://schemas.openxmlformats.org/officeDocument/2006/customXml" ds:itemID="{4ECACAD0-D6E3-5B41-B04B-59C4543CA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materials-template.dot</Template>
  <TotalTime>0</TotalTime>
  <Pages>20</Pages>
  <Words>9921</Words>
  <Characters>56554</Characters>
  <Application>Microsoft Macintosh Word</Application>
  <DocSecurity>0</DocSecurity>
  <Lines>471</Lines>
  <Paragraphs>132</Paragraphs>
  <ScaleCrop>false</ScaleCrop>
  <HeadingPairs>
    <vt:vector size="2" baseType="variant">
      <vt:variant>
        <vt:lpstr>タイトル</vt:lpstr>
      </vt:variant>
      <vt:variant>
        <vt:i4>1</vt:i4>
      </vt:variant>
    </vt:vector>
  </HeadingPairs>
  <TitlesOfParts>
    <vt:vector size="1" baseType="lpstr">
      <vt:lpstr>Type of the Paper (Article</vt:lpstr>
    </vt:vector>
  </TitlesOfParts>
  <Company/>
  <LinksUpToDate>false</LinksUpToDate>
  <CharactersWithSpaces>66343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 Office ユーザー</dc:creator>
  <cp:keywords/>
  <dc:description/>
  <cp:lastModifiedBy>Microsoft Office ユーザー</cp:lastModifiedBy>
  <cp:revision>2</cp:revision>
  <cp:lastPrinted>2017-08-24T14:38:00Z</cp:lastPrinted>
  <dcterms:created xsi:type="dcterms:W3CDTF">2018-01-04T11:25:00Z</dcterms:created>
  <dcterms:modified xsi:type="dcterms:W3CDTF">2018-01-04T11:25:00Z</dcterms:modified>
</cp:coreProperties>
</file>