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2BB3" w14:textId="026DC925" w:rsidR="00423E77" w:rsidRPr="00912006" w:rsidRDefault="00423E77" w:rsidP="00450B46">
      <w:pPr>
        <w:keepNext/>
        <w:adjustRightInd w:val="0"/>
        <w:spacing w:line="480" w:lineRule="auto"/>
        <w:outlineLvl w:val="1"/>
        <w:rPr>
          <w:rFonts w:asciiTheme="minorHAnsi" w:hAnsiTheme="minorHAnsi" w:cstheme="minorHAnsi"/>
          <w:b/>
          <w:sz w:val="24"/>
          <w:szCs w:val="24"/>
          <w:lang w:val="en-GB"/>
        </w:rPr>
      </w:pPr>
      <w:bookmarkStart w:id="0" w:name="OLE_LINK28"/>
      <w:bookmarkStart w:id="1" w:name="OLE_LINK29"/>
      <w:bookmarkStart w:id="2" w:name="_GoBack"/>
      <w:bookmarkEnd w:id="2"/>
      <w:r w:rsidRPr="00912006">
        <w:rPr>
          <w:rFonts w:asciiTheme="minorHAnsi" w:hAnsiTheme="minorHAnsi" w:cstheme="minorHAnsi"/>
          <w:b/>
          <w:sz w:val="24"/>
          <w:szCs w:val="24"/>
          <w:lang w:val="en-GB"/>
        </w:rPr>
        <w:t>Title</w:t>
      </w:r>
    </w:p>
    <w:p w14:paraId="1B80DA44" w14:textId="58CA1997" w:rsidR="00E31025" w:rsidRPr="00947896" w:rsidRDefault="00482480" w:rsidP="00450B46">
      <w:pPr>
        <w:adjustRightInd w:val="0"/>
        <w:spacing w:line="480" w:lineRule="auto"/>
        <w:rPr>
          <w:rFonts w:asciiTheme="minorHAnsi" w:hAnsiTheme="minorHAnsi" w:cstheme="minorHAnsi"/>
          <w:b/>
          <w:sz w:val="24"/>
          <w:szCs w:val="24"/>
          <w:lang w:val="en-GB"/>
        </w:rPr>
      </w:pPr>
      <w:r w:rsidRPr="00947896">
        <w:rPr>
          <w:rFonts w:asciiTheme="minorHAnsi" w:hAnsiTheme="minorHAnsi" w:cstheme="minorHAnsi"/>
          <w:b/>
          <w:i/>
          <w:sz w:val="24"/>
          <w:szCs w:val="24"/>
          <w:lang w:val="en-GB"/>
        </w:rPr>
        <w:t>Ralstonia solanacearum</w:t>
      </w:r>
      <w:r w:rsidR="00E31025" w:rsidRPr="00947896">
        <w:rPr>
          <w:rFonts w:asciiTheme="minorHAnsi" w:hAnsiTheme="minorHAnsi" w:cstheme="minorHAnsi"/>
          <w:b/>
          <w:sz w:val="24"/>
          <w:szCs w:val="24"/>
          <w:lang w:val="en-GB"/>
        </w:rPr>
        <w:t xml:space="preserve"> </w:t>
      </w:r>
      <w:r w:rsidR="002B1829" w:rsidRPr="00947896">
        <w:rPr>
          <w:rFonts w:asciiTheme="minorHAnsi" w:hAnsiTheme="minorHAnsi" w:cstheme="minorHAnsi"/>
          <w:b/>
          <w:sz w:val="24"/>
          <w:szCs w:val="24"/>
          <w:lang w:val="en-GB"/>
        </w:rPr>
        <w:t xml:space="preserve">pathogen </w:t>
      </w:r>
      <w:r w:rsidR="006D6DDF" w:rsidRPr="00947896">
        <w:rPr>
          <w:rFonts w:asciiTheme="minorHAnsi" w:hAnsiTheme="minorHAnsi" w:cstheme="minorHAnsi"/>
          <w:b/>
          <w:sz w:val="24"/>
          <w:szCs w:val="24"/>
          <w:lang w:val="en-GB"/>
        </w:rPr>
        <w:t>disrupt</w:t>
      </w:r>
      <w:r w:rsidR="005124E4" w:rsidRPr="00947896">
        <w:rPr>
          <w:rFonts w:asciiTheme="minorHAnsi" w:hAnsiTheme="minorHAnsi" w:cstheme="minorHAnsi"/>
          <w:b/>
          <w:sz w:val="24"/>
          <w:szCs w:val="24"/>
          <w:lang w:val="en-GB"/>
        </w:rPr>
        <w:t>s</w:t>
      </w:r>
      <w:r w:rsidR="00E31025" w:rsidRPr="00947896">
        <w:rPr>
          <w:rFonts w:asciiTheme="minorHAnsi" w:hAnsiTheme="minorHAnsi" w:cstheme="minorHAnsi"/>
          <w:b/>
          <w:sz w:val="24"/>
          <w:szCs w:val="24"/>
          <w:lang w:val="en-GB"/>
        </w:rPr>
        <w:t xml:space="preserve"> </w:t>
      </w:r>
      <w:r w:rsidR="00FC4675" w:rsidRPr="00947896">
        <w:rPr>
          <w:rFonts w:asciiTheme="minorHAnsi" w:hAnsiTheme="minorHAnsi" w:cstheme="minorHAnsi"/>
          <w:b/>
          <w:sz w:val="24"/>
          <w:szCs w:val="24"/>
          <w:lang w:val="en-GB"/>
        </w:rPr>
        <w:t xml:space="preserve">bacterial </w:t>
      </w:r>
      <w:r w:rsidRPr="00947896">
        <w:rPr>
          <w:rFonts w:asciiTheme="minorHAnsi" w:hAnsiTheme="minorHAnsi" w:cstheme="minorHAnsi"/>
          <w:b/>
          <w:sz w:val="24"/>
          <w:szCs w:val="24"/>
          <w:lang w:val="en-GB"/>
        </w:rPr>
        <w:t>rhizosphere microbiome</w:t>
      </w:r>
      <w:r w:rsidR="00891807" w:rsidRPr="00947896">
        <w:rPr>
          <w:rFonts w:asciiTheme="minorHAnsi" w:hAnsiTheme="minorHAnsi" w:cstheme="minorHAnsi"/>
          <w:b/>
          <w:sz w:val="24"/>
          <w:szCs w:val="24"/>
          <w:lang w:val="en-GB"/>
        </w:rPr>
        <w:t xml:space="preserve"> during an invasion</w:t>
      </w:r>
    </w:p>
    <w:p w14:paraId="02C32469" w14:textId="2469F754" w:rsidR="004B3EB1" w:rsidRPr="00222134" w:rsidRDefault="00423E77" w:rsidP="00450B46">
      <w:pPr>
        <w:adjustRightInd w:val="0"/>
        <w:spacing w:line="480" w:lineRule="auto"/>
        <w:rPr>
          <w:rFonts w:asciiTheme="minorHAnsi" w:hAnsiTheme="minorHAnsi" w:cstheme="minorHAnsi"/>
          <w:sz w:val="24"/>
          <w:szCs w:val="24"/>
          <w:lang w:val="en-GB"/>
        </w:rPr>
      </w:pPr>
      <w:r w:rsidRPr="00222134">
        <w:rPr>
          <w:rFonts w:asciiTheme="minorHAnsi" w:hAnsiTheme="minorHAnsi" w:cstheme="minorHAnsi"/>
          <w:sz w:val="24"/>
          <w:szCs w:val="24"/>
          <w:lang w:val="en-GB"/>
        </w:rPr>
        <w:t>Running title: Pathogen invasion disrupts microbiome</w:t>
      </w:r>
    </w:p>
    <w:p w14:paraId="394221DE" w14:textId="7C0301E2" w:rsidR="00E31025" w:rsidRPr="00912006" w:rsidRDefault="00C07491"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Authors</w:t>
      </w:r>
    </w:p>
    <w:p w14:paraId="78BF7DA7" w14:textId="6885DB5A" w:rsidR="00D175B2" w:rsidRPr="00947896" w:rsidRDefault="00D175B2" w:rsidP="00127A5E">
      <w:pPr>
        <w:tabs>
          <w:tab w:val="left" w:pos="567"/>
        </w:tabs>
        <w:adjustRightInd w:val="0"/>
        <w:spacing w:line="480" w:lineRule="auto"/>
        <w:rPr>
          <w:rFonts w:asciiTheme="minorHAnsi" w:hAnsiTheme="minorHAnsi" w:cstheme="minorHAnsi"/>
          <w:sz w:val="24"/>
          <w:szCs w:val="24"/>
          <w:vertAlign w:val="superscript"/>
          <w:lang w:val="en-GB"/>
        </w:rPr>
      </w:pPr>
      <w:r w:rsidRPr="00947896">
        <w:rPr>
          <w:rFonts w:asciiTheme="minorHAnsi" w:hAnsiTheme="minorHAnsi" w:cstheme="minorHAnsi"/>
          <w:sz w:val="24"/>
          <w:szCs w:val="24"/>
          <w:lang w:val="en-GB"/>
        </w:rPr>
        <w:t>Zhong Wei</w:t>
      </w:r>
      <w:r w:rsidRPr="00947896">
        <w:rPr>
          <w:rFonts w:asciiTheme="minorHAnsi" w:hAnsiTheme="minorHAnsi" w:cstheme="minorHAnsi"/>
          <w:sz w:val="24"/>
          <w:szCs w:val="24"/>
          <w:vertAlign w:val="superscript"/>
          <w:lang w:val="en-GB"/>
        </w:rPr>
        <w:t>1</w:t>
      </w:r>
      <w:r w:rsidRPr="00947896">
        <w:rPr>
          <w:rFonts w:asciiTheme="minorHAnsi" w:hAnsiTheme="minorHAnsi" w:cstheme="minorHAnsi"/>
          <w:sz w:val="24"/>
          <w:szCs w:val="24"/>
          <w:lang w:val="en-GB"/>
        </w:rPr>
        <w:t>, Jie Hu</w:t>
      </w:r>
      <w:r w:rsidRPr="00947896">
        <w:rPr>
          <w:rFonts w:asciiTheme="minorHAnsi" w:hAnsiTheme="minorHAnsi" w:cstheme="minorHAnsi"/>
          <w:sz w:val="24"/>
          <w:szCs w:val="24"/>
          <w:vertAlign w:val="superscript"/>
          <w:lang w:val="en-GB"/>
        </w:rPr>
        <w:t>1,2</w:t>
      </w:r>
      <w:r w:rsidRPr="00947896">
        <w:rPr>
          <w:rFonts w:asciiTheme="minorHAnsi" w:hAnsiTheme="minorHAnsi" w:cstheme="minorHAnsi"/>
          <w:sz w:val="24"/>
          <w:szCs w:val="24"/>
          <w:lang w:val="en-GB"/>
        </w:rPr>
        <w:t>, Yi’an Gu</w:t>
      </w:r>
      <w:r w:rsidRPr="00947896">
        <w:rPr>
          <w:rFonts w:asciiTheme="minorHAnsi" w:hAnsiTheme="minorHAnsi" w:cstheme="minorHAnsi"/>
          <w:sz w:val="24"/>
          <w:szCs w:val="24"/>
          <w:vertAlign w:val="superscript"/>
          <w:lang w:val="en-GB"/>
        </w:rPr>
        <w:t>1</w:t>
      </w:r>
      <w:r w:rsidR="00127A5E" w:rsidRPr="00947896">
        <w:rPr>
          <w:rFonts w:asciiTheme="minorHAnsi" w:hAnsiTheme="minorHAnsi" w:cstheme="minorHAnsi"/>
          <w:sz w:val="24"/>
          <w:szCs w:val="24"/>
          <w:lang w:val="en-GB"/>
        </w:rPr>
        <w:t>, Shixue Yin</w:t>
      </w:r>
      <w:r w:rsidRPr="00947896">
        <w:rPr>
          <w:rFonts w:asciiTheme="minorHAnsi" w:hAnsiTheme="minorHAnsi" w:cstheme="minorHAnsi"/>
          <w:sz w:val="24"/>
          <w:szCs w:val="24"/>
          <w:vertAlign w:val="superscript"/>
          <w:lang w:val="en-GB"/>
        </w:rPr>
        <w:t>3</w:t>
      </w:r>
      <w:r w:rsidRPr="00947896">
        <w:rPr>
          <w:rFonts w:asciiTheme="minorHAnsi" w:hAnsiTheme="minorHAnsi" w:cstheme="minorHAnsi"/>
          <w:sz w:val="24"/>
          <w:szCs w:val="24"/>
          <w:lang w:val="en-GB"/>
        </w:rPr>
        <w:t>, Yangchun Xu*</w:t>
      </w:r>
      <w:r w:rsidRPr="00947896">
        <w:rPr>
          <w:rFonts w:asciiTheme="minorHAnsi" w:hAnsiTheme="minorHAnsi" w:cstheme="minorHAnsi"/>
          <w:sz w:val="24"/>
          <w:szCs w:val="24"/>
          <w:vertAlign w:val="superscript"/>
          <w:lang w:val="en-GB"/>
        </w:rPr>
        <w:t>1</w:t>
      </w:r>
      <w:r w:rsidRPr="00947896">
        <w:rPr>
          <w:rFonts w:asciiTheme="minorHAnsi" w:hAnsiTheme="minorHAnsi" w:cstheme="minorHAnsi"/>
          <w:sz w:val="24"/>
          <w:szCs w:val="24"/>
          <w:lang w:val="en-GB"/>
        </w:rPr>
        <w:t xml:space="preserve">, </w:t>
      </w:r>
      <w:bookmarkStart w:id="3" w:name="OLE_LINK14"/>
      <w:r w:rsidRPr="00947896">
        <w:rPr>
          <w:rFonts w:asciiTheme="minorHAnsi" w:hAnsiTheme="minorHAnsi" w:cstheme="minorHAnsi"/>
          <w:sz w:val="24"/>
          <w:szCs w:val="24"/>
          <w:lang w:val="en-GB"/>
        </w:rPr>
        <w:t>Alexandre Jousset</w:t>
      </w:r>
      <w:r w:rsidRPr="00947896">
        <w:rPr>
          <w:rFonts w:asciiTheme="minorHAnsi" w:hAnsiTheme="minorHAnsi" w:cstheme="minorHAnsi"/>
          <w:sz w:val="24"/>
          <w:szCs w:val="24"/>
          <w:vertAlign w:val="superscript"/>
          <w:lang w:val="en-GB"/>
        </w:rPr>
        <w:t>1</w:t>
      </w:r>
      <w:bookmarkEnd w:id="3"/>
      <w:r w:rsidRPr="00947896">
        <w:rPr>
          <w:rFonts w:asciiTheme="minorHAnsi" w:hAnsiTheme="minorHAnsi" w:cstheme="minorHAnsi"/>
          <w:sz w:val="24"/>
          <w:szCs w:val="24"/>
          <w:vertAlign w:val="superscript"/>
          <w:lang w:val="en-GB"/>
        </w:rPr>
        <w:t>,2</w:t>
      </w:r>
      <w:r w:rsidRPr="00947896">
        <w:rPr>
          <w:rFonts w:asciiTheme="minorHAnsi" w:hAnsiTheme="minorHAnsi" w:cstheme="minorHAnsi"/>
          <w:sz w:val="24"/>
          <w:szCs w:val="24"/>
          <w:lang w:val="en-GB"/>
        </w:rPr>
        <w:t xml:space="preserve">, </w:t>
      </w:r>
      <w:bookmarkStart w:id="4" w:name="OLE_LINK17"/>
      <w:r w:rsidRPr="00947896">
        <w:rPr>
          <w:rFonts w:asciiTheme="minorHAnsi" w:hAnsiTheme="minorHAnsi" w:cstheme="minorHAnsi"/>
          <w:sz w:val="24"/>
          <w:szCs w:val="24"/>
          <w:lang w:val="en-GB"/>
        </w:rPr>
        <w:t>Qirong Shen</w:t>
      </w:r>
      <w:bookmarkEnd w:id="4"/>
      <w:r w:rsidRPr="00947896">
        <w:rPr>
          <w:rFonts w:asciiTheme="minorHAnsi" w:hAnsiTheme="minorHAnsi" w:cstheme="minorHAnsi"/>
          <w:sz w:val="24"/>
          <w:szCs w:val="24"/>
          <w:vertAlign w:val="superscript"/>
          <w:lang w:val="en-GB"/>
        </w:rPr>
        <w:t>1</w:t>
      </w:r>
      <w:r w:rsidRPr="00947896">
        <w:rPr>
          <w:rFonts w:asciiTheme="minorHAnsi" w:hAnsiTheme="minorHAnsi" w:cstheme="minorHAnsi"/>
          <w:sz w:val="24"/>
          <w:szCs w:val="24"/>
          <w:lang w:val="en-GB"/>
        </w:rPr>
        <w:t xml:space="preserve">, and </w:t>
      </w:r>
      <w:bookmarkStart w:id="5" w:name="OLE_LINK18"/>
      <w:r w:rsidRPr="00947896">
        <w:rPr>
          <w:rFonts w:asciiTheme="minorHAnsi" w:hAnsiTheme="minorHAnsi" w:cstheme="minorHAnsi"/>
          <w:sz w:val="24"/>
          <w:szCs w:val="24"/>
          <w:lang w:val="en-GB"/>
        </w:rPr>
        <w:t>Ville-Petri Friman</w:t>
      </w:r>
      <w:bookmarkEnd w:id="5"/>
      <w:r w:rsidRPr="00947896">
        <w:rPr>
          <w:rFonts w:asciiTheme="minorHAnsi" w:hAnsiTheme="minorHAnsi" w:cstheme="minorHAnsi"/>
          <w:sz w:val="24"/>
          <w:szCs w:val="24"/>
          <w:vertAlign w:val="superscript"/>
          <w:lang w:val="en-GB"/>
        </w:rPr>
        <w:t>4</w:t>
      </w:r>
    </w:p>
    <w:p w14:paraId="2028A1F6" w14:textId="4F6488DF" w:rsidR="0054442A" w:rsidRPr="00912006" w:rsidRDefault="0054442A" w:rsidP="00450B46">
      <w:pPr>
        <w:keepNext/>
        <w:adjustRightInd w:val="0"/>
        <w:spacing w:line="480" w:lineRule="auto"/>
        <w:outlineLvl w:val="1"/>
        <w:rPr>
          <w:rFonts w:asciiTheme="minorHAnsi" w:hAnsiTheme="minorHAnsi" w:cstheme="minorHAnsi"/>
          <w:sz w:val="24"/>
          <w:szCs w:val="24"/>
        </w:rPr>
      </w:pPr>
      <w:r w:rsidRPr="00912006">
        <w:rPr>
          <w:rFonts w:asciiTheme="minorHAnsi" w:hAnsiTheme="minorHAnsi" w:cstheme="minorHAnsi"/>
          <w:b/>
          <w:sz w:val="24"/>
          <w:szCs w:val="24"/>
          <w:lang w:val="en-GB"/>
        </w:rPr>
        <w:t>Affiliations</w:t>
      </w:r>
    </w:p>
    <w:p w14:paraId="5C7DD24C" w14:textId="77777777" w:rsidR="00D175B2" w:rsidRPr="00947896" w:rsidRDefault="00D175B2"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vertAlign w:val="superscript"/>
          <w:lang w:val="en-GB"/>
        </w:rPr>
        <w:t>1</w:t>
      </w:r>
      <w:r w:rsidRPr="00947896">
        <w:rPr>
          <w:rFonts w:asciiTheme="minorHAnsi" w:hAnsiTheme="minorHAnsi" w:cstheme="minorHAnsi"/>
          <w:sz w:val="24"/>
          <w:szCs w:val="24"/>
          <w:lang w:val="en-GB"/>
        </w:rPr>
        <w:t xml:space="preserve">Jiangsu Provincial Key Lab for Organic Solid Waste Utilization, Jiangsu Collaborative Innovation Center for Solid Organic Waste Resource Utilization, National Engineering Research Center for Organic-based Fertilizers, Nanjing Agricultural University, Weigang 1, Nanjing, 210095, PR China; </w:t>
      </w:r>
    </w:p>
    <w:p w14:paraId="61F99B74" w14:textId="77777777" w:rsidR="00D175B2" w:rsidRPr="00947896" w:rsidRDefault="00D175B2"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vertAlign w:val="superscript"/>
          <w:lang w:val="en-GB"/>
        </w:rPr>
        <w:t>2</w:t>
      </w:r>
      <w:r w:rsidRPr="00947896">
        <w:rPr>
          <w:rFonts w:asciiTheme="minorHAnsi" w:hAnsiTheme="minorHAnsi" w:cstheme="minorHAnsi"/>
          <w:sz w:val="24"/>
          <w:szCs w:val="24"/>
          <w:lang w:val="en-GB"/>
        </w:rPr>
        <w:t xml:space="preserve">Institute for Environmental Biology, Ecology &amp; Biodiversity, Utrecht University, Padualaan 8, 3584CH Utrecht, The Netherlands; </w:t>
      </w:r>
    </w:p>
    <w:p w14:paraId="3FCD95EB" w14:textId="77777777" w:rsidR="00D175B2" w:rsidRPr="00947896" w:rsidRDefault="00D175B2"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vertAlign w:val="superscript"/>
          <w:lang w:val="en-GB"/>
        </w:rPr>
        <w:t>3</w:t>
      </w:r>
      <w:r w:rsidRPr="00947896">
        <w:rPr>
          <w:rFonts w:asciiTheme="minorHAnsi" w:hAnsiTheme="minorHAnsi" w:cstheme="minorHAnsi"/>
          <w:sz w:val="24"/>
          <w:szCs w:val="24"/>
          <w:lang w:val="en-GB"/>
        </w:rPr>
        <w:t xml:space="preserve">College of Environmental Science and Engineering, Yangzhou University, Yangzhou, Jiangsu Province, 225127, PR China; </w:t>
      </w:r>
      <w:bookmarkStart w:id="6" w:name="OLE_LINK2"/>
      <w:bookmarkStart w:id="7" w:name="OLE_LINK3"/>
    </w:p>
    <w:p w14:paraId="4CFD3DF9" w14:textId="77777777" w:rsidR="00D175B2" w:rsidRPr="00947896" w:rsidRDefault="00D175B2" w:rsidP="00450B46">
      <w:pPr>
        <w:adjustRightInd w:val="0"/>
        <w:spacing w:line="480" w:lineRule="auto"/>
        <w:rPr>
          <w:rFonts w:asciiTheme="minorHAnsi" w:hAnsiTheme="minorHAnsi" w:cstheme="minorHAnsi"/>
          <w:iCs/>
          <w:sz w:val="24"/>
          <w:szCs w:val="24"/>
          <w:lang w:val="en-GB"/>
        </w:rPr>
      </w:pPr>
      <w:r w:rsidRPr="00947896">
        <w:rPr>
          <w:rFonts w:asciiTheme="minorHAnsi" w:hAnsiTheme="minorHAnsi" w:cstheme="minorHAnsi"/>
          <w:sz w:val="24"/>
          <w:szCs w:val="24"/>
          <w:vertAlign w:val="superscript"/>
          <w:lang w:val="en-GB"/>
        </w:rPr>
        <w:t>4</w:t>
      </w:r>
      <w:r w:rsidRPr="00947896">
        <w:rPr>
          <w:rFonts w:asciiTheme="minorHAnsi" w:hAnsiTheme="minorHAnsi" w:cstheme="minorHAnsi"/>
          <w:sz w:val="24"/>
          <w:szCs w:val="24"/>
          <w:lang w:val="en-GB"/>
        </w:rPr>
        <w:t>University of York</w:t>
      </w:r>
      <w:bookmarkEnd w:id="6"/>
      <w:bookmarkEnd w:id="7"/>
      <w:r w:rsidRPr="00947896">
        <w:rPr>
          <w:rFonts w:asciiTheme="minorHAnsi" w:hAnsiTheme="minorHAnsi" w:cstheme="minorHAnsi"/>
          <w:sz w:val="24"/>
          <w:szCs w:val="24"/>
          <w:lang w:val="en-GB"/>
        </w:rPr>
        <w:t>, Department of Biology, Wentworth Way, York, YO10 5DD</w:t>
      </w:r>
      <w:r w:rsidRPr="00947896">
        <w:rPr>
          <w:rFonts w:asciiTheme="minorHAnsi" w:hAnsiTheme="minorHAnsi" w:cstheme="minorHAnsi"/>
          <w:iCs/>
          <w:sz w:val="24"/>
          <w:szCs w:val="24"/>
          <w:lang w:val="en-GB"/>
        </w:rPr>
        <w:t>, UK.</w:t>
      </w:r>
    </w:p>
    <w:p w14:paraId="4C91C434" w14:textId="77777777" w:rsidR="00D175B2" w:rsidRPr="00912006" w:rsidRDefault="00D175B2"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 xml:space="preserve">* Corresponding author </w:t>
      </w:r>
    </w:p>
    <w:p w14:paraId="0F20CA7F" w14:textId="7810AF9A" w:rsidR="00D175B2" w:rsidRPr="00947896" w:rsidRDefault="00D175B2" w:rsidP="00450B46">
      <w:pPr>
        <w:adjustRightInd w:val="0"/>
        <w:spacing w:line="480" w:lineRule="auto"/>
        <w:rPr>
          <w:rFonts w:asciiTheme="minorHAnsi" w:hAnsiTheme="minorHAnsi" w:cstheme="minorHAnsi"/>
          <w:b/>
          <w:sz w:val="24"/>
          <w:szCs w:val="24"/>
          <w:lang w:val="en-GB"/>
        </w:rPr>
      </w:pPr>
      <w:r w:rsidRPr="00947896">
        <w:rPr>
          <w:rFonts w:asciiTheme="minorHAnsi" w:hAnsiTheme="minorHAnsi" w:cstheme="minorHAnsi"/>
          <w:b/>
          <w:sz w:val="24"/>
          <w:szCs w:val="24"/>
          <w:lang w:val="en-GB"/>
        </w:rPr>
        <w:t>Email: Yangchun Xu (</w:t>
      </w:r>
      <w:hyperlink r:id="rId8" w:history="1">
        <w:r w:rsidRPr="00947896">
          <w:rPr>
            <w:rStyle w:val="Hyperlink"/>
            <w:rFonts w:asciiTheme="minorHAnsi" w:hAnsiTheme="minorHAnsi" w:cstheme="minorHAnsi"/>
            <w:b/>
            <w:color w:val="auto"/>
            <w:sz w:val="24"/>
            <w:szCs w:val="24"/>
            <w:lang w:val="en-GB"/>
          </w:rPr>
          <w:t>ycxu@njau.edu.cn</w:t>
        </w:r>
      </w:hyperlink>
      <w:r w:rsidRPr="00947896">
        <w:rPr>
          <w:rFonts w:asciiTheme="minorHAnsi" w:hAnsiTheme="minorHAnsi" w:cstheme="minorHAnsi"/>
          <w:b/>
          <w:sz w:val="24"/>
          <w:szCs w:val="24"/>
          <w:lang w:val="en-GB"/>
        </w:rPr>
        <w:t>)</w:t>
      </w:r>
    </w:p>
    <w:p w14:paraId="6CD0672B" w14:textId="77777777" w:rsidR="00FC1244" w:rsidRPr="00912006" w:rsidRDefault="00FC1244" w:rsidP="00450B46">
      <w:pPr>
        <w:widowControl/>
        <w:spacing w:line="480" w:lineRule="auto"/>
        <w:jc w:val="left"/>
        <w:rPr>
          <w:rFonts w:asciiTheme="minorHAnsi" w:hAnsiTheme="minorHAnsi" w:cstheme="minorHAnsi"/>
          <w:b/>
          <w:sz w:val="24"/>
          <w:szCs w:val="24"/>
          <w:lang w:val="en-GB"/>
        </w:rPr>
      </w:pPr>
      <w:r w:rsidRPr="00912006">
        <w:rPr>
          <w:rFonts w:asciiTheme="minorHAnsi" w:hAnsiTheme="minorHAnsi" w:cstheme="minorHAnsi"/>
          <w:b/>
          <w:sz w:val="24"/>
          <w:szCs w:val="24"/>
          <w:lang w:val="en-GB"/>
        </w:rPr>
        <w:br w:type="page"/>
      </w:r>
    </w:p>
    <w:p w14:paraId="66B85427" w14:textId="49C384F4" w:rsidR="00107854" w:rsidRPr="00912006" w:rsidRDefault="00107854"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lastRenderedPageBreak/>
        <w:t>Abstract</w:t>
      </w:r>
    </w:p>
    <w:p w14:paraId="72976D4D" w14:textId="209972F6" w:rsidR="00E30829" w:rsidRPr="00947896" w:rsidRDefault="00C35B70" w:rsidP="00450B46">
      <w:pPr>
        <w:adjustRightInd w:val="0"/>
        <w:spacing w:line="480" w:lineRule="auto"/>
        <w:rPr>
          <w:rFonts w:asciiTheme="minorHAnsi" w:hAnsiTheme="minorHAnsi" w:cstheme="minorHAnsi"/>
          <w:sz w:val="24"/>
          <w:szCs w:val="24"/>
          <w:lang w:val="en-GB"/>
        </w:rPr>
      </w:pPr>
      <w:bookmarkStart w:id="8" w:name="OLE_LINK5"/>
      <w:bookmarkStart w:id="9" w:name="OLE_LINK6"/>
      <w:bookmarkEnd w:id="0"/>
      <w:bookmarkEnd w:id="1"/>
      <w:r w:rsidRPr="00947896">
        <w:rPr>
          <w:rFonts w:asciiTheme="minorHAnsi" w:hAnsiTheme="minorHAnsi" w:cstheme="minorHAnsi"/>
          <w:sz w:val="24"/>
          <w:szCs w:val="24"/>
          <w:lang w:val="en-GB"/>
        </w:rPr>
        <w:t>Plant</w:t>
      </w:r>
      <w:r w:rsidRPr="00222134">
        <w:rPr>
          <w:rFonts w:asciiTheme="minorHAnsi" w:hAnsiTheme="minorHAnsi" w:cstheme="minorHAnsi"/>
          <w:sz w:val="24"/>
          <w:szCs w:val="24"/>
          <w:lang w:val="en-GB"/>
        </w:rPr>
        <w:t xml:space="preserve"> pathogen invasions</w:t>
      </w:r>
      <w:r w:rsidRPr="00947896">
        <w:rPr>
          <w:rFonts w:asciiTheme="minorHAnsi" w:hAnsiTheme="minorHAnsi" w:cstheme="minorHAnsi"/>
          <w:sz w:val="24"/>
          <w:szCs w:val="24"/>
          <w:lang w:val="en-GB"/>
        </w:rPr>
        <w:t xml:space="preserve"> are often associated with changes in physical environmental conditions and the composition of host-associated rhizosphere microbiome. </w:t>
      </w:r>
      <w:r w:rsidR="005433E1" w:rsidRPr="00947896">
        <w:rPr>
          <w:rFonts w:asciiTheme="minorHAnsi" w:hAnsiTheme="minorHAnsi" w:cstheme="minorHAnsi"/>
          <w:sz w:val="24"/>
          <w:szCs w:val="24"/>
          <w:lang w:val="en-GB"/>
        </w:rPr>
        <w:t>It is</w:t>
      </w:r>
      <w:r w:rsidRPr="00947896">
        <w:rPr>
          <w:rFonts w:asciiTheme="minorHAnsi" w:hAnsiTheme="minorHAnsi" w:cstheme="minorHAnsi"/>
          <w:sz w:val="24"/>
          <w:szCs w:val="24"/>
          <w:lang w:val="en-GB"/>
        </w:rPr>
        <w:t xml:space="preserve"> however unclear </w:t>
      </w:r>
      <w:r w:rsidR="005433E1" w:rsidRPr="00947896">
        <w:rPr>
          <w:rFonts w:asciiTheme="minorHAnsi" w:hAnsiTheme="minorHAnsi" w:cstheme="minorHAnsi"/>
          <w:sz w:val="24"/>
          <w:szCs w:val="24"/>
          <w:lang w:val="en-GB"/>
        </w:rPr>
        <w:t>how these factors</w:t>
      </w:r>
      <w:r w:rsidR="005768A1" w:rsidRPr="00947896">
        <w:rPr>
          <w:rFonts w:asciiTheme="minorHAnsi" w:hAnsiTheme="minorHAnsi" w:cstheme="minorHAnsi"/>
          <w:sz w:val="24"/>
          <w:szCs w:val="24"/>
          <w:lang w:val="en-GB"/>
        </w:rPr>
        <w:t xml:space="preserve"> </w:t>
      </w:r>
      <w:r w:rsidR="005433E1" w:rsidRPr="00947896">
        <w:rPr>
          <w:rFonts w:asciiTheme="minorHAnsi" w:hAnsiTheme="minorHAnsi" w:cstheme="minorHAnsi"/>
          <w:sz w:val="24"/>
          <w:szCs w:val="24"/>
          <w:lang w:val="en-GB"/>
        </w:rPr>
        <w:t>interact</w:t>
      </w:r>
      <w:r w:rsidR="00BA4FE2" w:rsidRPr="00947896">
        <w:rPr>
          <w:rFonts w:asciiTheme="minorHAnsi" w:hAnsiTheme="minorHAnsi" w:cstheme="minorHAnsi"/>
          <w:sz w:val="24"/>
          <w:szCs w:val="24"/>
          <w:lang w:val="en-GB"/>
        </w:rPr>
        <w:t xml:space="preserve"> and correlate</w:t>
      </w:r>
      <w:r w:rsidR="00490FB2" w:rsidRPr="00947896">
        <w:rPr>
          <w:rFonts w:asciiTheme="minorHAnsi" w:hAnsiTheme="minorHAnsi" w:cstheme="minorHAnsi"/>
          <w:sz w:val="24"/>
          <w:szCs w:val="24"/>
          <w:lang w:val="en-GB"/>
        </w:rPr>
        <w:t xml:space="preserve"> with each other</w:t>
      </w:r>
      <w:r w:rsidR="005433E1" w:rsidRPr="00947896">
        <w:rPr>
          <w:rFonts w:asciiTheme="minorHAnsi" w:hAnsiTheme="minorHAnsi" w:cstheme="minorHAnsi"/>
          <w:sz w:val="24"/>
          <w:szCs w:val="24"/>
          <w:lang w:val="en-GB"/>
        </w:rPr>
        <w:t xml:space="preserve"> </w:t>
      </w:r>
      <w:r w:rsidR="00D967F3" w:rsidRPr="00947896">
        <w:rPr>
          <w:rFonts w:asciiTheme="minorHAnsi" w:hAnsiTheme="minorHAnsi" w:cstheme="minorHAnsi"/>
          <w:sz w:val="24"/>
          <w:szCs w:val="24"/>
          <w:lang w:val="en-GB"/>
        </w:rPr>
        <w:t>in determining plant</w:t>
      </w:r>
      <w:r w:rsidR="005433E1" w:rsidRPr="00947896">
        <w:rPr>
          <w:rFonts w:asciiTheme="minorHAnsi" w:hAnsiTheme="minorHAnsi" w:cstheme="minorHAnsi"/>
          <w:sz w:val="24"/>
          <w:szCs w:val="24"/>
          <w:lang w:val="en-GB"/>
        </w:rPr>
        <w:t xml:space="preserve"> disease dynamics</w:t>
      </w:r>
      <w:r w:rsidR="005768A1" w:rsidRPr="00947896">
        <w:rPr>
          <w:rFonts w:asciiTheme="minorHAnsi" w:hAnsiTheme="minorHAnsi" w:cstheme="minorHAnsi"/>
          <w:sz w:val="24"/>
          <w:szCs w:val="24"/>
          <w:lang w:val="en-GB"/>
        </w:rPr>
        <w:t xml:space="preserve"> </w:t>
      </w:r>
      <w:r w:rsidR="00BD3F80" w:rsidRPr="00947896">
        <w:rPr>
          <w:rFonts w:asciiTheme="minorHAnsi" w:hAnsiTheme="minorHAnsi" w:cstheme="minorHAnsi"/>
          <w:sz w:val="24"/>
          <w:szCs w:val="24"/>
          <w:lang w:val="en-GB"/>
        </w:rPr>
        <w:t>in natural field conditions</w:t>
      </w:r>
      <w:r w:rsidR="005768A1" w:rsidRPr="00947896">
        <w:rPr>
          <w:rFonts w:asciiTheme="minorHAnsi" w:hAnsiTheme="minorHAnsi" w:cstheme="minorHAnsi"/>
          <w:sz w:val="24"/>
          <w:szCs w:val="24"/>
          <w:lang w:val="en-GB"/>
        </w:rPr>
        <w:t>. To study this, w</w:t>
      </w:r>
      <w:r w:rsidR="00BD3F80" w:rsidRPr="00947896">
        <w:rPr>
          <w:rFonts w:asciiTheme="minorHAnsi" w:hAnsiTheme="minorHAnsi" w:cstheme="minorHAnsi"/>
          <w:sz w:val="24"/>
          <w:szCs w:val="24"/>
          <w:lang w:val="en-GB"/>
        </w:rPr>
        <w:t xml:space="preserve">e </w:t>
      </w:r>
      <w:r w:rsidR="00D967F3" w:rsidRPr="00947896">
        <w:rPr>
          <w:rFonts w:asciiTheme="minorHAnsi" w:hAnsiTheme="minorHAnsi" w:cstheme="minorHAnsi"/>
          <w:sz w:val="24"/>
          <w:szCs w:val="24"/>
          <w:lang w:val="en-GB"/>
        </w:rPr>
        <w:t xml:space="preserve">temporally sampled </w:t>
      </w:r>
      <w:r w:rsidR="00BD3F80" w:rsidRPr="00947896">
        <w:rPr>
          <w:rFonts w:asciiTheme="minorHAnsi" w:hAnsiTheme="minorHAnsi" w:cstheme="minorHAnsi"/>
          <w:sz w:val="24"/>
          <w:szCs w:val="24"/>
          <w:lang w:val="en-GB"/>
        </w:rPr>
        <w:t>the rhizosphere of tomato plants</w:t>
      </w:r>
      <w:r w:rsidR="00D967F3" w:rsidRPr="00947896">
        <w:rPr>
          <w:rFonts w:asciiTheme="minorHAnsi" w:hAnsiTheme="minorHAnsi" w:cstheme="minorHAnsi"/>
          <w:sz w:val="24"/>
          <w:szCs w:val="24"/>
          <w:lang w:val="en-GB"/>
        </w:rPr>
        <w:t xml:space="preserve"> </w:t>
      </w:r>
      <w:r w:rsidR="006D6DDF" w:rsidRPr="00947896">
        <w:rPr>
          <w:rFonts w:asciiTheme="minorHAnsi" w:hAnsiTheme="minorHAnsi" w:cstheme="minorHAnsi"/>
          <w:sz w:val="24"/>
          <w:szCs w:val="24"/>
          <w:lang w:val="en-GB"/>
        </w:rPr>
        <w:t>that were exposed to</w:t>
      </w:r>
      <w:r w:rsidR="00BD3F80" w:rsidRPr="00947896">
        <w:rPr>
          <w:rFonts w:asciiTheme="minorHAnsi" w:hAnsiTheme="minorHAnsi" w:cstheme="minorHAnsi"/>
          <w:sz w:val="24"/>
          <w:szCs w:val="24"/>
          <w:lang w:val="en-GB"/>
        </w:rPr>
        <w:t xml:space="preserve"> moderate</w:t>
      </w:r>
      <w:r w:rsidR="00A63A60" w:rsidRPr="00947896">
        <w:rPr>
          <w:rFonts w:asciiTheme="minorHAnsi" w:hAnsiTheme="minorHAnsi" w:cstheme="minorHAnsi"/>
          <w:sz w:val="24"/>
          <w:szCs w:val="24"/>
          <w:lang w:val="en-GB"/>
        </w:rPr>
        <w:t xml:space="preserve"> to aggressive</w:t>
      </w:r>
      <w:r w:rsidR="00BD3F80" w:rsidRPr="00947896">
        <w:rPr>
          <w:rFonts w:asciiTheme="minorHAnsi" w:hAnsiTheme="minorHAnsi" w:cstheme="minorHAnsi"/>
          <w:sz w:val="24"/>
          <w:szCs w:val="24"/>
          <w:lang w:val="en-GB"/>
        </w:rPr>
        <w:t xml:space="preserve"> </w:t>
      </w:r>
      <w:r w:rsidR="00BD3F80" w:rsidRPr="00947896">
        <w:rPr>
          <w:rFonts w:asciiTheme="minorHAnsi" w:hAnsiTheme="minorHAnsi" w:cstheme="minorHAnsi"/>
          <w:i/>
          <w:sz w:val="24"/>
          <w:szCs w:val="24"/>
          <w:lang w:val="en-GB"/>
        </w:rPr>
        <w:t>Ralstonia solanacearum</w:t>
      </w:r>
      <w:r w:rsidR="00BD3F80" w:rsidRPr="00947896">
        <w:rPr>
          <w:rFonts w:asciiTheme="minorHAnsi" w:hAnsiTheme="minorHAnsi" w:cstheme="minorHAnsi"/>
          <w:sz w:val="24"/>
          <w:szCs w:val="24"/>
          <w:lang w:val="en-GB"/>
        </w:rPr>
        <w:t xml:space="preserve"> pathogen</w:t>
      </w:r>
      <w:r w:rsidR="00BF2101" w:rsidRPr="00947896">
        <w:rPr>
          <w:rFonts w:asciiTheme="minorHAnsi" w:hAnsiTheme="minorHAnsi" w:cstheme="minorHAnsi"/>
          <w:sz w:val="24"/>
          <w:szCs w:val="24"/>
          <w:lang w:val="en-GB"/>
        </w:rPr>
        <w:t xml:space="preserve"> invasion</w:t>
      </w:r>
      <w:r w:rsidR="006D6DDF" w:rsidRPr="00947896">
        <w:rPr>
          <w:rFonts w:asciiTheme="minorHAnsi" w:hAnsiTheme="minorHAnsi" w:cstheme="minorHAnsi"/>
          <w:sz w:val="24"/>
          <w:szCs w:val="24"/>
          <w:lang w:val="en-GB"/>
        </w:rPr>
        <w:t xml:space="preserve">s over one crop season. </w:t>
      </w:r>
      <w:r w:rsidR="00BD3F80" w:rsidRPr="00947896">
        <w:rPr>
          <w:rFonts w:asciiTheme="minorHAnsi" w:hAnsiTheme="minorHAnsi" w:cstheme="minorHAnsi"/>
          <w:sz w:val="24"/>
          <w:szCs w:val="24"/>
          <w:lang w:val="en-GB"/>
        </w:rPr>
        <w:t xml:space="preserve">We found </w:t>
      </w:r>
      <w:r w:rsidR="00BF2101" w:rsidRPr="00947896">
        <w:rPr>
          <w:rFonts w:asciiTheme="minorHAnsi" w:hAnsiTheme="minorHAnsi" w:cstheme="minorHAnsi"/>
          <w:sz w:val="24"/>
          <w:szCs w:val="24"/>
          <w:lang w:val="en-GB"/>
        </w:rPr>
        <w:t xml:space="preserve">that </w:t>
      </w:r>
      <w:r w:rsidR="00BD3F80" w:rsidRPr="00947896">
        <w:rPr>
          <w:rFonts w:asciiTheme="minorHAnsi" w:hAnsiTheme="minorHAnsi" w:cstheme="minorHAnsi"/>
          <w:sz w:val="24"/>
          <w:szCs w:val="24"/>
          <w:lang w:val="en-GB"/>
        </w:rPr>
        <w:t xml:space="preserve">physiochemical </w:t>
      </w:r>
      <w:r w:rsidR="00D967F3" w:rsidRPr="00947896">
        <w:rPr>
          <w:rFonts w:asciiTheme="minorHAnsi" w:hAnsiTheme="minorHAnsi" w:cstheme="minorHAnsi"/>
          <w:sz w:val="24"/>
          <w:szCs w:val="24"/>
          <w:lang w:val="en-GB"/>
        </w:rPr>
        <w:t xml:space="preserve">soil </w:t>
      </w:r>
      <w:r w:rsidR="00BD3F80" w:rsidRPr="00947896">
        <w:rPr>
          <w:rFonts w:asciiTheme="minorHAnsi" w:hAnsiTheme="minorHAnsi" w:cstheme="minorHAnsi"/>
          <w:sz w:val="24"/>
          <w:szCs w:val="24"/>
          <w:lang w:val="en-GB"/>
        </w:rPr>
        <w:t xml:space="preserve">properties </w:t>
      </w:r>
      <w:r w:rsidR="00EB3373" w:rsidRPr="00947896">
        <w:rPr>
          <w:rFonts w:asciiTheme="minorHAnsi" w:hAnsiTheme="minorHAnsi" w:cstheme="minorHAnsi"/>
          <w:sz w:val="24"/>
          <w:szCs w:val="24"/>
          <w:lang w:val="en-GB"/>
        </w:rPr>
        <w:t>correlate</w:t>
      </w:r>
      <w:r w:rsidR="00D967F3" w:rsidRPr="00947896">
        <w:rPr>
          <w:rFonts w:asciiTheme="minorHAnsi" w:hAnsiTheme="minorHAnsi" w:cstheme="minorHAnsi"/>
          <w:sz w:val="24"/>
          <w:szCs w:val="24"/>
          <w:lang w:val="en-GB"/>
        </w:rPr>
        <w:t>d weakly</w:t>
      </w:r>
      <w:r w:rsidR="00EB3373" w:rsidRPr="00947896">
        <w:rPr>
          <w:rFonts w:asciiTheme="minorHAnsi" w:hAnsiTheme="minorHAnsi" w:cstheme="minorHAnsi"/>
          <w:sz w:val="24"/>
          <w:szCs w:val="24"/>
          <w:lang w:val="en-GB"/>
        </w:rPr>
        <w:t xml:space="preserve"> with the severity of</w:t>
      </w:r>
      <w:r w:rsidR="00FC0382" w:rsidRPr="00947896">
        <w:rPr>
          <w:rFonts w:asciiTheme="minorHAnsi" w:hAnsiTheme="minorHAnsi" w:cstheme="minorHAnsi"/>
          <w:sz w:val="24"/>
          <w:szCs w:val="24"/>
          <w:lang w:val="en-GB"/>
        </w:rPr>
        <w:t xml:space="preserve"> pathogen</w:t>
      </w:r>
      <w:r w:rsidR="00EB3373" w:rsidRPr="00947896">
        <w:rPr>
          <w:rFonts w:asciiTheme="minorHAnsi" w:hAnsiTheme="minorHAnsi" w:cstheme="minorHAnsi"/>
          <w:sz w:val="24"/>
          <w:szCs w:val="24"/>
          <w:lang w:val="en-GB"/>
        </w:rPr>
        <w:t xml:space="preserve"> i</w:t>
      </w:r>
      <w:r w:rsidR="00BD3F80" w:rsidRPr="00947896">
        <w:rPr>
          <w:rFonts w:asciiTheme="minorHAnsi" w:hAnsiTheme="minorHAnsi" w:cstheme="minorHAnsi"/>
          <w:sz w:val="24"/>
          <w:szCs w:val="24"/>
          <w:lang w:val="en-GB"/>
        </w:rPr>
        <w:t xml:space="preserve">nvasion </w:t>
      </w:r>
      <w:r w:rsidR="00EB3373" w:rsidRPr="00947896">
        <w:rPr>
          <w:rFonts w:asciiTheme="minorHAnsi" w:hAnsiTheme="minorHAnsi" w:cstheme="minorHAnsi"/>
          <w:sz w:val="24"/>
          <w:szCs w:val="24"/>
          <w:lang w:val="en-GB"/>
        </w:rPr>
        <w:t>apart from</w:t>
      </w:r>
      <w:r w:rsidR="00FC0382" w:rsidRPr="00947896">
        <w:rPr>
          <w:rFonts w:asciiTheme="minorHAnsi" w:hAnsiTheme="minorHAnsi" w:cstheme="minorHAnsi"/>
          <w:sz w:val="24"/>
          <w:szCs w:val="24"/>
          <w:lang w:val="en-GB"/>
        </w:rPr>
        <w:t xml:space="preserve"> the</w:t>
      </w:r>
      <w:r w:rsidR="00BF2101" w:rsidRPr="00947896">
        <w:rPr>
          <w:rFonts w:asciiTheme="minorHAnsi" w:hAnsiTheme="minorHAnsi" w:cstheme="minorHAnsi"/>
          <w:sz w:val="24"/>
          <w:szCs w:val="24"/>
          <w:lang w:val="en-GB"/>
        </w:rPr>
        <w:t xml:space="preserve"> water-soluble</w:t>
      </w:r>
      <w:r w:rsidR="00BD3F80" w:rsidRPr="00947896">
        <w:rPr>
          <w:rFonts w:asciiTheme="minorHAnsi" w:hAnsiTheme="minorHAnsi" w:cstheme="minorHAnsi"/>
          <w:sz w:val="24"/>
          <w:szCs w:val="24"/>
          <w:lang w:val="en-GB"/>
        </w:rPr>
        <w:t xml:space="preserve"> nitr</w:t>
      </w:r>
      <w:r w:rsidR="00BF2101" w:rsidRPr="00947896">
        <w:rPr>
          <w:rFonts w:asciiTheme="minorHAnsi" w:hAnsiTheme="minorHAnsi" w:cstheme="minorHAnsi"/>
          <w:sz w:val="24"/>
          <w:szCs w:val="24"/>
          <w:lang w:val="en-GB"/>
        </w:rPr>
        <w:t>ogen</w:t>
      </w:r>
      <w:r w:rsidR="00BD3F80" w:rsidRPr="00947896">
        <w:rPr>
          <w:rFonts w:asciiTheme="minorHAnsi" w:hAnsiTheme="minorHAnsi" w:cstheme="minorHAnsi"/>
          <w:sz w:val="24"/>
          <w:szCs w:val="24"/>
          <w:lang w:val="en-GB"/>
        </w:rPr>
        <w:t xml:space="preserve"> con</w:t>
      </w:r>
      <w:r w:rsidR="006D6DDF" w:rsidRPr="00947896">
        <w:rPr>
          <w:rFonts w:asciiTheme="minorHAnsi" w:hAnsiTheme="minorHAnsi" w:cstheme="minorHAnsi"/>
          <w:sz w:val="24"/>
          <w:szCs w:val="24"/>
          <w:lang w:val="en-GB"/>
        </w:rPr>
        <w:t>centration</w:t>
      </w:r>
      <w:r w:rsidR="00BF2101" w:rsidRPr="00947896">
        <w:rPr>
          <w:rFonts w:asciiTheme="minorHAnsi" w:hAnsiTheme="minorHAnsi" w:cstheme="minorHAnsi"/>
          <w:sz w:val="24"/>
          <w:szCs w:val="24"/>
          <w:lang w:val="en-GB"/>
        </w:rPr>
        <w:t>, which increased more</w:t>
      </w:r>
      <w:r w:rsidR="00EB3373" w:rsidRPr="00947896">
        <w:rPr>
          <w:rFonts w:asciiTheme="minorHAnsi" w:hAnsiTheme="minorHAnsi" w:cstheme="minorHAnsi"/>
          <w:sz w:val="24"/>
          <w:szCs w:val="24"/>
          <w:lang w:val="en-GB"/>
        </w:rPr>
        <w:t xml:space="preserve"> clearly</w:t>
      </w:r>
      <w:r w:rsidR="00BF2101" w:rsidRPr="00947896">
        <w:rPr>
          <w:rFonts w:asciiTheme="minorHAnsi" w:hAnsiTheme="minorHAnsi" w:cstheme="minorHAnsi"/>
          <w:sz w:val="24"/>
          <w:szCs w:val="24"/>
          <w:lang w:val="en-GB"/>
        </w:rPr>
        <w:t xml:space="preserve"> during </w:t>
      </w:r>
      <w:r w:rsidR="00EB3373" w:rsidRPr="00947896">
        <w:rPr>
          <w:rFonts w:asciiTheme="minorHAnsi" w:hAnsiTheme="minorHAnsi" w:cstheme="minorHAnsi"/>
          <w:sz w:val="24"/>
          <w:szCs w:val="24"/>
          <w:lang w:val="en-GB"/>
        </w:rPr>
        <w:t xml:space="preserve">the </w:t>
      </w:r>
      <w:r w:rsidR="00BF2101" w:rsidRPr="00947896">
        <w:rPr>
          <w:rFonts w:asciiTheme="minorHAnsi" w:hAnsiTheme="minorHAnsi" w:cstheme="minorHAnsi"/>
          <w:sz w:val="24"/>
          <w:szCs w:val="24"/>
          <w:lang w:val="en-GB"/>
        </w:rPr>
        <w:t>aggressive invasion</w:t>
      </w:r>
      <w:r w:rsidR="00BD3F80" w:rsidRPr="00947896">
        <w:rPr>
          <w:rFonts w:asciiTheme="minorHAnsi" w:hAnsiTheme="minorHAnsi" w:cstheme="minorHAnsi"/>
          <w:sz w:val="24"/>
          <w:szCs w:val="24"/>
          <w:lang w:val="en-GB"/>
        </w:rPr>
        <w:t>.</w:t>
      </w:r>
      <w:r w:rsidR="00D967F3" w:rsidRPr="00947896">
        <w:rPr>
          <w:rFonts w:asciiTheme="minorHAnsi" w:hAnsiTheme="minorHAnsi" w:cstheme="minorHAnsi"/>
          <w:sz w:val="24"/>
          <w:szCs w:val="24"/>
          <w:lang w:val="en-GB"/>
        </w:rPr>
        <w:t xml:space="preserve"> </w:t>
      </w:r>
      <w:r w:rsidR="00E92445" w:rsidRPr="00947896">
        <w:rPr>
          <w:rFonts w:asciiTheme="minorHAnsi" w:hAnsiTheme="minorHAnsi" w:cstheme="minorHAnsi"/>
          <w:sz w:val="24"/>
          <w:szCs w:val="24"/>
          <w:lang w:val="en-GB"/>
        </w:rPr>
        <w:t>Instead, a</w:t>
      </w:r>
      <w:r w:rsidR="00320160" w:rsidRPr="00947896">
        <w:rPr>
          <w:rFonts w:asciiTheme="minorHAnsi" w:hAnsiTheme="minorHAnsi" w:cstheme="minorHAnsi"/>
          <w:sz w:val="24"/>
          <w:szCs w:val="24"/>
          <w:lang w:val="en-GB"/>
        </w:rPr>
        <w:t xml:space="preserve"> m</w:t>
      </w:r>
      <w:r w:rsidR="00311BBF" w:rsidRPr="00947896">
        <w:rPr>
          <w:rFonts w:asciiTheme="minorHAnsi" w:hAnsiTheme="minorHAnsi" w:cstheme="minorHAnsi"/>
          <w:sz w:val="24"/>
          <w:szCs w:val="24"/>
          <w:lang w:val="en-GB"/>
        </w:rPr>
        <w:t>uch</w:t>
      </w:r>
      <w:r w:rsidR="0055248D" w:rsidRPr="00947896">
        <w:rPr>
          <w:rFonts w:asciiTheme="minorHAnsi" w:hAnsiTheme="minorHAnsi" w:cstheme="minorHAnsi"/>
          <w:sz w:val="24"/>
          <w:szCs w:val="24"/>
          <w:lang w:val="en-GB"/>
        </w:rPr>
        <w:t xml:space="preserve"> </w:t>
      </w:r>
      <w:r w:rsidR="00BD3F80" w:rsidRPr="00947896">
        <w:rPr>
          <w:rFonts w:asciiTheme="minorHAnsi" w:hAnsiTheme="minorHAnsi" w:cstheme="minorHAnsi"/>
          <w:sz w:val="24"/>
          <w:szCs w:val="24"/>
          <w:lang w:val="en-GB"/>
        </w:rPr>
        <w:t>strong</w:t>
      </w:r>
      <w:r w:rsidR="00311BBF" w:rsidRPr="00947896">
        <w:rPr>
          <w:rFonts w:asciiTheme="minorHAnsi" w:hAnsiTheme="minorHAnsi" w:cstheme="minorHAnsi"/>
          <w:sz w:val="24"/>
          <w:szCs w:val="24"/>
          <w:lang w:val="en-GB"/>
        </w:rPr>
        <w:t>er</w:t>
      </w:r>
      <w:r w:rsidR="00BD3F80" w:rsidRPr="00947896">
        <w:rPr>
          <w:rFonts w:asciiTheme="minorHAnsi" w:hAnsiTheme="minorHAnsi" w:cstheme="minorHAnsi"/>
          <w:sz w:val="24"/>
          <w:szCs w:val="24"/>
          <w:lang w:val="en-GB"/>
        </w:rPr>
        <w:t xml:space="preserve"> link was found between pathogen invasion and reduced abundance and diversity of various rhizosphere bacterial taxa</w:t>
      </w:r>
      <w:r w:rsidR="00353E86" w:rsidRPr="00947896">
        <w:rPr>
          <w:rFonts w:asciiTheme="minorHAnsi" w:hAnsiTheme="minorHAnsi" w:cstheme="minorHAnsi"/>
          <w:sz w:val="24"/>
          <w:szCs w:val="24"/>
          <w:lang w:val="en-GB"/>
        </w:rPr>
        <w:t xml:space="preserve">, </w:t>
      </w:r>
      <w:r w:rsidR="00BD3F80" w:rsidRPr="00947896">
        <w:rPr>
          <w:rFonts w:asciiTheme="minorHAnsi" w:hAnsiTheme="minorHAnsi" w:cstheme="minorHAnsi"/>
          <w:sz w:val="24"/>
          <w:szCs w:val="24"/>
          <w:lang w:val="en-GB"/>
        </w:rPr>
        <w:t>simplifi</w:t>
      </w:r>
      <w:r w:rsidR="00442E99" w:rsidRPr="00947896">
        <w:rPr>
          <w:rFonts w:asciiTheme="minorHAnsi" w:hAnsiTheme="minorHAnsi" w:cstheme="minorHAnsi"/>
          <w:sz w:val="24"/>
          <w:szCs w:val="24"/>
          <w:lang w:val="en-GB"/>
        </w:rPr>
        <w:t>cation of</w:t>
      </w:r>
      <w:r w:rsidR="00BD3F80" w:rsidRPr="00947896">
        <w:rPr>
          <w:rFonts w:asciiTheme="minorHAnsi" w:hAnsiTheme="minorHAnsi" w:cstheme="minorHAnsi"/>
          <w:sz w:val="24"/>
          <w:szCs w:val="24"/>
          <w:lang w:val="en-GB"/>
        </w:rPr>
        <w:t xml:space="preserve"> bacterial interaction networks and </w:t>
      </w:r>
      <w:r w:rsidR="00D54CB1" w:rsidRPr="00947896">
        <w:rPr>
          <w:rFonts w:asciiTheme="minorHAnsi" w:hAnsiTheme="minorHAnsi" w:cstheme="minorHAnsi"/>
          <w:sz w:val="24"/>
          <w:szCs w:val="24"/>
          <w:lang w:val="en-GB"/>
        </w:rPr>
        <w:t>loss</w:t>
      </w:r>
      <w:r w:rsidR="00BD3F80" w:rsidRPr="00947896">
        <w:rPr>
          <w:rFonts w:asciiTheme="minorHAnsi" w:hAnsiTheme="minorHAnsi" w:cstheme="minorHAnsi"/>
          <w:sz w:val="24"/>
          <w:szCs w:val="24"/>
          <w:lang w:val="en-GB"/>
        </w:rPr>
        <w:t xml:space="preserve"> of </w:t>
      </w:r>
      <w:r w:rsidR="00E92445" w:rsidRPr="00947896">
        <w:rPr>
          <w:rFonts w:asciiTheme="minorHAnsi" w:hAnsiTheme="minorHAnsi" w:cstheme="minorHAnsi"/>
          <w:sz w:val="24"/>
          <w:szCs w:val="24"/>
          <w:lang w:val="en-GB"/>
        </w:rPr>
        <w:t xml:space="preserve">several </w:t>
      </w:r>
      <w:r w:rsidR="00BD3F80" w:rsidRPr="00947896">
        <w:rPr>
          <w:rFonts w:asciiTheme="minorHAnsi" w:hAnsiTheme="minorHAnsi" w:cstheme="minorHAnsi"/>
          <w:sz w:val="24"/>
          <w:szCs w:val="24"/>
          <w:lang w:val="en-GB"/>
        </w:rPr>
        <w:t xml:space="preserve">predicted functional genes. </w:t>
      </w:r>
      <w:r w:rsidR="00555D90" w:rsidRPr="00947896">
        <w:rPr>
          <w:rFonts w:asciiTheme="minorHAnsi" w:hAnsiTheme="minorHAnsi" w:cstheme="minorHAnsi"/>
          <w:sz w:val="24"/>
          <w:szCs w:val="24"/>
          <w:lang w:val="en-GB"/>
        </w:rPr>
        <w:t>We further verified our results in a separate greenhouse experiment to show that pathogen invasion causally drives similar changes in rhizosphere microbiome diversity and composition under controlled environmental conditions</w:t>
      </w:r>
      <w:r w:rsidR="00BC50DB" w:rsidRPr="00947896">
        <w:rPr>
          <w:rFonts w:asciiTheme="minorHAnsi" w:hAnsiTheme="minorHAnsi" w:cstheme="minorHAnsi"/>
          <w:sz w:val="24"/>
          <w:szCs w:val="24"/>
          <w:lang w:val="en-GB"/>
        </w:rPr>
        <w:t xml:space="preserve">. </w:t>
      </w:r>
      <w:r w:rsidR="008D4854" w:rsidRPr="00947896">
        <w:rPr>
          <w:rFonts w:asciiTheme="minorHAnsi" w:hAnsiTheme="minorHAnsi" w:cstheme="minorHAnsi"/>
          <w:sz w:val="24"/>
          <w:szCs w:val="24"/>
          <w:lang w:val="en-GB"/>
        </w:rPr>
        <w:t xml:space="preserve">Our results suggest that </w:t>
      </w:r>
      <w:r w:rsidR="008D4854" w:rsidRPr="00947896">
        <w:rPr>
          <w:rFonts w:asciiTheme="minorHAnsi" w:hAnsiTheme="minorHAnsi" w:cstheme="minorHAnsi"/>
          <w:i/>
          <w:sz w:val="24"/>
          <w:szCs w:val="24"/>
          <w:lang w:val="en-GB"/>
        </w:rPr>
        <w:t>R. solanacearum</w:t>
      </w:r>
      <w:r w:rsidR="008D4854" w:rsidRPr="00947896">
        <w:rPr>
          <w:rFonts w:asciiTheme="minorHAnsi" w:hAnsiTheme="minorHAnsi" w:cstheme="minorHAnsi"/>
          <w:sz w:val="24"/>
          <w:szCs w:val="24"/>
          <w:lang w:val="en-GB"/>
        </w:rPr>
        <w:t xml:space="preserve"> invasion disrupts rhizosphere bacterial communities leading to clear reduction in the diversity and abundance of non-pathogenic bacteria</w:t>
      </w:r>
      <w:r w:rsidR="00E30829" w:rsidRPr="00947896">
        <w:rPr>
          <w:rFonts w:asciiTheme="minorHAnsi" w:hAnsiTheme="minorHAnsi" w:cstheme="minorHAnsi"/>
          <w:sz w:val="24"/>
          <w:szCs w:val="24"/>
          <w:lang w:val="en-GB"/>
        </w:rPr>
        <w:t xml:space="preserve">. </w:t>
      </w:r>
      <w:r w:rsidR="00230FF5" w:rsidRPr="00947896">
        <w:rPr>
          <w:rFonts w:asciiTheme="minorHAnsi" w:hAnsiTheme="minorHAnsi" w:cstheme="minorHAnsi"/>
          <w:sz w:val="24"/>
          <w:szCs w:val="24"/>
          <w:lang w:val="en-GB"/>
        </w:rPr>
        <w:t>These changes could potentially affect the likelihood of secondary pathogen invasions during following crop seasons as less diverse microbial communities are also often less resistant to invasions.</w:t>
      </w:r>
      <w:r w:rsidR="00E30829" w:rsidRPr="00947896">
        <w:rPr>
          <w:rFonts w:asciiTheme="minorHAnsi" w:hAnsiTheme="minorHAnsi" w:cstheme="minorHAnsi"/>
          <w:sz w:val="24"/>
          <w:szCs w:val="24"/>
          <w:lang w:val="en-GB"/>
        </w:rPr>
        <w:t xml:space="preserve"> </w:t>
      </w:r>
      <w:r w:rsidR="00B3562B" w:rsidRPr="00947896">
        <w:rPr>
          <w:rFonts w:asciiTheme="minorHAnsi" w:hAnsiTheme="minorHAnsi" w:cstheme="minorHAnsi"/>
          <w:sz w:val="24"/>
          <w:szCs w:val="24"/>
          <w:lang w:val="en-GB"/>
        </w:rPr>
        <w:t>S</w:t>
      </w:r>
      <w:r w:rsidR="00E30829" w:rsidRPr="00947896">
        <w:rPr>
          <w:rFonts w:asciiTheme="minorHAnsi" w:hAnsiTheme="minorHAnsi" w:cstheme="minorHAnsi"/>
          <w:sz w:val="24"/>
          <w:szCs w:val="24"/>
          <w:lang w:val="en-GB"/>
        </w:rPr>
        <w:t>trong negative correlation between pathogen and non-pathogenic bacterial densities</w:t>
      </w:r>
      <w:r w:rsidR="00B3562B" w:rsidRPr="00947896">
        <w:rPr>
          <w:rFonts w:asciiTheme="minorHAnsi" w:hAnsiTheme="minorHAnsi" w:cstheme="minorHAnsi"/>
          <w:sz w:val="24"/>
          <w:szCs w:val="24"/>
          <w:lang w:val="en-GB"/>
        </w:rPr>
        <w:t xml:space="preserve"> further</w:t>
      </w:r>
      <w:r w:rsidR="00E30829" w:rsidRPr="00947896">
        <w:rPr>
          <w:rFonts w:asciiTheme="minorHAnsi" w:hAnsiTheme="minorHAnsi" w:cstheme="minorHAnsi"/>
          <w:sz w:val="24"/>
          <w:szCs w:val="24"/>
          <w:lang w:val="en-GB"/>
        </w:rPr>
        <w:t xml:space="preserve"> suggest that relative pathogen abundance could better predict the severity of bacterial wilt disease outbreaks compared to absolute pathogen abundance. Monitoring the dynamics of whole microbiomes could thus open new avenues for more accurate disease diagnostics in the future.</w:t>
      </w:r>
    </w:p>
    <w:p w14:paraId="196D5931" w14:textId="77777777" w:rsidR="00127A5E" w:rsidRPr="00947896" w:rsidRDefault="00127A5E" w:rsidP="00127A5E">
      <w:pPr>
        <w:keepNext/>
        <w:adjustRightInd w:val="0"/>
        <w:snapToGrid w:val="0"/>
        <w:spacing w:line="480" w:lineRule="auto"/>
        <w:outlineLvl w:val="1"/>
        <w:rPr>
          <w:rFonts w:asciiTheme="minorHAnsi" w:hAnsiTheme="minorHAnsi" w:cstheme="minorHAnsi"/>
          <w:i/>
          <w:sz w:val="24"/>
          <w:szCs w:val="24"/>
          <w:lang w:val="en-GB"/>
        </w:rPr>
      </w:pPr>
      <w:r w:rsidRPr="00222134">
        <w:rPr>
          <w:rFonts w:asciiTheme="minorHAnsi" w:hAnsiTheme="minorHAnsi" w:cstheme="minorHAnsi"/>
          <w:b/>
          <w:sz w:val="24"/>
          <w:szCs w:val="24"/>
          <w:lang w:val="en-GB"/>
        </w:rPr>
        <w:lastRenderedPageBreak/>
        <w:t>Keywords</w:t>
      </w:r>
      <w:r w:rsidRPr="00947896">
        <w:rPr>
          <w:rFonts w:asciiTheme="minorHAnsi" w:hAnsiTheme="minorHAnsi" w:cstheme="minorHAnsi"/>
          <w:sz w:val="24"/>
          <w:szCs w:val="24"/>
          <w:lang w:val="en-GB"/>
        </w:rPr>
        <w:t xml:space="preserve">: </w:t>
      </w:r>
      <w:bookmarkStart w:id="10" w:name="OLE_LINK11"/>
      <w:bookmarkStart w:id="11" w:name="OLE_LINK12"/>
      <w:bookmarkStart w:id="12" w:name="OLE_LINK19"/>
      <w:r w:rsidRPr="00947896">
        <w:rPr>
          <w:rFonts w:asciiTheme="minorHAnsi" w:hAnsiTheme="minorHAnsi" w:cstheme="minorHAnsi"/>
          <w:sz w:val="24"/>
          <w:szCs w:val="24"/>
          <w:lang w:val="en-GB"/>
        </w:rPr>
        <w:t xml:space="preserve">Bacterial wilt, Community ecology, Invasion resistance, Ecosystem functioning Microbial interaction networks, </w:t>
      </w:r>
      <w:r w:rsidRPr="00947896">
        <w:rPr>
          <w:rFonts w:asciiTheme="minorHAnsi" w:hAnsiTheme="minorHAnsi" w:cstheme="minorHAnsi"/>
          <w:i/>
          <w:sz w:val="24"/>
          <w:szCs w:val="24"/>
          <w:lang w:val="en-GB"/>
        </w:rPr>
        <w:t>Ralstonia solanacearum</w:t>
      </w:r>
      <w:bookmarkEnd w:id="10"/>
      <w:bookmarkEnd w:id="11"/>
      <w:bookmarkEnd w:id="12"/>
    </w:p>
    <w:p w14:paraId="14AF63C6" w14:textId="7C65C51D" w:rsidR="004C514A" w:rsidRPr="00912006" w:rsidRDefault="00774F61" w:rsidP="00127A5E">
      <w:pPr>
        <w:pStyle w:val="ListParagraph"/>
        <w:keepNext/>
        <w:numPr>
          <w:ilvl w:val="0"/>
          <w:numId w:val="12"/>
        </w:numPr>
        <w:adjustRightInd w:val="0"/>
        <w:spacing w:line="480" w:lineRule="auto"/>
        <w:outlineLvl w:val="1"/>
        <w:rPr>
          <w:rFonts w:asciiTheme="minorHAnsi" w:hAnsiTheme="minorHAnsi" w:cstheme="minorHAnsi"/>
          <w:b/>
          <w:sz w:val="24"/>
          <w:szCs w:val="24"/>
          <w:lang w:val="en-GB"/>
        </w:rPr>
      </w:pPr>
      <w:bookmarkStart w:id="13" w:name="OLE_LINK13"/>
      <w:bookmarkEnd w:id="8"/>
      <w:bookmarkEnd w:id="9"/>
      <w:r w:rsidRPr="00912006">
        <w:rPr>
          <w:rFonts w:asciiTheme="minorHAnsi" w:hAnsiTheme="minorHAnsi" w:cstheme="minorHAnsi"/>
          <w:b/>
          <w:sz w:val="24"/>
          <w:szCs w:val="24"/>
          <w:lang w:val="en-GB"/>
        </w:rPr>
        <w:t>Introduction</w:t>
      </w:r>
    </w:p>
    <w:p w14:paraId="12802FDB" w14:textId="09999080" w:rsidR="00E21AFA" w:rsidRPr="00947896" w:rsidRDefault="00264AA7" w:rsidP="00450B46">
      <w:pPr>
        <w:adjustRightInd w:val="0"/>
        <w:spacing w:line="480" w:lineRule="auto"/>
        <w:rPr>
          <w:rFonts w:asciiTheme="minorHAnsi" w:hAnsiTheme="minorHAnsi" w:cstheme="minorHAnsi"/>
          <w:sz w:val="24"/>
          <w:szCs w:val="24"/>
          <w:lang w:val="en-GB"/>
        </w:rPr>
      </w:pPr>
      <w:bookmarkStart w:id="14" w:name="OLE_LINK9"/>
      <w:r w:rsidRPr="00222134">
        <w:rPr>
          <w:rFonts w:asciiTheme="minorHAnsi" w:hAnsiTheme="minorHAnsi" w:cstheme="minorHAnsi"/>
          <w:sz w:val="24"/>
          <w:szCs w:val="24"/>
          <w:lang w:val="en-GB"/>
        </w:rPr>
        <w:t xml:space="preserve">Understanding plant pathogen infections in highly variable field conditions is a key challenge </w:t>
      </w:r>
      <w:bookmarkEnd w:id="13"/>
      <w:r w:rsidRPr="00222134">
        <w:rPr>
          <w:rFonts w:asciiTheme="minorHAnsi" w:hAnsiTheme="minorHAnsi" w:cstheme="minorHAnsi"/>
          <w:sz w:val="24"/>
          <w:szCs w:val="24"/>
          <w:lang w:val="en-GB"/>
        </w:rPr>
        <w:t xml:space="preserve">for </w:t>
      </w:r>
      <w:r w:rsidR="00FD595D" w:rsidRPr="00BC0EA1">
        <w:rPr>
          <w:rFonts w:asciiTheme="minorHAnsi" w:hAnsiTheme="minorHAnsi" w:cstheme="minorHAnsi"/>
          <w:sz w:val="24"/>
          <w:szCs w:val="24"/>
          <w:lang w:val="en-GB"/>
        </w:rPr>
        <w:t xml:space="preserve">crop protection </w:t>
      </w:r>
      <w:r w:rsidR="009421DF" w:rsidRPr="00BC0EA1">
        <w:rPr>
          <w:rFonts w:asciiTheme="minorHAnsi" w:hAnsiTheme="minorHAnsi" w:cstheme="minorHAnsi"/>
          <w:sz w:val="24"/>
          <w:szCs w:val="24"/>
          <w:lang w:val="en-GB"/>
        </w:rPr>
        <w:t xml:space="preserve">and </w:t>
      </w:r>
      <w:r w:rsidR="000A10CD" w:rsidRPr="00BC0EA1">
        <w:rPr>
          <w:rFonts w:asciiTheme="minorHAnsi" w:hAnsiTheme="minorHAnsi" w:cstheme="minorHAnsi"/>
          <w:sz w:val="24"/>
          <w:szCs w:val="24"/>
          <w:lang w:val="en-GB"/>
        </w:rPr>
        <w:t xml:space="preserve">future </w:t>
      </w:r>
      <w:r w:rsidR="009421DF" w:rsidRPr="00BC0EA1">
        <w:rPr>
          <w:rFonts w:asciiTheme="minorHAnsi" w:hAnsiTheme="minorHAnsi" w:cstheme="minorHAnsi"/>
          <w:sz w:val="24"/>
          <w:szCs w:val="24"/>
          <w:lang w:val="en-GB"/>
        </w:rPr>
        <w:t xml:space="preserve">food security. </w:t>
      </w:r>
      <w:r w:rsidR="009421DF" w:rsidRPr="00947896">
        <w:rPr>
          <w:rFonts w:asciiTheme="minorHAnsi" w:hAnsiTheme="minorHAnsi" w:cstheme="minorHAnsi"/>
          <w:sz w:val="24"/>
          <w:szCs w:val="24"/>
          <w:lang w:val="en-GB"/>
        </w:rPr>
        <w:t>Specifically, it has remained difficult to disentangle the interactive</w:t>
      </w:r>
      <w:r w:rsidR="00F01226" w:rsidRPr="00947896">
        <w:rPr>
          <w:rFonts w:asciiTheme="minorHAnsi" w:hAnsiTheme="minorHAnsi" w:cstheme="minorHAnsi"/>
          <w:sz w:val="24"/>
          <w:szCs w:val="24"/>
          <w:lang w:val="en-GB"/>
        </w:rPr>
        <w:t xml:space="preserve"> and caus</w:t>
      </w:r>
      <w:r w:rsidR="00CB0D98" w:rsidRPr="00947896">
        <w:rPr>
          <w:rFonts w:asciiTheme="minorHAnsi" w:hAnsiTheme="minorHAnsi" w:cstheme="minorHAnsi"/>
          <w:sz w:val="24"/>
          <w:szCs w:val="24"/>
          <w:lang w:val="en-GB"/>
        </w:rPr>
        <w:t>al</w:t>
      </w:r>
      <w:r w:rsidR="009421DF" w:rsidRPr="00947896">
        <w:rPr>
          <w:rFonts w:asciiTheme="minorHAnsi" w:hAnsiTheme="minorHAnsi" w:cstheme="minorHAnsi"/>
          <w:sz w:val="24"/>
          <w:szCs w:val="24"/>
          <w:lang w:val="en-GB"/>
        </w:rPr>
        <w:t xml:space="preserve"> effects between abiotic environmental conditions, soil physiochemical properties, plant development a</w:t>
      </w:r>
      <w:r w:rsidR="007C4A1D" w:rsidRPr="00947896">
        <w:rPr>
          <w:rFonts w:asciiTheme="minorHAnsi" w:hAnsiTheme="minorHAnsi" w:cstheme="minorHAnsi"/>
          <w:sz w:val="24"/>
          <w:szCs w:val="24"/>
          <w:lang w:val="en-GB"/>
        </w:rPr>
        <w:t xml:space="preserve">nd microbe-microbe interactions </w:t>
      </w:r>
      <w:r w:rsidR="00D729F3" w:rsidRPr="00947896">
        <w:rPr>
          <w:rFonts w:asciiTheme="minorHAnsi" w:hAnsiTheme="minorHAnsi" w:cstheme="minorHAnsi"/>
          <w:sz w:val="24"/>
          <w:szCs w:val="24"/>
          <w:lang w:val="en-GB"/>
        </w:rPr>
        <w:t>under</w:t>
      </w:r>
      <w:r w:rsidR="00B42B29" w:rsidRPr="00947896">
        <w:rPr>
          <w:rFonts w:asciiTheme="minorHAnsi" w:hAnsiTheme="minorHAnsi" w:cstheme="minorHAnsi"/>
          <w:sz w:val="24"/>
          <w:szCs w:val="24"/>
          <w:lang w:val="en-GB"/>
        </w:rPr>
        <w:t xml:space="preserve"> variable</w:t>
      </w:r>
      <w:r w:rsidR="008F4CA3" w:rsidRPr="00947896">
        <w:rPr>
          <w:rFonts w:asciiTheme="minorHAnsi" w:hAnsiTheme="minorHAnsi" w:cstheme="minorHAnsi"/>
          <w:sz w:val="24"/>
          <w:szCs w:val="24"/>
          <w:lang w:val="en-GB"/>
        </w:rPr>
        <w:t xml:space="preserve"> field</w:t>
      </w:r>
      <w:r w:rsidR="00D729F3" w:rsidRPr="00947896">
        <w:rPr>
          <w:rFonts w:asciiTheme="minorHAnsi" w:hAnsiTheme="minorHAnsi" w:cstheme="minorHAnsi"/>
          <w:sz w:val="24"/>
          <w:szCs w:val="24"/>
          <w:lang w:val="en-GB"/>
        </w:rPr>
        <w:t xml:space="preserve"> conditions</w:t>
      </w:r>
      <w:r w:rsidR="008C1D20" w:rsidRPr="00947896">
        <w:rPr>
          <w:rFonts w:asciiTheme="minorHAnsi" w:hAnsiTheme="minorHAnsi" w:cstheme="minorHAnsi"/>
          <w:sz w:val="24"/>
          <w:szCs w:val="24"/>
          <w:lang w:val="en-GB"/>
        </w:rPr>
        <w:t xml:space="preserve"> </w:t>
      </w:r>
      <w:r w:rsidR="008C1D20"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{"citationID":"a23mc4q2690","properties":{"formattedCitation":"(Chaparro et al., 2014; Huang et al., 2013; Li et al., 2013; Shi et al., 2015; Wei et al., 2011)","plainCitation":"(Chaparro et al., 2014; Huang et al., 2013; Li et al., 2013; Shi et al., 2015; Wei et al., 2011)"},"citationItems":[{"id":366,"uris":["http://zotero.org/users/3819720/items/R77JS7EG"],"uri":["http://zotero.org/users/3819720/items/R77JS7EG"],"itemData":{"id":366,"type":"article-journal","title":"Rhizosphere microbiome assemblage is affected by plant development","container-title":"The ISME Journal","page":"790-803","volume":"8","issue":"4","source":"PubMed Central","abstract":"There is a concerted understanding of the ability of root exudates to influence the structure of rhizosphere microbial communities. However, our knowledge of the connection between plant development, root exudation and microbiome assemblage is limited. Here, we analyzed the structure of the rhizospheric bacterial community associated with Arabidopsis at four time points corresponding to distinct stages of plant development: seedling, vegetative, bolting and flowering. Overall, there were no significant differences in bacterial community structure, but we observed that the microbial community at the seedling stage was distinct from the other developmental time points. At a closer level, phylum such as Acidobacteria, Actinobacteria, Bacteroidetes, Cyanobacteria and specific genera within those phyla followed distinct patterns associated with plant development and root exudation. These results suggested that the plant can select a subset of microbes at different stages of development, presumably for specific functions. Accordingly, metatranscriptomics analysis of the rhizosphere microbiome revealed that 81 unique transcripts were significantly (P&lt;0.05) expressed at different stages of plant development. For instance, genes involved in streptomycin synthesis were significantly induced at bolting and flowering stages, presumably for disease suppression. We surmise that plants secrete blends of compounds and specific phytochemicals in the root exudates that are differentially produced at distinct stages of development to help orchestrate rhizosphere microbiome assemblage.","DOI":"10.1038/ismej.2013.196","ISSN":"1751-7362","note":"PMID: 24196324\nPMCID: PMC3960538","journalAbbreviation":"ISME J","author":[{"family":"Chaparro","given":"Jacqueline M"},{"family":"Badri","given":"Dayakar V"},{"family":"Vivanco","given":"Jorge M"}],"issued":{"date-parts":[["2014",4]]}},"label":"page"},{"id":789,"uris":["http://zotero.org/users/3819720/items/4GVEX8S7"],"uri":["http://zotero.org/users/3819720/items/4GVEX8S7"],"itemData":{"id":789,"type":"article-journal","title":"The rhizosphere soil of diseased tomato plants as a source for novel microorganisms to control bacterial wilt","container-title":"Applied Soil Ecology","page":"79-84","volume":"72","archive_location":"WOS:000326007300010","abstract":"Plant growth promoting rhizobacteria (PGPRs) are used for biocontrol of bacterial wilt caused by Ralstonia solanacearum. They are commonly isolated from the rhizosphere of healthy plants and are scarce in the rhizosphere of diseased plants. We hypothesized that a pathogen-prevalent environment, such as the rhizosphere of infected plants, would be a good or better source for isolating PGPRs than the rhizosphere of healthy plants. In order for these PGPRs to survive successfully in a pathogen-prevalent environment, they must have particularly well-developed survival strategies under the stresses exerted by pathogen activities, which would be of value for their use as biocontrol agents. To test this hypothesis, R. solanacearum-antagonistic bacteria were screened from the rhizospheres of diseased and healthy tomato plants. In total, 110 rhizobacteria were isolated, 18 of which showed antagonism to R. solanacearum in vitro. Among the 18 antagonistic strains, 11 (out of 60) were from the rhizosphere of diseased plants, with inhibition diameter zones ranging from 11.2 to 15.2 mm, whereas 7 (out of 50) were from the rhizosphere of healthy plants, with inhibition diameter zones ranging from 11.5 to 30.5 mm. Strains WR4, WR21, and WR42 from diseased plants rhizosphere, and HR61, HR62, and HR92 from healthy plants rhizosphere, were chosen to investigate their biocontrol efficacies (BCEs) in greenhouse condition. Results showed that WR-isolates performed better in reducing disease incidence (DI) than those HR-isolates. Population densities of R. solanacearum in the rhizosphere soil and crown section of tomato plants were lower in WR-isolate treatments than those in HR-isolate treatments. The best biocontrol effect was achieved by inoculating the strain WR21, followed by WR4, WR42, HR92, HR62, and HR61. Root colonization test showed WR21 had the highest root-colonizing capacity compared with 5 other antagonists. BCEs were positively (r = 0.747) correlated with root-colonizing capacities, but were negatively (r = 0.797) correlated with inhibition zones. In conclusion, the rhizosphere of diseased tomato plants is a good reservoir of biocontrol bacteria. (C) 2013 Elsevier B.V. All rights reserved.","DOI":"10.1016/j.apsoil.2013.05.017","ISSN":"0929-1393","shortTitle":"The rhizosphere soil of diseased tomato plants as a source for novel microorganisms to control bacterial wilt","journalAbbreviation":"Appl Soil Ecol","language":"English","author":[{"family":"Huang","given":"J. F."},{"family":"Wei","given":"Z."},{"family":"Tan","given":"S. Y."},{"family":"Mei","given":"X. L."},{"family":"Yin","given":"S. X."},{"family":"Shen","given":"Q. R."},{"family":"Xu","given":"Y. C."}],"issued":{"date-parts":[["2013",10]]}},"label":"page"},{"id":363,"uris":["http://zotero.org/users/3819720/items/ACTLIIBK"],"uri":["http://zotero.org/users/3819720/items/ACTLIIBK"],"itemData":{"id":363,"type":"article-journal","title":"Dynamic changes of rhizosphere properties and antioxidant enzyme responses of wheat plants (Triticum aestivum L.) grown in mercury-contaminated soils","container-title":"Chemosphere","page":"972-977","volume":"93","issue":"6","source":"ScienceDirect","abstract":"A pot experiment was conducted to investigate the dynamic changes in the rhizosphere properties and antioxidant enzyme responses of wheat plants (Triticum aestivum L.) grown in three levels of Hg-contaminated soils. The concentrations of soluble Hg and dissolved organic carbon (DOC) in the rhizosphere soil solutions of the wheat plants were characterised by the sequence before sowing&gt;trefoil stage&gt;stooling stage, whereas the soil solution pH was found to follow an opposite distribution pattern. The activities of antioxidant enzymes in wheat plants under Hg stress were substantially altered. Greater superoxide dismutase (SOD), catalase (CAT) and ascorbate peroxidase (APX) activities were observed in the wheat plants grown in a highly polluted soil than in a slightly polluted soil (with increases of 11–27% at the trefoil stage and 26–70% at the stooling stage); however, increasing concentrations of Hg up to seriously polluted level led to reduced enzyme activities. The present results suggest that wheat plants could positively adapt to environmental Hg stress, with rhizosphere acidification, the enhancement of DOC production and greater antioxidant enzyme activities perhaps being three important mechanisms involved in the metal uptake/tolerance in the rhizospheres of wheat plants grown in Hg-contaminated soils.","DOI":"10.1016/j.chemosphere.2013.05.063","ISSN":"0045-6535","journalAbbreviation":"Chemosphere","author":[{"family":"Li","given":"Yonghua"},{"family":"Sun","given":"Hongfei"},{"family":"Li","given":"Hairong"},{"family":"Yang","given":"Linsheng"},{"family":"Ye","given":"Bixiong"},{"family":"Wang","given":"Wuyi"}],"issued":{"date-parts":[["2013",10,1]]}},"label":"page"},{"id":370,"uris":["http://zotero.org/users/3819720/items/CJTNECW6"],"uri":["http://zotero.org/users/3819720/items/CJTNECW6"],"itemData":{"id":370,"type":"article-journal","title":"Successional Trajectories of Rhizosphere Bacterial Communities over Consecutive Seasons","container-title":"mBio","page":"e00746-15","volume":"6","issue":"4","source":"mbio.asm.org","DOI":"10.1128/mBio.00746-15","ISSN":", 2150-7511","note":"PMID: 26242625","journalAbbreviation":"mBio","language":"en","author":[{"family":"Shi","given":"Shengjing"},{"family":"Nuccio","given":"Erin"},{"family":"Herman","given":"Donald J."},{"family":"Rijkers","given":"Ruud"},{"family":"Estera","given":"Katerina"},{"family":"Li","given":"Jiabao"},{"family":"Rocha","given":"Ulisses Nunes","dropping-particle":"da"},{"family":"He","given":"Zhili"},{"family":"Pett-Ridge","given":"Jennifer"},{"family":"Brodie","given":"Eoin L."},{"family":"Zhou","given":"Jizhong"},{"family":"Firestone","given":"Mary"}],"issued":{"date-parts":[["2015",1,9]]}},"label":"page"},{"id":16,"uris":["http://zotero.org/users/3819720/items/MFFE7ET9"],"uri":["http://zotero.org/users/3819720/items/MFFE7ET9"],"itemData":{"id":16,"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label":"page"}],"schema":"https://github.com/citation-style-language/schema/raw/master/csl-citation.json"} </w:instrText>
      </w:r>
      <w:r w:rsidR="008C1D20"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lang w:val="fi-FI"/>
        </w:rPr>
        <w:t>(Chaparro et al., 2014; Huang et al., 2013; Li et al., 2013; Shi et al., 2015; Wei et al., 2011)</w:t>
      </w:r>
      <w:r w:rsidR="008C1D20" w:rsidRPr="00BC0EA1">
        <w:rPr>
          <w:rFonts w:asciiTheme="minorHAnsi" w:hAnsiTheme="minorHAnsi" w:cstheme="minorHAnsi"/>
          <w:sz w:val="24"/>
          <w:szCs w:val="24"/>
          <w:lang w:val="en-GB"/>
        </w:rPr>
        <w:fldChar w:fldCharType="end"/>
      </w:r>
      <w:r w:rsidR="00C4541A" w:rsidRPr="00912006">
        <w:rPr>
          <w:rFonts w:asciiTheme="minorHAnsi" w:hAnsiTheme="minorHAnsi" w:cstheme="minorHAnsi"/>
          <w:sz w:val="24"/>
          <w:szCs w:val="24"/>
          <w:lang w:val="fi-FI"/>
        </w:rPr>
        <w:t xml:space="preserve">. </w:t>
      </w:r>
      <w:r w:rsidR="00D729F3" w:rsidRPr="00947896">
        <w:rPr>
          <w:rFonts w:asciiTheme="minorHAnsi" w:hAnsiTheme="minorHAnsi" w:cstheme="minorHAnsi"/>
          <w:sz w:val="24"/>
          <w:szCs w:val="24"/>
          <w:lang w:val="en-GB"/>
        </w:rPr>
        <w:t>In the case of</w:t>
      </w:r>
      <w:r w:rsidR="00EC6414" w:rsidRPr="00947896">
        <w:rPr>
          <w:rFonts w:asciiTheme="minorHAnsi" w:hAnsiTheme="minorHAnsi" w:cstheme="minorHAnsi"/>
          <w:sz w:val="24"/>
          <w:szCs w:val="24"/>
          <w:lang w:val="en-GB"/>
        </w:rPr>
        <w:t xml:space="preserve"> </w:t>
      </w:r>
      <w:r w:rsidR="00EC6414" w:rsidRPr="00947896">
        <w:rPr>
          <w:rFonts w:asciiTheme="minorHAnsi" w:hAnsiTheme="minorHAnsi" w:cstheme="minorHAnsi"/>
          <w:i/>
          <w:sz w:val="24"/>
          <w:szCs w:val="24"/>
          <w:lang w:val="en-GB"/>
        </w:rPr>
        <w:t>R</w:t>
      </w:r>
      <w:r w:rsidR="00E9130A" w:rsidRPr="00947896">
        <w:rPr>
          <w:rFonts w:asciiTheme="minorHAnsi" w:hAnsiTheme="minorHAnsi" w:cstheme="minorHAnsi"/>
          <w:i/>
          <w:sz w:val="24"/>
          <w:szCs w:val="24"/>
          <w:lang w:val="en-GB"/>
        </w:rPr>
        <w:t>alstonia</w:t>
      </w:r>
      <w:r w:rsidR="00EC6414" w:rsidRPr="00947896">
        <w:rPr>
          <w:rFonts w:asciiTheme="minorHAnsi" w:hAnsiTheme="minorHAnsi" w:cstheme="minorHAnsi"/>
          <w:i/>
          <w:sz w:val="24"/>
          <w:szCs w:val="24"/>
          <w:lang w:val="en-GB"/>
        </w:rPr>
        <w:t xml:space="preserve"> solanacearum</w:t>
      </w:r>
      <w:r w:rsidR="00EC6414" w:rsidRPr="00947896">
        <w:rPr>
          <w:rFonts w:asciiTheme="minorHAnsi" w:hAnsiTheme="minorHAnsi" w:cstheme="minorHAnsi"/>
          <w:sz w:val="24"/>
          <w:szCs w:val="24"/>
          <w:lang w:val="en-GB"/>
        </w:rPr>
        <w:t xml:space="preserve"> bacterial pathogen, </w:t>
      </w:r>
      <w:r w:rsidR="008F4CA3" w:rsidRPr="00947896">
        <w:rPr>
          <w:rFonts w:asciiTheme="minorHAnsi" w:hAnsiTheme="minorHAnsi" w:cstheme="minorHAnsi"/>
          <w:sz w:val="24"/>
          <w:szCs w:val="24"/>
          <w:lang w:val="en-GB"/>
        </w:rPr>
        <w:t>b</w:t>
      </w:r>
      <w:r w:rsidR="00C4541A" w:rsidRPr="00947896">
        <w:rPr>
          <w:rFonts w:asciiTheme="minorHAnsi" w:hAnsiTheme="minorHAnsi" w:cstheme="minorHAnsi"/>
          <w:sz w:val="24"/>
          <w:szCs w:val="24"/>
          <w:lang w:val="en-GB"/>
        </w:rPr>
        <w:t xml:space="preserve">oth abiotic and biotic factors have been shown to be important for </w:t>
      </w:r>
      <w:r w:rsidR="00EC6414" w:rsidRPr="00947896">
        <w:rPr>
          <w:rFonts w:asciiTheme="minorHAnsi" w:hAnsiTheme="minorHAnsi" w:cstheme="minorHAnsi"/>
          <w:sz w:val="24"/>
          <w:szCs w:val="24"/>
          <w:lang w:val="en-GB"/>
        </w:rPr>
        <w:t>the</w:t>
      </w:r>
      <w:r w:rsidR="00C4541A" w:rsidRPr="00947896">
        <w:rPr>
          <w:rFonts w:asciiTheme="minorHAnsi" w:hAnsiTheme="minorHAnsi" w:cstheme="minorHAnsi"/>
          <w:sz w:val="24"/>
          <w:szCs w:val="24"/>
          <w:lang w:val="en-GB"/>
        </w:rPr>
        <w:t xml:space="preserve"> infection dynamics</w:t>
      </w:r>
      <w:r w:rsidR="0010143C" w:rsidRPr="00947896">
        <w:rPr>
          <w:rFonts w:asciiTheme="minorHAnsi" w:hAnsiTheme="minorHAnsi" w:cstheme="minorHAnsi"/>
          <w:sz w:val="24"/>
          <w:szCs w:val="24"/>
          <w:lang w:val="en-GB"/>
        </w:rPr>
        <w:t xml:space="preserve"> </w:t>
      </w:r>
      <w:r w:rsidR="001345B4"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{"citationID":"a16plafn2si","properties":{"formattedCitation":"(van Elsas et al., 2001; Wei et al., 2011)","plainCitation":"(van Elsas et al., 2001; Wei et al., 2011)"},"citationItems":[{"id":6174,"uris":["http://zotero.org/users/3819720/items/P52BC4CK"],"uri":["http://zotero.org/users/3819720/items/P52BC4CK"],"itemData":{"id":6174,"type":"article-journal","title":"Effects of ecological factors on the survival and physiology of Ralstonia solanacearum bv. 2 in irrigation water","container-title":"Can J Microbiol","page":"842-854","volume":"47","shortTitle":"Effects of ecological factors on the survival and physiology of Ralstonia solanacearum bv. 2 in irrigation water","author":[{"family":"Elsas","given":"J D","non-dropping-particle":"van"},{"family":"Kastelein","given":"P"},{"family":"Vries","given":"P M","non-dropping-particle":"de"},{"family":"Overbeek","given":"LS","non-dropping-particle":"van"}],"issued":{"date-parts":[["2001"]]}},"label":"page"},{"id":16,"uris":["http://zotero.org/users/3819720/items/MFFE7ET9"],"uri":["http://zotero.org/users/3819720/items/MFFE7ET9"],"itemData":{"id":16,"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label":"page"}],"schema":"https://github.com/citation-style-language/schema/raw/master/csl-citation.json"} </w:instrText>
      </w:r>
      <w:r w:rsidR="001345B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(van Elsas et al., 2001; Wei et al., 2011)</w:t>
      </w:r>
      <w:r w:rsidR="001345B4" w:rsidRPr="00BC0EA1">
        <w:rPr>
          <w:rFonts w:asciiTheme="minorHAnsi" w:hAnsiTheme="minorHAnsi" w:cstheme="minorHAnsi"/>
          <w:sz w:val="24"/>
          <w:szCs w:val="24"/>
          <w:lang w:val="en-GB"/>
        </w:rPr>
        <w:fldChar w:fldCharType="end"/>
      </w:r>
      <w:r w:rsidR="00C4541A" w:rsidRPr="00947896">
        <w:rPr>
          <w:rFonts w:asciiTheme="minorHAnsi" w:hAnsiTheme="minorHAnsi" w:cstheme="minorHAnsi"/>
          <w:sz w:val="24"/>
          <w:szCs w:val="24"/>
          <w:lang w:val="en-GB"/>
        </w:rPr>
        <w:t xml:space="preserve">. On a seasonal scale, </w:t>
      </w:r>
      <w:r w:rsidR="00B34C95" w:rsidRPr="00947896">
        <w:rPr>
          <w:rFonts w:asciiTheme="minorHAnsi" w:hAnsiTheme="minorHAnsi" w:cstheme="minorHAnsi"/>
          <w:sz w:val="24"/>
          <w:szCs w:val="24"/>
          <w:lang w:val="en-GB"/>
        </w:rPr>
        <w:t>disease</w:t>
      </w:r>
      <w:r w:rsidR="00C4541A" w:rsidRPr="00947896">
        <w:rPr>
          <w:rFonts w:asciiTheme="minorHAnsi" w:hAnsiTheme="minorHAnsi" w:cstheme="minorHAnsi"/>
          <w:sz w:val="24"/>
          <w:szCs w:val="24"/>
          <w:lang w:val="en-GB"/>
        </w:rPr>
        <w:t xml:space="preserve"> outbreaks have been connected to periods of warm temperatures during the summer crop seasons</w:t>
      </w:r>
      <w:r w:rsidR="00E22F42" w:rsidRPr="00947896">
        <w:rPr>
          <w:rFonts w:asciiTheme="minorHAnsi" w:hAnsiTheme="minorHAnsi" w:cstheme="minorHAnsi"/>
          <w:sz w:val="24"/>
          <w:szCs w:val="24"/>
          <w:lang w:val="en-GB"/>
        </w:rPr>
        <w:t xml:space="preserve"> </w:t>
      </w:r>
      <w:r w:rsidR="00E22F42" w:rsidRPr="00BC0EA1">
        <w:rPr>
          <w:rFonts w:asciiTheme="minorHAnsi" w:hAnsiTheme="minorHAnsi" w:cstheme="minorHAnsi"/>
          <w:sz w:val="24"/>
          <w:szCs w:val="24"/>
          <w:lang w:val="en-GB"/>
        </w:rPr>
        <w:fldChar w:fldCharType="begin"/>
      </w:r>
      <w:r w:rsidR="009B7A45" w:rsidRPr="00947896">
        <w:rPr>
          <w:rFonts w:asciiTheme="minorHAnsi" w:hAnsiTheme="minorHAnsi" w:cstheme="minorHAnsi"/>
          <w:sz w:val="24"/>
          <w:szCs w:val="24"/>
          <w:lang w:val="en-GB"/>
        </w:rPr>
        <w:instrText xml:space="preserve"> ADDIN ZOTERO_ITEM CSL_CITATION {"citationID":"a19qiue4gg4","properties":{"formattedCitation":"(Wei et al., 2017, 2011)","plainCitation":"(Wei et al., 2017, 2011)"},"citationItems":[{"id":112,"uris":["http://zotero.org/users/3819720/items/JKJFVIMU"],"uri":["http://zotero.org/users/3819720/items/JKJFVIMU"],"itemData":{"id":112,"type":"article-journal","title":"Seasonal variation in the biocontrol efficiency of bacterial wilt is driven by temperature-mediated changes in bacterial competitive interactions","container-title":"Journal of Applied Ecology","page":"n/a-n/a","source":"Wiley Online Library","abstract":"*\nMicrobe-based biocontrol applications hold the potential to become an efficient way to control plant pathogen disease outbreaks in the future. However, their efficiency is still very variable, which could be due to their sensitivity to the abiotic environmental conditions.\n\n\n\n*\nHere, we assessed how environmental temperature variation correlates with ability of Ralstonia pickettii, an endophytic bacterial biocontrol agent, to suppress the Ralstonia solanacearum pathogen during different tomato crop seasons in China.\n\n\n\n*\nWe found that suppression of the pathogen was highest when the seasonal mean temperatures were around 20 °C and rapidly decreased with increasing mean crop season temperatures. Interestingly, low levels of disease incidence did not correlate with low pathogen or high biocontrol agent absolute densities. Instead, the biocontrol to pathogen density ratio was a more important predictor of disease incidence levels between different crop seasons. To understand this mechanistically, we measured the growth and strength of competition between the biocontrol agent and the pathogen over a naturally occurring temperature gradient in vitro. We found that the biocontrol strain grew relatively faster at low temperature ranges, and the pathogen at high temperature ranges, and that similar to field experiments, pathogen suppression peaked at 20 °C.\n\n\n\n*\nTogether, our results suggest that temperature-mediated changes in the strength of bacterial competition could potentially explain the variable R. solanacearum biocontrol outcomes between different crop seasons in China.\n\n\n\n*\nSynthesis and applications. Our results suggest that abiotic environmental conditions, such as temperature, can affect the efficacy of biocontrol applications. Thus, in order to develop more consistent biocontrol applications in the future, we might need to find and isolate bacterial strains that can retain their functionality regardless of the changing environmental conditions.","DOI":"10.1111/1365-2664.12873","ISSN":"1365-2664","journalAbbreviation":"J Appl Ecol","language":"en","author":[{"family":"Wei","given":"Zhong"},{"family":"Huang","given":"Jianfeng"},{"family":"Yang","given":"Tianjie"},{"family":"Jousset","given":"Alexandre"},{"family":"Xu","given":"Yangchun"},{"family":"Shen","given":"Qirong"},{"family":"Friman","given":"Ville-Petri"}],"issued":{"date-parts":[["2017"]]}},"label":"page"},{"id":16,"uris":["http://zotero.org/users/3819720/items/MFFE7ET9"],"uri":["http://zotero.org/users/3819720/items/MFFE7ET9"],"itemData":{"id":16,"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label":"page"}],"schema":"https://github.com/citation-style-language/schema/raw/master/csl-citation.json"} </w:instrText>
      </w:r>
      <w:r w:rsidR="00E22F42" w:rsidRPr="00BC0EA1">
        <w:rPr>
          <w:rFonts w:asciiTheme="minorHAnsi" w:hAnsiTheme="minorHAnsi" w:cstheme="minorHAnsi"/>
          <w:sz w:val="24"/>
          <w:szCs w:val="24"/>
          <w:lang w:val="en-GB"/>
        </w:rPr>
        <w:fldChar w:fldCharType="separate"/>
      </w:r>
      <w:r w:rsidR="009B7A45" w:rsidRPr="00912006">
        <w:rPr>
          <w:rFonts w:asciiTheme="minorHAnsi" w:hAnsiTheme="minorHAnsi" w:cstheme="minorHAnsi"/>
          <w:sz w:val="24"/>
          <w:szCs w:val="24"/>
        </w:rPr>
        <w:t>(Wei et al., 2017, 2011)</w:t>
      </w:r>
      <w:r w:rsidR="00E22F42" w:rsidRPr="00BC0EA1">
        <w:rPr>
          <w:rFonts w:asciiTheme="minorHAnsi" w:hAnsiTheme="minorHAnsi" w:cstheme="minorHAnsi"/>
          <w:sz w:val="24"/>
          <w:szCs w:val="24"/>
          <w:lang w:val="en-GB"/>
        </w:rPr>
        <w:fldChar w:fldCharType="end"/>
      </w:r>
      <w:r w:rsidR="00454B94" w:rsidRPr="00947896">
        <w:rPr>
          <w:rFonts w:asciiTheme="minorHAnsi" w:hAnsiTheme="minorHAnsi" w:cstheme="minorHAnsi"/>
          <w:sz w:val="24"/>
          <w:szCs w:val="24"/>
          <w:lang w:val="en-GB"/>
        </w:rPr>
        <w:t>, whereas a</w:t>
      </w:r>
      <w:r w:rsidR="00C4541A" w:rsidRPr="00947896">
        <w:rPr>
          <w:rFonts w:asciiTheme="minorHAnsi" w:hAnsiTheme="minorHAnsi" w:cstheme="minorHAnsi"/>
          <w:sz w:val="24"/>
          <w:szCs w:val="24"/>
          <w:lang w:val="en-GB"/>
        </w:rPr>
        <w:t xml:space="preserve">t more local scale, </w:t>
      </w:r>
      <w:r w:rsidR="00C4541A" w:rsidRPr="00947896">
        <w:rPr>
          <w:rFonts w:asciiTheme="minorHAnsi" w:hAnsiTheme="minorHAnsi" w:cstheme="minorHAnsi"/>
          <w:i/>
          <w:sz w:val="24"/>
          <w:szCs w:val="24"/>
          <w:lang w:val="en-GB"/>
        </w:rPr>
        <w:t>R. solanacearum</w:t>
      </w:r>
      <w:r w:rsidR="00C4541A" w:rsidRPr="00947896">
        <w:rPr>
          <w:rFonts w:asciiTheme="minorHAnsi" w:hAnsiTheme="minorHAnsi" w:cstheme="minorHAnsi"/>
          <w:sz w:val="24"/>
          <w:szCs w:val="24"/>
          <w:lang w:val="en-GB"/>
        </w:rPr>
        <w:t xml:space="preserve"> survival has been linked to low environmental salt concentration and water temperature</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7B5A5A" w:rsidRPr="00947896">
        <w:rPr>
          <w:rFonts w:asciiTheme="minorHAnsi" w:hAnsiTheme="minorHAnsi" w:cstheme="minorHAnsi"/>
          <w:sz w:val="24"/>
          <w:szCs w:val="24"/>
          <w:lang w:val="en-GB"/>
        </w:rPr>
        <w:instrText xml:space="preserve"> ADDIN ZOTERO_ITEM CSL_CITATION {"citationID":"ajvacnreab","properties":{"formattedCitation":"(Elsas et al., 2001)","plainCitation":"(Elsas et al., 2001)"},"citationItems":[{"id":375,"uris":["http://zotero.org/users/3819720/items/MM2AL92Y"],"uri":["http://zotero.org/users/3819720/items/MM2AL92Y"],"itemData":{"id":375,"type":"article-journal","title":"Effects of ecological factors on the survival and physiology of &lt;i&gt;Ralstonia solanacearum&lt;/i&gt; bv. 2 in irrigation water","container-title":"Canadian Journal of Microbiology","page":"842-854","volume":"47","issue":"9","source":"CrossRef","DOI":"10.1139/cjm-47-9-842","ISSN":"1480-3275, 0008-4166","author":[{"family":"Elsas","given":"Jan Dirk","dropping-particle":"van"},{"family":"Kastelein","given":"Pieter"},{"family":"Vries","given":"Philippine M.","non-dropping-particle":"de"},{"family":"Overbeek","given":"Leo S.","non-dropping-particle":"van"}],"issued":{"date-parts":[["2001"]]}}}],"schema":"https://github.com/citation-style-language/schema/raw/master/csl-citation.json"}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(Elsas et al., 2001)</w:t>
      </w:r>
      <w:r w:rsidR="007B5A5A" w:rsidRPr="00BC0EA1">
        <w:rPr>
          <w:rFonts w:asciiTheme="minorHAnsi" w:hAnsiTheme="minorHAnsi" w:cstheme="minorHAnsi"/>
          <w:sz w:val="24"/>
          <w:szCs w:val="24"/>
          <w:lang w:val="en-GB"/>
        </w:rPr>
        <w:fldChar w:fldCharType="end"/>
      </w:r>
      <w:r w:rsidR="00C4541A" w:rsidRPr="00947896">
        <w:rPr>
          <w:rFonts w:asciiTheme="minorHAnsi" w:hAnsiTheme="minorHAnsi" w:cstheme="minorHAnsi"/>
          <w:sz w:val="24"/>
          <w:szCs w:val="24"/>
          <w:lang w:val="en-GB"/>
        </w:rPr>
        <w:t xml:space="preserve">. </w:t>
      </w:r>
      <w:r w:rsidR="00D729F3" w:rsidRPr="00947896">
        <w:rPr>
          <w:rFonts w:asciiTheme="minorHAnsi" w:hAnsiTheme="minorHAnsi" w:cstheme="minorHAnsi"/>
          <w:sz w:val="24"/>
          <w:szCs w:val="24"/>
          <w:lang w:val="en-GB"/>
        </w:rPr>
        <w:t>Also</w:t>
      </w:r>
      <w:r w:rsidR="00DC229D" w:rsidRPr="00947896">
        <w:rPr>
          <w:rFonts w:asciiTheme="minorHAnsi" w:hAnsiTheme="minorHAnsi" w:cstheme="minorHAnsi"/>
          <w:sz w:val="24"/>
          <w:szCs w:val="24"/>
          <w:lang w:val="en-GB"/>
        </w:rPr>
        <w:t xml:space="preserve"> </w:t>
      </w:r>
      <w:r w:rsidR="00D729F3" w:rsidRPr="00947896">
        <w:rPr>
          <w:rFonts w:asciiTheme="minorHAnsi" w:hAnsiTheme="minorHAnsi" w:cstheme="minorHAnsi"/>
          <w:sz w:val="24"/>
          <w:szCs w:val="24"/>
          <w:lang w:val="en-GB"/>
        </w:rPr>
        <w:t>other</w:t>
      </w:r>
      <w:r w:rsidR="00EC6414" w:rsidRPr="00947896">
        <w:rPr>
          <w:rFonts w:asciiTheme="minorHAnsi" w:hAnsiTheme="minorHAnsi" w:cstheme="minorHAnsi"/>
          <w:sz w:val="24"/>
          <w:szCs w:val="24"/>
          <w:lang w:val="en-GB"/>
        </w:rPr>
        <w:t xml:space="preserve"> physiochemical </w:t>
      </w:r>
      <w:r w:rsidR="00D729F3" w:rsidRPr="00947896">
        <w:rPr>
          <w:rFonts w:asciiTheme="minorHAnsi" w:hAnsiTheme="minorHAnsi" w:cstheme="minorHAnsi"/>
          <w:sz w:val="24"/>
          <w:szCs w:val="24"/>
          <w:lang w:val="en-GB"/>
        </w:rPr>
        <w:t xml:space="preserve">soil </w:t>
      </w:r>
      <w:r w:rsidR="00EC6414" w:rsidRPr="00947896">
        <w:rPr>
          <w:rFonts w:asciiTheme="minorHAnsi" w:hAnsiTheme="minorHAnsi" w:cstheme="minorHAnsi"/>
          <w:sz w:val="24"/>
          <w:szCs w:val="24"/>
          <w:lang w:val="en-GB"/>
        </w:rPr>
        <w:t xml:space="preserve">properties vary </w:t>
      </w:r>
      <w:r w:rsidR="005D7EC2" w:rsidRPr="00947896">
        <w:rPr>
          <w:rFonts w:asciiTheme="minorHAnsi" w:hAnsiTheme="minorHAnsi" w:cstheme="minorHAnsi"/>
          <w:sz w:val="24"/>
          <w:szCs w:val="24"/>
          <w:lang w:val="en-GB"/>
        </w:rPr>
        <w:t>spatial</w:t>
      </w:r>
      <w:r w:rsidR="00ED4E54" w:rsidRPr="00947896">
        <w:rPr>
          <w:rFonts w:asciiTheme="minorHAnsi" w:hAnsiTheme="minorHAnsi" w:cstheme="minorHAnsi"/>
          <w:sz w:val="24"/>
          <w:szCs w:val="24"/>
          <w:lang w:val="en-GB"/>
        </w:rPr>
        <w:t>ly</w:t>
      </w:r>
      <w:r w:rsidR="00DC229D" w:rsidRPr="00947896">
        <w:rPr>
          <w:rFonts w:asciiTheme="minorHAnsi" w:hAnsiTheme="minorHAnsi" w:cstheme="minorHAnsi"/>
          <w:sz w:val="24"/>
          <w:szCs w:val="24"/>
          <w:lang w:val="en-GB"/>
        </w:rPr>
        <w:t xml:space="preserve"> and temporally</w:t>
      </w:r>
      <w:r w:rsidR="005D7EC2" w:rsidRPr="00947896">
        <w:rPr>
          <w:rFonts w:asciiTheme="minorHAnsi" w:hAnsiTheme="minorHAnsi" w:cstheme="minorHAnsi"/>
          <w:sz w:val="24"/>
          <w:szCs w:val="24"/>
          <w:lang w:val="en-GB"/>
        </w:rPr>
        <w:t xml:space="preserve"> due to environmental heterogeneity </w:t>
      </w:r>
      <w:r w:rsidR="00B42B29" w:rsidRPr="00947896">
        <w:rPr>
          <w:rFonts w:asciiTheme="minorHAnsi" w:hAnsiTheme="minorHAnsi" w:cstheme="minorHAnsi"/>
          <w:sz w:val="24"/>
          <w:szCs w:val="24"/>
          <w:lang w:val="en-GB"/>
        </w:rPr>
        <w:t>and</w:t>
      </w:r>
      <w:r w:rsidR="00DC229D" w:rsidRPr="00947896">
        <w:rPr>
          <w:rFonts w:asciiTheme="minorHAnsi" w:hAnsiTheme="minorHAnsi" w:cstheme="minorHAnsi"/>
          <w:sz w:val="24"/>
          <w:szCs w:val="24"/>
          <w:lang w:val="en-GB"/>
        </w:rPr>
        <w:t xml:space="preserve"> </w:t>
      </w:r>
      <w:r w:rsidR="00B42B29" w:rsidRPr="00947896">
        <w:rPr>
          <w:rFonts w:asciiTheme="minorHAnsi" w:hAnsiTheme="minorHAnsi" w:cstheme="minorHAnsi"/>
          <w:sz w:val="24"/>
          <w:szCs w:val="24"/>
          <w:lang w:val="en-GB"/>
        </w:rPr>
        <w:t>along with</w:t>
      </w:r>
      <w:r w:rsidR="005D7EC2" w:rsidRPr="00947896">
        <w:rPr>
          <w:rFonts w:asciiTheme="minorHAnsi" w:hAnsiTheme="minorHAnsi" w:cstheme="minorHAnsi"/>
          <w:sz w:val="24"/>
          <w:szCs w:val="24"/>
          <w:lang w:val="en-GB"/>
        </w:rPr>
        <w:t xml:space="preserve"> plant development</w:t>
      </w:r>
      <w:r w:rsidR="00DC229D" w:rsidRPr="00947896">
        <w:rPr>
          <w:rFonts w:asciiTheme="minorHAnsi" w:hAnsiTheme="minorHAnsi" w:cstheme="minorHAnsi"/>
          <w:sz w:val="24"/>
          <w:szCs w:val="24"/>
          <w:lang w:val="en-GB"/>
        </w:rPr>
        <w:t xml:space="preserve"> and</w:t>
      </w:r>
      <w:r w:rsidR="00ED4E54" w:rsidRPr="00947896">
        <w:rPr>
          <w:rFonts w:asciiTheme="minorHAnsi" w:hAnsiTheme="minorHAnsi" w:cstheme="minorHAnsi"/>
          <w:sz w:val="24"/>
          <w:szCs w:val="24"/>
          <w:lang w:val="en-GB"/>
        </w:rPr>
        <w:t xml:space="preserve"> </w:t>
      </w:r>
      <w:r w:rsidR="00DC229D" w:rsidRPr="00947896">
        <w:rPr>
          <w:rFonts w:asciiTheme="minorHAnsi" w:hAnsiTheme="minorHAnsi" w:cstheme="minorHAnsi"/>
          <w:sz w:val="24"/>
          <w:szCs w:val="24"/>
          <w:lang w:val="en-GB"/>
        </w:rPr>
        <w:t>t</w:t>
      </w:r>
      <w:r w:rsidR="00ED4E54" w:rsidRPr="00947896">
        <w:rPr>
          <w:rFonts w:asciiTheme="minorHAnsi" w:hAnsiTheme="minorHAnsi" w:cstheme="minorHAnsi"/>
          <w:sz w:val="24"/>
          <w:szCs w:val="24"/>
          <w:lang w:val="en-GB"/>
        </w:rPr>
        <w:t>his variation could be important in explaining</w:t>
      </w:r>
      <w:r w:rsidR="00B34C95" w:rsidRPr="00947896">
        <w:rPr>
          <w:rFonts w:asciiTheme="minorHAnsi" w:hAnsiTheme="minorHAnsi" w:cstheme="minorHAnsi"/>
          <w:sz w:val="24"/>
          <w:szCs w:val="24"/>
          <w:lang w:val="en-GB"/>
        </w:rPr>
        <w:t xml:space="preserve"> the patchiness of </w:t>
      </w:r>
      <w:r w:rsidR="00ED4E54" w:rsidRPr="00947896">
        <w:rPr>
          <w:rFonts w:asciiTheme="minorHAnsi" w:hAnsiTheme="minorHAnsi" w:cstheme="minorHAnsi"/>
          <w:sz w:val="24"/>
          <w:szCs w:val="24"/>
          <w:lang w:val="en-GB"/>
        </w:rPr>
        <w:t xml:space="preserve">bacterial </w:t>
      </w:r>
      <w:r w:rsidR="00B34C95" w:rsidRPr="00947896">
        <w:rPr>
          <w:rFonts w:asciiTheme="minorHAnsi" w:hAnsiTheme="minorHAnsi" w:cstheme="minorHAnsi"/>
          <w:sz w:val="24"/>
          <w:szCs w:val="24"/>
          <w:lang w:val="en-GB"/>
        </w:rPr>
        <w:t>disease dynamics in</w:t>
      </w:r>
      <w:r w:rsidR="00ED4E54" w:rsidRPr="00947896">
        <w:rPr>
          <w:rFonts w:asciiTheme="minorHAnsi" w:hAnsiTheme="minorHAnsi" w:cstheme="minorHAnsi"/>
          <w:sz w:val="24"/>
          <w:szCs w:val="24"/>
          <w:lang w:val="en-GB"/>
        </w:rPr>
        <w:t xml:space="preserve"> homogenous</w:t>
      </w:r>
      <w:r w:rsidR="00313DDC" w:rsidRPr="00947896">
        <w:rPr>
          <w:rFonts w:asciiTheme="minorHAnsi" w:hAnsiTheme="minorHAnsi" w:cstheme="minorHAnsi"/>
          <w:sz w:val="24"/>
          <w:szCs w:val="24"/>
          <w:lang w:val="en-GB"/>
        </w:rPr>
        <w:t xml:space="preserve"> agricultural</w:t>
      </w:r>
      <w:r w:rsidR="00ED4E54" w:rsidRPr="00947896">
        <w:rPr>
          <w:rFonts w:asciiTheme="minorHAnsi" w:hAnsiTheme="minorHAnsi" w:cstheme="minorHAnsi"/>
          <w:sz w:val="24"/>
          <w:szCs w:val="24"/>
          <w:lang w:val="en-GB"/>
        </w:rPr>
        <w:t xml:space="preserve"> </w:t>
      </w:r>
      <w:r w:rsidR="002D04A2" w:rsidRPr="00947896">
        <w:rPr>
          <w:rFonts w:asciiTheme="minorHAnsi" w:hAnsiTheme="minorHAnsi" w:cstheme="minorHAnsi"/>
          <w:sz w:val="24"/>
          <w:szCs w:val="24"/>
          <w:lang w:val="en-GB"/>
        </w:rPr>
        <w:t>monocultures</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{"citationID":"ar9ookhu9q","properties":{"formattedCitation":"(Piotrowska-Dlugosz et al., 2016)","plainCitation":"(Piotrowska-Dlugosz et al., 2016)"},"citationItems":[{"id":1083,"uris":["http://zotero.org/users/3819720/items/EIXDPLS9"],"uri":["http://zotero.org/users/3819720/items/EIXDPLS9"],"itemData":{"id":1083,"type":"article-journal","title":"Spatio-temporal variations of soil properties in a plot scale: a case study of soil phosphorus forms and related enzymes","container-title":"Journal of Soils and Sediments","page":"62-76","volume":"16","issue":"1","archive_location":"WOS:000367893100006","abstract":"Spatio-temporal variability in soil properties has long been observed on uniformly managed fields. Understanding the spatial characteristics of soil properties would be helpful in recognizing their relationship and the development of site-specific management techniques. The objective of this study was to determine the spatio-temporal variation of P forms and related enzymes and their relationship with some physico-chemical properties in a plot scale.\nA grid soil sampling (10 x 10 m) was used to measure the spatial variation of soil properties across a 0.4-ha field. Soil samples were collected at 50 points from the upper 20 cm of luvisols in April and August 2007. The total (P-T), available (P-A), inorganic (P-I), organic (P-O) phosphorus concentration, and acid (P-AC) and alkaline (P-AL) phosphatase activity were analyzed. Additionally, total organic carbon (TOC), soil pH(KCl), and clay content were determined. Data were evaluated using classical statistical and geostatistical methods.\nBoth enzyme activities were significantly higher in April than in August, while the P-T and P-I concentration were significantly lower. The concentrations of P-O and P-A did not significantly differ between sampling dates. The spherical or mixed (spherical/linear) models with the nugget effect were fitted to the calculated semivariograms. The P-A and TOC concentrations on both sampling dates as well as P-AC activity in April were situated in the strong variability class, the P-I concentration in April revealed a weak spatial variability and the other properties were in the moderate variability class. The clay content revealed a pure nugget effect. The range of the influence that was calculated for the properties ranged from 16.5 to 50.0 m. Kriged maps showed that temporal variability was observed in the spatial patterns of the P-I and TOC concentrations and P-AC activity.\nResults from this study can help us to understand and predict the contribution of internal factors (i.e., soil type) in the total variability of soil properties that can interfere with the influence of soil management practices. The spatio-temporal variability showed that the studied area was temporally unstable and the implication of these findings is that more frequent sampling, at least several times throughout the growing season, must be included in the sampling strategy in order to better understand whether P forms and related enzymes show any permanent spatial patterns in soil all of the time or whether they are more randomized.","DOI":"10.1007/s11368-015-1180-9","ISSN":"1439-0108","shortTitle":"Spatio-temporal variations of soil properties in a plot scale: a case study of soil phosphorus forms and related enzymes","journalAbbreviation":"J Soil Sediment","language":"English","author":[{"family":"Piotrowska-Dlugosz","given":"A."},{"family":"Lemanowicz","given":"J."},{"family":"Dlugosz","given":"J."},{"family":"Spychaj-Fabisiak","given":"E."},{"family":"Gozdowski","given":"D."},{"family":"Rybacki","given":"M."}],"issued":{"date-parts":[["2016",1]]}}}],"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(Piotrowska-Dlugosz et al., 2016)</w:t>
      </w:r>
      <w:r w:rsidR="007B5A5A" w:rsidRPr="00BC0EA1">
        <w:rPr>
          <w:rFonts w:asciiTheme="minorHAnsi" w:hAnsiTheme="minorHAnsi" w:cstheme="minorHAnsi"/>
          <w:sz w:val="24"/>
          <w:szCs w:val="24"/>
          <w:lang w:val="en-GB"/>
        </w:rPr>
        <w:fldChar w:fldCharType="end"/>
      </w:r>
      <w:r w:rsidR="00B34C95" w:rsidRPr="00947896">
        <w:rPr>
          <w:rFonts w:asciiTheme="minorHAnsi" w:hAnsiTheme="minorHAnsi" w:cstheme="minorHAnsi"/>
          <w:sz w:val="24"/>
          <w:szCs w:val="24"/>
          <w:lang w:val="en-GB"/>
        </w:rPr>
        <w:t xml:space="preserve">. </w:t>
      </w:r>
    </w:p>
    <w:p w14:paraId="69ADF82A" w14:textId="7AF026A6" w:rsidR="007F32A4" w:rsidRPr="00947896" w:rsidRDefault="00B34C95" w:rsidP="00450B4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In addition to </w:t>
      </w:r>
      <w:r w:rsidR="005D7EC2" w:rsidRPr="00947896">
        <w:rPr>
          <w:rFonts w:asciiTheme="minorHAnsi" w:hAnsiTheme="minorHAnsi" w:cstheme="minorHAnsi"/>
          <w:sz w:val="24"/>
          <w:szCs w:val="24"/>
          <w:lang w:val="en-GB"/>
        </w:rPr>
        <w:t xml:space="preserve">abiotic </w:t>
      </w:r>
      <w:r w:rsidRPr="00947896">
        <w:rPr>
          <w:rFonts w:asciiTheme="minorHAnsi" w:hAnsiTheme="minorHAnsi" w:cstheme="minorHAnsi"/>
          <w:sz w:val="24"/>
          <w:szCs w:val="24"/>
          <w:lang w:val="en-GB"/>
        </w:rPr>
        <w:t xml:space="preserve">environmental factors, </w:t>
      </w:r>
      <w:r w:rsidR="00C4541A" w:rsidRPr="00947896">
        <w:rPr>
          <w:rFonts w:asciiTheme="minorHAnsi" w:hAnsiTheme="minorHAnsi" w:cstheme="minorHAnsi"/>
          <w:sz w:val="24"/>
          <w:szCs w:val="24"/>
          <w:lang w:val="en-GB"/>
        </w:rPr>
        <w:t xml:space="preserve">biotic interactions </w:t>
      </w:r>
      <w:r w:rsidR="00E23E2A" w:rsidRPr="00947896">
        <w:rPr>
          <w:rFonts w:asciiTheme="minorHAnsi" w:hAnsiTheme="minorHAnsi" w:cstheme="minorHAnsi"/>
          <w:sz w:val="24"/>
          <w:szCs w:val="24"/>
          <w:lang w:val="en-GB"/>
        </w:rPr>
        <w:t xml:space="preserve">can </w:t>
      </w:r>
      <w:r w:rsidR="00C4541A" w:rsidRPr="00947896">
        <w:rPr>
          <w:rFonts w:asciiTheme="minorHAnsi" w:hAnsiTheme="minorHAnsi" w:cstheme="minorHAnsi"/>
          <w:sz w:val="24"/>
          <w:szCs w:val="24"/>
          <w:lang w:val="en-GB"/>
        </w:rPr>
        <w:t xml:space="preserve">affect </w:t>
      </w:r>
      <w:r w:rsidR="00C4541A" w:rsidRPr="00947896">
        <w:rPr>
          <w:rFonts w:asciiTheme="minorHAnsi" w:hAnsiTheme="minorHAnsi" w:cstheme="minorHAnsi"/>
          <w:i/>
          <w:sz w:val="24"/>
          <w:szCs w:val="24"/>
          <w:lang w:val="en-GB"/>
        </w:rPr>
        <w:t>R. solanacearum</w:t>
      </w:r>
      <w:r w:rsidR="00C4541A" w:rsidRPr="00947896">
        <w:rPr>
          <w:rFonts w:asciiTheme="minorHAnsi" w:hAnsiTheme="minorHAnsi" w:cstheme="minorHAnsi"/>
          <w:sz w:val="24"/>
          <w:szCs w:val="24"/>
          <w:lang w:val="en-GB"/>
        </w:rPr>
        <w:t xml:space="preserve"> </w:t>
      </w:r>
      <w:r w:rsidR="00E23E2A" w:rsidRPr="00947896">
        <w:rPr>
          <w:rFonts w:asciiTheme="minorHAnsi" w:hAnsiTheme="minorHAnsi" w:cstheme="minorHAnsi"/>
          <w:sz w:val="24"/>
          <w:szCs w:val="24"/>
          <w:lang w:val="en-GB"/>
        </w:rPr>
        <w:t xml:space="preserve">infection </w:t>
      </w:r>
      <w:r w:rsidR="00C4541A" w:rsidRPr="00947896">
        <w:rPr>
          <w:rFonts w:asciiTheme="minorHAnsi" w:hAnsiTheme="minorHAnsi" w:cstheme="minorHAnsi"/>
          <w:sz w:val="24"/>
          <w:szCs w:val="24"/>
          <w:lang w:val="en-GB"/>
        </w:rPr>
        <w:t>dynamics via resource and interference competition with</w:t>
      </w:r>
      <w:r w:rsidR="00880D6E" w:rsidRPr="00947896">
        <w:rPr>
          <w:rFonts w:asciiTheme="minorHAnsi" w:hAnsiTheme="minorHAnsi" w:cstheme="minorHAnsi"/>
          <w:sz w:val="24"/>
          <w:szCs w:val="24"/>
          <w:lang w:val="en-GB"/>
        </w:rPr>
        <w:t>in</w:t>
      </w:r>
      <w:r w:rsidR="00C4541A" w:rsidRPr="00947896">
        <w:rPr>
          <w:rFonts w:asciiTheme="minorHAnsi" w:hAnsiTheme="minorHAnsi" w:cstheme="minorHAnsi"/>
          <w:sz w:val="24"/>
          <w:szCs w:val="24"/>
          <w:lang w:val="en-GB"/>
        </w:rPr>
        <w:t xml:space="preserve"> </w:t>
      </w:r>
      <w:r w:rsidR="00454B94" w:rsidRPr="00947896">
        <w:rPr>
          <w:rFonts w:asciiTheme="minorHAnsi" w:hAnsiTheme="minorHAnsi" w:cstheme="minorHAnsi"/>
          <w:sz w:val="24"/>
          <w:szCs w:val="24"/>
          <w:lang w:val="en-GB"/>
        </w:rPr>
        <w:t xml:space="preserve">the </w:t>
      </w:r>
      <w:r w:rsidR="00C4541A" w:rsidRPr="00947896">
        <w:rPr>
          <w:rFonts w:asciiTheme="minorHAnsi" w:hAnsiTheme="minorHAnsi" w:cstheme="minorHAnsi"/>
          <w:sz w:val="24"/>
          <w:szCs w:val="24"/>
          <w:lang w:val="en-GB"/>
        </w:rPr>
        <w:t>host-associated rhizosphere bacteria</w:t>
      </w:r>
      <w:r w:rsidR="00880D6E" w:rsidRPr="00947896">
        <w:rPr>
          <w:rFonts w:asciiTheme="minorHAnsi" w:hAnsiTheme="minorHAnsi" w:cstheme="minorHAnsi"/>
          <w:sz w:val="24"/>
          <w:szCs w:val="24"/>
          <w:lang w:val="en-GB"/>
        </w:rPr>
        <w:t>l communities</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{"citationID":"a1n0bihdhkv","properties":{"formattedCitation":"(Wei et al., 2015)","plainCitation":"(Wei et al., 2015)"},"citationItems":[{"id":50,"uris":["http://zotero.org/users/3819720/items/FPK33KNB"],"uri":["http://zotero.org/users/3819720/items/FPK33KNB"],"itemData":{"id":50,"type":"article-journal","title":"Trophic network architecture of root-associated bacterial communities determines pathogen invasion and plant health","container-title":"Nature Communications","page":"8413","volume":"6","source":"www.nature.com","abstract":"Species-rich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DOI":"10.1038/ncomms9413","ISSN":"2041-1723","language":"en","author":[{"family":"Wei","given":"Zhong"},{"family":"Yang","given":"Tianjie"},{"family":"Friman","given":"Ville-Petri"},{"family":"Xu","given":"Yangchun"},{"family":"Shen","given":"Qirong"},{"family":"Jousset","given":"Alexandre"}],"issued":{"date-parts":[["2015",9,24]]}}}],"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(Wei et al., 2015)</w:t>
      </w:r>
      <w:r w:rsidR="007B5A5A" w:rsidRPr="00BC0EA1">
        <w:rPr>
          <w:rFonts w:asciiTheme="minorHAnsi" w:hAnsiTheme="minorHAnsi" w:cstheme="minorHAnsi"/>
          <w:sz w:val="24"/>
          <w:szCs w:val="24"/>
          <w:lang w:val="en-GB"/>
        </w:rPr>
        <w:fldChar w:fldCharType="end"/>
      </w:r>
      <w:r w:rsidR="00C4541A" w:rsidRPr="00947896">
        <w:rPr>
          <w:rFonts w:asciiTheme="minorHAnsi" w:hAnsiTheme="minorHAnsi" w:cstheme="minorHAnsi"/>
          <w:sz w:val="24"/>
          <w:szCs w:val="24"/>
          <w:lang w:val="en-GB"/>
        </w:rPr>
        <w:t xml:space="preserve">. </w:t>
      </w:r>
      <w:r w:rsidR="007B6DA8" w:rsidRPr="00947896">
        <w:rPr>
          <w:rFonts w:asciiTheme="minorHAnsi" w:hAnsiTheme="minorHAnsi" w:cstheme="minorHAnsi"/>
          <w:sz w:val="24"/>
          <w:szCs w:val="24"/>
          <w:lang w:val="en-GB"/>
        </w:rPr>
        <w:t xml:space="preserve">For example, </w:t>
      </w:r>
      <w:r w:rsidR="008765D0" w:rsidRPr="00947896">
        <w:rPr>
          <w:rFonts w:asciiTheme="minorHAnsi" w:hAnsiTheme="minorHAnsi" w:cstheme="minorHAnsi"/>
          <w:sz w:val="24"/>
          <w:szCs w:val="24"/>
          <w:lang w:val="en-GB"/>
        </w:rPr>
        <w:t>microbial community composition and</w:t>
      </w:r>
      <w:r w:rsidR="007B6DA8" w:rsidRPr="00947896">
        <w:rPr>
          <w:rFonts w:asciiTheme="minorHAnsi" w:hAnsiTheme="minorHAnsi" w:cstheme="minorHAnsi"/>
          <w:sz w:val="24"/>
          <w:szCs w:val="24"/>
          <w:lang w:val="en-GB"/>
        </w:rPr>
        <w:t xml:space="preserve"> diversity</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{"citationID":"ai4so2org2","properties":{"formattedCitation":"(Chapelle et al., 2016; Elsas et al., 2012; Mendes et al., 2011)","plainCitation":"(Chapelle et al., 2016; Elsas et al., 2012; Mendes et al., 2011)"},"citationItems":[{"id":74,"uris":["http://zotero.org/users/3819720/items/HUMFSRHE"],"uri":["http://zotero.org/users/3819720/items/HUMFSRHE"],"itemData":{"id":74,"type":"article-journal","title":"Fungal invasion of the rhizosphere microbiome","container-title":"The ISME Journal","page":"265-268","volume":"10","issue":"1","source":"www.nature.com","abstract":"The rhizosphere is the infection court where soil-borne pathogens establish a parasitic relationship with the plant. To infect root tissue, pathogens have to compete with members of the rhizosphere microbiome for available nutrients and microsites. In disease-suppressive soils, pathogens are strongly restricted in growth by the activities of specific rhizosphere microorganisms. Here, we sequenced metagenomic DNA and RNA of the rhizosphere microbiome of sugar beet seedlings grown in a soil suppressive to the fungal pathogen Rhizoctonia solani. rRNA-based analyses showed that Oxalobacteraceae, Burkholderiaceae, Sphingobacteriaceae and Sphingomonadaceae were significantly more abundant in the rhizosphere upon fungal invasion. Metatranscriptomics revealed that stress-related genes (ppGpp metabolism and oxidative stress) were upregulated in these bacterial families. We postulate that the invading pathogenic fungus induces, directly or via the plant, stress responses in the rhizobacterial community that lead to shifts in microbiome composition and to activation of antagonistic traits that restrict pathogen infection.","DOI":"10.1038/ismej.2015.82","ISSN":"1751-7362","journalAbbreviation":"ISME J","language":"en","author":[{"family":"Chapelle","given":"Emilie"},{"family":"Mendes","given":"Rodrigo"},{"family":"Bakker","given":"Peter A. HM"},{"family":"Raaijmakers","given":"Jos M."}],"issued":{"date-parts":[["2016"]]}},"label":"page"},{"id":129,"uris":["http://zotero.org/users/3819720/items/8ZW6EBAH"],"uri":["http://zotero.org/users/3819720/items/8ZW6EBAH"],"itemData":{"id":129,"type":"article-journal","title":"Microbial diversity determines the invasion of soil by a bacterial pathogen","container-title":"Proceedings of the National Academy of Sciences","page":"1159-1164","volume":"109","issue":"4","source":"www.pnas.org","abstract":"Natural ecosystems show variable resistance to invasion by alien species, and this resistance can relate to the species diversity in the system. In soil, microorganisms are key components that determine life support functions, but the functional redundancy in the microbiota of most soils has long been thought to overwhelm microbial diversity–function relationships. We here show an inverse relationship between soil microbial diversity and survival of the invading species Escherichia coli O157:H7, assessed by using the marked derivative strain T. The invader's fate in soil was determined in the presence of (i) differentially constructed culturable bacterial communities, and (ii) microbial communities established using a dilution-to-extinction approach. Both approaches revealed a negative correlation between the diversity of the soil microbiota and survival of the invader. The relationship could be explained by a decrease in the competitive ability of the invader in species-rich vs. species-poor bacterial communities, reflected in the amount of resources used and the rate of their consumption. Soil microbial diversity is a key factor that controls the extent to which bacterial invaders can establish.","DOI":"10.1073/pnas.1109326109","ISSN":"0027-8424, 1091-6490","note":"PMID: 22232669","journalAbbreviation":"PNAS","language":"en","author":[{"family":"Elsas","given":"Jan Dirk","dropping-particle":"van"},{"family":"Chiurazzi","given":"Mario"},{"family":"Mallon","given":"Cyrus A."},{"family":"Elhottovā","given":"Dana"},{"family":"Krištůfek","given":"Václav"},{"family":"Salles","given":"Joana Falcão"}],"issued":{"date-parts":[["2012",1,24]]}},"label":"page"},{"id":43,"uris":["http://zotero.org/users/3819720/items/KKCS67KK"],"uri":["http://zotero.org/users/3819720/items/KKCS67KK"],"itemData":{"id":43,"type":"article-journal","title":"Deciphering the rhizosphere microbiome for disease-suppressive bacteria","container-title":"Science (New York, N.Y.)","page":"1097-1100","volume":"332","issue":"6033","source":"PubMed","abstract":"Disease-suppressive soils are exceptional ecosystems in which crop plants suffer less from specific soil-borne pathogens than expected owing to the activities of other soil microorganisms. For most disease-suppressive soils, the microbes and mechanisms involved in pathogen control are unknown. By coupling PhyloChip-based metagenomics of the rhizosphere microbiome with culture-dependent functional analyses, we identified key bacterial taxa and genes involved in suppression of a fungal root pathogen. More than 33,000 bacterial and archaeal species were detected, with Proteobacteria, Firmicutes, and Actinobacteria consistently associated with disease suppression. Members of the γ-Proteobacteria were shown to have disease-suppressive activity governed by nonribosomal peptide synthetases. Our data indicate that upon attack by a fungal root pathogen, plants can exploit microbial consortia from soil for protection against infections.","DOI":"10.1126/science.1203980","ISSN":"1095-9203","note":"PMID: 21551032","journalAbbreviation":"Science","language":"eng","author":[{"family":"Mendes","given":"Rodrigo"},{"family":"Kruijt","given":"Marco"},{"family":"Bruijn","given":"Irene","non-dropping-particle":"de"},{"family":"Dekkers","given":"Ester"},{"family":"Voort","given":"Menno","non-dropping-particle":"van der"},{"family":"Schneider","given":"Johannes H. M."},{"family":"Piceno","given":"Yvette M."},{"family":"DeSantis","given":"Todd Z."},{"family":"Andersen","given":"Gary L."},{"family":"Bakker","given":"Peter A. H. M."},{"family":"Raaijmakers","given":"Jos M."}],"issued":{"date-parts":[["2011",5,27]]}},"label":"page"}],"schema":"https://github.com/citation-style-language/schema/raw/master/csl-citation.json"}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(Chapelle et al., 2016; Elsas et al., 2012; Mendes et al., 2011)</w:t>
      </w:r>
      <w:r w:rsidR="007B5A5A" w:rsidRPr="00BC0EA1">
        <w:rPr>
          <w:rFonts w:asciiTheme="minorHAnsi" w:hAnsiTheme="minorHAnsi" w:cstheme="minorHAnsi"/>
          <w:sz w:val="24"/>
          <w:szCs w:val="24"/>
          <w:lang w:val="en-GB"/>
        </w:rPr>
        <w:fldChar w:fldCharType="end"/>
      </w:r>
      <w:r w:rsidR="007B6DA8" w:rsidRPr="00947896">
        <w:rPr>
          <w:rFonts w:asciiTheme="minorHAnsi" w:hAnsiTheme="minorHAnsi" w:cstheme="minorHAnsi"/>
          <w:sz w:val="24"/>
          <w:szCs w:val="24"/>
          <w:lang w:val="en-GB"/>
        </w:rPr>
        <w:t>, secondary metabolite activity</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B90D05" w:rsidRPr="00947896">
        <w:rPr>
          <w:rFonts w:asciiTheme="minorHAnsi" w:hAnsiTheme="minorHAnsi" w:cstheme="minorHAnsi"/>
          <w:sz w:val="24"/>
          <w:szCs w:val="24"/>
          <w:lang w:val="en-GB"/>
        </w:rPr>
        <w:instrText xml:space="preserve"> ADDIN ZOTERO_ITEM CSL_CITATION {"citationID":"a1thahfijl8","properties":{"formattedCitation":"(Jousset et al., 2014; H. Wang et al., 2017)","plainCitation":"(Jousset et al., 2014; H. Wang et al., 2017)"},"citationItems":[{"id":856,"uris":["http://zotero.org/users/3819720/items/7NPDKTCW"],"uri":["http://zotero.org/users/3819720/items/7NPDKTCW"],"itemData":{"id":856,"type":"article-journal","title":"Biodiversity and species identity shape the antifungal activity of bacterial communities","container-title":"Ecology","page":"1184-1190","volume":"95","issue":"5","archive_location":"WOS:000336740500008","abstract":"Soils host diverse communities of interacting microbes and the nature of interspecific interactions is increasingly recognized to affect ecosystem-level processes. Antagonistic interactions between bacteria and fungi are of particular relevance for soil functioning. A number of soil bacteria produce secondary metabolites that inhibit eukaryotic growth. Antibiosis may be stimulated in the presence of competing bacteria, and we tested if biodiversity within bacterial communities affects their antagonistic activity against fungi and fungal-like species. We set up Pseudomonas communities of increasing diversity and measured the production of the broad spectrum antifungal compound 2,4-DAPG and their antagonistic activity against different eukaryotes. Diversity increased DAPG concentration and antifungal activity, an effect due to a combination of identity and interactions between species. Our results indicate that investment of pseudomonads into broad spectrum anti-eukaryotic traits is determined by both community composition and diversity and this provides new avenues to understand interactions between bacterial and fungal communities.","DOI":"10.1890/13-1215.1","ISSN":"0012-9658","shortTitle":"Biodiversity and species identity shape the antifungal activity of bacterial communities","journalAbbreviation":"Ecology","language":"English","author":[{"family":"Jousset","given":"A."},{"family":"Becker","given":"J."},{"family":"Chatterjee","given":"S."},{"family":"Karlovsky","given":"P."},{"family":"Scheu","given":"S."},{"family":"Eisenhauer","given":"N."}],"issued":{"date-parts":[["2014",5]]}},"label":"page"},{"id":18,"uris":["http://zotero.org/users/3819720/items/UCMTASMU"],"uri":["http://zotero.org/users/3819720/items/UCMTASMU"],"itemData":{"id":18,"type":"article-journal","title":"Combined use of network inference tools identifies ecologically meaningful bacterial associations in a paddy soil","container-title":"Soil Biology and Biochemistry","page":"227-235","volume":"105","source":"ScienceDirect","abstract":"High-throughput sequencing technologies have recently made it possible to interrogate the phylogenetic diversity of soils at considerable depth. This ability has led to the development of many computational tools to infer interaction networks from environmental samples. Although such tools have widely been used, they have more often served as a visual means to compare microbial communities across environmental gradients than as a means to appreciate microbial interactions associated with certain ecological processes. Previous studies have often regarded a subnetwork (module) as a functional unit but its functionality in ecological context has never been evidenced. To make better use of these tools in appreciating microbial interactions, we propose the combinational use of different inference tools. This ensemble approach permits the use of more independent predictors and the removal of tool-specific predictions in order to increase prediction accuracy. The purpose of the present study is to identify ecologically meaningful bacterial associations using multi-tool approach. Soil samples were collected in time series from experimental paddy rice plots. Bacterial communities were characterized by high-throughput tag sequencing of 16S rRNA gene fragments. We used three tools, Co-occurrence Network inference (CoNet), Molecular Ecological Network Analysis (MENA) and extended Local Similarity Analysis (eLSA), to infer networks from abundance profiles, partitioned the networks into modules, screened for the modules with </w:instrText>
      </w:r>
      <w:r w:rsidR="00B90D05" w:rsidRPr="00947896">
        <w:rPr>
          <w:rFonts w:asciiTheme="minorHAnsi" w:hAnsiTheme="minorHAnsi" w:cstheme="minorHAnsi" w:hint="eastAsia"/>
          <w:sz w:val="24"/>
          <w:szCs w:val="24"/>
          <w:lang w:val="en-GB"/>
        </w:rPr>
        <w:instrText>≥</w:instrText>
      </w:r>
      <w:r w:rsidR="00B90D05" w:rsidRPr="00947896">
        <w:rPr>
          <w:rFonts w:asciiTheme="minorHAnsi" w:hAnsiTheme="minorHAnsi" w:cstheme="minorHAnsi"/>
          <w:sz w:val="24"/>
          <w:szCs w:val="24"/>
          <w:lang w:val="en-GB"/>
        </w:rPr>
        <w:instrText>50% of genus-/species-level nodes, captured the modules that were derived from different tools and shared </w:instrText>
      </w:r>
      <w:r w:rsidR="00B90D05" w:rsidRPr="00947896">
        <w:rPr>
          <w:rFonts w:asciiTheme="minorHAnsi" w:hAnsiTheme="minorHAnsi" w:cstheme="minorHAnsi" w:hint="eastAsia"/>
          <w:sz w:val="24"/>
          <w:szCs w:val="24"/>
          <w:lang w:val="en-GB"/>
        </w:rPr>
        <w:instrText>≥</w:instrText>
      </w:r>
      <w:r w:rsidR="00B90D05" w:rsidRPr="00947896">
        <w:rPr>
          <w:rFonts w:asciiTheme="minorHAnsi" w:hAnsiTheme="minorHAnsi" w:cstheme="minorHAnsi" w:hint="eastAsia"/>
          <w:sz w:val="24"/>
          <w:szCs w:val="24"/>
          <w:lang w:val="en-GB"/>
        </w:rPr>
        <w:instrText> </w:instrText>
      </w:r>
      <w:r w:rsidR="00B90D05" w:rsidRPr="00947896">
        <w:rPr>
          <w:rFonts w:asciiTheme="minorHAnsi" w:hAnsiTheme="minorHAnsi" w:cstheme="minorHAnsi"/>
          <w:sz w:val="24"/>
          <w:szCs w:val="24"/>
          <w:lang w:val="en-GB"/>
        </w:rPr>
        <w:instrText xml:space="preserve">50% of order-level nodes (tool-agreed modules) and tested their robustness against the changes in the tool parameters. By these procedures, two three-tool-agreed modules were found. One represented a guild that is phenotypically associated with aerobic respiration and fermentation and the other represented a guild phenotypically associated with metal/sulphur cycles, all of which are essential processes of water-submerged paddy soils that are mediated by bacteria. These data suggested that the linked members in a module were functionally associated taxa that work together to achieve a distinct function or an ecological process, and thus were ecologically meaningful to the environment. We selected three linked species from a three-tool-agreed module and validated their interactions using co-culture methods. Results showed that the interaction type between Janthinobacterium lividum and Leuconostoc lactis in the two-species mixture was validated to be ambivalent, positive for one partner and negative for the other. However, this type of interaction was not retained when a third party Lactococcus piscium was introduced, signifying the complexity of multi-species interactions. Validation results suggested that the selected species were interacting partners in laboratory but the validated interaction types were different from those inferred. By multi-tool approach, we also found that highly linked nodes, which are often referred to as “keystone species” and are frequently interpreted as the species playing important roles in soils, are tool dependent. Among top ten highly linked nodes, only four are conserved across three tools. These results suggest more research is required on the ecological significance of degree-based identification of keystone species. Overall, the present study highlights the potential utility of combined use of inference tools to identify ecologically meaningful bacterial associations in soils and other environmental samples. It is interesting to see what type of ecologically meaningful bacterial associations can be found in other soils.","DOI":"10.1016/j.soilbio.2016.11.029","ISSN":"0038-0717","journalAbbreviation":"Soil Biology and Biochemistry","author":[{"family":"Wang","given":"Honggui"},{"family":"Wei","given":"Zhong"},{"family":"Mei","given":"Lijuan"},{"family":"Gu","given":"Jingxin"},{"family":"Yin","given":"Suisui"},{"family":"Faust","given":"Karoline"},{"family":"Raes","given":"Jeroen"},{"family":"Deng","given":"Ye"},{"family":"Wang","given":"Yulong"},{"family":"Shen","given":"Qirong"},{"family":"Yin","given":"Shixue"}],"issued":{"date-parts":[["2017"]]}},"label":"page"}],"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B90D05" w:rsidRPr="00912006">
        <w:rPr>
          <w:rFonts w:asciiTheme="minorHAnsi" w:hAnsiTheme="minorHAnsi" w:cstheme="minorHAnsi"/>
          <w:sz w:val="24"/>
          <w:szCs w:val="24"/>
        </w:rPr>
        <w:t>(Jousset et al., 2014; H. Wang et al., 2017)</w:t>
      </w:r>
      <w:r w:rsidR="007B5A5A" w:rsidRPr="00BC0EA1">
        <w:rPr>
          <w:rFonts w:asciiTheme="minorHAnsi" w:hAnsiTheme="minorHAnsi" w:cstheme="minorHAnsi"/>
          <w:sz w:val="24"/>
          <w:szCs w:val="24"/>
          <w:lang w:val="en-GB"/>
        </w:rPr>
        <w:fldChar w:fldCharType="end"/>
      </w:r>
      <w:r w:rsidR="007B6DA8" w:rsidRPr="00947896">
        <w:rPr>
          <w:rFonts w:asciiTheme="minorHAnsi" w:hAnsiTheme="minorHAnsi" w:cstheme="minorHAnsi"/>
          <w:sz w:val="24"/>
          <w:szCs w:val="24"/>
          <w:lang w:val="en-GB"/>
        </w:rPr>
        <w:t>, and interaction network architecture</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{"citationID":"BLQ0AKSj","properties":{"formattedCitation":"(Wei et al., 2015)","plainCitation":"(Wei et al., 2015)"},"citationItems":[{"id":50,"uris":["http://zotero.org/users/3819720/items/FPK33KNB"],"uri":["http://zotero.org/users/3819720/items/FPK33KNB"],"itemData":{"id":50,"type":"article-journal","title":"Trophic network architecture of root-associated bacterial communities determines pathogen invasion and plant health","container-title":"Nature Communications","page":"8413","volume":"6","source":"www.nature.com","abstract":"Species-rich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diversity.","DOI":"10.1038/ncomms9413","ISSN":"2041-1723","language":"en","author":[{"family":"Wei","given":"Zhong"},{"family":"Yang","given":"Tianjie"},{"family":"Friman","given":"Ville-Petri"},{"family":"Xu","given":"Yangchun"},{"family":"</w:instrText>
      </w:r>
      <w:r w:rsidR="00E6461F" w:rsidRPr="00912006">
        <w:rPr>
          <w:rFonts w:asciiTheme="minorHAnsi" w:hAnsiTheme="minorHAnsi" w:cstheme="minorHAnsi"/>
          <w:sz w:val="24"/>
          <w:szCs w:val="24"/>
          <w:lang w:val="fi-FI"/>
        </w:rPr>
        <w:instrText xml:space="preserve">Shen","given":"Qirong"},{"family":"Jousset","given":"Alexandre"}],"issued":{"date-parts":[["2015",9,24]]}}}],"schema":"https://github.com/citation-style-language/schema/raw/master/csl-citation.json"}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lang w:val="fi-FI"/>
        </w:rPr>
        <w:t>(Wei et al., 2015)</w:t>
      </w:r>
      <w:r w:rsidR="007B5A5A" w:rsidRPr="00BC0EA1">
        <w:rPr>
          <w:rFonts w:asciiTheme="minorHAnsi" w:hAnsiTheme="minorHAnsi" w:cstheme="minorHAnsi"/>
          <w:sz w:val="24"/>
          <w:szCs w:val="24"/>
          <w:lang w:val="en-GB"/>
        </w:rPr>
        <w:fldChar w:fldCharType="end"/>
      </w:r>
      <w:r w:rsidR="007B6DA8" w:rsidRPr="00912006">
        <w:rPr>
          <w:rFonts w:asciiTheme="minorHAnsi" w:hAnsiTheme="minorHAnsi" w:cstheme="minorHAnsi"/>
          <w:sz w:val="24"/>
          <w:szCs w:val="24"/>
          <w:lang w:val="fi-FI"/>
        </w:rPr>
        <w:t xml:space="preserve"> have been connected to </w:t>
      </w:r>
      <w:r w:rsidR="007B6DA8" w:rsidRPr="00912006">
        <w:rPr>
          <w:rFonts w:asciiTheme="minorHAnsi" w:hAnsiTheme="minorHAnsi" w:cstheme="minorHAnsi"/>
          <w:i/>
          <w:sz w:val="24"/>
          <w:szCs w:val="24"/>
          <w:lang w:val="fi-FI"/>
        </w:rPr>
        <w:t>R. solanacearum</w:t>
      </w:r>
      <w:r w:rsidR="007B6DA8" w:rsidRPr="00912006">
        <w:rPr>
          <w:rFonts w:asciiTheme="minorHAnsi" w:hAnsiTheme="minorHAnsi" w:cstheme="minorHAnsi"/>
          <w:sz w:val="24"/>
          <w:szCs w:val="24"/>
          <w:lang w:val="fi-FI"/>
        </w:rPr>
        <w:t xml:space="preserve"> pathogen </w:t>
      </w:r>
      <w:r w:rsidR="002B3079" w:rsidRPr="00912006">
        <w:rPr>
          <w:rFonts w:asciiTheme="minorHAnsi" w:hAnsiTheme="minorHAnsi" w:cstheme="minorHAnsi"/>
          <w:sz w:val="24"/>
          <w:szCs w:val="24"/>
          <w:lang w:val="fi-FI"/>
        </w:rPr>
        <w:t>invasions</w:t>
      </w:r>
      <w:r w:rsidR="007B6DA8" w:rsidRPr="00912006">
        <w:rPr>
          <w:rFonts w:asciiTheme="minorHAnsi" w:hAnsiTheme="minorHAnsi" w:cstheme="minorHAnsi"/>
          <w:sz w:val="24"/>
          <w:szCs w:val="24"/>
          <w:lang w:val="fi-FI"/>
        </w:rPr>
        <w:t>.</w:t>
      </w:r>
      <w:r w:rsidR="00B019E7" w:rsidRPr="00912006">
        <w:rPr>
          <w:rFonts w:asciiTheme="minorHAnsi" w:hAnsiTheme="minorHAnsi" w:cstheme="minorHAnsi"/>
          <w:sz w:val="24"/>
          <w:szCs w:val="24"/>
          <w:lang w:val="fi-FI"/>
        </w:rPr>
        <w:t xml:space="preserve"> </w:t>
      </w:r>
      <w:r w:rsidR="00B019E7" w:rsidRPr="00947896">
        <w:rPr>
          <w:rFonts w:asciiTheme="minorHAnsi" w:hAnsiTheme="minorHAnsi" w:cstheme="minorHAnsi"/>
          <w:sz w:val="24"/>
          <w:szCs w:val="24"/>
          <w:lang w:val="en-GB"/>
        </w:rPr>
        <w:t xml:space="preserve">Recent evidence </w:t>
      </w:r>
      <w:r w:rsidR="00B277E4" w:rsidRPr="00947896">
        <w:rPr>
          <w:rFonts w:asciiTheme="minorHAnsi" w:hAnsiTheme="minorHAnsi" w:cstheme="minorHAnsi"/>
          <w:sz w:val="24"/>
          <w:szCs w:val="24"/>
          <w:lang w:val="en-GB"/>
        </w:rPr>
        <w:t xml:space="preserve">also </w:t>
      </w:r>
      <w:r w:rsidR="00B019E7" w:rsidRPr="00947896">
        <w:rPr>
          <w:rFonts w:asciiTheme="minorHAnsi" w:hAnsiTheme="minorHAnsi" w:cstheme="minorHAnsi"/>
          <w:sz w:val="24"/>
          <w:szCs w:val="24"/>
          <w:lang w:val="en-GB"/>
        </w:rPr>
        <w:t xml:space="preserve">suggests that </w:t>
      </w:r>
      <w:r w:rsidR="00EB47FB" w:rsidRPr="00947896">
        <w:rPr>
          <w:rFonts w:asciiTheme="minorHAnsi" w:hAnsiTheme="minorHAnsi" w:cstheme="minorHAnsi"/>
          <w:sz w:val="24"/>
          <w:szCs w:val="24"/>
          <w:lang w:val="en-GB"/>
        </w:rPr>
        <w:t xml:space="preserve">microbial </w:t>
      </w:r>
      <w:r w:rsidR="00B019E7" w:rsidRPr="00947896">
        <w:rPr>
          <w:rFonts w:asciiTheme="minorHAnsi" w:hAnsiTheme="minorHAnsi" w:cstheme="minorHAnsi"/>
          <w:sz w:val="24"/>
          <w:szCs w:val="24"/>
          <w:lang w:val="en-GB"/>
        </w:rPr>
        <w:t xml:space="preserve">interactions </w:t>
      </w:r>
      <w:r w:rsidR="00EB47FB" w:rsidRPr="00947896">
        <w:rPr>
          <w:rFonts w:asciiTheme="minorHAnsi" w:hAnsiTheme="minorHAnsi" w:cstheme="minorHAnsi"/>
          <w:sz w:val="24"/>
          <w:szCs w:val="24"/>
          <w:lang w:val="en-GB"/>
        </w:rPr>
        <w:t>in the plant rhizosphere can be highly</w:t>
      </w:r>
      <w:r w:rsidR="00B277E4" w:rsidRPr="00947896">
        <w:rPr>
          <w:rFonts w:asciiTheme="minorHAnsi" w:hAnsiTheme="minorHAnsi" w:cstheme="minorHAnsi"/>
          <w:sz w:val="24"/>
          <w:szCs w:val="24"/>
          <w:lang w:val="en-GB"/>
        </w:rPr>
        <w:t xml:space="preserve"> </w:t>
      </w:r>
      <w:r w:rsidR="00EB47FB" w:rsidRPr="00947896">
        <w:rPr>
          <w:rFonts w:asciiTheme="minorHAnsi" w:hAnsiTheme="minorHAnsi" w:cstheme="minorHAnsi"/>
          <w:sz w:val="24"/>
          <w:szCs w:val="24"/>
          <w:lang w:val="en-GB"/>
        </w:rPr>
        <w:t xml:space="preserve">dynamic </w:t>
      </w:r>
      <w:r w:rsidR="00F97E01" w:rsidRPr="00947896">
        <w:rPr>
          <w:rFonts w:asciiTheme="minorHAnsi" w:hAnsiTheme="minorHAnsi" w:cstheme="minorHAnsi"/>
          <w:sz w:val="24"/>
          <w:szCs w:val="24"/>
          <w:lang w:val="en-GB"/>
        </w:rPr>
        <w:t>and</w:t>
      </w:r>
      <w:r w:rsidR="00B277E4" w:rsidRPr="00947896">
        <w:rPr>
          <w:rFonts w:asciiTheme="minorHAnsi" w:hAnsiTheme="minorHAnsi" w:cstheme="minorHAnsi"/>
          <w:sz w:val="24"/>
          <w:szCs w:val="24"/>
          <w:lang w:val="en-GB"/>
        </w:rPr>
        <w:t xml:space="preserve"> </w:t>
      </w:r>
      <w:r w:rsidR="008765D0" w:rsidRPr="00947896">
        <w:rPr>
          <w:rFonts w:asciiTheme="minorHAnsi" w:hAnsiTheme="minorHAnsi" w:cstheme="minorHAnsi"/>
          <w:sz w:val="24"/>
          <w:szCs w:val="24"/>
          <w:lang w:val="en-GB"/>
        </w:rPr>
        <w:t xml:space="preserve">shaped </w:t>
      </w:r>
      <w:r w:rsidR="00EB47FB" w:rsidRPr="00947896">
        <w:rPr>
          <w:rFonts w:asciiTheme="minorHAnsi" w:hAnsiTheme="minorHAnsi" w:cstheme="minorHAnsi"/>
          <w:sz w:val="24"/>
          <w:szCs w:val="24"/>
          <w:lang w:val="en-GB"/>
        </w:rPr>
        <w:t xml:space="preserve">by plant </w:t>
      </w:r>
      <w:r w:rsidR="00B277E4" w:rsidRPr="00947896">
        <w:rPr>
          <w:rFonts w:asciiTheme="minorHAnsi" w:hAnsiTheme="minorHAnsi" w:cstheme="minorHAnsi"/>
          <w:sz w:val="24"/>
          <w:szCs w:val="24"/>
          <w:lang w:val="en-GB"/>
        </w:rPr>
        <w:t xml:space="preserve">development and </w:t>
      </w:r>
      <w:r w:rsidR="00EB47FB" w:rsidRPr="00947896">
        <w:rPr>
          <w:rFonts w:asciiTheme="minorHAnsi" w:hAnsiTheme="minorHAnsi" w:cstheme="minorHAnsi"/>
          <w:sz w:val="24"/>
          <w:szCs w:val="24"/>
          <w:lang w:val="en-GB"/>
        </w:rPr>
        <w:t>abiotic environment</w:t>
      </w:r>
      <w:r w:rsidR="008765D0" w:rsidRPr="00947896">
        <w:rPr>
          <w:rFonts w:asciiTheme="minorHAnsi" w:hAnsiTheme="minorHAnsi" w:cstheme="minorHAnsi"/>
          <w:sz w:val="24"/>
          <w:szCs w:val="24"/>
          <w:lang w:val="en-GB"/>
        </w:rPr>
        <w:t>al conditions</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{"citationID":"au5skscnrm","properties":{"formattedCitation":"(Gu et al., 2016; Wei et al., 2017)","plainCitation":"(Gu et al., 2016; Wei et al., 2017)"},"citationItems":[{"id":21,"uris":["http://zotero.org/users/3819720/items/PQ2I8FIP"],"uri":["http://zotero.org/users/3819720/items/PQ2I8FIP"],"itemData":{"id":21,"type":"article-journal","title":"Pathogen invasion indirectly changes the composition of soil microbiome via shifts in root exudation profile","container-title":"Biology and Fertility of Soils","page":"997-1005","volume":"52","issue":"7","source":"link.springer.com","abstract":"Plant-derived root exudates modulate plant-microbe interactions and may play an important role in pathogen suppression. Root exudates may, for instance, directly inhibit pathogens or alter microbiome composition. Here, we tested if plants modulate their root exudation in the presence of a pathogen and if these shifts alter the rhizosphere microbiome composition. We added exudates from healthy and Ralstonia solanacearum-infected tomato plants to an unplanted soil and followed changes in bacterial community composition. The presence of pathogen changed the exudation of phenolic compounds and increased the release of caffeic acid. The amendment of soils with exudates from the infected plants led to a development of distinct and less diverse soil microbiome communities. Crucially, we could reproduce similar shift in microbiome composition by adding pure caffeic acid into the soil. Caffeic acid further suppressed R. solanacearum growth in vitro. We conclude that pathogen-induced changes in root exudation profile may serve to control pathogen both by direct inhibition and by indirectly shifting the composition of rhizosphere microbiome.","DOI":"10.1007/s00374-016-1136-2","ISSN":"0178-2762, 1432-0789","journalAbbreviation":"Biol Fertil Soils","language":"en","author":[{"family":"Gu","given":"Yian"},{"family":"Wei","given":"Zhong"},{"family":"Wang","given":"Xueqi"},{"family":"Friman","given":"Ville-Petri"},{"family":"Huang","given":"Jianfeng"},{"family":"Wang","given":"Xiaofang"},{"family":"Mei","given":"Xinlan"},{"family":"Xu","given":"Yangchun"},{"family":"Shen","given":"Qirong"},{"family":"Jousset","given":"Alexandre"}],"issued":{"date-parts":[["2016",10,1]]}},"label":"page"},{"id":112,"uris":["http://zotero.org/users/3819720/items/JKJFVIMU"],"uri":["http://zotero.org/users/3819720/items/JKJFVIMU"],"itemData":{"id":112,"type":"article-journal","title":"Seasonal variation in the biocontrol efficiency of bacterial wilt is driven by temperature-mediated changes in bacterial competitive interactions","container-title":"Journal of Applied Ecology","page":"n/a-n/a","source":"Wiley Online Library","abstract":"*\nMicrobe-based biocontrol applications hold the potential to become an efficient way to control plant pathogen disease outbreaks in the future. However, their efficiency is still very variable, which could be due to their sensitivity to the abiotic environmental conditions.\n\n\n\n*\nHere, we assessed how environmental temperature variation correlates with ability of Ralstonia pickettii, an endophytic bacterial biocontrol agent, to suppress the Ralstonia solanacearum pathogen during different tomato crop seasons in China.\n\n\n\n*\nWe found that suppression of the pathogen was highest when the seasonal mean temperatures were around 20 °C and rapidly decreased with increasing mean crop season temperatures. Interestingly, low levels of disease incidence did not correlate with low pathogen or high biocontrol agent absolute densities. Instead, the biocontrol to pathogen density ratio was a more important predictor of disease incidence levels between different crop seasons. To understand this mechanistically, we measured the growth and strength of competition between the biocontrol agent and the pathogen over a naturally occurring temperature gradient in vitro. We found that the biocontrol strain grew relatively faster at low temperature ranges, and the pathogen at high temperature ranges, and that similar to field experiments, pathogen suppression peaked at 20 °C.\n\n\n\n*\nTogether, our results suggest that temperature-mediated changes in the strength of bacterial competition could potentially explain the variable R. solanacearum biocontrol outcomes between different crop seasons in China.\n\n\n\n*\nSynthesis and applications. Our results suggest that abiotic environmental conditions, such as temperature, can affect the efficacy of biocontrol applications. Thus, in order to develop more consistent biocontrol applications in the future, we might need to find and isolate bacterial strains that can retain their functionality regardless of the changing environmental conditions.","DOI":"10.1111/1365-2664.12873","ISSN":"1365-2664","journalAbbreviation":"J Appl Ecol","language":"en","author":[{"family":"Wei","given":"Zhong"},{"family":"Huang","given":"Jianfeng"},{"family":"Yang","given":"Tianjie"},{"family":"Jousset","given":"Alexandre"},{"family":"Xu","given":"Yangchun"},{"family":"Shen","given":"Qirong"},{"family":"Friman","given":"Ville-Petri"}],"issued":{"date-parts":[["2017"]]}},"label":"page"}],"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(Gu et al., 2016; Wei et al., 2017)</w:t>
      </w:r>
      <w:r w:rsidR="007B5A5A" w:rsidRPr="00BC0EA1">
        <w:rPr>
          <w:rFonts w:asciiTheme="minorHAnsi" w:hAnsiTheme="minorHAnsi" w:cstheme="minorHAnsi"/>
          <w:sz w:val="24"/>
          <w:szCs w:val="24"/>
          <w:lang w:val="en-GB"/>
        </w:rPr>
        <w:fldChar w:fldCharType="end"/>
      </w:r>
      <w:r w:rsidR="00EB47FB" w:rsidRPr="00947896">
        <w:rPr>
          <w:rFonts w:asciiTheme="minorHAnsi" w:hAnsiTheme="minorHAnsi" w:cstheme="minorHAnsi"/>
          <w:sz w:val="24"/>
          <w:szCs w:val="24"/>
          <w:lang w:val="en-GB"/>
        </w:rPr>
        <w:t xml:space="preserve">. For example, plant exudation can </w:t>
      </w:r>
      <w:r w:rsidR="008765D0" w:rsidRPr="00947896">
        <w:rPr>
          <w:rFonts w:asciiTheme="minorHAnsi" w:hAnsiTheme="minorHAnsi" w:cstheme="minorHAnsi"/>
          <w:sz w:val="24"/>
          <w:szCs w:val="24"/>
          <w:lang w:val="en-GB"/>
        </w:rPr>
        <w:t xml:space="preserve">change </w:t>
      </w:r>
      <w:r w:rsidR="00EB47FB" w:rsidRPr="00947896">
        <w:rPr>
          <w:rFonts w:asciiTheme="minorHAnsi" w:hAnsiTheme="minorHAnsi" w:cstheme="minorHAnsi"/>
          <w:sz w:val="24"/>
          <w:szCs w:val="24"/>
          <w:lang w:val="en-GB"/>
        </w:rPr>
        <w:t xml:space="preserve">the rhizosphere community composition by recruiting certain beneficial microbes and </w:t>
      </w:r>
      <w:r w:rsidR="00B0082C" w:rsidRPr="00947896">
        <w:rPr>
          <w:rFonts w:asciiTheme="minorHAnsi" w:hAnsiTheme="minorHAnsi" w:cstheme="minorHAnsi"/>
          <w:sz w:val="24"/>
          <w:szCs w:val="24"/>
          <w:lang w:val="en-GB"/>
        </w:rPr>
        <w:t xml:space="preserve">directly </w:t>
      </w:r>
      <w:r w:rsidR="00EB47FB" w:rsidRPr="00947896">
        <w:rPr>
          <w:rFonts w:asciiTheme="minorHAnsi" w:hAnsiTheme="minorHAnsi" w:cstheme="minorHAnsi"/>
          <w:sz w:val="24"/>
          <w:szCs w:val="24"/>
          <w:lang w:val="en-GB"/>
        </w:rPr>
        <w:t xml:space="preserve">repelling </w:t>
      </w:r>
      <w:r w:rsidR="00B0082C" w:rsidRPr="00947896">
        <w:rPr>
          <w:rFonts w:asciiTheme="minorHAnsi" w:hAnsiTheme="minorHAnsi" w:cstheme="minorHAnsi"/>
          <w:sz w:val="24"/>
          <w:szCs w:val="24"/>
          <w:lang w:val="en-GB"/>
        </w:rPr>
        <w:t>the</w:t>
      </w:r>
      <w:r w:rsidR="00EB47FB" w:rsidRPr="00947896">
        <w:rPr>
          <w:rFonts w:asciiTheme="minorHAnsi" w:hAnsiTheme="minorHAnsi" w:cstheme="minorHAnsi"/>
          <w:sz w:val="24"/>
          <w:szCs w:val="24"/>
          <w:lang w:val="en-GB"/>
        </w:rPr>
        <w:t xml:space="preserve"> pathogen</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{"citationID":"aptei0pchu","properties":{"formattedCitation":"(Wei et al., 2017)","plainCitation":"(Wei et al., 2017)"},"citationItems":[{"id":112,"uris":["http://zotero.org/users/3819720/items/JKJFVIMU"],"uri":["http://zotero.org/users/3819720/items/JKJFVIMU"],"itemData":{"id":112,"type":"article-journal","title":"Seasonal variation in the biocontrol efficiency of bacterial wilt is driven by temperature-mediated changes in bacterial competitive interactions","container-title":"Journal of Applied Ecology","page":"n/a-n/a","source":"Wiley Online Library","abstract":"*\nMicrobe-based biocontrol applications hold the potential to become an efficient way to control plant pathogen disease outbreaks in the future. However, their efficiency is still very variable, which could be due to their sensitivity to the abiotic environmental conditions.\n\n\n\n*\nHere, we assessed how environmental temperature variation correlates with ability of Ralstonia pickettii, an endophytic bacterial biocontrol agent, to suppress the Ralstonia solanacearum pathogen during different tomato crop seasons in China.\n\n\n\n*\nWe found that suppression of the pathogen was highest when the seasonal mean temperatures were around 20 °C and rapidly decreased with increasing mean crop season temperatures. Interestingly, low levels of disease incidence did not correlate with low pathogen or high biocontrol agent absolute densities. Instead, the biocontrol to pathogen density ratio was a more important predictor of disease incidence levels between different crop seasons. To understand this mechanistically, we measured the growth and strength of competition between the biocontrol agent and the pathogen over a naturally occurring temperature gradient in vitro. We found that the biocontrol strain grew relatively faster at low temperature ranges, and the pathogen at high temperature ranges, and that similar to field experiments, pathogen suppression peaked at 20 °C.\n\n\n\n*\nTogether, our results suggest that temperature-mediated changes in the strength of bacterial competition could potentially explain the variable R. solanacearum biocontrol outcomes between different crop seasons in China.\n\n\n\n*\nSynthesis and applications. Our results suggest that abiotic environmental conditions, such as temperature, can affect the efficacy of biocontrol applications. Thus, in order to develop more consistent biocontrol applications in the future, we might need to find and isolate bacterial strains that can retain their functionality regardless of the changing environmental conditions.","DOI":"10.1111/1365-2664.12873","ISSN":"1365-2664","journalAbbreviation":"J Appl Ecol","language":"en","author":[{"family":"Wei","given":"Zhong"},{"family":"Huang","given":"Jianfeng"},{"family":"Yang","given":"Tianjie"},{"family":"Jousset","given":"Alexandre"},{"family":"Xu","given":"Yangchun"},{"family":"Shen","given":"Qirong"},{"family":"Friman","given":"Ville-Petri"}],"issued":{"date-parts":[["2017"]]}}}],"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(Wei et al., 2017)</w:t>
      </w:r>
      <w:r w:rsidR="007B5A5A" w:rsidRPr="00BC0EA1">
        <w:rPr>
          <w:rFonts w:asciiTheme="minorHAnsi" w:hAnsiTheme="minorHAnsi" w:cstheme="minorHAnsi"/>
          <w:sz w:val="24"/>
          <w:szCs w:val="24"/>
          <w:lang w:val="en-GB"/>
        </w:rPr>
        <w:fldChar w:fldCharType="end"/>
      </w:r>
      <w:r w:rsidR="0069420D" w:rsidRPr="00947896">
        <w:rPr>
          <w:rFonts w:asciiTheme="minorHAnsi" w:hAnsiTheme="minorHAnsi" w:cstheme="minorHAnsi"/>
          <w:sz w:val="24"/>
          <w:szCs w:val="24"/>
          <w:lang w:val="en-GB"/>
        </w:rPr>
        <w:t xml:space="preserve">, whereas nutrient availability and temperature has been shown to alleviate diversity-invasion resistance relationships </w:t>
      </w:r>
      <w:r w:rsidR="00D66E06" w:rsidRPr="00947896">
        <w:rPr>
          <w:rFonts w:asciiTheme="minorHAnsi" w:hAnsiTheme="minorHAnsi" w:cstheme="minorHAnsi"/>
          <w:sz w:val="24"/>
          <w:szCs w:val="24"/>
          <w:lang w:val="en-GB"/>
        </w:rPr>
        <w:t>via</w:t>
      </w:r>
      <w:r w:rsidR="0069420D" w:rsidRPr="00947896">
        <w:rPr>
          <w:rFonts w:asciiTheme="minorHAnsi" w:hAnsiTheme="minorHAnsi" w:cstheme="minorHAnsi"/>
          <w:sz w:val="24"/>
          <w:szCs w:val="24"/>
          <w:lang w:val="en-GB"/>
        </w:rPr>
        <w:t xml:space="preserve"> resource competition</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{"citationID":"abnk93nguc","properties":{"formattedCitation":"(Mallon et al., 2015)","plainCitation":"(Mallon et al., 2015)"},"citationItems":[{"id":959,"uris":["http://zotero.org/users/3819720/items/2H2A8W67"],"uri":["http://zotero.org/users/3819720/items/2H2A8W67"],"itemData":{"id":959,"type":"article-journal","title":"Resource pulses can alleviate the biodiversity-invasion relationship in soil microbial communities","container-title":"Ecology","page":"915-926","volume":"96","issue":"4","archive_location":"WOS:000353038200004","abstract":"The roles of species richness, resource use, and resource availability are central to many hypotheses explaining the diversity-invasion phenomenon but are generally not investigated together. Here, we created a large diversity gradient of soil microbial communities by either assembling communities of pure bacterial strains or removing the diversity of a natural soil. Using data on the resource-use capacities of the soil communities and an invader that were gathered from 71 carbon sources, we quantified the niches available to both constituents by using the metrics community niche and remaining niche available to the invader. A strong positive relationship between species richness and community niche across both experiments indicated the presence of resource complementarity. Moreover, community niche and the remaining niche available to the invader predicted invader abundance well. This suggested that increased competition in communities of higher diversity limits community invasibility and underscored the importance of resource availability as a key mechanism through which diversity hinders invasions. As a proof of principle, we subjected selected invaded communities to a resource pulse, which progressively uncoupled the link between soil microbial diversity and invasion and allowed the invader to rebound after nearly being eliminated in some communities. Our results thus show that (1) resource competition suppresses invasion, (2) biodiversity increases resource competition and decreases invasion through niche preemption, and (3) resource pulses that cannot be fully used, even by diverse communities, are favorable to invasion.","DOI":"10.1890/14-1001.1","ISSN":"0012-9658","shortTitle":"Resource pulses can alleviate the biodiversity-invasion relationship in soil microbial communities","journalAbbreviation":"Ecology","language":"English","author":[{"family":"Mallon","given":"C. A."},{"family":"Poly","given":"F."},{"family":"Le Roux","given":"X."},{"family":"Marring","given":"I."},{"family":"Elsas","given":"J. D.","non-dropping-particle":"van"},{"family":"Salles","given":"J. F."}],"issued":{"date-parts":[["2015",4]]}}}],"schema":"https://github.com/citation-style-language/schema/raw/master/csl-citation.json"}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(Mallon et al., 2015)</w:t>
      </w:r>
      <w:r w:rsidR="007B5A5A" w:rsidRPr="00BC0EA1">
        <w:rPr>
          <w:rFonts w:asciiTheme="minorHAnsi" w:hAnsiTheme="minorHAnsi" w:cstheme="minorHAnsi"/>
          <w:sz w:val="24"/>
          <w:szCs w:val="24"/>
          <w:lang w:val="en-GB"/>
        </w:rPr>
        <w:fldChar w:fldCharType="end"/>
      </w:r>
      <w:r w:rsidR="00EB14B7" w:rsidRPr="00947896">
        <w:rPr>
          <w:rFonts w:asciiTheme="minorHAnsi" w:hAnsiTheme="minorHAnsi" w:cstheme="minorHAnsi"/>
          <w:sz w:val="24"/>
          <w:szCs w:val="24"/>
          <w:lang w:val="en-GB"/>
        </w:rPr>
        <w:t>,</w:t>
      </w:r>
      <w:r w:rsidR="0069420D" w:rsidRPr="00947896">
        <w:rPr>
          <w:rFonts w:asciiTheme="minorHAnsi" w:hAnsiTheme="minorHAnsi" w:cstheme="minorHAnsi"/>
          <w:sz w:val="24"/>
          <w:szCs w:val="24"/>
          <w:lang w:val="en-GB"/>
        </w:rPr>
        <w:t xml:space="preserve"> and to regulate </w:t>
      </w:r>
      <w:r w:rsidR="00D66E06" w:rsidRPr="00947896">
        <w:rPr>
          <w:rFonts w:asciiTheme="minorHAnsi" w:hAnsiTheme="minorHAnsi" w:cstheme="minorHAnsi"/>
          <w:sz w:val="24"/>
          <w:szCs w:val="24"/>
          <w:lang w:val="en-GB"/>
        </w:rPr>
        <w:t>competitive</w:t>
      </w:r>
      <w:r w:rsidR="0069420D" w:rsidRPr="00947896">
        <w:rPr>
          <w:rFonts w:asciiTheme="minorHAnsi" w:hAnsiTheme="minorHAnsi" w:cstheme="minorHAnsi"/>
          <w:sz w:val="24"/>
          <w:szCs w:val="24"/>
          <w:lang w:val="en-GB"/>
        </w:rPr>
        <w:t xml:space="preserve"> outcomes between the pathogen and endophytic biocontrol bacterium within the plant stem</w:t>
      </w:r>
      <w:r w:rsidR="007B5A5A" w:rsidRPr="00947896">
        <w:rPr>
          <w:rFonts w:asciiTheme="minorHAnsi" w:hAnsiTheme="minorHAnsi" w:cstheme="minorHAnsi"/>
          <w:sz w:val="24"/>
          <w:szCs w:val="24"/>
          <w:lang w:val="en-GB"/>
        </w:rPr>
        <w:t xml:space="preserve"> </w:t>
      </w:r>
      <w:r w:rsidR="007B5A5A"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{"citationID":"k7CPB7BC","properties":{"formattedCitation":"(Wei et al., 2017)","plainCitation":"(Wei et al., 2017)"},"citationItems":[{"id":112,"uris":["http://zotero.org/users/3819720/items/JKJFVIMU"],"uri":["http://zotero.org/users/3819720/items/JKJFVIMU"],"itemData":{"id":112,"type":"article-journal","title":"Seasonal variation in the biocontrol efficiency of bacterial wilt is driven by temperature-mediated changes in bacterial competitive interactions","container-title":"Journal of Applied Ecology","page":"n/a-n/a","source":"Wiley Online Library","abstract":"*\nMicrobe-based biocontrol applications hold the potential to become an efficient way to control plant pathogen disease outbreaks in the future. However, their efficiency is still very variable, which could be due to their sensitivity to the abiotic environmental conditions.\n\n\n\n*\nHere, we assessed how environmental temperature variation correlates with ability of Ralstonia pickettii, an endophytic bacterial biocontrol agent, to suppress the Ralstonia solanacearum pathogen during different tomato crop seasons in China.\n\n\n\n*\nWe found that suppression of the pathogen was highest when the seasonal mean temperatures were around 20 °C and rapidly decreased with increasing mean crop season temperatures. Interestingly, low levels of disease incidence did not correlate with low pathogen or high biocontrol agent absolute densities. Instead, the biocontrol to pathogen density ratio was a more important predictor of disease incidence levels between different crop seasons. To understand this mechanistically, we measured the growth and strength of competition between the biocontrol agent and the pathogen over a naturally occurring temperature gradient in vitro. We found that the biocontrol strain grew relatively faster at low temperature ranges, and the pathogen at high temperature ranges, and that similar to field experiments, pathogen suppression peaked at 20 °C.\n\n\n\n*\nTogether, our results suggest that temperature-mediated changes in the strength of bacterial competition could potentially explain the variable R. solanacearum biocontrol outcomes between different crop seasons in China.\n\n\n\n*\nSynthesis and applications. Our results suggest that abiotic environmental conditions, such as temperature, can affect the efficacy of biocontrol applications. Thus, in order to develop more consistent biocontrol applications in the future, we might need to find and isolate bacterial strains that can retain their functionality regardless of the changing environmental conditions.","DOI":"10.1111/1365-2664.12873","ISSN":"1365-2664","journalAbbreviation":"J Appl Ecol","language":"en","author":[{"family":"Wei","given":"Zhong"},{"family":"Huang","given":"Jianfeng"},{"family":"Yang","given":"Tianjie"},{"family":"Jousset","given":"Alexandre"},{"family":"Xu","given":"Yangchun"},{"family":"Shen","given":"Qirong"},{"family":"Friman","given":"Ville-Petri"}],"issued":{"date-parts":[["2017"]]}}}],"schema":"https://github.com/citation-style-language/schema/raw/master/csl-citation.json"} </w:instrText>
      </w:r>
      <w:r w:rsidR="007B5A5A"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(Wei et al., 2017)</w:t>
      </w:r>
      <w:r w:rsidR="007B5A5A" w:rsidRPr="00BC0EA1">
        <w:rPr>
          <w:rFonts w:asciiTheme="minorHAnsi" w:hAnsiTheme="minorHAnsi" w:cstheme="minorHAnsi"/>
          <w:sz w:val="24"/>
          <w:szCs w:val="24"/>
          <w:lang w:val="en-GB"/>
        </w:rPr>
        <w:fldChar w:fldCharType="end"/>
      </w:r>
      <w:r w:rsidR="0069420D" w:rsidRPr="00947896">
        <w:rPr>
          <w:rFonts w:asciiTheme="minorHAnsi" w:hAnsiTheme="minorHAnsi" w:cstheme="minorHAnsi"/>
          <w:sz w:val="24"/>
          <w:szCs w:val="24"/>
          <w:lang w:val="en-GB"/>
        </w:rPr>
        <w:t xml:space="preserve">, respectively. </w:t>
      </w:r>
      <w:r w:rsidR="007C31B6" w:rsidRPr="00947896">
        <w:rPr>
          <w:rFonts w:asciiTheme="minorHAnsi" w:hAnsiTheme="minorHAnsi" w:cstheme="minorHAnsi"/>
          <w:sz w:val="24"/>
          <w:szCs w:val="24"/>
          <w:lang w:val="en-GB"/>
        </w:rPr>
        <w:t>As a result, d</w:t>
      </w:r>
      <w:bookmarkEnd w:id="14"/>
      <w:r w:rsidR="007C2A8B" w:rsidRPr="00947896">
        <w:rPr>
          <w:rFonts w:asciiTheme="minorHAnsi" w:hAnsiTheme="minorHAnsi" w:cstheme="minorHAnsi"/>
          <w:sz w:val="24"/>
          <w:szCs w:val="24"/>
          <w:lang w:val="en-GB"/>
        </w:rPr>
        <w:t>isentangling the relative importance</w:t>
      </w:r>
      <w:r w:rsidR="00D66E06" w:rsidRPr="00947896">
        <w:rPr>
          <w:rFonts w:asciiTheme="minorHAnsi" w:hAnsiTheme="minorHAnsi" w:cstheme="minorHAnsi"/>
          <w:sz w:val="24"/>
          <w:szCs w:val="24"/>
          <w:lang w:val="en-GB"/>
        </w:rPr>
        <w:t xml:space="preserve"> of multiple abiotic and biotic</w:t>
      </w:r>
      <w:r w:rsidR="007C2A8B" w:rsidRPr="00947896">
        <w:rPr>
          <w:rFonts w:asciiTheme="minorHAnsi" w:hAnsiTheme="minorHAnsi" w:cstheme="minorHAnsi"/>
          <w:sz w:val="24"/>
          <w:szCs w:val="24"/>
          <w:lang w:val="en-GB"/>
        </w:rPr>
        <w:t xml:space="preserve"> </w:t>
      </w:r>
      <w:r w:rsidR="00D66E06" w:rsidRPr="00947896">
        <w:rPr>
          <w:rFonts w:asciiTheme="minorHAnsi" w:hAnsiTheme="minorHAnsi" w:cstheme="minorHAnsi"/>
          <w:sz w:val="24"/>
          <w:szCs w:val="24"/>
          <w:lang w:val="en-GB"/>
        </w:rPr>
        <w:t xml:space="preserve">factors for pathogen invasion </w:t>
      </w:r>
      <w:r w:rsidR="007C2A8B" w:rsidRPr="00947896">
        <w:rPr>
          <w:rFonts w:asciiTheme="minorHAnsi" w:hAnsiTheme="minorHAnsi" w:cstheme="minorHAnsi"/>
          <w:sz w:val="24"/>
          <w:szCs w:val="24"/>
          <w:lang w:val="en-GB"/>
        </w:rPr>
        <w:t>remains</w:t>
      </w:r>
      <w:r w:rsidR="0097041D" w:rsidRPr="00947896">
        <w:rPr>
          <w:rFonts w:asciiTheme="minorHAnsi" w:hAnsiTheme="minorHAnsi" w:cstheme="minorHAnsi"/>
          <w:sz w:val="24"/>
          <w:szCs w:val="24"/>
          <w:lang w:val="en-GB"/>
        </w:rPr>
        <w:t xml:space="preserve"> a key challenge for understanding the epidemiology of </w:t>
      </w:r>
      <w:r w:rsidR="008F639D" w:rsidRPr="00947896">
        <w:rPr>
          <w:rFonts w:asciiTheme="minorHAnsi" w:hAnsiTheme="minorHAnsi" w:cstheme="minorHAnsi"/>
          <w:sz w:val="24"/>
          <w:szCs w:val="24"/>
          <w:lang w:val="en-GB"/>
        </w:rPr>
        <w:t xml:space="preserve">diseases. </w:t>
      </w:r>
      <w:r w:rsidR="000B4D07" w:rsidRPr="00947896">
        <w:rPr>
          <w:rFonts w:asciiTheme="minorHAnsi" w:hAnsiTheme="minorHAnsi" w:cstheme="minorHAnsi"/>
          <w:sz w:val="24"/>
          <w:szCs w:val="24"/>
          <w:lang w:val="en-GB"/>
        </w:rPr>
        <w:t xml:space="preserve">Here we studied this specifically in </w:t>
      </w:r>
      <w:r w:rsidR="00805246" w:rsidRPr="00947896">
        <w:rPr>
          <w:rFonts w:asciiTheme="minorHAnsi" w:hAnsiTheme="minorHAnsi" w:cstheme="minorHAnsi"/>
          <w:sz w:val="24"/>
          <w:szCs w:val="24"/>
          <w:lang w:val="en-GB"/>
        </w:rPr>
        <w:t>t</w:t>
      </w:r>
      <w:r w:rsidR="000B4D07" w:rsidRPr="00947896">
        <w:rPr>
          <w:rFonts w:asciiTheme="minorHAnsi" w:hAnsiTheme="minorHAnsi" w:cstheme="minorHAnsi"/>
          <w:sz w:val="24"/>
          <w:szCs w:val="24"/>
          <w:lang w:val="en-GB"/>
        </w:rPr>
        <w:t>he context</w:t>
      </w:r>
      <w:r w:rsidR="00805246" w:rsidRPr="00947896">
        <w:rPr>
          <w:rFonts w:asciiTheme="minorHAnsi" w:hAnsiTheme="minorHAnsi" w:cstheme="minorHAnsi"/>
          <w:sz w:val="24"/>
          <w:szCs w:val="24"/>
          <w:lang w:val="en-GB"/>
        </w:rPr>
        <w:t xml:space="preserve"> of</w:t>
      </w:r>
      <w:r w:rsidR="006B1712" w:rsidRPr="00947896">
        <w:rPr>
          <w:rFonts w:asciiTheme="minorHAnsi" w:hAnsiTheme="minorHAnsi" w:cstheme="minorHAnsi"/>
          <w:sz w:val="24"/>
          <w:szCs w:val="24"/>
          <w:lang w:val="en-GB"/>
        </w:rPr>
        <w:t xml:space="preserve"> </w:t>
      </w:r>
      <w:r w:rsidR="006B1712" w:rsidRPr="00947896">
        <w:rPr>
          <w:rFonts w:asciiTheme="minorHAnsi" w:hAnsiTheme="minorHAnsi" w:cstheme="minorHAnsi"/>
          <w:i/>
          <w:sz w:val="24"/>
          <w:szCs w:val="24"/>
          <w:lang w:val="en-GB"/>
        </w:rPr>
        <w:t>Ralstonia solanacearum</w:t>
      </w:r>
      <w:r w:rsidR="006B1712" w:rsidRPr="00947896">
        <w:rPr>
          <w:rFonts w:asciiTheme="minorHAnsi" w:hAnsiTheme="minorHAnsi" w:cstheme="minorHAnsi"/>
          <w:sz w:val="24"/>
          <w:szCs w:val="24"/>
          <w:lang w:val="en-GB"/>
        </w:rPr>
        <w:t xml:space="preserve"> plant </w:t>
      </w:r>
      <w:r w:rsidR="000B4D07" w:rsidRPr="00947896">
        <w:rPr>
          <w:rFonts w:asciiTheme="minorHAnsi" w:hAnsiTheme="minorHAnsi" w:cstheme="minorHAnsi"/>
          <w:sz w:val="24"/>
          <w:szCs w:val="24"/>
          <w:lang w:val="en-GB"/>
        </w:rPr>
        <w:t>bacterial pathogen</w:t>
      </w:r>
      <w:r w:rsidR="008F639D" w:rsidRPr="00947896">
        <w:rPr>
          <w:rFonts w:asciiTheme="minorHAnsi" w:hAnsiTheme="minorHAnsi" w:cstheme="minorHAnsi"/>
          <w:sz w:val="24"/>
          <w:szCs w:val="24"/>
          <w:lang w:val="en-GB"/>
        </w:rPr>
        <w:t xml:space="preserve"> </w:t>
      </w:r>
      <w:r w:rsidR="000B4D07" w:rsidRPr="00947896">
        <w:rPr>
          <w:rFonts w:asciiTheme="minorHAnsi" w:hAnsiTheme="minorHAnsi" w:cstheme="minorHAnsi"/>
          <w:sz w:val="24"/>
          <w:szCs w:val="24"/>
          <w:lang w:val="en-GB"/>
        </w:rPr>
        <w:t>infecting tomato</w:t>
      </w:r>
      <w:r w:rsidR="006C1D57" w:rsidRPr="00947896">
        <w:rPr>
          <w:rFonts w:asciiTheme="minorHAnsi" w:hAnsiTheme="minorHAnsi" w:cstheme="minorHAnsi"/>
          <w:sz w:val="24"/>
          <w:szCs w:val="24"/>
          <w:lang w:val="en-GB"/>
        </w:rPr>
        <w:t xml:space="preserve"> plants under</w:t>
      </w:r>
      <w:r w:rsidR="000B4D07" w:rsidRPr="00947896">
        <w:rPr>
          <w:rFonts w:asciiTheme="minorHAnsi" w:hAnsiTheme="minorHAnsi" w:cstheme="minorHAnsi"/>
          <w:sz w:val="24"/>
          <w:szCs w:val="24"/>
          <w:lang w:val="en-GB"/>
        </w:rPr>
        <w:t xml:space="preserve"> natural field conditions in China.</w:t>
      </w:r>
    </w:p>
    <w:p w14:paraId="48A3A4E0" w14:textId="1896BA9E" w:rsidR="002F5848" w:rsidRPr="005374BF" w:rsidRDefault="00062A13"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ab/>
      </w:r>
      <w:r w:rsidRPr="00947896">
        <w:rPr>
          <w:rFonts w:asciiTheme="minorHAnsi" w:hAnsiTheme="minorHAnsi" w:cstheme="minorHAnsi"/>
          <w:i/>
          <w:sz w:val="24"/>
          <w:szCs w:val="24"/>
          <w:lang w:val="en-GB"/>
        </w:rPr>
        <w:t>R</w:t>
      </w:r>
      <w:r w:rsidR="00D94E74" w:rsidRPr="00947896">
        <w:rPr>
          <w:rFonts w:asciiTheme="minorHAnsi" w:hAnsiTheme="minorHAnsi" w:cstheme="minorHAnsi"/>
          <w:i/>
          <w:sz w:val="24"/>
          <w:szCs w:val="24"/>
          <w:lang w:val="en-GB"/>
        </w:rPr>
        <w:t>alstonia</w:t>
      </w:r>
      <w:r w:rsidRPr="00947896">
        <w:rPr>
          <w:rFonts w:asciiTheme="minorHAnsi" w:hAnsiTheme="minorHAnsi" w:cstheme="minorHAnsi"/>
          <w:i/>
          <w:sz w:val="24"/>
          <w:szCs w:val="24"/>
          <w:lang w:val="en-GB"/>
        </w:rPr>
        <w:t xml:space="preserve"> solanacearum</w:t>
      </w:r>
      <w:r w:rsidR="00296A22" w:rsidRPr="00947896">
        <w:rPr>
          <w:rFonts w:asciiTheme="minorHAnsi" w:hAnsiTheme="minorHAnsi" w:cstheme="minorHAnsi"/>
          <w:sz w:val="24"/>
          <w:szCs w:val="24"/>
          <w:lang w:val="en-GB"/>
        </w:rPr>
        <w:t xml:space="preserve"> is a</w:t>
      </w:r>
      <w:r w:rsidR="009E3C94" w:rsidRPr="00947896">
        <w:rPr>
          <w:rFonts w:asciiTheme="minorHAnsi" w:hAnsiTheme="minorHAnsi" w:cstheme="minorHAnsi"/>
          <w:sz w:val="24"/>
          <w:szCs w:val="24"/>
          <w:lang w:val="en-GB"/>
        </w:rPr>
        <w:t xml:space="preserve"> </w:t>
      </w:r>
      <w:r w:rsidR="00296A22" w:rsidRPr="00947896">
        <w:rPr>
          <w:rFonts w:asciiTheme="minorHAnsi" w:hAnsiTheme="minorHAnsi" w:cstheme="minorHAnsi"/>
          <w:sz w:val="24"/>
          <w:szCs w:val="24"/>
          <w:lang w:val="en-GB"/>
        </w:rPr>
        <w:t xml:space="preserve">gram-negative plant pathogenic </w:t>
      </w:r>
      <w:r w:rsidR="005B713A" w:rsidRPr="00947896">
        <w:rPr>
          <w:rFonts w:asciiTheme="minorHAnsi" w:hAnsiTheme="minorHAnsi" w:cstheme="minorHAnsi"/>
          <w:sz w:val="24"/>
          <w:szCs w:val="24"/>
          <w:lang w:val="en-GB"/>
        </w:rPr>
        <w:t>bacterium and</w:t>
      </w:r>
      <w:r w:rsidR="00296A22" w:rsidRPr="00947896">
        <w:rPr>
          <w:rFonts w:asciiTheme="minorHAnsi" w:hAnsiTheme="minorHAnsi" w:cstheme="minorHAnsi"/>
          <w:sz w:val="24"/>
          <w:szCs w:val="24"/>
          <w:lang w:val="en-GB"/>
        </w:rPr>
        <w:t xml:space="preserve"> </w:t>
      </w:r>
      <w:r w:rsidR="00E47981" w:rsidRPr="00947896">
        <w:rPr>
          <w:rFonts w:asciiTheme="minorHAnsi" w:hAnsiTheme="minorHAnsi" w:cstheme="minorHAnsi"/>
          <w:sz w:val="24"/>
          <w:szCs w:val="24"/>
          <w:lang w:val="en-GB"/>
        </w:rPr>
        <w:t>a</w:t>
      </w:r>
      <w:r w:rsidRPr="00947896">
        <w:rPr>
          <w:rFonts w:asciiTheme="minorHAnsi" w:hAnsiTheme="minorHAnsi" w:cstheme="minorHAnsi"/>
          <w:sz w:val="24"/>
          <w:szCs w:val="24"/>
          <w:lang w:val="en-GB"/>
        </w:rPr>
        <w:t xml:space="preserve"> causal driver of </w:t>
      </w:r>
      <w:r w:rsidR="00E52C03" w:rsidRPr="00947896">
        <w:rPr>
          <w:rFonts w:asciiTheme="minorHAnsi" w:hAnsiTheme="minorHAnsi" w:cstheme="minorHAnsi"/>
          <w:sz w:val="24"/>
          <w:szCs w:val="24"/>
          <w:lang w:val="en-GB"/>
        </w:rPr>
        <w:t xml:space="preserve">global </w:t>
      </w:r>
      <w:r w:rsidRPr="00947896">
        <w:rPr>
          <w:rFonts w:asciiTheme="minorHAnsi" w:hAnsiTheme="minorHAnsi" w:cstheme="minorHAnsi"/>
          <w:sz w:val="24"/>
          <w:szCs w:val="24"/>
          <w:lang w:val="en-GB"/>
        </w:rPr>
        <w:t>bacterial wilt disease</w:t>
      </w:r>
      <w:r w:rsidR="004A6DAD" w:rsidRPr="00947896">
        <w:rPr>
          <w:rFonts w:asciiTheme="minorHAnsi" w:hAnsiTheme="minorHAnsi" w:cstheme="minorHAnsi"/>
          <w:sz w:val="24"/>
          <w:szCs w:val="24"/>
          <w:lang w:val="en-GB"/>
        </w:rPr>
        <w:t xml:space="preserve"> </w:t>
      </w:r>
      <w:r w:rsidR="00B02DA5" w:rsidRPr="00947896">
        <w:rPr>
          <w:rFonts w:asciiTheme="minorHAnsi" w:hAnsiTheme="minorHAnsi" w:cstheme="minorHAnsi"/>
          <w:sz w:val="24"/>
          <w:szCs w:val="24"/>
          <w:lang w:val="en-GB"/>
        </w:rPr>
        <w:t>epidemics</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{"citationID":"aha0kg70r8","properties":{"formattedCitation":"(Hayward, 1991; Jiang et al., 2017; Yabuuchi et al., 1995)","plainCitation":"(Hayward, 1991; Jiang et al., 2017; Yabuuchi et al., 1995)"},"citationItems":[{"id":109,"uris":["http://zotero.org/users/3819720/items/TCPZWQUH"],"uri":["http://zotero.org/users/3819720/items/TCPZWQUH"],"itemData":{"id":109,"type":"article-journal","title":"Biology and Epidemiology of Bacterial Wilt Caused by Pseudomonas Solanacearum","container-title":"Annual Review of Phytopathology","page":"65-87","volume":"29","issue":"1","source":"Annual Reviews","DOI":"10.1146/annurev.py.29.090191.000433","note":"PMID: 18479193","author":[{"family":"Hayward","given":"A. C."}],"issued":{"date-parts":[["1991"]]}},"label":"page"},{"id":1119,"uris":["http://zotero.org/users/3819720/items/9U7CD5UF"],"uri":["http://zotero.org/users/3819720/items/9U7CD5UF"],"itemData":{"id":1119,"type":"article-journal","title":"Bacterial Wilt in China: History, Current Status, and Future Perspectives","container-title":"Frontiers in Plant Science","volume":"8","archive_location":"WOS:000410128300001","abstract":"Bacterial wilt caused by plant pathogenic Ralstonia spp. is one of the most important diseases affecting the production of many important crops worldwide. In China, a large scientific community has been dedicated to studying bacterial wilt and its causative agent, Ralstonia pseudosolanacearum and R. solanacearum. Most of their work was published in Chinese, which has hindered international communication and collaboration in this field. In this review, we summarize the status of knowledge on geographical distribution, diversity, and host range of Ralstonia spp., as well as, the impact of bacterial wilt on important crops and disease control approaches, in China. We present areas of research and publications by Chinese scientists and propose the promotion of collaborative research within China and with the international community.","URL":"://WOS:000410128300001","DOI":"10.3389/Fpls.2017.01549","ISSN":"1664-462X","shortTitle":"Bacterial Wilt in China: History, Current Status, and Future Perspectives","journalAbbreviation":"Front Plant Sci","language":"English","author":[{"family":"Jiang","given":"G. F."},{"family":"Wei","given":"Z."},{"family":"Xu","given":"J."},{"family":"Chen","given":"H. L."},{"family":"Zhang","given":"Y."},{"family":"She","given":"X. M."},{"family":"Macho","given":"A. P."},{"family":"Ding","given":"W."},{"family":"Liao","given":"B. S."}],"issued":{"date-parts":[["2017",9,11]]}},"label":"page"},{"id":424,"uris":["http://zotero.org/users/3819720/items/S8FIP24B"],"uri":["http://zotero.org/users/3819720/items/S8FIP24B"],"itemData":{"id":424,"type":"article-journal","title":"Transfer of two Burkholderia and an Alcaligenes species to Ralstonia gen. Nov.: Proposal of Ralstonia pickettii (Ralston, Palleroni and Doudoroff 1973) comb. Nov., Ralstonia solanacearum (Smith 1896) comb. Nov. and Ralstonia eutropha (Davis 1969) comb. Nov","container-title":"Microbiol Immunol","page":"897-904","volume":"39","issue":"11","archive_location":"8657018","abstract":"Based on the results of phenotypic characterization, cellular lipid and fatty acid analysis, phylogenetic analysis of 16S rDNA nucleotide sequences and rNA-DNA hybrization, Burkholderia pickettii, Burkholderia solanacearum and Alcaligenes eutrophus are transferred to the new genus Ralstonia, and Ralstonia pickettii (Ralston, Palleroni and Doudoroff 1973) comb. nov., Ralstonia solanacearum (Smith 1896) comb. nov., and R. eutropha (Davis 1969) comb. nov. are proposed. The type species of the new genus is R. pickettii. Type strain of R. pickettii is ATCC 27511T, of R. solanacearum is ATCC 10696T, and of R. eutropha is ATCC 17697T.","ISSN":"0385-5600 (Print) 0385-5600 (Linking)","shortTitle":"Transfer of two Burkholderia and an Alcaligenes species to Ralstonia gen. Nov.: Proposal of Ralstonia pickettii (Ralston, Palleroni and Doudoroff 1973) comb. Nov., Ralstonia solanacearum (Smith 1896) comb. Nov. and Ralstonia eutropha (Davis 1969) comb. Nov","author":[{"family":"Yabuuchi","given":"E."},{"family":"Kosako","given":"Y."},{"family":"Yano","given":"I."},{"family":"Hotta","given":"H."},{"family":"Nishiuchi","given":"Y."}],"issued":{"date-parts":[["1995"]]}},"label":"page"}],"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(Hayward, 1991; Jiang et al., 2017; Yabuuchi et al., 1995)</w:t>
      </w:r>
      <w:r w:rsidR="005E595C"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w:t>
      </w:r>
      <w:r w:rsidR="008E4723" w:rsidRPr="00947896">
        <w:rPr>
          <w:rFonts w:asciiTheme="minorHAnsi" w:hAnsiTheme="minorHAnsi" w:cstheme="minorHAnsi"/>
          <w:sz w:val="24"/>
          <w:szCs w:val="24"/>
          <w:lang w:val="en-GB"/>
        </w:rPr>
        <w:t xml:space="preserve">It has </w:t>
      </w:r>
      <w:r w:rsidR="00806067" w:rsidRPr="00947896">
        <w:rPr>
          <w:rFonts w:asciiTheme="minorHAnsi" w:hAnsiTheme="minorHAnsi" w:cstheme="minorHAnsi"/>
          <w:sz w:val="24"/>
          <w:szCs w:val="24"/>
          <w:lang w:val="en-GB"/>
        </w:rPr>
        <w:t xml:space="preserve">an </w:t>
      </w:r>
      <w:r w:rsidR="007B17F6" w:rsidRPr="00947896">
        <w:rPr>
          <w:rFonts w:asciiTheme="minorHAnsi" w:hAnsiTheme="minorHAnsi" w:cstheme="minorHAnsi"/>
          <w:sz w:val="24"/>
          <w:szCs w:val="24"/>
          <w:lang w:val="en-GB"/>
        </w:rPr>
        <w:t xml:space="preserve">unusually </w:t>
      </w:r>
      <w:r w:rsidR="008E4723" w:rsidRPr="00947896">
        <w:rPr>
          <w:rFonts w:asciiTheme="minorHAnsi" w:hAnsiTheme="minorHAnsi" w:cstheme="minorHAnsi"/>
          <w:sz w:val="24"/>
          <w:szCs w:val="24"/>
          <w:lang w:val="en-GB"/>
        </w:rPr>
        <w:t xml:space="preserve">wide host range </w:t>
      </w:r>
      <w:r w:rsidR="00C40D83" w:rsidRPr="00947896">
        <w:rPr>
          <w:rFonts w:asciiTheme="minorHAnsi" w:hAnsiTheme="minorHAnsi" w:cstheme="minorHAnsi"/>
          <w:sz w:val="24"/>
          <w:szCs w:val="24"/>
          <w:lang w:val="en-GB"/>
        </w:rPr>
        <w:t>being</w:t>
      </w:r>
      <w:r w:rsidR="008E4723" w:rsidRPr="00947896">
        <w:rPr>
          <w:rFonts w:asciiTheme="minorHAnsi" w:hAnsiTheme="minorHAnsi" w:cstheme="minorHAnsi"/>
          <w:sz w:val="24"/>
          <w:szCs w:val="24"/>
          <w:lang w:val="en-GB"/>
        </w:rPr>
        <w:t xml:space="preserve"> </w:t>
      </w:r>
      <w:r w:rsidR="007B17F6" w:rsidRPr="00947896">
        <w:rPr>
          <w:rFonts w:asciiTheme="minorHAnsi" w:hAnsiTheme="minorHAnsi" w:cstheme="minorHAnsi"/>
          <w:sz w:val="24"/>
          <w:szCs w:val="24"/>
          <w:lang w:val="en-GB"/>
        </w:rPr>
        <w:t>capable of infecting more than 200 plant species including many economically important crops</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{"citationID":"ava07j8t86","properties":{"formattedCitation":"(Genin and Denny, 2012; Hayward, 1991; Jiang et al., 2017)","plainCitation":"(Genin and Denny, 2012; Hayward, 1991; Jiang et al., 2017)"},"citationItems":[{"id":19,"uris":["http://zotero.org/users/3819720/items/7VUK4W9R"],"uri":["http://zotero.org/users/3819720/items/7VUK4W9R"],"itemData":{"id":19,"type":"article-journal","title":"Pathogenomics of the Ralstonia solanacearum species complex","container-title":"Annual Review of Phytopathology","page":"67-89","volume":"50","source":"PubMed","abstract":"Ralstonia solanacearum is a major phytopathogen that attacks many crops and other plants over a broad geographical range. The extensive genetic diversity of strains responsible for the various bacterial wilt diseases has in recent years led to the concept of an R. solanacearum species complex. Genome sequencing of more than 10 strains representative of the main phylogenetic groups has broadened our knowledge of the evolution and speciation of this pathogen and led to the identification of novel virulence-associated functions. Comparative genomic analyses are now opening the way for refined functional studies. The many molecular determinants involved in pathogenicity and host-range specificity are described, and we also summarize current understanding of their roles in pathogenesis and how their expression is tightly controlled by an intricate virulence regulatory network.","DOI":"10.1146/annurev-phyto-081211-173000","ISSN":"0066-4286","note":"PMID: 22559068","journalAbbreviation":"Annu Rev Phytopathol","language":"eng","author":[{"family":"Genin","given":"Stéphane"},{"family":"Denny","given":"Timothy P."}],"issued":{"date-parts":[["2012"]]}},"label":"page"},{"id":109,"uris":["http://zotero.org/users/3819720/items/TCPZWQUH"],"uri":["http://zotero.org/users/3819720/items/TCPZWQUH"],"itemData":{"id":109,"type":"article-journal","title":"Biology and Epidemiology of Bacterial Wilt Caused by Pseudomonas Solanacearum","container-title":"Annual Review of Phytopathology","page":"65-87","volume":"29","issue":"1","source":"Annual Reviews","DOI":"10.1146/annurev.py.29.090191.000433","note":"PMID: 18479193","author":[{"family":"Hayward","given":"A. C."}],"issued":{"date-parts":[["1991"]]}},"label":"page"},{"id":1119,"uris":["http://zotero.org/users/3819720/items/9U7CD5UF"],"uri":["http://zotero.org/users/3819720/items/9U7CD5UF"],"itemData":{"id":1119,"type":"article-journal","title":"Bacterial Wilt in China: History, Current Status, and Future Perspectives","container-title":"Frontiers in Plant Science","volume":"8","archive_location":"WOS:000410128300001","abstract":"Bacterial wilt caused by plant pathogenic Ralstonia spp. is one of the most important diseases affecting the production of many important crops worldwide. In China, a large scientific community has been dedicated to studying bacterial wilt and its causative agent, Ralstonia pseudosolanacearum and R. solanacearum. Most of their work was published in Chinese, which has hindered international communication and collaboration in this field. In this review, we summarize the status of knowledge on geographical distribution, diversity, and host range of Ralstonia spp., as well as, the impact of bacterial wilt on important crops and disease control approaches, in China. We present areas of research and publications by Chinese scientists and propose the promotion of collaborative research within China and with the international community.","URL":"://WOS:000410128300001","DOI":"10.3389/Fpls.2017.01549","ISSN":"1664-462X","shortTitle":"Bacterial Wilt in China: History, Current Status, and Future Perspectives","journalAbbreviation":"Front Plant Sci","language":"English","author":[{"family":"Jiang","given":"G. F."},{"family":"Wei","given":"Z."},{"family":"Xu","given":"J."},{"family":"Chen","given":"H. L."},{"family":"Zhang","given":"Y."},{"family":"She","given":"X. M."},{"family":"Macho","given":"A. P."},{"family":"Ding","given":"W."},{"family":"Liao","given":"B. S."}],"issued":{"date-parts":[["2017",9,11]]}},"label":"page"}],"schema":"https://github.com/citation-style-language/schema/raw/master/csl-citation.json"}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(Genin and Denny, 2012; Hayward, 1991; Jiang et al., 2017)</w:t>
      </w:r>
      <w:r w:rsidR="005E595C" w:rsidRPr="00BC0EA1">
        <w:rPr>
          <w:rFonts w:asciiTheme="minorHAnsi" w:hAnsiTheme="minorHAnsi" w:cstheme="minorHAnsi"/>
          <w:sz w:val="24"/>
          <w:szCs w:val="24"/>
          <w:lang w:val="en-GB"/>
        </w:rPr>
        <w:fldChar w:fldCharType="end"/>
      </w:r>
      <w:r w:rsidR="007B17F6" w:rsidRPr="00947896">
        <w:rPr>
          <w:rFonts w:asciiTheme="minorHAnsi" w:hAnsiTheme="minorHAnsi" w:cstheme="minorHAnsi"/>
          <w:sz w:val="24"/>
          <w:szCs w:val="24"/>
          <w:lang w:val="en-GB"/>
        </w:rPr>
        <w:t xml:space="preserve">. </w:t>
      </w:r>
      <w:r w:rsidR="005420AC" w:rsidRPr="00947896">
        <w:rPr>
          <w:rFonts w:asciiTheme="minorHAnsi" w:hAnsiTheme="minorHAnsi" w:cstheme="minorHAnsi"/>
          <w:sz w:val="24"/>
          <w:szCs w:val="24"/>
          <w:lang w:val="en-GB"/>
        </w:rPr>
        <w:t>The first step of infection is colonization of the plant rhizosphere, where the pathogen must compete with other bacterial taxa</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{"citationID":"a2hpdu2802t","properties":{"formattedCitation":"(Hibbing et al., 2010)","plainCitation":"(Hibbing et al., 2010)"},"citationItems":[{"id":662,"uris":["http://zotero.org/users/3819720/items/EVV3UE93"],"uri":["http://zotero.org/users/3819720/items/EVV3UE93"],"itemData":{"id":662,"type":"article-journal","title":"Bacterial competition: surviving and thriving in the microbial jungle","container-title":"Nature Reviews Microbiology","page":"15-25","volume":"8","issue":"1","archive_location":"WOS:000272820900009","abstract":"Most natural environments harbour a stunningly diverse collection of microbial species. In these communities, bacteria compete with their neighbours for space and resources. Laboratory experiments with pure and mixed cultures have revealed many active mechanisms by which bacteria can impair or kill other microorganisms. In addition, a growing body of theoretical and experimental population studies indicates that the interactions within and between bacterial species can have a profound impact on the outcome of competition in nature. The next challenge is to integrate the findings of these laboratory and theoretical studies and to evaluate the predictions that they generate in more natural settings.","DOI":"10.1038/nrmicro2259","ISSN":"1740-1526","shortTitle":"Bacterial competition: surviving and thriving in the microbial jungle","journalAbbreviation":"Nat Rev Microbiol","language":"English","author":[{"family":"Hibbing","given":"M. E."},{"family":"Fuqua","given":"C."},{"family":"Parsek","given":"M. R."},{"family":"Peterson","given":"S. B."}],"issued":{"date-parts":[["2010",1]]}}}],"schema":"https://github.com/citation-style-language/schema/raw/master/csl-citation.json"}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(Hibbing et al., 2010)</w:t>
      </w:r>
      <w:r w:rsidR="005E595C" w:rsidRPr="00BC0EA1">
        <w:rPr>
          <w:rFonts w:asciiTheme="minorHAnsi" w:hAnsiTheme="minorHAnsi" w:cstheme="minorHAnsi"/>
          <w:sz w:val="24"/>
          <w:szCs w:val="24"/>
          <w:lang w:val="en-GB"/>
        </w:rPr>
        <w:fldChar w:fldCharType="end"/>
      </w:r>
      <w:r w:rsidR="005420AC" w:rsidRPr="00947896">
        <w:rPr>
          <w:rFonts w:asciiTheme="minorHAnsi" w:hAnsiTheme="minorHAnsi" w:cstheme="minorHAnsi"/>
          <w:sz w:val="24"/>
          <w:szCs w:val="24"/>
          <w:lang w:val="en-GB"/>
        </w:rPr>
        <w:t>. After reaching a threshold density, pathogen switch</w:t>
      </w:r>
      <w:r w:rsidR="00D51852" w:rsidRPr="00947896">
        <w:rPr>
          <w:rFonts w:asciiTheme="minorHAnsi" w:hAnsiTheme="minorHAnsi" w:cstheme="minorHAnsi"/>
          <w:sz w:val="24"/>
          <w:szCs w:val="24"/>
          <w:lang w:val="en-GB"/>
        </w:rPr>
        <w:t>es</w:t>
      </w:r>
      <w:r w:rsidR="005420AC" w:rsidRPr="00947896">
        <w:rPr>
          <w:rFonts w:asciiTheme="minorHAnsi" w:hAnsiTheme="minorHAnsi" w:cstheme="minorHAnsi"/>
          <w:sz w:val="24"/>
          <w:szCs w:val="24"/>
          <w:lang w:val="en-GB"/>
        </w:rPr>
        <w:t xml:space="preserve"> on </w:t>
      </w:r>
      <w:r w:rsidR="00D51852" w:rsidRPr="00947896">
        <w:rPr>
          <w:rFonts w:asciiTheme="minorHAnsi" w:hAnsiTheme="minorHAnsi" w:cstheme="minorHAnsi"/>
          <w:sz w:val="24"/>
          <w:szCs w:val="24"/>
          <w:lang w:val="en-GB"/>
        </w:rPr>
        <w:t xml:space="preserve">its </w:t>
      </w:r>
      <w:r w:rsidR="005420AC" w:rsidRPr="00947896">
        <w:rPr>
          <w:rFonts w:asciiTheme="minorHAnsi" w:hAnsiTheme="minorHAnsi" w:cstheme="minorHAnsi"/>
          <w:sz w:val="24"/>
          <w:szCs w:val="24"/>
          <w:lang w:val="en-GB"/>
        </w:rPr>
        <w:t xml:space="preserve">virulence gene expression and </w:t>
      </w:r>
      <w:r w:rsidR="00C546C7" w:rsidRPr="00947896">
        <w:rPr>
          <w:rFonts w:asciiTheme="minorHAnsi" w:hAnsiTheme="minorHAnsi" w:cstheme="minorHAnsi"/>
          <w:sz w:val="24"/>
          <w:szCs w:val="24"/>
          <w:lang w:val="en-GB"/>
        </w:rPr>
        <w:t>invade</w:t>
      </w:r>
      <w:r w:rsidR="00D51852" w:rsidRPr="00947896">
        <w:rPr>
          <w:rFonts w:asciiTheme="minorHAnsi" w:hAnsiTheme="minorHAnsi" w:cstheme="minorHAnsi"/>
          <w:sz w:val="24"/>
          <w:szCs w:val="24"/>
          <w:lang w:val="en-GB"/>
        </w:rPr>
        <w:t>s</w:t>
      </w:r>
      <w:r w:rsidR="00C546C7" w:rsidRPr="00947896">
        <w:rPr>
          <w:rFonts w:asciiTheme="minorHAnsi" w:hAnsiTheme="minorHAnsi" w:cstheme="minorHAnsi"/>
          <w:sz w:val="24"/>
          <w:szCs w:val="24"/>
          <w:lang w:val="en-GB"/>
        </w:rPr>
        <w:t xml:space="preserve"> plant roots</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{"citationID":"a21of3c7iq8","properties":{"formattedCitation":"(Schell, 2000)","plainCitation":"(Schell, 2000)"},"citationItems":[{"id":468,"uris":["http://zotero.org/users/3819720/items/EESU4MMB"],"uri":["http://zotero.org/users/3819720/items/EESU4MMB"],"itemData":{"id":468,"type":"article-journal","title":"Control of virulence and pathogenicity genes of Ralstonia solanacearum by an elaborate sensory network","container-title":"Annual Review of Phytopathology","page":"263-292","volume":"38","archive_location":"WOS:000165322300012","abstract":"Ralstonia solanacearum causes a lethal bacterial wilt disease of diverse plants. It invades the xylem vessels of roots and disseminates into the stem where it multiplies and wilts by excessive exopolysaccharide production. Many of its key extracytoplasmic virulence and pathogenicity factors are transcriptionally controlled by an extensive network of distinct, interacting signal transduction pathways. The core of this sensory network is the five-gene Phc system that regulates exopolysaccharide, cell-wall-degrading exoenzymes, and other factors in response to a self-produced signal molecule that monitors the pathogen's growth status and environment. Four additional environmentally responsive two-component systems work independently and with the Phc system to fine-tune virulence gene expression. Another critical system is Prh which transduces plant cell-derived signals through a six-gene cascade to activate deployment of the Type III secretion pathway encoded by the hrp pathogenicity genes. Here I summarize knowledge about the regulated targets, signal transduction mechanisms, and crosstalk between Phc, Prh, and other systems. I also provide insight into why R. solanacearum has evolved such a sophisticated sensory apparatus, and how it functions in disease.","DOI":"10.1146/annurev.phyto.38.1.263","ISSN":"0066-4286","shortTitle":"Control of virulence and pathogenicity genes of Ralstonia solanacearum by an elaborate sensory network","journalAbbreviation":"Annu Rev Phytopathol","language":"English","author":[{"family":"Schell","given":"M. A."}],"issued":{"date-parts":[["2000"]]}}}],"schema":"https://github.com/citation-style-language/schema/raw/master/csl-citation.json"}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(Schell, 2000)</w:t>
      </w:r>
      <w:r w:rsidR="005E595C" w:rsidRPr="00BC0EA1">
        <w:rPr>
          <w:rFonts w:asciiTheme="minorHAnsi" w:hAnsiTheme="minorHAnsi" w:cstheme="minorHAnsi"/>
          <w:sz w:val="24"/>
          <w:szCs w:val="24"/>
          <w:lang w:val="en-GB"/>
        </w:rPr>
        <w:fldChar w:fldCharType="end"/>
      </w:r>
      <w:r w:rsidR="005420AC" w:rsidRPr="00947896">
        <w:rPr>
          <w:rFonts w:asciiTheme="minorHAnsi" w:hAnsiTheme="minorHAnsi" w:cstheme="minorHAnsi"/>
          <w:sz w:val="24"/>
          <w:szCs w:val="24"/>
          <w:lang w:val="en-GB"/>
        </w:rPr>
        <w:t xml:space="preserve">. </w:t>
      </w:r>
      <w:r w:rsidR="00C546C7" w:rsidRPr="00947896">
        <w:rPr>
          <w:rFonts w:asciiTheme="minorHAnsi" w:hAnsiTheme="minorHAnsi" w:cstheme="minorHAnsi"/>
          <w:sz w:val="24"/>
          <w:szCs w:val="24"/>
          <w:lang w:val="en-GB"/>
        </w:rPr>
        <w:t xml:space="preserve">Once within </w:t>
      </w:r>
      <w:r w:rsidR="008A127A" w:rsidRPr="00947896">
        <w:rPr>
          <w:rFonts w:asciiTheme="minorHAnsi" w:hAnsiTheme="minorHAnsi" w:cstheme="minorHAnsi"/>
          <w:sz w:val="24"/>
          <w:szCs w:val="24"/>
          <w:lang w:val="en-GB"/>
        </w:rPr>
        <w:t>xylem vessels</w:t>
      </w:r>
      <w:r w:rsidR="00C546C7" w:rsidRPr="00947896">
        <w:rPr>
          <w:rFonts w:asciiTheme="minorHAnsi" w:hAnsiTheme="minorHAnsi" w:cstheme="minorHAnsi"/>
          <w:sz w:val="24"/>
          <w:szCs w:val="24"/>
          <w:lang w:val="en-GB"/>
        </w:rPr>
        <w:t xml:space="preserve">, </w:t>
      </w:r>
      <w:r w:rsidR="00C546C7" w:rsidRPr="00947896">
        <w:rPr>
          <w:rFonts w:asciiTheme="minorHAnsi" w:hAnsiTheme="minorHAnsi" w:cstheme="minorHAnsi"/>
          <w:i/>
          <w:sz w:val="24"/>
          <w:szCs w:val="24"/>
          <w:lang w:val="en-GB"/>
        </w:rPr>
        <w:t>R. solanacearum</w:t>
      </w:r>
      <w:r w:rsidR="008A127A" w:rsidRPr="00947896">
        <w:rPr>
          <w:rFonts w:asciiTheme="minorHAnsi" w:hAnsiTheme="minorHAnsi" w:cstheme="minorHAnsi"/>
          <w:sz w:val="24"/>
          <w:szCs w:val="24"/>
          <w:lang w:val="en-GB"/>
        </w:rPr>
        <w:t xml:space="preserve"> rapidly spreads to aerial </w:t>
      </w:r>
      <w:r w:rsidR="007B133E" w:rsidRPr="00947896">
        <w:rPr>
          <w:rFonts w:asciiTheme="minorHAnsi" w:hAnsiTheme="minorHAnsi" w:cstheme="minorHAnsi"/>
          <w:sz w:val="24"/>
          <w:szCs w:val="24"/>
          <w:lang w:val="en-GB"/>
        </w:rPr>
        <w:t xml:space="preserve">plant </w:t>
      </w:r>
      <w:r w:rsidR="008A127A" w:rsidRPr="00947896">
        <w:rPr>
          <w:rFonts w:asciiTheme="minorHAnsi" w:hAnsiTheme="minorHAnsi" w:cstheme="minorHAnsi"/>
          <w:sz w:val="24"/>
          <w:szCs w:val="24"/>
          <w:lang w:val="en-GB"/>
        </w:rPr>
        <w:t>parts throughout the vascular system</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{"citationID":"ans3jg56vq","properties":{"formattedCitation":"(Dalsing et al., 2015; Huang and Allen, 2000; Saile et al., 1997)","plainCitation":"(Dalsing et al., 2015; Huang and Allen, 2000; Saile et al., 1997)"},"citationItems":[{"id":925,"uris":["http://zotero.org/users/3819720/items/TLY66I3P"],"uri":["http://zotero.org/users/3819720/items/TLY66I3P"],"itemData":{"id":925,"type":"article-journal","title":"Ralstonia solanacearum Uses Inorganic Nitrogen Metabolism for Virulence, ATP Production, and Detoxification in the Oxygen-Limited Host Xylem Environment","container-title":"Mbio","volume":"6","issue":"2","archive_location":"WOS:000355312400019","abstract":"Genomic data predict that, in addition to oxygen, the bacterial plant pathogen Ralstonia solanacearum can use nitrate (NO3-), nitrite (NO2-), nitric oxide (NO), and nitrous oxide (N2O) as terminal electron acceptors (TEAs). Genes encoding inorganic nitrogen reduction were highly expressed during tomato bacterial wilt disease, when the pathogen grows in xylem vessels. Direct measurements found that tomato xylem fluid was low in oxygen, especially in plants infected by R. solanacearum. Xylem fluid contained similar to 25 mMNO(3)(-), corresponding to R. solanacearum's optimal NO3- concentration for anaerobic growth in vitro. We tested the hypothesis that R. solanacearum uses inorganic nitrogen species to respire and grow during pathogenesis by making deletion mutants that each lacked a step in nitrate respiration (Delta narG), denitrification (Delta aniA, Delta norB, and Delta nosZ), or NO detoxification (Delta hmpX). The Delta narG, Delta aniA, and Delta norB mutants grew poorly on NO3- compared to the wild type, and they had reduced adenylate energy charge levels under anaerobiosis. While NarG-dependent NO3- respiration directly enhanced growth, AniA-dependent NO2- reduction did not. NO2- and NO inhibited growth in culture, and their removal depended on denitrification and NO detoxification. Thus, NO3- acts as a TEA, but the resulting NO2- and NO likely do not. None of the mutants grew as well as the wild type in planta, and strains lacking AniA (NO2- reductase) or HmpX (NO detoxification) had reduced virulence on tomato. Thus, R. solanacearum exploits host NO3- to respire, grow, and cause disease. Degradation of NO2- and NO is also important for successful infection and depends on denitrification and NO detoxification systems.\nIMPORTANCE The plant-pathogenic bacterium Ralstonia solanacearum causes bacterial wilt, one of the world's most destructive crop diseases. This pathogen's explosive growth in plant vascular xylem is poorly understood. We used biochemical and genetic approaches to show that R. solanacearum rapidly depletes oxygen in host xylem but can then respire using host nitrate as a terminal electron acceptor. The microbe uses its denitrification pathway to detoxify the reactive nitrogen species nitrite (a product of nitrate respiration) and nitric oxide (a plant defense signal). Detoxification may play synergistic roles in bacterial wilt virulence by converting the host's chemical weapon into an energy source. Mutant bacterial strains lacking elements of the denitrification pathway could not grow as well as the wild type in tomato plants, and some mutants were also reduced in virulence. Our results show how a pathogen's metabolic activity can alter the host environment in ways that increase pathogen success.","URL":"://WOS:000355312400019","DOI":"10.1128/mBio.02471-14","ISSN":"2150-7511","shortTitle":"Ralstonia solanacearum Uses Inorganic Nitrogen Metabolism for Virulence, ATP Production, and Detoxification in the Oxygen-Limited Host Xylem Environment","journalAbbreviation":"Mbio","language":"English","author":[{"family":"Dalsing","given":"B. L."},{"family":"Truchon","given":"A. N."},{"family":"Gonzalez-Orta","given":"E. T."},{"family":"Milling","given":"A. S."},{"family":"Allen","given":"C."}],"issued":{"date-parts":[["2015",3]]}},"label":"page"},{"id":9100,"uris":["http://zotero.org/users/3819720/items/SG95ZRZW"],"uri":["http://zotero.org/users/3819720/items/SG95ZRZW"],"itemData":{"id":9100,"type":"article-journal","title":"Polygalacturonases are required for rapid colonization and full virulence of Ralstonia solanacearum on tomato plants","container-title":"Physiological and Molecular Plant Pathology","page":"77-83","volume":"57","issue":"2","source":"CrossRef","DOI":"10.1006/pmpp.2000.0283","ISSN":"08855765","language":"en","author":[{"family":"Huang","given":"Qi"},{"family":"Allen","given":"Caitilyn"}],"issued":{"date-parts":[["2000",8]]}},"label":"page"},{"id":434,"uris":["http://zotero.org/users/3819720/items/4R9LQEU9"],"uri":["http://zotero.org/users/3819720/items/4R9LQEU9"],"itemData":{"id":434,"type":"article-journal","title":"Role of extracellular polysaccharide and endoglucanase in root invasion and colonization of tomato plants by Ralstonia solanacearum","container-title":"Phytopathology","page":"1264-1271","volume":"87","issue":"12","archive_location":"WOS:A1997YJ16700013","abstract":"Ralstonia solanacearum is a soilborne plant pathogen that normally invades hosts through their roots and then systemically colonizes aerial tissues. Previous research using wounded stem infection found that the major factor in causing wilt symptoms was the high-molecular-mass acidic extracellular polysaccharide (EPS I), but the beta-1,4-endoglucanase (EG) also contributes to virulence. We investigated the importance of EPS I and EG for invasion and colonization of tomato by infesting soil of 4-week-old potted plants with either a wild-type derivative or genetically well-defined mutants lacking EPS I, EG, or EPS I and EG. Bacteria of all strains were recovered from surface-disinfested. roots and hypocotyls as soon as 4 h after inoculation; that bacteria were present internally was confirmed using immunofluorescence microscopy. However, the EPS-minus mutants did not colonize stems as rapidly as the wild type and the EG-minus mutant. Inoculations of wounded petioles also showed that, even though the mutants multiplied as well as the wild type in planta, EPS-minus strains did not spread as well throughout the plant stem. We conclude that poor colonization of stems by EPS-minus strains after petiole inoculation or soil infestation is due to reduced bacterial movement within plant stem tissues.","DOI":"10.1094/Phyto.1997.87.12.1264","ISSN":"0031-949X","shortTitle":"Role of extracellular polysaccharide and endoglucanase in root invasion and colonization of tomato plants by Ralstonia solanacearum","journalAbbreviation":"Phytopathology","language":"English","author":[{"family":"Saile","given":"E."},{"family":"McGarvey","given":"J. A."},{"family":"Schell","given":"M. A."},{"family":"Denny","given":"T. P."}],"issued":{"date-parts":[["1997",12]]}},"label":"page"}],"schema":"https://github.com/citation-style-language/schema/raw/master/csl-citation.json"}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(Dalsing et al., 2015; Huang and Allen, 2000; Saile et al., 1997)</w:t>
      </w:r>
      <w:r w:rsidR="005E595C" w:rsidRPr="00BC0EA1">
        <w:rPr>
          <w:rFonts w:asciiTheme="minorHAnsi" w:hAnsiTheme="minorHAnsi" w:cstheme="minorHAnsi"/>
          <w:sz w:val="24"/>
          <w:szCs w:val="24"/>
          <w:lang w:val="en-GB"/>
        </w:rPr>
        <w:fldChar w:fldCharType="end"/>
      </w:r>
      <w:r w:rsidR="006A27BD" w:rsidRPr="00947896">
        <w:rPr>
          <w:rFonts w:asciiTheme="minorHAnsi" w:hAnsiTheme="minorHAnsi" w:cstheme="minorHAnsi"/>
          <w:sz w:val="24"/>
          <w:szCs w:val="24"/>
          <w:lang w:val="en-GB"/>
        </w:rPr>
        <w:t xml:space="preserve"> </w:t>
      </w:r>
      <w:r w:rsidR="00123A11" w:rsidRPr="00947896">
        <w:rPr>
          <w:rFonts w:asciiTheme="minorHAnsi" w:hAnsiTheme="minorHAnsi" w:cstheme="minorHAnsi"/>
          <w:sz w:val="24"/>
          <w:szCs w:val="24"/>
          <w:lang w:val="en-GB"/>
        </w:rPr>
        <w:t>and</w:t>
      </w:r>
      <w:r w:rsidR="008A127A" w:rsidRPr="00947896">
        <w:rPr>
          <w:rFonts w:asciiTheme="minorHAnsi" w:hAnsiTheme="minorHAnsi" w:cstheme="minorHAnsi"/>
          <w:sz w:val="24"/>
          <w:szCs w:val="24"/>
          <w:lang w:val="en-GB"/>
        </w:rPr>
        <w:t xml:space="preserve"> </w:t>
      </w:r>
      <w:r w:rsidR="00123A11" w:rsidRPr="00947896">
        <w:rPr>
          <w:rFonts w:asciiTheme="minorHAnsi" w:hAnsiTheme="minorHAnsi" w:cstheme="minorHAnsi"/>
          <w:sz w:val="24"/>
          <w:szCs w:val="24"/>
          <w:lang w:val="en-GB"/>
        </w:rPr>
        <w:t>blocks the water flow via excessive production of extracellular polysaccharides</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{"citationID":"a1jf8a0jnri","properties":{"formattedCitation":"(Denny and Baek, 1991; Genin and Denny, 2012)","plainCitation":"(Denny and Baek, 1991; Genin and Denny, 2012)"},"citationItems":[{"id":398,"uris":["http://zotero.org/users/3819720/items/67UG5TJ5"],"uri":["http://zotero.org/users/3819720/items/67UG5TJ5"],"itemData":{"id":398,"type":"article-journal","title":"Genetic-Evidence That Extracellular Polysaccharide Is a Virulence Factor of Pseudomonas-Solanacearum","container-title":"Molecular Plant-Microbe Interactions","page":"198-206","volume":"4","issue":"2","archive_location":"WOS:A1991FG82100011","abstract":"To test whether the extracellular polysaccharide (EPS) produced by Pseudomonas solanacearum is responsible for the wilt symptoms caused by this plant pathogen, two classes of Tn5-induced, EPS-impaired mutants were further characterized and manipulated.  In comparison with wild-type AW1, the class I mutant AW1-1 produced about 95% less EPS on rich and minimal media and slowly wilted one third as many tomato plants in stem and root inoculation assays.  In contrast, class II mutants produced nearly wild-type amounts of EPS on minimal medium and largely retained virulence.  Eight cosmid clones were identified in a genomic library of wild-type strain AW1 that restored EPS production by the mutants to varying degrees, with one cosmid fully complementing both class I and class II mutants.  Southern blot analysis, restriction mapping, subcloning, and Tn3-HoHo1 mutagenesis demonstrated the existence of two neighboring regions involved in EPS production.  The minimum sizes for regions I and II were 9 and 2.6 kilobases (kb), respectively.  Phenotype conversion, which results in spontaneous EPS- mutants, decreased expression of lacZ fusions in both regions.  EPS+ merodiploids of AW1-1 were more virulent than AW1-1, but plasmid instability in planta hindered our interpretation of these experiments.  However, allelic replacement in certain AW1-1 merodiploids generated strains that were EPS+ and kanamycin sensitive, and these wild-type recombinants were invariably as virulent as AW1.  These results provide genetic evidence that EPS is an important virulence factor required by P. solanacearum strain AW1 to wilt tomato.","DOI":"10.1094/Mpmi-4-198","ISSN":"0894-0282","shortTitle":"Genetic-Evidence That Extracellular Polysaccharide Is a Virulence Factor of Pseudomonas-Solanacearum","journalAbbreviation":"Mol Plant Microbe In","language":"English","author":[{"family":"Denny","given":"T. P."},{"family":"Baek","given":"S. R."}],"issued":{"date-parts":[["1991",3]]}},"label":"page"},{"id":19,"uris":["http://zotero.org/users/3819720/items/7VUK4W9R"],"uri":["http://zotero.org/users/3819720/items/7VUK4W9R"],"itemData":{"id":19,"type":"article-journal","title":"Pathogenomics of the Ralstonia solanacearum species complex","container-title":"Annual Review of Phytopathology","page":"67-89","volume":"50","source":"PubMed","abstract":"Ralstonia solanacearum is a major phytopathogen that attacks many crops and other plants over a broad geographical range. The extensive genetic diversity of strains responsible for the various bacterial wilt diseases has in recent years led to the concept of an R. solanacearum species complex. Genome sequencing of more than 10 strains representative of the main phylogenetic groups has broadened our knowledge of the evolution and speciation of this pathogen and led to the identification of novel virulence-associated functions. Comparative genomic analyses are now opening the way for refined functional studies. The many molecular determinants involved in pathogenicity and host-range specificity are described, and we also summarize current understanding of their roles in pathogenesis and how their expression is tightly controlled by an intricate virulence regulatory network.","DOI":"10.1146/annurev-phyto-081211-173000","ISSN":"0066-4286","note":"PMID: 22559068","journalAbbreviation":"Annu Rev Phytopathol","language":"eng","author":[{"family":"Genin","given":"Stéphane"},{"family":"Denny","given":"Timothy P."}],"issued":{"date-parts":[["2012"]]}},"label":"page"}],"schema":"https://github.com/citation-style-language/schema/raw/master/csl-citation.json"}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(Denny and Baek, 1991; Genin and Denny, 2012)</w:t>
      </w:r>
      <w:r w:rsidR="005E595C" w:rsidRPr="00BC0EA1">
        <w:rPr>
          <w:rFonts w:asciiTheme="minorHAnsi" w:hAnsiTheme="minorHAnsi" w:cstheme="minorHAnsi"/>
          <w:sz w:val="24"/>
          <w:szCs w:val="24"/>
          <w:lang w:val="en-GB"/>
        </w:rPr>
        <w:fldChar w:fldCharType="end"/>
      </w:r>
      <w:r w:rsidR="00171611" w:rsidRPr="00947896">
        <w:rPr>
          <w:rFonts w:asciiTheme="minorHAnsi" w:hAnsiTheme="minorHAnsi" w:cstheme="minorHAnsi"/>
          <w:sz w:val="24"/>
          <w:szCs w:val="24"/>
          <w:lang w:val="en-GB"/>
        </w:rPr>
        <w:t xml:space="preserve">. </w:t>
      </w:r>
      <w:r w:rsidR="00C40D83" w:rsidRPr="00947896">
        <w:rPr>
          <w:rFonts w:asciiTheme="minorHAnsi" w:hAnsiTheme="minorHAnsi" w:cstheme="minorHAnsi"/>
          <w:sz w:val="24"/>
          <w:szCs w:val="24"/>
          <w:lang w:val="en-GB"/>
        </w:rPr>
        <w:t>B</w:t>
      </w:r>
      <w:r w:rsidR="00F74B6C" w:rsidRPr="00947896">
        <w:rPr>
          <w:rFonts w:asciiTheme="minorHAnsi" w:hAnsiTheme="minorHAnsi" w:cstheme="minorHAnsi"/>
          <w:sz w:val="24"/>
          <w:szCs w:val="24"/>
          <w:lang w:val="en-GB"/>
        </w:rPr>
        <w:t>acterial wilt disease dynamics are often</w:t>
      </w:r>
      <w:r w:rsidR="006F34BB" w:rsidRPr="00947896">
        <w:rPr>
          <w:rFonts w:asciiTheme="minorHAnsi" w:hAnsiTheme="minorHAnsi" w:cstheme="minorHAnsi"/>
          <w:sz w:val="24"/>
          <w:szCs w:val="24"/>
          <w:lang w:val="en-GB"/>
        </w:rPr>
        <w:t xml:space="preserve"> very variable in </w:t>
      </w:r>
      <w:r w:rsidR="00FD397C" w:rsidRPr="00947896">
        <w:rPr>
          <w:rFonts w:asciiTheme="minorHAnsi" w:hAnsiTheme="minorHAnsi" w:cstheme="minorHAnsi"/>
          <w:sz w:val="24"/>
          <w:szCs w:val="24"/>
          <w:lang w:val="en-GB"/>
        </w:rPr>
        <w:t xml:space="preserve">even </w:t>
      </w:r>
      <w:r w:rsidR="006F34BB" w:rsidRPr="00947896">
        <w:rPr>
          <w:rFonts w:asciiTheme="minorHAnsi" w:hAnsiTheme="minorHAnsi" w:cstheme="minorHAnsi"/>
          <w:sz w:val="24"/>
          <w:szCs w:val="24"/>
          <w:lang w:val="en-GB"/>
        </w:rPr>
        <w:t>seemingly homogenous agricultural monocultures</w:t>
      </w:r>
      <w:r w:rsidR="00C40D83" w:rsidRPr="00947896">
        <w:rPr>
          <w:rFonts w:asciiTheme="minorHAnsi" w:hAnsiTheme="minorHAnsi" w:cstheme="minorHAnsi"/>
          <w:sz w:val="24"/>
          <w:szCs w:val="24"/>
          <w:lang w:val="en-GB"/>
        </w:rPr>
        <w:t>, which raise</w:t>
      </w:r>
      <w:r w:rsidR="00BD4DA6" w:rsidRPr="00947896">
        <w:rPr>
          <w:rFonts w:asciiTheme="minorHAnsi" w:hAnsiTheme="minorHAnsi" w:cstheme="minorHAnsi"/>
          <w:sz w:val="24"/>
          <w:szCs w:val="24"/>
          <w:lang w:val="en-GB"/>
        </w:rPr>
        <w:t>s</w:t>
      </w:r>
      <w:r w:rsidR="00C40D83" w:rsidRPr="00947896">
        <w:rPr>
          <w:rFonts w:asciiTheme="minorHAnsi" w:hAnsiTheme="minorHAnsi" w:cstheme="minorHAnsi"/>
          <w:sz w:val="24"/>
          <w:szCs w:val="24"/>
          <w:lang w:val="en-GB"/>
        </w:rPr>
        <w:t xml:space="preserve"> </w:t>
      </w:r>
      <w:r w:rsidR="00BD4DA6" w:rsidRPr="00947896">
        <w:rPr>
          <w:rFonts w:asciiTheme="minorHAnsi" w:hAnsiTheme="minorHAnsi" w:cstheme="minorHAnsi"/>
          <w:sz w:val="24"/>
          <w:szCs w:val="24"/>
          <w:lang w:val="en-GB"/>
        </w:rPr>
        <w:t>a</w:t>
      </w:r>
      <w:r w:rsidR="00C40D83" w:rsidRPr="00947896">
        <w:rPr>
          <w:rFonts w:asciiTheme="minorHAnsi" w:hAnsiTheme="minorHAnsi" w:cstheme="minorHAnsi"/>
          <w:sz w:val="24"/>
          <w:szCs w:val="24"/>
          <w:lang w:val="en-GB"/>
        </w:rPr>
        <w:t xml:space="preserve"> question: </w:t>
      </w:r>
      <w:r w:rsidR="007737C2" w:rsidRPr="00947896">
        <w:rPr>
          <w:rFonts w:asciiTheme="minorHAnsi" w:hAnsiTheme="minorHAnsi" w:cstheme="minorHAnsi"/>
          <w:sz w:val="24"/>
          <w:szCs w:val="24"/>
          <w:lang w:val="en-GB"/>
        </w:rPr>
        <w:t>to what extent does</w:t>
      </w:r>
      <w:r w:rsidR="00A34FDC" w:rsidRPr="00947896">
        <w:rPr>
          <w:rFonts w:asciiTheme="minorHAnsi" w:hAnsiTheme="minorHAnsi" w:cstheme="minorHAnsi"/>
          <w:sz w:val="24"/>
          <w:szCs w:val="24"/>
          <w:lang w:val="en-GB"/>
        </w:rPr>
        <w:t xml:space="preserve"> </w:t>
      </w:r>
      <w:r w:rsidR="00691B5F" w:rsidRPr="00947896">
        <w:rPr>
          <w:rFonts w:asciiTheme="minorHAnsi" w:hAnsiTheme="minorHAnsi" w:cstheme="minorHAnsi"/>
          <w:sz w:val="24"/>
          <w:szCs w:val="24"/>
          <w:lang w:val="en-GB"/>
        </w:rPr>
        <w:t xml:space="preserve">abiotic and biotic </w:t>
      </w:r>
      <w:r w:rsidR="00A34FDC" w:rsidRPr="00947896">
        <w:rPr>
          <w:rFonts w:asciiTheme="minorHAnsi" w:hAnsiTheme="minorHAnsi" w:cstheme="minorHAnsi"/>
          <w:sz w:val="24"/>
          <w:szCs w:val="24"/>
          <w:lang w:val="en-GB"/>
        </w:rPr>
        <w:t xml:space="preserve">environmental factors </w:t>
      </w:r>
      <w:r w:rsidR="007737C2" w:rsidRPr="00947896">
        <w:rPr>
          <w:rFonts w:asciiTheme="minorHAnsi" w:hAnsiTheme="minorHAnsi" w:cstheme="minorHAnsi"/>
          <w:sz w:val="24"/>
          <w:szCs w:val="24"/>
          <w:lang w:val="en-GB"/>
        </w:rPr>
        <w:t>determine</w:t>
      </w:r>
      <w:r w:rsidR="00A34FDC" w:rsidRPr="00947896">
        <w:rPr>
          <w:rFonts w:asciiTheme="minorHAnsi" w:hAnsiTheme="minorHAnsi" w:cstheme="minorHAnsi"/>
          <w:sz w:val="24"/>
          <w:szCs w:val="24"/>
          <w:lang w:val="en-GB"/>
        </w:rPr>
        <w:t xml:space="preserve"> the epidemiology of </w:t>
      </w:r>
      <w:r w:rsidR="00A97BED" w:rsidRPr="00947896">
        <w:rPr>
          <w:rFonts w:asciiTheme="minorHAnsi" w:hAnsiTheme="minorHAnsi" w:cstheme="minorHAnsi"/>
          <w:sz w:val="24"/>
          <w:szCs w:val="24"/>
          <w:lang w:val="en-GB"/>
        </w:rPr>
        <w:t>bacterial wilt</w:t>
      </w:r>
      <w:r w:rsidR="00A34FDC" w:rsidRPr="00947896">
        <w:rPr>
          <w:rFonts w:asciiTheme="minorHAnsi" w:hAnsiTheme="minorHAnsi" w:cstheme="minorHAnsi"/>
          <w:sz w:val="24"/>
          <w:szCs w:val="24"/>
          <w:lang w:val="en-GB"/>
        </w:rPr>
        <w:t>?</w:t>
      </w:r>
      <w:r w:rsidR="00A34FDC" w:rsidRPr="005374BF">
        <w:rPr>
          <w:rFonts w:asciiTheme="minorHAnsi" w:hAnsiTheme="minorHAnsi" w:cstheme="minorHAnsi"/>
          <w:sz w:val="24"/>
          <w:szCs w:val="24"/>
          <w:lang w:val="en-GB"/>
        </w:rPr>
        <w:t xml:space="preserve"> </w:t>
      </w:r>
      <w:r w:rsidR="000F69A1" w:rsidRPr="005374BF">
        <w:rPr>
          <w:rFonts w:asciiTheme="minorHAnsi" w:hAnsiTheme="minorHAnsi" w:cstheme="minorHAnsi"/>
          <w:sz w:val="24"/>
          <w:szCs w:val="24"/>
          <w:lang w:val="en-GB"/>
        </w:rPr>
        <w:t xml:space="preserve">To study </w:t>
      </w:r>
      <w:r w:rsidR="00361ED0" w:rsidRPr="005374BF">
        <w:rPr>
          <w:rFonts w:asciiTheme="minorHAnsi" w:hAnsiTheme="minorHAnsi" w:cstheme="minorHAnsi"/>
          <w:sz w:val="24"/>
          <w:szCs w:val="24"/>
          <w:lang w:val="en-GB"/>
        </w:rPr>
        <w:t>this in more detail</w:t>
      </w:r>
      <w:r w:rsidR="000F69A1" w:rsidRPr="005374BF">
        <w:rPr>
          <w:rFonts w:asciiTheme="minorHAnsi" w:hAnsiTheme="minorHAnsi" w:cstheme="minorHAnsi"/>
          <w:sz w:val="24"/>
          <w:szCs w:val="24"/>
          <w:lang w:val="en-GB"/>
        </w:rPr>
        <w:t xml:space="preserve">, </w:t>
      </w:r>
      <w:r w:rsidR="00F675AD" w:rsidRPr="005374BF">
        <w:rPr>
          <w:rFonts w:asciiTheme="minorHAnsi" w:hAnsiTheme="minorHAnsi" w:cstheme="minorHAnsi"/>
          <w:sz w:val="24"/>
          <w:szCs w:val="24"/>
          <w:lang w:val="en-GB"/>
        </w:rPr>
        <w:t>we set up a</w:t>
      </w:r>
      <w:r w:rsidR="00CA6E67" w:rsidRPr="005374BF">
        <w:rPr>
          <w:rFonts w:asciiTheme="minorHAnsi" w:hAnsiTheme="minorHAnsi" w:cstheme="minorHAnsi"/>
          <w:sz w:val="24"/>
          <w:szCs w:val="24"/>
          <w:lang w:val="en-GB"/>
        </w:rPr>
        <w:t xml:space="preserve"> tempora</w:t>
      </w:r>
      <w:r w:rsidR="00380F61" w:rsidRPr="005374BF">
        <w:rPr>
          <w:rFonts w:asciiTheme="minorHAnsi" w:hAnsiTheme="minorHAnsi" w:cstheme="minorHAnsi"/>
          <w:sz w:val="24"/>
          <w:szCs w:val="24"/>
          <w:lang w:val="en-GB"/>
        </w:rPr>
        <w:t>l</w:t>
      </w:r>
      <w:r w:rsidR="00F675AD" w:rsidRPr="005374BF">
        <w:rPr>
          <w:rFonts w:asciiTheme="minorHAnsi" w:hAnsiTheme="minorHAnsi" w:cstheme="minorHAnsi"/>
          <w:sz w:val="24"/>
          <w:szCs w:val="24"/>
          <w:lang w:val="en-GB"/>
        </w:rPr>
        <w:t xml:space="preserve"> sampling regime where we</w:t>
      </w:r>
      <w:r w:rsidR="00A84FD6" w:rsidRPr="005374BF">
        <w:rPr>
          <w:rFonts w:asciiTheme="minorHAnsi" w:hAnsiTheme="minorHAnsi" w:cstheme="minorHAnsi"/>
          <w:sz w:val="24"/>
          <w:szCs w:val="24"/>
          <w:lang w:val="en-GB"/>
        </w:rPr>
        <w:t xml:space="preserve"> repeatedly</w:t>
      </w:r>
      <w:r w:rsidR="00486282" w:rsidRPr="005374BF">
        <w:rPr>
          <w:rFonts w:asciiTheme="minorHAnsi" w:hAnsiTheme="minorHAnsi" w:cstheme="minorHAnsi"/>
          <w:sz w:val="24"/>
          <w:szCs w:val="24"/>
          <w:lang w:val="en-GB"/>
        </w:rPr>
        <w:t xml:space="preserve"> isolated </w:t>
      </w:r>
      <w:r w:rsidR="007A1BD0" w:rsidRPr="005374BF">
        <w:rPr>
          <w:rFonts w:asciiTheme="minorHAnsi" w:hAnsiTheme="minorHAnsi" w:cstheme="minorHAnsi"/>
          <w:sz w:val="24"/>
          <w:szCs w:val="24"/>
          <w:lang w:val="en-GB"/>
        </w:rPr>
        <w:t xml:space="preserve">the </w:t>
      </w:r>
      <w:r w:rsidR="00486282" w:rsidRPr="005374BF">
        <w:rPr>
          <w:rFonts w:asciiTheme="minorHAnsi" w:hAnsiTheme="minorHAnsi" w:cstheme="minorHAnsi"/>
          <w:sz w:val="24"/>
          <w:szCs w:val="24"/>
          <w:lang w:val="en-GB"/>
        </w:rPr>
        <w:t>whole bacterial communities from</w:t>
      </w:r>
      <w:r w:rsidR="00030EB7" w:rsidRPr="005374BF">
        <w:rPr>
          <w:rFonts w:asciiTheme="minorHAnsi" w:hAnsiTheme="minorHAnsi" w:cstheme="minorHAnsi"/>
          <w:sz w:val="24"/>
          <w:szCs w:val="24"/>
          <w:lang w:val="en-GB"/>
        </w:rPr>
        <w:t xml:space="preserve"> </w:t>
      </w:r>
      <w:r w:rsidR="00314F27" w:rsidRPr="005374BF">
        <w:rPr>
          <w:rFonts w:asciiTheme="minorHAnsi" w:hAnsiTheme="minorHAnsi" w:cstheme="minorHAnsi"/>
          <w:sz w:val="24"/>
          <w:szCs w:val="24"/>
          <w:lang w:val="en-GB"/>
        </w:rPr>
        <w:t>tomato plant rhizosphere during</w:t>
      </w:r>
      <w:r w:rsidR="00380F61" w:rsidRPr="005374BF">
        <w:rPr>
          <w:rFonts w:asciiTheme="minorHAnsi" w:hAnsiTheme="minorHAnsi" w:cstheme="minorHAnsi"/>
          <w:sz w:val="24"/>
          <w:szCs w:val="24"/>
          <w:lang w:val="en-GB"/>
        </w:rPr>
        <w:t xml:space="preserve"> a</w:t>
      </w:r>
      <w:r w:rsidR="00314F27" w:rsidRPr="005374BF">
        <w:rPr>
          <w:rFonts w:asciiTheme="minorHAnsi" w:hAnsiTheme="minorHAnsi" w:cstheme="minorHAnsi"/>
          <w:sz w:val="24"/>
          <w:szCs w:val="24"/>
          <w:lang w:val="en-GB"/>
        </w:rPr>
        <w:t xml:space="preserve"> </w:t>
      </w:r>
      <w:r w:rsidR="004B3EB1" w:rsidRPr="005374BF">
        <w:rPr>
          <w:rFonts w:asciiTheme="minorHAnsi" w:hAnsiTheme="minorHAnsi" w:cstheme="minorHAnsi"/>
          <w:sz w:val="24"/>
          <w:szCs w:val="24"/>
          <w:lang w:val="en-GB"/>
        </w:rPr>
        <w:t xml:space="preserve">Spring </w:t>
      </w:r>
      <w:r w:rsidR="00314F27" w:rsidRPr="005374BF">
        <w:rPr>
          <w:rFonts w:asciiTheme="minorHAnsi" w:hAnsiTheme="minorHAnsi" w:cstheme="minorHAnsi"/>
          <w:sz w:val="24"/>
          <w:szCs w:val="24"/>
          <w:lang w:val="en-GB"/>
        </w:rPr>
        <w:t xml:space="preserve">crop season in Nanjing, China. </w:t>
      </w:r>
      <w:r w:rsidR="00850352" w:rsidRPr="005374BF">
        <w:rPr>
          <w:rFonts w:asciiTheme="minorHAnsi" w:hAnsiTheme="minorHAnsi" w:cstheme="minorHAnsi"/>
          <w:sz w:val="24"/>
          <w:szCs w:val="24"/>
          <w:lang w:val="en-GB"/>
        </w:rPr>
        <w:t>T</w:t>
      </w:r>
      <w:r w:rsidR="00314F27" w:rsidRPr="005374BF">
        <w:rPr>
          <w:rFonts w:asciiTheme="minorHAnsi" w:hAnsiTheme="minorHAnsi" w:cstheme="minorHAnsi"/>
          <w:sz w:val="24"/>
          <w:szCs w:val="24"/>
          <w:lang w:val="en-GB"/>
        </w:rPr>
        <w:t>otal</w:t>
      </w:r>
      <w:r w:rsidR="00850352" w:rsidRPr="005374BF">
        <w:rPr>
          <w:rFonts w:asciiTheme="minorHAnsi" w:hAnsiTheme="minorHAnsi" w:cstheme="minorHAnsi"/>
          <w:sz w:val="24"/>
          <w:szCs w:val="24"/>
          <w:lang w:val="en-GB"/>
        </w:rPr>
        <w:t xml:space="preserve"> pathogen and</w:t>
      </w:r>
      <w:r w:rsidR="00314F27" w:rsidRPr="005374BF">
        <w:rPr>
          <w:rFonts w:asciiTheme="minorHAnsi" w:hAnsiTheme="minorHAnsi" w:cstheme="minorHAnsi"/>
          <w:sz w:val="24"/>
          <w:szCs w:val="24"/>
          <w:lang w:val="en-GB"/>
        </w:rPr>
        <w:t xml:space="preserve"> bacterial densities and</w:t>
      </w:r>
      <w:r w:rsidR="00850352" w:rsidRPr="005374BF">
        <w:rPr>
          <w:rFonts w:asciiTheme="minorHAnsi" w:hAnsiTheme="minorHAnsi" w:cstheme="minorHAnsi"/>
          <w:sz w:val="24"/>
          <w:szCs w:val="24"/>
          <w:lang w:val="en-GB"/>
        </w:rPr>
        <w:t xml:space="preserve"> the</w:t>
      </w:r>
      <w:r w:rsidR="00314F27" w:rsidRPr="005374BF">
        <w:rPr>
          <w:rFonts w:asciiTheme="minorHAnsi" w:hAnsiTheme="minorHAnsi" w:cstheme="minorHAnsi"/>
          <w:sz w:val="24"/>
          <w:szCs w:val="24"/>
          <w:lang w:val="en-GB"/>
        </w:rPr>
        <w:t xml:space="preserve"> soil physiochemical properties (pH, </w:t>
      </w:r>
      <w:r w:rsidR="00480E95" w:rsidRPr="005374BF">
        <w:rPr>
          <w:rFonts w:asciiTheme="minorHAnsi" w:hAnsiTheme="minorHAnsi" w:cstheme="minorHAnsi"/>
          <w:sz w:val="24"/>
          <w:szCs w:val="24"/>
          <w:lang w:val="en-GB"/>
        </w:rPr>
        <w:t>water-soluble</w:t>
      </w:r>
      <w:r w:rsidR="00314F27" w:rsidRPr="005374BF">
        <w:rPr>
          <w:rFonts w:asciiTheme="minorHAnsi" w:hAnsiTheme="minorHAnsi" w:cstheme="minorHAnsi"/>
          <w:sz w:val="24"/>
          <w:szCs w:val="24"/>
          <w:lang w:val="en-GB"/>
        </w:rPr>
        <w:t xml:space="preserve"> carbon, </w:t>
      </w:r>
      <w:r w:rsidR="00480E95" w:rsidRPr="005374BF">
        <w:rPr>
          <w:rFonts w:asciiTheme="minorHAnsi" w:hAnsiTheme="minorHAnsi" w:cstheme="minorHAnsi"/>
          <w:sz w:val="24"/>
          <w:szCs w:val="24"/>
          <w:lang w:val="en-GB"/>
        </w:rPr>
        <w:t>water-soluble nitrogen</w:t>
      </w:r>
      <w:r w:rsidR="00314F27" w:rsidRPr="005374BF">
        <w:rPr>
          <w:rFonts w:asciiTheme="minorHAnsi" w:hAnsiTheme="minorHAnsi" w:cstheme="minorHAnsi"/>
          <w:sz w:val="24"/>
          <w:szCs w:val="24"/>
          <w:lang w:val="en-GB"/>
        </w:rPr>
        <w:t>,</w:t>
      </w:r>
      <w:r w:rsidR="00480E95" w:rsidRPr="005374BF">
        <w:rPr>
          <w:rFonts w:asciiTheme="minorHAnsi" w:hAnsiTheme="minorHAnsi" w:cstheme="minorHAnsi"/>
          <w:sz w:val="24"/>
          <w:szCs w:val="24"/>
          <w:lang w:val="en-GB"/>
        </w:rPr>
        <w:t xml:space="preserve"> nitrate, ammonium and</w:t>
      </w:r>
      <w:r w:rsidR="00314F27" w:rsidRPr="005374BF">
        <w:rPr>
          <w:rFonts w:asciiTheme="minorHAnsi" w:hAnsiTheme="minorHAnsi" w:cstheme="minorHAnsi"/>
          <w:sz w:val="24"/>
          <w:szCs w:val="24"/>
          <w:lang w:val="en-GB"/>
        </w:rPr>
        <w:t xml:space="preserve"> available phosphate) were determined at every sampling</w:t>
      </w:r>
      <w:r w:rsidR="006D1579" w:rsidRPr="005374BF">
        <w:rPr>
          <w:rFonts w:asciiTheme="minorHAnsi" w:hAnsiTheme="minorHAnsi" w:cstheme="minorHAnsi"/>
          <w:sz w:val="24"/>
          <w:szCs w:val="24"/>
          <w:lang w:val="en-GB"/>
        </w:rPr>
        <w:t xml:space="preserve"> and </w:t>
      </w:r>
      <w:r w:rsidR="00966637" w:rsidRPr="005374BF">
        <w:rPr>
          <w:rFonts w:asciiTheme="minorHAnsi" w:hAnsiTheme="minorHAnsi" w:cstheme="minorHAnsi"/>
          <w:sz w:val="24"/>
          <w:szCs w:val="24"/>
          <w:lang w:val="en-GB"/>
        </w:rPr>
        <w:t xml:space="preserve">high-throughput sequencing </w:t>
      </w:r>
      <w:r w:rsidR="006D1579" w:rsidRPr="005374BF">
        <w:rPr>
          <w:rFonts w:asciiTheme="minorHAnsi" w:hAnsiTheme="minorHAnsi" w:cstheme="minorHAnsi"/>
          <w:sz w:val="24"/>
          <w:szCs w:val="24"/>
          <w:lang w:val="en-GB"/>
        </w:rPr>
        <w:t xml:space="preserve">used </w:t>
      </w:r>
      <w:r w:rsidR="00966637" w:rsidRPr="005374BF">
        <w:rPr>
          <w:rFonts w:asciiTheme="minorHAnsi" w:hAnsiTheme="minorHAnsi" w:cstheme="minorHAnsi"/>
          <w:sz w:val="24"/>
          <w:szCs w:val="24"/>
          <w:lang w:val="en-GB"/>
        </w:rPr>
        <w:t xml:space="preserve">to determine changes in </w:t>
      </w:r>
      <w:r w:rsidR="00850352" w:rsidRPr="005374BF">
        <w:rPr>
          <w:rFonts w:asciiTheme="minorHAnsi" w:hAnsiTheme="minorHAnsi" w:cstheme="minorHAnsi"/>
          <w:sz w:val="24"/>
          <w:szCs w:val="24"/>
          <w:lang w:val="en-GB"/>
        </w:rPr>
        <w:t xml:space="preserve">the </w:t>
      </w:r>
      <w:r w:rsidR="00966637" w:rsidRPr="005374BF">
        <w:rPr>
          <w:rFonts w:asciiTheme="minorHAnsi" w:hAnsiTheme="minorHAnsi" w:cstheme="minorHAnsi"/>
          <w:sz w:val="24"/>
          <w:szCs w:val="24"/>
          <w:lang w:val="en-GB"/>
        </w:rPr>
        <w:t>rhizosphere bacterial community composition</w:t>
      </w:r>
      <w:r w:rsidR="00B44DC4" w:rsidRPr="005374BF">
        <w:rPr>
          <w:rFonts w:asciiTheme="minorHAnsi" w:hAnsiTheme="minorHAnsi" w:cstheme="minorHAnsi"/>
          <w:sz w:val="24"/>
          <w:szCs w:val="24"/>
          <w:lang w:val="en-GB"/>
        </w:rPr>
        <w:t>,</w:t>
      </w:r>
      <w:r w:rsidR="00966637" w:rsidRPr="005374BF">
        <w:rPr>
          <w:rFonts w:asciiTheme="minorHAnsi" w:hAnsiTheme="minorHAnsi" w:cstheme="minorHAnsi"/>
          <w:sz w:val="24"/>
          <w:szCs w:val="24"/>
          <w:lang w:val="en-GB"/>
        </w:rPr>
        <w:t xml:space="preserve"> co-occurrence interaction networks and</w:t>
      </w:r>
      <w:r w:rsidR="00380F61" w:rsidRPr="005374BF">
        <w:rPr>
          <w:rFonts w:asciiTheme="minorHAnsi" w:hAnsiTheme="minorHAnsi" w:cstheme="minorHAnsi"/>
          <w:sz w:val="24"/>
          <w:szCs w:val="24"/>
          <w:lang w:val="en-GB"/>
        </w:rPr>
        <w:t xml:space="preserve"> </w:t>
      </w:r>
      <w:r w:rsidR="00966637" w:rsidRPr="005374BF">
        <w:rPr>
          <w:rFonts w:asciiTheme="minorHAnsi" w:hAnsiTheme="minorHAnsi" w:cstheme="minorHAnsi"/>
          <w:sz w:val="24"/>
          <w:szCs w:val="24"/>
          <w:lang w:val="en-GB"/>
        </w:rPr>
        <w:t>changes in functional gene abundances with PICRUSt platform</w:t>
      </w:r>
      <w:r w:rsidR="005E595C" w:rsidRPr="005374BF">
        <w:rPr>
          <w:rFonts w:asciiTheme="minorHAnsi" w:hAnsiTheme="minorHAnsi" w:cstheme="minorHAnsi"/>
          <w:sz w:val="24"/>
          <w:szCs w:val="24"/>
          <w:lang w:val="en-GB"/>
        </w:rPr>
        <w:t xml:space="preserve"> </w:t>
      </w:r>
      <w:r w:rsidR="005E595C" w:rsidRPr="005374BF">
        <w:rPr>
          <w:rFonts w:asciiTheme="minorHAnsi" w:hAnsiTheme="minorHAnsi" w:cstheme="minorHAnsi"/>
          <w:sz w:val="24"/>
          <w:szCs w:val="24"/>
          <w:lang w:val="en-GB"/>
        </w:rPr>
        <w:fldChar w:fldCharType="begin"/>
      </w:r>
      <w:r w:rsidR="005E595C" w:rsidRPr="005374BF">
        <w:rPr>
          <w:rFonts w:asciiTheme="minorHAnsi" w:hAnsiTheme="minorHAnsi" w:cstheme="minorHAnsi"/>
          <w:sz w:val="24"/>
          <w:szCs w:val="24"/>
          <w:lang w:val="en-GB"/>
        </w:rPr>
        <w:instrText xml:space="preserve"> ADDIN ZOTERO_ITEM CSL_CITATION {"citationID":"a2cavucq8s8","properties":{"formattedCitation":"(Langille et al., 2013)","plainCitation":"(Langille et al., 2013)"},"citationItems":[{"id":793,"uris":["http://zotero.org/users/3819720/items/CVH24IBD"],"uri":["http://zotero.org/users/3819720/items/CVH24IBD"],"itemData":{"id":793,"type":"article-journal","title":"Predictive functional profiling of microbial communities using 16S rRNA marker gene sequences","container-title":"Nature Biotechnology","page":"814-+","volume":"31","issue":"9","archive_location":"WOS:000324306300021","abstract":"Profiling phylogenetic marker genes, such as the 16S rRNA gene, is a key tool for studies of microbial communities but does not provide direct evidence of a community's functional capabilities. Here we describe PICRUSt (phylogenetic investigation of communities by reconstruction of unobserved states), a computational approach to predict the functional composition of a metagenome using marker gene data and a database of reference genomes. PICRUSt uses an extended ancestral-state reconstruction algorithm to predict which gene families are present and then combines gene families to estimate the composite metagenome. Using 16S information, PICRUSt recaptures key findings from the Human Microbiome Project and accurately predicts the abundance of gene families in host-associated and environmental communities, with quantifiable uncertainty. Our results demonstrate that phylogeny and function are sufficiently linked that this 'predictive metagenomic' approach should provide useful insights into the thousands of uncultivated microbial communities for which only marker gene surveys are currently available.","DOI":"10.1038/nbt.2676","ISSN":"1087-0156","shortTitle":"Predictive functional profiling of microbial communities using 16S rRNA marker gene sequences","journalAbbreviation":"Nat Biotechnol","language":"English","author":[{"family":"Langille","given":"M. G. I."},{"family":"Zaneveld","given":"J."},{"family":"Caporaso","given":"J. G."},{"family":"McDonald","given":"D."},{"family":"Knights","given":"D."},{"family":"Reyes","given":"J. A."},{"family":"Clemente","given":"J. C."},{"family":"Burkepile","given":"D. E."},{"family":"Thurber","given":"R. L. V."},{"family":"Knight","given":"R."},{"family":"Beiko","given":"R. G."},{"family":"Huttenhower","given":"C."}],"issued":{"date-parts":[["2013",9]]}}}],"schema":"https://github.com/citation-style-language/schema/raw/master/csl-citation.json"} </w:instrText>
      </w:r>
      <w:r w:rsidR="005E595C" w:rsidRPr="005374BF">
        <w:rPr>
          <w:rFonts w:asciiTheme="minorHAnsi" w:hAnsiTheme="minorHAnsi" w:cstheme="minorHAnsi"/>
          <w:sz w:val="24"/>
          <w:szCs w:val="24"/>
          <w:lang w:val="en-GB"/>
        </w:rPr>
        <w:fldChar w:fldCharType="separate"/>
      </w:r>
      <w:r w:rsidR="00861E8D" w:rsidRPr="005374BF">
        <w:rPr>
          <w:rFonts w:asciiTheme="minorHAnsi" w:hAnsiTheme="minorHAnsi" w:cstheme="minorHAnsi"/>
          <w:sz w:val="24"/>
          <w:szCs w:val="24"/>
        </w:rPr>
        <w:t>(Langille et al., 2013)</w:t>
      </w:r>
      <w:r w:rsidR="005E595C" w:rsidRPr="005374BF">
        <w:rPr>
          <w:rFonts w:asciiTheme="minorHAnsi" w:hAnsiTheme="minorHAnsi" w:cstheme="minorHAnsi"/>
          <w:sz w:val="24"/>
          <w:szCs w:val="24"/>
          <w:lang w:val="en-GB"/>
        </w:rPr>
        <w:fldChar w:fldCharType="end"/>
      </w:r>
      <w:r w:rsidR="00966637" w:rsidRPr="005374BF">
        <w:rPr>
          <w:rFonts w:asciiTheme="minorHAnsi" w:hAnsiTheme="minorHAnsi" w:cstheme="minorHAnsi"/>
          <w:sz w:val="24"/>
          <w:szCs w:val="24"/>
          <w:lang w:val="en-GB"/>
        </w:rPr>
        <w:t>.</w:t>
      </w:r>
      <w:r w:rsidR="00C32123" w:rsidRPr="005374BF" w:rsidDel="00C32123">
        <w:rPr>
          <w:rFonts w:asciiTheme="minorHAnsi" w:hAnsiTheme="minorHAnsi" w:cstheme="minorHAnsi"/>
          <w:sz w:val="24"/>
          <w:szCs w:val="24"/>
          <w:lang w:val="en-GB"/>
        </w:rPr>
        <w:t xml:space="preserve"> </w:t>
      </w:r>
      <w:r w:rsidR="00C24ECF" w:rsidRPr="005374BF">
        <w:rPr>
          <w:rFonts w:asciiTheme="minorHAnsi" w:hAnsiTheme="minorHAnsi" w:cstheme="minorHAnsi"/>
          <w:sz w:val="24"/>
          <w:szCs w:val="24"/>
          <w:lang w:val="en-GB"/>
        </w:rPr>
        <w:t xml:space="preserve">We </w:t>
      </w:r>
      <w:r w:rsidR="00DF3C19" w:rsidRPr="005374BF">
        <w:rPr>
          <w:rFonts w:asciiTheme="minorHAnsi" w:hAnsiTheme="minorHAnsi" w:cstheme="minorHAnsi"/>
          <w:sz w:val="24"/>
          <w:szCs w:val="24"/>
          <w:lang w:val="en-GB"/>
        </w:rPr>
        <w:t xml:space="preserve">then explored the causal effect of pathogen invasion on rhizosphere microbiome composition in separate greenhouse experiment in controlled environmental conditions. </w:t>
      </w:r>
      <w:r w:rsidR="00421D9D" w:rsidRPr="005374BF">
        <w:rPr>
          <w:rFonts w:asciiTheme="minorHAnsi" w:hAnsiTheme="minorHAnsi" w:cstheme="minorHAnsi"/>
          <w:sz w:val="24"/>
          <w:szCs w:val="24"/>
          <w:lang w:val="en-GB"/>
        </w:rPr>
        <w:t>We set to study following</w:t>
      </w:r>
      <w:r w:rsidR="002F5848" w:rsidRPr="005374BF">
        <w:rPr>
          <w:rFonts w:asciiTheme="minorHAnsi" w:hAnsiTheme="minorHAnsi" w:cstheme="minorHAnsi"/>
          <w:sz w:val="24"/>
          <w:szCs w:val="24"/>
          <w:lang w:val="en-GB"/>
        </w:rPr>
        <w:t xml:space="preserve"> two</w:t>
      </w:r>
      <w:r w:rsidR="00421D9D" w:rsidRPr="005374BF">
        <w:rPr>
          <w:rFonts w:asciiTheme="minorHAnsi" w:hAnsiTheme="minorHAnsi" w:cstheme="minorHAnsi"/>
          <w:sz w:val="24"/>
          <w:szCs w:val="24"/>
          <w:lang w:val="en-GB"/>
        </w:rPr>
        <w:t xml:space="preserve"> key hypotheses: 1) </w:t>
      </w:r>
      <w:r w:rsidR="002F5848" w:rsidRPr="005374BF">
        <w:rPr>
          <w:rFonts w:asciiTheme="minorHAnsi" w:hAnsiTheme="minorHAnsi" w:cstheme="minorHAnsi"/>
          <w:sz w:val="24"/>
          <w:szCs w:val="24"/>
          <w:lang w:val="en-GB"/>
        </w:rPr>
        <w:t>does</w:t>
      </w:r>
      <w:r w:rsidR="00421D9D" w:rsidRPr="005374BF">
        <w:rPr>
          <w:rFonts w:asciiTheme="minorHAnsi" w:hAnsiTheme="minorHAnsi" w:cstheme="minorHAnsi"/>
          <w:sz w:val="24"/>
          <w:szCs w:val="24"/>
          <w:lang w:val="en-GB"/>
        </w:rPr>
        <w:t xml:space="preserve"> </w:t>
      </w:r>
      <w:r w:rsidR="00640D94" w:rsidRPr="005374BF">
        <w:rPr>
          <w:rFonts w:asciiTheme="minorHAnsi" w:hAnsiTheme="minorHAnsi" w:cstheme="minorHAnsi"/>
          <w:sz w:val="24"/>
          <w:szCs w:val="24"/>
          <w:lang w:val="en-GB"/>
        </w:rPr>
        <w:t xml:space="preserve">soil physiochemical properties and </w:t>
      </w:r>
      <w:r w:rsidR="002F5848" w:rsidRPr="005374BF">
        <w:rPr>
          <w:rFonts w:asciiTheme="minorHAnsi" w:hAnsiTheme="minorHAnsi" w:cstheme="minorHAnsi"/>
          <w:sz w:val="24"/>
          <w:szCs w:val="24"/>
          <w:lang w:val="en-GB"/>
        </w:rPr>
        <w:t xml:space="preserve">rhizosphere microbiome community composition </w:t>
      </w:r>
      <w:r w:rsidR="00640D94" w:rsidRPr="005374BF">
        <w:rPr>
          <w:rFonts w:asciiTheme="minorHAnsi" w:hAnsiTheme="minorHAnsi" w:cstheme="minorHAnsi"/>
          <w:sz w:val="24"/>
          <w:szCs w:val="24"/>
          <w:lang w:val="en-GB"/>
        </w:rPr>
        <w:t>correlate with the aggressiveness</w:t>
      </w:r>
      <w:r w:rsidR="002F5848" w:rsidRPr="005374BF">
        <w:rPr>
          <w:rFonts w:asciiTheme="minorHAnsi" w:hAnsiTheme="minorHAnsi" w:cstheme="minorHAnsi"/>
          <w:sz w:val="24"/>
          <w:szCs w:val="24"/>
          <w:lang w:val="en-GB"/>
        </w:rPr>
        <w:t xml:space="preserve"> of pathogen invasion</w:t>
      </w:r>
      <w:r w:rsidR="00640D94" w:rsidRPr="005374BF">
        <w:rPr>
          <w:rFonts w:asciiTheme="minorHAnsi" w:hAnsiTheme="minorHAnsi" w:cstheme="minorHAnsi"/>
          <w:sz w:val="24"/>
          <w:szCs w:val="24"/>
          <w:lang w:val="en-GB"/>
        </w:rPr>
        <w:t>s</w:t>
      </w:r>
      <w:r w:rsidR="00B72869" w:rsidRPr="005374BF">
        <w:rPr>
          <w:rFonts w:asciiTheme="minorHAnsi" w:hAnsiTheme="minorHAnsi" w:cstheme="minorHAnsi"/>
          <w:sz w:val="24"/>
          <w:szCs w:val="24"/>
          <w:lang w:val="en-GB"/>
        </w:rPr>
        <w:t xml:space="preserve">, and, </w:t>
      </w:r>
      <w:r w:rsidR="00640D94" w:rsidRPr="005374BF">
        <w:rPr>
          <w:rFonts w:asciiTheme="minorHAnsi" w:hAnsiTheme="minorHAnsi" w:cstheme="minorHAnsi"/>
          <w:sz w:val="24"/>
          <w:szCs w:val="24"/>
          <w:lang w:val="en-GB"/>
        </w:rPr>
        <w:t xml:space="preserve">2) does </w:t>
      </w:r>
      <w:r w:rsidR="00B72869" w:rsidRPr="005374BF">
        <w:rPr>
          <w:rFonts w:asciiTheme="minorHAnsi" w:hAnsiTheme="minorHAnsi" w:cstheme="minorHAnsi"/>
          <w:sz w:val="24"/>
          <w:szCs w:val="24"/>
          <w:lang w:val="en-GB"/>
        </w:rPr>
        <w:t xml:space="preserve">the </w:t>
      </w:r>
      <w:r w:rsidR="00640D94" w:rsidRPr="005374BF">
        <w:rPr>
          <w:rFonts w:asciiTheme="minorHAnsi" w:hAnsiTheme="minorHAnsi" w:cstheme="minorHAnsi"/>
          <w:sz w:val="24"/>
          <w:szCs w:val="24"/>
          <w:lang w:val="en-GB"/>
        </w:rPr>
        <w:t>aggressiveness of pathogen invasion affect the diversity and functioning of rhizosphere microbiome communities?</w:t>
      </w:r>
    </w:p>
    <w:p w14:paraId="4C440AF6" w14:textId="77777777" w:rsidR="00066000" w:rsidRPr="005374BF" w:rsidRDefault="00066000" w:rsidP="00066000">
      <w:pPr>
        <w:adjustRightInd w:val="0"/>
        <w:spacing w:line="480" w:lineRule="auto"/>
        <w:rPr>
          <w:rFonts w:asciiTheme="minorHAnsi" w:hAnsiTheme="minorHAnsi" w:cstheme="minorHAnsi"/>
          <w:sz w:val="24"/>
          <w:szCs w:val="24"/>
          <w:lang w:val="en-GB"/>
        </w:rPr>
      </w:pPr>
    </w:p>
    <w:p w14:paraId="69656425" w14:textId="4DA2044D" w:rsidR="00066000" w:rsidRPr="00912006" w:rsidRDefault="00066000" w:rsidP="00066000">
      <w:pPr>
        <w:pStyle w:val="ListParagraph"/>
        <w:keepNext/>
        <w:numPr>
          <w:ilvl w:val="0"/>
          <w:numId w:val="12"/>
        </w:numPr>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Materials and Methods</w:t>
      </w:r>
    </w:p>
    <w:p w14:paraId="71BFC50B" w14:textId="5564A3DE" w:rsidR="00066000" w:rsidRPr="00947896" w:rsidRDefault="00066000"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2.1 Experimental field site and sampling regime</w:t>
      </w:r>
    </w:p>
    <w:p w14:paraId="64F71C86" w14:textId="218B089F"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The field experiment was conducted in Qilin town (118°57'E, 32°03'N), a vegetable production centre for the nearby urban population of Nanjing city, China. The experimental field has been continuously colonized by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for more than 10 years</w:t>
      </w:r>
      <w:r w:rsidR="005E595C" w:rsidRPr="00947896">
        <w:rPr>
          <w:rFonts w:asciiTheme="minorHAnsi" w:hAnsiTheme="minorHAnsi" w:cstheme="minorHAnsi"/>
          <w:sz w:val="24"/>
          <w:szCs w:val="24"/>
          <w:lang w:val="en-GB"/>
        </w:rPr>
        <w:t xml:space="preserve"> </w:t>
      </w:r>
      <w:r w:rsidR="005E595C"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{"citationID":"a2m35627li2","properties":{"formattedCitation":"(Wei et al., 2011)","plainCitation":"(Wei et al., 2011)"},"citationItems":[{"id":16,"uris":["http://zotero.org/users/3819720/items/MFFE7ET9"],"uri":["http://zotero.org/users/3819720/items/MFFE7ET9"],"itemData":{"id":16,"type":"article-journal","title":"Efficacy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schema":"https://github.com/citation-style-language/schema/raw/master/csl-citation.json"} </w:instrText>
      </w:r>
      <w:r w:rsidR="005E595C"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(Wei et al., 2011)</w:t>
      </w:r>
      <w:r w:rsidR="005E595C"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and hence, bacterial wilt infection will occur naturally during the crop seasons. For this study, we selected one large </w:t>
      </w:r>
      <w:r w:rsidR="00F43056" w:rsidRPr="00947896">
        <w:rPr>
          <w:rFonts w:asciiTheme="minorHAnsi" w:hAnsiTheme="minorHAnsi" w:cstheme="minorHAnsi"/>
          <w:sz w:val="24"/>
          <w:szCs w:val="24"/>
          <w:lang w:val="en-GB"/>
        </w:rPr>
        <w:t xml:space="preserve">field </w:t>
      </w:r>
      <w:r w:rsidRPr="00947896">
        <w:rPr>
          <w:rFonts w:asciiTheme="minorHAnsi" w:hAnsiTheme="minorHAnsi" w:cstheme="minorHAnsi"/>
          <w:sz w:val="24"/>
          <w:szCs w:val="24"/>
          <w:lang w:val="en-GB"/>
        </w:rPr>
        <w:t>(~360 m</w:t>
      </w:r>
      <w:r w:rsidRPr="00947896">
        <w:rPr>
          <w:rFonts w:asciiTheme="minorHAnsi" w:hAnsiTheme="minorHAnsi" w:cstheme="minorHAnsi"/>
          <w:sz w:val="24"/>
          <w:szCs w:val="24"/>
          <w:vertAlign w:val="superscript"/>
          <w:lang w:val="en-GB"/>
        </w:rPr>
        <w:t xml:space="preserve">2 </w:t>
      </w:r>
      <w:r w:rsidRPr="00947896">
        <w:rPr>
          <w:rFonts w:asciiTheme="minorHAnsi" w:hAnsiTheme="minorHAnsi" w:cstheme="minorHAnsi"/>
          <w:sz w:val="24"/>
          <w:szCs w:val="24"/>
          <w:lang w:val="en-GB"/>
        </w:rPr>
        <w:t>area) with very high disease incidence of bacterial wilt of tomato (</w:t>
      </w:r>
      <w:r w:rsidRPr="00947896">
        <w:rPr>
          <w:rFonts w:ascii="Cambria Math" w:hAnsi="Cambria Math" w:cs="Cambria Math" w:hint="eastAsia"/>
          <w:sz w:val="24"/>
          <w:szCs w:val="24"/>
          <w:lang w:val="en-GB"/>
        </w:rPr>
        <w:t>∼</w:t>
      </w:r>
      <w:r w:rsidRPr="00947896">
        <w:rPr>
          <w:rFonts w:asciiTheme="minorHAnsi" w:hAnsiTheme="minorHAnsi" w:cstheme="minorHAnsi"/>
          <w:sz w:val="24"/>
          <w:szCs w:val="24"/>
          <w:lang w:val="en-GB"/>
        </w:rPr>
        <w:t xml:space="preserve">60% disease incidence during 2012 Autumn crop season) for field sampling during 2013 Spring crop season (from March to June). </w:t>
      </w:r>
    </w:p>
    <w:p w14:paraId="770E1F50" w14:textId="6DD67D9F" w:rsidR="00066000" w:rsidRPr="00947896" w:rsidRDefault="00066000" w:rsidP="00066000">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Surface-sterilized tomato seeds (</w:t>
      </w:r>
      <w:r w:rsidRPr="00947896">
        <w:rPr>
          <w:rFonts w:asciiTheme="minorHAnsi" w:hAnsiTheme="minorHAnsi" w:cstheme="minorHAnsi"/>
          <w:i/>
          <w:sz w:val="24"/>
          <w:szCs w:val="24"/>
          <w:lang w:val="en-GB"/>
        </w:rPr>
        <w:t>Lycopersicon esculentum</w:t>
      </w:r>
      <w:r w:rsidRPr="00947896">
        <w:rPr>
          <w:rFonts w:asciiTheme="minorHAnsi" w:hAnsiTheme="minorHAnsi" w:cstheme="minorHAnsi"/>
          <w:sz w:val="24"/>
          <w:szCs w:val="24"/>
          <w:lang w:val="en-GB"/>
        </w:rPr>
        <w:t xml:space="preserve">, cultivar “Jiangshu”) were germinated on water-agar plates for three days before sowing into seedling plates containing Cobalt-60-sterilized seedling substrate (Huainong, Huaian soil and fertilizer Institute, Huaian, China). On March 14th of 2013, thirty-day aged tomato seedlings were transplanted in the </w:t>
      </w:r>
      <w:r w:rsidR="007C58CE" w:rsidRPr="00947896">
        <w:rPr>
          <w:rFonts w:asciiTheme="minorHAnsi" w:hAnsiTheme="minorHAnsi" w:cstheme="minorHAnsi"/>
          <w:sz w:val="24"/>
          <w:szCs w:val="24"/>
          <w:lang w:val="en-GB"/>
        </w:rPr>
        <w:t>field</w:t>
      </w:r>
      <w:r w:rsidRPr="00947896">
        <w:rPr>
          <w:rFonts w:asciiTheme="minorHAnsi" w:hAnsiTheme="minorHAnsi" w:cstheme="minorHAnsi"/>
          <w:sz w:val="24"/>
          <w:szCs w:val="24"/>
          <w:lang w:val="en-GB"/>
        </w:rPr>
        <w:t xml:space="preserve"> (~2000 plants transplanted in the beginning of the crop season) and weekly sampling regime started ten days after the transplantation. For the first three weeks, nine healthy plants were randomly collected per week as no visible disease symptoms could be detected. From week four on, tomato plants started to show symptoms of wilting and approximately 50% of plants showed clear signs of bacterial wilt by the end of the crop season (Fig</w:t>
      </w:r>
      <w:r w:rsidR="00BB3748" w:rsidRPr="00947896">
        <w:rPr>
          <w:rFonts w:asciiTheme="minorHAnsi" w:hAnsiTheme="minorHAnsi" w:cstheme="minorHAnsi"/>
          <w:sz w:val="24"/>
          <w:szCs w:val="24"/>
          <w:lang w:val="en-GB"/>
        </w:rPr>
        <w:t>. S1-A</w:t>
      </w:r>
      <w:r w:rsidRPr="00947896">
        <w:rPr>
          <w:rFonts w:asciiTheme="minorHAnsi" w:hAnsiTheme="minorHAnsi" w:cstheme="minorHAnsi"/>
          <w:sz w:val="24"/>
          <w:szCs w:val="24"/>
          <w:lang w:val="en-GB"/>
        </w:rPr>
        <w:t>). As a result, 6 healthy and 6 diseased plants were randomly collected from week 4 on and only plants with functional root systems were used for further analysis (Fig</w:t>
      </w:r>
      <w:r w:rsidR="00BB3748" w:rsidRPr="00947896">
        <w:rPr>
          <w:rFonts w:asciiTheme="minorHAnsi" w:hAnsiTheme="minorHAnsi" w:cstheme="minorHAnsi"/>
          <w:sz w:val="24"/>
          <w:szCs w:val="24"/>
          <w:lang w:val="en-GB"/>
        </w:rPr>
        <w:t>. S1-B</w:t>
      </w:r>
      <w:r w:rsidRPr="00947896">
        <w:rPr>
          <w:rFonts w:asciiTheme="minorHAnsi" w:hAnsiTheme="minorHAnsi" w:cstheme="minorHAnsi"/>
          <w:sz w:val="24"/>
          <w:szCs w:val="24"/>
          <w:lang w:val="en-GB"/>
        </w:rPr>
        <w:t>). Sampling was finished 12 weeks after the transplantation.</w:t>
      </w:r>
    </w:p>
    <w:p w14:paraId="73D429B5" w14:textId="26750521" w:rsidR="00066000" w:rsidRPr="00947896" w:rsidRDefault="00066000" w:rsidP="00066000">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Samples were classified into three groups based on the sampling time and visibility of bacterial wilt disease symptoms. Samples collected during the first 3 weeks were </w:t>
      </w:r>
      <w:r w:rsidR="00CA313F" w:rsidRPr="00947896">
        <w:rPr>
          <w:rFonts w:asciiTheme="minorHAnsi" w:hAnsiTheme="minorHAnsi" w:cstheme="minorHAnsi"/>
          <w:sz w:val="24"/>
          <w:szCs w:val="24"/>
          <w:lang w:val="en-GB"/>
        </w:rPr>
        <w:t xml:space="preserve">categorized </w:t>
      </w:r>
      <w:r w:rsidR="004D3C6F" w:rsidRPr="00947896">
        <w:rPr>
          <w:rFonts w:asciiTheme="minorHAnsi" w:hAnsiTheme="minorHAnsi" w:cstheme="minorHAnsi"/>
          <w:sz w:val="24"/>
          <w:szCs w:val="24"/>
          <w:lang w:val="en-GB"/>
        </w:rPr>
        <w:t xml:space="preserve">to </w:t>
      </w:r>
      <w:r w:rsidR="00CA313F" w:rsidRPr="00947896">
        <w:rPr>
          <w:rFonts w:asciiTheme="minorHAnsi" w:hAnsiTheme="minorHAnsi" w:cstheme="minorHAnsi"/>
          <w:sz w:val="24"/>
          <w:szCs w:val="24"/>
          <w:lang w:val="en-GB"/>
        </w:rPr>
        <w:t>the group of</w:t>
      </w:r>
      <w:r w:rsidRPr="00947896">
        <w:rPr>
          <w:rFonts w:asciiTheme="minorHAnsi" w:hAnsiTheme="minorHAnsi" w:cstheme="minorHAnsi"/>
          <w:sz w:val="24"/>
          <w:szCs w:val="24"/>
          <w:lang w:val="en-GB"/>
        </w:rPr>
        <w:t xml:space="preserve"> initially healthy plants. From week four on, samples were categorised into two groups based on the visibility of bacterial wilt disease symptoms: healthy (no clear disease symptoms regardless of the pathogen presence) and diseased (clear diseases symptoms and high pathogen densities) plants. This classification was used because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was also present in the rhizosphere of the healthy plants even though it was not causing visible disease symptoms. Total of 112 rhizosphere soil samples were collected during the 12-week crop season resulting in 27 initial, 35 diseased and 50 healthy plant rhizosphere samples. The following physiochemical soil properties were also measured from each field sample: pH (1: 5 mass ratio of sample and deionized water, PB-10, Sartorius, Germany)</w:t>
      </w:r>
      <w:r w:rsidR="00947896">
        <w:rPr>
          <w:rFonts w:asciiTheme="minorHAnsi" w:hAnsiTheme="minorHAnsi" w:cstheme="minorHAnsi"/>
          <w:sz w:val="24"/>
          <w:szCs w:val="24"/>
          <w:lang w:val="en-GB"/>
        </w:rPr>
        <w:t xml:space="preserve"> </w:t>
      </w:r>
      <w:r w:rsidR="00E6461F"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{"citationID":"a2hrrdav25o","properties":{"formattedCitation":"(Li et al., 2017)","plainCitation":"(Li et al., 2017)"},"citationItems":[{"id":9589,"uris":["http://zotero.org/users/3819720/items/PC3ZYCMW"],"uri":["http://zotero.org/users/3819720/items/PC3ZYCMW"],"itemData":{"id":9589,"type":"article-journal","title":"Soil Acidification Aggravates the Occurrence of Bacterial Wilt in South China","container-title":"Frontiers in Microbiology","volume":"8","source":"CrossRef","URL":"http://journal.frontiersin.org/article/10.3389/fmicb.2017.00703/full","DOI":"10.3389/fmicb.2017.00703","ISSN":"1664-302X","author":[{"family":"Li","given":"Shili"},{"family":"Liu","given":"Yongqin"},{"family":"Wang","given":"Jiao"},{"family":"Yang","given":"Liang"},{"family":"Zhang","given":"Shuting"},{"family":"Xu","given":"Chen"},{"family":"Ding","given":"Wei"}],"issued":{"date-parts":[["2017",4,25]]},"accessed":{"date-parts":[["2017",11,8]]}}}],"schema":"https://github.com/citation-style-language/schema/raw/master/csl-citation.json"} </w:instrText>
      </w:r>
      <w:r w:rsidR="00E6461F" w:rsidRPr="00BC0EA1">
        <w:rPr>
          <w:rFonts w:asciiTheme="minorHAnsi" w:hAnsiTheme="minorHAnsi" w:cstheme="minorHAnsi"/>
          <w:sz w:val="24"/>
          <w:szCs w:val="24"/>
          <w:lang w:val="en-GB"/>
        </w:rPr>
        <w:fldChar w:fldCharType="separate"/>
      </w:r>
      <w:r w:rsidR="00E6461F" w:rsidRPr="00912006">
        <w:rPr>
          <w:rFonts w:asciiTheme="minorHAnsi" w:hAnsiTheme="minorHAnsi" w:cstheme="minorHAnsi"/>
          <w:sz w:val="24"/>
          <w:szCs w:val="24"/>
        </w:rPr>
        <w:t>(Li et al., 2017)</w:t>
      </w:r>
      <w:r w:rsidR="00E6461F"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nitrate and ammonium nitrogen (AutoAnalyzer 3, SEAL, Germany), and water-soluble nitrogen and carbon concentrations (Vario TOC cube, Elementary, Germany). </w:t>
      </w:r>
    </w:p>
    <w:p w14:paraId="2D51094E" w14:textId="77777777" w:rsidR="00066000" w:rsidRPr="00947896" w:rsidRDefault="00066000" w:rsidP="00066000">
      <w:pPr>
        <w:adjustRightInd w:val="0"/>
        <w:spacing w:line="480" w:lineRule="auto"/>
        <w:rPr>
          <w:rFonts w:asciiTheme="minorHAnsi" w:hAnsiTheme="minorHAnsi" w:cstheme="minorHAnsi"/>
          <w:sz w:val="24"/>
          <w:szCs w:val="24"/>
          <w:lang w:val="en-GB"/>
        </w:rPr>
      </w:pPr>
    </w:p>
    <w:p w14:paraId="18DEB541" w14:textId="5037AB56" w:rsidR="00066000" w:rsidRPr="00947896" w:rsidRDefault="00066000"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2.2 Greenhouse experiment testing for causality between pathogen invasion and changes in rhizosphere microbiome composition</w:t>
      </w:r>
    </w:p>
    <w:p w14:paraId="32DC2FC4" w14:textId="72528AEB" w:rsidR="00066000" w:rsidRPr="00222134"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A separate greenhouse experiment was carried out to test whether pathogen invasion could change bacterial community composition and diversity under controlled environmental conditions. To this end, we used soil that was collected from a riverside in Zhangzhu town of Yixing, China (119°48' 29", 31°20'21" - </w:t>
      </w:r>
      <w:r w:rsidRPr="00222134">
        <w:rPr>
          <w:rFonts w:asciiTheme="minorHAnsi" w:hAnsiTheme="minorHAnsi" w:cstheme="minorHAnsi"/>
          <w:sz w:val="24"/>
          <w:szCs w:val="24"/>
          <w:lang w:val="en-GB"/>
        </w:rPr>
        <w:t>160 km away from Nanjing</w:t>
      </w:r>
      <w:r w:rsidRPr="00947896">
        <w:rPr>
          <w:rFonts w:asciiTheme="minorHAnsi" w:hAnsiTheme="minorHAnsi" w:cstheme="minorHAnsi"/>
          <w:sz w:val="24"/>
          <w:szCs w:val="24"/>
          <w:lang w:val="en-GB"/>
        </w:rPr>
        <w:t xml:space="preserve">) with no previous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infection history. Tomato seedlings were prepared as described above and 80 seedlings at similar growth stage were transplanted into plastic pots with 5 kg of sieved (at 5 mm) and homogenized dry soil. Ten plants were randomly selected and two rhizosphere soil samples per plant pooled together resulting in 5 initial rhizosphere soil samples. Subsequently,</w:t>
      </w:r>
      <w:r w:rsidRPr="00222134">
        <w:rPr>
          <w:rFonts w:asciiTheme="minorHAnsi" w:hAnsiTheme="minorHAnsi" w:cstheme="minorHAnsi"/>
          <w:sz w:val="24"/>
          <w:szCs w:val="24"/>
          <w:lang w:val="en-GB"/>
        </w:rPr>
        <w:t xml:space="preserve"> 35 plants were inoculated with </w:t>
      </w:r>
      <w:r w:rsidRPr="00BC0EA1">
        <w:rPr>
          <w:rFonts w:asciiTheme="minorHAnsi" w:hAnsiTheme="minorHAnsi" w:cstheme="minorHAnsi"/>
          <w:i/>
          <w:sz w:val="24"/>
          <w:szCs w:val="24"/>
          <w:lang w:val="en-GB"/>
        </w:rPr>
        <w:t>Ralstonia solanacearum</w:t>
      </w:r>
      <w:r w:rsidRPr="00BC0EA1">
        <w:rPr>
          <w:rFonts w:asciiTheme="minorHAnsi" w:hAnsiTheme="minorHAnsi" w:cstheme="minorHAnsi"/>
          <w:sz w:val="24"/>
          <w:szCs w:val="24"/>
          <w:lang w:val="en-GB"/>
        </w:rPr>
        <w:t xml:space="preserve"> QL-Rs1115 strain (isolated from the field experimental site at Nanjing) by root drenching method resulting in final concentration of </w:t>
      </w:r>
      <w:r w:rsidRPr="00BC0EA1">
        <w:rPr>
          <w:rFonts w:asciiTheme="minorHAnsi" w:hAnsiTheme="minorHAnsi" w:cstheme="minorHAnsi"/>
          <w:sz w:val="24"/>
          <w:szCs w:val="24"/>
        </w:rPr>
        <w:t xml:space="preserve">5.0 </w:t>
      </w:r>
      <w:r w:rsidRPr="00BC0EA1">
        <w:rPr>
          <w:rFonts w:asciiTheme="minorHAnsi" w:hAnsiTheme="minorHAnsi" w:cstheme="minorHAnsi"/>
          <w:sz w:val="24"/>
          <w:szCs w:val="24"/>
          <w:shd w:val="clear" w:color="auto" w:fill="FFFFFF"/>
        </w:rPr>
        <w:t xml:space="preserve">× </w:t>
      </w:r>
      <w:r w:rsidRPr="00BC0EA1">
        <w:rPr>
          <w:rFonts w:asciiTheme="minorHAnsi" w:hAnsiTheme="minorHAnsi" w:cstheme="minorHAnsi"/>
          <w:sz w:val="24"/>
          <w:szCs w:val="24"/>
        </w:rPr>
        <w:t>10</w:t>
      </w:r>
      <w:r w:rsidRPr="00BC0EA1">
        <w:rPr>
          <w:rFonts w:asciiTheme="minorHAnsi" w:hAnsiTheme="minorHAnsi" w:cstheme="minorHAnsi"/>
          <w:sz w:val="24"/>
          <w:szCs w:val="24"/>
          <w:vertAlign w:val="superscript"/>
        </w:rPr>
        <w:t>6</w:t>
      </w:r>
      <w:r w:rsidRPr="00BC0EA1">
        <w:rPr>
          <w:rFonts w:asciiTheme="minorHAnsi" w:hAnsiTheme="minorHAnsi" w:cstheme="minorHAnsi"/>
          <w:sz w:val="24"/>
          <w:szCs w:val="24"/>
          <w:lang w:val="en-GB"/>
        </w:rPr>
        <w:t xml:space="preserve"> CFU of bacteria g</w:t>
      </w:r>
      <w:r w:rsidRPr="00BC0EA1">
        <w:rPr>
          <w:rFonts w:asciiTheme="minorHAnsi" w:hAnsiTheme="minorHAnsi" w:cstheme="minorHAnsi"/>
          <w:sz w:val="24"/>
          <w:szCs w:val="24"/>
          <w:vertAlign w:val="superscript"/>
          <w:lang w:val="en-GB"/>
        </w:rPr>
        <w:t>-1</w:t>
      </w:r>
      <w:r w:rsidRPr="00BC0EA1">
        <w:rPr>
          <w:rFonts w:asciiTheme="minorHAnsi" w:hAnsiTheme="minorHAnsi" w:cstheme="minorHAnsi"/>
          <w:sz w:val="24"/>
          <w:szCs w:val="24"/>
          <w:lang w:val="en-GB"/>
        </w:rPr>
        <w:t xml:space="preserve"> soil</w:t>
      </w:r>
      <w:r w:rsidR="00D57212" w:rsidRPr="00BC0EA1">
        <w:rPr>
          <w:rFonts w:asciiTheme="minorHAnsi" w:hAnsiTheme="minorHAnsi" w:cstheme="minorHAnsi"/>
          <w:sz w:val="24"/>
          <w:szCs w:val="24"/>
          <w:lang w:val="en-GB"/>
        </w:rPr>
        <w:t xml:space="preserve"> (Pathogen present treatment)</w:t>
      </w:r>
      <w:r w:rsidRPr="00BC0EA1">
        <w:rPr>
          <w:rFonts w:asciiTheme="minorHAnsi" w:hAnsiTheme="minorHAnsi" w:cstheme="minorHAnsi"/>
          <w:sz w:val="24"/>
          <w:szCs w:val="24"/>
          <w:lang w:val="en-GB"/>
        </w:rPr>
        <w:t>. Another 35 plants were treated with the same amount of heat-killed (autoclaved at 121 °C for 20 mins) suspension</w:t>
      </w:r>
      <w:r w:rsidRPr="00BC0EA1">
        <w:rPr>
          <w:rFonts w:asciiTheme="minorHAnsi" w:hAnsiTheme="minorHAnsi" w:cstheme="minorHAnsi"/>
          <w:i/>
          <w:sz w:val="24"/>
          <w:szCs w:val="24"/>
          <w:lang w:val="en-GB"/>
        </w:rPr>
        <w:t xml:space="preserve"> </w:t>
      </w:r>
      <w:r w:rsidRPr="00BC0EA1">
        <w:rPr>
          <w:rFonts w:asciiTheme="minorHAnsi" w:hAnsiTheme="minorHAnsi" w:cstheme="minorHAnsi"/>
          <w:sz w:val="24"/>
          <w:szCs w:val="24"/>
          <w:lang w:val="en-GB"/>
        </w:rPr>
        <w:t xml:space="preserve">of dead </w:t>
      </w:r>
      <w:r w:rsidRPr="00BC0EA1">
        <w:rPr>
          <w:rFonts w:asciiTheme="minorHAnsi" w:hAnsiTheme="minorHAnsi" w:cstheme="minorHAnsi"/>
          <w:i/>
          <w:sz w:val="24"/>
          <w:szCs w:val="24"/>
          <w:lang w:val="en-GB"/>
        </w:rPr>
        <w:t xml:space="preserve">R. solanacearum </w:t>
      </w:r>
      <w:r w:rsidRPr="00BC0EA1">
        <w:rPr>
          <w:rFonts w:asciiTheme="minorHAnsi" w:hAnsiTheme="minorHAnsi" w:cstheme="minorHAnsi"/>
          <w:sz w:val="24"/>
          <w:szCs w:val="24"/>
          <w:lang w:val="en-GB"/>
        </w:rPr>
        <w:t xml:space="preserve">cells </w:t>
      </w:r>
      <w:r w:rsidR="00D57212" w:rsidRPr="00BC0EA1">
        <w:rPr>
          <w:rFonts w:asciiTheme="minorHAnsi" w:hAnsiTheme="minorHAnsi" w:cstheme="minorHAnsi"/>
          <w:sz w:val="24"/>
          <w:szCs w:val="24"/>
          <w:lang w:val="en-GB"/>
        </w:rPr>
        <w:t>(Pathogen absent treatment)</w:t>
      </w:r>
      <w:r w:rsidRPr="00BC0EA1">
        <w:rPr>
          <w:rFonts w:asciiTheme="minorHAnsi" w:hAnsiTheme="minorHAnsi" w:cstheme="minorHAnsi"/>
          <w:sz w:val="24"/>
          <w:szCs w:val="24"/>
          <w:lang w:val="en-GB"/>
        </w:rPr>
        <w:t xml:space="preserve">. Tomato plants were then grown in a glass greenhouse with natural temperature variation ranging from 25°C to 35°C and watered regularly with sterile water for 32 days. The plant growth and disease development was monitored on daily basis. </w:t>
      </w:r>
      <w:r w:rsidR="00BB3748" w:rsidRPr="00BC0EA1">
        <w:rPr>
          <w:rFonts w:asciiTheme="minorHAnsi" w:hAnsiTheme="minorHAnsi" w:cstheme="minorHAnsi"/>
          <w:sz w:val="24"/>
          <w:szCs w:val="24"/>
          <w:lang w:val="en-GB"/>
        </w:rPr>
        <w:t>Subset of plants was</w:t>
      </w:r>
      <w:r w:rsidRPr="00BC0EA1">
        <w:rPr>
          <w:rFonts w:asciiTheme="minorHAnsi" w:hAnsiTheme="minorHAnsi" w:cstheme="minorHAnsi"/>
          <w:sz w:val="24"/>
          <w:szCs w:val="24"/>
          <w:lang w:val="en-GB"/>
        </w:rPr>
        <w:t xml:space="preserve"> sampled twenty days after the pathogen inoculation when the infected plants started to show visible disease symptoms. Briefly, three plants with functional root systems were harvested from both treatments at every two days for total of twelve days. Replicate samples within both treatments were then pooled at every sampling to result in 6 samples from the ‘infected’ and 6 samples from the ’control’ treatment. All the final 17 rhizosphere soil samples (including 5 initial samples) were stored at -80°C for further analysis.</w:t>
      </w:r>
      <w:r w:rsidRPr="00947896">
        <w:rPr>
          <w:rFonts w:asciiTheme="minorHAnsi" w:hAnsiTheme="minorHAnsi" w:cstheme="minorHAnsi"/>
          <w:sz w:val="24"/>
          <w:szCs w:val="24"/>
          <w:lang w:val="en-GB"/>
        </w:rPr>
        <w:t xml:space="preserve"> </w:t>
      </w:r>
    </w:p>
    <w:p w14:paraId="44215209" w14:textId="77777777" w:rsidR="00066000" w:rsidRPr="00947896" w:rsidRDefault="00066000" w:rsidP="00066000">
      <w:pPr>
        <w:adjustRightInd w:val="0"/>
        <w:spacing w:line="480" w:lineRule="auto"/>
        <w:rPr>
          <w:rFonts w:asciiTheme="minorHAnsi" w:hAnsiTheme="minorHAnsi" w:cstheme="minorHAnsi"/>
          <w:b/>
          <w:i/>
          <w:sz w:val="24"/>
          <w:szCs w:val="24"/>
          <w:lang w:val="en-GB"/>
        </w:rPr>
      </w:pPr>
    </w:p>
    <w:p w14:paraId="4D550952" w14:textId="4CE4696D" w:rsidR="00066000" w:rsidRPr="00947896" w:rsidRDefault="00066000"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2.3 DNA Extraction and sequencing</w:t>
      </w:r>
    </w:p>
    <w:p w14:paraId="525377C3" w14:textId="77777777"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After digging out the plants, the excess root soil was removed gently by shaking and the remaining soil attached to roots (rhizosphere soil) chilled on ice before further storage at −80 °C. Total genomic DNA was isolated from the tomato rhizosphere soil (~ 0.25 g) by using PowerSoil DNA Isolation Kit (Mobio Laboratories, Carlsbad, CA, USA) following the manufacturer’s protocol. DNA quality was checked on 1% agarose gel and DNA concentration was determined with NanoDrop 1000 spectrophotometer (Thermo Scientific, Waltham, MA, USA). </w:t>
      </w:r>
    </w:p>
    <w:p w14:paraId="67266009" w14:textId="4BE04915" w:rsidR="00066000" w:rsidRPr="00947896" w:rsidRDefault="00066000" w:rsidP="00066000">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Bacterial community composition was characterized with multiplexed MiSeq sequencing. The V4 hypervariable region of the 16S rRNA gene was amplified with the primer pair 563F (5'-AYT GGG YDT AAA GVG-3') and 802R (5'-TAC NVG GGT ATC TAA TCC-3')</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6774C5" w:rsidRPr="00947896">
        <w:rPr>
          <w:rFonts w:asciiTheme="minorHAnsi" w:hAnsiTheme="minorHAnsi" w:cstheme="minorHAnsi"/>
          <w:sz w:val="24"/>
          <w:szCs w:val="24"/>
          <w:lang w:val="en-GB"/>
        </w:rPr>
        <w:instrText xml:space="preserve"> ADDIN ZOTERO_ITEM CSL_CITATION {"citationID":"a1tr8h1mnb5","properties":{"formattedCitation":"(Cardenas et al., 2010)","plainCitation":"(Cardenas et al., 2010)"},"citationItems":[{"id":652,"uris":["http://zotero.org/users/3819720/items/3GASIPCB"],"uri":["http://zotero.org/users/3819720/items/3GASIPCB"],"itemData":{"id":652,"type":"article-journal","title":"Significant Association between Sulfate-Reducing Bacteria and Uranium-Reducing Microbial Communities as Revealed by a Combined Massively Parallel Sequencing-Indicator Species Approach","container-title":"Applied and Environmental Microbiology","page":"6778-6786","volume":"76","issue":"20","archive_location":"WOS:000282595100009","abstract":"Massively parallel sequencing has provided a more affordable and high-throughput method to study microbial communities, although it has mostly been used in an exploratory fashion. We combined pyrosequencing with a strict indicator species statistical analysis to test if bacteria specifically responded to ethanol injection that successfully promoted dissimilatory uranium(VI) reduction in the subsurface of a uranium contamination plume at the Oak Ridge Field Research Center in Tennessee. Remediation was achieved with a hydraulic flow control consisting of an inner loop, where ethanol was injected, and an outer loop for flow-field protection. This strategy reduced uranium concentrations in groundwater to levels below 0.126 mu M and created geochemical gradients in electron donors from the inner-loop injection well toward the outer loop and downgradient flow path. Our analysis with 15 sediment samples from the entire test area found significant indicator species that showed a high degree of adaptation to the three different hydrochemical-created conditions. Castellaniella and Rhodanobacter characterized areas with low pH, heavy metals, and low bioactivity, while sulfate-, Fe(III)-, and U(VI)-reducing bacteria (Desulfovibrio, Anaeromyxobacter, and Desulfosporosinus) were indicators of areas where U(VI) reduction occurred. The abundance of these bacteria, as well as the Fe(III) and U(VI) reducer Geobacter, correlated with the hydraulic connectivity to the substrate injection site, suggesting that the selected populations were a direct response to electron donor addition by the groundwater flow path. A false-discovery-rate approach was implemented to discard false-positive results by chance, given the large amount of data compared.","DOI":"10.1128/Aem.01097-10","ISSN":"0099-2240","shortTitle":"Significant Association between Sulfate-Reducing Bacteria and Uranium-Reducing Microbial Communities as Revealed by a Combined Massively Parallel Sequencing-Indicator Species Approach","journalAbbreviation":"Appl Environ Microb","language":"English","author":[{"family":"Cardenas","given":"E."},{"family":"Wu","given":"W. M."},{"family":"Leigh","given":"M. B."},{"family":"Carley","given":"J."},{"family":"Carroll","given":"S."},{"family":"Gentry","given":"T."},{"family":"Luo","given":"J."},{"family":"Watson","given":"D."},{"family":"Gu","given":"B. H."},{"family":"Ginder-Vogel","given":"M."},{"family":"Kitanidis","given":"P. K."},{"family":"Jardine","given":"P. M."},{"family":"Zhou","given":"J. Z."},{"family":"Criddle","given":"C. S."},{"family":"Marsh","given":"T. L."},{"family":"Tiedje","given":"J. M."}],"issued":{"date-parts":[["2010",10]]}}}],"schema":"https://github.com/citation-style-language/schema/raw/master/csl-citation.json"}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(Cardenas et al., 2010)</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A barcode was attached to the forward primer and the reverse primer was combined to Y-shaped adapters allowing paired-end sequencing. Amplicons were purified by using magnetic bead sand, which was denatured with fresh NaOH. Denatured amplicons were sequenced by using a chip-based bridge amplification procedure, which synthesizes one nucleotide per each PCR cycle by using reversible terminator dye nucleotides. Reads were processed using the QIIME open-source bioinformatics pipeline</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6774C5" w:rsidRPr="00947896">
        <w:rPr>
          <w:rFonts w:asciiTheme="minorHAnsi" w:hAnsiTheme="minorHAnsi" w:cstheme="minorHAnsi"/>
          <w:sz w:val="24"/>
          <w:szCs w:val="24"/>
          <w:lang w:val="en-GB"/>
        </w:rPr>
        <w:instrText xml:space="preserve"> ADDIN ZOTERO_ITEM CSL_CITATION {"citationID":"a22qjo93of4","properties":{"formattedCitation":"(Caporaso et al., 2010)","plainCitation":"(Caporaso et al., 2010)"},"citationItems":[{"id":650,"uris":["http://zotero.org/users/3819720/items/84SJ7P8Q"],"uri":["http://zotero.org/users/3819720/items/84SJ7P8Q"],"itemData":{"id":650,"type":"article-journal","title":"QIIME allows analysis of high-throughput community sequencing data","container-title":"Nature Methods","page":"335-336","volume":"7","issue":"5","archive_location":"WOS:000277175100003","DOI":"10.1038/nmeth.f.303","ISSN":"1548-7091","shortTitle":"QIIME allows analysis of high-throughput community sequencing data","journalAbbreviation":"Nat Methods","language":"English","author":[{"family":"Caporaso","given":"J. G."},{"family":"Kuczynski","given":"J."},{"family":"Stombaugh","given":"J."},{"family":"Bittinger","given":"K."},{"family":"Bushman","given":"F. D."},{"family":"Costello","given":"E. K."},{"family":"Fierer","given":"N."},{"family":"Pena","given":"A. G."},{"family":"Goodrich","given":"J. K."},{"family":"Gordon","given":"J. I."},{"family":"Huttley","given":"G. A."},{"family":"Kelley","given":"S. T."},{"family":"Knights","given":"D."},{"family":"Koenig","given":"J. E."},{"family":"Ley","given":"R. E."},{"family":"Lozupone","given":"C. A."},{"family":"McDonald","given":"D."},{"family":"Muegge","given":"B. D."},{"family":"Pirrung","given":"M."},{"family":"Reeder","given":"J."},{"family":"Sevinsky","given":"J. R."},{"family":"Tumbaugh","given":"P. J."},{"family":"Walters","given":"W. A."},{"family":"Widmann","given":"J."},{"family":"Yatsunenko","given":"T."},{"family":"Zaneveld","given":"J."},{"family":"Knight","given":"R."}],"issued":{"date-parts":[["2010",5]]}}}],"schema":"https://github.com/citation-style-language/schema/raw/master/csl-citation.json"}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(Caporaso et al., 2010)</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Briefly, sequences were removed if their lengths were shorter than 200 nt, their average quality score was &lt; 20 and if they contained ambiguous bases, primer mismatches, homopolymer runs more than six bases or errors in the barcodes. Filtering of noisy sequences, chimera checking and operational taxonomic unit (OTU) cutoff was assigned at 97% identity level using the Usearch</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6774C5" w:rsidRPr="00947896">
        <w:rPr>
          <w:rFonts w:asciiTheme="minorHAnsi" w:hAnsiTheme="minorHAnsi" w:cstheme="minorHAnsi"/>
          <w:sz w:val="24"/>
          <w:szCs w:val="24"/>
          <w:lang w:val="en-GB"/>
        </w:rPr>
        <w:instrText xml:space="preserve"> ADDIN ZOTERO_ITEM CSL_CITATION {"citationID":"a5s8scr39p","properties":{"formattedCitation":"(Macdonald et al., 2011)","plainCitation":"(Macdonald et al., 2011)"},"citationItems":[{"id":694,"uris":["http://zotero.org/users/3819720/items/KBY587VQ"],"uri":["http://zotero.org/users/3819720/items/KBY587VQ"],"itemData":{"id":694,"type":"article-journal","title":"Long-term impacts of zinc and copper enriched sewage sludge additions on bacterial, archaeal and fungal communities in arable and grassland soils","container-title":"Soil Biology &amp; Biochemistry","page":"932-941","volume":"43","issue":"5","archive_location":"WOS:000289219500009","abstract":"Long-term impacts of metal contamination derived from sewage sludge on soil microbial communities have been widely evaluated, but confounding effects have made it difficult to draw firm conclusions and thus to advise on safe metal limits. Here we used Multiplex-terminal restriction length fragment polymorphism (M-TRFLP) to assess the long-term impact of sludge-borne Zn and Cu contamination on the structure of bacterial, fungal and archaeal communities across seven different soils at metal levels relevant to current guideline limits. Despite strong effects of site on microbial community structure, analysis of similarity (ANOSIM) demonstrated a small but significant effect of Zn on bacteria (P &lt; 0.001), archaea (P &lt; 0.001), and fungi (P &lt; 0.001). Significant effects of Cu on bacteria (P &lt; 0.001), archaea (P &lt; 0.001) and fungi (P &lt; 0.001) were also observed. Several bacterial and fungal T-RFs were identified as responding to Zn or Cu. For example the bacterial T-RF 72 was negatively correlated with Zn and Cu, and T-RF 259 was positively correlated with Zn. Attempts to identify these bacterial markers of Zn and Cu contamination suggest a negative impact of Cu on Acidobacteria in arable soils. These results demonstrate for the first time, that despite a strong influence of site on microbial community structure, effects of Zn and Cu derived from sewage sludge can be detected as shifts in bacterial, fungal and archaeal communities indicating a common response more than 11 years after sludge addition. (C) 2011 Elsevier Ltd. All rights reserved.","DOI":"10.1016/j.soilbio.2011.01.004","ISSN":"0038-0717","shortTitle":"Long-term impacts of zinc and copper enriched sewage sludge additions on bacterial, archaeal and fungal communities in arable and grassland soils","journalAbbreviation":"Soil Biol Biochem","language":"English","author":[{"family":"Macdonald","given":"C. A."},{"family":"Clark","given":"I. M."},{"family":"Zhao","given":"F. J."},{"family":"Hirsch","given":"P. R."},{"family":"Singh","given":"B. K."},{"family":"McGrath","given":"S. P."}],"issued":{"date-parts":[["2011",5]]}}}],"schema":"https://github.com/citation-style-language/schema/raw/master/csl-citation.json"}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(Macdonald et al., 2011)</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pipeline and classified by using the RDP database with the online version of the RDP classifier</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6774C5" w:rsidRPr="00947896">
        <w:rPr>
          <w:rFonts w:asciiTheme="minorHAnsi" w:hAnsiTheme="minorHAnsi" w:cstheme="minorHAnsi"/>
          <w:sz w:val="24"/>
          <w:szCs w:val="24"/>
          <w:lang w:val="en-GB"/>
        </w:rPr>
        <w:instrText xml:space="preserve"> ADDIN ZOTERO_ITEM CSL_CITATION {"citationID":"a1h87am2uf2","properties":{"formattedCitation":"(Margesin et al., 2011)","plainCitation":"(Margesin et al., 2011)"},"citationItems":[{"id":696,"uris":["http://zotero.org/users/3819720/items/ZAMH5J5I"],"uri":["http://zotero.org/users/3819720/items/ZAMH5J5I"],"itemData":{"id":696,"type":"article-journal","title":"Characterization of bacterial communities at heavy-metal-contaminated sites","container-title":"Chemosphere","page":"1583-1588","volume":"82","issue":"11","archive_location":"WOS:000288587900010","abstract":"The microbial community in soil samples from two long-term contaminated sites was characterized by using culture-dependent and culture-independent methods. The two sites investigated contained high amounts of heavy metals and were located in the upper Silesia Industrial Region in southern Poland. The evaluation of the aerobic soil microbial population clearly demonstrated the presence of considerable numbers of viable, culturable bacteria at both sites. A high fraction of the bacterial population was able to grow in the presence of high amounts of metals, i.e. up to 10 mM Zn2+, 3 mM Pb2+ or 1 mM Cu2+. Site 1 contained significantly (P &lt; 0.05) lower bacterial numbers growing in the presence of 10 mM Zn2+ than site 2, while the opposite was observed for bacteria tolerating 1 mM Cu2+. This coincided with the contents of these two metals at the two sites. Ecophysiological (EP) indices for copiotrophs (r-strategists) and oligotrophs (K-strategists) pointed to high bacterial diversity at both sites. Fluorescence in situ hybridization (FISH) analysis indicated that Actinobacteria and Proteobacteria represent the physiologically active fraction of bacteria at the two sites. Shannon diversity (H') indices for FISH-detected bacterial phylogenetic groups were not significantly different at the two sites. (C) 2010 Elsevier Ltd. All rights reserved.","DOI":"10.1016/j.chemosphere.2010.11.056","ISSN":"0045-6535","shortTitle":"Characterization of bacterial communities at heavy-metal-contaminated sites","journalAbbreviation":"Chemosphere","language":"English","author":[{"family":"Margesin","given":"R."},{"family":"Plaza","given":"G. A."},{"family":"Kasenbacher","given":"S."}],"issued":{"date-parts":[["2011",3]]}}}],"schema":"https://github.com/citation-style-language/schema/raw/master/csl-citation.json"}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(Margesin et al., 2011)</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De novo</w:t>
      </w:r>
      <w:r w:rsidRPr="00947896">
        <w:rPr>
          <w:rFonts w:asciiTheme="minorHAnsi" w:hAnsiTheme="minorHAnsi" w:cstheme="minorHAnsi"/>
          <w:sz w:val="24"/>
          <w:szCs w:val="24"/>
          <w:lang w:val="en-GB"/>
        </w:rPr>
        <w:t xml:space="preserve"> and reference-based chimera checking were performed, and sequences that were characterized as chimeric by both methods were removed. After filtering, on average 24769 (for the field samples, min =9932, max = 47867) and 47119 (for the greenhouse samples, min =36901, max = 57173) high-quality sequences per sample were obtained for subsequent analyses. The operational taxonomic unit (OTU) abundance of each sample was standardized by using the lowest number (9932 for the field samples and 36901 for the greenhouse samples) of sequence depth. </w:t>
      </w:r>
      <w:r w:rsidRPr="00947896">
        <w:rPr>
          <w:rFonts w:asciiTheme="minorHAnsi" w:hAnsiTheme="minorHAnsi" w:cstheme="minorHAnsi"/>
          <w:kern w:val="0"/>
          <w:sz w:val="24"/>
          <w:szCs w:val="24"/>
          <w:lang w:val="en-GB"/>
        </w:rPr>
        <w:t>The read count matrix was filtered</w:t>
      </w:r>
      <w:r w:rsidRPr="00947896">
        <w:rPr>
          <w:rFonts w:asciiTheme="minorHAnsi" w:hAnsiTheme="minorHAnsi" w:cstheme="minorHAnsi"/>
          <w:sz w:val="24"/>
          <w:szCs w:val="24"/>
          <w:lang w:val="en-GB"/>
        </w:rPr>
        <w:t xml:space="preserve"> by removing the OTUs with zero occurrences in all the samples. In the end, a total of 4814 field sample and 15060 greenhouse sample OTUs were retained for further analysis. Raw sequences were deposited into NCBI database under the accession number SRP052295. </w:t>
      </w:r>
    </w:p>
    <w:p w14:paraId="463F1E33" w14:textId="77777777" w:rsidR="00066000" w:rsidRPr="00947896" w:rsidRDefault="00066000" w:rsidP="00066000">
      <w:pPr>
        <w:adjustRightInd w:val="0"/>
        <w:spacing w:line="480" w:lineRule="auto"/>
        <w:rPr>
          <w:rFonts w:asciiTheme="minorHAnsi" w:hAnsiTheme="minorHAnsi" w:cstheme="minorHAnsi"/>
          <w:sz w:val="24"/>
          <w:szCs w:val="24"/>
          <w:lang w:val="en-GB"/>
        </w:rPr>
      </w:pPr>
    </w:p>
    <w:p w14:paraId="7E7657B3" w14:textId="783DC8C8" w:rsidR="00066000" w:rsidRPr="00947896" w:rsidRDefault="00066000"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2.4 qPCR quantification of R. solanacearum densities</w:t>
      </w:r>
    </w:p>
    <w:p w14:paraId="1D0F71AE" w14:textId="6E904F3B"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i/>
          <w:sz w:val="24"/>
          <w:szCs w:val="24"/>
          <w:lang w:val="en-GB"/>
        </w:rPr>
        <w:t xml:space="preserve">Ralstonia solanacearum </w:t>
      </w:r>
      <w:r w:rsidRPr="00947896">
        <w:rPr>
          <w:rFonts w:asciiTheme="minorHAnsi" w:hAnsiTheme="minorHAnsi" w:cstheme="minorHAnsi"/>
          <w:sz w:val="24"/>
          <w:szCs w:val="24"/>
          <w:lang w:val="en-GB"/>
        </w:rPr>
        <w:t xml:space="preserve">densities were determined with qPCR by using primers targeting the </w:t>
      </w:r>
      <w:r w:rsidRPr="00947896">
        <w:rPr>
          <w:rFonts w:asciiTheme="minorHAnsi" w:hAnsiTheme="minorHAnsi" w:cstheme="minorHAnsi"/>
          <w:i/>
          <w:sz w:val="24"/>
          <w:szCs w:val="24"/>
          <w:lang w:val="en-GB"/>
        </w:rPr>
        <w:t xml:space="preserve">fliC </w:t>
      </w:r>
      <w:r w:rsidRPr="00947896">
        <w:rPr>
          <w:rFonts w:asciiTheme="minorHAnsi" w:hAnsiTheme="minorHAnsi" w:cstheme="minorHAnsi"/>
          <w:sz w:val="24"/>
          <w:szCs w:val="24"/>
          <w:lang w:val="en-GB"/>
        </w:rPr>
        <w:t>gene coding the flagella subunit (forward primer: 5'-GAA CGC CAA CGG TGC GAA CT-3' and reverse primer: 5'-GGC GGC CTT CAG GGA GGT C-3')</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6774C5" w:rsidRPr="00947896">
        <w:rPr>
          <w:rFonts w:asciiTheme="minorHAnsi" w:hAnsiTheme="minorHAnsi" w:cstheme="minorHAnsi"/>
          <w:sz w:val="24"/>
          <w:szCs w:val="24"/>
          <w:lang w:val="en-GB"/>
        </w:rPr>
        <w:instrText xml:space="preserve"> ADDIN ZOTERO_ITEM CSL_CITATION {"citationID":"a2df70mrsom","properties":{"formattedCitation":"(Schonfeld et al., 2003)","plainCitation":"(Schonfeld et al., 2003)"},"citationItems":[{"id":514,"uris":["http://zotero.org/users/3819720/items/UTRRV3TN"],"uri":["http://zotero.org/users/3819720/items/UTRRV3TN"],"itemData":{"id":514,"type":"article-journal","title":"Specific and sensitive detection of Ralstonia solanacearum in soil on the basis of PCR amplification of fliC fragments","container-title":"Applied and Environmental Microbiology","page":"7248-7256","volume":"69","issue":"12","archive_location":"WOS:000187234000037","abstract":"Ralstonia solanacearum is the causative agent of bacterial wilt in many important crops. A specific and sensitive PCR detection method that uses primers targeting the gene coding for the flagella subunit,fliC, was established. Based on the first fliC gene sequence of R. solanacearum strain K60 available at GenBank, the Ral_fliC PCR primer system was designed; this system yielded a single 724-bp product with the DNAs of all of the R. solanacearum strains tested. However, R. pickettii and four environmental Ralstonia isolates also yielded amplicons. The Ral_fliC PCR products obtained with 12 strains (R. solanacearum, R. pickettii, and environmental isolates) were sequenced. By sequence alignment, Rsol_fliC primers specific for R. solanacearum were designed. With this primer system, a specific 400-bp PCR product was obtained from all 82 strains of R. solanacearum tested. Six strains of R. pickettii and several closely related environmental isolates yielded no PCR product; however, a product was obtained with one Pseudomonas syzygii strain. A GC-clamped 400-bp fliC product could be separated in denaturing gradient gels and allowed us to distinguish P. syzygii from R. solanacearum. The Rsol_fliC PCR system was applied to detect R. solanacearum in soil. PCR amplification, followed by Southern blot hybridization, allowed us to detect about one target DNA molecule per PCR, which is equivalent to 10(3) CFU g of bulk soil(-1). The system was applied to survey soils from different geographic origins for the presence of R. solanacearum.","DOI":"10.1128/Aem.69.12.7248-7254.2003","ISSN":"0099-2240","shortTitle":"Specific and sensitive detection of Ralstonia solanacearum in soil on the basis of PCR amplification of fliC fragments","journalAbbreviation":"Appl Environ Microb","language":"English","author":[{"family":"Schonfeld","given":"J."},{"family":"Heuer","given":"H."},{"family":"Elsas","given":"J. D.","non-dropping-particle":"van"},{"family":"Smalla","given":"K."}],"issued":{"date-parts":[["2003",12]]}}}],"schema":"https://github.com/citation-style-language/schema/raw/master/csl-citation.json"}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(Schonfeld et al., 2003)</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The qPCR was carried out with Applied Biosystems 7500 Real-Time PCR System (Applied Biosystems, CA, USA) by using the SYBR Green I fluorescent dye detection in 20-μl volumes containing 10 μl of SYBR Premix Ex Taq (TaKaRa Biotech. Co, Japan), 2 μl of template, and 0.4 μl of both forward and reverse primers (10 mM each). The qPCR was performed by initially denaturing for 30s at 95 °C with subsequent cycling for 40 times with a 5s denaturizing step at 95 °C. The protocol was followed by a 34s elongation/extension step at 60 °C and with a melt curve analysis for 15s at 95 °C followed by 1 min at 60 °C and finally for 15s at 95 °C. Melting curves were obtained based on a standard protocol and used to identify the characteristic peak of PCR product (400 bp). Four independent technical replicates were used for each sample. </w:t>
      </w:r>
    </w:p>
    <w:p w14:paraId="7488D93A" w14:textId="77777777" w:rsidR="00066000" w:rsidRPr="00947896" w:rsidRDefault="00066000" w:rsidP="00066000">
      <w:pPr>
        <w:adjustRightInd w:val="0"/>
        <w:spacing w:line="480" w:lineRule="auto"/>
        <w:rPr>
          <w:rFonts w:asciiTheme="minorHAnsi" w:hAnsiTheme="minorHAnsi" w:cstheme="minorHAnsi"/>
          <w:sz w:val="24"/>
          <w:szCs w:val="24"/>
          <w:lang w:val="en-GB"/>
        </w:rPr>
      </w:pPr>
    </w:p>
    <w:p w14:paraId="41028F0A" w14:textId="3C106707" w:rsidR="00066000" w:rsidRPr="00947896" w:rsidRDefault="00750714"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 xml:space="preserve">2.5 </w:t>
      </w:r>
      <w:r w:rsidR="00066000" w:rsidRPr="00947896">
        <w:rPr>
          <w:rFonts w:asciiTheme="minorHAnsi" w:hAnsiTheme="minorHAnsi" w:cstheme="minorHAnsi"/>
          <w:b/>
          <w:i/>
          <w:sz w:val="24"/>
          <w:szCs w:val="24"/>
          <w:lang w:val="en-GB"/>
        </w:rPr>
        <w:t>Data analyses</w:t>
      </w:r>
    </w:p>
    <w:p w14:paraId="1989F32F" w14:textId="0CFEBB6D" w:rsidR="00750714" w:rsidRPr="00947896" w:rsidRDefault="00750714"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2.5.</w:t>
      </w:r>
      <w:r w:rsidR="00DE4F19" w:rsidRPr="00947896">
        <w:rPr>
          <w:rFonts w:asciiTheme="minorHAnsi" w:hAnsiTheme="minorHAnsi" w:cstheme="minorHAnsi"/>
          <w:b/>
          <w:i/>
          <w:sz w:val="24"/>
          <w:szCs w:val="24"/>
          <w:lang w:val="en-GB"/>
        </w:rPr>
        <w:t xml:space="preserve">1 </w:t>
      </w:r>
      <w:r w:rsidR="00066000" w:rsidRPr="00947896">
        <w:rPr>
          <w:rFonts w:asciiTheme="minorHAnsi" w:hAnsiTheme="minorHAnsi" w:cstheme="minorHAnsi"/>
          <w:b/>
          <w:i/>
          <w:sz w:val="24"/>
          <w:szCs w:val="24"/>
          <w:lang w:val="en-GB"/>
        </w:rPr>
        <w:t>Analysing changes in bacterial co-occurrence networks</w:t>
      </w:r>
    </w:p>
    <w:p w14:paraId="305A0D0B" w14:textId="5704C0F4"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Bacterial co-occurrence networks were inferred by using CoNet approach, a tool to detect significant non-random patterns of species co-occurrence in microbial incidence and abundance </w:t>
      </w:r>
      <w:r w:rsidRPr="00947896">
        <w:rPr>
          <w:rFonts w:asciiTheme="minorHAnsi" w:hAnsiTheme="minorHAnsi" w:cstheme="minorHAnsi"/>
          <w:sz w:val="24"/>
          <w:szCs w:val="24"/>
        </w:rPr>
        <w:t>16S rRNA sequencing</w:t>
      </w:r>
      <w:r w:rsidRPr="00947896">
        <w:rPr>
          <w:rFonts w:asciiTheme="minorHAnsi" w:hAnsiTheme="minorHAnsi" w:cstheme="minorHAnsi"/>
          <w:sz w:val="24"/>
          <w:szCs w:val="24"/>
          <w:lang w:val="en-GB"/>
        </w:rPr>
        <w:t xml:space="preserve"> data</w:t>
      </w:r>
      <w:r w:rsidR="006774C5" w:rsidRPr="00947896">
        <w:rPr>
          <w:rFonts w:asciiTheme="minorHAnsi" w:hAnsiTheme="minorHAnsi" w:cstheme="minorHAnsi"/>
          <w:sz w:val="24"/>
          <w:szCs w:val="24"/>
          <w:lang w:val="en-GB"/>
        </w:rPr>
        <w:t xml:space="preserve"> </w:t>
      </w:r>
      <w:r w:rsidR="006774C5"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{"citationID":"a1adkdfvf4g","properties":{"formattedCitation":"(Faust et al., 2012)","plainCitation":"(Faust et al., 2012)"},"citationItems":[{"id":128,"uris":["http://zotero.org/users/3819720/items/TZZ3IZTW"],"uri":["http://zotero.org/users/3819720/items/TZZ3IZTW"],"itemData":{"id":128,"type":"article-journal","title":"Microbial Co-occurrence Relationships in the Human Microbiome","container-title":"PLOS Computational Biology","page":"e1002606","volume":"8","issue":"7","source":"PLoS Journals","abstract":"Author Summary The human body is a complex ecosystem where microbes compete, and cooperate. These interactions can support health or promote disease, e.g. in dental plaque formation. The Human Microbiome Project collected and sequenced ca. 5,000 samples from 18 different body sites, including the airways, gut, skin, oral cavity and vagina. These data allowed the first assessment of significant patterns of co-presence and exclusion among human-associated bacteria. We combined sparse regression with an ensemble of similarity measures to predict microbial relationships within and between body sites. This captured known relationships in the dental plaque, vagina, and gut, and also predicted novel interactions involving members of under-characterized phyla such as TM7. We detected relationships necessary for plaque formation and differences in community composition among dominant members of the gut and vaginal microbiomes. Most relationships were strongly niche-specific, with only a few hub microorganisms forming links across multiple body areas. We also found that phylogenetic distance had a strong impact on the interaction type: closely related microorganisms co-occurred within the same niche, whereas most exclusive relationships occurred between more distantly related microorganisms. This establishes both the specific organisms and general principles by which microbial communities associated with healthy humans are assembled and maintained.","DOI":"10.1371/journal.pcbi.1002606","ISSN":"1553-7358","journalAbbreviation":"PLOS Computational Biology","author":[{"family":"Faust","given":"Karoline"},{"family":"Sathirapongsasuti","given":"J. Fah"},{"family":"Izard","given":"Jacques"},{"family":"Segata","given":"Nicola"},{"family":"Gevers","given":"Dirk"},{"family":"Raes","given":"Jeroen"},{"family":"Huttenhower","given":"Curtis"}],"issued":{"date-parts":[["2012",7,12]]}}}],"schema":"https://github.com/citation-style-language/schema/raw/master/csl-citation.json"} </w:instrText>
      </w:r>
      <w:r w:rsidR="006774C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(Faust et al., 2012)</w:t>
      </w:r>
      <w:r w:rsidR="006774C5"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Briefly, a matrix of read count of all OTUs in all samples, a matrix of environmental variables including soil pH, available phosphate, water-soluble carbon, water-soluble nitrogen, nitrate and ammonium, and a matrix of phylogeny lineage of all OTUs were uploaded</w:t>
      </w:r>
      <w:r w:rsidRPr="00947896">
        <w:rPr>
          <w:rFonts w:asciiTheme="minorHAnsi" w:hAnsiTheme="minorHAnsi" w:cstheme="minorHAnsi"/>
          <w:kern w:val="0"/>
          <w:sz w:val="24"/>
          <w:szCs w:val="24"/>
          <w:lang w:val="en-GB"/>
        </w:rPr>
        <w:t>. The read count matrix was filtered</w:t>
      </w:r>
      <w:r w:rsidRPr="00947896">
        <w:rPr>
          <w:rFonts w:asciiTheme="minorHAnsi" w:hAnsiTheme="minorHAnsi" w:cstheme="minorHAnsi"/>
          <w:sz w:val="24"/>
          <w:szCs w:val="24"/>
          <w:lang w:val="en-GB"/>
        </w:rPr>
        <w:t xml:space="preserve"> by keeping the OTUs with zero occurrence equal to 50% samples numbers. Pairwise associations between different OTUs were calculated by using Pearson, Spearman, Bray-Curtis and Kullback-Leibler correlations. Edges (i.e., species co-occurrence) supported by at least two correlation methods were retained. Initial top and bottom edge numbers were set at 2000. For each edge and each measure of association, 1000 permutation scores and 1000 bootstrap scores were computed. For the permutation of correlation measures, vectors of taxon pairs were first shuffled and then renormalized before computing scores to mitigate the compositional bias. Edge- and measure-specific p-values were determined as the area under the bootstrap distribution limited by the mean of the permutation distribution (see reference </w:t>
      </w:r>
      <w:r w:rsidR="00775C04" w:rsidRPr="00BC0EA1">
        <w:rPr>
          <w:rFonts w:asciiTheme="minorHAnsi" w:hAnsiTheme="minorHAnsi" w:cstheme="minorHAnsi"/>
          <w:sz w:val="24"/>
          <w:szCs w:val="24"/>
          <w:lang w:val="en-GB"/>
        </w:rPr>
        <w:fldChar w:fldCharType="begin">
          <w:fldData xml:space="preserve">PEVuZE5vdGU+PENpdGU+PEF1dGhvcj5GYXVzdDwvQXV0aG9yPjxZZWFyPjIwMTI8L1llYXI+PFJl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</w:fldData>
        </w:fldChar>
      </w:r>
      <w:r w:rsidR="00775C04" w:rsidRPr="00947896">
        <w:rPr>
          <w:rFonts w:asciiTheme="minorHAnsi" w:hAnsiTheme="minorHAnsi" w:cstheme="minorHAnsi"/>
          <w:sz w:val="24"/>
          <w:szCs w:val="24"/>
          <w:lang w:val="en-GB"/>
        </w:rPr>
        <w:instrText xml:space="preserve"> ADDIN EN.CITE </w:instrText>
      </w:r>
      <w:r w:rsidR="00775C04" w:rsidRPr="00BC0EA1">
        <w:rPr>
          <w:rFonts w:asciiTheme="minorHAnsi" w:hAnsiTheme="minorHAnsi" w:cstheme="minorHAnsi"/>
          <w:sz w:val="24"/>
          <w:szCs w:val="24"/>
          <w:lang w:val="en-GB"/>
        </w:rPr>
        <w:fldChar w:fldCharType="begin">
          <w:fldData xml:space="preserve">PEVuZE5vdGU+PENpdGU+PEF1dGhvcj5GYXVzdDwvQXV0aG9yPjxZZWFyPjIwMTI8L1llYXI+PFJl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</w:fldData>
        </w:fldChar>
      </w:r>
      <w:r w:rsidR="00775C04" w:rsidRPr="00947896">
        <w:rPr>
          <w:rFonts w:asciiTheme="minorHAnsi" w:hAnsiTheme="minorHAnsi" w:cstheme="minorHAnsi"/>
          <w:sz w:val="24"/>
          <w:szCs w:val="24"/>
          <w:lang w:val="en-GB"/>
        </w:rPr>
        <w:instrText xml:space="preserve"> ADDIN EN.CITE.DATA </w:instrText>
      </w:r>
      <w:r w:rsidR="00775C04" w:rsidRPr="00BC0EA1">
        <w:rPr>
          <w:rFonts w:asciiTheme="minorHAnsi" w:hAnsiTheme="minorHAnsi" w:cstheme="minorHAnsi"/>
          <w:sz w:val="24"/>
          <w:szCs w:val="24"/>
          <w:lang w:val="en-GB"/>
        </w:rPr>
      </w:r>
      <w:r w:rsidR="00775C04" w:rsidRPr="00BC0EA1">
        <w:rPr>
          <w:rFonts w:asciiTheme="minorHAnsi" w:hAnsiTheme="minorHAnsi" w:cstheme="minorHAnsi"/>
          <w:sz w:val="24"/>
          <w:szCs w:val="24"/>
          <w:lang w:val="en-GB"/>
        </w:rPr>
        <w:fldChar w:fldCharType="end"/>
      </w:r>
      <w:r w:rsidR="00775C04" w:rsidRPr="00BC0EA1">
        <w:rPr>
          <w:rFonts w:asciiTheme="minorHAnsi" w:hAnsiTheme="minorHAnsi" w:cstheme="minorHAnsi"/>
          <w:sz w:val="24"/>
          <w:szCs w:val="24"/>
          <w:lang w:val="en-GB"/>
        </w:rPr>
      </w:r>
      <w:r w:rsidR="00775C04" w:rsidRPr="00BC0EA1">
        <w:rPr>
          <w:rFonts w:asciiTheme="minorHAnsi" w:hAnsiTheme="minorHAnsi" w:cstheme="minorHAnsi"/>
          <w:sz w:val="24"/>
          <w:szCs w:val="24"/>
          <w:lang w:val="en-GB"/>
        </w:rPr>
        <w:fldChar w:fldCharType="separate"/>
      </w:r>
      <w:r w:rsidR="00775C04" w:rsidRPr="00947896">
        <w:rPr>
          <w:rFonts w:asciiTheme="minorHAnsi" w:hAnsiTheme="minorHAnsi" w:cstheme="minorHAnsi"/>
          <w:noProof/>
          <w:sz w:val="24"/>
          <w:szCs w:val="24"/>
          <w:lang w:val="en-GB"/>
        </w:rPr>
        <w:t>(Faust et al., 2012)</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for details on the p-value computation). Measure-specific p-values were then merged by using Brown's method and corrected for multiple testing with the Benjamini-Hochberg's procedure</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{"citationID":"a6s70edpa4","properties":{"formattedCitation":"(Benjamini and Hochberg, 1995)","plainCitation":"(Benjamini and Hochberg, 1995)"},"citationItems":[{"id":418,"uris":["http://zotero.org/users/3819720/items/7BBG5GYK"],"uri":["http://zotero.org/users/3819720/items/7BBG5GYK"],"itemData":{"id":418,"type":"article-journal","title":"Controlling the False Discovery Rate - a Practical and Powerful Approach to Multiple Testing","container-title":"Journal of the Royal Statistical Society Series B-Methodological","page":"289-300","volume":"57","issue":"1","archive_location":"WOS:A1995QE45300017","abstract":"The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 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examples.","ISSN":"0035-9246","shortTitle":"Controlling the False Discovery Rate - a Practical and Powerful Approach to Multiple Testing","journalAbbreviation":"J Roy Stat Soc B Met","language":"English","author":[{"family":"Benjamini","given":"Y."},{"family":"Hochberg","given":"Y."}],"issued":{"date-parts":[["1995"]]}}}],"schema":"https://github.com/citation-style-language/schema/raw/master/csl-citation.json"}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(Benjamini and Hochberg, 1995)</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Edges with scores outside the 95% confidence interval limit, defined by the bootstrap distribution or with adjusted p-values above 0.05, were discarded. A final network was restored from pre-computed permutation and bootstrap files and visualized in Cytoscape</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{"citationID":"av0b62ibdj","properties":{"formattedCitation":"(Shannon et al., 2003, p. 2)","plainCitation":"(Shannon et al., 2003, p. 2)"},"citationItems":[{"id":516,"uris":["http://zotero.org/users/3819720/items/9KUUQNUF"],"uri":["http://zotero.org/users/3819720/items/9KUUQNUF"],"itemData":{"id":516,"type":"article-journal","title":"Cytoscape: A software environment for integrated models of biomolecular interaction networks","container-title":"Genome Research","page":"2498-2504","volume":"13","issue":"11","archive_location":"WOS:000186357000016","abstract":"Cytoscape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 large databases of protein-protein, protein-DNA, and genetic interactions that are incre</w:instrText>
      </w:r>
      <w:r w:rsidR="00775C04" w:rsidRPr="00912006">
        <w:rPr>
          <w:rFonts w:asciiTheme="minorHAnsi" w:hAnsiTheme="minorHAnsi" w:cstheme="minorHAnsi"/>
          <w:sz w:val="24"/>
          <w:szCs w:val="24"/>
          <w:lang w:val="fi-FI"/>
        </w:rPr>
        <w:instrText xml:space="preserv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 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models.","DOI":"10.1101/gr.1239303","ISSN":"1088-9051","shortTitle":"Cytoscape: A software environment for integrated models of biomolecular interaction networks","journalAbbreviation":"Genome Res","language":"English","author":[{"family":"Shannon","given":"P."},{"family":"Markiel","given":"A."},{"family":"Ozier","given":"O."},{"family":"Baliga","given":"N. S."},{"family":"Wang","given":"J. T."},{"family":"Ramage","given":"D."},{"family":"Amin","given":"N."},{"family":"Schwikowski","given":"B."},{"family":"Ideker","given":"T."}],"issued":{"date-parts":[["2003",11]]}},"locator":"2"}],"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lang w:val="fi-FI"/>
        </w:rPr>
        <w:t>(Shannon et al., 2003)</w:t>
      </w:r>
      <w:r w:rsidR="00775C04" w:rsidRPr="00BC0EA1">
        <w:rPr>
          <w:rFonts w:asciiTheme="minorHAnsi" w:hAnsiTheme="minorHAnsi" w:cstheme="minorHAnsi"/>
          <w:sz w:val="24"/>
          <w:szCs w:val="24"/>
          <w:lang w:val="en-GB"/>
        </w:rPr>
        <w:fldChar w:fldCharType="end"/>
      </w:r>
      <w:r w:rsidRPr="00912006">
        <w:rPr>
          <w:rFonts w:asciiTheme="minorHAnsi" w:hAnsiTheme="minorHAnsi" w:cstheme="minorHAnsi"/>
          <w:sz w:val="24"/>
          <w:szCs w:val="24"/>
          <w:lang w:val="fi-FI"/>
        </w:rPr>
        <w:t xml:space="preserve">. The differences between ‘initial’, ‘healthy’ and ‘diseased’ rhizosphere interaction networks were analysed by comparing various key topological network properties (the degree distribution, the network centralization values and the phylogenetic lineage of top hubs) and the presence and absence of certain interaction modules. </w:t>
      </w:r>
      <w:r w:rsidRPr="00947896">
        <w:rPr>
          <w:rFonts w:asciiTheme="minorHAnsi" w:hAnsiTheme="minorHAnsi" w:cstheme="minorHAnsi"/>
          <w:sz w:val="24"/>
          <w:szCs w:val="24"/>
          <w:lang w:val="en-GB"/>
        </w:rPr>
        <w:t>The initial full networks and their key properties were calculated by using NetworkAnalyzer</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{"citationID":"a2aav2cpj54","properties":{"formattedCitation":"(Assenov et al., 2008)","plainCitation":"(Assenov et al., 2008)"},"citationItems":[{"id":588,"uris":["http://zotero.org/users/3819720/items/Q7RH6UBD"],"uri":["http://zotero.org/users/3819720/items/Q7RH6UBD"],"itemData":{"id":588,"type":"article-journal","title":"Computing topological parameters of biological networks","container-title":"Bioinformatics","page":"282-284","volume":"24","issue":"2","archive_location":"WOS:000252498500020","abstract":"Rapidly increasing amounts of molecular interaction data are being produced by various experimental techniques and computational prediction methods. In order to gain insight into the organization and structure of the resultant large complex networks formed by the interacting molecules, we have developed the versatile Cytoscape plugin NetworkAnalyzer. It computes and displays a comprehensive set of topological parameters, which includes the number of nodes, edges, and connected components, the network diameter, radius, density, centralization, heterogeneity, and clustering coefficient, the characteristic path length, and the distributions of node degrees, neighborhood connectivities, average clustering coefficients, and shortest path lengths. NetworkAnalyzer can be applied to both directed and undirected networks and also contains extra functionality to construct the intersection or union of two networks. It is an interactive and highly customizable application that requires no expert knowledge in graph theory from the user.","DOI":"10.1093/bioinformatics/btm554","ISSN":"1367-4803","shortTitle":"Computing topological parameters of biological networks","journalAbbreviation":"Bioinformatics","language":"English","author":[{"family":"Assenov","given":"Y."},{"family":"Ramirez","given":"F."},{"family":"Schelhorn","given":"S. E."},{"family":"Lengauer","given":"T."},{"family":"Albrecht","given":"M."}],"issued":{"date-parts":[["2008",1,15]]}}}],"schema":"https://github.com/citation-style-language/schema/raw/master/csl-citation.json"}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(Assenov et al., 2008)</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noProof/>
          <w:sz w:val="24"/>
          <w:szCs w:val="24"/>
          <w:lang w:val="en-GB"/>
        </w:rPr>
        <w:t xml:space="preserve"> and</w:t>
      </w:r>
      <w:r w:rsidRPr="00947896">
        <w:rPr>
          <w:rFonts w:asciiTheme="minorHAnsi" w:hAnsiTheme="minorHAnsi" w:cstheme="minorHAnsi"/>
          <w:sz w:val="24"/>
          <w:szCs w:val="24"/>
          <w:lang w:val="en-GB"/>
        </w:rPr>
        <w:t xml:space="preserve"> OH-PIN algorithm</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{"citationID":"a22mt5vasgv","properties":{"formattedCitation":"(Wang et al., 2012)","plainCitation":"(Wang et al., 2012)"},"citationItems":[{"id":775,"uris":["http://zotero.org/users/3819720/items/KNU58JXK"],"uri":["http://zotero.org/users/3819720/items/KNU58JXK"],"itemData":{"id":775,"type":"article-journal","title":"Identification of Hierarchical and Overlapping Functional Modules in PPI Networks","container-title":"Ieee Transactions on Nanobioscience","page":"386-393","volume":"11","issue":"4","archive_location":"WOS:000312103600009","abstract":"Various evidences have demonstrated that functional modules are overlapping and hierarchically organized in protein-protein interaction (PPI) networks. Up to now, few methods are able to identify both overlapping and hierarchical functional modules in PPI networks. In this paper, a new hierarchical clustering algorithm, called OH-PIN, is proposed based on the overlapping M_clusters, lambda-module, and a new concept of clustering coefficient between two clusters. By recursively merging two clusters with the maximum clustering coefficient, OH-PIN finally assembles all M_clusters into lambda-modules. Since M_clusters are overlapping, lambda-modules based on them are also overlapping. Thus, OH-PIN can detect a hierarchical organization of overlapping modules by tuning the value of lambda. The hierarchical organization is similar to the hierarchical organization of GO annotations and that of the known complexes in MIPS. To compare the performance of OH-PIN and other existing competing algorithms, we apply them to the yeast PPI network. The experimental results show that OH-PIN outperforms the existing algorithms in terms of the functional enrichment and matching with known protein complexes.","DOI":"10.1109/Tnb.2012.2210907","ISSN":"1536-1241","shortTitle":"Identification of Hierarchical and Overlapping Functional Modules in PPI Networks","journalAbbreviation":"Ieee T Nanobiosci","language":"English","author":[{"family":"Wang","given":"J. X."},{"family":"Ren","given":"J."},{"family":"Li","given":"M."},{"family":"Wu","given":"F. X."}],"issued":{"date-parts":[["2012",12]]}}}],"schema":"https://github.com/citation-style-language/schema/raw/master/csl-citation.json"}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(Wang et al., 2012)</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was used to construct co-occurrence sub networks (with positive edges only; threshold=2; overlapping score=0.5).</w:t>
      </w:r>
    </w:p>
    <w:p w14:paraId="25885D27" w14:textId="6C6B3352" w:rsidR="00750714" w:rsidRPr="00947896" w:rsidRDefault="00750714"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2.5.</w:t>
      </w:r>
      <w:r w:rsidR="00DE4F19" w:rsidRPr="00947896">
        <w:rPr>
          <w:rFonts w:asciiTheme="minorHAnsi" w:hAnsiTheme="minorHAnsi" w:cstheme="minorHAnsi"/>
          <w:b/>
          <w:i/>
          <w:sz w:val="24"/>
          <w:szCs w:val="24"/>
          <w:lang w:val="en-GB"/>
        </w:rPr>
        <w:t xml:space="preserve">2 </w:t>
      </w:r>
      <w:r w:rsidR="00066000" w:rsidRPr="00947896">
        <w:rPr>
          <w:rFonts w:asciiTheme="minorHAnsi" w:hAnsiTheme="minorHAnsi" w:cstheme="minorHAnsi"/>
          <w:b/>
          <w:i/>
          <w:sz w:val="24"/>
          <w:szCs w:val="24"/>
          <w:lang w:val="en-GB"/>
        </w:rPr>
        <w:t>Analysing changes in predicted bacterial gene functions</w:t>
      </w:r>
    </w:p>
    <w:p w14:paraId="09B332B2" w14:textId="69817F73"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rPr>
        <w:t>The 16S rRNA sequencing</w:t>
      </w:r>
      <w:r w:rsidRPr="00947896">
        <w:rPr>
          <w:rFonts w:asciiTheme="minorHAnsi" w:hAnsiTheme="minorHAnsi" w:cstheme="minorHAnsi"/>
          <w:sz w:val="24"/>
          <w:szCs w:val="24"/>
          <w:lang w:val="en-GB"/>
        </w:rPr>
        <w:t xml:space="preserve"> data was further used to infer the abundance of functional genes with Phylogenetic Investigation of Communities by Reconstruction of Unobserved States (PICRUSt) (</w:t>
      </w:r>
      <w:hyperlink r:id="rId9" w:history="1">
        <w:r w:rsidRPr="00947896">
          <w:rPr>
            <w:rStyle w:val="Hyperlink"/>
            <w:rFonts w:asciiTheme="minorHAnsi" w:hAnsiTheme="minorHAnsi" w:cstheme="minorHAnsi"/>
            <w:color w:val="auto"/>
            <w:sz w:val="24"/>
            <w:szCs w:val="24"/>
            <w:lang w:val="en-GB"/>
          </w:rPr>
          <w:t>http://picrust.github.com/picrust/</w:t>
        </w:r>
      </w:hyperlink>
      <w:r w:rsidRPr="00947896">
        <w:rPr>
          <w:rFonts w:asciiTheme="minorHAnsi" w:hAnsiTheme="minorHAnsi" w:cstheme="minorHAnsi"/>
          <w:sz w:val="24"/>
          <w:szCs w:val="24"/>
          <w:lang w:val="en-GB"/>
        </w:rPr>
        <w:t>), a software package designed to infer metagenome functional content from 16S based OTU data</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{"citationID":"a1onopedeib","properties":{"formattedCitation":"(Langille et al., 2013)","plainCitation":"(Langille et al., 2013)"},"citationItems":[{"id":793,"uris":["http://zotero.org/users/3819720/items/CVH24IBD"],"uri":["http://zotero.org/users/3819720/items/CVH24IBD"],"itemData":{"id":793,"type":"article-journal","title":"Predictive functional profiling of microbial communities using 16S rRNA marker gene sequences","container-title":"Nature Biotechnology","page":"814-+","volume":"31","issue":"9","archive_location":"WOS:000324306300021","abstract":"Profiling phylogenetic marker genes, such as the 16S rRNA gene, is a key tool for studies of microbial communities but does not provide direct evidence of a community's functional capabilities. Here we describe PICRUSt (phylogenetic investigation of communities by reconstruction of unobserved states), a computational approach to predict the functional composition of a metagenome using marker gene data and a database of reference genomes. PICRUSt uses an extended ancestral-state reconstruction algorithm to predict which gene families are present and then combines gene families to estimate the composite metagenome. Using 16S information, PICRUSt recaptures key findings from the Human Microbiome Project and accurately predicts the abundance of gene families in host-associated and environmental communities, with quantifiable uncertainty. Our results demonstrate that phylogeny and function are sufficiently linked that this 'predictive metagenomic' approach should provide useful insights into the thousands of uncultivated microbial communities for which only marker gene surveys are currently available.","DOI":"10.1038/nbt.2676","ISSN":"1087-0156","shortTitle":"Predictive functional profiling of microbial communities using 16S rRNA marker gene sequences","journalAbbreviation":"Nat Biotechnol","language":"English","author":[{"family":"Langille","given":"M. G. I."},{"family":"Zaneveld","given":"J."},{"family":"Caporaso","given":"J. G."},{"family":"McDonald","given":"D."},{"family":"Knights","given":"D."},{"family":"Reyes","given":"J. A."},{"family":"Clemente","given":"J. C."},{"family":"Burkepile","given":"D. E."},{"family":"Thurber","given":"R. L. V."},{"family":"Knight","given":"R."},{"family":"Beiko","given":"R. G."},{"family":"Huttenhower","given":"C."}],"issued":{"date-parts":[["2013",9]]}}}],"schema":"https://github.com/citation-style-language/schema/raw/master/csl-citation.json"}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(Langille et al., 2013)</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The paired-end merged 16S sequences were used for closed-reference OTU picking by using QIIME</w:t>
      </w:r>
      <w:r w:rsidR="00775C04" w:rsidRPr="00947896">
        <w:rPr>
          <w:rFonts w:asciiTheme="minorHAnsi" w:hAnsiTheme="minorHAnsi" w:cstheme="minorHAnsi"/>
          <w:sz w:val="24"/>
          <w:szCs w:val="24"/>
          <w:lang w:val="en-GB"/>
        </w:rPr>
        <w:t xml:space="preserve"> </w:t>
      </w:r>
      <w:r w:rsidR="00775C04" w:rsidRPr="00BC0EA1">
        <w:rPr>
          <w:rFonts w:asciiTheme="minorHAnsi" w:hAnsiTheme="minorHAnsi" w:cstheme="minorHAnsi"/>
          <w:sz w:val="24"/>
          <w:szCs w:val="24"/>
          <w:lang w:val="en-GB"/>
        </w:rPr>
        <w:fldChar w:fldCharType="begin"/>
      </w:r>
      <w:r w:rsidR="00775C04" w:rsidRPr="00947896">
        <w:rPr>
          <w:rFonts w:asciiTheme="minorHAnsi" w:hAnsiTheme="minorHAnsi" w:cstheme="minorHAnsi"/>
          <w:sz w:val="24"/>
          <w:szCs w:val="24"/>
          <w:lang w:val="en-GB"/>
        </w:rPr>
        <w:instrText xml:space="preserve"> ADDIN ZOTERO_ITEM CSL_CITATION {"citationID":"a1duu7tcj6i","properties":{"formattedCitation":"(Caporaso et al., 2010)","plainCitation":"(Caporaso et al., 2010)"},"citationItems":[{"id":650,"uris":["http://zotero.org/users/3819720/items/84SJ7P8Q"],"uri":["http://zotero.org/users/3819720/items/84SJ7P8Q"],"itemData":{"id":650,"type":"article-journal","title":"QIIME allows analysis of high-throughput community sequencing data","container-title":"Nature Methods","page":"335-336","volume":"7","issue":"5","archive_location":"WOS:000277175100003","DOI":"10.1038/nmeth.f.303","ISSN":"1548-7091","shortTitle":"QIIME allows analysis of high-throughput community sequencing data","journalAbbreviation":"Nat Methods","language":"English","author":[{"family":"Caporaso","given":"J. G."},{"family":"Kuczynski","given":"J."},{"family":"Stombaugh","given":"J."},{"family":"Bittinger","given":"K."},{"family":"Bushman","given":"F. D."},{"family":"Costello","given":"E. K."},{"family":"Fierer","given":"N."},{"family":"Pena","given":"A. G."},{"family":"Goodrich","given":"J. K."},{"family":"Gordon","given":"J. I."},{"family":"Huttley","given":"G. A."},{"family":"Kelley","given":"S. T."},{"family":"Knights","given":"D."},{"family":"Koenig","given":"J. E."},{"family":"Ley","given":"R. E."},{"family":"Lozupone","given":"C. A."},{"family":"McDonald","given":"D."},{"family":"Muegge","given":"B. D."},{"family":"Pirrung","given":"M."},{"family":"Reeder","given":"J."},{"family":"Sevinsky","given":"J. R."},{"family":"Tumbaugh","given":"P. J."},{"family":"Walters","given":"W. A."},{"family":"Widmann","given":"J."},{"family":"Yatsunenko","given":"T."},{"family":"Zaneveld","given":"J."},{"family":"Knight","given":"R."}],"issued":{"date-parts":[["2010",5]]}}}],"schema":"https://github.com/citation-style-language/schema/raw/master/csl-citation.json"}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(Caporaso et al., 2010)</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version 1.6.0. The resulting OTU table was then fed into PICRUSt version 0.9.1 and functional predictions were made according to the metagenome inference workflow described by the developers </w:t>
      </w:r>
      <w:r w:rsidR="00775C04" w:rsidRPr="00BC0EA1">
        <w:rPr>
          <w:rFonts w:asciiTheme="minorHAnsi" w:hAnsiTheme="minorHAnsi" w:cstheme="minorHAnsi"/>
          <w:sz w:val="24"/>
          <w:szCs w:val="24"/>
          <w:lang w:val="en-GB"/>
        </w:rPr>
        <w:fldChar w:fldCharType="begin"/>
      </w:r>
      <w:r w:rsidR="00481F83" w:rsidRPr="00947896">
        <w:rPr>
          <w:rFonts w:asciiTheme="minorHAnsi" w:hAnsiTheme="minorHAnsi" w:cstheme="minorHAnsi"/>
          <w:sz w:val="24"/>
          <w:szCs w:val="24"/>
          <w:lang w:val="en-GB"/>
        </w:rPr>
        <w:instrText xml:space="preserve"> ADDIN ZOTERO_ITEM CSL_CITATION {"citationID":"y4br7Ya0","properties":{"formattedCitation":"(Langille et al., 2013)","plainCitation":"(Langille et al., 2013)"},"citationItems":[{"id":793,"uris":["http://zotero.org/users/3819720/items/CVH24IBD"],"uri":["http://zotero.org/users/3819720/items/CVH24IBD"],"itemData":{"id":793,"type":"article-journal","title":"Predictive functional profiling of microbial communities using 16S rRNA marker gene sequences","container-title":"Nature Biotechnology","page":"814-+","volume":"31","issue":"9","archive_location":"WOS:000324306300021","abstract":"Profiling phylogenetic marker genes, such as the 16S rRNA gene, is a key tool for studies of microbial communities but does not provide direct evidence of a community's functional capabilities. Here we describe PICRUSt (phylogenetic investigation of communities by reconstruction of unobserved states), a computational approach to predict the functional composition of a metagenome using marker gene data and a database of reference genomes. PICRUSt uses an extended ancestral-state reconstruction algorithm to predict which gene families are present and then combines gene families to estimate the composite metagenome. Using 16S information, PICRUSt recaptures key findings from the Human Microbiome Project and accurately predicts the abundance of gene families in host-associated and environmental communities, with quantifiable uncertainty. Our results demonstrate that phylogeny and function are sufficiently linked that this 'predictive metagenomic' approach should provide useful insights into the thousands of uncultivated microbial communities for which only marker gene surveys are currently available.","DOI":"10.1038/nbt.2676","ISSN":"1087-0156","shortTitle":"Predictive functional profiling of microbial communities using 16S rRNA marker gene sequences","journalAbbreviation":"Nat Biotechnol","language":"English","author":[{"family":"Langille","given":"M. G. I."},{"family":"Zaneveld","given":"J."},{"family":"Caporaso","given":"J. G."},{"family":"McDonald","given":"D."},{"family":"Knights","given":"D."},{"family":"Reyes","given":"J. A."},{"family":"Clemente","given":"J. C."},{"family":"Burkepile","given":"D. E."},{"family":"Thurber","given":"R. L. V."},{"family":"Knight","given":"R."},{"family":"Beiko","given":"R. G."},{"family":"Huttenhower","given":"C."}],"issued":{"date-parts":[["2013",9]]}}}],"schema":"https://github.com/citation-style-language/schema/raw/master/csl-citation.json"} </w:instrText>
      </w:r>
      <w:r w:rsidR="00775C04"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(Langille et al., 2013)</w:t>
      </w:r>
      <w:r w:rsidR="00775C04" w:rsidRPr="00BC0EA1">
        <w:rPr>
          <w:rFonts w:asciiTheme="minorHAnsi" w:hAnsiTheme="minorHAnsi" w:cstheme="minorHAnsi"/>
          <w:sz w:val="24"/>
          <w:szCs w:val="24"/>
          <w:lang w:val="en-GB"/>
        </w:rPr>
        <w:fldChar w:fldCharType="end"/>
      </w:r>
      <w:r w:rsidRPr="00947896">
        <w:rPr>
          <w:rFonts w:asciiTheme="minorHAnsi" w:hAnsiTheme="minorHAnsi" w:cstheme="minorHAnsi"/>
          <w:sz w:val="24"/>
          <w:szCs w:val="24"/>
          <w:lang w:val="en-GB"/>
        </w:rPr>
        <w:t xml:space="preserve">. </w:t>
      </w:r>
    </w:p>
    <w:p w14:paraId="71057B82" w14:textId="28033C71" w:rsidR="00750714" w:rsidRPr="00947896" w:rsidRDefault="00750714" w:rsidP="00066000">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2.5.</w:t>
      </w:r>
      <w:r w:rsidR="00DE4F19" w:rsidRPr="00947896">
        <w:rPr>
          <w:rFonts w:asciiTheme="minorHAnsi" w:hAnsiTheme="minorHAnsi" w:cstheme="minorHAnsi"/>
          <w:b/>
          <w:i/>
          <w:sz w:val="24"/>
          <w:szCs w:val="24"/>
          <w:lang w:val="en-GB"/>
        </w:rPr>
        <w:t xml:space="preserve">3 </w:t>
      </w:r>
      <w:r w:rsidR="00066000" w:rsidRPr="00947896">
        <w:rPr>
          <w:rFonts w:asciiTheme="minorHAnsi" w:hAnsiTheme="minorHAnsi" w:cstheme="minorHAnsi"/>
          <w:b/>
          <w:i/>
          <w:sz w:val="24"/>
          <w:szCs w:val="24"/>
          <w:lang w:val="en-GB"/>
        </w:rPr>
        <w:t>Statistical analysis</w:t>
      </w:r>
    </w:p>
    <w:p w14:paraId="3AAC8605" w14:textId="6A959199" w:rsidR="00066000" w:rsidRPr="00947896" w:rsidRDefault="00066000" w:rsidP="00066000">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All bacterial density data (OTU and qPCR) were log10 transformed and the relative pathogen abundance data (proportion of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OTU’s of all bacterial OTU’s) arcsine square root transformed before the statistical analysis. Bacterial community diversity was analysed by comparing the OTU richness of initial, healthy and diseased rhizosphere samples. All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OTUs were removed before this analysis to concentrate on changes in rhizosphere bacterial community composition. Analysis of partition of variance was further used to compare the relative importance of plant development (</w:t>
      </w:r>
      <w:r w:rsidR="00475F81" w:rsidRPr="00947896">
        <w:rPr>
          <w:rFonts w:asciiTheme="minorHAnsi" w:hAnsiTheme="minorHAnsi" w:cstheme="minorHAnsi"/>
          <w:sz w:val="24"/>
          <w:szCs w:val="24"/>
          <w:lang w:val="en-GB"/>
        </w:rPr>
        <w:t xml:space="preserve">estimated as an effect of </w:t>
      </w:r>
      <w:r w:rsidR="00A23D14" w:rsidRPr="00947896">
        <w:rPr>
          <w:rFonts w:asciiTheme="minorHAnsi" w:hAnsiTheme="minorHAnsi" w:cstheme="minorHAnsi"/>
          <w:sz w:val="24"/>
          <w:szCs w:val="24"/>
          <w:lang w:val="en-GB"/>
        </w:rPr>
        <w:t xml:space="preserve">sampling </w:t>
      </w:r>
      <w:r w:rsidRPr="00947896">
        <w:rPr>
          <w:rFonts w:asciiTheme="minorHAnsi" w:hAnsiTheme="minorHAnsi" w:cstheme="minorHAnsi"/>
          <w:sz w:val="24"/>
          <w:szCs w:val="24"/>
          <w:lang w:val="en-GB"/>
        </w:rPr>
        <w:t xml:space="preserve">time), physiochemical soil properties, rhizosphere bacterial community diversity (richness and Shannon index at OTU level) and community composition (at family level;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excluded) for the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density dynamics. ANOVA and non-parametric tests were used to compare the changes in bacterial taxa composition, the number of predicted gene functions and co-occurrence interaction network topologies.</w:t>
      </w:r>
    </w:p>
    <w:p w14:paraId="079E3FDE" w14:textId="77777777" w:rsidR="00066000" w:rsidRPr="00947896" w:rsidRDefault="00066000" w:rsidP="00066000">
      <w:pPr>
        <w:adjustRightInd w:val="0"/>
        <w:spacing w:line="480" w:lineRule="auto"/>
        <w:rPr>
          <w:rFonts w:asciiTheme="minorHAnsi" w:hAnsiTheme="minorHAnsi" w:cstheme="minorHAnsi"/>
          <w:sz w:val="24"/>
          <w:szCs w:val="24"/>
          <w:lang w:val="en-GB"/>
        </w:rPr>
      </w:pPr>
    </w:p>
    <w:p w14:paraId="6AD636D0" w14:textId="7992A94D" w:rsidR="006524CB" w:rsidRPr="00912006" w:rsidRDefault="006524CB" w:rsidP="00750714">
      <w:pPr>
        <w:pStyle w:val="ListParagraph"/>
        <w:keepNext/>
        <w:numPr>
          <w:ilvl w:val="0"/>
          <w:numId w:val="12"/>
        </w:numPr>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Results</w:t>
      </w:r>
    </w:p>
    <w:p w14:paraId="3701ABD5" w14:textId="6D78FED5" w:rsidR="006524CB" w:rsidRPr="00947896" w:rsidRDefault="00750714" w:rsidP="00450B46">
      <w:pPr>
        <w:adjustRightInd w:val="0"/>
        <w:spacing w:line="480" w:lineRule="auto"/>
        <w:rPr>
          <w:rFonts w:asciiTheme="minorHAnsi" w:hAnsiTheme="minorHAnsi" w:cstheme="minorHAnsi"/>
          <w:b/>
          <w:sz w:val="24"/>
          <w:szCs w:val="24"/>
          <w:lang w:val="en-GB"/>
        </w:rPr>
      </w:pPr>
      <w:bookmarkStart w:id="15" w:name="OLE_LINK70"/>
      <w:bookmarkStart w:id="16" w:name="OLE_LINK71"/>
      <w:r w:rsidRPr="00947896">
        <w:rPr>
          <w:rFonts w:asciiTheme="minorHAnsi" w:hAnsiTheme="minorHAnsi" w:cstheme="minorHAnsi"/>
          <w:b/>
          <w:i/>
          <w:sz w:val="24"/>
          <w:szCs w:val="24"/>
          <w:lang w:val="en-GB"/>
        </w:rPr>
        <w:t xml:space="preserve">3.1 </w:t>
      </w:r>
      <w:r w:rsidR="006524CB" w:rsidRPr="00947896">
        <w:rPr>
          <w:rFonts w:asciiTheme="minorHAnsi" w:hAnsiTheme="minorHAnsi" w:cstheme="minorHAnsi"/>
          <w:b/>
          <w:i/>
          <w:sz w:val="24"/>
          <w:szCs w:val="24"/>
          <w:lang w:val="en-GB"/>
        </w:rPr>
        <w:t>Disease development and R. solanacearum density dynamics during the field experiment</w:t>
      </w:r>
    </w:p>
    <w:p w14:paraId="5629D994" w14:textId="5CE6C107" w:rsidR="006524CB" w:rsidRPr="00947896" w:rsidRDefault="006524CB"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i/>
          <w:sz w:val="24"/>
          <w:szCs w:val="24"/>
          <w:lang w:val="en-GB"/>
        </w:rPr>
        <w:t>Ralstonia solanacearum</w:t>
      </w:r>
      <w:r w:rsidRPr="00947896">
        <w:rPr>
          <w:rFonts w:asciiTheme="minorHAnsi" w:hAnsiTheme="minorHAnsi" w:cstheme="minorHAnsi"/>
          <w:sz w:val="24"/>
          <w:szCs w:val="24"/>
          <w:lang w:val="en-GB"/>
        </w:rPr>
        <w:t xml:space="preserve"> pathogen could be detected in all rhizosphere soil samples since the beginning of the sampling even before any visible signs of bacterial wilt could be observed (pathogen density varying from 10</w:t>
      </w:r>
      <w:r w:rsidRPr="00947896">
        <w:rPr>
          <w:rFonts w:asciiTheme="minorHAnsi" w:hAnsiTheme="minorHAnsi" w:cstheme="minorHAnsi"/>
          <w:sz w:val="24"/>
          <w:szCs w:val="24"/>
          <w:vertAlign w:val="superscript"/>
          <w:lang w:val="en-GB"/>
        </w:rPr>
        <w:t>6.25</w:t>
      </w:r>
      <w:r w:rsidRPr="00947896">
        <w:rPr>
          <w:rFonts w:asciiTheme="minorHAnsi" w:hAnsiTheme="minorHAnsi" w:cstheme="minorHAnsi"/>
          <w:sz w:val="24"/>
          <w:szCs w:val="24"/>
          <w:lang w:val="en-GB"/>
        </w:rPr>
        <w:t xml:space="preserve"> to 10</w:t>
      </w:r>
      <w:r w:rsidRPr="00947896">
        <w:rPr>
          <w:rFonts w:asciiTheme="minorHAnsi" w:hAnsiTheme="minorHAnsi" w:cstheme="minorHAnsi"/>
          <w:sz w:val="24"/>
          <w:szCs w:val="24"/>
          <w:vertAlign w:val="superscript"/>
          <w:lang w:val="en-GB"/>
        </w:rPr>
        <w:t>7.18</w:t>
      </w:r>
      <w:r w:rsidRPr="00947896">
        <w:rPr>
          <w:rFonts w:asciiTheme="minorHAnsi" w:hAnsiTheme="minorHAnsi" w:cstheme="minorHAnsi"/>
          <w:sz w:val="24"/>
          <w:szCs w:val="24"/>
          <w:lang w:val="en-GB"/>
        </w:rPr>
        <w:t xml:space="preserve"> copy of </w:t>
      </w:r>
      <w:r w:rsidRPr="00947896">
        <w:rPr>
          <w:rFonts w:asciiTheme="minorHAnsi" w:hAnsiTheme="minorHAnsi" w:cstheme="minorHAnsi"/>
          <w:i/>
          <w:sz w:val="24"/>
          <w:szCs w:val="24"/>
          <w:lang w:val="en-GB"/>
        </w:rPr>
        <w:t>fliC</w:t>
      </w:r>
      <w:r w:rsidRPr="00947896">
        <w:rPr>
          <w:rFonts w:asciiTheme="minorHAnsi" w:hAnsiTheme="minorHAnsi" w:cstheme="minorHAnsi"/>
          <w:sz w:val="24"/>
          <w:szCs w:val="24"/>
          <w:lang w:val="en-GB"/>
        </w:rPr>
        <w:t xml:space="preserve"> gene per gram of soil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1A) – a number similar to viable cells isolated by plating count method</w:t>
      </w:r>
      <w:r w:rsidR="00F82530" w:rsidRPr="00947896">
        <w:rPr>
          <w:rFonts w:asciiTheme="minorHAnsi" w:hAnsiTheme="minorHAnsi" w:cstheme="minorHAnsi"/>
          <w:sz w:val="24"/>
          <w:szCs w:val="24"/>
          <w:lang w:val="en-GB"/>
        </w:rPr>
        <w:t xml:space="preserve"> </w:t>
      </w:r>
      <w:r w:rsidR="00720619" w:rsidRPr="00BC0EA1">
        <w:rPr>
          <w:rFonts w:asciiTheme="minorHAnsi" w:hAnsiTheme="minorHAnsi" w:cstheme="minorHAnsi"/>
          <w:noProof/>
          <w:sz w:val="24"/>
          <w:szCs w:val="24"/>
          <w:lang w:val="en-GB"/>
        </w:rPr>
        <w:fldChar w:fldCharType="begin"/>
      </w:r>
      <w:r w:rsidR="00720619" w:rsidRPr="00947896">
        <w:rPr>
          <w:rFonts w:asciiTheme="minorHAnsi" w:hAnsiTheme="minorHAnsi" w:cstheme="minorHAnsi"/>
          <w:noProof/>
          <w:sz w:val="24"/>
          <w:szCs w:val="24"/>
          <w:lang w:val="en-GB"/>
        </w:rPr>
        <w:instrText xml:space="preserve"> ADDIN EN.CITE &lt;EndNote&gt;&lt;Cite&gt;&lt;Author&gt;Wei&lt;/Author&gt;&lt;Year&gt;2011&lt;/Year&gt;&lt;RecNum&gt;18741&lt;/RecNum&gt;&lt;DisplayText&gt;(Wei et al., 2011)&lt;/DisplayText&gt;&lt;record&gt;&lt;rec-number&gt;18741&lt;/rec-number&gt;&lt;foreign-keys&gt;&lt;key app="EN" db-id="929t2rsvkr5wa0erwesvxpwptfeafaedwxsz"&gt;18741&lt;/key&gt;&lt;/foreign-keys&gt;&lt;ref-type name="Journal Article"&gt;17&lt;/ref-type&gt;&lt;contributors&gt;&lt;authors&gt;&lt;author&gt;Wei, Z.&lt;/author&gt;&lt;author&gt;Yang, X. M.&lt;/author&gt;&lt;author&gt;Yin, S. X.&lt;/author&gt;&lt;author&gt;Shen, Q. R.&lt;/author&gt;&lt;author&gt;Ran, W.&lt;/author&gt;&lt;author&gt;Xu, Y. C.&lt;/author&gt;&lt;/authors&gt;&lt;/contributors&gt;&lt;auth-address&gt;Nanjing Agr Univ, Jiangsu Prov Key Lab Organ Solid Waste Utilizat, Nanjing 210095, Peoples R China&amp;#xD;Yangzhou Univ, Coll Environm Sci &amp;amp; Engn, Yangzhou 225009, Peoples R China&lt;/auth-address&gt;&lt;titles&gt;&lt;title&gt;Efficacy of Bacillus-fortified organic fertiliser in controlling bacterial wilt of tomato in the field&lt;/title&gt;&lt;secondary-title&gt;Applied Soil Ecology&lt;/secondary-title&gt;&lt;alt-title&gt;Appl Soil Ecol&lt;/alt-title&gt;&lt;/titles&gt;&lt;periodical&gt;&lt;full-title&gt;Applied Soil Ecology&lt;/full-title&gt;&lt;/periodical&gt;&lt;pages&gt;152-159&lt;/pages&gt;&lt;volume&gt;48&lt;/volume&gt;&lt;number&gt;2&lt;/number&gt;&lt;keywords&gt;&lt;keyword&gt;bacterial wilt&lt;/keyword&gt;&lt;keyword&gt;ralstonia solanacearum&lt;/keyword&gt;&lt;keyword&gt;bacillus amyloliquefaciens&lt;/keyword&gt;&lt;keyword&gt;biological control&lt;/keyword&gt;&lt;keyword&gt;bio-organic fertiliser&lt;/keyword&gt;&lt;keyword&gt;ralstonia-solanacearum biovar-2&lt;/keyword&gt;&lt;keyword&gt;soil microbial communities&lt;/keyword&gt;&lt;keyword&gt;pseudomonas-solanacearum&lt;/keyword&gt;&lt;keyword&gt;biological-control&lt;/keyword&gt;&lt;keyword&gt;biocontrol agents&lt;/keyword&gt;&lt;keyword&gt;fusarium-wilt&lt;/keyword&gt;&lt;keyword&gt;bioorganic fertilizer&lt;/keyword&gt;&lt;keyword&gt;plant-pathogens&lt;/keyword&gt;&lt;keyword&gt;sewage-sludge&lt;/keyword&gt;&lt;keyword&gt;strain&lt;/keyword&gt;&lt;/keywords&gt;&lt;dates&gt;&lt;year&gt;2011&lt;/year&gt;&lt;pub-dates&gt;&lt;date&gt;Jun&lt;/date&gt;&lt;/pub-dates&gt;&lt;/dates&gt;&lt;isbn&gt;0929-1393&lt;/isbn&gt;&lt;accession-num&gt;WOS:000291958400006&lt;/accession-num&gt;&lt;urls&gt;&lt;related-urls&gt;&lt;url&gt;&amp;lt;Go to ISI&amp;gt;://WOS:000291958400006&lt;/url&gt;&lt;/related-urls&gt;&lt;/urls&gt;&lt;electronic-resource-num&gt;10.1016/j.apsoil.2011.03.013&lt;/electronic-resource-num&gt;&lt;language&gt;English&lt;/language&gt;&lt;/record&gt;&lt;/Cite&gt;&lt;/EndNote&gt;</w:instrText>
      </w:r>
      <w:r w:rsidR="00720619" w:rsidRPr="00BC0EA1">
        <w:rPr>
          <w:rFonts w:asciiTheme="minorHAnsi" w:hAnsiTheme="minorHAnsi" w:cstheme="minorHAnsi"/>
          <w:noProof/>
          <w:sz w:val="24"/>
          <w:szCs w:val="24"/>
          <w:lang w:val="en-GB"/>
        </w:rPr>
        <w:fldChar w:fldCharType="separate"/>
      </w:r>
      <w:r w:rsidR="00720619" w:rsidRPr="00947896">
        <w:rPr>
          <w:rFonts w:asciiTheme="minorHAnsi" w:hAnsiTheme="minorHAnsi" w:cstheme="minorHAnsi"/>
          <w:noProof/>
          <w:sz w:val="24"/>
          <w:szCs w:val="24"/>
          <w:lang w:val="en-GB"/>
        </w:rPr>
        <w:t>(Wei et al., 2011)</w:t>
      </w:r>
      <w:r w:rsidR="00720619" w:rsidRPr="00BC0EA1">
        <w:rPr>
          <w:rFonts w:asciiTheme="minorHAnsi" w:hAnsiTheme="minorHAnsi" w:cstheme="minorHAnsi"/>
          <w:noProof/>
          <w:sz w:val="24"/>
          <w:szCs w:val="24"/>
          <w:lang w:val="en-GB"/>
        </w:rPr>
        <w:fldChar w:fldCharType="end"/>
      </w:r>
      <w:r w:rsidRPr="00947896">
        <w:rPr>
          <w:rFonts w:asciiTheme="minorHAnsi" w:hAnsiTheme="minorHAnsi" w:cstheme="minorHAnsi"/>
          <w:sz w:val="24"/>
          <w:szCs w:val="24"/>
          <w:lang w:val="en-GB"/>
        </w:rPr>
        <w:t>. From week 4 on, we collected both visibly healthy and diseased plants that still had a functional root system (Fig</w:t>
      </w:r>
      <w:r w:rsidR="00BB3748" w:rsidRPr="00947896">
        <w:rPr>
          <w:rFonts w:asciiTheme="minorHAnsi" w:hAnsiTheme="minorHAnsi" w:cstheme="minorHAnsi"/>
          <w:sz w:val="24"/>
          <w:szCs w:val="24"/>
          <w:lang w:val="en-GB"/>
        </w:rPr>
        <w:t>. S1-B</w:t>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Ralstonia solanacearum</w:t>
      </w:r>
      <w:r w:rsidRPr="00947896">
        <w:rPr>
          <w:rFonts w:asciiTheme="minorHAnsi" w:hAnsiTheme="minorHAnsi" w:cstheme="minorHAnsi"/>
          <w:sz w:val="24"/>
          <w:szCs w:val="24"/>
          <w:lang w:val="en-GB"/>
        </w:rPr>
        <w:t xml:space="preserve"> densities increased steadily throughout the crop season resulting in 10</w:t>
      </w:r>
      <w:r w:rsidRPr="00947896">
        <w:rPr>
          <w:rFonts w:asciiTheme="minorHAnsi" w:hAnsiTheme="minorHAnsi" w:cstheme="minorHAnsi"/>
          <w:sz w:val="24"/>
          <w:szCs w:val="24"/>
          <w:vertAlign w:val="superscript"/>
          <w:lang w:val="en-GB"/>
        </w:rPr>
        <w:t>9</w:t>
      </w:r>
      <w:r w:rsidRPr="00947896">
        <w:rPr>
          <w:rFonts w:asciiTheme="minorHAnsi" w:hAnsiTheme="minorHAnsi" w:cstheme="minorHAnsi"/>
          <w:sz w:val="24"/>
          <w:szCs w:val="24"/>
          <w:lang w:val="en-GB"/>
        </w:rPr>
        <w:t>-10</w:t>
      </w:r>
      <w:r w:rsidRPr="00947896">
        <w:rPr>
          <w:rFonts w:asciiTheme="minorHAnsi" w:hAnsiTheme="minorHAnsi" w:cstheme="minorHAnsi"/>
          <w:sz w:val="24"/>
          <w:szCs w:val="24"/>
          <w:vertAlign w:val="superscript"/>
          <w:lang w:val="en-GB"/>
        </w:rPr>
        <w:t>10</w:t>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fliC</w:t>
      </w:r>
      <w:r w:rsidRPr="00947896">
        <w:rPr>
          <w:rFonts w:asciiTheme="minorHAnsi" w:hAnsiTheme="minorHAnsi" w:cstheme="minorHAnsi"/>
          <w:sz w:val="24"/>
          <w:szCs w:val="24"/>
          <w:lang w:val="en-GB"/>
        </w:rPr>
        <w:t xml:space="preserve"> gene copies per gram of soil in the diseased and 10</w:t>
      </w:r>
      <w:r w:rsidRPr="00947896">
        <w:rPr>
          <w:rFonts w:asciiTheme="minorHAnsi" w:hAnsiTheme="minorHAnsi" w:cstheme="minorHAnsi"/>
          <w:sz w:val="24"/>
          <w:szCs w:val="24"/>
          <w:vertAlign w:val="superscript"/>
          <w:lang w:val="en-GB"/>
        </w:rPr>
        <w:t>7</w:t>
      </w:r>
      <w:r w:rsidRPr="00947896">
        <w:rPr>
          <w:rFonts w:asciiTheme="minorHAnsi" w:hAnsiTheme="minorHAnsi" w:cstheme="minorHAnsi"/>
          <w:sz w:val="24"/>
          <w:szCs w:val="24"/>
          <w:lang w:val="en-GB"/>
        </w:rPr>
        <w:t>-10</w:t>
      </w:r>
      <w:r w:rsidRPr="00947896">
        <w:rPr>
          <w:rFonts w:asciiTheme="minorHAnsi" w:hAnsiTheme="minorHAnsi" w:cstheme="minorHAnsi"/>
          <w:sz w:val="24"/>
          <w:szCs w:val="24"/>
          <w:vertAlign w:val="superscript"/>
          <w:lang w:val="en-GB"/>
        </w:rPr>
        <w:t>8</w:t>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fliC</w:t>
      </w:r>
      <w:r w:rsidRPr="00947896">
        <w:rPr>
          <w:rFonts w:asciiTheme="minorHAnsi" w:hAnsiTheme="minorHAnsi" w:cstheme="minorHAnsi"/>
          <w:sz w:val="24"/>
          <w:szCs w:val="24"/>
          <w:lang w:val="en-GB"/>
        </w:rPr>
        <w:t xml:space="preserve"> gene copies per gram of soil in the healthy plant samples by the end of the crop season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&lt; 0.001;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1A, Fig</w:t>
      </w:r>
      <w:r w:rsidR="00BB3748" w:rsidRPr="00947896">
        <w:rPr>
          <w:rFonts w:asciiTheme="minorHAnsi" w:hAnsiTheme="minorHAnsi" w:cstheme="minorHAnsi"/>
          <w:sz w:val="24"/>
          <w:szCs w:val="24"/>
          <w:lang w:val="en-GB"/>
        </w:rPr>
        <w:t>. S2-A</w:t>
      </w:r>
      <w:r w:rsidRPr="00947896">
        <w:rPr>
          <w:rFonts w:asciiTheme="minorHAnsi" w:hAnsiTheme="minorHAnsi" w:cstheme="minorHAnsi"/>
          <w:sz w:val="24"/>
          <w:szCs w:val="24"/>
          <w:lang w:val="en-GB"/>
        </w:rPr>
        <w:t>). While the pathogen reached approximately 62.5-fold higher total abundances in the diseased compared to healthy rhizosphere samples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1A, Fig</w:t>
      </w:r>
      <w:r w:rsidR="00BB3748" w:rsidRPr="00947896">
        <w:rPr>
          <w:rFonts w:asciiTheme="minorHAnsi" w:hAnsiTheme="minorHAnsi" w:cstheme="minorHAnsi"/>
          <w:sz w:val="24"/>
          <w:szCs w:val="24"/>
          <w:lang w:val="en-GB"/>
        </w:rPr>
        <w:t>. S2-A</w:t>
      </w:r>
      <w:r w:rsidRPr="00947896">
        <w:rPr>
          <w:rFonts w:asciiTheme="minorHAnsi" w:hAnsiTheme="minorHAnsi" w:cstheme="minorHAnsi"/>
          <w:sz w:val="24"/>
          <w:szCs w:val="24"/>
          <w:lang w:val="en-GB"/>
        </w:rPr>
        <w:t xml:space="preserve">), the increase in the relative pathogen abundance was much higher (93.5-fold, </w:t>
      </w:r>
      <w:bookmarkStart w:id="17" w:name="OLE_LINK25"/>
      <w:bookmarkStart w:id="18" w:name="OLE_LINK30"/>
      <w:r w:rsidRPr="00947896">
        <w:rPr>
          <w:rFonts w:asciiTheme="minorHAnsi" w:hAnsiTheme="minorHAnsi" w:cstheme="minorHAnsi"/>
          <w:i/>
          <w:sz w:val="24"/>
          <w:szCs w:val="24"/>
          <w:lang w:val="en-GB"/>
        </w:rPr>
        <w:t>P</w:t>
      </w:r>
      <w:bookmarkEnd w:id="17"/>
      <w:bookmarkEnd w:id="18"/>
      <w:r w:rsidRPr="00947896">
        <w:rPr>
          <w:rFonts w:asciiTheme="minorHAnsi" w:hAnsiTheme="minorHAnsi" w:cstheme="minorHAnsi"/>
          <w:sz w:val="24"/>
          <w:szCs w:val="24"/>
          <w:lang w:val="en-GB"/>
        </w:rPr>
        <w:t xml:space="preserve"> &lt; 0.001; Fig</w:t>
      </w:r>
      <w:r w:rsidR="00BB3748" w:rsidRPr="00947896">
        <w:rPr>
          <w:rFonts w:asciiTheme="minorHAnsi" w:hAnsiTheme="minorHAnsi" w:cstheme="minorHAnsi"/>
          <w:sz w:val="24"/>
          <w:szCs w:val="24"/>
          <w:lang w:val="en-GB"/>
        </w:rPr>
        <w:t>. S2-B</w:t>
      </w:r>
      <w:r w:rsidRPr="00947896">
        <w:rPr>
          <w:rFonts w:asciiTheme="minorHAnsi" w:hAnsiTheme="minorHAnsi" w:cstheme="minorHAnsi"/>
          <w:sz w:val="24"/>
          <w:szCs w:val="24"/>
          <w:lang w:val="en-GB"/>
        </w:rPr>
        <w:t>). The absolute and relative</w:t>
      </w:r>
      <w:r w:rsidRPr="00947896">
        <w:rPr>
          <w:rFonts w:asciiTheme="minorHAnsi" w:hAnsiTheme="minorHAnsi" w:cstheme="minorHAnsi"/>
          <w:i/>
          <w:sz w:val="24"/>
          <w:szCs w:val="24"/>
          <w:lang w:val="en-GB"/>
        </w:rPr>
        <w:t xml:space="preserve"> </w:t>
      </w:r>
      <w:r w:rsidRPr="00947896">
        <w:rPr>
          <w:rFonts w:asciiTheme="minorHAnsi" w:hAnsiTheme="minorHAnsi" w:cstheme="minorHAnsi"/>
          <w:i/>
          <w:sz w:val="24"/>
          <w:szCs w:val="24"/>
        </w:rPr>
        <w:t>R. solanacearum</w:t>
      </w:r>
      <w:r w:rsidRPr="00947896">
        <w:rPr>
          <w:rFonts w:asciiTheme="minorHAnsi" w:hAnsiTheme="minorHAnsi" w:cstheme="minorHAnsi"/>
          <w:sz w:val="24"/>
          <w:szCs w:val="24"/>
        </w:rPr>
        <w:t xml:space="preserve"> densities correlated positively (</w:t>
      </w:r>
      <w:r w:rsidRPr="00947896">
        <w:rPr>
          <w:rFonts w:asciiTheme="minorHAnsi" w:hAnsiTheme="minorHAnsi" w:cstheme="minorHAnsi"/>
          <w:sz w:val="24"/>
          <w:szCs w:val="24"/>
          <w:lang w:val="en-GB"/>
        </w:rPr>
        <w:t>Fig</w:t>
      </w:r>
      <w:r w:rsidR="00BB3748" w:rsidRPr="00947896">
        <w:rPr>
          <w:rFonts w:asciiTheme="minorHAnsi" w:hAnsiTheme="minorHAnsi" w:cstheme="minorHAnsi"/>
          <w:sz w:val="24"/>
          <w:szCs w:val="24"/>
          <w:lang w:val="en-GB"/>
        </w:rPr>
        <w:t>. S2-C</w:t>
      </w:r>
      <w:r w:rsidRPr="00947896">
        <w:rPr>
          <w:rFonts w:asciiTheme="minorHAnsi" w:hAnsiTheme="minorHAnsi" w:cstheme="minorHAnsi"/>
          <w:sz w:val="24"/>
          <w:szCs w:val="24"/>
        </w:rPr>
        <w:t>) especially after reaching a threshold level of 10</w:t>
      </w:r>
      <w:r w:rsidRPr="00947896">
        <w:rPr>
          <w:rFonts w:asciiTheme="minorHAnsi" w:hAnsiTheme="minorHAnsi" w:cstheme="minorHAnsi"/>
          <w:sz w:val="24"/>
          <w:szCs w:val="24"/>
          <w:vertAlign w:val="superscript"/>
        </w:rPr>
        <w:t>8</w:t>
      </w:r>
      <w:r w:rsidRPr="00947896">
        <w:rPr>
          <w:rFonts w:asciiTheme="minorHAnsi" w:hAnsiTheme="minorHAnsi" w:cstheme="minorHAnsi"/>
          <w:sz w:val="24"/>
          <w:szCs w:val="24"/>
        </w:rPr>
        <w:t>-10</w:t>
      </w:r>
      <w:r w:rsidRPr="00947896">
        <w:rPr>
          <w:rFonts w:asciiTheme="minorHAnsi" w:hAnsiTheme="minorHAnsi" w:cstheme="minorHAnsi"/>
          <w:sz w:val="24"/>
          <w:szCs w:val="24"/>
          <w:vertAlign w:val="superscript"/>
        </w:rPr>
        <w:t>8.5</w:t>
      </w:r>
      <w:r w:rsidRPr="00947896">
        <w:rPr>
          <w:rFonts w:asciiTheme="minorHAnsi" w:hAnsiTheme="minorHAnsi" w:cstheme="minorHAnsi"/>
          <w:sz w:val="24"/>
          <w:szCs w:val="24"/>
        </w:rPr>
        <w:t xml:space="preserve"> copy </w:t>
      </w:r>
      <w:r w:rsidRPr="00947896">
        <w:rPr>
          <w:rFonts w:asciiTheme="minorHAnsi" w:hAnsiTheme="minorHAnsi" w:cstheme="minorHAnsi"/>
          <w:i/>
          <w:sz w:val="24"/>
          <w:szCs w:val="24"/>
        </w:rPr>
        <w:t>fliC</w:t>
      </w:r>
      <w:r w:rsidRPr="00947896">
        <w:rPr>
          <w:rFonts w:asciiTheme="minorHAnsi" w:hAnsiTheme="minorHAnsi" w:cstheme="minorHAnsi"/>
          <w:sz w:val="24"/>
          <w:szCs w:val="24"/>
        </w:rPr>
        <w:t xml:space="preserve"> gene copies g</w:t>
      </w:r>
      <w:r w:rsidRPr="00947896">
        <w:rPr>
          <w:rFonts w:asciiTheme="minorHAnsi" w:hAnsiTheme="minorHAnsi" w:cstheme="minorHAnsi"/>
          <w:sz w:val="24"/>
          <w:szCs w:val="24"/>
          <w:vertAlign w:val="superscript"/>
        </w:rPr>
        <w:t>-1</w:t>
      </w:r>
      <w:r w:rsidRPr="00947896">
        <w:rPr>
          <w:rFonts w:asciiTheme="minorHAnsi" w:hAnsiTheme="minorHAnsi" w:cstheme="minorHAnsi"/>
          <w:sz w:val="24"/>
          <w:szCs w:val="24"/>
        </w:rPr>
        <w:t xml:space="preserve"> of dry soil in diseased samples (Fig</w:t>
      </w:r>
      <w:r w:rsidR="00BB3748" w:rsidRPr="00947896">
        <w:rPr>
          <w:rFonts w:asciiTheme="minorHAnsi" w:hAnsiTheme="minorHAnsi" w:cstheme="minorHAnsi"/>
          <w:sz w:val="24"/>
          <w:szCs w:val="24"/>
        </w:rPr>
        <w:t>.</w:t>
      </w:r>
      <w:r w:rsidRPr="00947896">
        <w:rPr>
          <w:rFonts w:asciiTheme="minorHAnsi" w:hAnsiTheme="minorHAnsi" w:cstheme="minorHAnsi"/>
          <w:sz w:val="24"/>
          <w:szCs w:val="24"/>
        </w:rPr>
        <w:t xml:space="preserve"> 1B).</w:t>
      </w:r>
      <w:r w:rsidRPr="00947896">
        <w:rPr>
          <w:rFonts w:asciiTheme="minorHAnsi" w:hAnsiTheme="minorHAnsi" w:cstheme="minorHAnsi"/>
          <w:sz w:val="24"/>
          <w:szCs w:val="24"/>
          <w:lang w:val="en-GB"/>
        </w:rPr>
        <w:t xml:space="preserve"> </w:t>
      </w:r>
    </w:p>
    <w:p w14:paraId="6A8DD5A9" w14:textId="77777777" w:rsidR="00FC1244" w:rsidRPr="00947896" w:rsidRDefault="00FC1244" w:rsidP="00450B46">
      <w:pPr>
        <w:adjustRightInd w:val="0"/>
        <w:spacing w:line="480" w:lineRule="auto"/>
        <w:rPr>
          <w:rFonts w:asciiTheme="minorHAnsi" w:hAnsiTheme="minorHAnsi" w:cstheme="minorHAnsi"/>
          <w:sz w:val="24"/>
          <w:szCs w:val="24"/>
          <w:lang w:val="en-GB"/>
        </w:rPr>
      </w:pPr>
    </w:p>
    <w:p w14:paraId="1CEF585F" w14:textId="2D075E01" w:rsidR="006524CB" w:rsidRPr="00947896" w:rsidRDefault="006524CB" w:rsidP="00750714">
      <w:pPr>
        <w:pStyle w:val="ListParagraph"/>
        <w:numPr>
          <w:ilvl w:val="1"/>
          <w:numId w:val="12"/>
        </w:num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 xml:space="preserve">Changes in the </w:t>
      </w:r>
      <w:bookmarkStart w:id="19" w:name="OLE_LINK10"/>
      <w:r w:rsidRPr="00947896">
        <w:rPr>
          <w:rFonts w:asciiTheme="minorHAnsi" w:hAnsiTheme="minorHAnsi" w:cstheme="minorHAnsi"/>
          <w:b/>
          <w:i/>
          <w:sz w:val="24"/>
          <w:szCs w:val="24"/>
          <w:lang w:val="en-GB"/>
        </w:rPr>
        <w:t>soil physiochemical properties during the field experiment</w:t>
      </w:r>
    </w:p>
    <w:bookmarkEnd w:id="19"/>
    <w:p w14:paraId="251DF3E7" w14:textId="1B880196" w:rsidR="006524CB" w:rsidRPr="00947896" w:rsidRDefault="006524CB"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Of the six measured soil physiochemical properties only the phosphate availability showed non-significant changes during the crop season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 0.051,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2 and Fig</w:t>
      </w:r>
      <w:r w:rsidR="00BB3748" w:rsidRPr="00947896">
        <w:rPr>
          <w:rFonts w:asciiTheme="minorHAnsi" w:hAnsiTheme="minorHAnsi" w:cstheme="minorHAnsi"/>
          <w:sz w:val="24"/>
          <w:szCs w:val="24"/>
          <w:lang w:val="en-GB"/>
        </w:rPr>
        <w:t>. S3</w:t>
      </w:r>
      <w:r w:rsidRPr="00947896">
        <w:rPr>
          <w:rFonts w:asciiTheme="minorHAnsi" w:hAnsiTheme="minorHAnsi" w:cstheme="minorHAnsi"/>
          <w:sz w:val="24"/>
          <w:szCs w:val="24"/>
          <w:lang w:val="en-GB"/>
        </w:rPr>
        <w:t>). In contrast, the amount of water-soluble nitrogen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&lt; 0.001) and the nitrate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 0.005) increased, while the concentrations of water-soluble carbon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&lt; 0.001), pH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&lt; 0.001) and ammonium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&lt; 0.001) d</w:t>
      </w:r>
      <w:r w:rsidR="00D92E18" w:rsidRPr="00947896">
        <w:rPr>
          <w:rFonts w:asciiTheme="minorHAnsi" w:hAnsiTheme="minorHAnsi" w:cstheme="minorHAnsi"/>
          <w:sz w:val="24"/>
          <w:szCs w:val="24"/>
          <w:lang w:val="en-GB"/>
        </w:rPr>
        <w:t>ecreased during the crop season</w:t>
      </w:r>
      <w:r w:rsidRPr="00947896">
        <w:rPr>
          <w:rFonts w:asciiTheme="minorHAnsi" w:hAnsiTheme="minorHAnsi" w:cstheme="minorHAnsi"/>
          <w:sz w:val="24"/>
          <w:szCs w:val="24"/>
          <w:lang w:val="en-GB"/>
        </w:rPr>
        <w:t xml:space="preserve">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2 and Fig</w:t>
      </w:r>
      <w:r w:rsidR="00BB3748" w:rsidRPr="00947896">
        <w:rPr>
          <w:rFonts w:asciiTheme="minorHAnsi" w:hAnsiTheme="minorHAnsi" w:cstheme="minorHAnsi"/>
          <w:sz w:val="24"/>
          <w:szCs w:val="24"/>
          <w:lang w:val="en-GB"/>
        </w:rPr>
        <w:t>. S3</w:t>
      </w:r>
      <w:r w:rsidRPr="00947896">
        <w:rPr>
          <w:rFonts w:asciiTheme="minorHAnsi" w:hAnsiTheme="minorHAnsi" w:cstheme="minorHAnsi"/>
          <w:sz w:val="24"/>
          <w:szCs w:val="24"/>
          <w:lang w:val="en-GB"/>
        </w:rPr>
        <w:t>). This indicates that plant development (time) had clear effect on the dynamics of soil physiochemical properties. However, none of the physiochemical soil properties correlated significantly with pathogen densities in the diseased samples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&gt; 0.12 in all cases) and only the pH correlated significantly with pathogen densities in the healthy samples (</w:t>
      </w:r>
      <w:r w:rsidRPr="00947896">
        <w:rPr>
          <w:rFonts w:asciiTheme="minorHAnsi" w:hAnsiTheme="minorHAnsi" w:cstheme="minorHAnsi"/>
          <w:i/>
          <w:sz w:val="24"/>
          <w:szCs w:val="24"/>
          <w:lang w:val="en-GB"/>
        </w:rPr>
        <w:t>P</w:t>
      </w:r>
      <w:r w:rsidRPr="00947896">
        <w:rPr>
          <w:rFonts w:asciiTheme="minorHAnsi" w:hAnsiTheme="minorHAnsi" w:cstheme="minorHAnsi"/>
          <w:sz w:val="24"/>
          <w:szCs w:val="24"/>
          <w:lang w:val="en-GB"/>
        </w:rPr>
        <w:t xml:space="preserve"> = 0.023; Table</w:t>
      </w:r>
      <w:r w:rsidR="00BB3748" w:rsidRPr="00947896">
        <w:rPr>
          <w:rFonts w:asciiTheme="minorHAnsi" w:hAnsiTheme="minorHAnsi" w:cstheme="minorHAnsi"/>
          <w:sz w:val="24"/>
          <w:szCs w:val="24"/>
          <w:lang w:val="en-GB"/>
        </w:rPr>
        <w:t xml:space="preserve"> S1</w:t>
      </w:r>
      <w:r w:rsidRPr="00947896">
        <w:rPr>
          <w:rFonts w:asciiTheme="minorHAnsi" w:hAnsiTheme="minorHAnsi" w:cstheme="minorHAnsi"/>
          <w:sz w:val="24"/>
          <w:szCs w:val="24"/>
          <w:lang w:val="en-GB"/>
        </w:rPr>
        <w:t xml:space="preserve">). Of all measured physiochemical properties, only the concentration of water-soluble </w:t>
      </w:r>
      <w:r w:rsidR="00CA313F" w:rsidRPr="00947896">
        <w:rPr>
          <w:rFonts w:asciiTheme="minorHAnsi" w:hAnsiTheme="minorHAnsi" w:cstheme="minorHAnsi"/>
          <w:sz w:val="24"/>
          <w:szCs w:val="24"/>
          <w:lang w:val="en-GB"/>
        </w:rPr>
        <w:t xml:space="preserve">nitrogen </w:t>
      </w:r>
      <w:r w:rsidRPr="00947896">
        <w:rPr>
          <w:rFonts w:asciiTheme="minorHAnsi" w:hAnsiTheme="minorHAnsi" w:cstheme="minorHAnsi"/>
          <w:sz w:val="24"/>
          <w:szCs w:val="24"/>
          <w:lang w:val="en-GB"/>
        </w:rPr>
        <w:t>was slightly higher in the diseased plant samples and no difference was found in the case of other variables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2).</w:t>
      </w:r>
    </w:p>
    <w:p w14:paraId="13144023" w14:textId="677ADBFC" w:rsidR="006524CB" w:rsidRPr="00947896" w:rsidRDefault="004359DA" w:rsidP="00450B46">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 xml:space="preserve">3.3 </w:t>
      </w:r>
      <w:r w:rsidR="006524CB" w:rsidRPr="00947896">
        <w:rPr>
          <w:rFonts w:asciiTheme="minorHAnsi" w:hAnsiTheme="minorHAnsi" w:cstheme="minorHAnsi"/>
          <w:b/>
          <w:i/>
          <w:sz w:val="24"/>
          <w:szCs w:val="24"/>
          <w:lang w:val="en-GB"/>
        </w:rPr>
        <w:t>Changes in the rhizosphere bacterial community composition and diversity during the field experiment</w:t>
      </w:r>
    </w:p>
    <w:p w14:paraId="0AED3BC9" w14:textId="6CBCB40D" w:rsidR="006524CB" w:rsidRPr="00947896" w:rsidRDefault="006524CB" w:rsidP="00450B46">
      <w:pPr>
        <w:adjustRightInd w:val="0"/>
        <w:spacing w:line="480" w:lineRule="auto"/>
        <w:rPr>
          <w:rFonts w:asciiTheme="minorHAnsi" w:hAnsiTheme="minorHAnsi" w:cstheme="minorHAnsi"/>
          <w:sz w:val="24"/>
          <w:szCs w:val="24"/>
        </w:rPr>
      </w:pPr>
      <w:r w:rsidRPr="00947896">
        <w:rPr>
          <w:rFonts w:asciiTheme="minorHAnsi" w:hAnsiTheme="minorHAnsi" w:cstheme="minorHAnsi"/>
          <w:sz w:val="24"/>
          <w:szCs w:val="24"/>
          <w:lang w:val="en-GB"/>
        </w:rPr>
        <w:t>Both the plant development (time:</w:t>
      </w:r>
      <w:r w:rsidRPr="00947896">
        <w:rPr>
          <w:rFonts w:asciiTheme="minorHAnsi" w:hAnsiTheme="minorHAnsi" w:cstheme="minorHAnsi"/>
          <w:i/>
          <w:sz w:val="24"/>
          <w:szCs w:val="24"/>
          <w:lang w:val="en-GB"/>
        </w:rPr>
        <w:t xml:space="preserve"> P </w:t>
      </w:r>
      <w:r w:rsidRPr="00947896">
        <w:rPr>
          <w:rFonts w:asciiTheme="minorHAnsi" w:hAnsiTheme="minorHAnsi" w:cstheme="minorHAnsi"/>
          <w:sz w:val="24"/>
          <w:szCs w:val="24"/>
          <w:lang w:val="en-GB"/>
        </w:rPr>
        <w:t>&lt; 0.001, F</w:t>
      </w:r>
      <w:r w:rsidRPr="00947896">
        <w:rPr>
          <w:rFonts w:asciiTheme="minorHAnsi" w:hAnsiTheme="minorHAnsi" w:cstheme="minorHAnsi"/>
          <w:sz w:val="24"/>
          <w:szCs w:val="24"/>
          <w:vertAlign w:val="subscript"/>
          <w:lang w:val="en-GB"/>
        </w:rPr>
        <w:t xml:space="preserve">1,109 </w:t>
      </w:r>
      <w:r w:rsidRPr="00947896">
        <w:rPr>
          <w:rFonts w:asciiTheme="minorHAnsi" w:hAnsiTheme="minorHAnsi" w:cstheme="minorHAnsi"/>
          <w:sz w:val="24"/>
          <w:szCs w:val="24"/>
          <w:lang w:val="en-GB"/>
        </w:rPr>
        <w:t>= 2.19) and pathogen density (</w:t>
      </w:r>
      <w:r w:rsidRPr="00947896">
        <w:rPr>
          <w:rFonts w:asciiTheme="minorHAnsi" w:hAnsiTheme="minorHAnsi" w:cstheme="minorHAnsi"/>
          <w:i/>
          <w:sz w:val="24"/>
          <w:szCs w:val="24"/>
          <w:lang w:val="en-GB"/>
        </w:rPr>
        <w:t xml:space="preserve">P </w:t>
      </w:r>
      <w:r w:rsidRPr="00947896">
        <w:rPr>
          <w:rFonts w:asciiTheme="minorHAnsi" w:hAnsiTheme="minorHAnsi" w:cstheme="minorHAnsi"/>
          <w:sz w:val="24"/>
          <w:szCs w:val="24"/>
          <w:lang w:val="en-GB"/>
        </w:rPr>
        <w:t>&lt; 0.001, F</w:t>
      </w:r>
      <w:r w:rsidRPr="00947896">
        <w:rPr>
          <w:rFonts w:asciiTheme="minorHAnsi" w:hAnsiTheme="minorHAnsi" w:cstheme="minorHAnsi"/>
          <w:sz w:val="24"/>
          <w:szCs w:val="24"/>
          <w:vertAlign w:val="subscript"/>
          <w:lang w:val="en-GB"/>
        </w:rPr>
        <w:t xml:space="preserve">1,109 </w:t>
      </w:r>
      <w:r w:rsidRPr="00947896">
        <w:rPr>
          <w:rFonts w:asciiTheme="minorHAnsi" w:hAnsiTheme="minorHAnsi" w:cstheme="minorHAnsi"/>
          <w:sz w:val="24"/>
          <w:szCs w:val="24"/>
          <w:lang w:val="en-GB"/>
        </w:rPr>
        <w:t>= 2.79) had strong effects on rhizosphere microbiome composition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3A). </w:t>
      </w:r>
      <w:r w:rsidRPr="00947896">
        <w:rPr>
          <w:rFonts w:asciiTheme="minorHAnsi" w:hAnsiTheme="minorHAnsi" w:cstheme="minorHAnsi"/>
          <w:sz w:val="24"/>
          <w:szCs w:val="24"/>
        </w:rPr>
        <w:t xml:space="preserve">Moreover, increase in pathogen densities was associated with reduced </w:t>
      </w:r>
      <w:r w:rsidRPr="00947896">
        <w:rPr>
          <w:rFonts w:asciiTheme="minorHAnsi" w:hAnsiTheme="minorHAnsi" w:cstheme="minorHAnsi"/>
          <w:sz w:val="24"/>
          <w:szCs w:val="24"/>
          <w:lang w:val="en-GB"/>
        </w:rPr>
        <w:t>rhizosphere bacterial diversity (OTU richness,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3B) and high number of negative links with other bacteria in the diseased plant samples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3C). </w:t>
      </w:r>
    </w:p>
    <w:p w14:paraId="4A1B42EB" w14:textId="351857A6" w:rsidR="006524CB" w:rsidRPr="00947896" w:rsidRDefault="006524CB" w:rsidP="00450B4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The density dynamics of the most abundant rhizosphere bacterial phyla differed significantly between the healthy and diseased samples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3D-E). In general, the relative abundance of the </w:t>
      </w:r>
      <w:r w:rsidRPr="00912006">
        <w:rPr>
          <w:rFonts w:asciiTheme="minorHAnsi" w:hAnsiTheme="minorHAnsi" w:cstheme="minorHAnsi"/>
          <w:sz w:val="24"/>
          <w:szCs w:val="24"/>
          <w:lang w:val="en-GB"/>
        </w:rPr>
        <w:t>Actinobacteria</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Bacterioidetes</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Chlorolflexi</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Cyanobacteria</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Firmicutes, Gemmatimonadetes</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Planctomycetes, Verrucomicrobia</w:t>
      </w:r>
      <w:r w:rsidRPr="00947896">
        <w:rPr>
          <w:rFonts w:asciiTheme="minorHAnsi" w:hAnsiTheme="minorHAnsi" w:cstheme="minorHAnsi"/>
          <w:sz w:val="24"/>
          <w:szCs w:val="24"/>
          <w:lang w:val="en-GB"/>
        </w:rPr>
        <w:t xml:space="preserve"> and the unclassified group clearly decreased in the diseased compared to healthy plant samples (Fi</w:t>
      </w:r>
      <w:r w:rsidR="00BB3748" w:rsidRPr="00947896">
        <w:rPr>
          <w:rFonts w:asciiTheme="minorHAnsi" w:hAnsiTheme="minorHAnsi" w:cstheme="minorHAnsi"/>
          <w:sz w:val="24"/>
          <w:szCs w:val="24"/>
          <w:lang w:val="en-GB"/>
        </w:rPr>
        <w:t>g.</w:t>
      </w:r>
      <w:r w:rsidRPr="00947896">
        <w:rPr>
          <w:rFonts w:asciiTheme="minorHAnsi" w:hAnsiTheme="minorHAnsi" w:cstheme="minorHAnsi"/>
          <w:sz w:val="24"/>
          <w:szCs w:val="24"/>
          <w:lang w:val="en-GB"/>
        </w:rPr>
        <w:t xml:space="preserve"> 3D-E). Crucially, no change was observed in the relative abundance of bacterial phyla between the initial and healthy samples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3E), while half of the most abundant bacterial phyla showed a clear decrease in the diseased plant samples (Fig</w:t>
      </w:r>
      <w:r w:rsidR="00BB374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3E) including A</w:t>
      </w:r>
      <w:r w:rsidRPr="00912006">
        <w:rPr>
          <w:rFonts w:asciiTheme="minorHAnsi" w:hAnsiTheme="minorHAnsi" w:cstheme="minorHAnsi"/>
          <w:sz w:val="24"/>
          <w:szCs w:val="24"/>
          <w:lang w:val="en-GB"/>
        </w:rPr>
        <w:t>ctinobacteria, Chlorolflexi</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Cyanobacteria, Gemmatimonadetes</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Nitrospira</w:t>
      </w:r>
      <w:r w:rsidRPr="00947896">
        <w:rPr>
          <w:rFonts w:asciiTheme="minorHAnsi" w:hAnsiTheme="minorHAnsi" w:cstheme="minorHAnsi"/>
          <w:sz w:val="24"/>
          <w:szCs w:val="24"/>
          <w:lang w:val="en-GB"/>
        </w:rPr>
        <w:t xml:space="preserve">, </w:t>
      </w:r>
      <w:r w:rsidRPr="00912006">
        <w:rPr>
          <w:rFonts w:asciiTheme="minorHAnsi" w:hAnsiTheme="minorHAnsi" w:cstheme="minorHAnsi"/>
          <w:sz w:val="24"/>
          <w:szCs w:val="24"/>
          <w:lang w:val="en-GB"/>
        </w:rPr>
        <w:t>Planctomycetes</w:t>
      </w:r>
      <w:r w:rsidRPr="00947896">
        <w:rPr>
          <w:rFonts w:asciiTheme="minorHAnsi" w:hAnsiTheme="minorHAnsi" w:cstheme="minorHAnsi"/>
          <w:sz w:val="24"/>
          <w:szCs w:val="24"/>
          <w:lang w:val="en-GB"/>
        </w:rPr>
        <w:t xml:space="preserve"> and the unclassified group (similar trend also observed at the lower phylogenetic levels (Fig</w:t>
      </w:r>
      <w:r w:rsidR="00BB3748" w:rsidRPr="00947896">
        <w:rPr>
          <w:rFonts w:asciiTheme="minorHAnsi" w:hAnsiTheme="minorHAnsi" w:cstheme="minorHAnsi"/>
          <w:sz w:val="24"/>
          <w:szCs w:val="24"/>
          <w:lang w:val="en-GB"/>
        </w:rPr>
        <w:t>. S4</w:t>
      </w:r>
      <w:r w:rsidRPr="00947896">
        <w:rPr>
          <w:rFonts w:asciiTheme="minorHAnsi" w:hAnsiTheme="minorHAnsi" w:cstheme="minorHAnsi"/>
          <w:sz w:val="24"/>
          <w:szCs w:val="24"/>
          <w:lang w:val="en-GB"/>
        </w:rPr>
        <w:t xml:space="preserve">). </w:t>
      </w:r>
      <w:r w:rsidR="00F43056" w:rsidRPr="00947896">
        <w:rPr>
          <w:rFonts w:asciiTheme="minorHAnsi" w:hAnsiTheme="minorHAnsi" w:cstheme="minorHAnsi"/>
          <w:sz w:val="24"/>
          <w:szCs w:val="24"/>
          <w:lang w:val="en-GB"/>
        </w:rPr>
        <w:t>C</w:t>
      </w:r>
      <w:r w:rsidRPr="00947896">
        <w:rPr>
          <w:rFonts w:asciiTheme="minorHAnsi" w:hAnsiTheme="minorHAnsi" w:cstheme="minorHAnsi"/>
          <w:sz w:val="24"/>
          <w:szCs w:val="24"/>
          <w:lang w:val="en-GB"/>
        </w:rPr>
        <w:t xml:space="preserve">learest differences between the healthy and diseased rhizosphere samples were detected with </w:t>
      </w:r>
      <w:r w:rsidRPr="00947896">
        <w:rPr>
          <w:rFonts w:asciiTheme="minorHAnsi" w:hAnsiTheme="minorHAnsi" w:cstheme="minorHAnsi"/>
          <w:i/>
          <w:sz w:val="24"/>
          <w:szCs w:val="24"/>
          <w:lang w:val="en-GB"/>
        </w:rPr>
        <w:t>Chitinophagaceae</w:t>
      </w:r>
      <w:r w:rsidRPr="00947896">
        <w:rPr>
          <w:rFonts w:asciiTheme="minorHAnsi" w:hAnsiTheme="minorHAnsi" w:cstheme="minorHAnsi"/>
          <w:sz w:val="24"/>
          <w:szCs w:val="24"/>
          <w:lang w:val="en-GB"/>
        </w:rPr>
        <w:t xml:space="preserve"> and </w:t>
      </w:r>
      <w:r w:rsidRPr="00947896">
        <w:rPr>
          <w:rFonts w:asciiTheme="minorHAnsi" w:hAnsiTheme="minorHAnsi" w:cstheme="minorHAnsi"/>
          <w:i/>
          <w:sz w:val="24"/>
          <w:szCs w:val="24"/>
          <w:lang w:val="en-GB"/>
        </w:rPr>
        <w:t>Bacillus</w:t>
      </w:r>
      <w:r w:rsidRPr="00947896">
        <w:rPr>
          <w:rFonts w:asciiTheme="minorHAnsi" w:hAnsiTheme="minorHAnsi" w:cstheme="minorHAnsi"/>
          <w:sz w:val="24"/>
          <w:szCs w:val="24"/>
          <w:lang w:val="en-GB"/>
        </w:rPr>
        <w:t xml:space="preserve"> bacteria: both had clearly lower abundances in the diseased plant rhizosphere samples (Table</w:t>
      </w:r>
      <w:r w:rsidR="00BB3748" w:rsidRPr="00947896">
        <w:rPr>
          <w:rFonts w:asciiTheme="minorHAnsi" w:hAnsiTheme="minorHAnsi" w:cstheme="minorHAnsi"/>
          <w:sz w:val="24"/>
          <w:szCs w:val="24"/>
          <w:lang w:val="en-GB"/>
        </w:rPr>
        <w:t xml:space="preserve"> S2</w:t>
      </w:r>
      <w:r w:rsidRPr="00947896">
        <w:rPr>
          <w:rFonts w:asciiTheme="minorHAnsi" w:hAnsiTheme="minorHAnsi" w:cstheme="minorHAnsi"/>
          <w:sz w:val="24"/>
          <w:szCs w:val="24"/>
          <w:lang w:val="en-GB"/>
        </w:rPr>
        <w:t xml:space="preserve">). </w:t>
      </w:r>
    </w:p>
    <w:p w14:paraId="1F99D2CE" w14:textId="72CDF0F8" w:rsidR="006524CB" w:rsidRPr="00947896" w:rsidRDefault="004359DA" w:rsidP="00450B46">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3.</w:t>
      </w:r>
      <w:r w:rsidR="005A5EA6" w:rsidRPr="00947896">
        <w:rPr>
          <w:rFonts w:asciiTheme="minorHAnsi" w:hAnsiTheme="minorHAnsi" w:cstheme="minorHAnsi"/>
          <w:b/>
          <w:i/>
          <w:sz w:val="24"/>
          <w:szCs w:val="24"/>
          <w:lang w:val="en-GB"/>
        </w:rPr>
        <w:t xml:space="preserve">4 </w:t>
      </w:r>
      <w:r w:rsidR="006524CB" w:rsidRPr="00947896">
        <w:rPr>
          <w:rFonts w:asciiTheme="minorHAnsi" w:hAnsiTheme="minorHAnsi" w:cstheme="minorHAnsi"/>
          <w:b/>
          <w:i/>
          <w:sz w:val="24"/>
          <w:szCs w:val="24"/>
          <w:lang w:val="en-GB"/>
        </w:rPr>
        <w:t>Comparing the relative importance of abiotic and biotic factors for pathogen density dynamics during the field experiment</w:t>
      </w:r>
    </w:p>
    <w:p w14:paraId="6B38E0A8" w14:textId="410D01E5" w:rsidR="006524CB" w:rsidRPr="00947896" w:rsidRDefault="006524CB"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We found that changes in the rhizosphere bacterial community composition explained 20%, soil physiochemical properties only 1% and plant development (time) 13% of the total variation of pathogen density dynamics (Fig</w:t>
      </w:r>
      <w:r w:rsidR="00F0655E"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4). While changes in bacterial community composition correlated weakly with the soil physiochemical properties and the plant development explaining less than 1% of total variation (Fig</w:t>
      </w:r>
      <w:r w:rsidR="00F0655E"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4), interactive effects between plant development and soil physiochemical properties explained 36% of the total variation of pathogen density dynamics. </w:t>
      </w:r>
    </w:p>
    <w:bookmarkEnd w:id="15"/>
    <w:bookmarkEnd w:id="16"/>
    <w:p w14:paraId="6BC49558" w14:textId="72CA8FF0" w:rsidR="006524CB" w:rsidRPr="00947896" w:rsidRDefault="004359DA" w:rsidP="00450B46">
      <w:pPr>
        <w:adjustRightInd w:val="0"/>
        <w:spacing w:line="480" w:lineRule="auto"/>
        <w:rPr>
          <w:rFonts w:asciiTheme="minorHAnsi" w:hAnsiTheme="minorHAnsi" w:cstheme="minorHAnsi"/>
          <w:i/>
          <w:sz w:val="24"/>
          <w:szCs w:val="24"/>
          <w:lang w:val="en-GB"/>
        </w:rPr>
      </w:pPr>
      <w:r w:rsidRPr="00947896">
        <w:rPr>
          <w:rFonts w:asciiTheme="minorHAnsi" w:hAnsiTheme="minorHAnsi" w:cstheme="minorHAnsi"/>
          <w:b/>
          <w:i/>
          <w:sz w:val="24"/>
          <w:szCs w:val="24"/>
          <w:lang w:val="en-GB"/>
        </w:rPr>
        <w:t>3.</w:t>
      </w:r>
      <w:r w:rsidR="00563FC3" w:rsidRPr="00947896">
        <w:rPr>
          <w:rFonts w:asciiTheme="minorHAnsi" w:hAnsiTheme="minorHAnsi" w:cstheme="minorHAnsi"/>
          <w:b/>
          <w:i/>
          <w:sz w:val="24"/>
          <w:szCs w:val="24"/>
          <w:lang w:val="en-GB"/>
        </w:rPr>
        <w:t xml:space="preserve">5 </w:t>
      </w:r>
      <w:r w:rsidR="006524CB" w:rsidRPr="00947896">
        <w:rPr>
          <w:rFonts w:asciiTheme="minorHAnsi" w:hAnsiTheme="minorHAnsi" w:cstheme="minorHAnsi"/>
          <w:b/>
          <w:i/>
          <w:sz w:val="24"/>
          <w:szCs w:val="24"/>
          <w:lang w:val="en-GB"/>
        </w:rPr>
        <w:t>Comparing changes in the rhizosphere bacterial co-occurrence networks during the field experiment</w:t>
      </w:r>
    </w:p>
    <w:p w14:paraId="6FA234EC" w14:textId="5CF1FED9" w:rsidR="006524CB" w:rsidRPr="00947896" w:rsidRDefault="006524CB"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To gain further insight into bacterial community development during the crop season, we constructed bacterial co-occurrence networks for the initial, healthy and diseased plants and compared their key topological properties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and</w:t>
      </w:r>
      <w:r w:rsidR="002F7F07" w:rsidRPr="00947896">
        <w:rPr>
          <w:rFonts w:asciiTheme="minorHAnsi" w:hAnsiTheme="minorHAnsi" w:cstheme="minorHAnsi"/>
          <w:sz w:val="24"/>
          <w:szCs w:val="24"/>
          <w:lang w:val="en-GB"/>
        </w:rPr>
        <w:t xml:space="preserve"> </w:t>
      </w:r>
      <w:r w:rsidRPr="00947896">
        <w:rPr>
          <w:rFonts w:asciiTheme="minorHAnsi" w:hAnsiTheme="minorHAnsi" w:cstheme="minorHAnsi"/>
          <w:sz w:val="24"/>
          <w:szCs w:val="24"/>
          <w:lang w:val="en-GB"/>
        </w:rPr>
        <w:t>Fig</w:t>
      </w:r>
      <w:r w:rsidR="00B53C4F" w:rsidRPr="00947896">
        <w:rPr>
          <w:rFonts w:asciiTheme="minorHAnsi" w:hAnsiTheme="minorHAnsi" w:cstheme="minorHAnsi"/>
          <w:sz w:val="24"/>
          <w:szCs w:val="24"/>
          <w:lang w:val="en-GB"/>
        </w:rPr>
        <w:t>. S5</w:t>
      </w:r>
      <w:r w:rsidRPr="00947896">
        <w:rPr>
          <w:rFonts w:asciiTheme="minorHAnsi" w:hAnsiTheme="minorHAnsi" w:cstheme="minorHAnsi"/>
          <w:sz w:val="24"/>
          <w:szCs w:val="24"/>
          <w:lang w:val="en-GB"/>
        </w:rPr>
        <w:t>). The networks differed regarding their degree distribution, centralization values, and the phylogenetic lineage of the top hubs (particularly the top hubs with negative links,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The degree distribution of the initial and healthy plant networks had high exponential values (-value=1.072~1.125) and followed well the power-law with the number of network nodes (</w:t>
      </w:r>
      <w:r w:rsidRPr="00947896">
        <w:rPr>
          <w:rFonts w:asciiTheme="minorHAnsi" w:hAnsiTheme="minorHAnsi" w:cstheme="minorHAnsi"/>
          <w:i/>
          <w:sz w:val="24"/>
          <w:szCs w:val="24"/>
          <w:lang w:val="en-GB"/>
        </w:rPr>
        <w:t>R</w:t>
      </w:r>
      <w:r w:rsidRPr="00947896">
        <w:rPr>
          <w:rFonts w:asciiTheme="minorHAnsi" w:hAnsiTheme="minorHAnsi" w:cstheme="minorHAnsi"/>
          <w:sz w:val="24"/>
          <w:szCs w:val="24"/>
          <w:vertAlign w:val="superscript"/>
          <w:lang w:val="en-GB"/>
        </w:rPr>
        <w:t>2</w:t>
      </w:r>
      <w:r w:rsidRPr="00947896">
        <w:rPr>
          <w:rFonts w:asciiTheme="minorHAnsi" w:hAnsiTheme="minorHAnsi" w:cstheme="minorHAnsi"/>
          <w:sz w:val="24"/>
          <w:szCs w:val="24"/>
          <w:lang w:val="en-GB"/>
        </w:rPr>
        <w:t>-values ~0.84,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In contrast, the number of nodes of diseased plant networks had poorer fit (</w:t>
      </w:r>
      <w:r w:rsidRPr="00947896">
        <w:rPr>
          <w:rFonts w:asciiTheme="minorHAnsi" w:hAnsiTheme="minorHAnsi" w:cstheme="minorHAnsi"/>
          <w:i/>
          <w:sz w:val="24"/>
          <w:szCs w:val="24"/>
          <w:lang w:val="en-GB"/>
        </w:rPr>
        <w:t>R</w:t>
      </w:r>
      <w:r w:rsidRPr="00947896">
        <w:rPr>
          <w:rFonts w:asciiTheme="minorHAnsi" w:hAnsiTheme="minorHAnsi" w:cstheme="minorHAnsi"/>
          <w:sz w:val="24"/>
          <w:szCs w:val="24"/>
          <w:vertAlign w:val="superscript"/>
          <w:lang w:val="en-GB"/>
        </w:rPr>
        <w:t>2</w:t>
      </w:r>
      <w:r w:rsidRPr="00947896">
        <w:rPr>
          <w:rFonts w:asciiTheme="minorHAnsi" w:hAnsiTheme="minorHAnsi" w:cstheme="minorHAnsi"/>
          <w:sz w:val="24"/>
          <w:szCs w:val="24"/>
          <w:lang w:val="en-GB"/>
        </w:rPr>
        <w:t>-value ~0.54,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and did not scale exponentially with the degree distribution (-value=0.665) indicative of scale-free topology. Centralization values showed a similar trend. As for the top hub, nodes belonging to </w:t>
      </w:r>
      <w:r w:rsidRPr="00912006">
        <w:rPr>
          <w:rFonts w:asciiTheme="minorHAnsi" w:hAnsiTheme="minorHAnsi" w:cstheme="minorHAnsi"/>
          <w:sz w:val="24"/>
          <w:szCs w:val="24"/>
          <w:lang w:val="en-GB"/>
        </w:rPr>
        <w:t>Alpha-proteobacteria</w:t>
      </w:r>
      <w:r w:rsidRPr="00947896">
        <w:rPr>
          <w:rFonts w:asciiTheme="minorHAnsi" w:hAnsiTheme="minorHAnsi" w:cstheme="minorHAnsi"/>
          <w:sz w:val="24"/>
          <w:szCs w:val="24"/>
          <w:lang w:val="en-GB"/>
        </w:rPr>
        <w:t xml:space="preserve"> were consistently predicted as positively-linked hubs across all the networks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However, the negatively-linked hubs were different for all the networks: while </w:t>
      </w:r>
      <w:r w:rsidRPr="00912006">
        <w:rPr>
          <w:rFonts w:asciiTheme="minorHAnsi" w:hAnsiTheme="minorHAnsi" w:cstheme="minorHAnsi"/>
          <w:sz w:val="24"/>
          <w:szCs w:val="24"/>
          <w:lang w:val="en-GB"/>
        </w:rPr>
        <w:t>Acidobacteria</w:t>
      </w:r>
      <w:r w:rsidRPr="00947896">
        <w:rPr>
          <w:rFonts w:asciiTheme="minorHAnsi" w:hAnsiTheme="minorHAnsi" w:cstheme="minorHAnsi"/>
          <w:sz w:val="24"/>
          <w:szCs w:val="24"/>
          <w:lang w:val="en-GB"/>
        </w:rPr>
        <w:t xml:space="preserve"> had the highest number of negative links in the initial network, </w:t>
      </w:r>
      <w:r w:rsidRPr="00912006">
        <w:rPr>
          <w:rFonts w:asciiTheme="minorHAnsi" w:hAnsiTheme="minorHAnsi" w:cstheme="minorHAnsi"/>
          <w:sz w:val="24"/>
          <w:szCs w:val="24"/>
          <w:lang w:val="en-GB"/>
        </w:rPr>
        <w:t>Actinobacteria</w:t>
      </w:r>
      <w:r w:rsidRPr="00947896">
        <w:rPr>
          <w:rFonts w:asciiTheme="minorHAnsi" w:hAnsiTheme="minorHAnsi" w:cstheme="minorHAnsi"/>
          <w:sz w:val="24"/>
          <w:szCs w:val="24"/>
          <w:lang w:val="en-GB"/>
        </w:rPr>
        <w:t xml:space="preserve"> and </w:t>
      </w:r>
      <w:r w:rsidRPr="00912006">
        <w:rPr>
          <w:rFonts w:asciiTheme="minorHAnsi" w:hAnsiTheme="minorHAnsi" w:cstheme="minorHAnsi"/>
          <w:sz w:val="24"/>
          <w:szCs w:val="24"/>
          <w:lang w:val="en-GB"/>
        </w:rPr>
        <w:t>Alpha-proteobacteria</w:t>
      </w:r>
      <w:r w:rsidRPr="00947896">
        <w:rPr>
          <w:rFonts w:asciiTheme="minorHAnsi" w:hAnsiTheme="minorHAnsi" w:cstheme="minorHAnsi"/>
          <w:sz w:val="24"/>
          <w:szCs w:val="24"/>
          <w:lang w:val="en-GB"/>
        </w:rPr>
        <w:t xml:space="preserve"> had the highest number of negative links in the healthy and diseased plant networks, respectively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These data suggest that the initial bacterial co-occurrence networks were more similar to healthy compared to diseased plant samples. </w:t>
      </w:r>
    </w:p>
    <w:p w14:paraId="3CD5350D" w14:textId="4ACABDC6" w:rsidR="006524CB" w:rsidRPr="00947896" w:rsidRDefault="006524CB" w:rsidP="00450B4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In the case of co-occurrence subnetwork modules, total of 13 and 16 modules were predicted for initial and healthy networks, while only 9 modules were predicted for the diseased network (Fig</w:t>
      </w:r>
      <w:r w:rsidR="00B53C4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5). Some of the modules were unique and detected only in one of the sample group, while other modules showed overlap and were detected in two or every sample groups (Fig</w:t>
      </w:r>
      <w:r w:rsidR="00B53C4F" w:rsidRPr="00947896">
        <w:rPr>
          <w:rFonts w:asciiTheme="minorHAnsi" w:hAnsiTheme="minorHAnsi" w:cstheme="minorHAnsi"/>
          <w:sz w:val="24"/>
          <w:szCs w:val="24"/>
          <w:lang w:val="en-GB"/>
        </w:rPr>
        <w:t>. S5</w:t>
      </w:r>
      <w:r w:rsidRPr="00947896">
        <w:rPr>
          <w:rFonts w:asciiTheme="minorHAnsi" w:hAnsiTheme="minorHAnsi" w:cstheme="minorHAnsi"/>
          <w:sz w:val="24"/>
          <w:szCs w:val="24"/>
          <w:lang w:val="en-GB"/>
        </w:rPr>
        <w:t>). The healthy network had higher similarity to the initial network (44% and 22% module overlap for healthy vs. initial and diseased vs. initial comparisons, respectively) even though healthy network modules were often more complex than the initial network modules. Second, diseased network modules were generally less complex and had less interacting species compared to initial and healthy network modules (Fig</w:t>
      </w:r>
      <w:r w:rsidR="00B53C4F" w:rsidRPr="00947896">
        <w:rPr>
          <w:rFonts w:asciiTheme="minorHAnsi" w:hAnsiTheme="minorHAnsi" w:cstheme="minorHAnsi"/>
          <w:sz w:val="24"/>
          <w:szCs w:val="24"/>
          <w:lang w:val="en-GB"/>
        </w:rPr>
        <w:t>. S5</w:t>
      </w:r>
      <w:r w:rsidRPr="00947896">
        <w:rPr>
          <w:rFonts w:asciiTheme="minorHAnsi" w:hAnsiTheme="minorHAnsi" w:cstheme="minorHAnsi"/>
          <w:sz w:val="24"/>
          <w:szCs w:val="24"/>
          <w:lang w:val="en-GB"/>
        </w:rPr>
        <w:t>). Moreover, overlap between initial and diseased network modules was mainly found when the same modules overlapped also between the initial and healthy networks (Fig</w:t>
      </w:r>
      <w:r w:rsidR="00B53C4F" w:rsidRPr="00947896">
        <w:rPr>
          <w:rFonts w:asciiTheme="minorHAnsi" w:hAnsiTheme="minorHAnsi" w:cstheme="minorHAnsi"/>
          <w:sz w:val="24"/>
          <w:szCs w:val="24"/>
          <w:lang w:val="en-GB"/>
        </w:rPr>
        <w:t>. S5</w:t>
      </w:r>
      <w:r w:rsidRPr="00947896">
        <w:rPr>
          <w:rFonts w:asciiTheme="minorHAnsi" w:hAnsiTheme="minorHAnsi" w:cstheme="minorHAnsi"/>
          <w:sz w:val="24"/>
          <w:szCs w:val="24"/>
          <w:lang w:val="en-GB"/>
        </w:rPr>
        <w:t>). Together these results suggest that pathogen invasion correlated with reduced number and complexity of bacterial co-occurrence sub-networks more clearly in the diseased rhizosphere samples.</w:t>
      </w:r>
    </w:p>
    <w:p w14:paraId="55B73CFD" w14:textId="5EDF20D5" w:rsidR="006524CB" w:rsidRPr="00947896" w:rsidRDefault="00D92E18" w:rsidP="00450B46">
      <w:pPr>
        <w:adjustRightInd w:val="0"/>
        <w:spacing w:line="480" w:lineRule="auto"/>
        <w:rPr>
          <w:rFonts w:asciiTheme="minorHAnsi" w:hAnsiTheme="minorHAnsi" w:cstheme="minorHAnsi"/>
          <w:i/>
          <w:sz w:val="24"/>
          <w:szCs w:val="24"/>
          <w:lang w:val="en-GB"/>
        </w:rPr>
      </w:pPr>
      <w:bookmarkStart w:id="20" w:name="OLE_LINK15"/>
      <w:bookmarkStart w:id="21" w:name="OLE_LINK16"/>
      <w:r w:rsidRPr="00947896">
        <w:rPr>
          <w:rFonts w:asciiTheme="minorHAnsi" w:hAnsiTheme="minorHAnsi" w:cstheme="minorHAnsi"/>
          <w:b/>
          <w:i/>
          <w:sz w:val="24"/>
          <w:szCs w:val="24"/>
          <w:lang w:val="en-GB"/>
        </w:rPr>
        <w:t>3.</w:t>
      </w:r>
      <w:r w:rsidR="00563FC3" w:rsidRPr="00947896">
        <w:rPr>
          <w:rFonts w:asciiTheme="minorHAnsi" w:hAnsiTheme="minorHAnsi" w:cstheme="minorHAnsi"/>
          <w:b/>
          <w:i/>
          <w:sz w:val="24"/>
          <w:szCs w:val="24"/>
          <w:lang w:val="en-GB"/>
        </w:rPr>
        <w:t xml:space="preserve">6 </w:t>
      </w:r>
      <w:r w:rsidR="006524CB" w:rsidRPr="00947896">
        <w:rPr>
          <w:rFonts w:asciiTheme="minorHAnsi" w:hAnsiTheme="minorHAnsi" w:cstheme="minorHAnsi"/>
          <w:b/>
          <w:i/>
          <w:sz w:val="24"/>
          <w:szCs w:val="24"/>
          <w:lang w:val="en-GB"/>
        </w:rPr>
        <w:t>Correlating pathogen invasion with the abundance of predicted functional genes during the field experiment</w:t>
      </w:r>
    </w:p>
    <w:bookmarkEnd w:id="20"/>
    <w:bookmarkEnd w:id="21"/>
    <w:p w14:paraId="71AB8C4D" w14:textId="429E45E6" w:rsidR="006524CB" w:rsidRPr="00947896" w:rsidRDefault="006524CB"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We found that COG modules (a group of protein-encoding genes performing similar or the same function) of almost all functional gene classes changed mainly in the diseased rhizosphere sample group</w:t>
      </w:r>
      <w:bookmarkStart w:id="22" w:name="OLE_LINK21"/>
      <w:bookmarkStart w:id="23" w:name="OLE_LINK22"/>
      <w:r w:rsidRPr="00947896">
        <w:rPr>
          <w:rFonts w:asciiTheme="minorHAnsi" w:hAnsiTheme="minorHAnsi" w:cstheme="minorHAnsi"/>
          <w:sz w:val="24"/>
          <w:szCs w:val="24"/>
          <w:lang w:val="en-GB"/>
        </w:rPr>
        <w:t xml:space="preserve"> (Table</w:t>
      </w:r>
      <w:r w:rsidR="00B53C4F" w:rsidRPr="00947896">
        <w:rPr>
          <w:rFonts w:asciiTheme="minorHAnsi" w:hAnsiTheme="minorHAnsi" w:cstheme="minorHAnsi"/>
          <w:sz w:val="24"/>
          <w:szCs w:val="24"/>
          <w:lang w:val="en-GB"/>
        </w:rPr>
        <w:t xml:space="preserve"> S3</w:t>
      </w:r>
      <w:r w:rsidRPr="00947896">
        <w:rPr>
          <w:rFonts w:asciiTheme="minorHAnsi" w:hAnsiTheme="minorHAnsi" w:cstheme="minorHAnsi"/>
          <w:sz w:val="24"/>
          <w:szCs w:val="24"/>
          <w:lang w:val="en-GB"/>
        </w:rPr>
        <w:t xml:space="preserve"> and Table</w:t>
      </w:r>
      <w:r w:rsidR="00B53C4F" w:rsidRPr="00947896">
        <w:rPr>
          <w:rFonts w:asciiTheme="minorHAnsi" w:hAnsiTheme="minorHAnsi" w:cstheme="minorHAnsi"/>
          <w:sz w:val="24"/>
          <w:szCs w:val="24"/>
          <w:lang w:val="en-GB"/>
        </w:rPr>
        <w:t xml:space="preserve"> S4</w:t>
      </w:r>
      <w:r w:rsidRPr="00947896">
        <w:rPr>
          <w:rFonts w:asciiTheme="minorHAnsi" w:hAnsiTheme="minorHAnsi" w:cstheme="minorHAnsi"/>
          <w:sz w:val="24"/>
          <w:szCs w:val="24"/>
          <w:lang w:val="en-GB"/>
        </w:rPr>
        <w:t>)</w:t>
      </w:r>
      <w:bookmarkEnd w:id="22"/>
      <w:bookmarkEnd w:id="23"/>
      <w:r w:rsidRPr="00947896">
        <w:rPr>
          <w:rFonts w:asciiTheme="minorHAnsi" w:hAnsiTheme="minorHAnsi" w:cstheme="minorHAnsi"/>
          <w:sz w:val="24"/>
          <w:szCs w:val="24"/>
          <w:lang w:val="en-GB"/>
        </w:rPr>
        <w:t xml:space="preserve">. Only the loss of gene functions was detected and these were mostly connected with translation, energy production and conversion, and transport and bacterial metabolism </w:t>
      </w:r>
      <w:r w:rsidR="002F7F07" w:rsidRPr="00947896">
        <w:rPr>
          <w:rFonts w:asciiTheme="minorHAnsi" w:hAnsiTheme="minorHAnsi" w:cstheme="minorHAnsi"/>
          <w:sz w:val="24"/>
          <w:szCs w:val="24"/>
          <w:lang w:val="en-GB"/>
        </w:rPr>
        <w:t>(Table</w:t>
      </w:r>
      <w:r w:rsidR="00E8529E" w:rsidRPr="00947896">
        <w:rPr>
          <w:rFonts w:asciiTheme="minorHAnsi" w:hAnsiTheme="minorHAnsi" w:cstheme="minorHAnsi"/>
          <w:sz w:val="24"/>
          <w:szCs w:val="24"/>
          <w:lang w:val="en-GB"/>
        </w:rPr>
        <w:t xml:space="preserve"> S3</w:t>
      </w:r>
      <w:r w:rsidR="002F7F07" w:rsidRPr="00947896">
        <w:rPr>
          <w:rFonts w:asciiTheme="minorHAnsi" w:hAnsiTheme="minorHAnsi" w:cstheme="minorHAnsi"/>
          <w:sz w:val="24"/>
          <w:szCs w:val="24"/>
          <w:lang w:val="en-GB"/>
        </w:rPr>
        <w:t xml:space="preserve"> and Table</w:t>
      </w:r>
      <w:r w:rsidR="00E8529E" w:rsidRPr="00947896">
        <w:rPr>
          <w:rFonts w:asciiTheme="minorHAnsi" w:hAnsiTheme="minorHAnsi" w:cstheme="minorHAnsi"/>
          <w:sz w:val="24"/>
          <w:szCs w:val="24"/>
          <w:lang w:val="en-GB"/>
        </w:rPr>
        <w:t xml:space="preserve"> S4</w:t>
      </w:r>
      <w:r w:rsidR="002F7F07"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Interestingly, only few inferred gene functions correlated with pathogen densities in healthy rhizosphere samples (Fig</w:t>
      </w:r>
      <w:r w:rsidR="00E8529E"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w:t>
      </w:r>
      <w:r w:rsidR="00563FC3" w:rsidRPr="00947896">
        <w:rPr>
          <w:rFonts w:asciiTheme="minorHAnsi" w:hAnsiTheme="minorHAnsi" w:cstheme="minorHAnsi"/>
          <w:sz w:val="24"/>
          <w:szCs w:val="24"/>
          <w:lang w:val="en-GB"/>
        </w:rPr>
        <w:t>S6</w:t>
      </w:r>
      <w:r w:rsidRPr="00947896">
        <w:rPr>
          <w:rFonts w:asciiTheme="minorHAnsi" w:hAnsiTheme="minorHAnsi" w:cstheme="minorHAnsi"/>
          <w:sz w:val="24"/>
          <w:szCs w:val="24"/>
          <w:lang w:val="en-GB"/>
        </w:rPr>
        <w:t>). In contrast, inferred functional gene abundances correlated mostly negatively with pathogen</w:t>
      </w:r>
      <w:r w:rsidRPr="00947896">
        <w:rPr>
          <w:rFonts w:asciiTheme="minorHAnsi" w:hAnsiTheme="minorHAnsi" w:cstheme="minorHAnsi"/>
          <w:i/>
          <w:sz w:val="24"/>
          <w:szCs w:val="24"/>
          <w:lang w:val="en-GB"/>
        </w:rPr>
        <w:t xml:space="preserve"> </w:t>
      </w:r>
      <w:r w:rsidRPr="00947896">
        <w:rPr>
          <w:rFonts w:asciiTheme="minorHAnsi" w:hAnsiTheme="minorHAnsi" w:cstheme="minorHAnsi"/>
          <w:sz w:val="24"/>
          <w:szCs w:val="24"/>
          <w:lang w:val="en-GB"/>
        </w:rPr>
        <w:t>densities in the diseased rhizosphere samples (Fig</w:t>
      </w:r>
      <w:r w:rsidR="00E8529E"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w:t>
      </w:r>
      <w:r w:rsidR="00563FC3" w:rsidRPr="00947896">
        <w:rPr>
          <w:rFonts w:asciiTheme="minorHAnsi" w:hAnsiTheme="minorHAnsi" w:cstheme="minorHAnsi"/>
          <w:sz w:val="24"/>
          <w:szCs w:val="24"/>
          <w:lang w:val="en-GB"/>
        </w:rPr>
        <w:t>S6</w:t>
      </w:r>
      <w:r w:rsidRPr="00947896">
        <w:rPr>
          <w:rFonts w:asciiTheme="minorHAnsi" w:hAnsiTheme="minorHAnsi" w:cstheme="minorHAnsi"/>
          <w:sz w:val="24"/>
          <w:szCs w:val="24"/>
          <w:lang w:val="en-GB"/>
        </w:rPr>
        <w:t xml:space="preserve">). </w:t>
      </w:r>
    </w:p>
    <w:p w14:paraId="6E4223A7" w14:textId="4CEC50DC" w:rsidR="006524CB" w:rsidRPr="00947896" w:rsidRDefault="00D92E18" w:rsidP="00450B46">
      <w:pPr>
        <w:adjustRightInd w:val="0"/>
        <w:spacing w:line="480" w:lineRule="auto"/>
        <w:rPr>
          <w:rFonts w:asciiTheme="minorHAnsi" w:hAnsiTheme="minorHAnsi" w:cstheme="minorHAnsi"/>
          <w:b/>
          <w:i/>
          <w:sz w:val="24"/>
          <w:szCs w:val="24"/>
          <w:lang w:val="en-GB"/>
        </w:rPr>
      </w:pPr>
      <w:r w:rsidRPr="00947896">
        <w:rPr>
          <w:rFonts w:asciiTheme="minorHAnsi" w:hAnsiTheme="minorHAnsi" w:cstheme="minorHAnsi"/>
          <w:b/>
          <w:i/>
          <w:sz w:val="24"/>
          <w:szCs w:val="24"/>
          <w:lang w:val="en-GB"/>
        </w:rPr>
        <w:t>3.</w:t>
      </w:r>
      <w:r w:rsidR="00563FC3" w:rsidRPr="00947896">
        <w:rPr>
          <w:rFonts w:asciiTheme="minorHAnsi" w:hAnsiTheme="minorHAnsi" w:cstheme="minorHAnsi"/>
          <w:b/>
          <w:i/>
          <w:sz w:val="24"/>
          <w:szCs w:val="24"/>
          <w:lang w:val="en-GB"/>
        </w:rPr>
        <w:t xml:space="preserve">7 </w:t>
      </w:r>
      <w:r w:rsidR="006524CB" w:rsidRPr="00947896">
        <w:rPr>
          <w:rFonts w:asciiTheme="minorHAnsi" w:hAnsiTheme="minorHAnsi" w:cstheme="minorHAnsi"/>
          <w:b/>
          <w:i/>
          <w:sz w:val="24"/>
          <w:szCs w:val="24"/>
          <w:lang w:val="en-GB"/>
        </w:rPr>
        <w:t>Verifying the</w:t>
      </w:r>
      <w:r w:rsidR="006524CB" w:rsidRPr="00947896">
        <w:rPr>
          <w:rFonts w:asciiTheme="minorHAnsi" w:hAnsiTheme="minorHAnsi" w:cstheme="minorHAnsi"/>
          <w:b/>
          <w:sz w:val="24"/>
          <w:szCs w:val="24"/>
          <w:lang w:val="en-GB"/>
        </w:rPr>
        <w:t xml:space="preserve"> </w:t>
      </w:r>
      <w:r w:rsidR="006524CB" w:rsidRPr="00947896">
        <w:rPr>
          <w:rFonts w:asciiTheme="minorHAnsi" w:hAnsiTheme="minorHAnsi" w:cstheme="minorHAnsi"/>
          <w:b/>
          <w:i/>
          <w:sz w:val="24"/>
          <w:szCs w:val="24"/>
          <w:lang w:val="en-GB"/>
        </w:rPr>
        <w:t xml:space="preserve">causal relationship between pathogen invasion and changes in microbiome composition in </w:t>
      </w:r>
      <w:r w:rsidR="00CF6496" w:rsidRPr="00947896">
        <w:rPr>
          <w:rFonts w:asciiTheme="minorHAnsi" w:hAnsiTheme="minorHAnsi" w:cstheme="minorHAnsi"/>
          <w:b/>
          <w:i/>
          <w:sz w:val="24"/>
          <w:szCs w:val="24"/>
          <w:lang w:val="en-GB"/>
        </w:rPr>
        <w:t xml:space="preserve">a </w:t>
      </w:r>
      <w:r w:rsidR="006524CB" w:rsidRPr="00947896">
        <w:rPr>
          <w:rFonts w:asciiTheme="minorHAnsi" w:hAnsiTheme="minorHAnsi" w:cstheme="minorHAnsi"/>
          <w:b/>
          <w:i/>
          <w:sz w:val="24"/>
          <w:szCs w:val="24"/>
          <w:lang w:val="en-GB"/>
        </w:rPr>
        <w:t>greenhouse experiment</w:t>
      </w:r>
    </w:p>
    <w:p w14:paraId="7A5EA105" w14:textId="20E6ECA1" w:rsidR="006524CB" w:rsidRPr="00947896" w:rsidRDefault="00CF6496"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The pathogen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successfully invaded tomato rhizosphere with a high relative abundance after 20-30 days post inoculation (Fig</w:t>
      </w:r>
      <w:r w:rsidR="00E8529E"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6A). </w:t>
      </w:r>
      <w:r w:rsidR="006524CB" w:rsidRPr="00947896">
        <w:rPr>
          <w:rFonts w:asciiTheme="minorHAnsi" w:hAnsiTheme="minorHAnsi" w:cstheme="minorHAnsi"/>
          <w:sz w:val="24"/>
          <w:szCs w:val="24"/>
          <w:lang w:val="en-GB"/>
        </w:rPr>
        <w:t>Similar to field sampling, both the plant development and the presence of pathogen had clear effects on bacterial community composition in tomato rhizosphere (comparison between initial, pathogen and control treatments,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w:t>
      </w:r>
      <w:r w:rsidRPr="00947896">
        <w:rPr>
          <w:rFonts w:asciiTheme="minorHAnsi" w:hAnsiTheme="minorHAnsi" w:cstheme="minorHAnsi"/>
          <w:sz w:val="24"/>
          <w:szCs w:val="24"/>
          <w:lang w:val="en-GB"/>
        </w:rPr>
        <w:t>B</w:t>
      </w:r>
      <w:r w:rsidR="006524CB" w:rsidRPr="00947896">
        <w:rPr>
          <w:rFonts w:asciiTheme="minorHAnsi" w:hAnsiTheme="minorHAnsi" w:cstheme="minorHAnsi"/>
          <w:sz w:val="24"/>
          <w:szCs w:val="24"/>
          <w:lang w:val="en-GB"/>
        </w:rPr>
        <w:t>). The initial samples had clearly the highest bacterial richness compared to both pathogen and control treatments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w:t>
      </w:r>
      <w:r w:rsidRPr="00947896">
        <w:rPr>
          <w:rFonts w:asciiTheme="minorHAnsi" w:hAnsiTheme="minorHAnsi" w:cstheme="minorHAnsi"/>
          <w:sz w:val="24"/>
          <w:szCs w:val="24"/>
          <w:lang w:val="en-GB"/>
        </w:rPr>
        <w:t>C</w:t>
      </w:r>
      <w:r w:rsidR="006524CB" w:rsidRPr="00947896">
        <w:rPr>
          <w:rFonts w:asciiTheme="minorHAnsi" w:hAnsiTheme="minorHAnsi" w:cstheme="minorHAnsi"/>
          <w:sz w:val="24"/>
          <w:szCs w:val="24"/>
          <w:lang w:val="en-GB"/>
        </w:rPr>
        <w:t>). Crucially, bacterial richness was the lowest in the presence of pathogen compared to control treatment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w:t>
      </w:r>
      <w:r w:rsidRPr="00947896">
        <w:rPr>
          <w:rFonts w:asciiTheme="minorHAnsi" w:hAnsiTheme="minorHAnsi" w:cstheme="minorHAnsi"/>
          <w:sz w:val="24"/>
          <w:szCs w:val="24"/>
          <w:lang w:val="en-GB"/>
        </w:rPr>
        <w:t>C</w:t>
      </w:r>
      <w:r w:rsidR="006524CB" w:rsidRPr="00947896">
        <w:rPr>
          <w:rFonts w:asciiTheme="minorHAnsi" w:hAnsiTheme="minorHAnsi" w:cstheme="minorHAnsi"/>
          <w:sz w:val="24"/>
          <w:szCs w:val="24"/>
          <w:lang w:val="en-GB"/>
        </w:rPr>
        <w:t xml:space="preserve">). Consistent with the field experiment, the abundances of </w:t>
      </w:r>
      <w:r w:rsidR="006524CB" w:rsidRPr="00912006">
        <w:rPr>
          <w:rFonts w:asciiTheme="minorHAnsi" w:hAnsiTheme="minorHAnsi" w:cstheme="minorHAnsi"/>
          <w:sz w:val="24"/>
          <w:szCs w:val="24"/>
          <w:lang w:val="en-GB"/>
        </w:rPr>
        <w:t>Verrucomicrobia</w:t>
      </w:r>
      <w:r w:rsidR="006524CB" w:rsidRPr="00947896">
        <w:rPr>
          <w:rFonts w:asciiTheme="minorHAnsi" w:hAnsiTheme="minorHAnsi" w:cstheme="minorHAnsi"/>
          <w:sz w:val="24"/>
          <w:szCs w:val="24"/>
          <w:lang w:val="en-GB"/>
        </w:rPr>
        <w:t xml:space="preserve">, </w:t>
      </w:r>
      <w:r w:rsidR="006524CB" w:rsidRPr="00912006">
        <w:rPr>
          <w:rFonts w:asciiTheme="minorHAnsi" w:hAnsiTheme="minorHAnsi" w:cstheme="minorHAnsi"/>
          <w:sz w:val="24"/>
          <w:szCs w:val="24"/>
          <w:lang w:val="en-GB"/>
        </w:rPr>
        <w:t>Gemmatimonadetes</w:t>
      </w:r>
      <w:r w:rsidR="006524CB" w:rsidRPr="00947896">
        <w:rPr>
          <w:rFonts w:asciiTheme="minorHAnsi" w:hAnsiTheme="minorHAnsi" w:cstheme="minorHAnsi"/>
          <w:sz w:val="24"/>
          <w:szCs w:val="24"/>
          <w:lang w:val="en-GB"/>
        </w:rPr>
        <w:t>,</w:t>
      </w:r>
      <w:r w:rsidR="006524CB" w:rsidRPr="00912006">
        <w:rPr>
          <w:rFonts w:asciiTheme="minorHAnsi" w:hAnsiTheme="minorHAnsi" w:cstheme="minorHAnsi"/>
          <w:sz w:val="24"/>
          <w:szCs w:val="24"/>
          <w:lang w:val="en-GB"/>
        </w:rPr>
        <w:t xml:space="preserve"> Cyanobacteria</w:t>
      </w:r>
      <w:r w:rsidR="006524CB" w:rsidRPr="00947896">
        <w:rPr>
          <w:rFonts w:asciiTheme="minorHAnsi" w:hAnsiTheme="minorHAnsi" w:cstheme="minorHAnsi"/>
          <w:sz w:val="24"/>
          <w:szCs w:val="24"/>
          <w:lang w:val="en-GB"/>
        </w:rPr>
        <w:t xml:space="preserve"> and </w:t>
      </w:r>
      <w:r w:rsidR="006524CB" w:rsidRPr="00912006">
        <w:rPr>
          <w:rFonts w:asciiTheme="minorHAnsi" w:hAnsiTheme="minorHAnsi" w:cstheme="minorHAnsi"/>
          <w:sz w:val="24"/>
          <w:szCs w:val="24"/>
          <w:lang w:val="en-GB"/>
        </w:rPr>
        <w:t>Chlorolflexi</w:t>
      </w:r>
      <w:r w:rsidR="006524CB" w:rsidRPr="00947896">
        <w:rPr>
          <w:rFonts w:asciiTheme="minorHAnsi" w:hAnsiTheme="minorHAnsi" w:cstheme="minorHAnsi"/>
          <w:sz w:val="24"/>
          <w:szCs w:val="24"/>
          <w:lang w:val="en-GB"/>
        </w:rPr>
        <w:t xml:space="preserve"> were significantly lower in the presence of the pathogen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6D). Furthermore, the abundance of </w:t>
      </w:r>
      <w:r w:rsidR="006524CB" w:rsidRPr="00912006">
        <w:rPr>
          <w:rFonts w:asciiTheme="minorHAnsi" w:hAnsiTheme="minorHAnsi" w:cstheme="minorHAnsi"/>
          <w:sz w:val="24"/>
          <w:szCs w:val="24"/>
          <w:lang w:val="en-GB"/>
        </w:rPr>
        <w:t>Nitrospirae</w:t>
      </w:r>
      <w:r w:rsidR="006524CB" w:rsidRPr="00947896">
        <w:rPr>
          <w:rFonts w:asciiTheme="minorHAnsi" w:hAnsiTheme="minorHAnsi" w:cstheme="minorHAnsi"/>
          <w:sz w:val="24"/>
          <w:szCs w:val="24"/>
          <w:lang w:val="en-GB"/>
        </w:rPr>
        <w:t xml:space="preserve"> and </w:t>
      </w:r>
      <w:r w:rsidR="006524CB" w:rsidRPr="00912006">
        <w:rPr>
          <w:rFonts w:asciiTheme="minorHAnsi" w:hAnsiTheme="minorHAnsi" w:cstheme="minorHAnsi"/>
          <w:sz w:val="24"/>
          <w:szCs w:val="24"/>
          <w:lang w:val="en-GB"/>
        </w:rPr>
        <w:t>Acidobacteria</w:t>
      </w:r>
      <w:r w:rsidR="006524CB" w:rsidRPr="00947896">
        <w:rPr>
          <w:rFonts w:asciiTheme="minorHAnsi" w:hAnsiTheme="minorHAnsi" w:cstheme="minorHAnsi"/>
          <w:sz w:val="24"/>
          <w:szCs w:val="24"/>
          <w:lang w:val="en-GB"/>
        </w:rPr>
        <w:t> decreased in the presence of pathogen in the greenhouse experiment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6D). Plant development had also strong effect on rhizosphere bacterial community development in the absence of pathogen (Fig</w:t>
      </w:r>
      <w:r w:rsidR="00E8529E" w:rsidRPr="00947896">
        <w:rPr>
          <w:rFonts w:asciiTheme="minorHAnsi" w:hAnsiTheme="minorHAnsi" w:cstheme="minorHAnsi"/>
          <w:sz w:val="24"/>
          <w:szCs w:val="24"/>
          <w:lang w:val="en-GB"/>
        </w:rPr>
        <w:t>.</w:t>
      </w:r>
      <w:r w:rsidR="006524CB" w:rsidRPr="00947896">
        <w:rPr>
          <w:rFonts w:asciiTheme="minorHAnsi" w:hAnsiTheme="minorHAnsi" w:cstheme="minorHAnsi"/>
          <w:sz w:val="24"/>
          <w:szCs w:val="24"/>
          <w:lang w:val="en-GB"/>
        </w:rPr>
        <w:t xml:space="preserve"> 6</w:t>
      </w:r>
      <w:r w:rsidRPr="00947896">
        <w:rPr>
          <w:rFonts w:asciiTheme="minorHAnsi" w:hAnsiTheme="minorHAnsi" w:cstheme="minorHAnsi"/>
          <w:sz w:val="24"/>
          <w:szCs w:val="24"/>
          <w:lang w:val="en-GB"/>
        </w:rPr>
        <w:t>B</w:t>
      </w:r>
      <w:r w:rsidR="006524CB" w:rsidRPr="00947896">
        <w:rPr>
          <w:rFonts w:asciiTheme="minorHAnsi" w:hAnsiTheme="minorHAnsi" w:cstheme="minorHAnsi"/>
          <w:sz w:val="24"/>
          <w:szCs w:val="24"/>
          <w:lang w:val="en-GB"/>
        </w:rPr>
        <w:t xml:space="preserve">). Together these results </w:t>
      </w:r>
      <w:r w:rsidR="000A3C88" w:rsidRPr="00947896">
        <w:rPr>
          <w:rFonts w:asciiTheme="minorHAnsi" w:hAnsiTheme="minorHAnsi" w:cstheme="minorHAnsi"/>
          <w:sz w:val="24"/>
          <w:szCs w:val="24"/>
          <w:lang w:val="en-GB"/>
        </w:rPr>
        <w:t xml:space="preserve">confirm </w:t>
      </w:r>
      <w:r w:rsidR="006524CB" w:rsidRPr="00947896">
        <w:rPr>
          <w:rFonts w:asciiTheme="minorHAnsi" w:hAnsiTheme="minorHAnsi" w:cstheme="minorHAnsi"/>
          <w:sz w:val="24"/>
          <w:szCs w:val="24"/>
          <w:lang w:val="en-GB"/>
        </w:rPr>
        <w:t>that pathogen invasions can causally reduce the rhizosphere microbiome bacterial abundance and richness.</w:t>
      </w:r>
    </w:p>
    <w:p w14:paraId="2852022A" w14:textId="09731C00" w:rsidR="00E75C97" w:rsidRPr="00912006" w:rsidRDefault="00E75C97" w:rsidP="00D92E18">
      <w:pPr>
        <w:pStyle w:val="ListParagraph"/>
        <w:keepNext/>
        <w:numPr>
          <w:ilvl w:val="0"/>
          <w:numId w:val="12"/>
        </w:numPr>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Discussion</w:t>
      </w:r>
    </w:p>
    <w:p w14:paraId="6D29DD25" w14:textId="7C4F9A09" w:rsidR="00765539" w:rsidRPr="00947896" w:rsidRDefault="00ED6BD9"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Here we studied </w:t>
      </w:r>
      <w:r w:rsidR="004569D8" w:rsidRPr="00947896">
        <w:rPr>
          <w:rFonts w:asciiTheme="minorHAnsi" w:hAnsiTheme="minorHAnsi" w:cstheme="minorHAnsi"/>
          <w:sz w:val="24"/>
          <w:szCs w:val="24"/>
          <w:lang w:val="en-GB"/>
        </w:rPr>
        <w:t>how</w:t>
      </w:r>
      <w:r w:rsidR="004B19A6" w:rsidRPr="00947896">
        <w:rPr>
          <w:rFonts w:asciiTheme="minorHAnsi" w:hAnsiTheme="minorHAnsi" w:cstheme="minorHAnsi"/>
          <w:sz w:val="24"/>
          <w:szCs w:val="24"/>
          <w:lang w:val="en-GB"/>
        </w:rPr>
        <w:t xml:space="preserve"> soil physiochemical properties</w:t>
      </w:r>
      <w:r w:rsidR="00F95B9C" w:rsidRPr="00947896">
        <w:rPr>
          <w:rFonts w:asciiTheme="minorHAnsi" w:hAnsiTheme="minorHAnsi" w:cstheme="minorHAnsi"/>
          <w:sz w:val="24"/>
          <w:szCs w:val="24"/>
          <w:lang w:val="en-GB"/>
        </w:rPr>
        <w:t>, plant development (time)</w:t>
      </w:r>
      <w:r w:rsidR="004B19A6" w:rsidRPr="00947896">
        <w:rPr>
          <w:rFonts w:asciiTheme="minorHAnsi" w:hAnsiTheme="minorHAnsi" w:cstheme="minorHAnsi"/>
          <w:sz w:val="24"/>
          <w:szCs w:val="24"/>
          <w:lang w:val="en-GB"/>
        </w:rPr>
        <w:t xml:space="preserve"> and bacterial community composition </w:t>
      </w:r>
      <w:r w:rsidR="00E63361" w:rsidRPr="00947896">
        <w:rPr>
          <w:rFonts w:asciiTheme="minorHAnsi" w:hAnsiTheme="minorHAnsi" w:cstheme="minorHAnsi"/>
          <w:sz w:val="24"/>
          <w:szCs w:val="24"/>
          <w:lang w:val="en-GB"/>
        </w:rPr>
        <w:t>interact and correlate with</w:t>
      </w:r>
      <w:r w:rsidR="004B19A6" w:rsidRPr="00947896">
        <w:rPr>
          <w:rFonts w:asciiTheme="minorHAnsi" w:hAnsiTheme="minorHAnsi" w:cstheme="minorHAnsi"/>
          <w:sz w:val="24"/>
          <w:szCs w:val="24"/>
          <w:lang w:val="en-GB"/>
        </w:rPr>
        <w:t xml:space="preserve"> </w:t>
      </w:r>
      <w:r w:rsidR="004B19A6" w:rsidRPr="00947896">
        <w:rPr>
          <w:rFonts w:asciiTheme="minorHAnsi" w:hAnsiTheme="minorHAnsi" w:cstheme="minorHAnsi"/>
          <w:i/>
          <w:sz w:val="24"/>
          <w:szCs w:val="24"/>
          <w:lang w:val="en-GB"/>
        </w:rPr>
        <w:t>R. solanacearum</w:t>
      </w:r>
      <w:r w:rsidR="004B19A6" w:rsidRPr="00947896">
        <w:rPr>
          <w:rFonts w:asciiTheme="minorHAnsi" w:hAnsiTheme="minorHAnsi" w:cstheme="minorHAnsi"/>
          <w:sz w:val="24"/>
          <w:szCs w:val="24"/>
          <w:lang w:val="en-GB"/>
        </w:rPr>
        <w:t xml:space="preserve"> </w:t>
      </w:r>
      <w:r w:rsidR="004E7EF7" w:rsidRPr="00947896">
        <w:rPr>
          <w:rFonts w:asciiTheme="minorHAnsi" w:hAnsiTheme="minorHAnsi" w:cstheme="minorHAnsi"/>
          <w:sz w:val="24"/>
          <w:szCs w:val="24"/>
          <w:lang w:val="en-GB"/>
        </w:rPr>
        <w:t>invasion</w:t>
      </w:r>
      <w:r w:rsidR="00E63361" w:rsidRPr="00947896">
        <w:rPr>
          <w:rFonts w:asciiTheme="minorHAnsi" w:hAnsiTheme="minorHAnsi" w:cstheme="minorHAnsi"/>
          <w:sz w:val="24"/>
          <w:szCs w:val="24"/>
          <w:lang w:val="en-GB"/>
        </w:rPr>
        <w:t xml:space="preserve"> success</w:t>
      </w:r>
      <w:r w:rsidR="004B19A6" w:rsidRPr="00947896">
        <w:rPr>
          <w:rFonts w:asciiTheme="minorHAnsi" w:hAnsiTheme="minorHAnsi" w:cstheme="minorHAnsi"/>
          <w:sz w:val="24"/>
          <w:szCs w:val="24"/>
          <w:lang w:val="en-GB"/>
        </w:rPr>
        <w:t xml:space="preserve"> in tomato</w:t>
      </w:r>
      <w:r w:rsidR="00CB41D4" w:rsidRPr="00947896">
        <w:rPr>
          <w:rFonts w:asciiTheme="minorHAnsi" w:hAnsiTheme="minorHAnsi" w:cstheme="minorHAnsi"/>
          <w:sz w:val="24"/>
          <w:szCs w:val="24"/>
          <w:lang w:val="en-GB"/>
        </w:rPr>
        <w:t xml:space="preserve"> plant</w:t>
      </w:r>
      <w:r w:rsidR="004B19A6" w:rsidRPr="00947896">
        <w:rPr>
          <w:rFonts w:asciiTheme="minorHAnsi" w:hAnsiTheme="minorHAnsi" w:cstheme="minorHAnsi"/>
          <w:sz w:val="24"/>
          <w:szCs w:val="24"/>
          <w:lang w:val="en-GB"/>
        </w:rPr>
        <w:t xml:space="preserve"> rhizosphere</w:t>
      </w:r>
      <w:r w:rsidR="00F95B9C" w:rsidRPr="00947896">
        <w:rPr>
          <w:rFonts w:asciiTheme="minorHAnsi" w:hAnsiTheme="minorHAnsi" w:cstheme="minorHAnsi"/>
          <w:sz w:val="24"/>
          <w:szCs w:val="24"/>
          <w:lang w:val="en-GB"/>
        </w:rPr>
        <w:t xml:space="preserve"> under natural field conditions</w:t>
      </w:r>
      <w:r w:rsidR="00E63361" w:rsidRPr="00947896">
        <w:rPr>
          <w:rFonts w:asciiTheme="minorHAnsi" w:hAnsiTheme="minorHAnsi" w:cstheme="minorHAnsi"/>
          <w:sz w:val="24"/>
          <w:szCs w:val="24"/>
          <w:lang w:val="en-GB"/>
        </w:rPr>
        <w:t xml:space="preserve"> in China</w:t>
      </w:r>
      <w:r w:rsidR="004B19A6" w:rsidRPr="00947896">
        <w:rPr>
          <w:rFonts w:asciiTheme="minorHAnsi" w:hAnsiTheme="minorHAnsi" w:cstheme="minorHAnsi"/>
          <w:sz w:val="24"/>
          <w:szCs w:val="24"/>
          <w:lang w:val="en-GB"/>
        </w:rPr>
        <w:t>.</w:t>
      </w:r>
      <w:r w:rsidR="00F95B9C" w:rsidRPr="00947896">
        <w:rPr>
          <w:rFonts w:asciiTheme="minorHAnsi" w:hAnsiTheme="minorHAnsi" w:cstheme="minorHAnsi"/>
          <w:sz w:val="24"/>
          <w:szCs w:val="24"/>
          <w:lang w:val="en-GB"/>
        </w:rPr>
        <w:t xml:space="preserve"> </w:t>
      </w:r>
      <w:r w:rsidR="00B17EF2" w:rsidRPr="00947896">
        <w:rPr>
          <w:rFonts w:asciiTheme="minorHAnsi" w:hAnsiTheme="minorHAnsi" w:cstheme="minorHAnsi"/>
          <w:sz w:val="24"/>
          <w:szCs w:val="24"/>
          <w:lang w:val="en-GB"/>
        </w:rPr>
        <w:t xml:space="preserve">Our results show that </w:t>
      </w:r>
      <w:r w:rsidR="0074251F" w:rsidRPr="00947896">
        <w:rPr>
          <w:rFonts w:asciiTheme="minorHAnsi" w:hAnsiTheme="minorHAnsi" w:cstheme="minorHAnsi"/>
          <w:sz w:val="24"/>
          <w:szCs w:val="24"/>
          <w:lang w:val="en-GB"/>
        </w:rPr>
        <w:t xml:space="preserve">pathogens </w:t>
      </w:r>
      <w:r w:rsidR="004840CF" w:rsidRPr="00947896">
        <w:rPr>
          <w:rFonts w:asciiTheme="minorHAnsi" w:hAnsiTheme="minorHAnsi" w:cstheme="minorHAnsi"/>
          <w:sz w:val="24"/>
          <w:szCs w:val="24"/>
          <w:lang w:val="en-GB"/>
        </w:rPr>
        <w:t xml:space="preserve">were found </w:t>
      </w:r>
      <w:r w:rsidR="00ED70DC" w:rsidRPr="00947896">
        <w:rPr>
          <w:rFonts w:asciiTheme="minorHAnsi" w:hAnsiTheme="minorHAnsi" w:cstheme="minorHAnsi"/>
          <w:sz w:val="24"/>
          <w:szCs w:val="24"/>
          <w:lang w:val="en-GB"/>
        </w:rPr>
        <w:t>at</w:t>
      </w:r>
      <w:r w:rsidR="0029728A" w:rsidRPr="00947896">
        <w:rPr>
          <w:rFonts w:asciiTheme="minorHAnsi" w:hAnsiTheme="minorHAnsi" w:cstheme="minorHAnsi"/>
          <w:sz w:val="24"/>
          <w:szCs w:val="24"/>
          <w:lang w:val="en-GB"/>
        </w:rPr>
        <w:t xml:space="preserve"> low</w:t>
      </w:r>
      <w:r w:rsidR="004840CF" w:rsidRPr="00947896">
        <w:rPr>
          <w:rFonts w:asciiTheme="minorHAnsi" w:hAnsiTheme="minorHAnsi" w:cstheme="minorHAnsi"/>
          <w:sz w:val="24"/>
          <w:szCs w:val="24"/>
          <w:lang w:val="en-GB"/>
        </w:rPr>
        <w:t xml:space="preserve"> abundances </w:t>
      </w:r>
      <w:r w:rsidR="000C0D03" w:rsidRPr="00947896">
        <w:rPr>
          <w:rFonts w:asciiTheme="minorHAnsi" w:hAnsiTheme="minorHAnsi" w:cstheme="minorHAnsi"/>
          <w:sz w:val="24"/>
          <w:szCs w:val="24"/>
          <w:lang w:val="en-GB"/>
        </w:rPr>
        <w:t>in all</w:t>
      </w:r>
      <w:r w:rsidR="00846B18" w:rsidRPr="00947896">
        <w:rPr>
          <w:rFonts w:asciiTheme="minorHAnsi" w:hAnsiTheme="minorHAnsi" w:cstheme="minorHAnsi"/>
          <w:sz w:val="24"/>
          <w:szCs w:val="24"/>
          <w:lang w:val="en-GB"/>
        </w:rPr>
        <w:t xml:space="preserve"> rhizosphere</w:t>
      </w:r>
      <w:r w:rsidR="007B6FB2" w:rsidRPr="00947896">
        <w:rPr>
          <w:rFonts w:asciiTheme="minorHAnsi" w:hAnsiTheme="minorHAnsi" w:cstheme="minorHAnsi"/>
          <w:sz w:val="24"/>
          <w:szCs w:val="24"/>
          <w:lang w:val="en-GB"/>
        </w:rPr>
        <w:t xml:space="preserve"> samples</w:t>
      </w:r>
      <w:r w:rsidR="004840CF" w:rsidRPr="00947896">
        <w:rPr>
          <w:rFonts w:asciiTheme="minorHAnsi" w:hAnsiTheme="minorHAnsi" w:cstheme="minorHAnsi"/>
          <w:sz w:val="24"/>
          <w:szCs w:val="24"/>
          <w:lang w:val="en-GB"/>
        </w:rPr>
        <w:t xml:space="preserve"> </w:t>
      </w:r>
      <w:r w:rsidR="007B6FB2" w:rsidRPr="00947896">
        <w:rPr>
          <w:rFonts w:asciiTheme="minorHAnsi" w:hAnsiTheme="minorHAnsi" w:cstheme="minorHAnsi"/>
          <w:sz w:val="24"/>
          <w:szCs w:val="24"/>
          <w:lang w:val="en-GB"/>
        </w:rPr>
        <w:t xml:space="preserve">in </w:t>
      </w:r>
      <w:r w:rsidR="0074251F" w:rsidRPr="00947896">
        <w:rPr>
          <w:rFonts w:asciiTheme="minorHAnsi" w:hAnsiTheme="minorHAnsi" w:cstheme="minorHAnsi"/>
          <w:sz w:val="24"/>
          <w:szCs w:val="24"/>
          <w:lang w:val="en-GB"/>
        </w:rPr>
        <w:t xml:space="preserve">the beginning of the </w:t>
      </w:r>
      <w:r w:rsidR="00ED70DC" w:rsidRPr="00947896">
        <w:rPr>
          <w:rFonts w:asciiTheme="minorHAnsi" w:hAnsiTheme="minorHAnsi" w:cstheme="minorHAnsi"/>
          <w:sz w:val="24"/>
          <w:szCs w:val="24"/>
          <w:lang w:val="en-GB"/>
        </w:rPr>
        <w:t>field experiment</w:t>
      </w:r>
      <w:r w:rsidR="001E7EB8" w:rsidRPr="00947896">
        <w:rPr>
          <w:rFonts w:asciiTheme="minorHAnsi" w:hAnsiTheme="minorHAnsi" w:cstheme="minorHAnsi"/>
          <w:sz w:val="24"/>
          <w:szCs w:val="24"/>
          <w:lang w:val="en-GB"/>
        </w:rPr>
        <w:t>.</w:t>
      </w:r>
      <w:r w:rsidR="00ED70DC" w:rsidRPr="00947896">
        <w:rPr>
          <w:rFonts w:asciiTheme="minorHAnsi" w:hAnsiTheme="minorHAnsi" w:cstheme="minorHAnsi"/>
          <w:sz w:val="24"/>
          <w:szCs w:val="24"/>
          <w:lang w:val="en-GB"/>
        </w:rPr>
        <w:t xml:space="preserve"> </w:t>
      </w:r>
      <w:r w:rsidR="00D96CE9" w:rsidRPr="00947896">
        <w:rPr>
          <w:rFonts w:asciiTheme="minorHAnsi" w:hAnsiTheme="minorHAnsi" w:cstheme="minorHAnsi"/>
          <w:sz w:val="24"/>
          <w:szCs w:val="24"/>
          <w:lang w:val="en-GB"/>
        </w:rPr>
        <w:t>While t</w:t>
      </w:r>
      <w:r w:rsidR="00FD34C5" w:rsidRPr="00947896">
        <w:rPr>
          <w:rFonts w:asciiTheme="minorHAnsi" w:hAnsiTheme="minorHAnsi" w:cstheme="minorHAnsi"/>
          <w:sz w:val="24"/>
          <w:szCs w:val="24"/>
          <w:lang w:val="en-GB"/>
        </w:rPr>
        <w:t>he</w:t>
      </w:r>
      <w:r w:rsidR="00A60546" w:rsidRPr="00947896">
        <w:rPr>
          <w:rFonts w:asciiTheme="minorHAnsi" w:hAnsiTheme="minorHAnsi" w:cstheme="minorHAnsi"/>
          <w:sz w:val="24"/>
          <w:szCs w:val="24"/>
          <w:lang w:val="en-GB"/>
        </w:rPr>
        <w:t xml:space="preserve"> soil physiochemical</w:t>
      </w:r>
      <w:r w:rsidR="002125B0" w:rsidRPr="00947896">
        <w:rPr>
          <w:rFonts w:asciiTheme="minorHAnsi" w:hAnsiTheme="minorHAnsi" w:cstheme="minorHAnsi"/>
          <w:sz w:val="24"/>
          <w:szCs w:val="24"/>
          <w:lang w:val="en-GB"/>
        </w:rPr>
        <w:t xml:space="preserve"> properties</w:t>
      </w:r>
      <w:r w:rsidR="00D60F6E" w:rsidRPr="00947896">
        <w:rPr>
          <w:rFonts w:asciiTheme="minorHAnsi" w:hAnsiTheme="minorHAnsi" w:cstheme="minorHAnsi"/>
          <w:sz w:val="24"/>
          <w:szCs w:val="24"/>
          <w:lang w:val="en-GB"/>
        </w:rPr>
        <w:t xml:space="preserve"> </w:t>
      </w:r>
      <w:r w:rsidR="00FD34C5" w:rsidRPr="00947896">
        <w:rPr>
          <w:rFonts w:asciiTheme="minorHAnsi" w:hAnsiTheme="minorHAnsi" w:cstheme="minorHAnsi"/>
          <w:sz w:val="24"/>
          <w:szCs w:val="24"/>
          <w:lang w:val="en-GB"/>
        </w:rPr>
        <w:t>showed clear temporal patterns</w:t>
      </w:r>
      <w:r w:rsidR="00D96CE9" w:rsidRPr="00947896">
        <w:rPr>
          <w:rFonts w:asciiTheme="minorHAnsi" w:hAnsiTheme="minorHAnsi" w:cstheme="minorHAnsi"/>
          <w:sz w:val="24"/>
          <w:szCs w:val="24"/>
          <w:lang w:val="en-GB"/>
        </w:rPr>
        <w:t xml:space="preserve"> </w:t>
      </w:r>
      <w:r w:rsidR="006510FD" w:rsidRPr="00947896">
        <w:rPr>
          <w:rFonts w:asciiTheme="minorHAnsi" w:hAnsiTheme="minorHAnsi" w:cstheme="minorHAnsi"/>
          <w:sz w:val="24"/>
          <w:szCs w:val="24"/>
          <w:lang w:val="en-GB"/>
        </w:rPr>
        <w:t xml:space="preserve">with </w:t>
      </w:r>
      <w:r w:rsidR="00D96CE9" w:rsidRPr="00947896">
        <w:rPr>
          <w:rFonts w:asciiTheme="minorHAnsi" w:hAnsiTheme="minorHAnsi" w:cstheme="minorHAnsi"/>
          <w:sz w:val="24"/>
          <w:szCs w:val="24"/>
          <w:lang w:val="en-GB"/>
        </w:rPr>
        <w:t>the plant development</w:t>
      </w:r>
      <w:r w:rsidR="00924D12" w:rsidRPr="00947896">
        <w:rPr>
          <w:rFonts w:asciiTheme="minorHAnsi" w:hAnsiTheme="minorHAnsi" w:cstheme="minorHAnsi"/>
          <w:sz w:val="24"/>
          <w:szCs w:val="24"/>
          <w:lang w:val="en-GB"/>
        </w:rPr>
        <w:t>,</w:t>
      </w:r>
      <w:r w:rsidR="0083189B" w:rsidRPr="00947896">
        <w:rPr>
          <w:rFonts w:asciiTheme="minorHAnsi" w:hAnsiTheme="minorHAnsi" w:cstheme="minorHAnsi"/>
          <w:sz w:val="24"/>
          <w:szCs w:val="24"/>
          <w:lang w:val="en-GB"/>
        </w:rPr>
        <w:t xml:space="preserve"> </w:t>
      </w:r>
      <w:r w:rsidR="006510FD" w:rsidRPr="00947896">
        <w:rPr>
          <w:rFonts w:asciiTheme="minorHAnsi" w:hAnsiTheme="minorHAnsi" w:cstheme="minorHAnsi"/>
          <w:sz w:val="24"/>
          <w:szCs w:val="24"/>
          <w:lang w:val="en-GB"/>
        </w:rPr>
        <w:t>no clear correlation was observed with</w:t>
      </w:r>
      <w:r w:rsidR="00ED70DC" w:rsidRPr="00947896">
        <w:rPr>
          <w:rFonts w:asciiTheme="minorHAnsi" w:hAnsiTheme="minorHAnsi" w:cstheme="minorHAnsi"/>
          <w:sz w:val="24"/>
          <w:szCs w:val="24"/>
          <w:lang w:val="en-GB"/>
        </w:rPr>
        <w:t xml:space="preserve"> the </w:t>
      </w:r>
      <w:r w:rsidR="00A74753" w:rsidRPr="00947896">
        <w:rPr>
          <w:rFonts w:asciiTheme="minorHAnsi" w:hAnsiTheme="minorHAnsi" w:cstheme="minorHAnsi"/>
          <w:sz w:val="24"/>
          <w:szCs w:val="24"/>
          <w:lang w:val="en-GB"/>
        </w:rPr>
        <w:t>disease incidence or</w:t>
      </w:r>
      <w:r w:rsidR="00ED70DC" w:rsidRPr="00947896">
        <w:rPr>
          <w:rFonts w:asciiTheme="minorHAnsi" w:hAnsiTheme="minorHAnsi" w:cstheme="minorHAnsi"/>
          <w:sz w:val="24"/>
          <w:szCs w:val="24"/>
          <w:lang w:val="en-GB"/>
        </w:rPr>
        <w:t xml:space="preserve"> pathogen densities</w:t>
      </w:r>
      <w:r w:rsidR="006510FD" w:rsidRPr="00947896">
        <w:rPr>
          <w:rFonts w:asciiTheme="minorHAnsi" w:hAnsiTheme="minorHAnsi" w:cstheme="minorHAnsi"/>
          <w:sz w:val="24"/>
          <w:szCs w:val="24"/>
          <w:lang w:val="en-GB"/>
        </w:rPr>
        <w:t xml:space="preserve">. </w:t>
      </w:r>
      <w:r w:rsidR="00D71DEE" w:rsidRPr="00947896">
        <w:rPr>
          <w:rFonts w:asciiTheme="minorHAnsi" w:hAnsiTheme="minorHAnsi" w:cstheme="minorHAnsi"/>
          <w:sz w:val="24"/>
          <w:szCs w:val="24"/>
          <w:lang w:val="en-GB"/>
        </w:rPr>
        <w:t>In contrast</w:t>
      </w:r>
      <w:r w:rsidR="00411E69" w:rsidRPr="00947896">
        <w:rPr>
          <w:rFonts w:asciiTheme="minorHAnsi" w:hAnsiTheme="minorHAnsi" w:cstheme="minorHAnsi"/>
          <w:sz w:val="24"/>
          <w:szCs w:val="24"/>
          <w:lang w:val="en-GB"/>
        </w:rPr>
        <w:t>,</w:t>
      </w:r>
      <w:r w:rsidR="00D116FE" w:rsidRPr="00947896">
        <w:rPr>
          <w:rFonts w:asciiTheme="minorHAnsi" w:hAnsiTheme="minorHAnsi" w:cstheme="minorHAnsi"/>
          <w:sz w:val="24"/>
          <w:szCs w:val="24"/>
          <w:lang w:val="en-GB"/>
        </w:rPr>
        <w:t xml:space="preserve"> </w:t>
      </w:r>
      <w:r w:rsidR="00D71DEE" w:rsidRPr="00947896">
        <w:rPr>
          <w:rFonts w:asciiTheme="minorHAnsi" w:hAnsiTheme="minorHAnsi" w:cstheme="minorHAnsi"/>
          <w:sz w:val="24"/>
          <w:szCs w:val="24"/>
          <w:lang w:val="en-GB"/>
        </w:rPr>
        <w:t>pathogen</w:t>
      </w:r>
      <w:r w:rsidR="002C2A2F" w:rsidRPr="00947896">
        <w:rPr>
          <w:rFonts w:asciiTheme="minorHAnsi" w:hAnsiTheme="minorHAnsi" w:cstheme="minorHAnsi"/>
          <w:sz w:val="24"/>
          <w:szCs w:val="24"/>
          <w:lang w:val="en-GB"/>
        </w:rPr>
        <w:t xml:space="preserve"> </w:t>
      </w:r>
      <w:r w:rsidR="00445CF8" w:rsidRPr="00947896">
        <w:rPr>
          <w:rFonts w:asciiTheme="minorHAnsi" w:hAnsiTheme="minorHAnsi" w:cstheme="minorHAnsi"/>
          <w:sz w:val="24"/>
          <w:szCs w:val="24"/>
          <w:lang w:val="en-GB"/>
        </w:rPr>
        <w:t xml:space="preserve">densities </w:t>
      </w:r>
      <w:r w:rsidR="000A1CE1" w:rsidRPr="00947896">
        <w:rPr>
          <w:rFonts w:asciiTheme="minorHAnsi" w:hAnsiTheme="minorHAnsi" w:cstheme="minorHAnsi"/>
          <w:sz w:val="24"/>
          <w:szCs w:val="24"/>
          <w:lang w:val="en-GB"/>
        </w:rPr>
        <w:t>correlated strongly</w:t>
      </w:r>
      <w:r w:rsidR="00C3154A" w:rsidRPr="00947896">
        <w:rPr>
          <w:rFonts w:asciiTheme="minorHAnsi" w:hAnsiTheme="minorHAnsi" w:cstheme="minorHAnsi"/>
          <w:sz w:val="24"/>
          <w:szCs w:val="24"/>
          <w:lang w:val="en-GB"/>
        </w:rPr>
        <w:t xml:space="preserve"> </w:t>
      </w:r>
      <w:r w:rsidR="00D116FE" w:rsidRPr="00947896">
        <w:rPr>
          <w:rFonts w:asciiTheme="minorHAnsi" w:hAnsiTheme="minorHAnsi" w:cstheme="minorHAnsi"/>
          <w:sz w:val="24"/>
          <w:szCs w:val="24"/>
          <w:lang w:val="en-GB"/>
        </w:rPr>
        <w:t xml:space="preserve">with </w:t>
      </w:r>
      <w:r w:rsidR="008C6549" w:rsidRPr="00947896">
        <w:rPr>
          <w:rFonts w:asciiTheme="minorHAnsi" w:hAnsiTheme="minorHAnsi" w:cstheme="minorHAnsi"/>
          <w:sz w:val="24"/>
          <w:szCs w:val="24"/>
          <w:lang w:val="en-GB"/>
        </w:rPr>
        <w:t>a</w:t>
      </w:r>
      <w:r w:rsidR="00D116FE" w:rsidRPr="00947896">
        <w:rPr>
          <w:rFonts w:asciiTheme="minorHAnsi" w:hAnsiTheme="minorHAnsi" w:cstheme="minorHAnsi"/>
          <w:sz w:val="24"/>
          <w:szCs w:val="24"/>
          <w:lang w:val="en-GB"/>
        </w:rPr>
        <w:t xml:space="preserve"> community-wide shift in</w:t>
      </w:r>
      <w:r w:rsidR="000A1CE1" w:rsidRPr="00947896">
        <w:rPr>
          <w:rFonts w:asciiTheme="minorHAnsi" w:hAnsiTheme="minorHAnsi" w:cstheme="minorHAnsi"/>
          <w:sz w:val="24"/>
          <w:szCs w:val="24"/>
          <w:lang w:val="en-GB"/>
        </w:rPr>
        <w:t xml:space="preserve"> the</w:t>
      </w:r>
      <w:r w:rsidR="00D116FE" w:rsidRPr="00947896">
        <w:rPr>
          <w:rFonts w:asciiTheme="minorHAnsi" w:hAnsiTheme="minorHAnsi" w:cstheme="minorHAnsi"/>
          <w:sz w:val="24"/>
          <w:szCs w:val="24"/>
          <w:lang w:val="en-GB"/>
        </w:rPr>
        <w:t xml:space="preserve"> </w:t>
      </w:r>
      <w:r w:rsidR="00095B0C" w:rsidRPr="00947896">
        <w:rPr>
          <w:rFonts w:asciiTheme="minorHAnsi" w:hAnsiTheme="minorHAnsi" w:cstheme="minorHAnsi"/>
          <w:sz w:val="24"/>
          <w:szCs w:val="24"/>
          <w:lang w:val="en-GB"/>
        </w:rPr>
        <w:t xml:space="preserve">bacterial </w:t>
      </w:r>
      <w:r w:rsidR="00D116FE" w:rsidRPr="00947896">
        <w:rPr>
          <w:rFonts w:asciiTheme="minorHAnsi" w:hAnsiTheme="minorHAnsi" w:cstheme="minorHAnsi"/>
          <w:sz w:val="24"/>
          <w:szCs w:val="24"/>
          <w:lang w:val="en-GB"/>
        </w:rPr>
        <w:t>communi</w:t>
      </w:r>
      <w:r w:rsidR="00C3154A" w:rsidRPr="00947896">
        <w:rPr>
          <w:rFonts w:asciiTheme="minorHAnsi" w:hAnsiTheme="minorHAnsi" w:cstheme="minorHAnsi"/>
          <w:sz w:val="24"/>
          <w:szCs w:val="24"/>
          <w:lang w:val="en-GB"/>
        </w:rPr>
        <w:t>ty composition</w:t>
      </w:r>
      <w:r w:rsidR="00E82066" w:rsidRPr="00947896">
        <w:rPr>
          <w:rFonts w:asciiTheme="minorHAnsi" w:hAnsiTheme="minorHAnsi" w:cstheme="minorHAnsi"/>
          <w:sz w:val="24"/>
          <w:szCs w:val="24"/>
          <w:lang w:val="en-GB"/>
        </w:rPr>
        <w:t xml:space="preserve"> in the </w:t>
      </w:r>
      <w:r w:rsidR="00873374" w:rsidRPr="00947896">
        <w:rPr>
          <w:rFonts w:asciiTheme="minorHAnsi" w:hAnsiTheme="minorHAnsi" w:cstheme="minorHAnsi"/>
          <w:sz w:val="24"/>
          <w:szCs w:val="24"/>
          <w:lang w:val="en-GB"/>
        </w:rPr>
        <w:t xml:space="preserve">diseased </w:t>
      </w:r>
      <w:r w:rsidR="00C36027" w:rsidRPr="00947896">
        <w:rPr>
          <w:rFonts w:asciiTheme="minorHAnsi" w:hAnsiTheme="minorHAnsi" w:cstheme="minorHAnsi"/>
          <w:sz w:val="24"/>
          <w:szCs w:val="24"/>
          <w:lang w:val="en-GB"/>
        </w:rPr>
        <w:t>rhizosphere s</w:t>
      </w:r>
      <w:r w:rsidR="000C0D03" w:rsidRPr="00947896">
        <w:rPr>
          <w:rFonts w:asciiTheme="minorHAnsi" w:hAnsiTheme="minorHAnsi" w:cstheme="minorHAnsi"/>
          <w:sz w:val="24"/>
          <w:szCs w:val="24"/>
          <w:lang w:val="en-GB"/>
        </w:rPr>
        <w:t>ample</w:t>
      </w:r>
      <w:r w:rsidR="00C36027" w:rsidRPr="00947896">
        <w:rPr>
          <w:rFonts w:asciiTheme="minorHAnsi" w:hAnsiTheme="minorHAnsi" w:cstheme="minorHAnsi"/>
          <w:sz w:val="24"/>
          <w:szCs w:val="24"/>
          <w:lang w:val="en-GB"/>
        </w:rPr>
        <w:t>s</w:t>
      </w:r>
      <w:r w:rsidR="000C0D03" w:rsidRPr="00947896">
        <w:rPr>
          <w:rFonts w:asciiTheme="minorHAnsi" w:hAnsiTheme="minorHAnsi" w:cstheme="minorHAnsi"/>
          <w:sz w:val="24"/>
          <w:szCs w:val="24"/>
          <w:lang w:val="en-GB"/>
        </w:rPr>
        <w:t xml:space="preserve"> leading to </w:t>
      </w:r>
      <w:r w:rsidR="00C36027" w:rsidRPr="00947896">
        <w:rPr>
          <w:rFonts w:asciiTheme="minorHAnsi" w:hAnsiTheme="minorHAnsi" w:cstheme="minorHAnsi"/>
          <w:sz w:val="24"/>
          <w:szCs w:val="24"/>
          <w:lang w:val="en-GB"/>
        </w:rPr>
        <w:t>almost 100-fold decrease in the relative abundance of non-pathogenic rhizosphere bacteri</w:t>
      </w:r>
      <w:r w:rsidR="0082661D" w:rsidRPr="00947896">
        <w:rPr>
          <w:rFonts w:asciiTheme="minorHAnsi" w:hAnsiTheme="minorHAnsi" w:cstheme="minorHAnsi"/>
          <w:sz w:val="24"/>
          <w:szCs w:val="24"/>
          <w:lang w:val="en-GB"/>
        </w:rPr>
        <w:t>a</w:t>
      </w:r>
      <w:r w:rsidR="00826F87" w:rsidRPr="00947896">
        <w:rPr>
          <w:rFonts w:asciiTheme="minorHAnsi" w:hAnsiTheme="minorHAnsi" w:cstheme="minorHAnsi"/>
          <w:sz w:val="24"/>
          <w:szCs w:val="24"/>
          <w:lang w:val="en-GB"/>
        </w:rPr>
        <w:t>.</w:t>
      </w:r>
      <w:r w:rsidR="006633C4" w:rsidRPr="00947896">
        <w:rPr>
          <w:rFonts w:asciiTheme="minorHAnsi" w:hAnsiTheme="minorHAnsi" w:cstheme="minorHAnsi"/>
          <w:sz w:val="24"/>
          <w:szCs w:val="24"/>
          <w:lang w:val="en-GB"/>
        </w:rPr>
        <w:t xml:space="preserve"> This drastic shift in microbiome composition</w:t>
      </w:r>
      <w:r w:rsidR="00DC0175" w:rsidRPr="00947896">
        <w:rPr>
          <w:rFonts w:asciiTheme="minorHAnsi" w:hAnsiTheme="minorHAnsi" w:cstheme="minorHAnsi"/>
          <w:sz w:val="24"/>
          <w:szCs w:val="24"/>
          <w:lang w:val="en-GB"/>
        </w:rPr>
        <w:t xml:space="preserve"> </w:t>
      </w:r>
      <w:r w:rsidR="006633C4" w:rsidRPr="00947896">
        <w:rPr>
          <w:rFonts w:asciiTheme="minorHAnsi" w:hAnsiTheme="minorHAnsi" w:cstheme="minorHAnsi"/>
          <w:sz w:val="24"/>
          <w:szCs w:val="24"/>
          <w:lang w:val="en-GB"/>
        </w:rPr>
        <w:t>correlated with</w:t>
      </w:r>
      <w:r w:rsidR="00F6480D" w:rsidRPr="00947896">
        <w:rPr>
          <w:rFonts w:asciiTheme="minorHAnsi" w:hAnsiTheme="minorHAnsi" w:cstheme="minorHAnsi"/>
          <w:sz w:val="24"/>
          <w:szCs w:val="24"/>
          <w:lang w:val="en-GB"/>
        </w:rPr>
        <w:t xml:space="preserve"> </w:t>
      </w:r>
      <w:r w:rsidR="00F37F6C" w:rsidRPr="00947896">
        <w:rPr>
          <w:rFonts w:asciiTheme="minorHAnsi" w:hAnsiTheme="minorHAnsi" w:cstheme="minorHAnsi"/>
          <w:sz w:val="24"/>
          <w:szCs w:val="24"/>
          <w:lang w:val="en-GB"/>
        </w:rPr>
        <w:t>loss of diversity across different</w:t>
      </w:r>
      <w:r w:rsidR="00561C7A" w:rsidRPr="00947896">
        <w:rPr>
          <w:rFonts w:asciiTheme="minorHAnsi" w:hAnsiTheme="minorHAnsi" w:cstheme="minorHAnsi"/>
          <w:sz w:val="24"/>
          <w:szCs w:val="24"/>
          <w:lang w:val="en-GB"/>
        </w:rPr>
        <w:t xml:space="preserve"> taxonomic levels</w:t>
      </w:r>
      <w:r w:rsidR="0082661D" w:rsidRPr="00947896">
        <w:rPr>
          <w:rFonts w:asciiTheme="minorHAnsi" w:hAnsiTheme="minorHAnsi" w:cstheme="minorHAnsi"/>
          <w:sz w:val="24"/>
          <w:szCs w:val="24"/>
          <w:lang w:val="en-GB"/>
        </w:rPr>
        <w:t xml:space="preserve">, </w:t>
      </w:r>
      <w:r w:rsidR="00F6480D" w:rsidRPr="00947896">
        <w:rPr>
          <w:rFonts w:asciiTheme="minorHAnsi" w:hAnsiTheme="minorHAnsi" w:cstheme="minorHAnsi"/>
          <w:sz w:val="24"/>
          <w:szCs w:val="24"/>
          <w:lang w:val="en-GB"/>
        </w:rPr>
        <w:t>simplification of bacterial co-occurrence interaction networks and</w:t>
      </w:r>
      <w:r w:rsidR="00A577E6" w:rsidRPr="00947896">
        <w:rPr>
          <w:rFonts w:asciiTheme="minorHAnsi" w:hAnsiTheme="minorHAnsi" w:cstheme="minorHAnsi"/>
          <w:sz w:val="24"/>
          <w:szCs w:val="24"/>
          <w:lang w:val="en-GB"/>
        </w:rPr>
        <w:t xml:space="preserve"> </w:t>
      </w:r>
      <w:r w:rsidR="00AC1955" w:rsidRPr="00947896">
        <w:rPr>
          <w:rFonts w:asciiTheme="minorHAnsi" w:hAnsiTheme="minorHAnsi" w:cstheme="minorHAnsi"/>
          <w:sz w:val="24"/>
          <w:szCs w:val="24"/>
          <w:lang w:val="en-GB"/>
        </w:rPr>
        <w:t>reduction in the</w:t>
      </w:r>
      <w:r w:rsidR="00561C7A" w:rsidRPr="00947896">
        <w:rPr>
          <w:rFonts w:asciiTheme="minorHAnsi" w:hAnsiTheme="minorHAnsi" w:cstheme="minorHAnsi"/>
          <w:sz w:val="24"/>
          <w:szCs w:val="24"/>
          <w:lang w:val="en-GB"/>
        </w:rPr>
        <w:t xml:space="preserve"> </w:t>
      </w:r>
      <w:r w:rsidR="006633C4" w:rsidRPr="00947896">
        <w:rPr>
          <w:rFonts w:asciiTheme="minorHAnsi" w:hAnsiTheme="minorHAnsi" w:cstheme="minorHAnsi"/>
          <w:sz w:val="24"/>
          <w:szCs w:val="24"/>
          <w:lang w:val="en-GB"/>
        </w:rPr>
        <w:t>abundance of predicted</w:t>
      </w:r>
      <w:r w:rsidR="00561C7A" w:rsidRPr="00947896">
        <w:rPr>
          <w:rFonts w:asciiTheme="minorHAnsi" w:hAnsiTheme="minorHAnsi" w:cstheme="minorHAnsi"/>
          <w:sz w:val="24"/>
          <w:szCs w:val="24"/>
          <w:lang w:val="en-GB"/>
        </w:rPr>
        <w:t xml:space="preserve"> functional genes</w:t>
      </w:r>
      <w:r w:rsidR="0072319D" w:rsidRPr="00947896">
        <w:rPr>
          <w:rFonts w:asciiTheme="minorHAnsi" w:hAnsiTheme="minorHAnsi" w:cstheme="minorHAnsi"/>
          <w:sz w:val="24"/>
          <w:szCs w:val="24"/>
          <w:lang w:val="en-GB"/>
        </w:rPr>
        <w:t>.</w:t>
      </w:r>
      <w:r w:rsidR="00F25EF6" w:rsidRPr="00947896">
        <w:rPr>
          <w:rFonts w:asciiTheme="minorHAnsi" w:hAnsiTheme="minorHAnsi" w:cstheme="minorHAnsi"/>
          <w:sz w:val="24"/>
          <w:szCs w:val="24"/>
          <w:lang w:val="en-GB"/>
        </w:rPr>
        <w:t xml:space="preserve"> </w:t>
      </w:r>
      <w:r w:rsidR="00347A25" w:rsidRPr="00947896">
        <w:rPr>
          <w:rFonts w:asciiTheme="minorHAnsi" w:hAnsiTheme="minorHAnsi" w:cstheme="minorHAnsi"/>
          <w:sz w:val="24"/>
          <w:szCs w:val="24"/>
          <w:lang w:val="en-GB"/>
        </w:rPr>
        <w:t>Qualitatively very s</w:t>
      </w:r>
      <w:r w:rsidR="00246F5D" w:rsidRPr="00947896">
        <w:rPr>
          <w:rFonts w:asciiTheme="minorHAnsi" w:hAnsiTheme="minorHAnsi" w:cstheme="minorHAnsi"/>
          <w:sz w:val="24"/>
          <w:szCs w:val="24"/>
          <w:lang w:val="en-GB"/>
        </w:rPr>
        <w:t>imilar results were</w:t>
      </w:r>
      <w:r w:rsidR="002000F7" w:rsidRPr="00947896">
        <w:rPr>
          <w:rFonts w:asciiTheme="minorHAnsi" w:hAnsiTheme="minorHAnsi" w:cstheme="minorHAnsi"/>
          <w:sz w:val="24"/>
          <w:szCs w:val="24"/>
          <w:lang w:val="en-GB"/>
        </w:rPr>
        <w:t xml:space="preserve"> found</w:t>
      </w:r>
      <w:r w:rsidR="006633C4" w:rsidRPr="00947896">
        <w:rPr>
          <w:rFonts w:asciiTheme="minorHAnsi" w:hAnsiTheme="minorHAnsi" w:cstheme="minorHAnsi"/>
          <w:sz w:val="24"/>
          <w:szCs w:val="24"/>
          <w:lang w:val="en-GB"/>
        </w:rPr>
        <w:t xml:space="preserve"> </w:t>
      </w:r>
      <w:r w:rsidR="00347A25" w:rsidRPr="00947896">
        <w:rPr>
          <w:rFonts w:asciiTheme="minorHAnsi" w:hAnsiTheme="minorHAnsi" w:cstheme="minorHAnsi"/>
          <w:sz w:val="24"/>
          <w:szCs w:val="24"/>
          <w:lang w:val="en-GB"/>
        </w:rPr>
        <w:t xml:space="preserve">also </w:t>
      </w:r>
      <w:r w:rsidR="006633C4" w:rsidRPr="00947896">
        <w:rPr>
          <w:rFonts w:asciiTheme="minorHAnsi" w:hAnsiTheme="minorHAnsi" w:cstheme="minorHAnsi"/>
          <w:sz w:val="24"/>
          <w:szCs w:val="24"/>
          <w:lang w:val="en-GB"/>
        </w:rPr>
        <w:t>in</w:t>
      </w:r>
      <w:r w:rsidR="002000F7" w:rsidRPr="00947896">
        <w:rPr>
          <w:rFonts w:asciiTheme="minorHAnsi" w:hAnsiTheme="minorHAnsi" w:cstheme="minorHAnsi"/>
          <w:sz w:val="24"/>
          <w:szCs w:val="24"/>
          <w:lang w:val="en-GB"/>
        </w:rPr>
        <w:t xml:space="preserve"> a</w:t>
      </w:r>
      <w:r w:rsidR="006633C4" w:rsidRPr="00947896">
        <w:rPr>
          <w:rFonts w:asciiTheme="minorHAnsi" w:hAnsiTheme="minorHAnsi" w:cstheme="minorHAnsi"/>
          <w:sz w:val="24"/>
          <w:szCs w:val="24"/>
          <w:lang w:val="en-GB"/>
        </w:rPr>
        <w:t xml:space="preserve"> separate</w:t>
      </w:r>
      <w:r w:rsidR="002000F7" w:rsidRPr="00947896">
        <w:rPr>
          <w:rFonts w:asciiTheme="minorHAnsi" w:hAnsiTheme="minorHAnsi" w:cstheme="minorHAnsi"/>
          <w:sz w:val="24"/>
          <w:szCs w:val="24"/>
          <w:lang w:val="en-GB"/>
        </w:rPr>
        <w:t xml:space="preserve"> greenhouse exp</w:t>
      </w:r>
      <w:r w:rsidR="00347A25" w:rsidRPr="00947896">
        <w:rPr>
          <w:rFonts w:asciiTheme="minorHAnsi" w:hAnsiTheme="minorHAnsi" w:cstheme="minorHAnsi"/>
          <w:sz w:val="24"/>
          <w:szCs w:val="24"/>
          <w:lang w:val="en-GB"/>
        </w:rPr>
        <w:t>eriment.</w:t>
      </w:r>
      <w:r w:rsidR="002000F7" w:rsidRPr="00947896">
        <w:rPr>
          <w:rFonts w:asciiTheme="minorHAnsi" w:hAnsiTheme="minorHAnsi" w:cstheme="minorHAnsi"/>
          <w:sz w:val="24"/>
          <w:szCs w:val="24"/>
          <w:lang w:val="en-GB"/>
        </w:rPr>
        <w:t xml:space="preserve"> </w:t>
      </w:r>
      <w:r w:rsidR="001A30FF" w:rsidRPr="00947896">
        <w:rPr>
          <w:rFonts w:asciiTheme="minorHAnsi" w:hAnsiTheme="minorHAnsi" w:cstheme="minorHAnsi"/>
          <w:sz w:val="24"/>
          <w:szCs w:val="24"/>
          <w:lang w:val="en-GB"/>
        </w:rPr>
        <w:t xml:space="preserve">Together </w:t>
      </w:r>
      <w:r w:rsidR="00836021" w:rsidRPr="00947896">
        <w:rPr>
          <w:rFonts w:asciiTheme="minorHAnsi" w:hAnsiTheme="minorHAnsi" w:cstheme="minorHAnsi"/>
          <w:sz w:val="24"/>
          <w:szCs w:val="24"/>
          <w:lang w:val="en-GB"/>
        </w:rPr>
        <w:t>these</w:t>
      </w:r>
      <w:r w:rsidR="009B4657" w:rsidRPr="00947896">
        <w:rPr>
          <w:rFonts w:asciiTheme="minorHAnsi" w:hAnsiTheme="minorHAnsi" w:cstheme="minorHAnsi"/>
          <w:sz w:val="24"/>
          <w:szCs w:val="24"/>
          <w:lang w:val="en-GB"/>
        </w:rPr>
        <w:t xml:space="preserve"> </w:t>
      </w:r>
      <w:r w:rsidR="001A30FF" w:rsidRPr="00947896">
        <w:rPr>
          <w:rFonts w:asciiTheme="minorHAnsi" w:hAnsiTheme="minorHAnsi" w:cstheme="minorHAnsi"/>
          <w:sz w:val="24"/>
          <w:szCs w:val="24"/>
          <w:lang w:val="en-GB"/>
        </w:rPr>
        <w:t xml:space="preserve">results suggest that </w:t>
      </w:r>
      <w:r w:rsidR="001A30FF" w:rsidRPr="00947896">
        <w:rPr>
          <w:rFonts w:asciiTheme="minorHAnsi" w:hAnsiTheme="minorHAnsi" w:cstheme="minorHAnsi"/>
          <w:i/>
          <w:sz w:val="24"/>
          <w:szCs w:val="24"/>
          <w:lang w:val="en-GB"/>
        </w:rPr>
        <w:t>R. solanacearum</w:t>
      </w:r>
      <w:r w:rsidR="001A30FF" w:rsidRPr="00947896">
        <w:rPr>
          <w:rFonts w:asciiTheme="minorHAnsi" w:hAnsiTheme="minorHAnsi" w:cstheme="minorHAnsi"/>
          <w:sz w:val="24"/>
          <w:szCs w:val="24"/>
          <w:lang w:val="en-GB"/>
        </w:rPr>
        <w:t xml:space="preserve"> invasion</w:t>
      </w:r>
      <w:r w:rsidR="009B4657" w:rsidRPr="00947896">
        <w:rPr>
          <w:rFonts w:asciiTheme="minorHAnsi" w:hAnsiTheme="minorHAnsi" w:cstheme="minorHAnsi"/>
          <w:sz w:val="24"/>
          <w:szCs w:val="24"/>
          <w:lang w:val="en-GB"/>
        </w:rPr>
        <w:t xml:space="preserve">s </w:t>
      </w:r>
      <w:r w:rsidR="00C06989" w:rsidRPr="00947896">
        <w:rPr>
          <w:rFonts w:asciiTheme="minorHAnsi" w:hAnsiTheme="minorHAnsi" w:cstheme="minorHAnsi"/>
          <w:sz w:val="24"/>
          <w:szCs w:val="24"/>
          <w:lang w:val="en-GB"/>
        </w:rPr>
        <w:t>c</w:t>
      </w:r>
      <w:r w:rsidR="00836021" w:rsidRPr="00947896">
        <w:rPr>
          <w:rFonts w:asciiTheme="minorHAnsi" w:hAnsiTheme="minorHAnsi" w:cstheme="minorHAnsi"/>
          <w:sz w:val="24"/>
          <w:szCs w:val="24"/>
          <w:lang w:val="en-GB"/>
        </w:rPr>
        <w:t>an</w:t>
      </w:r>
      <w:r w:rsidR="00C06989" w:rsidRPr="00947896">
        <w:rPr>
          <w:rFonts w:asciiTheme="minorHAnsi" w:hAnsiTheme="minorHAnsi" w:cstheme="minorHAnsi"/>
          <w:sz w:val="24"/>
          <w:szCs w:val="24"/>
          <w:lang w:val="en-GB"/>
        </w:rPr>
        <w:t xml:space="preserve"> drive </w:t>
      </w:r>
      <w:r w:rsidR="0068252E" w:rsidRPr="00947896">
        <w:rPr>
          <w:rFonts w:asciiTheme="minorHAnsi" w:hAnsiTheme="minorHAnsi" w:cstheme="minorHAnsi"/>
          <w:sz w:val="24"/>
          <w:szCs w:val="24"/>
          <w:lang w:val="en-GB"/>
        </w:rPr>
        <w:t xml:space="preserve">community-wide </w:t>
      </w:r>
      <w:r w:rsidR="00765539" w:rsidRPr="00947896">
        <w:rPr>
          <w:rFonts w:asciiTheme="minorHAnsi" w:hAnsiTheme="minorHAnsi" w:cstheme="minorHAnsi"/>
          <w:sz w:val="24"/>
          <w:szCs w:val="24"/>
          <w:lang w:val="en-GB"/>
        </w:rPr>
        <w:t xml:space="preserve">shifts </w:t>
      </w:r>
      <w:r w:rsidR="0068252E" w:rsidRPr="00947896">
        <w:rPr>
          <w:rFonts w:asciiTheme="minorHAnsi" w:hAnsiTheme="minorHAnsi" w:cstheme="minorHAnsi"/>
          <w:sz w:val="24"/>
          <w:szCs w:val="24"/>
          <w:lang w:val="en-GB"/>
        </w:rPr>
        <w:t xml:space="preserve">in </w:t>
      </w:r>
      <w:r w:rsidR="00C06989" w:rsidRPr="00947896">
        <w:rPr>
          <w:rFonts w:asciiTheme="minorHAnsi" w:hAnsiTheme="minorHAnsi" w:cstheme="minorHAnsi"/>
          <w:sz w:val="24"/>
          <w:szCs w:val="24"/>
          <w:lang w:val="en-GB"/>
        </w:rPr>
        <w:t xml:space="preserve">rhizosphere microbiome </w:t>
      </w:r>
      <w:r w:rsidR="0068252E" w:rsidRPr="00947896">
        <w:rPr>
          <w:rFonts w:asciiTheme="minorHAnsi" w:hAnsiTheme="minorHAnsi" w:cstheme="minorHAnsi"/>
          <w:sz w:val="24"/>
          <w:szCs w:val="24"/>
          <w:lang w:val="en-GB"/>
        </w:rPr>
        <w:t xml:space="preserve">composition and functioning </w:t>
      </w:r>
      <w:r w:rsidR="001A30FF" w:rsidRPr="00947896">
        <w:rPr>
          <w:rFonts w:asciiTheme="minorHAnsi" w:hAnsiTheme="minorHAnsi" w:cstheme="minorHAnsi"/>
          <w:sz w:val="24"/>
          <w:szCs w:val="24"/>
          <w:lang w:val="en-GB"/>
        </w:rPr>
        <w:t>irrespective of</w:t>
      </w:r>
      <w:r w:rsidR="00F25EF6" w:rsidRPr="00947896">
        <w:rPr>
          <w:rFonts w:asciiTheme="minorHAnsi" w:hAnsiTheme="minorHAnsi" w:cstheme="minorHAnsi"/>
          <w:sz w:val="24"/>
          <w:szCs w:val="24"/>
          <w:lang w:val="en-GB"/>
        </w:rPr>
        <w:t xml:space="preserve"> soil </w:t>
      </w:r>
      <w:r w:rsidR="007506AA" w:rsidRPr="00947896">
        <w:rPr>
          <w:rFonts w:asciiTheme="minorHAnsi" w:hAnsiTheme="minorHAnsi" w:cstheme="minorHAnsi"/>
          <w:sz w:val="24"/>
          <w:szCs w:val="24"/>
          <w:lang w:val="en-GB"/>
        </w:rPr>
        <w:t>physi</w:t>
      </w:r>
      <w:r w:rsidR="0068252E" w:rsidRPr="00947896">
        <w:rPr>
          <w:rFonts w:asciiTheme="minorHAnsi" w:hAnsiTheme="minorHAnsi" w:cstheme="minorHAnsi"/>
          <w:sz w:val="24"/>
          <w:szCs w:val="24"/>
          <w:lang w:val="en-GB"/>
        </w:rPr>
        <w:t>ochemical properties.</w:t>
      </w:r>
      <w:r w:rsidR="00462656" w:rsidRPr="00947896">
        <w:rPr>
          <w:rFonts w:asciiTheme="minorHAnsi" w:hAnsiTheme="minorHAnsi" w:cstheme="minorHAnsi"/>
          <w:sz w:val="24"/>
          <w:szCs w:val="24"/>
          <w:lang w:val="en-GB"/>
        </w:rPr>
        <w:tab/>
      </w:r>
    </w:p>
    <w:p w14:paraId="7A15D71D" w14:textId="2C00B5EA" w:rsidR="00257ABB" w:rsidRPr="00947896" w:rsidRDefault="004F437A" w:rsidP="00450B46">
      <w:pPr>
        <w:adjustRightInd w:val="0"/>
        <w:spacing w:line="480" w:lineRule="auto"/>
        <w:ind w:firstLineChars="200" w:firstLine="480"/>
        <w:rPr>
          <w:rFonts w:asciiTheme="minorHAnsi" w:hAnsiTheme="minorHAnsi" w:cstheme="minorHAnsi"/>
          <w:sz w:val="24"/>
          <w:szCs w:val="24"/>
          <w:lang w:val="en-GB"/>
        </w:rPr>
      </w:pPr>
      <w:r w:rsidRPr="00947896">
        <w:rPr>
          <w:rFonts w:asciiTheme="minorHAnsi" w:hAnsiTheme="minorHAnsi" w:cstheme="minorHAnsi"/>
          <w:sz w:val="24"/>
          <w:szCs w:val="24"/>
          <w:lang w:val="en-GB"/>
        </w:rPr>
        <w:t>Even though most soil physiochemical properties showed clear temporal changes during the crop season</w:t>
      </w:r>
      <w:r w:rsidR="000C09CB" w:rsidRPr="00947896">
        <w:rPr>
          <w:rFonts w:asciiTheme="minorHAnsi" w:hAnsiTheme="minorHAnsi" w:cstheme="minorHAnsi"/>
          <w:sz w:val="24"/>
          <w:szCs w:val="24"/>
          <w:lang w:val="en-GB"/>
        </w:rPr>
        <w:t>,</w:t>
      </w:r>
      <w:r w:rsidR="009D0ED8" w:rsidRPr="00947896">
        <w:rPr>
          <w:rFonts w:asciiTheme="minorHAnsi" w:hAnsiTheme="minorHAnsi" w:cstheme="minorHAnsi"/>
          <w:sz w:val="24"/>
          <w:szCs w:val="24"/>
          <w:lang w:val="en-GB"/>
        </w:rPr>
        <w:t xml:space="preserve"> only minor</w:t>
      </w:r>
      <w:r w:rsidR="00E320C2" w:rsidRPr="00947896">
        <w:rPr>
          <w:rFonts w:asciiTheme="minorHAnsi" w:hAnsiTheme="minorHAnsi" w:cstheme="minorHAnsi"/>
          <w:sz w:val="24"/>
          <w:szCs w:val="24"/>
          <w:lang w:val="en-GB"/>
        </w:rPr>
        <w:t xml:space="preserve"> </w:t>
      </w:r>
      <w:r w:rsidR="009D0ED8" w:rsidRPr="00947896">
        <w:rPr>
          <w:rFonts w:asciiTheme="minorHAnsi" w:hAnsiTheme="minorHAnsi" w:cstheme="minorHAnsi"/>
          <w:sz w:val="24"/>
          <w:szCs w:val="24"/>
          <w:lang w:val="en-GB"/>
        </w:rPr>
        <w:t xml:space="preserve">differences were found between </w:t>
      </w:r>
      <w:r w:rsidR="00873374" w:rsidRPr="00947896">
        <w:rPr>
          <w:rFonts w:asciiTheme="minorHAnsi" w:hAnsiTheme="minorHAnsi" w:cstheme="minorHAnsi"/>
          <w:sz w:val="24"/>
          <w:szCs w:val="24"/>
          <w:lang w:val="en-GB"/>
        </w:rPr>
        <w:t xml:space="preserve">healthy </w:t>
      </w:r>
      <w:r w:rsidR="009D0ED8" w:rsidRPr="00947896">
        <w:rPr>
          <w:rFonts w:asciiTheme="minorHAnsi" w:hAnsiTheme="minorHAnsi" w:cstheme="minorHAnsi"/>
          <w:sz w:val="24"/>
          <w:szCs w:val="24"/>
          <w:lang w:val="en-GB"/>
        </w:rPr>
        <w:t xml:space="preserve">and </w:t>
      </w:r>
      <w:r w:rsidR="00873374" w:rsidRPr="00947896">
        <w:rPr>
          <w:rFonts w:asciiTheme="minorHAnsi" w:hAnsiTheme="minorHAnsi" w:cstheme="minorHAnsi"/>
          <w:sz w:val="24"/>
          <w:szCs w:val="24"/>
          <w:lang w:val="en-GB"/>
        </w:rPr>
        <w:t xml:space="preserve">diseased </w:t>
      </w:r>
      <w:r w:rsidR="006D793A" w:rsidRPr="00947896">
        <w:rPr>
          <w:rFonts w:asciiTheme="minorHAnsi" w:hAnsiTheme="minorHAnsi" w:cstheme="minorHAnsi"/>
          <w:sz w:val="24"/>
          <w:szCs w:val="24"/>
          <w:lang w:val="en-GB"/>
        </w:rPr>
        <w:t>samples</w:t>
      </w:r>
      <w:r w:rsidR="009D0ED8"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w:t>
      </w:r>
      <w:r w:rsidR="008F51A8" w:rsidRPr="00947896">
        <w:rPr>
          <w:rFonts w:asciiTheme="minorHAnsi" w:hAnsiTheme="minorHAnsi" w:cstheme="minorHAnsi"/>
          <w:sz w:val="24"/>
          <w:szCs w:val="24"/>
          <w:lang w:val="en-GB"/>
        </w:rPr>
        <w:t>Furthermore, temporal cha</w:t>
      </w:r>
      <w:r w:rsidR="00DC510D" w:rsidRPr="00947896">
        <w:rPr>
          <w:rFonts w:asciiTheme="minorHAnsi" w:hAnsiTheme="minorHAnsi" w:cstheme="minorHAnsi"/>
          <w:sz w:val="24"/>
          <w:szCs w:val="24"/>
          <w:lang w:val="en-GB"/>
        </w:rPr>
        <w:t xml:space="preserve">nges in </w:t>
      </w:r>
      <w:r w:rsidR="00E219D8" w:rsidRPr="00947896">
        <w:rPr>
          <w:rFonts w:asciiTheme="minorHAnsi" w:hAnsiTheme="minorHAnsi" w:cstheme="minorHAnsi"/>
          <w:sz w:val="24"/>
          <w:szCs w:val="24"/>
          <w:lang w:val="en-GB"/>
        </w:rPr>
        <w:t>soil physiochemical properties</w:t>
      </w:r>
      <w:r w:rsidR="00DC510D" w:rsidRPr="00947896">
        <w:rPr>
          <w:rFonts w:asciiTheme="minorHAnsi" w:hAnsiTheme="minorHAnsi" w:cstheme="minorHAnsi"/>
          <w:sz w:val="24"/>
          <w:szCs w:val="24"/>
          <w:lang w:val="en-GB"/>
        </w:rPr>
        <w:t xml:space="preserve"> </w:t>
      </w:r>
      <w:r w:rsidR="008F51A8" w:rsidRPr="00947896">
        <w:rPr>
          <w:rFonts w:asciiTheme="minorHAnsi" w:hAnsiTheme="minorHAnsi" w:cstheme="minorHAnsi"/>
          <w:sz w:val="24"/>
          <w:szCs w:val="24"/>
          <w:lang w:val="en-GB"/>
        </w:rPr>
        <w:t>correlate</w:t>
      </w:r>
      <w:r w:rsidR="00DC510D" w:rsidRPr="00947896">
        <w:rPr>
          <w:rFonts w:asciiTheme="minorHAnsi" w:hAnsiTheme="minorHAnsi" w:cstheme="minorHAnsi"/>
          <w:sz w:val="24"/>
          <w:szCs w:val="24"/>
          <w:lang w:val="en-GB"/>
        </w:rPr>
        <w:t>d weakly with pathogen densities</w:t>
      </w:r>
      <w:r w:rsidR="00A577E6" w:rsidRPr="00947896">
        <w:rPr>
          <w:rFonts w:asciiTheme="minorHAnsi" w:hAnsiTheme="minorHAnsi" w:cstheme="minorHAnsi"/>
          <w:sz w:val="24"/>
          <w:szCs w:val="24"/>
          <w:lang w:val="en-GB"/>
        </w:rPr>
        <w:t xml:space="preserve"> </w:t>
      </w:r>
      <w:r w:rsidR="00766E3F" w:rsidRPr="00947896">
        <w:rPr>
          <w:rFonts w:asciiTheme="minorHAnsi" w:hAnsiTheme="minorHAnsi" w:cstheme="minorHAnsi"/>
          <w:sz w:val="24"/>
          <w:szCs w:val="24"/>
          <w:lang w:val="en-GB"/>
        </w:rPr>
        <w:t>but</w:t>
      </w:r>
      <w:r w:rsidR="005C54BA" w:rsidRPr="00947896">
        <w:rPr>
          <w:rFonts w:asciiTheme="minorHAnsi" w:hAnsiTheme="minorHAnsi" w:cstheme="minorHAnsi"/>
          <w:sz w:val="24"/>
          <w:szCs w:val="24"/>
          <w:lang w:val="en-GB"/>
        </w:rPr>
        <w:t xml:space="preserve"> </w:t>
      </w:r>
      <w:r w:rsidR="00A577E6" w:rsidRPr="00947896">
        <w:rPr>
          <w:rFonts w:asciiTheme="minorHAnsi" w:hAnsiTheme="minorHAnsi" w:cstheme="minorHAnsi"/>
          <w:sz w:val="24"/>
          <w:szCs w:val="24"/>
          <w:lang w:val="en-GB"/>
        </w:rPr>
        <w:t>strongly with</w:t>
      </w:r>
      <w:r w:rsidR="00771CC1" w:rsidRPr="00947896">
        <w:rPr>
          <w:rFonts w:asciiTheme="minorHAnsi" w:hAnsiTheme="minorHAnsi" w:cstheme="minorHAnsi"/>
          <w:sz w:val="24"/>
          <w:szCs w:val="24"/>
          <w:lang w:val="en-GB"/>
        </w:rPr>
        <w:t xml:space="preserve"> plant development</w:t>
      </w:r>
      <w:r w:rsidR="00E320C2" w:rsidRPr="00947896">
        <w:rPr>
          <w:rFonts w:asciiTheme="minorHAnsi" w:hAnsiTheme="minorHAnsi" w:cstheme="minorHAnsi"/>
          <w:sz w:val="24"/>
          <w:szCs w:val="24"/>
          <w:lang w:val="en-GB"/>
        </w:rPr>
        <w:t xml:space="preserve"> (i.e., time</w:t>
      </w:r>
      <w:r w:rsidR="00A577E6" w:rsidRPr="00947896">
        <w:rPr>
          <w:rFonts w:asciiTheme="minorHAnsi" w:hAnsiTheme="minorHAnsi" w:cstheme="minorHAnsi"/>
          <w:sz w:val="24"/>
          <w:szCs w:val="24"/>
          <w:lang w:val="en-GB"/>
        </w:rPr>
        <w:t>)</w:t>
      </w:r>
      <w:r w:rsidR="00DD194F" w:rsidRPr="00947896">
        <w:rPr>
          <w:rFonts w:asciiTheme="minorHAnsi" w:hAnsiTheme="minorHAnsi" w:cstheme="minorHAnsi"/>
          <w:sz w:val="24"/>
          <w:szCs w:val="24"/>
          <w:lang w:val="en-GB"/>
        </w:rPr>
        <w:t>.</w:t>
      </w:r>
      <w:r w:rsidR="00DC510D" w:rsidRPr="00947896">
        <w:rPr>
          <w:rFonts w:asciiTheme="minorHAnsi" w:hAnsiTheme="minorHAnsi" w:cstheme="minorHAnsi"/>
          <w:sz w:val="24"/>
          <w:szCs w:val="24"/>
          <w:lang w:val="en-GB"/>
        </w:rPr>
        <w:t xml:space="preserve"> </w:t>
      </w:r>
      <w:r w:rsidR="00257ABB" w:rsidRPr="00947896">
        <w:rPr>
          <w:rFonts w:asciiTheme="minorHAnsi" w:hAnsiTheme="minorHAnsi" w:cstheme="minorHAnsi"/>
          <w:sz w:val="24"/>
          <w:szCs w:val="24"/>
          <w:lang w:val="en-GB"/>
        </w:rPr>
        <w:t xml:space="preserve">The pH, water-soluble carbon and ammonium concentration decreased during the </w:t>
      </w:r>
      <w:r w:rsidR="00333548" w:rsidRPr="00947896">
        <w:rPr>
          <w:rFonts w:asciiTheme="minorHAnsi" w:hAnsiTheme="minorHAnsi" w:cstheme="minorHAnsi"/>
          <w:sz w:val="24"/>
          <w:szCs w:val="24"/>
          <w:lang w:val="en-GB"/>
        </w:rPr>
        <w:t>plant development</w:t>
      </w:r>
      <w:r w:rsidR="00257ABB" w:rsidRPr="00947896">
        <w:rPr>
          <w:rFonts w:asciiTheme="minorHAnsi" w:hAnsiTheme="minorHAnsi" w:cstheme="minorHAnsi"/>
          <w:sz w:val="24"/>
          <w:szCs w:val="24"/>
          <w:lang w:val="en-GB"/>
        </w:rPr>
        <w:t xml:space="preserve">. </w:t>
      </w:r>
      <w:r w:rsidR="00040DBB" w:rsidRPr="00947896">
        <w:rPr>
          <w:rFonts w:asciiTheme="minorHAnsi" w:hAnsiTheme="minorHAnsi" w:cstheme="minorHAnsi"/>
          <w:sz w:val="24"/>
          <w:szCs w:val="24"/>
          <w:lang w:val="en-GB"/>
        </w:rPr>
        <w:t>While pH and concentrations of carbon and ammonium ha</w:t>
      </w:r>
      <w:r w:rsidR="008C6549" w:rsidRPr="00947896">
        <w:rPr>
          <w:rFonts w:asciiTheme="minorHAnsi" w:hAnsiTheme="minorHAnsi" w:cstheme="minorHAnsi"/>
          <w:sz w:val="24"/>
          <w:szCs w:val="24"/>
          <w:lang w:val="en-GB"/>
        </w:rPr>
        <w:t>ve</w:t>
      </w:r>
      <w:r w:rsidR="00040DBB" w:rsidRPr="00947896">
        <w:rPr>
          <w:rFonts w:asciiTheme="minorHAnsi" w:hAnsiTheme="minorHAnsi" w:cstheme="minorHAnsi"/>
          <w:sz w:val="24"/>
          <w:szCs w:val="24"/>
          <w:lang w:val="en-GB"/>
        </w:rPr>
        <w:t xml:space="preserve"> </w:t>
      </w:r>
      <w:r w:rsidR="00CD1195" w:rsidRPr="00947896">
        <w:rPr>
          <w:rFonts w:asciiTheme="minorHAnsi" w:hAnsiTheme="minorHAnsi" w:cstheme="minorHAnsi"/>
          <w:sz w:val="24"/>
          <w:szCs w:val="24"/>
          <w:lang w:val="en-GB"/>
        </w:rPr>
        <w:t>previously</w:t>
      </w:r>
      <w:r w:rsidR="00040DBB" w:rsidRPr="00947896">
        <w:rPr>
          <w:rFonts w:asciiTheme="minorHAnsi" w:hAnsiTheme="minorHAnsi" w:cstheme="minorHAnsi"/>
          <w:sz w:val="24"/>
          <w:szCs w:val="24"/>
          <w:lang w:val="en-GB"/>
        </w:rPr>
        <w:t xml:space="preserve"> </w:t>
      </w:r>
      <w:r w:rsidR="001564B9" w:rsidRPr="00947896">
        <w:rPr>
          <w:rFonts w:asciiTheme="minorHAnsi" w:hAnsiTheme="minorHAnsi" w:cstheme="minorHAnsi"/>
          <w:sz w:val="24"/>
          <w:szCs w:val="24"/>
          <w:lang w:val="en-GB"/>
        </w:rPr>
        <w:t xml:space="preserve">been </w:t>
      </w:r>
      <w:r w:rsidR="00040DBB" w:rsidRPr="00947896">
        <w:rPr>
          <w:rFonts w:asciiTheme="minorHAnsi" w:hAnsiTheme="minorHAnsi" w:cstheme="minorHAnsi"/>
          <w:sz w:val="24"/>
          <w:szCs w:val="24"/>
          <w:lang w:val="en-GB"/>
        </w:rPr>
        <w:t>shown to ha</w:t>
      </w:r>
      <w:r w:rsidR="00CD1195" w:rsidRPr="00947896">
        <w:rPr>
          <w:rFonts w:asciiTheme="minorHAnsi" w:hAnsiTheme="minorHAnsi" w:cstheme="minorHAnsi"/>
          <w:sz w:val="24"/>
          <w:szCs w:val="24"/>
          <w:lang w:val="en-GB"/>
        </w:rPr>
        <w:t>ve</w:t>
      </w:r>
      <w:r w:rsidR="00040DBB" w:rsidRPr="00947896">
        <w:rPr>
          <w:rFonts w:asciiTheme="minorHAnsi" w:hAnsiTheme="minorHAnsi" w:cstheme="minorHAnsi"/>
          <w:sz w:val="24"/>
          <w:szCs w:val="24"/>
          <w:lang w:val="en-GB"/>
        </w:rPr>
        <w:t xml:space="preserve"> direct </w:t>
      </w:r>
      <w:r w:rsidR="00FF047D" w:rsidRPr="00947896">
        <w:rPr>
          <w:rFonts w:asciiTheme="minorHAnsi" w:hAnsiTheme="minorHAnsi" w:cstheme="minorHAnsi"/>
          <w:sz w:val="24"/>
          <w:szCs w:val="24"/>
          <w:lang w:val="en-GB"/>
        </w:rPr>
        <w:t>effect</w:t>
      </w:r>
      <w:r w:rsidR="00040DBB" w:rsidRPr="00947896">
        <w:rPr>
          <w:rFonts w:asciiTheme="minorHAnsi" w:hAnsiTheme="minorHAnsi" w:cstheme="minorHAnsi"/>
          <w:sz w:val="24"/>
          <w:szCs w:val="24"/>
          <w:lang w:val="en-GB"/>
        </w:rPr>
        <w:t>s</w:t>
      </w:r>
      <w:r w:rsidR="00FF047D" w:rsidRPr="00947896">
        <w:rPr>
          <w:rFonts w:asciiTheme="minorHAnsi" w:hAnsiTheme="minorHAnsi" w:cstheme="minorHAnsi"/>
          <w:sz w:val="24"/>
          <w:szCs w:val="24"/>
          <w:lang w:val="en-GB"/>
        </w:rPr>
        <w:t xml:space="preserve"> on</w:t>
      </w:r>
      <w:r w:rsidR="00771CC1" w:rsidRPr="00947896">
        <w:rPr>
          <w:rFonts w:asciiTheme="minorHAnsi" w:hAnsiTheme="minorHAnsi" w:cstheme="minorHAnsi"/>
          <w:sz w:val="24"/>
          <w:szCs w:val="24"/>
          <w:lang w:val="en-GB"/>
        </w:rPr>
        <w:t xml:space="preserve"> the</w:t>
      </w:r>
      <w:r w:rsidR="00FF047D" w:rsidRPr="00947896">
        <w:rPr>
          <w:rFonts w:asciiTheme="minorHAnsi" w:hAnsiTheme="minorHAnsi" w:cstheme="minorHAnsi"/>
          <w:sz w:val="24"/>
          <w:szCs w:val="24"/>
          <w:lang w:val="en-GB"/>
        </w:rPr>
        <w:t xml:space="preserve"> </w:t>
      </w:r>
      <w:r w:rsidR="00FF047D" w:rsidRPr="00947896">
        <w:rPr>
          <w:rFonts w:asciiTheme="minorHAnsi" w:hAnsiTheme="minorHAnsi" w:cstheme="minorHAnsi"/>
          <w:i/>
          <w:sz w:val="24"/>
          <w:szCs w:val="24"/>
          <w:lang w:val="en-GB"/>
        </w:rPr>
        <w:t>R. solanacearum</w:t>
      </w:r>
      <w:r w:rsidR="009C482D" w:rsidRPr="00947896">
        <w:rPr>
          <w:rFonts w:asciiTheme="minorHAnsi" w:hAnsiTheme="minorHAnsi" w:cstheme="minorHAnsi"/>
          <w:sz w:val="24"/>
          <w:szCs w:val="24"/>
          <w:lang w:val="en-GB"/>
        </w:rPr>
        <w:t xml:space="preserve"> </w:t>
      </w:r>
      <w:r w:rsidR="009C482D" w:rsidRPr="00BC0EA1">
        <w:rPr>
          <w:rFonts w:asciiTheme="minorHAnsi" w:hAnsiTheme="minorHAnsi" w:cstheme="minorHAnsi"/>
          <w:sz w:val="24"/>
          <w:szCs w:val="24"/>
          <w:lang w:val="en-GB"/>
        </w:rPr>
        <w:fldChar w:fldCharType="begin"/>
      </w:r>
      <w:r w:rsidR="009C482D" w:rsidRPr="00947896">
        <w:rPr>
          <w:rFonts w:asciiTheme="minorHAnsi" w:hAnsiTheme="minorHAnsi" w:cstheme="minorHAnsi"/>
          <w:sz w:val="24"/>
          <w:szCs w:val="24"/>
          <w:lang w:val="en-GB"/>
        </w:rPr>
        <w:instrText xml:space="preserve"> ADDIN ZOTERO_ITEM CSL_CITATION {"citationID":"a1eat88vlrs","properties":{"formattedCitation":"(Dalsing and Allen, 2014; Li et al., 2017; Yang et al., 2017)","plainCitation":"(Dalsing and Allen, 2014; Li et al., 2017; Yang et al., 2017)"},"citationItems":[{"id":2220,"uris":["http://zotero.org/users/3819720/items/TSQ9SC7D"],"uri":["http://zotero.org/users/3819720/items/TSQ9SC7D"],"itemData":{"id":2220,"type":"article-journal","title":"Nitrate assimilation contributes to Ralstonia solanacearum root attachment, stem colonization, and virulence","container-title":"J Bacteriol","page":"949-60","volume":"196","issue":"5","archive_location":"24363343","abstract":"Ralstonia solanacearum, an economically important plant pathogen, must attach, grow, and produce virulence factors to colonize plant xylem vessels and cause disease. Little is known about the bacterial metabolism that drives these processes. Nitrate is present in both tomato xylem fluid and agricultural soils, and the bacterium's gene expression profile suggests that it assimilates nitrate during pathogenesis. A nasA mutant, which lacks the gene encoding the catalytic subunit of R. solanacearum's sole assimilatory nitrate reductase, did not grow on nitrate as a sole nitrogen source. This nasA mutant exhibited reduced virulence and delayed stem colonization after soil soak inoculation of tomato plants. The nasA virulence defect was more severe following a period of soil survival between hosts. Unexpectedly, once bacteria reached xylem tissue, nitrate assimilation was dispensable for growth, virulence, and competitive fitness. However, nasA-dependent nitrate assimilation was required for normal production of extracellular polysaccharide (EPS), a major virulence factor. Quantitative analyses revealed that EPS production was significantly influenced by nitrate assimilation when nitrate was not required for growth. The plant colonization delay of the nasA mutant was externally complemented by coinoculation with wild-type bacteria but not by coinoculation with an EPS-deficient epsB mutant. The nasA mutant and epsB mutant did not attach to tomato roots as well as wild-type strain UW551. However, adding either wild-type cells or cell-free EPS improved the root attachment of these mutants. These data collectively suggest that nitrate assimilation promotes R. solanacearum virulence by enhancing root attachment, the initial stage of infection, possibly by modulating EPS production.","DOI":"10.1128/JB.01378-13","ISSN":"1098-5530 (Electronic) 0021-9193 (Linking)","shortTitle":"Nitrate assimilation contributes to Ralstonia solanacearum root attachment, stem colonization, and virulence","journalAbbreviation":"Journal of bacteriology","author":[{"family":"Dalsing","given":"B. L."},{"family":"Allen","given":"C."}],"issued":{"date-parts":[["2014",3]]}},"label":"page"},{"id":9589,"uris":["http://zotero.org/users/3819720/items/PC3ZYCMW"],"uri":["http://zotero.org/users/3819720/items/PC3ZYCMW"],"itemData":{"id":9589,"type":"article-journal","title":"Soil Acidification Aggravates the Occurrence of Bacterial Wilt in South China","container-title":"Frontiers in Microbiology","volume":"8","source":"CrossRef","URL":"http://journal.frontiersin.org/article/10.3389/fmicb.2017.00703/full","DOI":"10.3389/fmicb.2017.00703","ISSN":"1664-302X","author":[{"family":"Li","given":"Shili"},{"family":"Liu","given":"Yongqin"},{"family":"Wang","given":"Jiao"},{"family":"Yang","given":"Liang"},{"family":"Zhang","given":"Shuting"},{"family":"Xu","given":"Chen"},{"family":"Ding","given":"Wei"}],"issued":{"date-parts":[["2017",4,25]]},"accessed":{"date-parts":[["2017",11,8]]}},"label":"page"},{"id":111,"uris":["http://zotero.org/users/3819720/items/2END7GUV"],"uri":["http://zotero.org/users/3819720/items/2END7GUV"],"itemData":{"id":111,"type":"article-journal","title":"Resource availability modulates biodiversity-invasion relationships by altering competitive interactions","container-title":"Environmental Microbiology","page":"n/a-n/a","source":"Wiley Online Library","abstract":"Community diversity affects the survival of newly introduced species via resource competition. Competitive interactions can be modulated by resource availability and we hypothesized that this may alter biodiversity-invasion relationships. To study this, we assessed the growth of a bacterial invader, Ralstonia solanacearum, when introduced into communities comprised of one to five closely related resident species under different resource concentrations. The invader growth was then examined as a function of resident community richness, species composition and resource availability. We found that the relative density of the invader was reduced by increasing resident community richness and resource availability. Mechanistically, this could be explained by changes in the competitive interactions between the resident species and the invader along the resource availability gradient. At low resource availability, resident species with a high catabolic similarity with the invader efficiently reduced the invader relative density, while at high resource availability, fast-growing resident species became more important for the invader suppression. These results indicate that the relative importance of different resident community species can change dynamically along to resource availability gradient. Diverse communities could be thus more robust to invasions by providing a set of significant species that can take suppressive roles across different environments.","DOI":"10.1111/1462-2920.13708","ISSN":"1462-2920","journalAbbreviation":"Environ Microbiol","language":"en","author":[{"family":"Yang","given":"Tianjie"},{"family":"Wei","given":"Zhong"},{"family":"Friman","given":"Ville-Petri"},{"family":"Xu","given":"Yangchun"},{"family":"Shen","given":"Qirong"},{"family":"Kowalchuk","given":"George A."},{"family":"Jousset","given":"Alexandre"}],"issued":{"date-parts":[["2017"]]}},"label":"page"}],"schema":"https://github.com/citation-style-language/schema/raw/master/csl-citation.json"} </w:instrText>
      </w:r>
      <w:r w:rsidR="009C482D" w:rsidRPr="00BC0EA1">
        <w:rPr>
          <w:rFonts w:asciiTheme="minorHAnsi" w:hAnsiTheme="minorHAnsi" w:cstheme="minorHAnsi"/>
          <w:sz w:val="24"/>
          <w:szCs w:val="24"/>
          <w:lang w:val="en-GB"/>
        </w:rPr>
        <w:fldChar w:fldCharType="separate"/>
      </w:r>
      <w:r w:rsidR="009C482D" w:rsidRPr="00912006">
        <w:rPr>
          <w:rFonts w:asciiTheme="minorHAnsi" w:hAnsiTheme="minorHAnsi" w:cstheme="minorHAnsi"/>
          <w:sz w:val="24"/>
          <w:szCs w:val="24"/>
        </w:rPr>
        <w:t>(Dalsing and Allen, 2014; Li et al., 2017; Yang et al., 2017)</w:t>
      </w:r>
      <w:r w:rsidR="009C482D" w:rsidRPr="00BC0EA1">
        <w:rPr>
          <w:rFonts w:asciiTheme="minorHAnsi" w:hAnsiTheme="minorHAnsi" w:cstheme="minorHAnsi"/>
          <w:sz w:val="24"/>
          <w:szCs w:val="24"/>
          <w:lang w:val="en-GB"/>
        </w:rPr>
        <w:fldChar w:fldCharType="end"/>
      </w:r>
      <w:r w:rsidR="00771CC1" w:rsidRPr="00947896">
        <w:rPr>
          <w:rFonts w:asciiTheme="minorHAnsi" w:hAnsiTheme="minorHAnsi" w:cstheme="minorHAnsi"/>
          <w:sz w:val="24"/>
          <w:szCs w:val="24"/>
          <w:lang w:val="en-GB"/>
        </w:rPr>
        <w:t>,</w:t>
      </w:r>
      <w:r w:rsidR="00CD1195" w:rsidRPr="00947896">
        <w:rPr>
          <w:rFonts w:asciiTheme="minorHAnsi" w:hAnsiTheme="minorHAnsi" w:cstheme="minorHAnsi"/>
          <w:sz w:val="24"/>
          <w:szCs w:val="24"/>
          <w:lang w:val="en-GB"/>
        </w:rPr>
        <w:t xml:space="preserve"> we found that</w:t>
      </w:r>
      <w:r w:rsidR="00C227F3" w:rsidRPr="00947896">
        <w:rPr>
          <w:rFonts w:asciiTheme="minorHAnsi" w:hAnsiTheme="minorHAnsi" w:cstheme="minorHAnsi"/>
          <w:sz w:val="24"/>
          <w:szCs w:val="24"/>
          <w:lang w:val="en-GB"/>
        </w:rPr>
        <w:t>,</w:t>
      </w:r>
      <w:r w:rsidR="005C54BA" w:rsidRPr="00947896">
        <w:rPr>
          <w:rFonts w:asciiTheme="minorHAnsi" w:hAnsiTheme="minorHAnsi" w:cstheme="minorHAnsi"/>
          <w:sz w:val="24"/>
          <w:szCs w:val="24"/>
          <w:lang w:val="en-GB"/>
        </w:rPr>
        <w:t xml:space="preserve"> </w:t>
      </w:r>
      <w:r w:rsidR="00397018" w:rsidRPr="00947896">
        <w:rPr>
          <w:rFonts w:asciiTheme="minorHAnsi" w:hAnsiTheme="minorHAnsi" w:cstheme="minorHAnsi"/>
          <w:sz w:val="24"/>
          <w:szCs w:val="24"/>
          <w:lang w:val="en-GB"/>
        </w:rPr>
        <w:t>pathogen densities increased in time</w:t>
      </w:r>
      <w:r w:rsidR="005C54BA" w:rsidRPr="00947896">
        <w:rPr>
          <w:rFonts w:asciiTheme="minorHAnsi" w:hAnsiTheme="minorHAnsi" w:cstheme="minorHAnsi"/>
          <w:sz w:val="24"/>
          <w:szCs w:val="24"/>
          <w:lang w:val="en-GB"/>
        </w:rPr>
        <w:t xml:space="preserve"> regardless of </w:t>
      </w:r>
      <w:r w:rsidR="00C227F3" w:rsidRPr="00947896">
        <w:rPr>
          <w:rFonts w:asciiTheme="minorHAnsi" w:hAnsiTheme="minorHAnsi" w:cstheme="minorHAnsi"/>
          <w:sz w:val="24"/>
          <w:szCs w:val="24"/>
          <w:lang w:val="en-GB"/>
        </w:rPr>
        <w:t>lowered pH and available carbon</w:t>
      </w:r>
      <w:r w:rsidR="00172A55" w:rsidRPr="00947896">
        <w:rPr>
          <w:rFonts w:asciiTheme="minorHAnsi" w:hAnsiTheme="minorHAnsi" w:cstheme="minorHAnsi"/>
          <w:sz w:val="24"/>
          <w:szCs w:val="24"/>
          <w:lang w:val="en-GB"/>
        </w:rPr>
        <w:t xml:space="preserve">. </w:t>
      </w:r>
      <w:r w:rsidR="00263BE7" w:rsidRPr="00947896">
        <w:rPr>
          <w:rFonts w:asciiTheme="minorHAnsi" w:hAnsiTheme="minorHAnsi" w:cstheme="minorHAnsi"/>
          <w:sz w:val="24"/>
          <w:szCs w:val="24"/>
          <w:lang w:val="en-GB"/>
        </w:rPr>
        <w:t xml:space="preserve">Crucially, </w:t>
      </w:r>
      <w:r w:rsidR="00C227F3" w:rsidRPr="00947896">
        <w:rPr>
          <w:rFonts w:asciiTheme="minorHAnsi" w:hAnsiTheme="minorHAnsi" w:cstheme="minorHAnsi"/>
          <w:sz w:val="24"/>
          <w:szCs w:val="24"/>
          <w:lang w:val="en-GB"/>
        </w:rPr>
        <w:t>soil physiochemical properties</w:t>
      </w:r>
      <w:r w:rsidR="00A2497F" w:rsidRPr="00947896">
        <w:rPr>
          <w:rFonts w:asciiTheme="minorHAnsi" w:hAnsiTheme="minorHAnsi" w:cstheme="minorHAnsi"/>
          <w:sz w:val="24"/>
          <w:szCs w:val="24"/>
          <w:lang w:val="en-GB"/>
        </w:rPr>
        <w:t xml:space="preserve"> did not differ between healthy and diseased samples, which suggest that they unlikely affected</w:t>
      </w:r>
      <w:r w:rsidR="00B27185" w:rsidRPr="00947896">
        <w:rPr>
          <w:rFonts w:asciiTheme="minorHAnsi" w:hAnsiTheme="minorHAnsi" w:cstheme="minorHAnsi"/>
          <w:sz w:val="24"/>
          <w:szCs w:val="24"/>
          <w:lang w:val="en-GB"/>
        </w:rPr>
        <w:t>, or were driven, by</w:t>
      </w:r>
      <w:r w:rsidR="00A2497F" w:rsidRPr="00947896">
        <w:rPr>
          <w:rFonts w:asciiTheme="minorHAnsi" w:hAnsiTheme="minorHAnsi" w:cstheme="minorHAnsi"/>
          <w:sz w:val="24"/>
          <w:szCs w:val="24"/>
          <w:lang w:val="en-GB"/>
        </w:rPr>
        <w:t xml:space="preserve"> disease dynamics. </w:t>
      </w:r>
      <w:r w:rsidR="00605F8E" w:rsidRPr="00947896">
        <w:rPr>
          <w:rFonts w:asciiTheme="minorHAnsi" w:hAnsiTheme="minorHAnsi" w:cstheme="minorHAnsi"/>
          <w:sz w:val="24"/>
          <w:szCs w:val="24"/>
          <w:lang w:val="en-GB"/>
        </w:rPr>
        <w:t xml:space="preserve">Instead, </w:t>
      </w:r>
      <w:r w:rsidR="00730372" w:rsidRPr="00947896">
        <w:rPr>
          <w:rFonts w:asciiTheme="minorHAnsi" w:hAnsiTheme="minorHAnsi" w:cstheme="minorHAnsi"/>
          <w:sz w:val="24"/>
          <w:szCs w:val="24"/>
          <w:lang w:val="en-GB"/>
        </w:rPr>
        <w:t>abiotic changes were</w:t>
      </w:r>
      <w:r w:rsidR="009D40C8" w:rsidRPr="00947896">
        <w:rPr>
          <w:rFonts w:asciiTheme="minorHAnsi" w:hAnsiTheme="minorHAnsi" w:cstheme="minorHAnsi"/>
          <w:sz w:val="24"/>
          <w:szCs w:val="24"/>
          <w:lang w:val="en-GB"/>
        </w:rPr>
        <w:t xml:space="preserve"> likely</w:t>
      </w:r>
      <w:r w:rsidR="00730372" w:rsidRPr="00947896">
        <w:rPr>
          <w:rFonts w:asciiTheme="minorHAnsi" w:hAnsiTheme="minorHAnsi" w:cstheme="minorHAnsi"/>
          <w:sz w:val="24"/>
          <w:szCs w:val="24"/>
          <w:lang w:val="en-GB"/>
        </w:rPr>
        <w:t xml:space="preserve"> driven by plant development and were generally at benign range for </w:t>
      </w:r>
      <w:r w:rsidR="00730372" w:rsidRPr="00947896">
        <w:rPr>
          <w:rFonts w:asciiTheme="minorHAnsi" w:hAnsiTheme="minorHAnsi" w:cstheme="minorHAnsi"/>
          <w:i/>
          <w:sz w:val="24"/>
          <w:szCs w:val="24"/>
          <w:lang w:val="en-GB"/>
        </w:rPr>
        <w:t>R. solanacearum</w:t>
      </w:r>
      <w:r w:rsidR="00B27185" w:rsidRPr="00947896">
        <w:rPr>
          <w:rFonts w:asciiTheme="minorHAnsi" w:hAnsiTheme="minorHAnsi" w:cstheme="minorHAnsi"/>
          <w:sz w:val="24"/>
          <w:szCs w:val="24"/>
          <w:lang w:val="en-GB"/>
        </w:rPr>
        <w:t xml:space="preserve"> growth.</w:t>
      </w:r>
      <w:r w:rsidR="009D40C8" w:rsidRPr="00947896">
        <w:rPr>
          <w:rFonts w:asciiTheme="minorHAnsi" w:hAnsiTheme="minorHAnsi" w:cstheme="minorHAnsi"/>
          <w:sz w:val="24"/>
          <w:szCs w:val="24"/>
          <w:lang w:val="en-GB"/>
        </w:rPr>
        <w:t xml:space="preserve"> </w:t>
      </w:r>
      <w:r w:rsidR="00730372" w:rsidRPr="00947896">
        <w:rPr>
          <w:rFonts w:asciiTheme="minorHAnsi" w:hAnsiTheme="minorHAnsi" w:cstheme="minorHAnsi"/>
          <w:sz w:val="24"/>
          <w:szCs w:val="24"/>
          <w:lang w:val="en-GB"/>
        </w:rPr>
        <w:t xml:space="preserve">Only physiochemical property that correlated </w:t>
      </w:r>
      <w:r w:rsidR="009D40C8" w:rsidRPr="00947896">
        <w:rPr>
          <w:rFonts w:asciiTheme="minorHAnsi" w:hAnsiTheme="minorHAnsi" w:cstheme="minorHAnsi"/>
          <w:sz w:val="24"/>
          <w:szCs w:val="24"/>
          <w:lang w:val="en-GB"/>
        </w:rPr>
        <w:t xml:space="preserve">positively </w:t>
      </w:r>
      <w:r w:rsidR="00730372" w:rsidRPr="00947896">
        <w:rPr>
          <w:rFonts w:asciiTheme="minorHAnsi" w:hAnsiTheme="minorHAnsi" w:cstheme="minorHAnsi"/>
          <w:sz w:val="24"/>
          <w:szCs w:val="24"/>
          <w:lang w:val="en-GB"/>
        </w:rPr>
        <w:t xml:space="preserve">with disease dynamics was the concentration of </w:t>
      </w:r>
      <w:r w:rsidR="000F335D" w:rsidRPr="00947896">
        <w:rPr>
          <w:rFonts w:asciiTheme="minorHAnsi" w:hAnsiTheme="minorHAnsi" w:cstheme="minorHAnsi"/>
          <w:sz w:val="24"/>
          <w:szCs w:val="24"/>
          <w:lang w:val="en-GB"/>
        </w:rPr>
        <w:t>water-soluble nitrogen</w:t>
      </w:r>
      <w:r w:rsidR="009D40C8" w:rsidRPr="00947896">
        <w:rPr>
          <w:rFonts w:asciiTheme="minorHAnsi" w:hAnsiTheme="minorHAnsi" w:cstheme="minorHAnsi"/>
          <w:sz w:val="24"/>
          <w:szCs w:val="24"/>
          <w:lang w:val="en-GB"/>
        </w:rPr>
        <w:t>. N</w:t>
      </w:r>
      <w:r w:rsidRPr="00947896">
        <w:rPr>
          <w:rFonts w:asciiTheme="minorHAnsi" w:hAnsiTheme="minorHAnsi" w:cstheme="minorHAnsi"/>
          <w:sz w:val="24"/>
          <w:szCs w:val="24"/>
          <w:lang w:val="en-GB"/>
        </w:rPr>
        <w:t xml:space="preserve">itrate </w:t>
      </w:r>
      <w:r w:rsidR="0027131C" w:rsidRPr="00947896">
        <w:rPr>
          <w:rFonts w:asciiTheme="minorHAnsi" w:hAnsiTheme="minorHAnsi" w:cstheme="minorHAnsi"/>
          <w:sz w:val="24"/>
          <w:szCs w:val="24"/>
          <w:lang w:val="en-GB"/>
        </w:rPr>
        <w:t xml:space="preserve">availability </w:t>
      </w:r>
      <w:r w:rsidR="00853CC7" w:rsidRPr="00947896">
        <w:rPr>
          <w:rFonts w:asciiTheme="minorHAnsi" w:hAnsiTheme="minorHAnsi" w:cstheme="minorHAnsi"/>
          <w:sz w:val="24"/>
          <w:szCs w:val="24"/>
          <w:lang w:val="en-GB"/>
        </w:rPr>
        <w:t>is</w:t>
      </w:r>
      <w:r w:rsidRPr="00947896">
        <w:rPr>
          <w:rFonts w:asciiTheme="minorHAnsi" w:hAnsiTheme="minorHAnsi" w:cstheme="minorHAnsi"/>
          <w:sz w:val="24"/>
          <w:szCs w:val="24"/>
          <w:lang w:val="en-GB"/>
        </w:rPr>
        <w:t xml:space="preserve"> important for</w:t>
      </w:r>
      <w:r w:rsidR="0027131C" w:rsidRPr="00947896">
        <w:rPr>
          <w:rFonts w:asciiTheme="minorHAnsi" w:hAnsiTheme="minorHAnsi" w:cstheme="minorHAnsi"/>
          <w:sz w:val="24"/>
          <w:szCs w:val="24"/>
          <w:lang w:val="en-GB"/>
        </w:rPr>
        <w:t xml:space="preserve"> the</w:t>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virulence gene expression </w:t>
      </w:r>
      <w:r w:rsidR="00222326" w:rsidRPr="00947896">
        <w:rPr>
          <w:rFonts w:asciiTheme="minorHAnsi" w:hAnsiTheme="minorHAnsi" w:cstheme="minorHAnsi"/>
          <w:sz w:val="24"/>
          <w:szCs w:val="24"/>
          <w:lang w:val="en-GB"/>
        </w:rPr>
        <w:t xml:space="preserve">during the </w:t>
      </w:r>
      <w:r w:rsidRPr="00947896">
        <w:rPr>
          <w:rFonts w:asciiTheme="minorHAnsi" w:hAnsiTheme="minorHAnsi" w:cstheme="minorHAnsi"/>
          <w:sz w:val="24"/>
          <w:szCs w:val="24"/>
          <w:lang w:val="en-GB"/>
        </w:rPr>
        <w:t>attachment and colonization of tomato plant roots and xylem</w:t>
      </w:r>
      <w:r w:rsidR="005505A5" w:rsidRPr="00947896">
        <w:rPr>
          <w:rFonts w:asciiTheme="minorHAnsi" w:hAnsiTheme="minorHAnsi" w:cstheme="minorHAnsi"/>
          <w:sz w:val="24"/>
          <w:szCs w:val="24"/>
          <w:lang w:val="en-GB"/>
        </w:rPr>
        <w:t xml:space="preserve"> </w:t>
      </w:r>
      <w:r w:rsidR="005505A5"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{"citationID":"atvg1odotk","properties":{"formattedCitation":"(Dalsing et al., 2015; Dalsing and Allen, 2014)","plainCitation":"(Dalsing et al., 2015; Dalsing and Allen, 2014)"},"citationItems":[{"id":925,"uris":["http://zotero.org/users/3819720/items/TLY66I3P"],"uri":["http://zotero.org/users/3819720/items/TLY66I3P"],"itemData":{"id":925,"type":"article-journal","title":"Ralstonia solanacearum Uses Inorganic Nitrogen Metabolism for Virulence, ATP Production, and Detoxification in the Oxygen-Limited Host Xylem Environment","container-title":"Mbio","volume":"6","issue":"2","archive_location":"WOS:000355312400019","abstract":"Genomic data predict that, in addition to oxygen, the bacterial plant pathogen Ralstonia solanacearum can use nitrate (NO3-), nitrite (NO2-), nitric oxide (NO), and nitrous oxide (N2O) as terminal electron acceptors (TEAs). Genes encoding inorganic nitrogen reduction were highly expressed during tomato bacterial wilt disease, when the pathogen grows in xylem vessels. Direct measurements found that tomato xylem fluid was low in oxygen, especially in plants infected by R. solanacearum. Xylem fluid contained similar to 25 mMNO(3)(-), corresponding to R. solanacearum's optimal NO3- concentration for anaerobic growth in vitro. We tested the hypothesis that R. solanacearum uses inorganic nitrogen species to respire and grow during pathogenesis by making deletion mutants that each lacked a step in nitrate respiration (Delta narG), denitrification (Delta aniA, Delta norB, and Delta nosZ), or NO detoxification (Delta hmpX). The Delta narG, Delta aniA, and Delta norB mutants grew poorly on NO3- compared to the wild type, and they had reduced adenylate energy charge levels under anaerobiosis. While NarG-dependent NO3- respiration directly enhanced growth, AniA-dependent NO2- reduction did not. NO2- and NO inhibited growth in culture, and their removal depended on denitrification and NO detoxification. Thus, NO3- acts as a TEA, but the resulting NO2- and NO likely do not. None of the mutants grew as well as the wild type in planta, and strains lacking AniA (NO2- reductase) or HmpX (NO detoxification) had reduced virulence on tomato. Thus, R. solanacearum exploits host NO3- to respire, grow, and cause disease. Degradation of NO2- and NO is also important for successful infection and depends on denitrification and NO detoxification systems.\nIMPORTANCE The plant-pathogenic bacterium Ralstonia solanacearum causes bacterial wilt, one of the world's most destructive crop diseases. This pathogen's explosive growth in plant vascular xylem is poorly understood. We used biochemical and genetic approaches to show that R. solanacearum rapidly depletes oxygen in host xylem but can then respire using host nitrate as a terminal electron acceptor. The microbe uses its denitrification pathway to detoxify the reactive nitrogen species nitrite (a product of nitrate respiration) and nitric oxide (a plant defense signal). Detoxification may play synergistic roles in bacterial wilt virulence by converting the host's chemical weapon into an energy source. Mutant bacterial strains lacking elements of the denitrification pathway could not grow as well as the wild type in tomato plants, and some mutants were also reduced in virulence. Our results show how a pathogen's metabolic activity can alter the host environment in ways that increase pathogen success.","URL":"://WOS:000355312400019","DOI":"10.1128/mBio.02471-14","ISSN":"2150-7511","shortTitle":"Ralstonia solanacearum Uses Inorganic Nitrogen Metabolism for Virulence, ATP Production, and Detoxification in the Oxygen-Limited Host Xylem Environment","journalAbbreviation":"Mbio","language":"English","author":[{"family":"Dalsing","given":"B. L."},{"family":"Truchon","given":"A. N."},{"family":"Gonzalez-Orta","given":"E. T."},{"family":"Milling","given":"A. S."},{"family":"Allen","given":"C."}],"issued":{"date-parts":[["2015",3]]}},"label":"page"},{"id":2220,"uris":["http://zotero.org/users/3819720/items/TSQ9SC7D"],"uri":["http://zotero.org/users/3819720/items/TSQ9SC7D"],"itemData":{"id":2220,"type":"article-journal","title":"Nitrate assimilation contributes to Ralstonia solanacearum root attachment, stem colonization, and virulence","container-title":"J Bacteriol","page":"949-60","volume":"196","issue":"5","archive_location":"24363343","abstract":"Ralstonia solanacearum, an economically important plant pathogen, must attach, grow, and produce virulence factors to colonize plant xylem vessels and cause disease. Little is known about the bacterial metabolism that drives these processes. Nitrate is present in both tomato xylem fluid and agricultural soils, and the bacterium's gene expression profile suggests that it assimilates nitrate during pathogenesis. A nasA mutant, which lacks the gene encoding the catalytic subunit of R. solanacearum's sole assimilatory nitrate reductase, did not grow on nitrate as a sole nitrogen source. This nasA mutant exhibited reduced virulence and delayed stem colonization after soil soak inoculation of tomato plants. The nasA virulence defect was more severe following a period of soil survival between hosts. Unexpectedly, once bacteria reached xylem tissue, nitrate assimilation was dispensable for growth, virulence, and competitive fitness. However, nasA-dependent nitrate assimilation was required for normal production of extracellular polysaccharide (EPS), a major virulence factor. Quantitative analyses revealed that EPS production was significantly influenced by nitrate assimilation when nitrate was not required for growth. The plant colonization delay of the nasA mutant was externally complemented by coinoculation with wild-type bacteria but not by coinoculation with an EPS-deficient epsB mutant. The nasA mutant and epsB mutant did not attach to tomato roots as well as wild-type strain UW551. However, adding either wild-type cells or cell-free EPS improved the root attachment of these mutants. These data collectively suggest that nitrate assimilation promotes R. solanacearum virulence by enhancing root attachment, the initial stage of infection, possibly by modulating EPS production.","DOI":"10.1128/JB.01378-13","ISSN":"1098-5530 (Electronic) 0021-9193 (Linking)","shortTitle":"Nitrate assimilation contributes to Ralstonia solanacearum root attachment, stem colonization, and virulence","journalAbbreviation":"Journal of bacteriology","author":[{"family":"Dalsing","given":"B. L."},{"family":"Allen","given":"C."}],"issued":{"date-parts":[["2014",3]]}},"label":"page"}],"schema":"https://github.com/citation-style-language/schema/raw/master/csl-citation.json"} </w:instrText>
      </w:r>
      <w:r w:rsidR="005505A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(Dalsing et al., 2015; Dalsing and Allen, 2014)</w:t>
      </w:r>
      <w:r w:rsidR="005505A5" w:rsidRPr="00BC0EA1">
        <w:rPr>
          <w:rFonts w:asciiTheme="minorHAnsi" w:hAnsiTheme="minorHAnsi" w:cstheme="minorHAnsi"/>
          <w:sz w:val="24"/>
          <w:szCs w:val="24"/>
          <w:lang w:val="en-GB"/>
        </w:rPr>
        <w:fldChar w:fldCharType="end"/>
      </w:r>
      <w:r w:rsidR="005F43CA" w:rsidRPr="00947896">
        <w:rPr>
          <w:rFonts w:asciiTheme="minorHAnsi" w:hAnsiTheme="minorHAnsi" w:cstheme="minorHAnsi"/>
          <w:sz w:val="24"/>
          <w:szCs w:val="24"/>
          <w:lang w:val="en-GB"/>
        </w:rPr>
        <w:t xml:space="preserve"> and could</w:t>
      </w:r>
      <w:r w:rsidR="00BA26CC" w:rsidRPr="00947896">
        <w:rPr>
          <w:rFonts w:asciiTheme="minorHAnsi" w:hAnsiTheme="minorHAnsi" w:cstheme="minorHAnsi"/>
          <w:sz w:val="24"/>
          <w:szCs w:val="24"/>
          <w:lang w:val="en-GB"/>
        </w:rPr>
        <w:t xml:space="preserve"> thus</w:t>
      </w:r>
      <w:r w:rsidR="005F43CA" w:rsidRPr="00947896">
        <w:rPr>
          <w:rFonts w:asciiTheme="minorHAnsi" w:hAnsiTheme="minorHAnsi" w:cstheme="minorHAnsi"/>
          <w:sz w:val="24"/>
          <w:szCs w:val="24"/>
          <w:lang w:val="en-GB"/>
        </w:rPr>
        <w:t xml:space="preserve"> have </w:t>
      </w:r>
      <w:r w:rsidR="00A30A03" w:rsidRPr="00947896">
        <w:rPr>
          <w:rFonts w:asciiTheme="minorHAnsi" w:hAnsiTheme="minorHAnsi" w:cstheme="minorHAnsi"/>
          <w:sz w:val="24"/>
          <w:szCs w:val="24"/>
          <w:lang w:val="en-GB"/>
        </w:rPr>
        <w:t xml:space="preserve">affected </w:t>
      </w:r>
      <w:r w:rsidR="005F43CA" w:rsidRPr="00947896">
        <w:rPr>
          <w:rFonts w:asciiTheme="minorHAnsi" w:hAnsiTheme="minorHAnsi" w:cstheme="minorHAnsi"/>
          <w:sz w:val="24"/>
          <w:szCs w:val="24"/>
          <w:lang w:val="en-GB"/>
        </w:rPr>
        <w:t>pathogen virulence</w:t>
      </w:r>
      <w:r w:rsidR="00A30A03" w:rsidRPr="00947896">
        <w:rPr>
          <w:rFonts w:asciiTheme="minorHAnsi" w:hAnsiTheme="minorHAnsi" w:cstheme="minorHAnsi"/>
          <w:sz w:val="24"/>
          <w:szCs w:val="24"/>
          <w:lang w:val="en-GB"/>
        </w:rPr>
        <w:t xml:space="preserve"> without having</w:t>
      </w:r>
      <w:r w:rsidR="00AA5C6B" w:rsidRPr="00947896">
        <w:rPr>
          <w:rFonts w:asciiTheme="minorHAnsi" w:hAnsiTheme="minorHAnsi" w:cstheme="minorHAnsi"/>
          <w:sz w:val="24"/>
          <w:szCs w:val="24"/>
          <w:lang w:val="en-GB"/>
        </w:rPr>
        <w:t xml:space="preserve"> a</w:t>
      </w:r>
      <w:r w:rsidR="00A30A03" w:rsidRPr="00947896">
        <w:rPr>
          <w:rFonts w:asciiTheme="minorHAnsi" w:hAnsiTheme="minorHAnsi" w:cstheme="minorHAnsi"/>
          <w:sz w:val="24"/>
          <w:szCs w:val="24"/>
          <w:lang w:val="en-GB"/>
        </w:rPr>
        <w:t xml:space="preserve"> considerable effect on the pathogen density</w:t>
      </w:r>
      <w:r w:rsidR="005F43CA" w:rsidRPr="00947896">
        <w:rPr>
          <w:rFonts w:asciiTheme="minorHAnsi" w:hAnsiTheme="minorHAnsi" w:cstheme="minorHAnsi"/>
          <w:sz w:val="24"/>
          <w:szCs w:val="24"/>
          <w:lang w:val="en-GB"/>
        </w:rPr>
        <w:t>.</w:t>
      </w:r>
      <w:r w:rsidR="00A30A03" w:rsidRPr="00947896">
        <w:rPr>
          <w:rFonts w:asciiTheme="minorHAnsi" w:hAnsiTheme="minorHAnsi" w:cstheme="minorHAnsi"/>
          <w:sz w:val="24"/>
          <w:szCs w:val="24"/>
          <w:lang w:val="en-GB"/>
        </w:rPr>
        <w:t xml:space="preserve"> </w:t>
      </w:r>
    </w:p>
    <w:p w14:paraId="6E8FA6C7" w14:textId="6A521AA9" w:rsidR="00B5717A" w:rsidRPr="00947896" w:rsidRDefault="00A451F1" w:rsidP="00450B4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i/>
          <w:sz w:val="24"/>
          <w:szCs w:val="24"/>
          <w:lang w:val="en-GB"/>
        </w:rPr>
        <w:t>Ralstonia solanacearum</w:t>
      </w:r>
      <w:r w:rsidR="00835D4D" w:rsidRPr="00947896">
        <w:rPr>
          <w:rFonts w:asciiTheme="minorHAnsi" w:hAnsiTheme="minorHAnsi" w:cstheme="minorHAnsi"/>
          <w:sz w:val="24"/>
          <w:szCs w:val="24"/>
          <w:lang w:val="en-GB"/>
        </w:rPr>
        <w:t xml:space="preserve"> </w:t>
      </w:r>
      <w:r w:rsidR="002D1B60" w:rsidRPr="00947896">
        <w:rPr>
          <w:rFonts w:asciiTheme="minorHAnsi" w:hAnsiTheme="minorHAnsi" w:cstheme="minorHAnsi"/>
          <w:sz w:val="24"/>
          <w:szCs w:val="24"/>
          <w:lang w:val="en-GB"/>
        </w:rPr>
        <w:t>was</w:t>
      </w:r>
      <w:r w:rsidR="00E21644" w:rsidRPr="00947896">
        <w:rPr>
          <w:rFonts w:asciiTheme="minorHAnsi" w:hAnsiTheme="minorHAnsi" w:cstheme="minorHAnsi"/>
          <w:sz w:val="24"/>
          <w:szCs w:val="24"/>
          <w:lang w:val="en-GB"/>
        </w:rPr>
        <w:t xml:space="preserve"> found in similar </w:t>
      </w:r>
      <w:r w:rsidR="00347B09" w:rsidRPr="00947896">
        <w:rPr>
          <w:rFonts w:asciiTheme="minorHAnsi" w:hAnsiTheme="minorHAnsi" w:cstheme="minorHAnsi"/>
          <w:sz w:val="24"/>
          <w:szCs w:val="24"/>
          <w:lang w:val="en-GB"/>
        </w:rPr>
        <w:t xml:space="preserve">absolute and </w:t>
      </w:r>
      <w:r w:rsidR="00E21644" w:rsidRPr="00947896">
        <w:rPr>
          <w:rFonts w:asciiTheme="minorHAnsi" w:hAnsiTheme="minorHAnsi" w:cstheme="minorHAnsi"/>
          <w:sz w:val="24"/>
          <w:szCs w:val="24"/>
          <w:lang w:val="en-GB"/>
        </w:rPr>
        <w:t>relative abundance</w:t>
      </w:r>
      <w:r w:rsidR="00347B09" w:rsidRPr="00947896">
        <w:rPr>
          <w:rFonts w:asciiTheme="minorHAnsi" w:hAnsiTheme="minorHAnsi" w:cstheme="minorHAnsi"/>
          <w:sz w:val="24"/>
          <w:szCs w:val="24"/>
          <w:lang w:val="en-GB"/>
        </w:rPr>
        <w:t>s</w:t>
      </w:r>
      <w:r w:rsidR="00743155" w:rsidRPr="00947896">
        <w:rPr>
          <w:rFonts w:asciiTheme="minorHAnsi" w:hAnsiTheme="minorHAnsi" w:cstheme="minorHAnsi"/>
          <w:sz w:val="24"/>
          <w:szCs w:val="24"/>
          <w:lang w:val="en-GB"/>
        </w:rPr>
        <w:t xml:space="preserve"> in</w:t>
      </w:r>
      <w:r w:rsidR="002D1B60" w:rsidRPr="00947896">
        <w:rPr>
          <w:rFonts w:asciiTheme="minorHAnsi" w:hAnsiTheme="minorHAnsi" w:cstheme="minorHAnsi"/>
          <w:sz w:val="24"/>
          <w:szCs w:val="24"/>
          <w:lang w:val="en-GB"/>
        </w:rPr>
        <w:t xml:space="preserve"> all</w:t>
      </w:r>
      <w:r w:rsidR="00F56938" w:rsidRPr="00947896">
        <w:rPr>
          <w:rFonts w:asciiTheme="minorHAnsi" w:hAnsiTheme="minorHAnsi" w:cstheme="minorHAnsi"/>
          <w:sz w:val="24"/>
          <w:szCs w:val="24"/>
          <w:lang w:val="en-GB"/>
        </w:rPr>
        <w:t xml:space="preserve"> sample groups </w:t>
      </w:r>
      <w:r w:rsidR="002D1B60" w:rsidRPr="00947896">
        <w:rPr>
          <w:rFonts w:asciiTheme="minorHAnsi" w:hAnsiTheme="minorHAnsi" w:cstheme="minorHAnsi"/>
          <w:sz w:val="24"/>
          <w:szCs w:val="24"/>
          <w:lang w:val="en-GB"/>
        </w:rPr>
        <w:t xml:space="preserve">in the beginning of the </w:t>
      </w:r>
      <w:r w:rsidR="00F75576" w:rsidRPr="00947896">
        <w:rPr>
          <w:rFonts w:asciiTheme="minorHAnsi" w:hAnsiTheme="minorHAnsi" w:cstheme="minorHAnsi"/>
          <w:sz w:val="24"/>
          <w:szCs w:val="24"/>
          <w:lang w:val="en-GB"/>
        </w:rPr>
        <w:t>field experiment</w:t>
      </w:r>
      <w:r w:rsidR="00DF5A14" w:rsidRPr="00947896">
        <w:rPr>
          <w:rFonts w:asciiTheme="minorHAnsi" w:hAnsiTheme="minorHAnsi" w:cstheme="minorHAnsi"/>
          <w:sz w:val="24"/>
          <w:szCs w:val="24"/>
          <w:lang w:val="en-GB"/>
        </w:rPr>
        <w:t xml:space="preserve">. </w:t>
      </w:r>
      <w:r w:rsidR="008C2A4B" w:rsidRPr="00947896">
        <w:rPr>
          <w:rFonts w:asciiTheme="minorHAnsi" w:hAnsiTheme="minorHAnsi" w:cstheme="minorHAnsi"/>
          <w:sz w:val="24"/>
          <w:szCs w:val="24"/>
          <w:lang w:val="en-GB"/>
        </w:rPr>
        <w:t>Correspondingly</w:t>
      </w:r>
      <w:r w:rsidR="00DF5A14" w:rsidRPr="00947896">
        <w:rPr>
          <w:rFonts w:asciiTheme="minorHAnsi" w:hAnsiTheme="minorHAnsi" w:cstheme="minorHAnsi"/>
          <w:sz w:val="24"/>
          <w:szCs w:val="24"/>
          <w:lang w:val="en-GB"/>
        </w:rPr>
        <w:t>,</w:t>
      </w:r>
      <w:r w:rsidR="00743F47" w:rsidRPr="00947896">
        <w:rPr>
          <w:rFonts w:asciiTheme="minorHAnsi" w:hAnsiTheme="minorHAnsi" w:cstheme="minorHAnsi"/>
          <w:sz w:val="24"/>
          <w:szCs w:val="24"/>
          <w:lang w:val="en-GB"/>
        </w:rPr>
        <w:t xml:space="preserve"> </w:t>
      </w:r>
      <w:r w:rsidR="00DF5A14" w:rsidRPr="00947896">
        <w:rPr>
          <w:rFonts w:asciiTheme="minorHAnsi" w:hAnsiTheme="minorHAnsi" w:cstheme="minorHAnsi"/>
          <w:sz w:val="24"/>
          <w:szCs w:val="24"/>
          <w:lang w:val="en-GB"/>
        </w:rPr>
        <w:t xml:space="preserve">all the sampled rhizosphere </w:t>
      </w:r>
      <w:r w:rsidR="00467DF6" w:rsidRPr="00947896">
        <w:rPr>
          <w:rFonts w:asciiTheme="minorHAnsi" w:hAnsiTheme="minorHAnsi" w:cstheme="minorHAnsi"/>
          <w:sz w:val="24"/>
          <w:szCs w:val="24"/>
          <w:lang w:val="en-GB"/>
        </w:rPr>
        <w:t xml:space="preserve">bacterial </w:t>
      </w:r>
      <w:r w:rsidR="00DF5A14" w:rsidRPr="00947896">
        <w:rPr>
          <w:rFonts w:asciiTheme="minorHAnsi" w:hAnsiTheme="minorHAnsi" w:cstheme="minorHAnsi"/>
          <w:sz w:val="24"/>
          <w:szCs w:val="24"/>
          <w:lang w:val="en-GB"/>
        </w:rPr>
        <w:t xml:space="preserve">communities </w:t>
      </w:r>
      <w:r w:rsidR="008C2A4B" w:rsidRPr="00947896">
        <w:rPr>
          <w:rFonts w:asciiTheme="minorHAnsi" w:hAnsiTheme="minorHAnsi" w:cstheme="minorHAnsi"/>
          <w:sz w:val="24"/>
          <w:szCs w:val="24"/>
          <w:lang w:val="en-GB"/>
        </w:rPr>
        <w:t xml:space="preserve">were similar in their composition in the beginning of the </w:t>
      </w:r>
      <w:r w:rsidR="00743155" w:rsidRPr="00947896">
        <w:rPr>
          <w:rFonts w:asciiTheme="minorHAnsi" w:hAnsiTheme="minorHAnsi" w:cstheme="minorHAnsi"/>
          <w:sz w:val="24"/>
          <w:szCs w:val="24"/>
          <w:lang w:val="en-GB"/>
        </w:rPr>
        <w:t>field experiment</w:t>
      </w:r>
      <w:r w:rsidR="008C2A4B" w:rsidRPr="00947896">
        <w:rPr>
          <w:rFonts w:asciiTheme="minorHAnsi" w:hAnsiTheme="minorHAnsi" w:cstheme="minorHAnsi"/>
          <w:sz w:val="24"/>
          <w:szCs w:val="24"/>
          <w:lang w:val="en-GB"/>
        </w:rPr>
        <w:t>. However</w:t>
      </w:r>
      <w:r w:rsidR="004D5F26" w:rsidRPr="00947896">
        <w:rPr>
          <w:rFonts w:asciiTheme="minorHAnsi" w:hAnsiTheme="minorHAnsi" w:cstheme="minorHAnsi"/>
          <w:sz w:val="24"/>
          <w:szCs w:val="24"/>
          <w:lang w:val="en-GB"/>
        </w:rPr>
        <w:t xml:space="preserve">, </w:t>
      </w:r>
      <w:r w:rsidR="00A176EF" w:rsidRPr="00947896">
        <w:rPr>
          <w:rFonts w:asciiTheme="minorHAnsi" w:hAnsiTheme="minorHAnsi" w:cstheme="minorHAnsi"/>
          <w:sz w:val="24"/>
          <w:szCs w:val="24"/>
          <w:lang w:val="en-GB"/>
        </w:rPr>
        <w:t xml:space="preserve">the relative abundance of </w:t>
      </w:r>
      <w:r w:rsidR="008C2A4B" w:rsidRPr="00947896">
        <w:rPr>
          <w:rFonts w:asciiTheme="minorHAnsi" w:hAnsiTheme="minorHAnsi" w:cstheme="minorHAnsi"/>
          <w:sz w:val="24"/>
          <w:szCs w:val="24"/>
          <w:lang w:val="en-GB"/>
        </w:rPr>
        <w:t xml:space="preserve">non-pathogenic </w:t>
      </w:r>
      <w:r w:rsidR="009B2FCD" w:rsidRPr="00947896">
        <w:rPr>
          <w:rFonts w:asciiTheme="minorHAnsi" w:hAnsiTheme="minorHAnsi" w:cstheme="minorHAnsi"/>
          <w:sz w:val="24"/>
          <w:szCs w:val="24"/>
          <w:lang w:val="en-GB"/>
        </w:rPr>
        <w:t>rhizosphere</w:t>
      </w:r>
      <w:r w:rsidR="00DF44E9" w:rsidRPr="00947896">
        <w:rPr>
          <w:rFonts w:asciiTheme="minorHAnsi" w:hAnsiTheme="minorHAnsi" w:cstheme="minorHAnsi"/>
          <w:sz w:val="24"/>
          <w:szCs w:val="24"/>
          <w:lang w:val="en-GB"/>
        </w:rPr>
        <w:t xml:space="preserve"> bacteria </w:t>
      </w:r>
      <w:r w:rsidR="00C81440" w:rsidRPr="00947896">
        <w:rPr>
          <w:rFonts w:asciiTheme="minorHAnsi" w:hAnsiTheme="minorHAnsi" w:cstheme="minorHAnsi"/>
          <w:sz w:val="24"/>
          <w:szCs w:val="24"/>
          <w:lang w:val="en-GB"/>
        </w:rPr>
        <w:t xml:space="preserve">clearly </w:t>
      </w:r>
      <w:r w:rsidR="00A176EF" w:rsidRPr="00947896">
        <w:rPr>
          <w:rFonts w:asciiTheme="minorHAnsi" w:hAnsiTheme="minorHAnsi" w:cstheme="minorHAnsi"/>
          <w:sz w:val="24"/>
          <w:szCs w:val="24"/>
          <w:lang w:val="en-GB"/>
        </w:rPr>
        <w:t>decreased</w:t>
      </w:r>
      <w:r w:rsidR="00DF44E9" w:rsidRPr="00947896">
        <w:rPr>
          <w:rFonts w:asciiTheme="minorHAnsi" w:hAnsiTheme="minorHAnsi" w:cstheme="minorHAnsi"/>
          <w:sz w:val="24"/>
          <w:szCs w:val="24"/>
          <w:lang w:val="en-GB"/>
        </w:rPr>
        <w:t xml:space="preserve"> </w:t>
      </w:r>
      <w:r w:rsidR="00C81440" w:rsidRPr="00947896">
        <w:rPr>
          <w:rFonts w:asciiTheme="minorHAnsi" w:hAnsiTheme="minorHAnsi" w:cstheme="minorHAnsi"/>
          <w:sz w:val="24"/>
          <w:szCs w:val="24"/>
          <w:lang w:val="en-GB"/>
        </w:rPr>
        <w:t xml:space="preserve">in the </w:t>
      </w:r>
      <w:r w:rsidR="00C73276" w:rsidRPr="00947896">
        <w:rPr>
          <w:rFonts w:asciiTheme="minorHAnsi" w:hAnsiTheme="minorHAnsi" w:cstheme="minorHAnsi"/>
          <w:sz w:val="24"/>
          <w:szCs w:val="24"/>
          <w:lang w:val="en-GB"/>
        </w:rPr>
        <w:t>diseased</w:t>
      </w:r>
      <w:r w:rsidR="00C81440" w:rsidRPr="00947896">
        <w:rPr>
          <w:rFonts w:asciiTheme="minorHAnsi" w:hAnsiTheme="minorHAnsi" w:cstheme="minorHAnsi"/>
          <w:sz w:val="24"/>
          <w:szCs w:val="24"/>
          <w:lang w:val="en-GB"/>
        </w:rPr>
        <w:t xml:space="preserve"> soil</w:t>
      </w:r>
      <w:r w:rsidR="008C2A4B" w:rsidRPr="00947896">
        <w:rPr>
          <w:rFonts w:asciiTheme="minorHAnsi" w:hAnsiTheme="minorHAnsi" w:cstheme="minorHAnsi"/>
          <w:sz w:val="24"/>
          <w:szCs w:val="24"/>
          <w:lang w:val="en-GB"/>
        </w:rPr>
        <w:t xml:space="preserve"> samples</w:t>
      </w:r>
      <w:r w:rsidR="001A64AB" w:rsidRPr="00947896">
        <w:rPr>
          <w:rFonts w:asciiTheme="minorHAnsi" w:hAnsiTheme="minorHAnsi" w:cstheme="minorHAnsi"/>
          <w:sz w:val="24"/>
          <w:szCs w:val="24"/>
          <w:lang w:val="en-GB"/>
        </w:rPr>
        <w:t xml:space="preserve"> towards the end of the experiment</w:t>
      </w:r>
      <w:r w:rsidR="00F52EB9" w:rsidRPr="00947896">
        <w:rPr>
          <w:rFonts w:asciiTheme="minorHAnsi" w:hAnsiTheme="minorHAnsi" w:cstheme="minorHAnsi"/>
          <w:sz w:val="24"/>
          <w:szCs w:val="24"/>
          <w:lang w:val="en-GB"/>
        </w:rPr>
        <w:t>.</w:t>
      </w:r>
      <w:r w:rsidR="00DF44E9" w:rsidRPr="00947896">
        <w:rPr>
          <w:rFonts w:asciiTheme="minorHAnsi" w:hAnsiTheme="minorHAnsi" w:cstheme="minorHAnsi"/>
          <w:sz w:val="24"/>
          <w:szCs w:val="24"/>
          <w:lang w:val="en-GB"/>
        </w:rPr>
        <w:t xml:space="preserve"> </w:t>
      </w:r>
      <w:r w:rsidR="00864EC8" w:rsidRPr="00947896">
        <w:rPr>
          <w:rFonts w:asciiTheme="minorHAnsi" w:hAnsiTheme="minorHAnsi" w:cstheme="minorHAnsi"/>
          <w:sz w:val="24"/>
          <w:szCs w:val="24"/>
          <w:lang w:val="en-GB"/>
        </w:rPr>
        <w:t>C</w:t>
      </w:r>
      <w:r w:rsidR="00C27D4B" w:rsidRPr="00947896">
        <w:rPr>
          <w:rFonts w:asciiTheme="minorHAnsi" w:hAnsiTheme="minorHAnsi" w:cstheme="minorHAnsi"/>
          <w:sz w:val="24"/>
          <w:szCs w:val="24"/>
          <w:lang w:val="en-GB"/>
        </w:rPr>
        <w:t>lear</w:t>
      </w:r>
      <w:r w:rsidR="00DA3242" w:rsidRPr="00947896">
        <w:rPr>
          <w:rFonts w:asciiTheme="minorHAnsi" w:hAnsiTheme="minorHAnsi" w:cstheme="minorHAnsi"/>
          <w:sz w:val="24"/>
          <w:szCs w:val="24"/>
          <w:lang w:val="en-GB"/>
        </w:rPr>
        <w:t xml:space="preserve"> </w:t>
      </w:r>
      <w:r w:rsidR="00090732" w:rsidRPr="00947896">
        <w:rPr>
          <w:rFonts w:asciiTheme="minorHAnsi" w:hAnsiTheme="minorHAnsi" w:cstheme="minorHAnsi"/>
          <w:sz w:val="24"/>
          <w:szCs w:val="24"/>
          <w:lang w:val="en-GB"/>
        </w:rPr>
        <w:t>decline</w:t>
      </w:r>
      <w:r w:rsidR="00864EC8" w:rsidRPr="00947896">
        <w:rPr>
          <w:rFonts w:asciiTheme="minorHAnsi" w:hAnsiTheme="minorHAnsi" w:cstheme="minorHAnsi"/>
          <w:sz w:val="24"/>
          <w:szCs w:val="24"/>
          <w:lang w:val="en-GB"/>
        </w:rPr>
        <w:t xml:space="preserve"> was found</w:t>
      </w:r>
      <w:r w:rsidR="00090732" w:rsidRPr="00947896">
        <w:rPr>
          <w:rFonts w:asciiTheme="minorHAnsi" w:hAnsiTheme="minorHAnsi" w:cstheme="minorHAnsi"/>
          <w:sz w:val="24"/>
          <w:szCs w:val="24"/>
          <w:lang w:val="en-GB"/>
        </w:rPr>
        <w:t xml:space="preserve"> in the relative abundance</w:t>
      </w:r>
      <w:r w:rsidR="00864EC8" w:rsidRPr="00947896">
        <w:rPr>
          <w:rFonts w:asciiTheme="minorHAnsi" w:hAnsiTheme="minorHAnsi" w:cstheme="minorHAnsi"/>
          <w:sz w:val="24"/>
          <w:szCs w:val="24"/>
          <w:lang w:val="en-GB"/>
        </w:rPr>
        <w:t>s</w:t>
      </w:r>
      <w:r w:rsidR="00090732" w:rsidRPr="00947896">
        <w:rPr>
          <w:rFonts w:asciiTheme="minorHAnsi" w:hAnsiTheme="minorHAnsi" w:cstheme="minorHAnsi"/>
          <w:sz w:val="24"/>
          <w:szCs w:val="24"/>
          <w:lang w:val="en-GB"/>
        </w:rPr>
        <w:t xml:space="preserve"> of </w:t>
      </w:r>
      <w:r w:rsidR="0054308C" w:rsidRPr="00912006">
        <w:rPr>
          <w:rFonts w:asciiTheme="minorHAnsi" w:hAnsiTheme="minorHAnsi" w:cstheme="minorHAnsi"/>
          <w:sz w:val="24"/>
          <w:szCs w:val="24"/>
          <w:lang w:val="en-GB"/>
        </w:rPr>
        <w:t>Actinobacteria, Bacterioidetes, Chlorolflexi, Cyanobacteria</w:t>
      </w:r>
      <w:r w:rsidR="0054308C" w:rsidRPr="00947896">
        <w:rPr>
          <w:rFonts w:asciiTheme="minorHAnsi" w:hAnsiTheme="minorHAnsi" w:cstheme="minorHAnsi"/>
          <w:sz w:val="24"/>
          <w:szCs w:val="24"/>
          <w:lang w:val="en-GB"/>
        </w:rPr>
        <w:t xml:space="preserve">, </w:t>
      </w:r>
      <w:r w:rsidR="0054308C" w:rsidRPr="00912006">
        <w:rPr>
          <w:rFonts w:asciiTheme="minorHAnsi" w:hAnsiTheme="minorHAnsi" w:cstheme="minorHAnsi"/>
          <w:sz w:val="24"/>
          <w:szCs w:val="24"/>
          <w:lang w:val="en-GB"/>
        </w:rPr>
        <w:t>Firmicutes, Gemmatimonadetes</w:t>
      </w:r>
      <w:r w:rsidR="0054308C" w:rsidRPr="00947896">
        <w:rPr>
          <w:rFonts w:asciiTheme="minorHAnsi" w:hAnsiTheme="minorHAnsi" w:cstheme="minorHAnsi"/>
          <w:sz w:val="24"/>
          <w:szCs w:val="24"/>
          <w:lang w:val="en-GB"/>
        </w:rPr>
        <w:t xml:space="preserve">, </w:t>
      </w:r>
      <w:r w:rsidR="0054308C" w:rsidRPr="00912006">
        <w:rPr>
          <w:rFonts w:asciiTheme="minorHAnsi" w:hAnsiTheme="minorHAnsi" w:cstheme="minorHAnsi"/>
          <w:sz w:val="24"/>
          <w:szCs w:val="24"/>
          <w:lang w:val="en-GB"/>
        </w:rPr>
        <w:t>Planctomycetes and Verrucomicrobia</w:t>
      </w:r>
      <w:r w:rsidR="00927CE8" w:rsidRPr="00947896">
        <w:rPr>
          <w:rFonts w:asciiTheme="minorHAnsi" w:hAnsiTheme="minorHAnsi" w:cstheme="minorHAnsi"/>
          <w:sz w:val="24"/>
          <w:szCs w:val="24"/>
          <w:lang w:val="en-GB"/>
        </w:rPr>
        <w:t>. These compositional changes could</w:t>
      </w:r>
      <w:r w:rsidR="00CF27F9" w:rsidRPr="00947896">
        <w:rPr>
          <w:rFonts w:asciiTheme="minorHAnsi" w:hAnsiTheme="minorHAnsi" w:cstheme="minorHAnsi"/>
          <w:sz w:val="24"/>
          <w:szCs w:val="24"/>
          <w:lang w:val="en-GB"/>
        </w:rPr>
        <w:t xml:space="preserve"> </w:t>
      </w:r>
      <w:r w:rsidR="00227CBD" w:rsidRPr="00947896">
        <w:rPr>
          <w:rFonts w:asciiTheme="minorHAnsi" w:hAnsiTheme="minorHAnsi" w:cstheme="minorHAnsi"/>
          <w:sz w:val="24"/>
          <w:szCs w:val="24"/>
          <w:lang w:val="en-GB"/>
        </w:rPr>
        <w:t>have affected</w:t>
      </w:r>
      <w:r w:rsidR="00225A78" w:rsidRPr="00947896">
        <w:rPr>
          <w:rFonts w:asciiTheme="minorHAnsi" w:hAnsiTheme="minorHAnsi" w:cstheme="minorHAnsi"/>
          <w:sz w:val="24"/>
          <w:szCs w:val="24"/>
          <w:lang w:val="en-GB"/>
        </w:rPr>
        <w:t>,</w:t>
      </w:r>
      <w:r w:rsidR="00227CBD" w:rsidRPr="00947896">
        <w:rPr>
          <w:rFonts w:asciiTheme="minorHAnsi" w:hAnsiTheme="minorHAnsi" w:cstheme="minorHAnsi"/>
          <w:sz w:val="24"/>
          <w:szCs w:val="24"/>
          <w:lang w:val="en-GB"/>
        </w:rPr>
        <w:t xml:space="preserve"> or be</w:t>
      </w:r>
      <w:r w:rsidR="00D92374" w:rsidRPr="00947896">
        <w:rPr>
          <w:rFonts w:asciiTheme="minorHAnsi" w:hAnsiTheme="minorHAnsi" w:cstheme="minorHAnsi"/>
          <w:sz w:val="24"/>
          <w:szCs w:val="24"/>
          <w:lang w:val="en-GB"/>
        </w:rPr>
        <w:t xml:space="preserve"> a</w:t>
      </w:r>
      <w:r w:rsidR="00227CBD" w:rsidRPr="00947896">
        <w:rPr>
          <w:rFonts w:asciiTheme="minorHAnsi" w:hAnsiTheme="minorHAnsi" w:cstheme="minorHAnsi"/>
          <w:sz w:val="24"/>
          <w:szCs w:val="24"/>
          <w:lang w:val="en-GB"/>
        </w:rPr>
        <w:t xml:space="preserve"> consequence of</w:t>
      </w:r>
      <w:r w:rsidR="00225A78" w:rsidRPr="00947896">
        <w:rPr>
          <w:rFonts w:asciiTheme="minorHAnsi" w:hAnsiTheme="minorHAnsi" w:cstheme="minorHAnsi"/>
          <w:sz w:val="24"/>
          <w:szCs w:val="24"/>
          <w:lang w:val="en-GB"/>
        </w:rPr>
        <w:t>,</w:t>
      </w:r>
      <w:r w:rsidR="00D92374" w:rsidRPr="00947896">
        <w:rPr>
          <w:rFonts w:asciiTheme="minorHAnsi" w:hAnsiTheme="minorHAnsi" w:cstheme="minorHAnsi"/>
          <w:sz w:val="24"/>
          <w:szCs w:val="24"/>
          <w:lang w:val="en-GB"/>
        </w:rPr>
        <w:t xml:space="preserve"> </w:t>
      </w:r>
      <w:r w:rsidR="00927CE8" w:rsidRPr="00947896">
        <w:rPr>
          <w:rFonts w:asciiTheme="minorHAnsi" w:hAnsiTheme="minorHAnsi" w:cstheme="minorHAnsi"/>
          <w:sz w:val="24"/>
          <w:szCs w:val="24"/>
          <w:lang w:val="en-GB"/>
        </w:rPr>
        <w:t>pathogen</w:t>
      </w:r>
      <w:r w:rsidR="00D92374" w:rsidRPr="00947896">
        <w:rPr>
          <w:rFonts w:asciiTheme="minorHAnsi" w:hAnsiTheme="minorHAnsi" w:cstheme="minorHAnsi"/>
          <w:sz w:val="24"/>
          <w:szCs w:val="24"/>
          <w:lang w:val="en-GB"/>
        </w:rPr>
        <w:t xml:space="preserve"> </w:t>
      </w:r>
      <w:r w:rsidR="002E23AB" w:rsidRPr="00947896">
        <w:rPr>
          <w:rFonts w:asciiTheme="minorHAnsi" w:hAnsiTheme="minorHAnsi" w:cstheme="minorHAnsi"/>
          <w:sz w:val="24"/>
          <w:szCs w:val="24"/>
          <w:lang w:val="en-GB"/>
        </w:rPr>
        <w:t xml:space="preserve">density </w:t>
      </w:r>
      <w:r w:rsidR="00891648" w:rsidRPr="00947896">
        <w:rPr>
          <w:rFonts w:asciiTheme="minorHAnsi" w:hAnsiTheme="minorHAnsi" w:cstheme="minorHAnsi"/>
          <w:sz w:val="24"/>
          <w:szCs w:val="24"/>
          <w:lang w:val="en-GB"/>
        </w:rPr>
        <w:t>dynamics</w:t>
      </w:r>
      <w:r w:rsidR="00D92374" w:rsidRPr="00947896">
        <w:rPr>
          <w:rFonts w:asciiTheme="minorHAnsi" w:hAnsiTheme="minorHAnsi" w:cstheme="minorHAnsi"/>
          <w:sz w:val="24"/>
          <w:szCs w:val="24"/>
          <w:lang w:val="en-GB"/>
        </w:rPr>
        <w:t xml:space="preserve"> during the</w:t>
      </w:r>
      <w:r w:rsidR="00927CE8" w:rsidRPr="00947896">
        <w:rPr>
          <w:rFonts w:asciiTheme="minorHAnsi" w:hAnsiTheme="minorHAnsi" w:cstheme="minorHAnsi"/>
          <w:sz w:val="24"/>
          <w:szCs w:val="24"/>
          <w:lang w:val="en-GB"/>
        </w:rPr>
        <w:t xml:space="preserve"> invasion.</w:t>
      </w:r>
      <w:r w:rsidR="00CF27F9" w:rsidRPr="00947896">
        <w:rPr>
          <w:rFonts w:asciiTheme="minorHAnsi" w:hAnsiTheme="minorHAnsi" w:cstheme="minorHAnsi"/>
          <w:sz w:val="24"/>
          <w:szCs w:val="24"/>
          <w:lang w:val="en-GB"/>
        </w:rPr>
        <w:t xml:space="preserve"> </w:t>
      </w:r>
      <w:r w:rsidR="004C1227" w:rsidRPr="00947896">
        <w:rPr>
          <w:rFonts w:asciiTheme="minorHAnsi" w:hAnsiTheme="minorHAnsi" w:cstheme="minorHAnsi"/>
          <w:sz w:val="24"/>
          <w:szCs w:val="24"/>
          <w:lang w:val="en-GB"/>
        </w:rPr>
        <w:t xml:space="preserve">For example, reduction in the relative abundance of </w:t>
      </w:r>
      <w:r w:rsidR="004C1227" w:rsidRPr="00947896">
        <w:rPr>
          <w:rFonts w:asciiTheme="minorHAnsi" w:hAnsiTheme="minorHAnsi" w:cstheme="minorHAnsi"/>
          <w:i/>
          <w:sz w:val="24"/>
          <w:szCs w:val="24"/>
          <w:lang w:val="en-GB"/>
        </w:rPr>
        <w:t>Actinobacteria</w:t>
      </w:r>
      <w:r w:rsidR="004C1227" w:rsidRPr="00947896">
        <w:rPr>
          <w:rFonts w:asciiTheme="minorHAnsi" w:hAnsiTheme="minorHAnsi" w:cstheme="minorHAnsi"/>
          <w:sz w:val="24"/>
          <w:szCs w:val="24"/>
          <w:lang w:val="en-GB"/>
        </w:rPr>
        <w:t xml:space="preserve"> that produce over two-thirds of the clinically useful antibiotics </w:t>
      </w:r>
      <w:r w:rsidR="005505A5" w:rsidRPr="00222134">
        <w:rPr>
          <w:rFonts w:asciiTheme="minorHAnsi" w:hAnsiTheme="minorHAnsi" w:cstheme="minorHAnsi"/>
          <w:sz w:val="24"/>
          <w:szCs w:val="24"/>
          <w:lang w:val="en-GB"/>
        </w:rPr>
        <w:fldChar w:fldCharType="begin"/>
      </w:r>
      <w:r w:rsidR="005505A5" w:rsidRPr="00947896">
        <w:rPr>
          <w:rFonts w:asciiTheme="minorHAnsi" w:hAnsiTheme="minorHAnsi" w:cstheme="minorHAnsi"/>
          <w:sz w:val="24"/>
          <w:szCs w:val="24"/>
          <w:lang w:val="en-GB"/>
        </w:rPr>
        <w:instrText xml:space="preserve"> ADDIN ZOTERO_ITEM CSL_CITATION {"citationID":"a21orisck9u","properties":{"formattedCitation":"(Procopio et al., 2012)","plainCitation":"(Procopio et al., 2012)"},"citationItems":[{"id":765,"uris":["http://zotero.org/users/3819720/items/F6TCTT8T"],"uri":["http://zotero.org/users/3819720/items/F6TCTT8T"],"itemData":{"id":765,"type":"article-journal","title":"Antibiotics produced by Streptomyces","container-title":"Brazilian Journal of Infectious Diseases","page":"466-471","volume":"16","issue":"5","archive_location":"WOS:000310088400011","abstract":"Streptomyces is a genus of Gram-positive bacteria that grows in various environments, and its shape resembles filamentous fungi. The morphological differentiation of Streptomyces involves the formation of a layer of hyphae that can differentiate into a chain of spores. The most interesting property of Streptomyces is the ability to produce bioactive secondary metabolites, such as antifunga</w:instrText>
      </w:r>
      <w:r w:rsidR="005505A5" w:rsidRPr="00912006">
        <w:rPr>
          <w:rFonts w:asciiTheme="minorHAnsi" w:hAnsiTheme="minorHAnsi" w:cstheme="minorHAnsi"/>
          <w:sz w:val="24"/>
          <w:szCs w:val="24"/>
          <w:lang w:val="fi-FI"/>
        </w:rPr>
        <w:instrText xml:space="preserve">ls, antivirals, antitumorals, anti-hypertensives, immunosup-pressants, and especially antibiotics. The production of most antibiotics is species specific, and these secondary metabolites are important for Streptomyces species in order to compete with other microorganisms that come in contact, even within the same genre. Despite the success of the discovery of antibiotics, and advances in the techniques of their production, infectious diseases still remain the second leading cause of death worldwide, and bacterial infections cause approximately 17 million deaths annually, affecting mainly children and the elderly. Self-medication and overuse of antibiotics is another important factor that contributes to resistance, reducing the lifetime of the antibiotic, thus causing the constant need for research and development of new antibiotics. (C) 2012 Elsevier Editora Ltda. All rights reserved.","DOI":"10.1016/j.bjid.2012.08.014","ISSN":"1413-8670","shortTitle":"Antibiotics produced by Streptomyces","journalAbbreviation":"Braz J Infect Dis","language":"English","author":[{"family":"Procopio","given":"R. E. D."},{"family":"Silva","given":"I. R.","non-dropping-particle":"da"},{"family":"Martins","given":"M. K."},{"family":"Azevedo","given":"J. L.","non-dropping-particle":"de"},{"family":"Araujo","given":"J. M.","non-dropping-particle":"de"}],"issued":{"date-parts":[["2012",9]]}}}],"schema":"https://github.com/citation-style-language/schema/raw/master/csl-citation.json"} </w:instrText>
      </w:r>
      <w:r w:rsidR="005505A5" w:rsidRPr="00222134">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lang w:val="fi-FI"/>
        </w:rPr>
        <w:t>(Procopio et al., 2012)</w:t>
      </w:r>
      <w:r w:rsidR="005505A5" w:rsidRPr="00222134">
        <w:rPr>
          <w:rFonts w:asciiTheme="minorHAnsi" w:hAnsiTheme="minorHAnsi" w:cstheme="minorHAnsi"/>
          <w:sz w:val="24"/>
          <w:szCs w:val="24"/>
          <w:lang w:val="en-GB"/>
        </w:rPr>
        <w:fldChar w:fldCharType="end"/>
      </w:r>
      <w:r w:rsidR="004C1227" w:rsidRPr="00912006">
        <w:rPr>
          <w:rFonts w:asciiTheme="minorHAnsi" w:hAnsiTheme="minorHAnsi" w:cstheme="minorHAnsi"/>
          <w:sz w:val="24"/>
          <w:szCs w:val="24"/>
          <w:lang w:val="fi-FI"/>
        </w:rPr>
        <w:t xml:space="preserve"> could have had a positive effect on the </w:t>
      </w:r>
      <w:r w:rsidR="004C1227" w:rsidRPr="00912006">
        <w:rPr>
          <w:rFonts w:asciiTheme="minorHAnsi" w:hAnsiTheme="minorHAnsi" w:cstheme="minorHAnsi"/>
          <w:i/>
          <w:sz w:val="24"/>
          <w:szCs w:val="24"/>
          <w:lang w:val="fi-FI"/>
        </w:rPr>
        <w:t>R. solanacearum</w:t>
      </w:r>
      <w:r w:rsidR="004C1227" w:rsidRPr="00912006">
        <w:rPr>
          <w:rFonts w:asciiTheme="minorHAnsi" w:hAnsiTheme="minorHAnsi" w:cstheme="minorHAnsi"/>
          <w:sz w:val="24"/>
          <w:szCs w:val="24"/>
          <w:lang w:val="fi-FI"/>
        </w:rPr>
        <w:t xml:space="preserve"> growth due to weakened pathogen suppression via antibiosis</w:t>
      </w:r>
      <w:r w:rsidR="005505A5" w:rsidRPr="00912006">
        <w:rPr>
          <w:rFonts w:asciiTheme="minorHAnsi" w:hAnsiTheme="minorHAnsi" w:cstheme="minorHAnsi"/>
          <w:sz w:val="24"/>
          <w:szCs w:val="24"/>
          <w:lang w:val="fi-FI"/>
        </w:rPr>
        <w:t xml:space="preserve"> </w:t>
      </w:r>
      <w:r w:rsidR="005505A5" w:rsidRPr="00BC0EA1">
        <w:rPr>
          <w:rFonts w:asciiTheme="minorHAnsi" w:hAnsiTheme="minorHAnsi" w:cstheme="minorHAnsi"/>
          <w:sz w:val="24"/>
          <w:szCs w:val="24"/>
          <w:lang w:val="en-GB"/>
        </w:rPr>
        <w:fldChar w:fldCharType="begin"/>
      </w:r>
      <w:r w:rsidR="00E6461F" w:rsidRPr="00912006">
        <w:rPr>
          <w:rFonts w:asciiTheme="minorHAnsi" w:hAnsiTheme="minorHAnsi" w:cstheme="minorHAnsi"/>
          <w:sz w:val="24"/>
          <w:szCs w:val="24"/>
          <w:lang w:val="fi-FI"/>
        </w:rPr>
        <w:instrText xml:space="preserve"> ADDIN ZOTERO_ITEM CSL_CITATION {"citationID":"a23tnqnkajl","properties":{"formattedCitation":"(Yuliar et al., 2015)","plainCitation":"(Yuliar et al., 2015)"},"citationItems":[{"id":1003,"uris":["http://zotero.org/users/3819720/items/HKLJT7CM"],"uri":["http://zotero.org/users/3819720/items/HKLJT7CM"],"itemData":{"id":1003,"type":"article-journal","title":"Recent Trends in Control Methods for Bacterial Wilt Diseases Caused by Ralstonia solanacearum","container-title":"Microbes and Environments","page":"1-11","volume":"30","issue":"1","archive_location":"WOS:000351925200001","abstract":"Previous studies have described the development of control methods against bacterial wilt diseases caused by Ralstonia solanacearum. This review focused on recent advances in control measures, such as biological, physical, chemical, cultural, and integral measures, as well as biocontrol efficacy and suppression mechanisms. Biological control agents (BCAs) have been dominated by bacteria (90%) and fungi (10%). Avirulent strains of R. solanacearum, Pseudomonas spp., Bacillus spp., and Streptomyces spp. are well-known BCAs. New or uncommon BCAs have also been identified such as Acinetobacter sp., Burkholderia sp., and Paenibacillus sp. Inoculation methods for BCAs affect biocontrol efficacy, such as pouring or drenching soil, dipping of roots, and seed coatings. The amendment of different organic matter, such as plant residue,</w:instrText>
      </w:r>
      <w:r w:rsidR="00E6461F" w:rsidRPr="00947896">
        <w:rPr>
          <w:rFonts w:asciiTheme="minorHAnsi" w:hAnsiTheme="minorHAnsi" w:cstheme="minorHAnsi"/>
          <w:sz w:val="24"/>
          <w:szCs w:val="24"/>
          <w:lang w:val="en-GB"/>
        </w:rPr>
        <w:instrText xml:space="preserve"> animal waste, and simple organic compounds, have frequently been reported to suppress bacterial wilt diseases. The combined application of BCAs and their substrates was shown to more effectively suppress bacterial wilt in the tomato. Suppression mechanisms are typically attributed to the antibacterial metabolites produced by BCAs or those present in natural products; however, the number of studies related to host resistance to the pathogen is increasing. Enhanced/modified soil microbial communities are also indirectly involved in disease suppression. New promising types of control measures include biological soil disinfection using substrates that release volatile compounds. This review described recent advances in different control measures. We focused on the importance of integrated pest management (IPM) for bacterial wilt diseases.","DOI":"10.1264/jsme2.ME14144","ISSN":"1342-6311","shortTitle":"Recent Trends in Control Methods for Bacterial Wilt Diseases Caused by Ralstonia solanacearum","journalAbbreviation":"Microbes Environ","language":"English","author":[{"literal":"Yuliar"},{"family":"Nion","given":"Y. A."},{"family":"Toyota","given":"K."}],"issued":{"date-parts":[["2015"]]}}}],"schema":"https://github.com/citation-style-language/schema/raw/master/csl-citation.json"} </w:instrText>
      </w:r>
      <w:r w:rsidR="005505A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(Yuliar et al., 2015)</w:t>
      </w:r>
      <w:r w:rsidR="005505A5" w:rsidRPr="00BC0EA1">
        <w:rPr>
          <w:rFonts w:asciiTheme="minorHAnsi" w:hAnsiTheme="minorHAnsi" w:cstheme="minorHAnsi"/>
          <w:sz w:val="24"/>
          <w:szCs w:val="24"/>
          <w:lang w:val="en-GB"/>
        </w:rPr>
        <w:fldChar w:fldCharType="end"/>
      </w:r>
      <w:r w:rsidR="004C1227" w:rsidRPr="00947896">
        <w:rPr>
          <w:rFonts w:asciiTheme="minorHAnsi" w:hAnsiTheme="minorHAnsi" w:cstheme="minorHAnsi"/>
          <w:sz w:val="24"/>
          <w:szCs w:val="24"/>
          <w:lang w:val="en-GB"/>
        </w:rPr>
        <w:t>.</w:t>
      </w:r>
      <w:r w:rsidR="00C41D12" w:rsidRPr="00947896">
        <w:rPr>
          <w:rFonts w:asciiTheme="minorHAnsi" w:hAnsiTheme="minorHAnsi" w:cstheme="minorHAnsi"/>
          <w:sz w:val="24"/>
          <w:szCs w:val="24"/>
          <w:lang w:val="en-GB"/>
        </w:rPr>
        <w:t xml:space="preserve"> </w:t>
      </w:r>
      <w:r w:rsidR="00BE3DB1" w:rsidRPr="00947896">
        <w:rPr>
          <w:rFonts w:asciiTheme="minorHAnsi" w:hAnsiTheme="minorHAnsi" w:cstheme="minorHAnsi"/>
          <w:sz w:val="24"/>
          <w:szCs w:val="24"/>
          <w:lang w:val="en-GB"/>
        </w:rPr>
        <w:t>We also saw</w:t>
      </w:r>
      <w:r w:rsidR="009A68A7" w:rsidRPr="00947896">
        <w:rPr>
          <w:rFonts w:asciiTheme="minorHAnsi" w:hAnsiTheme="minorHAnsi" w:cstheme="minorHAnsi"/>
          <w:sz w:val="24"/>
          <w:szCs w:val="24"/>
          <w:lang w:val="en-GB"/>
        </w:rPr>
        <w:t xml:space="preserve"> a</w:t>
      </w:r>
      <w:r w:rsidR="00BE3DB1" w:rsidRPr="00947896">
        <w:rPr>
          <w:rFonts w:asciiTheme="minorHAnsi" w:hAnsiTheme="minorHAnsi" w:cstheme="minorHAnsi"/>
          <w:sz w:val="24"/>
          <w:szCs w:val="24"/>
          <w:lang w:val="en-GB"/>
        </w:rPr>
        <w:t xml:space="preserve"> clear reduction in the abundance of </w:t>
      </w:r>
      <w:r w:rsidR="00BE3DB1" w:rsidRPr="00912006">
        <w:rPr>
          <w:rFonts w:asciiTheme="minorHAnsi" w:hAnsiTheme="minorHAnsi" w:cstheme="minorHAnsi"/>
          <w:sz w:val="24"/>
          <w:szCs w:val="24"/>
          <w:lang w:val="en-GB"/>
        </w:rPr>
        <w:t xml:space="preserve">Bacteroidetes </w:t>
      </w:r>
      <w:r w:rsidR="00BE3DB1" w:rsidRPr="00947896">
        <w:rPr>
          <w:rFonts w:asciiTheme="minorHAnsi" w:hAnsiTheme="minorHAnsi" w:cstheme="minorHAnsi"/>
          <w:sz w:val="24"/>
          <w:szCs w:val="24"/>
          <w:lang w:val="en-GB"/>
        </w:rPr>
        <w:t>phyl</w:t>
      </w:r>
      <w:r w:rsidR="0065354D" w:rsidRPr="00947896">
        <w:rPr>
          <w:rFonts w:asciiTheme="minorHAnsi" w:hAnsiTheme="minorHAnsi" w:cstheme="minorHAnsi"/>
          <w:sz w:val="24"/>
          <w:szCs w:val="24"/>
          <w:lang w:val="en-GB"/>
        </w:rPr>
        <w:t>um,</w:t>
      </w:r>
      <w:r w:rsidR="00BE3DB1" w:rsidRPr="00947896">
        <w:rPr>
          <w:rFonts w:asciiTheme="minorHAnsi" w:hAnsiTheme="minorHAnsi" w:cstheme="minorHAnsi"/>
          <w:sz w:val="24"/>
          <w:szCs w:val="24"/>
          <w:lang w:val="en-GB"/>
        </w:rPr>
        <w:t xml:space="preserve"> particularly</w:t>
      </w:r>
      <w:r w:rsidR="0065354D" w:rsidRPr="00947896">
        <w:rPr>
          <w:rFonts w:asciiTheme="minorHAnsi" w:hAnsiTheme="minorHAnsi" w:cstheme="minorHAnsi"/>
          <w:sz w:val="24"/>
          <w:szCs w:val="24"/>
          <w:lang w:val="en-GB"/>
        </w:rPr>
        <w:t xml:space="preserve"> with the species </w:t>
      </w:r>
      <w:r w:rsidR="00BE3DB1" w:rsidRPr="00947896">
        <w:rPr>
          <w:rFonts w:asciiTheme="minorHAnsi" w:hAnsiTheme="minorHAnsi" w:cstheme="minorHAnsi"/>
          <w:sz w:val="24"/>
          <w:szCs w:val="24"/>
          <w:lang w:val="en-GB"/>
        </w:rPr>
        <w:t>from</w:t>
      </w:r>
      <w:r w:rsidR="00F22D14" w:rsidRPr="00947896">
        <w:rPr>
          <w:rFonts w:asciiTheme="minorHAnsi" w:hAnsiTheme="minorHAnsi" w:cstheme="minorHAnsi"/>
          <w:sz w:val="24"/>
          <w:szCs w:val="24"/>
          <w:lang w:val="en-GB"/>
        </w:rPr>
        <w:t xml:space="preserve"> </w:t>
      </w:r>
      <w:r w:rsidR="00F22D14" w:rsidRPr="00947896">
        <w:rPr>
          <w:rFonts w:asciiTheme="minorHAnsi" w:hAnsiTheme="minorHAnsi" w:cstheme="minorHAnsi"/>
          <w:i/>
          <w:sz w:val="24"/>
          <w:szCs w:val="24"/>
          <w:lang w:val="en-GB"/>
        </w:rPr>
        <w:t>Chitinophagaceae</w:t>
      </w:r>
      <w:r w:rsidR="00BE3DB1" w:rsidRPr="00947896">
        <w:rPr>
          <w:rFonts w:asciiTheme="minorHAnsi" w:hAnsiTheme="minorHAnsi" w:cstheme="minorHAnsi"/>
          <w:sz w:val="24"/>
          <w:szCs w:val="24"/>
          <w:lang w:val="en-GB"/>
        </w:rPr>
        <w:t xml:space="preserve"> </w:t>
      </w:r>
      <w:r w:rsidR="00ED5DB6" w:rsidRPr="00947896">
        <w:rPr>
          <w:rFonts w:asciiTheme="minorHAnsi" w:hAnsiTheme="minorHAnsi" w:cstheme="minorHAnsi"/>
          <w:sz w:val="24"/>
          <w:szCs w:val="24"/>
          <w:lang w:val="en-GB"/>
        </w:rPr>
        <w:t xml:space="preserve">family </w:t>
      </w:r>
      <w:r w:rsidR="00BE3DB1" w:rsidRPr="00947896">
        <w:rPr>
          <w:rFonts w:asciiTheme="minorHAnsi" w:hAnsiTheme="minorHAnsi" w:cstheme="minorHAnsi"/>
          <w:sz w:val="24"/>
          <w:szCs w:val="24"/>
          <w:lang w:val="en-GB"/>
        </w:rPr>
        <w:t xml:space="preserve">and </w:t>
      </w:r>
      <w:r w:rsidR="00BE3DB1" w:rsidRPr="00947896">
        <w:rPr>
          <w:rFonts w:asciiTheme="minorHAnsi" w:hAnsiTheme="minorHAnsi" w:cstheme="minorHAnsi"/>
          <w:i/>
          <w:sz w:val="24"/>
          <w:szCs w:val="24"/>
          <w:lang w:val="en-GB"/>
        </w:rPr>
        <w:t>Bacillus</w:t>
      </w:r>
      <w:r w:rsidR="00BE3DB1" w:rsidRPr="00947896">
        <w:rPr>
          <w:rFonts w:asciiTheme="minorHAnsi" w:hAnsiTheme="minorHAnsi" w:cstheme="minorHAnsi"/>
          <w:sz w:val="24"/>
          <w:szCs w:val="24"/>
          <w:lang w:val="en-GB"/>
        </w:rPr>
        <w:t xml:space="preserve"> gen</w:t>
      </w:r>
      <w:r w:rsidR="009A68A7" w:rsidRPr="00947896">
        <w:rPr>
          <w:rFonts w:asciiTheme="minorHAnsi" w:hAnsiTheme="minorHAnsi" w:cstheme="minorHAnsi"/>
          <w:sz w:val="24"/>
          <w:szCs w:val="24"/>
          <w:lang w:val="en-GB"/>
        </w:rPr>
        <w:t>era</w:t>
      </w:r>
      <w:r w:rsidR="00200225" w:rsidRPr="00947896">
        <w:rPr>
          <w:rFonts w:asciiTheme="minorHAnsi" w:hAnsiTheme="minorHAnsi" w:cstheme="minorHAnsi"/>
          <w:sz w:val="24"/>
          <w:szCs w:val="24"/>
          <w:lang w:val="en-GB"/>
        </w:rPr>
        <w:t xml:space="preserve"> that </w:t>
      </w:r>
      <w:r w:rsidR="00AC2C5F" w:rsidRPr="00947896">
        <w:rPr>
          <w:rFonts w:asciiTheme="minorHAnsi" w:hAnsiTheme="minorHAnsi" w:cstheme="minorHAnsi"/>
          <w:sz w:val="24"/>
          <w:szCs w:val="24"/>
          <w:lang w:val="en-GB"/>
        </w:rPr>
        <w:t xml:space="preserve">are </w:t>
      </w:r>
      <w:r w:rsidR="00864EC8" w:rsidRPr="00947896">
        <w:rPr>
          <w:rFonts w:asciiTheme="minorHAnsi" w:hAnsiTheme="minorHAnsi" w:cstheme="minorHAnsi"/>
          <w:sz w:val="24"/>
          <w:szCs w:val="24"/>
          <w:lang w:val="en-GB"/>
        </w:rPr>
        <w:t xml:space="preserve">also </w:t>
      </w:r>
      <w:r w:rsidR="00AC2C5F" w:rsidRPr="00947896">
        <w:rPr>
          <w:rFonts w:asciiTheme="minorHAnsi" w:hAnsiTheme="minorHAnsi" w:cstheme="minorHAnsi"/>
          <w:sz w:val="24"/>
          <w:szCs w:val="24"/>
          <w:lang w:val="en-GB"/>
        </w:rPr>
        <w:t>known f</w:t>
      </w:r>
      <w:r w:rsidR="00195DA1" w:rsidRPr="00947896">
        <w:rPr>
          <w:rFonts w:asciiTheme="minorHAnsi" w:hAnsiTheme="minorHAnsi" w:cstheme="minorHAnsi"/>
          <w:sz w:val="24"/>
          <w:szCs w:val="24"/>
          <w:lang w:val="en-GB"/>
        </w:rPr>
        <w:t>or</w:t>
      </w:r>
      <w:r w:rsidR="00AC2C5F" w:rsidRPr="00947896">
        <w:rPr>
          <w:rFonts w:asciiTheme="minorHAnsi" w:hAnsiTheme="minorHAnsi" w:cstheme="minorHAnsi"/>
          <w:sz w:val="24"/>
          <w:szCs w:val="24"/>
          <w:lang w:val="en-GB"/>
        </w:rPr>
        <w:t xml:space="preserve"> their antagonistic activity</w:t>
      </w:r>
      <w:r w:rsidR="00004E64" w:rsidRPr="00947896">
        <w:rPr>
          <w:rFonts w:asciiTheme="minorHAnsi" w:hAnsiTheme="minorHAnsi" w:cstheme="minorHAnsi"/>
          <w:sz w:val="24"/>
          <w:szCs w:val="24"/>
          <w:lang w:val="en-GB"/>
        </w:rPr>
        <w:t xml:space="preserve"> (lipopeptide antibiotics)</w:t>
      </w:r>
      <w:r w:rsidR="00AC2C5F" w:rsidRPr="00947896">
        <w:rPr>
          <w:rFonts w:asciiTheme="minorHAnsi" w:hAnsiTheme="minorHAnsi" w:cstheme="minorHAnsi"/>
          <w:sz w:val="24"/>
          <w:szCs w:val="24"/>
          <w:lang w:val="en-GB"/>
        </w:rPr>
        <w:t xml:space="preserve"> against </w:t>
      </w:r>
      <w:r w:rsidR="00AC2C5F" w:rsidRPr="00947896">
        <w:rPr>
          <w:rFonts w:asciiTheme="minorHAnsi" w:hAnsiTheme="minorHAnsi" w:cstheme="minorHAnsi"/>
          <w:i/>
          <w:sz w:val="24"/>
          <w:szCs w:val="24"/>
          <w:lang w:val="en-GB"/>
        </w:rPr>
        <w:t>R. solanacearum</w:t>
      </w:r>
      <w:r w:rsidR="005505A5" w:rsidRPr="00947896">
        <w:rPr>
          <w:rFonts w:asciiTheme="minorHAnsi" w:hAnsiTheme="minorHAnsi" w:cstheme="minorHAnsi"/>
          <w:sz w:val="24"/>
          <w:szCs w:val="24"/>
          <w:lang w:val="en-GB"/>
        </w:rPr>
        <w:t xml:space="preserve"> </w:t>
      </w:r>
      <w:r w:rsidR="005505A5"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{"citationID":"asdcp2ga3c","properties":{"formattedCitation":"(Wei et al., 2011)","plainCitation":"(Wei et al., 2011)"},"citationItems":[{"id":16,"uris":["http://zotero.org/users/3819720/items/MFFE7ET9"],"uri":["http://zotero.org/users/3819720/items/MFFE7ET9"],"itemData":{"id":16,"type":"article-journal","title":"Efficacy of Bacillus-fortified organic fertiliser in controlling bacterial wilt of tomato in the field","container-title":"Applied Soil Ecology","page":"152-159","volume":"48","issue":"2","source":"ScienceDirect","abstract":"Ralstonia solanacearum (Smith) has been a severe pathogen on tomato worldwide and no effective control measure is available yet. To develop a new bio-product for controlling this disease, antagonistic Bacillus amyloliquefaciens strains QL-5 and QL-18 were isolated from rhizosphere soil of tomato and used separately or together to fortify organic fertilisers to control bacterial wilt of tomato (BWT), both in the greenhouse and in the field. The bio-organic fertiliser (BOF) fortified with a mixed inoculation of QL-5 and QL-18 effectively decreased R. solanacearum disease incidence in both greenhouse and field conditions. However, the suppressive efficacy in the field depended on the season. Disease incidence in the spring crop season in 2009 and 2010 was significantly reduced, while a low suppressive effect was observed in the autumn crop season in 2008 and 2009. The initial R. solanacearum population in the soil was nearly three times lower in the spring before transplanting seedlings than in the autumn crop season. The pathogen population in the field was positively and significantly correlated with air temperature but was not correlated with relative humidity. The interaction between BOF and other soil and climatic factors that affect pathogen density in the field should be clarified.","DOI":"10.1016/j.apsoil.2011.03.013","ISSN":"0929-1393","journalAbbreviation":"Applied Soil Ecology","author":[{"family":"Wei","given":"Zhong"},{"family":"Yang","given":"Xingming"},{"family":"Yin","given":"Shixue"},{"family":"Shen","given":"Qirong"},{"family":"Ran","given":"Wei"},{"family":"Xu","given":"Yangchun"}],"issued":{"date-parts":[["2011"]]}}}],"schema":"https://github.com/citation-style-language/schema/raw/master/csl-citation.json"} </w:instrText>
      </w:r>
      <w:r w:rsidR="005505A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(Wei et al., 2011)</w:t>
      </w:r>
      <w:r w:rsidR="005505A5" w:rsidRPr="00BC0EA1">
        <w:rPr>
          <w:rFonts w:asciiTheme="minorHAnsi" w:hAnsiTheme="minorHAnsi" w:cstheme="minorHAnsi"/>
          <w:sz w:val="24"/>
          <w:szCs w:val="24"/>
          <w:lang w:val="en-GB"/>
        </w:rPr>
        <w:fldChar w:fldCharType="end"/>
      </w:r>
      <w:r w:rsidR="00200225" w:rsidRPr="00947896">
        <w:rPr>
          <w:rFonts w:asciiTheme="minorHAnsi" w:hAnsiTheme="minorHAnsi" w:cstheme="minorHAnsi"/>
          <w:noProof/>
          <w:sz w:val="24"/>
          <w:szCs w:val="24"/>
          <w:lang w:val="en-GB"/>
        </w:rPr>
        <w:t xml:space="preserve">. </w:t>
      </w:r>
      <w:r w:rsidR="00D706E5" w:rsidRPr="00947896">
        <w:rPr>
          <w:rFonts w:asciiTheme="minorHAnsi" w:hAnsiTheme="minorHAnsi" w:cstheme="minorHAnsi"/>
          <w:sz w:val="24"/>
          <w:szCs w:val="24"/>
          <w:lang w:val="en-GB"/>
        </w:rPr>
        <w:t xml:space="preserve">Bacteria from </w:t>
      </w:r>
      <w:r w:rsidR="00D706E5" w:rsidRPr="00947896">
        <w:rPr>
          <w:rFonts w:asciiTheme="minorHAnsi" w:hAnsiTheme="minorHAnsi" w:cstheme="minorHAnsi"/>
          <w:i/>
          <w:sz w:val="24"/>
          <w:szCs w:val="24"/>
          <w:lang w:val="en-GB"/>
        </w:rPr>
        <w:t xml:space="preserve">Chitinophagaceae </w:t>
      </w:r>
      <w:r w:rsidR="005F17C8" w:rsidRPr="00947896">
        <w:rPr>
          <w:rFonts w:asciiTheme="minorHAnsi" w:hAnsiTheme="minorHAnsi" w:cstheme="minorHAnsi"/>
          <w:sz w:val="24"/>
          <w:szCs w:val="24"/>
          <w:lang w:val="en-GB"/>
        </w:rPr>
        <w:t>have</w:t>
      </w:r>
      <w:r w:rsidR="005F7F11" w:rsidRPr="00947896">
        <w:rPr>
          <w:rFonts w:asciiTheme="minorHAnsi" w:hAnsiTheme="minorHAnsi" w:cstheme="minorHAnsi"/>
          <w:sz w:val="24"/>
          <w:szCs w:val="24"/>
          <w:lang w:val="en-GB"/>
        </w:rPr>
        <w:t xml:space="preserve"> previously</w:t>
      </w:r>
      <w:r w:rsidR="005F17C8" w:rsidRPr="00947896">
        <w:rPr>
          <w:rFonts w:asciiTheme="minorHAnsi" w:hAnsiTheme="minorHAnsi" w:cstheme="minorHAnsi"/>
          <w:sz w:val="24"/>
          <w:szCs w:val="24"/>
          <w:lang w:val="en-GB"/>
        </w:rPr>
        <w:t xml:space="preserve"> been associated with soil communities with high</w:t>
      </w:r>
      <w:r w:rsidR="00917D01" w:rsidRPr="00947896">
        <w:rPr>
          <w:rFonts w:asciiTheme="minorHAnsi" w:hAnsiTheme="minorHAnsi" w:cstheme="minorHAnsi"/>
          <w:sz w:val="24"/>
          <w:szCs w:val="24"/>
          <w:lang w:val="en-GB"/>
        </w:rPr>
        <w:t xml:space="preserve"> β-glucosidase </w:t>
      </w:r>
      <w:r w:rsidR="005F17C8" w:rsidRPr="00947896">
        <w:rPr>
          <w:rFonts w:asciiTheme="minorHAnsi" w:hAnsiTheme="minorHAnsi" w:cstheme="minorHAnsi"/>
          <w:sz w:val="24"/>
          <w:szCs w:val="24"/>
          <w:lang w:val="en-GB"/>
        </w:rPr>
        <w:t>activity</w:t>
      </w:r>
      <w:r w:rsidR="005505A5" w:rsidRPr="00947896">
        <w:rPr>
          <w:rFonts w:asciiTheme="minorHAnsi" w:hAnsiTheme="minorHAnsi" w:cstheme="minorHAnsi"/>
          <w:sz w:val="24"/>
          <w:szCs w:val="24"/>
          <w:lang w:val="en-GB"/>
        </w:rPr>
        <w:t xml:space="preserve"> </w:t>
      </w:r>
      <w:r w:rsidR="005505A5" w:rsidRPr="00BC0EA1">
        <w:rPr>
          <w:rFonts w:asciiTheme="minorHAnsi" w:hAnsiTheme="minorHAnsi" w:cstheme="minorHAnsi"/>
          <w:sz w:val="24"/>
          <w:szCs w:val="24"/>
          <w:lang w:val="en-GB"/>
        </w:rPr>
        <w:fldChar w:fldCharType="begin"/>
      </w:r>
      <w:r w:rsidR="005505A5" w:rsidRPr="00947896">
        <w:rPr>
          <w:rFonts w:asciiTheme="minorHAnsi" w:hAnsiTheme="minorHAnsi" w:cstheme="minorHAnsi"/>
          <w:sz w:val="24"/>
          <w:szCs w:val="24"/>
          <w:lang w:val="en-GB"/>
        </w:rPr>
        <w:instrText xml:space="preserve"> ADDIN ZOTERO_ITEM CSL_CITATION {"citationID":"a1los385v9q","properties":{"formattedCitation":"(Bailey et al., 2013)","plainCitation":"(Bailey et al., 2013)"},"citationItems":[{"id":781,"uris":["http://zotero.org/users/3819720/items/9443S6F8"],"uri":["http://zotero.org/users/3819720/items/9443S6F8"],"itemData":{"id":781,"type":"article-journal","title":"Linking microbial community structure to beta-glucosidic function in soil aggregates","container-title":"Isme Journal","page":"2044-2053","volume":"7","issue":"10","archive_location":"WOS:000324869400015","abstract":"To link microbial community 16S structure to a measured function in a natural soil, we have scaled both DNA and beta-glucosidase assays down to a volume of soil that may approach a unique microbial community. beta-Glucosidase activity was assayed in 450 in</w:instrText>
      </w:r>
      <w:r w:rsidR="005505A5" w:rsidRPr="00912006">
        <w:rPr>
          <w:rFonts w:asciiTheme="minorHAnsi" w:hAnsiTheme="minorHAnsi" w:cstheme="minorHAnsi"/>
          <w:sz w:val="24"/>
          <w:szCs w:val="24"/>
          <w:lang w:val="fi-FI"/>
        </w:rPr>
        <w:instrText xml:space="preserve">dividual aggregates, which were then sorted into classes of high or low activities, from which groups of 10 or 11 aggregates were identified and grouped for DNA extraction and pyrosequencing. Tandem assays of ATP were conducted for each aggregate in order to normalize these small groups of aggregates for biomass size. In spite of there being no significant differences in the richness or diversity of the microbial communities associated with high beta-glucosidase activities compared with the communities associated with low beta-glucosidase communities, several analyses of variance clearly show that the communities of these two groups differ. The separation of these groups is partially driven by the differential abundances of members of the Chitinophagaceae family. It may be observed that functional differences in otherwise similar soil aggregates can be largely attributed to differences in resource availability, rather than to the presence or absence of particular taxonomic groups.","DOI":"10.1038/ismej.2013.87","ISSN":"1751-7362","shortTitle":"Linking microbial community structure to beta-glucosidic function in soil aggregates","journalAbbreviation":"Isme J","language":"English","author":[{"family":"Bailey","given":"V. L."},{"family":"Fansler","given":"S. J."},{"family":"Stegen","given":"J. C."},{"family":"Mccue","given":"L. A."}],"issued":{"date-parts":[["2013",10]]}}}],"schema":"https://github.com/citation-style-language/schema/raw/master/csl-citation.json"} </w:instrText>
      </w:r>
      <w:r w:rsidR="005505A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lang w:val="fi-FI"/>
        </w:rPr>
        <w:t>(Bailey et al., 2013)</w:t>
      </w:r>
      <w:r w:rsidR="005505A5" w:rsidRPr="00BC0EA1">
        <w:rPr>
          <w:rFonts w:asciiTheme="minorHAnsi" w:hAnsiTheme="minorHAnsi" w:cstheme="minorHAnsi"/>
          <w:sz w:val="24"/>
          <w:szCs w:val="24"/>
          <w:lang w:val="en-GB"/>
        </w:rPr>
        <w:fldChar w:fldCharType="end"/>
      </w:r>
      <w:r w:rsidR="005F7F11" w:rsidRPr="00912006">
        <w:rPr>
          <w:rFonts w:asciiTheme="minorHAnsi" w:hAnsiTheme="minorHAnsi" w:cstheme="minorHAnsi"/>
          <w:sz w:val="24"/>
          <w:szCs w:val="24"/>
          <w:lang w:val="fi-FI"/>
        </w:rPr>
        <w:t>, which is indicative of bacterial ability to break down cellulose</w:t>
      </w:r>
      <w:r w:rsidR="004D47AE" w:rsidRPr="00912006">
        <w:rPr>
          <w:rFonts w:asciiTheme="minorHAnsi" w:hAnsiTheme="minorHAnsi" w:cstheme="minorHAnsi"/>
          <w:sz w:val="24"/>
          <w:szCs w:val="24"/>
          <w:lang w:val="fi-FI"/>
        </w:rPr>
        <w:t xml:space="preserve"> (</w:t>
      </w:r>
      <w:r w:rsidR="008F39E9" w:rsidRPr="00912006">
        <w:rPr>
          <w:rFonts w:asciiTheme="minorHAnsi" w:hAnsiTheme="minorHAnsi" w:cstheme="minorHAnsi"/>
          <w:sz w:val="24"/>
          <w:szCs w:val="24"/>
          <w:lang w:val="fi-FI"/>
        </w:rPr>
        <w:t>indicative of efficient</w:t>
      </w:r>
      <w:r w:rsidR="00004E64" w:rsidRPr="00912006">
        <w:rPr>
          <w:rFonts w:asciiTheme="minorHAnsi" w:hAnsiTheme="minorHAnsi" w:cstheme="minorHAnsi"/>
          <w:sz w:val="24"/>
          <w:szCs w:val="24"/>
          <w:lang w:val="fi-FI"/>
        </w:rPr>
        <w:t xml:space="preserve"> carbon turnover</w:t>
      </w:r>
      <w:r w:rsidR="004D47AE" w:rsidRPr="00912006">
        <w:rPr>
          <w:rFonts w:asciiTheme="minorHAnsi" w:hAnsiTheme="minorHAnsi" w:cstheme="minorHAnsi"/>
          <w:sz w:val="24"/>
          <w:szCs w:val="24"/>
          <w:lang w:val="fi-FI"/>
        </w:rPr>
        <w:t>)</w:t>
      </w:r>
      <w:r w:rsidR="00004E64" w:rsidRPr="00912006">
        <w:rPr>
          <w:rFonts w:asciiTheme="minorHAnsi" w:hAnsiTheme="minorHAnsi" w:cstheme="minorHAnsi"/>
          <w:sz w:val="24"/>
          <w:szCs w:val="24"/>
          <w:lang w:val="fi-FI"/>
        </w:rPr>
        <w:t xml:space="preserve">. </w:t>
      </w:r>
      <w:r w:rsidR="004B763B" w:rsidRPr="00947896">
        <w:rPr>
          <w:rFonts w:asciiTheme="minorHAnsi" w:hAnsiTheme="minorHAnsi" w:cstheme="minorHAnsi"/>
          <w:i/>
          <w:sz w:val="24"/>
          <w:szCs w:val="24"/>
          <w:lang w:val="en-GB"/>
        </w:rPr>
        <w:t>Chitinophagaceae</w:t>
      </w:r>
      <w:r w:rsidR="004B763B" w:rsidRPr="00947896" w:rsidDel="004B763B">
        <w:rPr>
          <w:rFonts w:asciiTheme="minorHAnsi" w:hAnsiTheme="minorHAnsi" w:cstheme="minorHAnsi"/>
          <w:sz w:val="24"/>
          <w:szCs w:val="24"/>
          <w:lang w:val="en-GB"/>
        </w:rPr>
        <w:t xml:space="preserve"> </w:t>
      </w:r>
      <w:r w:rsidR="00721C5A" w:rsidRPr="00947896">
        <w:rPr>
          <w:rFonts w:asciiTheme="minorHAnsi" w:hAnsiTheme="minorHAnsi" w:cstheme="minorHAnsi"/>
          <w:sz w:val="24"/>
          <w:szCs w:val="24"/>
          <w:lang w:val="en-GB"/>
        </w:rPr>
        <w:t>could</w:t>
      </w:r>
      <w:r w:rsidR="00B36519" w:rsidRPr="00947896">
        <w:rPr>
          <w:rFonts w:asciiTheme="minorHAnsi" w:hAnsiTheme="minorHAnsi" w:cstheme="minorHAnsi"/>
          <w:sz w:val="24"/>
          <w:szCs w:val="24"/>
          <w:lang w:val="en-GB"/>
        </w:rPr>
        <w:t xml:space="preserve"> thus</w:t>
      </w:r>
      <w:r w:rsidR="00721C5A" w:rsidRPr="00947896">
        <w:rPr>
          <w:rFonts w:asciiTheme="minorHAnsi" w:hAnsiTheme="minorHAnsi" w:cstheme="minorHAnsi"/>
          <w:sz w:val="24"/>
          <w:szCs w:val="24"/>
          <w:lang w:val="en-GB"/>
        </w:rPr>
        <w:t xml:space="preserve"> </w:t>
      </w:r>
      <w:r w:rsidR="00546A85" w:rsidRPr="00947896">
        <w:rPr>
          <w:rFonts w:asciiTheme="minorHAnsi" w:hAnsiTheme="minorHAnsi" w:cstheme="minorHAnsi"/>
          <w:sz w:val="24"/>
          <w:szCs w:val="24"/>
          <w:lang w:val="en-GB"/>
        </w:rPr>
        <w:t>have</w:t>
      </w:r>
      <w:r w:rsidR="00721C5A" w:rsidRPr="00947896">
        <w:rPr>
          <w:rFonts w:asciiTheme="minorHAnsi" w:hAnsiTheme="minorHAnsi" w:cstheme="minorHAnsi"/>
          <w:sz w:val="24"/>
          <w:szCs w:val="24"/>
          <w:lang w:val="en-GB"/>
        </w:rPr>
        <w:t xml:space="preserve"> </w:t>
      </w:r>
      <w:r w:rsidR="00004E64" w:rsidRPr="00947896">
        <w:rPr>
          <w:rFonts w:asciiTheme="minorHAnsi" w:hAnsiTheme="minorHAnsi" w:cstheme="minorHAnsi"/>
          <w:sz w:val="24"/>
          <w:szCs w:val="24"/>
          <w:lang w:val="en-GB"/>
        </w:rPr>
        <w:t>promoted</w:t>
      </w:r>
      <w:r w:rsidR="00B36519" w:rsidRPr="00947896">
        <w:rPr>
          <w:rFonts w:asciiTheme="minorHAnsi" w:hAnsiTheme="minorHAnsi" w:cstheme="minorHAnsi"/>
          <w:sz w:val="24"/>
          <w:szCs w:val="24"/>
          <w:lang w:val="en-GB"/>
        </w:rPr>
        <w:t xml:space="preserve"> </w:t>
      </w:r>
      <w:r w:rsidR="00546A85" w:rsidRPr="00947896">
        <w:rPr>
          <w:rFonts w:asciiTheme="minorHAnsi" w:hAnsiTheme="minorHAnsi" w:cstheme="minorHAnsi"/>
          <w:sz w:val="24"/>
          <w:szCs w:val="24"/>
          <w:lang w:val="en-GB"/>
        </w:rPr>
        <w:t>bacterial diversity</w:t>
      </w:r>
      <w:r w:rsidR="0077320C" w:rsidRPr="00947896">
        <w:rPr>
          <w:rFonts w:asciiTheme="minorHAnsi" w:hAnsiTheme="minorHAnsi" w:cstheme="minorHAnsi"/>
          <w:sz w:val="24"/>
          <w:szCs w:val="24"/>
          <w:lang w:val="en-GB"/>
        </w:rPr>
        <w:t xml:space="preserve"> </w:t>
      </w:r>
      <w:r w:rsidR="00546A85" w:rsidRPr="00947896">
        <w:rPr>
          <w:rFonts w:asciiTheme="minorHAnsi" w:hAnsiTheme="minorHAnsi" w:cstheme="minorHAnsi"/>
          <w:sz w:val="24"/>
          <w:szCs w:val="24"/>
          <w:lang w:val="en-GB"/>
        </w:rPr>
        <w:t xml:space="preserve">by </w:t>
      </w:r>
      <w:r w:rsidR="003875AA" w:rsidRPr="00947896">
        <w:rPr>
          <w:rFonts w:asciiTheme="minorHAnsi" w:hAnsiTheme="minorHAnsi" w:cstheme="minorHAnsi"/>
          <w:sz w:val="24"/>
          <w:szCs w:val="24"/>
          <w:lang w:val="en-GB"/>
        </w:rPr>
        <w:t xml:space="preserve">increasing the number of available </w:t>
      </w:r>
      <w:r w:rsidR="00546A85" w:rsidRPr="00947896">
        <w:rPr>
          <w:rFonts w:asciiTheme="minorHAnsi" w:hAnsiTheme="minorHAnsi" w:cstheme="minorHAnsi"/>
          <w:sz w:val="24"/>
          <w:szCs w:val="24"/>
          <w:lang w:val="en-GB"/>
        </w:rPr>
        <w:t xml:space="preserve">nutrients from </w:t>
      </w:r>
      <w:r w:rsidR="00602D2B" w:rsidRPr="00947896">
        <w:rPr>
          <w:rFonts w:asciiTheme="minorHAnsi" w:hAnsiTheme="minorHAnsi" w:cstheme="minorHAnsi"/>
          <w:sz w:val="24"/>
          <w:szCs w:val="24"/>
          <w:lang w:val="en-GB"/>
        </w:rPr>
        <w:t xml:space="preserve">the </w:t>
      </w:r>
      <w:r w:rsidR="000F5FC4" w:rsidRPr="00947896">
        <w:rPr>
          <w:rFonts w:asciiTheme="minorHAnsi" w:hAnsiTheme="minorHAnsi" w:cstheme="minorHAnsi"/>
          <w:sz w:val="24"/>
          <w:szCs w:val="24"/>
          <w:lang w:val="en-GB"/>
        </w:rPr>
        <w:t>dead plant biomass</w:t>
      </w:r>
      <w:r w:rsidR="002A0AD8" w:rsidRPr="00947896">
        <w:rPr>
          <w:rFonts w:asciiTheme="minorHAnsi" w:hAnsiTheme="minorHAnsi" w:cstheme="minorHAnsi"/>
          <w:sz w:val="24"/>
          <w:szCs w:val="24"/>
          <w:lang w:val="en-GB"/>
        </w:rPr>
        <w:t xml:space="preserve">. </w:t>
      </w:r>
      <w:r w:rsidR="00015D83" w:rsidRPr="00947896">
        <w:rPr>
          <w:rFonts w:asciiTheme="minorHAnsi" w:hAnsiTheme="minorHAnsi" w:cstheme="minorHAnsi"/>
          <w:sz w:val="24"/>
          <w:szCs w:val="24"/>
          <w:lang w:val="en-GB"/>
        </w:rPr>
        <w:t>We also observed a clear reduction in the abundance of many functionally important genes and simplification of bacterial co-occurrence networks in terms of reduced network complexity and loss of various sub-network modules. Together these findings suggest that the loss of diversity correlated with loss of microbiome functioning potentially leading to loss of functions related to pathogen suppression. However,</w:t>
      </w:r>
      <w:r w:rsidR="00B5717A" w:rsidRPr="00947896">
        <w:rPr>
          <w:rFonts w:asciiTheme="minorHAnsi" w:hAnsiTheme="minorHAnsi" w:cstheme="minorHAnsi"/>
          <w:sz w:val="24"/>
          <w:szCs w:val="24"/>
          <w:lang w:val="en-GB"/>
        </w:rPr>
        <w:t xml:space="preserve"> it is not clear why aggressive pathogen invasions were linked with decreased abundance of potential antibiotic</w:t>
      </w:r>
      <w:r w:rsidR="009A0EDC" w:rsidRPr="00947896">
        <w:rPr>
          <w:rFonts w:asciiTheme="minorHAnsi" w:hAnsiTheme="minorHAnsi" w:cstheme="minorHAnsi"/>
          <w:sz w:val="24"/>
          <w:szCs w:val="24"/>
          <w:lang w:val="en-GB"/>
        </w:rPr>
        <w:t>-</w:t>
      </w:r>
      <w:r w:rsidR="00B5717A" w:rsidRPr="00947896">
        <w:rPr>
          <w:rFonts w:asciiTheme="minorHAnsi" w:hAnsiTheme="minorHAnsi" w:cstheme="minorHAnsi"/>
          <w:sz w:val="24"/>
          <w:szCs w:val="24"/>
          <w:lang w:val="en-GB"/>
        </w:rPr>
        <w:t xml:space="preserve">producing bacteria. </w:t>
      </w:r>
      <w:r w:rsidR="009A0EDC" w:rsidRPr="00947896">
        <w:rPr>
          <w:rFonts w:asciiTheme="minorHAnsi" w:hAnsiTheme="minorHAnsi" w:cstheme="minorHAnsi"/>
          <w:sz w:val="24"/>
          <w:szCs w:val="24"/>
          <w:lang w:val="en-GB"/>
        </w:rPr>
        <w:t>One potential explanation for this could be that intensified resource competition favoured pathogen growth with the expense of antibiotic-producing bacteria</w:t>
      </w:r>
      <w:r w:rsidR="00861E8D" w:rsidRPr="00947896">
        <w:rPr>
          <w:rFonts w:asciiTheme="minorHAnsi" w:hAnsiTheme="minorHAnsi" w:cstheme="minorHAnsi"/>
          <w:sz w:val="24"/>
          <w:szCs w:val="24"/>
          <w:lang w:val="en-GB"/>
        </w:rPr>
        <w:t xml:space="preserve"> </w:t>
      </w:r>
      <w:r w:rsidR="005505A5"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{"citationID":"a261m643ga9","properties":{"formattedCitation":"(Hu et al., 2016)","plainCitation":"(Hu et al., 2016)"},"citationItems":[{"id":27,"uris":["http://zotero.org/users/3819720/items/5Q2ECSTS"],"uri":["http://zotero.org/users/3819720/items/5Q2ECSTS"],"itemData":{"id":27,"type":"article-journal","title":"Probiotic Diversity Enhances Rhizosphere Microbiome Function and Plant Disease Suppression","container-title":"mBio","page":"e01790-16","volume":"7","issue":"6","source":"mbio.asm.org","abstract":"IMPORTANCE\nThe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future.","DOI":"10.1128/mBio.01790-16","ISSN":", 2150-7511","note":"PMID: 27965449","journalAbbreviation":"mBio","language":"en","author":[{"family":"Hu","given":"Jie"},{"family":"Wei","given":"Zhong"},{"family":"Friman","given":"Ville-Petri"},{"family":"Gu","given":"Shao-hua"},{"family":"Wang","given":"Xiao-fang"},{"family":"Eisenhauer","given":"Nico"},{"family":"Yang","given":"Tian-jie"},{"family":"Ma","given":"Jing"},{"family":"Shen","given":"Qi-rong"},{"family":"Xu","given":"Yang-chun"},{"family":"Jousset","given":"Alexandre"}],"issued":{"date-parts":[["2016",12,30]]}}}],"schema":"https://github.com/citation-style-language/schema/raw/master/csl-citation.json"} </w:instrText>
      </w:r>
      <w:r w:rsidR="005505A5" w:rsidRPr="00BC0EA1">
        <w:rPr>
          <w:rFonts w:asciiTheme="minorHAnsi" w:hAnsiTheme="minorHAnsi" w:cstheme="minorHAnsi"/>
          <w:sz w:val="24"/>
          <w:szCs w:val="24"/>
          <w:lang w:val="en-GB"/>
        </w:rPr>
        <w:fldChar w:fldCharType="separate"/>
      </w:r>
      <w:r w:rsidR="00861E8D" w:rsidRPr="00912006">
        <w:rPr>
          <w:rFonts w:asciiTheme="minorHAnsi" w:hAnsiTheme="minorHAnsi" w:cstheme="minorHAnsi"/>
          <w:sz w:val="24"/>
          <w:szCs w:val="24"/>
        </w:rPr>
        <w:t>(Hu et al., 2016)</w:t>
      </w:r>
      <w:r w:rsidR="005505A5" w:rsidRPr="00BC0EA1">
        <w:rPr>
          <w:rFonts w:asciiTheme="minorHAnsi" w:hAnsiTheme="minorHAnsi" w:cstheme="minorHAnsi"/>
          <w:sz w:val="24"/>
          <w:szCs w:val="24"/>
          <w:lang w:val="en-GB"/>
        </w:rPr>
        <w:fldChar w:fldCharType="end"/>
      </w:r>
      <w:r w:rsidR="009A0EDC" w:rsidRPr="00947896">
        <w:rPr>
          <w:rFonts w:asciiTheme="minorHAnsi" w:hAnsiTheme="minorHAnsi" w:cstheme="minorHAnsi"/>
          <w:sz w:val="24"/>
          <w:szCs w:val="24"/>
          <w:lang w:val="en-GB"/>
        </w:rPr>
        <w:t>. Alternatively, trophic interactions with predators and parasites could have had more negative effect on antibiotic-producing bacteria</w:t>
      </w:r>
      <w:r w:rsidR="00EA67D3" w:rsidRPr="00947896">
        <w:rPr>
          <w:rFonts w:asciiTheme="minorHAnsi" w:hAnsiTheme="minorHAnsi" w:cstheme="minorHAnsi"/>
          <w:sz w:val="24"/>
          <w:szCs w:val="24"/>
          <w:lang w:val="en-GB"/>
        </w:rPr>
        <w:t xml:space="preserve"> compared to the pathogen </w:t>
      </w:r>
      <w:r w:rsidR="00B90D05" w:rsidRPr="00BC0EA1">
        <w:rPr>
          <w:rFonts w:asciiTheme="minorHAnsi" w:hAnsiTheme="minorHAnsi" w:cstheme="minorHAnsi"/>
          <w:sz w:val="24"/>
          <w:szCs w:val="24"/>
          <w:lang w:val="en-GB"/>
        </w:rPr>
        <w:fldChar w:fldCharType="begin"/>
      </w:r>
      <w:r w:rsidR="009B7A45" w:rsidRPr="00947896">
        <w:rPr>
          <w:rFonts w:asciiTheme="minorHAnsi" w:hAnsiTheme="minorHAnsi" w:cstheme="minorHAnsi"/>
          <w:sz w:val="24"/>
          <w:szCs w:val="24"/>
          <w:lang w:val="en-GB"/>
        </w:rPr>
        <w:instrText xml:space="preserve"> ADDIN ZOTERO_ITEM CSL_CITATION {"citationID":"arlsgs2fck","properties":{"formattedCitation":"(Jousset et al., 2010, 2009; X. Wang et al., 2017)","plainCitation":"(Jousset et al., 2010, 2009; X. Wang et al., 2017)"},"citationItems":[{"id":3513,"uris":["http://zotero.org/users/3819720/items/28XDMA7R"],"uri":["http://zotero.org/users/3819720/items/28XDMA7R"],"itemData":{"id":3513,"type":"article-journal","title":"Predator-prey chemical warfare determines the expression of biocontrol genes by rhizosphere-associated Pseudomonas fluorescens","container-title":"Appl Environ Microbiol","page":"5263-8","volume":"76","issue":"15","archive_location":"20525866","abstract":"Soil bacteria are heavily consumed by protozoan predators, and many bacteria have evolved defense strategies such as the production of toxic exometabolites. However, the production of toxins is energetically costly and therefore is likely to be adjusted according to the predation risk to balance the costs and benefits of predator defense. We investigated the response of the biocontrol bacterium Pseudomonas fluorescens CHA0 to a common predator, the free-living amoeba Acanthamoeba castellanii. We monitored the effect of the exposure to predator cues or direct contact with the predators on the expression of the phlA, prnA, hcnA, and pltA genes, which are involved in the synthesis of the toxins, 2,4-diacetylphloroglucinol (DAPG), pyrrolnitrin, hydrogen cyanide, and pyoluteorin, respectively. Predator chemical cues led to 2.2-, 2.0-, and 1.2-fold increases in prnA, phlA, and hcnA expression, respectively, and to a 25% increase in bacterial toxicity. The upregulation of the tested genes was related to the antiprotozoan toxicity of the corresponding toxins. Pyrrolnitrin and DAPG had the highest toxicity, suggesting that bacteria secrete a predator-specific toxin cocktail. The response of the bacteria was elicited by supernatants of amoeba cultures, indicating that water-soluble chemical compounds were responsible for induction of the bacterial defense response. In contrast, direct contact of bacteria with living amoebae reduced the expression of the four bacterial toxin genes by up to 50%, suggesting that protozoa can repress bacterial toxicity. The results indicate that predator-prey interactions are a determinant of toxin production by rhizosphere P. fluorescens and may have an impact on its biocontrol potential.","DOI":"10.1128/AEM.02941-09","ISSN":"1098-5336 (Electronic) 0099-2240 (Linking)","shortTitle":"Predator-prey chemical warfare determines the expression of biocontrol genes by rhizosphere-associated Pseudomonas fluorescens","journalAbbreviation":"Applied and environmental microbiology","language":"eng","author":[{"family":"Jousset","given":"A."},{"family":"Rochat","given":"L."},{"family":"Scheu","given":"S."},{"family":"Bonkowski","given":"M."},{"family":"Keel","given":"C."}],"issued":{"date-parts":[["2010",8]]}},"label":"page"},{"id":628,"uris":["http://zotero.org/users/3819720/items/MASTIQYX"],"uri":["http://zotero.org/users/3819720/items/MASTIQYX"],"itemData":{"id":628,"type":"article-journal","title":"Predators promote defence of rhizosphere bacterial populations by selective feeding on non-toxic cheaters","container-title":"Isme Journal","page":"666-674","volume":"3","issue":"6","archive_location":"WOS:000266530600004","abstract":"Soil pseudomonads increase their competitiveness by producing toxic secondary metabolites, which inhibit competitors and repel predators. Toxin production is regulated by cell-cell signalling and efficiently protects the bacterial population. However, cell communication is unstable, and natural populations often contain signal blind mutants displaying an altered phenotype defective in exoproduct synthesis. Such mutants are weak competitors, and we hypothesized that their fitness depends on natural communities on the exoproducts of wild-type bacteria, especially defence toxins. We established mixed populations of wild-type and signal blind, non-toxic gacS-deficient mutants of Pseudomonas fluorescens CHA0 in batch and rhizosphere systems. Bacteria were grazed by representatives of the most important bacterial predators in soil, nematodes (Caenorhabditis elegans) and protozoa (Acanthamoeba castellanii). The gacS mutants showed a negative frequency-dependent fitness and could reach up to one-third of the population, suggesting that they rely on the exoproducts of the wild-type bacteria. Both predators preferentially consumed the mutant strain, but populations with a low mutant load were resistant to predation, allowing the mutant to remain competitive at low relative density. The results suggest that signal blind Pseudomonas increase their fitness by exploiting the toxins produced by wild-type bacteria, and that predation promotes the production of bacterial defence compounds by selectively eliminating non-toxic mutants. Therefore, predators not only regulate population dynamics of soil bacteria but also structure the genetic and phenotypic constitution of bacterial communities. The ISME Journal (2009) 3, 666-674; doi: 10.1038/ismej.2009.26; published online 26 March 2009","DOI":"10.1038/ismej.2009.26","ISSN":"1751-7362","shortTitle":"Predators promote defence of rhizosphere bacterial populations by selective feeding on non-toxic cheaters","journalAbbreviation":"Isme J","language":"English","author":[{"family":"Jousset","given":"A."},{"family":"Rochat","given":"L."},{"family":"Pechy-Tarr","given":"M."},{"family":"Keel","given":"C."},{"family":"Scheu","given":"S."},{"family":"Bonkowski","given":"M."}],"issued":{"date-parts":[["2009",6]]}},"label":"page"},{"id":9591,"uris":["http://zotero.org/users/3819720/items/5JBKVAWK"],"uri":["http://zotero.org/users/3819720/items/5JBKVAWK"],"itemData":{"id":9591,"type":"article-journal","title":"Parasites and competitors suppress bacterial pathogen synergistically due to evolutionary trade-offs","container-title":"Evolution","page":"733-746","volume":"71","issue":"3","source":"Wiley Online Library","abstract":"Parasites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DOI":"10.1111/evo.13143","ISSN":"1558-5646","journalAbbreviation":"Evolution","language":"en","author":[{"family":"Wang","given":"Xiaofang"},{"family":"Wei","given":"Zhong"},{"family":"Li","given":"Mei"},{"family":"Wang","given":"Xueqi"},{"family":"Shan","given":"Anqi"},{"family":"Mei","given":"Xinlan"},{"family":"Jousset","given":"Alexandre"},{"family":"Shen","given":"Qirong"},{"family":"Xu","given":"Yangchun"},{"family":"Friman","given":"Ville-Petri"}],"issued":{"date-parts":[["2017",3,1]]}},"label":"page"}],"schema":"https://github.com/citation-style-language/schema/raw/master/csl-citation.json"} </w:instrText>
      </w:r>
      <w:r w:rsidR="00B90D05" w:rsidRPr="00BC0EA1">
        <w:rPr>
          <w:rFonts w:asciiTheme="minorHAnsi" w:hAnsiTheme="minorHAnsi" w:cstheme="minorHAnsi"/>
          <w:sz w:val="24"/>
          <w:szCs w:val="24"/>
          <w:lang w:val="en-GB"/>
        </w:rPr>
        <w:fldChar w:fldCharType="separate"/>
      </w:r>
      <w:r w:rsidR="00852704">
        <w:rPr>
          <w:rFonts w:asciiTheme="minorHAnsi" w:hAnsiTheme="minorHAnsi" w:cstheme="minorHAnsi"/>
          <w:sz w:val="24"/>
          <w:szCs w:val="24"/>
        </w:rPr>
        <w:t xml:space="preserve">(Jousset et al., 2010, 2009; </w:t>
      </w:r>
      <w:r w:rsidR="009B7A45" w:rsidRPr="00912006">
        <w:rPr>
          <w:rFonts w:asciiTheme="minorHAnsi" w:hAnsiTheme="minorHAnsi" w:cstheme="minorHAnsi"/>
          <w:sz w:val="24"/>
          <w:szCs w:val="24"/>
        </w:rPr>
        <w:t>Wang et al., 2017)</w:t>
      </w:r>
      <w:r w:rsidR="00B90D05" w:rsidRPr="00BC0EA1">
        <w:rPr>
          <w:rFonts w:asciiTheme="minorHAnsi" w:hAnsiTheme="minorHAnsi" w:cstheme="minorHAnsi"/>
          <w:sz w:val="24"/>
          <w:szCs w:val="24"/>
          <w:lang w:val="en-GB"/>
        </w:rPr>
        <w:fldChar w:fldCharType="end"/>
      </w:r>
      <w:r w:rsidR="009A0EDC" w:rsidRPr="00947896">
        <w:rPr>
          <w:rFonts w:asciiTheme="minorHAnsi" w:hAnsiTheme="minorHAnsi" w:cstheme="minorHAnsi"/>
          <w:sz w:val="24"/>
          <w:szCs w:val="24"/>
          <w:lang w:val="en-GB"/>
        </w:rPr>
        <w:t xml:space="preserve">. Further work is needed to understand these results more mechanistically. </w:t>
      </w:r>
    </w:p>
    <w:p w14:paraId="69797F70" w14:textId="2284A3C2" w:rsidR="00237A59" w:rsidRPr="00947896" w:rsidRDefault="003E788A" w:rsidP="00450B46">
      <w:pPr>
        <w:adjustRightInd w:val="0"/>
        <w:spacing w:line="480" w:lineRule="auto"/>
        <w:ind w:firstLine="420"/>
        <w:rPr>
          <w:rFonts w:asciiTheme="minorHAnsi" w:hAnsiTheme="minorHAnsi" w:cstheme="minorHAnsi"/>
          <w:sz w:val="24"/>
          <w:szCs w:val="24"/>
          <w:lang w:val="en-GB"/>
        </w:rPr>
      </w:pPr>
      <w:r w:rsidRPr="006320C0">
        <w:rPr>
          <w:rFonts w:asciiTheme="minorHAnsi" w:hAnsiTheme="minorHAnsi" w:cstheme="minorHAnsi"/>
          <w:sz w:val="24"/>
          <w:szCs w:val="24"/>
          <w:lang w:val="en-GB"/>
        </w:rPr>
        <w:t>Disruption of host-associated microbiome</w:t>
      </w:r>
      <w:r w:rsidR="002D1646" w:rsidRPr="006320C0">
        <w:rPr>
          <w:rFonts w:asciiTheme="minorHAnsi" w:hAnsiTheme="minorHAnsi" w:cstheme="minorHAnsi"/>
          <w:sz w:val="24"/>
          <w:szCs w:val="24"/>
          <w:lang w:val="en-GB"/>
        </w:rPr>
        <w:t>s</w:t>
      </w:r>
      <w:r w:rsidRPr="006320C0">
        <w:rPr>
          <w:rFonts w:asciiTheme="minorHAnsi" w:hAnsiTheme="minorHAnsi" w:cstheme="minorHAnsi"/>
          <w:sz w:val="24"/>
          <w:szCs w:val="24"/>
          <w:lang w:val="en-GB"/>
        </w:rPr>
        <w:t xml:space="preserve"> during pathogen invasion has been observed before with pathogenic fungi</w:t>
      </w:r>
      <w:r w:rsidR="00CC674F" w:rsidRPr="006320C0">
        <w:rPr>
          <w:rFonts w:asciiTheme="minorHAnsi" w:hAnsiTheme="minorHAnsi" w:cstheme="minorHAnsi"/>
          <w:sz w:val="24"/>
          <w:szCs w:val="24"/>
          <w:lang w:val="en-GB"/>
        </w:rPr>
        <w:t xml:space="preserve"> </w:t>
      </w:r>
      <w:r w:rsidR="00D9146B" w:rsidRPr="006320C0">
        <w:rPr>
          <w:rFonts w:asciiTheme="minorHAnsi" w:hAnsiTheme="minorHAnsi" w:cstheme="minorHAnsi"/>
          <w:sz w:val="24"/>
          <w:szCs w:val="24"/>
          <w:lang w:val="en-GB"/>
        </w:rPr>
        <w:fldChar w:fldCharType="begin"/>
      </w:r>
      <w:r w:rsidR="00D9146B" w:rsidRPr="006320C0">
        <w:rPr>
          <w:rFonts w:asciiTheme="minorHAnsi" w:hAnsiTheme="minorHAnsi" w:cstheme="minorHAnsi"/>
          <w:sz w:val="24"/>
          <w:szCs w:val="24"/>
          <w:lang w:val="en-GB"/>
        </w:rPr>
        <w:instrText xml:space="preserve"> ADDIN ZOTERO_ITEM CSL_CITATION {"citationID":"af5p1hglbf","properties":{"formattedCitation":"(Chapelle et al., 2016; Walke and Belden, 2016)","plainCitation":"(Chapelle et al., 2016; Walke and Belden, 2016)"},"citationItems":[{"id":74,"uris":["http://zotero.org/users/3819720/items/HUMFSRHE"],"uri":["http://zotero.org/users/3819720/items/HUMFSRHE"],"itemData":{"id":74,"type":"article-journal","title":"Fungal invasion of the rhizosphere microbiome","container-title":"The ISME Journal","page":"265-268","volume":"10","issue":"1","source":"www.nature.com","abstract":"The rhizosphere is the infection court where soil-borne pathogens establish a parasitic relationship with the plant. To infect root tissue, pathogens have to compete with members of the rhizosphere microbiome for available nutrients and microsites. In disease-suppressive soils, pathogens are strongly restricted in growth by the activities of specific rhizosphere microorganisms. Here, we sequenced metagenomic DNA and RNA of the rhizosphere microbiome of sugar beet seedlings grown in a soil suppressive to the fungal pathogen Rhizoctonia solani. rRNA-based analyses showed that Oxalobacteraceae, Burkholderiaceae, Sphingobacteriaceae and Sphingomonadaceae were significantly more abundant in the rhizosphere upon fungal invasion. Metatranscriptomics revealed that stress-related genes (ppGpp metabolism and oxidative stress) were upregulated in these bacterial families. We postulate that the invading pathogenic fungus induces, directly or via the plant, stress responses in the rhizobacterial community that lead to shifts in microbiome composition and to activation of antagonistic traits that restrict pathogen infection.","DOI":"10.1038/ismej.2015.82","ISSN":"1751-7362","journalAbbreviation":"ISME J","language":"en","author":[{"family":"Chapelle","given":"Emilie"},{"family":"Mendes","given":"Rodrigo"},{"family":"Bakker","given":"Peter A. HM"},{"family":"Raaijmakers","given":"Jos M."}],"issued":{"date-parts":[["2016"]]}},"label":"page"},{"id":1918,"uris":["http://zotero.org/users/3819720/items/E5EF4NVD"],"uri":["http://zotero.org/users/3819720/items/E5EF4NVD"],"itemData":{"id":1918,"type":"article-journal","title":"Harnessing the Microbiome to Prevent Fungal Infections: Lessons from Amphibians","container-title":"PLOS Pathogens","page":"e1005796","volume":"12","issue":"9","source":"PLoS Journals","DOI":"10.1371/journal.ppat.1005796","ISSN":"1553-7374","shortTitle":"Harnessing the Microbiome to Prevent Fungal Infections","journalAbbreviation":"PLOS Pathogens","author":[{"family":"Walke","given":"Jenifer B."},{"family":"Belden","given":"Lisa K."}],"issued":{"date-parts":[["2016",9,8]]}},"label":"page"}],"schema":"https://github.com/citation-style-language/schema/raw/master/csl-citation.json"} </w:instrText>
      </w:r>
      <w:r w:rsidR="00D9146B" w:rsidRPr="006320C0">
        <w:rPr>
          <w:rFonts w:asciiTheme="minorHAnsi" w:hAnsiTheme="minorHAnsi" w:cstheme="minorHAnsi"/>
          <w:sz w:val="24"/>
          <w:szCs w:val="24"/>
          <w:lang w:val="en-GB"/>
        </w:rPr>
        <w:fldChar w:fldCharType="separate"/>
      </w:r>
      <w:r w:rsidR="00D9146B" w:rsidRPr="006320C0">
        <w:rPr>
          <w:rFonts w:asciiTheme="minorHAnsi" w:hAnsiTheme="minorHAnsi" w:cstheme="minorHAnsi"/>
          <w:sz w:val="24"/>
          <w:szCs w:val="24"/>
        </w:rPr>
        <w:t>(Chapelle et al., 2016; Walke and Belden, 2016)</w:t>
      </w:r>
      <w:r w:rsidR="00D9146B" w:rsidRPr="006320C0">
        <w:rPr>
          <w:rFonts w:asciiTheme="minorHAnsi" w:hAnsiTheme="minorHAnsi" w:cstheme="minorHAnsi"/>
          <w:sz w:val="24"/>
          <w:szCs w:val="24"/>
          <w:lang w:val="en-GB"/>
        </w:rPr>
        <w:fldChar w:fldCharType="end"/>
      </w:r>
      <w:r w:rsidRPr="006320C0">
        <w:rPr>
          <w:rFonts w:asciiTheme="minorHAnsi" w:hAnsiTheme="minorHAnsi" w:cstheme="minorHAnsi"/>
          <w:sz w:val="24"/>
          <w:szCs w:val="24"/>
          <w:lang w:val="en-GB"/>
        </w:rPr>
        <w:t>. Fo</w:t>
      </w:r>
      <w:r w:rsidR="002D1646" w:rsidRPr="006320C0">
        <w:rPr>
          <w:rFonts w:asciiTheme="minorHAnsi" w:hAnsiTheme="minorHAnsi" w:cstheme="minorHAnsi"/>
          <w:sz w:val="24"/>
          <w:szCs w:val="24"/>
          <w:lang w:val="en-GB"/>
        </w:rPr>
        <w:t xml:space="preserve">r example, Chapelle </w:t>
      </w:r>
      <w:r w:rsidR="002D1646" w:rsidRPr="006320C0">
        <w:rPr>
          <w:rFonts w:asciiTheme="minorHAnsi" w:hAnsiTheme="minorHAnsi" w:cstheme="minorHAnsi"/>
          <w:i/>
          <w:sz w:val="24"/>
          <w:szCs w:val="24"/>
          <w:lang w:val="en-GB"/>
        </w:rPr>
        <w:t>et al.</w:t>
      </w:r>
      <w:r w:rsidR="002D1646" w:rsidRPr="006320C0">
        <w:rPr>
          <w:rFonts w:asciiTheme="minorHAnsi" w:hAnsiTheme="minorHAnsi" w:cstheme="minorHAnsi"/>
          <w:sz w:val="24"/>
          <w:szCs w:val="24"/>
          <w:lang w:val="en-GB"/>
        </w:rPr>
        <w:t xml:space="preserve"> (201</w:t>
      </w:r>
      <w:r w:rsidR="00861E8D" w:rsidRPr="006320C0">
        <w:rPr>
          <w:rFonts w:asciiTheme="minorHAnsi" w:hAnsiTheme="minorHAnsi" w:cstheme="minorHAnsi"/>
          <w:sz w:val="24"/>
          <w:szCs w:val="24"/>
          <w:lang w:val="en-GB"/>
        </w:rPr>
        <w:t>6</w:t>
      </w:r>
      <w:r w:rsidR="002D1646" w:rsidRPr="006320C0">
        <w:rPr>
          <w:rFonts w:asciiTheme="minorHAnsi" w:hAnsiTheme="minorHAnsi" w:cstheme="minorHAnsi"/>
          <w:sz w:val="24"/>
          <w:szCs w:val="24"/>
          <w:lang w:val="en-GB"/>
        </w:rPr>
        <w:t xml:space="preserve">) used metagenomics approach to link the fungal invasions with elevated expression of </w:t>
      </w:r>
      <w:r w:rsidR="00B651A0" w:rsidRPr="006320C0">
        <w:rPr>
          <w:rFonts w:asciiTheme="minorHAnsi" w:hAnsiTheme="minorHAnsi" w:cstheme="minorHAnsi"/>
          <w:sz w:val="24"/>
          <w:szCs w:val="24"/>
          <w:lang w:val="en-GB"/>
        </w:rPr>
        <w:t xml:space="preserve">bacterial </w:t>
      </w:r>
      <w:r w:rsidR="002D1646" w:rsidRPr="006320C0">
        <w:rPr>
          <w:rFonts w:asciiTheme="minorHAnsi" w:hAnsiTheme="minorHAnsi" w:cstheme="minorHAnsi"/>
          <w:sz w:val="24"/>
          <w:szCs w:val="24"/>
          <w:lang w:val="en-GB"/>
        </w:rPr>
        <w:t>stress related genes</w:t>
      </w:r>
      <w:r w:rsidR="00D03E94" w:rsidRPr="006320C0">
        <w:rPr>
          <w:rFonts w:asciiTheme="minorHAnsi" w:hAnsiTheme="minorHAnsi" w:cstheme="minorHAnsi"/>
          <w:sz w:val="24"/>
          <w:szCs w:val="24"/>
          <w:lang w:val="en-GB"/>
        </w:rPr>
        <w:t>, which</w:t>
      </w:r>
      <w:r w:rsidR="002D1646" w:rsidRPr="006320C0">
        <w:rPr>
          <w:rFonts w:asciiTheme="minorHAnsi" w:hAnsiTheme="minorHAnsi" w:cstheme="minorHAnsi"/>
          <w:sz w:val="24"/>
          <w:szCs w:val="24"/>
          <w:lang w:val="en-GB"/>
        </w:rPr>
        <w:t xml:space="preserve"> </w:t>
      </w:r>
      <w:r w:rsidR="00B651A0" w:rsidRPr="006320C0">
        <w:rPr>
          <w:rFonts w:asciiTheme="minorHAnsi" w:hAnsiTheme="minorHAnsi" w:cstheme="minorHAnsi"/>
          <w:sz w:val="24"/>
          <w:szCs w:val="24"/>
          <w:lang w:val="en-GB"/>
        </w:rPr>
        <w:t>could have caused</w:t>
      </w:r>
      <w:r w:rsidR="002D1646" w:rsidRPr="006320C0">
        <w:rPr>
          <w:rFonts w:asciiTheme="minorHAnsi" w:hAnsiTheme="minorHAnsi" w:cstheme="minorHAnsi"/>
          <w:sz w:val="24"/>
          <w:szCs w:val="24"/>
          <w:lang w:val="en-GB"/>
        </w:rPr>
        <w:t xml:space="preserve"> changes in microbiome composition directly or indirectly </w:t>
      </w:r>
      <w:r w:rsidR="00B651A0" w:rsidRPr="006320C0">
        <w:rPr>
          <w:rFonts w:asciiTheme="minorHAnsi" w:hAnsiTheme="minorHAnsi" w:cstheme="minorHAnsi"/>
          <w:sz w:val="24"/>
          <w:szCs w:val="24"/>
          <w:lang w:val="en-GB"/>
        </w:rPr>
        <w:t>by changing</w:t>
      </w:r>
      <w:r w:rsidR="002D1646" w:rsidRPr="006320C0">
        <w:rPr>
          <w:rFonts w:asciiTheme="minorHAnsi" w:hAnsiTheme="minorHAnsi" w:cstheme="minorHAnsi"/>
          <w:sz w:val="24"/>
          <w:szCs w:val="24"/>
          <w:lang w:val="en-GB"/>
        </w:rPr>
        <w:t xml:space="preserve"> plant</w:t>
      </w:r>
      <w:r w:rsidR="00B651A0" w:rsidRPr="006320C0">
        <w:rPr>
          <w:rFonts w:asciiTheme="minorHAnsi" w:hAnsiTheme="minorHAnsi" w:cstheme="minorHAnsi"/>
          <w:sz w:val="24"/>
          <w:szCs w:val="24"/>
          <w:lang w:val="en-GB"/>
        </w:rPr>
        <w:t xml:space="preserve"> root exudation</w:t>
      </w:r>
      <w:r w:rsidR="002D1646" w:rsidRPr="006320C0">
        <w:rPr>
          <w:rFonts w:asciiTheme="minorHAnsi" w:hAnsiTheme="minorHAnsi" w:cstheme="minorHAnsi"/>
          <w:sz w:val="24"/>
          <w:szCs w:val="24"/>
          <w:lang w:val="en-GB"/>
        </w:rPr>
        <w:t>.</w:t>
      </w:r>
      <w:r w:rsidRPr="00912006">
        <w:rPr>
          <w:rFonts w:asciiTheme="minorHAnsi" w:hAnsiTheme="minorHAnsi" w:cstheme="minorHAnsi"/>
          <w:color w:val="FF0000"/>
          <w:sz w:val="24"/>
          <w:szCs w:val="24"/>
          <w:lang w:val="en-GB"/>
        </w:rPr>
        <w:t xml:space="preserve"> </w:t>
      </w:r>
      <w:r w:rsidR="006B49BB" w:rsidRPr="00947896">
        <w:rPr>
          <w:rFonts w:asciiTheme="minorHAnsi" w:hAnsiTheme="minorHAnsi" w:cstheme="minorHAnsi"/>
          <w:sz w:val="24"/>
          <w:szCs w:val="24"/>
          <w:lang w:val="en-GB"/>
        </w:rPr>
        <w:t xml:space="preserve">Similarly, </w:t>
      </w:r>
      <w:r w:rsidR="00276191" w:rsidRPr="00947896">
        <w:rPr>
          <w:rFonts w:asciiTheme="minorHAnsi" w:hAnsiTheme="minorHAnsi" w:cstheme="minorHAnsi"/>
          <w:sz w:val="24"/>
          <w:szCs w:val="24"/>
          <w:lang w:val="en-GB"/>
        </w:rPr>
        <w:t>fungal invasion</w:t>
      </w:r>
      <w:r w:rsidR="006B49BB" w:rsidRPr="00947896">
        <w:rPr>
          <w:rFonts w:asciiTheme="minorHAnsi" w:hAnsiTheme="minorHAnsi" w:cstheme="minorHAnsi"/>
          <w:sz w:val="24"/>
          <w:szCs w:val="24"/>
          <w:lang w:val="en-GB"/>
        </w:rPr>
        <w:t xml:space="preserve"> has been connected to highly predictable and </w:t>
      </w:r>
      <w:r w:rsidR="00276191" w:rsidRPr="00947896">
        <w:rPr>
          <w:rFonts w:asciiTheme="minorHAnsi" w:hAnsiTheme="minorHAnsi" w:cstheme="minorHAnsi"/>
          <w:sz w:val="24"/>
          <w:szCs w:val="24"/>
          <w:lang w:val="en-GB"/>
        </w:rPr>
        <w:t>consistent changes</w:t>
      </w:r>
      <w:r w:rsidR="0042735C" w:rsidRPr="00947896">
        <w:rPr>
          <w:rFonts w:asciiTheme="minorHAnsi" w:hAnsiTheme="minorHAnsi" w:cstheme="minorHAnsi"/>
          <w:sz w:val="24"/>
          <w:szCs w:val="24"/>
          <w:lang w:val="en-GB"/>
        </w:rPr>
        <w:t xml:space="preserve"> </w:t>
      </w:r>
      <w:r w:rsidR="00276191" w:rsidRPr="00947896">
        <w:rPr>
          <w:rFonts w:asciiTheme="minorHAnsi" w:hAnsiTheme="minorHAnsi" w:cstheme="minorHAnsi"/>
          <w:sz w:val="24"/>
          <w:szCs w:val="24"/>
          <w:lang w:val="en-GB"/>
        </w:rPr>
        <w:t xml:space="preserve">in frog skin microbiome </w:t>
      </w:r>
      <w:r w:rsidR="00D9146B" w:rsidRPr="00BC0EA1">
        <w:rPr>
          <w:rFonts w:asciiTheme="minorHAnsi" w:hAnsiTheme="minorHAnsi" w:cstheme="minorHAnsi"/>
          <w:sz w:val="24"/>
          <w:szCs w:val="24"/>
          <w:lang w:val="en-GB"/>
        </w:rPr>
        <w:fldChar w:fldCharType="begin"/>
      </w:r>
      <w:r w:rsidR="00D9146B" w:rsidRPr="00947896">
        <w:rPr>
          <w:rFonts w:asciiTheme="minorHAnsi" w:hAnsiTheme="minorHAnsi" w:cstheme="minorHAnsi"/>
          <w:sz w:val="24"/>
          <w:szCs w:val="24"/>
          <w:lang w:val="en-GB"/>
        </w:rPr>
        <w:instrText xml:space="preserve"> ADDIN ZOTERO_ITEM CSL_CITATION {"citationID":"a1ifkgkk6o4","properties":{"formattedCitation":"(Walke and Belden, 2016)","plainCitation":"(Walke and Belden, 2016)"},"citationItems":[{"id":1918,"uris":["http://zotero.org/users/3819720/items/E5EF4NVD"],"uri":["http://zotero.org/users/3819720/items/E5EF4NVD"],"itemData":{"id":1918,"type":"article-journal","title":"Harnessing the Microbiome to Prevent Fungal Infections: Lessons from Amphibians","container-title":"PLOS Pathogens","page":"e1005796","volume":"12","issue":"9","source":"PLoS Journals","DOI":"10.1371/journal.ppat.1005796","ISSN":"1553-7374","shortTitle":"Harnessing the Microbiome to Prevent Fungal Infections","journalAbbreviation":"PLOS Pathogens","author":[{"family":"Walke","given":"Jenifer B."},{"family":"Belden","given":"Lisa K."}],"issued":{"date-parts":[["2016",9,8]]}}}],"schema":"https://github.com/citation-style-language/schema/raw/master/csl-citation.json"} </w:instrText>
      </w:r>
      <w:r w:rsidR="00D9146B" w:rsidRPr="00BC0EA1">
        <w:rPr>
          <w:rFonts w:asciiTheme="minorHAnsi" w:hAnsiTheme="minorHAnsi" w:cstheme="minorHAnsi"/>
          <w:sz w:val="24"/>
          <w:szCs w:val="24"/>
          <w:lang w:val="en-GB"/>
        </w:rPr>
        <w:fldChar w:fldCharType="separate"/>
      </w:r>
      <w:r w:rsidR="00D9146B" w:rsidRPr="00912006">
        <w:rPr>
          <w:rFonts w:asciiTheme="minorHAnsi" w:hAnsiTheme="minorHAnsi" w:cstheme="minorHAnsi"/>
          <w:sz w:val="24"/>
          <w:szCs w:val="24"/>
        </w:rPr>
        <w:t>(Walke and Belden, 2016)</w:t>
      </w:r>
      <w:r w:rsidR="00D9146B" w:rsidRPr="00BC0EA1">
        <w:rPr>
          <w:rFonts w:asciiTheme="minorHAnsi" w:hAnsiTheme="minorHAnsi" w:cstheme="minorHAnsi"/>
          <w:sz w:val="24"/>
          <w:szCs w:val="24"/>
          <w:lang w:val="en-GB"/>
        </w:rPr>
        <w:fldChar w:fldCharType="end"/>
      </w:r>
      <w:r w:rsidR="00276191" w:rsidRPr="00947896">
        <w:rPr>
          <w:rFonts w:asciiTheme="minorHAnsi" w:hAnsiTheme="minorHAnsi" w:cstheme="minorHAnsi"/>
          <w:sz w:val="24"/>
          <w:szCs w:val="24"/>
          <w:lang w:val="en-GB"/>
        </w:rPr>
        <w:t>.</w:t>
      </w:r>
      <w:r w:rsidR="00B76ECA" w:rsidRPr="00947896">
        <w:rPr>
          <w:rFonts w:asciiTheme="minorHAnsi" w:hAnsiTheme="minorHAnsi" w:cstheme="minorHAnsi"/>
          <w:sz w:val="24"/>
          <w:szCs w:val="24"/>
          <w:lang w:val="en-GB"/>
        </w:rPr>
        <w:t xml:space="preserve"> Together these findings suggest that </w:t>
      </w:r>
      <w:r w:rsidR="001911F7" w:rsidRPr="00947896">
        <w:rPr>
          <w:rFonts w:asciiTheme="minorHAnsi" w:hAnsiTheme="minorHAnsi" w:cstheme="minorHAnsi"/>
          <w:sz w:val="24"/>
          <w:szCs w:val="24"/>
          <w:lang w:val="en-GB"/>
        </w:rPr>
        <w:t>while</w:t>
      </w:r>
      <w:r w:rsidR="00B76ECA" w:rsidRPr="00947896">
        <w:rPr>
          <w:rFonts w:asciiTheme="minorHAnsi" w:hAnsiTheme="minorHAnsi" w:cstheme="minorHAnsi"/>
          <w:sz w:val="24"/>
          <w:szCs w:val="24"/>
          <w:lang w:val="en-GB"/>
        </w:rPr>
        <w:t xml:space="preserve"> high</w:t>
      </w:r>
      <w:r w:rsidR="00F1326B" w:rsidRPr="00947896">
        <w:rPr>
          <w:rFonts w:asciiTheme="minorHAnsi" w:hAnsiTheme="minorHAnsi" w:cstheme="minorHAnsi"/>
          <w:sz w:val="24"/>
          <w:szCs w:val="24"/>
          <w:lang w:val="en-GB"/>
        </w:rPr>
        <w:t xml:space="preserve"> microbial</w:t>
      </w:r>
      <w:r w:rsidR="001911F7" w:rsidRPr="00947896">
        <w:rPr>
          <w:rFonts w:asciiTheme="minorHAnsi" w:hAnsiTheme="minorHAnsi" w:cstheme="minorHAnsi"/>
          <w:sz w:val="24"/>
          <w:szCs w:val="24"/>
          <w:lang w:val="en-GB"/>
        </w:rPr>
        <w:t xml:space="preserve"> diversity has previously been linked to strong invasion resistance</w:t>
      </w:r>
      <w:r w:rsidR="00D9146B" w:rsidRPr="00947896">
        <w:rPr>
          <w:rFonts w:asciiTheme="minorHAnsi" w:hAnsiTheme="minorHAnsi" w:cstheme="minorHAnsi"/>
          <w:sz w:val="24"/>
          <w:szCs w:val="24"/>
          <w:lang w:val="en-GB"/>
        </w:rPr>
        <w:t xml:space="preserve"> </w:t>
      </w:r>
      <w:r w:rsidR="00D9146B"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{"citationID":"a2746eid04h","properties":{"formattedCitation":"(Elsas et al., 2012; Hu et al., 2016; Wei et al., 2015)","plainCitation":"(Elsas et al., 2012; Hu et al., 2016; Wei et al., 2015)"},"citationItems":[{"id":129,"uris":["http://zotero.org/users/3819720/items/8ZW6EBAH"],"uri":["http://zotero.org/users/3819720/items/8ZW6EBAH"],"itemData":{"id":129,"type":"article-journal","title":"Microbial diversity determines the invasion of soil by a bacterial pathogen","container-title":"Proceedings of the National Academy of Sciences","page":"1159-1164","volume":"109","issue":"4","source":"www.pnas.org","abstract":"Natural ecosystems show variable resistance to invasion by alien species, and this resistance can relate to the species diversity in the system. In soil, microorganisms are key components that determine life support functions, but the functional redundancy in the microbiota of most soils has long been thought to overwhelm microbial diversity–function relationships. We here show an inverse relationship between soil microbial diversity and survival of the invading species Escherichia coli O157:H7, assessed by using the marked derivative strain T. The invader's fate in soil was determined in the presence of (i) differentially constructed culturable bacterial communities, and (ii) microbial communities established using a dilution-to-extinction approach. Both approaches revealed a negative correlation between the diversity of the soil microbiota and survival of the invader. The relationship could be explained by a decrease in the competitive ability of the invader in species-rich vs. species-poor bacterial communities, reflected in the amount of resources used and the rate of their consumption. Soil microbial diversity is a key factor that controls the extent to which bacterial invaders can establish.","DOI":"10.1073/pnas.1109326109","ISSN":"0027-8424, 1091-6490","note":"PMID: 22232669","journalAbbreviation":"PNAS","language":"en","author":[{"family":"Elsas","given":"Jan Dirk","dropping-particle":"van"},{"family":"Chiurazzi","given":"Mario"},{"family":"Mallon","given":"Cyrus A."},{"family":"Elhottovā","given":"Dana"},{"family":"Krištůfek","given":"Václav"},{"family":"Salles","given":"Joana Falcão"}],"issued":{"date-parts":[["2012",1,24]]}},"label":"page"},{"id":27,"uris":["http://zotero.org/users/3819720/items/5Q2ECSTS"],"uri":["http://zotero.org/users/3819720/items/5Q2ECSTS"],"itemData":{"id":27,"type":"article-journal","title":"Probiotic Diversity Enhances Rhizosphere Microbiome Function and Plant Disease Suppression","container-title":"mBio","page":"e01790-16","volume":"7","issue":"6","source":"mbio.asm.org","abstract":"IMPORTANCE\nThe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future.","DOI":"10.1128/mBio.01790-16","ISSN":", 2150-7511","note":"PMID: 27965449","journalAbbreviation":"mBio","language":"en","author":[{"family":"Hu","given":"Jie"},{"family":"Wei","given":"Zhong"},{"family":"Friman","given":"Ville-Petri"},{"family":"Gu","given":"Shao-hua"},{"family":"Wang","given":"Xiao-fang"},{"family":"Eisenhauer","given":"Nico"},{"family":"Yang","given":"Tian-jie"},{"family":"Ma","given":"Jing"},{"family":"Shen","given":"Qi-rong"},{"family":"Xu","given":"Yang-chun"},{"family":"Jousset","given":"Alexandre"}],"issued":{"date-parts":[["2016",12,30]]}},"label":"page"},{"id":50,"uris":["http://zotero.org/users/3819720/items/FPK33KNB"],"uri":["http://zotero.org/users/3819720/items/FPK33KNB"],"itemData":{"id":50,"type":"article-journal","title":"Trophic network architecture of root-associated bacterial communities determines pathogen invasion and plant health","container-title":"Nature Communications","page":"8413","volume":"6","source":"www.nature.com","abstract":"Species-rich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DOI":"10.1038/ncomms9413","ISSN":"2041-1723","language":"en","author":[{"family":"Wei","given":"Zhong"},{"family":"Yang","given":"Tianjie"},{"family":"Friman","given":"Ville-Petri"},{"family":"Xu","given":"Yangchun"},{"family":"Shen","given":"Qirong"},{"family":"Jousset","given":"Alexandre"}],"issued":{"date-parts":[["2015",9,24]]}},"label":"page"}],"schema":"https://github.com/citation-style-language/schema/raw/master/csl-citation.json"} </w:instrText>
      </w:r>
      <w:r w:rsidR="00D9146B" w:rsidRPr="00BC0EA1">
        <w:rPr>
          <w:rFonts w:asciiTheme="minorHAnsi" w:hAnsiTheme="minorHAnsi" w:cstheme="minorHAnsi"/>
          <w:sz w:val="24"/>
          <w:szCs w:val="24"/>
          <w:lang w:val="en-GB"/>
        </w:rPr>
        <w:fldChar w:fldCharType="separate"/>
      </w:r>
      <w:r w:rsidR="00D9146B" w:rsidRPr="00912006">
        <w:rPr>
          <w:rFonts w:asciiTheme="minorHAnsi" w:hAnsiTheme="minorHAnsi" w:cstheme="minorHAnsi"/>
          <w:sz w:val="24"/>
          <w:szCs w:val="24"/>
        </w:rPr>
        <w:t>(Elsas et al., 2012; Hu et al., 2016; Wei et al., 2015)</w:t>
      </w:r>
      <w:r w:rsidR="00D9146B" w:rsidRPr="00BC0EA1">
        <w:rPr>
          <w:rFonts w:asciiTheme="minorHAnsi" w:hAnsiTheme="minorHAnsi" w:cstheme="minorHAnsi"/>
          <w:sz w:val="24"/>
          <w:szCs w:val="24"/>
          <w:lang w:val="en-GB"/>
        </w:rPr>
        <w:fldChar w:fldCharType="end"/>
      </w:r>
      <w:r w:rsidR="001911F7" w:rsidRPr="00947896">
        <w:rPr>
          <w:rFonts w:asciiTheme="minorHAnsi" w:hAnsiTheme="minorHAnsi" w:cstheme="minorHAnsi"/>
          <w:sz w:val="24"/>
          <w:szCs w:val="24"/>
          <w:lang w:val="en-GB"/>
        </w:rPr>
        <w:t xml:space="preserve">, </w:t>
      </w:r>
      <w:r w:rsidR="00B76ECA" w:rsidRPr="00947896">
        <w:rPr>
          <w:rFonts w:asciiTheme="minorHAnsi" w:hAnsiTheme="minorHAnsi" w:cstheme="minorHAnsi"/>
          <w:sz w:val="24"/>
          <w:szCs w:val="24"/>
          <w:lang w:val="en-GB"/>
        </w:rPr>
        <w:t xml:space="preserve">pathogens can also trigger drastic changes in </w:t>
      </w:r>
      <w:r w:rsidR="001911F7" w:rsidRPr="00947896">
        <w:rPr>
          <w:rFonts w:asciiTheme="minorHAnsi" w:hAnsiTheme="minorHAnsi" w:cstheme="minorHAnsi"/>
          <w:sz w:val="24"/>
          <w:szCs w:val="24"/>
          <w:lang w:val="en-GB"/>
        </w:rPr>
        <w:t>the microbiome composition</w:t>
      </w:r>
      <w:r w:rsidR="00B76ECA" w:rsidRPr="00947896">
        <w:rPr>
          <w:rFonts w:asciiTheme="minorHAnsi" w:hAnsiTheme="minorHAnsi" w:cstheme="minorHAnsi"/>
          <w:sz w:val="24"/>
          <w:szCs w:val="24"/>
          <w:lang w:val="en-GB"/>
        </w:rPr>
        <w:t xml:space="preserve"> leading to loss of diversity </w:t>
      </w:r>
      <w:r w:rsidR="001911F7" w:rsidRPr="00947896">
        <w:rPr>
          <w:rFonts w:asciiTheme="minorHAnsi" w:hAnsiTheme="minorHAnsi" w:cstheme="minorHAnsi"/>
          <w:sz w:val="24"/>
          <w:szCs w:val="24"/>
          <w:lang w:val="en-GB"/>
        </w:rPr>
        <w:t xml:space="preserve">and predicted </w:t>
      </w:r>
      <w:r w:rsidR="00F1326B" w:rsidRPr="00947896">
        <w:rPr>
          <w:rFonts w:asciiTheme="minorHAnsi" w:hAnsiTheme="minorHAnsi" w:cstheme="minorHAnsi"/>
          <w:sz w:val="24"/>
          <w:szCs w:val="24"/>
          <w:lang w:val="en-GB"/>
        </w:rPr>
        <w:t xml:space="preserve">community </w:t>
      </w:r>
      <w:r w:rsidR="001911F7" w:rsidRPr="00947896">
        <w:rPr>
          <w:rFonts w:asciiTheme="minorHAnsi" w:hAnsiTheme="minorHAnsi" w:cstheme="minorHAnsi"/>
          <w:sz w:val="24"/>
          <w:szCs w:val="24"/>
          <w:lang w:val="en-GB"/>
        </w:rPr>
        <w:t xml:space="preserve">functioning. </w:t>
      </w:r>
      <w:r w:rsidR="00D93C36" w:rsidRPr="00947896">
        <w:rPr>
          <w:rFonts w:asciiTheme="minorHAnsi" w:hAnsiTheme="minorHAnsi" w:cstheme="minorHAnsi"/>
          <w:sz w:val="24"/>
          <w:szCs w:val="24"/>
          <w:lang w:val="en-GB"/>
        </w:rPr>
        <w:t>This kind of feedback loops could be very important for long-term disease dynamics. For example</w:t>
      </w:r>
      <w:r w:rsidR="00852704">
        <w:rPr>
          <w:rFonts w:asciiTheme="minorHAnsi" w:hAnsiTheme="minorHAnsi" w:cstheme="minorHAnsi" w:hint="eastAsia"/>
          <w:sz w:val="24"/>
          <w:szCs w:val="24"/>
          <w:lang w:val="en-GB"/>
        </w:rPr>
        <w:t>,</w:t>
      </w:r>
      <w:r w:rsidR="00D93C36" w:rsidRPr="00947896">
        <w:rPr>
          <w:rFonts w:asciiTheme="minorHAnsi" w:hAnsiTheme="minorHAnsi" w:cstheme="minorHAnsi"/>
          <w:sz w:val="24"/>
          <w:szCs w:val="24"/>
          <w:lang w:val="en-GB"/>
        </w:rPr>
        <w:t xml:space="preserve"> in the context of agriculture</w:t>
      </w:r>
      <w:r w:rsidR="00F1326B" w:rsidRPr="00947896">
        <w:rPr>
          <w:rFonts w:asciiTheme="minorHAnsi" w:hAnsiTheme="minorHAnsi" w:cstheme="minorHAnsi"/>
          <w:sz w:val="24"/>
          <w:szCs w:val="24"/>
          <w:lang w:val="en-GB"/>
        </w:rPr>
        <w:t>,</w:t>
      </w:r>
      <w:r w:rsidR="00D93C36" w:rsidRPr="00947896">
        <w:rPr>
          <w:rFonts w:asciiTheme="minorHAnsi" w:hAnsiTheme="minorHAnsi" w:cstheme="minorHAnsi"/>
          <w:sz w:val="24"/>
          <w:szCs w:val="24"/>
          <w:lang w:val="en-GB"/>
        </w:rPr>
        <w:t xml:space="preserve"> </w:t>
      </w:r>
      <w:r w:rsidR="001911F7" w:rsidRPr="00947896">
        <w:rPr>
          <w:rFonts w:asciiTheme="minorHAnsi" w:hAnsiTheme="minorHAnsi" w:cstheme="minorHAnsi"/>
          <w:sz w:val="24"/>
          <w:szCs w:val="24"/>
          <w:lang w:val="en-GB"/>
        </w:rPr>
        <w:t xml:space="preserve">once-invaded </w:t>
      </w:r>
      <w:r w:rsidR="00D93C36" w:rsidRPr="00947896">
        <w:rPr>
          <w:rFonts w:asciiTheme="minorHAnsi" w:hAnsiTheme="minorHAnsi" w:cstheme="minorHAnsi"/>
          <w:sz w:val="24"/>
          <w:szCs w:val="24"/>
          <w:lang w:val="en-GB"/>
        </w:rPr>
        <w:t xml:space="preserve">rhizosphere </w:t>
      </w:r>
      <w:r w:rsidR="001911F7" w:rsidRPr="00947896">
        <w:rPr>
          <w:rFonts w:asciiTheme="minorHAnsi" w:hAnsiTheme="minorHAnsi" w:cstheme="minorHAnsi"/>
          <w:sz w:val="24"/>
          <w:szCs w:val="24"/>
          <w:lang w:val="en-GB"/>
        </w:rPr>
        <w:t xml:space="preserve">communities </w:t>
      </w:r>
      <w:r w:rsidR="00D93C36" w:rsidRPr="00947896">
        <w:rPr>
          <w:rFonts w:asciiTheme="minorHAnsi" w:hAnsiTheme="minorHAnsi" w:cstheme="minorHAnsi"/>
          <w:sz w:val="24"/>
          <w:szCs w:val="24"/>
          <w:lang w:val="en-GB"/>
        </w:rPr>
        <w:t>could become more susceptible</w:t>
      </w:r>
      <w:r w:rsidR="001911F7" w:rsidRPr="00947896">
        <w:rPr>
          <w:rFonts w:asciiTheme="minorHAnsi" w:hAnsiTheme="minorHAnsi" w:cstheme="minorHAnsi"/>
          <w:sz w:val="24"/>
          <w:szCs w:val="24"/>
          <w:lang w:val="en-GB"/>
        </w:rPr>
        <w:t xml:space="preserve"> to secondary invasions</w:t>
      </w:r>
      <w:r w:rsidR="00D93C36" w:rsidRPr="00947896">
        <w:rPr>
          <w:rFonts w:asciiTheme="minorHAnsi" w:hAnsiTheme="minorHAnsi" w:cstheme="minorHAnsi"/>
          <w:sz w:val="24"/>
          <w:szCs w:val="24"/>
          <w:lang w:val="en-GB"/>
        </w:rPr>
        <w:t xml:space="preserve"> during following crops seasons leading to downward spiral of recurrent infections.</w:t>
      </w:r>
      <w:r w:rsidR="00237A59" w:rsidRPr="00947896">
        <w:rPr>
          <w:rFonts w:asciiTheme="minorHAnsi" w:hAnsiTheme="minorHAnsi" w:cstheme="minorHAnsi"/>
          <w:sz w:val="24"/>
          <w:szCs w:val="24"/>
          <w:lang w:val="en-GB"/>
        </w:rPr>
        <w:t xml:space="preserve"> </w:t>
      </w:r>
      <w:r w:rsidR="00E93B7C" w:rsidRPr="00947896">
        <w:rPr>
          <w:rFonts w:asciiTheme="minorHAnsi" w:hAnsiTheme="minorHAnsi" w:cstheme="minorHAnsi"/>
          <w:sz w:val="24"/>
          <w:szCs w:val="24"/>
          <w:lang w:val="en-GB"/>
        </w:rPr>
        <w:t>Moreover</w:t>
      </w:r>
      <w:r w:rsidR="00237A59" w:rsidRPr="00947896">
        <w:rPr>
          <w:rFonts w:asciiTheme="minorHAnsi" w:hAnsiTheme="minorHAnsi" w:cstheme="minorHAnsi"/>
          <w:sz w:val="24"/>
          <w:szCs w:val="24"/>
          <w:lang w:val="en-GB"/>
        </w:rPr>
        <w:t xml:space="preserve">, </w:t>
      </w:r>
      <w:r w:rsidR="00E93B7C" w:rsidRPr="00947896">
        <w:rPr>
          <w:rFonts w:asciiTheme="minorHAnsi" w:hAnsiTheme="minorHAnsi" w:cstheme="minorHAnsi"/>
          <w:sz w:val="24"/>
          <w:szCs w:val="24"/>
          <w:lang w:val="en-GB"/>
        </w:rPr>
        <w:t xml:space="preserve">the </w:t>
      </w:r>
      <w:r w:rsidR="00237A59" w:rsidRPr="00947896">
        <w:rPr>
          <w:rFonts w:asciiTheme="minorHAnsi" w:hAnsiTheme="minorHAnsi" w:cstheme="minorHAnsi"/>
          <w:sz w:val="24"/>
          <w:szCs w:val="24"/>
          <w:lang w:val="en-GB"/>
        </w:rPr>
        <w:t xml:space="preserve">strong negative correlation between pathogen and non-pathogenic bacterial densities suggest that relative pathogen abundance could better predict the severity of bacterial wilt disease outbreaks compared to absolute pathogen abundance. Monitoring the </w:t>
      </w:r>
      <w:r w:rsidR="00446919" w:rsidRPr="00947896">
        <w:rPr>
          <w:rFonts w:asciiTheme="minorHAnsi" w:hAnsiTheme="minorHAnsi" w:cstheme="minorHAnsi"/>
          <w:sz w:val="24"/>
          <w:szCs w:val="24"/>
          <w:lang w:val="en-GB"/>
        </w:rPr>
        <w:t xml:space="preserve">pathogen </w:t>
      </w:r>
      <w:r w:rsidR="00237A59" w:rsidRPr="00947896">
        <w:rPr>
          <w:rFonts w:asciiTheme="minorHAnsi" w:hAnsiTheme="minorHAnsi" w:cstheme="minorHAnsi"/>
          <w:sz w:val="24"/>
          <w:szCs w:val="24"/>
          <w:lang w:val="en-GB"/>
        </w:rPr>
        <w:t xml:space="preserve">dynamics </w:t>
      </w:r>
      <w:r w:rsidR="00446919" w:rsidRPr="00947896">
        <w:rPr>
          <w:rFonts w:asciiTheme="minorHAnsi" w:hAnsiTheme="minorHAnsi" w:cstheme="minorHAnsi"/>
          <w:sz w:val="24"/>
          <w:szCs w:val="24"/>
          <w:lang w:val="en-GB"/>
        </w:rPr>
        <w:t xml:space="preserve">relative to the changes in the surrounding microbiome </w:t>
      </w:r>
      <w:r w:rsidR="00237A59" w:rsidRPr="00947896">
        <w:rPr>
          <w:rFonts w:asciiTheme="minorHAnsi" w:hAnsiTheme="minorHAnsi" w:cstheme="minorHAnsi"/>
          <w:sz w:val="24"/>
          <w:szCs w:val="24"/>
          <w:lang w:val="en-GB"/>
        </w:rPr>
        <w:t>could thus open new avenues for</w:t>
      </w:r>
      <w:r w:rsidR="001538AF" w:rsidRPr="00947896">
        <w:rPr>
          <w:rFonts w:asciiTheme="minorHAnsi" w:hAnsiTheme="minorHAnsi" w:cstheme="minorHAnsi"/>
          <w:sz w:val="24"/>
          <w:szCs w:val="24"/>
          <w:lang w:val="en-GB"/>
        </w:rPr>
        <w:t xml:space="preserve"> developing</w:t>
      </w:r>
      <w:r w:rsidR="00237A59" w:rsidRPr="00947896">
        <w:rPr>
          <w:rFonts w:asciiTheme="minorHAnsi" w:hAnsiTheme="minorHAnsi" w:cstheme="minorHAnsi"/>
          <w:sz w:val="24"/>
          <w:szCs w:val="24"/>
          <w:lang w:val="en-GB"/>
        </w:rPr>
        <w:t xml:space="preserve"> more accurate disease diagnostics in the future.</w:t>
      </w:r>
    </w:p>
    <w:p w14:paraId="61797D02" w14:textId="3130E47E" w:rsidR="003473DB" w:rsidRPr="00947896" w:rsidRDefault="00E23EA8" w:rsidP="00450B4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B</w:t>
      </w:r>
      <w:r w:rsidR="00643556" w:rsidRPr="00947896">
        <w:rPr>
          <w:rFonts w:asciiTheme="minorHAnsi" w:hAnsiTheme="minorHAnsi" w:cstheme="minorHAnsi"/>
          <w:sz w:val="24"/>
          <w:szCs w:val="24"/>
          <w:lang w:val="en-GB"/>
        </w:rPr>
        <w:t xml:space="preserve">ecause </w:t>
      </w:r>
      <w:r w:rsidR="00B10B9B" w:rsidRPr="00947896">
        <w:rPr>
          <w:rFonts w:asciiTheme="minorHAnsi" w:hAnsiTheme="minorHAnsi" w:cstheme="minorHAnsi"/>
          <w:sz w:val="24"/>
          <w:szCs w:val="24"/>
          <w:lang w:val="en-GB"/>
        </w:rPr>
        <w:t xml:space="preserve">it is not possible to </w:t>
      </w:r>
      <w:r w:rsidR="00714F35" w:rsidRPr="00947896">
        <w:rPr>
          <w:rFonts w:asciiTheme="minorHAnsi" w:hAnsiTheme="minorHAnsi" w:cstheme="minorHAnsi"/>
          <w:sz w:val="24"/>
          <w:szCs w:val="24"/>
          <w:lang w:val="en-GB"/>
        </w:rPr>
        <w:t>separat</w:t>
      </w:r>
      <w:r w:rsidR="00B10B9B" w:rsidRPr="00947896">
        <w:rPr>
          <w:rFonts w:asciiTheme="minorHAnsi" w:hAnsiTheme="minorHAnsi" w:cstheme="minorHAnsi"/>
          <w:sz w:val="24"/>
          <w:szCs w:val="24"/>
          <w:lang w:val="en-GB"/>
        </w:rPr>
        <w:t xml:space="preserve">e </w:t>
      </w:r>
      <w:r w:rsidR="00714F35" w:rsidRPr="00947896">
        <w:rPr>
          <w:rFonts w:asciiTheme="minorHAnsi" w:hAnsiTheme="minorHAnsi" w:cstheme="minorHAnsi"/>
          <w:sz w:val="24"/>
          <w:szCs w:val="24"/>
          <w:lang w:val="en-GB"/>
        </w:rPr>
        <w:t xml:space="preserve">cause </w:t>
      </w:r>
      <w:r w:rsidR="00B10B9B" w:rsidRPr="00947896">
        <w:rPr>
          <w:rFonts w:asciiTheme="minorHAnsi" w:hAnsiTheme="minorHAnsi" w:cstheme="minorHAnsi"/>
          <w:sz w:val="24"/>
          <w:szCs w:val="24"/>
          <w:lang w:val="en-GB"/>
        </w:rPr>
        <w:t xml:space="preserve">and </w:t>
      </w:r>
      <w:r w:rsidR="00714F35" w:rsidRPr="00947896">
        <w:rPr>
          <w:rFonts w:asciiTheme="minorHAnsi" w:hAnsiTheme="minorHAnsi" w:cstheme="minorHAnsi"/>
          <w:sz w:val="24"/>
          <w:szCs w:val="24"/>
          <w:lang w:val="en-GB"/>
        </w:rPr>
        <w:t xml:space="preserve">consequence </w:t>
      </w:r>
      <w:r w:rsidR="00D94F82" w:rsidRPr="00947896">
        <w:rPr>
          <w:rFonts w:asciiTheme="minorHAnsi" w:hAnsiTheme="minorHAnsi" w:cstheme="minorHAnsi"/>
          <w:sz w:val="24"/>
          <w:szCs w:val="24"/>
          <w:lang w:val="en-GB"/>
        </w:rPr>
        <w:t>based on</w:t>
      </w:r>
      <w:r w:rsidR="00714F35" w:rsidRPr="00947896">
        <w:rPr>
          <w:rFonts w:asciiTheme="minorHAnsi" w:hAnsiTheme="minorHAnsi" w:cstheme="minorHAnsi"/>
          <w:sz w:val="24"/>
          <w:szCs w:val="24"/>
          <w:lang w:val="en-GB"/>
        </w:rPr>
        <w:t xml:space="preserve"> </w:t>
      </w:r>
      <w:r w:rsidR="008708DE" w:rsidRPr="00947896">
        <w:rPr>
          <w:rFonts w:asciiTheme="minorHAnsi" w:hAnsiTheme="minorHAnsi" w:cstheme="minorHAnsi"/>
          <w:sz w:val="24"/>
          <w:szCs w:val="24"/>
          <w:lang w:val="en-GB"/>
        </w:rPr>
        <w:t>th</w:t>
      </w:r>
      <w:r w:rsidR="00D94F82" w:rsidRPr="00947896">
        <w:rPr>
          <w:rFonts w:asciiTheme="minorHAnsi" w:hAnsiTheme="minorHAnsi" w:cstheme="minorHAnsi"/>
          <w:sz w:val="24"/>
          <w:szCs w:val="24"/>
          <w:lang w:val="en-GB"/>
        </w:rPr>
        <w:t>e field</w:t>
      </w:r>
      <w:r w:rsidR="00643556" w:rsidRPr="00947896">
        <w:rPr>
          <w:rFonts w:asciiTheme="minorHAnsi" w:hAnsiTheme="minorHAnsi" w:cstheme="minorHAnsi"/>
          <w:sz w:val="24"/>
          <w:szCs w:val="24"/>
          <w:lang w:val="en-GB"/>
        </w:rPr>
        <w:t xml:space="preserve"> sampling</w:t>
      </w:r>
      <w:r w:rsidR="00714F35" w:rsidRPr="00947896">
        <w:rPr>
          <w:rFonts w:asciiTheme="minorHAnsi" w:hAnsiTheme="minorHAnsi" w:cstheme="minorHAnsi"/>
          <w:sz w:val="24"/>
          <w:szCs w:val="24"/>
          <w:lang w:val="en-GB"/>
        </w:rPr>
        <w:t xml:space="preserve"> data, </w:t>
      </w:r>
      <w:r w:rsidR="0076301F" w:rsidRPr="00947896">
        <w:rPr>
          <w:rFonts w:asciiTheme="minorHAnsi" w:hAnsiTheme="minorHAnsi" w:cstheme="minorHAnsi"/>
          <w:sz w:val="24"/>
          <w:szCs w:val="24"/>
          <w:lang w:val="en-GB"/>
        </w:rPr>
        <w:t xml:space="preserve">we conducted </w:t>
      </w:r>
      <w:r w:rsidR="009E7B24" w:rsidRPr="00947896">
        <w:rPr>
          <w:rFonts w:asciiTheme="minorHAnsi" w:hAnsiTheme="minorHAnsi" w:cstheme="minorHAnsi"/>
          <w:sz w:val="24"/>
          <w:szCs w:val="24"/>
          <w:lang w:val="en-GB"/>
        </w:rPr>
        <w:t xml:space="preserve">a </w:t>
      </w:r>
      <w:r w:rsidR="0076301F" w:rsidRPr="00947896">
        <w:rPr>
          <w:rFonts w:asciiTheme="minorHAnsi" w:hAnsiTheme="minorHAnsi" w:cstheme="minorHAnsi"/>
          <w:sz w:val="24"/>
          <w:szCs w:val="24"/>
          <w:lang w:val="en-GB"/>
        </w:rPr>
        <w:t>controlled small</w:t>
      </w:r>
      <w:r w:rsidR="00F1326B" w:rsidRPr="00947896">
        <w:rPr>
          <w:rFonts w:asciiTheme="minorHAnsi" w:hAnsiTheme="minorHAnsi" w:cstheme="minorHAnsi"/>
          <w:sz w:val="24"/>
          <w:szCs w:val="24"/>
          <w:lang w:val="en-GB"/>
        </w:rPr>
        <w:t>-</w:t>
      </w:r>
      <w:r w:rsidR="0076301F" w:rsidRPr="00947896">
        <w:rPr>
          <w:rFonts w:asciiTheme="minorHAnsi" w:hAnsiTheme="minorHAnsi" w:cstheme="minorHAnsi"/>
          <w:sz w:val="24"/>
          <w:szCs w:val="24"/>
          <w:lang w:val="en-GB"/>
        </w:rPr>
        <w:t xml:space="preserve">scale greenhouse experiment to directly study how </w:t>
      </w:r>
      <w:r w:rsidR="005D0951" w:rsidRPr="00947896">
        <w:rPr>
          <w:rFonts w:asciiTheme="minorHAnsi" w:hAnsiTheme="minorHAnsi" w:cstheme="minorHAnsi"/>
          <w:sz w:val="24"/>
          <w:szCs w:val="24"/>
          <w:lang w:val="en-GB"/>
        </w:rPr>
        <w:t xml:space="preserve">pathogen </w:t>
      </w:r>
      <w:r w:rsidR="0076301F" w:rsidRPr="00947896">
        <w:rPr>
          <w:rFonts w:asciiTheme="minorHAnsi" w:hAnsiTheme="minorHAnsi" w:cstheme="minorHAnsi"/>
          <w:sz w:val="24"/>
          <w:szCs w:val="24"/>
          <w:lang w:val="en-GB"/>
        </w:rPr>
        <w:t xml:space="preserve">presence </w:t>
      </w:r>
      <w:r w:rsidR="005D0951" w:rsidRPr="00947896">
        <w:rPr>
          <w:rFonts w:asciiTheme="minorHAnsi" w:hAnsiTheme="minorHAnsi" w:cstheme="minorHAnsi"/>
          <w:sz w:val="24"/>
          <w:szCs w:val="24"/>
          <w:lang w:val="en-GB"/>
        </w:rPr>
        <w:t>shapes the</w:t>
      </w:r>
      <w:r w:rsidR="0076301F" w:rsidRPr="00947896">
        <w:rPr>
          <w:rFonts w:asciiTheme="minorHAnsi" w:hAnsiTheme="minorHAnsi" w:cstheme="minorHAnsi"/>
          <w:sz w:val="24"/>
          <w:szCs w:val="24"/>
          <w:lang w:val="en-GB"/>
        </w:rPr>
        <w:t xml:space="preserve"> rhizosphere microbiome </w:t>
      </w:r>
      <w:r w:rsidR="009E7B24" w:rsidRPr="00947896">
        <w:rPr>
          <w:rFonts w:asciiTheme="minorHAnsi" w:hAnsiTheme="minorHAnsi" w:cstheme="minorHAnsi"/>
          <w:sz w:val="24"/>
          <w:szCs w:val="24"/>
          <w:lang w:val="en-GB"/>
        </w:rPr>
        <w:t>composition</w:t>
      </w:r>
      <w:r w:rsidR="0076301F" w:rsidRPr="00947896">
        <w:rPr>
          <w:rFonts w:asciiTheme="minorHAnsi" w:hAnsiTheme="minorHAnsi" w:cstheme="minorHAnsi"/>
          <w:sz w:val="24"/>
          <w:szCs w:val="24"/>
          <w:lang w:val="en-GB"/>
        </w:rPr>
        <w:t>.</w:t>
      </w:r>
      <w:r w:rsidR="00D94F82" w:rsidRPr="00947896">
        <w:rPr>
          <w:rFonts w:asciiTheme="minorHAnsi" w:hAnsiTheme="minorHAnsi" w:cstheme="minorHAnsi"/>
          <w:sz w:val="24"/>
          <w:szCs w:val="24"/>
          <w:lang w:val="en-GB"/>
        </w:rPr>
        <w:t xml:space="preserve"> </w:t>
      </w:r>
      <w:r w:rsidR="006F747F" w:rsidRPr="00947896">
        <w:rPr>
          <w:rFonts w:asciiTheme="minorHAnsi" w:hAnsiTheme="minorHAnsi" w:cstheme="minorHAnsi"/>
          <w:sz w:val="24"/>
          <w:szCs w:val="24"/>
          <w:lang w:val="en-GB"/>
        </w:rPr>
        <w:t>Consistent with the</w:t>
      </w:r>
      <w:r w:rsidR="000D06B2" w:rsidRPr="00947896">
        <w:rPr>
          <w:rFonts w:asciiTheme="minorHAnsi" w:hAnsiTheme="minorHAnsi" w:cstheme="minorHAnsi"/>
          <w:sz w:val="24"/>
          <w:szCs w:val="24"/>
          <w:lang w:val="en-GB"/>
        </w:rPr>
        <w:t xml:space="preserve"> field experiment, </w:t>
      </w:r>
      <w:r w:rsidR="00C95A7C" w:rsidRPr="00947896">
        <w:rPr>
          <w:rFonts w:asciiTheme="minorHAnsi" w:hAnsiTheme="minorHAnsi" w:cstheme="minorHAnsi"/>
          <w:sz w:val="24"/>
          <w:szCs w:val="24"/>
          <w:lang w:val="en-GB"/>
        </w:rPr>
        <w:t>plant development (time) and the pathogen presence had clear effects on rhizosphere microbiome composition</w:t>
      </w:r>
      <w:r w:rsidR="005D0951" w:rsidRPr="00947896">
        <w:rPr>
          <w:rFonts w:asciiTheme="minorHAnsi" w:hAnsiTheme="minorHAnsi" w:cstheme="minorHAnsi"/>
          <w:sz w:val="24"/>
          <w:szCs w:val="24"/>
          <w:lang w:val="en-GB"/>
        </w:rPr>
        <w:t xml:space="preserve"> and d</w:t>
      </w:r>
      <w:r w:rsidR="006F747F" w:rsidRPr="00947896">
        <w:rPr>
          <w:rFonts w:asciiTheme="minorHAnsi" w:hAnsiTheme="minorHAnsi" w:cstheme="minorHAnsi"/>
          <w:sz w:val="24"/>
          <w:szCs w:val="24"/>
          <w:lang w:val="en-GB"/>
        </w:rPr>
        <w:t>iversity</w:t>
      </w:r>
      <w:r w:rsidR="00C95A7C" w:rsidRPr="00947896">
        <w:rPr>
          <w:rFonts w:asciiTheme="minorHAnsi" w:hAnsiTheme="minorHAnsi" w:cstheme="minorHAnsi"/>
          <w:sz w:val="24"/>
          <w:szCs w:val="24"/>
          <w:lang w:val="en-GB"/>
        </w:rPr>
        <w:t>. Crucially, pathogen presence led to highest reduction in bacterial community richness relative to initial community composition.</w:t>
      </w:r>
      <w:r w:rsidR="00071F6C" w:rsidRPr="00947896">
        <w:rPr>
          <w:rFonts w:asciiTheme="minorHAnsi" w:hAnsiTheme="minorHAnsi" w:cstheme="minorHAnsi"/>
          <w:sz w:val="24"/>
          <w:szCs w:val="24"/>
          <w:lang w:val="en-GB"/>
        </w:rPr>
        <w:t xml:space="preserve"> </w:t>
      </w:r>
      <w:r w:rsidR="006F747F" w:rsidRPr="00947896">
        <w:rPr>
          <w:rFonts w:asciiTheme="minorHAnsi" w:hAnsiTheme="minorHAnsi" w:cstheme="minorHAnsi"/>
          <w:sz w:val="24"/>
          <w:szCs w:val="24"/>
          <w:lang w:val="en-GB"/>
        </w:rPr>
        <w:t>While we observed similar changes in the abundances of key bacterial phyla between field and greenhouse experiments in general, some groups responded differently. This is likely explained by the inherent differences between the pathogen and rhizosphere bacterial communities (field vs. river bank soil) and the controlled experimental design (absence or presence of one single pathogen).</w:t>
      </w:r>
      <w:r w:rsidR="003473DB" w:rsidRPr="00947896">
        <w:rPr>
          <w:rFonts w:asciiTheme="minorHAnsi" w:hAnsiTheme="minorHAnsi" w:cstheme="minorHAnsi"/>
          <w:sz w:val="24"/>
          <w:szCs w:val="24"/>
          <w:lang w:val="en-GB"/>
        </w:rPr>
        <w:t xml:space="preserve"> </w:t>
      </w:r>
      <w:r w:rsidR="00A66699" w:rsidRPr="00947896">
        <w:rPr>
          <w:rFonts w:asciiTheme="minorHAnsi" w:hAnsiTheme="minorHAnsi" w:cstheme="minorHAnsi"/>
          <w:sz w:val="24"/>
          <w:szCs w:val="24"/>
          <w:lang w:val="en-GB"/>
        </w:rPr>
        <w:t>Regardless of</w:t>
      </w:r>
      <w:r w:rsidR="00CF70C0" w:rsidRPr="00947896">
        <w:rPr>
          <w:rFonts w:asciiTheme="minorHAnsi" w:hAnsiTheme="minorHAnsi" w:cstheme="minorHAnsi"/>
          <w:sz w:val="24"/>
          <w:szCs w:val="24"/>
          <w:lang w:val="en-GB"/>
        </w:rPr>
        <w:t xml:space="preserve"> the</w:t>
      </w:r>
      <w:r w:rsidR="00A66699" w:rsidRPr="00947896">
        <w:rPr>
          <w:rFonts w:asciiTheme="minorHAnsi" w:hAnsiTheme="minorHAnsi" w:cstheme="minorHAnsi"/>
          <w:sz w:val="24"/>
          <w:szCs w:val="24"/>
          <w:lang w:val="en-GB"/>
        </w:rPr>
        <w:t>se small differences, patterns</w:t>
      </w:r>
      <w:r w:rsidR="00CF70C0" w:rsidRPr="00947896">
        <w:rPr>
          <w:rFonts w:asciiTheme="minorHAnsi" w:hAnsiTheme="minorHAnsi" w:cstheme="minorHAnsi"/>
          <w:sz w:val="24"/>
          <w:szCs w:val="24"/>
          <w:lang w:val="en-GB"/>
        </w:rPr>
        <w:t xml:space="preserve"> between field and greenhouse experiments</w:t>
      </w:r>
      <w:r w:rsidR="00A66699" w:rsidRPr="00947896">
        <w:rPr>
          <w:rFonts w:asciiTheme="minorHAnsi" w:hAnsiTheme="minorHAnsi" w:cstheme="minorHAnsi"/>
          <w:sz w:val="24"/>
          <w:szCs w:val="24"/>
          <w:lang w:val="en-GB"/>
        </w:rPr>
        <w:t xml:space="preserve"> we</w:t>
      </w:r>
      <w:r w:rsidR="00CF70C0" w:rsidRPr="00947896">
        <w:rPr>
          <w:rFonts w:asciiTheme="minorHAnsi" w:hAnsiTheme="minorHAnsi" w:cstheme="minorHAnsi"/>
          <w:sz w:val="24"/>
          <w:szCs w:val="24"/>
          <w:lang w:val="en-GB"/>
        </w:rPr>
        <w:t>re qualitatively very similar</w:t>
      </w:r>
      <w:r w:rsidR="003473DB" w:rsidRPr="00947896">
        <w:rPr>
          <w:rFonts w:asciiTheme="minorHAnsi" w:hAnsiTheme="minorHAnsi" w:cstheme="minorHAnsi"/>
          <w:sz w:val="24"/>
          <w:szCs w:val="24"/>
          <w:lang w:val="en-GB"/>
        </w:rPr>
        <w:t xml:space="preserve"> </w:t>
      </w:r>
      <w:r w:rsidR="00A66699" w:rsidRPr="00947896">
        <w:rPr>
          <w:rFonts w:asciiTheme="minorHAnsi" w:hAnsiTheme="minorHAnsi" w:cstheme="minorHAnsi"/>
          <w:sz w:val="24"/>
          <w:szCs w:val="24"/>
          <w:lang w:val="en-GB"/>
        </w:rPr>
        <w:t xml:space="preserve">demonstrating a causal link between </w:t>
      </w:r>
      <w:r w:rsidR="00A66699" w:rsidRPr="00947896">
        <w:rPr>
          <w:rFonts w:asciiTheme="minorHAnsi" w:hAnsiTheme="minorHAnsi" w:cstheme="minorHAnsi"/>
          <w:i/>
          <w:sz w:val="24"/>
          <w:szCs w:val="24"/>
          <w:lang w:val="en-GB"/>
        </w:rPr>
        <w:t xml:space="preserve">R. solanacearum </w:t>
      </w:r>
      <w:r w:rsidR="00A66699" w:rsidRPr="00947896">
        <w:rPr>
          <w:rFonts w:asciiTheme="minorHAnsi" w:hAnsiTheme="minorHAnsi" w:cstheme="minorHAnsi"/>
          <w:sz w:val="24"/>
          <w:szCs w:val="24"/>
          <w:lang w:val="en-GB"/>
        </w:rPr>
        <w:t xml:space="preserve">invasion and rhizosphere microbiome change. </w:t>
      </w:r>
      <w:r w:rsidR="00D03281" w:rsidRPr="00947896">
        <w:rPr>
          <w:rFonts w:asciiTheme="minorHAnsi" w:hAnsiTheme="minorHAnsi" w:cstheme="minorHAnsi"/>
          <w:sz w:val="24"/>
          <w:szCs w:val="24"/>
          <w:lang w:val="en-GB"/>
        </w:rPr>
        <w:t xml:space="preserve">One potential </w:t>
      </w:r>
      <w:r w:rsidR="00444211" w:rsidRPr="00947896">
        <w:rPr>
          <w:rFonts w:asciiTheme="minorHAnsi" w:hAnsiTheme="minorHAnsi" w:cstheme="minorHAnsi"/>
          <w:sz w:val="24"/>
          <w:szCs w:val="24"/>
          <w:lang w:val="en-GB"/>
        </w:rPr>
        <w:t>mechanism behind this is pathogen-mediated change in plant exudation</w:t>
      </w:r>
      <w:r w:rsidR="00D9146B" w:rsidRPr="00947896">
        <w:rPr>
          <w:rFonts w:asciiTheme="minorHAnsi" w:hAnsiTheme="minorHAnsi" w:cstheme="minorHAnsi"/>
          <w:sz w:val="24"/>
          <w:szCs w:val="24"/>
          <w:lang w:val="en-GB"/>
        </w:rPr>
        <w:t xml:space="preserve"> </w:t>
      </w:r>
      <w:r w:rsidR="00D9146B"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{"citationID":"a27k2il962d","properties":{"formattedCitation":"(Gu et al., 2016)","plainCitation":"(Gu et al., 2016)"},"citationItems":[{"id":21,"uris":["http://zotero.org/users/3819720/items/PQ2I8FIP"],"uri":["http://zotero.org/users/3819720/items/PQ2I8FIP"],"itemData":{"id":21,"type":"article-journal","title":"Pathogen invasion indirectly changes the composition of soil microbiome via shifts in root exudation profile","container-title":"Biology and Fertility of Soils","page":"997-1005","volume":"52","issue":"7","source":"link.springer.com","abstract":"Plant-derived root exudates modulate plant-microbe interactions and may play an important role in pathogen suppression. Root exudates may, for instance, directly inhibit pathogens or alter microbiome composition. Here, we tested if plants modulate their root exudation in the presence of a pathogen and if these shifts alter the rhizosphere microbiome composition. We added exudates from healthy and Ralstonia solanacearum-infected tomato plants to an unplanted soil and followed changes in bacterial community composition. The presence of pathogen changed the exudation of phenolic compounds and increased the release of caffeic acid. The amendment of soils with exudates from the infected plants led to a development of distinct and less diverse soil microbiome communities. Crucially, we could reproduce similar shift in microbiome composition by adding pure caffeic acid into the soil. Caffeic acid further suppressed R. solanacearum growth in vitro. We conclude that pathogen-induced changes in root exudation profile may serve to control pathogen both by direct inhibition and by indirectly shifting the composition of rhizosphere microbiome.","DOI":"10.1007/s00374-016-1136-2","ISSN":"0178-2762, 1432-0789","journalAbbreviation":"Biol Fertil Soils","language":"en","author":[{"family":"Gu","given":"Yian"},{"family":"Wei","given":"Zhong"},{"family":"Wang","given":"Xueqi"},{"family":"Friman","given":"Ville-Petri"},{"family":"Huang","given":"Jianfeng"},{"family":"Wang","given":"Xiaofang"},{"family":"Mei","given":"Xinlan"},{"family":"Xu","given":"Yangchun"},{"family":"Shen","given":"Qirong"},{"family":"Jousset","given":"Alexandre"}],"issued":{"date-parts":[["2016",10,1]]}}}],"schema":"https://github.com/citation-style-language/schema/raw/master/csl-citation.json"} </w:instrText>
      </w:r>
      <w:r w:rsidR="00D9146B" w:rsidRPr="00BC0EA1">
        <w:rPr>
          <w:rFonts w:asciiTheme="minorHAnsi" w:hAnsiTheme="minorHAnsi" w:cstheme="minorHAnsi"/>
          <w:sz w:val="24"/>
          <w:szCs w:val="24"/>
          <w:lang w:val="en-GB"/>
        </w:rPr>
        <w:fldChar w:fldCharType="separate"/>
      </w:r>
      <w:r w:rsidR="00D9146B" w:rsidRPr="00912006">
        <w:rPr>
          <w:rFonts w:asciiTheme="minorHAnsi" w:hAnsiTheme="minorHAnsi" w:cstheme="minorHAnsi"/>
          <w:sz w:val="24"/>
          <w:szCs w:val="24"/>
        </w:rPr>
        <w:t>(Gu et al., 2016)</w:t>
      </w:r>
      <w:r w:rsidR="00D9146B" w:rsidRPr="00BC0EA1">
        <w:rPr>
          <w:rFonts w:asciiTheme="minorHAnsi" w:hAnsiTheme="minorHAnsi" w:cstheme="minorHAnsi"/>
          <w:sz w:val="24"/>
          <w:szCs w:val="24"/>
          <w:lang w:val="en-GB"/>
        </w:rPr>
        <w:fldChar w:fldCharType="end"/>
      </w:r>
      <w:r w:rsidR="00444211" w:rsidRPr="00947896">
        <w:rPr>
          <w:rFonts w:asciiTheme="minorHAnsi" w:hAnsiTheme="minorHAnsi" w:cstheme="minorHAnsi"/>
          <w:sz w:val="24"/>
          <w:szCs w:val="24"/>
          <w:lang w:val="en-GB"/>
        </w:rPr>
        <w:t xml:space="preserve">. </w:t>
      </w:r>
      <w:r w:rsidR="00290EDE" w:rsidRPr="00947896">
        <w:rPr>
          <w:rFonts w:asciiTheme="minorHAnsi" w:hAnsiTheme="minorHAnsi" w:cstheme="minorHAnsi"/>
          <w:sz w:val="24"/>
          <w:szCs w:val="24"/>
          <w:lang w:val="en-GB"/>
        </w:rPr>
        <w:t xml:space="preserve">Recently, Gu </w:t>
      </w:r>
      <w:r w:rsidR="00290EDE" w:rsidRPr="00947896">
        <w:rPr>
          <w:rFonts w:asciiTheme="minorHAnsi" w:hAnsiTheme="minorHAnsi" w:cstheme="minorHAnsi"/>
          <w:i/>
          <w:sz w:val="24"/>
          <w:szCs w:val="24"/>
          <w:lang w:val="en-GB"/>
        </w:rPr>
        <w:t>et al.</w:t>
      </w:r>
      <w:r w:rsidR="00290EDE" w:rsidRPr="00947896">
        <w:rPr>
          <w:rFonts w:asciiTheme="minorHAnsi" w:hAnsiTheme="minorHAnsi" w:cstheme="minorHAnsi"/>
          <w:sz w:val="24"/>
          <w:szCs w:val="24"/>
          <w:lang w:val="en-GB"/>
        </w:rPr>
        <w:t xml:space="preserve"> (2016) showed</w:t>
      </w:r>
      <w:r w:rsidR="00750301" w:rsidRPr="00947896">
        <w:rPr>
          <w:rFonts w:asciiTheme="minorHAnsi" w:hAnsiTheme="minorHAnsi" w:cstheme="minorHAnsi"/>
          <w:sz w:val="24"/>
          <w:szCs w:val="24"/>
          <w:lang w:val="en-GB"/>
        </w:rPr>
        <w:t xml:space="preserve"> with tomato</w:t>
      </w:r>
      <w:r w:rsidR="00290EDE" w:rsidRPr="00947896">
        <w:rPr>
          <w:rFonts w:asciiTheme="minorHAnsi" w:hAnsiTheme="minorHAnsi" w:cstheme="minorHAnsi"/>
          <w:sz w:val="24"/>
          <w:szCs w:val="24"/>
          <w:lang w:val="en-GB"/>
        </w:rPr>
        <w:t xml:space="preserve"> that </w:t>
      </w:r>
      <w:r w:rsidR="00290EDE" w:rsidRPr="00947896">
        <w:rPr>
          <w:rFonts w:asciiTheme="minorHAnsi" w:hAnsiTheme="minorHAnsi" w:cstheme="minorHAnsi"/>
          <w:i/>
          <w:sz w:val="24"/>
          <w:szCs w:val="24"/>
          <w:lang w:val="en-GB"/>
        </w:rPr>
        <w:t>R. solanacearum</w:t>
      </w:r>
      <w:r w:rsidR="00290EDE" w:rsidRPr="00947896">
        <w:rPr>
          <w:rFonts w:asciiTheme="minorHAnsi" w:hAnsiTheme="minorHAnsi" w:cstheme="minorHAnsi"/>
          <w:sz w:val="24"/>
          <w:szCs w:val="24"/>
          <w:lang w:val="en-GB"/>
        </w:rPr>
        <w:t xml:space="preserve"> presence can trigger changes in </w:t>
      </w:r>
      <w:r w:rsidR="00290EDE" w:rsidRPr="00947896">
        <w:rPr>
          <w:rFonts w:asciiTheme="minorHAnsi" w:hAnsiTheme="minorHAnsi" w:cstheme="minorHAnsi"/>
          <w:sz w:val="24"/>
          <w:szCs w:val="24"/>
        </w:rPr>
        <w:t>the exudation</w:t>
      </w:r>
      <w:r w:rsidR="00ED46C2" w:rsidRPr="00947896">
        <w:rPr>
          <w:rFonts w:asciiTheme="minorHAnsi" w:hAnsiTheme="minorHAnsi" w:cstheme="minorHAnsi"/>
          <w:sz w:val="24"/>
          <w:szCs w:val="24"/>
        </w:rPr>
        <w:t xml:space="preserve"> </w:t>
      </w:r>
      <w:r w:rsidR="00290EDE" w:rsidRPr="00947896">
        <w:rPr>
          <w:rFonts w:asciiTheme="minorHAnsi" w:hAnsiTheme="minorHAnsi" w:cstheme="minorHAnsi"/>
          <w:sz w:val="24"/>
          <w:szCs w:val="24"/>
        </w:rPr>
        <w:t>of</w:t>
      </w:r>
      <w:r w:rsidR="00A00AC8" w:rsidRPr="00947896">
        <w:rPr>
          <w:rFonts w:asciiTheme="minorHAnsi" w:hAnsiTheme="minorHAnsi" w:cstheme="minorHAnsi"/>
          <w:sz w:val="24"/>
          <w:szCs w:val="24"/>
        </w:rPr>
        <w:t xml:space="preserve"> different</w:t>
      </w:r>
      <w:r w:rsidR="00290EDE" w:rsidRPr="00947896">
        <w:rPr>
          <w:rFonts w:asciiTheme="minorHAnsi" w:hAnsiTheme="minorHAnsi" w:cstheme="minorHAnsi"/>
          <w:sz w:val="24"/>
          <w:szCs w:val="24"/>
        </w:rPr>
        <w:t xml:space="preserve"> phenolic compounds and caffeic acid.</w:t>
      </w:r>
      <w:r w:rsidR="00750301" w:rsidRPr="00947896">
        <w:rPr>
          <w:rFonts w:asciiTheme="minorHAnsi" w:hAnsiTheme="minorHAnsi" w:cstheme="minorHAnsi"/>
          <w:sz w:val="24"/>
          <w:szCs w:val="24"/>
        </w:rPr>
        <w:t xml:space="preserve"> </w:t>
      </w:r>
      <w:r w:rsidR="00290EDE" w:rsidRPr="00947896">
        <w:rPr>
          <w:rFonts w:asciiTheme="minorHAnsi" w:hAnsiTheme="minorHAnsi" w:cstheme="minorHAnsi"/>
          <w:sz w:val="24"/>
          <w:szCs w:val="24"/>
          <w:lang w:val="en-GB"/>
        </w:rPr>
        <w:t xml:space="preserve">In line with our results, </w:t>
      </w:r>
      <w:r w:rsidR="00750301" w:rsidRPr="00947896">
        <w:rPr>
          <w:rFonts w:asciiTheme="minorHAnsi" w:hAnsiTheme="minorHAnsi" w:cstheme="minorHAnsi"/>
          <w:sz w:val="24"/>
          <w:szCs w:val="24"/>
          <w:lang w:val="en-GB"/>
        </w:rPr>
        <w:t xml:space="preserve">the </w:t>
      </w:r>
      <w:r w:rsidR="00290EDE" w:rsidRPr="00947896">
        <w:rPr>
          <w:rFonts w:asciiTheme="minorHAnsi" w:hAnsiTheme="minorHAnsi" w:cstheme="minorHAnsi"/>
          <w:sz w:val="24"/>
          <w:szCs w:val="24"/>
          <w:lang w:val="en-GB"/>
        </w:rPr>
        <w:t xml:space="preserve">root exudates from pathogen-infected plants led to development of less diverse rhizosphere </w:t>
      </w:r>
      <w:r w:rsidR="00750301" w:rsidRPr="00947896">
        <w:rPr>
          <w:rFonts w:asciiTheme="minorHAnsi" w:hAnsiTheme="minorHAnsi" w:cstheme="minorHAnsi"/>
          <w:sz w:val="24"/>
          <w:szCs w:val="24"/>
          <w:lang w:val="en-GB"/>
        </w:rPr>
        <w:t xml:space="preserve">bacterial communities, while </w:t>
      </w:r>
      <w:r w:rsidR="00ED46C2" w:rsidRPr="00947896">
        <w:rPr>
          <w:rFonts w:asciiTheme="minorHAnsi" w:hAnsiTheme="minorHAnsi" w:cstheme="minorHAnsi"/>
          <w:sz w:val="24"/>
          <w:szCs w:val="24"/>
          <w:lang w:val="en-GB"/>
        </w:rPr>
        <w:t>increased exudation of</w:t>
      </w:r>
      <w:r w:rsidR="00750301" w:rsidRPr="00947896">
        <w:rPr>
          <w:rFonts w:asciiTheme="minorHAnsi" w:hAnsiTheme="minorHAnsi" w:cstheme="minorHAnsi"/>
          <w:sz w:val="24"/>
          <w:szCs w:val="24"/>
          <w:lang w:val="en-GB"/>
        </w:rPr>
        <w:t xml:space="preserve"> c</w:t>
      </w:r>
      <w:r w:rsidR="00ED46C2" w:rsidRPr="00947896">
        <w:rPr>
          <w:rFonts w:asciiTheme="minorHAnsi" w:hAnsiTheme="minorHAnsi" w:cstheme="minorHAnsi"/>
          <w:sz w:val="24"/>
          <w:szCs w:val="24"/>
          <w:lang w:val="en-GB"/>
        </w:rPr>
        <w:t>a</w:t>
      </w:r>
      <w:r w:rsidR="00750301" w:rsidRPr="00947896">
        <w:rPr>
          <w:rFonts w:asciiTheme="minorHAnsi" w:hAnsiTheme="minorHAnsi" w:cstheme="minorHAnsi"/>
          <w:sz w:val="24"/>
          <w:szCs w:val="24"/>
          <w:lang w:val="en-GB"/>
        </w:rPr>
        <w:t>ffeic acid had direct negative effects on the invading pathogen</w:t>
      </w:r>
      <w:r w:rsidR="00D9146B" w:rsidRPr="00947896">
        <w:rPr>
          <w:rFonts w:asciiTheme="minorHAnsi" w:hAnsiTheme="minorHAnsi" w:cstheme="minorHAnsi"/>
          <w:sz w:val="24"/>
          <w:szCs w:val="24"/>
          <w:lang w:val="en-GB"/>
        </w:rPr>
        <w:t xml:space="preserve"> </w:t>
      </w:r>
      <w:r w:rsidR="00D9146B" w:rsidRPr="00BC0EA1">
        <w:rPr>
          <w:rFonts w:asciiTheme="minorHAnsi" w:hAnsiTheme="minorHAnsi" w:cstheme="minorHAnsi"/>
          <w:sz w:val="24"/>
          <w:szCs w:val="24"/>
          <w:lang w:val="en-GB"/>
        </w:rPr>
        <w:fldChar w:fldCharType="begin"/>
      </w:r>
      <w:r w:rsidR="00E6461F" w:rsidRPr="00947896">
        <w:rPr>
          <w:rFonts w:asciiTheme="minorHAnsi" w:hAnsiTheme="minorHAnsi" w:cstheme="minorHAnsi"/>
          <w:sz w:val="24"/>
          <w:szCs w:val="24"/>
          <w:lang w:val="en-GB"/>
        </w:rPr>
        <w:instrText xml:space="preserve"> ADDIN ZOTERO_ITEM CSL_CITATION {"citationID":"cgsfPBln","properties":{"formattedCitation":"(Gu et al., 2016)","plainCitation":"(Gu et al., 2016)"},"citationItems":[{"id":21,"uris":["http://zotero.org/users/3819720/items/PQ2I8FIP"],"uri":["http://zotero.org/users/3819720/items/PQ2I8FIP"],"itemData":{"id":21,"type":"article-journal","title":"Pathogen invasion indirectly changes the composition of soil microbiome via shifts in root exudation profile","container-title":"Biology and Fertility of Soils","page":"997-1005","volume":"52","issue":"7","source":"link.springer.com","abstract":"Plant-derived root exudates modulate plant-microbe interactions and may play an important role in pathogen suppression. Root exudates may, for instance, directly inhibit pathogens or alter microbiome composition. Here, we tested if plants modulate their root exudation in the presence of a pathogen and if these shifts alter the rhizosphere microbiome composition. We added exudates from healthy and Ralstonia solanacearum-infected tomato plants to an unplanted soil and followed changes in bacterial community composition. The presence of pathogen changed the exudation of phenolic compounds and increased the release of caffeic acid. The amendment of soils with exudates from the infected plants led to a development of distinct and less diverse soil microbiome communities. Crucially, we could reproduce similar shift in microbiome composition by adding pure caffeic acid into the soil. Caffeic acid further suppressed R. solanacearum growth in vitro. We conclude that pathogen-induced changes in root exudation profile may serve to control pathogen both by direct inhibition and by indirectly shifting the composition of rhizosphere microbiome.","DOI":"10.1007/s00374-016-1136-2","ISSN":"0178-2762, 1432-0789","journalAbbreviation":"Biol Fertil Soils","language":"en","author":[{"family":"Gu","given":"Yian"},{"family":"Wei","given":"Zhong"},{"family":"Wang","given":"Xueqi"},{"family":"Friman","given":"Ville-Petri"},{"family":"Huang","given":"Jianfeng"},{"family":"Wang","given":"Xiaofang"},{"family":"Mei","given":"Xinlan"},{"family":"Xu","given":"Yangchun"},{"family":"Shen","given":"Qirong"},{"family":"Jousset","given":"Alexandre"}],"issued":{"date-parts":[["2016",10,1]]}}}],"schema":"https://github.com/citation-style-language/schema/raw/master/csl-citation.json"} </w:instrText>
      </w:r>
      <w:r w:rsidR="00D9146B" w:rsidRPr="00BC0EA1">
        <w:rPr>
          <w:rFonts w:asciiTheme="minorHAnsi" w:hAnsiTheme="minorHAnsi" w:cstheme="minorHAnsi"/>
          <w:sz w:val="24"/>
          <w:szCs w:val="24"/>
          <w:lang w:val="en-GB"/>
        </w:rPr>
        <w:fldChar w:fldCharType="separate"/>
      </w:r>
      <w:r w:rsidR="00D9146B" w:rsidRPr="00912006">
        <w:rPr>
          <w:rFonts w:asciiTheme="minorHAnsi" w:hAnsiTheme="minorHAnsi" w:cstheme="minorHAnsi"/>
          <w:sz w:val="24"/>
          <w:szCs w:val="24"/>
        </w:rPr>
        <w:t>(Gu et al., 2016)</w:t>
      </w:r>
      <w:r w:rsidR="00D9146B" w:rsidRPr="00BC0EA1">
        <w:rPr>
          <w:rFonts w:asciiTheme="minorHAnsi" w:hAnsiTheme="minorHAnsi" w:cstheme="minorHAnsi"/>
          <w:sz w:val="24"/>
          <w:szCs w:val="24"/>
          <w:lang w:val="en-GB"/>
        </w:rPr>
        <w:fldChar w:fldCharType="end"/>
      </w:r>
      <w:r w:rsidR="00750301" w:rsidRPr="00947896">
        <w:rPr>
          <w:rFonts w:asciiTheme="minorHAnsi" w:hAnsiTheme="minorHAnsi" w:cstheme="minorHAnsi"/>
          <w:sz w:val="24"/>
          <w:szCs w:val="24"/>
          <w:lang w:val="en-GB"/>
        </w:rPr>
        <w:t>. Together these res</w:t>
      </w:r>
      <w:r w:rsidR="00082FAA" w:rsidRPr="00947896">
        <w:rPr>
          <w:rFonts w:asciiTheme="minorHAnsi" w:hAnsiTheme="minorHAnsi" w:cstheme="minorHAnsi"/>
          <w:sz w:val="24"/>
          <w:szCs w:val="24"/>
          <w:lang w:val="en-GB"/>
        </w:rPr>
        <w:t>ults</w:t>
      </w:r>
      <w:r w:rsidR="00750301" w:rsidRPr="00947896">
        <w:rPr>
          <w:rFonts w:asciiTheme="minorHAnsi" w:hAnsiTheme="minorHAnsi" w:cstheme="minorHAnsi"/>
          <w:sz w:val="24"/>
          <w:szCs w:val="24"/>
          <w:lang w:val="en-GB"/>
        </w:rPr>
        <w:t xml:space="preserve"> suggest that</w:t>
      </w:r>
      <w:r w:rsidR="00A00AC8" w:rsidRPr="00947896">
        <w:rPr>
          <w:rFonts w:asciiTheme="minorHAnsi" w:hAnsiTheme="minorHAnsi" w:cstheme="minorHAnsi"/>
          <w:sz w:val="24"/>
          <w:szCs w:val="24"/>
          <w:lang w:val="en-GB"/>
        </w:rPr>
        <w:t xml:space="preserve"> </w:t>
      </w:r>
      <w:r w:rsidR="00C74C80" w:rsidRPr="00947896">
        <w:rPr>
          <w:rFonts w:asciiTheme="minorHAnsi" w:hAnsiTheme="minorHAnsi" w:cstheme="minorHAnsi"/>
          <w:sz w:val="24"/>
          <w:szCs w:val="24"/>
          <w:lang w:val="en-GB"/>
        </w:rPr>
        <w:t xml:space="preserve">both </w:t>
      </w:r>
      <w:r w:rsidR="00A00AC8" w:rsidRPr="00947896">
        <w:rPr>
          <w:rFonts w:asciiTheme="minorHAnsi" w:hAnsiTheme="minorHAnsi" w:cstheme="minorHAnsi"/>
          <w:sz w:val="24"/>
          <w:szCs w:val="24"/>
          <w:lang w:val="en-GB"/>
        </w:rPr>
        <w:t>the amount and composition of secreted tomato root exudates could</w:t>
      </w:r>
      <w:r w:rsidR="00C74C80" w:rsidRPr="00947896">
        <w:rPr>
          <w:rFonts w:asciiTheme="minorHAnsi" w:hAnsiTheme="minorHAnsi" w:cstheme="minorHAnsi"/>
          <w:sz w:val="24"/>
          <w:szCs w:val="24"/>
          <w:lang w:val="en-GB"/>
        </w:rPr>
        <w:t xml:space="preserve"> have</w:t>
      </w:r>
      <w:r w:rsidR="00A00AC8" w:rsidRPr="00947896">
        <w:rPr>
          <w:rFonts w:asciiTheme="minorHAnsi" w:hAnsiTheme="minorHAnsi" w:cstheme="minorHAnsi"/>
          <w:sz w:val="24"/>
          <w:szCs w:val="24"/>
          <w:lang w:val="en-GB"/>
        </w:rPr>
        <w:t xml:space="preserve"> change</w:t>
      </w:r>
      <w:r w:rsidR="00C74C80" w:rsidRPr="00947896">
        <w:rPr>
          <w:rFonts w:asciiTheme="minorHAnsi" w:hAnsiTheme="minorHAnsi" w:cstheme="minorHAnsi"/>
          <w:sz w:val="24"/>
          <w:szCs w:val="24"/>
          <w:lang w:val="en-GB"/>
        </w:rPr>
        <w:t>d</w:t>
      </w:r>
      <w:r w:rsidR="00A00AC8" w:rsidRPr="00947896">
        <w:rPr>
          <w:rFonts w:asciiTheme="minorHAnsi" w:hAnsiTheme="minorHAnsi" w:cstheme="minorHAnsi"/>
          <w:sz w:val="24"/>
          <w:szCs w:val="24"/>
          <w:lang w:val="en-GB"/>
        </w:rPr>
        <w:t xml:space="preserve"> in response</w:t>
      </w:r>
      <w:r w:rsidR="00F76ECC" w:rsidRPr="00947896">
        <w:rPr>
          <w:rFonts w:asciiTheme="minorHAnsi" w:hAnsiTheme="minorHAnsi" w:cstheme="minorHAnsi"/>
          <w:sz w:val="24"/>
          <w:szCs w:val="24"/>
          <w:lang w:val="en-GB"/>
        </w:rPr>
        <w:t xml:space="preserve"> to</w:t>
      </w:r>
      <w:r w:rsidR="003970B6" w:rsidRPr="00947896">
        <w:rPr>
          <w:rFonts w:asciiTheme="minorHAnsi" w:hAnsiTheme="minorHAnsi" w:cstheme="minorHAnsi"/>
          <w:sz w:val="24"/>
          <w:szCs w:val="24"/>
          <w:lang w:val="en-GB"/>
        </w:rPr>
        <w:t xml:space="preserve"> </w:t>
      </w:r>
      <w:r w:rsidR="003970B6" w:rsidRPr="00947896">
        <w:rPr>
          <w:rFonts w:asciiTheme="minorHAnsi" w:hAnsiTheme="minorHAnsi" w:cstheme="minorHAnsi"/>
          <w:i/>
          <w:sz w:val="24"/>
          <w:szCs w:val="24"/>
          <w:lang w:val="en-GB"/>
        </w:rPr>
        <w:t>R. solanacearum</w:t>
      </w:r>
      <w:r w:rsidR="00A00AC8" w:rsidRPr="00947896">
        <w:rPr>
          <w:rFonts w:asciiTheme="minorHAnsi" w:hAnsiTheme="minorHAnsi" w:cstheme="minorHAnsi"/>
          <w:i/>
          <w:sz w:val="24"/>
          <w:szCs w:val="24"/>
          <w:lang w:val="en-GB"/>
        </w:rPr>
        <w:t xml:space="preserve"> </w:t>
      </w:r>
      <w:r w:rsidR="00A00AC8" w:rsidRPr="00912006">
        <w:rPr>
          <w:rFonts w:asciiTheme="minorHAnsi" w:hAnsiTheme="minorHAnsi" w:cstheme="minorHAnsi"/>
          <w:sz w:val="24"/>
          <w:szCs w:val="24"/>
          <w:lang w:val="en-GB"/>
        </w:rPr>
        <w:t>invasion leading to</w:t>
      </w:r>
      <w:r w:rsidR="00290EDE" w:rsidRPr="00947896">
        <w:rPr>
          <w:rFonts w:asciiTheme="minorHAnsi" w:hAnsiTheme="minorHAnsi" w:cstheme="minorHAnsi"/>
          <w:sz w:val="24"/>
          <w:szCs w:val="24"/>
          <w:lang w:val="en-GB"/>
        </w:rPr>
        <w:t xml:space="preserve"> </w:t>
      </w:r>
      <w:r w:rsidR="003970B6" w:rsidRPr="00947896">
        <w:rPr>
          <w:rFonts w:asciiTheme="minorHAnsi" w:hAnsiTheme="minorHAnsi" w:cstheme="minorHAnsi"/>
          <w:sz w:val="24"/>
          <w:szCs w:val="24"/>
          <w:lang w:val="en-GB"/>
        </w:rPr>
        <w:t>disruption of rhizos</w:t>
      </w:r>
      <w:r w:rsidR="000A7682" w:rsidRPr="00947896">
        <w:rPr>
          <w:rFonts w:asciiTheme="minorHAnsi" w:hAnsiTheme="minorHAnsi" w:cstheme="minorHAnsi"/>
          <w:sz w:val="24"/>
          <w:szCs w:val="24"/>
          <w:lang w:val="en-GB"/>
        </w:rPr>
        <w:t>phere</w:t>
      </w:r>
      <w:r w:rsidR="003970B6" w:rsidRPr="00947896">
        <w:rPr>
          <w:rFonts w:asciiTheme="minorHAnsi" w:hAnsiTheme="minorHAnsi" w:cstheme="minorHAnsi"/>
          <w:sz w:val="24"/>
          <w:szCs w:val="24"/>
          <w:lang w:val="en-GB"/>
        </w:rPr>
        <w:t xml:space="preserve"> microbiome</w:t>
      </w:r>
      <w:r w:rsidR="00A00AC8" w:rsidRPr="00947896">
        <w:rPr>
          <w:rFonts w:asciiTheme="minorHAnsi" w:hAnsiTheme="minorHAnsi" w:cstheme="minorHAnsi"/>
          <w:sz w:val="24"/>
          <w:szCs w:val="24"/>
          <w:lang w:val="en-GB"/>
        </w:rPr>
        <w:t xml:space="preserve"> community.</w:t>
      </w:r>
    </w:p>
    <w:p w14:paraId="5C4A288E" w14:textId="527E961C" w:rsidR="00FE6B17" w:rsidRPr="00947896" w:rsidRDefault="00082FAA"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ab/>
        <w:t>Despite the</w:t>
      </w:r>
      <w:r w:rsidR="004C4637" w:rsidRPr="00947896">
        <w:rPr>
          <w:rFonts w:asciiTheme="minorHAnsi" w:hAnsiTheme="minorHAnsi" w:cstheme="minorHAnsi"/>
          <w:sz w:val="24"/>
          <w:szCs w:val="24"/>
          <w:lang w:val="en-GB"/>
        </w:rPr>
        <w:t xml:space="preserve"> good match between field and greenhouse experiment, it is still unclear</w:t>
      </w:r>
      <w:r w:rsidR="007C000E" w:rsidRPr="00947896">
        <w:rPr>
          <w:rFonts w:asciiTheme="minorHAnsi" w:hAnsiTheme="minorHAnsi" w:cstheme="minorHAnsi"/>
          <w:sz w:val="24"/>
          <w:szCs w:val="24"/>
          <w:lang w:val="en-GB"/>
        </w:rPr>
        <w:t xml:space="preserve"> </w:t>
      </w:r>
      <w:r w:rsidR="00714F35" w:rsidRPr="00947896">
        <w:rPr>
          <w:rFonts w:asciiTheme="minorHAnsi" w:hAnsiTheme="minorHAnsi" w:cstheme="minorHAnsi"/>
          <w:sz w:val="24"/>
          <w:szCs w:val="24"/>
          <w:lang w:val="en-GB"/>
        </w:rPr>
        <w:t xml:space="preserve">why pathogen </w:t>
      </w:r>
      <w:r w:rsidR="004C4637" w:rsidRPr="00947896">
        <w:rPr>
          <w:rFonts w:asciiTheme="minorHAnsi" w:hAnsiTheme="minorHAnsi" w:cstheme="minorHAnsi"/>
          <w:sz w:val="24"/>
          <w:szCs w:val="24"/>
          <w:lang w:val="en-GB"/>
        </w:rPr>
        <w:t>could infect</w:t>
      </w:r>
      <w:r w:rsidR="00714F35" w:rsidRPr="00947896">
        <w:rPr>
          <w:rFonts w:asciiTheme="minorHAnsi" w:hAnsiTheme="minorHAnsi" w:cstheme="minorHAnsi"/>
          <w:sz w:val="24"/>
          <w:szCs w:val="24"/>
          <w:lang w:val="en-GB"/>
        </w:rPr>
        <w:t xml:space="preserve"> only some</w:t>
      </w:r>
      <w:r w:rsidR="004C4637" w:rsidRPr="00947896">
        <w:rPr>
          <w:rFonts w:asciiTheme="minorHAnsi" w:hAnsiTheme="minorHAnsi" w:cstheme="minorHAnsi"/>
          <w:sz w:val="24"/>
          <w:szCs w:val="24"/>
          <w:lang w:val="en-GB"/>
        </w:rPr>
        <w:t xml:space="preserve"> </w:t>
      </w:r>
      <w:r w:rsidR="00071BC5" w:rsidRPr="00947896">
        <w:rPr>
          <w:rFonts w:asciiTheme="minorHAnsi" w:hAnsiTheme="minorHAnsi" w:cstheme="minorHAnsi"/>
          <w:sz w:val="24"/>
          <w:szCs w:val="24"/>
          <w:lang w:val="en-GB"/>
        </w:rPr>
        <w:t xml:space="preserve">plants in the field </w:t>
      </w:r>
      <w:r w:rsidR="00714F35" w:rsidRPr="00947896">
        <w:rPr>
          <w:rFonts w:asciiTheme="minorHAnsi" w:hAnsiTheme="minorHAnsi" w:cstheme="minorHAnsi"/>
          <w:sz w:val="24"/>
          <w:szCs w:val="24"/>
          <w:lang w:val="en-GB"/>
        </w:rPr>
        <w:t xml:space="preserve">even though </w:t>
      </w:r>
      <w:r w:rsidR="004C4637" w:rsidRPr="00947896">
        <w:rPr>
          <w:rFonts w:asciiTheme="minorHAnsi" w:hAnsiTheme="minorHAnsi" w:cstheme="minorHAnsi"/>
          <w:sz w:val="24"/>
          <w:szCs w:val="24"/>
          <w:lang w:val="en-GB"/>
        </w:rPr>
        <w:t>it</w:t>
      </w:r>
      <w:r w:rsidR="00714F35" w:rsidRPr="00947896">
        <w:rPr>
          <w:rFonts w:asciiTheme="minorHAnsi" w:hAnsiTheme="minorHAnsi" w:cstheme="minorHAnsi"/>
          <w:sz w:val="24"/>
          <w:szCs w:val="24"/>
          <w:lang w:val="en-GB"/>
        </w:rPr>
        <w:t xml:space="preserve"> was </w:t>
      </w:r>
      <w:r w:rsidR="004C4637" w:rsidRPr="00947896">
        <w:rPr>
          <w:rFonts w:asciiTheme="minorHAnsi" w:hAnsiTheme="minorHAnsi" w:cstheme="minorHAnsi"/>
          <w:sz w:val="24"/>
          <w:szCs w:val="24"/>
          <w:lang w:val="en-GB"/>
        </w:rPr>
        <w:t xml:space="preserve">initially </w:t>
      </w:r>
      <w:r w:rsidR="00714F35" w:rsidRPr="00947896">
        <w:rPr>
          <w:rFonts w:asciiTheme="minorHAnsi" w:hAnsiTheme="minorHAnsi" w:cstheme="minorHAnsi"/>
          <w:sz w:val="24"/>
          <w:szCs w:val="24"/>
          <w:lang w:val="en-GB"/>
        </w:rPr>
        <w:t>present</w:t>
      </w:r>
      <w:r w:rsidR="003A78CC" w:rsidRPr="00947896">
        <w:rPr>
          <w:rFonts w:asciiTheme="minorHAnsi" w:hAnsiTheme="minorHAnsi" w:cstheme="minorHAnsi"/>
          <w:sz w:val="24"/>
          <w:szCs w:val="24"/>
          <w:lang w:val="en-GB"/>
        </w:rPr>
        <w:t xml:space="preserve"> everywhere</w:t>
      </w:r>
      <w:r w:rsidR="004C4637" w:rsidRPr="00947896">
        <w:rPr>
          <w:rFonts w:asciiTheme="minorHAnsi" w:hAnsiTheme="minorHAnsi" w:cstheme="minorHAnsi"/>
          <w:sz w:val="24"/>
          <w:szCs w:val="24"/>
          <w:lang w:val="en-GB"/>
        </w:rPr>
        <w:t>.</w:t>
      </w:r>
      <w:r w:rsidR="007C000E" w:rsidRPr="00947896">
        <w:rPr>
          <w:rFonts w:asciiTheme="minorHAnsi" w:hAnsiTheme="minorHAnsi" w:cstheme="minorHAnsi"/>
          <w:sz w:val="24"/>
          <w:szCs w:val="24"/>
          <w:lang w:val="en-GB"/>
        </w:rPr>
        <w:t xml:space="preserve"> </w:t>
      </w:r>
      <w:r w:rsidR="005B2243" w:rsidRPr="00947896">
        <w:rPr>
          <w:rFonts w:asciiTheme="minorHAnsi" w:hAnsiTheme="minorHAnsi" w:cstheme="minorHAnsi"/>
          <w:sz w:val="24"/>
          <w:szCs w:val="24"/>
          <w:lang w:val="en-GB"/>
        </w:rPr>
        <w:t>One</w:t>
      </w:r>
      <w:r w:rsidR="007C000E" w:rsidRPr="00947896">
        <w:rPr>
          <w:rFonts w:asciiTheme="minorHAnsi" w:hAnsiTheme="minorHAnsi" w:cstheme="minorHAnsi"/>
          <w:sz w:val="24"/>
          <w:szCs w:val="24"/>
          <w:lang w:val="en-GB"/>
        </w:rPr>
        <w:t xml:space="preserve"> explanation could be</w:t>
      </w:r>
      <w:r w:rsidR="00714F35" w:rsidRPr="00947896">
        <w:rPr>
          <w:rFonts w:asciiTheme="minorHAnsi" w:hAnsiTheme="minorHAnsi" w:cstheme="minorHAnsi"/>
          <w:sz w:val="24"/>
          <w:szCs w:val="24"/>
          <w:lang w:val="en-GB"/>
        </w:rPr>
        <w:t xml:space="preserve"> that the </w:t>
      </w:r>
      <w:r w:rsidR="00C73276" w:rsidRPr="00947896">
        <w:rPr>
          <w:rFonts w:asciiTheme="minorHAnsi" w:hAnsiTheme="minorHAnsi" w:cstheme="minorHAnsi"/>
          <w:sz w:val="24"/>
          <w:szCs w:val="24"/>
          <w:lang w:val="en-GB"/>
        </w:rPr>
        <w:t>healthy</w:t>
      </w:r>
      <w:r w:rsidR="00714F35" w:rsidRPr="00947896">
        <w:rPr>
          <w:rFonts w:asciiTheme="minorHAnsi" w:hAnsiTheme="minorHAnsi" w:cstheme="minorHAnsi"/>
          <w:sz w:val="24"/>
          <w:szCs w:val="24"/>
          <w:lang w:val="en-GB"/>
        </w:rPr>
        <w:t xml:space="preserve"> and </w:t>
      </w:r>
      <w:r w:rsidR="00C73276" w:rsidRPr="00947896">
        <w:rPr>
          <w:rFonts w:asciiTheme="minorHAnsi" w:hAnsiTheme="minorHAnsi" w:cstheme="minorHAnsi"/>
          <w:sz w:val="24"/>
          <w:szCs w:val="24"/>
          <w:lang w:val="en-GB"/>
        </w:rPr>
        <w:t>diseased</w:t>
      </w:r>
      <w:r w:rsidR="00714F35" w:rsidRPr="00947896">
        <w:rPr>
          <w:rFonts w:asciiTheme="minorHAnsi" w:hAnsiTheme="minorHAnsi" w:cstheme="minorHAnsi"/>
          <w:sz w:val="24"/>
          <w:szCs w:val="24"/>
          <w:lang w:val="en-GB"/>
        </w:rPr>
        <w:t xml:space="preserve"> plant </w:t>
      </w:r>
      <w:r w:rsidR="001638E6" w:rsidRPr="00947896">
        <w:rPr>
          <w:rFonts w:asciiTheme="minorHAnsi" w:hAnsiTheme="minorHAnsi" w:cstheme="minorHAnsi"/>
          <w:sz w:val="24"/>
          <w:szCs w:val="24"/>
          <w:lang w:val="en-GB"/>
        </w:rPr>
        <w:t xml:space="preserve">rhizosphere </w:t>
      </w:r>
      <w:r w:rsidR="00714F35" w:rsidRPr="00947896">
        <w:rPr>
          <w:rFonts w:asciiTheme="minorHAnsi" w:hAnsiTheme="minorHAnsi" w:cstheme="minorHAnsi"/>
          <w:sz w:val="24"/>
          <w:szCs w:val="24"/>
          <w:lang w:val="en-GB"/>
        </w:rPr>
        <w:t xml:space="preserve">samples </w:t>
      </w:r>
      <w:r w:rsidR="002A2326" w:rsidRPr="00947896">
        <w:rPr>
          <w:rFonts w:asciiTheme="minorHAnsi" w:hAnsiTheme="minorHAnsi" w:cstheme="minorHAnsi"/>
          <w:sz w:val="24"/>
          <w:szCs w:val="24"/>
          <w:lang w:val="en-GB"/>
        </w:rPr>
        <w:t>showed</w:t>
      </w:r>
      <w:r w:rsidR="002A2326" w:rsidRPr="00947896">
        <w:rPr>
          <w:rFonts w:asciiTheme="minorHAnsi" w:hAnsiTheme="minorHAnsi" w:cstheme="minorHAnsi"/>
          <w:kern w:val="0"/>
          <w:sz w:val="24"/>
          <w:szCs w:val="24"/>
          <w:lang w:val="en-GB"/>
        </w:rPr>
        <w:t xml:space="preserve"> </w:t>
      </w:r>
      <w:r w:rsidR="007C000E" w:rsidRPr="00947896">
        <w:rPr>
          <w:rFonts w:asciiTheme="minorHAnsi" w:hAnsiTheme="minorHAnsi" w:cstheme="minorHAnsi"/>
          <w:kern w:val="0"/>
          <w:sz w:val="24"/>
          <w:szCs w:val="24"/>
          <w:lang w:val="en-GB"/>
        </w:rPr>
        <w:t>temporal variation in the onset of disease</w:t>
      </w:r>
      <w:r w:rsidR="00CD0378" w:rsidRPr="00947896">
        <w:rPr>
          <w:rFonts w:asciiTheme="minorHAnsi" w:hAnsiTheme="minorHAnsi" w:cstheme="minorHAnsi"/>
          <w:kern w:val="0"/>
          <w:sz w:val="24"/>
          <w:szCs w:val="24"/>
          <w:lang w:val="en-GB"/>
        </w:rPr>
        <w:t>:</w:t>
      </w:r>
      <w:r w:rsidR="00C45E92" w:rsidRPr="00947896">
        <w:rPr>
          <w:rFonts w:asciiTheme="minorHAnsi" w:hAnsiTheme="minorHAnsi" w:cstheme="minorHAnsi"/>
          <w:kern w:val="0"/>
          <w:sz w:val="24"/>
          <w:szCs w:val="24"/>
          <w:lang w:val="en-GB"/>
        </w:rPr>
        <w:t xml:space="preserve"> sampled </w:t>
      </w:r>
      <w:r w:rsidR="00C73276" w:rsidRPr="00947896">
        <w:rPr>
          <w:rFonts w:asciiTheme="minorHAnsi" w:hAnsiTheme="minorHAnsi" w:cstheme="minorHAnsi"/>
          <w:kern w:val="0"/>
          <w:sz w:val="24"/>
          <w:szCs w:val="24"/>
          <w:lang w:val="en-GB"/>
        </w:rPr>
        <w:t>diseased</w:t>
      </w:r>
      <w:r w:rsidR="00CE30DE" w:rsidRPr="00947896">
        <w:rPr>
          <w:rFonts w:asciiTheme="minorHAnsi" w:hAnsiTheme="minorHAnsi" w:cstheme="minorHAnsi"/>
          <w:kern w:val="0"/>
          <w:sz w:val="24"/>
          <w:szCs w:val="24"/>
          <w:lang w:val="en-GB"/>
        </w:rPr>
        <w:t xml:space="preserve"> plants</w:t>
      </w:r>
      <w:r w:rsidR="00C45E92" w:rsidRPr="00947896">
        <w:rPr>
          <w:rFonts w:asciiTheme="minorHAnsi" w:hAnsiTheme="minorHAnsi" w:cstheme="minorHAnsi"/>
          <w:kern w:val="0"/>
          <w:sz w:val="24"/>
          <w:szCs w:val="24"/>
          <w:lang w:val="en-GB"/>
        </w:rPr>
        <w:t xml:space="preserve"> could have been infected </w:t>
      </w:r>
      <w:r w:rsidR="00CE30DE" w:rsidRPr="00947896">
        <w:rPr>
          <w:rFonts w:asciiTheme="minorHAnsi" w:hAnsiTheme="minorHAnsi" w:cstheme="minorHAnsi"/>
          <w:kern w:val="0"/>
          <w:sz w:val="24"/>
          <w:szCs w:val="24"/>
          <w:lang w:val="en-GB"/>
        </w:rPr>
        <w:t>earlier</w:t>
      </w:r>
      <w:r w:rsidR="00993CFE" w:rsidRPr="00947896">
        <w:rPr>
          <w:rFonts w:asciiTheme="minorHAnsi" w:hAnsiTheme="minorHAnsi" w:cstheme="minorHAnsi"/>
          <w:kern w:val="0"/>
          <w:sz w:val="24"/>
          <w:szCs w:val="24"/>
          <w:lang w:val="en-GB"/>
        </w:rPr>
        <w:t>, while sample</w:t>
      </w:r>
      <w:r w:rsidR="00CD0378" w:rsidRPr="00947896">
        <w:rPr>
          <w:rFonts w:asciiTheme="minorHAnsi" w:hAnsiTheme="minorHAnsi" w:cstheme="minorHAnsi"/>
          <w:kern w:val="0"/>
          <w:sz w:val="24"/>
          <w:szCs w:val="24"/>
          <w:lang w:val="en-GB"/>
        </w:rPr>
        <w:t>d</w:t>
      </w:r>
      <w:r w:rsidR="00CE30DE" w:rsidRPr="00947896">
        <w:rPr>
          <w:rFonts w:asciiTheme="minorHAnsi" w:hAnsiTheme="minorHAnsi" w:cstheme="minorHAnsi"/>
          <w:kern w:val="0"/>
          <w:sz w:val="24"/>
          <w:szCs w:val="24"/>
          <w:lang w:val="en-GB"/>
        </w:rPr>
        <w:t xml:space="preserve"> </w:t>
      </w:r>
      <w:r w:rsidR="00C73276" w:rsidRPr="00947896">
        <w:rPr>
          <w:rFonts w:asciiTheme="minorHAnsi" w:hAnsiTheme="minorHAnsi" w:cstheme="minorHAnsi"/>
          <w:kern w:val="0"/>
          <w:sz w:val="24"/>
          <w:szCs w:val="24"/>
          <w:lang w:val="en-GB"/>
        </w:rPr>
        <w:t>healthy</w:t>
      </w:r>
      <w:r w:rsidR="00CE30DE" w:rsidRPr="00947896">
        <w:rPr>
          <w:rFonts w:asciiTheme="minorHAnsi" w:hAnsiTheme="minorHAnsi" w:cstheme="minorHAnsi"/>
          <w:kern w:val="0"/>
          <w:sz w:val="24"/>
          <w:szCs w:val="24"/>
          <w:lang w:val="en-GB"/>
        </w:rPr>
        <w:t xml:space="preserve"> plants </w:t>
      </w:r>
      <w:r w:rsidR="00993CFE" w:rsidRPr="00947896">
        <w:rPr>
          <w:rFonts w:asciiTheme="minorHAnsi" w:hAnsiTheme="minorHAnsi" w:cstheme="minorHAnsi"/>
          <w:kern w:val="0"/>
          <w:sz w:val="24"/>
          <w:szCs w:val="24"/>
          <w:lang w:val="en-GB"/>
        </w:rPr>
        <w:t>w</w:t>
      </w:r>
      <w:r w:rsidR="00CD0378" w:rsidRPr="00947896">
        <w:rPr>
          <w:rFonts w:asciiTheme="minorHAnsi" w:hAnsiTheme="minorHAnsi" w:cstheme="minorHAnsi"/>
          <w:kern w:val="0"/>
          <w:sz w:val="24"/>
          <w:szCs w:val="24"/>
          <w:lang w:val="en-GB"/>
        </w:rPr>
        <w:t>ould have become</w:t>
      </w:r>
      <w:r w:rsidR="00993CFE" w:rsidRPr="00947896">
        <w:rPr>
          <w:rFonts w:asciiTheme="minorHAnsi" w:hAnsiTheme="minorHAnsi" w:cstheme="minorHAnsi"/>
          <w:kern w:val="0"/>
          <w:sz w:val="24"/>
          <w:szCs w:val="24"/>
          <w:lang w:val="en-GB"/>
        </w:rPr>
        <w:t xml:space="preserve"> infected </w:t>
      </w:r>
      <w:r w:rsidR="001C30BA" w:rsidRPr="00947896">
        <w:rPr>
          <w:rFonts w:asciiTheme="minorHAnsi" w:hAnsiTheme="minorHAnsi" w:cstheme="minorHAnsi"/>
          <w:kern w:val="0"/>
          <w:sz w:val="24"/>
          <w:szCs w:val="24"/>
          <w:lang w:val="en-GB"/>
        </w:rPr>
        <w:t xml:space="preserve">at </w:t>
      </w:r>
      <w:r w:rsidR="00CE30DE" w:rsidRPr="00947896">
        <w:rPr>
          <w:rFonts w:asciiTheme="minorHAnsi" w:hAnsiTheme="minorHAnsi" w:cstheme="minorHAnsi"/>
          <w:kern w:val="0"/>
          <w:sz w:val="24"/>
          <w:szCs w:val="24"/>
          <w:lang w:val="en-GB"/>
        </w:rPr>
        <w:t>later</w:t>
      </w:r>
      <w:r w:rsidR="00A94FA8" w:rsidRPr="00947896">
        <w:rPr>
          <w:rFonts w:asciiTheme="minorHAnsi" w:hAnsiTheme="minorHAnsi" w:cstheme="minorHAnsi"/>
          <w:kern w:val="0"/>
          <w:sz w:val="24"/>
          <w:szCs w:val="24"/>
          <w:lang w:val="en-GB"/>
        </w:rPr>
        <w:t xml:space="preserve"> </w:t>
      </w:r>
      <w:r w:rsidR="001C30BA" w:rsidRPr="00947896">
        <w:rPr>
          <w:rFonts w:asciiTheme="minorHAnsi" w:hAnsiTheme="minorHAnsi" w:cstheme="minorHAnsi"/>
          <w:kern w:val="0"/>
          <w:sz w:val="24"/>
          <w:szCs w:val="24"/>
          <w:lang w:val="en-GB"/>
        </w:rPr>
        <w:t>stage</w:t>
      </w:r>
      <w:r w:rsidR="00CE30DE" w:rsidRPr="00947896">
        <w:rPr>
          <w:rFonts w:asciiTheme="minorHAnsi" w:hAnsiTheme="minorHAnsi" w:cstheme="minorHAnsi"/>
          <w:kern w:val="0"/>
          <w:sz w:val="24"/>
          <w:szCs w:val="24"/>
          <w:lang w:val="en-GB"/>
        </w:rPr>
        <w:t>.</w:t>
      </w:r>
      <w:r w:rsidR="00CD0378" w:rsidRPr="00947896">
        <w:rPr>
          <w:rFonts w:asciiTheme="minorHAnsi" w:hAnsiTheme="minorHAnsi" w:cstheme="minorHAnsi"/>
          <w:kern w:val="0"/>
          <w:sz w:val="24"/>
          <w:szCs w:val="24"/>
          <w:lang w:val="en-GB"/>
        </w:rPr>
        <w:t xml:space="preserve"> </w:t>
      </w:r>
      <w:r w:rsidR="007609FF" w:rsidRPr="00947896">
        <w:rPr>
          <w:rFonts w:asciiTheme="minorHAnsi" w:hAnsiTheme="minorHAnsi" w:cstheme="minorHAnsi"/>
          <w:kern w:val="0"/>
          <w:sz w:val="24"/>
          <w:szCs w:val="24"/>
          <w:lang w:val="en-GB"/>
        </w:rPr>
        <w:t>However, only 50% of</w:t>
      </w:r>
      <w:r w:rsidR="00A94FA8" w:rsidRPr="00947896">
        <w:rPr>
          <w:rFonts w:asciiTheme="minorHAnsi" w:hAnsiTheme="minorHAnsi" w:cstheme="minorHAnsi"/>
          <w:kern w:val="0"/>
          <w:sz w:val="24"/>
          <w:szCs w:val="24"/>
          <w:lang w:val="en-GB"/>
        </w:rPr>
        <w:t xml:space="preserve"> all the</w:t>
      </w:r>
      <w:r w:rsidR="007609FF" w:rsidRPr="00947896">
        <w:rPr>
          <w:rFonts w:asciiTheme="minorHAnsi" w:hAnsiTheme="minorHAnsi" w:cstheme="minorHAnsi"/>
          <w:kern w:val="0"/>
          <w:sz w:val="24"/>
          <w:szCs w:val="24"/>
          <w:lang w:val="en-GB"/>
        </w:rPr>
        <w:t xml:space="preserve"> plants got infected</w:t>
      </w:r>
      <w:r w:rsidR="0087708F" w:rsidRPr="00947896">
        <w:rPr>
          <w:rFonts w:asciiTheme="minorHAnsi" w:hAnsiTheme="minorHAnsi" w:cstheme="minorHAnsi"/>
          <w:kern w:val="0"/>
          <w:sz w:val="24"/>
          <w:szCs w:val="24"/>
          <w:lang w:val="en-GB"/>
        </w:rPr>
        <w:t xml:space="preserve"> during the crop season</w:t>
      </w:r>
      <w:r w:rsidR="007609FF" w:rsidRPr="00947896">
        <w:rPr>
          <w:rFonts w:asciiTheme="minorHAnsi" w:hAnsiTheme="minorHAnsi" w:cstheme="minorHAnsi"/>
          <w:kern w:val="0"/>
          <w:sz w:val="24"/>
          <w:szCs w:val="24"/>
          <w:lang w:val="en-GB"/>
        </w:rPr>
        <w:t xml:space="preserve">, which suggest that </w:t>
      </w:r>
      <w:r w:rsidR="00794BC0" w:rsidRPr="00947896">
        <w:rPr>
          <w:rFonts w:asciiTheme="minorHAnsi" w:hAnsiTheme="minorHAnsi" w:cstheme="minorHAnsi"/>
          <w:kern w:val="0"/>
          <w:sz w:val="24"/>
          <w:szCs w:val="24"/>
          <w:lang w:val="en-GB"/>
        </w:rPr>
        <w:t xml:space="preserve">some plants remained </w:t>
      </w:r>
      <w:r w:rsidR="007D13A8" w:rsidRPr="00947896">
        <w:rPr>
          <w:rFonts w:asciiTheme="minorHAnsi" w:hAnsiTheme="minorHAnsi" w:cstheme="minorHAnsi"/>
          <w:kern w:val="0"/>
          <w:sz w:val="24"/>
          <w:szCs w:val="24"/>
          <w:lang w:val="en-GB"/>
        </w:rPr>
        <w:t xml:space="preserve">healthy throughout the </w:t>
      </w:r>
      <w:r w:rsidR="00F8784D" w:rsidRPr="00947896">
        <w:rPr>
          <w:rFonts w:asciiTheme="minorHAnsi" w:hAnsiTheme="minorHAnsi" w:cstheme="minorHAnsi"/>
          <w:kern w:val="0"/>
          <w:sz w:val="24"/>
          <w:szCs w:val="24"/>
          <w:lang w:val="en-GB"/>
        </w:rPr>
        <w:t>field experiment</w:t>
      </w:r>
      <w:r w:rsidR="007D13A8" w:rsidRPr="00947896">
        <w:rPr>
          <w:rFonts w:asciiTheme="minorHAnsi" w:hAnsiTheme="minorHAnsi" w:cstheme="minorHAnsi"/>
          <w:kern w:val="0"/>
          <w:sz w:val="24"/>
          <w:szCs w:val="24"/>
          <w:lang w:val="en-GB"/>
        </w:rPr>
        <w:t xml:space="preserve">. </w:t>
      </w:r>
      <w:r w:rsidR="009D1479" w:rsidRPr="00947896">
        <w:rPr>
          <w:rFonts w:asciiTheme="minorHAnsi" w:hAnsiTheme="minorHAnsi" w:cstheme="minorHAnsi"/>
          <w:kern w:val="0"/>
          <w:sz w:val="24"/>
          <w:szCs w:val="24"/>
          <w:lang w:val="en-GB"/>
        </w:rPr>
        <w:t>Another</w:t>
      </w:r>
      <w:r w:rsidR="00A94FA8" w:rsidRPr="00947896">
        <w:rPr>
          <w:rFonts w:asciiTheme="minorHAnsi" w:hAnsiTheme="minorHAnsi" w:cstheme="minorHAnsi"/>
          <w:kern w:val="0"/>
          <w:sz w:val="24"/>
          <w:szCs w:val="24"/>
          <w:lang w:val="en-GB"/>
        </w:rPr>
        <w:t xml:space="preserve"> </w:t>
      </w:r>
      <w:r w:rsidR="00A94FA8" w:rsidRPr="00947896">
        <w:rPr>
          <w:rFonts w:asciiTheme="minorHAnsi" w:hAnsiTheme="minorHAnsi" w:cstheme="minorHAnsi"/>
          <w:sz w:val="24"/>
          <w:szCs w:val="24"/>
          <w:lang w:val="en-GB"/>
        </w:rPr>
        <w:t>explanation</w:t>
      </w:r>
      <w:r w:rsidR="00A94FA8" w:rsidRPr="00947896">
        <w:rPr>
          <w:rFonts w:asciiTheme="minorHAnsi" w:hAnsiTheme="minorHAnsi" w:cstheme="minorHAnsi"/>
          <w:sz w:val="24"/>
          <w:szCs w:val="24"/>
        </w:rPr>
        <w:t xml:space="preserve"> </w:t>
      </w:r>
      <w:r w:rsidR="00546809" w:rsidRPr="00947896">
        <w:rPr>
          <w:rFonts w:asciiTheme="minorHAnsi" w:hAnsiTheme="minorHAnsi" w:cstheme="minorHAnsi"/>
          <w:sz w:val="24"/>
          <w:szCs w:val="24"/>
        </w:rPr>
        <w:t>is that</w:t>
      </w:r>
      <w:r w:rsidR="00B16BD1" w:rsidRPr="00947896">
        <w:rPr>
          <w:rFonts w:asciiTheme="minorHAnsi" w:hAnsiTheme="minorHAnsi" w:cstheme="minorHAnsi"/>
          <w:sz w:val="24"/>
          <w:szCs w:val="24"/>
        </w:rPr>
        <w:t xml:space="preserve"> </w:t>
      </w:r>
      <w:r w:rsidR="00231920" w:rsidRPr="00947896">
        <w:rPr>
          <w:rFonts w:asciiTheme="minorHAnsi" w:hAnsiTheme="minorHAnsi" w:cstheme="minorHAnsi"/>
          <w:sz w:val="24"/>
          <w:szCs w:val="24"/>
        </w:rPr>
        <w:t>soil-borne pathogens</w:t>
      </w:r>
      <w:r w:rsidR="00A94FA8" w:rsidRPr="00947896">
        <w:rPr>
          <w:rFonts w:asciiTheme="minorHAnsi" w:hAnsiTheme="minorHAnsi" w:cstheme="minorHAnsi"/>
          <w:sz w:val="24"/>
          <w:szCs w:val="24"/>
        </w:rPr>
        <w:t>,</w:t>
      </w:r>
      <w:r w:rsidR="00231920" w:rsidRPr="00947896">
        <w:rPr>
          <w:rFonts w:asciiTheme="minorHAnsi" w:hAnsiTheme="minorHAnsi" w:cstheme="minorHAnsi"/>
          <w:sz w:val="24"/>
          <w:szCs w:val="24"/>
        </w:rPr>
        <w:t xml:space="preserve"> such as </w:t>
      </w:r>
      <w:r w:rsidR="00231920" w:rsidRPr="00947896">
        <w:rPr>
          <w:rFonts w:asciiTheme="minorHAnsi" w:hAnsiTheme="minorHAnsi" w:cstheme="minorHAnsi"/>
          <w:i/>
          <w:sz w:val="24"/>
          <w:szCs w:val="24"/>
        </w:rPr>
        <w:t xml:space="preserve">R. </w:t>
      </w:r>
      <w:r w:rsidR="004E701F" w:rsidRPr="00947896">
        <w:rPr>
          <w:rFonts w:asciiTheme="minorHAnsi" w:hAnsiTheme="minorHAnsi" w:cstheme="minorHAnsi"/>
          <w:i/>
          <w:sz w:val="24"/>
          <w:szCs w:val="24"/>
        </w:rPr>
        <w:t>solanacearum</w:t>
      </w:r>
      <w:r w:rsidR="00A94FA8" w:rsidRPr="00947896">
        <w:rPr>
          <w:rFonts w:asciiTheme="minorHAnsi" w:hAnsiTheme="minorHAnsi" w:cstheme="minorHAnsi"/>
          <w:sz w:val="24"/>
          <w:szCs w:val="24"/>
        </w:rPr>
        <w:t>,</w:t>
      </w:r>
      <w:r w:rsidR="00B16BD1" w:rsidRPr="00947896">
        <w:rPr>
          <w:rFonts w:asciiTheme="minorHAnsi" w:hAnsiTheme="minorHAnsi" w:cstheme="minorHAnsi"/>
          <w:sz w:val="24"/>
          <w:szCs w:val="24"/>
        </w:rPr>
        <w:t xml:space="preserve"> </w:t>
      </w:r>
      <w:r w:rsidR="00A94FA8" w:rsidRPr="00947896">
        <w:rPr>
          <w:rFonts w:asciiTheme="minorHAnsi" w:hAnsiTheme="minorHAnsi" w:cstheme="minorHAnsi"/>
          <w:sz w:val="24"/>
          <w:szCs w:val="24"/>
        </w:rPr>
        <w:t xml:space="preserve">might </w:t>
      </w:r>
      <w:r w:rsidR="00B16BD1" w:rsidRPr="00947896">
        <w:rPr>
          <w:rFonts w:asciiTheme="minorHAnsi" w:hAnsiTheme="minorHAnsi" w:cstheme="minorHAnsi"/>
          <w:sz w:val="24"/>
          <w:szCs w:val="24"/>
        </w:rPr>
        <w:t xml:space="preserve">exist </w:t>
      </w:r>
      <w:r w:rsidR="000E34E9" w:rsidRPr="00947896">
        <w:rPr>
          <w:rFonts w:asciiTheme="minorHAnsi" w:hAnsiTheme="minorHAnsi" w:cstheme="minorHAnsi"/>
          <w:sz w:val="24"/>
          <w:szCs w:val="24"/>
        </w:rPr>
        <w:t>in</w:t>
      </w:r>
      <w:r w:rsidR="00237941" w:rsidRPr="00947896">
        <w:rPr>
          <w:rFonts w:asciiTheme="minorHAnsi" w:hAnsiTheme="minorHAnsi" w:cstheme="minorHAnsi"/>
          <w:sz w:val="24"/>
          <w:szCs w:val="24"/>
        </w:rPr>
        <w:t xml:space="preserve"> bimodal</w:t>
      </w:r>
      <w:r w:rsidR="000E34E9" w:rsidRPr="00947896">
        <w:rPr>
          <w:rFonts w:asciiTheme="minorHAnsi" w:hAnsiTheme="minorHAnsi" w:cstheme="minorHAnsi"/>
          <w:sz w:val="24"/>
          <w:szCs w:val="24"/>
        </w:rPr>
        <w:t xml:space="preserve"> alternative </w:t>
      </w:r>
      <w:r w:rsidR="00B16BD1" w:rsidRPr="00947896">
        <w:rPr>
          <w:rFonts w:asciiTheme="minorHAnsi" w:hAnsiTheme="minorHAnsi" w:cstheme="minorHAnsi"/>
          <w:sz w:val="24"/>
          <w:szCs w:val="24"/>
        </w:rPr>
        <w:t>stable states being very rare or very abundant</w:t>
      </w:r>
      <w:r w:rsidR="007E5E71" w:rsidRPr="00947896">
        <w:rPr>
          <w:rFonts w:asciiTheme="minorHAnsi" w:hAnsiTheme="minorHAnsi" w:cstheme="minorHAnsi"/>
          <w:sz w:val="24"/>
          <w:szCs w:val="24"/>
        </w:rPr>
        <w:t xml:space="preserve"> in the rhizosphere</w:t>
      </w:r>
      <w:r w:rsidR="00D9146B" w:rsidRPr="00947896">
        <w:rPr>
          <w:rFonts w:asciiTheme="minorHAnsi" w:hAnsiTheme="minorHAnsi" w:cstheme="minorHAnsi"/>
          <w:sz w:val="24"/>
          <w:szCs w:val="24"/>
        </w:rPr>
        <w:t xml:space="preserve"> </w:t>
      </w:r>
      <w:r w:rsidR="00D9146B" w:rsidRPr="00BC0EA1">
        <w:rPr>
          <w:rFonts w:asciiTheme="minorHAnsi" w:hAnsiTheme="minorHAnsi" w:cstheme="minorHAnsi"/>
          <w:sz w:val="24"/>
          <w:szCs w:val="24"/>
        </w:rPr>
        <w:fldChar w:fldCharType="begin"/>
      </w:r>
      <w:r w:rsidR="00E6461F" w:rsidRPr="00947896">
        <w:rPr>
          <w:rFonts w:asciiTheme="minorHAnsi" w:hAnsiTheme="minorHAnsi" w:cstheme="minorHAnsi"/>
          <w:sz w:val="24"/>
          <w:szCs w:val="24"/>
        </w:rPr>
        <w:instrText xml:space="preserve"> ADDIN ZOTERO_ITEM CSL_CITATION {"citationID":"aloohknrbr","properties":{"formattedCitation":"(Lahti et al., 2014)","plainCitation":"(Lahti et al., 2014)"},"citationItems":[{"id":862,"uris":["http://zotero.org/users/3819720/items/CC8CMBJA"],"uri":["http://zotero.org/users/3819720/items/CC8CMBJA"],"itemData":{"id":862,"type":"article-journal","title":"Tipping elements in the human intestinal ecosystem","container-title":"Nature Communications","volume":"5","archive_location":"WOS:000340615500035","abstract":"The microbial communities living in the human intestine can have profound impact on our well-being and health. However, we have limited understanding of the mechanisms that control this complex ecosystem. Here, based on a deep phylogenetic analysis of the intestinal microbiota in a thousand western adults, we identify groups of bacteria that exhibit robust bistable abundance distributions. These bacteria are either abundant or nearly absent in most individuals, and exhibit decreased temporal stability at the intermediate abundance range. The abundances of these bimodally distributed bacteria vary independently, and their abundance distributions are not affected by short-term dietary interventions. However, their contrasting alternative states are associated with host factors such as ageing and overweight. We propose that the bistable groups reflect tipping elements of the intestinal microbiota, whose critical transitions may have profound health implications and diagnostic potential.","URL":"://WOS:000340615500035","DOI":"10.1038/Ncomms5344","ISSN":"2041-1723","shortTitle":"Tipping elements in the human intestinal ecosystem","journalAbbreviation":"Nat Commun","language":"English","author":[{"family":"Lahti","given":"L."},{"family":"Salojarvi","given":"J."},{"family":"Salonen","given":"A."},{"family":"Scheffer","given":"M."},{"family":"Vos","given":"W. M.","non-dropping-particle":"de"}],"issued":{"date-parts":[["2014",7]]}}}],"schema":"https://github.com/citation-style-language/schema/raw/master/csl-citation.json"} </w:instrText>
      </w:r>
      <w:r w:rsidR="00D9146B" w:rsidRPr="00BC0EA1">
        <w:rPr>
          <w:rFonts w:asciiTheme="minorHAnsi" w:hAnsiTheme="minorHAnsi" w:cstheme="minorHAnsi"/>
          <w:sz w:val="24"/>
          <w:szCs w:val="24"/>
        </w:rPr>
        <w:fldChar w:fldCharType="separate"/>
      </w:r>
      <w:r w:rsidR="00D9146B" w:rsidRPr="00912006">
        <w:rPr>
          <w:rFonts w:asciiTheme="minorHAnsi" w:hAnsiTheme="minorHAnsi" w:cstheme="minorHAnsi"/>
          <w:sz w:val="24"/>
          <w:szCs w:val="24"/>
        </w:rPr>
        <w:t>(Lahti et al., 2014)</w:t>
      </w:r>
      <w:r w:rsidR="00D9146B" w:rsidRPr="00BC0EA1">
        <w:rPr>
          <w:rFonts w:asciiTheme="minorHAnsi" w:hAnsiTheme="minorHAnsi" w:cstheme="minorHAnsi"/>
          <w:sz w:val="24"/>
          <w:szCs w:val="24"/>
        </w:rPr>
        <w:fldChar w:fldCharType="end"/>
      </w:r>
      <w:r w:rsidR="00B16BD1" w:rsidRPr="00947896">
        <w:rPr>
          <w:rFonts w:asciiTheme="minorHAnsi" w:hAnsiTheme="minorHAnsi" w:cstheme="minorHAnsi"/>
          <w:sz w:val="24"/>
          <w:szCs w:val="24"/>
        </w:rPr>
        <w:t>.</w:t>
      </w:r>
      <w:r w:rsidR="00231920" w:rsidRPr="00947896">
        <w:rPr>
          <w:rFonts w:asciiTheme="minorHAnsi" w:hAnsiTheme="minorHAnsi" w:cstheme="minorHAnsi"/>
          <w:sz w:val="24"/>
          <w:szCs w:val="24"/>
        </w:rPr>
        <w:t xml:space="preserve"> </w:t>
      </w:r>
      <w:r w:rsidR="00EC4ADA" w:rsidRPr="00947896">
        <w:rPr>
          <w:rFonts w:asciiTheme="minorHAnsi" w:hAnsiTheme="minorHAnsi" w:cstheme="minorHAnsi"/>
          <w:sz w:val="24"/>
          <w:szCs w:val="24"/>
        </w:rPr>
        <w:t xml:space="preserve">For example, </w:t>
      </w:r>
      <w:r w:rsidR="000E34E9" w:rsidRPr="00947896">
        <w:rPr>
          <w:rFonts w:asciiTheme="minorHAnsi" w:hAnsiTheme="minorHAnsi" w:cstheme="minorHAnsi"/>
          <w:sz w:val="24"/>
          <w:szCs w:val="24"/>
        </w:rPr>
        <w:t>the abundances of</w:t>
      </w:r>
      <w:r w:rsidR="00252B37" w:rsidRPr="00947896">
        <w:rPr>
          <w:rFonts w:asciiTheme="minorHAnsi" w:hAnsiTheme="minorHAnsi" w:cstheme="minorHAnsi"/>
          <w:sz w:val="24"/>
          <w:szCs w:val="24"/>
        </w:rPr>
        <w:t xml:space="preserve"> bimodally distributed</w:t>
      </w:r>
      <w:r w:rsidR="000E34E9" w:rsidRPr="00947896">
        <w:rPr>
          <w:rFonts w:asciiTheme="minorHAnsi" w:hAnsiTheme="minorHAnsi" w:cstheme="minorHAnsi"/>
          <w:sz w:val="24"/>
          <w:szCs w:val="24"/>
        </w:rPr>
        <w:t xml:space="preserve"> gut</w:t>
      </w:r>
      <w:r w:rsidR="00252B37" w:rsidRPr="00947896">
        <w:rPr>
          <w:rFonts w:asciiTheme="minorHAnsi" w:hAnsiTheme="minorHAnsi" w:cstheme="minorHAnsi"/>
          <w:sz w:val="24"/>
          <w:szCs w:val="24"/>
        </w:rPr>
        <w:t xml:space="preserve"> bacteria are not affected by</w:t>
      </w:r>
      <w:r w:rsidR="00231920" w:rsidRPr="00947896">
        <w:rPr>
          <w:rFonts w:asciiTheme="minorHAnsi" w:hAnsiTheme="minorHAnsi" w:cstheme="minorHAnsi"/>
          <w:sz w:val="24"/>
          <w:szCs w:val="24"/>
        </w:rPr>
        <w:t xml:space="preserve"> the</w:t>
      </w:r>
      <w:r w:rsidR="00252B37" w:rsidRPr="00947896">
        <w:rPr>
          <w:rFonts w:asciiTheme="minorHAnsi" w:hAnsiTheme="minorHAnsi" w:cstheme="minorHAnsi"/>
          <w:sz w:val="24"/>
          <w:szCs w:val="24"/>
        </w:rPr>
        <w:t xml:space="preserve"> s</w:t>
      </w:r>
      <w:r w:rsidR="000E34E9" w:rsidRPr="00947896">
        <w:rPr>
          <w:rFonts w:asciiTheme="minorHAnsi" w:hAnsiTheme="minorHAnsi" w:cstheme="minorHAnsi"/>
          <w:sz w:val="24"/>
          <w:szCs w:val="24"/>
        </w:rPr>
        <w:t>hort-term dietary interventions</w:t>
      </w:r>
      <w:r w:rsidR="00D9146B" w:rsidRPr="00947896">
        <w:rPr>
          <w:rFonts w:asciiTheme="minorHAnsi" w:hAnsiTheme="minorHAnsi" w:cstheme="minorHAnsi"/>
          <w:sz w:val="24"/>
          <w:szCs w:val="24"/>
        </w:rPr>
        <w:t xml:space="preserve"> </w:t>
      </w:r>
      <w:r w:rsidR="00D9146B" w:rsidRPr="00BC0EA1">
        <w:rPr>
          <w:rFonts w:asciiTheme="minorHAnsi" w:hAnsiTheme="minorHAnsi" w:cstheme="minorHAnsi"/>
          <w:sz w:val="24"/>
          <w:szCs w:val="24"/>
        </w:rPr>
        <w:fldChar w:fldCharType="begin"/>
      </w:r>
      <w:r w:rsidR="00E6461F" w:rsidRPr="00947896">
        <w:rPr>
          <w:rFonts w:asciiTheme="minorHAnsi" w:hAnsiTheme="minorHAnsi" w:cstheme="minorHAnsi"/>
          <w:sz w:val="24"/>
          <w:szCs w:val="24"/>
        </w:rPr>
        <w:instrText xml:space="preserve"> ADDIN ZOTERO_ITEM CSL_CITATION {"citationID":"ZAQ2Owwo","properties":{"formattedCitation":"(Lahti et al., 2014)","plainCitation":"(Lahti et al., 2014)"},"citationItems":[{"id":862,"uris":["http://zotero.org/users/3819720/items/CC8CMBJA"],"uri":["http://zotero.org/users/3819720/items/CC8CMBJA"],"itemData":{"id":862,"type":"article-journal","title":"Tipping elements in the human intestinal ecosystem","container-title":"Nature Communications","volume":"5","archive_location":"WOS:000340615500035","abstract":"The microbial communities living in the human intestine can have profound impact on our well-being and health. However, we have limited understanding of the mechanisms that control this complex ecosystem. Here, based on a deep phylogenetic analysis of the intestinal microbiota in a thousand western adults, we identify groups of bacteria that exhibit robust bistable abundance distributions. These bacteria are either abundant or nearly absent in most individuals, and exhibit decreased temporal stability at the intermediate abundance range. The abundances of these bimodally distributed bacteria vary independently, and their abundance distributions are not affected by short-term dietary interventions. However, their contrasting alternative states are associated with host factors such as ageing and overweight. We propose that the bistable groups reflect tipping elements of the intestinal microbiota, whose critical transitions may have profound health implications and diagnostic potential.","URL":"://WOS:000340615500035","DOI":"10.1038/Ncomms5344","ISSN":"2041-1723","shortTitle":"Tipping elements in the human intestinal ecosystem","journalAbbreviation":"Nat Commun","language":"English","author":[{"family":"Lahti","given":"L."},{"family":"Salojarvi","given":"J."},{"family":"Salonen","given":"A."},{"family":"Scheffer","given":"M."},{"family":"Vos","given":"W. M.","non-dropping-particle":"de"}],"issued":{"date-parts":[["2014",7]]}}}],"schema":"https://github.com/citation-style-language/schema/raw/master/csl-citation.json"} </w:instrText>
      </w:r>
      <w:r w:rsidR="00D9146B" w:rsidRPr="00BC0EA1">
        <w:rPr>
          <w:rFonts w:asciiTheme="minorHAnsi" w:hAnsiTheme="minorHAnsi" w:cstheme="minorHAnsi"/>
          <w:sz w:val="24"/>
          <w:szCs w:val="24"/>
        </w:rPr>
        <w:fldChar w:fldCharType="separate"/>
      </w:r>
      <w:r w:rsidR="00D9146B" w:rsidRPr="00912006">
        <w:rPr>
          <w:rFonts w:asciiTheme="minorHAnsi" w:hAnsiTheme="minorHAnsi" w:cstheme="minorHAnsi"/>
          <w:sz w:val="24"/>
          <w:szCs w:val="24"/>
        </w:rPr>
        <w:t>(Lahti et al., 2014)</w:t>
      </w:r>
      <w:r w:rsidR="00D9146B" w:rsidRPr="00BC0EA1">
        <w:rPr>
          <w:rFonts w:asciiTheme="minorHAnsi" w:hAnsiTheme="minorHAnsi" w:cstheme="minorHAnsi"/>
          <w:sz w:val="24"/>
          <w:szCs w:val="24"/>
        </w:rPr>
        <w:fldChar w:fldCharType="end"/>
      </w:r>
      <w:r w:rsidR="00EC4ADA" w:rsidRPr="00947896">
        <w:rPr>
          <w:rFonts w:asciiTheme="minorHAnsi" w:hAnsiTheme="minorHAnsi" w:cstheme="minorHAnsi"/>
          <w:sz w:val="24"/>
          <w:szCs w:val="24"/>
        </w:rPr>
        <w:t>, but</w:t>
      </w:r>
      <w:r w:rsidR="00237941" w:rsidRPr="00947896">
        <w:rPr>
          <w:rFonts w:asciiTheme="minorHAnsi" w:hAnsiTheme="minorHAnsi" w:cstheme="minorHAnsi"/>
          <w:sz w:val="24"/>
          <w:szCs w:val="24"/>
        </w:rPr>
        <w:t xml:space="preserve"> </w:t>
      </w:r>
      <w:r w:rsidR="00EC4ADA" w:rsidRPr="00947896">
        <w:rPr>
          <w:rFonts w:asciiTheme="minorHAnsi" w:hAnsiTheme="minorHAnsi" w:cstheme="minorHAnsi"/>
          <w:sz w:val="24"/>
          <w:szCs w:val="24"/>
        </w:rPr>
        <w:t>i</w:t>
      </w:r>
      <w:r w:rsidR="00237941" w:rsidRPr="00947896">
        <w:rPr>
          <w:rFonts w:asciiTheme="minorHAnsi" w:hAnsiTheme="minorHAnsi" w:cstheme="minorHAnsi"/>
          <w:sz w:val="24"/>
          <w:szCs w:val="24"/>
        </w:rPr>
        <w:t xml:space="preserve">nstead, the </w:t>
      </w:r>
      <w:r w:rsidR="00252B37" w:rsidRPr="00947896">
        <w:rPr>
          <w:rFonts w:asciiTheme="minorHAnsi" w:hAnsiTheme="minorHAnsi" w:cstheme="minorHAnsi"/>
          <w:sz w:val="24"/>
          <w:szCs w:val="24"/>
        </w:rPr>
        <w:t xml:space="preserve">contrasting alternative states are associated with </w:t>
      </w:r>
      <w:r w:rsidR="00C102C9" w:rsidRPr="00947896">
        <w:rPr>
          <w:rFonts w:asciiTheme="minorHAnsi" w:hAnsiTheme="minorHAnsi" w:cstheme="minorHAnsi"/>
          <w:sz w:val="24"/>
          <w:szCs w:val="24"/>
        </w:rPr>
        <w:t xml:space="preserve">gradual </w:t>
      </w:r>
      <w:r w:rsidR="000E34E9" w:rsidRPr="00947896">
        <w:rPr>
          <w:rFonts w:asciiTheme="minorHAnsi" w:hAnsiTheme="minorHAnsi" w:cstheme="minorHAnsi"/>
          <w:sz w:val="24"/>
          <w:szCs w:val="24"/>
        </w:rPr>
        <w:t>long-term</w:t>
      </w:r>
      <w:r w:rsidR="008635BF" w:rsidRPr="00947896">
        <w:rPr>
          <w:rFonts w:asciiTheme="minorHAnsi" w:hAnsiTheme="minorHAnsi" w:cstheme="minorHAnsi"/>
          <w:sz w:val="24"/>
          <w:szCs w:val="24"/>
        </w:rPr>
        <w:t xml:space="preserve"> changes </w:t>
      </w:r>
      <w:r w:rsidR="00237941" w:rsidRPr="00947896">
        <w:rPr>
          <w:rFonts w:asciiTheme="minorHAnsi" w:hAnsiTheme="minorHAnsi" w:cstheme="minorHAnsi"/>
          <w:sz w:val="24"/>
          <w:szCs w:val="24"/>
        </w:rPr>
        <w:t>with</w:t>
      </w:r>
      <w:r w:rsidR="00252B37" w:rsidRPr="00947896">
        <w:rPr>
          <w:rFonts w:asciiTheme="minorHAnsi" w:hAnsiTheme="minorHAnsi" w:cstheme="minorHAnsi"/>
          <w:sz w:val="24"/>
          <w:szCs w:val="24"/>
        </w:rPr>
        <w:t xml:space="preserve"> </w:t>
      </w:r>
      <w:r w:rsidR="008635BF" w:rsidRPr="00947896">
        <w:rPr>
          <w:rFonts w:asciiTheme="minorHAnsi" w:hAnsiTheme="minorHAnsi" w:cstheme="minorHAnsi"/>
          <w:sz w:val="24"/>
          <w:szCs w:val="24"/>
        </w:rPr>
        <w:t xml:space="preserve">host </w:t>
      </w:r>
      <w:r w:rsidR="00252B37" w:rsidRPr="00947896">
        <w:rPr>
          <w:rFonts w:asciiTheme="minorHAnsi" w:hAnsiTheme="minorHAnsi" w:cstheme="minorHAnsi"/>
          <w:sz w:val="24"/>
          <w:szCs w:val="24"/>
        </w:rPr>
        <w:t>ageing and</w:t>
      </w:r>
      <w:r w:rsidR="00EC4ADA" w:rsidRPr="00947896">
        <w:rPr>
          <w:rFonts w:asciiTheme="minorHAnsi" w:hAnsiTheme="minorHAnsi" w:cstheme="minorHAnsi"/>
          <w:sz w:val="24"/>
          <w:szCs w:val="24"/>
        </w:rPr>
        <w:t xml:space="preserve"> the</w:t>
      </w:r>
      <w:r w:rsidR="00252B37" w:rsidRPr="00947896">
        <w:rPr>
          <w:rFonts w:asciiTheme="minorHAnsi" w:hAnsiTheme="minorHAnsi" w:cstheme="minorHAnsi"/>
          <w:sz w:val="24"/>
          <w:szCs w:val="24"/>
        </w:rPr>
        <w:t xml:space="preserve"> </w:t>
      </w:r>
      <w:r w:rsidR="000F7789" w:rsidRPr="00947896">
        <w:rPr>
          <w:rFonts w:asciiTheme="minorHAnsi" w:hAnsiTheme="minorHAnsi" w:cstheme="minorHAnsi"/>
          <w:sz w:val="24"/>
          <w:szCs w:val="24"/>
        </w:rPr>
        <w:t xml:space="preserve">development of </w:t>
      </w:r>
      <w:r w:rsidR="00CC7DAF" w:rsidRPr="00947896">
        <w:rPr>
          <w:rFonts w:asciiTheme="minorHAnsi" w:hAnsiTheme="minorHAnsi" w:cstheme="minorHAnsi"/>
          <w:sz w:val="24"/>
          <w:szCs w:val="24"/>
        </w:rPr>
        <w:t>obesity</w:t>
      </w:r>
      <w:r w:rsidR="00D9146B" w:rsidRPr="00947896">
        <w:rPr>
          <w:rFonts w:asciiTheme="minorHAnsi" w:hAnsiTheme="minorHAnsi" w:cstheme="minorHAnsi"/>
          <w:sz w:val="24"/>
          <w:szCs w:val="24"/>
        </w:rPr>
        <w:t xml:space="preserve"> </w:t>
      </w:r>
      <w:r w:rsidR="00D9146B" w:rsidRPr="00BC0EA1">
        <w:rPr>
          <w:rFonts w:asciiTheme="minorHAnsi" w:hAnsiTheme="minorHAnsi" w:cstheme="minorHAnsi"/>
          <w:sz w:val="24"/>
          <w:szCs w:val="24"/>
        </w:rPr>
        <w:fldChar w:fldCharType="begin"/>
      </w:r>
      <w:r w:rsidR="00E6461F" w:rsidRPr="00947896">
        <w:rPr>
          <w:rFonts w:asciiTheme="minorHAnsi" w:hAnsiTheme="minorHAnsi" w:cstheme="minorHAnsi"/>
          <w:sz w:val="24"/>
          <w:szCs w:val="24"/>
        </w:rPr>
        <w:instrText xml:space="preserve"> ADDIN ZOTERO_ITEM CSL_CITATION {"citationID":"tbtPAWzQ","properties":{"formattedCitation":"(Lahti et al., 2014)","plainCitation":"(Lahti et al., 2014)"},"citationItems":[{"id":862,"uris":["http://zotero.org/users/3819720/items/CC8CMBJA"],"uri":["http://zotero.org/users/3819720/items/CC8CMBJA"],"itemData":{"id":862,"type":"article-journal","title":"Tipping elements in the human intestinal ecosystem","container-title":"Nature Communications","volume":"5","archive_location":"WOS:000340615500035","abstract":"The microbial communities living in the human intestine can have profound impact on our well-being and health. However, we have limited understanding of the mechanisms that control this complex ecosystem. Here, based on a deep phylogenetic analysis of the intestinal microbiota in a thousand western adults, we identify groups of bacteria that exhibit robust bistable abundance distributions. These bacteria are either abundant or nearly absent in most individuals, and exhibit decreased temporal stability at the intermediate abundance range. The abundances of these bimodally distributed bacteria vary independently, and their abundance distributions are not affected by short-term dietary interventions. However, their contrasting alternative states are associated with host factors such as ageing and overweight. We propose that the bistable groups reflect tipping elements of the intestinal microbiota, whose critical transitions may have profound health implications and diagnostic potential.","URL":"://WOS:000340615500035","DOI":"10.1038/Ncomms5344","ISSN":"2041-1723","shortTitle":"Tipping elements in the human intestinal ecosystem","journalAbbreviation":"Nat Commun","language":"English","author":[{"family":"Lahti","given":"L."},{"family":"Salojarvi","given":"J."},{"family":"Salonen","given":"A."},{"family":"Scheffer","given":"M."},{"family":"Vos","given":"W. M.","non-dropping-particle":"de"}],"issued":{"date-parts":[["2014",7]]}}}],"schema":"https://github.com/citation-style-language/schema/raw/master/csl-citation.json"} </w:instrText>
      </w:r>
      <w:r w:rsidR="00D9146B" w:rsidRPr="00BC0EA1">
        <w:rPr>
          <w:rFonts w:asciiTheme="minorHAnsi" w:hAnsiTheme="minorHAnsi" w:cstheme="minorHAnsi"/>
          <w:sz w:val="24"/>
          <w:szCs w:val="24"/>
        </w:rPr>
        <w:fldChar w:fldCharType="separate"/>
      </w:r>
      <w:r w:rsidR="00D9146B" w:rsidRPr="00912006">
        <w:rPr>
          <w:rFonts w:asciiTheme="minorHAnsi" w:hAnsiTheme="minorHAnsi" w:cstheme="minorHAnsi"/>
          <w:sz w:val="24"/>
          <w:szCs w:val="24"/>
        </w:rPr>
        <w:t>(Lahti et al., 2014)</w:t>
      </w:r>
      <w:r w:rsidR="00D9146B" w:rsidRPr="00BC0EA1">
        <w:rPr>
          <w:rFonts w:asciiTheme="minorHAnsi" w:hAnsiTheme="minorHAnsi" w:cstheme="minorHAnsi"/>
          <w:sz w:val="24"/>
          <w:szCs w:val="24"/>
        </w:rPr>
        <w:fldChar w:fldCharType="end"/>
      </w:r>
      <w:r w:rsidR="00252B37" w:rsidRPr="00947896">
        <w:rPr>
          <w:rFonts w:asciiTheme="minorHAnsi" w:hAnsiTheme="minorHAnsi" w:cstheme="minorHAnsi"/>
          <w:sz w:val="24"/>
          <w:szCs w:val="24"/>
        </w:rPr>
        <w:t xml:space="preserve">. </w:t>
      </w:r>
      <w:r w:rsidR="00C102C9" w:rsidRPr="00947896">
        <w:rPr>
          <w:rFonts w:asciiTheme="minorHAnsi" w:hAnsiTheme="minorHAnsi" w:cstheme="minorHAnsi"/>
          <w:sz w:val="24"/>
          <w:szCs w:val="24"/>
        </w:rPr>
        <w:t>E</w:t>
      </w:r>
      <w:r w:rsidR="00933D60" w:rsidRPr="00947896">
        <w:rPr>
          <w:rFonts w:asciiTheme="minorHAnsi" w:hAnsiTheme="minorHAnsi" w:cstheme="minorHAnsi"/>
          <w:sz w:val="24"/>
          <w:szCs w:val="24"/>
        </w:rPr>
        <w:t>ven though we did not find clear line</w:t>
      </w:r>
      <w:r w:rsidR="00C102C9" w:rsidRPr="00947896">
        <w:rPr>
          <w:rFonts w:asciiTheme="minorHAnsi" w:hAnsiTheme="minorHAnsi" w:cstheme="minorHAnsi"/>
          <w:sz w:val="24"/>
          <w:szCs w:val="24"/>
        </w:rPr>
        <w:t>ar correlations between</w:t>
      </w:r>
      <w:r w:rsidR="00C30707" w:rsidRPr="00947896">
        <w:rPr>
          <w:rFonts w:asciiTheme="minorHAnsi" w:hAnsiTheme="minorHAnsi" w:cstheme="minorHAnsi"/>
          <w:sz w:val="24"/>
          <w:szCs w:val="24"/>
        </w:rPr>
        <w:t xml:space="preserve"> soil physiochemical properties and </w:t>
      </w:r>
      <w:r w:rsidR="00C102C9" w:rsidRPr="00947896">
        <w:rPr>
          <w:rFonts w:asciiTheme="minorHAnsi" w:hAnsiTheme="minorHAnsi" w:cstheme="minorHAnsi"/>
          <w:sz w:val="24"/>
          <w:szCs w:val="24"/>
        </w:rPr>
        <w:t xml:space="preserve">the </w:t>
      </w:r>
      <w:r w:rsidR="00C30707" w:rsidRPr="00947896">
        <w:rPr>
          <w:rFonts w:asciiTheme="minorHAnsi" w:hAnsiTheme="minorHAnsi" w:cstheme="minorHAnsi"/>
          <w:sz w:val="24"/>
          <w:szCs w:val="24"/>
        </w:rPr>
        <w:t>pathogen densities, it</w:t>
      </w:r>
      <w:r w:rsidR="00933D60" w:rsidRPr="00947896">
        <w:rPr>
          <w:rFonts w:asciiTheme="minorHAnsi" w:hAnsiTheme="minorHAnsi" w:cstheme="minorHAnsi"/>
          <w:sz w:val="24"/>
          <w:szCs w:val="24"/>
        </w:rPr>
        <w:t xml:space="preserve"> is possible that small</w:t>
      </w:r>
      <w:r w:rsidR="00C30707" w:rsidRPr="00947896">
        <w:rPr>
          <w:rFonts w:asciiTheme="minorHAnsi" w:hAnsiTheme="minorHAnsi" w:cstheme="minorHAnsi"/>
          <w:sz w:val="24"/>
          <w:szCs w:val="24"/>
        </w:rPr>
        <w:t xml:space="preserve"> gradual changes</w:t>
      </w:r>
      <w:r w:rsidR="00E467E8" w:rsidRPr="00947896">
        <w:rPr>
          <w:rFonts w:asciiTheme="minorHAnsi" w:hAnsiTheme="minorHAnsi" w:cstheme="minorHAnsi"/>
          <w:sz w:val="24"/>
          <w:szCs w:val="24"/>
        </w:rPr>
        <w:t xml:space="preserve"> in environmental conditions</w:t>
      </w:r>
      <w:r w:rsidR="00FC3C85" w:rsidRPr="00947896">
        <w:rPr>
          <w:rFonts w:asciiTheme="minorHAnsi" w:hAnsiTheme="minorHAnsi" w:cstheme="minorHAnsi"/>
          <w:sz w:val="24"/>
          <w:szCs w:val="24"/>
        </w:rPr>
        <w:t xml:space="preserve"> or composition of bacterial </w:t>
      </w:r>
      <w:r w:rsidR="00992E3E" w:rsidRPr="00947896">
        <w:rPr>
          <w:rFonts w:asciiTheme="minorHAnsi" w:hAnsiTheme="minorHAnsi" w:cstheme="minorHAnsi"/>
          <w:sz w:val="24"/>
          <w:szCs w:val="24"/>
        </w:rPr>
        <w:t>taxa</w:t>
      </w:r>
      <w:r w:rsidR="009D1479" w:rsidRPr="00947896">
        <w:rPr>
          <w:rFonts w:asciiTheme="minorHAnsi" w:hAnsiTheme="minorHAnsi" w:cstheme="minorHAnsi"/>
          <w:sz w:val="24"/>
          <w:szCs w:val="24"/>
        </w:rPr>
        <w:t xml:space="preserve"> could have</w:t>
      </w:r>
      <w:r w:rsidR="00C30707" w:rsidRPr="00947896">
        <w:rPr>
          <w:rFonts w:asciiTheme="minorHAnsi" w:hAnsiTheme="minorHAnsi" w:cstheme="minorHAnsi"/>
          <w:sz w:val="24"/>
          <w:szCs w:val="24"/>
        </w:rPr>
        <w:t xml:space="preserve"> </w:t>
      </w:r>
      <w:r w:rsidR="00E467E8" w:rsidRPr="00947896">
        <w:rPr>
          <w:rFonts w:asciiTheme="minorHAnsi" w:hAnsiTheme="minorHAnsi" w:cstheme="minorHAnsi"/>
          <w:sz w:val="24"/>
          <w:szCs w:val="24"/>
        </w:rPr>
        <w:t xml:space="preserve">shaped </w:t>
      </w:r>
      <w:r w:rsidR="00C30707" w:rsidRPr="00947896">
        <w:rPr>
          <w:rFonts w:asciiTheme="minorHAnsi" w:hAnsiTheme="minorHAnsi" w:cstheme="minorHAnsi"/>
          <w:sz w:val="24"/>
          <w:szCs w:val="24"/>
        </w:rPr>
        <w:t xml:space="preserve">the </w:t>
      </w:r>
      <w:r w:rsidR="00992E3E" w:rsidRPr="00947896">
        <w:rPr>
          <w:rFonts w:asciiTheme="minorHAnsi" w:hAnsiTheme="minorHAnsi" w:cstheme="minorHAnsi"/>
          <w:sz w:val="24"/>
          <w:szCs w:val="24"/>
        </w:rPr>
        <w:t>microbiome</w:t>
      </w:r>
      <w:r w:rsidR="00C30707" w:rsidRPr="00947896">
        <w:rPr>
          <w:rFonts w:asciiTheme="minorHAnsi" w:hAnsiTheme="minorHAnsi" w:cstheme="minorHAnsi"/>
          <w:sz w:val="24"/>
          <w:szCs w:val="24"/>
        </w:rPr>
        <w:t xml:space="preserve"> assembly</w:t>
      </w:r>
      <w:r w:rsidR="00BD0970" w:rsidRPr="00947896">
        <w:rPr>
          <w:rFonts w:asciiTheme="minorHAnsi" w:hAnsiTheme="minorHAnsi" w:cstheme="minorHAnsi"/>
          <w:sz w:val="24"/>
          <w:szCs w:val="24"/>
        </w:rPr>
        <w:t xml:space="preserve"> during the</w:t>
      </w:r>
      <w:r w:rsidR="0078016E" w:rsidRPr="00947896">
        <w:rPr>
          <w:rFonts w:asciiTheme="minorHAnsi" w:hAnsiTheme="minorHAnsi" w:cstheme="minorHAnsi"/>
          <w:sz w:val="24"/>
          <w:szCs w:val="24"/>
        </w:rPr>
        <w:t xml:space="preserve"> initial phases of</w:t>
      </w:r>
      <w:r w:rsidR="00BD0970" w:rsidRPr="00947896">
        <w:rPr>
          <w:rFonts w:asciiTheme="minorHAnsi" w:hAnsiTheme="minorHAnsi" w:cstheme="minorHAnsi"/>
          <w:sz w:val="24"/>
          <w:szCs w:val="24"/>
        </w:rPr>
        <w:t xml:space="preserve"> plant development</w:t>
      </w:r>
      <w:r w:rsidR="00992E3E" w:rsidRPr="00947896">
        <w:rPr>
          <w:rFonts w:asciiTheme="minorHAnsi" w:hAnsiTheme="minorHAnsi" w:cstheme="minorHAnsi"/>
          <w:sz w:val="24"/>
          <w:szCs w:val="24"/>
        </w:rPr>
        <w:t>. This could have</w:t>
      </w:r>
      <w:r w:rsidR="00E467E8" w:rsidRPr="00947896">
        <w:rPr>
          <w:rFonts w:asciiTheme="minorHAnsi" w:hAnsiTheme="minorHAnsi" w:cstheme="minorHAnsi"/>
          <w:sz w:val="24"/>
          <w:szCs w:val="24"/>
        </w:rPr>
        <w:t xml:space="preserve"> </w:t>
      </w:r>
      <w:r w:rsidR="00992E3E" w:rsidRPr="00947896">
        <w:rPr>
          <w:rFonts w:asciiTheme="minorHAnsi" w:hAnsiTheme="minorHAnsi" w:cstheme="minorHAnsi"/>
          <w:sz w:val="24"/>
          <w:szCs w:val="24"/>
        </w:rPr>
        <w:t>onset</w:t>
      </w:r>
      <w:r w:rsidR="00E467E8" w:rsidRPr="00947896">
        <w:rPr>
          <w:rFonts w:asciiTheme="minorHAnsi" w:hAnsiTheme="minorHAnsi" w:cstheme="minorHAnsi"/>
          <w:sz w:val="24"/>
          <w:szCs w:val="24"/>
        </w:rPr>
        <w:t xml:space="preserve"> disease development </w:t>
      </w:r>
      <w:r w:rsidR="00D555E9" w:rsidRPr="00947896">
        <w:rPr>
          <w:rFonts w:asciiTheme="minorHAnsi" w:hAnsiTheme="minorHAnsi" w:cstheme="minorHAnsi"/>
          <w:sz w:val="24"/>
          <w:szCs w:val="24"/>
        </w:rPr>
        <w:t>and</w:t>
      </w:r>
      <w:r w:rsidR="00992E3E" w:rsidRPr="00947896">
        <w:rPr>
          <w:rFonts w:asciiTheme="minorHAnsi" w:hAnsiTheme="minorHAnsi" w:cstheme="minorHAnsi"/>
          <w:sz w:val="24"/>
          <w:szCs w:val="24"/>
        </w:rPr>
        <w:t xml:space="preserve"> pathogen</w:t>
      </w:r>
      <w:r w:rsidR="00D555E9" w:rsidRPr="00947896">
        <w:rPr>
          <w:rFonts w:asciiTheme="minorHAnsi" w:hAnsiTheme="minorHAnsi" w:cstheme="minorHAnsi"/>
          <w:sz w:val="24"/>
          <w:szCs w:val="24"/>
        </w:rPr>
        <w:t xml:space="preserve"> invasion </w:t>
      </w:r>
      <w:r w:rsidR="00E467E8" w:rsidRPr="00947896">
        <w:rPr>
          <w:rFonts w:asciiTheme="minorHAnsi" w:hAnsiTheme="minorHAnsi" w:cstheme="minorHAnsi"/>
          <w:sz w:val="24"/>
          <w:szCs w:val="24"/>
        </w:rPr>
        <w:t xml:space="preserve">in some </w:t>
      </w:r>
      <w:r w:rsidR="00D555E9" w:rsidRPr="00947896">
        <w:rPr>
          <w:rFonts w:asciiTheme="minorHAnsi" w:hAnsiTheme="minorHAnsi" w:cstheme="minorHAnsi"/>
          <w:sz w:val="24"/>
          <w:szCs w:val="24"/>
        </w:rPr>
        <w:t>rhizosphere</w:t>
      </w:r>
      <w:r w:rsidR="00E467E8" w:rsidRPr="00947896">
        <w:rPr>
          <w:rFonts w:asciiTheme="minorHAnsi" w:hAnsiTheme="minorHAnsi" w:cstheme="minorHAnsi"/>
          <w:sz w:val="24"/>
          <w:szCs w:val="24"/>
        </w:rPr>
        <w:t xml:space="preserve"> communities</w:t>
      </w:r>
      <w:r w:rsidR="00E3789A" w:rsidRPr="00947896">
        <w:rPr>
          <w:rFonts w:asciiTheme="minorHAnsi" w:hAnsiTheme="minorHAnsi" w:cstheme="minorHAnsi"/>
          <w:sz w:val="24"/>
          <w:szCs w:val="24"/>
        </w:rPr>
        <w:t>,</w:t>
      </w:r>
      <w:r w:rsidR="00992E3E" w:rsidRPr="00947896">
        <w:rPr>
          <w:rFonts w:asciiTheme="minorHAnsi" w:hAnsiTheme="minorHAnsi" w:cstheme="minorHAnsi"/>
          <w:sz w:val="24"/>
          <w:szCs w:val="24"/>
        </w:rPr>
        <w:t xml:space="preserve"> </w:t>
      </w:r>
      <w:r w:rsidR="00A8439F" w:rsidRPr="00947896">
        <w:rPr>
          <w:rFonts w:asciiTheme="minorHAnsi" w:hAnsiTheme="minorHAnsi" w:cstheme="minorHAnsi"/>
          <w:sz w:val="24"/>
          <w:szCs w:val="24"/>
        </w:rPr>
        <w:t>for example</w:t>
      </w:r>
      <w:r w:rsidR="00E3789A" w:rsidRPr="00947896">
        <w:rPr>
          <w:rFonts w:asciiTheme="minorHAnsi" w:hAnsiTheme="minorHAnsi" w:cstheme="minorHAnsi"/>
          <w:sz w:val="24"/>
          <w:szCs w:val="24"/>
        </w:rPr>
        <w:t>,</w:t>
      </w:r>
      <w:r w:rsidR="00A8439F" w:rsidRPr="00947896">
        <w:rPr>
          <w:rFonts w:asciiTheme="minorHAnsi" w:hAnsiTheme="minorHAnsi" w:cstheme="minorHAnsi"/>
          <w:sz w:val="24"/>
          <w:szCs w:val="24"/>
        </w:rPr>
        <w:t xml:space="preserve"> </w:t>
      </w:r>
      <w:r w:rsidR="00DC0BD9" w:rsidRPr="00947896">
        <w:rPr>
          <w:rFonts w:asciiTheme="minorHAnsi" w:hAnsiTheme="minorHAnsi" w:cstheme="minorHAnsi"/>
          <w:sz w:val="24"/>
          <w:szCs w:val="24"/>
        </w:rPr>
        <w:t xml:space="preserve">via </w:t>
      </w:r>
      <w:r w:rsidR="00A8439F" w:rsidRPr="00947896">
        <w:rPr>
          <w:rFonts w:asciiTheme="minorHAnsi" w:hAnsiTheme="minorHAnsi" w:cstheme="minorHAnsi"/>
          <w:sz w:val="24"/>
          <w:szCs w:val="24"/>
        </w:rPr>
        <w:t>density</w:t>
      </w:r>
      <w:r w:rsidR="00F17F95" w:rsidRPr="00947896">
        <w:rPr>
          <w:rFonts w:asciiTheme="minorHAnsi" w:hAnsiTheme="minorHAnsi" w:cstheme="minorHAnsi"/>
          <w:sz w:val="24"/>
          <w:szCs w:val="24"/>
        </w:rPr>
        <w:t>-</w:t>
      </w:r>
      <w:r w:rsidR="00EC06AF" w:rsidRPr="00947896">
        <w:rPr>
          <w:rFonts w:asciiTheme="minorHAnsi" w:hAnsiTheme="minorHAnsi" w:cstheme="minorHAnsi"/>
          <w:sz w:val="24"/>
          <w:szCs w:val="24"/>
        </w:rPr>
        <w:t xml:space="preserve">mediated threshold </w:t>
      </w:r>
      <w:r w:rsidR="00992E3E" w:rsidRPr="00947896">
        <w:rPr>
          <w:rFonts w:asciiTheme="minorHAnsi" w:hAnsiTheme="minorHAnsi" w:cstheme="minorHAnsi"/>
          <w:sz w:val="24"/>
          <w:szCs w:val="24"/>
        </w:rPr>
        <w:t>(</w:t>
      </w:r>
      <w:r w:rsidR="00D555E9" w:rsidRPr="00947896">
        <w:rPr>
          <w:rFonts w:asciiTheme="minorHAnsi" w:hAnsiTheme="minorHAnsi" w:cstheme="minorHAnsi"/>
          <w:sz w:val="24"/>
          <w:szCs w:val="24"/>
        </w:rPr>
        <w:t>Fig</w:t>
      </w:r>
      <w:r w:rsidR="00E8529E" w:rsidRPr="00947896">
        <w:rPr>
          <w:rFonts w:asciiTheme="minorHAnsi" w:hAnsiTheme="minorHAnsi" w:cstheme="minorHAnsi"/>
          <w:sz w:val="24"/>
          <w:szCs w:val="24"/>
        </w:rPr>
        <w:t>.</w:t>
      </w:r>
      <w:r w:rsidR="00991F92" w:rsidRPr="00947896">
        <w:rPr>
          <w:rFonts w:asciiTheme="minorHAnsi" w:hAnsiTheme="minorHAnsi" w:cstheme="minorHAnsi"/>
          <w:sz w:val="24"/>
          <w:szCs w:val="24"/>
        </w:rPr>
        <w:t xml:space="preserve"> 1</w:t>
      </w:r>
      <w:r w:rsidR="00A8439F" w:rsidRPr="00947896">
        <w:rPr>
          <w:rFonts w:asciiTheme="minorHAnsi" w:hAnsiTheme="minorHAnsi" w:cstheme="minorHAnsi"/>
          <w:sz w:val="24"/>
          <w:szCs w:val="24"/>
        </w:rPr>
        <w:t>)</w:t>
      </w:r>
      <w:r w:rsidR="00E467E8" w:rsidRPr="00947896">
        <w:rPr>
          <w:rFonts w:asciiTheme="minorHAnsi" w:hAnsiTheme="minorHAnsi" w:cstheme="minorHAnsi"/>
          <w:sz w:val="24"/>
          <w:szCs w:val="24"/>
        </w:rPr>
        <w:t xml:space="preserve">. </w:t>
      </w:r>
      <w:r w:rsidR="000758B2" w:rsidRPr="00947896">
        <w:rPr>
          <w:rFonts w:asciiTheme="minorHAnsi" w:hAnsiTheme="minorHAnsi" w:cstheme="minorHAnsi"/>
          <w:sz w:val="24"/>
          <w:szCs w:val="24"/>
        </w:rPr>
        <w:t xml:space="preserve">Further complications could have risen </w:t>
      </w:r>
      <w:r w:rsidR="0003089B" w:rsidRPr="00947896">
        <w:rPr>
          <w:rFonts w:asciiTheme="minorHAnsi" w:hAnsiTheme="minorHAnsi" w:cstheme="minorHAnsi"/>
          <w:sz w:val="24"/>
          <w:szCs w:val="24"/>
        </w:rPr>
        <w:t>from</w:t>
      </w:r>
      <w:r w:rsidR="00E7004C" w:rsidRPr="00947896">
        <w:rPr>
          <w:rFonts w:asciiTheme="minorHAnsi" w:hAnsiTheme="minorHAnsi" w:cstheme="minorHAnsi"/>
          <w:sz w:val="24"/>
          <w:szCs w:val="24"/>
        </w:rPr>
        <w:t xml:space="preserve"> our prokaryotic-centric approach, which did not consider</w:t>
      </w:r>
      <w:r w:rsidR="00382780" w:rsidRPr="00947896">
        <w:rPr>
          <w:rFonts w:asciiTheme="minorHAnsi" w:hAnsiTheme="minorHAnsi" w:cstheme="minorHAnsi"/>
          <w:sz w:val="24"/>
          <w:szCs w:val="24"/>
          <w:lang w:val="en-GB"/>
        </w:rPr>
        <w:t xml:space="preserve"> </w:t>
      </w:r>
      <w:r w:rsidR="00DE5DD9" w:rsidRPr="00947896">
        <w:rPr>
          <w:rFonts w:asciiTheme="minorHAnsi" w:hAnsiTheme="minorHAnsi" w:cstheme="minorHAnsi"/>
          <w:sz w:val="24"/>
          <w:szCs w:val="24"/>
          <w:lang w:val="en-GB"/>
        </w:rPr>
        <w:t xml:space="preserve">the effects of </w:t>
      </w:r>
      <w:r w:rsidR="00382780" w:rsidRPr="00947896">
        <w:rPr>
          <w:rFonts w:asciiTheme="minorHAnsi" w:hAnsiTheme="minorHAnsi" w:cstheme="minorHAnsi"/>
          <w:sz w:val="24"/>
          <w:szCs w:val="24"/>
          <w:lang w:val="en-GB"/>
        </w:rPr>
        <w:t>predatory protists</w:t>
      </w:r>
      <w:r w:rsidR="00E7004C" w:rsidRPr="00947896">
        <w:rPr>
          <w:rFonts w:asciiTheme="minorHAnsi" w:hAnsiTheme="minorHAnsi" w:cstheme="minorHAnsi"/>
          <w:sz w:val="24"/>
          <w:szCs w:val="24"/>
          <w:lang w:val="en-GB"/>
        </w:rPr>
        <w:t>, nematodes</w:t>
      </w:r>
      <w:r w:rsidR="00382780" w:rsidRPr="00947896">
        <w:rPr>
          <w:rFonts w:asciiTheme="minorHAnsi" w:hAnsiTheme="minorHAnsi" w:cstheme="minorHAnsi"/>
          <w:sz w:val="24"/>
          <w:szCs w:val="24"/>
          <w:lang w:val="en-GB"/>
        </w:rPr>
        <w:t>,</w:t>
      </w:r>
      <w:r w:rsidR="005E6D18" w:rsidRPr="00947896">
        <w:rPr>
          <w:rFonts w:asciiTheme="minorHAnsi" w:hAnsiTheme="minorHAnsi" w:cstheme="minorHAnsi"/>
          <w:sz w:val="24"/>
          <w:szCs w:val="24"/>
          <w:lang w:val="en-GB"/>
        </w:rPr>
        <w:t xml:space="preserve"> parasitic bacterial viruses </w:t>
      </w:r>
      <w:r w:rsidR="00E7004C" w:rsidRPr="00947896">
        <w:rPr>
          <w:rFonts w:asciiTheme="minorHAnsi" w:hAnsiTheme="minorHAnsi" w:cstheme="minorHAnsi"/>
          <w:sz w:val="24"/>
          <w:szCs w:val="24"/>
          <w:lang w:val="en-GB"/>
        </w:rPr>
        <w:t>or</w:t>
      </w:r>
      <w:r w:rsidR="00382780" w:rsidRPr="00947896">
        <w:rPr>
          <w:rFonts w:asciiTheme="minorHAnsi" w:hAnsiTheme="minorHAnsi" w:cstheme="minorHAnsi"/>
          <w:sz w:val="24"/>
          <w:szCs w:val="24"/>
          <w:lang w:val="en-GB"/>
        </w:rPr>
        <w:t xml:space="preserve"> competing fungi </w:t>
      </w:r>
      <w:r w:rsidR="00DE5DD9" w:rsidRPr="00947896">
        <w:rPr>
          <w:rFonts w:asciiTheme="minorHAnsi" w:hAnsiTheme="minorHAnsi" w:cstheme="minorHAnsi"/>
          <w:sz w:val="24"/>
          <w:szCs w:val="24"/>
          <w:lang w:val="en-GB"/>
        </w:rPr>
        <w:t>on</w:t>
      </w:r>
      <w:r w:rsidR="00665632" w:rsidRPr="00947896">
        <w:rPr>
          <w:rFonts w:asciiTheme="minorHAnsi" w:hAnsiTheme="minorHAnsi" w:cstheme="minorHAnsi"/>
          <w:sz w:val="24"/>
          <w:szCs w:val="24"/>
          <w:lang w:val="en-GB"/>
        </w:rPr>
        <w:t xml:space="preserve"> </w:t>
      </w:r>
      <w:r w:rsidR="00382780" w:rsidRPr="00947896">
        <w:rPr>
          <w:rFonts w:asciiTheme="minorHAnsi" w:hAnsiTheme="minorHAnsi" w:cstheme="minorHAnsi"/>
          <w:sz w:val="24"/>
          <w:szCs w:val="24"/>
          <w:lang w:val="en-GB"/>
        </w:rPr>
        <w:t xml:space="preserve"> the relative abundance of the pathogen</w:t>
      </w:r>
      <w:r w:rsidR="00811617" w:rsidRPr="00947896">
        <w:rPr>
          <w:rFonts w:asciiTheme="minorHAnsi" w:hAnsiTheme="minorHAnsi" w:cstheme="minorHAnsi"/>
          <w:sz w:val="24"/>
          <w:szCs w:val="24"/>
          <w:lang w:val="en-GB"/>
        </w:rPr>
        <w:t xml:space="preserve"> </w:t>
      </w:r>
      <w:r w:rsidR="00811617" w:rsidRPr="00BC0EA1">
        <w:rPr>
          <w:rFonts w:asciiTheme="minorHAnsi" w:hAnsiTheme="minorHAnsi" w:cstheme="minorHAnsi"/>
          <w:sz w:val="24"/>
          <w:szCs w:val="24"/>
          <w:lang w:val="en-GB"/>
        </w:rPr>
        <w:fldChar w:fldCharType="begin"/>
      </w:r>
      <w:r w:rsidR="00811617" w:rsidRPr="00947896">
        <w:rPr>
          <w:rFonts w:asciiTheme="minorHAnsi" w:hAnsiTheme="minorHAnsi" w:cstheme="minorHAnsi"/>
          <w:sz w:val="24"/>
          <w:szCs w:val="24"/>
          <w:lang w:val="en-GB"/>
        </w:rPr>
        <w:instrText xml:space="preserve"> ADDIN ZOTERO_ITEM CSL_CITATION {"citationID":"a19nf4dol7c","properties":{"formattedCitation":"(Addy et al., 2012; Jogaiah et al., 2013; Jousset et al., 2009; Vandenkoornhuyse et al., 2015)","plainCitation":"(Addy et al., 2012; Jogaiah et al., 2013; Jousset et al., 2009; Vandenkoornhuyse et al., 2015)"},"citationItems":[{"id":722,"uris":["http://zotero.org/users/3819720/items/JBN8ZMXY"],"uri":["http://zotero.org/users/3819720/items/JBN8ZMXY"],"itemData":{"id":722,"type":"article-journal","title":"Utilization of Filamentous Phage phi RSM3 to Control Bacterial Wilt Caused by Ralstonia solanacearum","container-title":"Plant Disease","page":"1204-1209","volume":"96","issue":"8","archive_location":"WOS:000306620400017","abstract":"Addy, H. S., Askora, A., Kawasaki, T., Fujie, M., and Yamada, T. 2012. Utilization of filamentous phage phi RSM3 to control bacterial wilt caused by Ralstonia solanacearum. Plant Dis. 96:1204-1209.\nThe wide host range of Ralstonia solanacearum, causal agent of bacterial wilt, and its ability to survive for long periods in the environment restrict the effectiveness of cultural and chemical control measures. The use of phages for disease control is a fast-expanding trend of plant protection with great potential to replace chemical measures. The filamentous phage phi RSM3 that infects R. solanacearum strains and inactivates virulence on plants is a potential agent for controlling bacterial wilt in tomato. We demonstrated that inoculation of phi RSM3-infected cells into tomato plants did not cause bacterial wilt. Instead, phi RSM3-infected cells enhanced the expression of pathogenesis-related (PR) genes, including PR-la, PR-2b, and PR7, in tomato plants. Moreover, pretreatment with phi RSM-infected cells protect tomato plants from infection by virulent R. solanacearum strains. The effective dose of phi RSM3-infected cells for disease prevention was determined to be approximately 10(5) CFU/ml. Because the phi RSM3-infected cells can grow and continue to produce infectious phage particles under appropriate conditions, phi RSM phages may serve as an efficient tool to control bacterial wilt in crops.","DOI":"10.1094/Pdis-12-11-1023-Re","ISSN":"0191-2917","shortTitle":"Utilization of Filamentous Phage phi RSM3 to Control Bacterial Wilt Caused by Ralstonia solanacearum","journalAbbreviation":"Plant Dis","language":"English","author":[{"family":"Addy","given":"H. S."},{"family":"Askora","given":"A."},{"family":"Kawasaki","given":"T."},{"family":"Fujie","given":"M."},{"family":"Yamada","given":"T."}],"issued":{"date-parts":[["2012",8]]}},"label":"page"},{"id":3484,"uris":["http://zotero.org/users/3819720/items/HDSMTKI8"],"uri":["http://zotero.org/users/3819720/items/HDSMTKI8"],"itemData":{"id":3484,"type":"article-journal","title":"Characterization of rhizosphere fungi that mediate resistance in tomato against bacterial wilt disease","container-title":"J Exp Bot","page":"3829-42","volume":"64","issue":"12","archive_location":"23956415","abstract":"Plant immunization for resistance against a wide variety of phytopathogens is an effective strategy for plant disease management. Seventy-nine plant growth-promoting fungi (PGPFs) were isolated from rhizosphere soil of India. Among them, nine revealed saprophytic ability, root colonization, phosphate solubilization, IAA production, and plant growth promotion. Seed priming with four PGPFs exhibited early seedling emergence and enhanced vigour of a tomato cultivar susceptible to the bacterial wilt pathogen compared to untreated controls. Under greenhouse conditions, TriH_JSB27 and PenC_JSB41 treatments remarkably enhanced the vegetative and reproductive growth parameters. Maximum NPK uptake was noticed in TriH_JSB27-treated plants. A significant disease reduction of 57.3% against Ralstonia solanacearum was observed in tomato plants pretreated with TriH_JSB27. Furthermore, induction of defence-related enzymes and genes was observed in plants pretreated with PGPFs or inoculated with pathogen. The maximum phenylalanine ammonia lyase (PAL) activity (111U) was observed at 24h in seedlings treated with TriH_JSB27 and this activity was slightly reduced (99U) after pathogen inoculation. Activities of peroxidase (POX, 54U) and beta-1,3-glucanase (GLU, 15U) were significantly higher in control plants inoculated with pathogen after 24h and remained constant at all time points. A similar trend in gene induction for PAL was evident in PGPFs-treated tomato seedlings with or without pathogen inoculation, whereas POX and GLU were upregulated in control plus pathogen-inoculated tomato seedlings. These results determine that the susceptible tomato cultivar is triggered after perception of potent PGPFs to synthesize PAL, POX, and GLU, which activate defence resistance against bacterial wilt disease, thereby contributing to plant health improvement.","DOI":"10.1093/jxb/ert212","ISSN":"1460-2431 (Electronic) 0022-0957 (Linking)","shortTitle":"Characterization of rhizosphere fungi that mediate resistance in tomato against bacterial wilt disease","journalAbbreviation":"Journal of experimental botany","author":[{"family":"Jogaiah","given":"S."},{"family":"Abdelrahman","given":"M."},{"family":"Tran","given":"L. S."},{"family":"Shin-ichi","given":"I."}],"issued":{"date-parts":[["2013",9]]}},"label":"page"},{"id":628,"uris":["http://zotero.org/users/3819720/items/MASTIQYX"],"uri":["http://zotero.org/users/3819720/items/MASTIQYX"],"itemData":{"id":628,"type":"article-journal","title":"Predators promote defence of rhizosphere bacterial populations by selective feeding on non-toxic cheaters","container-title":"Isme Journal","page":"666-674","volume":"3","issue":"6","archive_location":"WOS:000266530600004","abstract":"Soil pseudomonads increase their competitiveness by producing toxic secondary metabolites, which inhibit competitors and repel predators. Toxin production is regulated by cell-cell signalling and efficiently protects the bacterial population. However, cell communication is unstable, and natural populations often contain signal blind mutants displaying an altered phenotype defective in exoproduct synthesis. Such mutants are weak competitors, and we hypothesized that their fitness depends on natural communities on the exoproducts of wild-type bacteria, especially defence toxins. We established mixed populations of wild-type and signal blind, non-toxic gacS-deficient mutants of Pseudomonas fluorescens CHA0 in batch and rhizosphere systems. Bacteria were grazed by representatives of the most important bacterial predators in soil, nematodes (Caenorhabditis elegans) and protozoa (Acanthamoeba castellanii). The gacS mutants showed a negative frequency-dependent fitness and could reach up to one-third of the population, suggesting that they rely on the exoproducts of the wild-type bacteria. Both predators preferentially consumed the mutant strain, but populations with a low mutant load were resistant to predation, allowing the mutant to remain competitive at low relative density. The results suggest that signal blind Pseudomonas increase their fitness by exploiting the toxins produced by wild-type bacteria, and that predation promotes the production of bacterial defence compounds by selectively eliminating non-toxic mutants. Therefore, predators not only regulate population dynamics of soil bacteria but also structure the genetic and phenotypic constitution of bacterial communities. The ISME Journal (2009) 3, 666-674; doi: 10.1038/ismej.2009.26; published online 26 March 2009","DOI":"10.1038/ismej.2009.26","ISSN":"1751-7362","shortTitle":"Predators promote defence of rhizosphere bacterial populations by selective feeding on non-toxic cheaters","journalAbbreviation":"Isme J","language":"English","author":[{"family":"Jousset","given":"A."},{"family":"Rochat","given":"L."},{"family":"Pechy-Tarr","given":"M."},{"family":"Keel","given":"C."},{"family":"Scheu","given":"S."},{"family":"Bonkowski","given":"M."}],"issued":{"date-parts":[["2009",6]]}},"label":"page"},{"id":991,"uris":["http://zotero.org/users/3819720/items/6BCQ8JWB"],"uri":["http://zotero.org/users/3819720/items/6BCQ8JWB"],"itemData":{"id":991,"type":"article-journal","title":"The importance of the microbiome of the plant holobiont","container-title":"New Phytologist","page":"1196-1206","volume":"206","issue":"4","archive_location":"WOS:000354257400005","abstract":"Plants can no longer be considered as standalone entities and a more holistic perception is needed. Indeed, plants harbor a wide diversity of microorganisms both inside and outside their tissues, in the endosphere and ectosphere, respectively. These microorganisms, which mostly belong to Bacteria and Fungi, are involved in major functions such as plant nutrition and plant resistance to biotic and abiotic stresses. Hence, t</w:instrText>
      </w:r>
      <w:r w:rsidR="00811617" w:rsidRPr="00912006">
        <w:rPr>
          <w:rFonts w:asciiTheme="minorHAnsi" w:hAnsiTheme="minorHAnsi" w:cstheme="minorHAnsi"/>
          <w:sz w:val="24"/>
          <w:szCs w:val="24"/>
          <w:lang w:val="fi-FI"/>
        </w:rPr>
        <w:instrText xml:space="preserve">he microbiota impact plant growth and survival, two key components of fitness. Plant fitness is therefore a consequence of the plant per se and its microbiota, which collectively form a holobiont. Complementary to the reductionist perception of evolutionary pressures acting on plant or symbiotic compartments, the plant holobiont concept requires a novel perception of evolution. The interlinkages between the plant holobiont components are explored here in the light of current ecological and evolutionary theories. Microbiome complexity and the rules of microbiotic community assemblage are not yet fully understood. It is suggested that the plant can modulate its microbiota to dynamically adjust to its environment. To better understand the level of plant dependence on the microbiotic components, the core microbiota need to be determined at different hierarchical scales of ecology while pan-microbiome analyses would improve characterization of the functions displayed.","DOI":"10.1111/nph.13312","ISSN":"0028-646X","shortTitle":"The importance of the microbiome of the plant holobiont","journalAbbreviation":"New Phytol","language":"English","author":[{"family":"Vandenkoornhuyse","given":"P."},{"family":"Quaiser","given":"A."},{"family":"Duhamel","given":"M."},{"family":"Le Van","given":"A."},{"family":"Dufresne","given":"A."}],"issued":{"date-parts":[["2015",6]]}},"label":"page"}],"schema":"https://github.com/citation-style-language/schema/raw/master/csl-citation.json"} </w:instrText>
      </w:r>
      <w:r w:rsidR="00811617" w:rsidRPr="00BC0EA1">
        <w:rPr>
          <w:rFonts w:asciiTheme="minorHAnsi" w:hAnsiTheme="minorHAnsi" w:cstheme="minorHAnsi"/>
          <w:sz w:val="24"/>
          <w:szCs w:val="24"/>
          <w:lang w:val="en-GB"/>
        </w:rPr>
        <w:fldChar w:fldCharType="separate"/>
      </w:r>
      <w:r w:rsidR="00811617" w:rsidRPr="00912006">
        <w:rPr>
          <w:rFonts w:asciiTheme="minorHAnsi" w:hAnsiTheme="minorHAnsi" w:cstheme="minorHAnsi"/>
          <w:sz w:val="24"/>
          <w:szCs w:val="24"/>
          <w:lang w:val="fi-FI"/>
        </w:rPr>
        <w:t>(Addy et al., 2012; Jogaiah et al., 2013; Jousset et al., 2009; Vandenkoornhuyse et al., 2015)</w:t>
      </w:r>
      <w:r w:rsidR="00811617" w:rsidRPr="00BC0EA1">
        <w:rPr>
          <w:rFonts w:asciiTheme="minorHAnsi" w:hAnsiTheme="minorHAnsi" w:cstheme="minorHAnsi"/>
          <w:sz w:val="24"/>
          <w:szCs w:val="24"/>
          <w:lang w:val="en-GB"/>
        </w:rPr>
        <w:fldChar w:fldCharType="end"/>
      </w:r>
      <w:r w:rsidR="00382780" w:rsidRPr="00912006">
        <w:rPr>
          <w:rFonts w:asciiTheme="minorHAnsi" w:hAnsiTheme="minorHAnsi" w:cstheme="minorHAnsi"/>
          <w:sz w:val="24"/>
          <w:szCs w:val="24"/>
          <w:lang w:val="fi-FI"/>
        </w:rPr>
        <w:t>.</w:t>
      </w:r>
      <w:r w:rsidR="00EA6A20" w:rsidRPr="00912006">
        <w:rPr>
          <w:rFonts w:asciiTheme="minorHAnsi" w:hAnsiTheme="minorHAnsi" w:cstheme="minorHAnsi"/>
          <w:sz w:val="24"/>
          <w:szCs w:val="24"/>
          <w:lang w:val="fi-FI"/>
        </w:rPr>
        <w:t xml:space="preserve"> </w:t>
      </w:r>
      <w:r w:rsidR="00736AB0" w:rsidRPr="00947896">
        <w:rPr>
          <w:rFonts w:asciiTheme="minorHAnsi" w:hAnsiTheme="minorHAnsi" w:cstheme="minorHAnsi"/>
          <w:sz w:val="24"/>
          <w:szCs w:val="24"/>
          <w:lang w:val="en-GB"/>
        </w:rPr>
        <w:t xml:space="preserve">For example, lipopeptides produced by </w:t>
      </w:r>
      <w:r w:rsidR="00736AB0" w:rsidRPr="00912006">
        <w:rPr>
          <w:rFonts w:asciiTheme="minorHAnsi" w:hAnsiTheme="minorHAnsi" w:cstheme="minorHAnsi"/>
          <w:i/>
          <w:sz w:val="24"/>
          <w:szCs w:val="24"/>
          <w:lang w:val="en-GB"/>
        </w:rPr>
        <w:t>R. solanacearum</w:t>
      </w:r>
      <w:r w:rsidR="00736AB0" w:rsidRPr="00947896">
        <w:rPr>
          <w:rFonts w:asciiTheme="minorHAnsi" w:hAnsiTheme="minorHAnsi" w:cstheme="minorHAnsi"/>
          <w:sz w:val="24"/>
          <w:szCs w:val="24"/>
          <w:lang w:val="en-GB"/>
        </w:rPr>
        <w:t xml:space="preserve"> have been shown to </w:t>
      </w:r>
      <w:r w:rsidR="00181FDC" w:rsidRPr="00947896">
        <w:rPr>
          <w:rFonts w:asciiTheme="minorHAnsi" w:hAnsiTheme="minorHAnsi" w:cstheme="minorHAnsi"/>
          <w:sz w:val="24"/>
          <w:szCs w:val="24"/>
          <w:lang w:val="en-GB"/>
        </w:rPr>
        <w:t xml:space="preserve">trigger formation of resting spores with 34 fungal species, which suggest that bacterial wilt outbreaks could indirectly affect fungal survival </w:t>
      </w:r>
      <w:r w:rsidR="00811617" w:rsidRPr="00BC0EA1">
        <w:rPr>
          <w:rFonts w:asciiTheme="minorHAnsi" w:hAnsiTheme="minorHAnsi" w:cstheme="minorHAnsi"/>
          <w:sz w:val="24"/>
          <w:szCs w:val="24"/>
          <w:lang w:val="en-GB"/>
        </w:rPr>
        <w:fldChar w:fldCharType="begin"/>
      </w:r>
      <w:r w:rsidR="00811617" w:rsidRPr="00947896">
        <w:rPr>
          <w:rFonts w:asciiTheme="minorHAnsi" w:hAnsiTheme="minorHAnsi" w:cstheme="minorHAnsi"/>
          <w:sz w:val="24"/>
          <w:szCs w:val="24"/>
          <w:lang w:val="en-GB"/>
        </w:rPr>
        <w:instrText xml:space="preserve"> ADDIN ZOTERO_ITEM CSL_CITATION {"citationID":"a1mp1qpkftj","properties":{"formattedCitation":"(Spraker et al., 2016)","plainCitation":"(Spraker et al., 2016)"},"citationItems":[{"id":5807,"uris":["http://zotero.org/users/3819720/items/SU2SHKEY"],"uri":["http://zotero.org/users/3819720/items/SU2SHKEY"],"itemData":{"id":5807,"type":"article-journal","title":"Ralstonia solanacearum lipopeptide induces chlamydospore development in fungi and facilitates bacterial entry into fungal tissues","container-title":"ISME J","archive_location":"26943626","abstract":"Ralstonia solanacearum is a globally distributed soil-borne plant pathogenic bacterium, which shares a broad ecological range with many plant- and soil-associated fungi. We sought to determine if R. solanacearum chemical communication directs symbiotic development of polymicrobial consortia. R. solanacearum produced a diffusible metabolite that induced conserved morphological differentiation in 34 species of fungi across three diverse taxa (Ascomycetes, Basidiomycetes and Zygomycetes). Fungi exposed to this metabolite formed chlamydospores, survival structures with thickened cell walls. Some chlamydospores internally harbored R. solanacearum, indicating a newly described endofungal lifestyle for this important plant pathogen. Using imaging mass spectrometry and peptidogenomics, we identified an undescribed lipopeptide, ralsolamycin, produced by an R. solanacearum non-ribosomal peptide synthetase-polyketide synthase hybrid. Inactivation of the hybrid non-ribosomal peptide synthetase-polyketide synthase gene, rmyA, abolished ralsolamycin synthesis. R. solanacearum mutants lacking ralsolamycin no longer induced chlamydospore development in fungal coculture and invaded fungal hyphae less well than wild-type. We propose that ralsolamycin contributes to the invasion of fungal hyphae and that the formation of chlamydospores may provide not only a specific niche for bacterial colonization but also enhanced survival for the partnering fungus.The ISME Journal advance online publication, 4 March 2016; doi:10.1038/ismej.2016.32.","URL":"http://www.ncbi.nlm.nih.gov/pubmed/26943626 http://www.nature.com/ismej/journal/vaop/ncurrent/pdf/ismej201632a.pdf","DOI":"10.1038/ismej.2016.32","ISSN":"1751-7370 (Electronic) 1751-7362 (Linking)","shortTitle":"Ralstonia solanacearum lipopeptide induces chlamydospore development in fungi and facilitates bacterial entry into fungal tissues","journalAbbreviation":"The ISME journal","author":[{"family":"Spraker","given":"J. E."},{"family":"Sanchez","given":"L. M."},{"family":"Lowe","given":"T. M."},{"family":"Dorrestein","given":"P. C."},{"family":"Keller","given":"N. P."}],"issued":{"date-parts":[["2016",3,4]]}}}],"schema":"https://github.com/citation-style-language/schema/raw/master/csl-citation.json"} </w:instrText>
      </w:r>
      <w:r w:rsidR="00811617" w:rsidRPr="00BC0EA1">
        <w:rPr>
          <w:rFonts w:asciiTheme="minorHAnsi" w:hAnsiTheme="minorHAnsi" w:cstheme="minorHAnsi"/>
          <w:sz w:val="24"/>
          <w:szCs w:val="24"/>
          <w:lang w:val="en-GB"/>
        </w:rPr>
        <w:fldChar w:fldCharType="separate"/>
      </w:r>
      <w:r w:rsidR="00811617" w:rsidRPr="00912006">
        <w:rPr>
          <w:rFonts w:asciiTheme="minorHAnsi" w:hAnsiTheme="minorHAnsi" w:cstheme="minorHAnsi"/>
          <w:sz w:val="24"/>
          <w:szCs w:val="24"/>
        </w:rPr>
        <w:t>(Spraker et al., 2016)</w:t>
      </w:r>
      <w:r w:rsidR="00811617" w:rsidRPr="00BC0EA1">
        <w:rPr>
          <w:rFonts w:asciiTheme="minorHAnsi" w:hAnsiTheme="minorHAnsi" w:cstheme="minorHAnsi"/>
          <w:sz w:val="24"/>
          <w:szCs w:val="24"/>
          <w:lang w:val="en-GB"/>
        </w:rPr>
        <w:fldChar w:fldCharType="end"/>
      </w:r>
      <w:r w:rsidR="00181FDC" w:rsidRPr="00947896">
        <w:rPr>
          <w:rFonts w:asciiTheme="minorHAnsi" w:hAnsiTheme="minorHAnsi" w:cstheme="minorHAnsi"/>
          <w:sz w:val="24"/>
          <w:szCs w:val="24"/>
          <w:lang w:val="en-GB"/>
        </w:rPr>
        <w:t>.</w:t>
      </w:r>
      <w:r w:rsidR="002539A1" w:rsidRPr="00947896">
        <w:rPr>
          <w:rFonts w:asciiTheme="minorHAnsi" w:hAnsiTheme="minorHAnsi" w:cstheme="minorHAnsi"/>
          <w:sz w:val="24"/>
          <w:szCs w:val="24"/>
          <w:lang w:val="en-GB"/>
        </w:rPr>
        <w:t xml:space="preserve"> </w:t>
      </w:r>
      <w:r w:rsidR="00E7004C" w:rsidRPr="00947896">
        <w:rPr>
          <w:rFonts w:asciiTheme="minorHAnsi" w:hAnsiTheme="minorHAnsi" w:cstheme="minorHAnsi"/>
          <w:sz w:val="24"/>
          <w:szCs w:val="24"/>
          <w:lang w:val="en-GB"/>
        </w:rPr>
        <w:t xml:space="preserve">Future work should thus focus on looking beyond prokaryotes during </w:t>
      </w:r>
      <w:r w:rsidR="00E7004C" w:rsidRPr="00912006">
        <w:rPr>
          <w:rFonts w:asciiTheme="minorHAnsi" w:hAnsiTheme="minorHAnsi" w:cstheme="minorHAnsi"/>
          <w:i/>
          <w:sz w:val="24"/>
          <w:szCs w:val="24"/>
          <w:lang w:val="en-GB"/>
        </w:rPr>
        <w:t>R. solanacearum</w:t>
      </w:r>
      <w:r w:rsidR="00E7004C" w:rsidRPr="00947896">
        <w:rPr>
          <w:rFonts w:asciiTheme="minorHAnsi" w:hAnsiTheme="minorHAnsi" w:cstheme="minorHAnsi"/>
          <w:sz w:val="24"/>
          <w:szCs w:val="24"/>
          <w:lang w:val="en-GB"/>
        </w:rPr>
        <w:t xml:space="preserve"> invasions.</w:t>
      </w:r>
      <w:r w:rsidR="00A80736" w:rsidRPr="00947896">
        <w:rPr>
          <w:rFonts w:asciiTheme="minorHAnsi" w:hAnsiTheme="minorHAnsi" w:cstheme="minorHAnsi"/>
          <w:sz w:val="24"/>
          <w:szCs w:val="24"/>
          <w:lang w:val="en-GB"/>
        </w:rPr>
        <w:t xml:space="preserve"> </w:t>
      </w:r>
      <w:r w:rsidR="00D83CA2" w:rsidRPr="00947896">
        <w:rPr>
          <w:rFonts w:asciiTheme="minorHAnsi" w:hAnsiTheme="minorHAnsi" w:cstheme="minorHAnsi"/>
          <w:sz w:val="24"/>
          <w:szCs w:val="24"/>
          <w:lang w:val="en-GB"/>
        </w:rPr>
        <w:t>Moreover, w</w:t>
      </w:r>
      <w:r w:rsidR="00EA6A20" w:rsidRPr="00947896">
        <w:rPr>
          <w:rFonts w:asciiTheme="minorHAnsi" w:hAnsiTheme="minorHAnsi" w:cstheme="minorHAnsi"/>
          <w:sz w:val="24"/>
          <w:szCs w:val="24"/>
          <w:lang w:val="en-GB"/>
        </w:rPr>
        <w:t>e did not control for</w:t>
      </w:r>
      <w:r w:rsidR="00D83CA2" w:rsidRPr="00947896">
        <w:rPr>
          <w:rFonts w:asciiTheme="minorHAnsi" w:hAnsiTheme="minorHAnsi" w:cstheme="minorHAnsi"/>
          <w:sz w:val="24"/>
          <w:szCs w:val="24"/>
          <w:lang w:val="en-GB"/>
        </w:rPr>
        <w:t xml:space="preserve"> the</w:t>
      </w:r>
      <w:r w:rsidR="00EA6A20" w:rsidRPr="00947896">
        <w:rPr>
          <w:rFonts w:asciiTheme="minorHAnsi" w:hAnsiTheme="minorHAnsi" w:cstheme="minorHAnsi"/>
          <w:sz w:val="24"/>
          <w:szCs w:val="24"/>
          <w:lang w:val="en-GB"/>
        </w:rPr>
        <w:t xml:space="preserve"> intra-specific genetic variation</w:t>
      </w:r>
      <w:r w:rsidR="00D81F83" w:rsidRPr="00947896">
        <w:rPr>
          <w:rFonts w:asciiTheme="minorHAnsi" w:hAnsiTheme="minorHAnsi" w:cstheme="minorHAnsi"/>
          <w:sz w:val="24"/>
          <w:szCs w:val="24"/>
          <w:lang w:val="en-GB"/>
        </w:rPr>
        <w:t xml:space="preserve"> of the pathogen</w:t>
      </w:r>
      <w:r w:rsidR="00EA6A20" w:rsidRPr="00947896">
        <w:rPr>
          <w:rFonts w:asciiTheme="minorHAnsi" w:hAnsiTheme="minorHAnsi" w:cstheme="minorHAnsi"/>
          <w:sz w:val="24"/>
          <w:szCs w:val="24"/>
          <w:lang w:val="en-GB"/>
        </w:rPr>
        <w:t xml:space="preserve"> or</w:t>
      </w:r>
      <w:r w:rsidR="00D83CA2" w:rsidRPr="00947896">
        <w:rPr>
          <w:rFonts w:asciiTheme="minorHAnsi" w:hAnsiTheme="minorHAnsi" w:cstheme="minorHAnsi"/>
          <w:sz w:val="24"/>
          <w:szCs w:val="24"/>
          <w:lang w:val="en-GB"/>
        </w:rPr>
        <w:t xml:space="preserve"> explored</w:t>
      </w:r>
      <w:r w:rsidR="00EA6A20" w:rsidRPr="00947896">
        <w:rPr>
          <w:rFonts w:asciiTheme="minorHAnsi" w:hAnsiTheme="minorHAnsi" w:cstheme="minorHAnsi"/>
          <w:sz w:val="24"/>
          <w:szCs w:val="24"/>
          <w:lang w:val="en-GB"/>
        </w:rPr>
        <w:t xml:space="preserve"> if pathogen</w:t>
      </w:r>
      <w:r w:rsidR="00FC55F7" w:rsidRPr="00947896">
        <w:rPr>
          <w:rFonts w:asciiTheme="minorHAnsi" w:hAnsiTheme="minorHAnsi" w:cstheme="minorHAnsi"/>
          <w:sz w:val="24"/>
          <w:szCs w:val="24"/>
          <w:lang w:val="en-GB"/>
        </w:rPr>
        <w:t xml:space="preserve"> could have</w:t>
      </w:r>
      <w:r w:rsidR="00EA6A20" w:rsidRPr="00947896">
        <w:rPr>
          <w:rFonts w:asciiTheme="minorHAnsi" w:hAnsiTheme="minorHAnsi" w:cstheme="minorHAnsi"/>
          <w:sz w:val="24"/>
          <w:szCs w:val="24"/>
          <w:lang w:val="en-GB"/>
        </w:rPr>
        <w:t xml:space="preserve"> </w:t>
      </w:r>
      <w:r w:rsidR="0003089B" w:rsidRPr="00947896">
        <w:rPr>
          <w:rFonts w:asciiTheme="minorHAnsi" w:hAnsiTheme="minorHAnsi" w:cstheme="minorHAnsi"/>
          <w:sz w:val="24"/>
          <w:szCs w:val="24"/>
          <w:lang w:val="en-GB"/>
        </w:rPr>
        <w:t>evolved</w:t>
      </w:r>
      <w:r w:rsidR="00D83CA2" w:rsidRPr="00947896">
        <w:rPr>
          <w:rFonts w:asciiTheme="minorHAnsi" w:hAnsiTheme="minorHAnsi" w:cstheme="minorHAnsi"/>
          <w:sz w:val="24"/>
          <w:szCs w:val="24"/>
          <w:lang w:val="en-GB"/>
        </w:rPr>
        <w:t xml:space="preserve"> </w:t>
      </w:r>
      <w:r w:rsidR="00FE6B17" w:rsidRPr="00947896">
        <w:rPr>
          <w:rFonts w:asciiTheme="minorHAnsi" w:hAnsiTheme="minorHAnsi" w:cstheme="minorHAnsi"/>
          <w:sz w:val="24"/>
          <w:szCs w:val="24"/>
          <w:lang w:val="en-GB"/>
        </w:rPr>
        <w:t>regarding its</w:t>
      </w:r>
      <w:r w:rsidR="00BF6781" w:rsidRPr="00947896">
        <w:rPr>
          <w:rFonts w:asciiTheme="minorHAnsi" w:hAnsiTheme="minorHAnsi" w:cstheme="minorHAnsi"/>
          <w:sz w:val="24"/>
          <w:szCs w:val="24"/>
          <w:lang w:val="en-GB"/>
        </w:rPr>
        <w:t xml:space="preserve"> infective</w:t>
      </w:r>
      <w:r w:rsidR="00FE6B17" w:rsidRPr="00947896">
        <w:rPr>
          <w:rFonts w:asciiTheme="minorHAnsi" w:hAnsiTheme="minorHAnsi" w:cstheme="minorHAnsi"/>
          <w:sz w:val="24"/>
          <w:szCs w:val="24"/>
          <w:lang w:val="en-GB"/>
        </w:rPr>
        <w:t>ness</w:t>
      </w:r>
      <w:r w:rsidR="0003089B" w:rsidRPr="00947896">
        <w:rPr>
          <w:rFonts w:asciiTheme="minorHAnsi" w:hAnsiTheme="minorHAnsi" w:cstheme="minorHAnsi"/>
          <w:sz w:val="24"/>
          <w:szCs w:val="24"/>
          <w:lang w:val="en-GB"/>
        </w:rPr>
        <w:t xml:space="preserve"> </w:t>
      </w:r>
      <w:r w:rsidR="001C3521" w:rsidRPr="00947896">
        <w:rPr>
          <w:rFonts w:asciiTheme="minorHAnsi" w:hAnsiTheme="minorHAnsi" w:cstheme="minorHAnsi"/>
          <w:sz w:val="24"/>
          <w:szCs w:val="24"/>
          <w:lang w:val="en-GB"/>
        </w:rPr>
        <w:t xml:space="preserve">during the </w:t>
      </w:r>
      <w:r w:rsidR="0022525C" w:rsidRPr="00947896">
        <w:rPr>
          <w:rFonts w:asciiTheme="minorHAnsi" w:hAnsiTheme="minorHAnsi" w:cstheme="minorHAnsi"/>
          <w:sz w:val="24"/>
          <w:szCs w:val="24"/>
          <w:lang w:val="en-GB"/>
        </w:rPr>
        <w:t>field experiment</w:t>
      </w:r>
      <w:r w:rsidR="00811617" w:rsidRPr="00947896">
        <w:rPr>
          <w:rFonts w:asciiTheme="minorHAnsi" w:hAnsiTheme="minorHAnsi" w:cstheme="minorHAnsi"/>
          <w:sz w:val="24"/>
          <w:szCs w:val="24"/>
          <w:lang w:val="en-GB"/>
        </w:rPr>
        <w:t xml:space="preserve"> </w:t>
      </w:r>
      <w:r w:rsidR="00811617" w:rsidRPr="00BC0EA1">
        <w:rPr>
          <w:rFonts w:asciiTheme="minorHAnsi" w:hAnsiTheme="minorHAnsi" w:cstheme="minorHAnsi"/>
          <w:sz w:val="24"/>
          <w:szCs w:val="24"/>
          <w:lang w:val="en-GB"/>
        </w:rPr>
        <w:fldChar w:fldCharType="begin"/>
      </w:r>
      <w:r w:rsidR="00811617" w:rsidRPr="00947896">
        <w:rPr>
          <w:rFonts w:asciiTheme="minorHAnsi" w:hAnsiTheme="minorHAnsi" w:cstheme="minorHAnsi"/>
          <w:sz w:val="24"/>
          <w:szCs w:val="24"/>
          <w:lang w:val="en-GB"/>
        </w:rPr>
        <w:instrText xml:space="preserve"> ADDIN ZOTERO_ITEM CSL_CITATION {"citationID":"a371a1o2f9","properties":{"formattedCitation":"(Guidot et al., 2014; Riley et al., 2001)","plainCitation":"(Guidot et al., 2014; Riley et al., 2001)"},"citationItems":[{"id":844,"uris":["http://zotero.org/users/3819720/items/D9566EKW"],"uri":["http://zotero.org/users/3819720/items/D9566EKW"],"itemData":{"id":844,"type":"article-journal","title":"Multihost Experimental Evolution of the Pathogen Ralstonia solanacearum Unveils Genes Involved in Adaptation to Plants","container-title":"Molecular Biology and Evolution","page":"2913-2928","volume":"31","issue":"11","archive_location":"WOS:000344622800008","abstract":"Ralstonia solanacearum, the causal agent of a lethal bacterial wilt plant disease, infects an unusually wide range of hosts. These hosts can further be split into plants where R. solanacearum is known to cause disease (original hosts) and those where this bacterium can grow asymptomatically (distant hosts). Moreover, this pathogen is able to adapt to many plants as supported by field observations reporting emergence of strains with enlarged pathogenic properties. To investigate the genetic bases of host adaptation, we conducted evolution experiments by serial passages of a single clone of the pathogen on three original and two distant hosts over 300 bacterial generations and then analyzed the whole-genome of nine evolved clones. Phenotypic analysis of the evolved clones showed that the pathogen can increase its fitness on both original and distant hosts although the magnitude of fitness increase was greater on distant hosts. Only few genomic modifications were detected in evolved clones compared with the ancestor but parallel evolutionary changes in two genes were observed in independent evolved populations. Independent mutations in the regulatory gene efpR were selected for in three populations evolved on beans, a distant host. Reverse genetic approaches confirmed that these mutations were associated with fitness gain on bean plants. This work provides a first step toward understanding the within-host evolutionary dynamics of R. solanacearum during infection and identifying bacterial genes subjected to in planta selection. The discovery of EfpR as a determinant conditioning host adaptation of the pathogen illustrates how experimental evolution coupled with whole-genome sequencing is a potent tool to identify novel molecular players involved in central life-history traits.","DOI":"10.1093/molbev/msu229","ISSN":"0737-4038","shortTitle":"Multihost Experimental Evolution of the Pathogen Ralstonia solanacearum Unveils Genes Involved in Adaptation to Plants","journalAbbreviation":"Mol Biol Evol","language":"English","author":[{"family":"Guidot","given":"A."},{"family":"Jiang","given":"W."},{"family":"Ferdy","given":"J. B."},{"family":"Thebaud","given":"C."},{"family":"Barberis","given":"P."},{"family":"Gouzy","given":"J."},{"family":"Genin","given":"S."}],"issued":{"date-parts":[["2014",11]]}},"label":"page"},{"id":482,"uris":["http://zotero.org/users/3819720/items/R99CAGG2"],"uri":["http://zotero.org/users/3819720/items/R99CAGG2"],"itemData":{"id":482,"type":"article-journal","title":"Rapid phenotypic change and diversification of a soil bacterium during 1000 generations of experimental evolution","container-title":"Microbiology-Sgm","page":"995-1006","volume":"147","archive_location":"WOS:000168105000023","abstract":"Evolutionary pathways open to even relatively simple organisms, such as bacteria, may lead to complex and unpredictable phenotypic changes, both adaptive and non-adaptive. The evolutionary pathways taken by 18 populations of Ralstonia strain TFD41 while they evolved in defined environments for 1000 generations were examined. Twelve populations evolved in liquid media, while six others evolved on agar surfaces. Phenotypic analyses of these derived populations identified some changes that were consistent across all populations and others that differed among them. The evolved populations all exhibited morphological changes in their cell envelopes, including reductions of the capsule in each population and reduced prostheca-like surface structures in most populations. Mean cell length increased in most populations (in one case by more than fourfold), although a few populations evolved shorter cells. Carbon utilization profiles were variable among the evolved populations, but two distinct patterns were correlated with genetic markers introduced at the outset of the experiment. Fatty acid methyl ester composition was less variable across populations, but distinct patterns were correlated with the two physical environments. All 18 populations evolved greatly increased sensitivity to bile salts, and all but one had increased adhesion to sand; both patterns consistent with changes in the outer envelope. This phenotypic diversity contrasts with the fairly uniform increases in competitive fitness observed in all populations. This diversity may represent a set of equally probable adaptive solutions to the selective environment; it may also arise from the chance fixation of non-adaptive mutations that hitchhiked with a more limited set of beneficial mutations.","ISSN":"1350-0872","shortTitle":"Rapid phenotypic change and diversification of a soil bacterium during 1000 generations of experimental evolution","journalAbbreviation":"Microbiol-Sgm","language":"English","author":[{"family":"Riley","given":"M. S."},{"family":"Cooper","given":"V. S."},{"family":"Lenski","given":"R. E."},{"family":"Forney","given":"L. J."},{"family":"Marsh","given":"T. L."}],"issued":{"date-parts":[["2001",4]]}},"label":"page"}],"schema":"https://github.com/citation-style-language/schema/raw/master/csl-citation.json"} </w:instrText>
      </w:r>
      <w:r w:rsidR="00811617" w:rsidRPr="00BC0EA1">
        <w:rPr>
          <w:rFonts w:asciiTheme="minorHAnsi" w:hAnsiTheme="minorHAnsi" w:cstheme="minorHAnsi"/>
          <w:sz w:val="24"/>
          <w:szCs w:val="24"/>
          <w:lang w:val="en-GB"/>
        </w:rPr>
        <w:fldChar w:fldCharType="separate"/>
      </w:r>
      <w:r w:rsidR="00811617" w:rsidRPr="00912006">
        <w:rPr>
          <w:rFonts w:asciiTheme="minorHAnsi" w:hAnsiTheme="minorHAnsi" w:cstheme="minorHAnsi"/>
          <w:sz w:val="24"/>
          <w:szCs w:val="24"/>
        </w:rPr>
        <w:t>(Guidot et al., 2014; Riley et al., 2001)</w:t>
      </w:r>
      <w:r w:rsidR="00811617" w:rsidRPr="00BC0EA1">
        <w:rPr>
          <w:rFonts w:asciiTheme="minorHAnsi" w:hAnsiTheme="minorHAnsi" w:cstheme="minorHAnsi"/>
          <w:sz w:val="24"/>
          <w:szCs w:val="24"/>
          <w:lang w:val="en-GB"/>
        </w:rPr>
        <w:fldChar w:fldCharType="end"/>
      </w:r>
      <w:r w:rsidR="00E54E27" w:rsidRPr="00947896">
        <w:rPr>
          <w:rFonts w:asciiTheme="minorHAnsi" w:hAnsiTheme="minorHAnsi" w:cstheme="minorHAnsi"/>
          <w:sz w:val="24"/>
          <w:szCs w:val="24"/>
          <w:lang w:val="en-GB"/>
        </w:rPr>
        <w:t xml:space="preserve">. </w:t>
      </w:r>
      <w:r w:rsidR="004D4367" w:rsidRPr="00947896">
        <w:rPr>
          <w:rFonts w:asciiTheme="minorHAnsi" w:hAnsiTheme="minorHAnsi" w:cstheme="minorHAnsi"/>
          <w:sz w:val="24"/>
          <w:szCs w:val="24"/>
          <w:lang w:val="en-GB"/>
        </w:rPr>
        <w:t xml:space="preserve">Further research is thus still needed to fully understand the complexity of </w:t>
      </w:r>
      <w:r w:rsidR="004D4367" w:rsidRPr="00947896">
        <w:rPr>
          <w:rFonts w:asciiTheme="minorHAnsi" w:hAnsiTheme="minorHAnsi" w:cstheme="minorHAnsi"/>
          <w:i/>
          <w:sz w:val="24"/>
          <w:szCs w:val="24"/>
          <w:lang w:val="en-GB"/>
        </w:rPr>
        <w:t>R. solanacearum</w:t>
      </w:r>
      <w:r w:rsidR="004D4367" w:rsidRPr="00947896">
        <w:rPr>
          <w:rFonts w:asciiTheme="minorHAnsi" w:hAnsiTheme="minorHAnsi" w:cstheme="minorHAnsi"/>
          <w:sz w:val="24"/>
          <w:szCs w:val="24"/>
          <w:lang w:val="en-GB"/>
        </w:rPr>
        <w:t xml:space="preserve"> infections in the field conditions.</w:t>
      </w:r>
    </w:p>
    <w:p w14:paraId="53022270" w14:textId="7D614EAE" w:rsidR="00626613" w:rsidRPr="00947896" w:rsidRDefault="00CA609F" w:rsidP="00912006">
      <w:pPr>
        <w:adjustRightInd w:val="0"/>
        <w:spacing w:line="480" w:lineRule="auto"/>
        <w:ind w:firstLine="420"/>
        <w:rPr>
          <w:rFonts w:asciiTheme="minorHAnsi" w:hAnsiTheme="minorHAnsi" w:cstheme="minorHAnsi"/>
          <w:sz w:val="24"/>
          <w:szCs w:val="24"/>
          <w:lang w:val="en-GB"/>
        </w:rPr>
      </w:pPr>
      <w:r w:rsidRPr="00947896">
        <w:rPr>
          <w:rFonts w:asciiTheme="minorHAnsi" w:hAnsiTheme="minorHAnsi" w:cstheme="minorHAnsi"/>
          <w:sz w:val="24"/>
          <w:szCs w:val="24"/>
          <w:lang w:val="en-GB"/>
        </w:rPr>
        <w:t>In conclusion</w:t>
      </w:r>
      <w:r w:rsidR="00407CEB" w:rsidRPr="00947896">
        <w:rPr>
          <w:rFonts w:asciiTheme="minorHAnsi" w:hAnsiTheme="minorHAnsi" w:cstheme="minorHAnsi"/>
          <w:sz w:val="24"/>
          <w:szCs w:val="24"/>
          <w:lang w:val="en-GB"/>
        </w:rPr>
        <w:t xml:space="preserve">, </w:t>
      </w:r>
      <w:r w:rsidR="00EE54F5" w:rsidRPr="00947896">
        <w:rPr>
          <w:rFonts w:asciiTheme="minorHAnsi" w:hAnsiTheme="minorHAnsi" w:cstheme="minorHAnsi"/>
          <w:sz w:val="24"/>
          <w:szCs w:val="24"/>
          <w:lang w:val="en-GB"/>
        </w:rPr>
        <w:t>here we</w:t>
      </w:r>
      <w:r w:rsidR="00407CEB" w:rsidRPr="00947896">
        <w:rPr>
          <w:rFonts w:asciiTheme="minorHAnsi" w:hAnsiTheme="minorHAnsi" w:cstheme="minorHAnsi"/>
          <w:sz w:val="24"/>
          <w:szCs w:val="24"/>
          <w:lang w:val="en-GB"/>
        </w:rPr>
        <w:t xml:space="preserve"> </w:t>
      </w:r>
      <w:r w:rsidR="00356DAB" w:rsidRPr="00947896">
        <w:rPr>
          <w:rFonts w:asciiTheme="minorHAnsi" w:hAnsiTheme="minorHAnsi" w:cstheme="minorHAnsi"/>
          <w:sz w:val="24"/>
          <w:szCs w:val="24"/>
          <w:lang w:val="en-GB"/>
        </w:rPr>
        <w:t xml:space="preserve">show </w:t>
      </w:r>
      <w:r w:rsidR="00407CEB" w:rsidRPr="00947896">
        <w:rPr>
          <w:rFonts w:asciiTheme="minorHAnsi" w:hAnsiTheme="minorHAnsi" w:cstheme="minorHAnsi"/>
          <w:sz w:val="24"/>
          <w:szCs w:val="24"/>
          <w:lang w:val="en-GB"/>
        </w:rPr>
        <w:t xml:space="preserve">that </w:t>
      </w:r>
      <w:r w:rsidR="00407CEB" w:rsidRPr="00947896">
        <w:rPr>
          <w:rFonts w:asciiTheme="minorHAnsi" w:hAnsiTheme="minorHAnsi" w:cstheme="minorHAnsi"/>
          <w:i/>
          <w:sz w:val="24"/>
          <w:szCs w:val="24"/>
          <w:lang w:val="en-GB"/>
        </w:rPr>
        <w:t xml:space="preserve">R. solanacearum </w:t>
      </w:r>
      <w:r w:rsidRPr="00947896">
        <w:rPr>
          <w:rFonts w:asciiTheme="minorHAnsi" w:hAnsiTheme="minorHAnsi" w:cstheme="minorHAnsi"/>
          <w:sz w:val="24"/>
          <w:szCs w:val="24"/>
          <w:lang w:val="en-GB"/>
        </w:rPr>
        <w:t>infection dynamics are</w:t>
      </w:r>
      <w:r w:rsidR="00407CEB" w:rsidRPr="00947896">
        <w:rPr>
          <w:rFonts w:asciiTheme="minorHAnsi" w:hAnsiTheme="minorHAnsi" w:cstheme="minorHAnsi"/>
          <w:sz w:val="24"/>
          <w:szCs w:val="24"/>
          <w:lang w:val="en-GB"/>
        </w:rPr>
        <w:t xml:space="preserve"> associated </w:t>
      </w:r>
      <w:r w:rsidR="00825937" w:rsidRPr="00947896">
        <w:rPr>
          <w:rFonts w:asciiTheme="minorHAnsi" w:hAnsiTheme="minorHAnsi" w:cstheme="minorHAnsi"/>
          <w:sz w:val="24"/>
          <w:szCs w:val="24"/>
          <w:lang w:val="en-GB"/>
        </w:rPr>
        <w:t>with</w:t>
      </w:r>
      <w:r w:rsidR="00662DD7" w:rsidRPr="00947896">
        <w:rPr>
          <w:rFonts w:asciiTheme="minorHAnsi" w:hAnsiTheme="minorHAnsi" w:cstheme="minorHAnsi"/>
          <w:sz w:val="24"/>
          <w:szCs w:val="24"/>
          <w:lang w:val="en-GB"/>
        </w:rPr>
        <w:t xml:space="preserve"> a</w:t>
      </w:r>
      <w:r w:rsidR="00407CEB" w:rsidRPr="00947896">
        <w:rPr>
          <w:rFonts w:asciiTheme="minorHAnsi" w:hAnsiTheme="minorHAnsi" w:cstheme="minorHAnsi"/>
          <w:sz w:val="24"/>
          <w:szCs w:val="24"/>
          <w:lang w:val="en-GB"/>
        </w:rPr>
        <w:t xml:space="preserve"> drastic </w:t>
      </w:r>
      <w:r w:rsidR="000651F5" w:rsidRPr="00947896">
        <w:rPr>
          <w:rFonts w:asciiTheme="minorHAnsi" w:hAnsiTheme="minorHAnsi" w:cstheme="minorHAnsi"/>
          <w:sz w:val="24"/>
          <w:szCs w:val="24"/>
          <w:lang w:val="en-GB"/>
        </w:rPr>
        <w:t xml:space="preserve">reduction </w:t>
      </w:r>
      <w:r w:rsidR="00407CEB" w:rsidRPr="00947896">
        <w:rPr>
          <w:rFonts w:asciiTheme="minorHAnsi" w:hAnsiTheme="minorHAnsi" w:cstheme="minorHAnsi"/>
          <w:sz w:val="24"/>
          <w:szCs w:val="24"/>
          <w:lang w:val="en-GB"/>
        </w:rPr>
        <w:t xml:space="preserve">in </w:t>
      </w:r>
      <w:r w:rsidR="00825937" w:rsidRPr="00947896">
        <w:rPr>
          <w:rFonts w:asciiTheme="minorHAnsi" w:hAnsiTheme="minorHAnsi" w:cstheme="minorHAnsi"/>
          <w:sz w:val="24"/>
          <w:szCs w:val="24"/>
          <w:lang w:val="en-GB"/>
        </w:rPr>
        <w:t xml:space="preserve">rhizosphere </w:t>
      </w:r>
      <w:r w:rsidR="009F748A" w:rsidRPr="00947896">
        <w:rPr>
          <w:rFonts w:asciiTheme="minorHAnsi" w:hAnsiTheme="minorHAnsi" w:cstheme="minorHAnsi"/>
          <w:sz w:val="24"/>
          <w:szCs w:val="24"/>
          <w:lang w:val="en-GB"/>
        </w:rPr>
        <w:t>microbiome</w:t>
      </w:r>
      <w:r w:rsidRPr="00947896">
        <w:rPr>
          <w:rFonts w:asciiTheme="minorHAnsi" w:hAnsiTheme="minorHAnsi" w:cstheme="minorHAnsi"/>
          <w:sz w:val="24"/>
          <w:szCs w:val="24"/>
          <w:lang w:val="en-GB"/>
        </w:rPr>
        <w:t xml:space="preserve"> abundance</w:t>
      </w:r>
      <w:r w:rsidR="000651F5" w:rsidRPr="00947896">
        <w:rPr>
          <w:rFonts w:asciiTheme="minorHAnsi" w:hAnsiTheme="minorHAnsi" w:cstheme="minorHAnsi"/>
          <w:sz w:val="24"/>
          <w:szCs w:val="24"/>
          <w:lang w:val="en-GB"/>
        </w:rPr>
        <w:t>,</w:t>
      </w:r>
      <w:r w:rsidR="009F748A" w:rsidRPr="00947896">
        <w:rPr>
          <w:rFonts w:asciiTheme="minorHAnsi" w:hAnsiTheme="minorHAnsi" w:cstheme="minorHAnsi"/>
          <w:sz w:val="24"/>
          <w:szCs w:val="24"/>
          <w:lang w:val="en-GB"/>
        </w:rPr>
        <w:t xml:space="preserve"> composition and</w:t>
      </w:r>
      <w:r w:rsidR="000651F5" w:rsidRPr="00947896">
        <w:rPr>
          <w:rFonts w:asciiTheme="minorHAnsi" w:hAnsiTheme="minorHAnsi" w:cstheme="minorHAnsi"/>
          <w:sz w:val="24"/>
          <w:szCs w:val="24"/>
          <w:lang w:val="en-GB"/>
        </w:rPr>
        <w:t xml:space="preserve"> diversity </w:t>
      </w:r>
      <w:r w:rsidR="00EA0E6A" w:rsidRPr="00947896">
        <w:rPr>
          <w:rFonts w:asciiTheme="minorHAnsi" w:hAnsiTheme="minorHAnsi" w:cstheme="minorHAnsi"/>
          <w:sz w:val="24"/>
          <w:szCs w:val="24"/>
          <w:lang w:val="en-GB"/>
        </w:rPr>
        <w:t>irrespective of soil physiochemical properties.</w:t>
      </w:r>
      <w:r w:rsidR="009A7125" w:rsidRPr="00947896">
        <w:rPr>
          <w:rFonts w:asciiTheme="minorHAnsi" w:hAnsiTheme="minorHAnsi" w:cstheme="minorHAnsi"/>
          <w:sz w:val="24"/>
          <w:szCs w:val="24"/>
          <w:lang w:val="en-GB"/>
        </w:rPr>
        <w:t xml:space="preserve"> </w:t>
      </w:r>
      <w:r w:rsidR="00516915" w:rsidRPr="00947896">
        <w:rPr>
          <w:rFonts w:asciiTheme="minorHAnsi" w:hAnsiTheme="minorHAnsi" w:cstheme="minorHAnsi"/>
          <w:sz w:val="24"/>
          <w:szCs w:val="24"/>
          <w:lang w:val="en-GB"/>
        </w:rPr>
        <w:t>Th</w:t>
      </w:r>
      <w:r w:rsidR="009F748A" w:rsidRPr="00947896">
        <w:rPr>
          <w:rFonts w:asciiTheme="minorHAnsi" w:hAnsiTheme="minorHAnsi" w:cstheme="minorHAnsi"/>
          <w:sz w:val="24"/>
          <w:szCs w:val="24"/>
          <w:lang w:val="en-GB"/>
        </w:rPr>
        <w:t>ese results</w:t>
      </w:r>
      <w:r w:rsidR="00516915" w:rsidRPr="00947896">
        <w:rPr>
          <w:rFonts w:asciiTheme="minorHAnsi" w:hAnsiTheme="minorHAnsi" w:cstheme="minorHAnsi"/>
          <w:sz w:val="24"/>
          <w:szCs w:val="24"/>
          <w:lang w:val="en-GB"/>
        </w:rPr>
        <w:t xml:space="preserve"> suggest that </w:t>
      </w:r>
      <w:r w:rsidR="00516915" w:rsidRPr="00947896">
        <w:rPr>
          <w:rFonts w:asciiTheme="minorHAnsi" w:hAnsiTheme="minorHAnsi" w:cstheme="minorHAnsi"/>
          <w:i/>
          <w:sz w:val="24"/>
          <w:szCs w:val="24"/>
          <w:lang w:val="en-GB"/>
        </w:rPr>
        <w:t xml:space="preserve">R. solanacearum </w:t>
      </w:r>
      <w:r w:rsidR="00516915" w:rsidRPr="00947896">
        <w:rPr>
          <w:rFonts w:asciiTheme="minorHAnsi" w:hAnsiTheme="minorHAnsi" w:cstheme="minorHAnsi"/>
          <w:sz w:val="24"/>
          <w:szCs w:val="24"/>
          <w:lang w:val="en-GB"/>
        </w:rPr>
        <w:t xml:space="preserve">invasions </w:t>
      </w:r>
      <w:r w:rsidR="009F748A" w:rsidRPr="00947896">
        <w:rPr>
          <w:rFonts w:asciiTheme="minorHAnsi" w:hAnsiTheme="minorHAnsi" w:cstheme="minorHAnsi"/>
          <w:sz w:val="24"/>
          <w:szCs w:val="24"/>
          <w:lang w:val="en-GB"/>
        </w:rPr>
        <w:t xml:space="preserve">could potentially </w:t>
      </w:r>
      <w:r w:rsidR="00516915" w:rsidRPr="00947896">
        <w:rPr>
          <w:rFonts w:asciiTheme="minorHAnsi" w:hAnsiTheme="minorHAnsi" w:cstheme="minorHAnsi"/>
          <w:sz w:val="24"/>
          <w:szCs w:val="24"/>
          <w:lang w:val="en-GB"/>
        </w:rPr>
        <w:t>disrupt</w:t>
      </w:r>
      <w:r w:rsidR="009F748A" w:rsidRPr="00947896">
        <w:rPr>
          <w:rFonts w:asciiTheme="minorHAnsi" w:hAnsiTheme="minorHAnsi" w:cstheme="minorHAnsi"/>
          <w:sz w:val="24"/>
          <w:szCs w:val="24"/>
          <w:lang w:val="en-GB"/>
        </w:rPr>
        <w:t xml:space="preserve"> the functioning</w:t>
      </w:r>
      <w:r w:rsidR="00516915" w:rsidRPr="00947896">
        <w:rPr>
          <w:rFonts w:asciiTheme="minorHAnsi" w:hAnsiTheme="minorHAnsi" w:cstheme="minorHAnsi"/>
          <w:sz w:val="24"/>
          <w:szCs w:val="24"/>
          <w:lang w:val="en-GB"/>
        </w:rPr>
        <w:t xml:space="preserve"> of rhizosphere bacterial community and that</w:t>
      </w:r>
      <w:r w:rsidR="00246BA6" w:rsidRPr="00947896">
        <w:rPr>
          <w:rFonts w:asciiTheme="minorHAnsi" w:hAnsiTheme="minorHAnsi" w:cstheme="minorHAnsi"/>
          <w:sz w:val="24"/>
          <w:szCs w:val="24"/>
          <w:lang w:val="en-GB"/>
        </w:rPr>
        <w:t xml:space="preserve"> the </w:t>
      </w:r>
      <w:r w:rsidR="008C644E" w:rsidRPr="00947896">
        <w:rPr>
          <w:rFonts w:asciiTheme="minorHAnsi" w:hAnsiTheme="minorHAnsi" w:cstheme="minorHAnsi"/>
          <w:sz w:val="24"/>
          <w:szCs w:val="24"/>
          <w:lang w:val="en-GB"/>
        </w:rPr>
        <w:t xml:space="preserve">relative </w:t>
      </w:r>
      <w:r w:rsidR="008C644E" w:rsidRPr="00947896">
        <w:rPr>
          <w:rFonts w:asciiTheme="minorHAnsi" w:hAnsiTheme="minorHAnsi" w:cstheme="minorHAnsi"/>
          <w:i/>
          <w:sz w:val="24"/>
          <w:szCs w:val="24"/>
          <w:lang w:val="en-GB"/>
        </w:rPr>
        <w:t xml:space="preserve">R. solanacearum </w:t>
      </w:r>
      <w:r w:rsidR="008C644E" w:rsidRPr="00947896">
        <w:rPr>
          <w:rFonts w:asciiTheme="minorHAnsi" w:hAnsiTheme="minorHAnsi" w:cstheme="minorHAnsi"/>
          <w:sz w:val="24"/>
          <w:szCs w:val="24"/>
          <w:lang w:val="en-GB"/>
        </w:rPr>
        <w:t>abundance might be</w:t>
      </w:r>
      <w:r w:rsidR="000B5B55" w:rsidRPr="00947896">
        <w:rPr>
          <w:rFonts w:asciiTheme="minorHAnsi" w:hAnsiTheme="minorHAnsi" w:cstheme="minorHAnsi"/>
          <w:sz w:val="24"/>
          <w:szCs w:val="24"/>
          <w:lang w:val="en-GB"/>
        </w:rPr>
        <w:t xml:space="preserve"> a</w:t>
      </w:r>
      <w:r w:rsidR="008C644E" w:rsidRPr="00947896">
        <w:rPr>
          <w:rFonts w:asciiTheme="minorHAnsi" w:hAnsiTheme="minorHAnsi" w:cstheme="minorHAnsi"/>
          <w:sz w:val="24"/>
          <w:szCs w:val="24"/>
          <w:lang w:val="en-GB"/>
        </w:rPr>
        <w:t xml:space="preserve"> </w:t>
      </w:r>
      <w:r w:rsidR="00167385" w:rsidRPr="00947896">
        <w:rPr>
          <w:rFonts w:asciiTheme="minorHAnsi" w:hAnsiTheme="minorHAnsi" w:cstheme="minorHAnsi"/>
          <w:sz w:val="24"/>
          <w:szCs w:val="24"/>
          <w:lang w:val="en-GB"/>
        </w:rPr>
        <w:t xml:space="preserve">better indicator of </w:t>
      </w:r>
      <w:r w:rsidR="009F748A" w:rsidRPr="00947896">
        <w:rPr>
          <w:rFonts w:asciiTheme="minorHAnsi" w:hAnsiTheme="minorHAnsi" w:cstheme="minorHAnsi"/>
          <w:sz w:val="24"/>
          <w:szCs w:val="24"/>
          <w:lang w:val="en-GB"/>
        </w:rPr>
        <w:t>the onset of bacterial wilt</w:t>
      </w:r>
      <w:r w:rsidR="009A7125" w:rsidRPr="00947896">
        <w:rPr>
          <w:rFonts w:asciiTheme="minorHAnsi" w:hAnsiTheme="minorHAnsi" w:cstheme="minorHAnsi"/>
          <w:sz w:val="24"/>
          <w:szCs w:val="24"/>
          <w:lang w:val="en-GB"/>
        </w:rPr>
        <w:t xml:space="preserve"> </w:t>
      </w:r>
      <w:r w:rsidR="00167385" w:rsidRPr="00947896">
        <w:rPr>
          <w:rFonts w:asciiTheme="minorHAnsi" w:hAnsiTheme="minorHAnsi" w:cstheme="minorHAnsi"/>
          <w:sz w:val="24"/>
          <w:szCs w:val="24"/>
          <w:lang w:val="en-GB"/>
        </w:rPr>
        <w:t xml:space="preserve">outbreak </w:t>
      </w:r>
      <w:r w:rsidR="008C644E" w:rsidRPr="00947896">
        <w:rPr>
          <w:rFonts w:asciiTheme="minorHAnsi" w:hAnsiTheme="minorHAnsi" w:cstheme="minorHAnsi"/>
          <w:sz w:val="24"/>
          <w:szCs w:val="24"/>
          <w:lang w:val="en-GB"/>
        </w:rPr>
        <w:t>instead of abs</w:t>
      </w:r>
      <w:r w:rsidR="00F92167" w:rsidRPr="00947896">
        <w:rPr>
          <w:rFonts w:asciiTheme="minorHAnsi" w:hAnsiTheme="minorHAnsi" w:cstheme="minorHAnsi"/>
          <w:sz w:val="24"/>
          <w:szCs w:val="24"/>
          <w:lang w:val="en-GB"/>
        </w:rPr>
        <w:t xml:space="preserve">olute pathogen </w:t>
      </w:r>
      <w:r w:rsidR="006E2A77" w:rsidRPr="00947896">
        <w:rPr>
          <w:rFonts w:asciiTheme="minorHAnsi" w:hAnsiTheme="minorHAnsi" w:cstheme="minorHAnsi"/>
          <w:sz w:val="24"/>
          <w:szCs w:val="24"/>
          <w:lang w:val="en-GB"/>
        </w:rPr>
        <w:t>abundance</w:t>
      </w:r>
      <w:r w:rsidR="00807EEE" w:rsidRPr="00947896">
        <w:rPr>
          <w:rFonts w:asciiTheme="minorHAnsi" w:hAnsiTheme="minorHAnsi" w:cstheme="minorHAnsi"/>
          <w:sz w:val="24"/>
          <w:szCs w:val="24"/>
          <w:lang w:val="en-GB"/>
        </w:rPr>
        <w:t>.</w:t>
      </w:r>
      <w:r w:rsidR="00AE758D" w:rsidRPr="00947896">
        <w:rPr>
          <w:rFonts w:asciiTheme="minorHAnsi" w:hAnsiTheme="minorHAnsi" w:cstheme="minorHAnsi"/>
          <w:sz w:val="24"/>
          <w:szCs w:val="24"/>
          <w:lang w:val="en-GB"/>
        </w:rPr>
        <w:t xml:space="preserve"> </w:t>
      </w:r>
      <w:r w:rsidR="002E6E1B" w:rsidRPr="00947896">
        <w:rPr>
          <w:rFonts w:asciiTheme="minorHAnsi" w:hAnsiTheme="minorHAnsi" w:cstheme="minorHAnsi"/>
          <w:sz w:val="24"/>
          <w:szCs w:val="24"/>
          <w:lang w:val="en-GB"/>
        </w:rPr>
        <w:t>I</w:t>
      </w:r>
      <w:r w:rsidR="009D0B76" w:rsidRPr="00947896">
        <w:rPr>
          <w:rFonts w:asciiTheme="minorHAnsi" w:hAnsiTheme="minorHAnsi" w:cstheme="minorHAnsi"/>
          <w:sz w:val="24"/>
          <w:szCs w:val="24"/>
          <w:lang w:val="en-GB"/>
        </w:rPr>
        <w:t>t</w:t>
      </w:r>
      <w:r w:rsidR="002E6E1B" w:rsidRPr="00947896">
        <w:rPr>
          <w:rFonts w:asciiTheme="minorHAnsi" w:hAnsiTheme="minorHAnsi" w:cstheme="minorHAnsi"/>
          <w:sz w:val="24"/>
          <w:szCs w:val="24"/>
          <w:lang w:val="en-GB"/>
        </w:rPr>
        <w:t xml:space="preserve"> however</w:t>
      </w:r>
      <w:r w:rsidR="009D0B76" w:rsidRPr="00947896">
        <w:rPr>
          <w:rFonts w:asciiTheme="minorHAnsi" w:hAnsiTheme="minorHAnsi" w:cstheme="minorHAnsi"/>
          <w:sz w:val="24"/>
          <w:szCs w:val="24"/>
          <w:lang w:val="en-GB"/>
        </w:rPr>
        <w:t xml:space="preserve"> remains </w:t>
      </w:r>
      <w:r w:rsidR="002E6E1B" w:rsidRPr="00947896">
        <w:rPr>
          <w:rFonts w:asciiTheme="minorHAnsi" w:hAnsiTheme="minorHAnsi" w:cstheme="minorHAnsi"/>
          <w:sz w:val="24"/>
          <w:szCs w:val="24"/>
          <w:lang w:val="en-GB"/>
        </w:rPr>
        <w:t>unclear</w:t>
      </w:r>
      <w:r w:rsidR="009D0B76" w:rsidRPr="00947896">
        <w:rPr>
          <w:rFonts w:asciiTheme="minorHAnsi" w:hAnsiTheme="minorHAnsi" w:cstheme="minorHAnsi"/>
          <w:sz w:val="24"/>
          <w:szCs w:val="24"/>
          <w:lang w:val="en-GB"/>
        </w:rPr>
        <w:t xml:space="preserve"> why </w:t>
      </w:r>
      <w:r w:rsidR="009D0B76" w:rsidRPr="00947896">
        <w:rPr>
          <w:rFonts w:asciiTheme="minorHAnsi" w:hAnsiTheme="minorHAnsi" w:cstheme="minorHAnsi"/>
          <w:i/>
          <w:sz w:val="24"/>
          <w:szCs w:val="24"/>
          <w:lang w:val="en-GB"/>
        </w:rPr>
        <w:t>R. solanacearum</w:t>
      </w:r>
      <w:r w:rsidR="009D0B76" w:rsidRPr="00947896">
        <w:rPr>
          <w:rFonts w:asciiTheme="minorHAnsi" w:hAnsiTheme="minorHAnsi" w:cstheme="minorHAnsi"/>
          <w:sz w:val="24"/>
          <w:szCs w:val="24"/>
          <w:lang w:val="en-GB"/>
        </w:rPr>
        <w:t xml:space="preserve"> infections are patchy under </w:t>
      </w:r>
      <w:r w:rsidR="00766120" w:rsidRPr="00947896">
        <w:rPr>
          <w:rFonts w:asciiTheme="minorHAnsi" w:hAnsiTheme="minorHAnsi" w:cstheme="minorHAnsi"/>
          <w:sz w:val="24"/>
          <w:szCs w:val="24"/>
          <w:lang w:val="en-GB"/>
        </w:rPr>
        <w:t xml:space="preserve">seemingly homogenous </w:t>
      </w:r>
      <w:r w:rsidR="009D0B76" w:rsidRPr="00947896">
        <w:rPr>
          <w:rFonts w:asciiTheme="minorHAnsi" w:hAnsiTheme="minorHAnsi" w:cstheme="minorHAnsi"/>
          <w:sz w:val="24"/>
          <w:szCs w:val="24"/>
          <w:lang w:val="en-GB"/>
        </w:rPr>
        <w:t>field conditions</w:t>
      </w:r>
      <w:r w:rsidR="006E2A77" w:rsidRPr="00947896">
        <w:rPr>
          <w:rFonts w:asciiTheme="minorHAnsi" w:hAnsiTheme="minorHAnsi" w:cstheme="minorHAnsi"/>
          <w:sz w:val="24"/>
          <w:szCs w:val="24"/>
          <w:lang w:val="en-GB"/>
        </w:rPr>
        <w:t xml:space="preserve"> and to what extent the loss of diversity affects the functioning of rhizosphere microbiome such as resistance to secondary invasions</w:t>
      </w:r>
      <w:r w:rsidR="00224F26" w:rsidRPr="00947896">
        <w:rPr>
          <w:rFonts w:asciiTheme="minorHAnsi" w:hAnsiTheme="minorHAnsi" w:cstheme="minorHAnsi"/>
          <w:sz w:val="24"/>
          <w:szCs w:val="24"/>
          <w:lang w:val="en-GB"/>
        </w:rPr>
        <w:t xml:space="preserve"> and plant growth promotion</w:t>
      </w:r>
      <w:r w:rsidR="006E2A77" w:rsidRPr="00947896">
        <w:rPr>
          <w:rFonts w:asciiTheme="minorHAnsi" w:hAnsiTheme="minorHAnsi" w:cstheme="minorHAnsi"/>
          <w:sz w:val="24"/>
          <w:szCs w:val="24"/>
          <w:lang w:val="en-GB"/>
        </w:rPr>
        <w:t xml:space="preserve">. </w:t>
      </w:r>
      <w:r w:rsidR="002E6E1B" w:rsidRPr="00947896">
        <w:rPr>
          <w:rFonts w:asciiTheme="minorHAnsi" w:hAnsiTheme="minorHAnsi" w:cstheme="minorHAnsi"/>
          <w:sz w:val="24"/>
          <w:szCs w:val="24"/>
          <w:lang w:val="en-GB"/>
        </w:rPr>
        <w:t>M</w:t>
      </w:r>
      <w:r w:rsidR="00626613" w:rsidRPr="00947896">
        <w:rPr>
          <w:rFonts w:asciiTheme="minorHAnsi" w:hAnsiTheme="minorHAnsi" w:cstheme="minorHAnsi"/>
          <w:sz w:val="24"/>
          <w:szCs w:val="24"/>
          <w:lang w:val="en-GB"/>
        </w:rPr>
        <w:t>ore detailed fine-scale metagenomics</w:t>
      </w:r>
      <w:r w:rsidR="002621D0" w:rsidRPr="00947896">
        <w:rPr>
          <w:rFonts w:asciiTheme="minorHAnsi" w:hAnsiTheme="minorHAnsi" w:cstheme="minorHAnsi"/>
          <w:sz w:val="24"/>
          <w:szCs w:val="24"/>
          <w:lang w:val="en-GB"/>
        </w:rPr>
        <w:t xml:space="preserve">, </w:t>
      </w:r>
      <w:r w:rsidR="00626613" w:rsidRPr="00947896">
        <w:rPr>
          <w:rFonts w:asciiTheme="minorHAnsi" w:hAnsiTheme="minorHAnsi" w:cstheme="minorHAnsi"/>
          <w:sz w:val="24"/>
          <w:szCs w:val="24"/>
          <w:lang w:val="en-GB"/>
        </w:rPr>
        <w:t xml:space="preserve">sequencing data </w:t>
      </w:r>
      <w:r w:rsidR="002621D0" w:rsidRPr="00947896">
        <w:rPr>
          <w:rFonts w:asciiTheme="minorHAnsi" w:hAnsiTheme="minorHAnsi" w:cstheme="minorHAnsi"/>
          <w:sz w:val="24"/>
          <w:szCs w:val="24"/>
          <w:lang w:val="en-GB"/>
        </w:rPr>
        <w:t xml:space="preserve">and bacteria-plant responses and communication via root exudates </w:t>
      </w:r>
      <w:r w:rsidR="00766120" w:rsidRPr="00947896">
        <w:rPr>
          <w:rFonts w:asciiTheme="minorHAnsi" w:hAnsiTheme="minorHAnsi" w:cstheme="minorHAnsi"/>
          <w:sz w:val="24"/>
          <w:szCs w:val="24"/>
          <w:lang w:val="en-GB"/>
        </w:rPr>
        <w:t>will hopefully help to elucidate</w:t>
      </w:r>
      <w:r w:rsidR="006E2A77" w:rsidRPr="00947896">
        <w:rPr>
          <w:rFonts w:asciiTheme="minorHAnsi" w:hAnsiTheme="minorHAnsi" w:cstheme="minorHAnsi"/>
          <w:sz w:val="24"/>
          <w:szCs w:val="24"/>
          <w:lang w:val="en-GB"/>
        </w:rPr>
        <w:t xml:space="preserve"> </w:t>
      </w:r>
      <w:r w:rsidR="002621D0" w:rsidRPr="00947896">
        <w:rPr>
          <w:rFonts w:asciiTheme="minorHAnsi" w:hAnsiTheme="minorHAnsi" w:cstheme="minorHAnsi"/>
          <w:sz w:val="24"/>
          <w:szCs w:val="24"/>
          <w:lang w:val="en-GB"/>
        </w:rPr>
        <w:t xml:space="preserve">the causal drivers of bacterial wilt disease outbreaks </w:t>
      </w:r>
      <w:r w:rsidR="006E2A77" w:rsidRPr="00947896">
        <w:rPr>
          <w:rFonts w:asciiTheme="minorHAnsi" w:hAnsiTheme="minorHAnsi" w:cstheme="minorHAnsi"/>
          <w:sz w:val="24"/>
          <w:szCs w:val="24"/>
          <w:lang w:val="en-GB"/>
        </w:rPr>
        <w:t>in the future.</w:t>
      </w:r>
      <w:r w:rsidR="000F3B1D" w:rsidRPr="00947896">
        <w:rPr>
          <w:rFonts w:asciiTheme="minorHAnsi" w:hAnsiTheme="minorHAnsi" w:cstheme="minorHAnsi"/>
          <w:sz w:val="24"/>
          <w:szCs w:val="24"/>
          <w:lang w:val="en-GB"/>
        </w:rPr>
        <w:t xml:space="preserve"> </w:t>
      </w:r>
    </w:p>
    <w:p w14:paraId="2C657B18" w14:textId="77777777" w:rsidR="00AA1182" w:rsidRPr="00912006" w:rsidRDefault="00AA1182"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Acknowledgements</w:t>
      </w:r>
    </w:p>
    <w:p w14:paraId="3B4E9B79" w14:textId="1F2AC41B" w:rsidR="00D92E18" w:rsidRPr="00947896" w:rsidRDefault="00AE6A16" w:rsidP="00C261CE">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We thank</w:t>
      </w:r>
      <w:r w:rsidR="00AA1182" w:rsidRPr="00947896">
        <w:rPr>
          <w:rFonts w:asciiTheme="minorHAnsi" w:hAnsiTheme="minorHAnsi" w:cstheme="minorHAnsi"/>
          <w:sz w:val="24"/>
          <w:szCs w:val="24"/>
          <w:lang w:val="en-GB"/>
        </w:rPr>
        <w:t xml:space="preserve"> Lucas William Mendes and Jens Bast for the suggestion of data analysis.</w:t>
      </w:r>
      <w:r w:rsidR="00A861F9" w:rsidRPr="00947896">
        <w:rPr>
          <w:rFonts w:asciiTheme="minorHAnsi" w:hAnsiTheme="minorHAnsi" w:cstheme="minorHAnsi"/>
          <w:sz w:val="24"/>
          <w:szCs w:val="24"/>
          <w:lang w:val="en-GB"/>
        </w:rPr>
        <w:t xml:space="preserve"> </w:t>
      </w:r>
      <w:r w:rsidR="00D92E18" w:rsidRPr="00947896">
        <w:rPr>
          <w:rFonts w:asciiTheme="minorHAnsi" w:hAnsiTheme="minorHAnsi" w:cstheme="minorHAnsi"/>
          <w:sz w:val="24"/>
          <w:szCs w:val="24"/>
          <w:lang w:val="en-GB"/>
        </w:rPr>
        <w:t xml:space="preserve">This research was financially supported by </w:t>
      </w:r>
      <w:bookmarkStart w:id="24" w:name="OLE_LINK7"/>
      <w:bookmarkStart w:id="25" w:name="OLE_LINK8"/>
      <w:r w:rsidR="00D92E18" w:rsidRPr="00947896">
        <w:rPr>
          <w:rFonts w:asciiTheme="minorHAnsi" w:hAnsiTheme="minorHAnsi" w:cstheme="minorHAnsi"/>
          <w:sz w:val="24"/>
          <w:szCs w:val="24"/>
          <w:lang w:val="en-GB"/>
        </w:rPr>
        <w:t>the National Key Basic Research Program of China (2015CB150503), the National Natural Science Foundation of China (41471213 and 41071117), Innovative Research Team Development Plan of the Ministry of Education of China (IRT1256), the Priority Academic Program Development (PAPD) of Jiangsu Higher Education Institutions, and the 111 project (B12009)</w:t>
      </w:r>
      <w:bookmarkEnd w:id="24"/>
      <w:bookmarkEnd w:id="25"/>
      <w:r w:rsidR="00D92E18" w:rsidRPr="00947896">
        <w:rPr>
          <w:rFonts w:asciiTheme="minorHAnsi" w:hAnsiTheme="minorHAnsi" w:cstheme="minorHAnsi"/>
          <w:sz w:val="24"/>
          <w:szCs w:val="24"/>
          <w:lang w:val="en-GB"/>
        </w:rPr>
        <w:t>, and the Young Elite Scientist Sponsorship Program by CAST (2015QNSC001). Ville-Petri Friman is supported by the Wellcome Trust [ref: 105624] through the Centre for Chronic Diseases and Disorders (C2D2) at the University of York.</w:t>
      </w:r>
    </w:p>
    <w:p w14:paraId="6D6D3DA7" w14:textId="5735857B" w:rsidR="00FF1393" w:rsidRPr="00947896" w:rsidRDefault="00FF1393" w:rsidP="00450B46">
      <w:pPr>
        <w:widowControl/>
        <w:shd w:val="clear" w:color="auto" w:fill="FFFFFF"/>
        <w:adjustRightInd w:val="0"/>
        <w:spacing w:line="480" w:lineRule="auto"/>
        <w:rPr>
          <w:rFonts w:asciiTheme="minorHAnsi" w:hAnsiTheme="minorHAnsi" w:cstheme="minorHAnsi"/>
          <w:sz w:val="24"/>
          <w:szCs w:val="24"/>
          <w:lang w:val="en-GB"/>
        </w:rPr>
      </w:pPr>
    </w:p>
    <w:p w14:paraId="07D65D09" w14:textId="77777777" w:rsidR="00E75C97" w:rsidRPr="00912006" w:rsidRDefault="00E75C97"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References</w:t>
      </w:r>
    </w:p>
    <w:p w14:paraId="0B34F8C4" w14:textId="34F43C00" w:rsidR="009B7A45" w:rsidRPr="00912006" w:rsidRDefault="0010143C" w:rsidP="00912006">
      <w:pPr>
        <w:pStyle w:val="Bibliography"/>
        <w:rPr>
          <w:rFonts w:asciiTheme="minorHAnsi" w:hAnsiTheme="minorHAnsi" w:cstheme="minorHAnsi"/>
          <w:sz w:val="24"/>
          <w:szCs w:val="24"/>
        </w:rPr>
      </w:pPr>
      <w:r w:rsidRPr="00BC0EA1">
        <w:rPr>
          <w:rFonts w:asciiTheme="minorHAnsi" w:hAnsiTheme="minorHAnsi" w:cstheme="minorHAnsi"/>
          <w:sz w:val="24"/>
          <w:szCs w:val="24"/>
          <w:lang w:val="en-GB"/>
        </w:rPr>
        <w:fldChar w:fldCharType="begin"/>
      </w:r>
      <w:r w:rsidR="009B7A45" w:rsidRPr="00912006">
        <w:rPr>
          <w:rFonts w:asciiTheme="minorHAnsi" w:hAnsiTheme="minorHAnsi" w:cstheme="minorHAnsi"/>
          <w:sz w:val="24"/>
          <w:szCs w:val="24"/>
          <w:lang w:val="en-GB"/>
        </w:rPr>
        <w:instrText xml:space="preserve"> ADDIN ZOTERO_BIBL {"custom":[]} CSL_BIBLIOGRAPHY </w:instrText>
      </w:r>
      <w:r w:rsidRPr="00BC0EA1">
        <w:rPr>
          <w:rFonts w:asciiTheme="minorHAnsi" w:hAnsiTheme="minorHAnsi" w:cstheme="minorHAnsi"/>
          <w:sz w:val="24"/>
          <w:szCs w:val="24"/>
          <w:lang w:val="en-GB"/>
        </w:rPr>
        <w:fldChar w:fldCharType="separate"/>
      </w:r>
      <w:r w:rsidR="009B7A45" w:rsidRPr="00912006">
        <w:rPr>
          <w:rFonts w:asciiTheme="minorHAnsi" w:hAnsiTheme="minorHAnsi" w:cstheme="minorHAnsi"/>
          <w:sz w:val="24"/>
          <w:szCs w:val="24"/>
        </w:rPr>
        <w:t>Addy, H.S., Askora, A., Kawasaki, T., Fujie, M., Yamada, T., 2012. Utilization of Filamentous Phage phi RSM3 to Control Bacterial Wilt Caused by Ralstonia solanacearum. Plant Disease 96, 1204–1209. doi:10.1094/Pdis-12-11-1023-Re</w:t>
      </w:r>
    </w:p>
    <w:p w14:paraId="0A3821B1"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Assenov, Y., Ramirez, F., Schelhorn, S.E., Lengauer, T., Albrecht, M., 2008. Computing topological parameters of biological networks. Bioinformatics 24, 282–284. doi:10.1093/bioinformatics/btm554</w:t>
      </w:r>
    </w:p>
    <w:p w14:paraId="26713667"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Bailey, V.L., Fansler, S.J., Stegen, J.C., Mccue, L.A., 2013. Linking microbial community structure to beta-glucosidic function in soil aggregates. Isme Journal 7, 2044–2053. doi:10.1038/ismej.2013.87</w:t>
      </w:r>
    </w:p>
    <w:p w14:paraId="6040E29C"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Benjamini, Y., Hochberg, Y., 1995. Controlling the False Discovery Rate - a Practical and Powerful Approach to Multiple Testing. Journal of the Royal Statistical Society Series B-Methodological 57, 289–300.</w:t>
      </w:r>
    </w:p>
    <w:p w14:paraId="344268AB"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Caporaso, J.G., Kuczynski, J., Stombaugh, J., Bittinger, K., Bushman, F.D., Costello, E.K., Fierer, N., Pena, A.G., Goodrich, J.K., Gordon, J.I., Huttley, G.A., Kelley, S.T., Knights, D., Koenig, J.E., Ley, R.E., Lozupone, C.A., McDonald, D., Muegge, B.D., Pirrung, M., Reeder, J., Sevinsky, J.R., Tumbaugh, P.J., Walters, W.A., Widmann, J., Yatsunenko, T., Zaneveld, J., Knight, R., 2010. QIIME allows analysis of high-throughput community sequencing data. Nature Methods 7, 335–336. doi:10.1038/nmeth.f.303</w:t>
      </w:r>
    </w:p>
    <w:p w14:paraId="72B63478"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Cardenas, E., Wu, W.M., Leigh, M.B., Carley, J., Carroll, S., Gentry, T., Luo, J., Watson, D., Gu, B.H., Ginder-Vogel, M., Kitanidis, P.K., Jardine, P.M., Zhou, J.Z., Criddle, C.S., Marsh, T.L., Tiedje, J.M., 2010. Significant Association between Sulfate-Reducing Bacteria and Uranium-Reducing Microbial Communities as Revealed by a Combined Massively Parallel Sequencing-Indicator Species Approach. Applied and Environmental Microbiology 76, 6778–6786. doi:10.1128/Aem.01097-10</w:t>
      </w:r>
    </w:p>
    <w:p w14:paraId="5307E351"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Chaparro, J.M., Badri, D.V., Vivanco, J.M., 2014. Rhizosphere microbiome assemblage is affected by plant development. The ISME Journal 8, 790–803. doi:10.1038/ismej.2013.196</w:t>
      </w:r>
    </w:p>
    <w:p w14:paraId="70A880DA"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Chapelle, E., Mendes, R., Bakker, P.A.H., Raaijmakers, J.M., 2016. Fungal invasion of the rhizosphere microbiome. The ISME Journal 10, 265–268. doi:10.1038/ismej.2015.82</w:t>
      </w:r>
    </w:p>
    <w:p w14:paraId="0B6410A7"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Dalsing, B.L., Allen, C., 2014. Nitrate assimilation contributes to Ralstonia solanacearum root attachment, stem colonization, and virulence. J Bacteriol 196, 949–60. doi:10.1128/JB.01378-13</w:t>
      </w:r>
    </w:p>
    <w:p w14:paraId="18DF880C"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Dalsing, B.L., Truchon, A.N., Gonzalez-Orta, E.T., Milling, A.S., Allen, C., 2015. Ralstonia solanacearum Uses Inorganic Nitrogen Metabolism for Virulence, ATP Production, and Detoxification in the Oxygen-Limited Host Xylem Environment. Mbio 6. doi:10.1128/mBio.02471-14</w:t>
      </w:r>
    </w:p>
    <w:p w14:paraId="527302BC"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Denny, T.P., Baek, S.R., 1991. Genetic-Evidence That Extracellular Polysaccharide Is a Virulence Factor of Pseudomonas-Solanacearum. Molecular Plant-Microbe Interactions 4, 198–206. doi:10.1094/Mpmi-4-198</w:t>
      </w:r>
    </w:p>
    <w:p w14:paraId="213CBFFD"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Elsas, J.D. van, Chiurazzi, M., Mallon, C.A., Elhottovā, D., Krištůfek, V., Salles, J.F., 2012. Microbial diversity determines the invasion of soil by a bacterial pathogen. Proceedings of the National Academy of Sciences 109, 1159–1164. doi:10.1073/pnas.1109326109</w:t>
      </w:r>
    </w:p>
    <w:p w14:paraId="329E10A5"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 xml:space="preserve">Elsas, J.D. van, Kastelein, P., de Vries, P.M., van Overbeek, L.S., 2001. Effects of ecological factors on the survival and physiology of </w:t>
      </w:r>
      <w:r w:rsidRPr="00912006">
        <w:rPr>
          <w:rFonts w:asciiTheme="minorHAnsi" w:hAnsiTheme="minorHAnsi" w:cstheme="minorHAnsi"/>
          <w:i/>
          <w:iCs/>
          <w:sz w:val="24"/>
          <w:szCs w:val="24"/>
        </w:rPr>
        <w:t>Ralstonia solanacearum</w:t>
      </w:r>
      <w:r w:rsidRPr="00912006">
        <w:rPr>
          <w:rFonts w:asciiTheme="minorHAnsi" w:hAnsiTheme="minorHAnsi" w:cstheme="minorHAnsi"/>
          <w:sz w:val="24"/>
          <w:szCs w:val="24"/>
        </w:rPr>
        <w:t xml:space="preserve"> bv. 2 in irrigation water. Canadian Journal of Microbiology 47, 842–854. doi:10.1139/cjm-47-9-842</w:t>
      </w:r>
    </w:p>
    <w:p w14:paraId="74F16B92"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Faust, K., Sathirapongsasuti, J.F., Izard, J., Segata, N., Gevers, D., Raes, J., Huttenhower, C., 2012. Microbial Co-occurrence Relationships in the Human Microbiome. PLOS Computational Biology 8, e1002606. doi:10.1371/journal.pcbi.1002606</w:t>
      </w:r>
    </w:p>
    <w:p w14:paraId="6CB8B3E0"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Genin, S., Denny, T.P., 2012. Pathogenomics of the Ralstonia solanacearum species complex. Annual Review of Phytopathology 50, 67–89. doi:10.1146/annurev-phyto-081211-173000</w:t>
      </w:r>
    </w:p>
    <w:p w14:paraId="04D991B0"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Gu, Y., Wei, Z., Wang, X., Friman, V.-P., Huang, J., Wang, X., Mei, X., Xu, Y., Shen, Q., Jousset, A., 2016. Pathogen invasion indirectly changes the composition of soil microbiome via shifts in root exudation profile. Biology and Fertility of Soils 52, 997–1005. doi:10.1007/s00374-016-1136-2</w:t>
      </w:r>
    </w:p>
    <w:p w14:paraId="29B6C36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Guidot, A., Jiang, W., Ferdy, J.B., Thebaud, C., Barberis, P., Gouzy, J., Genin, S., 2014. Multihost Experimental Evolution of the Pathogen Ralstonia solanacearum Unveils Genes Involved in Adaptation to Plants. Molecular Biology and Evolution 31, 2913–2928. doi:10.1093/molbev/msu229</w:t>
      </w:r>
    </w:p>
    <w:p w14:paraId="63736F01"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Hayward, A.C., 1991. Biology and Epidemiology of Bacterial Wilt Caused by Pseudomonas Solanacearum. Annual Review of Phytopathology 29, 65–87. doi:10.1146/annurev.py.29.090191.000433</w:t>
      </w:r>
    </w:p>
    <w:p w14:paraId="5E766DBA"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Hibbing, M.E., Fuqua, C., Parsek, M.R., Peterson, S.B., 2010. Bacterial competition: surviving and thriving in the microbial jungle. Nature Reviews Microbiology 8, 15–25. doi:10.1038/nrmicro2259</w:t>
      </w:r>
    </w:p>
    <w:p w14:paraId="005C55C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Hu, J., Wei, Z., Friman, V.-P., Gu, S., Wang, X., Eisenhauer, N., Yang, T., Ma, J., Shen, Q., Xu, Y., Jousset, A., 2016. Probiotic Diversity Enhances Rhizosphere Microbiome Function and Plant Disease Suppression. MBio 7, e01790-16. doi:10.1128/mBio.01790-16</w:t>
      </w:r>
    </w:p>
    <w:p w14:paraId="7153B1FE"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Huang, J.F., Wei, Z., Tan, S.Y., Mei, X.L., Yin, S.X., Shen, Q.R., Xu, Y.C., 2013. The rhizosphere soil of diseased tomato plants as a source for novel microorganisms to control bacterial wilt. Applied Soil Ecology 72, 79–84. doi:10.1016/j.apsoil.2013.05.017</w:t>
      </w:r>
    </w:p>
    <w:p w14:paraId="32E06366"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Huang, Q., Allen, C., 2000. Polygalacturonases are required for rapid colonization and full virulence of Ralstonia solanacearum on tomato plants. Physiological and Molecular Plant Pathology 57, 77–83. doi:10.1006/pmpp.2000.0283</w:t>
      </w:r>
    </w:p>
    <w:p w14:paraId="6552072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Jiang, G.F., Wei, Z., Xu, J., Chen, H.L., Zhang, Y., She, X.M., Macho, A.P., Ding, W., Liao, B.S., 2017. Bacterial Wilt in China: History, Current Status, and Future Perspectives. Frontiers in Plant Science 8. doi:10.3389/Fpls.2017.01549</w:t>
      </w:r>
    </w:p>
    <w:p w14:paraId="16E99833"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Jogaiah, S., Abdelrahman, M., Tran, L.S., Shin-ichi, I., 2013. Characterization of rhizosphere fungi that mediate resistance in tomato against bacterial wilt disease. J Exp Bot 64, 3829–42. doi:10.1093/jxb/ert212</w:t>
      </w:r>
    </w:p>
    <w:p w14:paraId="1A808A03"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Jousset, A., Becker, J., Chatterjee, S., Karlovsky, P., Scheu, S., Eisenhauer, N., 2014. Biodiversity and species identity shape the antifungal activity of bacterial communities. Ecology 95, 1184–1190. doi:10.1890/13-1215.1</w:t>
      </w:r>
    </w:p>
    <w:p w14:paraId="503B5261"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Jousset, A., Rochat, L., Pechy-Tarr, M., Keel, C., Scheu, S., Bonkowski, M., 2009. Predators promote defence of rhizosphere bacterial populations by selective feeding on non-toxic cheaters. Isme Journal 3, 666–674. doi:10.1038/ismej.2009.26</w:t>
      </w:r>
    </w:p>
    <w:p w14:paraId="0ED4436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Jousset, A., Rochat, L., Scheu, S., Bonkowski, M., Keel, C., 2010. Predator-prey chemical warfare determines the expression of biocontrol genes by rhizosphere-associated Pseudomonas fluorescens. Appl Environ Microbiol 76, 5263–8. doi:10.1128/AEM.02941-09</w:t>
      </w:r>
    </w:p>
    <w:p w14:paraId="002AC367"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Lahti, L., Salojarvi, J., Salonen, A., Scheffer, M., de Vos, W.M., 2014. Tipping elements in the human intestinal ecosystem. Nature Communications 5. doi:10.1038/Ncomms5344</w:t>
      </w:r>
    </w:p>
    <w:p w14:paraId="0396F900"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Langille, M.G.I., Zaneveld, J., Caporaso, J.G., McDonald, D., Knights, D., Reyes, J.A., Clemente, J.C., Burkepile, D.E., Thurber, R.L.V., Knight, R., Beiko, R.G., Huttenhower, C., 2013. Predictive functional profiling of microbial communities using 16S rRNA marker gene sequences. Nature Biotechnology 31, 814–+. doi:10.1038/nbt.2676</w:t>
      </w:r>
    </w:p>
    <w:p w14:paraId="51DB196A"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Li, S., Liu, Y., Wang, J., Yang, L., Zhang, S., Xu, C., Ding, W., 2017. Soil Acidification Aggravates the Occurrence of Bacterial Wilt in South China. Frontiers in Microbiology 8. doi:10.3389/fmicb.2017.00703</w:t>
      </w:r>
    </w:p>
    <w:p w14:paraId="5D6AEA5B"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Li, Y., Sun, H., Li, H., Yang, L., Ye, B., Wang, W., 2013. Dynamic changes of rhizosphere properties and antioxidant enzyme responses of wheat plants (Triticum aestivum L.) grown in mercury-contaminated soils. Chemosphere 93, 972–977. doi:10.1016/j.chemosphere.2013.05.063</w:t>
      </w:r>
    </w:p>
    <w:p w14:paraId="69AD9FDD"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Macdonald, C.A., Clark, I.M., Zhao, F.J., Hirsch, P.R., Singh, B.K., McGrath, S.P., 2011. Long-term impacts of zinc and copper enriched sewage sludge additions on bacterial, archaeal and fungal communities in arable and grassland soils. Soil Biology &amp; Biochemistry 43, 932–941. doi:10.1016/j.soilbio.2011.01.004</w:t>
      </w:r>
    </w:p>
    <w:p w14:paraId="44DAD653"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Mallon, C.A., Poly, F., Le Roux, X., Marring, I., van Elsas, J.D., Salles, J.F., 2015. Resource pulses can alleviate the biodiversity-invasion relationship in soil microbial communities. Ecology 96, 915–926. doi:10.1890/14-1001.1</w:t>
      </w:r>
    </w:p>
    <w:p w14:paraId="1A5CFD5B"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Margesin, R., Plaza, G.A., Kasenbacher, S., 2011. Characterization of bacterial communities at heavy-metal-contaminated sites. Chemosphere 82, 1583–1588. doi:10.1016/j.chemosphere.2010.11.056</w:t>
      </w:r>
    </w:p>
    <w:p w14:paraId="7C703F4E"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Mendes, R., Kruijt, M., de Bruijn, I., Dekkers, E., van der Voort, M., Schneider, J.H.M., Piceno, Y.M., DeSantis, T.Z., Andersen, G.L., Bakker, P.A.H.M., Raaijmakers, J.M., 2011. Deciphering the rhizosphere microbiome for disease-suppressive bacteria. Science (New York, N.Y.) 332, 1097–1100. doi:10.1126/science.1203980</w:t>
      </w:r>
    </w:p>
    <w:p w14:paraId="79399CD4"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Piotrowska-Dlugosz, A., Lemanowicz, J., Dlugosz, J., Spychaj-Fabisiak, E., Gozdowski, D., Rybacki, M., 2016. Spatio-temporal variations of soil properties in a plot scale: a case study of soil phosphorus forms and related enzymes. Journal of Soils and Sediments 16, 62–76. doi:10.1007/s11368-015-1180-9</w:t>
      </w:r>
    </w:p>
    <w:p w14:paraId="324256D8"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Procopio, R.E.D., da Silva, I.R., Martins, M.K., de Azevedo, J.L., de Araujo, J.M., 2012. Antibiotics produced by Streptomyces. Brazilian Journal of Infectious Diseases 16, 466–471. doi:10.1016/j.bjid.2012.08.014</w:t>
      </w:r>
    </w:p>
    <w:p w14:paraId="360A709D"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Riley, M.S., Cooper, V.S., Lenski, R.E., Forney, L.J., Marsh, T.L., 2001. Rapid phenotypic change and diversification of a soil bacterium during 1000 generations of experimental evolution. Microbiology-Sgm 147, 995–1006.</w:t>
      </w:r>
    </w:p>
    <w:p w14:paraId="498F1033"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Saile, E., McGarvey, J.A., Schell, M.A., Denny, T.P., 1997. Role of extracellular polysaccharide and endoglucanase in root invasion and colonization of tomato plants by Ralstonia solanacearum. Phytopathology 87, 1264–1271. doi:10.1094/Phyto.1997.87.12.1264</w:t>
      </w:r>
    </w:p>
    <w:p w14:paraId="106D5437"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Schell, M.A., 2000. Control of virulence and pathogenicity genes of Ralstonia solanacearum by an elaborate sensory network. Annual Review of Phytopathology 38, 263–292. doi:10.1146/annurev.phyto.38.1.263</w:t>
      </w:r>
    </w:p>
    <w:p w14:paraId="4D4473BB"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Schonfeld, J., Heuer, H., van Elsas, J.D., Smalla, K., 2003. Specific and sensitive detection of Ralstonia solanacearum in soil on the basis of PCR amplification of fliC fragments. Applied and Environmental Microbiology 69, 7248–7256. doi:10.1128/Aem.69.12.7248-7254.2003</w:t>
      </w:r>
    </w:p>
    <w:p w14:paraId="5618BE26"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Shannon, P., Markiel, A., Ozier, O., Baliga, N.S., Wang, J.T., Ramage, D., Amin, N., Schwikowski, B., Ideker, T., 2003. Cytoscape: A software environment for integrated models of biomolecular interaction networks. Genome Research 13, 2498–2504. doi:10.1101/gr.1239303</w:t>
      </w:r>
    </w:p>
    <w:p w14:paraId="0E43A341"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Shi, S., Nuccio, E., Herman, D.J., Rijkers, R., Estera, K., Li, J., Rocha, U.N. da, He, Z., Pett-Ridge, J., Brodie, E.L., Zhou, J., Firestone, M., 2015. Successional Trajectories of Rhizosphere Bacterial Communities over Consecutive Seasons. MBio 6, e00746-15. doi:10.1128/mBio.00746-15</w:t>
      </w:r>
    </w:p>
    <w:p w14:paraId="53DABA3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Spraker, J.E., Sanchez, L.M., Lowe, T.M., Dorrestein, P.C., Keller, N.P., 2016. Ralstonia solanacearum lipopeptide induces chlamydospore development in fungi and facilitates bacterial entry into fungal tissues. ISME J. doi:10.1038/ismej.2016.32</w:t>
      </w:r>
    </w:p>
    <w:p w14:paraId="0926ECBC"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van Elsas, J.D., Kastelein, P., de Vries, P.M., van Overbeek, L., 2001. Effects of ecological factors on the survival and physiology of Ralstonia solanacearum bv. 2 in irrigation water. Can J Microbiol 47, 842–854.</w:t>
      </w:r>
    </w:p>
    <w:p w14:paraId="35549B7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Vandenkoornhuyse, P., Quaiser, A., Duhamel, M., Le Van, A., Dufresne, A., 2015. The importance of the microbiome of the plant holobiont. New Phytologist 206, 1196–1206. doi:10.1111/nph.13312</w:t>
      </w:r>
    </w:p>
    <w:p w14:paraId="09DD4D1F"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Walke, J.B., Belden, L.K., 2016. Harnessing the Microbiome to Prevent Fungal Infections: Lessons from Amphibians. PLOS Pathogens 12, e1005796. doi:10.1371/journal.ppat.1005796</w:t>
      </w:r>
    </w:p>
    <w:p w14:paraId="09E461C7"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Wang, H., Wei, Z., Mei, L., Gu, J., Yin, S., Faust, K., Raes, J., Deng, Y., Wang, Y., Shen, Q., Yin, S., 2017. Combined use of network inference tools identifies ecologically meaningful bacterial associations in a paddy soil. Soil Biology and Biochemistry 105, 227–235. doi:10.1016/j.soilbio.2016.11.029</w:t>
      </w:r>
    </w:p>
    <w:p w14:paraId="1987B5A9"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Wang, J.X., Ren, J., Li, M., Wu, F.X., 2012. Identification of Hierarchical and Overlapping Functional Modules in PPI Networks. Ieee Transactions on Nanobioscience 11, 386–393. doi:10.1109/Tnb.2012.2210907</w:t>
      </w:r>
    </w:p>
    <w:p w14:paraId="0650C7E0"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Wang, X., Wei, Z., Li, M., Wang, X., Shan, A., Mei, X., Jousset, A., Shen, Q., Xu, Y., Friman, V.-P., 2017. Parasites and competitors suppress bacterial pathogen synergistically due to evolutionary trade-offs. Evolution 71, 733–746. doi:10.1111/evo.13143</w:t>
      </w:r>
    </w:p>
    <w:p w14:paraId="641087AF"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Wei, Z., Huang, J., Yang, T., Jousset, A., Xu, Y., Shen, Q., Friman, V.-P., 2017. Seasonal variation in the biocontrol efficiency of bacterial wilt is driven by temperature-mediated changes in bacterial competitive interactions. Journal of Applied Ecology n/a-n/a. doi:10.1111/1365-2664.12873</w:t>
      </w:r>
    </w:p>
    <w:p w14:paraId="69321DF6"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Wei, Z., Yang, T., Friman, V.-P., Xu, Y., Shen, Q., Jousset, A., 2015. Trophic network architecture of root-associated bacterial communities determines pathogen invasion and plant health. Nature Communications 6, 8413. doi:10.1038/ncomms9413</w:t>
      </w:r>
    </w:p>
    <w:p w14:paraId="42B45AF5"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Wei, Z., Yang, X., Yin, S., Shen, Q., Ran, W., Xu, Y., 2011. Efficacy of Bacillus-fortified organic fertiliser in controlling bacterial wilt of tomato in the field. Applied Soil Ecology 48, 152–159. doi:10.1016/j.apsoil.2011.03.013</w:t>
      </w:r>
    </w:p>
    <w:p w14:paraId="1C1234C2"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Yabuuchi, E., Kosako, Y., Yano, I., Hotta, H., Nishiuchi, Y., 1995. Transfer of two Burkholderia and an Alcaligenes species to Ralstonia gen. Nov.: Proposal of Ralstonia pickettii (Ralston, Palleroni and Doudoroff 1973) comb. Nov., Ralstonia solanacearum (Smith 1896) comb. Nov. and Ralstonia eutropha (Davis 1969) comb. Nov. Microbiol Immunol 39, 897–904.</w:t>
      </w:r>
    </w:p>
    <w:p w14:paraId="017EC275"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Yang, T., Wei, Z., Friman, V.-P., Xu, Y., Shen, Q., Kowalchuk, G.A., Jousset, A., 2017. Resource availability modulates biodiversity-invasion relationships by altering competitive interactions. Environmental Microbiology n/a-n/a. doi:10.1111/1462-2920.13708</w:t>
      </w:r>
    </w:p>
    <w:p w14:paraId="76F6BD05" w14:textId="77777777" w:rsidR="009B7A45" w:rsidRPr="00912006" w:rsidRDefault="009B7A45" w:rsidP="00912006">
      <w:pPr>
        <w:pStyle w:val="Bibliography"/>
        <w:rPr>
          <w:rFonts w:asciiTheme="minorHAnsi" w:hAnsiTheme="minorHAnsi" w:cstheme="minorHAnsi"/>
          <w:sz w:val="24"/>
          <w:szCs w:val="24"/>
        </w:rPr>
      </w:pPr>
      <w:r w:rsidRPr="00912006">
        <w:rPr>
          <w:rFonts w:asciiTheme="minorHAnsi" w:hAnsiTheme="minorHAnsi" w:cstheme="minorHAnsi"/>
          <w:sz w:val="24"/>
          <w:szCs w:val="24"/>
        </w:rPr>
        <w:t>Yuliar, Nion, Y.A., Toyota, K., 2015. Recent Trends in Control Methods for Bacterial Wilt Diseases Caused by Ralstonia solanacearum. Microbes and Environments 30, 1–11. doi:10.1264/jsme2.ME14144</w:t>
      </w:r>
    </w:p>
    <w:p w14:paraId="3A0AB871" w14:textId="698BF842" w:rsidR="0010143C" w:rsidRPr="00947896" w:rsidRDefault="0010143C" w:rsidP="00834051">
      <w:pPr>
        <w:pStyle w:val="EndNoteBibliography"/>
        <w:rPr>
          <w:rFonts w:asciiTheme="minorHAnsi" w:hAnsiTheme="minorHAnsi" w:cstheme="minorHAnsi"/>
          <w:sz w:val="24"/>
          <w:szCs w:val="24"/>
          <w:lang w:val="en-GB"/>
        </w:rPr>
      </w:pPr>
      <w:r w:rsidRPr="00BC0EA1">
        <w:rPr>
          <w:rFonts w:asciiTheme="minorHAnsi" w:hAnsiTheme="minorHAnsi" w:cstheme="minorHAnsi"/>
          <w:sz w:val="24"/>
          <w:szCs w:val="24"/>
          <w:lang w:val="en-GB"/>
        </w:rPr>
        <w:fldChar w:fldCharType="end"/>
      </w:r>
    </w:p>
    <w:p w14:paraId="70098173" w14:textId="77777777" w:rsidR="0010143C" w:rsidRPr="00947896" w:rsidRDefault="0010143C" w:rsidP="00834051">
      <w:pPr>
        <w:pStyle w:val="EndNoteBibliography"/>
        <w:rPr>
          <w:rFonts w:asciiTheme="minorHAnsi" w:hAnsiTheme="minorHAnsi" w:cstheme="minorHAnsi"/>
          <w:sz w:val="24"/>
          <w:szCs w:val="24"/>
          <w:lang w:val="en-GB"/>
        </w:rPr>
      </w:pPr>
    </w:p>
    <w:p w14:paraId="7B23AB7F" w14:textId="77777777" w:rsidR="0010143C" w:rsidRPr="00947896" w:rsidRDefault="0010143C" w:rsidP="00834051">
      <w:pPr>
        <w:pStyle w:val="EndNoteBibliography"/>
        <w:rPr>
          <w:rFonts w:asciiTheme="minorHAnsi" w:hAnsiTheme="minorHAnsi" w:cstheme="minorHAnsi"/>
          <w:sz w:val="24"/>
          <w:szCs w:val="24"/>
          <w:lang w:val="en-GB"/>
        </w:rPr>
      </w:pPr>
    </w:p>
    <w:p w14:paraId="4873BA6E" w14:textId="2C6905A0" w:rsidR="00CB21CB" w:rsidRPr="00947896" w:rsidRDefault="00D02A74" w:rsidP="00450B46">
      <w:pPr>
        <w:keepNext/>
        <w:adjustRightInd w:val="0"/>
        <w:spacing w:line="480" w:lineRule="auto"/>
        <w:outlineLvl w:val="1"/>
        <w:rPr>
          <w:rFonts w:asciiTheme="minorHAnsi" w:hAnsiTheme="minorHAnsi" w:cstheme="minorHAnsi"/>
          <w:b/>
          <w:sz w:val="24"/>
          <w:szCs w:val="24"/>
          <w:lang w:val="en-GB"/>
        </w:rPr>
      </w:pPr>
      <w:r w:rsidRPr="00947896">
        <w:rPr>
          <w:rFonts w:asciiTheme="minorHAnsi" w:hAnsiTheme="minorHAnsi" w:cstheme="minorHAnsi"/>
          <w:b/>
          <w:sz w:val="24"/>
          <w:szCs w:val="24"/>
          <w:lang w:val="en-GB"/>
        </w:rPr>
        <w:t>Figure Legends</w:t>
      </w:r>
    </w:p>
    <w:p w14:paraId="625A32A5" w14:textId="19147375" w:rsidR="00264882" w:rsidRPr="00947896" w:rsidRDefault="00264882" w:rsidP="00450B46">
      <w:pPr>
        <w:adjustRightInd w:val="0"/>
        <w:spacing w:line="480" w:lineRule="auto"/>
        <w:rPr>
          <w:rFonts w:asciiTheme="minorHAnsi" w:hAnsiTheme="minorHAnsi" w:cstheme="minorHAnsi"/>
          <w:sz w:val="24"/>
          <w:szCs w:val="24"/>
        </w:rPr>
      </w:pPr>
      <w:r w:rsidRPr="00947896">
        <w:rPr>
          <w:rFonts w:asciiTheme="minorHAnsi" w:hAnsiTheme="minorHAnsi" w:cstheme="minorHAnsi"/>
          <w:b/>
          <w:kern w:val="0"/>
          <w:sz w:val="24"/>
          <w:szCs w:val="24"/>
        </w:rPr>
        <w:t xml:space="preserve">Figure 1. </w:t>
      </w:r>
      <w:r w:rsidR="00884626" w:rsidRPr="00947896">
        <w:rPr>
          <w:rFonts w:asciiTheme="minorHAnsi" w:hAnsiTheme="minorHAnsi" w:cstheme="minorHAnsi"/>
          <w:b/>
          <w:i/>
          <w:kern w:val="0"/>
          <w:sz w:val="24"/>
          <w:szCs w:val="24"/>
        </w:rPr>
        <w:t xml:space="preserve">R. solanacearum </w:t>
      </w:r>
      <w:r w:rsidR="00884626" w:rsidRPr="00947896">
        <w:rPr>
          <w:rFonts w:asciiTheme="minorHAnsi" w:hAnsiTheme="minorHAnsi" w:cstheme="minorHAnsi"/>
          <w:b/>
          <w:kern w:val="0"/>
          <w:sz w:val="24"/>
          <w:szCs w:val="24"/>
        </w:rPr>
        <w:t>p</w:t>
      </w:r>
      <w:r w:rsidRPr="00947896">
        <w:rPr>
          <w:rFonts w:asciiTheme="minorHAnsi" w:hAnsiTheme="minorHAnsi" w:cstheme="minorHAnsi"/>
          <w:b/>
          <w:kern w:val="0"/>
          <w:sz w:val="24"/>
          <w:szCs w:val="24"/>
        </w:rPr>
        <w:t xml:space="preserve">athogen density dynamics </w:t>
      </w:r>
      <w:r w:rsidR="00884626" w:rsidRPr="00947896">
        <w:rPr>
          <w:rFonts w:asciiTheme="minorHAnsi" w:hAnsiTheme="minorHAnsi" w:cstheme="minorHAnsi"/>
          <w:b/>
          <w:kern w:val="0"/>
          <w:sz w:val="24"/>
          <w:szCs w:val="24"/>
        </w:rPr>
        <w:t xml:space="preserve">during </w:t>
      </w:r>
      <w:r w:rsidR="008F58BD" w:rsidRPr="00947896">
        <w:rPr>
          <w:rFonts w:asciiTheme="minorHAnsi" w:hAnsiTheme="minorHAnsi" w:cstheme="minorHAnsi"/>
          <w:b/>
          <w:kern w:val="0"/>
          <w:sz w:val="24"/>
          <w:szCs w:val="24"/>
        </w:rPr>
        <w:t>the field</w:t>
      </w:r>
      <w:r w:rsidRPr="00947896">
        <w:rPr>
          <w:rFonts w:asciiTheme="minorHAnsi" w:hAnsiTheme="minorHAnsi" w:cstheme="minorHAnsi"/>
          <w:b/>
          <w:kern w:val="0"/>
          <w:sz w:val="24"/>
          <w:szCs w:val="24"/>
        </w:rPr>
        <w:t xml:space="preserve"> </w:t>
      </w:r>
      <w:r w:rsidR="00884626" w:rsidRPr="00947896">
        <w:rPr>
          <w:rFonts w:asciiTheme="minorHAnsi" w:hAnsiTheme="minorHAnsi" w:cstheme="minorHAnsi"/>
          <w:b/>
          <w:kern w:val="0"/>
          <w:sz w:val="24"/>
          <w:szCs w:val="24"/>
        </w:rPr>
        <w:t>experiment</w:t>
      </w:r>
      <w:r w:rsidRPr="00947896">
        <w:rPr>
          <w:rFonts w:asciiTheme="minorHAnsi" w:hAnsiTheme="minorHAnsi" w:cstheme="minorHAnsi"/>
          <w:b/>
          <w:kern w:val="0"/>
          <w:sz w:val="24"/>
          <w:szCs w:val="24"/>
        </w:rPr>
        <w:t xml:space="preserve">. </w:t>
      </w:r>
      <w:r w:rsidRPr="00947896">
        <w:rPr>
          <w:rFonts w:asciiTheme="minorHAnsi" w:hAnsiTheme="minorHAnsi" w:cstheme="minorHAnsi"/>
          <w:kern w:val="0"/>
          <w:sz w:val="24"/>
          <w:szCs w:val="24"/>
        </w:rPr>
        <w:t xml:space="preserve">Panel </w:t>
      </w:r>
      <w:r w:rsidRPr="00947896">
        <w:rPr>
          <w:rFonts w:asciiTheme="minorHAnsi" w:hAnsiTheme="minorHAnsi" w:cstheme="minorHAnsi"/>
          <w:b/>
          <w:kern w:val="0"/>
          <w:sz w:val="24"/>
          <w:szCs w:val="24"/>
        </w:rPr>
        <w:t>a</w:t>
      </w:r>
      <w:r w:rsidRPr="00947896">
        <w:rPr>
          <w:rFonts w:asciiTheme="minorHAnsi" w:hAnsiTheme="minorHAnsi" w:cstheme="minorHAnsi"/>
          <w:kern w:val="0"/>
          <w:sz w:val="24"/>
          <w:szCs w:val="24"/>
        </w:rPr>
        <w:t xml:space="preserve">: </w:t>
      </w:r>
      <w:r w:rsidR="00DA161D" w:rsidRPr="00947896">
        <w:rPr>
          <w:rFonts w:asciiTheme="minorHAnsi" w:hAnsiTheme="minorHAnsi" w:cstheme="minorHAnsi"/>
          <w:kern w:val="0"/>
          <w:sz w:val="24"/>
          <w:szCs w:val="24"/>
        </w:rPr>
        <w:t>P</w:t>
      </w:r>
      <w:r w:rsidRPr="00947896">
        <w:rPr>
          <w:rFonts w:asciiTheme="minorHAnsi" w:hAnsiTheme="minorHAnsi" w:cstheme="minorHAnsi"/>
          <w:kern w:val="0"/>
          <w:sz w:val="24"/>
          <w:szCs w:val="24"/>
        </w:rPr>
        <w:t>athogen density dynamics in the rhizosphere</w:t>
      </w:r>
      <w:r w:rsidR="00884626" w:rsidRPr="00947896">
        <w:rPr>
          <w:rFonts w:asciiTheme="minorHAnsi" w:hAnsiTheme="minorHAnsi" w:cstheme="minorHAnsi"/>
          <w:kern w:val="0"/>
          <w:sz w:val="24"/>
          <w:szCs w:val="24"/>
        </w:rPr>
        <w:t xml:space="preserve"> samples</w:t>
      </w:r>
      <w:r w:rsidRPr="00947896">
        <w:rPr>
          <w:rFonts w:asciiTheme="minorHAnsi" w:hAnsiTheme="minorHAnsi" w:cstheme="minorHAnsi"/>
          <w:kern w:val="0"/>
          <w:sz w:val="24"/>
          <w:szCs w:val="24"/>
        </w:rPr>
        <w:t xml:space="preserve"> during the crop season. </w:t>
      </w:r>
      <w:r w:rsidRPr="00947896">
        <w:rPr>
          <w:rFonts w:asciiTheme="minorHAnsi" w:hAnsiTheme="minorHAnsi" w:cstheme="minorHAnsi"/>
          <w:sz w:val="24"/>
          <w:szCs w:val="24"/>
        </w:rPr>
        <w:t xml:space="preserve">Panel </w:t>
      </w:r>
      <w:r w:rsidR="00884626" w:rsidRPr="00947896">
        <w:rPr>
          <w:rFonts w:asciiTheme="minorHAnsi" w:hAnsiTheme="minorHAnsi" w:cstheme="minorHAnsi"/>
          <w:b/>
          <w:sz w:val="24"/>
          <w:szCs w:val="24"/>
        </w:rPr>
        <w:t>b</w:t>
      </w:r>
      <w:r w:rsidRPr="00947896">
        <w:rPr>
          <w:rFonts w:asciiTheme="minorHAnsi" w:hAnsiTheme="minorHAnsi" w:cstheme="minorHAnsi"/>
          <w:sz w:val="24"/>
          <w:szCs w:val="24"/>
        </w:rPr>
        <w:t xml:space="preserve">: </w:t>
      </w:r>
      <w:r w:rsidR="00DA161D" w:rsidRPr="00947896">
        <w:rPr>
          <w:rFonts w:asciiTheme="minorHAnsi" w:hAnsiTheme="minorHAnsi" w:cstheme="minorHAnsi"/>
          <w:sz w:val="24"/>
          <w:szCs w:val="24"/>
          <w:lang w:val="en-GB"/>
        </w:rPr>
        <w:t>R</w:t>
      </w:r>
      <w:r w:rsidRPr="00947896">
        <w:rPr>
          <w:rFonts w:asciiTheme="minorHAnsi" w:hAnsiTheme="minorHAnsi" w:cstheme="minorHAnsi"/>
          <w:sz w:val="24"/>
          <w:szCs w:val="24"/>
          <w:lang w:val="en-GB"/>
        </w:rPr>
        <w:t>elationship between the absolute and relative pathogen densities</w:t>
      </w:r>
      <w:r w:rsidR="00E6791A" w:rsidRPr="00947896">
        <w:rPr>
          <w:rFonts w:asciiTheme="minorHAnsi" w:hAnsiTheme="minorHAnsi" w:cstheme="minorHAnsi"/>
          <w:sz w:val="24"/>
          <w:szCs w:val="24"/>
          <w:lang w:val="en-GB"/>
        </w:rPr>
        <w:t xml:space="preserve"> in tomato rhizosphere</w:t>
      </w:r>
      <w:r w:rsidRPr="00947896">
        <w:rPr>
          <w:rFonts w:asciiTheme="minorHAnsi" w:hAnsiTheme="minorHAnsi" w:cstheme="minorHAnsi"/>
          <w:sz w:val="24"/>
          <w:szCs w:val="24"/>
          <w:lang w:val="en-GB"/>
        </w:rPr>
        <w:t xml:space="preserve">. </w:t>
      </w:r>
      <w:r w:rsidRPr="00947896">
        <w:rPr>
          <w:rFonts w:asciiTheme="minorHAnsi" w:hAnsiTheme="minorHAnsi" w:cstheme="minorHAnsi"/>
          <w:kern w:val="0"/>
          <w:sz w:val="24"/>
          <w:szCs w:val="24"/>
        </w:rPr>
        <w:t xml:space="preserve">In all panels, red, green and blue dots and lines denote for initially healthy, healthy and diseased tomato </w:t>
      </w:r>
      <w:r w:rsidR="008F58BD" w:rsidRPr="00947896">
        <w:rPr>
          <w:rFonts w:asciiTheme="minorHAnsi" w:hAnsiTheme="minorHAnsi" w:cstheme="minorHAnsi"/>
          <w:kern w:val="0"/>
          <w:sz w:val="24"/>
          <w:szCs w:val="24"/>
        </w:rPr>
        <w:t>rhizosphere</w:t>
      </w:r>
      <w:r w:rsidRPr="00947896">
        <w:rPr>
          <w:rFonts w:asciiTheme="minorHAnsi" w:hAnsiTheme="minorHAnsi" w:cstheme="minorHAnsi"/>
          <w:kern w:val="0"/>
          <w:sz w:val="24"/>
          <w:szCs w:val="24"/>
        </w:rPr>
        <w:t xml:space="preserve"> samples.</w:t>
      </w:r>
      <w:r w:rsidRPr="00947896">
        <w:rPr>
          <w:rFonts w:asciiTheme="minorHAnsi" w:hAnsiTheme="minorHAnsi" w:cstheme="minorHAnsi"/>
          <w:sz w:val="24"/>
          <w:szCs w:val="24"/>
        </w:rPr>
        <w:t xml:space="preserve"> </w:t>
      </w:r>
    </w:p>
    <w:p w14:paraId="6F58AA74" w14:textId="48847FBB" w:rsidR="00264882" w:rsidRPr="00947896" w:rsidRDefault="00264882"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b/>
          <w:sz w:val="24"/>
          <w:szCs w:val="24"/>
          <w:lang w:val="en-GB"/>
        </w:rPr>
        <w:t xml:space="preserve">Figure 2. </w:t>
      </w:r>
      <w:r w:rsidR="005B0865" w:rsidRPr="00947896">
        <w:rPr>
          <w:rFonts w:asciiTheme="minorHAnsi" w:hAnsiTheme="minorHAnsi" w:cstheme="minorHAnsi"/>
          <w:b/>
          <w:sz w:val="24"/>
          <w:szCs w:val="24"/>
          <w:lang w:val="en-GB"/>
        </w:rPr>
        <w:t>Differences</w:t>
      </w:r>
      <w:r w:rsidRPr="00947896">
        <w:rPr>
          <w:rFonts w:asciiTheme="minorHAnsi" w:hAnsiTheme="minorHAnsi" w:cstheme="minorHAnsi"/>
          <w:b/>
          <w:sz w:val="24"/>
          <w:szCs w:val="24"/>
          <w:lang w:val="en-GB"/>
        </w:rPr>
        <w:t xml:space="preserve"> in </w:t>
      </w:r>
      <w:r w:rsidR="00DA161D" w:rsidRPr="00947896">
        <w:rPr>
          <w:rFonts w:asciiTheme="minorHAnsi" w:hAnsiTheme="minorHAnsi" w:cstheme="minorHAnsi"/>
          <w:b/>
          <w:sz w:val="24"/>
          <w:szCs w:val="24"/>
          <w:lang w:val="en-GB"/>
        </w:rPr>
        <w:t>the</w:t>
      </w:r>
      <w:r w:rsidRPr="00947896">
        <w:rPr>
          <w:rFonts w:asciiTheme="minorHAnsi" w:hAnsiTheme="minorHAnsi" w:cstheme="minorHAnsi"/>
          <w:b/>
          <w:sz w:val="24"/>
          <w:szCs w:val="24"/>
          <w:lang w:val="en-GB"/>
        </w:rPr>
        <w:t xml:space="preserve"> physiochemical </w:t>
      </w:r>
      <w:r w:rsidR="00DA161D" w:rsidRPr="00947896">
        <w:rPr>
          <w:rFonts w:asciiTheme="minorHAnsi" w:hAnsiTheme="minorHAnsi" w:cstheme="minorHAnsi"/>
          <w:b/>
          <w:sz w:val="24"/>
          <w:szCs w:val="24"/>
          <w:lang w:val="en-GB"/>
        </w:rPr>
        <w:t xml:space="preserve">soil </w:t>
      </w:r>
      <w:r w:rsidRPr="00947896">
        <w:rPr>
          <w:rFonts w:asciiTheme="minorHAnsi" w:hAnsiTheme="minorHAnsi" w:cstheme="minorHAnsi"/>
          <w:b/>
          <w:sz w:val="24"/>
          <w:szCs w:val="24"/>
          <w:lang w:val="en-GB"/>
        </w:rPr>
        <w:t>properties</w:t>
      </w:r>
      <w:r w:rsidR="00E14849" w:rsidRPr="00947896">
        <w:rPr>
          <w:rFonts w:asciiTheme="minorHAnsi" w:hAnsiTheme="minorHAnsi" w:cstheme="minorHAnsi"/>
          <w:b/>
          <w:sz w:val="24"/>
          <w:szCs w:val="24"/>
        </w:rPr>
        <w:t xml:space="preserve"> during</w:t>
      </w:r>
      <w:r w:rsidR="005B0865" w:rsidRPr="00947896">
        <w:rPr>
          <w:rFonts w:asciiTheme="minorHAnsi" w:hAnsiTheme="minorHAnsi" w:cstheme="minorHAnsi"/>
          <w:b/>
          <w:sz w:val="24"/>
          <w:szCs w:val="24"/>
        </w:rPr>
        <w:t xml:space="preserve"> the</w:t>
      </w:r>
      <w:r w:rsidR="00E14849" w:rsidRPr="00947896">
        <w:rPr>
          <w:rFonts w:asciiTheme="minorHAnsi" w:hAnsiTheme="minorHAnsi" w:cstheme="minorHAnsi"/>
          <w:b/>
          <w:sz w:val="24"/>
          <w:szCs w:val="24"/>
        </w:rPr>
        <w:t xml:space="preserve"> </w:t>
      </w:r>
      <w:r w:rsidR="00DA161D" w:rsidRPr="00947896">
        <w:rPr>
          <w:rFonts w:asciiTheme="minorHAnsi" w:hAnsiTheme="minorHAnsi" w:cstheme="minorHAnsi"/>
          <w:b/>
          <w:sz w:val="24"/>
          <w:szCs w:val="24"/>
        </w:rPr>
        <w:t>field experiment</w:t>
      </w:r>
      <w:r w:rsidRPr="00947896">
        <w:rPr>
          <w:rFonts w:asciiTheme="minorHAnsi" w:hAnsiTheme="minorHAnsi" w:cstheme="minorHAnsi"/>
          <w:b/>
          <w:sz w:val="24"/>
          <w:szCs w:val="24"/>
          <w:lang w:val="en-GB"/>
        </w:rPr>
        <w:t>.</w:t>
      </w:r>
      <w:r w:rsidRPr="00947896">
        <w:rPr>
          <w:rFonts w:asciiTheme="minorHAnsi" w:hAnsiTheme="minorHAnsi" w:cstheme="minorHAnsi"/>
          <w:sz w:val="24"/>
          <w:szCs w:val="24"/>
          <w:lang w:val="en-GB"/>
        </w:rPr>
        <w:t xml:space="preserve"> Panel </w:t>
      </w:r>
      <w:r w:rsidRPr="00947896">
        <w:rPr>
          <w:rFonts w:asciiTheme="minorHAnsi" w:hAnsiTheme="minorHAnsi" w:cstheme="minorHAnsi"/>
          <w:b/>
          <w:sz w:val="24"/>
          <w:szCs w:val="24"/>
          <w:lang w:val="en-GB"/>
        </w:rPr>
        <w:t>a</w:t>
      </w:r>
      <w:r w:rsidR="005B0865" w:rsidRPr="00947896">
        <w:rPr>
          <w:rFonts w:asciiTheme="minorHAnsi" w:hAnsiTheme="minorHAnsi" w:cstheme="minorHAnsi"/>
          <w:b/>
          <w:sz w:val="24"/>
          <w:szCs w:val="24"/>
          <w:lang w:val="en-GB"/>
        </w:rPr>
        <w:t>-f</w:t>
      </w:r>
      <w:r w:rsidRPr="00947896">
        <w:rPr>
          <w:rFonts w:asciiTheme="minorHAnsi" w:hAnsiTheme="minorHAnsi" w:cstheme="minorHAnsi"/>
          <w:sz w:val="24"/>
          <w:szCs w:val="24"/>
          <w:lang w:val="en-GB"/>
        </w:rPr>
        <w:t xml:space="preserve">: </w:t>
      </w:r>
      <w:r w:rsidR="005B0865" w:rsidRPr="00947896">
        <w:rPr>
          <w:rFonts w:asciiTheme="minorHAnsi" w:hAnsiTheme="minorHAnsi" w:cstheme="minorHAnsi"/>
          <w:sz w:val="24"/>
          <w:szCs w:val="24"/>
          <w:lang w:val="en-GB"/>
        </w:rPr>
        <w:t xml:space="preserve">Differences </w:t>
      </w:r>
      <w:r w:rsidRPr="00947896">
        <w:rPr>
          <w:rFonts w:asciiTheme="minorHAnsi" w:hAnsiTheme="minorHAnsi" w:cstheme="minorHAnsi"/>
          <w:sz w:val="24"/>
          <w:szCs w:val="24"/>
          <w:lang w:val="en-GB"/>
        </w:rPr>
        <w:t xml:space="preserve">in </w:t>
      </w:r>
      <w:r w:rsidR="00B139D9" w:rsidRPr="00947896">
        <w:rPr>
          <w:rFonts w:asciiTheme="minorHAnsi" w:hAnsiTheme="minorHAnsi" w:cstheme="minorHAnsi"/>
          <w:sz w:val="24"/>
          <w:szCs w:val="24"/>
          <w:lang w:val="en-GB"/>
        </w:rPr>
        <w:t xml:space="preserve">mean </w:t>
      </w:r>
      <w:r w:rsidRPr="00947896">
        <w:rPr>
          <w:rFonts w:asciiTheme="minorHAnsi" w:hAnsiTheme="minorHAnsi" w:cstheme="minorHAnsi"/>
          <w:sz w:val="24"/>
          <w:szCs w:val="24"/>
          <w:lang w:val="en-GB"/>
        </w:rPr>
        <w:t xml:space="preserve">physiochemical </w:t>
      </w:r>
      <w:r w:rsidR="00DA161D" w:rsidRPr="00947896">
        <w:rPr>
          <w:rFonts w:asciiTheme="minorHAnsi" w:hAnsiTheme="minorHAnsi" w:cstheme="minorHAnsi"/>
          <w:sz w:val="24"/>
          <w:szCs w:val="24"/>
          <w:lang w:val="en-GB"/>
        </w:rPr>
        <w:t xml:space="preserve">soil </w:t>
      </w:r>
      <w:r w:rsidRPr="00947896">
        <w:rPr>
          <w:rFonts w:asciiTheme="minorHAnsi" w:hAnsiTheme="minorHAnsi" w:cstheme="minorHAnsi"/>
          <w:sz w:val="24"/>
          <w:szCs w:val="24"/>
          <w:lang w:val="en-GB"/>
        </w:rPr>
        <w:t xml:space="preserve">properties </w:t>
      </w:r>
      <w:r w:rsidR="005B0865" w:rsidRPr="00947896">
        <w:rPr>
          <w:rFonts w:asciiTheme="minorHAnsi" w:hAnsiTheme="minorHAnsi" w:cstheme="minorHAnsi"/>
          <w:sz w:val="24"/>
          <w:szCs w:val="24"/>
          <w:lang w:val="en-GB"/>
        </w:rPr>
        <w:t>between</w:t>
      </w:r>
      <w:r w:rsidRPr="00947896">
        <w:rPr>
          <w:rFonts w:asciiTheme="minorHAnsi" w:hAnsiTheme="minorHAnsi" w:cstheme="minorHAnsi"/>
          <w:sz w:val="24"/>
          <w:szCs w:val="24"/>
          <w:lang w:val="en-GB"/>
        </w:rPr>
        <w:t xml:space="preserve"> initial</w:t>
      </w:r>
      <w:r w:rsidR="00352C4F" w:rsidRPr="00947896">
        <w:rPr>
          <w:rFonts w:asciiTheme="minorHAnsi" w:hAnsiTheme="minorHAnsi" w:cstheme="minorHAnsi"/>
          <w:sz w:val="24"/>
          <w:szCs w:val="24"/>
          <w:lang w:val="en-GB"/>
        </w:rPr>
        <w:t xml:space="preserve"> </w:t>
      </w:r>
      <w:r w:rsidRPr="00947896">
        <w:rPr>
          <w:rFonts w:asciiTheme="minorHAnsi" w:hAnsiTheme="minorHAnsi" w:cstheme="minorHAnsi"/>
          <w:sz w:val="24"/>
          <w:szCs w:val="24"/>
          <w:lang w:val="en-GB"/>
        </w:rPr>
        <w:t>(</w:t>
      </w:r>
      <w:r w:rsidR="001D761D" w:rsidRPr="00947896">
        <w:rPr>
          <w:rFonts w:asciiTheme="minorHAnsi" w:hAnsiTheme="minorHAnsi" w:cstheme="minorHAnsi"/>
          <w:sz w:val="24"/>
          <w:szCs w:val="24"/>
          <w:lang w:val="en-GB"/>
        </w:rPr>
        <w:t xml:space="preserve">I, </w:t>
      </w:r>
      <w:r w:rsidRPr="00947896">
        <w:rPr>
          <w:rFonts w:asciiTheme="minorHAnsi" w:hAnsiTheme="minorHAnsi" w:cstheme="minorHAnsi"/>
          <w:sz w:val="24"/>
          <w:szCs w:val="24"/>
          <w:lang w:val="en-GB"/>
        </w:rPr>
        <w:t>red), healthy (</w:t>
      </w:r>
      <w:r w:rsidR="001D761D" w:rsidRPr="00947896">
        <w:rPr>
          <w:rFonts w:asciiTheme="minorHAnsi" w:hAnsiTheme="minorHAnsi" w:cstheme="minorHAnsi"/>
          <w:sz w:val="24"/>
          <w:szCs w:val="24"/>
          <w:lang w:val="en-GB"/>
        </w:rPr>
        <w:t>H</w:t>
      </w:r>
      <w:r w:rsidRPr="00947896">
        <w:rPr>
          <w:rFonts w:asciiTheme="minorHAnsi" w:hAnsiTheme="minorHAnsi" w:cstheme="minorHAnsi"/>
          <w:sz w:val="24"/>
          <w:szCs w:val="24"/>
          <w:lang w:val="en-GB"/>
        </w:rPr>
        <w:t>, green), and diseased (</w:t>
      </w:r>
      <w:r w:rsidR="001D761D" w:rsidRPr="00947896">
        <w:rPr>
          <w:rFonts w:asciiTheme="minorHAnsi" w:hAnsiTheme="minorHAnsi" w:cstheme="minorHAnsi"/>
          <w:sz w:val="24"/>
          <w:szCs w:val="24"/>
          <w:lang w:val="en-GB"/>
        </w:rPr>
        <w:t>D</w:t>
      </w:r>
      <w:r w:rsidRPr="00947896">
        <w:rPr>
          <w:rFonts w:asciiTheme="minorHAnsi" w:hAnsiTheme="minorHAnsi" w:cstheme="minorHAnsi"/>
          <w:sz w:val="24"/>
          <w:szCs w:val="24"/>
          <w:lang w:val="en-GB"/>
        </w:rPr>
        <w:t xml:space="preserve">, blue) </w:t>
      </w:r>
      <w:r w:rsidR="005B0865" w:rsidRPr="00947896">
        <w:rPr>
          <w:rFonts w:asciiTheme="minorHAnsi" w:hAnsiTheme="minorHAnsi" w:cstheme="minorHAnsi"/>
          <w:sz w:val="24"/>
          <w:szCs w:val="24"/>
          <w:lang w:val="en-GB"/>
        </w:rPr>
        <w:t>plant rhizosphere samples (averaged over time)</w:t>
      </w:r>
      <w:r w:rsidRPr="00947896">
        <w:rPr>
          <w:rFonts w:asciiTheme="minorHAnsi" w:hAnsiTheme="minorHAnsi" w:cstheme="minorHAnsi"/>
          <w:sz w:val="24"/>
          <w:szCs w:val="24"/>
          <w:lang w:val="en-GB"/>
        </w:rPr>
        <w:t>. The WSC denotes for water soluble carbon, WSN for water soluble nitrogen, AP for available phosphate, NO</w:t>
      </w:r>
      <w:r w:rsidRPr="00947896">
        <w:rPr>
          <w:rFonts w:asciiTheme="minorHAnsi" w:hAnsiTheme="minorHAnsi" w:cstheme="minorHAnsi"/>
          <w:sz w:val="24"/>
          <w:szCs w:val="24"/>
          <w:vertAlign w:val="subscript"/>
          <w:lang w:val="en-GB"/>
        </w:rPr>
        <w:t>3</w:t>
      </w:r>
      <w:r w:rsidRPr="00947896">
        <w:rPr>
          <w:rFonts w:asciiTheme="minorHAnsi" w:hAnsiTheme="minorHAnsi" w:cstheme="minorHAnsi"/>
          <w:sz w:val="24"/>
          <w:szCs w:val="24"/>
          <w:vertAlign w:val="superscript"/>
          <w:lang w:val="en-GB"/>
        </w:rPr>
        <w:t>-</w:t>
      </w:r>
      <w:r w:rsidRPr="00947896">
        <w:rPr>
          <w:rFonts w:asciiTheme="minorHAnsi" w:hAnsiTheme="minorHAnsi" w:cstheme="minorHAnsi"/>
          <w:sz w:val="24"/>
          <w:szCs w:val="24"/>
          <w:lang w:val="en-GB"/>
        </w:rPr>
        <w:t xml:space="preserve"> for nitrate and NH</w:t>
      </w:r>
      <w:r w:rsidRPr="00947896">
        <w:rPr>
          <w:rFonts w:asciiTheme="minorHAnsi" w:hAnsiTheme="minorHAnsi" w:cstheme="minorHAnsi"/>
          <w:sz w:val="24"/>
          <w:szCs w:val="24"/>
          <w:vertAlign w:val="subscript"/>
          <w:lang w:val="en-GB"/>
        </w:rPr>
        <w:t>4</w:t>
      </w:r>
      <w:r w:rsidRPr="00947896">
        <w:rPr>
          <w:rFonts w:asciiTheme="minorHAnsi" w:hAnsiTheme="minorHAnsi" w:cstheme="minorHAnsi"/>
          <w:sz w:val="24"/>
          <w:szCs w:val="24"/>
          <w:vertAlign w:val="superscript"/>
          <w:lang w:val="en-GB"/>
        </w:rPr>
        <w:t>+</w:t>
      </w:r>
      <w:r w:rsidRPr="00947896">
        <w:rPr>
          <w:rFonts w:asciiTheme="minorHAnsi" w:hAnsiTheme="minorHAnsi" w:cstheme="minorHAnsi"/>
          <w:sz w:val="24"/>
          <w:szCs w:val="24"/>
          <w:lang w:val="en-GB"/>
        </w:rPr>
        <w:t xml:space="preserve"> for ammonium. </w:t>
      </w:r>
      <w:r w:rsidR="00352C4F" w:rsidRPr="00947896">
        <w:rPr>
          <w:rFonts w:asciiTheme="minorHAnsi" w:hAnsiTheme="minorHAnsi" w:cstheme="minorHAnsi"/>
          <w:sz w:val="24"/>
          <w:szCs w:val="24"/>
          <w:lang w:val="en-GB"/>
        </w:rPr>
        <w:t xml:space="preserve">Lowercase </w:t>
      </w:r>
      <w:r w:rsidRPr="00947896">
        <w:rPr>
          <w:rFonts w:asciiTheme="minorHAnsi" w:hAnsiTheme="minorHAnsi" w:cstheme="minorHAnsi"/>
          <w:sz w:val="24"/>
          <w:szCs w:val="24"/>
          <w:lang w:val="en-GB"/>
        </w:rPr>
        <w:t>letters</w:t>
      </w:r>
      <w:r w:rsidR="00352C4F" w:rsidRPr="00947896">
        <w:rPr>
          <w:rFonts w:asciiTheme="minorHAnsi" w:hAnsiTheme="minorHAnsi" w:cstheme="minorHAnsi"/>
          <w:sz w:val="24"/>
          <w:szCs w:val="24"/>
          <w:lang w:val="en-GB"/>
        </w:rPr>
        <w:t xml:space="preserve"> within the panels</w:t>
      </w:r>
      <w:r w:rsidRPr="00947896">
        <w:rPr>
          <w:rFonts w:asciiTheme="minorHAnsi" w:hAnsiTheme="minorHAnsi" w:cstheme="minorHAnsi"/>
          <w:sz w:val="24"/>
          <w:szCs w:val="24"/>
          <w:lang w:val="en-GB"/>
        </w:rPr>
        <w:t xml:space="preserve"> denote for statistical difference at the level</w:t>
      </w:r>
      <w:r w:rsidR="00270459" w:rsidRPr="00947896">
        <w:rPr>
          <w:rFonts w:asciiTheme="minorHAnsi" w:hAnsiTheme="minorHAnsi" w:cstheme="minorHAnsi"/>
          <w:sz w:val="24"/>
          <w:szCs w:val="24"/>
          <w:lang w:val="en-GB"/>
        </w:rPr>
        <w:t xml:space="preserve"> of</w:t>
      </w:r>
      <w:r w:rsidRPr="00947896">
        <w:rPr>
          <w:rFonts w:asciiTheme="minorHAnsi" w:hAnsiTheme="minorHAnsi" w:cstheme="minorHAnsi"/>
          <w:sz w:val="24"/>
          <w:szCs w:val="24"/>
          <w:lang w:val="en-GB"/>
        </w:rPr>
        <w:t xml:space="preserve"> </w:t>
      </w:r>
      <w:r w:rsidRPr="00947896">
        <w:rPr>
          <w:rFonts w:asciiTheme="minorHAnsi" w:hAnsiTheme="minorHAnsi" w:cstheme="minorHAnsi"/>
          <w:i/>
          <w:sz w:val="24"/>
          <w:szCs w:val="24"/>
          <w:lang w:val="en-GB"/>
        </w:rPr>
        <w:t xml:space="preserve">P </w:t>
      </w:r>
      <w:r w:rsidRPr="00947896">
        <w:rPr>
          <w:rFonts w:asciiTheme="minorHAnsi" w:hAnsiTheme="minorHAnsi" w:cstheme="minorHAnsi"/>
          <w:sz w:val="24"/>
          <w:szCs w:val="24"/>
          <w:lang w:val="en-GB"/>
        </w:rPr>
        <w:t>&lt;0.05.</w:t>
      </w:r>
    </w:p>
    <w:p w14:paraId="788297B3" w14:textId="7A341BEE" w:rsidR="00264882" w:rsidRPr="00947896" w:rsidRDefault="00E14849"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b/>
          <w:sz w:val="24"/>
          <w:szCs w:val="24"/>
        </w:rPr>
        <w:t xml:space="preserve">Figure 3. </w:t>
      </w:r>
      <w:r w:rsidR="003824E6" w:rsidRPr="00947896">
        <w:rPr>
          <w:rFonts w:asciiTheme="minorHAnsi" w:hAnsiTheme="minorHAnsi" w:cstheme="minorHAnsi"/>
          <w:b/>
          <w:sz w:val="24"/>
          <w:szCs w:val="24"/>
        </w:rPr>
        <w:t xml:space="preserve">Changes </w:t>
      </w:r>
      <w:r w:rsidR="00432962" w:rsidRPr="00947896">
        <w:rPr>
          <w:rFonts w:asciiTheme="minorHAnsi" w:hAnsiTheme="minorHAnsi" w:cstheme="minorHAnsi"/>
          <w:b/>
          <w:sz w:val="24"/>
          <w:szCs w:val="24"/>
        </w:rPr>
        <w:t xml:space="preserve">in </w:t>
      </w:r>
      <w:r w:rsidR="009B264D" w:rsidRPr="00947896">
        <w:rPr>
          <w:rFonts w:asciiTheme="minorHAnsi" w:hAnsiTheme="minorHAnsi" w:cstheme="minorHAnsi"/>
          <w:b/>
          <w:sz w:val="24"/>
          <w:szCs w:val="24"/>
        </w:rPr>
        <w:t xml:space="preserve">the </w:t>
      </w:r>
      <w:r w:rsidR="00432962" w:rsidRPr="00947896">
        <w:rPr>
          <w:rFonts w:asciiTheme="minorHAnsi" w:hAnsiTheme="minorHAnsi" w:cstheme="minorHAnsi"/>
          <w:b/>
          <w:sz w:val="24"/>
          <w:szCs w:val="24"/>
        </w:rPr>
        <w:t>rhizosphere</w:t>
      </w:r>
      <w:r w:rsidR="003824E6" w:rsidRPr="00947896">
        <w:rPr>
          <w:rFonts w:asciiTheme="minorHAnsi" w:hAnsiTheme="minorHAnsi" w:cstheme="minorHAnsi"/>
          <w:b/>
          <w:sz w:val="24"/>
          <w:szCs w:val="24"/>
        </w:rPr>
        <w:t xml:space="preserve"> m</w:t>
      </w:r>
      <w:r w:rsidRPr="00947896">
        <w:rPr>
          <w:rFonts w:asciiTheme="minorHAnsi" w:hAnsiTheme="minorHAnsi" w:cstheme="minorHAnsi"/>
          <w:b/>
          <w:sz w:val="24"/>
          <w:szCs w:val="24"/>
        </w:rPr>
        <w:t xml:space="preserve">icrobiome </w:t>
      </w:r>
      <w:r w:rsidR="003824E6" w:rsidRPr="00947896">
        <w:rPr>
          <w:rFonts w:asciiTheme="minorHAnsi" w:hAnsiTheme="minorHAnsi" w:cstheme="minorHAnsi"/>
          <w:b/>
          <w:sz w:val="24"/>
          <w:szCs w:val="24"/>
        </w:rPr>
        <w:t xml:space="preserve">composition and </w:t>
      </w:r>
      <w:r w:rsidRPr="00947896">
        <w:rPr>
          <w:rFonts w:asciiTheme="minorHAnsi" w:hAnsiTheme="minorHAnsi" w:cstheme="minorHAnsi"/>
          <w:b/>
          <w:sz w:val="24"/>
          <w:szCs w:val="24"/>
        </w:rPr>
        <w:t xml:space="preserve">diversity </w:t>
      </w:r>
      <w:r w:rsidR="003D7B06" w:rsidRPr="00947896">
        <w:rPr>
          <w:rFonts w:asciiTheme="minorHAnsi" w:hAnsiTheme="minorHAnsi" w:cstheme="minorHAnsi"/>
          <w:b/>
          <w:sz w:val="24"/>
          <w:szCs w:val="24"/>
        </w:rPr>
        <w:t>during the field experiment</w:t>
      </w:r>
      <w:r w:rsidRPr="00947896">
        <w:rPr>
          <w:rFonts w:asciiTheme="minorHAnsi" w:hAnsiTheme="minorHAnsi" w:cstheme="minorHAnsi"/>
          <w:b/>
          <w:sz w:val="24"/>
          <w:szCs w:val="24"/>
        </w:rPr>
        <w:t xml:space="preserve">. </w:t>
      </w:r>
      <w:r w:rsidRPr="00947896">
        <w:rPr>
          <w:rFonts w:asciiTheme="minorHAnsi" w:hAnsiTheme="minorHAnsi" w:cstheme="minorHAnsi"/>
          <w:sz w:val="24"/>
          <w:szCs w:val="24"/>
        </w:rPr>
        <w:t xml:space="preserve">Panel </w:t>
      </w:r>
      <w:r w:rsidRPr="00947896">
        <w:rPr>
          <w:rFonts w:asciiTheme="minorHAnsi" w:hAnsiTheme="minorHAnsi" w:cstheme="minorHAnsi"/>
          <w:b/>
          <w:sz w:val="24"/>
          <w:szCs w:val="24"/>
        </w:rPr>
        <w:t>a</w:t>
      </w:r>
      <w:r w:rsidRPr="00947896">
        <w:rPr>
          <w:rFonts w:asciiTheme="minorHAnsi" w:hAnsiTheme="minorHAnsi" w:cstheme="minorHAnsi"/>
          <w:sz w:val="24"/>
          <w:szCs w:val="24"/>
        </w:rPr>
        <w:t xml:space="preserve">: </w:t>
      </w:r>
      <w:r w:rsidR="003D7B06" w:rsidRPr="00947896">
        <w:rPr>
          <w:rFonts w:asciiTheme="minorHAnsi" w:hAnsiTheme="minorHAnsi" w:cstheme="minorHAnsi"/>
          <w:sz w:val="24"/>
          <w:szCs w:val="24"/>
        </w:rPr>
        <w:t xml:space="preserve">The effect of </w:t>
      </w:r>
      <w:r w:rsidR="0093322F">
        <w:rPr>
          <w:rFonts w:asciiTheme="minorHAnsi" w:hAnsiTheme="minorHAnsi" w:cstheme="minorHAnsi"/>
          <w:sz w:val="24"/>
          <w:szCs w:val="24"/>
        </w:rPr>
        <w:t>time (</w:t>
      </w:r>
      <w:r w:rsidR="003D7B06" w:rsidRPr="00947896">
        <w:rPr>
          <w:rFonts w:asciiTheme="minorHAnsi" w:hAnsiTheme="minorHAnsi" w:cstheme="minorHAnsi"/>
          <w:sz w:val="24"/>
          <w:szCs w:val="24"/>
        </w:rPr>
        <w:t>p</w:t>
      </w:r>
      <w:r w:rsidRPr="00947896">
        <w:rPr>
          <w:rFonts w:asciiTheme="minorHAnsi" w:hAnsiTheme="minorHAnsi" w:cstheme="minorHAnsi"/>
          <w:sz w:val="24"/>
          <w:szCs w:val="24"/>
        </w:rPr>
        <w:t>lant development</w:t>
      </w:r>
      <w:r w:rsidR="0093322F">
        <w:rPr>
          <w:rFonts w:asciiTheme="minorHAnsi" w:hAnsiTheme="minorHAnsi" w:cstheme="minorHAnsi"/>
          <w:sz w:val="24"/>
          <w:szCs w:val="24"/>
        </w:rPr>
        <w:t>)</w:t>
      </w:r>
      <w:r w:rsidRPr="00947896">
        <w:rPr>
          <w:rFonts w:asciiTheme="minorHAnsi" w:hAnsiTheme="minorHAnsi" w:cstheme="minorHAnsi"/>
          <w:sz w:val="24"/>
          <w:szCs w:val="24"/>
        </w:rPr>
        <w:t xml:space="preserve"> and pathogen density</w:t>
      </w:r>
      <w:r w:rsidR="008E573A" w:rsidRPr="00947896">
        <w:rPr>
          <w:rFonts w:asciiTheme="minorHAnsi" w:hAnsiTheme="minorHAnsi" w:cstheme="minorHAnsi"/>
          <w:sz w:val="24"/>
          <w:szCs w:val="24"/>
        </w:rPr>
        <w:t xml:space="preserve"> changes</w:t>
      </w:r>
      <w:r w:rsidRPr="00947896">
        <w:rPr>
          <w:rFonts w:asciiTheme="minorHAnsi" w:hAnsiTheme="minorHAnsi" w:cstheme="minorHAnsi"/>
          <w:sz w:val="24"/>
          <w:szCs w:val="24"/>
        </w:rPr>
        <w:t xml:space="preserve"> </w:t>
      </w:r>
      <w:r w:rsidR="008E573A" w:rsidRPr="00947896">
        <w:rPr>
          <w:rFonts w:asciiTheme="minorHAnsi" w:hAnsiTheme="minorHAnsi" w:cstheme="minorHAnsi"/>
          <w:sz w:val="24"/>
          <w:szCs w:val="24"/>
        </w:rPr>
        <w:t>on the</w:t>
      </w:r>
      <w:r w:rsidRPr="00947896">
        <w:rPr>
          <w:rFonts w:asciiTheme="minorHAnsi" w:hAnsiTheme="minorHAnsi" w:cstheme="minorHAnsi"/>
          <w:sz w:val="24"/>
          <w:szCs w:val="24"/>
        </w:rPr>
        <w:t xml:space="preserve"> </w:t>
      </w:r>
      <w:r w:rsidR="003D7B06" w:rsidRPr="00947896">
        <w:rPr>
          <w:rFonts w:asciiTheme="minorHAnsi" w:hAnsiTheme="minorHAnsi" w:cstheme="minorHAnsi"/>
          <w:sz w:val="24"/>
          <w:szCs w:val="24"/>
        </w:rPr>
        <w:t>rhizosphere microbiom</w:t>
      </w:r>
      <w:r w:rsidR="001D761D" w:rsidRPr="00947896">
        <w:rPr>
          <w:rFonts w:asciiTheme="minorHAnsi" w:hAnsiTheme="minorHAnsi" w:cstheme="minorHAnsi"/>
          <w:sz w:val="24"/>
          <w:szCs w:val="24"/>
        </w:rPr>
        <w:t>e</w:t>
      </w:r>
      <w:r w:rsidRPr="00947896">
        <w:rPr>
          <w:rFonts w:asciiTheme="minorHAnsi" w:hAnsiTheme="minorHAnsi" w:cstheme="minorHAnsi"/>
          <w:sz w:val="24"/>
          <w:szCs w:val="24"/>
        </w:rPr>
        <w:t xml:space="preserve"> composition</w:t>
      </w:r>
      <w:r w:rsidR="00A627AC" w:rsidRPr="00947896">
        <w:rPr>
          <w:rFonts w:asciiTheme="minorHAnsi" w:hAnsiTheme="minorHAnsi" w:cstheme="minorHAnsi"/>
          <w:sz w:val="24"/>
          <w:szCs w:val="24"/>
        </w:rPr>
        <w:t xml:space="preserve">. </w:t>
      </w:r>
      <w:r w:rsidRPr="00947896">
        <w:rPr>
          <w:rFonts w:asciiTheme="minorHAnsi" w:hAnsiTheme="minorHAnsi" w:cstheme="minorHAnsi"/>
          <w:sz w:val="24"/>
          <w:szCs w:val="24"/>
        </w:rPr>
        <w:t xml:space="preserve">Panel </w:t>
      </w:r>
      <w:r w:rsidRPr="00947896">
        <w:rPr>
          <w:rFonts w:asciiTheme="minorHAnsi" w:hAnsiTheme="minorHAnsi" w:cstheme="minorHAnsi"/>
          <w:b/>
          <w:sz w:val="24"/>
          <w:szCs w:val="24"/>
        </w:rPr>
        <w:t>b</w:t>
      </w:r>
      <w:r w:rsidRPr="00947896">
        <w:rPr>
          <w:rFonts w:asciiTheme="minorHAnsi" w:hAnsiTheme="minorHAnsi" w:cstheme="minorHAnsi"/>
          <w:sz w:val="24"/>
          <w:szCs w:val="24"/>
        </w:rPr>
        <w:t xml:space="preserve">: </w:t>
      </w:r>
      <w:r w:rsidR="00A627AC" w:rsidRPr="00947896">
        <w:rPr>
          <w:rFonts w:asciiTheme="minorHAnsi" w:hAnsiTheme="minorHAnsi" w:cstheme="minorHAnsi"/>
          <w:sz w:val="24"/>
          <w:szCs w:val="24"/>
        </w:rPr>
        <w:t xml:space="preserve">The </w:t>
      </w:r>
      <w:r w:rsidR="001D761D" w:rsidRPr="00947896">
        <w:rPr>
          <w:rFonts w:asciiTheme="minorHAnsi" w:hAnsiTheme="minorHAnsi" w:cstheme="minorHAnsi"/>
          <w:sz w:val="24"/>
          <w:szCs w:val="24"/>
        </w:rPr>
        <w:t xml:space="preserve">differences </w:t>
      </w:r>
      <w:r w:rsidR="009B264D" w:rsidRPr="00947896">
        <w:rPr>
          <w:rFonts w:asciiTheme="minorHAnsi" w:hAnsiTheme="minorHAnsi" w:cstheme="minorHAnsi"/>
          <w:sz w:val="24"/>
          <w:szCs w:val="24"/>
        </w:rPr>
        <w:t>in</w:t>
      </w:r>
      <w:r w:rsidR="00A627AC" w:rsidRPr="00947896">
        <w:rPr>
          <w:rFonts w:asciiTheme="minorHAnsi" w:hAnsiTheme="minorHAnsi" w:cstheme="minorHAnsi"/>
          <w:sz w:val="24"/>
          <w:szCs w:val="24"/>
        </w:rPr>
        <w:t xml:space="preserve"> </w:t>
      </w:r>
      <w:r w:rsidR="003824E6" w:rsidRPr="00947896">
        <w:rPr>
          <w:rFonts w:asciiTheme="minorHAnsi" w:hAnsiTheme="minorHAnsi" w:cstheme="minorHAnsi"/>
          <w:sz w:val="24"/>
          <w:szCs w:val="24"/>
        </w:rPr>
        <w:t xml:space="preserve">bacterial </w:t>
      </w:r>
      <w:r w:rsidR="00A627AC" w:rsidRPr="00947896">
        <w:rPr>
          <w:rFonts w:asciiTheme="minorHAnsi" w:hAnsiTheme="minorHAnsi" w:cstheme="minorHAnsi"/>
          <w:sz w:val="24"/>
          <w:szCs w:val="24"/>
        </w:rPr>
        <w:t>community</w:t>
      </w:r>
      <w:r w:rsidR="003D7B06" w:rsidRPr="00947896">
        <w:rPr>
          <w:rFonts w:asciiTheme="minorHAnsi" w:hAnsiTheme="minorHAnsi" w:cstheme="minorHAnsi"/>
          <w:sz w:val="24"/>
          <w:szCs w:val="24"/>
        </w:rPr>
        <w:t xml:space="preserve"> richness</w:t>
      </w:r>
      <w:r w:rsidR="003C015D" w:rsidRPr="00947896">
        <w:rPr>
          <w:rFonts w:asciiTheme="minorHAnsi" w:hAnsiTheme="minorHAnsi" w:cstheme="minorHAnsi"/>
          <w:sz w:val="24"/>
          <w:szCs w:val="24"/>
        </w:rPr>
        <w:t xml:space="preserve"> (number of OTU) </w:t>
      </w:r>
      <w:r w:rsidR="003C015D" w:rsidRPr="00947896">
        <w:rPr>
          <w:rFonts w:asciiTheme="minorHAnsi" w:hAnsiTheme="minorHAnsi" w:cstheme="minorHAnsi"/>
          <w:sz w:val="24"/>
          <w:szCs w:val="24"/>
          <w:lang w:val="en-GB"/>
        </w:rPr>
        <w:t>in initial</w:t>
      </w:r>
      <w:r w:rsidR="009B264D" w:rsidRPr="00947896">
        <w:rPr>
          <w:rFonts w:asciiTheme="minorHAnsi" w:hAnsiTheme="minorHAnsi" w:cstheme="minorHAnsi"/>
          <w:sz w:val="24"/>
          <w:szCs w:val="24"/>
          <w:lang w:val="en-GB"/>
        </w:rPr>
        <w:t>,</w:t>
      </w:r>
      <w:r w:rsidR="003C015D" w:rsidRPr="00947896">
        <w:rPr>
          <w:rFonts w:asciiTheme="minorHAnsi" w:hAnsiTheme="minorHAnsi" w:cstheme="minorHAnsi"/>
          <w:sz w:val="24"/>
          <w:szCs w:val="24"/>
          <w:lang w:val="en-GB"/>
        </w:rPr>
        <w:t xml:space="preserve"> healthy and diseased plant rhizosphere</w:t>
      </w:r>
      <w:r w:rsidR="009B264D" w:rsidRPr="00947896">
        <w:rPr>
          <w:rFonts w:asciiTheme="minorHAnsi" w:hAnsiTheme="minorHAnsi" w:cstheme="minorHAnsi"/>
          <w:sz w:val="24"/>
          <w:szCs w:val="24"/>
          <w:lang w:val="en-GB"/>
        </w:rPr>
        <w:t xml:space="preserve"> </w:t>
      </w:r>
      <w:r w:rsidR="003C015D" w:rsidRPr="00947896">
        <w:rPr>
          <w:rFonts w:asciiTheme="minorHAnsi" w:hAnsiTheme="minorHAnsi" w:cstheme="minorHAnsi"/>
          <w:sz w:val="24"/>
          <w:szCs w:val="24"/>
          <w:lang w:val="en-GB"/>
        </w:rPr>
        <w:t>s</w:t>
      </w:r>
      <w:r w:rsidR="009B264D" w:rsidRPr="00947896">
        <w:rPr>
          <w:rFonts w:asciiTheme="minorHAnsi" w:hAnsiTheme="minorHAnsi" w:cstheme="minorHAnsi"/>
          <w:sz w:val="24"/>
          <w:szCs w:val="24"/>
          <w:lang w:val="en-GB"/>
        </w:rPr>
        <w:t>amples</w:t>
      </w:r>
      <w:r w:rsidRPr="00947896">
        <w:rPr>
          <w:rFonts w:asciiTheme="minorHAnsi" w:hAnsiTheme="minorHAnsi" w:cstheme="minorHAnsi"/>
          <w:sz w:val="24"/>
          <w:szCs w:val="24"/>
        </w:rPr>
        <w:t xml:space="preserve">. </w:t>
      </w:r>
      <w:r w:rsidRPr="00947896">
        <w:rPr>
          <w:rFonts w:asciiTheme="minorHAnsi" w:hAnsiTheme="minorHAnsi" w:cstheme="minorHAnsi"/>
          <w:sz w:val="24"/>
          <w:szCs w:val="24"/>
          <w:lang w:val="en-GB"/>
        </w:rPr>
        <w:t xml:space="preserve">Panel </w:t>
      </w:r>
      <w:r w:rsidRPr="00947896">
        <w:rPr>
          <w:rFonts w:asciiTheme="minorHAnsi" w:hAnsiTheme="minorHAnsi" w:cstheme="minorHAnsi"/>
          <w:b/>
          <w:sz w:val="24"/>
          <w:szCs w:val="24"/>
          <w:lang w:val="en-GB"/>
        </w:rPr>
        <w:t>c</w:t>
      </w:r>
      <w:r w:rsidRPr="00947896">
        <w:rPr>
          <w:rFonts w:asciiTheme="minorHAnsi" w:hAnsiTheme="minorHAnsi" w:cstheme="minorHAnsi"/>
          <w:sz w:val="24"/>
          <w:szCs w:val="24"/>
          <w:lang w:val="en-GB"/>
        </w:rPr>
        <w:t xml:space="preserve">: The percentage of </w:t>
      </w:r>
      <w:r w:rsidR="00A627AC" w:rsidRPr="00947896">
        <w:rPr>
          <w:rFonts w:asciiTheme="minorHAnsi" w:hAnsiTheme="minorHAnsi" w:cstheme="minorHAnsi"/>
          <w:sz w:val="24"/>
          <w:szCs w:val="24"/>
          <w:lang w:val="en-GB"/>
        </w:rPr>
        <w:t>significant (</w:t>
      </w:r>
      <w:r w:rsidR="00A627AC" w:rsidRPr="00947896">
        <w:rPr>
          <w:rFonts w:asciiTheme="minorHAnsi" w:hAnsiTheme="minorHAnsi" w:cstheme="minorHAnsi"/>
          <w:i/>
          <w:sz w:val="24"/>
          <w:szCs w:val="24"/>
          <w:lang w:val="en-GB"/>
        </w:rPr>
        <w:t>P</w:t>
      </w:r>
      <w:r w:rsidR="00A627AC" w:rsidRPr="00947896">
        <w:rPr>
          <w:rFonts w:asciiTheme="minorHAnsi" w:hAnsiTheme="minorHAnsi" w:cstheme="minorHAnsi"/>
          <w:sz w:val="24"/>
          <w:szCs w:val="24"/>
          <w:lang w:val="en-GB"/>
        </w:rPr>
        <w:t xml:space="preserve"> &lt; 0.05) </w:t>
      </w:r>
      <w:r w:rsidRPr="00947896">
        <w:rPr>
          <w:rFonts w:asciiTheme="minorHAnsi" w:hAnsiTheme="minorHAnsi" w:cstheme="minorHAnsi"/>
          <w:sz w:val="24"/>
          <w:szCs w:val="24"/>
          <w:lang w:val="en-GB"/>
        </w:rPr>
        <w:t xml:space="preserve">bacterial OTUs that </w:t>
      </w:r>
      <w:r w:rsidR="005D2713" w:rsidRPr="00947896">
        <w:rPr>
          <w:rFonts w:asciiTheme="minorHAnsi" w:hAnsiTheme="minorHAnsi" w:cstheme="minorHAnsi"/>
          <w:sz w:val="24"/>
          <w:szCs w:val="24"/>
          <w:lang w:val="en-GB"/>
        </w:rPr>
        <w:t>we</w:t>
      </w:r>
      <w:r w:rsidRPr="00947896">
        <w:rPr>
          <w:rFonts w:asciiTheme="minorHAnsi" w:hAnsiTheme="minorHAnsi" w:cstheme="minorHAnsi"/>
          <w:sz w:val="24"/>
          <w:szCs w:val="24"/>
          <w:lang w:val="en-GB"/>
        </w:rPr>
        <w:t xml:space="preserve">re positively </w:t>
      </w:r>
      <w:r w:rsidR="005D2713" w:rsidRPr="00947896">
        <w:rPr>
          <w:rFonts w:asciiTheme="minorHAnsi" w:hAnsiTheme="minorHAnsi" w:cstheme="minorHAnsi"/>
          <w:sz w:val="24"/>
          <w:szCs w:val="24"/>
          <w:lang w:val="en-GB"/>
        </w:rPr>
        <w:t>or</w:t>
      </w:r>
      <w:r w:rsidRPr="00947896">
        <w:rPr>
          <w:rFonts w:asciiTheme="minorHAnsi" w:hAnsiTheme="minorHAnsi" w:cstheme="minorHAnsi"/>
          <w:sz w:val="24"/>
          <w:szCs w:val="24"/>
          <w:lang w:val="en-GB"/>
        </w:rPr>
        <w:t xml:space="preserve"> negatively linked with </w:t>
      </w:r>
      <w:r w:rsidRPr="00947896">
        <w:rPr>
          <w:rFonts w:asciiTheme="minorHAnsi" w:hAnsiTheme="minorHAnsi" w:cstheme="minorHAnsi"/>
          <w:i/>
          <w:sz w:val="24"/>
          <w:szCs w:val="24"/>
          <w:lang w:val="en-GB"/>
        </w:rPr>
        <w:t>R. solanacearum</w:t>
      </w:r>
      <w:r w:rsidRPr="00947896">
        <w:rPr>
          <w:rFonts w:asciiTheme="minorHAnsi" w:hAnsiTheme="minorHAnsi" w:cstheme="minorHAnsi"/>
          <w:sz w:val="24"/>
          <w:szCs w:val="24"/>
          <w:lang w:val="en-GB"/>
        </w:rPr>
        <w:t xml:space="preserve"> </w:t>
      </w:r>
      <w:r w:rsidR="00A627AC" w:rsidRPr="00947896">
        <w:rPr>
          <w:rFonts w:asciiTheme="minorHAnsi" w:hAnsiTheme="minorHAnsi" w:cstheme="minorHAnsi"/>
          <w:sz w:val="24"/>
          <w:szCs w:val="24"/>
          <w:lang w:val="en-GB"/>
        </w:rPr>
        <w:t xml:space="preserve">densities. </w:t>
      </w:r>
      <w:r w:rsidR="00264882" w:rsidRPr="00947896">
        <w:rPr>
          <w:rFonts w:asciiTheme="minorHAnsi" w:hAnsiTheme="minorHAnsi" w:cstheme="minorHAnsi"/>
          <w:sz w:val="24"/>
          <w:szCs w:val="24"/>
          <w:lang w:val="en-GB"/>
        </w:rPr>
        <w:t xml:space="preserve">Panel </w:t>
      </w:r>
      <w:r w:rsidR="00523975" w:rsidRPr="00947896">
        <w:rPr>
          <w:rFonts w:asciiTheme="minorHAnsi" w:hAnsiTheme="minorHAnsi" w:cstheme="minorHAnsi"/>
          <w:b/>
          <w:sz w:val="24"/>
          <w:szCs w:val="24"/>
          <w:lang w:val="en-GB"/>
        </w:rPr>
        <w:t>d</w:t>
      </w:r>
      <w:r w:rsidR="00264882" w:rsidRPr="00947896">
        <w:rPr>
          <w:rFonts w:asciiTheme="minorHAnsi" w:hAnsiTheme="minorHAnsi" w:cstheme="minorHAnsi"/>
          <w:sz w:val="24"/>
          <w:szCs w:val="24"/>
          <w:lang w:val="en-GB"/>
        </w:rPr>
        <w:t>: The relative bacterial density dynamics (</w:t>
      </w:r>
      <w:r w:rsidR="00264882" w:rsidRPr="00947896">
        <w:rPr>
          <w:rFonts w:asciiTheme="minorHAnsi" w:hAnsiTheme="minorHAnsi" w:cstheme="minorHAnsi"/>
          <w:i/>
          <w:sz w:val="24"/>
          <w:szCs w:val="24"/>
          <w:lang w:val="en-GB"/>
        </w:rPr>
        <w:t>R. solanacearum</w:t>
      </w:r>
      <w:r w:rsidR="00264882" w:rsidRPr="00947896">
        <w:rPr>
          <w:rFonts w:asciiTheme="minorHAnsi" w:hAnsiTheme="minorHAnsi" w:cstheme="minorHAnsi"/>
          <w:sz w:val="24"/>
          <w:szCs w:val="24"/>
          <w:lang w:val="en-GB"/>
        </w:rPr>
        <w:t xml:space="preserve"> in black and other bacterial phyla with different colours) </w:t>
      </w:r>
      <w:r w:rsidR="00A627AC" w:rsidRPr="00947896">
        <w:rPr>
          <w:rFonts w:asciiTheme="minorHAnsi" w:hAnsiTheme="minorHAnsi" w:cstheme="minorHAnsi"/>
          <w:sz w:val="24"/>
          <w:szCs w:val="24"/>
          <w:lang w:val="en-GB"/>
        </w:rPr>
        <w:t>in initial</w:t>
      </w:r>
      <w:r w:rsidR="009B264D" w:rsidRPr="00947896">
        <w:rPr>
          <w:rFonts w:asciiTheme="minorHAnsi" w:hAnsiTheme="minorHAnsi" w:cstheme="minorHAnsi"/>
          <w:sz w:val="24"/>
          <w:szCs w:val="24"/>
          <w:lang w:val="en-GB"/>
        </w:rPr>
        <w:t xml:space="preserve">, </w:t>
      </w:r>
      <w:r w:rsidR="003C015D" w:rsidRPr="00947896">
        <w:rPr>
          <w:rFonts w:asciiTheme="minorHAnsi" w:hAnsiTheme="minorHAnsi" w:cstheme="minorHAnsi"/>
          <w:sz w:val="24"/>
          <w:szCs w:val="24"/>
          <w:lang w:val="en-GB"/>
        </w:rPr>
        <w:t xml:space="preserve">healthy </w:t>
      </w:r>
      <w:r w:rsidR="00A627AC" w:rsidRPr="00947896">
        <w:rPr>
          <w:rFonts w:asciiTheme="minorHAnsi" w:hAnsiTheme="minorHAnsi" w:cstheme="minorHAnsi"/>
          <w:sz w:val="24"/>
          <w:szCs w:val="24"/>
          <w:lang w:val="en-GB"/>
        </w:rPr>
        <w:t>and</w:t>
      </w:r>
      <w:r w:rsidR="003C015D" w:rsidRPr="00947896">
        <w:rPr>
          <w:rFonts w:asciiTheme="minorHAnsi" w:hAnsiTheme="minorHAnsi" w:cstheme="minorHAnsi"/>
          <w:sz w:val="24"/>
          <w:szCs w:val="24"/>
          <w:lang w:val="en-GB"/>
        </w:rPr>
        <w:t xml:space="preserve"> diseased</w:t>
      </w:r>
      <w:r w:rsidR="00A627AC" w:rsidRPr="00947896">
        <w:rPr>
          <w:rFonts w:asciiTheme="minorHAnsi" w:hAnsiTheme="minorHAnsi" w:cstheme="minorHAnsi"/>
          <w:sz w:val="24"/>
          <w:szCs w:val="24"/>
          <w:lang w:val="en-GB"/>
        </w:rPr>
        <w:t xml:space="preserve"> plant rhizosphere</w:t>
      </w:r>
      <w:r w:rsidR="009B264D" w:rsidRPr="00947896">
        <w:rPr>
          <w:rFonts w:asciiTheme="minorHAnsi" w:hAnsiTheme="minorHAnsi" w:cstheme="minorHAnsi"/>
          <w:sz w:val="24"/>
          <w:szCs w:val="24"/>
          <w:lang w:val="en-GB"/>
        </w:rPr>
        <w:t xml:space="preserve"> </w:t>
      </w:r>
      <w:r w:rsidR="00A627AC" w:rsidRPr="00947896">
        <w:rPr>
          <w:rFonts w:asciiTheme="minorHAnsi" w:hAnsiTheme="minorHAnsi" w:cstheme="minorHAnsi"/>
          <w:sz w:val="24"/>
          <w:szCs w:val="24"/>
          <w:lang w:val="en-GB"/>
        </w:rPr>
        <w:t>s</w:t>
      </w:r>
      <w:r w:rsidR="009B264D" w:rsidRPr="00947896">
        <w:rPr>
          <w:rFonts w:asciiTheme="minorHAnsi" w:hAnsiTheme="minorHAnsi" w:cstheme="minorHAnsi"/>
          <w:sz w:val="24"/>
          <w:szCs w:val="24"/>
          <w:lang w:val="en-GB"/>
        </w:rPr>
        <w:t>amples</w:t>
      </w:r>
      <w:r w:rsidR="00264882" w:rsidRPr="00947896">
        <w:rPr>
          <w:rFonts w:asciiTheme="minorHAnsi" w:hAnsiTheme="minorHAnsi" w:cstheme="minorHAnsi"/>
          <w:sz w:val="24"/>
          <w:szCs w:val="24"/>
          <w:lang w:val="en-GB"/>
        </w:rPr>
        <w:t xml:space="preserve"> (</w:t>
      </w:r>
      <w:r w:rsidR="009B264D" w:rsidRPr="00947896">
        <w:rPr>
          <w:rFonts w:asciiTheme="minorHAnsi" w:hAnsiTheme="minorHAnsi" w:cstheme="minorHAnsi"/>
          <w:sz w:val="24"/>
          <w:szCs w:val="24"/>
          <w:lang w:val="en-GB"/>
        </w:rPr>
        <w:t>number of OTU</w:t>
      </w:r>
      <w:r w:rsidR="00264882" w:rsidRPr="00947896">
        <w:rPr>
          <w:rFonts w:asciiTheme="minorHAnsi" w:hAnsiTheme="minorHAnsi" w:cstheme="minorHAnsi"/>
          <w:sz w:val="24"/>
          <w:szCs w:val="24"/>
          <w:lang w:val="en-GB"/>
        </w:rPr>
        <w:t xml:space="preserve">). Panel </w:t>
      </w:r>
      <w:r w:rsidR="00523975" w:rsidRPr="00947896">
        <w:rPr>
          <w:rFonts w:asciiTheme="minorHAnsi" w:hAnsiTheme="minorHAnsi" w:cstheme="minorHAnsi"/>
          <w:b/>
          <w:sz w:val="24"/>
          <w:szCs w:val="24"/>
          <w:lang w:val="en-GB"/>
        </w:rPr>
        <w:t>e</w:t>
      </w:r>
      <w:r w:rsidR="00264882" w:rsidRPr="00947896">
        <w:rPr>
          <w:rFonts w:asciiTheme="minorHAnsi" w:hAnsiTheme="minorHAnsi" w:cstheme="minorHAnsi"/>
          <w:sz w:val="24"/>
          <w:szCs w:val="24"/>
          <w:lang w:val="en-GB"/>
        </w:rPr>
        <w:t xml:space="preserve">: The comparison </w:t>
      </w:r>
      <w:r w:rsidR="00A627AC" w:rsidRPr="00947896">
        <w:rPr>
          <w:rFonts w:asciiTheme="minorHAnsi" w:hAnsiTheme="minorHAnsi" w:cstheme="minorHAnsi"/>
          <w:sz w:val="24"/>
          <w:szCs w:val="24"/>
          <w:lang w:val="en-GB"/>
        </w:rPr>
        <w:t xml:space="preserve">different </w:t>
      </w:r>
      <w:r w:rsidR="00264882" w:rsidRPr="00947896">
        <w:rPr>
          <w:rFonts w:asciiTheme="minorHAnsi" w:hAnsiTheme="minorHAnsi" w:cstheme="minorHAnsi"/>
          <w:sz w:val="24"/>
          <w:szCs w:val="24"/>
          <w:lang w:val="en-GB"/>
        </w:rPr>
        <w:t>bacterial phyla</w:t>
      </w:r>
      <w:r w:rsidR="005F5EF1" w:rsidRPr="00947896">
        <w:rPr>
          <w:rFonts w:asciiTheme="minorHAnsi" w:hAnsiTheme="minorHAnsi" w:cstheme="minorHAnsi"/>
          <w:sz w:val="24"/>
          <w:szCs w:val="24"/>
          <w:lang w:val="en-GB"/>
        </w:rPr>
        <w:t xml:space="preserve"> abundance</w:t>
      </w:r>
      <w:r w:rsidR="00264882" w:rsidRPr="00947896">
        <w:rPr>
          <w:rFonts w:asciiTheme="minorHAnsi" w:hAnsiTheme="minorHAnsi" w:cstheme="minorHAnsi"/>
          <w:sz w:val="24"/>
          <w:szCs w:val="24"/>
          <w:lang w:val="en-GB"/>
        </w:rPr>
        <w:t xml:space="preserve"> between</w:t>
      </w:r>
      <w:r w:rsidR="00A627AC" w:rsidRPr="00947896">
        <w:rPr>
          <w:rFonts w:asciiTheme="minorHAnsi" w:hAnsiTheme="minorHAnsi" w:cstheme="minorHAnsi"/>
          <w:sz w:val="24"/>
          <w:szCs w:val="24"/>
          <w:lang w:val="en-GB"/>
        </w:rPr>
        <w:t xml:space="preserve"> initial and</w:t>
      </w:r>
      <w:r w:rsidR="00264882" w:rsidRPr="00947896">
        <w:rPr>
          <w:rFonts w:asciiTheme="minorHAnsi" w:hAnsiTheme="minorHAnsi" w:cstheme="minorHAnsi"/>
          <w:sz w:val="24"/>
          <w:szCs w:val="24"/>
          <w:lang w:val="en-GB"/>
        </w:rPr>
        <w:t xml:space="preserve"> </w:t>
      </w:r>
      <w:r w:rsidR="009110F9" w:rsidRPr="00947896">
        <w:rPr>
          <w:rFonts w:asciiTheme="minorHAnsi" w:hAnsiTheme="minorHAnsi" w:cstheme="minorHAnsi"/>
          <w:sz w:val="24"/>
          <w:szCs w:val="24"/>
        </w:rPr>
        <w:t>healthy</w:t>
      </w:r>
      <w:r w:rsidR="009110F9" w:rsidRPr="00947896">
        <w:rPr>
          <w:rFonts w:asciiTheme="minorHAnsi" w:hAnsiTheme="minorHAnsi" w:cstheme="minorHAnsi"/>
          <w:sz w:val="24"/>
          <w:szCs w:val="24"/>
          <w:lang w:val="en-GB"/>
        </w:rPr>
        <w:t xml:space="preserve"> plant rhizosphere</w:t>
      </w:r>
      <w:r w:rsidR="005F5EF1" w:rsidRPr="00947896">
        <w:rPr>
          <w:rFonts w:asciiTheme="minorHAnsi" w:hAnsiTheme="minorHAnsi" w:cstheme="minorHAnsi"/>
          <w:sz w:val="24"/>
          <w:szCs w:val="24"/>
          <w:lang w:val="en-GB"/>
        </w:rPr>
        <w:t xml:space="preserve"> </w:t>
      </w:r>
      <w:r w:rsidR="009110F9" w:rsidRPr="00947896">
        <w:rPr>
          <w:rFonts w:asciiTheme="minorHAnsi" w:hAnsiTheme="minorHAnsi" w:cstheme="minorHAnsi"/>
          <w:sz w:val="24"/>
          <w:szCs w:val="24"/>
          <w:lang w:val="en-GB"/>
        </w:rPr>
        <w:t>s</w:t>
      </w:r>
      <w:r w:rsidR="005F5EF1" w:rsidRPr="00947896">
        <w:rPr>
          <w:rFonts w:asciiTheme="minorHAnsi" w:hAnsiTheme="minorHAnsi" w:cstheme="minorHAnsi"/>
          <w:sz w:val="24"/>
          <w:szCs w:val="24"/>
          <w:lang w:val="en-GB"/>
        </w:rPr>
        <w:t>amples</w:t>
      </w:r>
      <w:r w:rsidR="00BB3459" w:rsidRPr="00947896">
        <w:rPr>
          <w:rFonts w:asciiTheme="minorHAnsi" w:hAnsiTheme="minorHAnsi" w:cstheme="minorHAnsi"/>
          <w:sz w:val="24"/>
          <w:szCs w:val="24"/>
          <w:lang w:val="en-GB"/>
        </w:rPr>
        <w:t xml:space="preserve"> </w:t>
      </w:r>
      <w:r w:rsidR="00264882" w:rsidRPr="00947896">
        <w:rPr>
          <w:rFonts w:asciiTheme="minorHAnsi" w:hAnsiTheme="minorHAnsi" w:cstheme="minorHAnsi"/>
          <w:sz w:val="24"/>
          <w:szCs w:val="24"/>
          <w:lang w:val="en-GB"/>
        </w:rPr>
        <w:t>(</w:t>
      </w:r>
      <w:r w:rsidR="009110F9" w:rsidRPr="00947896">
        <w:rPr>
          <w:rFonts w:asciiTheme="minorHAnsi" w:hAnsiTheme="minorHAnsi" w:cstheme="minorHAnsi"/>
          <w:sz w:val="24"/>
          <w:szCs w:val="24"/>
          <w:lang w:val="en-GB"/>
        </w:rPr>
        <w:t xml:space="preserve">H </w:t>
      </w:r>
      <w:r w:rsidR="00264882" w:rsidRPr="00947896">
        <w:rPr>
          <w:rFonts w:asciiTheme="minorHAnsi" w:hAnsiTheme="minorHAnsi" w:cstheme="minorHAnsi"/>
          <w:sz w:val="24"/>
          <w:szCs w:val="24"/>
          <w:lang w:val="en-GB"/>
        </w:rPr>
        <w:t xml:space="preserve">vs. I), </w:t>
      </w:r>
      <w:r w:rsidR="00A627AC" w:rsidRPr="00947896">
        <w:rPr>
          <w:rFonts w:asciiTheme="minorHAnsi" w:hAnsiTheme="minorHAnsi" w:cstheme="minorHAnsi"/>
          <w:sz w:val="24"/>
          <w:szCs w:val="24"/>
          <w:lang w:val="en-GB"/>
        </w:rPr>
        <w:t>initial</w:t>
      </w:r>
      <w:r w:rsidR="005F5EF1" w:rsidRPr="00947896">
        <w:rPr>
          <w:rFonts w:asciiTheme="minorHAnsi" w:hAnsiTheme="minorHAnsi" w:cstheme="minorHAnsi"/>
          <w:sz w:val="24"/>
          <w:szCs w:val="24"/>
          <w:lang w:val="en-GB"/>
        </w:rPr>
        <w:t xml:space="preserve"> </w:t>
      </w:r>
      <w:r w:rsidR="00A627AC" w:rsidRPr="00947896">
        <w:rPr>
          <w:rFonts w:asciiTheme="minorHAnsi" w:hAnsiTheme="minorHAnsi" w:cstheme="minorHAnsi"/>
          <w:sz w:val="24"/>
          <w:szCs w:val="24"/>
          <w:lang w:val="en-GB"/>
        </w:rPr>
        <w:t xml:space="preserve">and </w:t>
      </w:r>
      <w:r w:rsidR="009110F9" w:rsidRPr="00947896">
        <w:rPr>
          <w:rFonts w:asciiTheme="minorHAnsi" w:hAnsiTheme="minorHAnsi" w:cstheme="minorHAnsi"/>
          <w:sz w:val="24"/>
          <w:szCs w:val="24"/>
        </w:rPr>
        <w:t>diseased</w:t>
      </w:r>
      <w:r w:rsidR="009110F9" w:rsidRPr="00947896">
        <w:rPr>
          <w:rFonts w:asciiTheme="minorHAnsi" w:hAnsiTheme="minorHAnsi" w:cstheme="minorHAnsi"/>
          <w:sz w:val="24"/>
          <w:szCs w:val="24"/>
          <w:lang w:val="en-GB"/>
        </w:rPr>
        <w:t xml:space="preserve"> plant rhizosphere</w:t>
      </w:r>
      <w:r w:rsidR="005F5EF1" w:rsidRPr="00947896">
        <w:rPr>
          <w:rFonts w:asciiTheme="minorHAnsi" w:hAnsiTheme="minorHAnsi" w:cstheme="minorHAnsi"/>
          <w:sz w:val="24"/>
          <w:szCs w:val="24"/>
          <w:lang w:val="en-GB"/>
        </w:rPr>
        <w:t xml:space="preserve"> </w:t>
      </w:r>
      <w:r w:rsidR="009110F9" w:rsidRPr="00947896">
        <w:rPr>
          <w:rFonts w:asciiTheme="minorHAnsi" w:hAnsiTheme="minorHAnsi" w:cstheme="minorHAnsi"/>
          <w:sz w:val="24"/>
          <w:szCs w:val="24"/>
          <w:lang w:val="en-GB"/>
        </w:rPr>
        <w:t>s</w:t>
      </w:r>
      <w:r w:rsidR="005F5EF1" w:rsidRPr="00947896">
        <w:rPr>
          <w:rFonts w:asciiTheme="minorHAnsi" w:hAnsiTheme="minorHAnsi" w:cstheme="minorHAnsi"/>
          <w:sz w:val="24"/>
          <w:szCs w:val="24"/>
          <w:lang w:val="en-GB"/>
        </w:rPr>
        <w:t>amples</w:t>
      </w:r>
      <w:r w:rsidR="00BB3459" w:rsidRPr="00947896">
        <w:rPr>
          <w:rFonts w:asciiTheme="minorHAnsi" w:hAnsiTheme="minorHAnsi" w:cstheme="minorHAnsi"/>
          <w:sz w:val="24"/>
          <w:szCs w:val="24"/>
          <w:lang w:val="en-GB"/>
        </w:rPr>
        <w:t xml:space="preserve"> </w:t>
      </w:r>
      <w:r w:rsidR="00264882" w:rsidRPr="00947896">
        <w:rPr>
          <w:rFonts w:asciiTheme="minorHAnsi" w:hAnsiTheme="minorHAnsi" w:cstheme="minorHAnsi"/>
          <w:sz w:val="24"/>
          <w:szCs w:val="24"/>
          <w:lang w:val="en-GB"/>
        </w:rPr>
        <w:t>(</w:t>
      </w:r>
      <w:r w:rsidR="009110F9" w:rsidRPr="00947896">
        <w:rPr>
          <w:rFonts w:asciiTheme="minorHAnsi" w:hAnsiTheme="minorHAnsi" w:cstheme="minorHAnsi"/>
          <w:sz w:val="24"/>
          <w:szCs w:val="24"/>
          <w:lang w:val="en-GB"/>
        </w:rPr>
        <w:t xml:space="preserve">D </w:t>
      </w:r>
      <w:r w:rsidR="00264882" w:rsidRPr="00947896">
        <w:rPr>
          <w:rFonts w:asciiTheme="minorHAnsi" w:hAnsiTheme="minorHAnsi" w:cstheme="minorHAnsi"/>
          <w:sz w:val="24"/>
          <w:szCs w:val="24"/>
          <w:lang w:val="en-GB"/>
        </w:rPr>
        <w:t xml:space="preserve">vs. I) and </w:t>
      </w:r>
      <w:r w:rsidR="009110F9" w:rsidRPr="00947896">
        <w:rPr>
          <w:rFonts w:asciiTheme="minorHAnsi" w:hAnsiTheme="minorHAnsi" w:cstheme="minorHAnsi"/>
          <w:sz w:val="24"/>
          <w:szCs w:val="24"/>
        </w:rPr>
        <w:t>healthy and diseased</w:t>
      </w:r>
      <w:r w:rsidR="009110F9" w:rsidRPr="00947896">
        <w:rPr>
          <w:rFonts w:asciiTheme="minorHAnsi" w:hAnsiTheme="minorHAnsi" w:cstheme="minorHAnsi"/>
          <w:sz w:val="24"/>
          <w:szCs w:val="24"/>
          <w:lang w:val="en-GB"/>
        </w:rPr>
        <w:t xml:space="preserve"> plant rhizosphere</w:t>
      </w:r>
      <w:r w:rsidR="005F5EF1" w:rsidRPr="00947896">
        <w:rPr>
          <w:rFonts w:asciiTheme="minorHAnsi" w:hAnsiTheme="minorHAnsi" w:cstheme="minorHAnsi"/>
          <w:sz w:val="24"/>
          <w:szCs w:val="24"/>
          <w:lang w:val="en-GB"/>
        </w:rPr>
        <w:t xml:space="preserve"> </w:t>
      </w:r>
      <w:r w:rsidR="009110F9" w:rsidRPr="00947896">
        <w:rPr>
          <w:rFonts w:asciiTheme="minorHAnsi" w:hAnsiTheme="minorHAnsi" w:cstheme="minorHAnsi"/>
          <w:sz w:val="24"/>
          <w:szCs w:val="24"/>
          <w:lang w:val="en-GB"/>
        </w:rPr>
        <w:t>s</w:t>
      </w:r>
      <w:r w:rsidR="005F5EF1" w:rsidRPr="00947896">
        <w:rPr>
          <w:rFonts w:asciiTheme="minorHAnsi" w:hAnsiTheme="minorHAnsi" w:cstheme="minorHAnsi"/>
          <w:sz w:val="24"/>
          <w:szCs w:val="24"/>
          <w:lang w:val="en-GB"/>
        </w:rPr>
        <w:t>amples</w:t>
      </w:r>
      <w:r w:rsidR="00264882" w:rsidRPr="00947896">
        <w:rPr>
          <w:rFonts w:asciiTheme="minorHAnsi" w:hAnsiTheme="minorHAnsi" w:cstheme="minorHAnsi"/>
          <w:sz w:val="24"/>
          <w:szCs w:val="24"/>
          <w:lang w:val="en-GB"/>
        </w:rPr>
        <w:t xml:space="preserve"> (</w:t>
      </w:r>
      <w:r w:rsidR="009110F9" w:rsidRPr="00947896">
        <w:rPr>
          <w:rFonts w:asciiTheme="minorHAnsi" w:hAnsiTheme="minorHAnsi" w:cstheme="minorHAnsi"/>
          <w:sz w:val="24"/>
          <w:szCs w:val="24"/>
          <w:lang w:val="en-GB"/>
        </w:rPr>
        <w:t xml:space="preserve">D </w:t>
      </w:r>
      <w:r w:rsidR="00264882" w:rsidRPr="00947896">
        <w:rPr>
          <w:rFonts w:asciiTheme="minorHAnsi" w:hAnsiTheme="minorHAnsi" w:cstheme="minorHAnsi"/>
          <w:sz w:val="24"/>
          <w:szCs w:val="24"/>
          <w:lang w:val="en-GB"/>
        </w:rPr>
        <w:t xml:space="preserve">vs. </w:t>
      </w:r>
      <w:r w:rsidR="009110F9" w:rsidRPr="00947896">
        <w:rPr>
          <w:rFonts w:asciiTheme="minorHAnsi" w:hAnsiTheme="minorHAnsi" w:cstheme="minorHAnsi"/>
          <w:sz w:val="24"/>
          <w:szCs w:val="24"/>
          <w:lang w:val="en-GB"/>
        </w:rPr>
        <w:t>H</w:t>
      </w:r>
      <w:r w:rsidR="005F5EF1" w:rsidRPr="00947896">
        <w:rPr>
          <w:rFonts w:asciiTheme="minorHAnsi" w:hAnsiTheme="minorHAnsi" w:cstheme="minorHAnsi"/>
          <w:sz w:val="24"/>
          <w:szCs w:val="24"/>
          <w:lang w:val="en-GB"/>
        </w:rPr>
        <w:t xml:space="preserve">; </w:t>
      </w:r>
      <w:r w:rsidR="00264882" w:rsidRPr="00947896">
        <w:rPr>
          <w:rFonts w:asciiTheme="minorHAnsi" w:hAnsiTheme="minorHAnsi" w:cstheme="minorHAnsi"/>
          <w:sz w:val="24"/>
          <w:szCs w:val="24"/>
          <w:lang w:val="en-GB"/>
        </w:rPr>
        <w:t xml:space="preserve">*, ** and *** represent significances at </w:t>
      </w:r>
      <w:r w:rsidR="009A32DC" w:rsidRPr="00947896">
        <w:rPr>
          <w:rFonts w:asciiTheme="minorHAnsi" w:hAnsiTheme="minorHAnsi" w:cstheme="minorHAnsi"/>
          <w:i/>
          <w:sz w:val="24"/>
          <w:szCs w:val="24"/>
          <w:lang w:val="en-GB"/>
        </w:rPr>
        <w:t>P</w:t>
      </w:r>
      <w:r w:rsidR="009A32DC" w:rsidRPr="00947896">
        <w:rPr>
          <w:rFonts w:asciiTheme="minorHAnsi" w:hAnsiTheme="minorHAnsi" w:cstheme="minorHAnsi"/>
          <w:sz w:val="24"/>
          <w:szCs w:val="24"/>
          <w:lang w:val="en-GB"/>
        </w:rPr>
        <w:t xml:space="preserve"> &lt; </w:t>
      </w:r>
      <w:r w:rsidR="00264882" w:rsidRPr="00947896">
        <w:rPr>
          <w:rFonts w:asciiTheme="minorHAnsi" w:hAnsiTheme="minorHAnsi" w:cstheme="minorHAnsi"/>
          <w:sz w:val="24"/>
          <w:szCs w:val="24"/>
          <w:lang w:val="en-GB"/>
        </w:rPr>
        <w:t>0.05,</w:t>
      </w:r>
      <w:r w:rsidR="009A32DC" w:rsidRPr="009A32DC">
        <w:rPr>
          <w:rFonts w:asciiTheme="minorHAnsi" w:hAnsiTheme="minorHAnsi" w:cstheme="minorHAnsi"/>
          <w:i/>
          <w:sz w:val="24"/>
          <w:szCs w:val="24"/>
          <w:lang w:val="en-GB"/>
        </w:rPr>
        <w:t xml:space="preserve"> </w:t>
      </w:r>
      <w:r w:rsidR="009A32DC" w:rsidRPr="00947896">
        <w:rPr>
          <w:rFonts w:asciiTheme="minorHAnsi" w:hAnsiTheme="minorHAnsi" w:cstheme="minorHAnsi"/>
          <w:i/>
          <w:sz w:val="24"/>
          <w:szCs w:val="24"/>
          <w:lang w:val="en-GB"/>
        </w:rPr>
        <w:t>P</w:t>
      </w:r>
      <w:r w:rsidR="009A32DC" w:rsidRPr="00947896">
        <w:rPr>
          <w:rFonts w:asciiTheme="minorHAnsi" w:hAnsiTheme="minorHAnsi" w:cstheme="minorHAnsi"/>
          <w:sz w:val="24"/>
          <w:szCs w:val="24"/>
          <w:lang w:val="en-GB"/>
        </w:rPr>
        <w:t xml:space="preserve"> &lt;</w:t>
      </w:r>
      <w:r w:rsidR="00264882" w:rsidRPr="00947896">
        <w:rPr>
          <w:rFonts w:asciiTheme="minorHAnsi" w:hAnsiTheme="minorHAnsi" w:cstheme="minorHAnsi"/>
          <w:sz w:val="24"/>
          <w:szCs w:val="24"/>
          <w:lang w:val="en-GB"/>
        </w:rPr>
        <w:t xml:space="preserve"> 0.01 and </w:t>
      </w:r>
      <w:r w:rsidR="009A32DC" w:rsidRPr="00947896">
        <w:rPr>
          <w:rFonts w:asciiTheme="minorHAnsi" w:hAnsiTheme="minorHAnsi" w:cstheme="minorHAnsi"/>
          <w:i/>
          <w:sz w:val="24"/>
          <w:szCs w:val="24"/>
          <w:lang w:val="en-GB"/>
        </w:rPr>
        <w:t>P</w:t>
      </w:r>
      <w:r w:rsidR="009A32DC" w:rsidRPr="00947896">
        <w:rPr>
          <w:rFonts w:asciiTheme="minorHAnsi" w:hAnsiTheme="minorHAnsi" w:cstheme="minorHAnsi"/>
          <w:sz w:val="24"/>
          <w:szCs w:val="24"/>
          <w:lang w:val="en-GB"/>
        </w:rPr>
        <w:t xml:space="preserve"> &lt; </w:t>
      </w:r>
      <w:r w:rsidR="00264882" w:rsidRPr="00947896">
        <w:rPr>
          <w:rFonts w:asciiTheme="minorHAnsi" w:hAnsiTheme="minorHAnsi" w:cstheme="minorHAnsi"/>
          <w:sz w:val="24"/>
          <w:szCs w:val="24"/>
          <w:lang w:val="en-GB"/>
        </w:rPr>
        <w:t>0.001 levels, respectively; downward and upward arrows denote</w:t>
      </w:r>
      <w:r w:rsidR="00A627AC" w:rsidRPr="00947896">
        <w:rPr>
          <w:rFonts w:asciiTheme="minorHAnsi" w:hAnsiTheme="minorHAnsi" w:cstheme="minorHAnsi"/>
          <w:sz w:val="24"/>
          <w:szCs w:val="24"/>
          <w:lang w:val="en-GB"/>
        </w:rPr>
        <w:t xml:space="preserve"> </w:t>
      </w:r>
      <w:r w:rsidR="005F5EF1" w:rsidRPr="00947896">
        <w:rPr>
          <w:rFonts w:asciiTheme="minorHAnsi" w:hAnsiTheme="minorHAnsi" w:cstheme="minorHAnsi"/>
          <w:sz w:val="24"/>
          <w:szCs w:val="24"/>
          <w:lang w:val="en-GB"/>
        </w:rPr>
        <w:t>for</w:t>
      </w:r>
      <w:r w:rsidR="00264882" w:rsidRPr="00947896">
        <w:rPr>
          <w:rFonts w:asciiTheme="minorHAnsi" w:hAnsiTheme="minorHAnsi" w:cstheme="minorHAnsi"/>
          <w:sz w:val="24"/>
          <w:szCs w:val="24"/>
          <w:lang w:val="en-GB"/>
        </w:rPr>
        <w:t xml:space="preserve"> decrease and </w:t>
      </w:r>
      <w:r w:rsidR="00A627AC" w:rsidRPr="00947896">
        <w:rPr>
          <w:rFonts w:asciiTheme="minorHAnsi" w:hAnsiTheme="minorHAnsi" w:cstheme="minorHAnsi"/>
          <w:sz w:val="24"/>
          <w:szCs w:val="24"/>
          <w:lang w:val="en-GB"/>
        </w:rPr>
        <w:t xml:space="preserve">an </w:t>
      </w:r>
      <w:r w:rsidR="00264882" w:rsidRPr="00947896">
        <w:rPr>
          <w:rFonts w:asciiTheme="minorHAnsi" w:hAnsiTheme="minorHAnsi" w:cstheme="minorHAnsi"/>
          <w:sz w:val="24"/>
          <w:szCs w:val="24"/>
          <w:lang w:val="en-GB"/>
        </w:rPr>
        <w:t xml:space="preserve">increase in </w:t>
      </w:r>
      <w:r w:rsidR="00A627AC" w:rsidRPr="00947896">
        <w:rPr>
          <w:rFonts w:asciiTheme="minorHAnsi" w:hAnsiTheme="minorHAnsi" w:cstheme="minorHAnsi"/>
          <w:sz w:val="24"/>
          <w:szCs w:val="24"/>
          <w:lang w:val="en-GB"/>
        </w:rPr>
        <w:t xml:space="preserve">the </w:t>
      </w:r>
      <w:r w:rsidR="00264882" w:rsidRPr="00947896">
        <w:rPr>
          <w:rFonts w:asciiTheme="minorHAnsi" w:hAnsiTheme="minorHAnsi" w:cstheme="minorHAnsi"/>
          <w:sz w:val="24"/>
          <w:szCs w:val="24"/>
          <w:lang w:val="en-GB"/>
        </w:rPr>
        <w:t xml:space="preserve">bacterial abundances of the first group relative to the second group, respectively). </w:t>
      </w:r>
    </w:p>
    <w:p w14:paraId="718FE73F" w14:textId="77777777" w:rsidR="005F5EF1" w:rsidRPr="00947896" w:rsidRDefault="005F5EF1" w:rsidP="00450B46">
      <w:pPr>
        <w:adjustRightInd w:val="0"/>
        <w:spacing w:line="480" w:lineRule="auto"/>
        <w:rPr>
          <w:rFonts w:asciiTheme="minorHAnsi" w:hAnsiTheme="minorHAnsi" w:cstheme="minorHAnsi"/>
          <w:sz w:val="24"/>
          <w:szCs w:val="24"/>
          <w:lang w:val="en-GB"/>
        </w:rPr>
      </w:pPr>
    </w:p>
    <w:p w14:paraId="39F7D326" w14:textId="3DB58BC6" w:rsidR="00D45719" w:rsidRPr="00947896" w:rsidRDefault="000A3058"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b/>
          <w:sz w:val="24"/>
          <w:szCs w:val="24"/>
          <w:lang w:val="en-GB"/>
        </w:rPr>
        <w:t>Fig</w:t>
      </w:r>
      <w:r w:rsidR="00F943A3" w:rsidRPr="00947896">
        <w:rPr>
          <w:rFonts w:asciiTheme="minorHAnsi" w:hAnsiTheme="minorHAnsi" w:cstheme="minorHAnsi"/>
          <w:b/>
          <w:sz w:val="24"/>
          <w:szCs w:val="24"/>
          <w:lang w:val="en-GB"/>
        </w:rPr>
        <w:t>ure</w:t>
      </w:r>
      <w:r w:rsidR="00EB47E1" w:rsidRPr="00947896">
        <w:rPr>
          <w:rFonts w:asciiTheme="minorHAnsi" w:hAnsiTheme="minorHAnsi" w:cstheme="minorHAnsi"/>
          <w:b/>
          <w:sz w:val="24"/>
          <w:szCs w:val="24"/>
          <w:lang w:val="en-GB"/>
        </w:rPr>
        <w:t xml:space="preserve"> 4. </w:t>
      </w:r>
      <w:r w:rsidR="00D22954" w:rsidRPr="00947896">
        <w:rPr>
          <w:rFonts w:asciiTheme="minorHAnsi" w:hAnsiTheme="minorHAnsi" w:cstheme="minorHAnsi"/>
          <w:sz w:val="24"/>
          <w:szCs w:val="24"/>
          <w:lang w:val="en-GB"/>
        </w:rPr>
        <w:t>Partition of variance analysis explaining the correlation between the total pathogen density changes with changes in the soil physiochemical properties</w:t>
      </w:r>
      <w:r w:rsidRPr="00947896">
        <w:rPr>
          <w:rFonts w:asciiTheme="minorHAnsi" w:hAnsiTheme="minorHAnsi" w:cstheme="minorHAnsi"/>
          <w:sz w:val="24"/>
          <w:szCs w:val="24"/>
          <w:lang w:val="en-GB"/>
        </w:rPr>
        <w:t xml:space="preserve">, </w:t>
      </w:r>
      <w:r w:rsidR="00CB3693">
        <w:rPr>
          <w:rFonts w:asciiTheme="minorHAnsi" w:hAnsiTheme="minorHAnsi" w:cstheme="minorHAnsi"/>
          <w:sz w:val="24"/>
          <w:szCs w:val="24"/>
          <w:lang w:val="en-GB"/>
        </w:rPr>
        <w:t>time (</w:t>
      </w:r>
      <w:r w:rsidR="00523975" w:rsidRPr="00947896">
        <w:rPr>
          <w:rFonts w:asciiTheme="minorHAnsi" w:hAnsiTheme="minorHAnsi" w:cstheme="minorHAnsi"/>
          <w:sz w:val="24"/>
          <w:szCs w:val="24"/>
          <w:lang w:val="en-GB"/>
        </w:rPr>
        <w:t>plant development</w:t>
      </w:r>
      <w:r w:rsidR="00CB3693">
        <w:rPr>
          <w:rFonts w:asciiTheme="minorHAnsi" w:hAnsiTheme="minorHAnsi" w:cstheme="minorHAnsi"/>
          <w:sz w:val="24"/>
          <w:szCs w:val="24"/>
          <w:lang w:val="en-GB"/>
        </w:rPr>
        <w:t>)</w:t>
      </w:r>
      <w:r w:rsidR="0024012F" w:rsidRPr="00947896">
        <w:rPr>
          <w:rFonts w:asciiTheme="minorHAnsi" w:hAnsiTheme="minorHAnsi" w:cstheme="minorHAnsi"/>
          <w:sz w:val="24"/>
          <w:szCs w:val="24"/>
          <w:lang w:val="en-GB"/>
        </w:rPr>
        <w:t>,</w:t>
      </w:r>
      <w:r w:rsidRPr="00947896">
        <w:rPr>
          <w:rFonts w:asciiTheme="minorHAnsi" w:hAnsiTheme="minorHAnsi" w:cstheme="minorHAnsi"/>
          <w:sz w:val="24"/>
          <w:szCs w:val="24"/>
          <w:lang w:val="en-GB"/>
        </w:rPr>
        <w:t xml:space="preserve"> rhizosphere bacterial community composition (at family level) and diversity (Shannon diversity index at OTU level).</w:t>
      </w:r>
    </w:p>
    <w:p w14:paraId="21E3E37C" w14:textId="736C344A" w:rsidR="000A3058" w:rsidRPr="00947896" w:rsidRDefault="000A3058"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sz w:val="24"/>
          <w:szCs w:val="24"/>
          <w:lang w:val="en-GB"/>
        </w:rPr>
        <w:t xml:space="preserve"> </w:t>
      </w:r>
    </w:p>
    <w:p w14:paraId="16DBDD61" w14:textId="2517C124" w:rsidR="00552BC1" w:rsidRPr="00947896" w:rsidRDefault="000A3058" w:rsidP="00450B46">
      <w:pPr>
        <w:adjustRightInd w:val="0"/>
        <w:spacing w:line="480" w:lineRule="auto"/>
        <w:rPr>
          <w:rFonts w:asciiTheme="minorHAnsi" w:hAnsiTheme="minorHAnsi" w:cstheme="minorHAnsi"/>
          <w:sz w:val="24"/>
          <w:szCs w:val="24"/>
          <w:lang w:val="en-GB"/>
        </w:rPr>
      </w:pPr>
      <w:bookmarkStart w:id="26" w:name="OLE_LINK1"/>
      <w:bookmarkStart w:id="27" w:name="OLE_LINK4"/>
      <w:bookmarkStart w:id="28" w:name="_Hlk496958026"/>
      <w:r w:rsidRPr="00947896">
        <w:rPr>
          <w:rFonts w:asciiTheme="minorHAnsi" w:hAnsiTheme="minorHAnsi" w:cstheme="minorHAnsi"/>
          <w:b/>
          <w:sz w:val="24"/>
          <w:szCs w:val="24"/>
          <w:lang w:val="en-GB"/>
        </w:rPr>
        <w:t>Fig</w:t>
      </w:r>
      <w:r w:rsidR="00F943A3" w:rsidRPr="00947896">
        <w:rPr>
          <w:rFonts w:asciiTheme="minorHAnsi" w:hAnsiTheme="minorHAnsi" w:cstheme="minorHAnsi"/>
          <w:b/>
          <w:sz w:val="24"/>
          <w:szCs w:val="24"/>
          <w:lang w:val="en-GB"/>
        </w:rPr>
        <w:t>ure</w:t>
      </w:r>
      <w:r w:rsidRPr="00947896">
        <w:rPr>
          <w:rFonts w:asciiTheme="minorHAnsi" w:hAnsiTheme="minorHAnsi" w:cstheme="minorHAnsi"/>
          <w:b/>
          <w:sz w:val="24"/>
          <w:szCs w:val="24"/>
          <w:lang w:val="en-GB"/>
        </w:rPr>
        <w:t xml:space="preserve"> 5. The comparison of </w:t>
      </w:r>
      <w:r w:rsidR="00203500" w:rsidRPr="00947896">
        <w:rPr>
          <w:rFonts w:asciiTheme="minorHAnsi" w:hAnsiTheme="minorHAnsi" w:cstheme="minorHAnsi"/>
          <w:b/>
          <w:sz w:val="24"/>
          <w:szCs w:val="24"/>
          <w:lang w:val="en-GB"/>
        </w:rPr>
        <w:t xml:space="preserve">bacterial </w:t>
      </w:r>
      <w:r w:rsidRPr="00947896">
        <w:rPr>
          <w:rFonts w:asciiTheme="minorHAnsi" w:hAnsiTheme="minorHAnsi" w:cstheme="minorHAnsi"/>
          <w:b/>
          <w:sz w:val="24"/>
          <w:szCs w:val="24"/>
          <w:lang w:val="en-GB"/>
        </w:rPr>
        <w:t xml:space="preserve">co-occurrence network properties between initial, </w:t>
      </w:r>
      <w:r w:rsidR="00F5598A" w:rsidRPr="00947896">
        <w:rPr>
          <w:rFonts w:asciiTheme="minorHAnsi" w:hAnsiTheme="minorHAnsi" w:cstheme="minorHAnsi"/>
          <w:b/>
          <w:sz w:val="24"/>
          <w:szCs w:val="24"/>
          <w:lang w:val="en-GB"/>
        </w:rPr>
        <w:t xml:space="preserve">healthy and diseased </w:t>
      </w:r>
      <w:r w:rsidRPr="00947896">
        <w:rPr>
          <w:rFonts w:asciiTheme="minorHAnsi" w:hAnsiTheme="minorHAnsi" w:cstheme="minorHAnsi"/>
          <w:b/>
          <w:sz w:val="24"/>
          <w:szCs w:val="24"/>
          <w:lang w:val="en-GB"/>
        </w:rPr>
        <w:t>plant rhizosphere samples.</w:t>
      </w:r>
      <w:bookmarkEnd w:id="26"/>
      <w:bookmarkEnd w:id="27"/>
      <w:r w:rsidRPr="00947896">
        <w:rPr>
          <w:rFonts w:asciiTheme="minorHAnsi" w:hAnsiTheme="minorHAnsi" w:cstheme="minorHAnsi"/>
          <w:sz w:val="24"/>
          <w:szCs w:val="24"/>
          <w:lang w:val="en-GB"/>
        </w:rPr>
        <w:t xml:space="preserve"> </w:t>
      </w:r>
      <w:r w:rsidR="00203500" w:rsidRPr="00947896">
        <w:rPr>
          <w:rFonts w:asciiTheme="minorHAnsi" w:hAnsiTheme="minorHAnsi" w:cstheme="minorHAnsi"/>
          <w:sz w:val="24"/>
          <w:szCs w:val="24"/>
          <w:lang w:val="en-GB"/>
        </w:rPr>
        <w:t>Difference in network properties of the initial</w:t>
      </w:r>
      <w:r w:rsidR="008D1A09" w:rsidRPr="00947896">
        <w:rPr>
          <w:rFonts w:asciiTheme="minorHAnsi" w:hAnsiTheme="minorHAnsi" w:cstheme="minorHAnsi"/>
          <w:sz w:val="24"/>
          <w:szCs w:val="24"/>
          <w:lang w:val="en-GB"/>
        </w:rPr>
        <w:t>,</w:t>
      </w:r>
      <w:r w:rsidR="00203500" w:rsidRPr="00947896">
        <w:rPr>
          <w:rFonts w:asciiTheme="minorHAnsi" w:hAnsiTheme="minorHAnsi" w:cstheme="minorHAnsi"/>
          <w:sz w:val="24"/>
          <w:szCs w:val="24"/>
          <w:lang w:val="en-GB"/>
        </w:rPr>
        <w:t xml:space="preserve"> </w:t>
      </w:r>
      <w:r w:rsidR="0095281B" w:rsidRPr="00947896">
        <w:rPr>
          <w:rFonts w:asciiTheme="minorHAnsi" w:hAnsiTheme="minorHAnsi" w:cstheme="minorHAnsi"/>
          <w:sz w:val="24"/>
          <w:szCs w:val="24"/>
          <w:lang w:val="en-GB"/>
        </w:rPr>
        <w:t xml:space="preserve">healthy </w:t>
      </w:r>
      <w:r w:rsidR="00203500" w:rsidRPr="00947896">
        <w:rPr>
          <w:rFonts w:asciiTheme="minorHAnsi" w:hAnsiTheme="minorHAnsi" w:cstheme="minorHAnsi"/>
          <w:sz w:val="24"/>
          <w:szCs w:val="24"/>
          <w:lang w:val="en-GB"/>
        </w:rPr>
        <w:t xml:space="preserve">and </w:t>
      </w:r>
      <w:r w:rsidR="0095281B" w:rsidRPr="00947896">
        <w:rPr>
          <w:rFonts w:asciiTheme="minorHAnsi" w:hAnsiTheme="minorHAnsi" w:cstheme="minorHAnsi"/>
          <w:sz w:val="24"/>
          <w:szCs w:val="24"/>
          <w:lang w:val="en-GB"/>
        </w:rPr>
        <w:t>diseased</w:t>
      </w:r>
      <w:r w:rsidR="00203500" w:rsidRPr="00947896">
        <w:rPr>
          <w:rFonts w:asciiTheme="minorHAnsi" w:hAnsiTheme="minorHAnsi" w:cstheme="minorHAnsi"/>
          <w:sz w:val="24"/>
          <w:szCs w:val="24"/>
          <w:lang w:val="en-GB"/>
        </w:rPr>
        <w:t xml:space="preserve"> plant rhizosphere samples.</w:t>
      </w:r>
      <w:r w:rsidRPr="00947896">
        <w:rPr>
          <w:rFonts w:asciiTheme="minorHAnsi" w:hAnsiTheme="minorHAnsi" w:cstheme="minorHAnsi"/>
          <w:sz w:val="24"/>
          <w:szCs w:val="24"/>
          <w:lang w:val="en-GB"/>
        </w:rPr>
        <w:t xml:space="preserve"> </w:t>
      </w:r>
    </w:p>
    <w:bookmarkEnd w:id="28"/>
    <w:p w14:paraId="4432B1BB" w14:textId="77777777" w:rsidR="008D1A09" w:rsidRPr="00947896" w:rsidRDefault="008D1A09" w:rsidP="00450B46">
      <w:pPr>
        <w:adjustRightInd w:val="0"/>
        <w:spacing w:line="480" w:lineRule="auto"/>
        <w:rPr>
          <w:rFonts w:asciiTheme="minorHAnsi" w:hAnsiTheme="minorHAnsi" w:cstheme="minorHAnsi"/>
          <w:sz w:val="24"/>
          <w:szCs w:val="24"/>
          <w:lang w:val="en-GB"/>
        </w:rPr>
      </w:pPr>
    </w:p>
    <w:p w14:paraId="5ECAA8DF" w14:textId="7C33FD6A" w:rsidR="00FC1244" w:rsidRPr="00947896" w:rsidRDefault="00552BC1"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b/>
          <w:sz w:val="24"/>
          <w:szCs w:val="24"/>
        </w:rPr>
        <w:t xml:space="preserve">Figure 6. </w:t>
      </w:r>
      <w:r w:rsidR="004C7D5A" w:rsidRPr="00947896">
        <w:rPr>
          <w:rFonts w:asciiTheme="minorHAnsi" w:hAnsiTheme="minorHAnsi" w:cstheme="minorHAnsi"/>
          <w:b/>
          <w:sz w:val="24"/>
          <w:szCs w:val="24"/>
        </w:rPr>
        <w:t>The e</w:t>
      </w:r>
      <w:r w:rsidRPr="00947896">
        <w:rPr>
          <w:rFonts w:asciiTheme="minorHAnsi" w:hAnsiTheme="minorHAnsi" w:cstheme="minorHAnsi"/>
          <w:b/>
          <w:sz w:val="24"/>
          <w:szCs w:val="24"/>
        </w:rPr>
        <w:t xml:space="preserve">ffect of pathogen </w:t>
      </w:r>
      <w:r w:rsidR="004C7D5A" w:rsidRPr="00947896">
        <w:rPr>
          <w:rFonts w:asciiTheme="minorHAnsi" w:hAnsiTheme="minorHAnsi" w:cstheme="minorHAnsi"/>
          <w:b/>
          <w:sz w:val="24"/>
          <w:szCs w:val="24"/>
        </w:rPr>
        <w:t xml:space="preserve">presence </w:t>
      </w:r>
      <w:r w:rsidR="008D1A09" w:rsidRPr="00947896">
        <w:rPr>
          <w:rFonts w:asciiTheme="minorHAnsi" w:hAnsiTheme="minorHAnsi" w:cstheme="minorHAnsi"/>
          <w:b/>
          <w:sz w:val="24"/>
          <w:szCs w:val="24"/>
        </w:rPr>
        <w:t xml:space="preserve">and </w:t>
      </w:r>
      <w:r w:rsidR="002D57DC">
        <w:rPr>
          <w:rFonts w:asciiTheme="minorHAnsi" w:hAnsiTheme="minorHAnsi" w:cstheme="minorHAnsi"/>
          <w:b/>
          <w:sz w:val="24"/>
          <w:szCs w:val="24"/>
        </w:rPr>
        <w:t>time (</w:t>
      </w:r>
      <w:r w:rsidR="008D1A09" w:rsidRPr="00947896">
        <w:rPr>
          <w:rFonts w:asciiTheme="minorHAnsi" w:hAnsiTheme="minorHAnsi" w:cstheme="minorHAnsi"/>
          <w:b/>
          <w:sz w:val="24"/>
          <w:szCs w:val="24"/>
        </w:rPr>
        <w:t>plant development</w:t>
      </w:r>
      <w:r w:rsidR="002D57DC">
        <w:rPr>
          <w:rFonts w:asciiTheme="minorHAnsi" w:hAnsiTheme="minorHAnsi" w:cstheme="minorHAnsi"/>
          <w:b/>
          <w:sz w:val="24"/>
          <w:szCs w:val="24"/>
        </w:rPr>
        <w:t>)</w:t>
      </w:r>
      <w:r w:rsidR="008D1A09" w:rsidRPr="00947896">
        <w:rPr>
          <w:rFonts w:asciiTheme="minorHAnsi" w:hAnsiTheme="minorHAnsi" w:cstheme="minorHAnsi"/>
          <w:b/>
          <w:sz w:val="24"/>
          <w:szCs w:val="24"/>
        </w:rPr>
        <w:t xml:space="preserve"> </w:t>
      </w:r>
      <w:r w:rsidRPr="00947896">
        <w:rPr>
          <w:rFonts w:asciiTheme="minorHAnsi" w:hAnsiTheme="minorHAnsi" w:cstheme="minorHAnsi"/>
          <w:b/>
          <w:sz w:val="24"/>
          <w:szCs w:val="24"/>
        </w:rPr>
        <w:t>on rhizosphere microbiome composition and diversity</w:t>
      </w:r>
      <w:r w:rsidR="004C7D5A" w:rsidRPr="00947896">
        <w:rPr>
          <w:rFonts w:asciiTheme="minorHAnsi" w:hAnsiTheme="minorHAnsi" w:cstheme="minorHAnsi"/>
          <w:b/>
          <w:sz w:val="24"/>
          <w:szCs w:val="24"/>
        </w:rPr>
        <w:t xml:space="preserve"> during </w:t>
      </w:r>
      <w:r w:rsidR="002D57DC">
        <w:rPr>
          <w:rFonts w:asciiTheme="minorHAnsi" w:hAnsiTheme="minorHAnsi" w:cstheme="minorHAnsi"/>
          <w:b/>
          <w:sz w:val="24"/>
          <w:szCs w:val="24"/>
        </w:rPr>
        <w:t xml:space="preserve">separate </w:t>
      </w:r>
      <w:r w:rsidR="004C7D5A" w:rsidRPr="00947896">
        <w:rPr>
          <w:rFonts w:asciiTheme="minorHAnsi" w:hAnsiTheme="minorHAnsi" w:cstheme="minorHAnsi"/>
          <w:b/>
          <w:sz w:val="24"/>
          <w:szCs w:val="24"/>
        </w:rPr>
        <w:t>greenhouse experiment</w:t>
      </w:r>
      <w:r w:rsidRPr="00947896">
        <w:rPr>
          <w:rFonts w:asciiTheme="minorHAnsi" w:hAnsiTheme="minorHAnsi" w:cstheme="minorHAnsi"/>
          <w:b/>
          <w:sz w:val="24"/>
          <w:szCs w:val="24"/>
        </w:rPr>
        <w:t xml:space="preserve">. </w:t>
      </w:r>
      <w:r w:rsidR="00A05E53" w:rsidRPr="00947896">
        <w:rPr>
          <w:rFonts w:asciiTheme="minorHAnsi" w:hAnsiTheme="minorHAnsi" w:cstheme="minorHAnsi"/>
          <w:sz w:val="24"/>
          <w:szCs w:val="24"/>
        </w:rPr>
        <w:t xml:space="preserve">Panel </w:t>
      </w:r>
      <w:r w:rsidR="00A05E53" w:rsidRPr="00947896">
        <w:rPr>
          <w:rFonts w:asciiTheme="minorHAnsi" w:hAnsiTheme="minorHAnsi" w:cstheme="minorHAnsi"/>
          <w:b/>
          <w:sz w:val="24"/>
          <w:szCs w:val="24"/>
        </w:rPr>
        <w:t>a</w:t>
      </w:r>
      <w:r w:rsidR="00A05E53" w:rsidRPr="00947896">
        <w:rPr>
          <w:rFonts w:asciiTheme="minorHAnsi" w:hAnsiTheme="minorHAnsi" w:cstheme="minorHAnsi"/>
          <w:sz w:val="24"/>
          <w:szCs w:val="24"/>
        </w:rPr>
        <w:t xml:space="preserve">: Relative pathogen abundance in </w:t>
      </w:r>
      <w:r w:rsidR="006B7D57">
        <w:rPr>
          <w:rFonts w:asciiTheme="minorHAnsi" w:hAnsiTheme="minorHAnsi" w:cstheme="minorHAnsi"/>
          <w:sz w:val="24"/>
          <w:szCs w:val="24"/>
        </w:rPr>
        <w:t xml:space="preserve">the </w:t>
      </w:r>
      <w:r w:rsidR="00A05E53" w:rsidRPr="00947896">
        <w:rPr>
          <w:rFonts w:asciiTheme="minorHAnsi" w:hAnsiTheme="minorHAnsi" w:cstheme="minorHAnsi"/>
          <w:sz w:val="24"/>
          <w:szCs w:val="24"/>
        </w:rPr>
        <w:t xml:space="preserve">tomato rhizosphere. </w:t>
      </w:r>
      <w:r w:rsidRPr="00947896">
        <w:rPr>
          <w:rFonts w:asciiTheme="minorHAnsi" w:hAnsiTheme="minorHAnsi" w:cstheme="minorHAnsi"/>
          <w:sz w:val="24"/>
          <w:szCs w:val="24"/>
        </w:rPr>
        <w:t xml:space="preserve">Panel </w:t>
      </w:r>
      <w:r w:rsidR="009064CB" w:rsidRPr="00947896">
        <w:rPr>
          <w:rFonts w:asciiTheme="minorHAnsi" w:hAnsiTheme="minorHAnsi" w:cstheme="minorHAnsi"/>
          <w:b/>
          <w:sz w:val="24"/>
          <w:szCs w:val="24"/>
        </w:rPr>
        <w:t>b</w:t>
      </w:r>
      <w:r w:rsidRPr="00947896">
        <w:rPr>
          <w:rFonts w:asciiTheme="minorHAnsi" w:hAnsiTheme="minorHAnsi" w:cstheme="minorHAnsi"/>
          <w:sz w:val="24"/>
          <w:szCs w:val="24"/>
        </w:rPr>
        <w:t xml:space="preserve">: </w:t>
      </w:r>
      <w:r w:rsidR="006B7D57">
        <w:rPr>
          <w:rFonts w:asciiTheme="minorHAnsi" w:hAnsiTheme="minorHAnsi" w:cstheme="minorHAnsi"/>
          <w:sz w:val="24"/>
          <w:szCs w:val="24"/>
        </w:rPr>
        <w:t>Time (p</w:t>
      </w:r>
      <w:r w:rsidRPr="00947896">
        <w:rPr>
          <w:rFonts w:asciiTheme="minorHAnsi" w:hAnsiTheme="minorHAnsi" w:cstheme="minorHAnsi"/>
          <w:sz w:val="24"/>
          <w:szCs w:val="24"/>
        </w:rPr>
        <w:t>lant development</w:t>
      </w:r>
      <w:r w:rsidR="006B7D57">
        <w:rPr>
          <w:rFonts w:asciiTheme="minorHAnsi" w:hAnsiTheme="minorHAnsi" w:cstheme="minorHAnsi"/>
          <w:sz w:val="24"/>
          <w:szCs w:val="24"/>
        </w:rPr>
        <w:t>)</w:t>
      </w:r>
      <w:r w:rsidRPr="00947896">
        <w:rPr>
          <w:rFonts w:asciiTheme="minorHAnsi" w:hAnsiTheme="minorHAnsi" w:cstheme="minorHAnsi"/>
          <w:sz w:val="24"/>
          <w:szCs w:val="24"/>
        </w:rPr>
        <w:t xml:space="preserve"> and pathogen </w:t>
      </w:r>
      <w:r w:rsidR="0034560F" w:rsidRPr="00947896">
        <w:rPr>
          <w:rFonts w:asciiTheme="minorHAnsi" w:hAnsiTheme="minorHAnsi" w:cstheme="minorHAnsi"/>
          <w:sz w:val="24"/>
          <w:szCs w:val="24"/>
        </w:rPr>
        <w:t xml:space="preserve">presence </w:t>
      </w:r>
      <w:r w:rsidRPr="00947896">
        <w:rPr>
          <w:rFonts w:asciiTheme="minorHAnsi" w:hAnsiTheme="minorHAnsi" w:cstheme="minorHAnsi"/>
          <w:sz w:val="24"/>
          <w:szCs w:val="24"/>
        </w:rPr>
        <w:t xml:space="preserve">had strong effects on the bacterial community composition. Panel </w:t>
      </w:r>
      <w:r w:rsidR="009064CB" w:rsidRPr="00947896">
        <w:rPr>
          <w:rFonts w:asciiTheme="minorHAnsi" w:hAnsiTheme="minorHAnsi" w:cstheme="minorHAnsi"/>
          <w:b/>
          <w:sz w:val="24"/>
          <w:szCs w:val="24"/>
        </w:rPr>
        <w:t>c</w:t>
      </w:r>
      <w:r w:rsidRPr="00947896">
        <w:rPr>
          <w:rFonts w:asciiTheme="minorHAnsi" w:hAnsiTheme="minorHAnsi" w:cstheme="minorHAnsi"/>
          <w:sz w:val="24"/>
          <w:szCs w:val="24"/>
        </w:rPr>
        <w:t xml:space="preserve">: The effect of pathogen </w:t>
      </w:r>
      <w:r w:rsidR="00092BAB" w:rsidRPr="00947896">
        <w:rPr>
          <w:rFonts w:asciiTheme="minorHAnsi" w:hAnsiTheme="minorHAnsi" w:cstheme="minorHAnsi"/>
          <w:sz w:val="24"/>
          <w:szCs w:val="24"/>
        </w:rPr>
        <w:t>presence</w:t>
      </w:r>
      <w:r w:rsidR="008D1A09" w:rsidRPr="00947896">
        <w:rPr>
          <w:rFonts w:asciiTheme="minorHAnsi" w:hAnsiTheme="minorHAnsi" w:cstheme="minorHAnsi"/>
          <w:sz w:val="24"/>
          <w:szCs w:val="24"/>
        </w:rPr>
        <w:t xml:space="preserve"> and </w:t>
      </w:r>
      <w:r w:rsidR="006B7D57">
        <w:rPr>
          <w:rFonts w:asciiTheme="minorHAnsi" w:hAnsiTheme="minorHAnsi" w:cstheme="minorHAnsi"/>
          <w:sz w:val="24"/>
          <w:szCs w:val="24"/>
        </w:rPr>
        <w:t>time (</w:t>
      </w:r>
      <w:r w:rsidR="008D1A09" w:rsidRPr="00947896">
        <w:rPr>
          <w:rFonts w:asciiTheme="minorHAnsi" w:hAnsiTheme="minorHAnsi" w:cstheme="minorHAnsi"/>
          <w:sz w:val="24"/>
          <w:szCs w:val="24"/>
        </w:rPr>
        <w:t>plant development</w:t>
      </w:r>
      <w:r w:rsidR="006B7D57">
        <w:rPr>
          <w:rFonts w:asciiTheme="minorHAnsi" w:hAnsiTheme="minorHAnsi" w:cstheme="minorHAnsi"/>
          <w:sz w:val="24"/>
          <w:szCs w:val="24"/>
        </w:rPr>
        <w:t>)</w:t>
      </w:r>
      <w:r w:rsidR="00092BAB" w:rsidRPr="00947896">
        <w:rPr>
          <w:rFonts w:asciiTheme="minorHAnsi" w:hAnsiTheme="minorHAnsi" w:cstheme="minorHAnsi"/>
          <w:sz w:val="24"/>
          <w:szCs w:val="24"/>
        </w:rPr>
        <w:t xml:space="preserve"> </w:t>
      </w:r>
      <w:r w:rsidRPr="00947896">
        <w:rPr>
          <w:rFonts w:asciiTheme="minorHAnsi" w:hAnsiTheme="minorHAnsi" w:cstheme="minorHAnsi"/>
          <w:sz w:val="24"/>
          <w:szCs w:val="24"/>
        </w:rPr>
        <w:t xml:space="preserve">on the richness of rhizosphere bacterial </w:t>
      </w:r>
      <w:r w:rsidR="00092BAB" w:rsidRPr="00947896">
        <w:rPr>
          <w:rFonts w:asciiTheme="minorHAnsi" w:hAnsiTheme="minorHAnsi" w:cstheme="minorHAnsi"/>
          <w:sz w:val="24"/>
          <w:szCs w:val="24"/>
        </w:rPr>
        <w:t>microbiome</w:t>
      </w:r>
      <w:r w:rsidR="00DA4D19" w:rsidRPr="00947896">
        <w:rPr>
          <w:rFonts w:asciiTheme="minorHAnsi" w:hAnsiTheme="minorHAnsi" w:cstheme="minorHAnsi"/>
          <w:sz w:val="24"/>
          <w:szCs w:val="24"/>
        </w:rPr>
        <w:t xml:space="preserve"> (OTU level)</w:t>
      </w:r>
      <w:r w:rsidR="00092BAB" w:rsidRPr="00947896">
        <w:rPr>
          <w:rFonts w:asciiTheme="minorHAnsi" w:hAnsiTheme="minorHAnsi" w:cstheme="minorHAnsi"/>
          <w:sz w:val="24"/>
          <w:szCs w:val="24"/>
        </w:rPr>
        <w:t>.</w:t>
      </w:r>
      <w:r w:rsidR="00B454B2" w:rsidRPr="00947896">
        <w:rPr>
          <w:rFonts w:asciiTheme="minorHAnsi" w:hAnsiTheme="minorHAnsi" w:cstheme="minorHAnsi"/>
          <w:sz w:val="24"/>
          <w:szCs w:val="24"/>
        </w:rPr>
        <w:t xml:space="preserve"> </w:t>
      </w:r>
      <w:r w:rsidR="00B454B2" w:rsidRPr="00947896">
        <w:rPr>
          <w:rFonts w:asciiTheme="minorHAnsi" w:hAnsiTheme="minorHAnsi" w:cstheme="minorHAnsi"/>
          <w:sz w:val="24"/>
          <w:szCs w:val="24"/>
          <w:lang w:val="en-GB"/>
        </w:rPr>
        <w:t>Different letters denote for statistical a difference at the level</w:t>
      </w:r>
      <w:r w:rsidR="00270459" w:rsidRPr="00947896">
        <w:rPr>
          <w:rFonts w:asciiTheme="minorHAnsi" w:hAnsiTheme="minorHAnsi" w:cstheme="minorHAnsi"/>
          <w:sz w:val="24"/>
          <w:szCs w:val="24"/>
          <w:lang w:val="en-GB"/>
        </w:rPr>
        <w:t xml:space="preserve"> of</w:t>
      </w:r>
      <w:r w:rsidR="00B454B2" w:rsidRPr="00947896">
        <w:rPr>
          <w:rFonts w:asciiTheme="minorHAnsi" w:hAnsiTheme="minorHAnsi" w:cstheme="minorHAnsi"/>
          <w:sz w:val="24"/>
          <w:szCs w:val="24"/>
          <w:lang w:val="en-GB"/>
        </w:rPr>
        <w:t xml:space="preserve"> </w:t>
      </w:r>
      <w:r w:rsidR="00B454B2" w:rsidRPr="00947896">
        <w:rPr>
          <w:rFonts w:asciiTheme="minorHAnsi" w:hAnsiTheme="minorHAnsi" w:cstheme="minorHAnsi"/>
          <w:i/>
          <w:sz w:val="24"/>
          <w:szCs w:val="24"/>
          <w:lang w:val="en-GB"/>
        </w:rPr>
        <w:t xml:space="preserve">P </w:t>
      </w:r>
      <w:r w:rsidR="00B454B2" w:rsidRPr="00947896">
        <w:rPr>
          <w:rFonts w:asciiTheme="minorHAnsi" w:hAnsiTheme="minorHAnsi" w:cstheme="minorHAnsi"/>
          <w:sz w:val="24"/>
          <w:szCs w:val="24"/>
          <w:lang w:val="en-GB"/>
        </w:rPr>
        <w:t>&lt;0.05.</w:t>
      </w:r>
      <w:r w:rsidR="00A05E53" w:rsidRPr="00947896">
        <w:rPr>
          <w:rFonts w:asciiTheme="minorHAnsi" w:hAnsiTheme="minorHAnsi" w:cstheme="minorHAnsi"/>
          <w:sz w:val="24"/>
          <w:szCs w:val="24"/>
          <w:lang w:val="en-GB"/>
        </w:rPr>
        <w:t xml:space="preserve"> </w:t>
      </w:r>
      <w:r w:rsidR="00A05E53" w:rsidRPr="00947896">
        <w:rPr>
          <w:rFonts w:asciiTheme="minorHAnsi" w:hAnsiTheme="minorHAnsi" w:cstheme="minorHAnsi"/>
          <w:sz w:val="24"/>
          <w:szCs w:val="24"/>
        </w:rPr>
        <w:t xml:space="preserve">Panel </w:t>
      </w:r>
      <w:r w:rsidR="00A05E53" w:rsidRPr="00947896">
        <w:rPr>
          <w:rFonts w:asciiTheme="minorHAnsi" w:hAnsiTheme="minorHAnsi" w:cstheme="minorHAnsi"/>
          <w:b/>
          <w:sz w:val="24"/>
          <w:szCs w:val="24"/>
        </w:rPr>
        <w:t>d</w:t>
      </w:r>
      <w:r w:rsidR="00A05E53" w:rsidRPr="00947896">
        <w:rPr>
          <w:rFonts w:asciiTheme="minorHAnsi" w:hAnsiTheme="minorHAnsi" w:cstheme="minorHAnsi"/>
          <w:sz w:val="24"/>
          <w:szCs w:val="24"/>
        </w:rPr>
        <w:t>: The differences in bacterial abundance at phylum level between pathogen absent and present treatments</w:t>
      </w:r>
      <w:r w:rsidR="006B7D57">
        <w:rPr>
          <w:rFonts w:asciiTheme="minorHAnsi" w:hAnsiTheme="minorHAnsi" w:cstheme="minorHAnsi"/>
          <w:sz w:val="24"/>
          <w:szCs w:val="24"/>
        </w:rPr>
        <w:t>;</w:t>
      </w:r>
      <w:r w:rsidR="00A05E53" w:rsidRPr="00947896">
        <w:rPr>
          <w:rFonts w:asciiTheme="minorHAnsi" w:hAnsiTheme="minorHAnsi" w:cstheme="minorHAnsi"/>
          <w:sz w:val="24"/>
          <w:szCs w:val="24"/>
        </w:rPr>
        <w:t xml:space="preserve"> * and ** denotes for </w:t>
      </w:r>
      <w:r w:rsidR="00A05E53" w:rsidRPr="00947896">
        <w:rPr>
          <w:rFonts w:asciiTheme="minorHAnsi" w:hAnsiTheme="minorHAnsi" w:cstheme="minorHAnsi"/>
          <w:sz w:val="24"/>
          <w:szCs w:val="24"/>
          <w:lang w:val="en-GB"/>
        </w:rPr>
        <w:t xml:space="preserve">statistical a difference at the level of </w:t>
      </w:r>
      <w:r w:rsidR="00A05E53" w:rsidRPr="00947896">
        <w:rPr>
          <w:rFonts w:asciiTheme="minorHAnsi" w:hAnsiTheme="minorHAnsi" w:cstheme="minorHAnsi"/>
          <w:i/>
          <w:sz w:val="24"/>
          <w:szCs w:val="24"/>
          <w:lang w:val="en-GB"/>
        </w:rPr>
        <w:t xml:space="preserve">P </w:t>
      </w:r>
      <w:r w:rsidR="00A05E53" w:rsidRPr="00947896">
        <w:rPr>
          <w:rFonts w:asciiTheme="minorHAnsi" w:hAnsiTheme="minorHAnsi" w:cstheme="minorHAnsi"/>
          <w:sz w:val="24"/>
          <w:szCs w:val="24"/>
          <w:lang w:val="en-GB"/>
        </w:rPr>
        <w:t xml:space="preserve">&lt;0.05 and </w:t>
      </w:r>
      <w:r w:rsidR="00A05E53" w:rsidRPr="00947896">
        <w:rPr>
          <w:rFonts w:asciiTheme="minorHAnsi" w:hAnsiTheme="minorHAnsi" w:cstheme="minorHAnsi"/>
          <w:i/>
          <w:sz w:val="24"/>
          <w:szCs w:val="24"/>
          <w:lang w:val="en-GB"/>
        </w:rPr>
        <w:t xml:space="preserve">P </w:t>
      </w:r>
      <w:r w:rsidR="00A05E53" w:rsidRPr="00947896">
        <w:rPr>
          <w:rFonts w:asciiTheme="minorHAnsi" w:hAnsiTheme="minorHAnsi" w:cstheme="minorHAnsi"/>
          <w:sz w:val="24"/>
          <w:szCs w:val="24"/>
          <w:lang w:val="en-GB"/>
        </w:rPr>
        <w:t xml:space="preserve">&lt;0.01, respectively. </w:t>
      </w:r>
      <w:r w:rsidR="00C52EF0" w:rsidRPr="00947896">
        <w:rPr>
          <w:rFonts w:asciiTheme="minorHAnsi" w:hAnsiTheme="minorHAnsi" w:cstheme="minorHAnsi"/>
          <w:sz w:val="24"/>
          <w:szCs w:val="24"/>
          <w:lang w:val="en-GB"/>
        </w:rPr>
        <w:t xml:space="preserve">Initial, pathogen present and pathogen absent refer to the three </w:t>
      </w:r>
      <w:r w:rsidR="006B7D57">
        <w:rPr>
          <w:rFonts w:asciiTheme="minorHAnsi" w:hAnsiTheme="minorHAnsi" w:cstheme="minorHAnsi"/>
          <w:sz w:val="24"/>
          <w:szCs w:val="24"/>
          <w:lang w:val="en-GB"/>
        </w:rPr>
        <w:t xml:space="preserve">treatment </w:t>
      </w:r>
      <w:r w:rsidR="00C52EF0" w:rsidRPr="00947896">
        <w:rPr>
          <w:rFonts w:asciiTheme="minorHAnsi" w:hAnsiTheme="minorHAnsi" w:cstheme="minorHAnsi"/>
          <w:sz w:val="24"/>
          <w:szCs w:val="24"/>
          <w:lang w:val="en-GB"/>
        </w:rPr>
        <w:t>groups described in Materials and Methods section.</w:t>
      </w:r>
    </w:p>
    <w:p w14:paraId="0CAABB71" w14:textId="0ECD98CA" w:rsidR="00FC1244" w:rsidRDefault="00FC1244" w:rsidP="00450B46">
      <w:pPr>
        <w:adjustRightInd w:val="0"/>
        <w:spacing w:line="480" w:lineRule="auto"/>
        <w:rPr>
          <w:rFonts w:asciiTheme="minorHAnsi" w:hAnsiTheme="minorHAnsi" w:cstheme="minorHAnsi"/>
          <w:sz w:val="24"/>
          <w:szCs w:val="24"/>
          <w:lang w:val="en-GB"/>
        </w:rPr>
      </w:pPr>
    </w:p>
    <w:p w14:paraId="006B2B51" w14:textId="7769CA40" w:rsidR="00F6580B" w:rsidRDefault="00F6580B" w:rsidP="00450B46">
      <w:pPr>
        <w:adjustRightInd w:val="0"/>
        <w:spacing w:line="480" w:lineRule="auto"/>
        <w:rPr>
          <w:rFonts w:asciiTheme="minorHAnsi" w:hAnsiTheme="minorHAnsi" w:cstheme="minorHAnsi"/>
          <w:sz w:val="24"/>
          <w:szCs w:val="24"/>
          <w:lang w:val="en-GB"/>
        </w:rPr>
      </w:pPr>
    </w:p>
    <w:p w14:paraId="3080E79F" w14:textId="6A3EB972" w:rsidR="00F6580B" w:rsidRDefault="00F6580B" w:rsidP="00450B46">
      <w:pPr>
        <w:adjustRightInd w:val="0"/>
        <w:spacing w:line="480" w:lineRule="auto"/>
        <w:rPr>
          <w:rFonts w:asciiTheme="minorHAnsi" w:hAnsiTheme="minorHAnsi" w:cstheme="minorHAnsi"/>
          <w:sz w:val="24"/>
          <w:szCs w:val="24"/>
          <w:lang w:val="en-GB"/>
        </w:rPr>
      </w:pPr>
    </w:p>
    <w:p w14:paraId="035D2C80" w14:textId="6E33AAEE" w:rsidR="00F6580B" w:rsidRDefault="00F6580B" w:rsidP="00450B46">
      <w:pPr>
        <w:adjustRightInd w:val="0"/>
        <w:spacing w:line="480" w:lineRule="auto"/>
        <w:rPr>
          <w:rFonts w:asciiTheme="minorHAnsi" w:hAnsiTheme="minorHAnsi" w:cstheme="minorHAnsi"/>
          <w:sz w:val="24"/>
          <w:szCs w:val="24"/>
          <w:lang w:val="en-GB"/>
        </w:rPr>
      </w:pPr>
    </w:p>
    <w:p w14:paraId="4F315895" w14:textId="4CF1EDA5" w:rsidR="00F6580B" w:rsidRDefault="00F6580B" w:rsidP="00450B46">
      <w:pPr>
        <w:adjustRightInd w:val="0"/>
        <w:spacing w:line="480" w:lineRule="auto"/>
        <w:rPr>
          <w:rFonts w:asciiTheme="minorHAnsi" w:hAnsiTheme="minorHAnsi" w:cstheme="minorHAnsi"/>
          <w:sz w:val="24"/>
          <w:szCs w:val="24"/>
          <w:lang w:val="en-GB"/>
        </w:rPr>
      </w:pPr>
    </w:p>
    <w:p w14:paraId="7836B120" w14:textId="77777777" w:rsidR="00F6580B" w:rsidRPr="00947896" w:rsidRDefault="00F6580B" w:rsidP="00450B46">
      <w:pPr>
        <w:adjustRightInd w:val="0"/>
        <w:spacing w:line="480" w:lineRule="auto"/>
        <w:rPr>
          <w:rFonts w:asciiTheme="minorHAnsi" w:hAnsiTheme="minorHAnsi" w:cstheme="minorHAnsi"/>
          <w:sz w:val="24"/>
          <w:szCs w:val="24"/>
          <w:lang w:val="en-GB"/>
        </w:rPr>
      </w:pPr>
    </w:p>
    <w:p w14:paraId="4B32AAA5" w14:textId="77777777" w:rsidR="00FC1244" w:rsidRPr="00912006" w:rsidRDefault="00FC1244" w:rsidP="00450B46">
      <w:pPr>
        <w:keepNext/>
        <w:adjustRightInd w:val="0"/>
        <w:spacing w:line="480" w:lineRule="auto"/>
        <w:outlineLvl w:val="1"/>
        <w:rPr>
          <w:rFonts w:asciiTheme="minorHAnsi" w:hAnsiTheme="minorHAnsi" w:cstheme="minorHAnsi"/>
          <w:b/>
          <w:sz w:val="24"/>
          <w:szCs w:val="24"/>
          <w:lang w:val="en-GB"/>
        </w:rPr>
      </w:pPr>
      <w:r w:rsidRPr="00912006">
        <w:rPr>
          <w:rFonts w:asciiTheme="minorHAnsi" w:hAnsiTheme="minorHAnsi" w:cstheme="minorHAnsi"/>
          <w:b/>
          <w:sz w:val="24"/>
          <w:szCs w:val="24"/>
          <w:lang w:val="en-GB"/>
        </w:rPr>
        <w:t>Supporting information</w:t>
      </w:r>
    </w:p>
    <w:p w14:paraId="00FF7CEA" w14:textId="3F4FCAF0" w:rsidR="00A05E53" w:rsidRDefault="00A05E53" w:rsidP="00450B46">
      <w:pPr>
        <w:adjustRightInd w:val="0"/>
        <w:spacing w:line="480" w:lineRule="auto"/>
        <w:rPr>
          <w:rFonts w:asciiTheme="minorHAnsi" w:hAnsiTheme="minorHAnsi" w:cstheme="minorHAnsi"/>
          <w:sz w:val="24"/>
          <w:szCs w:val="24"/>
        </w:rPr>
      </w:pPr>
      <w:r w:rsidRPr="00947896">
        <w:rPr>
          <w:rFonts w:asciiTheme="minorHAnsi" w:hAnsiTheme="minorHAnsi" w:cstheme="minorHAnsi"/>
          <w:b/>
          <w:sz w:val="24"/>
          <w:szCs w:val="24"/>
        </w:rPr>
        <w:t>Fig</w:t>
      </w:r>
      <w:r w:rsidR="002C3DA5">
        <w:rPr>
          <w:rFonts w:asciiTheme="minorHAnsi" w:hAnsiTheme="minorHAnsi" w:cstheme="minorHAnsi"/>
          <w:b/>
          <w:sz w:val="24"/>
          <w:szCs w:val="24"/>
        </w:rPr>
        <w:t>ure</w:t>
      </w:r>
      <w:r w:rsidRPr="00947896">
        <w:rPr>
          <w:rFonts w:asciiTheme="minorHAnsi" w:hAnsiTheme="minorHAnsi" w:cstheme="minorHAnsi"/>
          <w:b/>
          <w:sz w:val="24"/>
          <w:szCs w:val="24"/>
        </w:rPr>
        <w:t xml:space="preserve"> </w:t>
      </w:r>
      <w:r w:rsidR="0057727C" w:rsidRPr="00947896">
        <w:rPr>
          <w:rFonts w:asciiTheme="minorHAnsi" w:hAnsiTheme="minorHAnsi" w:cstheme="minorHAnsi"/>
          <w:b/>
          <w:sz w:val="24"/>
          <w:szCs w:val="24"/>
        </w:rPr>
        <w:t>S1</w:t>
      </w:r>
      <w:r w:rsidR="002C3DA5">
        <w:rPr>
          <w:rFonts w:asciiTheme="minorHAnsi" w:hAnsiTheme="minorHAnsi" w:cstheme="minorHAnsi"/>
          <w:b/>
          <w:sz w:val="24"/>
          <w:szCs w:val="24"/>
        </w:rPr>
        <w:t>.</w:t>
      </w:r>
      <w:r w:rsidR="0057727C" w:rsidRPr="00947896">
        <w:rPr>
          <w:rFonts w:asciiTheme="minorHAnsi" w:hAnsiTheme="minorHAnsi" w:cstheme="minorHAnsi"/>
          <w:b/>
          <w:sz w:val="24"/>
          <w:szCs w:val="24"/>
        </w:rPr>
        <w:t xml:space="preserve"> </w:t>
      </w:r>
      <w:r w:rsidRPr="00947896">
        <w:rPr>
          <w:rFonts w:asciiTheme="minorHAnsi" w:hAnsiTheme="minorHAnsi" w:cstheme="minorHAnsi"/>
          <w:b/>
          <w:sz w:val="24"/>
          <w:szCs w:val="24"/>
        </w:rPr>
        <w:t xml:space="preserve">Bacterial wilt disease development </w:t>
      </w:r>
      <w:r w:rsidR="00CA5E70">
        <w:rPr>
          <w:rFonts w:asciiTheme="minorHAnsi" w:hAnsiTheme="minorHAnsi" w:cstheme="minorHAnsi"/>
          <w:b/>
          <w:sz w:val="24"/>
          <w:szCs w:val="24"/>
        </w:rPr>
        <w:t>during the</w:t>
      </w:r>
      <w:r w:rsidRPr="00947896">
        <w:rPr>
          <w:rFonts w:asciiTheme="minorHAnsi" w:hAnsiTheme="minorHAnsi" w:cstheme="minorHAnsi"/>
          <w:b/>
          <w:sz w:val="24"/>
          <w:szCs w:val="24"/>
        </w:rPr>
        <w:t xml:space="preserve"> field</w:t>
      </w:r>
      <w:r w:rsidR="00CA5E70">
        <w:rPr>
          <w:rFonts w:asciiTheme="minorHAnsi" w:hAnsiTheme="minorHAnsi" w:cstheme="minorHAnsi"/>
          <w:b/>
          <w:sz w:val="24"/>
          <w:szCs w:val="24"/>
        </w:rPr>
        <w:t xml:space="preserve"> experiment</w:t>
      </w:r>
      <w:r w:rsidRPr="00947896">
        <w:rPr>
          <w:rFonts w:asciiTheme="minorHAnsi" w:hAnsiTheme="minorHAnsi" w:cstheme="minorHAnsi"/>
          <w:b/>
          <w:sz w:val="24"/>
          <w:szCs w:val="24"/>
        </w:rPr>
        <w:t xml:space="preserve"> and</w:t>
      </w:r>
      <w:r w:rsidR="00CA5E70">
        <w:rPr>
          <w:rFonts w:asciiTheme="minorHAnsi" w:hAnsiTheme="minorHAnsi" w:cstheme="minorHAnsi"/>
          <w:b/>
          <w:sz w:val="24"/>
          <w:szCs w:val="24"/>
        </w:rPr>
        <w:t xml:space="preserve"> typical structure of</w:t>
      </w:r>
      <w:r w:rsidRPr="00947896">
        <w:rPr>
          <w:rFonts w:asciiTheme="minorHAnsi" w:hAnsiTheme="minorHAnsi" w:cstheme="minorHAnsi"/>
          <w:b/>
          <w:sz w:val="24"/>
          <w:szCs w:val="24"/>
        </w:rPr>
        <w:t xml:space="preserve"> functional and dysfunctional </w:t>
      </w:r>
      <w:r w:rsidR="00CA5E70">
        <w:rPr>
          <w:rFonts w:asciiTheme="minorHAnsi" w:hAnsiTheme="minorHAnsi" w:cstheme="minorHAnsi"/>
          <w:b/>
          <w:sz w:val="24"/>
          <w:szCs w:val="24"/>
        </w:rPr>
        <w:t xml:space="preserve">tomato </w:t>
      </w:r>
      <w:r w:rsidRPr="00947896">
        <w:rPr>
          <w:rFonts w:asciiTheme="minorHAnsi" w:hAnsiTheme="minorHAnsi" w:cstheme="minorHAnsi"/>
          <w:b/>
          <w:sz w:val="24"/>
          <w:szCs w:val="24"/>
        </w:rPr>
        <w:t xml:space="preserve">root. </w:t>
      </w:r>
      <w:r w:rsidRPr="00947896">
        <w:rPr>
          <w:rFonts w:asciiTheme="minorHAnsi" w:hAnsiTheme="minorHAnsi" w:cstheme="minorHAnsi"/>
          <w:sz w:val="24"/>
          <w:szCs w:val="24"/>
        </w:rPr>
        <w:t xml:space="preserve">Panel </w:t>
      </w:r>
      <w:r w:rsidRPr="00947896">
        <w:rPr>
          <w:rFonts w:asciiTheme="minorHAnsi" w:hAnsiTheme="minorHAnsi" w:cstheme="minorHAnsi"/>
          <w:b/>
          <w:sz w:val="24"/>
          <w:szCs w:val="24"/>
        </w:rPr>
        <w:t>a</w:t>
      </w:r>
      <w:r w:rsidRPr="00947896">
        <w:rPr>
          <w:rFonts w:asciiTheme="minorHAnsi" w:hAnsiTheme="minorHAnsi" w:cstheme="minorHAnsi"/>
          <w:sz w:val="24"/>
          <w:szCs w:val="24"/>
        </w:rPr>
        <w:t xml:space="preserve">: Only few tomato plants showed disease symptoms (wilting) during the first </w:t>
      </w:r>
      <w:r w:rsidR="00CA5E70">
        <w:rPr>
          <w:rFonts w:asciiTheme="minorHAnsi" w:hAnsiTheme="minorHAnsi" w:cstheme="minorHAnsi"/>
          <w:sz w:val="24"/>
          <w:szCs w:val="24"/>
        </w:rPr>
        <w:t>four</w:t>
      </w:r>
      <w:r w:rsidRPr="00947896">
        <w:rPr>
          <w:rFonts w:asciiTheme="minorHAnsi" w:hAnsiTheme="minorHAnsi" w:cstheme="minorHAnsi"/>
          <w:sz w:val="24"/>
          <w:szCs w:val="24"/>
        </w:rPr>
        <w:t xml:space="preserve"> weeks </w:t>
      </w:r>
      <w:r w:rsidR="00CA5E70">
        <w:rPr>
          <w:rFonts w:asciiTheme="minorHAnsi" w:hAnsiTheme="minorHAnsi" w:cstheme="minorHAnsi"/>
          <w:sz w:val="24"/>
          <w:szCs w:val="24"/>
        </w:rPr>
        <w:t>post</w:t>
      </w:r>
      <w:r w:rsidR="00CA5E70" w:rsidRPr="00947896">
        <w:rPr>
          <w:rFonts w:asciiTheme="minorHAnsi" w:hAnsiTheme="minorHAnsi" w:cstheme="minorHAnsi"/>
          <w:sz w:val="24"/>
          <w:szCs w:val="24"/>
        </w:rPr>
        <w:t xml:space="preserve"> </w:t>
      </w:r>
      <w:r w:rsidRPr="00947896">
        <w:rPr>
          <w:rFonts w:asciiTheme="minorHAnsi" w:hAnsiTheme="minorHAnsi" w:cstheme="minorHAnsi"/>
          <w:sz w:val="24"/>
          <w:szCs w:val="24"/>
        </w:rPr>
        <w:t xml:space="preserve">transplantation, while approximately 50% of plants showed clear signs of bacterial wilt by the end of the crop season. Panel </w:t>
      </w:r>
      <w:r w:rsidRPr="00947896">
        <w:rPr>
          <w:rFonts w:asciiTheme="minorHAnsi" w:hAnsiTheme="minorHAnsi" w:cstheme="minorHAnsi"/>
          <w:b/>
          <w:sz w:val="24"/>
          <w:szCs w:val="24"/>
        </w:rPr>
        <w:t>b</w:t>
      </w:r>
      <w:r w:rsidRPr="00947896">
        <w:rPr>
          <w:rFonts w:asciiTheme="minorHAnsi" w:hAnsiTheme="minorHAnsi" w:cstheme="minorHAnsi"/>
          <w:sz w:val="24"/>
          <w:szCs w:val="24"/>
        </w:rPr>
        <w:t xml:space="preserve">: From week </w:t>
      </w:r>
      <w:r w:rsidR="00CA5E70">
        <w:rPr>
          <w:rFonts w:asciiTheme="minorHAnsi" w:hAnsiTheme="minorHAnsi" w:cstheme="minorHAnsi"/>
          <w:sz w:val="24"/>
          <w:szCs w:val="24"/>
        </w:rPr>
        <w:t>four</w:t>
      </w:r>
      <w:r w:rsidRPr="00947896">
        <w:rPr>
          <w:rFonts w:asciiTheme="minorHAnsi" w:hAnsiTheme="minorHAnsi" w:cstheme="minorHAnsi"/>
          <w:sz w:val="24"/>
          <w:szCs w:val="24"/>
        </w:rPr>
        <w:t xml:space="preserve"> on, we sampled both visually healthy and diseased plants </w:t>
      </w:r>
      <w:r w:rsidR="00CA5E70">
        <w:rPr>
          <w:rFonts w:asciiTheme="minorHAnsi" w:hAnsiTheme="minorHAnsi" w:cstheme="minorHAnsi"/>
          <w:sz w:val="24"/>
          <w:szCs w:val="24"/>
        </w:rPr>
        <w:t>with</w:t>
      </w:r>
      <w:r w:rsidRPr="00947896">
        <w:rPr>
          <w:rFonts w:asciiTheme="minorHAnsi" w:hAnsiTheme="minorHAnsi" w:cstheme="minorHAnsi"/>
          <w:sz w:val="24"/>
          <w:szCs w:val="24"/>
        </w:rPr>
        <w:t xml:space="preserve"> a functional</w:t>
      </w:r>
      <w:r w:rsidR="00CA5E70">
        <w:rPr>
          <w:rFonts w:asciiTheme="minorHAnsi" w:hAnsiTheme="minorHAnsi" w:cstheme="minorHAnsi"/>
          <w:sz w:val="24"/>
          <w:szCs w:val="24"/>
        </w:rPr>
        <w:t xml:space="preserve"> or dysfunctional</w:t>
      </w:r>
      <w:r w:rsidRPr="00947896">
        <w:rPr>
          <w:rFonts w:asciiTheme="minorHAnsi" w:hAnsiTheme="minorHAnsi" w:cstheme="minorHAnsi"/>
          <w:sz w:val="24"/>
          <w:szCs w:val="24"/>
        </w:rPr>
        <w:t xml:space="preserve"> root system</w:t>
      </w:r>
      <w:r w:rsidR="00CA5E70">
        <w:rPr>
          <w:rFonts w:asciiTheme="minorHAnsi" w:hAnsiTheme="minorHAnsi" w:cstheme="minorHAnsi"/>
          <w:sz w:val="24"/>
          <w:szCs w:val="24"/>
        </w:rPr>
        <w:t>, respectively</w:t>
      </w:r>
      <w:r w:rsidRPr="00947896">
        <w:rPr>
          <w:rFonts w:asciiTheme="minorHAnsi" w:hAnsiTheme="minorHAnsi" w:cstheme="minorHAnsi"/>
          <w:sz w:val="24"/>
          <w:szCs w:val="24"/>
        </w:rPr>
        <w:t>.</w:t>
      </w:r>
    </w:p>
    <w:p w14:paraId="6467CEAF" w14:textId="732938A5" w:rsidR="00A05E53" w:rsidRDefault="0025327D" w:rsidP="00450B46">
      <w:pPr>
        <w:spacing w:line="480" w:lineRule="auto"/>
        <w:rPr>
          <w:rFonts w:asciiTheme="minorHAnsi" w:hAnsiTheme="minorHAnsi" w:cstheme="minorHAnsi"/>
          <w:sz w:val="24"/>
          <w:szCs w:val="24"/>
        </w:rPr>
      </w:pPr>
      <w:r w:rsidRPr="00947896">
        <w:rPr>
          <w:rFonts w:asciiTheme="minorHAnsi" w:hAnsiTheme="minorHAnsi" w:cstheme="minorHAnsi"/>
          <w:b/>
          <w:sz w:val="24"/>
          <w:szCs w:val="24"/>
        </w:rPr>
        <w:t>Fig</w:t>
      </w:r>
      <w:r w:rsidR="002C3DA5">
        <w:rPr>
          <w:rFonts w:asciiTheme="minorHAnsi" w:hAnsiTheme="minorHAnsi" w:cstheme="minorHAnsi"/>
          <w:b/>
          <w:sz w:val="24"/>
          <w:szCs w:val="24"/>
        </w:rPr>
        <w:t>ure</w:t>
      </w:r>
      <w:r w:rsidR="00A05E53" w:rsidRPr="00947896">
        <w:rPr>
          <w:rFonts w:asciiTheme="minorHAnsi" w:hAnsiTheme="minorHAnsi" w:cstheme="minorHAnsi"/>
          <w:b/>
          <w:sz w:val="24"/>
          <w:szCs w:val="24"/>
        </w:rPr>
        <w:t xml:space="preserve"> </w:t>
      </w:r>
      <w:r w:rsidR="0057727C" w:rsidRPr="00947896">
        <w:rPr>
          <w:rFonts w:asciiTheme="minorHAnsi" w:hAnsiTheme="minorHAnsi" w:cstheme="minorHAnsi"/>
          <w:b/>
          <w:sz w:val="24"/>
          <w:szCs w:val="24"/>
        </w:rPr>
        <w:t>S2</w:t>
      </w:r>
      <w:r w:rsidR="002C3DA5">
        <w:rPr>
          <w:rFonts w:asciiTheme="minorHAnsi" w:hAnsiTheme="minorHAnsi" w:cstheme="minorHAnsi"/>
          <w:b/>
          <w:sz w:val="24"/>
          <w:szCs w:val="24"/>
        </w:rPr>
        <w:t>.</w:t>
      </w:r>
      <w:r w:rsidR="0057727C" w:rsidRPr="00947896">
        <w:rPr>
          <w:rFonts w:asciiTheme="minorHAnsi" w:hAnsiTheme="minorHAnsi" w:cstheme="minorHAnsi"/>
          <w:b/>
          <w:sz w:val="24"/>
          <w:szCs w:val="24"/>
        </w:rPr>
        <w:t xml:space="preserve"> </w:t>
      </w:r>
      <w:r w:rsidR="00A05E53" w:rsidRPr="00947896">
        <w:rPr>
          <w:rFonts w:asciiTheme="minorHAnsi" w:hAnsiTheme="minorHAnsi" w:cstheme="minorHAnsi"/>
          <w:b/>
          <w:sz w:val="24"/>
          <w:szCs w:val="24"/>
        </w:rPr>
        <w:t xml:space="preserve">The relationship between the relative and absolute </w:t>
      </w:r>
      <w:r w:rsidR="00A05E53" w:rsidRPr="00912006">
        <w:rPr>
          <w:rFonts w:asciiTheme="minorHAnsi" w:hAnsiTheme="minorHAnsi" w:cstheme="minorHAnsi"/>
          <w:b/>
          <w:i/>
          <w:sz w:val="24"/>
          <w:szCs w:val="24"/>
        </w:rPr>
        <w:t>R. solanacearum</w:t>
      </w:r>
      <w:r w:rsidR="00A05E53" w:rsidRPr="00947896">
        <w:rPr>
          <w:rFonts w:asciiTheme="minorHAnsi" w:hAnsiTheme="minorHAnsi" w:cstheme="minorHAnsi"/>
          <w:b/>
          <w:sz w:val="24"/>
          <w:szCs w:val="24"/>
        </w:rPr>
        <w:t xml:space="preserve"> densities during the field experiment.</w:t>
      </w:r>
      <w:r w:rsidR="00A05E53" w:rsidRPr="00947896">
        <w:rPr>
          <w:rFonts w:asciiTheme="minorHAnsi" w:hAnsiTheme="minorHAnsi" w:cstheme="minorHAnsi"/>
          <w:sz w:val="24"/>
          <w:szCs w:val="24"/>
        </w:rPr>
        <w:t xml:space="preserve"> Panels </w:t>
      </w:r>
      <w:r w:rsidR="00A05E53" w:rsidRPr="00947896">
        <w:rPr>
          <w:rFonts w:asciiTheme="minorHAnsi" w:hAnsiTheme="minorHAnsi" w:cstheme="minorHAnsi"/>
          <w:b/>
          <w:sz w:val="24"/>
          <w:szCs w:val="24"/>
        </w:rPr>
        <w:t>a</w:t>
      </w:r>
      <w:r w:rsidR="00A05E53" w:rsidRPr="00947896">
        <w:rPr>
          <w:rFonts w:asciiTheme="minorHAnsi" w:hAnsiTheme="minorHAnsi" w:cstheme="minorHAnsi"/>
          <w:sz w:val="24"/>
          <w:szCs w:val="24"/>
        </w:rPr>
        <w:t xml:space="preserve"> and </w:t>
      </w:r>
      <w:r w:rsidR="00A05E53" w:rsidRPr="00947896">
        <w:rPr>
          <w:rFonts w:asciiTheme="minorHAnsi" w:hAnsiTheme="minorHAnsi" w:cstheme="minorHAnsi"/>
          <w:b/>
          <w:sz w:val="24"/>
          <w:szCs w:val="24"/>
        </w:rPr>
        <w:t>b</w:t>
      </w:r>
      <w:r w:rsidR="00A05E53" w:rsidRPr="00947896">
        <w:rPr>
          <w:rFonts w:asciiTheme="minorHAnsi" w:hAnsiTheme="minorHAnsi" w:cstheme="minorHAnsi"/>
          <w:sz w:val="24"/>
          <w:szCs w:val="24"/>
        </w:rPr>
        <w:t xml:space="preserve"> show the absolute (</w:t>
      </w:r>
      <w:r w:rsidR="00A05E53" w:rsidRPr="00912006">
        <w:rPr>
          <w:rFonts w:asciiTheme="minorHAnsi" w:hAnsiTheme="minorHAnsi" w:cstheme="minorHAnsi"/>
          <w:i/>
          <w:sz w:val="24"/>
          <w:szCs w:val="24"/>
        </w:rPr>
        <w:t>fliC</w:t>
      </w:r>
      <w:r w:rsidR="00A05E53" w:rsidRPr="00947896">
        <w:rPr>
          <w:rFonts w:asciiTheme="minorHAnsi" w:hAnsiTheme="minorHAnsi" w:cstheme="minorHAnsi"/>
          <w:sz w:val="24"/>
          <w:szCs w:val="24"/>
        </w:rPr>
        <w:t xml:space="preserve"> gene copy number per gram of soil) and relative (OTU abundance) </w:t>
      </w:r>
      <w:r w:rsidR="00A05E53" w:rsidRPr="00947896">
        <w:rPr>
          <w:rFonts w:asciiTheme="minorHAnsi" w:hAnsiTheme="minorHAnsi" w:cstheme="minorHAnsi"/>
          <w:i/>
          <w:sz w:val="24"/>
          <w:szCs w:val="24"/>
        </w:rPr>
        <w:t>R. solanacearum</w:t>
      </w:r>
      <w:r w:rsidR="00A05E53" w:rsidRPr="00947896">
        <w:rPr>
          <w:rFonts w:asciiTheme="minorHAnsi" w:hAnsiTheme="minorHAnsi" w:cstheme="minorHAnsi"/>
          <w:sz w:val="24"/>
          <w:szCs w:val="24"/>
        </w:rPr>
        <w:t xml:space="preserve"> densities in the initial (red), healthy (green) and diseased (blue) rhizosphere samples (averaged over time). Panel </w:t>
      </w:r>
      <w:r w:rsidR="00A05E53" w:rsidRPr="00947896">
        <w:rPr>
          <w:rFonts w:asciiTheme="minorHAnsi" w:hAnsiTheme="minorHAnsi" w:cstheme="minorHAnsi"/>
          <w:b/>
          <w:sz w:val="24"/>
          <w:szCs w:val="24"/>
        </w:rPr>
        <w:t>c</w:t>
      </w:r>
      <w:r w:rsidR="00A05E53" w:rsidRPr="00947896">
        <w:rPr>
          <w:rFonts w:asciiTheme="minorHAnsi" w:hAnsiTheme="minorHAnsi" w:cstheme="minorHAnsi"/>
          <w:sz w:val="24"/>
          <w:szCs w:val="24"/>
        </w:rPr>
        <w:t xml:space="preserve"> shows a highly positive relationship between the absolute and relative pathogen densities. Different letters in panels </w:t>
      </w:r>
      <w:r w:rsidR="00A05E53" w:rsidRPr="00912006">
        <w:rPr>
          <w:rFonts w:asciiTheme="minorHAnsi" w:hAnsiTheme="minorHAnsi" w:cstheme="minorHAnsi"/>
          <w:b/>
          <w:sz w:val="24"/>
          <w:szCs w:val="24"/>
        </w:rPr>
        <w:t>a</w:t>
      </w:r>
      <w:r w:rsidR="00A05E53" w:rsidRPr="00947896">
        <w:rPr>
          <w:rFonts w:asciiTheme="minorHAnsi" w:hAnsiTheme="minorHAnsi" w:cstheme="minorHAnsi"/>
          <w:sz w:val="24"/>
          <w:szCs w:val="24"/>
        </w:rPr>
        <w:t xml:space="preserve"> and </w:t>
      </w:r>
      <w:r w:rsidR="00A05E53" w:rsidRPr="00912006">
        <w:rPr>
          <w:rFonts w:asciiTheme="minorHAnsi" w:hAnsiTheme="minorHAnsi" w:cstheme="minorHAnsi"/>
          <w:b/>
          <w:sz w:val="24"/>
          <w:szCs w:val="24"/>
        </w:rPr>
        <w:t>b</w:t>
      </w:r>
      <w:r w:rsidR="00A05E53" w:rsidRPr="00947896">
        <w:rPr>
          <w:rFonts w:asciiTheme="minorHAnsi" w:hAnsiTheme="minorHAnsi" w:cstheme="minorHAnsi"/>
          <w:sz w:val="24"/>
          <w:szCs w:val="24"/>
        </w:rPr>
        <w:t xml:space="preserve"> denote for significant differences between the treatments (</w:t>
      </w:r>
      <w:r w:rsidR="00A05E53" w:rsidRPr="00912006">
        <w:rPr>
          <w:rFonts w:asciiTheme="minorHAnsi" w:hAnsiTheme="minorHAnsi" w:cstheme="minorHAnsi"/>
          <w:i/>
          <w:sz w:val="24"/>
          <w:szCs w:val="24"/>
        </w:rPr>
        <w:t xml:space="preserve">P </w:t>
      </w:r>
      <w:r w:rsidR="00A05E53" w:rsidRPr="00947896">
        <w:rPr>
          <w:rFonts w:asciiTheme="minorHAnsi" w:hAnsiTheme="minorHAnsi" w:cstheme="minorHAnsi"/>
          <w:sz w:val="24"/>
          <w:szCs w:val="24"/>
        </w:rPr>
        <w:t>&lt; 0.05).</w:t>
      </w:r>
    </w:p>
    <w:p w14:paraId="7D70F9D2" w14:textId="0F6EFB85" w:rsidR="00A05E53" w:rsidRDefault="0025327D" w:rsidP="00450B46">
      <w:pPr>
        <w:spacing w:line="480" w:lineRule="auto"/>
        <w:rPr>
          <w:rFonts w:asciiTheme="minorHAnsi" w:hAnsiTheme="minorHAnsi" w:cstheme="minorHAnsi"/>
          <w:sz w:val="24"/>
          <w:szCs w:val="24"/>
        </w:rPr>
      </w:pPr>
      <w:r w:rsidRPr="00947896">
        <w:rPr>
          <w:rFonts w:asciiTheme="minorHAnsi" w:hAnsiTheme="minorHAnsi" w:cstheme="minorHAnsi"/>
          <w:b/>
          <w:sz w:val="24"/>
          <w:szCs w:val="24"/>
        </w:rPr>
        <w:t>Fig</w:t>
      </w:r>
      <w:r w:rsidR="006E19DF">
        <w:rPr>
          <w:rFonts w:asciiTheme="minorHAnsi" w:hAnsiTheme="minorHAnsi" w:cstheme="minorHAnsi"/>
          <w:b/>
          <w:sz w:val="24"/>
          <w:szCs w:val="24"/>
        </w:rPr>
        <w:t>ure</w:t>
      </w:r>
      <w:r w:rsidR="0057727C" w:rsidRPr="00947896">
        <w:rPr>
          <w:rFonts w:asciiTheme="minorHAnsi" w:hAnsiTheme="minorHAnsi" w:cstheme="minorHAnsi"/>
          <w:b/>
          <w:sz w:val="24"/>
          <w:szCs w:val="24"/>
        </w:rPr>
        <w:t xml:space="preserve"> S3</w:t>
      </w:r>
      <w:r w:rsidR="006E19DF">
        <w:rPr>
          <w:rFonts w:asciiTheme="minorHAnsi" w:hAnsiTheme="minorHAnsi" w:cstheme="minorHAnsi"/>
          <w:b/>
          <w:sz w:val="24"/>
          <w:szCs w:val="24"/>
        </w:rPr>
        <w:t>.</w:t>
      </w:r>
      <w:r w:rsidR="00A05E53" w:rsidRPr="00947896">
        <w:rPr>
          <w:rFonts w:asciiTheme="minorHAnsi" w:hAnsiTheme="minorHAnsi" w:cstheme="minorHAnsi"/>
          <w:sz w:val="24"/>
          <w:szCs w:val="24"/>
        </w:rPr>
        <w:t xml:space="preserve"> </w:t>
      </w:r>
      <w:r w:rsidR="00A05E53" w:rsidRPr="00947896">
        <w:rPr>
          <w:rFonts w:asciiTheme="minorHAnsi" w:hAnsiTheme="minorHAnsi" w:cstheme="minorHAnsi"/>
          <w:b/>
          <w:sz w:val="24"/>
          <w:szCs w:val="24"/>
        </w:rPr>
        <w:t>The relationship between different physiochemical soil properties and plant development during the field experiment.</w:t>
      </w:r>
      <w:r w:rsidR="00A05E53" w:rsidRPr="00947896">
        <w:rPr>
          <w:rFonts w:asciiTheme="minorHAnsi" w:hAnsiTheme="minorHAnsi" w:cstheme="minorHAnsi"/>
          <w:sz w:val="24"/>
          <w:szCs w:val="24"/>
        </w:rPr>
        <w:t xml:space="preserve"> In all panels, different colors denote for initial (red), healthy (green) and diseased (blue) tomato rhizosphere samples.</w:t>
      </w:r>
    </w:p>
    <w:p w14:paraId="7065B718" w14:textId="1FFC11D1" w:rsidR="00A05E53" w:rsidRDefault="0025327D" w:rsidP="00450B46">
      <w:pPr>
        <w:spacing w:line="480" w:lineRule="auto"/>
        <w:rPr>
          <w:rFonts w:asciiTheme="minorHAnsi" w:hAnsiTheme="minorHAnsi" w:cstheme="minorHAnsi"/>
          <w:sz w:val="24"/>
          <w:szCs w:val="24"/>
        </w:rPr>
      </w:pPr>
      <w:r w:rsidRPr="00947896">
        <w:rPr>
          <w:rFonts w:asciiTheme="minorHAnsi" w:hAnsiTheme="minorHAnsi" w:cstheme="minorHAnsi"/>
          <w:b/>
          <w:sz w:val="24"/>
          <w:szCs w:val="24"/>
        </w:rPr>
        <w:t>Fig</w:t>
      </w:r>
      <w:r w:rsidR="0072083B">
        <w:rPr>
          <w:rFonts w:asciiTheme="minorHAnsi" w:hAnsiTheme="minorHAnsi" w:cstheme="minorHAnsi"/>
          <w:b/>
          <w:sz w:val="24"/>
          <w:szCs w:val="24"/>
        </w:rPr>
        <w:t>ure</w:t>
      </w:r>
      <w:r w:rsidR="0057727C" w:rsidRPr="00947896">
        <w:rPr>
          <w:rFonts w:asciiTheme="minorHAnsi" w:hAnsiTheme="minorHAnsi" w:cstheme="minorHAnsi"/>
          <w:b/>
          <w:sz w:val="24"/>
          <w:szCs w:val="24"/>
        </w:rPr>
        <w:t xml:space="preserve"> S4</w:t>
      </w:r>
      <w:r w:rsidR="0072083B">
        <w:rPr>
          <w:rFonts w:asciiTheme="minorHAnsi" w:hAnsiTheme="minorHAnsi" w:cstheme="minorHAnsi"/>
          <w:b/>
          <w:sz w:val="24"/>
          <w:szCs w:val="24"/>
        </w:rPr>
        <w:t>.</w:t>
      </w:r>
      <w:r w:rsidR="00A05E53" w:rsidRPr="00947896">
        <w:rPr>
          <w:rFonts w:asciiTheme="minorHAnsi" w:hAnsiTheme="minorHAnsi" w:cstheme="minorHAnsi"/>
          <w:sz w:val="24"/>
          <w:szCs w:val="24"/>
        </w:rPr>
        <w:t xml:space="preserve"> </w:t>
      </w:r>
      <w:r w:rsidR="00A05E53" w:rsidRPr="00947896">
        <w:rPr>
          <w:rFonts w:asciiTheme="minorHAnsi" w:hAnsiTheme="minorHAnsi" w:cstheme="minorHAnsi"/>
          <w:b/>
          <w:sz w:val="24"/>
          <w:szCs w:val="24"/>
        </w:rPr>
        <w:t>The proportion of statistically significant negative (a) and positive (b) bacterial abundance changes between initial, healthy and diseased rhizosphere samples.</w:t>
      </w:r>
      <w:r w:rsidR="00A05E53" w:rsidRPr="00947896">
        <w:rPr>
          <w:rFonts w:asciiTheme="minorHAnsi" w:hAnsiTheme="minorHAnsi" w:cstheme="minorHAnsi"/>
          <w:sz w:val="24"/>
          <w:szCs w:val="24"/>
        </w:rPr>
        <w:t xml:space="preserve"> Panel </w:t>
      </w:r>
      <w:r w:rsidR="00A05E53" w:rsidRPr="00947896">
        <w:rPr>
          <w:rFonts w:asciiTheme="minorHAnsi" w:hAnsiTheme="minorHAnsi" w:cstheme="minorHAnsi"/>
          <w:b/>
          <w:sz w:val="24"/>
          <w:szCs w:val="24"/>
        </w:rPr>
        <w:t>a</w:t>
      </w:r>
      <w:r w:rsidR="00A05E53" w:rsidRPr="00947896">
        <w:rPr>
          <w:rFonts w:asciiTheme="minorHAnsi" w:hAnsiTheme="minorHAnsi" w:cstheme="minorHAnsi"/>
          <w:sz w:val="24"/>
          <w:szCs w:val="24"/>
        </w:rPr>
        <w:t xml:space="preserve">: Bacterial abundances decreased more clearly in </w:t>
      </w:r>
      <w:r w:rsidR="00C70C6F">
        <w:rPr>
          <w:rFonts w:asciiTheme="minorHAnsi" w:hAnsiTheme="minorHAnsi" w:cstheme="minorHAnsi"/>
          <w:sz w:val="24"/>
          <w:szCs w:val="24"/>
        </w:rPr>
        <w:t xml:space="preserve">the </w:t>
      </w:r>
      <w:r w:rsidR="00A05E53" w:rsidRPr="00947896">
        <w:rPr>
          <w:rFonts w:asciiTheme="minorHAnsi" w:hAnsiTheme="minorHAnsi" w:cstheme="minorHAnsi"/>
          <w:sz w:val="24"/>
          <w:szCs w:val="24"/>
        </w:rPr>
        <w:t>diseased</w:t>
      </w:r>
      <w:r w:rsidR="00C70C6F">
        <w:rPr>
          <w:rFonts w:asciiTheme="minorHAnsi" w:hAnsiTheme="minorHAnsi" w:cstheme="minorHAnsi"/>
          <w:sz w:val="24"/>
          <w:szCs w:val="24"/>
        </w:rPr>
        <w:t xml:space="preserve"> versus healthy</w:t>
      </w:r>
      <w:r w:rsidR="00A05E53" w:rsidRPr="00947896">
        <w:rPr>
          <w:rFonts w:asciiTheme="minorHAnsi" w:hAnsiTheme="minorHAnsi" w:cstheme="minorHAnsi"/>
          <w:sz w:val="24"/>
          <w:szCs w:val="24"/>
        </w:rPr>
        <w:t xml:space="preserve"> rhizosphere samples and this decrease was more evident at lower taxonomic levels. No differences </w:t>
      </w:r>
      <w:r w:rsidR="00230F04" w:rsidRPr="00947896">
        <w:rPr>
          <w:rFonts w:asciiTheme="minorHAnsi" w:hAnsiTheme="minorHAnsi" w:cstheme="minorHAnsi"/>
          <w:sz w:val="24"/>
          <w:szCs w:val="24"/>
        </w:rPr>
        <w:t>were</w:t>
      </w:r>
      <w:r w:rsidR="00A05E53" w:rsidRPr="00947896">
        <w:rPr>
          <w:rFonts w:asciiTheme="minorHAnsi" w:hAnsiTheme="minorHAnsi" w:cstheme="minorHAnsi"/>
          <w:sz w:val="24"/>
          <w:szCs w:val="24"/>
        </w:rPr>
        <w:t xml:space="preserve"> observed between initial and healthy rhizosphere samples. Panel </w:t>
      </w:r>
      <w:r w:rsidR="00A05E53" w:rsidRPr="00947896">
        <w:rPr>
          <w:rFonts w:asciiTheme="minorHAnsi" w:hAnsiTheme="minorHAnsi" w:cstheme="minorHAnsi"/>
          <w:b/>
          <w:sz w:val="24"/>
          <w:szCs w:val="24"/>
        </w:rPr>
        <w:t>b</w:t>
      </w:r>
      <w:r w:rsidR="00A05E53" w:rsidRPr="00947896">
        <w:rPr>
          <w:rFonts w:asciiTheme="minorHAnsi" w:hAnsiTheme="minorHAnsi" w:cstheme="minorHAnsi"/>
          <w:sz w:val="24"/>
          <w:szCs w:val="24"/>
        </w:rPr>
        <w:t>: Bacterial abundances increased only in the healthy rhizosphere samples irrespective of the taxonomic level.</w:t>
      </w:r>
    </w:p>
    <w:p w14:paraId="6DE390F0" w14:textId="24444AFB" w:rsidR="00A05E53" w:rsidRDefault="00A05E53" w:rsidP="00450B46">
      <w:pPr>
        <w:spacing w:line="480" w:lineRule="auto"/>
        <w:rPr>
          <w:rFonts w:asciiTheme="minorHAnsi" w:hAnsiTheme="minorHAnsi" w:cstheme="minorHAnsi"/>
          <w:sz w:val="24"/>
          <w:szCs w:val="24"/>
        </w:rPr>
      </w:pPr>
      <w:r w:rsidRPr="00947896">
        <w:rPr>
          <w:rFonts w:asciiTheme="minorHAnsi" w:hAnsiTheme="minorHAnsi" w:cstheme="minorHAnsi"/>
          <w:b/>
          <w:sz w:val="24"/>
          <w:szCs w:val="24"/>
        </w:rPr>
        <w:t>Fig</w:t>
      </w:r>
      <w:r w:rsidR="007D0B1B">
        <w:rPr>
          <w:rFonts w:asciiTheme="minorHAnsi" w:hAnsiTheme="minorHAnsi" w:cstheme="minorHAnsi"/>
          <w:b/>
          <w:sz w:val="24"/>
          <w:szCs w:val="24"/>
        </w:rPr>
        <w:t>ure</w:t>
      </w:r>
      <w:r w:rsidR="0057727C" w:rsidRPr="00947896">
        <w:rPr>
          <w:rFonts w:asciiTheme="minorHAnsi" w:hAnsiTheme="minorHAnsi" w:cstheme="minorHAnsi"/>
          <w:b/>
          <w:sz w:val="24"/>
          <w:szCs w:val="24"/>
        </w:rPr>
        <w:t xml:space="preserve"> S5</w:t>
      </w:r>
      <w:r w:rsidR="007D0B1B">
        <w:rPr>
          <w:rFonts w:asciiTheme="minorHAnsi" w:hAnsiTheme="minorHAnsi" w:cstheme="minorHAnsi"/>
          <w:b/>
          <w:sz w:val="24"/>
          <w:szCs w:val="24"/>
        </w:rPr>
        <w:t>.</w:t>
      </w:r>
      <w:r w:rsidRPr="00947896">
        <w:rPr>
          <w:rFonts w:asciiTheme="minorHAnsi" w:hAnsiTheme="minorHAnsi" w:cstheme="minorHAnsi"/>
          <w:b/>
          <w:sz w:val="24"/>
          <w:szCs w:val="24"/>
        </w:rPr>
        <w:t xml:space="preserve"> Species co-occurrence modules detected from the initial (labelled with ‘I-number’), healthy (labelled with ‘H-number’) and diseased (labelled with D-number) networks.</w:t>
      </w:r>
      <w:r w:rsidRPr="00947896">
        <w:rPr>
          <w:rFonts w:asciiTheme="minorHAnsi" w:hAnsiTheme="minorHAnsi" w:cstheme="minorHAnsi"/>
          <w:sz w:val="24"/>
          <w:szCs w:val="24"/>
        </w:rPr>
        <w:t xml:space="preserve"> Node colors indicate the identity of different bacterial families.</w:t>
      </w:r>
    </w:p>
    <w:p w14:paraId="10F14DE4" w14:textId="10A6D6E3" w:rsidR="007D20D8" w:rsidRDefault="00367799" w:rsidP="00450B46">
      <w:pPr>
        <w:spacing w:line="480" w:lineRule="auto"/>
        <w:rPr>
          <w:rFonts w:asciiTheme="minorHAnsi" w:hAnsiTheme="minorHAnsi" w:cstheme="minorHAnsi"/>
          <w:sz w:val="24"/>
          <w:szCs w:val="24"/>
        </w:rPr>
      </w:pPr>
      <w:r w:rsidRPr="00912006">
        <w:rPr>
          <w:rFonts w:asciiTheme="minorHAnsi" w:hAnsiTheme="minorHAnsi" w:cstheme="minorHAnsi"/>
          <w:b/>
          <w:sz w:val="24"/>
          <w:szCs w:val="24"/>
        </w:rPr>
        <w:t>Fig</w:t>
      </w:r>
      <w:r w:rsidR="006932FC">
        <w:rPr>
          <w:rFonts w:asciiTheme="minorHAnsi" w:hAnsiTheme="minorHAnsi" w:cstheme="minorHAnsi"/>
          <w:b/>
          <w:sz w:val="24"/>
          <w:szCs w:val="24"/>
        </w:rPr>
        <w:t>ure</w:t>
      </w:r>
      <w:r w:rsidRPr="00912006">
        <w:rPr>
          <w:rFonts w:asciiTheme="minorHAnsi" w:hAnsiTheme="minorHAnsi" w:cstheme="minorHAnsi"/>
          <w:b/>
          <w:sz w:val="24"/>
          <w:szCs w:val="24"/>
        </w:rPr>
        <w:t xml:space="preserve"> S6. The comparison of predicted functional genes between initial, healthy and diseased plant rhizosphere samples. </w:t>
      </w:r>
      <w:r w:rsidRPr="00912006">
        <w:rPr>
          <w:rFonts w:asciiTheme="minorHAnsi" w:hAnsiTheme="minorHAnsi" w:cstheme="minorHAnsi"/>
          <w:sz w:val="24"/>
          <w:szCs w:val="24"/>
        </w:rPr>
        <w:t>The distribution of positive and negative correlation coefficients between pathogen density and the number of predicted genes in initial, healthy and diseased plant rhizosphere samples: red and grey colors denote for significant (</w:t>
      </w:r>
      <w:r w:rsidRPr="00912006">
        <w:rPr>
          <w:rFonts w:asciiTheme="minorHAnsi" w:hAnsiTheme="minorHAnsi" w:cstheme="minorHAnsi"/>
          <w:i/>
          <w:sz w:val="24"/>
          <w:szCs w:val="24"/>
        </w:rPr>
        <w:t>P</w:t>
      </w:r>
      <w:r w:rsidRPr="00912006">
        <w:rPr>
          <w:rFonts w:asciiTheme="minorHAnsi" w:hAnsiTheme="minorHAnsi" w:cstheme="minorHAnsi"/>
          <w:sz w:val="24"/>
          <w:szCs w:val="24"/>
        </w:rPr>
        <w:t xml:space="preserve"> &lt; 0.05) and non-significant differences, respectively.</w:t>
      </w:r>
    </w:p>
    <w:p w14:paraId="41FE54B8" w14:textId="47AF6C47" w:rsidR="00FC1244" w:rsidRPr="00947896" w:rsidRDefault="00FC1244" w:rsidP="00450B46">
      <w:pPr>
        <w:adjustRightInd w:val="0"/>
        <w:spacing w:line="480" w:lineRule="auto"/>
        <w:rPr>
          <w:rFonts w:asciiTheme="minorHAnsi" w:hAnsiTheme="minorHAnsi" w:cstheme="minorHAnsi"/>
          <w:b/>
          <w:sz w:val="24"/>
          <w:szCs w:val="24"/>
        </w:rPr>
      </w:pPr>
      <w:r w:rsidRPr="00947896">
        <w:rPr>
          <w:rFonts w:asciiTheme="minorHAnsi" w:hAnsiTheme="minorHAnsi" w:cstheme="minorHAnsi"/>
          <w:b/>
          <w:sz w:val="24"/>
          <w:szCs w:val="24"/>
        </w:rPr>
        <w:t>Table</w:t>
      </w:r>
      <w:r w:rsidR="0057727C" w:rsidRPr="00947896">
        <w:rPr>
          <w:rFonts w:asciiTheme="minorHAnsi" w:hAnsiTheme="minorHAnsi" w:cstheme="minorHAnsi"/>
          <w:b/>
          <w:sz w:val="24"/>
          <w:szCs w:val="24"/>
        </w:rPr>
        <w:t xml:space="preserve"> S1</w:t>
      </w:r>
      <w:r w:rsidRPr="00947896">
        <w:rPr>
          <w:rFonts w:asciiTheme="minorHAnsi" w:hAnsiTheme="minorHAnsi" w:cstheme="minorHAnsi"/>
          <w:b/>
          <w:sz w:val="24"/>
          <w:szCs w:val="24"/>
        </w:rPr>
        <w:t xml:space="preserve">. </w:t>
      </w:r>
      <w:r w:rsidR="0025327D" w:rsidRPr="00947896">
        <w:rPr>
          <w:rFonts w:asciiTheme="minorHAnsi" w:hAnsiTheme="minorHAnsi" w:cstheme="minorHAnsi"/>
          <w:b/>
          <w:sz w:val="24"/>
          <w:szCs w:val="24"/>
        </w:rPr>
        <w:t>The effect of soil physiochemical properties [pH, available phosphate (AP), water-soluble carbon (WSC), water-soluble nitrogen (WSN), nitrate (NO3</w:t>
      </w:r>
      <w:r w:rsidR="0025327D" w:rsidRPr="00947896">
        <w:rPr>
          <w:rFonts w:asciiTheme="minorHAnsi" w:hAnsiTheme="minorHAnsi" w:cstheme="minorHAnsi"/>
          <w:b/>
          <w:sz w:val="24"/>
          <w:szCs w:val="24"/>
          <w:vertAlign w:val="superscript"/>
        </w:rPr>
        <w:t>-</w:t>
      </w:r>
      <w:r w:rsidR="0025327D" w:rsidRPr="00947896">
        <w:rPr>
          <w:rFonts w:asciiTheme="minorHAnsi" w:hAnsiTheme="minorHAnsi" w:cstheme="minorHAnsi"/>
          <w:b/>
          <w:sz w:val="24"/>
          <w:szCs w:val="24"/>
        </w:rPr>
        <w:t>) and ammonium (NH4</w:t>
      </w:r>
      <w:r w:rsidR="0025327D" w:rsidRPr="00947896">
        <w:rPr>
          <w:rFonts w:asciiTheme="minorHAnsi" w:hAnsiTheme="minorHAnsi" w:cstheme="minorHAnsi"/>
          <w:b/>
          <w:sz w:val="24"/>
          <w:szCs w:val="24"/>
          <w:vertAlign w:val="superscript"/>
        </w:rPr>
        <w:t>+</w:t>
      </w:r>
      <w:r w:rsidR="0025327D" w:rsidRPr="00947896">
        <w:rPr>
          <w:rFonts w:asciiTheme="minorHAnsi" w:hAnsiTheme="minorHAnsi" w:cstheme="minorHAnsi"/>
          <w:b/>
          <w:sz w:val="24"/>
          <w:szCs w:val="24"/>
        </w:rPr>
        <w:t>)] on absolute pathogen densities in healthy and diseased rhizosphere samples.</w:t>
      </w:r>
    </w:p>
    <w:p w14:paraId="31578BAA" w14:textId="4A3F1BEF" w:rsidR="0025327D" w:rsidRPr="00947896" w:rsidRDefault="0025327D" w:rsidP="00450B46">
      <w:pPr>
        <w:adjustRightInd w:val="0"/>
        <w:spacing w:line="480" w:lineRule="auto"/>
        <w:rPr>
          <w:rFonts w:asciiTheme="minorHAnsi" w:hAnsiTheme="minorHAnsi" w:cstheme="minorHAnsi"/>
          <w:sz w:val="24"/>
          <w:szCs w:val="24"/>
        </w:rPr>
      </w:pPr>
      <w:r w:rsidRPr="00947896">
        <w:rPr>
          <w:rFonts w:asciiTheme="minorHAnsi" w:hAnsiTheme="minorHAnsi" w:cstheme="minorHAnsi"/>
          <w:b/>
          <w:sz w:val="24"/>
          <w:szCs w:val="24"/>
        </w:rPr>
        <w:t>Table</w:t>
      </w:r>
      <w:r w:rsidR="0057727C" w:rsidRPr="00947896">
        <w:rPr>
          <w:rFonts w:asciiTheme="minorHAnsi" w:hAnsiTheme="minorHAnsi" w:cstheme="minorHAnsi"/>
          <w:b/>
          <w:sz w:val="24"/>
          <w:szCs w:val="24"/>
        </w:rPr>
        <w:t xml:space="preserve"> S2</w:t>
      </w:r>
      <w:r w:rsidRPr="00947896">
        <w:rPr>
          <w:rFonts w:asciiTheme="minorHAnsi" w:hAnsiTheme="minorHAnsi" w:cstheme="minorHAnsi"/>
          <w:b/>
          <w:sz w:val="24"/>
          <w:szCs w:val="24"/>
        </w:rPr>
        <w:t xml:space="preserve">. The significant changes in bacterial abundances between initial (I), healthy (H) and diseased (D) rhizosphere samples. </w:t>
      </w:r>
      <w:r w:rsidRPr="00947896">
        <w:rPr>
          <w:rFonts w:asciiTheme="minorHAnsi" w:hAnsiTheme="minorHAnsi" w:cstheme="minorHAnsi"/>
          <w:sz w:val="24"/>
          <w:szCs w:val="24"/>
        </w:rPr>
        <w:t>At each phylogenetic level, bacterial groups were maintained only when the significance of comparison (</w:t>
      </w:r>
      <w:r w:rsidRPr="00912006">
        <w:rPr>
          <w:rFonts w:asciiTheme="minorHAnsi" w:hAnsiTheme="minorHAnsi" w:cstheme="minorHAnsi"/>
          <w:i/>
          <w:sz w:val="24"/>
          <w:szCs w:val="24"/>
        </w:rPr>
        <w:t>P</w:t>
      </w:r>
      <w:r w:rsidRPr="00947896">
        <w:rPr>
          <w:rFonts w:asciiTheme="minorHAnsi" w:hAnsiTheme="minorHAnsi" w:cstheme="minorHAnsi"/>
          <w:sz w:val="24"/>
          <w:szCs w:val="24"/>
        </w:rPr>
        <w:t>-value) was less than 0.01 and the absolute abundance difference was larger than 10 (standardized number of reads). Bacteria belonging to the same phylum are marked with the same color.</w:t>
      </w:r>
    </w:p>
    <w:p w14:paraId="665415EA" w14:textId="298C1620" w:rsidR="00FC1244" w:rsidRDefault="0025327D" w:rsidP="00450B46">
      <w:pPr>
        <w:adjustRightInd w:val="0"/>
        <w:spacing w:line="480" w:lineRule="auto"/>
        <w:rPr>
          <w:rFonts w:asciiTheme="minorHAnsi" w:hAnsiTheme="minorHAnsi" w:cstheme="minorHAnsi"/>
          <w:sz w:val="24"/>
          <w:szCs w:val="24"/>
        </w:rPr>
      </w:pPr>
      <w:r w:rsidRPr="00947896">
        <w:rPr>
          <w:rFonts w:asciiTheme="minorHAnsi" w:hAnsiTheme="minorHAnsi" w:cstheme="minorHAnsi"/>
          <w:b/>
          <w:sz w:val="24"/>
          <w:szCs w:val="24"/>
        </w:rPr>
        <w:t>Table</w:t>
      </w:r>
      <w:r w:rsidR="008D4D1D" w:rsidRPr="00947896">
        <w:rPr>
          <w:rFonts w:asciiTheme="minorHAnsi" w:hAnsiTheme="minorHAnsi" w:cstheme="minorHAnsi"/>
          <w:b/>
          <w:sz w:val="24"/>
          <w:szCs w:val="24"/>
        </w:rPr>
        <w:t xml:space="preserve"> S3</w:t>
      </w:r>
      <w:r w:rsidRPr="00947896">
        <w:rPr>
          <w:rFonts w:asciiTheme="minorHAnsi" w:hAnsiTheme="minorHAnsi" w:cstheme="minorHAnsi"/>
          <w:b/>
          <w:sz w:val="24"/>
          <w:szCs w:val="24"/>
        </w:rPr>
        <w:t>. The number of predicted functional genes (</w:t>
      </w:r>
      <w:r w:rsidRPr="00912006">
        <w:rPr>
          <w:rFonts w:asciiTheme="minorHAnsi" w:hAnsiTheme="minorHAnsi" w:cstheme="minorHAnsi"/>
          <w:b/>
          <w:i/>
          <w:sz w:val="24"/>
          <w:szCs w:val="24"/>
        </w:rPr>
        <w:t>P</w:t>
      </w:r>
      <w:r w:rsidRPr="00947896">
        <w:rPr>
          <w:rFonts w:asciiTheme="minorHAnsi" w:hAnsiTheme="minorHAnsi" w:cstheme="minorHAnsi"/>
          <w:b/>
          <w:sz w:val="24"/>
          <w:szCs w:val="24"/>
        </w:rPr>
        <w:t xml:space="preserve"> &lt;0.001) in initial (I), healthy (H) and diseased (D) rhizosphere samples. </w:t>
      </w:r>
      <w:r w:rsidRPr="00947896">
        <w:rPr>
          <w:rFonts w:asciiTheme="minorHAnsi" w:hAnsiTheme="minorHAnsi" w:cstheme="minorHAnsi"/>
          <w:sz w:val="24"/>
          <w:szCs w:val="24"/>
        </w:rPr>
        <w:t>The plus sign denotes that the former treatment has the higher gene abundance and the minus sign that the latter treatment has the higher gene abundance.</w:t>
      </w:r>
    </w:p>
    <w:p w14:paraId="543BEC1F" w14:textId="2AB3D87E" w:rsidR="00576751" w:rsidRPr="00947896" w:rsidRDefault="0025327D" w:rsidP="00450B46">
      <w:pPr>
        <w:adjustRightInd w:val="0"/>
        <w:spacing w:line="480" w:lineRule="auto"/>
        <w:rPr>
          <w:rFonts w:asciiTheme="minorHAnsi" w:hAnsiTheme="minorHAnsi" w:cstheme="minorHAnsi"/>
          <w:sz w:val="24"/>
          <w:szCs w:val="24"/>
          <w:lang w:val="en-GB"/>
        </w:rPr>
      </w:pPr>
      <w:r w:rsidRPr="00947896">
        <w:rPr>
          <w:rFonts w:asciiTheme="minorHAnsi" w:hAnsiTheme="minorHAnsi" w:cstheme="minorHAnsi"/>
          <w:b/>
          <w:sz w:val="24"/>
          <w:szCs w:val="24"/>
        </w:rPr>
        <w:t>Table</w:t>
      </w:r>
      <w:r w:rsidR="008D4D1D" w:rsidRPr="00947896">
        <w:rPr>
          <w:rFonts w:asciiTheme="minorHAnsi" w:hAnsiTheme="minorHAnsi" w:cstheme="minorHAnsi"/>
          <w:b/>
          <w:sz w:val="24"/>
          <w:szCs w:val="24"/>
        </w:rPr>
        <w:t xml:space="preserve"> S4</w:t>
      </w:r>
      <w:r w:rsidRPr="00947896">
        <w:rPr>
          <w:rFonts w:asciiTheme="minorHAnsi" w:hAnsiTheme="minorHAnsi" w:cstheme="minorHAnsi"/>
          <w:b/>
          <w:sz w:val="24"/>
          <w:szCs w:val="24"/>
        </w:rPr>
        <w:t xml:space="preserve">. The complete list of predicted functional genes that had lower abundance in diseased samples compared to those of healthy samples. </w:t>
      </w:r>
      <w:r w:rsidRPr="00947896">
        <w:rPr>
          <w:rFonts w:asciiTheme="minorHAnsi" w:hAnsiTheme="minorHAnsi" w:cstheme="minorHAnsi"/>
          <w:sz w:val="24"/>
          <w:szCs w:val="24"/>
        </w:rPr>
        <w:t>Only the predicted genes with significance (</w:t>
      </w:r>
      <w:r w:rsidRPr="00912006">
        <w:rPr>
          <w:rFonts w:asciiTheme="minorHAnsi" w:hAnsiTheme="minorHAnsi" w:cstheme="minorHAnsi"/>
          <w:i/>
          <w:sz w:val="24"/>
          <w:szCs w:val="24"/>
        </w:rPr>
        <w:t>P</w:t>
      </w:r>
      <w:r w:rsidRPr="00947896">
        <w:rPr>
          <w:rFonts w:asciiTheme="minorHAnsi" w:hAnsiTheme="minorHAnsi" w:cstheme="minorHAnsi"/>
          <w:sz w:val="24"/>
          <w:szCs w:val="24"/>
        </w:rPr>
        <w:t>-value) less than 0.01 were maintained in the table.</w:t>
      </w:r>
      <w:r w:rsidR="00ED3C65" w:rsidRPr="00BC0EA1">
        <w:rPr>
          <w:rFonts w:asciiTheme="minorHAnsi" w:hAnsiTheme="minorHAnsi" w:cstheme="minorHAnsi"/>
          <w:sz w:val="24"/>
          <w:szCs w:val="24"/>
          <w:lang w:val="en-GB"/>
        </w:rPr>
        <w:fldChar w:fldCharType="begin"/>
      </w:r>
      <w:r w:rsidR="00ED3C65" w:rsidRPr="00947896">
        <w:rPr>
          <w:rFonts w:asciiTheme="minorHAnsi" w:hAnsiTheme="minorHAnsi" w:cstheme="minorHAnsi"/>
          <w:sz w:val="24"/>
          <w:szCs w:val="24"/>
          <w:lang w:val="en-GB"/>
        </w:rPr>
        <w:instrText xml:space="preserve"> ADDIN </w:instrText>
      </w:r>
      <w:r w:rsidR="00ED3C65" w:rsidRPr="00BC0EA1">
        <w:rPr>
          <w:rFonts w:asciiTheme="minorHAnsi" w:hAnsiTheme="minorHAnsi" w:cstheme="minorHAnsi"/>
          <w:sz w:val="24"/>
          <w:szCs w:val="24"/>
          <w:lang w:val="en-GB"/>
        </w:rPr>
        <w:fldChar w:fldCharType="end"/>
      </w:r>
    </w:p>
    <w:sectPr w:rsidR="00576751" w:rsidRPr="00947896" w:rsidSect="009C2B6D">
      <w:footerReference w:type="even" r:id="rId10"/>
      <w:footerReference w:type="default" r:id="rId11"/>
      <w:pgSz w:w="11906" w:h="16838"/>
      <w:pgMar w:top="851"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475A3" w14:textId="77777777" w:rsidR="00AC0D3D" w:rsidRDefault="00AC0D3D" w:rsidP="00E15C3D">
      <w:r>
        <w:separator/>
      </w:r>
    </w:p>
  </w:endnote>
  <w:endnote w:type="continuationSeparator" w:id="0">
    <w:p w14:paraId="62F239AB" w14:textId="77777777" w:rsidR="00AC0D3D" w:rsidRDefault="00AC0D3D" w:rsidP="00E1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F7439" w14:textId="77777777" w:rsidR="005374BF" w:rsidRDefault="005374BF" w:rsidP="006E72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DA6BD9" w14:textId="77777777" w:rsidR="005374BF" w:rsidRDefault="005374BF" w:rsidP="006E72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4B2AD" w14:textId="36D83FDE" w:rsidR="005374BF" w:rsidRDefault="005374BF" w:rsidP="006E72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44D">
      <w:rPr>
        <w:rStyle w:val="PageNumber"/>
        <w:noProof/>
      </w:rPr>
      <w:t>1</w:t>
    </w:r>
    <w:r>
      <w:rPr>
        <w:rStyle w:val="PageNumber"/>
      </w:rPr>
      <w:fldChar w:fldCharType="end"/>
    </w:r>
  </w:p>
  <w:p w14:paraId="265748AD" w14:textId="77777777" w:rsidR="005374BF" w:rsidRDefault="005374BF" w:rsidP="006E72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9588A" w14:textId="77777777" w:rsidR="00AC0D3D" w:rsidRDefault="00AC0D3D" w:rsidP="00E15C3D">
      <w:r>
        <w:separator/>
      </w:r>
    </w:p>
  </w:footnote>
  <w:footnote w:type="continuationSeparator" w:id="0">
    <w:p w14:paraId="0F7EA25C" w14:textId="77777777" w:rsidR="00AC0D3D" w:rsidRDefault="00AC0D3D" w:rsidP="00E15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1D"/>
    <w:multiLevelType w:val="multilevel"/>
    <w:tmpl w:val="84EE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57AC4"/>
    <w:multiLevelType w:val="hybridMultilevel"/>
    <w:tmpl w:val="4A2270A6"/>
    <w:lvl w:ilvl="0" w:tplc="8404F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2A35F0"/>
    <w:multiLevelType w:val="multilevel"/>
    <w:tmpl w:val="CCF2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D1ECF"/>
    <w:multiLevelType w:val="hybridMultilevel"/>
    <w:tmpl w:val="1F263A5A"/>
    <w:lvl w:ilvl="0" w:tplc="304AD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2D1FA1"/>
    <w:multiLevelType w:val="hybridMultilevel"/>
    <w:tmpl w:val="1FF2C9B2"/>
    <w:lvl w:ilvl="0" w:tplc="D0BEA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AA45C3"/>
    <w:multiLevelType w:val="multilevel"/>
    <w:tmpl w:val="1A6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67610"/>
    <w:multiLevelType w:val="multilevel"/>
    <w:tmpl w:val="330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73AD3"/>
    <w:multiLevelType w:val="multilevel"/>
    <w:tmpl w:val="D6BC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D4850"/>
    <w:multiLevelType w:val="hybridMultilevel"/>
    <w:tmpl w:val="B198B026"/>
    <w:lvl w:ilvl="0" w:tplc="3C96A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08A609A"/>
    <w:multiLevelType w:val="multilevel"/>
    <w:tmpl w:val="7AE6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474B68"/>
    <w:multiLevelType w:val="multilevel"/>
    <w:tmpl w:val="1D5A90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70FA6517"/>
    <w:multiLevelType w:val="hybridMultilevel"/>
    <w:tmpl w:val="BC50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0"/>
  </w:num>
  <w:num w:numId="6">
    <w:abstractNumId w:val="2"/>
  </w:num>
  <w:num w:numId="7">
    <w:abstractNumId w:val="7"/>
  </w:num>
  <w:num w:numId="8">
    <w:abstractNumId w:val="11"/>
  </w:num>
  <w:num w:numId="9">
    <w:abstractNumId w:val="3"/>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il Biology Biochemistr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f0fa90rzeda9ewvr5pe5p5dwa2x0a2sp92&quot;&gt;My EndNote Library&lt;record-ids&gt;&lt;item&gt;1382&lt;/item&gt;&lt;item&gt;1402&lt;/item&gt;&lt;item&gt;1464&lt;/item&gt;&lt;item&gt;1536&lt;/item&gt;&lt;item&gt;1538&lt;/item&gt;&lt;item&gt;2335&lt;/item&gt;&lt;item&gt;2537&lt;/item&gt;&lt;item&gt;2701&lt;/item&gt;&lt;item&gt;3012&lt;/item&gt;&lt;item&gt;3061&lt;/item&gt;&lt;/record-ids&gt;&lt;/item&gt;&lt;/Libraries&gt;"/>
  </w:docVars>
  <w:rsids>
    <w:rsidRoot w:val="001408A5"/>
    <w:rsid w:val="00000550"/>
    <w:rsid w:val="00000B6B"/>
    <w:rsid w:val="000013B3"/>
    <w:rsid w:val="00001907"/>
    <w:rsid w:val="00001ECE"/>
    <w:rsid w:val="00002190"/>
    <w:rsid w:val="000024A4"/>
    <w:rsid w:val="000026DB"/>
    <w:rsid w:val="000029BD"/>
    <w:rsid w:val="00002BE8"/>
    <w:rsid w:val="000036DA"/>
    <w:rsid w:val="00004C9C"/>
    <w:rsid w:val="00004D0A"/>
    <w:rsid w:val="00004E64"/>
    <w:rsid w:val="00005384"/>
    <w:rsid w:val="0000555B"/>
    <w:rsid w:val="00005893"/>
    <w:rsid w:val="000060A3"/>
    <w:rsid w:val="00006721"/>
    <w:rsid w:val="000069AE"/>
    <w:rsid w:val="00006C1B"/>
    <w:rsid w:val="000070CE"/>
    <w:rsid w:val="0000754F"/>
    <w:rsid w:val="00007DC3"/>
    <w:rsid w:val="000101D8"/>
    <w:rsid w:val="00010BF5"/>
    <w:rsid w:val="00011903"/>
    <w:rsid w:val="00011E40"/>
    <w:rsid w:val="0001207B"/>
    <w:rsid w:val="00012517"/>
    <w:rsid w:val="000126EC"/>
    <w:rsid w:val="00012C63"/>
    <w:rsid w:val="00012CB6"/>
    <w:rsid w:val="00013211"/>
    <w:rsid w:val="00013591"/>
    <w:rsid w:val="00014191"/>
    <w:rsid w:val="00014D96"/>
    <w:rsid w:val="00015B0F"/>
    <w:rsid w:val="00015C5D"/>
    <w:rsid w:val="00015D83"/>
    <w:rsid w:val="00016006"/>
    <w:rsid w:val="00016B0C"/>
    <w:rsid w:val="00016CEB"/>
    <w:rsid w:val="00017143"/>
    <w:rsid w:val="00017707"/>
    <w:rsid w:val="00017BAA"/>
    <w:rsid w:val="000205A9"/>
    <w:rsid w:val="0002075D"/>
    <w:rsid w:val="00020859"/>
    <w:rsid w:val="00020AF3"/>
    <w:rsid w:val="00020E82"/>
    <w:rsid w:val="000212AD"/>
    <w:rsid w:val="00021B71"/>
    <w:rsid w:val="00021D05"/>
    <w:rsid w:val="00022315"/>
    <w:rsid w:val="00022604"/>
    <w:rsid w:val="0002291E"/>
    <w:rsid w:val="00022DC9"/>
    <w:rsid w:val="000235E8"/>
    <w:rsid w:val="00023E1A"/>
    <w:rsid w:val="00024744"/>
    <w:rsid w:val="00025FDB"/>
    <w:rsid w:val="000260F3"/>
    <w:rsid w:val="00026509"/>
    <w:rsid w:val="00026876"/>
    <w:rsid w:val="00026A5F"/>
    <w:rsid w:val="00027578"/>
    <w:rsid w:val="00027CE7"/>
    <w:rsid w:val="000305B4"/>
    <w:rsid w:val="00030819"/>
    <w:rsid w:val="0003089B"/>
    <w:rsid w:val="00030EB7"/>
    <w:rsid w:val="00031D9B"/>
    <w:rsid w:val="0003242D"/>
    <w:rsid w:val="000332AD"/>
    <w:rsid w:val="00033F49"/>
    <w:rsid w:val="000341E8"/>
    <w:rsid w:val="00034D9A"/>
    <w:rsid w:val="00034E1E"/>
    <w:rsid w:val="000350F4"/>
    <w:rsid w:val="00035F72"/>
    <w:rsid w:val="00035FB8"/>
    <w:rsid w:val="00036225"/>
    <w:rsid w:val="00036810"/>
    <w:rsid w:val="00036CD4"/>
    <w:rsid w:val="00040DBB"/>
    <w:rsid w:val="0004114E"/>
    <w:rsid w:val="00041D3D"/>
    <w:rsid w:val="00042DF5"/>
    <w:rsid w:val="00042E70"/>
    <w:rsid w:val="000430B6"/>
    <w:rsid w:val="00043C35"/>
    <w:rsid w:val="0004400C"/>
    <w:rsid w:val="000448C1"/>
    <w:rsid w:val="00044909"/>
    <w:rsid w:val="0004509B"/>
    <w:rsid w:val="000473E0"/>
    <w:rsid w:val="000474E8"/>
    <w:rsid w:val="00047E7F"/>
    <w:rsid w:val="000500C9"/>
    <w:rsid w:val="00050B53"/>
    <w:rsid w:val="00051AE5"/>
    <w:rsid w:val="0005272D"/>
    <w:rsid w:val="000535A1"/>
    <w:rsid w:val="00053908"/>
    <w:rsid w:val="00053F3D"/>
    <w:rsid w:val="000540D5"/>
    <w:rsid w:val="000545C5"/>
    <w:rsid w:val="0005475D"/>
    <w:rsid w:val="00054B98"/>
    <w:rsid w:val="0005514E"/>
    <w:rsid w:val="0005544A"/>
    <w:rsid w:val="00056FFC"/>
    <w:rsid w:val="00057688"/>
    <w:rsid w:val="000576AC"/>
    <w:rsid w:val="00060C77"/>
    <w:rsid w:val="00060E27"/>
    <w:rsid w:val="00060F5F"/>
    <w:rsid w:val="00061262"/>
    <w:rsid w:val="00061D63"/>
    <w:rsid w:val="00061F93"/>
    <w:rsid w:val="000621E9"/>
    <w:rsid w:val="00062271"/>
    <w:rsid w:val="0006236F"/>
    <w:rsid w:val="0006259F"/>
    <w:rsid w:val="00062922"/>
    <w:rsid w:val="000629B5"/>
    <w:rsid w:val="00062A13"/>
    <w:rsid w:val="00063AAC"/>
    <w:rsid w:val="00063B6F"/>
    <w:rsid w:val="00063EE9"/>
    <w:rsid w:val="000645D3"/>
    <w:rsid w:val="00064700"/>
    <w:rsid w:val="00064A6B"/>
    <w:rsid w:val="00064ADD"/>
    <w:rsid w:val="00064C14"/>
    <w:rsid w:val="00064F05"/>
    <w:rsid w:val="000651F5"/>
    <w:rsid w:val="00065211"/>
    <w:rsid w:val="00065992"/>
    <w:rsid w:val="00066000"/>
    <w:rsid w:val="000703F5"/>
    <w:rsid w:val="00070BD1"/>
    <w:rsid w:val="00070BFB"/>
    <w:rsid w:val="0007136F"/>
    <w:rsid w:val="00071943"/>
    <w:rsid w:val="00071BC5"/>
    <w:rsid w:val="00071CE8"/>
    <w:rsid w:val="00071F6C"/>
    <w:rsid w:val="00072861"/>
    <w:rsid w:val="00072F14"/>
    <w:rsid w:val="00073763"/>
    <w:rsid w:val="000738D9"/>
    <w:rsid w:val="0007401C"/>
    <w:rsid w:val="000742FF"/>
    <w:rsid w:val="00074936"/>
    <w:rsid w:val="00074E49"/>
    <w:rsid w:val="000754FC"/>
    <w:rsid w:val="000758B2"/>
    <w:rsid w:val="00075941"/>
    <w:rsid w:val="00075BAA"/>
    <w:rsid w:val="000768D4"/>
    <w:rsid w:val="00077176"/>
    <w:rsid w:val="00077F2A"/>
    <w:rsid w:val="00077FE2"/>
    <w:rsid w:val="00080736"/>
    <w:rsid w:val="00080DDF"/>
    <w:rsid w:val="000813C0"/>
    <w:rsid w:val="00081454"/>
    <w:rsid w:val="00081507"/>
    <w:rsid w:val="00081C69"/>
    <w:rsid w:val="00081E8F"/>
    <w:rsid w:val="00082066"/>
    <w:rsid w:val="00082782"/>
    <w:rsid w:val="00082F54"/>
    <w:rsid w:val="00082FAA"/>
    <w:rsid w:val="00082FF4"/>
    <w:rsid w:val="00083ADB"/>
    <w:rsid w:val="00083E85"/>
    <w:rsid w:val="00084CDA"/>
    <w:rsid w:val="0008515C"/>
    <w:rsid w:val="00085589"/>
    <w:rsid w:val="00085AC9"/>
    <w:rsid w:val="00086652"/>
    <w:rsid w:val="0008696C"/>
    <w:rsid w:val="00086B5F"/>
    <w:rsid w:val="000871A3"/>
    <w:rsid w:val="00087A1A"/>
    <w:rsid w:val="00087EA6"/>
    <w:rsid w:val="00090732"/>
    <w:rsid w:val="00090C8C"/>
    <w:rsid w:val="000913FE"/>
    <w:rsid w:val="0009162E"/>
    <w:rsid w:val="00091936"/>
    <w:rsid w:val="00091B43"/>
    <w:rsid w:val="00092147"/>
    <w:rsid w:val="00092272"/>
    <w:rsid w:val="00092BAB"/>
    <w:rsid w:val="000939BC"/>
    <w:rsid w:val="00094970"/>
    <w:rsid w:val="0009497A"/>
    <w:rsid w:val="000949BD"/>
    <w:rsid w:val="00094B92"/>
    <w:rsid w:val="000953B0"/>
    <w:rsid w:val="00095B0C"/>
    <w:rsid w:val="00095B2D"/>
    <w:rsid w:val="000975C2"/>
    <w:rsid w:val="000A0037"/>
    <w:rsid w:val="000A0DA0"/>
    <w:rsid w:val="000A10CD"/>
    <w:rsid w:val="000A126D"/>
    <w:rsid w:val="000A1CE1"/>
    <w:rsid w:val="000A1EFA"/>
    <w:rsid w:val="000A2422"/>
    <w:rsid w:val="000A24EA"/>
    <w:rsid w:val="000A27C0"/>
    <w:rsid w:val="000A3016"/>
    <w:rsid w:val="000A3058"/>
    <w:rsid w:val="000A325E"/>
    <w:rsid w:val="000A3940"/>
    <w:rsid w:val="000A3C88"/>
    <w:rsid w:val="000A3DF5"/>
    <w:rsid w:val="000A3E16"/>
    <w:rsid w:val="000A5A5E"/>
    <w:rsid w:val="000A5CAC"/>
    <w:rsid w:val="000A5DFA"/>
    <w:rsid w:val="000A7682"/>
    <w:rsid w:val="000B0264"/>
    <w:rsid w:val="000B0663"/>
    <w:rsid w:val="000B1500"/>
    <w:rsid w:val="000B1C05"/>
    <w:rsid w:val="000B2448"/>
    <w:rsid w:val="000B2777"/>
    <w:rsid w:val="000B2885"/>
    <w:rsid w:val="000B2F8F"/>
    <w:rsid w:val="000B3C0F"/>
    <w:rsid w:val="000B4091"/>
    <w:rsid w:val="000B424D"/>
    <w:rsid w:val="000B45AA"/>
    <w:rsid w:val="000B4D07"/>
    <w:rsid w:val="000B5673"/>
    <w:rsid w:val="000B5B55"/>
    <w:rsid w:val="000B5C36"/>
    <w:rsid w:val="000B615C"/>
    <w:rsid w:val="000B64A8"/>
    <w:rsid w:val="000B67BD"/>
    <w:rsid w:val="000B7925"/>
    <w:rsid w:val="000B7935"/>
    <w:rsid w:val="000B7A3B"/>
    <w:rsid w:val="000B7C3F"/>
    <w:rsid w:val="000C01F7"/>
    <w:rsid w:val="000C099E"/>
    <w:rsid w:val="000C09CB"/>
    <w:rsid w:val="000C0D03"/>
    <w:rsid w:val="000C0D25"/>
    <w:rsid w:val="000C0DBF"/>
    <w:rsid w:val="000C1850"/>
    <w:rsid w:val="000C1DEC"/>
    <w:rsid w:val="000C2425"/>
    <w:rsid w:val="000C29B8"/>
    <w:rsid w:val="000C30E9"/>
    <w:rsid w:val="000C30EC"/>
    <w:rsid w:val="000C31D0"/>
    <w:rsid w:val="000C3550"/>
    <w:rsid w:val="000C36FB"/>
    <w:rsid w:val="000C3A78"/>
    <w:rsid w:val="000C3CB6"/>
    <w:rsid w:val="000C3D07"/>
    <w:rsid w:val="000C3F23"/>
    <w:rsid w:val="000C416F"/>
    <w:rsid w:val="000C4DD3"/>
    <w:rsid w:val="000C50CF"/>
    <w:rsid w:val="000C56AD"/>
    <w:rsid w:val="000C5D7B"/>
    <w:rsid w:val="000C5DB6"/>
    <w:rsid w:val="000C6262"/>
    <w:rsid w:val="000C67AA"/>
    <w:rsid w:val="000C7AFE"/>
    <w:rsid w:val="000D0221"/>
    <w:rsid w:val="000D06B2"/>
    <w:rsid w:val="000D07FF"/>
    <w:rsid w:val="000D0923"/>
    <w:rsid w:val="000D098C"/>
    <w:rsid w:val="000D0AB8"/>
    <w:rsid w:val="000D0AC9"/>
    <w:rsid w:val="000D0F88"/>
    <w:rsid w:val="000D15B6"/>
    <w:rsid w:val="000D1A99"/>
    <w:rsid w:val="000D1F65"/>
    <w:rsid w:val="000D262E"/>
    <w:rsid w:val="000D29B5"/>
    <w:rsid w:val="000D359C"/>
    <w:rsid w:val="000D363E"/>
    <w:rsid w:val="000D3BE9"/>
    <w:rsid w:val="000D56A1"/>
    <w:rsid w:val="000D57AF"/>
    <w:rsid w:val="000D5CDF"/>
    <w:rsid w:val="000D6BD7"/>
    <w:rsid w:val="000D78A1"/>
    <w:rsid w:val="000E00D7"/>
    <w:rsid w:val="000E0560"/>
    <w:rsid w:val="000E19A6"/>
    <w:rsid w:val="000E1A0A"/>
    <w:rsid w:val="000E1A8B"/>
    <w:rsid w:val="000E1B40"/>
    <w:rsid w:val="000E23B7"/>
    <w:rsid w:val="000E2DFD"/>
    <w:rsid w:val="000E3050"/>
    <w:rsid w:val="000E31BE"/>
    <w:rsid w:val="000E34E9"/>
    <w:rsid w:val="000E390E"/>
    <w:rsid w:val="000E3DBC"/>
    <w:rsid w:val="000E4385"/>
    <w:rsid w:val="000E49FC"/>
    <w:rsid w:val="000E4E46"/>
    <w:rsid w:val="000E5731"/>
    <w:rsid w:val="000E584B"/>
    <w:rsid w:val="000E5A8E"/>
    <w:rsid w:val="000E5E84"/>
    <w:rsid w:val="000E5FED"/>
    <w:rsid w:val="000E6ACD"/>
    <w:rsid w:val="000E6D3A"/>
    <w:rsid w:val="000E6F07"/>
    <w:rsid w:val="000E6F3F"/>
    <w:rsid w:val="000E7094"/>
    <w:rsid w:val="000F026F"/>
    <w:rsid w:val="000F03E7"/>
    <w:rsid w:val="000F0A35"/>
    <w:rsid w:val="000F0D36"/>
    <w:rsid w:val="000F0D76"/>
    <w:rsid w:val="000F122D"/>
    <w:rsid w:val="000F2361"/>
    <w:rsid w:val="000F25D2"/>
    <w:rsid w:val="000F2AD4"/>
    <w:rsid w:val="000F335D"/>
    <w:rsid w:val="000F37F0"/>
    <w:rsid w:val="000F3B1D"/>
    <w:rsid w:val="000F3BBB"/>
    <w:rsid w:val="000F3F77"/>
    <w:rsid w:val="000F445C"/>
    <w:rsid w:val="000F4974"/>
    <w:rsid w:val="000F4DC4"/>
    <w:rsid w:val="000F5879"/>
    <w:rsid w:val="000F5B04"/>
    <w:rsid w:val="000F5DA2"/>
    <w:rsid w:val="000F5DDC"/>
    <w:rsid w:val="000F5FC4"/>
    <w:rsid w:val="000F6964"/>
    <w:rsid w:val="000F69A1"/>
    <w:rsid w:val="000F6AB3"/>
    <w:rsid w:val="000F6C8D"/>
    <w:rsid w:val="000F6F1B"/>
    <w:rsid w:val="000F7095"/>
    <w:rsid w:val="000F7789"/>
    <w:rsid w:val="000F792D"/>
    <w:rsid w:val="000F7FEA"/>
    <w:rsid w:val="001002CF"/>
    <w:rsid w:val="001008B4"/>
    <w:rsid w:val="0010143C"/>
    <w:rsid w:val="0010191F"/>
    <w:rsid w:val="00102B71"/>
    <w:rsid w:val="00102DD4"/>
    <w:rsid w:val="00104740"/>
    <w:rsid w:val="00104CA7"/>
    <w:rsid w:val="00104D5C"/>
    <w:rsid w:val="00104F3C"/>
    <w:rsid w:val="0010569B"/>
    <w:rsid w:val="00105A85"/>
    <w:rsid w:val="00105EF7"/>
    <w:rsid w:val="0010617B"/>
    <w:rsid w:val="001068FE"/>
    <w:rsid w:val="0010705E"/>
    <w:rsid w:val="001071F6"/>
    <w:rsid w:val="0010774A"/>
    <w:rsid w:val="00107854"/>
    <w:rsid w:val="0010785C"/>
    <w:rsid w:val="001104AB"/>
    <w:rsid w:val="001104DB"/>
    <w:rsid w:val="001104E2"/>
    <w:rsid w:val="00110568"/>
    <w:rsid w:val="0011059A"/>
    <w:rsid w:val="00110C49"/>
    <w:rsid w:val="00112CFC"/>
    <w:rsid w:val="0011313C"/>
    <w:rsid w:val="001134BD"/>
    <w:rsid w:val="00113992"/>
    <w:rsid w:val="00113C12"/>
    <w:rsid w:val="001147A3"/>
    <w:rsid w:val="00114D4C"/>
    <w:rsid w:val="00115275"/>
    <w:rsid w:val="0011552C"/>
    <w:rsid w:val="001162EE"/>
    <w:rsid w:val="00116590"/>
    <w:rsid w:val="00116611"/>
    <w:rsid w:val="00116836"/>
    <w:rsid w:val="00116AFF"/>
    <w:rsid w:val="001171AB"/>
    <w:rsid w:val="001179B1"/>
    <w:rsid w:val="00117A26"/>
    <w:rsid w:val="00117F93"/>
    <w:rsid w:val="00120792"/>
    <w:rsid w:val="00120B9C"/>
    <w:rsid w:val="00120F4D"/>
    <w:rsid w:val="0012136E"/>
    <w:rsid w:val="001216BE"/>
    <w:rsid w:val="00121C75"/>
    <w:rsid w:val="00122115"/>
    <w:rsid w:val="0012333C"/>
    <w:rsid w:val="00123A11"/>
    <w:rsid w:val="001249E8"/>
    <w:rsid w:val="00124D66"/>
    <w:rsid w:val="00125116"/>
    <w:rsid w:val="00125F3B"/>
    <w:rsid w:val="00126703"/>
    <w:rsid w:val="001272C1"/>
    <w:rsid w:val="001279F4"/>
    <w:rsid w:val="00127A5E"/>
    <w:rsid w:val="0013049D"/>
    <w:rsid w:val="00130B0B"/>
    <w:rsid w:val="00130CC6"/>
    <w:rsid w:val="00130F71"/>
    <w:rsid w:val="00131424"/>
    <w:rsid w:val="00131790"/>
    <w:rsid w:val="00131943"/>
    <w:rsid w:val="00131D52"/>
    <w:rsid w:val="00132D19"/>
    <w:rsid w:val="001335E9"/>
    <w:rsid w:val="0013376E"/>
    <w:rsid w:val="00133EB4"/>
    <w:rsid w:val="001345B4"/>
    <w:rsid w:val="001351D1"/>
    <w:rsid w:val="001352C2"/>
    <w:rsid w:val="00135507"/>
    <w:rsid w:val="00135A90"/>
    <w:rsid w:val="00135AA9"/>
    <w:rsid w:val="00135DBA"/>
    <w:rsid w:val="00135EBE"/>
    <w:rsid w:val="00136799"/>
    <w:rsid w:val="001368E9"/>
    <w:rsid w:val="00137B06"/>
    <w:rsid w:val="00137F45"/>
    <w:rsid w:val="001405CB"/>
    <w:rsid w:val="0014080F"/>
    <w:rsid w:val="001408A5"/>
    <w:rsid w:val="00140B3A"/>
    <w:rsid w:val="00140D67"/>
    <w:rsid w:val="0014102A"/>
    <w:rsid w:val="00141523"/>
    <w:rsid w:val="001420B6"/>
    <w:rsid w:val="00142103"/>
    <w:rsid w:val="00142570"/>
    <w:rsid w:val="001432A1"/>
    <w:rsid w:val="00143430"/>
    <w:rsid w:val="001435A3"/>
    <w:rsid w:val="00144248"/>
    <w:rsid w:val="00144A7C"/>
    <w:rsid w:val="00144F6E"/>
    <w:rsid w:val="00145973"/>
    <w:rsid w:val="00145E26"/>
    <w:rsid w:val="0014632C"/>
    <w:rsid w:val="00146435"/>
    <w:rsid w:val="00146FCA"/>
    <w:rsid w:val="00147264"/>
    <w:rsid w:val="001474F5"/>
    <w:rsid w:val="001476A9"/>
    <w:rsid w:val="001477CA"/>
    <w:rsid w:val="001478B6"/>
    <w:rsid w:val="00147DC8"/>
    <w:rsid w:val="00150877"/>
    <w:rsid w:val="0015102F"/>
    <w:rsid w:val="001511E8"/>
    <w:rsid w:val="0015148F"/>
    <w:rsid w:val="00151D44"/>
    <w:rsid w:val="00152417"/>
    <w:rsid w:val="0015252F"/>
    <w:rsid w:val="00152D40"/>
    <w:rsid w:val="00152F0A"/>
    <w:rsid w:val="0015347E"/>
    <w:rsid w:val="001538AF"/>
    <w:rsid w:val="00153C4D"/>
    <w:rsid w:val="001545D0"/>
    <w:rsid w:val="00154767"/>
    <w:rsid w:val="00155386"/>
    <w:rsid w:val="00155421"/>
    <w:rsid w:val="0015573B"/>
    <w:rsid w:val="00155DDC"/>
    <w:rsid w:val="0015636B"/>
    <w:rsid w:val="001564B9"/>
    <w:rsid w:val="00156986"/>
    <w:rsid w:val="001570DC"/>
    <w:rsid w:val="00157BF7"/>
    <w:rsid w:val="00160700"/>
    <w:rsid w:val="00161313"/>
    <w:rsid w:val="00162035"/>
    <w:rsid w:val="001620F7"/>
    <w:rsid w:val="00162378"/>
    <w:rsid w:val="00162963"/>
    <w:rsid w:val="001638BE"/>
    <w:rsid w:val="001638E6"/>
    <w:rsid w:val="00163D81"/>
    <w:rsid w:val="001640EF"/>
    <w:rsid w:val="001652FF"/>
    <w:rsid w:val="001654EC"/>
    <w:rsid w:val="00165C48"/>
    <w:rsid w:val="00167385"/>
    <w:rsid w:val="00167D4E"/>
    <w:rsid w:val="00170D7C"/>
    <w:rsid w:val="001712A5"/>
    <w:rsid w:val="00171611"/>
    <w:rsid w:val="001719C0"/>
    <w:rsid w:val="00171ED8"/>
    <w:rsid w:val="0017297C"/>
    <w:rsid w:val="00172A55"/>
    <w:rsid w:val="0017336A"/>
    <w:rsid w:val="00174267"/>
    <w:rsid w:val="00175714"/>
    <w:rsid w:val="0017594C"/>
    <w:rsid w:val="00175DFB"/>
    <w:rsid w:val="00176E61"/>
    <w:rsid w:val="001778B3"/>
    <w:rsid w:val="00177BC8"/>
    <w:rsid w:val="00177D87"/>
    <w:rsid w:val="00180CF5"/>
    <w:rsid w:val="00181490"/>
    <w:rsid w:val="00181D91"/>
    <w:rsid w:val="00181FDC"/>
    <w:rsid w:val="001820E1"/>
    <w:rsid w:val="001823B3"/>
    <w:rsid w:val="00182C97"/>
    <w:rsid w:val="00182E2E"/>
    <w:rsid w:val="00183164"/>
    <w:rsid w:val="00183216"/>
    <w:rsid w:val="001832E2"/>
    <w:rsid w:val="0018345F"/>
    <w:rsid w:val="001835FA"/>
    <w:rsid w:val="001840C5"/>
    <w:rsid w:val="001849F2"/>
    <w:rsid w:val="00184B6C"/>
    <w:rsid w:val="0018531E"/>
    <w:rsid w:val="00185BF6"/>
    <w:rsid w:val="00186904"/>
    <w:rsid w:val="00186A48"/>
    <w:rsid w:val="00186B37"/>
    <w:rsid w:val="00186BD1"/>
    <w:rsid w:val="00186C43"/>
    <w:rsid w:val="0018784C"/>
    <w:rsid w:val="001879AF"/>
    <w:rsid w:val="00187A0B"/>
    <w:rsid w:val="00187A7F"/>
    <w:rsid w:val="001911F7"/>
    <w:rsid w:val="00193D10"/>
    <w:rsid w:val="00193F8F"/>
    <w:rsid w:val="00194171"/>
    <w:rsid w:val="001955A3"/>
    <w:rsid w:val="00195DA1"/>
    <w:rsid w:val="00197164"/>
    <w:rsid w:val="001972C9"/>
    <w:rsid w:val="00197883"/>
    <w:rsid w:val="00197CDF"/>
    <w:rsid w:val="001A02AD"/>
    <w:rsid w:val="001A0D16"/>
    <w:rsid w:val="001A1DDF"/>
    <w:rsid w:val="001A236C"/>
    <w:rsid w:val="001A3069"/>
    <w:rsid w:val="001A30FF"/>
    <w:rsid w:val="001A3210"/>
    <w:rsid w:val="001A3260"/>
    <w:rsid w:val="001A3E36"/>
    <w:rsid w:val="001A43A5"/>
    <w:rsid w:val="001A5129"/>
    <w:rsid w:val="001A51A7"/>
    <w:rsid w:val="001A5266"/>
    <w:rsid w:val="001A54E1"/>
    <w:rsid w:val="001A5A35"/>
    <w:rsid w:val="001A5D33"/>
    <w:rsid w:val="001A64AB"/>
    <w:rsid w:val="001A66B7"/>
    <w:rsid w:val="001A739F"/>
    <w:rsid w:val="001A759D"/>
    <w:rsid w:val="001A7EDB"/>
    <w:rsid w:val="001B0516"/>
    <w:rsid w:val="001B0BBA"/>
    <w:rsid w:val="001B0E17"/>
    <w:rsid w:val="001B1091"/>
    <w:rsid w:val="001B1813"/>
    <w:rsid w:val="001B2D2C"/>
    <w:rsid w:val="001B2F21"/>
    <w:rsid w:val="001B3029"/>
    <w:rsid w:val="001B313E"/>
    <w:rsid w:val="001B3255"/>
    <w:rsid w:val="001B347B"/>
    <w:rsid w:val="001B3D7C"/>
    <w:rsid w:val="001B4375"/>
    <w:rsid w:val="001B5E0B"/>
    <w:rsid w:val="001B62CA"/>
    <w:rsid w:val="001B6313"/>
    <w:rsid w:val="001B6698"/>
    <w:rsid w:val="001B6F51"/>
    <w:rsid w:val="001B7308"/>
    <w:rsid w:val="001B7F67"/>
    <w:rsid w:val="001C09B3"/>
    <w:rsid w:val="001C1E74"/>
    <w:rsid w:val="001C1F0C"/>
    <w:rsid w:val="001C2443"/>
    <w:rsid w:val="001C2838"/>
    <w:rsid w:val="001C2EB7"/>
    <w:rsid w:val="001C30BA"/>
    <w:rsid w:val="001C30F0"/>
    <w:rsid w:val="001C3521"/>
    <w:rsid w:val="001C3D9F"/>
    <w:rsid w:val="001C3E33"/>
    <w:rsid w:val="001C456D"/>
    <w:rsid w:val="001C474F"/>
    <w:rsid w:val="001C49A5"/>
    <w:rsid w:val="001C564A"/>
    <w:rsid w:val="001C5D44"/>
    <w:rsid w:val="001D027F"/>
    <w:rsid w:val="001D1222"/>
    <w:rsid w:val="001D232E"/>
    <w:rsid w:val="001D2A62"/>
    <w:rsid w:val="001D303C"/>
    <w:rsid w:val="001D4700"/>
    <w:rsid w:val="001D47FD"/>
    <w:rsid w:val="001D5355"/>
    <w:rsid w:val="001D560B"/>
    <w:rsid w:val="001D646C"/>
    <w:rsid w:val="001D761D"/>
    <w:rsid w:val="001D7EA2"/>
    <w:rsid w:val="001E0B80"/>
    <w:rsid w:val="001E12B5"/>
    <w:rsid w:val="001E1875"/>
    <w:rsid w:val="001E37A0"/>
    <w:rsid w:val="001E437F"/>
    <w:rsid w:val="001E45C1"/>
    <w:rsid w:val="001E4DB5"/>
    <w:rsid w:val="001E5244"/>
    <w:rsid w:val="001E53A2"/>
    <w:rsid w:val="001E5489"/>
    <w:rsid w:val="001E57DF"/>
    <w:rsid w:val="001E59F8"/>
    <w:rsid w:val="001E5ACB"/>
    <w:rsid w:val="001E6174"/>
    <w:rsid w:val="001E68DC"/>
    <w:rsid w:val="001E7435"/>
    <w:rsid w:val="001E7CE1"/>
    <w:rsid w:val="001E7EB8"/>
    <w:rsid w:val="001F04A6"/>
    <w:rsid w:val="001F04D4"/>
    <w:rsid w:val="001F0AFA"/>
    <w:rsid w:val="001F0CA2"/>
    <w:rsid w:val="001F1967"/>
    <w:rsid w:val="001F1E64"/>
    <w:rsid w:val="001F1EBB"/>
    <w:rsid w:val="001F2D25"/>
    <w:rsid w:val="001F2D40"/>
    <w:rsid w:val="001F3AE1"/>
    <w:rsid w:val="001F3EF1"/>
    <w:rsid w:val="001F448A"/>
    <w:rsid w:val="001F4E08"/>
    <w:rsid w:val="001F544A"/>
    <w:rsid w:val="001F55F6"/>
    <w:rsid w:val="001F586C"/>
    <w:rsid w:val="001F5870"/>
    <w:rsid w:val="001F5C3A"/>
    <w:rsid w:val="001F5F42"/>
    <w:rsid w:val="001F6566"/>
    <w:rsid w:val="001F700C"/>
    <w:rsid w:val="001F7A31"/>
    <w:rsid w:val="001F7ED4"/>
    <w:rsid w:val="002000F7"/>
    <w:rsid w:val="00200225"/>
    <w:rsid w:val="00200BA0"/>
    <w:rsid w:val="00201D5B"/>
    <w:rsid w:val="0020324A"/>
    <w:rsid w:val="00203500"/>
    <w:rsid w:val="00203547"/>
    <w:rsid w:val="0020467D"/>
    <w:rsid w:val="00204963"/>
    <w:rsid w:val="00205380"/>
    <w:rsid w:val="002060AD"/>
    <w:rsid w:val="00206264"/>
    <w:rsid w:val="00206337"/>
    <w:rsid w:val="00206802"/>
    <w:rsid w:val="002075D1"/>
    <w:rsid w:val="0021013D"/>
    <w:rsid w:val="002103B3"/>
    <w:rsid w:val="00211361"/>
    <w:rsid w:val="002123D3"/>
    <w:rsid w:val="002125B0"/>
    <w:rsid w:val="002127B8"/>
    <w:rsid w:val="00212937"/>
    <w:rsid w:val="00212F00"/>
    <w:rsid w:val="0021385E"/>
    <w:rsid w:val="002142BF"/>
    <w:rsid w:val="00214479"/>
    <w:rsid w:val="00214673"/>
    <w:rsid w:val="00214F87"/>
    <w:rsid w:val="00214FF4"/>
    <w:rsid w:val="00215655"/>
    <w:rsid w:val="00215DD4"/>
    <w:rsid w:val="00216CBF"/>
    <w:rsid w:val="00216E19"/>
    <w:rsid w:val="002170D0"/>
    <w:rsid w:val="0021749D"/>
    <w:rsid w:val="00217CFE"/>
    <w:rsid w:val="002219E4"/>
    <w:rsid w:val="00221B59"/>
    <w:rsid w:val="00222134"/>
    <w:rsid w:val="00222326"/>
    <w:rsid w:val="0022254C"/>
    <w:rsid w:val="00222D07"/>
    <w:rsid w:val="00224081"/>
    <w:rsid w:val="00224C03"/>
    <w:rsid w:val="00224D49"/>
    <w:rsid w:val="00224F26"/>
    <w:rsid w:val="0022525C"/>
    <w:rsid w:val="00225390"/>
    <w:rsid w:val="002257FF"/>
    <w:rsid w:val="00225926"/>
    <w:rsid w:val="00225A78"/>
    <w:rsid w:val="00225B54"/>
    <w:rsid w:val="0022601F"/>
    <w:rsid w:val="0022612E"/>
    <w:rsid w:val="00226373"/>
    <w:rsid w:val="002265C4"/>
    <w:rsid w:val="00226D10"/>
    <w:rsid w:val="002271B5"/>
    <w:rsid w:val="002272F3"/>
    <w:rsid w:val="002279AA"/>
    <w:rsid w:val="00227CBD"/>
    <w:rsid w:val="00227DB2"/>
    <w:rsid w:val="0023017D"/>
    <w:rsid w:val="002303DC"/>
    <w:rsid w:val="00230F04"/>
    <w:rsid w:val="00230FF5"/>
    <w:rsid w:val="00231920"/>
    <w:rsid w:val="002320B2"/>
    <w:rsid w:val="00233301"/>
    <w:rsid w:val="00233514"/>
    <w:rsid w:val="00233C1F"/>
    <w:rsid w:val="002341A7"/>
    <w:rsid w:val="00234BED"/>
    <w:rsid w:val="00234DC7"/>
    <w:rsid w:val="002359A4"/>
    <w:rsid w:val="002360AA"/>
    <w:rsid w:val="002362D9"/>
    <w:rsid w:val="00236539"/>
    <w:rsid w:val="00236608"/>
    <w:rsid w:val="002369A7"/>
    <w:rsid w:val="00236D59"/>
    <w:rsid w:val="00237189"/>
    <w:rsid w:val="00237941"/>
    <w:rsid w:val="002379D4"/>
    <w:rsid w:val="00237A59"/>
    <w:rsid w:val="0024012F"/>
    <w:rsid w:val="00240AB4"/>
    <w:rsid w:val="00240C5F"/>
    <w:rsid w:val="00240E41"/>
    <w:rsid w:val="0024123A"/>
    <w:rsid w:val="002419DD"/>
    <w:rsid w:val="00241FDB"/>
    <w:rsid w:val="002422CD"/>
    <w:rsid w:val="0024261F"/>
    <w:rsid w:val="0024296B"/>
    <w:rsid w:val="002434BB"/>
    <w:rsid w:val="00243939"/>
    <w:rsid w:val="0024394E"/>
    <w:rsid w:val="00243BCC"/>
    <w:rsid w:val="00243C95"/>
    <w:rsid w:val="002444A9"/>
    <w:rsid w:val="00244693"/>
    <w:rsid w:val="00244707"/>
    <w:rsid w:val="002448CB"/>
    <w:rsid w:val="00244A22"/>
    <w:rsid w:val="00244A7C"/>
    <w:rsid w:val="00244AA6"/>
    <w:rsid w:val="00245119"/>
    <w:rsid w:val="00245524"/>
    <w:rsid w:val="00246BA6"/>
    <w:rsid w:val="00246DE7"/>
    <w:rsid w:val="00246F5D"/>
    <w:rsid w:val="00246FEA"/>
    <w:rsid w:val="002471D9"/>
    <w:rsid w:val="00247646"/>
    <w:rsid w:val="0024767F"/>
    <w:rsid w:val="00250692"/>
    <w:rsid w:val="00251313"/>
    <w:rsid w:val="00251F4F"/>
    <w:rsid w:val="00252229"/>
    <w:rsid w:val="002523F1"/>
    <w:rsid w:val="00252A23"/>
    <w:rsid w:val="00252B37"/>
    <w:rsid w:val="0025327D"/>
    <w:rsid w:val="00253391"/>
    <w:rsid w:val="002539A1"/>
    <w:rsid w:val="00253A36"/>
    <w:rsid w:val="002540CF"/>
    <w:rsid w:val="002542F1"/>
    <w:rsid w:val="00254612"/>
    <w:rsid w:val="0025597B"/>
    <w:rsid w:val="002563E5"/>
    <w:rsid w:val="0025672F"/>
    <w:rsid w:val="00256B3B"/>
    <w:rsid w:val="00256C8A"/>
    <w:rsid w:val="00257ABB"/>
    <w:rsid w:val="002609D3"/>
    <w:rsid w:val="00260CE2"/>
    <w:rsid w:val="00261D3E"/>
    <w:rsid w:val="00262188"/>
    <w:rsid w:val="002621D0"/>
    <w:rsid w:val="00262B48"/>
    <w:rsid w:val="00263339"/>
    <w:rsid w:val="002633F5"/>
    <w:rsid w:val="0026357D"/>
    <w:rsid w:val="00263BE7"/>
    <w:rsid w:val="00263F43"/>
    <w:rsid w:val="00264882"/>
    <w:rsid w:val="00264AA7"/>
    <w:rsid w:val="00264F4B"/>
    <w:rsid w:val="002650E2"/>
    <w:rsid w:val="002653A3"/>
    <w:rsid w:val="0026578E"/>
    <w:rsid w:val="00265810"/>
    <w:rsid w:val="002667CB"/>
    <w:rsid w:val="00266A1D"/>
    <w:rsid w:val="00266A43"/>
    <w:rsid w:val="002678AB"/>
    <w:rsid w:val="00267937"/>
    <w:rsid w:val="00270459"/>
    <w:rsid w:val="00270900"/>
    <w:rsid w:val="0027131C"/>
    <w:rsid w:val="00271542"/>
    <w:rsid w:val="00272095"/>
    <w:rsid w:val="002726F6"/>
    <w:rsid w:val="00272932"/>
    <w:rsid w:val="00272AA7"/>
    <w:rsid w:val="00272D72"/>
    <w:rsid w:val="00274DC3"/>
    <w:rsid w:val="00275018"/>
    <w:rsid w:val="00275D7D"/>
    <w:rsid w:val="00275DAB"/>
    <w:rsid w:val="00275F0F"/>
    <w:rsid w:val="00276191"/>
    <w:rsid w:val="00276503"/>
    <w:rsid w:val="0027662D"/>
    <w:rsid w:val="00276BB7"/>
    <w:rsid w:val="00276E7F"/>
    <w:rsid w:val="00277A8A"/>
    <w:rsid w:val="00277FC7"/>
    <w:rsid w:val="0028085F"/>
    <w:rsid w:val="00280E2A"/>
    <w:rsid w:val="00280F44"/>
    <w:rsid w:val="00281925"/>
    <w:rsid w:val="00281D4A"/>
    <w:rsid w:val="00282405"/>
    <w:rsid w:val="002829B1"/>
    <w:rsid w:val="002829D0"/>
    <w:rsid w:val="00282AF7"/>
    <w:rsid w:val="00282B7D"/>
    <w:rsid w:val="00283082"/>
    <w:rsid w:val="00283934"/>
    <w:rsid w:val="00284163"/>
    <w:rsid w:val="0028453F"/>
    <w:rsid w:val="00285632"/>
    <w:rsid w:val="00286284"/>
    <w:rsid w:val="00286468"/>
    <w:rsid w:val="00286A7F"/>
    <w:rsid w:val="00287902"/>
    <w:rsid w:val="002902C1"/>
    <w:rsid w:val="0029050D"/>
    <w:rsid w:val="00290873"/>
    <w:rsid w:val="00290EDE"/>
    <w:rsid w:val="00290F7F"/>
    <w:rsid w:val="002916A8"/>
    <w:rsid w:val="00291A63"/>
    <w:rsid w:val="0029274D"/>
    <w:rsid w:val="00293218"/>
    <w:rsid w:val="0029324C"/>
    <w:rsid w:val="0029386B"/>
    <w:rsid w:val="00295139"/>
    <w:rsid w:val="002951D3"/>
    <w:rsid w:val="0029605F"/>
    <w:rsid w:val="00296A22"/>
    <w:rsid w:val="00296DC6"/>
    <w:rsid w:val="0029728A"/>
    <w:rsid w:val="00297A2C"/>
    <w:rsid w:val="002A0AD8"/>
    <w:rsid w:val="002A0D7F"/>
    <w:rsid w:val="002A0D98"/>
    <w:rsid w:val="002A149A"/>
    <w:rsid w:val="002A1766"/>
    <w:rsid w:val="002A1CA2"/>
    <w:rsid w:val="002A2326"/>
    <w:rsid w:val="002A2C06"/>
    <w:rsid w:val="002A2D13"/>
    <w:rsid w:val="002A32A3"/>
    <w:rsid w:val="002A3CEF"/>
    <w:rsid w:val="002A4259"/>
    <w:rsid w:val="002A4AD3"/>
    <w:rsid w:val="002A53B2"/>
    <w:rsid w:val="002A56D2"/>
    <w:rsid w:val="002A5A54"/>
    <w:rsid w:val="002A5DD1"/>
    <w:rsid w:val="002A679F"/>
    <w:rsid w:val="002A6C2D"/>
    <w:rsid w:val="002A72D9"/>
    <w:rsid w:val="002B0317"/>
    <w:rsid w:val="002B0347"/>
    <w:rsid w:val="002B0A54"/>
    <w:rsid w:val="002B11C9"/>
    <w:rsid w:val="002B14FB"/>
    <w:rsid w:val="002B1829"/>
    <w:rsid w:val="002B1CA3"/>
    <w:rsid w:val="002B2263"/>
    <w:rsid w:val="002B2D19"/>
    <w:rsid w:val="002B3079"/>
    <w:rsid w:val="002B3236"/>
    <w:rsid w:val="002B3404"/>
    <w:rsid w:val="002B3A8A"/>
    <w:rsid w:val="002B3C59"/>
    <w:rsid w:val="002B40D0"/>
    <w:rsid w:val="002B4553"/>
    <w:rsid w:val="002B489D"/>
    <w:rsid w:val="002B4EA4"/>
    <w:rsid w:val="002B6041"/>
    <w:rsid w:val="002B6105"/>
    <w:rsid w:val="002B63CE"/>
    <w:rsid w:val="002B649B"/>
    <w:rsid w:val="002B64B5"/>
    <w:rsid w:val="002B6E23"/>
    <w:rsid w:val="002C0709"/>
    <w:rsid w:val="002C0D6F"/>
    <w:rsid w:val="002C12EA"/>
    <w:rsid w:val="002C19D0"/>
    <w:rsid w:val="002C2A2F"/>
    <w:rsid w:val="002C2B6A"/>
    <w:rsid w:val="002C31C6"/>
    <w:rsid w:val="002C3334"/>
    <w:rsid w:val="002C3351"/>
    <w:rsid w:val="002C3DA5"/>
    <w:rsid w:val="002C3E2E"/>
    <w:rsid w:val="002C58D0"/>
    <w:rsid w:val="002C59CF"/>
    <w:rsid w:val="002C5C1A"/>
    <w:rsid w:val="002C6073"/>
    <w:rsid w:val="002C614C"/>
    <w:rsid w:val="002C6EBC"/>
    <w:rsid w:val="002D04A2"/>
    <w:rsid w:val="002D04D4"/>
    <w:rsid w:val="002D098E"/>
    <w:rsid w:val="002D1646"/>
    <w:rsid w:val="002D1B60"/>
    <w:rsid w:val="002D223C"/>
    <w:rsid w:val="002D23C1"/>
    <w:rsid w:val="002D26F9"/>
    <w:rsid w:val="002D2FD9"/>
    <w:rsid w:val="002D32FC"/>
    <w:rsid w:val="002D34F6"/>
    <w:rsid w:val="002D374F"/>
    <w:rsid w:val="002D3AF7"/>
    <w:rsid w:val="002D3BD1"/>
    <w:rsid w:val="002D4257"/>
    <w:rsid w:val="002D47D9"/>
    <w:rsid w:val="002D5465"/>
    <w:rsid w:val="002D57DC"/>
    <w:rsid w:val="002D5917"/>
    <w:rsid w:val="002D68F0"/>
    <w:rsid w:val="002D6B82"/>
    <w:rsid w:val="002D7532"/>
    <w:rsid w:val="002D7567"/>
    <w:rsid w:val="002D76BD"/>
    <w:rsid w:val="002D76E3"/>
    <w:rsid w:val="002D7761"/>
    <w:rsid w:val="002D7AA3"/>
    <w:rsid w:val="002D7BF3"/>
    <w:rsid w:val="002D7FF7"/>
    <w:rsid w:val="002E093E"/>
    <w:rsid w:val="002E0B98"/>
    <w:rsid w:val="002E0DC5"/>
    <w:rsid w:val="002E1045"/>
    <w:rsid w:val="002E23AB"/>
    <w:rsid w:val="002E270E"/>
    <w:rsid w:val="002E2AC5"/>
    <w:rsid w:val="002E3B22"/>
    <w:rsid w:val="002E429D"/>
    <w:rsid w:val="002E460A"/>
    <w:rsid w:val="002E4B63"/>
    <w:rsid w:val="002E590F"/>
    <w:rsid w:val="002E67E8"/>
    <w:rsid w:val="002E6E1B"/>
    <w:rsid w:val="002E76D4"/>
    <w:rsid w:val="002E77E2"/>
    <w:rsid w:val="002E7896"/>
    <w:rsid w:val="002E7A6A"/>
    <w:rsid w:val="002E7AAB"/>
    <w:rsid w:val="002E7B6F"/>
    <w:rsid w:val="002E7C89"/>
    <w:rsid w:val="002E7E0C"/>
    <w:rsid w:val="002E7E59"/>
    <w:rsid w:val="002E7FFE"/>
    <w:rsid w:val="002F07E3"/>
    <w:rsid w:val="002F0825"/>
    <w:rsid w:val="002F09D9"/>
    <w:rsid w:val="002F0AEF"/>
    <w:rsid w:val="002F0D2B"/>
    <w:rsid w:val="002F1891"/>
    <w:rsid w:val="002F1F26"/>
    <w:rsid w:val="002F23EF"/>
    <w:rsid w:val="002F26F9"/>
    <w:rsid w:val="002F2B55"/>
    <w:rsid w:val="002F2DF2"/>
    <w:rsid w:val="002F31E5"/>
    <w:rsid w:val="002F3EB7"/>
    <w:rsid w:val="002F4A4A"/>
    <w:rsid w:val="002F564D"/>
    <w:rsid w:val="002F5811"/>
    <w:rsid w:val="002F5848"/>
    <w:rsid w:val="002F5A52"/>
    <w:rsid w:val="002F5B5F"/>
    <w:rsid w:val="002F5E58"/>
    <w:rsid w:val="002F5FFE"/>
    <w:rsid w:val="002F63DB"/>
    <w:rsid w:val="002F6679"/>
    <w:rsid w:val="002F6B2C"/>
    <w:rsid w:val="002F6DFD"/>
    <w:rsid w:val="002F70A8"/>
    <w:rsid w:val="002F710D"/>
    <w:rsid w:val="002F7A7E"/>
    <w:rsid w:val="002F7F07"/>
    <w:rsid w:val="002F7FA2"/>
    <w:rsid w:val="00300A35"/>
    <w:rsid w:val="00300DF7"/>
    <w:rsid w:val="003010E8"/>
    <w:rsid w:val="0030241F"/>
    <w:rsid w:val="00303288"/>
    <w:rsid w:val="00303B6F"/>
    <w:rsid w:val="003044D2"/>
    <w:rsid w:val="00304512"/>
    <w:rsid w:val="0030533F"/>
    <w:rsid w:val="00305889"/>
    <w:rsid w:val="003058AD"/>
    <w:rsid w:val="00306BF7"/>
    <w:rsid w:val="00306D9C"/>
    <w:rsid w:val="00310721"/>
    <w:rsid w:val="00311BBF"/>
    <w:rsid w:val="00311E08"/>
    <w:rsid w:val="00312484"/>
    <w:rsid w:val="003127D1"/>
    <w:rsid w:val="00312BA3"/>
    <w:rsid w:val="00312E75"/>
    <w:rsid w:val="00313010"/>
    <w:rsid w:val="00313023"/>
    <w:rsid w:val="003130ED"/>
    <w:rsid w:val="00313AD7"/>
    <w:rsid w:val="00313DDC"/>
    <w:rsid w:val="00314186"/>
    <w:rsid w:val="003144A3"/>
    <w:rsid w:val="00314831"/>
    <w:rsid w:val="00314F27"/>
    <w:rsid w:val="003152A7"/>
    <w:rsid w:val="0031606D"/>
    <w:rsid w:val="0031658A"/>
    <w:rsid w:val="00316A86"/>
    <w:rsid w:val="003174BF"/>
    <w:rsid w:val="0031792A"/>
    <w:rsid w:val="00320160"/>
    <w:rsid w:val="00320ABA"/>
    <w:rsid w:val="003214BE"/>
    <w:rsid w:val="00321857"/>
    <w:rsid w:val="00323D62"/>
    <w:rsid w:val="003253AF"/>
    <w:rsid w:val="00325421"/>
    <w:rsid w:val="003257E5"/>
    <w:rsid w:val="0032596E"/>
    <w:rsid w:val="00326785"/>
    <w:rsid w:val="003276DB"/>
    <w:rsid w:val="00327FC1"/>
    <w:rsid w:val="00330573"/>
    <w:rsid w:val="003308B9"/>
    <w:rsid w:val="003309E8"/>
    <w:rsid w:val="003313C1"/>
    <w:rsid w:val="00331A05"/>
    <w:rsid w:val="00331A2D"/>
    <w:rsid w:val="0033318E"/>
    <w:rsid w:val="00333548"/>
    <w:rsid w:val="003335CA"/>
    <w:rsid w:val="003347ED"/>
    <w:rsid w:val="0033533A"/>
    <w:rsid w:val="003357AC"/>
    <w:rsid w:val="003359EA"/>
    <w:rsid w:val="0033630E"/>
    <w:rsid w:val="00336396"/>
    <w:rsid w:val="00336789"/>
    <w:rsid w:val="00336927"/>
    <w:rsid w:val="0033693E"/>
    <w:rsid w:val="00337023"/>
    <w:rsid w:val="00337A13"/>
    <w:rsid w:val="00340210"/>
    <w:rsid w:val="0034037C"/>
    <w:rsid w:val="003407AB"/>
    <w:rsid w:val="003414AE"/>
    <w:rsid w:val="00341B87"/>
    <w:rsid w:val="00343D3A"/>
    <w:rsid w:val="00343E52"/>
    <w:rsid w:val="00343F54"/>
    <w:rsid w:val="003448EB"/>
    <w:rsid w:val="00344D65"/>
    <w:rsid w:val="0034560F"/>
    <w:rsid w:val="00345BE7"/>
    <w:rsid w:val="00345CBB"/>
    <w:rsid w:val="00345D45"/>
    <w:rsid w:val="00346876"/>
    <w:rsid w:val="003473DB"/>
    <w:rsid w:val="00347A25"/>
    <w:rsid w:val="00347B09"/>
    <w:rsid w:val="00347BBC"/>
    <w:rsid w:val="00350E3F"/>
    <w:rsid w:val="00350E73"/>
    <w:rsid w:val="00350F88"/>
    <w:rsid w:val="0035140F"/>
    <w:rsid w:val="0035142D"/>
    <w:rsid w:val="00351512"/>
    <w:rsid w:val="00351C5B"/>
    <w:rsid w:val="00351C81"/>
    <w:rsid w:val="003524D3"/>
    <w:rsid w:val="003525DB"/>
    <w:rsid w:val="003526A6"/>
    <w:rsid w:val="00352899"/>
    <w:rsid w:val="00352C4F"/>
    <w:rsid w:val="00353236"/>
    <w:rsid w:val="003537B1"/>
    <w:rsid w:val="00353E86"/>
    <w:rsid w:val="00354154"/>
    <w:rsid w:val="00354EA5"/>
    <w:rsid w:val="00355D4D"/>
    <w:rsid w:val="003560F1"/>
    <w:rsid w:val="0035616B"/>
    <w:rsid w:val="00356DAB"/>
    <w:rsid w:val="00356DC3"/>
    <w:rsid w:val="0035717E"/>
    <w:rsid w:val="003573D7"/>
    <w:rsid w:val="003577D7"/>
    <w:rsid w:val="0035786B"/>
    <w:rsid w:val="00357A3C"/>
    <w:rsid w:val="00357D7A"/>
    <w:rsid w:val="00357EE2"/>
    <w:rsid w:val="00357F53"/>
    <w:rsid w:val="003605BE"/>
    <w:rsid w:val="003608B7"/>
    <w:rsid w:val="00360AB3"/>
    <w:rsid w:val="00360FA4"/>
    <w:rsid w:val="00361010"/>
    <w:rsid w:val="00361ED0"/>
    <w:rsid w:val="0036339F"/>
    <w:rsid w:val="00363726"/>
    <w:rsid w:val="00365357"/>
    <w:rsid w:val="00365399"/>
    <w:rsid w:val="00365875"/>
    <w:rsid w:val="00366C46"/>
    <w:rsid w:val="00366CEB"/>
    <w:rsid w:val="00367799"/>
    <w:rsid w:val="00367DA8"/>
    <w:rsid w:val="00367FF2"/>
    <w:rsid w:val="0037043F"/>
    <w:rsid w:val="003705C0"/>
    <w:rsid w:val="00371A50"/>
    <w:rsid w:val="0037285C"/>
    <w:rsid w:val="00372FF4"/>
    <w:rsid w:val="00373066"/>
    <w:rsid w:val="00373247"/>
    <w:rsid w:val="003736EC"/>
    <w:rsid w:val="0037457A"/>
    <w:rsid w:val="003748CB"/>
    <w:rsid w:val="0037583B"/>
    <w:rsid w:val="00375B61"/>
    <w:rsid w:val="003766E7"/>
    <w:rsid w:val="00380F61"/>
    <w:rsid w:val="00381276"/>
    <w:rsid w:val="003824E6"/>
    <w:rsid w:val="00382780"/>
    <w:rsid w:val="00382A1B"/>
    <w:rsid w:val="00382AAD"/>
    <w:rsid w:val="00382C14"/>
    <w:rsid w:val="00382ED5"/>
    <w:rsid w:val="003857C6"/>
    <w:rsid w:val="0038618E"/>
    <w:rsid w:val="00386CAA"/>
    <w:rsid w:val="00386EB1"/>
    <w:rsid w:val="00386EF6"/>
    <w:rsid w:val="003875AA"/>
    <w:rsid w:val="00387A65"/>
    <w:rsid w:val="0039037B"/>
    <w:rsid w:val="0039051D"/>
    <w:rsid w:val="0039136B"/>
    <w:rsid w:val="003925D5"/>
    <w:rsid w:val="00392DBB"/>
    <w:rsid w:val="00393506"/>
    <w:rsid w:val="00393CDB"/>
    <w:rsid w:val="00393EC8"/>
    <w:rsid w:val="00394112"/>
    <w:rsid w:val="00394C00"/>
    <w:rsid w:val="003952B7"/>
    <w:rsid w:val="003952D2"/>
    <w:rsid w:val="003954CC"/>
    <w:rsid w:val="00395E54"/>
    <w:rsid w:val="0039628B"/>
    <w:rsid w:val="00397018"/>
    <w:rsid w:val="003970B6"/>
    <w:rsid w:val="0039711E"/>
    <w:rsid w:val="003975E6"/>
    <w:rsid w:val="00397773"/>
    <w:rsid w:val="003979FF"/>
    <w:rsid w:val="003A0717"/>
    <w:rsid w:val="003A0DAC"/>
    <w:rsid w:val="003A1325"/>
    <w:rsid w:val="003A1A82"/>
    <w:rsid w:val="003A22BF"/>
    <w:rsid w:val="003A2563"/>
    <w:rsid w:val="003A2ACE"/>
    <w:rsid w:val="003A2FA7"/>
    <w:rsid w:val="003A3A32"/>
    <w:rsid w:val="003A40F7"/>
    <w:rsid w:val="003A420A"/>
    <w:rsid w:val="003A4AFD"/>
    <w:rsid w:val="003A4C54"/>
    <w:rsid w:val="003A4F4C"/>
    <w:rsid w:val="003A50D6"/>
    <w:rsid w:val="003A5357"/>
    <w:rsid w:val="003A5719"/>
    <w:rsid w:val="003A6752"/>
    <w:rsid w:val="003A6D6C"/>
    <w:rsid w:val="003A7465"/>
    <w:rsid w:val="003A7715"/>
    <w:rsid w:val="003A773E"/>
    <w:rsid w:val="003A78CC"/>
    <w:rsid w:val="003A7D07"/>
    <w:rsid w:val="003B042B"/>
    <w:rsid w:val="003B064B"/>
    <w:rsid w:val="003B0971"/>
    <w:rsid w:val="003B1C3A"/>
    <w:rsid w:val="003B1C9B"/>
    <w:rsid w:val="003B3F52"/>
    <w:rsid w:val="003B43E9"/>
    <w:rsid w:val="003B5F64"/>
    <w:rsid w:val="003B6481"/>
    <w:rsid w:val="003B652C"/>
    <w:rsid w:val="003B685E"/>
    <w:rsid w:val="003B69A7"/>
    <w:rsid w:val="003B6FC0"/>
    <w:rsid w:val="003B773F"/>
    <w:rsid w:val="003B7A53"/>
    <w:rsid w:val="003B7FD9"/>
    <w:rsid w:val="003C015D"/>
    <w:rsid w:val="003C026A"/>
    <w:rsid w:val="003C0271"/>
    <w:rsid w:val="003C081F"/>
    <w:rsid w:val="003C1696"/>
    <w:rsid w:val="003C1A89"/>
    <w:rsid w:val="003C2016"/>
    <w:rsid w:val="003C354F"/>
    <w:rsid w:val="003C3A4A"/>
    <w:rsid w:val="003C4681"/>
    <w:rsid w:val="003C46F1"/>
    <w:rsid w:val="003C591A"/>
    <w:rsid w:val="003C6C29"/>
    <w:rsid w:val="003C726A"/>
    <w:rsid w:val="003C73A7"/>
    <w:rsid w:val="003C73D7"/>
    <w:rsid w:val="003C75DD"/>
    <w:rsid w:val="003C7B99"/>
    <w:rsid w:val="003D0694"/>
    <w:rsid w:val="003D0A38"/>
    <w:rsid w:val="003D0DE0"/>
    <w:rsid w:val="003D1157"/>
    <w:rsid w:val="003D11F3"/>
    <w:rsid w:val="003D1FD7"/>
    <w:rsid w:val="003D2192"/>
    <w:rsid w:val="003D23A5"/>
    <w:rsid w:val="003D24CD"/>
    <w:rsid w:val="003D28B2"/>
    <w:rsid w:val="003D2B50"/>
    <w:rsid w:val="003D3851"/>
    <w:rsid w:val="003D3C08"/>
    <w:rsid w:val="003D4330"/>
    <w:rsid w:val="003D50E7"/>
    <w:rsid w:val="003D5774"/>
    <w:rsid w:val="003D5F3E"/>
    <w:rsid w:val="003D617F"/>
    <w:rsid w:val="003D6415"/>
    <w:rsid w:val="003D681B"/>
    <w:rsid w:val="003D6995"/>
    <w:rsid w:val="003D6FE5"/>
    <w:rsid w:val="003D7B06"/>
    <w:rsid w:val="003E0413"/>
    <w:rsid w:val="003E09A6"/>
    <w:rsid w:val="003E0A5B"/>
    <w:rsid w:val="003E1588"/>
    <w:rsid w:val="003E2D47"/>
    <w:rsid w:val="003E3241"/>
    <w:rsid w:val="003E3913"/>
    <w:rsid w:val="003E4100"/>
    <w:rsid w:val="003E442E"/>
    <w:rsid w:val="003E5175"/>
    <w:rsid w:val="003E51E9"/>
    <w:rsid w:val="003E5272"/>
    <w:rsid w:val="003E5581"/>
    <w:rsid w:val="003E6906"/>
    <w:rsid w:val="003E6909"/>
    <w:rsid w:val="003E753A"/>
    <w:rsid w:val="003E788A"/>
    <w:rsid w:val="003F0124"/>
    <w:rsid w:val="003F019D"/>
    <w:rsid w:val="003F05D7"/>
    <w:rsid w:val="003F0B59"/>
    <w:rsid w:val="003F0B5F"/>
    <w:rsid w:val="003F0D7F"/>
    <w:rsid w:val="003F2120"/>
    <w:rsid w:val="003F2C6B"/>
    <w:rsid w:val="003F467A"/>
    <w:rsid w:val="003F48F5"/>
    <w:rsid w:val="003F4A8D"/>
    <w:rsid w:val="003F58E7"/>
    <w:rsid w:val="003F6687"/>
    <w:rsid w:val="003F6A31"/>
    <w:rsid w:val="003F6DE9"/>
    <w:rsid w:val="0040005F"/>
    <w:rsid w:val="0040039C"/>
    <w:rsid w:val="00400E86"/>
    <w:rsid w:val="00401865"/>
    <w:rsid w:val="00401ED0"/>
    <w:rsid w:val="00402FE7"/>
    <w:rsid w:val="0040348B"/>
    <w:rsid w:val="00403D3B"/>
    <w:rsid w:val="00403D6C"/>
    <w:rsid w:val="00403E0E"/>
    <w:rsid w:val="00403F52"/>
    <w:rsid w:val="00404AE4"/>
    <w:rsid w:val="00404CE4"/>
    <w:rsid w:val="00404E5C"/>
    <w:rsid w:val="00405859"/>
    <w:rsid w:val="00406E53"/>
    <w:rsid w:val="00406F1D"/>
    <w:rsid w:val="004077DD"/>
    <w:rsid w:val="00407B2C"/>
    <w:rsid w:val="00407CEB"/>
    <w:rsid w:val="004105C2"/>
    <w:rsid w:val="00410EDC"/>
    <w:rsid w:val="00411A9D"/>
    <w:rsid w:val="00411E69"/>
    <w:rsid w:val="0041203C"/>
    <w:rsid w:val="004122D4"/>
    <w:rsid w:val="004124CA"/>
    <w:rsid w:val="004134DD"/>
    <w:rsid w:val="00413A1D"/>
    <w:rsid w:val="0041491D"/>
    <w:rsid w:val="004150FF"/>
    <w:rsid w:val="0041567A"/>
    <w:rsid w:val="00415A5D"/>
    <w:rsid w:val="00415DAD"/>
    <w:rsid w:val="004163C1"/>
    <w:rsid w:val="004163F8"/>
    <w:rsid w:val="004165FE"/>
    <w:rsid w:val="0041674B"/>
    <w:rsid w:val="00416BF7"/>
    <w:rsid w:val="00417B61"/>
    <w:rsid w:val="00420079"/>
    <w:rsid w:val="004205CF"/>
    <w:rsid w:val="0042070E"/>
    <w:rsid w:val="00420C4F"/>
    <w:rsid w:val="00421B5D"/>
    <w:rsid w:val="00421D6F"/>
    <w:rsid w:val="00421D9D"/>
    <w:rsid w:val="0042214B"/>
    <w:rsid w:val="004229EB"/>
    <w:rsid w:val="00422E9C"/>
    <w:rsid w:val="00423497"/>
    <w:rsid w:val="0042366E"/>
    <w:rsid w:val="004239E1"/>
    <w:rsid w:val="00423E77"/>
    <w:rsid w:val="004245B1"/>
    <w:rsid w:val="004264A7"/>
    <w:rsid w:val="0042735C"/>
    <w:rsid w:val="00427609"/>
    <w:rsid w:val="00427748"/>
    <w:rsid w:val="004279E4"/>
    <w:rsid w:val="004302C7"/>
    <w:rsid w:val="00430C92"/>
    <w:rsid w:val="0043104E"/>
    <w:rsid w:val="00431766"/>
    <w:rsid w:val="00431DC5"/>
    <w:rsid w:val="00431E3D"/>
    <w:rsid w:val="00431EAD"/>
    <w:rsid w:val="00431F51"/>
    <w:rsid w:val="00432334"/>
    <w:rsid w:val="00432962"/>
    <w:rsid w:val="00433FAD"/>
    <w:rsid w:val="00434426"/>
    <w:rsid w:val="004348D5"/>
    <w:rsid w:val="00435663"/>
    <w:rsid w:val="004359DA"/>
    <w:rsid w:val="00435C1C"/>
    <w:rsid w:val="004362D5"/>
    <w:rsid w:val="00436697"/>
    <w:rsid w:val="004367DB"/>
    <w:rsid w:val="0043685A"/>
    <w:rsid w:val="00436A88"/>
    <w:rsid w:val="004372F0"/>
    <w:rsid w:val="00437A80"/>
    <w:rsid w:val="00437ADF"/>
    <w:rsid w:val="004402D4"/>
    <w:rsid w:val="004403AE"/>
    <w:rsid w:val="00441592"/>
    <w:rsid w:val="004416D7"/>
    <w:rsid w:val="00442E99"/>
    <w:rsid w:val="00444211"/>
    <w:rsid w:val="004447B0"/>
    <w:rsid w:val="00444BDD"/>
    <w:rsid w:val="00445CF8"/>
    <w:rsid w:val="004465ED"/>
    <w:rsid w:val="00446919"/>
    <w:rsid w:val="00446E6B"/>
    <w:rsid w:val="00447AF1"/>
    <w:rsid w:val="004502CC"/>
    <w:rsid w:val="00450524"/>
    <w:rsid w:val="0045059B"/>
    <w:rsid w:val="00450A70"/>
    <w:rsid w:val="00450B46"/>
    <w:rsid w:val="00450BEA"/>
    <w:rsid w:val="00450E04"/>
    <w:rsid w:val="004529F8"/>
    <w:rsid w:val="00452D4A"/>
    <w:rsid w:val="00452FE2"/>
    <w:rsid w:val="00453852"/>
    <w:rsid w:val="004539F1"/>
    <w:rsid w:val="00453F1D"/>
    <w:rsid w:val="004540F5"/>
    <w:rsid w:val="0045479C"/>
    <w:rsid w:val="00454B94"/>
    <w:rsid w:val="00454E08"/>
    <w:rsid w:val="00455ED4"/>
    <w:rsid w:val="004569D8"/>
    <w:rsid w:val="00456E1A"/>
    <w:rsid w:val="004571BC"/>
    <w:rsid w:val="0046032E"/>
    <w:rsid w:val="00461BD5"/>
    <w:rsid w:val="00461C40"/>
    <w:rsid w:val="00461EAE"/>
    <w:rsid w:val="00462205"/>
    <w:rsid w:val="0046259C"/>
    <w:rsid w:val="00462656"/>
    <w:rsid w:val="00462F04"/>
    <w:rsid w:val="00462FEA"/>
    <w:rsid w:val="004638EE"/>
    <w:rsid w:val="00463B34"/>
    <w:rsid w:val="00464A4E"/>
    <w:rsid w:val="00464A9E"/>
    <w:rsid w:val="00464E7A"/>
    <w:rsid w:val="00465299"/>
    <w:rsid w:val="004654D4"/>
    <w:rsid w:val="00466E27"/>
    <w:rsid w:val="0046751B"/>
    <w:rsid w:val="00467864"/>
    <w:rsid w:val="00467B2F"/>
    <w:rsid w:val="00467D69"/>
    <w:rsid w:val="00467DC8"/>
    <w:rsid w:val="00467DF6"/>
    <w:rsid w:val="00470E55"/>
    <w:rsid w:val="00471448"/>
    <w:rsid w:val="0047258F"/>
    <w:rsid w:val="00472992"/>
    <w:rsid w:val="00472B0A"/>
    <w:rsid w:val="00473567"/>
    <w:rsid w:val="004735B6"/>
    <w:rsid w:val="004737CF"/>
    <w:rsid w:val="00473941"/>
    <w:rsid w:val="00474169"/>
    <w:rsid w:val="0047488E"/>
    <w:rsid w:val="00475DD4"/>
    <w:rsid w:val="00475F3F"/>
    <w:rsid w:val="00475F81"/>
    <w:rsid w:val="00477C17"/>
    <w:rsid w:val="00477CC1"/>
    <w:rsid w:val="004806B1"/>
    <w:rsid w:val="00480E95"/>
    <w:rsid w:val="00481F83"/>
    <w:rsid w:val="004820CC"/>
    <w:rsid w:val="00482439"/>
    <w:rsid w:val="00482480"/>
    <w:rsid w:val="004824CA"/>
    <w:rsid w:val="00482B4F"/>
    <w:rsid w:val="00482CE3"/>
    <w:rsid w:val="00482E3C"/>
    <w:rsid w:val="00483FFB"/>
    <w:rsid w:val="004840BC"/>
    <w:rsid w:val="004840CF"/>
    <w:rsid w:val="0048419C"/>
    <w:rsid w:val="00485105"/>
    <w:rsid w:val="00485D6A"/>
    <w:rsid w:val="00486282"/>
    <w:rsid w:val="004867B0"/>
    <w:rsid w:val="00486B0E"/>
    <w:rsid w:val="00487343"/>
    <w:rsid w:val="00487BC7"/>
    <w:rsid w:val="004906A5"/>
    <w:rsid w:val="00490741"/>
    <w:rsid w:val="00490FB2"/>
    <w:rsid w:val="00491089"/>
    <w:rsid w:val="00491AEA"/>
    <w:rsid w:val="00491BE1"/>
    <w:rsid w:val="00491F34"/>
    <w:rsid w:val="004924B2"/>
    <w:rsid w:val="004924BA"/>
    <w:rsid w:val="00492B36"/>
    <w:rsid w:val="004931F1"/>
    <w:rsid w:val="00493488"/>
    <w:rsid w:val="0049351A"/>
    <w:rsid w:val="00494421"/>
    <w:rsid w:val="00494523"/>
    <w:rsid w:val="004952E4"/>
    <w:rsid w:val="00495A20"/>
    <w:rsid w:val="004961BB"/>
    <w:rsid w:val="0049660D"/>
    <w:rsid w:val="00496849"/>
    <w:rsid w:val="004969A2"/>
    <w:rsid w:val="004969BE"/>
    <w:rsid w:val="0049715E"/>
    <w:rsid w:val="00497537"/>
    <w:rsid w:val="00497DD3"/>
    <w:rsid w:val="004A003F"/>
    <w:rsid w:val="004A0BEC"/>
    <w:rsid w:val="004A0C84"/>
    <w:rsid w:val="004A0E84"/>
    <w:rsid w:val="004A1025"/>
    <w:rsid w:val="004A15A0"/>
    <w:rsid w:val="004A18E3"/>
    <w:rsid w:val="004A193B"/>
    <w:rsid w:val="004A1A12"/>
    <w:rsid w:val="004A1E4F"/>
    <w:rsid w:val="004A22BC"/>
    <w:rsid w:val="004A2701"/>
    <w:rsid w:val="004A2773"/>
    <w:rsid w:val="004A2CF8"/>
    <w:rsid w:val="004A2D40"/>
    <w:rsid w:val="004A3D18"/>
    <w:rsid w:val="004A43DC"/>
    <w:rsid w:val="004A4A4C"/>
    <w:rsid w:val="004A573D"/>
    <w:rsid w:val="004A615A"/>
    <w:rsid w:val="004A62BE"/>
    <w:rsid w:val="004A6D2F"/>
    <w:rsid w:val="004A6DAD"/>
    <w:rsid w:val="004A73D3"/>
    <w:rsid w:val="004A77ED"/>
    <w:rsid w:val="004A78F9"/>
    <w:rsid w:val="004A7BBF"/>
    <w:rsid w:val="004A7C74"/>
    <w:rsid w:val="004B01CB"/>
    <w:rsid w:val="004B04BB"/>
    <w:rsid w:val="004B0AC0"/>
    <w:rsid w:val="004B0B3B"/>
    <w:rsid w:val="004B1372"/>
    <w:rsid w:val="004B19A6"/>
    <w:rsid w:val="004B2A9E"/>
    <w:rsid w:val="004B2AAF"/>
    <w:rsid w:val="004B341E"/>
    <w:rsid w:val="004B3926"/>
    <w:rsid w:val="004B397B"/>
    <w:rsid w:val="004B3B7E"/>
    <w:rsid w:val="004B3EB1"/>
    <w:rsid w:val="004B49F1"/>
    <w:rsid w:val="004B5579"/>
    <w:rsid w:val="004B58C2"/>
    <w:rsid w:val="004B5B7F"/>
    <w:rsid w:val="004B600F"/>
    <w:rsid w:val="004B677F"/>
    <w:rsid w:val="004B6BE0"/>
    <w:rsid w:val="004B763B"/>
    <w:rsid w:val="004B7B38"/>
    <w:rsid w:val="004C0A5A"/>
    <w:rsid w:val="004C0C7E"/>
    <w:rsid w:val="004C1227"/>
    <w:rsid w:val="004C1259"/>
    <w:rsid w:val="004C1D75"/>
    <w:rsid w:val="004C2381"/>
    <w:rsid w:val="004C2790"/>
    <w:rsid w:val="004C27D9"/>
    <w:rsid w:val="004C3944"/>
    <w:rsid w:val="004C395E"/>
    <w:rsid w:val="004C432A"/>
    <w:rsid w:val="004C4637"/>
    <w:rsid w:val="004C514A"/>
    <w:rsid w:val="004C53F5"/>
    <w:rsid w:val="004C6045"/>
    <w:rsid w:val="004C6CD9"/>
    <w:rsid w:val="004C6F20"/>
    <w:rsid w:val="004C7D5A"/>
    <w:rsid w:val="004D0277"/>
    <w:rsid w:val="004D03EA"/>
    <w:rsid w:val="004D06F0"/>
    <w:rsid w:val="004D0BAE"/>
    <w:rsid w:val="004D1C4B"/>
    <w:rsid w:val="004D1FDE"/>
    <w:rsid w:val="004D2779"/>
    <w:rsid w:val="004D3C6F"/>
    <w:rsid w:val="004D4367"/>
    <w:rsid w:val="004D472B"/>
    <w:rsid w:val="004D47AE"/>
    <w:rsid w:val="004D48AD"/>
    <w:rsid w:val="004D5A80"/>
    <w:rsid w:val="004D5F26"/>
    <w:rsid w:val="004D5F60"/>
    <w:rsid w:val="004D7747"/>
    <w:rsid w:val="004D7799"/>
    <w:rsid w:val="004D782E"/>
    <w:rsid w:val="004D78FC"/>
    <w:rsid w:val="004D7CE8"/>
    <w:rsid w:val="004D7DE1"/>
    <w:rsid w:val="004D7E16"/>
    <w:rsid w:val="004D7F35"/>
    <w:rsid w:val="004E02A8"/>
    <w:rsid w:val="004E0344"/>
    <w:rsid w:val="004E05C9"/>
    <w:rsid w:val="004E06AC"/>
    <w:rsid w:val="004E0896"/>
    <w:rsid w:val="004E0DA2"/>
    <w:rsid w:val="004E0DBB"/>
    <w:rsid w:val="004E1B2D"/>
    <w:rsid w:val="004E217C"/>
    <w:rsid w:val="004E3437"/>
    <w:rsid w:val="004E37BF"/>
    <w:rsid w:val="004E387F"/>
    <w:rsid w:val="004E3EEB"/>
    <w:rsid w:val="004E4627"/>
    <w:rsid w:val="004E496A"/>
    <w:rsid w:val="004E4A54"/>
    <w:rsid w:val="004E4AD4"/>
    <w:rsid w:val="004E4B4D"/>
    <w:rsid w:val="004E4F19"/>
    <w:rsid w:val="004E4FE7"/>
    <w:rsid w:val="004E5227"/>
    <w:rsid w:val="004E5815"/>
    <w:rsid w:val="004E60BD"/>
    <w:rsid w:val="004E6486"/>
    <w:rsid w:val="004E68C0"/>
    <w:rsid w:val="004E6E48"/>
    <w:rsid w:val="004E701F"/>
    <w:rsid w:val="004E7609"/>
    <w:rsid w:val="004E7CEC"/>
    <w:rsid w:val="004E7EF7"/>
    <w:rsid w:val="004F0235"/>
    <w:rsid w:val="004F0487"/>
    <w:rsid w:val="004F0C18"/>
    <w:rsid w:val="004F1175"/>
    <w:rsid w:val="004F1197"/>
    <w:rsid w:val="004F1707"/>
    <w:rsid w:val="004F1D23"/>
    <w:rsid w:val="004F223B"/>
    <w:rsid w:val="004F22FB"/>
    <w:rsid w:val="004F2966"/>
    <w:rsid w:val="004F2E4D"/>
    <w:rsid w:val="004F2FFB"/>
    <w:rsid w:val="004F319E"/>
    <w:rsid w:val="004F3508"/>
    <w:rsid w:val="004F3740"/>
    <w:rsid w:val="004F3A22"/>
    <w:rsid w:val="004F3A37"/>
    <w:rsid w:val="004F3DBD"/>
    <w:rsid w:val="004F437A"/>
    <w:rsid w:val="004F4BB2"/>
    <w:rsid w:val="004F5EEB"/>
    <w:rsid w:val="004F78A3"/>
    <w:rsid w:val="004F7A07"/>
    <w:rsid w:val="00500182"/>
    <w:rsid w:val="0050022C"/>
    <w:rsid w:val="005004C9"/>
    <w:rsid w:val="00500CA5"/>
    <w:rsid w:val="00500D3E"/>
    <w:rsid w:val="00501D61"/>
    <w:rsid w:val="00502912"/>
    <w:rsid w:val="00503474"/>
    <w:rsid w:val="00504371"/>
    <w:rsid w:val="00504632"/>
    <w:rsid w:val="0050592D"/>
    <w:rsid w:val="0050656D"/>
    <w:rsid w:val="0050683E"/>
    <w:rsid w:val="00506CB7"/>
    <w:rsid w:val="00507DFB"/>
    <w:rsid w:val="005105F6"/>
    <w:rsid w:val="0051146D"/>
    <w:rsid w:val="00511979"/>
    <w:rsid w:val="005124E4"/>
    <w:rsid w:val="005132A3"/>
    <w:rsid w:val="005134B5"/>
    <w:rsid w:val="0051497A"/>
    <w:rsid w:val="00515B09"/>
    <w:rsid w:val="00515E96"/>
    <w:rsid w:val="00516252"/>
    <w:rsid w:val="00516915"/>
    <w:rsid w:val="00516C43"/>
    <w:rsid w:val="00517E63"/>
    <w:rsid w:val="00517FD0"/>
    <w:rsid w:val="005201C0"/>
    <w:rsid w:val="00520545"/>
    <w:rsid w:val="00520C3B"/>
    <w:rsid w:val="00520E1F"/>
    <w:rsid w:val="00523218"/>
    <w:rsid w:val="005232F5"/>
    <w:rsid w:val="005234F0"/>
    <w:rsid w:val="00523548"/>
    <w:rsid w:val="00523798"/>
    <w:rsid w:val="00523975"/>
    <w:rsid w:val="00523B3F"/>
    <w:rsid w:val="00523BB5"/>
    <w:rsid w:val="0052496D"/>
    <w:rsid w:val="005249F2"/>
    <w:rsid w:val="00524B27"/>
    <w:rsid w:val="00524F9A"/>
    <w:rsid w:val="005254F5"/>
    <w:rsid w:val="00527AD5"/>
    <w:rsid w:val="0053064A"/>
    <w:rsid w:val="005308EB"/>
    <w:rsid w:val="00530A59"/>
    <w:rsid w:val="00530F11"/>
    <w:rsid w:val="00530FD7"/>
    <w:rsid w:val="005311F6"/>
    <w:rsid w:val="00531477"/>
    <w:rsid w:val="00531FFD"/>
    <w:rsid w:val="00532135"/>
    <w:rsid w:val="0053238D"/>
    <w:rsid w:val="005324FA"/>
    <w:rsid w:val="00532FC6"/>
    <w:rsid w:val="00533805"/>
    <w:rsid w:val="00533862"/>
    <w:rsid w:val="00534B95"/>
    <w:rsid w:val="00534C77"/>
    <w:rsid w:val="005356A1"/>
    <w:rsid w:val="005359CB"/>
    <w:rsid w:val="0053616A"/>
    <w:rsid w:val="00536464"/>
    <w:rsid w:val="005370DB"/>
    <w:rsid w:val="00537328"/>
    <w:rsid w:val="005374BF"/>
    <w:rsid w:val="00540F1F"/>
    <w:rsid w:val="00541D8C"/>
    <w:rsid w:val="005420AC"/>
    <w:rsid w:val="005421ED"/>
    <w:rsid w:val="005424EE"/>
    <w:rsid w:val="00542840"/>
    <w:rsid w:val="00542B7D"/>
    <w:rsid w:val="00542D2D"/>
    <w:rsid w:val="0054308C"/>
    <w:rsid w:val="005433E1"/>
    <w:rsid w:val="00544395"/>
    <w:rsid w:val="0054442A"/>
    <w:rsid w:val="00545182"/>
    <w:rsid w:val="00546809"/>
    <w:rsid w:val="00546A85"/>
    <w:rsid w:val="00546FE7"/>
    <w:rsid w:val="00547F87"/>
    <w:rsid w:val="0055048D"/>
    <w:rsid w:val="005505A5"/>
    <w:rsid w:val="00551585"/>
    <w:rsid w:val="00551976"/>
    <w:rsid w:val="005519A7"/>
    <w:rsid w:val="00551CFC"/>
    <w:rsid w:val="0055248D"/>
    <w:rsid w:val="005527C5"/>
    <w:rsid w:val="00552BC1"/>
    <w:rsid w:val="00552CAB"/>
    <w:rsid w:val="00552D79"/>
    <w:rsid w:val="00553344"/>
    <w:rsid w:val="005533D8"/>
    <w:rsid w:val="00553F08"/>
    <w:rsid w:val="00554018"/>
    <w:rsid w:val="00554357"/>
    <w:rsid w:val="00554C15"/>
    <w:rsid w:val="0055556D"/>
    <w:rsid w:val="005555F8"/>
    <w:rsid w:val="00555AEF"/>
    <w:rsid w:val="00555BE5"/>
    <w:rsid w:val="00555D90"/>
    <w:rsid w:val="005562BF"/>
    <w:rsid w:val="00556E94"/>
    <w:rsid w:val="005573E1"/>
    <w:rsid w:val="00557F2B"/>
    <w:rsid w:val="0056043C"/>
    <w:rsid w:val="005604A4"/>
    <w:rsid w:val="00560585"/>
    <w:rsid w:val="00561C7A"/>
    <w:rsid w:val="0056267D"/>
    <w:rsid w:val="00563795"/>
    <w:rsid w:val="00563FA6"/>
    <w:rsid w:val="00563FC3"/>
    <w:rsid w:val="00564275"/>
    <w:rsid w:val="005648D1"/>
    <w:rsid w:val="005655C7"/>
    <w:rsid w:val="005656B3"/>
    <w:rsid w:val="00565F43"/>
    <w:rsid w:val="005667C9"/>
    <w:rsid w:val="00566A53"/>
    <w:rsid w:val="00566B6D"/>
    <w:rsid w:val="005671AB"/>
    <w:rsid w:val="0056773B"/>
    <w:rsid w:val="005677FA"/>
    <w:rsid w:val="00567B9F"/>
    <w:rsid w:val="0057108D"/>
    <w:rsid w:val="005711A7"/>
    <w:rsid w:val="00571F4D"/>
    <w:rsid w:val="005721E7"/>
    <w:rsid w:val="0057221A"/>
    <w:rsid w:val="00572A71"/>
    <w:rsid w:val="00572BC9"/>
    <w:rsid w:val="005732E9"/>
    <w:rsid w:val="00573E3A"/>
    <w:rsid w:val="005744CB"/>
    <w:rsid w:val="005747A5"/>
    <w:rsid w:val="00574CEF"/>
    <w:rsid w:val="0057517D"/>
    <w:rsid w:val="00575538"/>
    <w:rsid w:val="00575613"/>
    <w:rsid w:val="005756B1"/>
    <w:rsid w:val="005759BE"/>
    <w:rsid w:val="00575AA6"/>
    <w:rsid w:val="00576137"/>
    <w:rsid w:val="00576751"/>
    <w:rsid w:val="005768A1"/>
    <w:rsid w:val="0057727C"/>
    <w:rsid w:val="005776BC"/>
    <w:rsid w:val="00577D33"/>
    <w:rsid w:val="005802EA"/>
    <w:rsid w:val="005813B7"/>
    <w:rsid w:val="005813D3"/>
    <w:rsid w:val="00581E91"/>
    <w:rsid w:val="005835FF"/>
    <w:rsid w:val="005836F2"/>
    <w:rsid w:val="00583F77"/>
    <w:rsid w:val="00583FD4"/>
    <w:rsid w:val="00585643"/>
    <w:rsid w:val="00585DBB"/>
    <w:rsid w:val="00585F32"/>
    <w:rsid w:val="00586247"/>
    <w:rsid w:val="0058626C"/>
    <w:rsid w:val="00586DE1"/>
    <w:rsid w:val="00590975"/>
    <w:rsid w:val="00590E16"/>
    <w:rsid w:val="00590F87"/>
    <w:rsid w:val="00591369"/>
    <w:rsid w:val="005915FD"/>
    <w:rsid w:val="005926DA"/>
    <w:rsid w:val="00593051"/>
    <w:rsid w:val="00593701"/>
    <w:rsid w:val="00593986"/>
    <w:rsid w:val="0059402E"/>
    <w:rsid w:val="00594433"/>
    <w:rsid w:val="0059492F"/>
    <w:rsid w:val="00594CBE"/>
    <w:rsid w:val="00595732"/>
    <w:rsid w:val="00595F6B"/>
    <w:rsid w:val="005967B1"/>
    <w:rsid w:val="0059702C"/>
    <w:rsid w:val="005974FE"/>
    <w:rsid w:val="0059753D"/>
    <w:rsid w:val="0059766D"/>
    <w:rsid w:val="00597A9D"/>
    <w:rsid w:val="005A1429"/>
    <w:rsid w:val="005A1494"/>
    <w:rsid w:val="005A17BA"/>
    <w:rsid w:val="005A17C4"/>
    <w:rsid w:val="005A1E62"/>
    <w:rsid w:val="005A24AD"/>
    <w:rsid w:val="005A2664"/>
    <w:rsid w:val="005A2BCF"/>
    <w:rsid w:val="005A2CC9"/>
    <w:rsid w:val="005A3230"/>
    <w:rsid w:val="005A32FA"/>
    <w:rsid w:val="005A3D21"/>
    <w:rsid w:val="005A3E21"/>
    <w:rsid w:val="005A4109"/>
    <w:rsid w:val="005A4329"/>
    <w:rsid w:val="005A439B"/>
    <w:rsid w:val="005A4537"/>
    <w:rsid w:val="005A4768"/>
    <w:rsid w:val="005A4BEF"/>
    <w:rsid w:val="005A5114"/>
    <w:rsid w:val="005A5900"/>
    <w:rsid w:val="005A5EA6"/>
    <w:rsid w:val="005A6258"/>
    <w:rsid w:val="005A653C"/>
    <w:rsid w:val="005A6878"/>
    <w:rsid w:val="005A6AD7"/>
    <w:rsid w:val="005A6EB5"/>
    <w:rsid w:val="005A71AA"/>
    <w:rsid w:val="005A728D"/>
    <w:rsid w:val="005A7EBC"/>
    <w:rsid w:val="005B02A8"/>
    <w:rsid w:val="005B05F3"/>
    <w:rsid w:val="005B07AC"/>
    <w:rsid w:val="005B0865"/>
    <w:rsid w:val="005B0E04"/>
    <w:rsid w:val="005B0FEB"/>
    <w:rsid w:val="005B13C6"/>
    <w:rsid w:val="005B15C6"/>
    <w:rsid w:val="005B191B"/>
    <w:rsid w:val="005B21DB"/>
    <w:rsid w:val="005B2243"/>
    <w:rsid w:val="005B2322"/>
    <w:rsid w:val="005B2455"/>
    <w:rsid w:val="005B2909"/>
    <w:rsid w:val="005B35E4"/>
    <w:rsid w:val="005B38AA"/>
    <w:rsid w:val="005B4157"/>
    <w:rsid w:val="005B4C6D"/>
    <w:rsid w:val="005B4F09"/>
    <w:rsid w:val="005B5181"/>
    <w:rsid w:val="005B555B"/>
    <w:rsid w:val="005B58A4"/>
    <w:rsid w:val="005B5AFF"/>
    <w:rsid w:val="005B5B61"/>
    <w:rsid w:val="005B713A"/>
    <w:rsid w:val="005B72A4"/>
    <w:rsid w:val="005B77B1"/>
    <w:rsid w:val="005B7BD3"/>
    <w:rsid w:val="005C10DC"/>
    <w:rsid w:val="005C12D1"/>
    <w:rsid w:val="005C1498"/>
    <w:rsid w:val="005C2F8B"/>
    <w:rsid w:val="005C312C"/>
    <w:rsid w:val="005C317A"/>
    <w:rsid w:val="005C366D"/>
    <w:rsid w:val="005C3B4E"/>
    <w:rsid w:val="005C3B98"/>
    <w:rsid w:val="005C4786"/>
    <w:rsid w:val="005C4AE4"/>
    <w:rsid w:val="005C5370"/>
    <w:rsid w:val="005C54BA"/>
    <w:rsid w:val="005C59FE"/>
    <w:rsid w:val="005C5C99"/>
    <w:rsid w:val="005C5D68"/>
    <w:rsid w:val="005C61B1"/>
    <w:rsid w:val="005C6972"/>
    <w:rsid w:val="005C6C36"/>
    <w:rsid w:val="005C7A82"/>
    <w:rsid w:val="005D00F7"/>
    <w:rsid w:val="005D0117"/>
    <w:rsid w:val="005D042E"/>
    <w:rsid w:val="005D04B9"/>
    <w:rsid w:val="005D066A"/>
    <w:rsid w:val="005D07B0"/>
    <w:rsid w:val="005D0951"/>
    <w:rsid w:val="005D1754"/>
    <w:rsid w:val="005D1D81"/>
    <w:rsid w:val="005D2064"/>
    <w:rsid w:val="005D2591"/>
    <w:rsid w:val="005D2713"/>
    <w:rsid w:val="005D27FB"/>
    <w:rsid w:val="005D2E83"/>
    <w:rsid w:val="005D2EF3"/>
    <w:rsid w:val="005D3296"/>
    <w:rsid w:val="005D39D4"/>
    <w:rsid w:val="005D3DC9"/>
    <w:rsid w:val="005D457E"/>
    <w:rsid w:val="005D5095"/>
    <w:rsid w:val="005D5DBF"/>
    <w:rsid w:val="005D66B4"/>
    <w:rsid w:val="005D7550"/>
    <w:rsid w:val="005D7C26"/>
    <w:rsid w:val="005D7EC2"/>
    <w:rsid w:val="005E0880"/>
    <w:rsid w:val="005E0B83"/>
    <w:rsid w:val="005E0C1F"/>
    <w:rsid w:val="005E0C30"/>
    <w:rsid w:val="005E0D61"/>
    <w:rsid w:val="005E0D7A"/>
    <w:rsid w:val="005E1FD5"/>
    <w:rsid w:val="005E23AD"/>
    <w:rsid w:val="005E2FCF"/>
    <w:rsid w:val="005E3CF8"/>
    <w:rsid w:val="005E4A01"/>
    <w:rsid w:val="005E4FA6"/>
    <w:rsid w:val="005E595C"/>
    <w:rsid w:val="005E6528"/>
    <w:rsid w:val="005E6D18"/>
    <w:rsid w:val="005E6D91"/>
    <w:rsid w:val="005E7856"/>
    <w:rsid w:val="005E7B3A"/>
    <w:rsid w:val="005E7BBA"/>
    <w:rsid w:val="005E7C09"/>
    <w:rsid w:val="005E7F4D"/>
    <w:rsid w:val="005F03C0"/>
    <w:rsid w:val="005F0A79"/>
    <w:rsid w:val="005F0D85"/>
    <w:rsid w:val="005F1018"/>
    <w:rsid w:val="005F17C8"/>
    <w:rsid w:val="005F2CAA"/>
    <w:rsid w:val="005F300E"/>
    <w:rsid w:val="005F3A49"/>
    <w:rsid w:val="005F4294"/>
    <w:rsid w:val="005F43CA"/>
    <w:rsid w:val="005F5D80"/>
    <w:rsid w:val="005F5EF1"/>
    <w:rsid w:val="005F6771"/>
    <w:rsid w:val="005F702E"/>
    <w:rsid w:val="005F748D"/>
    <w:rsid w:val="005F7655"/>
    <w:rsid w:val="005F780A"/>
    <w:rsid w:val="005F7E9A"/>
    <w:rsid w:val="005F7EAB"/>
    <w:rsid w:val="005F7F11"/>
    <w:rsid w:val="00600D88"/>
    <w:rsid w:val="00602310"/>
    <w:rsid w:val="00602D2B"/>
    <w:rsid w:val="00603B94"/>
    <w:rsid w:val="00604D1A"/>
    <w:rsid w:val="00604F2D"/>
    <w:rsid w:val="00605817"/>
    <w:rsid w:val="0060581D"/>
    <w:rsid w:val="00605BEC"/>
    <w:rsid w:val="00605F8E"/>
    <w:rsid w:val="00606C7F"/>
    <w:rsid w:val="00607D5F"/>
    <w:rsid w:val="00610064"/>
    <w:rsid w:val="00610353"/>
    <w:rsid w:val="00610604"/>
    <w:rsid w:val="00610B44"/>
    <w:rsid w:val="006110BE"/>
    <w:rsid w:val="006122D7"/>
    <w:rsid w:val="00613A2D"/>
    <w:rsid w:val="00613F40"/>
    <w:rsid w:val="0061461F"/>
    <w:rsid w:val="00614B4C"/>
    <w:rsid w:val="006160EC"/>
    <w:rsid w:val="00616509"/>
    <w:rsid w:val="006167A1"/>
    <w:rsid w:val="006170FF"/>
    <w:rsid w:val="00617545"/>
    <w:rsid w:val="00617F24"/>
    <w:rsid w:val="00620121"/>
    <w:rsid w:val="0062016D"/>
    <w:rsid w:val="00621142"/>
    <w:rsid w:val="0062158B"/>
    <w:rsid w:val="0062160A"/>
    <w:rsid w:val="00621908"/>
    <w:rsid w:val="00621D9A"/>
    <w:rsid w:val="00622128"/>
    <w:rsid w:val="00622B72"/>
    <w:rsid w:val="00622CDF"/>
    <w:rsid w:val="00622EBE"/>
    <w:rsid w:val="00625827"/>
    <w:rsid w:val="00625D3C"/>
    <w:rsid w:val="00625F60"/>
    <w:rsid w:val="00626020"/>
    <w:rsid w:val="006261CC"/>
    <w:rsid w:val="00626334"/>
    <w:rsid w:val="00626613"/>
    <w:rsid w:val="0062672C"/>
    <w:rsid w:val="006267FC"/>
    <w:rsid w:val="00626CE4"/>
    <w:rsid w:val="006306EA"/>
    <w:rsid w:val="00630888"/>
    <w:rsid w:val="00630E5A"/>
    <w:rsid w:val="00630F04"/>
    <w:rsid w:val="00631099"/>
    <w:rsid w:val="00631951"/>
    <w:rsid w:val="00631CFD"/>
    <w:rsid w:val="00631E79"/>
    <w:rsid w:val="006320C0"/>
    <w:rsid w:val="00633873"/>
    <w:rsid w:val="006347F5"/>
    <w:rsid w:val="00634D19"/>
    <w:rsid w:val="00635084"/>
    <w:rsid w:val="006350DB"/>
    <w:rsid w:val="00635746"/>
    <w:rsid w:val="00636610"/>
    <w:rsid w:val="0063671C"/>
    <w:rsid w:val="0063683E"/>
    <w:rsid w:val="00640D94"/>
    <w:rsid w:val="00641216"/>
    <w:rsid w:val="0064137B"/>
    <w:rsid w:val="00641827"/>
    <w:rsid w:val="0064195E"/>
    <w:rsid w:val="00642161"/>
    <w:rsid w:val="00642D51"/>
    <w:rsid w:val="00642EFF"/>
    <w:rsid w:val="0064306C"/>
    <w:rsid w:val="006432B0"/>
    <w:rsid w:val="00643556"/>
    <w:rsid w:val="006435B9"/>
    <w:rsid w:val="006436D4"/>
    <w:rsid w:val="0064477E"/>
    <w:rsid w:val="00645451"/>
    <w:rsid w:val="00645948"/>
    <w:rsid w:val="006467F7"/>
    <w:rsid w:val="0064680A"/>
    <w:rsid w:val="00647202"/>
    <w:rsid w:val="006474D0"/>
    <w:rsid w:val="00650E0F"/>
    <w:rsid w:val="00651037"/>
    <w:rsid w:val="006510FD"/>
    <w:rsid w:val="00651699"/>
    <w:rsid w:val="006524CB"/>
    <w:rsid w:val="00652A38"/>
    <w:rsid w:val="00652D87"/>
    <w:rsid w:val="0065354D"/>
    <w:rsid w:val="006536D7"/>
    <w:rsid w:val="00653739"/>
    <w:rsid w:val="00654113"/>
    <w:rsid w:val="00654CEE"/>
    <w:rsid w:val="00655265"/>
    <w:rsid w:val="00655A3C"/>
    <w:rsid w:val="00655C11"/>
    <w:rsid w:val="006567EE"/>
    <w:rsid w:val="00656E23"/>
    <w:rsid w:val="0065710C"/>
    <w:rsid w:val="00657207"/>
    <w:rsid w:val="00657AD6"/>
    <w:rsid w:val="0066064E"/>
    <w:rsid w:val="006607E5"/>
    <w:rsid w:val="00661C79"/>
    <w:rsid w:val="00661C93"/>
    <w:rsid w:val="0066202F"/>
    <w:rsid w:val="0066245E"/>
    <w:rsid w:val="006628FE"/>
    <w:rsid w:val="00662DD7"/>
    <w:rsid w:val="0066332E"/>
    <w:rsid w:val="006633C4"/>
    <w:rsid w:val="0066391C"/>
    <w:rsid w:val="00663EA5"/>
    <w:rsid w:val="00665632"/>
    <w:rsid w:val="00665874"/>
    <w:rsid w:val="006664B9"/>
    <w:rsid w:val="00666614"/>
    <w:rsid w:val="00666F20"/>
    <w:rsid w:val="00667DAE"/>
    <w:rsid w:val="00670499"/>
    <w:rsid w:val="00670B61"/>
    <w:rsid w:val="006710C2"/>
    <w:rsid w:val="00671286"/>
    <w:rsid w:val="006719FF"/>
    <w:rsid w:val="00671BE9"/>
    <w:rsid w:val="00671CB6"/>
    <w:rsid w:val="006722A1"/>
    <w:rsid w:val="00672990"/>
    <w:rsid w:val="00673550"/>
    <w:rsid w:val="006737E7"/>
    <w:rsid w:val="00674522"/>
    <w:rsid w:val="006747CD"/>
    <w:rsid w:val="00674B0B"/>
    <w:rsid w:val="0067742A"/>
    <w:rsid w:val="006774C5"/>
    <w:rsid w:val="006776FF"/>
    <w:rsid w:val="00677DCB"/>
    <w:rsid w:val="006802ED"/>
    <w:rsid w:val="0068061E"/>
    <w:rsid w:val="006806FA"/>
    <w:rsid w:val="006809EF"/>
    <w:rsid w:val="00680CCC"/>
    <w:rsid w:val="00680D2D"/>
    <w:rsid w:val="00680E6C"/>
    <w:rsid w:val="00680EC7"/>
    <w:rsid w:val="0068128E"/>
    <w:rsid w:val="00681B92"/>
    <w:rsid w:val="006824B9"/>
    <w:rsid w:val="0068252E"/>
    <w:rsid w:val="00682E0B"/>
    <w:rsid w:val="00682E3B"/>
    <w:rsid w:val="00683AAF"/>
    <w:rsid w:val="00684EAB"/>
    <w:rsid w:val="00685395"/>
    <w:rsid w:val="006862F5"/>
    <w:rsid w:val="00687E6E"/>
    <w:rsid w:val="00690CAE"/>
    <w:rsid w:val="00690FFE"/>
    <w:rsid w:val="0069140B"/>
    <w:rsid w:val="00691B5F"/>
    <w:rsid w:val="00691B78"/>
    <w:rsid w:val="00691C5E"/>
    <w:rsid w:val="006924E7"/>
    <w:rsid w:val="006932B6"/>
    <w:rsid w:val="006932FC"/>
    <w:rsid w:val="00693720"/>
    <w:rsid w:val="00693E8A"/>
    <w:rsid w:val="0069420D"/>
    <w:rsid w:val="0069429D"/>
    <w:rsid w:val="00694BEE"/>
    <w:rsid w:val="00695165"/>
    <w:rsid w:val="0069519E"/>
    <w:rsid w:val="00695231"/>
    <w:rsid w:val="00695A38"/>
    <w:rsid w:val="00695C55"/>
    <w:rsid w:val="00695F0D"/>
    <w:rsid w:val="00696560"/>
    <w:rsid w:val="00696DB3"/>
    <w:rsid w:val="0069772C"/>
    <w:rsid w:val="00697C3D"/>
    <w:rsid w:val="00697E78"/>
    <w:rsid w:val="006A0598"/>
    <w:rsid w:val="006A084C"/>
    <w:rsid w:val="006A240F"/>
    <w:rsid w:val="006A27BD"/>
    <w:rsid w:val="006A33A2"/>
    <w:rsid w:val="006A371E"/>
    <w:rsid w:val="006A40C8"/>
    <w:rsid w:val="006A4AEA"/>
    <w:rsid w:val="006A4F02"/>
    <w:rsid w:val="006A5093"/>
    <w:rsid w:val="006A541F"/>
    <w:rsid w:val="006A5E8A"/>
    <w:rsid w:val="006A69B3"/>
    <w:rsid w:val="006A6C4B"/>
    <w:rsid w:val="006A7F42"/>
    <w:rsid w:val="006B0601"/>
    <w:rsid w:val="006B0BC7"/>
    <w:rsid w:val="006B1496"/>
    <w:rsid w:val="006B155A"/>
    <w:rsid w:val="006B15B1"/>
    <w:rsid w:val="006B1712"/>
    <w:rsid w:val="006B2CCA"/>
    <w:rsid w:val="006B4099"/>
    <w:rsid w:val="006B40F5"/>
    <w:rsid w:val="006B49BB"/>
    <w:rsid w:val="006B57DD"/>
    <w:rsid w:val="006B590D"/>
    <w:rsid w:val="006B5993"/>
    <w:rsid w:val="006B5D3C"/>
    <w:rsid w:val="006B6149"/>
    <w:rsid w:val="006B7260"/>
    <w:rsid w:val="006B7BDD"/>
    <w:rsid w:val="006B7C01"/>
    <w:rsid w:val="006B7D57"/>
    <w:rsid w:val="006C0C71"/>
    <w:rsid w:val="006C0D9B"/>
    <w:rsid w:val="006C1659"/>
    <w:rsid w:val="006C1D57"/>
    <w:rsid w:val="006C2164"/>
    <w:rsid w:val="006C2553"/>
    <w:rsid w:val="006C2674"/>
    <w:rsid w:val="006C2A99"/>
    <w:rsid w:val="006C355C"/>
    <w:rsid w:val="006C3989"/>
    <w:rsid w:val="006C4511"/>
    <w:rsid w:val="006C477B"/>
    <w:rsid w:val="006C491B"/>
    <w:rsid w:val="006C4C9B"/>
    <w:rsid w:val="006C50C8"/>
    <w:rsid w:val="006C6C80"/>
    <w:rsid w:val="006C7098"/>
    <w:rsid w:val="006C7456"/>
    <w:rsid w:val="006C7BF6"/>
    <w:rsid w:val="006C7E92"/>
    <w:rsid w:val="006D0098"/>
    <w:rsid w:val="006D039A"/>
    <w:rsid w:val="006D03C7"/>
    <w:rsid w:val="006D0A45"/>
    <w:rsid w:val="006D0D85"/>
    <w:rsid w:val="006D1363"/>
    <w:rsid w:val="006D1579"/>
    <w:rsid w:val="006D1D01"/>
    <w:rsid w:val="006D1E36"/>
    <w:rsid w:val="006D205A"/>
    <w:rsid w:val="006D2745"/>
    <w:rsid w:val="006D29E7"/>
    <w:rsid w:val="006D29EA"/>
    <w:rsid w:val="006D2CCD"/>
    <w:rsid w:val="006D2D95"/>
    <w:rsid w:val="006D3480"/>
    <w:rsid w:val="006D354F"/>
    <w:rsid w:val="006D3FC6"/>
    <w:rsid w:val="006D42F0"/>
    <w:rsid w:val="006D44F3"/>
    <w:rsid w:val="006D4AE0"/>
    <w:rsid w:val="006D5A05"/>
    <w:rsid w:val="006D6DDF"/>
    <w:rsid w:val="006D6ED3"/>
    <w:rsid w:val="006D73E5"/>
    <w:rsid w:val="006D7409"/>
    <w:rsid w:val="006D74DA"/>
    <w:rsid w:val="006D778C"/>
    <w:rsid w:val="006D793A"/>
    <w:rsid w:val="006E0206"/>
    <w:rsid w:val="006E03DE"/>
    <w:rsid w:val="006E0D5D"/>
    <w:rsid w:val="006E19DF"/>
    <w:rsid w:val="006E1AF4"/>
    <w:rsid w:val="006E1EDB"/>
    <w:rsid w:val="006E1F93"/>
    <w:rsid w:val="006E2597"/>
    <w:rsid w:val="006E294A"/>
    <w:rsid w:val="006E2A77"/>
    <w:rsid w:val="006E2F0B"/>
    <w:rsid w:val="006E3402"/>
    <w:rsid w:val="006E392D"/>
    <w:rsid w:val="006E445B"/>
    <w:rsid w:val="006E475C"/>
    <w:rsid w:val="006E583B"/>
    <w:rsid w:val="006E5CAA"/>
    <w:rsid w:val="006E5F5A"/>
    <w:rsid w:val="006E6431"/>
    <w:rsid w:val="006E6480"/>
    <w:rsid w:val="006E6C5E"/>
    <w:rsid w:val="006E6FF1"/>
    <w:rsid w:val="006E717B"/>
    <w:rsid w:val="006E72F7"/>
    <w:rsid w:val="006E76BF"/>
    <w:rsid w:val="006E77E1"/>
    <w:rsid w:val="006E7812"/>
    <w:rsid w:val="006F0594"/>
    <w:rsid w:val="006F0E5F"/>
    <w:rsid w:val="006F0FDE"/>
    <w:rsid w:val="006F1771"/>
    <w:rsid w:val="006F21BF"/>
    <w:rsid w:val="006F2587"/>
    <w:rsid w:val="006F28D8"/>
    <w:rsid w:val="006F2A85"/>
    <w:rsid w:val="006F2EA3"/>
    <w:rsid w:val="006F34BB"/>
    <w:rsid w:val="006F3C4A"/>
    <w:rsid w:val="006F4084"/>
    <w:rsid w:val="006F4265"/>
    <w:rsid w:val="006F4DDD"/>
    <w:rsid w:val="006F5783"/>
    <w:rsid w:val="006F57A0"/>
    <w:rsid w:val="006F5F71"/>
    <w:rsid w:val="006F6185"/>
    <w:rsid w:val="006F747F"/>
    <w:rsid w:val="00700C15"/>
    <w:rsid w:val="007010F3"/>
    <w:rsid w:val="0070182A"/>
    <w:rsid w:val="00701E51"/>
    <w:rsid w:val="007020DF"/>
    <w:rsid w:val="00702376"/>
    <w:rsid w:val="00702A9D"/>
    <w:rsid w:val="0070312C"/>
    <w:rsid w:val="007031AE"/>
    <w:rsid w:val="00703A3A"/>
    <w:rsid w:val="0070424B"/>
    <w:rsid w:val="00704331"/>
    <w:rsid w:val="00704F2D"/>
    <w:rsid w:val="00704FD9"/>
    <w:rsid w:val="007058EE"/>
    <w:rsid w:val="00705CF9"/>
    <w:rsid w:val="0070636B"/>
    <w:rsid w:val="007064E7"/>
    <w:rsid w:val="00707396"/>
    <w:rsid w:val="0070754F"/>
    <w:rsid w:val="007077EE"/>
    <w:rsid w:val="00707EAD"/>
    <w:rsid w:val="0071117B"/>
    <w:rsid w:val="007120FD"/>
    <w:rsid w:val="0071258E"/>
    <w:rsid w:val="007141EF"/>
    <w:rsid w:val="0071490E"/>
    <w:rsid w:val="00714BE4"/>
    <w:rsid w:val="00714E20"/>
    <w:rsid w:val="00714F35"/>
    <w:rsid w:val="0071590D"/>
    <w:rsid w:val="00715A59"/>
    <w:rsid w:val="00715D9B"/>
    <w:rsid w:val="00715DCB"/>
    <w:rsid w:val="007166CA"/>
    <w:rsid w:val="00716A14"/>
    <w:rsid w:val="00716F41"/>
    <w:rsid w:val="0071705B"/>
    <w:rsid w:val="007175D2"/>
    <w:rsid w:val="00717792"/>
    <w:rsid w:val="00717B5D"/>
    <w:rsid w:val="00720619"/>
    <w:rsid w:val="00720666"/>
    <w:rsid w:val="0072083B"/>
    <w:rsid w:val="00720DFB"/>
    <w:rsid w:val="00721C5A"/>
    <w:rsid w:val="007220A7"/>
    <w:rsid w:val="0072319D"/>
    <w:rsid w:val="00723203"/>
    <w:rsid w:val="00723905"/>
    <w:rsid w:val="0072429F"/>
    <w:rsid w:val="0072464D"/>
    <w:rsid w:val="00724B2A"/>
    <w:rsid w:val="00725C4C"/>
    <w:rsid w:val="00726506"/>
    <w:rsid w:val="007275EB"/>
    <w:rsid w:val="00727614"/>
    <w:rsid w:val="00730068"/>
    <w:rsid w:val="007300BA"/>
    <w:rsid w:val="00730290"/>
    <w:rsid w:val="00730372"/>
    <w:rsid w:val="00730CF9"/>
    <w:rsid w:val="007318D8"/>
    <w:rsid w:val="00732424"/>
    <w:rsid w:val="007336B9"/>
    <w:rsid w:val="007346D8"/>
    <w:rsid w:val="0073505A"/>
    <w:rsid w:val="007350F5"/>
    <w:rsid w:val="007353F9"/>
    <w:rsid w:val="007354E9"/>
    <w:rsid w:val="007369BC"/>
    <w:rsid w:val="00736AB0"/>
    <w:rsid w:val="0073717B"/>
    <w:rsid w:val="00740C10"/>
    <w:rsid w:val="00740CA1"/>
    <w:rsid w:val="00740D8D"/>
    <w:rsid w:val="00740E91"/>
    <w:rsid w:val="00741B9A"/>
    <w:rsid w:val="0074251F"/>
    <w:rsid w:val="00742C86"/>
    <w:rsid w:val="00742DC2"/>
    <w:rsid w:val="0074304E"/>
    <w:rsid w:val="00743155"/>
    <w:rsid w:val="00743795"/>
    <w:rsid w:val="00743F47"/>
    <w:rsid w:val="007446AC"/>
    <w:rsid w:val="00744A13"/>
    <w:rsid w:val="0074542A"/>
    <w:rsid w:val="00745852"/>
    <w:rsid w:val="007464B9"/>
    <w:rsid w:val="00746A29"/>
    <w:rsid w:val="00746C2F"/>
    <w:rsid w:val="0074709F"/>
    <w:rsid w:val="00750301"/>
    <w:rsid w:val="007506AA"/>
    <w:rsid w:val="00750714"/>
    <w:rsid w:val="00750BA0"/>
    <w:rsid w:val="00750D1D"/>
    <w:rsid w:val="00750F33"/>
    <w:rsid w:val="00751150"/>
    <w:rsid w:val="00751FAF"/>
    <w:rsid w:val="0075286B"/>
    <w:rsid w:val="007536EC"/>
    <w:rsid w:val="007541CE"/>
    <w:rsid w:val="00754433"/>
    <w:rsid w:val="00754D12"/>
    <w:rsid w:val="00755BC5"/>
    <w:rsid w:val="00756084"/>
    <w:rsid w:val="00757059"/>
    <w:rsid w:val="007573FF"/>
    <w:rsid w:val="00757947"/>
    <w:rsid w:val="00757C6B"/>
    <w:rsid w:val="00757CA7"/>
    <w:rsid w:val="007604D9"/>
    <w:rsid w:val="007609FF"/>
    <w:rsid w:val="00761184"/>
    <w:rsid w:val="00761321"/>
    <w:rsid w:val="00761FBA"/>
    <w:rsid w:val="00762230"/>
    <w:rsid w:val="00762A37"/>
    <w:rsid w:val="00762E84"/>
    <w:rsid w:val="00762FA3"/>
    <w:rsid w:val="0076301F"/>
    <w:rsid w:val="007637FA"/>
    <w:rsid w:val="007638F4"/>
    <w:rsid w:val="007639D9"/>
    <w:rsid w:val="00764193"/>
    <w:rsid w:val="007645D9"/>
    <w:rsid w:val="0076484D"/>
    <w:rsid w:val="00764E28"/>
    <w:rsid w:val="00764F12"/>
    <w:rsid w:val="00765208"/>
    <w:rsid w:val="00765539"/>
    <w:rsid w:val="00766064"/>
    <w:rsid w:val="00766120"/>
    <w:rsid w:val="00766830"/>
    <w:rsid w:val="00766E3F"/>
    <w:rsid w:val="00767054"/>
    <w:rsid w:val="00770A6B"/>
    <w:rsid w:val="00770CD2"/>
    <w:rsid w:val="00770ECF"/>
    <w:rsid w:val="007710B8"/>
    <w:rsid w:val="0077122A"/>
    <w:rsid w:val="007714E2"/>
    <w:rsid w:val="00771798"/>
    <w:rsid w:val="00771CC1"/>
    <w:rsid w:val="0077320C"/>
    <w:rsid w:val="00773750"/>
    <w:rsid w:val="007737C2"/>
    <w:rsid w:val="007738F5"/>
    <w:rsid w:val="0077499A"/>
    <w:rsid w:val="007749AF"/>
    <w:rsid w:val="00774E63"/>
    <w:rsid w:val="00774F61"/>
    <w:rsid w:val="007751A9"/>
    <w:rsid w:val="0077538E"/>
    <w:rsid w:val="00775AF9"/>
    <w:rsid w:val="00775C04"/>
    <w:rsid w:val="00775D6F"/>
    <w:rsid w:val="00775D97"/>
    <w:rsid w:val="0077636B"/>
    <w:rsid w:val="0077650C"/>
    <w:rsid w:val="00776AC1"/>
    <w:rsid w:val="00777560"/>
    <w:rsid w:val="007776D7"/>
    <w:rsid w:val="00777DC2"/>
    <w:rsid w:val="00777EA5"/>
    <w:rsid w:val="0078016E"/>
    <w:rsid w:val="007802B2"/>
    <w:rsid w:val="00780663"/>
    <w:rsid w:val="00780F9F"/>
    <w:rsid w:val="007818BD"/>
    <w:rsid w:val="00781BAE"/>
    <w:rsid w:val="0078227E"/>
    <w:rsid w:val="0078259F"/>
    <w:rsid w:val="007826BC"/>
    <w:rsid w:val="00783C5B"/>
    <w:rsid w:val="0078403E"/>
    <w:rsid w:val="0078438B"/>
    <w:rsid w:val="007843C7"/>
    <w:rsid w:val="007853D0"/>
    <w:rsid w:val="0078580D"/>
    <w:rsid w:val="0078595E"/>
    <w:rsid w:val="00785B5E"/>
    <w:rsid w:val="00786A69"/>
    <w:rsid w:val="00787CB4"/>
    <w:rsid w:val="00790374"/>
    <w:rsid w:val="0079116B"/>
    <w:rsid w:val="0079160B"/>
    <w:rsid w:val="00791D92"/>
    <w:rsid w:val="00791EF9"/>
    <w:rsid w:val="007923CF"/>
    <w:rsid w:val="0079270A"/>
    <w:rsid w:val="00792F53"/>
    <w:rsid w:val="0079383B"/>
    <w:rsid w:val="007941E8"/>
    <w:rsid w:val="00794BC0"/>
    <w:rsid w:val="007953EF"/>
    <w:rsid w:val="007968B9"/>
    <w:rsid w:val="00796A30"/>
    <w:rsid w:val="00796BC2"/>
    <w:rsid w:val="00796CD6"/>
    <w:rsid w:val="00796DA9"/>
    <w:rsid w:val="00796FE8"/>
    <w:rsid w:val="007972FE"/>
    <w:rsid w:val="007975D7"/>
    <w:rsid w:val="00797C25"/>
    <w:rsid w:val="00797CBF"/>
    <w:rsid w:val="007A1297"/>
    <w:rsid w:val="007A1399"/>
    <w:rsid w:val="007A1AF4"/>
    <w:rsid w:val="007A1BD0"/>
    <w:rsid w:val="007A1E76"/>
    <w:rsid w:val="007A2A15"/>
    <w:rsid w:val="007A2DD7"/>
    <w:rsid w:val="007A379E"/>
    <w:rsid w:val="007A5171"/>
    <w:rsid w:val="007A556A"/>
    <w:rsid w:val="007A5BCB"/>
    <w:rsid w:val="007A6962"/>
    <w:rsid w:val="007A70FD"/>
    <w:rsid w:val="007A743F"/>
    <w:rsid w:val="007B0038"/>
    <w:rsid w:val="007B03F8"/>
    <w:rsid w:val="007B133E"/>
    <w:rsid w:val="007B150E"/>
    <w:rsid w:val="007B169A"/>
    <w:rsid w:val="007B17F6"/>
    <w:rsid w:val="007B2436"/>
    <w:rsid w:val="007B2509"/>
    <w:rsid w:val="007B2C6A"/>
    <w:rsid w:val="007B3101"/>
    <w:rsid w:val="007B3466"/>
    <w:rsid w:val="007B3A51"/>
    <w:rsid w:val="007B3E29"/>
    <w:rsid w:val="007B501F"/>
    <w:rsid w:val="007B5A5A"/>
    <w:rsid w:val="007B5CA1"/>
    <w:rsid w:val="007B6992"/>
    <w:rsid w:val="007B6DA8"/>
    <w:rsid w:val="007B6FB2"/>
    <w:rsid w:val="007B77B3"/>
    <w:rsid w:val="007B7D03"/>
    <w:rsid w:val="007C000E"/>
    <w:rsid w:val="007C0746"/>
    <w:rsid w:val="007C128A"/>
    <w:rsid w:val="007C1A27"/>
    <w:rsid w:val="007C1F1D"/>
    <w:rsid w:val="007C2A8B"/>
    <w:rsid w:val="007C31B6"/>
    <w:rsid w:val="007C34EC"/>
    <w:rsid w:val="007C3B3A"/>
    <w:rsid w:val="007C3E95"/>
    <w:rsid w:val="007C400D"/>
    <w:rsid w:val="007C4A1D"/>
    <w:rsid w:val="007C51EB"/>
    <w:rsid w:val="007C58CE"/>
    <w:rsid w:val="007C6332"/>
    <w:rsid w:val="007C6DCA"/>
    <w:rsid w:val="007C70EE"/>
    <w:rsid w:val="007C7272"/>
    <w:rsid w:val="007C764A"/>
    <w:rsid w:val="007D09A5"/>
    <w:rsid w:val="007D0B1B"/>
    <w:rsid w:val="007D13A8"/>
    <w:rsid w:val="007D1C41"/>
    <w:rsid w:val="007D1FDF"/>
    <w:rsid w:val="007D2097"/>
    <w:rsid w:val="007D20D8"/>
    <w:rsid w:val="007D3B88"/>
    <w:rsid w:val="007D4355"/>
    <w:rsid w:val="007D4C8D"/>
    <w:rsid w:val="007D4D07"/>
    <w:rsid w:val="007D50DC"/>
    <w:rsid w:val="007D559D"/>
    <w:rsid w:val="007D56C3"/>
    <w:rsid w:val="007D588F"/>
    <w:rsid w:val="007D58A9"/>
    <w:rsid w:val="007D5E49"/>
    <w:rsid w:val="007D66E4"/>
    <w:rsid w:val="007D6B33"/>
    <w:rsid w:val="007D6F21"/>
    <w:rsid w:val="007E29D7"/>
    <w:rsid w:val="007E2A34"/>
    <w:rsid w:val="007E3C35"/>
    <w:rsid w:val="007E3F92"/>
    <w:rsid w:val="007E45D3"/>
    <w:rsid w:val="007E4E7E"/>
    <w:rsid w:val="007E56BC"/>
    <w:rsid w:val="007E5E71"/>
    <w:rsid w:val="007E7040"/>
    <w:rsid w:val="007E72AB"/>
    <w:rsid w:val="007E7397"/>
    <w:rsid w:val="007F09C5"/>
    <w:rsid w:val="007F0EC1"/>
    <w:rsid w:val="007F1160"/>
    <w:rsid w:val="007F1A74"/>
    <w:rsid w:val="007F21FF"/>
    <w:rsid w:val="007F293D"/>
    <w:rsid w:val="007F2968"/>
    <w:rsid w:val="007F32A4"/>
    <w:rsid w:val="007F3573"/>
    <w:rsid w:val="007F3C05"/>
    <w:rsid w:val="007F3F5F"/>
    <w:rsid w:val="007F44CF"/>
    <w:rsid w:val="007F4816"/>
    <w:rsid w:val="007F4AD6"/>
    <w:rsid w:val="007F4EF1"/>
    <w:rsid w:val="007F5484"/>
    <w:rsid w:val="007F5F97"/>
    <w:rsid w:val="007F7846"/>
    <w:rsid w:val="007F7CB4"/>
    <w:rsid w:val="00800297"/>
    <w:rsid w:val="008005AC"/>
    <w:rsid w:val="00800D47"/>
    <w:rsid w:val="008012A4"/>
    <w:rsid w:val="0080157A"/>
    <w:rsid w:val="00801863"/>
    <w:rsid w:val="00801A35"/>
    <w:rsid w:val="00801E3C"/>
    <w:rsid w:val="00801F23"/>
    <w:rsid w:val="00802E82"/>
    <w:rsid w:val="008032CD"/>
    <w:rsid w:val="00803B9C"/>
    <w:rsid w:val="00803F34"/>
    <w:rsid w:val="008049BE"/>
    <w:rsid w:val="00804C2E"/>
    <w:rsid w:val="00805246"/>
    <w:rsid w:val="00806067"/>
    <w:rsid w:val="00806628"/>
    <w:rsid w:val="00806875"/>
    <w:rsid w:val="00806B2F"/>
    <w:rsid w:val="00807EEE"/>
    <w:rsid w:val="00810367"/>
    <w:rsid w:val="00810691"/>
    <w:rsid w:val="00810DA1"/>
    <w:rsid w:val="00810E27"/>
    <w:rsid w:val="00811198"/>
    <w:rsid w:val="00811492"/>
    <w:rsid w:val="00811578"/>
    <w:rsid w:val="00811617"/>
    <w:rsid w:val="00811693"/>
    <w:rsid w:val="00811842"/>
    <w:rsid w:val="0081187B"/>
    <w:rsid w:val="00811EFD"/>
    <w:rsid w:val="0081204E"/>
    <w:rsid w:val="0081236C"/>
    <w:rsid w:val="008123AA"/>
    <w:rsid w:val="00812A28"/>
    <w:rsid w:val="00812BA6"/>
    <w:rsid w:val="00813BB8"/>
    <w:rsid w:val="008145C3"/>
    <w:rsid w:val="00814825"/>
    <w:rsid w:val="00814E05"/>
    <w:rsid w:val="008158E7"/>
    <w:rsid w:val="00815F0A"/>
    <w:rsid w:val="0081600F"/>
    <w:rsid w:val="0081620A"/>
    <w:rsid w:val="008165ED"/>
    <w:rsid w:val="00816798"/>
    <w:rsid w:val="00816863"/>
    <w:rsid w:val="00816957"/>
    <w:rsid w:val="00816CFB"/>
    <w:rsid w:val="00816E57"/>
    <w:rsid w:val="00816F10"/>
    <w:rsid w:val="008173F6"/>
    <w:rsid w:val="008201E6"/>
    <w:rsid w:val="0082048C"/>
    <w:rsid w:val="008213B2"/>
    <w:rsid w:val="00821A5B"/>
    <w:rsid w:val="00821B89"/>
    <w:rsid w:val="00822293"/>
    <w:rsid w:val="008227F8"/>
    <w:rsid w:val="0082296A"/>
    <w:rsid w:val="00822CD0"/>
    <w:rsid w:val="00823250"/>
    <w:rsid w:val="008234E3"/>
    <w:rsid w:val="0082392C"/>
    <w:rsid w:val="00824BED"/>
    <w:rsid w:val="00824E4E"/>
    <w:rsid w:val="00825104"/>
    <w:rsid w:val="008252C1"/>
    <w:rsid w:val="00825937"/>
    <w:rsid w:val="008260F8"/>
    <w:rsid w:val="008261C1"/>
    <w:rsid w:val="0082661D"/>
    <w:rsid w:val="00826A2B"/>
    <w:rsid w:val="00826AB7"/>
    <w:rsid w:val="00826F87"/>
    <w:rsid w:val="0082729B"/>
    <w:rsid w:val="008279DD"/>
    <w:rsid w:val="00830B2A"/>
    <w:rsid w:val="00830B88"/>
    <w:rsid w:val="0083126D"/>
    <w:rsid w:val="0083142B"/>
    <w:rsid w:val="0083189B"/>
    <w:rsid w:val="00832916"/>
    <w:rsid w:val="00833195"/>
    <w:rsid w:val="0083394A"/>
    <w:rsid w:val="0083400D"/>
    <w:rsid w:val="00834051"/>
    <w:rsid w:val="00834910"/>
    <w:rsid w:val="00834F03"/>
    <w:rsid w:val="00835921"/>
    <w:rsid w:val="00835D4D"/>
    <w:rsid w:val="00836021"/>
    <w:rsid w:val="00837BB6"/>
    <w:rsid w:val="00840B38"/>
    <w:rsid w:val="00840E73"/>
    <w:rsid w:val="0084112D"/>
    <w:rsid w:val="00841D16"/>
    <w:rsid w:val="00841FF5"/>
    <w:rsid w:val="00842220"/>
    <w:rsid w:val="008422D7"/>
    <w:rsid w:val="00843019"/>
    <w:rsid w:val="00844719"/>
    <w:rsid w:val="00844865"/>
    <w:rsid w:val="008453E3"/>
    <w:rsid w:val="008459E5"/>
    <w:rsid w:val="00845A16"/>
    <w:rsid w:val="00845C08"/>
    <w:rsid w:val="00845C8B"/>
    <w:rsid w:val="00846651"/>
    <w:rsid w:val="0084676A"/>
    <w:rsid w:val="00846B18"/>
    <w:rsid w:val="00846C54"/>
    <w:rsid w:val="00847080"/>
    <w:rsid w:val="00847115"/>
    <w:rsid w:val="0084732F"/>
    <w:rsid w:val="00847A1F"/>
    <w:rsid w:val="00847F9F"/>
    <w:rsid w:val="00850352"/>
    <w:rsid w:val="008505D7"/>
    <w:rsid w:val="00850703"/>
    <w:rsid w:val="00850983"/>
    <w:rsid w:val="00850B0D"/>
    <w:rsid w:val="00851B3B"/>
    <w:rsid w:val="00852704"/>
    <w:rsid w:val="00852BE1"/>
    <w:rsid w:val="00852E6F"/>
    <w:rsid w:val="008534A7"/>
    <w:rsid w:val="00853CC7"/>
    <w:rsid w:val="00853E3C"/>
    <w:rsid w:val="008543BB"/>
    <w:rsid w:val="0085442B"/>
    <w:rsid w:val="008564A6"/>
    <w:rsid w:val="0085657E"/>
    <w:rsid w:val="00856A6B"/>
    <w:rsid w:val="00856FE6"/>
    <w:rsid w:val="00857234"/>
    <w:rsid w:val="00857B9A"/>
    <w:rsid w:val="00861BB9"/>
    <w:rsid w:val="00861E8D"/>
    <w:rsid w:val="00861EED"/>
    <w:rsid w:val="0086341A"/>
    <w:rsid w:val="008635BF"/>
    <w:rsid w:val="008636FF"/>
    <w:rsid w:val="00863FF0"/>
    <w:rsid w:val="00864064"/>
    <w:rsid w:val="0086457A"/>
    <w:rsid w:val="008645CB"/>
    <w:rsid w:val="00864946"/>
    <w:rsid w:val="00864EC8"/>
    <w:rsid w:val="00867094"/>
    <w:rsid w:val="008701BC"/>
    <w:rsid w:val="0087079C"/>
    <w:rsid w:val="008708DE"/>
    <w:rsid w:val="00870C54"/>
    <w:rsid w:val="00873252"/>
    <w:rsid w:val="00873374"/>
    <w:rsid w:val="0087607C"/>
    <w:rsid w:val="008765A9"/>
    <w:rsid w:val="008765D0"/>
    <w:rsid w:val="00876FF2"/>
    <w:rsid w:val="0087708F"/>
    <w:rsid w:val="00877520"/>
    <w:rsid w:val="008778A0"/>
    <w:rsid w:val="008807B6"/>
    <w:rsid w:val="008808A7"/>
    <w:rsid w:val="00880D6E"/>
    <w:rsid w:val="0088145C"/>
    <w:rsid w:val="008814D3"/>
    <w:rsid w:val="0088189B"/>
    <w:rsid w:val="00881C29"/>
    <w:rsid w:val="008821CA"/>
    <w:rsid w:val="00882D48"/>
    <w:rsid w:val="0088363D"/>
    <w:rsid w:val="00883718"/>
    <w:rsid w:val="00884227"/>
    <w:rsid w:val="00884294"/>
    <w:rsid w:val="00884626"/>
    <w:rsid w:val="00886750"/>
    <w:rsid w:val="008871DA"/>
    <w:rsid w:val="00887524"/>
    <w:rsid w:val="0088773D"/>
    <w:rsid w:val="00891648"/>
    <w:rsid w:val="00891807"/>
    <w:rsid w:val="00892097"/>
    <w:rsid w:val="00892328"/>
    <w:rsid w:val="00893222"/>
    <w:rsid w:val="0089342C"/>
    <w:rsid w:val="0089344F"/>
    <w:rsid w:val="00895960"/>
    <w:rsid w:val="00895EE8"/>
    <w:rsid w:val="00895FC2"/>
    <w:rsid w:val="00896849"/>
    <w:rsid w:val="00896854"/>
    <w:rsid w:val="00896BFD"/>
    <w:rsid w:val="00897B1A"/>
    <w:rsid w:val="008A01C2"/>
    <w:rsid w:val="008A0436"/>
    <w:rsid w:val="008A094D"/>
    <w:rsid w:val="008A10EA"/>
    <w:rsid w:val="008A127A"/>
    <w:rsid w:val="008A195D"/>
    <w:rsid w:val="008A19C9"/>
    <w:rsid w:val="008A2CBF"/>
    <w:rsid w:val="008A2F85"/>
    <w:rsid w:val="008A3269"/>
    <w:rsid w:val="008A36CB"/>
    <w:rsid w:val="008A374B"/>
    <w:rsid w:val="008A3768"/>
    <w:rsid w:val="008A4790"/>
    <w:rsid w:val="008A47E9"/>
    <w:rsid w:val="008A48A2"/>
    <w:rsid w:val="008A4F31"/>
    <w:rsid w:val="008A509F"/>
    <w:rsid w:val="008A66FA"/>
    <w:rsid w:val="008A6886"/>
    <w:rsid w:val="008A70B8"/>
    <w:rsid w:val="008A735A"/>
    <w:rsid w:val="008A7715"/>
    <w:rsid w:val="008B0225"/>
    <w:rsid w:val="008B0350"/>
    <w:rsid w:val="008B0538"/>
    <w:rsid w:val="008B05A7"/>
    <w:rsid w:val="008B1747"/>
    <w:rsid w:val="008B2235"/>
    <w:rsid w:val="008B26AE"/>
    <w:rsid w:val="008B2BCF"/>
    <w:rsid w:val="008B2E8B"/>
    <w:rsid w:val="008B34D1"/>
    <w:rsid w:val="008B37E0"/>
    <w:rsid w:val="008B38DB"/>
    <w:rsid w:val="008B3B3C"/>
    <w:rsid w:val="008B423F"/>
    <w:rsid w:val="008B4454"/>
    <w:rsid w:val="008B4EBA"/>
    <w:rsid w:val="008B58BD"/>
    <w:rsid w:val="008B60BB"/>
    <w:rsid w:val="008B6307"/>
    <w:rsid w:val="008B6932"/>
    <w:rsid w:val="008B697D"/>
    <w:rsid w:val="008B79A9"/>
    <w:rsid w:val="008C0344"/>
    <w:rsid w:val="008C068F"/>
    <w:rsid w:val="008C0751"/>
    <w:rsid w:val="008C0FD7"/>
    <w:rsid w:val="008C15B1"/>
    <w:rsid w:val="008C1D20"/>
    <w:rsid w:val="008C2678"/>
    <w:rsid w:val="008C27C1"/>
    <w:rsid w:val="008C27E2"/>
    <w:rsid w:val="008C290C"/>
    <w:rsid w:val="008C2A4B"/>
    <w:rsid w:val="008C53AD"/>
    <w:rsid w:val="008C5CF8"/>
    <w:rsid w:val="008C5E77"/>
    <w:rsid w:val="008C644E"/>
    <w:rsid w:val="008C6525"/>
    <w:rsid w:val="008C6549"/>
    <w:rsid w:val="008C6769"/>
    <w:rsid w:val="008C702B"/>
    <w:rsid w:val="008C73B5"/>
    <w:rsid w:val="008C73FA"/>
    <w:rsid w:val="008C78E7"/>
    <w:rsid w:val="008D0882"/>
    <w:rsid w:val="008D1A09"/>
    <w:rsid w:val="008D1D67"/>
    <w:rsid w:val="008D2429"/>
    <w:rsid w:val="008D30CB"/>
    <w:rsid w:val="008D3926"/>
    <w:rsid w:val="008D3CFC"/>
    <w:rsid w:val="008D4040"/>
    <w:rsid w:val="008D4836"/>
    <w:rsid w:val="008D4854"/>
    <w:rsid w:val="008D4D1D"/>
    <w:rsid w:val="008D52C7"/>
    <w:rsid w:val="008D5DC4"/>
    <w:rsid w:val="008D609D"/>
    <w:rsid w:val="008D61A2"/>
    <w:rsid w:val="008D6230"/>
    <w:rsid w:val="008D6D36"/>
    <w:rsid w:val="008D7729"/>
    <w:rsid w:val="008D7C44"/>
    <w:rsid w:val="008E0341"/>
    <w:rsid w:val="008E03F7"/>
    <w:rsid w:val="008E0B05"/>
    <w:rsid w:val="008E1579"/>
    <w:rsid w:val="008E1AAE"/>
    <w:rsid w:val="008E1E32"/>
    <w:rsid w:val="008E3048"/>
    <w:rsid w:val="008E35DF"/>
    <w:rsid w:val="008E3843"/>
    <w:rsid w:val="008E3887"/>
    <w:rsid w:val="008E3AA2"/>
    <w:rsid w:val="008E3C73"/>
    <w:rsid w:val="008E3F1A"/>
    <w:rsid w:val="008E4723"/>
    <w:rsid w:val="008E5109"/>
    <w:rsid w:val="008E527F"/>
    <w:rsid w:val="008E573A"/>
    <w:rsid w:val="008E5B1E"/>
    <w:rsid w:val="008E6296"/>
    <w:rsid w:val="008E640C"/>
    <w:rsid w:val="008E78EC"/>
    <w:rsid w:val="008E7935"/>
    <w:rsid w:val="008E7D6D"/>
    <w:rsid w:val="008F002E"/>
    <w:rsid w:val="008F03A8"/>
    <w:rsid w:val="008F092B"/>
    <w:rsid w:val="008F0AF4"/>
    <w:rsid w:val="008F1988"/>
    <w:rsid w:val="008F19B4"/>
    <w:rsid w:val="008F1FC4"/>
    <w:rsid w:val="008F3164"/>
    <w:rsid w:val="008F39E9"/>
    <w:rsid w:val="008F4245"/>
    <w:rsid w:val="008F4728"/>
    <w:rsid w:val="008F499E"/>
    <w:rsid w:val="008F4A81"/>
    <w:rsid w:val="008F4CA3"/>
    <w:rsid w:val="008F4D8F"/>
    <w:rsid w:val="008F5090"/>
    <w:rsid w:val="008F51A8"/>
    <w:rsid w:val="008F58BD"/>
    <w:rsid w:val="008F5A6B"/>
    <w:rsid w:val="008F5DBE"/>
    <w:rsid w:val="008F639D"/>
    <w:rsid w:val="008F7112"/>
    <w:rsid w:val="008F71D9"/>
    <w:rsid w:val="008F7818"/>
    <w:rsid w:val="0090003A"/>
    <w:rsid w:val="009004E1"/>
    <w:rsid w:val="009009D1"/>
    <w:rsid w:val="00900F25"/>
    <w:rsid w:val="00900FA7"/>
    <w:rsid w:val="0090206B"/>
    <w:rsid w:val="00902F39"/>
    <w:rsid w:val="0090318B"/>
    <w:rsid w:val="00903899"/>
    <w:rsid w:val="00903974"/>
    <w:rsid w:val="009040B1"/>
    <w:rsid w:val="009042F0"/>
    <w:rsid w:val="009045C5"/>
    <w:rsid w:val="00904D18"/>
    <w:rsid w:val="00904F81"/>
    <w:rsid w:val="00905FE6"/>
    <w:rsid w:val="009062D4"/>
    <w:rsid w:val="009064CB"/>
    <w:rsid w:val="00906C45"/>
    <w:rsid w:val="0091006A"/>
    <w:rsid w:val="00910329"/>
    <w:rsid w:val="00910692"/>
    <w:rsid w:val="009110F9"/>
    <w:rsid w:val="009118B3"/>
    <w:rsid w:val="009119D1"/>
    <w:rsid w:val="00911BAC"/>
    <w:rsid w:val="00912006"/>
    <w:rsid w:val="009123DC"/>
    <w:rsid w:val="00912922"/>
    <w:rsid w:val="009142DC"/>
    <w:rsid w:val="009142FD"/>
    <w:rsid w:val="00915283"/>
    <w:rsid w:val="00915479"/>
    <w:rsid w:val="00915BC0"/>
    <w:rsid w:val="0091631E"/>
    <w:rsid w:val="0091715E"/>
    <w:rsid w:val="00917390"/>
    <w:rsid w:val="00917D01"/>
    <w:rsid w:val="00921024"/>
    <w:rsid w:val="009211E3"/>
    <w:rsid w:val="00921456"/>
    <w:rsid w:val="00921F6D"/>
    <w:rsid w:val="00922304"/>
    <w:rsid w:val="009225F9"/>
    <w:rsid w:val="0092278A"/>
    <w:rsid w:val="00922D5A"/>
    <w:rsid w:val="009238BD"/>
    <w:rsid w:val="00924D12"/>
    <w:rsid w:val="00924D42"/>
    <w:rsid w:val="0092516C"/>
    <w:rsid w:val="0092538C"/>
    <w:rsid w:val="00926A38"/>
    <w:rsid w:val="00926B50"/>
    <w:rsid w:val="009273AF"/>
    <w:rsid w:val="00927697"/>
    <w:rsid w:val="00927CE8"/>
    <w:rsid w:val="00927E59"/>
    <w:rsid w:val="00930489"/>
    <w:rsid w:val="00931E5E"/>
    <w:rsid w:val="009321BB"/>
    <w:rsid w:val="00932851"/>
    <w:rsid w:val="00932ACE"/>
    <w:rsid w:val="00932F28"/>
    <w:rsid w:val="0093322F"/>
    <w:rsid w:val="00933471"/>
    <w:rsid w:val="00933D60"/>
    <w:rsid w:val="00934288"/>
    <w:rsid w:val="009344C8"/>
    <w:rsid w:val="00934DF7"/>
    <w:rsid w:val="0093581E"/>
    <w:rsid w:val="009360F6"/>
    <w:rsid w:val="009377AF"/>
    <w:rsid w:val="00937E96"/>
    <w:rsid w:val="009406E0"/>
    <w:rsid w:val="009408A0"/>
    <w:rsid w:val="00941318"/>
    <w:rsid w:val="00941775"/>
    <w:rsid w:val="00941AAF"/>
    <w:rsid w:val="00941F2E"/>
    <w:rsid w:val="00941FE9"/>
    <w:rsid w:val="009421DF"/>
    <w:rsid w:val="009422C9"/>
    <w:rsid w:val="00942903"/>
    <w:rsid w:val="0094322B"/>
    <w:rsid w:val="009432D5"/>
    <w:rsid w:val="00943483"/>
    <w:rsid w:val="009445E8"/>
    <w:rsid w:val="00944F66"/>
    <w:rsid w:val="00945A8C"/>
    <w:rsid w:val="00945C0A"/>
    <w:rsid w:val="00946330"/>
    <w:rsid w:val="00946489"/>
    <w:rsid w:val="00947261"/>
    <w:rsid w:val="0094760C"/>
    <w:rsid w:val="00947896"/>
    <w:rsid w:val="0094789F"/>
    <w:rsid w:val="00947C1B"/>
    <w:rsid w:val="00947FBE"/>
    <w:rsid w:val="0095007F"/>
    <w:rsid w:val="00950647"/>
    <w:rsid w:val="0095073F"/>
    <w:rsid w:val="00950B4F"/>
    <w:rsid w:val="0095214C"/>
    <w:rsid w:val="00952730"/>
    <w:rsid w:val="0095281B"/>
    <w:rsid w:val="009530EF"/>
    <w:rsid w:val="00953208"/>
    <w:rsid w:val="009537FF"/>
    <w:rsid w:val="0095391D"/>
    <w:rsid w:val="00953F13"/>
    <w:rsid w:val="0095442C"/>
    <w:rsid w:val="009553CB"/>
    <w:rsid w:val="0095543F"/>
    <w:rsid w:val="00955670"/>
    <w:rsid w:val="0095667A"/>
    <w:rsid w:val="00956C1A"/>
    <w:rsid w:val="0096065D"/>
    <w:rsid w:val="00960FD6"/>
    <w:rsid w:val="009612BB"/>
    <w:rsid w:val="0096164D"/>
    <w:rsid w:val="00961690"/>
    <w:rsid w:val="00961D23"/>
    <w:rsid w:val="00962E57"/>
    <w:rsid w:val="009632AD"/>
    <w:rsid w:val="00963C38"/>
    <w:rsid w:val="0096593B"/>
    <w:rsid w:val="00965E2A"/>
    <w:rsid w:val="009660AC"/>
    <w:rsid w:val="00966637"/>
    <w:rsid w:val="00966746"/>
    <w:rsid w:val="0097036F"/>
    <w:rsid w:val="0097041D"/>
    <w:rsid w:val="009716E6"/>
    <w:rsid w:val="00971CC8"/>
    <w:rsid w:val="0097201E"/>
    <w:rsid w:val="00972656"/>
    <w:rsid w:val="0097295E"/>
    <w:rsid w:val="00972E37"/>
    <w:rsid w:val="00974032"/>
    <w:rsid w:val="009741C2"/>
    <w:rsid w:val="00974424"/>
    <w:rsid w:val="00974C0C"/>
    <w:rsid w:val="00974E25"/>
    <w:rsid w:val="00974FED"/>
    <w:rsid w:val="009758FD"/>
    <w:rsid w:val="00975BEF"/>
    <w:rsid w:val="00976635"/>
    <w:rsid w:val="00976712"/>
    <w:rsid w:val="0097736D"/>
    <w:rsid w:val="00980412"/>
    <w:rsid w:val="00981143"/>
    <w:rsid w:val="009812F4"/>
    <w:rsid w:val="0098192A"/>
    <w:rsid w:val="00981986"/>
    <w:rsid w:val="00981B74"/>
    <w:rsid w:val="00981FA1"/>
    <w:rsid w:val="009830FB"/>
    <w:rsid w:val="00984B92"/>
    <w:rsid w:val="00985B65"/>
    <w:rsid w:val="009867B5"/>
    <w:rsid w:val="00986B58"/>
    <w:rsid w:val="00986E13"/>
    <w:rsid w:val="00986E44"/>
    <w:rsid w:val="00987029"/>
    <w:rsid w:val="00987559"/>
    <w:rsid w:val="009876BD"/>
    <w:rsid w:val="00987DE5"/>
    <w:rsid w:val="00987F63"/>
    <w:rsid w:val="00990FD6"/>
    <w:rsid w:val="009912F8"/>
    <w:rsid w:val="009915CD"/>
    <w:rsid w:val="009915DC"/>
    <w:rsid w:val="00991F92"/>
    <w:rsid w:val="00992E3E"/>
    <w:rsid w:val="0099357A"/>
    <w:rsid w:val="00993CFE"/>
    <w:rsid w:val="009940F4"/>
    <w:rsid w:val="00995330"/>
    <w:rsid w:val="00995707"/>
    <w:rsid w:val="0099570A"/>
    <w:rsid w:val="009959FE"/>
    <w:rsid w:val="00995D3E"/>
    <w:rsid w:val="00995F16"/>
    <w:rsid w:val="009960F7"/>
    <w:rsid w:val="0099676F"/>
    <w:rsid w:val="00996A51"/>
    <w:rsid w:val="00997B1C"/>
    <w:rsid w:val="00997F8E"/>
    <w:rsid w:val="009A00EF"/>
    <w:rsid w:val="009A0774"/>
    <w:rsid w:val="009A0D79"/>
    <w:rsid w:val="009A0EDC"/>
    <w:rsid w:val="009A172A"/>
    <w:rsid w:val="009A18E1"/>
    <w:rsid w:val="009A2F1B"/>
    <w:rsid w:val="009A3144"/>
    <w:rsid w:val="009A3280"/>
    <w:rsid w:val="009A32DC"/>
    <w:rsid w:val="009A381B"/>
    <w:rsid w:val="009A3DCF"/>
    <w:rsid w:val="009A404B"/>
    <w:rsid w:val="009A4436"/>
    <w:rsid w:val="009A499B"/>
    <w:rsid w:val="009A57E8"/>
    <w:rsid w:val="009A633F"/>
    <w:rsid w:val="009A6432"/>
    <w:rsid w:val="009A67AE"/>
    <w:rsid w:val="009A68A7"/>
    <w:rsid w:val="009A7125"/>
    <w:rsid w:val="009A7183"/>
    <w:rsid w:val="009B0222"/>
    <w:rsid w:val="009B060E"/>
    <w:rsid w:val="009B0AA0"/>
    <w:rsid w:val="009B0F91"/>
    <w:rsid w:val="009B1330"/>
    <w:rsid w:val="009B1AEE"/>
    <w:rsid w:val="009B264D"/>
    <w:rsid w:val="009B27C9"/>
    <w:rsid w:val="009B2D87"/>
    <w:rsid w:val="009B2DD9"/>
    <w:rsid w:val="009B2FCD"/>
    <w:rsid w:val="009B3067"/>
    <w:rsid w:val="009B413F"/>
    <w:rsid w:val="009B4657"/>
    <w:rsid w:val="009B46FC"/>
    <w:rsid w:val="009B52EC"/>
    <w:rsid w:val="009B52EF"/>
    <w:rsid w:val="009B53CF"/>
    <w:rsid w:val="009B552A"/>
    <w:rsid w:val="009B567F"/>
    <w:rsid w:val="009B5BB4"/>
    <w:rsid w:val="009B5D4F"/>
    <w:rsid w:val="009B6276"/>
    <w:rsid w:val="009B766F"/>
    <w:rsid w:val="009B76B3"/>
    <w:rsid w:val="009B7A45"/>
    <w:rsid w:val="009B7B8C"/>
    <w:rsid w:val="009B7C9E"/>
    <w:rsid w:val="009B7EB6"/>
    <w:rsid w:val="009B7F51"/>
    <w:rsid w:val="009B7FE4"/>
    <w:rsid w:val="009C0F6B"/>
    <w:rsid w:val="009C11FE"/>
    <w:rsid w:val="009C1FB1"/>
    <w:rsid w:val="009C1FE4"/>
    <w:rsid w:val="009C2015"/>
    <w:rsid w:val="009C2883"/>
    <w:rsid w:val="009C2B6D"/>
    <w:rsid w:val="009C2D10"/>
    <w:rsid w:val="009C3289"/>
    <w:rsid w:val="009C340E"/>
    <w:rsid w:val="009C358E"/>
    <w:rsid w:val="009C36E2"/>
    <w:rsid w:val="009C412C"/>
    <w:rsid w:val="009C41F1"/>
    <w:rsid w:val="009C482D"/>
    <w:rsid w:val="009C5E12"/>
    <w:rsid w:val="009C6534"/>
    <w:rsid w:val="009C6628"/>
    <w:rsid w:val="009C74D2"/>
    <w:rsid w:val="009C7B8F"/>
    <w:rsid w:val="009D0B76"/>
    <w:rsid w:val="009D0ED8"/>
    <w:rsid w:val="009D1099"/>
    <w:rsid w:val="009D1479"/>
    <w:rsid w:val="009D1808"/>
    <w:rsid w:val="009D37B1"/>
    <w:rsid w:val="009D3DB8"/>
    <w:rsid w:val="009D40C8"/>
    <w:rsid w:val="009D4600"/>
    <w:rsid w:val="009D481B"/>
    <w:rsid w:val="009D49E3"/>
    <w:rsid w:val="009D4E12"/>
    <w:rsid w:val="009D556C"/>
    <w:rsid w:val="009D5A25"/>
    <w:rsid w:val="009D5E55"/>
    <w:rsid w:val="009D5F07"/>
    <w:rsid w:val="009D6786"/>
    <w:rsid w:val="009D6F88"/>
    <w:rsid w:val="009D78E5"/>
    <w:rsid w:val="009E03CB"/>
    <w:rsid w:val="009E0683"/>
    <w:rsid w:val="009E1919"/>
    <w:rsid w:val="009E1BF0"/>
    <w:rsid w:val="009E224F"/>
    <w:rsid w:val="009E2CCC"/>
    <w:rsid w:val="009E330C"/>
    <w:rsid w:val="009E33BA"/>
    <w:rsid w:val="009E376F"/>
    <w:rsid w:val="009E3B14"/>
    <w:rsid w:val="009E3C94"/>
    <w:rsid w:val="009E41D8"/>
    <w:rsid w:val="009E46C9"/>
    <w:rsid w:val="009E489F"/>
    <w:rsid w:val="009E4C5D"/>
    <w:rsid w:val="009E55DE"/>
    <w:rsid w:val="009E61A6"/>
    <w:rsid w:val="009E6916"/>
    <w:rsid w:val="009E7B20"/>
    <w:rsid w:val="009E7B24"/>
    <w:rsid w:val="009F0ADF"/>
    <w:rsid w:val="009F0B1E"/>
    <w:rsid w:val="009F1DA7"/>
    <w:rsid w:val="009F1F17"/>
    <w:rsid w:val="009F2437"/>
    <w:rsid w:val="009F267D"/>
    <w:rsid w:val="009F2694"/>
    <w:rsid w:val="009F2BA5"/>
    <w:rsid w:val="009F3D42"/>
    <w:rsid w:val="009F4812"/>
    <w:rsid w:val="009F50E1"/>
    <w:rsid w:val="009F5179"/>
    <w:rsid w:val="009F543C"/>
    <w:rsid w:val="009F546C"/>
    <w:rsid w:val="009F62F6"/>
    <w:rsid w:val="009F748A"/>
    <w:rsid w:val="00A00AC8"/>
    <w:rsid w:val="00A00AFE"/>
    <w:rsid w:val="00A00D46"/>
    <w:rsid w:val="00A0132E"/>
    <w:rsid w:val="00A01452"/>
    <w:rsid w:val="00A01D8B"/>
    <w:rsid w:val="00A01F34"/>
    <w:rsid w:val="00A028B3"/>
    <w:rsid w:val="00A03188"/>
    <w:rsid w:val="00A03632"/>
    <w:rsid w:val="00A03826"/>
    <w:rsid w:val="00A04021"/>
    <w:rsid w:val="00A043CA"/>
    <w:rsid w:val="00A044C7"/>
    <w:rsid w:val="00A047D5"/>
    <w:rsid w:val="00A05346"/>
    <w:rsid w:val="00A05E53"/>
    <w:rsid w:val="00A06156"/>
    <w:rsid w:val="00A06913"/>
    <w:rsid w:val="00A06EBD"/>
    <w:rsid w:val="00A07E7B"/>
    <w:rsid w:val="00A10C54"/>
    <w:rsid w:val="00A11559"/>
    <w:rsid w:val="00A11FC8"/>
    <w:rsid w:val="00A12201"/>
    <w:rsid w:val="00A12334"/>
    <w:rsid w:val="00A12E3C"/>
    <w:rsid w:val="00A13CFC"/>
    <w:rsid w:val="00A141B5"/>
    <w:rsid w:val="00A14558"/>
    <w:rsid w:val="00A146DC"/>
    <w:rsid w:val="00A1585E"/>
    <w:rsid w:val="00A15F9B"/>
    <w:rsid w:val="00A16283"/>
    <w:rsid w:val="00A167B9"/>
    <w:rsid w:val="00A176EF"/>
    <w:rsid w:val="00A206A7"/>
    <w:rsid w:val="00A20955"/>
    <w:rsid w:val="00A20CCA"/>
    <w:rsid w:val="00A22B6C"/>
    <w:rsid w:val="00A23AE3"/>
    <w:rsid w:val="00A23D14"/>
    <w:rsid w:val="00A240F3"/>
    <w:rsid w:val="00A2497F"/>
    <w:rsid w:val="00A302C8"/>
    <w:rsid w:val="00A305F6"/>
    <w:rsid w:val="00A30A03"/>
    <w:rsid w:val="00A3175D"/>
    <w:rsid w:val="00A3226A"/>
    <w:rsid w:val="00A3258B"/>
    <w:rsid w:val="00A325F8"/>
    <w:rsid w:val="00A32A52"/>
    <w:rsid w:val="00A33116"/>
    <w:rsid w:val="00A3327C"/>
    <w:rsid w:val="00A33357"/>
    <w:rsid w:val="00A33A60"/>
    <w:rsid w:val="00A3400F"/>
    <w:rsid w:val="00A346A3"/>
    <w:rsid w:val="00A34A07"/>
    <w:rsid w:val="00A34D68"/>
    <w:rsid w:val="00A34FDC"/>
    <w:rsid w:val="00A35C4A"/>
    <w:rsid w:val="00A35F77"/>
    <w:rsid w:val="00A36744"/>
    <w:rsid w:val="00A36929"/>
    <w:rsid w:val="00A3697B"/>
    <w:rsid w:val="00A36E1E"/>
    <w:rsid w:val="00A37F5A"/>
    <w:rsid w:val="00A40D64"/>
    <w:rsid w:val="00A40D86"/>
    <w:rsid w:val="00A40F1C"/>
    <w:rsid w:val="00A40FF5"/>
    <w:rsid w:val="00A422FB"/>
    <w:rsid w:val="00A423F0"/>
    <w:rsid w:val="00A43440"/>
    <w:rsid w:val="00A44EC0"/>
    <w:rsid w:val="00A451F1"/>
    <w:rsid w:val="00A4584D"/>
    <w:rsid w:val="00A45D5C"/>
    <w:rsid w:val="00A45F22"/>
    <w:rsid w:val="00A46420"/>
    <w:rsid w:val="00A46565"/>
    <w:rsid w:val="00A46F12"/>
    <w:rsid w:val="00A46FA4"/>
    <w:rsid w:val="00A472F9"/>
    <w:rsid w:val="00A4733F"/>
    <w:rsid w:val="00A47706"/>
    <w:rsid w:val="00A47A28"/>
    <w:rsid w:val="00A47AE9"/>
    <w:rsid w:val="00A47DA7"/>
    <w:rsid w:val="00A50663"/>
    <w:rsid w:val="00A51EF9"/>
    <w:rsid w:val="00A52E24"/>
    <w:rsid w:val="00A53BE2"/>
    <w:rsid w:val="00A53BF1"/>
    <w:rsid w:val="00A54133"/>
    <w:rsid w:val="00A54A1D"/>
    <w:rsid w:val="00A55109"/>
    <w:rsid w:val="00A558AC"/>
    <w:rsid w:val="00A55ACB"/>
    <w:rsid w:val="00A55B00"/>
    <w:rsid w:val="00A56016"/>
    <w:rsid w:val="00A56AA3"/>
    <w:rsid w:val="00A57517"/>
    <w:rsid w:val="00A577E6"/>
    <w:rsid w:val="00A57D2A"/>
    <w:rsid w:val="00A60500"/>
    <w:rsid w:val="00A60546"/>
    <w:rsid w:val="00A60765"/>
    <w:rsid w:val="00A61B21"/>
    <w:rsid w:val="00A61D67"/>
    <w:rsid w:val="00A61DF0"/>
    <w:rsid w:val="00A6205F"/>
    <w:rsid w:val="00A62356"/>
    <w:rsid w:val="00A627AC"/>
    <w:rsid w:val="00A62D97"/>
    <w:rsid w:val="00A632F1"/>
    <w:rsid w:val="00A6360A"/>
    <w:rsid w:val="00A63852"/>
    <w:rsid w:val="00A638EB"/>
    <w:rsid w:val="00A6390B"/>
    <w:rsid w:val="00A63A60"/>
    <w:rsid w:val="00A63B07"/>
    <w:rsid w:val="00A647CE"/>
    <w:rsid w:val="00A65084"/>
    <w:rsid w:val="00A6585E"/>
    <w:rsid w:val="00A65B03"/>
    <w:rsid w:val="00A65CCB"/>
    <w:rsid w:val="00A65CE4"/>
    <w:rsid w:val="00A66103"/>
    <w:rsid w:val="00A66699"/>
    <w:rsid w:val="00A6726C"/>
    <w:rsid w:val="00A67C7F"/>
    <w:rsid w:val="00A70066"/>
    <w:rsid w:val="00A70E6D"/>
    <w:rsid w:val="00A71024"/>
    <w:rsid w:val="00A71392"/>
    <w:rsid w:val="00A713FD"/>
    <w:rsid w:val="00A715F0"/>
    <w:rsid w:val="00A73B37"/>
    <w:rsid w:val="00A73B9B"/>
    <w:rsid w:val="00A74128"/>
    <w:rsid w:val="00A74753"/>
    <w:rsid w:val="00A74889"/>
    <w:rsid w:val="00A75A18"/>
    <w:rsid w:val="00A76071"/>
    <w:rsid w:val="00A76123"/>
    <w:rsid w:val="00A76D1E"/>
    <w:rsid w:val="00A7725B"/>
    <w:rsid w:val="00A77AC1"/>
    <w:rsid w:val="00A77F8A"/>
    <w:rsid w:val="00A8006E"/>
    <w:rsid w:val="00A80736"/>
    <w:rsid w:val="00A808FB"/>
    <w:rsid w:val="00A80D38"/>
    <w:rsid w:val="00A81864"/>
    <w:rsid w:val="00A81E62"/>
    <w:rsid w:val="00A8225C"/>
    <w:rsid w:val="00A82A69"/>
    <w:rsid w:val="00A82BE4"/>
    <w:rsid w:val="00A8439F"/>
    <w:rsid w:val="00A846D0"/>
    <w:rsid w:val="00A84758"/>
    <w:rsid w:val="00A84892"/>
    <w:rsid w:val="00A84FD6"/>
    <w:rsid w:val="00A8581A"/>
    <w:rsid w:val="00A85913"/>
    <w:rsid w:val="00A85EA2"/>
    <w:rsid w:val="00A85FE8"/>
    <w:rsid w:val="00A86170"/>
    <w:rsid w:val="00A8618E"/>
    <w:rsid w:val="00A861F9"/>
    <w:rsid w:val="00A8629D"/>
    <w:rsid w:val="00A86567"/>
    <w:rsid w:val="00A8670B"/>
    <w:rsid w:val="00A87EDF"/>
    <w:rsid w:val="00A900A6"/>
    <w:rsid w:val="00A9196E"/>
    <w:rsid w:val="00A929BF"/>
    <w:rsid w:val="00A931F4"/>
    <w:rsid w:val="00A94981"/>
    <w:rsid w:val="00A94D13"/>
    <w:rsid w:val="00A94DF9"/>
    <w:rsid w:val="00A94FA8"/>
    <w:rsid w:val="00A955E6"/>
    <w:rsid w:val="00A95E8E"/>
    <w:rsid w:val="00A962CB"/>
    <w:rsid w:val="00A96743"/>
    <w:rsid w:val="00A969B6"/>
    <w:rsid w:val="00A97323"/>
    <w:rsid w:val="00A974E7"/>
    <w:rsid w:val="00A97693"/>
    <w:rsid w:val="00A97BED"/>
    <w:rsid w:val="00A97F7E"/>
    <w:rsid w:val="00A97F94"/>
    <w:rsid w:val="00AA1182"/>
    <w:rsid w:val="00AA1661"/>
    <w:rsid w:val="00AA1898"/>
    <w:rsid w:val="00AA1E07"/>
    <w:rsid w:val="00AA2CC6"/>
    <w:rsid w:val="00AA2EAD"/>
    <w:rsid w:val="00AA32A4"/>
    <w:rsid w:val="00AA3E1F"/>
    <w:rsid w:val="00AA4177"/>
    <w:rsid w:val="00AA446D"/>
    <w:rsid w:val="00AA4D24"/>
    <w:rsid w:val="00AA5360"/>
    <w:rsid w:val="00AA5C6B"/>
    <w:rsid w:val="00AA5D49"/>
    <w:rsid w:val="00AA63E3"/>
    <w:rsid w:val="00AA6BFC"/>
    <w:rsid w:val="00AA6E01"/>
    <w:rsid w:val="00AA717B"/>
    <w:rsid w:val="00AB03F6"/>
    <w:rsid w:val="00AB04CB"/>
    <w:rsid w:val="00AB0641"/>
    <w:rsid w:val="00AB0FAC"/>
    <w:rsid w:val="00AB1975"/>
    <w:rsid w:val="00AB212D"/>
    <w:rsid w:val="00AB21C8"/>
    <w:rsid w:val="00AB24D1"/>
    <w:rsid w:val="00AB25EA"/>
    <w:rsid w:val="00AB317C"/>
    <w:rsid w:val="00AB3312"/>
    <w:rsid w:val="00AB56FB"/>
    <w:rsid w:val="00AB57A3"/>
    <w:rsid w:val="00AB59C0"/>
    <w:rsid w:val="00AB5E82"/>
    <w:rsid w:val="00AB72AA"/>
    <w:rsid w:val="00AB7576"/>
    <w:rsid w:val="00AB7A25"/>
    <w:rsid w:val="00AB7DB3"/>
    <w:rsid w:val="00AC03D4"/>
    <w:rsid w:val="00AC0806"/>
    <w:rsid w:val="00AC0D3D"/>
    <w:rsid w:val="00AC1225"/>
    <w:rsid w:val="00AC1417"/>
    <w:rsid w:val="00AC16F8"/>
    <w:rsid w:val="00AC1955"/>
    <w:rsid w:val="00AC1A66"/>
    <w:rsid w:val="00AC1BF3"/>
    <w:rsid w:val="00AC231B"/>
    <w:rsid w:val="00AC2597"/>
    <w:rsid w:val="00AC28F6"/>
    <w:rsid w:val="00AC2B0F"/>
    <w:rsid w:val="00AC2C5F"/>
    <w:rsid w:val="00AC2DDF"/>
    <w:rsid w:val="00AC3EDA"/>
    <w:rsid w:val="00AC51D4"/>
    <w:rsid w:val="00AC7238"/>
    <w:rsid w:val="00AC785B"/>
    <w:rsid w:val="00AC790E"/>
    <w:rsid w:val="00AC7DB7"/>
    <w:rsid w:val="00AC7EB3"/>
    <w:rsid w:val="00AD01A2"/>
    <w:rsid w:val="00AD02E0"/>
    <w:rsid w:val="00AD06CD"/>
    <w:rsid w:val="00AD0B29"/>
    <w:rsid w:val="00AD1184"/>
    <w:rsid w:val="00AD2140"/>
    <w:rsid w:val="00AD2604"/>
    <w:rsid w:val="00AD2D6E"/>
    <w:rsid w:val="00AD3650"/>
    <w:rsid w:val="00AD3B03"/>
    <w:rsid w:val="00AD4421"/>
    <w:rsid w:val="00AD4432"/>
    <w:rsid w:val="00AD5E78"/>
    <w:rsid w:val="00AD65A1"/>
    <w:rsid w:val="00AD79AE"/>
    <w:rsid w:val="00AE0DDE"/>
    <w:rsid w:val="00AE16FF"/>
    <w:rsid w:val="00AE1854"/>
    <w:rsid w:val="00AE1AA1"/>
    <w:rsid w:val="00AE1D10"/>
    <w:rsid w:val="00AE1F35"/>
    <w:rsid w:val="00AE225B"/>
    <w:rsid w:val="00AE306E"/>
    <w:rsid w:val="00AE365B"/>
    <w:rsid w:val="00AE38EB"/>
    <w:rsid w:val="00AE45A6"/>
    <w:rsid w:val="00AE4D37"/>
    <w:rsid w:val="00AE51A5"/>
    <w:rsid w:val="00AE5281"/>
    <w:rsid w:val="00AE541D"/>
    <w:rsid w:val="00AE5823"/>
    <w:rsid w:val="00AE5AEC"/>
    <w:rsid w:val="00AE5DF0"/>
    <w:rsid w:val="00AE6091"/>
    <w:rsid w:val="00AE6A16"/>
    <w:rsid w:val="00AE6EAA"/>
    <w:rsid w:val="00AE728E"/>
    <w:rsid w:val="00AE7400"/>
    <w:rsid w:val="00AE758D"/>
    <w:rsid w:val="00AE7A2F"/>
    <w:rsid w:val="00AE7A45"/>
    <w:rsid w:val="00AE7E80"/>
    <w:rsid w:val="00AF0465"/>
    <w:rsid w:val="00AF05A5"/>
    <w:rsid w:val="00AF0DC1"/>
    <w:rsid w:val="00AF199E"/>
    <w:rsid w:val="00AF2518"/>
    <w:rsid w:val="00AF268B"/>
    <w:rsid w:val="00AF26D9"/>
    <w:rsid w:val="00AF292C"/>
    <w:rsid w:val="00AF2A33"/>
    <w:rsid w:val="00AF3021"/>
    <w:rsid w:val="00AF370A"/>
    <w:rsid w:val="00AF3BF5"/>
    <w:rsid w:val="00AF3CBA"/>
    <w:rsid w:val="00AF3E6B"/>
    <w:rsid w:val="00AF40CD"/>
    <w:rsid w:val="00AF47A6"/>
    <w:rsid w:val="00AF5F54"/>
    <w:rsid w:val="00AF6144"/>
    <w:rsid w:val="00AF619D"/>
    <w:rsid w:val="00AF630E"/>
    <w:rsid w:val="00AF67DC"/>
    <w:rsid w:val="00AF748E"/>
    <w:rsid w:val="00AF7AA6"/>
    <w:rsid w:val="00AF7C20"/>
    <w:rsid w:val="00AF7E6A"/>
    <w:rsid w:val="00B004A5"/>
    <w:rsid w:val="00B0082C"/>
    <w:rsid w:val="00B016AA"/>
    <w:rsid w:val="00B019E7"/>
    <w:rsid w:val="00B01E56"/>
    <w:rsid w:val="00B023A3"/>
    <w:rsid w:val="00B02842"/>
    <w:rsid w:val="00B02A73"/>
    <w:rsid w:val="00B02DA5"/>
    <w:rsid w:val="00B03707"/>
    <w:rsid w:val="00B0372B"/>
    <w:rsid w:val="00B05647"/>
    <w:rsid w:val="00B056F5"/>
    <w:rsid w:val="00B06197"/>
    <w:rsid w:val="00B065C7"/>
    <w:rsid w:val="00B0752B"/>
    <w:rsid w:val="00B0788B"/>
    <w:rsid w:val="00B079BB"/>
    <w:rsid w:val="00B07A97"/>
    <w:rsid w:val="00B07D24"/>
    <w:rsid w:val="00B07F34"/>
    <w:rsid w:val="00B101DC"/>
    <w:rsid w:val="00B1022B"/>
    <w:rsid w:val="00B1038B"/>
    <w:rsid w:val="00B10B9B"/>
    <w:rsid w:val="00B11897"/>
    <w:rsid w:val="00B11A52"/>
    <w:rsid w:val="00B1246E"/>
    <w:rsid w:val="00B12693"/>
    <w:rsid w:val="00B127B8"/>
    <w:rsid w:val="00B129D1"/>
    <w:rsid w:val="00B139A1"/>
    <w:rsid w:val="00B139D9"/>
    <w:rsid w:val="00B13FBF"/>
    <w:rsid w:val="00B14999"/>
    <w:rsid w:val="00B155F6"/>
    <w:rsid w:val="00B15B51"/>
    <w:rsid w:val="00B167A2"/>
    <w:rsid w:val="00B16BD1"/>
    <w:rsid w:val="00B171A3"/>
    <w:rsid w:val="00B17569"/>
    <w:rsid w:val="00B175DB"/>
    <w:rsid w:val="00B17EF2"/>
    <w:rsid w:val="00B20050"/>
    <w:rsid w:val="00B20310"/>
    <w:rsid w:val="00B208C5"/>
    <w:rsid w:val="00B21849"/>
    <w:rsid w:val="00B218CC"/>
    <w:rsid w:val="00B2192A"/>
    <w:rsid w:val="00B21D37"/>
    <w:rsid w:val="00B22373"/>
    <w:rsid w:val="00B22690"/>
    <w:rsid w:val="00B22C73"/>
    <w:rsid w:val="00B22F09"/>
    <w:rsid w:val="00B233CA"/>
    <w:rsid w:val="00B23622"/>
    <w:rsid w:val="00B24549"/>
    <w:rsid w:val="00B24DD9"/>
    <w:rsid w:val="00B24E8E"/>
    <w:rsid w:val="00B253F1"/>
    <w:rsid w:val="00B2556E"/>
    <w:rsid w:val="00B25726"/>
    <w:rsid w:val="00B25D76"/>
    <w:rsid w:val="00B25E4F"/>
    <w:rsid w:val="00B25E8B"/>
    <w:rsid w:val="00B26B71"/>
    <w:rsid w:val="00B26F2D"/>
    <w:rsid w:val="00B27185"/>
    <w:rsid w:val="00B277E4"/>
    <w:rsid w:val="00B27D4A"/>
    <w:rsid w:val="00B302CC"/>
    <w:rsid w:val="00B30463"/>
    <w:rsid w:val="00B305E6"/>
    <w:rsid w:val="00B30774"/>
    <w:rsid w:val="00B308F6"/>
    <w:rsid w:val="00B30C06"/>
    <w:rsid w:val="00B30D3A"/>
    <w:rsid w:val="00B3123F"/>
    <w:rsid w:val="00B31F7F"/>
    <w:rsid w:val="00B31FD9"/>
    <w:rsid w:val="00B327D8"/>
    <w:rsid w:val="00B32AED"/>
    <w:rsid w:val="00B32C46"/>
    <w:rsid w:val="00B3326A"/>
    <w:rsid w:val="00B33CCF"/>
    <w:rsid w:val="00B33DC1"/>
    <w:rsid w:val="00B33DF6"/>
    <w:rsid w:val="00B34383"/>
    <w:rsid w:val="00B349CD"/>
    <w:rsid w:val="00B34C15"/>
    <w:rsid w:val="00B34C95"/>
    <w:rsid w:val="00B34E75"/>
    <w:rsid w:val="00B351B3"/>
    <w:rsid w:val="00B352AE"/>
    <w:rsid w:val="00B3562B"/>
    <w:rsid w:val="00B357E0"/>
    <w:rsid w:val="00B35823"/>
    <w:rsid w:val="00B358A0"/>
    <w:rsid w:val="00B36335"/>
    <w:rsid w:val="00B36519"/>
    <w:rsid w:val="00B3695D"/>
    <w:rsid w:val="00B401B4"/>
    <w:rsid w:val="00B40629"/>
    <w:rsid w:val="00B40D42"/>
    <w:rsid w:val="00B4131C"/>
    <w:rsid w:val="00B4187D"/>
    <w:rsid w:val="00B41C20"/>
    <w:rsid w:val="00B421C4"/>
    <w:rsid w:val="00B421D4"/>
    <w:rsid w:val="00B42314"/>
    <w:rsid w:val="00B42364"/>
    <w:rsid w:val="00B42B29"/>
    <w:rsid w:val="00B42E35"/>
    <w:rsid w:val="00B43043"/>
    <w:rsid w:val="00B4358A"/>
    <w:rsid w:val="00B435F8"/>
    <w:rsid w:val="00B43B4C"/>
    <w:rsid w:val="00B43D48"/>
    <w:rsid w:val="00B43F73"/>
    <w:rsid w:val="00B4477C"/>
    <w:rsid w:val="00B44DC4"/>
    <w:rsid w:val="00B45183"/>
    <w:rsid w:val="00B454B2"/>
    <w:rsid w:val="00B45635"/>
    <w:rsid w:val="00B45B59"/>
    <w:rsid w:val="00B45BF1"/>
    <w:rsid w:val="00B46C15"/>
    <w:rsid w:val="00B47194"/>
    <w:rsid w:val="00B47264"/>
    <w:rsid w:val="00B5031B"/>
    <w:rsid w:val="00B509FE"/>
    <w:rsid w:val="00B5119B"/>
    <w:rsid w:val="00B514F3"/>
    <w:rsid w:val="00B51A12"/>
    <w:rsid w:val="00B51FA6"/>
    <w:rsid w:val="00B52D66"/>
    <w:rsid w:val="00B52D96"/>
    <w:rsid w:val="00B53334"/>
    <w:rsid w:val="00B53997"/>
    <w:rsid w:val="00B53C4F"/>
    <w:rsid w:val="00B540B3"/>
    <w:rsid w:val="00B54546"/>
    <w:rsid w:val="00B54742"/>
    <w:rsid w:val="00B5529D"/>
    <w:rsid w:val="00B558B2"/>
    <w:rsid w:val="00B55C8E"/>
    <w:rsid w:val="00B56C2A"/>
    <w:rsid w:val="00B56FBF"/>
    <w:rsid w:val="00B5717A"/>
    <w:rsid w:val="00B57694"/>
    <w:rsid w:val="00B57BEB"/>
    <w:rsid w:val="00B57C35"/>
    <w:rsid w:val="00B61171"/>
    <w:rsid w:val="00B6125A"/>
    <w:rsid w:val="00B61289"/>
    <w:rsid w:val="00B6154A"/>
    <w:rsid w:val="00B617BD"/>
    <w:rsid w:val="00B62211"/>
    <w:rsid w:val="00B6290D"/>
    <w:rsid w:val="00B62CF0"/>
    <w:rsid w:val="00B630CA"/>
    <w:rsid w:val="00B6383D"/>
    <w:rsid w:val="00B6464E"/>
    <w:rsid w:val="00B646D3"/>
    <w:rsid w:val="00B64A87"/>
    <w:rsid w:val="00B64B5A"/>
    <w:rsid w:val="00B64EDE"/>
    <w:rsid w:val="00B651A0"/>
    <w:rsid w:val="00B65DB8"/>
    <w:rsid w:val="00B65E03"/>
    <w:rsid w:val="00B65EA5"/>
    <w:rsid w:val="00B65EDF"/>
    <w:rsid w:val="00B6694D"/>
    <w:rsid w:val="00B671D3"/>
    <w:rsid w:val="00B67369"/>
    <w:rsid w:val="00B70003"/>
    <w:rsid w:val="00B701C8"/>
    <w:rsid w:val="00B707CA"/>
    <w:rsid w:val="00B71653"/>
    <w:rsid w:val="00B71F46"/>
    <w:rsid w:val="00B72869"/>
    <w:rsid w:val="00B73273"/>
    <w:rsid w:val="00B733C9"/>
    <w:rsid w:val="00B73BB7"/>
    <w:rsid w:val="00B743FD"/>
    <w:rsid w:val="00B74650"/>
    <w:rsid w:val="00B74BD0"/>
    <w:rsid w:val="00B74C2E"/>
    <w:rsid w:val="00B74C5A"/>
    <w:rsid w:val="00B75061"/>
    <w:rsid w:val="00B751D6"/>
    <w:rsid w:val="00B753E0"/>
    <w:rsid w:val="00B75417"/>
    <w:rsid w:val="00B75B18"/>
    <w:rsid w:val="00B76ECA"/>
    <w:rsid w:val="00B77298"/>
    <w:rsid w:val="00B7786C"/>
    <w:rsid w:val="00B77B66"/>
    <w:rsid w:val="00B77B9B"/>
    <w:rsid w:val="00B80233"/>
    <w:rsid w:val="00B804E4"/>
    <w:rsid w:val="00B82658"/>
    <w:rsid w:val="00B826A1"/>
    <w:rsid w:val="00B82C48"/>
    <w:rsid w:val="00B83B14"/>
    <w:rsid w:val="00B853EC"/>
    <w:rsid w:val="00B85848"/>
    <w:rsid w:val="00B8626C"/>
    <w:rsid w:val="00B864CA"/>
    <w:rsid w:val="00B867A0"/>
    <w:rsid w:val="00B87123"/>
    <w:rsid w:val="00B87630"/>
    <w:rsid w:val="00B87BC0"/>
    <w:rsid w:val="00B87DF5"/>
    <w:rsid w:val="00B90466"/>
    <w:rsid w:val="00B9069A"/>
    <w:rsid w:val="00B90972"/>
    <w:rsid w:val="00B90D05"/>
    <w:rsid w:val="00B90F7F"/>
    <w:rsid w:val="00B9112F"/>
    <w:rsid w:val="00B9115C"/>
    <w:rsid w:val="00B912C5"/>
    <w:rsid w:val="00B91B4E"/>
    <w:rsid w:val="00B91DB2"/>
    <w:rsid w:val="00B92B44"/>
    <w:rsid w:val="00B92CB3"/>
    <w:rsid w:val="00B932C2"/>
    <w:rsid w:val="00B934A5"/>
    <w:rsid w:val="00B935FF"/>
    <w:rsid w:val="00B93A1A"/>
    <w:rsid w:val="00B93DEC"/>
    <w:rsid w:val="00B9437D"/>
    <w:rsid w:val="00B946C7"/>
    <w:rsid w:val="00B94A67"/>
    <w:rsid w:val="00B9574B"/>
    <w:rsid w:val="00B96191"/>
    <w:rsid w:val="00B9696C"/>
    <w:rsid w:val="00B96FB4"/>
    <w:rsid w:val="00B97158"/>
    <w:rsid w:val="00B97747"/>
    <w:rsid w:val="00BA0402"/>
    <w:rsid w:val="00BA06EB"/>
    <w:rsid w:val="00BA08F9"/>
    <w:rsid w:val="00BA0E5D"/>
    <w:rsid w:val="00BA0F6D"/>
    <w:rsid w:val="00BA17B1"/>
    <w:rsid w:val="00BA26CC"/>
    <w:rsid w:val="00BA279A"/>
    <w:rsid w:val="00BA28F6"/>
    <w:rsid w:val="00BA3711"/>
    <w:rsid w:val="00BA3713"/>
    <w:rsid w:val="00BA3AB8"/>
    <w:rsid w:val="00BA3ECB"/>
    <w:rsid w:val="00BA41D8"/>
    <w:rsid w:val="00BA440A"/>
    <w:rsid w:val="00BA4FE2"/>
    <w:rsid w:val="00BA5037"/>
    <w:rsid w:val="00BA50E1"/>
    <w:rsid w:val="00BA56CE"/>
    <w:rsid w:val="00BA584F"/>
    <w:rsid w:val="00BA6892"/>
    <w:rsid w:val="00BA68F2"/>
    <w:rsid w:val="00BA6A26"/>
    <w:rsid w:val="00BA7EBB"/>
    <w:rsid w:val="00BA7F2A"/>
    <w:rsid w:val="00BB0659"/>
    <w:rsid w:val="00BB0CB5"/>
    <w:rsid w:val="00BB128B"/>
    <w:rsid w:val="00BB14A9"/>
    <w:rsid w:val="00BB14AB"/>
    <w:rsid w:val="00BB1C5D"/>
    <w:rsid w:val="00BB1DCD"/>
    <w:rsid w:val="00BB2050"/>
    <w:rsid w:val="00BB261F"/>
    <w:rsid w:val="00BB2917"/>
    <w:rsid w:val="00BB2A9A"/>
    <w:rsid w:val="00BB2E04"/>
    <w:rsid w:val="00BB3459"/>
    <w:rsid w:val="00BB3748"/>
    <w:rsid w:val="00BB3751"/>
    <w:rsid w:val="00BB3B5E"/>
    <w:rsid w:val="00BB48E9"/>
    <w:rsid w:val="00BB4C99"/>
    <w:rsid w:val="00BB5F13"/>
    <w:rsid w:val="00BB67B5"/>
    <w:rsid w:val="00BB6CA6"/>
    <w:rsid w:val="00BB72A7"/>
    <w:rsid w:val="00BB7559"/>
    <w:rsid w:val="00BB79FD"/>
    <w:rsid w:val="00BC0094"/>
    <w:rsid w:val="00BC04F8"/>
    <w:rsid w:val="00BC05C0"/>
    <w:rsid w:val="00BC0651"/>
    <w:rsid w:val="00BC0A95"/>
    <w:rsid w:val="00BC0EA1"/>
    <w:rsid w:val="00BC15E4"/>
    <w:rsid w:val="00BC1963"/>
    <w:rsid w:val="00BC1AB5"/>
    <w:rsid w:val="00BC1B75"/>
    <w:rsid w:val="00BC3C6F"/>
    <w:rsid w:val="00BC4C58"/>
    <w:rsid w:val="00BC50DB"/>
    <w:rsid w:val="00BC514C"/>
    <w:rsid w:val="00BC5303"/>
    <w:rsid w:val="00BC5EC6"/>
    <w:rsid w:val="00BC6270"/>
    <w:rsid w:val="00BC65F7"/>
    <w:rsid w:val="00BC6AAF"/>
    <w:rsid w:val="00BC6C9F"/>
    <w:rsid w:val="00BC755A"/>
    <w:rsid w:val="00BC75A0"/>
    <w:rsid w:val="00BD062D"/>
    <w:rsid w:val="00BD06C5"/>
    <w:rsid w:val="00BD0970"/>
    <w:rsid w:val="00BD0B67"/>
    <w:rsid w:val="00BD138C"/>
    <w:rsid w:val="00BD17A2"/>
    <w:rsid w:val="00BD2531"/>
    <w:rsid w:val="00BD2A82"/>
    <w:rsid w:val="00BD367F"/>
    <w:rsid w:val="00BD3749"/>
    <w:rsid w:val="00BD37EE"/>
    <w:rsid w:val="00BD3F80"/>
    <w:rsid w:val="00BD4424"/>
    <w:rsid w:val="00BD464D"/>
    <w:rsid w:val="00BD4DA6"/>
    <w:rsid w:val="00BD5A11"/>
    <w:rsid w:val="00BD6439"/>
    <w:rsid w:val="00BD6629"/>
    <w:rsid w:val="00BD66A9"/>
    <w:rsid w:val="00BD7094"/>
    <w:rsid w:val="00BD7179"/>
    <w:rsid w:val="00BD73F9"/>
    <w:rsid w:val="00BD7621"/>
    <w:rsid w:val="00BD7795"/>
    <w:rsid w:val="00BD7B81"/>
    <w:rsid w:val="00BD7F9B"/>
    <w:rsid w:val="00BE0068"/>
    <w:rsid w:val="00BE1578"/>
    <w:rsid w:val="00BE32BE"/>
    <w:rsid w:val="00BE3D77"/>
    <w:rsid w:val="00BE3DB1"/>
    <w:rsid w:val="00BE4DB1"/>
    <w:rsid w:val="00BE4E8E"/>
    <w:rsid w:val="00BE633A"/>
    <w:rsid w:val="00BE69A9"/>
    <w:rsid w:val="00BE6D78"/>
    <w:rsid w:val="00BE7867"/>
    <w:rsid w:val="00BF04C7"/>
    <w:rsid w:val="00BF0851"/>
    <w:rsid w:val="00BF1486"/>
    <w:rsid w:val="00BF2101"/>
    <w:rsid w:val="00BF26FF"/>
    <w:rsid w:val="00BF34F8"/>
    <w:rsid w:val="00BF3539"/>
    <w:rsid w:val="00BF3540"/>
    <w:rsid w:val="00BF3D98"/>
    <w:rsid w:val="00BF497C"/>
    <w:rsid w:val="00BF4E92"/>
    <w:rsid w:val="00BF4F13"/>
    <w:rsid w:val="00BF5CC5"/>
    <w:rsid w:val="00BF6439"/>
    <w:rsid w:val="00BF6781"/>
    <w:rsid w:val="00BF687B"/>
    <w:rsid w:val="00BF7968"/>
    <w:rsid w:val="00BF7E17"/>
    <w:rsid w:val="00C0008F"/>
    <w:rsid w:val="00C002ED"/>
    <w:rsid w:val="00C00804"/>
    <w:rsid w:val="00C0167C"/>
    <w:rsid w:val="00C01E16"/>
    <w:rsid w:val="00C027C9"/>
    <w:rsid w:val="00C02BE7"/>
    <w:rsid w:val="00C02CA6"/>
    <w:rsid w:val="00C03619"/>
    <w:rsid w:val="00C0389A"/>
    <w:rsid w:val="00C039A8"/>
    <w:rsid w:val="00C04025"/>
    <w:rsid w:val="00C04D4C"/>
    <w:rsid w:val="00C04D54"/>
    <w:rsid w:val="00C050FC"/>
    <w:rsid w:val="00C062E7"/>
    <w:rsid w:val="00C06989"/>
    <w:rsid w:val="00C0699A"/>
    <w:rsid w:val="00C07491"/>
    <w:rsid w:val="00C076C9"/>
    <w:rsid w:val="00C0796C"/>
    <w:rsid w:val="00C07A39"/>
    <w:rsid w:val="00C102C9"/>
    <w:rsid w:val="00C108E9"/>
    <w:rsid w:val="00C109F0"/>
    <w:rsid w:val="00C10ADD"/>
    <w:rsid w:val="00C12054"/>
    <w:rsid w:val="00C124AE"/>
    <w:rsid w:val="00C12B43"/>
    <w:rsid w:val="00C130A0"/>
    <w:rsid w:val="00C13215"/>
    <w:rsid w:val="00C132CF"/>
    <w:rsid w:val="00C1362E"/>
    <w:rsid w:val="00C1382F"/>
    <w:rsid w:val="00C13CCF"/>
    <w:rsid w:val="00C13D33"/>
    <w:rsid w:val="00C14380"/>
    <w:rsid w:val="00C144BD"/>
    <w:rsid w:val="00C14DBA"/>
    <w:rsid w:val="00C14F7E"/>
    <w:rsid w:val="00C152BB"/>
    <w:rsid w:val="00C155E4"/>
    <w:rsid w:val="00C15796"/>
    <w:rsid w:val="00C1590A"/>
    <w:rsid w:val="00C1594F"/>
    <w:rsid w:val="00C1670B"/>
    <w:rsid w:val="00C17B93"/>
    <w:rsid w:val="00C17C2D"/>
    <w:rsid w:val="00C17DA7"/>
    <w:rsid w:val="00C2105C"/>
    <w:rsid w:val="00C21248"/>
    <w:rsid w:val="00C21A8A"/>
    <w:rsid w:val="00C21C6F"/>
    <w:rsid w:val="00C21EDF"/>
    <w:rsid w:val="00C220BE"/>
    <w:rsid w:val="00C224C4"/>
    <w:rsid w:val="00C2253B"/>
    <w:rsid w:val="00C227F3"/>
    <w:rsid w:val="00C22AA2"/>
    <w:rsid w:val="00C23002"/>
    <w:rsid w:val="00C23014"/>
    <w:rsid w:val="00C23030"/>
    <w:rsid w:val="00C2319D"/>
    <w:rsid w:val="00C23A56"/>
    <w:rsid w:val="00C23DC0"/>
    <w:rsid w:val="00C240B1"/>
    <w:rsid w:val="00C2444D"/>
    <w:rsid w:val="00C24ECF"/>
    <w:rsid w:val="00C25526"/>
    <w:rsid w:val="00C2591F"/>
    <w:rsid w:val="00C25B5F"/>
    <w:rsid w:val="00C260A8"/>
    <w:rsid w:val="00C26115"/>
    <w:rsid w:val="00C261CE"/>
    <w:rsid w:val="00C26540"/>
    <w:rsid w:val="00C26E5D"/>
    <w:rsid w:val="00C2717D"/>
    <w:rsid w:val="00C272FF"/>
    <w:rsid w:val="00C2776F"/>
    <w:rsid w:val="00C279A5"/>
    <w:rsid w:val="00C27D4B"/>
    <w:rsid w:val="00C27D65"/>
    <w:rsid w:val="00C30707"/>
    <w:rsid w:val="00C30B19"/>
    <w:rsid w:val="00C3154A"/>
    <w:rsid w:val="00C31CAB"/>
    <w:rsid w:val="00C32123"/>
    <w:rsid w:val="00C32DB1"/>
    <w:rsid w:val="00C332E0"/>
    <w:rsid w:val="00C3353E"/>
    <w:rsid w:val="00C33CEC"/>
    <w:rsid w:val="00C34132"/>
    <w:rsid w:val="00C343D3"/>
    <w:rsid w:val="00C34CC7"/>
    <w:rsid w:val="00C3516A"/>
    <w:rsid w:val="00C35376"/>
    <w:rsid w:val="00C35AE1"/>
    <w:rsid w:val="00C35B70"/>
    <w:rsid w:val="00C35BA9"/>
    <w:rsid w:val="00C36027"/>
    <w:rsid w:val="00C3616F"/>
    <w:rsid w:val="00C36366"/>
    <w:rsid w:val="00C36F29"/>
    <w:rsid w:val="00C375D2"/>
    <w:rsid w:val="00C37809"/>
    <w:rsid w:val="00C37FF1"/>
    <w:rsid w:val="00C40084"/>
    <w:rsid w:val="00C406B4"/>
    <w:rsid w:val="00C40D83"/>
    <w:rsid w:val="00C4129E"/>
    <w:rsid w:val="00C41785"/>
    <w:rsid w:val="00C41988"/>
    <w:rsid w:val="00C41B13"/>
    <w:rsid w:val="00C41B9C"/>
    <w:rsid w:val="00C41D12"/>
    <w:rsid w:val="00C41EC5"/>
    <w:rsid w:val="00C421F1"/>
    <w:rsid w:val="00C425F4"/>
    <w:rsid w:val="00C42A7A"/>
    <w:rsid w:val="00C42E0F"/>
    <w:rsid w:val="00C433D2"/>
    <w:rsid w:val="00C4351B"/>
    <w:rsid w:val="00C450C3"/>
    <w:rsid w:val="00C45125"/>
    <w:rsid w:val="00C4541A"/>
    <w:rsid w:val="00C45C29"/>
    <w:rsid w:val="00C45CAE"/>
    <w:rsid w:val="00C45E92"/>
    <w:rsid w:val="00C46150"/>
    <w:rsid w:val="00C464F8"/>
    <w:rsid w:val="00C46A2F"/>
    <w:rsid w:val="00C46C45"/>
    <w:rsid w:val="00C46DFA"/>
    <w:rsid w:val="00C46DFE"/>
    <w:rsid w:val="00C472C6"/>
    <w:rsid w:val="00C4740E"/>
    <w:rsid w:val="00C47CD6"/>
    <w:rsid w:val="00C47F79"/>
    <w:rsid w:val="00C502AF"/>
    <w:rsid w:val="00C50396"/>
    <w:rsid w:val="00C50A06"/>
    <w:rsid w:val="00C50B4E"/>
    <w:rsid w:val="00C50F94"/>
    <w:rsid w:val="00C5113F"/>
    <w:rsid w:val="00C513E4"/>
    <w:rsid w:val="00C514F6"/>
    <w:rsid w:val="00C523BC"/>
    <w:rsid w:val="00C52EF0"/>
    <w:rsid w:val="00C53FD7"/>
    <w:rsid w:val="00C546C7"/>
    <w:rsid w:val="00C5566E"/>
    <w:rsid w:val="00C55CAA"/>
    <w:rsid w:val="00C56262"/>
    <w:rsid w:val="00C569C0"/>
    <w:rsid w:val="00C56A4A"/>
    <w:rsid w:val="00C579D7"/>
    <w:rsid w:val="00C61801"/>
    <w:rsid w:val="00C61A4F"/>
    <w:rsid w:val="00C61FED"/>
    <w:rsid w:val="00C629D8"/>
    <w:rsid w:val="00C62ABF"/>
    <w:rsid w:val="00C62C28"/>
    <w:rsid w:val="00C62E62"/>
    <w:rsid w:val="00C62EDB"/>
    <w:rsid w:val="00C63518"/>
    <w:rsid w:val="00C63798"/>
    <w:rsid w:val="00C63A76"/>
    <w:rsid w:val="00C643EF"/>
    <w:rsid w:val="00C64D75"/>
    <w:rsid w:val="00C6554A"/>
    <w:rsid w:val="00C659D7"/>
    <w:rsid w:val="00C6606A"/>
    <w:rsid w:val="00C66CC0"/>
    <w:rsid w:val="00C66E21"/>
    <w:rsid w:val="00C6729B"/>
    <w:rsid w:val="00C67572"/>
    <w:rsid w:val="00C677A1"/>
    <w:rsid w:val="00C67D17"/>
    <w:rsid w:val="00C705F9"/>
    <w:rsid w:val="00C70712"/>
    <w:rsid w:val="00C70BB9"/>
    <w:rsid w:val="00C70C6F"/>
    <w:rsid w:val="00C71886"/>
    <w:rsid w:val="00C71F92"/>
    <w:rsid w:val="00C720B1"/>
    <w:rsid w:val="00C72F9E"/>
    <w:rsid w:val="00C73276"/>
    <w:rsid w:val="00C73782"/>
    <w:rsid w:val="00C73E50"/>
    <w:rsid w:val="00C747AA"/>
    <w:rsid w:val="00C74C80"/>
    <w:rsid w:val="00C76184"/>
    <w:rsid w:val="00C76382"/>
    <w:rsid w:val="00C76B18"/>
    <w:rsid w:val="00C77483"/>
    <w:rsid w:val="00C800E4"/>
    <w:rsid w:val="00C80832"/>
    <w:rsid w:val="00C81440"/>
    <w:rsid w:val="00C814E8"/>
    <w:rsid w:val="00C81B5F"/>
    <w:rsid w:val="00C82080"/>
    <w:rsid w:val="00C82B87"/>
    <w:rsid w:val="00C82E0F"/>
    <w:rsid w:val="00C83500"/>
    <w:rsid w:val="00C83759"/>
    <w:rsid w:val="00C83AB8"/>
    <w:rsid w:val="00C83E2D"/>
    <w:rsid w:val="00C84078"/>
    <w:rsid w:val="00C84652"/>
    <w:rsid w:val="00C849AF"/>
    <w:rsid w:val="00C85053"/>
    <w:rsid w:val="00C8549D"/>
    <w:rsid w:val="00C85D35"/>
    <w:rsid w:val="00C86726"/>
    <w:rsid w:val="00C86D48"/>
    <w:rsid w:val="00C86D99"/>
    <w:rsid w:val="00C876D8"/>
    <w:rsid w:val="00C90C4B"/>
    <w:rsid w:val="00C912E5"/>
    <w:rsid w:val="00C924D0"/>
    <w:rsid w:val="00C925A3"/>
    <w:rsid w:val="00C92861"/>
    <w:rsid w:val="00C9373B"/>
    <w:rsid w:val="00C938AC"/>
    <w:rsid w:val="00C939C5"/>
    <w:rsid w:val="00C94492"/>
    <w:rsid w:val="00C94DDC"/>
    <w:rsid w:val="00C95A7C"/>
    <w:rsid w:val="00C95DC5"/>
    <w:rsid w:val="00C96868"/>
    <w:rsid w:val="00C96A2B"/>
    <w:rsid w:val="00C96ADC"/>
    <w:rsid w:val="00C972B1"/>
    <w:rsid w:val="00C975AC"/>
    <w:rsid w:val="00CA0D7D"/>
    <w:rsid w:val="00CA1380"/>
    <w:rsid w:val="00CA1B45"/>
    <w:rsid w:val="00CA2579"/>
    <w:rsid w:val="00CA286C"/>
    <w:rsid w:val="00CA2CA9"/>
    <w:rsid w:val="00CA2E6C"/>
    <w:rsid w:val="00CA2F20"/>
    <w:rsid w:val="00CA313F"/>
    <w:rsid w:val="00CA368A"/>
    <w:rsid w:val="00CA3AB8"/>
    <w:rsid w:val="00CA3CE2"/>
    <w:rsid w:val="00CA445E"/>
    <w:rsid w:val="00CA47A8"/>
    <w:rsid w:val="00CA4867"/>
    <w:rsid w:val="00CA5222"/>
    <w:rsid w:val="00CA5838"/>
    <w:rsid w:val="00CA5C87"/>
    <w:rsid w:val="00CA5D83"/>
    <w:rsid w:val="00CA5E70"/>
    <w:rsid w:val="00CA609F"/>
    <w:rsid w:val="00CA6371"/>
    <w:rsid w:val="00CA6697"/>
    <w:rsid w:val="00CA68E6"/>
    <w:rsid w:val="00CA6A57"/>
    <w:rsid w:val="00CA6E67"/>
    <w:rsid w:val="00CB0455"/>
    <w:rsid w:val="00CB079E"/>
    <w:rsid w:val="00CB0981"/>
    <w:rsid w:val="00CB0D98"/>
    <w:rsid w:val="00CB0F3E"/>
    <w:rsid w:val="00CB1688"/>
    <w:rsid w:val="00CB1B97"/>
    <w:rsid w:val="00CB1EBC"/>
    <w:rsid w:val="00CB2158"/>
    <w:rsid w:val="00CB21CB"/>
    <w:rsid w:val="00CB2844"/>
    <w:rsid w:val="00CB2B34"/>
    <w:rsid w:val="00CB2FDC"/>
    <w:rsid w:val="00CB3693"/>
    <w:rsid w:val="00CB3763"/>
    <w:rsid w:val="00CB3E6A"/>
    <w:rsid w:val="00CB41D4"/>
    <w:rsid w:val="00CB4369"/>
    <w:rsid w:val="00CB50F1"/>
    <w:rsid w:val="00CB58DA"/>
    <w:rsid w:val="00CB5E3A"/>
    <w:rsid w:val="00CB5E7F"/>
    <w:rsid w:val="00CB5F56"/>
    <w:rsid w:val="00CB6457"/>
    <w:rsid w:val="00CB669C"/>
    <w:rsid w:val="00CB6B3B"/>
    <w:rsid w:val="00CB7346"/>
    <w:rsid w:val="00CB7E74"/>
    <w:rsid w:val="00CB7F89"/>
    <w:rsid w:val="00CC0E1E"/>
    <w:rsid w:val="00CC0FDD"/>
    <w:rsid w:val="00CC1346"/>
    <w:rsid w:val="00CC1FFD"/>
    <w:rsid w:val="00CC2FF4"/>
    <w:rsid w:val="00CC4409"/>
    <w:rsid w:val="00CC4A05"/>
    <w:rsid w:val="00CC674F"/>
    <w:rsid w:val="00CC6819"/>
    <w:rsid w:val="00CC6CAD"/>
    <w:rsid w:val="00CC6EF8"/>
    <w:rsid w:val="00CC71AA"/>
    <w:rsid w:val="00CC721A"/>
    <w:rsid w:val="00CC7DAF"/>
    <w:rsid w:val="00CD0378"/>
    <w:rsid w:val="00CD0B73"/>
    <w:rsid w:val="00CD1195"/>
    <w:rsid w:val="00CD2468"/>
    <w:rsid w:val="00CD24CA"/>
    <w:rsid w:val="00CD2FB3"/>
    <w:rsid w:val="00CD3263"/>
    <w:rsid w:val="00CD361A"/>
    <w:rsid w:val="00CD42F9"/>
    <w:rsid w:val="00CD441E"/>
    <w:rsid w:val="00CD4FEA"/>
    <w:rsid w:val="00CD5150"/>
    <w:rsid w:val="00CD5600"/>
    <w:rsid w:val="00CD5813"/>
    <w:rsid w:val="00CD5E3E"/>
    <w:rsid w:val="00CD5F3A"/>
    <w:rsid w:val="00CD6150"/>
    <w:rsid w:val="00CD6A1D"/>
    <w:rsid w:val="00CD7E5D"/>
    <w:rsid w:val="00CE0686"/>
    <w:rsid w:val="00CE0AEC"/>
    <w:rsid w:val="00CE14CB"/>
    <w:rsid w:val="00CE1553"/>
    <w:rsid w:val="00CE164E"/>
    <w:rsid w:val="00CE1E6F"/>
    <w:rsid w:val="00CE20A1"/>
    <w:rsid w:val="00CE2B20"/>
    <w:rsid w:val="00CE30DD"/>
    <w:rsid w:val="00CE30DE"/>
    <w:rsid w:val="00CE3CFB"/>
    <w:rsid w:val="00CE4340"/>
    <w:rsid w:val="00CE441D"/>
    <w:rsid w:val="00CE4495"/>
    <w:rsid w:val="00CE4E20"/>
    <w:rsid w:val="00CE52A0"/>
    <w:rsid w:val="00CE5A78"/>
    <w:rsid w:val="00CE5B04"/>
    <w:rsid w:val="00CE63C2"/>
    <w:rsid w:val="00CE69BA"/>
    <w:rsid w:val="00CE710C"/>
    <w:rsid w:val="00CF04BD"/>
    <w:rsid w:val="00CF0509"/>
    <w:rsid w:val="00CF0675"/>
    <w:rsid w:val="00CF12C3"/>
    <w:rsid w:val="00CF12D1"/>
    <w:rsid w:val="00CF13A1"/>
    <w:rsid w:val="00CF1B20"/>
    <w:rsid w:val="00CF27F9"/>
    <w:rsid w:val="00CF2FD0"/>
    <w:rsid w:val="00CF3068"/>
    <w:rsid w:val="00CF3683"/>
    <w:rsid w:val="00CF3AF4"/>
    <w:rsid w:val="00CF4274"/>
    <w:rsid w:val="00CF45B6"/>
    <w:rsid w:val="00CF4CAC"/>
    <w:rsid w:val="00CF4FDC"/>
    <w:rsid w:val="00CF5119"/>
    <w:rsid w:val="00CF52D9"/>
    <w:rsid w:val="00CF5B64"/>
    <w:rsid w:val="00CF6496"/>
    <w:rsid w:val="00CF6B4A"/>
    <w:rsid w:val="00CF70C0"/>
    <w:rsid w:val="00CF717B"/>
    <w:rsid w:val="00CF7F77"/>
    <w:rsid w:val="00D002FE"/>
    <w:rsid w:val="00D006CF"/>
    <w:rsid w:val="00D0076E"/>
    <w:rsid w:val="00D00C32"/>
    <w:rsid w:val="00D01043"/>
    <w:rsid w:val="00D01589"/>
    <w:rsid w:val="00D01B83"/>
    <w:rsid w:val="00D02754"/>
    <w:rsid w:val="00D02A74"/>
    <w:rsid w:val="00D02CE2"/>
    <w:rsid w:val="00D03281"/>
    <w:rsid w:val="00D03582"/>
    <w:rsid w:val="00D03B87"/>
    <w:rsid w:val="00D03E91"/>
    <w:rsid w:val="00D03E94"/>
    <w:rsid w:val="00D058C2"/>
    <w:rsid w:val="00D05B6F"/>
    <w:rsid w:val="00D068D1"/>
    <w:rsid w:val="00D06A05"/>
    <w:rsid w:val="00D0720A"/>
    <w:rsid w:val="00D10273"/>
    <w:rsid w:val="00D10D39"/>
    <w:rsid w:val="00D10FC9"/>
    <w:rsid w:val="00D111C4"/>
    <w:rsid w:val="00D116FE"/>
    <w:rsid w:val="00D1189C"/>
    <w:rsid w:val="00D11E4B"/>
    <w:rsid w:val="00D12D87"/>
    <w:rsid w:val="00D130C0"/>
    <w:rsid w:val="00D14943"/>
    <w:rsid w:val="00D15A45"/>
    <w:rsid w:val="00D1646C"/>
    <w:rsid w:val="00D1714F"/>
    <w:rsid w:val="00D175B2"/>
    <w:rsid w:val="00D1772D"/>
    <w:rsid w:val="00D17FB5"/>
    <w:rsid w:val="00D17FD8"/>
    <w:rsid w:val="00D20198"/>
    <w:rsid w:val="00D210AD"/>
    <w:rsid w:val="00D223FE"/>
    <w:rsid w:val="00D22954"/>
    <w:rsid w:val="00D22F39"/>
    <w:rsid w:val="00D23363"/>
    <w:rsid w:val="00D23F74"/>
    <w:rsid w:val="00D247CE"/>
    <w:rsid w:val="00D24CBB"/>
    <w:rsid w:val="00D24EE4"/>
    <w:rsid w:val="00D255BD"/>
    <w:rsid w:val="00D255EB"/>
    <w:rsid w:val="00D259D0"/>
    <w:rsid w:val="00D25AB4"/>
    <w:rsid w:val="00D25D45"/>
    <w:rsid w:val="00D25DF3"/>
    <w:rsid w:val="00D2767A"/>
    <w:rsid w:val="00D27FAC"/>
    <w:rsid w:val="00D30148"/>
    <w:rsid w:val="00D30809"/>
    <w:rsid w:val="00D30853"/>
    <w:rsid w:val="00D31B9C"/>
    <w:rsid w:val="00D31E78"/>
    <w:rsid w:val="00D33253"/>
    <w:rsid w:val="00D334E8"/>
    <w:rsid w:val="00D336E5"/>
    <w:rsid w:val="00D33B3E"/>
    <w:rsid w:val="00D33DF0"/>
    <w:rsid w:val="00D33FDE"/>
    <w:rsid w:val="00D342B2"/>
    <w:rsid w:val="00D3439A"/>
    <w:rsid w:val="00D3463E"/>
    <w:rsid w:val="00D34ADE"/>
    <w:rsid w:val="00D3527F"/>
    <w:rsid w:val="00D3541F"/>
    <w:rsid w:val="00D354D5"/>
    <w:rsid w:val="00D35E63"/>
    <w:rsid w:val="00D36AF1"/>
    <w:rsid w:val="00D37FC0"/>
    <w:rsid w:val="00D4142F"/>
    <w:rsid w:val="00D41557"/>
    <w:rsid w:val="00D41BA5"/>
    <w:rsid w:val="00D41ED8"/>
    <w:rsid w:val="00D41F65"/>
    <w:rsid w:val="00D420A6"/>
    <w:rsid w:val="00D429D9"/>
    <w:rsid w:val="00D42C22"/>
    <w:rsid w:val="00D42ECE"/>
    <w:rsid w:val="00D4386C"/>
    <w:rsid w:val="00D43BCC"/>
    <w:rsid w:val="00D442A1"/>
    <w:rsid w:val="00D448E7"/>
    <w:rsid w:val="00D44BED"/>
    <w:rsid w:val="00D44CB1"/>
    <w:rsid w:val="00D44CE4"/>
    <w:rsid w:val="00D4523E"/>
    <w:rsid w:val="00D45719"/>
    <w:rsid w:val="00D458FF"/>
    <w:rsid w:val="00D45B99"/>
    <w:rsid w:val="00D46438"/>
    <w:rsid w:val="00D4653B"/>
    <w:rsid w:val="00D46BB8"/>
    <w:rsid w:val="00D46D0F"/>
    <w:rsid w:val="00D47D04"/>
    <w:rsid w:val="00D47F25"/>
    <w:rsid w:val="00D509A2"/>
    <w:rsid w:val="00D509C3"/>
    <w:rsid w:val="00D51240"/>
    <w:rsid w:val="00D51594"/>
    <w:rsid w:val="00D51852"/>
    <w:rsid w:val="00D51F8E"/>
    <w:rsid w:val="00D52346"/>
    <w:rsid w:val="00D529A4"/>
    <w:rsid w:val="00D530B7"/>
    <w:rsid w:val="00D5317F"/>
    <w:rsid w:val="00D538C5"/>
    <w:rsid w:val="00D53A4A"/>
    <w:rsid w:val="00D53A74"/>
    <w:rsid w:val="00D541E6"/>
    <w:rsid w:val="00D546FD"/>
    <w:rsid w:val="00D54CB1"/>
    <w:rsid w:val="00D54EEE"/>
    <w:rsid w:val="00D554BA"/>
    <w:rsid w:val="00D555E9"/>
    <w:rsid w:val="00D55B60"/>
    <w:rsid w:val="00D55E6A"/>
    <w:rsid w:val="00D57212"/>
    <w:rsid w:val="00D57829"/>
    <w:rsid w:val="00D578D2"/>
    <w:rsid w:val="00D57FA8"/>
    <w:rsid w:val="00D60B93"/>
    <w:rsid w:val="00D60DE2"/>
    <w:rsid w:val="00D60F6E"/>
    <w:rsid w:val="00D61177"/>
    <w:rsid w:val="00D612C5"/>
    <w:rsid w:val="00D61F47"/>
    <w:rsid w:val="00D6396C"/>
    <w:rsid w:val="00D63D54"/>
    <w:rsid w:val="00D63D55"/>
    <w:rsid w:val="00D645F8"/>
    <w:rsid w:val="00D64602"/>
    <w:rsid w:val="00D64DE7"/>
    <w:rsid w:val="00D652BF"/>
    <w:rsid w:val="00D65AC5"/>
    <w:rsid w:val="00D6644E"/>
    <w:rsid w:val="00D66E06"/>
    <w:rsid w:val="00D67113"/>
    <w:rsid w:val="00D67188"/>
    <w:rsid w:val="00D67242"/>
    <w:rsid w:val="00D672BA"/>
    <w:rsid w:val="00D67706"/>
    <w:rsid w:val="00D706E5"/>
    <w:rsid w:val="00D71839"/>
    <w:rsid w:val="00D71B61"/>
    <w:rsid w:val="00D71DEE"/>
    <w:rsid w:val="00D7274B"/>
    <w:rsid w:val="00D72765"/>
    <w:rsid w:val="00D72912"/>
    <w:rsid w:val="00D729F3"/>
    <w:rsid w:val="00D72CC8"/>
    <w:rsid w:val="00D72D4D"/>
    <w:rsid w:val="00D72E41"/>
    <w:rsid w:val="00D7458F"/>
    <w:rsid w:val="00D76336"/>
    <w:rsid w:val="00D771B6"/>
    <w:rsid w:val="00D7735F"/>
    <w:rsid w:val="00D77F2B"/>
    <w:rsid w:val="00D80532"/>
    <w:rsid w:val="00D81DD8"/>
    <w:rsid w:val="00D81F83"/>
    <w:rsid w:val="00D829CC"/>
    <w:rsid w:val="00D833AC"/>
    <w:rsid w:val="00D83CA2"/>
    <w:rsid w:val="00D84394"/>
    <w:rsid w:val="00D8490C"/>
    <w:rsid w:val="00D85550"/>
    <w:rsid w:val="00D8676F"/>
    <w:rsid w:val="00D867D6"/>
    <w:rsid w:val="00D86EFE"/>
    <w:rsid w:val="00D90B4B"/>
    <w:rsid w:val="00D90E0F"/>
    <w:rsid w:val="00D91058"/>
    <w:rsid w:val="00D9146B"/>
    <w:rsid w:val="00D91F5E"/>
    <w:rsid w:val="00D92374"/>
    <w:rsid w:val="00D92E18"/>
    <w:rsid w:val="00D92EED"/>
    <w:rsid w:val="00D9358C"/>
    <w:rsid w:val="00D93C36"/>
    <w:rsid w:val="00D93FDB"/>
    <w:rsid w:val="00D94E19"/>
    <w:rsid w:val="00D94E74"/>
    <w:rsid w:val="00D94F82"/>
    <w:rsid w:val="00D95A97"/>
    <w:rsid w:val="00D95CBB"/>
    <w:rsid w:val="00D96340"/>
    <w:rsid w:val="00D965F1"/>
    <w:rsid w:val="00D967F3"/>
    <w:rsid w:val="00D96CE9"/>
    <w:rsid w:val="00D96D71"/>
    <w:rsid w:val="00D9700B"/>
    <w:rsid w:val="00D97699"/>
    <w:rsid w:val="00D97AA7"/>
    <w:rsid w:val="00D97CB8"/>
    <w:rsid w:val="00DA1273"/>
    <w:rsid w:val="00DA161D"/>
    <w:rsid w:val="00DA2366"/>
    <w:rsid w:val="00DA29BC"/>
    <w:rsid w:val="00DA2A59"/>
    <w:rsid w:val="00DA3242"/>
    <w:rsid w:val="00DA35A4"/>
    <w:rsid w:val="00DA40E2"/>
    <w:rsid w:val="00DA41B3"/>
    <w:rsid w:val="00DA4D19"/>
    <w:rsid w:val="00DA5003"/>
    <w:rsid w:val="00DA5487"/>
    <w:rsid w:val="00DA5E9C"/>
    <w:rsid w:val="00DA65C5"/>
    <w:rsid w:val="00DA65CF"/>
    <w:rsid w:val="00DA6994"/>
    <w:rsid w:val="00DA6E7F"/>
    <w:rsid w:val="00DA702F"/>
    <w:rsid w:val="00DA70D0"/>
    <w:rsid w:val="00DA72A6"/>
    <w:rsid w:val="00DA72D2"/>
    <w:rsid w:val="00DA7D16"/>
    <w:rsid w:val="00DA7D9B"/>
    <w:rsid w:val="00DA7E1F"/>
    <w:rsid w:val="00DB01AB"/>
    <w:rsid w:val="00DB02DC"/>
    <w:rsid w:val="00DB1118"/>
    <w:rsid w:val="00DB1D5C"/>
    <w:rsid w:val="00DB2B1D"/>
    <w:rsid w:val="00DB2D7D"/>
    <w:rsid w:val="00DB3109"/>
    <w:rsid w:val="00DB353D"/>
    <w:rsid w:val="00DB373C"/>
    <w:rsid w:val="00DB3D9F"/>
    <w:rsid w:val="00DB44C6"/>
    <w:rsid w:val="00DB45F4"/>
    <w:rsid w:val="00DB46C3"/>
    <w:rsid w:val="00DB46FC"/>
    <w:rsid w:val="00DB4762"/>
    <w:rsid w:val="00DB4A99"/>
    <w:rsid w:val="00DB4F47"/>
    <w:rsid w:val="00DB5525"/>
    <w:rsid w:val="00DB5C28"/>
    <w:rsid w:val="00DB60CC"/>
    <w:rsid w:val="00DB7502"/>
    <w:rsid w:val="00DB7843"/>
    <w:rsid w:val="00DB7E91"/>
    <w:rsid w:val="00DC0072"/>
    <w:rsid w:val="00DC0175"/>
    <w:rsid w:val="00DC0350"/>
    <w:rsid w:val="00DC04C3"/>
    <w:rsid w:val="00DC0B70"/>
    <w:rsid w:val="00DC0BD9"/>
    <w:rsid w:val="00DC1118"/>
    <w:rsid w:val="00DC229D"/>
    <w:rsid w:val="00DC22F1"/>
    <w:rsid w:val="00DC2505"/>
    <w:rsid w:val="00DC2F4B"/>
    <w:rsid w:val="00DC337B"/>
    <w:rsid w:val="00DC46C3"/>
    <w:rsid w:val="00DC510D"/>
    <w:rsid w:val="00DC5F86"/>
    <w:rsid w:val="00DC61DF"/>
    <w:rsid w:val="00DC6C20"/>
    <w:rsid w:val="00DC7108"/>
    <w:rsid w:val="00DC7302"/>
    <w:rsid w:val="00DC7A63"/>
    <w:rsid w:val="00DC7CE9"/>
    <w:rsid w:val="00DD0121"/>
    <w:rsid w:val="00DD0589"/>
    <w:rsid w:val="00DD1922"/>
    <w:rsid w:val="00DD194F"/>
    <w:rsid w:val="00DD19E6"/>
    <w:rsid w:val="00DD202E"/>
    <w:rsid w:val="00DD2B6E"/>
    <w:rsid w:val="00DD2BEE"/>
    <w:rsid w:val="00DD2E48"/>
    <w:rsid w:val="00DD34E6"/>
    <w:rsid w:val="00DD3745"/>
    <w:rsid w:val="00DD3839"/>
    <w:rsid w:val="00DD3DDD"/>
    <w:rsid w:val="00DD3F8A"/>
    <w:rsid w:val="00DD43AF"/>
    <w:rsid w:val="00DD43E3"/>
    <w:rsid w:val="00DD446E"/>
    <w:rsid w:val="00DD459E"/>
    <w:rsid w:val="00DD605E"/>
    <w:rsid w:val="00DD6771"/>
    <w:rsid w:val="00DD7AC7"/>
    <w:rsid w:val="00DE0067"/>
    <w:rsid w:val="00DE00E5"/>
    <w:rsid w:val="00DE048D"/>
    <w:rsid w:val="00DE17A6"/>
    <w:rsid w:val="00DE1B0A"/>
    <w:rsid w:val="00DE2062"/>
    <w:rsid w:val="00DE2273"/>
    <w:rsid w:val="00DE2770"/>
    <w:rsid w:val="00DE2B61"/>
    <w:rsid w:val="00DE3F7F"/>
    <w:rsid w:val="00DE49A0"/>
    <w:rsid w:val="00DE4E45"/>
    <w:rsid w:val="00DE4F19"/>
    <w:rsid w:val="00DE5D58"/>
    <w:rsid w:val="00DE5DD9"/>
    <w:rsid w:val="00DE658A"/>
    <w:rsid w:val="00DE6D37"/>
    <w:rsid w:val="00DE6E89"/>
    <w:rsid w:val="00DE72C2"/>
    <w:rsid w:val="00DE749A"/>
    <w:rsid w:val="00DE79CA"/>
    <w:rsid w:val="00DE7C6C"/>
    <w:rsid w:val="00DF0079"/>
    <w:rsid w:val="00DF18ED"/>
    <w:rsid w:val="00DF1955"/>
    <w:rsid w:val="00DF1F6D"/>
    <w:rsid w:val="00DF2388"/>
    <w:rsid w:val="00DF2E52"/>
    <w:rsid w:val="00DF2E7B"/>
    <w:rsid w:val="00DF3196"/>
    <w:rsid w:val="00DF36B2"/>
    <w:rsid w:val="00DF3C19"/>
    <w:rsid w:val="00DF44E9"/>
    <w:rsid w:val="00DF4F86"/>
    <w:rsid w:val="00DF5766"/>
    <w:rsid w:val="00DF5A14"/>
    <w:rsid w:val="00DF5ADA"/>
    <w:rsid w:val="00DF5BC4"/>
    <w:rsid w:val="00DF5C4B"/>
    <w:rsid w:val="00DF5EDF"/>
    <w:rsid w:val="00DF5F8F"/>
    <w:rsid w:val="00DF6C0A"/>
    <w:rsid w:val="00DF6F14"/>
    <w:rsid w:val="00DF73FD"/>
    <w:rsid w:val="00DF79C5"/>
    <w:rsid w:val="00DF7C1E"/>
    <w:rsid w:val="00E00034"/>
    <w:rsid w:val="00E00906"/>
    <w:rsid w:val="00E016FD"/>
    <w:rsid w:val="00E026DD"/>
    <w:rsid w:val="00E0284C"/>
    <w:rsid w:val="00E03F3B"/>
    <w:rsid w:val="00E046CB"/>
    <w:rsid w:val="00E04ABC"/>
    <w:rsid w:val="00E04C7E"/>
    <w:rsid w:val="00E051D8"/>
    <w:rsid w:val="00E0542E"/>
    <w:rsid w:val="00E056BD"/>
    <w:rsid w:val="00E06C85"/>
    <w:rsid w:val="00E070BB"/>
    <w:rsid w:val="00E073CA"/>
    <w:rsid w:val="00E07AEA"/>
    <w:rsid w:val="00E07CAA"/>
    <w:rsid w:val="00E10887"/>
    <w:rsid w:val="00E11F4A"/>
    <w:rsid w:val="00E127B7"/>
    <w:rsid w:val="00E1288A"/>
    <w:rsid w:val="00E12E59"/>
    <w:rsid w:val="00E13274"/>
    <w:rsid w:val="00E13C80"/>
    <w:rsid w:val="00E144CD"/>
    <w:rsid w:val="00E147A1"/>
    <w:rsid w:val="00E14841"/>
    <w:rsid w:val="00E14849"/>
    <w:rsid w:val="00E14D87"/>
    <w:rsid w:val="00E15C3D"/>
    <w:rsid w:val="00E1705A"/>
    <w:rsid w:val="00E17126"/>
    <w:rsid w:val="00E17159"/>
    <w:rsid w:val="00E201C6"/>
    <w:rsid w:val="00E20931"/>
    <w:rsid w:val="00E20BEA"/>
    <w:rsid w:val="00E20D77"/>
    <w:rsid w:val="00E21644"/>
    <w:rsid w:val="00E219AA"/>
    <w:rsid w:val="00E219D8"/>
    <w:rsid w:val="00E21AFA"/>
    <w:rsid w:val="00E22244"/>
    <w:rsid w:val="00E222E2"/>
    <w:rsid w:val="00E22326"/>
    <w:rsid w:val="00E228C9"/>
    <w:rsid w:val="00E22EAC"/>
    <w:rsid w:val="00E22F42"/>
    <w:rsid w:val="00E23E2A"/>
    <w:rsid w:val="00E23EA8"/>
    <w:rsid w:val="00E24C7A"/>
    <w:rsid w:val="00E25108"/>
    <w:rsid w:val="00E251EF"/>
    <w:rsid w:val="00E26588"/>
    <w:rsid w:val="00E266A9"/>
    <w:rsid w:val="00E2720F"/>
    <w:rsid w:val="00E27FB5"/>
    <w:rsid w:val="00E30106"/>
    <w:rsid w:val="00E30829"/>
    <w:rsid w:val="00E30917"/>
    <w:rsid w:val="00E31025"/>
    <w:rsid w:val="00E313FD"/>
    <w:rsid w:val="00E31596"/>
    <w:rsid w:val="00E316E1"/>
    <w:rsid w:val="00E320C2"/>
    <w:rsid w:val="00E32FC7"/>
    <w:rsid w:val="00E33007"/>
    <w:rsid w:val="00E3331C"/>
    <w:rsid w:val="00E3398B"/>
    <w:rsid w:val="00E34178"/>
    <w:rsid w:val="00E3431C"/>
    <w:rsid w:val="00E34A10"/>
    <w:rsid w:val="00E34B99"/>
    <w:rsid w:val="00E3547C"/>
    <w:rsid w:val="00E35B9B"/>
    <w:rsid w:val="00E36018"/>
    <w:rsid w:val="00E36DE3"/>
    <w:rsid w:val="00E3706A"/>
    <w:rsid w:val="00E37304"/>
    <w:rsid w:val="00E3775B"/>
    <w:rsid w:val="00E3789A"/>
    <w:rsid w:val="00E37EE5"/>
    <w:rsid w:val="00E37EF2"/>
    <w:rsid w:val="00E40AA4"/>
    <w:rsid w:val="00E40CFD"/>
    <w:rsid w:val="00E41511"/>
    <w:rsid w:val="00E41A57"/>
    <w:rsid w:val="00E431AC"/>
    <w:rsid w:val="00E43609"/>
    <w:rsid w:val="00E43DDE"/>
    <w:rsid w:val="00E446A8"/>
    <w:rsid w:val="00E449B2"/>
    <w:rsid w:val="00E45067"/>
    <w:rsid w:val="00E45545"/>
    <w:rsid w:val="00E45E17"/>
    <w:rsid w:val="00E46746"/>
    <w:rsid w:val="00E467E8"/>
    <w:rsid w:val="00E46A91"/>
    <w:rsid w:val="00E4742D"/>
    <w:rsid w:val="00E47981"/>
    <w:rsid w:val="00E47CFE"/>
    <w:rsid w:val="00E5003D"/>
    <w:rsid w:val="00E50740"/>
    <w:rsid w:val="00E50841"/>
    <w:rsid w:val="00E50C5A"/>
    <w:rsid w:val="00E514BF"/>
    <w:rsid w:val="00E5161E"/>
    <w:rsid w:val="00E51713"/>
    <w:rsid w:val="00E52C03"/>
    <w:rsid w:val="00E5388A"/>
    <w:rsid w:val="00E53AF3"/>
    <w:rsid w:val="00E542C4"/>
    <w:rsid w:val="00E54E27"/>
    <w:rsid w:val="00E55690"/>
    <w:rsid w:val="00E55C79"/>
    <w:rsid w:val="00E55F82"/>
    <w:rsid w:val="00E5635C"/>
    <w:rsid w:val="00E569E3"/>
    <w:rsid w:val="00E56F3D"/>
    <w:rsid w:val="00E56F7D"/>
    <w:rsid w:val="00E57184"/>
    <w:rsid w:val="00E575DA"/>
    <w:rsid w:val="00E57C55"/>
    <w:rsid w:val="00E60095"/>
    <w:rsid w:val="00E60343"/>
    <w:rsid w:val="00E61171"/>
    <w:rsid w:val="00E61DB8"/>
    <w:rsid w:val="00E6240D"/>
    <w:rsid w:val="00E6277A"/>
    <w:rsid w:val="00E628DE"/>
    <w:rsid w:val="00E62D1B"/>
    <w:rsid w:val="00E62F38"/>
    <w:rsid w:val="00E63361"/>
    <w:rsid w:val="00E63472"/>
    <w:rsid w:val="00E6350A"/>
    <w:rsid w:val="00E63580"/>
    <w:rsid w:val="00E641D7"/>
    <w:rsid w:val="00E6461F"/>
    <w:rsid w:val="00E64AA3"/>
    <w:rsid w:val="00E64D94"/>
    <w:rsid w:val="00E654F3"/>
    <w:rsid w:val="00E654F7"/>
    <w:rsid w:val="00E6552E"/>
    <w:rsid w:val="00E65944"/>
    <w:rsid w:val="00E669FA"/>
    <w:rsid w:val="00E66AAD"/>
    <w:rsid w:val="00E66E5C"/>
    <w:rsid w:val="00E672F9"/>
    <w:rsid w:val="00E678AF"/>
    <w:rsid w:val="00E6791A"/>
    <w:rsid w:val="00E67CA1"/>
    <w:rsid w:val="00E7004C"/>
    <w:rsid w:val="00E70927"/>
    <w:rsid w:val="00E70BC3"/>
    <w:rsid w:val="00E71258"/>
    <w:rsid w:val="00E72217"/>
    <w:rsid w:val="00E725DF"/>
    <w:rsid w:val="00E7273A"/>
    <w:rsid w:val="00E72E2B"/>
    <w:rsid w:val="00E73F96"/>
    <w:rsid w:val="00E7407D"/>
    <w:rsid w:val="00E746ED"/>
    <w:rsid w:val="00E7533A"/>
    <w:rsid w:val="00E755A8"/>
    <w:rsid w:val="00E75C97"/>
    <w:rsid w:val="00E76320"/>
    <w:rsid w:val="00E76428"/>
    <w:rsid w:val="00E76572"/>
    <w:rsid w:val="00E769C0"/>
    <w:rsid w:val="00E76B4D"/>
    <w:rsid w:val="00E76DCA"/>
    <w:rsid w:val="00E773AA"/>
    <w:rsid w:val="00E77B50"/>
    <w:rsid w:val="00E77E44"/>
    <w:rsid w:val="00E80092"/>
    <w:rsid w:val="00E8123D"/>
    <w:rsid w:val="00E812D7"/>
    <w:rsid w:val="00E81A09"/>
    <w:rsid w:val="00E81CE5"/>
    <w:rsid w:val="00E81DC9"/>
    <w:rsid w:val="00E81E7D"/>
    <w:rsid w:val="00E82066"/>
    <w:rsid w:val="00E825AA"/>
    <w:rsid w:val="00E83819"/>
    <w:rsid w:val="00E83CAB"/>
    <w:rsid w:val="00E83ECA"/>
    <w:rsid w:val="00E8417A"/>
    <w:rsid w:val="00E846AE"/>
    <w:rsid w:val="00E84928"/>
    <w:rsid w:val="00E84FEF"/>
    <w:rsid w:val="00E8529E"/>
    <w:rsid w:val="00E8530C"/>
    <w:rsid w:val="00E85356"/>
    <w:rsid w:val="00E86245"/>
    <w:rsid w:val="00E868BA"/>
    <w:rsid w:val="00E86EC2"/>
    <w:rsid w:val="00E900FC"/>
    <w:rsid w:val="00E901BA"/>
    <w:rsid w:val="00E90F0C"/>
    <w:rsid w:val="00E9130A"/>
    <w:rsid w:val="00E92445"/>
    <w:rsid w:val="00E929B9"/>
    <w:rsid w:val="00E93B7C"/>
    <w:rsid w:val="00E942E6"/>
    <w:rsid w:val="00E94BE1"/>
    <w:rsid w:val="00E95297"/>
    <w:rsid w:val="00E956E6"/>
    <w:rsid w:val="00E959A2"/>
    <w:rsid w:val="00E95CC2"/>
    <w:rsid w:val="00E962D1"/>
    <w:rsid w:val="00E96B9D"/>
    <w:rsid w:val="00E9736A"/>
    <w:rsid w:val="00EA00DF"/>
    <w:rsid w:val="00EA02FA"/>
    <w:rsid w:val="00EA0B13"/>
    <w:rsid w:val="00EA0BA5"/>
    <w:rsid w:val="00EA0E6A"/>
    <w:rsid w:val="00EA137F"/>
    <w:rsid w:val="00EA23BB"/>
    <w:rsid w:val="00EA2507"/>
    <w:rsid w:val="00EA385E"/>
    <w:rsid w:val="00EA5028"/>
    <w:rsid w:val="00EA542A"/>
    <w:rsid w:val="00EA5623"/>
    <w:rsid w:val="00EA6181"/>
    <w:rsid w:val="00EA67D3"/>
    <w:rsid w:val="00EA67E3"/>
    <w:rsid w:val="00EA6A20"/>
    <w:rsid w:val="00EA7421"/>
    <w:rsid w:val="00EA7510"/>
    <w:rsid w:val="00EA7B3E"/>
    <w:rsid w:val="00EA7BDB"/>
    <w:rsid w:val="00EB04B6"/>
    <w:rsid w:val="00EB0FA4"/>
    <w:rsid w:val="00EB103E"/>
    <w:rsid w:val="00EB10CE"/>
    <w:rsid w:val="00EB10F3"/>
    <w:rsid w:val="00EB14B7"/>
    <w:rsid w:val="00EB1D5D"/>
    <w:rsid w:val="00EB2298"/>
    <w:rsid w:val="00EB27CC"/>
    <w:rsid w:val="00EB280C"/>
    <w:rsid w:val="00EB2C4E"/>
    <w:rsid w:val="00EB3373"/>
    <w:rsid w:val="00EB3416"/>
    <w:rsid w:val="00EB3DEF"/>
    <w:rsid w:val="00EB4363"/>
    <w:rsid w:val="00EB47CC"/>
    <w:rsid w:val="00EB47E1"/>
    <w:rsid w:val="00EB47FB"/>
    <w:rsid w:val="00EB4C8B"/>
    <w:rsid w:val="00EB4EE9"/>
    <w:rsid w:val="00EB5132"/>
    <w:rsid w:val="00EB5701"/>
    <w:rsid w:val="00EB6C6F"/>
    <w:rsid w:val="00EC06AF"/>
    <w:rsid w:val="00EC0868"/>
    <w:rsid w:val="00EC09E3"/>
    <w:rsid w:val="00EC0BB3"/>
    <w:rsid w:val="00EC0FE6"/>
    <w:rsid w:val="00EC13ED"/>
    <w:rsid w:val="00EC1B70"/>
    <w:rsid w:val="00EC1F03"/>
    <w:rsid w:val="00EC26AA"/>
    <w:rsid w:val="00EC2A11"/>
    <w:rsid w:val="00EC3431"/>
    <w:rsid w:val="00EC3733"/>
    <w:rsid w:val="00EC3D96"/>
    <w:rsid w:val="00EC4121"/>
    <w:rsid w:val="00EC4ADA"/>
    <w:rsid w:val="00EC4D57"/>
    <w:rsid w:val="00EC5060"/>
    <w:rsid w:val="00EC5DF3"/>
    <w:rsid w:val="00EC6414"/>
    <w:rsid w:val="00EC672C"/>
    <w:rsid w:val="00EC68CB"/>
    <w:rsid w:val="00EC6D00"/>
    <w:rsid w:val="00ED039F"/>
    <w:rsid w:val="00ED0434"/>
    <w:rsid w:val="00ED1145"/>
    <w:rsid w:val="00ED1767"/>
    <w:rsid w:val="00ED1969"/>
    <w:rsid w:val="00ED26F9"/>
    <w:rsid w:val="00ED3370"/>
    <w:rsid w:val="00ED3C00"/>
    <w:rsid w:val="00ED3C65"/>
    <w:rsid w:val="00ED3DE5"/>
    <w:rsid w:val="00ED42B6"/>
    <w:rsid w:val="00ED46C2"/>
    <w:rsid w:val="00ED4753"/>
    <w:rsid w:val="00ED4E54"/>
    <w:rsid w:val="00ED5ABD"/>
    <w:rsid w:val="00ED5DB6"/>
    <w:rsid w:val="00ED5E82"/>
    <w:rsid w:val="00ED6AD2"/>
    <w:rsid w:val="00ED6BD9"/>
    <w:rsid w:val="00ED6D6B"/>
    <w:rsid w:val="00ED70DC"/>
    <w:rsid w:val="00ED7F27"/>
    <w:rsid w:val="00EE06B5"/>
    <w:rsid w:val="00EE14A0"/>
    <w:rsid w:val="00EE258A"/>
    <w:rsid w:val="00EE27AF"/>
    <w:rsid w:val="00EE33EC"/>
    <w:rsid w:val="00EE3A11"/>
    <w:rsid w:val="00EE5266"/>
    <w:rsid w:val="00EE52FC"/>
    <w:rsid w:val="00EE54F5"/>
    <w:rsid w:val="00EE57BF"/>
    <w:rsid w:val="00EE5E90"/>
    <w:rsid w:val="00EE5EAE"/>
    <w:rsid w:val="00EE662A"/>
    <w:rsid w:val="00EE6826"/>
    <w:rsid w:val="00EE6ECF"/>
    <w:rsid w:val="00EE7EAB"/>
    <w:rsid w:val="00EF07A8"/>
    <w:rsid w:val="00EF0A6D"/>
    <w:rsid w:val="00EF105C"/>
    <w:rsid w:val="00EF146C"/>
    <w:rsid w:val="00EF2242"/>
    <w:rsid w:val="00EF23AF"/>
    <w:rsid w:val="00EF2627"/>
    <w:rsid w:val="00EF3C28"/>
    <w:rsid w:val="00EF3E7F"/>
    <w:rsid w:val="00EF4793"/>
    <w:rsid w:val="00EF4A7C"/>
    <w:rsid w:val="00EF4F4A"/>
    <w:rsid w:val="00EF5969"/>
    <w:rsid w:val="00EF5DAF"/>
    <w:rsid w:val="00EF6061"/>
    <w:rsid w:val="00EF6D51"/>
    <w:rsid w:val="00EF7536"/>
    <w:rsid w:val="00EF7597"/>
    <w:rsid w:val="00EF7682"/>
    <w:rsid w:val="00EF7A52"/>
    <w:rsid w:val="00EF7EE7"/>
    <w:rsid w:val="00F002C3"/>
    <w:rsid w:val="00F0097E"/>
    <w:rsid w:val="00F00999"/>
    <w:rsid w:val="00F00A7B"/>
    <w:rsid w:val="00F01226"/>
    <w:rsid w:val="00F0157E"/>
    <w:rsid w:val="00F01757"/>
    <w:rsid w:val="00F0178C"/>
    <w:rsid w:val="00F017B0"/>
    <w:rsid w:val="00F0294F"/>
    <w:rsid w:val="00F02CAB"/>
    <w:rsid w:val="00F03570"/>
    <w:rsid w:val="00F0372E"/>
    <w:rsid w:val="00F03B13"/>
    <w:rsid w:val="00F044E9"/>
    <w:rsid w:val="00F046D2"/>
    <w:rsid w:val="00F048A9"/>
    <w:rsid w:val="00F04BB7"/>
    <w:rsid w:val="00F04DB6"/>
    <w:rsid w:val="00F05362"/>
    <w:rsid w:val="00F05519"/>
    <w:rsid w:val="00F057EB"/>
    <w:rsid w:val="00F05C72"/>
    <w:rsid w:val="00F0655E"/>
    <w:rsid w:val="00F076FE"/>
    <w:rsid w:val="00F0792C"/>
    <w:rsid w:val="00F07CF3"/>
    <w:rsid w:val="00F07ED2"/>
    <w:rsid w:val="00F10455"/>
    <w:rsid w:val="00F10E23"/>
    <w:rsid w:val="00F114AE"/>
    <w:rsid w:val="00F11E27"/>
    <w:rsid w:val="00F12E30"/>
    <w:rsid w:val="00F1326B"/>
    <w:rsid w:val="00F1417E"/>
    <w:rsid w:val="00F14A69"/>
    <w:rsid w:val="00F14C29"/>
    <w:rsid w:val="00F14D8D"/>
    <w:rsid w:val="00F1539A"/>
    <w:rsid w:val="00F1546E"/>
    <w:rsid w:val="00F1640A"/>
    <w:rsid w:val="00F164CD"/>
    <w:rsid w:val="00F17645"/>
    <w:rsid w:val="00F177A8"/>
    <w:rsid w:val="00F17A74"/>
    <w:rsid w:val="00F17F95"/>
    <w:rsid w:val="00F20BBC"/>
    <w:rsid w:val="00F21174"/>
    <w:rsid w:val="00F22320"/>
    <w:rsid w:val="00F227DE"/>
    <w:rsid w:val="00F22C34"/>
    <w:rsid w:val="00F22D14"/>
    <w:rsid w:val="00F2405F"/>
    <w:rsid w:val="00F24D4A"/>
    <w:rsid w:val="00F25EF6"/>
    <w:rsid w:val="00F26EFE"/>
    <w:rsid w:val="00F26F13"/>
    <w:rsid w:val="00F276E5"/>
    <w:rsid w:val="00F3048A"/>
    <w:rsid w:val="00F316D1"/>
    <w:rsid w:val="00F31999"/>
    <w:rsid w:val="00F31D80"/>
    <w:rsid w:val="00F31DB3"/>
    <w:rsid w:val="00F32059"/>
    <w:rsid w:val="00F325B0"/>
    <w:rsid w:val="00F33A77"/>
    <w:rsid w:val="00F34699"/>
    <w:rsid w:val="00F349B6"/>
    <w:rsid w:val="00F3532C"/>
    <w:rsid w:val="00F35BCD"/>
    <w:rsid w:val="00F35C1D"/>
    <w:rsid w:val="00F362D0"/>
    <w:rsid w:val="00F3631C"/>
    <w:rsid w:val="00F367E9"/>
    <w:rsid w:val="00F377E8"/>
    <w:rsid w:val="00F378B6"/>
    <w:rsid w:val="00F3798D"/>
    <w:rsid w:val="00F37F6C"/>
    <w:rsid w:val="00F43056"/>
    <w:rsid w:val="00F43EF9"/>
    <w:rsid w:val="00F44A97"/>
    <w:rsid w:val="00F44B18"/>
    <w:rsid w:val="00F45157"/>
    <w:rsid w:val="00F456CE"/>
    <w:rsid w:val="00F458CD"/>
    <w:rsid w:val="00F45CC6"/>
    <w:rsid w:val="00F47387"/>
    <w:rsid w:val="00F47BA3"/>
    <w:rsid w:val="00F47BF4"/>
    <w:rsid w:val="00F47F77"/>
    <w:rsid w:val="00F5054D"/>
    <w:rsid w:val="00F505E9"/>
    <w:rsid w:val="00F5105B"/>
    <w:rsid w:val="00F51564"/>
    <w:rsid w:val="00F51732"/>
    <w:rsid w:val="00F51806"/>
    <w:rsid w:val="00F52A68"/>
    <w:rsid w:val="00F52EB9"/>
    <w:rsid w:val="00F533DE"/>
    <w:rsid w:val="00F534DE"/>
    <w:rsid w:val="00F53829"/>
    <w:rsid w:val="00F53A5B"/>
    <w:rsid w:val="00F54374"/>
    <w:rsid w:val="00F54B6C"/>
    <w:rsid w:val="00F5598A"/>
    <w:rsid w:val="00F55F09"/>
    <w:rsid w:val="00F56499"/>
    <w:rsid w:val="00F56938"/>
    <w:rsid w:val="00F56A9D"/>
    <w:rsid w:val="00F600EB"/>
    <w:rsid w:val="00F60301"/>
    <w:rsid w:val="00F607CB"/>
    <w:rsid w:val="00F61C69"/>
    <w:rsid w:val="00F61D40"/>
    <w:rsid w:val="00F62830"/>
    <w:rsid w:val="00F6296F"/>
    <w:rsid w:val="00F63300"/>
    <w:rsid w:val="00F633BC"/>
    <w:rsid w:val="00F634C7"/>
    <w:rsid w:val="00F6397B"/>
    <w:rsid w:val="00F63B3F"/>
    <w:rsid w:val="00F6480D"/>
    <w:rsid w:val="00F65507"/>
    <w:rsid w:val="00F6580B"/>
    <w:rsid w:val="00F65D3A"/>
    <w:rsid w:val="00F660E1"/>
    <w:rsid w:val="00F675AD"/>
    <w:rsid w:val="00F67696"/>
    <w:rsid w:val="00F67897"/>
    <w:rsid w:val="00F678E6"/>
    <w:rsid w:val="00F67A33"/>
    <w:rsid w:val="00F67BAD"/>
    <w:rsid w:val="00F700FD"/>
    <w:rsid w:val="00F70863"/>
    <w:rsid w:val="00F72DA9"/>
    <w:rsid w:val="00F733CE"/>
    <w:rsid w:val="00F73D18"/>
    <w:rsid w:val="00F740DD"/>
    <w:rsid w:val="00F744F0"/>
    <w:rsid w:val="00F74B65"/>
    <w:rsid w:val="00F74B6C"/>
    <w:rsid w:val="00F75575"/>
    <w:rsid w:val="00F75576"/>
    <w:rsid w:val="00F7573A"/>
    <w:rsid w:val="00F7678C"/>
    <w:rsid w:val="00F7680B"/>
    <w:rsid w:val="00F76ECC"/>
    <w:rsid w:val="00F775A3"/>
    <w:rsid w:val="00F77954"/>
    <w:rsid w:val="00F77D7A"/>
    <w:rsid w:val="00F77FBF"/>
    <w:rsid w:val="00F800C6"/>
    <w:rsid w:val="00F80308"/>
    <w:rsid w:val="00F8034D"/>
    <w:rsid w:val="00F80A34"/>
    <w:rsid w:val="00F80A72"/>
    <w:rsid w:val="00F80D2C"/>
    <w:rsid w:val="00F80F14"/>
    <w:rsid w:val="00F82273"/>
    <w:rsid w:val="00F82530"/>
    <w:rsid w:val="00F82D64"/>
    <w:rsid w:val="00F83840"/>
    <w:rsid w:val="00F8443C"/>
    <w:rsid w:val="00F8495F"/>
    <w:rsid w:val="00F84AE1"/>
    <w:rsid w:val="00F851EB"/>
    <w:rsid w:val="00F85703"/>
    <w:rsid w:val="00F85FB5"/>
    <w:rsid w:val="00F85FC4"/>
    <w:rsid w:val="00F8601C"/>
    <w:rsid w:val="00F869E0"/>
    <w:rsid w:val="00F86D86"/>
    <w:rsid w:val="00F86EDB"/>
    <w:rsid w:val="00F8784D"/>
    <w:rsid w:val="00F878CC"/>
    <w:rsid w:val="00F912F6"/>
    <w:rsid w:val="00F914FF"/>
    <w:rsid w:val="00F91564"/>
    <w:rsid w:val="00F92167"/>
    <w:rsid w:val="00F92644"/>
    <w:rsid w:val="00F9298B"/>
    <w:rsid w:val="00F92A27"/>
    <w:rsid w:val="00F92F28"/>
    <w:rsid w:val="00F939DA"/>
    <w:rsid w:val="00F941CB"/>
    <w:rsid w:val="00F94263"/>
    <w:rsid w:val="00F943A3"/>
    <w:rsid w:val="00F94869"/>
    <w:rsid w:val="00F94F6F"/>
    <w:rsid w:val="00F95636"/>
    <w:rsid w:val="00F958B1"/>
    <w:rsid w:val="00F95949"/>
    <w:rsid w:val="00F9595B"/>
    <w:rsid w:val="00F95B9C"/>
    <w:rsid w:val="00F95E95"/>
    <w:rsid w:val="00F965EC"/>
    <w:rsid w:val="00F96F19"/>
    <w:rsid w:val="00F9730A"/>
    <w:rsid w:val="00F976B8"/>
    <w:rsid w:val="00F978C5"/>
    <w:rsid w:val="00F97AF3"/>
    <w:rsid w:val="00F97DA1"/>
    <w:rsid w:val="00F97E01"/>
    <w:rsid w:val="00FA0117"/>
    <w:rsid w:val="00FA0610"/>
    <w:rsid w:val="00FA11D4"/>
    <w:rsid w:val="00FA1764"/>
    <w:rsid w:val="00FA1A9A"/>
    <w:rsid w:val="00FA1CA5"/>
    <w:rsid w:val="00FA4D72"/>
    <w:rsid w:val="00FA4E30"/>
    <w:rsid w:val="00FA4E51"/>
    <w:rsid w:val="00FA5F85"/>
    <w:rsid w:val="00FA6A4A"/>
    <w:rsid w:val="00FA7023"/>
    <w:rsid w:val="00FA78C1"/>
    <w:rsid w:val="00FB014E"/>
    <w:rsid w:val="00FB0555"/>
    <w:rsid w:val="00FB1177"/>
    <w:rsid w:val="00FB17B8"/>
    <w:rsid w:val="00FB1BA0"/>
    <w:rsid w:val="00FB26A9"/>
    <w:rsid w:val="00FB26B7"/>
    <w:rsid w:val="00FB2A83"/>
    <w:rsid w:val="00FB2F0A"/>
    <w:rsid w:val="00FB302D"/>
    <w:rsid w:val="00FB35A9"/>
    <w:rsid w:val="00FB3943"/>
    <w:rsid w:val="00FB3B25"/>
    <w:rsid w:val="00FB3C9D"/>
    <w:rsid w:val="00FB5341"/>
    <w:rsid w:val="00FB5738"/>
    <w:rsid w:val="00FB6218"/>
    <w:rsid w:val="00FB7BDA"/>
    <w:rsid w:val="00FC0382"/>
    <w:rsid w:val="00FC05BE"/>
    <w:rsid w:val="00FC1244"/>
    <w:rsid w:val="00FC1469"/>
    <w:rsid w:val="00FC1B31"/>
    <w:rsid w:val="00FC23B5"/>
    <w:rsid w:val="00FC25BC"/>
    <w:rsid w:val="00FC26AD"/>
    <w:rsid w:val="00FC2CAA"/>
    <w:rsid w:val="00FC2ECD"/>
    <w:rsid w:val="00FC2F86"/>
    <w:rsid w:val="00FC33C8"/>
    <w:rsid w:val="00FC35E5"/>
    <w:rsid w:val="00FC362A"/>
    <w:rsid w:val="00FC3C85"/>
    <w:rsid w:val="00FC3CA1"/>
    <w:rsid w:val="00FC3FF1"/>
    <w:rsid w:val="00FC4675"/>
    <w:rsid w:val="00FC4AEA"/>
    <w:rsid w:val="00FC55F7"/>
    <w:rsid w:val="00FC57AC"/>
    <w:rsid w:val="00FC669E"/>
    <w:rsid w:val="00FC6860"/>
    <w:rsid w:val="00FC6ACA"/>
    <w:rsid w:val="00FC7DC0"/>
    <w:rsid w:val="00FC7F41"/>
    <w:rsid w:val="00FC7F7A"/>
    <w:rsid w:val="00FD08A0"/>
    <w:rsid w:val="00FD0F79"/>
    <w:rsid w:val="00FD1824"/>
    <w:rsid w:val="00FD1FB1"/>
    <w:rsid w:val="00FD256F"/>
    <w:rsid w:val="00FD266B"/>
    <w:rsid w:val="00FD2B6E"/>
    <w:rsid w:val="00FD2E82"/>
    <w:rsid w:val="00FD2F09"/>
    <w:rsid w:val="00FD33EE"/>
    <w:rsid w:val="00FD34C5"/>
    <w:rsid w:val="00FD397C"/>
    <w:rsid w:val="00FD39A1"/>
    <w:rsid w:val="00FD444D"/>
    <w:rsid w:val="00FD4946"/>
    <w:rsid w:val="00FD52B7"/>
    <w:rsid w:val="00FD586D"/>
    <w:rsid w:val="00FD595D"/>
    <w:rsid w:val="00FD5973"/>
    <w:rsid w:val="00FD5DBC"/>
    <w:rsid w:val="00FE02A0"/>
    <w:rsid w:val="00FE0802"/>
    <w:rsid w:val="00FE1E18"/>
    <w:rsid w:val="00FE33C8"/>
    <w:rsid w:val="00FE3C50"/>
    <w:rsid w:val="00FE3E32"/>
    <w:rsid w:val="00FE418E"/>
    <w:rsid w:val="00FE437A"/>
    <w:rsid w:val="00FE4468"/>
    <w:rsid w:val="00FE4515"/>
    <w:rsid w:val="00FE4C9E"/>
    <w:rsid w:val="00FE4E6C"/>
    <w:rsid w:val="00FE5C84"/>
    <w:rsid w:val="00FE5E6C"/>
    <w:rsid w:val="00FE627F"/>
    <w:rsid w:val="00FE6430"/>
    <w:rsid w:val="00FE694B"/>
    <w:rsid w:val="00FE6B17"/>
    <w:rsid w:val="00FE6C38"/>
    <w:rsid w:val="00FE750B"/>
    <w:rsid w:val="00FE78FB"/>
    <w:rsid w:val="00FE7A0D"/>
    <w:rsid w:val="00FE7B14"/>
    <w:rsid w:val="00FE7F98"/>
    <w:rsid w:val="00FF0267"/>
    <w:rsid w:val="00FF0314"/>
    <w:rsid w:val="00FF047D"/>
    <w:rsid w:val="00FF0A34"/>
    <w:rsid w:val="00FF1393"/>
    <w:rsid w:val="00FF1F2D"/>
    <w:rsid w:val="00FF25BD"/>
    <w:rsid w:val="00FF3078"/>
    <w:rsid w:val="00FF3E49"/>
    <w:rsid w:val="00FF3E59"/>
    <w:rsid w:val="00FF5445"/>
    <w:rsid w:val="00FF555A"/>
    <w:rsid w:val="00FF55F5"/>
    <w:rsid w:val="00FF571F"/>
    <w:rsid w:val="00FF57C4"/>
    <w:rsid w:val="00FF5BEC"/>
    <w:rsid w:val="00FF5CB3"/>
    <w:rsid w:val="00FF6287"/>
    <w:rsid w:val="00FF67C4"/>
    <w:rsid w:val="00FF6B9A"/>
    <w:rsid w:val="00FF6CD9"/>
    <w:rsid w:val="00FF7946"/>
    <w:rsid w:val="00FF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8F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A5"/>
    <w:pPr>
      <w:widowControl w:val="0"/>
      <w:jc w:val="both"/>
    </w:pPr>
    <w:rPr>
      <w:kern w:val="2"/>
      <w:sz w:val="21"/>
      <w:szCs w:val="22"/>
    </w:rPr>
  </w:style>
  <w:style w:type="paragraph" w:styleId="Heading1">
    <w:name w:val="heading 1"/>
    <w:basedOn w:val="Normal"/>
    <w:link w:val="Heading1Char"/>
    <w:uiPriority w:val="9"/>
    <w:qFormat/>
    <w:rsid w:val="00E26588"/>
    <w:pPr>
      <w:widowControl/>
      <w:spacing w:before="100" w:beforeAutospacing="1" w:after="100" w:afterAutospacing="1"/>
      <w:jc w:val="left"/>
      <w:outlineLvl w:val="0"/>
    </w:pPr>
    <w:rPr>
      <w:rFonts w:ascii="SimSun" w:hAnsi="SimSun" w:cs="SimSun"/>
      <w:b/>
      <w:bCs/>
      <w:kern w:val="36"/>
      <w:sz w:val="48"/>
      <w:szCs w:val="48"/>
    </w:rPr>
  </w:style>
  <w:style w:type="paragraph" w:styleId="Heading2">
    <w:name w:val="heading 2"/>
    <w:basedOn w:val="Normal"/>
    <w:next w:val="Normal"/>
    <w:link w:val="Heading2Char"/>
    <w:uiPriority w:val="9"/>
    <w:semiHidden/>
    <w:unhideWhenUsed/>
    <w:qFormat/>
    <w:rsid w:val="005A1494"/>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514A"/>
    <w:rPr>
      <w:color w:val="0000FF"/>
      <w:u w:val="single"/>
    </w:rPr>
  </w:style>
  <w:style w:type="character" w:styleId="CommentReference">
    <w:name w:val="annotation reference"/>
    <w:uiPriority w:val="99"/>
    <w:semiHidden/>
    <w:unhideWhenUsed/>
    <w:rsid w:val="004C514A"/>
    <w:rPr>
      <w:sz w:val="21"/>
      <w:szCs w:val="21"/>
    </w:rPr>
  </w:style>
  <w:style w:type="paragraph" w:styleId="CommentText">
    <w:name w:val="annotation text"/>
    <w:basedOn w:val="Normal"/>
    <w:link w:val="CommentTextChar"/>
    <w:uiPriority w:val="99"/>
    <w:unhideWhenUsed/>
    <w:rsid w:val="004C514A"/>
    <w:pPr>
      <w:jc w:val="left"/>
    </w:pPr>
  </w:style>
  <w:style w:type="character" w:customStyle="1" w:styleId="CommentTextChar">
    <w:name w:val="Comment Text Char"/>
    <w:link w:val="CommentText"/>
    <w:uiPriority w:val="99"/>
    <w:rsid w:val="004C514A"/>
    <w:rPr>
      <w:rFonts w:ascii="Calibri" w:eastAsia="SimSun" w:hAnsi="Calibri" w:cs="Times New Roman"/>
    </w:rPr>
  </w:style>
  <w:style w:type="paragraph" w:styleId="BalloonText">
    <w:name w:val="Balloon Text"/>
    <w:basedOn w:val="Normal"/>
    <w:link w:val="BalloonTextChar"/>
    <w:uiPriority w:val="99"/>
    <w:semiHidden/>
    <w:unhideWhenUsed/>
    <w:rsid w:val="004C514A"/>
    <w:rPr>
      <w:sz w:val="18"/>
      <w:szCs w:val="18"/>
    </w:rPr>
  </w:style>
  <w:style w:type="character" w:customStyle="1" w:styleId="BalloonTextChar">
    <w:name w:val="Balloon Text Char"/>
    <w:link w:val="BalloonText"/>
    <w:uiPriority w:val="99"/>
    <w:semiHidden/>
    <w:rsid w:val="004C514A"/>
    <w:rPr>
      <w:rFonts w:ascii="Calibri" w:eastAsia="SimSun" w:hAnsi="Calibri" w:cs="Times New Roman"/>
      <w:sz w:val="18"/>
      <w:szCs w:val="18"/>
    </w:rPr>
  </w:style>
  <w:style w:type="paragraph" w:styleId="Header">
    <w:name w:val="header"/>
    <w:basedOn w:val="Normal"/>
    <w:link w:val="HeaderChar"/>
    <w:uiPriority w:val="99"/>
    <w:unhideWhenUsed/>
    <w:rsid w:val="00E15C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E15C3D"/>
    <w:rPr>
      <w:rFonts w:ascii="Calibri" w:eastAsia="SimSun" w:hAnsi="Calibri" w:cs="Times New Roman"/>
      <w:sz w:val="18"/>
      <w:szCs w:val="18"/>
    </w:rPr>
  </w:style>
  <w:style w:type="paragraph" w:styleId="Footer">
    <w:name w:val="footer"/>
    <w:basedOn w:val="Normal"/>
    <w:link w:val="FooterChar"/>
    <w:uiPriority w:val="99"/>
    <w:unhideWhenUsed/>
    <w:rsid w:val="00E15C3D"/>
    <w:pPr>
      <w:tabs>
        <w:tab w:val="center" w:pos="4153"/>
        <w:tab w:val="right" w:pos="8306"/>
      </w:tabs>
      <w:snapToGrid w:val="0"/>
      <w:jc w:val="left"/>
    </w:pPr>
    <w:rPr>
      <w:sz w:val="18"/>
      <w:szCs w:val="18"/>
    </w:rPr>
  </w:style>
  <w:style w:type="character" w:customStyle="1" w:styleId="FooterChar">
    <w:name w:val="Footer Char"/>
    <w:link w:val="Footer"/>
    <w:uiPriority w:val="99"/>
    <w:rsid w:val="00E15C3D"/>
    <w:rPr>
      <w:rFonts w:ascii="Calibri" w:eastAsia="SimSun" w:hAnsi="Calibri" w:cs="Times New Roman"/>
      <w:sz w:val="18"/>
      <w:szCs w:val="18"/>
    </w:rPr>
  </w:style>
  <w:style w:type="character" w:customStyle="1" w:styleId="apple-style-span">
    <w:name w:val="apple-style-span"/>
    <w:basedOn w:val="DefaultParagraphFont"/>
    <w:rsid w:val="00E15C3D"/>
  </w:style>
  <w:style w:type="paragraph" w:styleId="HTMLPreformatted">
    <w:name w:val="HTML Preformatted"/>
    <w:basedOn w:val="Normal"/>
    <w:link w:val="HTMLPreformattedChar"/>
    <w:uiPriority w:val="99"/>
    <w:rsid w:val="00D3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GB"/>
    </w:rPr>
  </w:style>
  <w:style w:type="character" w:customStyle="1" w:styleId="HTMLPreformattedChar">
    <w:name w:val="HTML Preformatted Char"/>
    <w:link w:val="HTMLPreformatted"/>
    <w:uiPriority w:val="99"/>
    <w:rsid w:val="00D354D5"/>
    <w:rPr>
      <w:rFonts w:ascii="Courier New" w:eastAsia="SimSun" w:hAnsi="Courier New" w:cs="Courier New"/>
      <w:kern w:val="0"/>
      <w:sz w:val="20"/>
      <w:szCs w:val="20"/>
      <w:lang w:val="en-GB"/>
    </w:rPr>
  </w:style>
  <w:style w:type="table" w:styleId="TableGrid">
    <w:name w:val="Table Grid"/>
    <w:basedOn w:val="TableNormal"/>
    <w:uiPriority w:val="59"/>
    <w:rsid w:val="00E75C9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9730A"/>
    <w:rPr>
      <w:b/>
      <w:bCs/>
    </w:rPr>
  </w:style>
  <w:style w:type="character" w:customStyle="1" w:styleId="CommentSubjectChar">
    <w:name w:val="Comment Subject Char"/>
    <w:link w:val="CommentSubject"/>
    <w:uiPriority w:val="99"/>
    <w:semiHidden/>
    <w:rsid w:val="00F9730A"/>
    <w:rPr>
      <w:rFonts w:ascii="Calibri" w:eastAsia="SimSun" w:hAnsi="Calibri" w:cs="Times New Roman"/>
      <w:b/>
      <w:bCs/>
    </w:rPr>
  </w:style>
  <w:style w:type="character" w:customStyle="1" w:styleId="Heading1Char">
    <w:name w:val="Heading 1 Char"/>
    <w:link w:val="Heading1"/>
    <w:uiPriority w:val="9"/>
    <w:rsid w:val="00E26588"/>
    <w:rPr>
      <w:rFonts w:ascii="SimSun" w:eastAsia="SimSun" w:hAnsi="SimSun" w:cs="SimSun"/>
      <w:b/>
      <w:bCs/>
      <w:kern w:val="36"/>
      <w:sz w:val="48"/>
      <w:szCs w:val="48"/>
    </w:rPr>
  </w:style>
  <w:style w:type="character" w:customStyle="1" w:styleId="fn">
    <w:name w:val="fn"/>
    <w:basedOn w:val="DefaultParagraphFont"/>
    <w:rsid w:val="00E26588"/>
  </w:style>
  <w:style w:type="character" w:customStyle="1" w:styleId="comma">
    <w:name w:val="comma"/>
    <w:basedOn w:val="DefaultParagraphFont"/>
    <w:rsid w:val="00E26588"/>
  </w:style>
  <w:style w:type="character" w:customStyle="1" w:styleId="apple-converted-space">
    <w:name w:val="apple-converted-space"/>
    <w:basedOn w:val="DefaultParagraphFont"/>
    <w:rsid w:val="00E26588"/>
  </w:style>
  <w:style w:type="paragraph" w:customStyle="1" w:styleId="EndNoteBibliographyTitle">
    <w:name w:val="EndNote Bibliography Title"/>
    <w:basedOn w:val="Normal"/>
    <w:link w:val="EndNoteBibliographyTitleChar"/>
    <w:rsid w:val="00EB6C6F"/>
    <w:pPr>
      <w:jc w:val="center"/>
    </w:pPr>
    <w:rPr>
      <w:rFonts w:cs="Calibri"/>
      <w:noProof/>
      <w:sz w:val="20"/>
    </w:rPr>
  </w:style>
  <w:style w:type="character" w:customStyle="1" w:styleId="EndNoteBibliographyTitleChar">
    <w:name w:val="EndNote Bibliography Title Char"/>
    <w:link w:val="EndNoteBibliographyTitle"/>
    <w:rsid w:val="00EB6C6F"/>
    <w:rPr>
      <w:rFonts w:cs="Calibri"/>
      <w:noProof/>
      <w:kern w:val="2"/>
      <w:szCs w:val="22"/>
    </w:rPr>
  </w:style>
  <w:style w:type="paragraph" w:customStyle="1" w:styleId="EndNoteBibliography">
    <w:name w:val="EndNote Bibliography"/>
    <w:basedOn w:val="Normal"/>
    <w:link w:val="EndNoteBibliographyChar"/>
    <w:rsid w:val="00EB6C6F"/>
    <w:rPr>
      <w:rFonts w:cs="Calibri"/>
      <w:noProof/>
      <w:sz w:val="20"/>
    </w:rPr>
  </w:style>
  <w:style w:type="character" w:customStyle="1" w:styleId="EndNoteBibliographyChar">
    <w:name w:val="EndNote Bibliography Char"/>
    <w:link w:val="EndNoteBibliography"/>
    <w:rsid w:val="00EB6C6F"/>
    <w:rPr>
      <w:rFonts w:cs="Calibri"/>
      <w:noProof/>
      <w:kern w:val="2"/>
      <w:szCs w:val="22"/>
    </w:rPr>
  </w:style>
  <w:style w:type="paragraph" w:styleId="Revision">
    <w:name w:val="Revision"/>
    <w:hidden/>
    <w:uiPriority w:val="99"/>
    <w:semiHidden/>
    <w:rsid w:val="00FA1A9A"/>
    <w:rPr>
      <w:kern w:val="2"/>
      <w:sz w:val="21"/>
      <w:szCs w:val="22"/>
    </w:rPr>
  </w:style>
  <w:style w:type="character" w:customStyle="1" w:styleId="Heading2Char">
    <w:name w:val="Heading 2 Char"/>
    <w:link w:val="Heading2"/>
    <w:uiPriority w:val="9"/>
    <w:semiHidden/>
    <w:rsid w:val="005A1494"/>
    <w:rPr>
      <w:rFonts w:ascii="Cambria" w:eastAsia="SimSun" w:hAnsi="Cambria" w:cs="Times New Roman"/>
      <w:b/>
      <w:bCs/>
      <w:sz w:val="32"/>
      <w:szCs w:val="32"/>
    </w:rPr>
  </w:style>
  <w:style w:type="paragraph" w:styleId="NormalWeb">
    <w:name w:val="Normal (Web)"/>
    <w:basedOn w:val="Normal"/>
    <w:uiPriority w:val="99"/>
    <w:unhideWhenUsed/>
    <w:rsid w:val="005A1494"/>
    <w:pPr>
      <w:widowControl/>
      <w:spacing w:before="100" w:beforeAutospacing="1" w:after="100" w:afterAutospacing="1"/>
      <w:jc w:val="left"/>
    </w:pPr>
    <w:rPr>
      <w:rFonts w:ascii="SimSun" w:hAnsi="SimSun" w:cs="SimSun"/>
      <w:kern w:val="0"/>
      <w:sz w:val="24"/>
      <w:szCs w:val="24"/>
    </w:rPr>
  </w:style>
  <w:style w:type="character" w:styleId="PageNumber">
    <w:name w:val="page number"/>
    <w:basedOn w:val="DefaultParagraphFont"/>
    <w:uiPriority w:val="99"/>
    <w:semiHidden/>
    <w:unhideWhenUsed/>
    <w:rsid w:val="006E72F7"/>
  </w:style>
  <w:style w:type="character" w:styleId="LineNumber">
    <w:name w:val="line number"/>
    <w:basedOn w:val="DefaultParagraphFont"/>
    <w:uiPriority w:val="99"/>
    <w:semiHidden/>
    <w:unhideWhenUsed/>
    <w:rsid w:val="006E72F7"/>
  </w:style>
  <w:style w:type="paragraph" w:styleId="ListParagraph">
    <w:name w:val="List Paragraph"/>
    <w:basedOn w:val="Normal"/>
    <w:uiPriority w:val="34"/>
    <w:qFormat/>
    <w:rsid w:val="00A3697B"/>
    <w:pPr>
      <w:ind w:left="720"/>
      <w:contextualSpacing/>
    </w:pPr>
  </w:style>
  <w:style w:type="character" w:styleId="FollowedHyperlink">
    <w:name w:val="FollowedHyperlink"/>
    <w:uiPriority w:val="99"/>
    <w:semiHidden/>
    <w:unhideWhenUsed/>
    <w:rsid w:val="00A96743"/>
    <w:rPr>
      <w:color w:val="800080"/>
      <w:u w:val="single"/>
    </w:rPr>
  </w:style>
  <w:style w:type="character" w:styleId="Strong">
    <w:name w:val="Strong"/>
    <w:uiPriority w:val="99"/>
    <w:qFormat/>
    <w:rsid w:val="00D259D0"/>
    <w:rPr>
      <w:b/>
      <w:bCs/>
    </w:rPr>
  </w:style>
  <w:style w:type="character" w:customStyle="1" w:styleId="citation">
    <w:name w:val="citation"/>
    <w:basedOn w:val="DefaultParagraphFont"/>
    <w:rsid w:val="00CE20A1"/>
  </w:style>
  <w:style w:type="character" w:styleId="Emphasis">
    <w:name w:val="Emphasis"/>
    <w:uiPriority w:val="20"/>
    <w:qFormat/>
    <w:rsid w:val="00CE20A1"/>
    <w:rPr>
      <w:i/>
      <w:iCs/>
    </w:rPr>
  </w:style>
  <w:style w:type="character" w:customStyle="1" w:styleId="ref-journal">
    <w:name w:val="ref-journal"/>
    <w:basedOn w:val="DefaultParagraphFont"/>
    <w:rsid w:val="00CE20A1"/>
  </w:style>
  <w:style w:type="character" w:customStyle="1" w:styleId="ref-vol">
    <w:name w:val="ref-vol"/>
    <w:basedOn w:val="DefaultParagraphFont"/>
    <w:rsid w:val="00CE20A1"/>
  </w:style>
  <w:style w:type="paragraph" w:styleId="NoSpacing">
    <w:name w:val="No Spacing"/>
    <w:uiPriority w:val="99"/>
    <w:qFormat/>
    <w:rsid w:val="00531FFD"/>
    <w:rPr>
      <w:sz w:val="22"/>
      <w:szCs w:val="22"/>
      <w:lang w:val="de-DE"/>
    </w:rPr>
  </w:style>
  <w:style w:type="paragraph" w:customStyle="1" w:styleId="p1">
    <w:name w:val="p1"/>
    <w:basedOn w:val="Normal"/>
    <w:rsid w:val="00F3048A"/>
    <w:pPr>
      <w:widowControl/>
      <w:jc w:val="left"/>
    </w:pPr>
    <w:rPr>
      <w:rFonts w:ascii="Helvetica" w:hAnsi="Helvetica"/>
      <w:kern w:val="0"/>
      <w:sz w:val="33"/>
      <w:szCs w:val="33"/>
      <w:lang w:eastAsia="en-US"/>
    </w:rPr>
  </w:style>
  <w:style w:type="paragraph" w:customStyle="1" w:styleId="p2">
    <w:name w:val="p2"/>
    <w:basedOn w:val="Normal"/>
    <w:rsid w:val="00F3048A"/>
    <w:pPr>
      <w:widowControl/>
      <w:jc w:val="left"/>
    </w:pPr>
    <w:rPr>
      <w:rFonts w:ascii="Helvetica" w:hAnsi="Helvetica"/>
      <w:kern w:val="0"/>
      <w:sz w:val="14"/>
      <w:szCs w:val="14"/>
      <w:lang w:eastAsia="en-US"/>
    </w:rPr>
  </w:style>
  <w:style w:type="character" w:customStyle="1" w:styleId="s1">
    <w:name w:val="s1"/>
    <w:basedOn w:val="DefaultParagraphFont"/>
    <w:rsid w:val="00F3048A"/>
    <w:rPr>
      <w:rFonts w:ascii="Helvetica" w:hAnsi="Helvetica" w:hint="default"/>
      <w:sz w:val="9"/>
      <w:szCs w:val="9"/>
    </w:rPr>
  </w:style>
  <w:style w:type="character" w:customStyle="1" w:styleId="None">
    <w:name w:val="None"/>
    <w:rsid w:val="00BA0E5D"/>
  </w:style>
  <w:style w:type="paragraph" w:styleId="Bibliography">
    <w:name w:val="Bibliography"/>
    <w:basedOn w:val="Normal"/>
    <w:next w:val="Normal"/>
    <w:uiPriority w:val="37"/>
    <w:unhideWhenUsed/>
    <w:rsid w:val="0010143C"/>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A5"/>
    <w:pPr>
      <w:widowControl w:val="0"/>
      <w:jc w:val="both"/>
    </w:pPr>
    <w:rPr>
      <w:kern w:val="2"/>
      <w:sz w:val="21"/>
      <w:szCs w:val="22"/>
    </w:rPr>
  </w:style>
  <w:style w:type="paragraph" w:styleId="Heading1">
    <w:name w:val="heading 1"/>
    <w:basedOn w:val="Normal"/>
    <w:link w:val="Heading1Char"/>
    <w:uiPriority w:val="9"/>
    <w:qFormat/>
    <w:rsid w:val="00E26588"/>
    <w:pPr>
      <w:widowControl/>
      <w:spacing w:before="100" w:beforeAutospacing="1" w:after="100" w:afterAutospacing="1"/>
      <w:jc w:val="left"/>
      <w:outlineLvl w:val="0"/>
    </w:pPr>
    <w:rPr>
      <w:rFonts w:ascii="SimSun" w:hAnsi="SimSun" w:cs="SimSun"/>
      <w:b/>
      <w:bCs/>
      <w:kern w:val="36"/>
      <w:sz w:val="48"/>
      <w:szCs w:val="48"/>
    </w:rPr>
  </w:style>
  <w:style w:type="paragraph" w:styleId="Heading2">
    <w:name w:val="heading 2"/>
    <w:basedOn w:val="Normal"/>
    <w:next w:val="Normal"/>
    <w:link w:val="Heading2Char"/>
    <w:uiPriority w:val="9"/>
    <w:semiHidden/>
    <w:unhideWhenUsed/>
    <w:qFormat/>
    <w:rsid w:val="005A1494"/>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514A"/>
    <w:rPr>
      <w:color w:val="0000FF"/>
      <w:u w:val="single"/>
    </w:rPr>
  </w:style>
  <w:style w:type="character" w:styleId="CommentReference">
    <w:name w:val="annotation reference"/>
    <w:uiPriority w:val="99"/>
    <w:semiHidden/>
    <w:unhideWhenUsed/>
    <w:rsid w:val="004C514A"/>
    <w:rPr>
      <w:sz w:val="21"/>
      <w:szCs w:val="21"/>
    </w:rPr>
  </w:style>
  <w:style w:type="paragraph" w:styleId="CommentText">
    <w:name w:val="annotation text"/>
    <w:basedOn w:val="Normal"/>
    <w:link w:val="CommentTextChar"/>
    <w:uiPriority w:val="99"/>
    <w:unhideWhenUsed/>
    <w:rsid w:val="004C514A"/>
    <w:pPr>
      <w:jc w:val="left"/>
    </w:pPr>
  </w:style>
  <w:style w:type="character" w:customStyle="1" w:styleId="CommentTextChar">
    <w:name w:val="Comment Text Char"/>
    <w:link w:val="CommentText"/>
    <w:uiPriority w:val="99"/>
    <w:rsid w:val="004C514A"/>
    <w:rPr>
      <w:rFonts w:ascii="Calibri" w:eastAsia="SimSun" w:hAnsi="Calibri" w:cs="Times New Roman"/>
    </w:rPr>
  </w:style>
  <w:style w:type="paragraph" w:styleId="BalloonText">
    <w:name w:val="Balloon Text"/>
    <w:basedOn w:val="Normal"/>
    <w:link w:val="BalloonTextChar"/>
    <w:uiPriority w:val="99"/>
    <w:semiHidden/>
    <w:unhideWhenUsed/>
    <w:rsid w:val="004C514A"/>
    <w:rPr>
      <w:sz w:val="18"/>
      <w:szCs w:val="18"/>
    </w:rPr>
  </w:style>
  <w:style w:type="character" w:customStyle="1" w:styleId="BalloonTextChar">
    <w:name w:val="Balloon Text Char"/>
    <w:link w:val="BalloonText"/>
    <w:uiPriority w:val="99"/>
    <w:semiHidden/>
    <w:rsid w:val="004C514A"/>
    <w:rPr>
      <w:rFonts w:ascii="Calibri" w:eastAsia="SimSun" w:hAnsi="Calibri" w:cs="Times New Roman"/>
      <w:sz w:val="18"/>
      <w:szCs w:val="18"/>
    </w:rPr>
  </w:style>
  <w:style w:type="paragraph" w:styleId="Header">
    <w:name w:val="header"/>
    <w:basedOn w:val="Normal"/>
    <w:link w:val="HeaderChar"/>
    <w:uiPriority w:val="99"/>
    <w:unhideWhenUsed/>
    <w:rsid w:val="00E15C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E15C3D"/>
    <w:rPr>
      <w:rFonts w:ascii="Calibri" w:eastAsia="SimSun" w:hAnsi="Calibri" w:cs="Times New Roman"/>
      <w:sz w:val="18"/>
      <w:szCs w:val="18"/>
    </w:rPr>
  </w:style>
  <w:style w:type="paragraph" w:styleId="Footer">
    <w:name w:val="footer"/>
    <w:basedOn w:val="Normal"/>
    <w:link w:val="FooterChar"/>
    <w:uiPriority w:val="99"/>
    <w:unhideWhenUsed/>
    <w:rsid w:val="00E15C3D"/>
    <w:pPr>
      <w:tabs>
        <w:tab w:val="center" w:pos="4153"/>
        <w:tab w:val="right" w:pos="8306"/>
      </w:tabs>
      <w:snapToGrid w:val="0"/>
      <w:jc w:val="left"/>
    </w:pPr>
    <w:rPr>
      <w:sz w:val="18"/>
      <w:szCs w:val="18"/>
    </w:rPr>
  </w:style>
  <w:style w:type="character" w:customStyle="1" w:styleId="FooterChar">
    <w:name w:val="Footer Char"/>
    <w:link w:val="Footer"/>
    <w:uiPriority w:val="99"/>
    <w:rsid w:val="00E15C3D"/>
    <w:rPr>
      <w:rFonts w:ascii="Calibri" w:eastAsia="SimSun" w:hAnsi="Calibri" w:cs="Times New Roman"/>
      <w:sz w:val="18"/>
      <w:szCs w:val="18"/>
    </w:rPr>
  </w:style>
  <w:style w:type="character" w:customStyle="1" w:styleId="apple-style-span">
    <w:name w:val="apple-style-span"/>
    <w:basedOn w:val="DefaultParagraphFont"/>
    <w:rsid w:val="00E15C3D"/>
  </w:style>
  <w:style w:type="paragraph" w:styleId="HTMLPreformatted">
    <w:name w:val="HTML Preformatted"/>
    <w:basedOn w:val="Normal"/>
    <w:link w:val="HTMLPreformattedChar"/>
    <w:uiPriority w:val="99"/>
    <w:rsid w:val="00D35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GB"/>
    </w:rPr>
  </w:style>
  <w:style w:type="character" w:customStyle="1" w:styleId="HTMLPreformattedChar">
    <w:name w:val="HTML Preformatted Char"/>
    <w:link w:val="HTMLPreformatted"/>
    <w:uiPriority w:val="99"/>
    <w:rsid w:val="00D354D5"/>
    <w:rPr>
      <w:rFonts w:ascii="Courier New" w:eastAsia="SimSun" w:hAnsi="Courier New" w:cs="Courier New"/>
      <w:kern w:val="0"/>
      <w:sz w:val="20"/>
      <w:szCs w:val="20"/>
      <w:lang w:val="en-GB"/>
    </w:rPr>
  </w:style>
  <w:style w:type="table" w:styleId="TableGrid">
    <w:name w:val="Table Grid"/>
    <w:basedOn w:val="TableNormal"/>
    <w:uiPriority w:val="59"/>
    <w:rsid w:val="00E75C9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9730A"/>
    <w:rPr>
      <w:b/>
      <w:bCs/>
    </w:rPr>
  </w:style>
  <w:style w:type="character" w:customStyle="1" w:styleId="CommentSubjectChar">
    <w:name w:val="Comment Subject Char"/>
    <w:link w:val="CommentSubject"/>
    <w:uiPriority w:val="99"/>
    <w:semiHidden/>
    <w:rsid w:val="00F9730A"/>
    <w:rPr>
      <w:rFonts w:ascii="Calibri" w:eastAsia="SimSun" w:hAnsi="Calibri" w:cs="Times New Roman"/>
      <w:b/>
      <w:bCs/>
    </w:rPr>
  </w:style>
  <w:style w:type="character" w:customStyle="1" w:styleId="Heading1Char">
    <w:name w:val="Heading 1 Char"/>
    <w:link w:val="Heading1"/>
    <w:uiPriority w:val="9"/>
    <w:rsid w:val="00E26588"/>
    <w:rPr>
      <w:rFonts w:ascii="SimSun" w:eastAsia="SimSun" w:hAnsi="SimSun" w:cs="SimSun"/>
      <w:b/>
      <w:bCs/>
      <w:kern w:val="36"/>
      <w:sz w:val="48"/>
      <w:szCs w:val="48"/>
    </w:rPr>
  </w:style>
  <w:style w:type="character" w:customStyle="1" w:styleId="fn">
    <w:name w:val="fn"/>
    <w:basedOn w:val="DefaultParagraphFont"/>
    <w:rsid w:val="00E26588"/>
  </w:style>
  <w:style w:type="character" w:customStyle="1" w:styleId="comma">
    <w:name w:val="comma"/>
    <w:basedOn w:val="DefaultParagraphFont"/>
    <w:rsid w:val="00E26588"/>
  </w:style>
  <w:style w:type="character" w:customStyle="1" w:styleId="apple-converted-space">
    <w:name w:val="apple-converted-space"/>
    <w:basedOn w:val="DefaultParagraphFont"/>
    <w:rsid w:val="00E26588"/>
  </w:style>
  <w:style w:type="paragraph" w:customStyle="1" w:styleId="EndNoteBibliographyTitle">
    <w:name w:val="EndNote Bibliography Title"/>
    <w:basedOn w:val="Normal"/>
    <w:link w:val="EndNoteBibliographyTitleChar"/>
    <w:rsid w:val="00EB6C6F"/>
    <w:pPr>
      <w:jc w:val="center"/>
    </w:pPr>
    <w:rPr>
      <w:rFonts w:cs="Calibri"/>
      <w:noProof/>
      <w:sz w:val="20"/>
    </w:rPr>
  </w:style>
  <w:style w:type="character" w:customStyle="1" w:styleId="EndNoteBibliographyTitleChar">
    <w:name w:val="EndNote Bibliography Title Char"/>
    <w:link w:val="EndNoteBibliographyTitle"/>
    <w:rsid w:val="00EB6C6F"/>
    <w:rPr>
      <w:rFonts w:cs="Calibri"/>
      <w:noProof/>
      <w:kern w:val="2"/>
      <w:szCs w:val="22"/>
    </w:rPr>
  </w:style>
  <w:style w:type="paragraph" w:customStyle="1" w:styleId="EndNoteBibliography">
    <w:name w:val="EndNote Bibliography"/>
    <w:basedOn w:val="Normal"/>
    <w:link w:val="EndNoteBibliographyChar"/>
    <w:rsid w:val="00EB6C6F"/>
    <w:rPr>
      <w:rFonts w:cs="Calibri"/>
      <w:noProof/>
      <w:sz w:val="20"/>
    </w:rPr>
  </w:style>
  <w:style w:type="character" w:customStyle="1" w:styleId="EndNoteBibliographyChar">
    <w:name w:val="EndNote Bibliography Char"/>
    <w:link w:val="EndNoteBibliography"/>
    <w:rsid w:val="00EB6C6F"/>
    <w:rPr>
      <w:rFonts w:cs="Calibri"/>
      <w:noProof/>
      <w:kern w:val="2"/>
      <w:szCs w:val="22"/>
    </w:rPr>
  </w:style>
  <w:style w:type="paragraph" w:styleId="Revision">
    <w:name w:val="Revision"/>
    <w:hidden/>
    <w:uiPriority w:val="99"/>
    <w:semiHidden/>
    <w:rsid w:val="00FA1A9A"/>
    <w:rPr>
      <w:kern w:val="2"/>
      <w:sz w:val="21"/>
      <w:szCs w:val="22"/>
    </w:rPr>
  </w:style>
  <w:style w:type="character" w:customStyle="1" w:styleId="Heading2Char">
    <w:name w:val="Heading 2 Char"/>
    <w:link w:val="Heading2"/>
    <w:uiPriority w:val="9"/>
    <w:semiHidden/>
    <w:rsid w:val="005A1494"/>
    <w:rPr>
      <w:rFonts w:ascii="Cambria" w:eastAsia="SimSun" w:hAnsi="Cambria" w:cs="Times New Roman"/>
      <w:b/>
      <w:bCs/>
      <w:sz w:val="32"/>
      <w:szCs w:val="32"/>
    </w:rPr>
  </w:style>
  <w:style w:type="paragraph" w:styleId="NormalWeb">
    <w:name w:val="Normal (Web)"/>
    <w:basedOn w:val="Normal"/>
    <w:uiPriority w:val="99"/>
    <w:unhideWhenUsed/>
    <w:rsid w:val="005A1494"/>
    <w:pPr>
      <w:widowControl/>
      <w:spacing w:before="100" w:beforeAutospacing="1" w:after="100" w:afterAutospacing="1"/>
      <w:jc w:val="left"/>
    </w:pPr>
    <w:rPr>
      <w:rFonts w:ascii="SimSun" w:hAnsi="SimSun" w:cs="SimSun"/>
      <w:kern w:val="0"/>
      <w:sz w:val="24"/>
      <w:szCs w:val="24"/>
    </w:rPr>
  </w:style>
  <w:style w:type="character" w:styleId="PageNumber">
    <w:name w:val="page number"/>
    <w:basedOn w:val="DefaultParagraphFont"/>
    <w:uiPriority w:val="99"/>
    <w:semiHidden/>
    <w:unhideWhenUsed/>
    <w:rsid w:val="006E72F7"/>
  </w:style>
  <w:style w:type="character" w:styleId="LineNumber">
    <w:name w:val="line number"/>
    <w:basedOn w:val="DefaultParagraphFont"/>
    <w:uiPriority w:val="99"/>
    <w:semiHidden/>
    <w:unhideWhenUsed/>
    <w:rsid w:val="006E72F7"/>
  </w:style>
  <w:style w:type="paragraph" w:styleId="ListParagraph">
    <w:name w:val="List Paragraph"/>
    <w:basedOn w:val="Normal"/>
    <w:uiPriority w:val="34"/>
    <w:qFormat/>
    <w:rsid w:val="00A3697B"/>
    <w:pPr>
      <w:ind w:left="720"/>
      <w:contextualSpacing/>
    </w:pPr>
  </w:style>
  <w:style w:type="character" w:styleId="FollowedHyperlink">
    <w:name w:val="FollowedHyperlink"/>
    <w:uiPriority w:val="99"/>
    <w:semiHidden/>
    <w:unhideWhenUsed/>
    <w:rsid w:val="00A96743"/>
    <w:rPr>
      <w:color w:val="800080"/>
      <w:u w:val="single"/>
    </w:rPr>
  </w:style>
  <w:style w:type="character" w:styleId="Strong">
    <w:name w:val="Strong"/>
    <w:uiPriority w:val="99"/>
    <w:qFormat/>
    <w:rsid w:val="00D259D0"/>
    <w:rPr>
      <w:b/>
      <w:bCs/>
    </w:rPr>
  </w:style>
  <w:style w:type="character" w:customStyle="1" w:styleId="citation">
    <w:name w:val="citation"/>
    <w:basedOn w:val="DefaultParagraphFont"/>
    <w:rsid w:val="00CE20A1"/>
  </w:style>
  <w:style w:type="character" w:styleId="Emphasis">
    <w:name w:val="Emphasis"/>
    <w:uiPriority w:val="20"/>
    <w:qFormat/>
    <w:rsid w:val="00CE20A1"/>
    <w:rPr>
      <w:i/>
      <w:iCs/>
    </w:rPr>
  </w:style>
  <w:style w:type="character" w:customStyle="1" w:styleId="ref-journal">
    <w:name w:val="ref-journal"/>
    <w:basedOn w:val="DefaultParagraphFont"/>
    <w:rsid w:val="00CE20A1"/>
  </w:style>
  <w:style w:type="character" w:customStyle="1" w:styleId="ref-vol">
    <w:name w:val="ref-vol"/>
    <w:basedOn w:val="DefaultParagraphFont"/>
    <w:rsid w:val="00CE20A1"/>
  </w:style>
  <w:style w:type="paragraph" w:styleId="NoSpacing">
    <w:name w:val="No Spacing"/>
    <w:uiPriority w:val="99"/>
    <w:qFormat/>
    <w:rsid w:val="00531FFD"/>
    <w:rPr>
      <w:sz w:val="22"/>
      <w:szCs w:val="22"/>
      <w:lang w:val="de-DE"/>
    </w:rPr>
  </w:style>
  <w:style w:type="paragraph" w:customStyle="1" w:styleId="p1">
    <w:name w:val="p1"/>
    <w:basedOn w:val="Normal"/>
    <w:rsid w:val="00F3048A"/>
    <w:pPr>
      <w:widowControl/>
      <w:jc w:val="left"/>
    </w:pPr>
    <w:rPr>
      <w:rFonts w:ascii="Helvetica" w:hAnsi="Helvetica"/>
      <w:kern w:val="0"/>
      <w:sz w:val="33"/>
      <w:szCs w:val="33"/>
      <w:lang w:eastAsia="en-US"/>
    </w:rPr>
  </w:style>
  <w:style w:type="paragraph" w:customStyle="1" w:styleId="p2">
    <w:name w:val="p2"/>
    <w:basedOn w:val="Normal"/>
    <w:rsid w:val="00F3048A"/>
    <w:pPr>
      <w:widowControl/>
      <w:jc w:val="left"/>
    </w:pPr>
    <w:rPr>
      <w:rFonts w:ascii="Helvetica" w:hAnsi="Helvetica"/>
      <w:kern w:val="0"/>
      <w:sz w:val="14"/>
      <w:szCs w:val="14"/>
      <w:lang w:eastAsia="en-US"/>
    </w:rPr>
  </w:style>
  <w:style w:type="character" w:customStyle="1" w:styleId="s1">
    <w:name w:val="s1"/>
    <w:basedOn w:val="DefaultParagraphFont"/>
    <w:rsid w:val="00F3048A"/>
    <w:rPr>
      <w:rFonts w:ascii="Helvetica" w:hAnsi="Helvetica" w:hint="default"/>
      <w:sz w:val="9"/>
      <w:szCs w:val="9"/>
    </w:rPr>
  </w:style>
  <w:style w:type="character" w:customStyle="1" w:styleId="None">
    <w:name w:val="None"/>
    <w:rsid w:val="00BA0E5D"/>
  </w:style>
  <w:style w:type="paragraph" w:styleId="Bibliography">
    <w:name w:val="Bibliography"/>
    <w:basedOn w:val="Normal"/>
    <w:next w:val="Normal"/>
    <w:uiPriority w:val="37"/>
    <w:unhideWhenUsed/>
    <w:rsid w:val="0010143C"/>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032">
      <w:bodyDiv w:val="1"/>
      <w:marLeft w:val="0"/>
      <w:marRight w:val="0"/>
      <w:marTop w:val="0"/>
      <w:marBottom w:val="0"/>
      <w:divBdr>
        <w:top w:val="none" w:sz="0" w:space="0" w:color="auto"/>
        <w:left w:val="none" w:sz="0" w:space="0" w:color="auto"/>
        <w:bottom w:val="none" w:sz="0" w:space="0" w:color="auto"/>
        <w:right w:val="none" w:sz="0" w:space="0" w:color="auto"/>
      </w:divBdr>
      <w:divsChild>
        <w:div w:id="1762948951">
          <w:marLeft w:val="0"/>
          <w:marRight w:val="0"/>
          <w:marTop w:val="0"/>
          <w:marBottom w:val="0"/>
          <w:divBdr>
            <w:top w:val="none" w:sz="0" w:space="0" w:color="auto"/>
            <w:left w:val="none" w:sz="0" w:space="0" w:color="auto"/>
            <w:bottom w:val="none" w:sz="0" w:space="0" w:color="auto"/>
            <w:right w:val="none" w:sz="0" w:space="0" w:color="auto"/>
          </w:divBdr>
        </w:div>
      </w:divsChild>
    </w:div>
    <w:div w:id="86001622">
      <w:bodyDiv w:val="1"/>
      <w:marLeft w:val="0"/>
      <w:marRight w:val="0"/>
      <w:marTop w:val="0"/>
      <w:marBottom w:val="0"/>
      <w:divBdr>
        <w:top w:val="none" w:sz="0" w:space="0" w:color="auto"/>
        <w:left w:val="none" w:sz="0" w:space="0" w:color="auto"/>
        <w:bottom w:val="none" w:sz="0" w:space="0" w:color="auto"/>
        <w:right w:val="none" w:sz="0" w:space="0" w:color="auto"/>
      </w:divBdr>
    </w:div>
    <w:div w:id="96339662">
      <w:bodyDiv w:val="1"/>
      <w:marLeft w:val="0"/>
      <w:marRight w:val="0"/>
      <w:marTop w:val="0"/>
      <w:marBottom w:val="0"/>
      <w:divBdr>
        <w:top w:val="none" w:sz="0" w:space="0" w:color="auto"/>
        <w:left w:val="none" w:sz="0" w:space="0" w:color="auto"/>
        <w:bottom w:val="none" w:sz="0" w:space="0" w:color="auto"/>
        <w:right w:val="none" w:sz="0" w:space="0" w:color="auto"/>
      </w:divBdr>
      <w:divsChild>
        <w:div w:id="412512291">
          <w:marLeft w:val="0"/>
          <w:marRight w:val="0"/>
          <w:marTop w:val="0"/>
          <w:marBottom w:val="0"/>
          <w:divBdr>
            <w:top w:val="none" w:sz="0" w:space="0" w:color="auto"/>
            <w:left w:val="none" w:sz="0" w:space="0" w:color="auto"/>
            <w:bottom w:val="none" w:sz="0" w:space="0" w:color="auto"/>
            <w:right w:val="none" w:sz="0" w:space="0" w:color="auto"/>
          </w:divBdr>
        </w:div>
      </w:divsChild>
    </w:div>
    <w:div w:id="111217441">
      <w:bodyDiv w:val="1"/>
      <w:marLeft w:val="0"/>
      <w:marRight w:val="0"/>
      <w:marTop w:val="0"/>
      <w:marBottom w:val="0"/>
      <w:divBdr>
        <w:top w:val="none" w:sz="0" w:space="0" w:color="auto"/>
        <w:left w:val="none" w:sz="0" w:space="0" w:color="auto"/>
        <w:bottom w:val="none" w:sz="0" w:space="0" w:color="auto"/>
        <w:right w:val="none" w:sz="0" w:space="0" w:color="auto"/>
      </w:divBdr>
      <w:divsChild>
        <w:div w:id="571427915">
          <w:marLeft w:val="0"/>
          <w:marRight w:val="0"/>
          <w:marTop w:val="0"/>
          <w:marBottom w:val="0"/>
          <w:divBdr>
            <w:top w:val="none" w:sz="0" w:space="0" w:color="auto"/>
            <w:left w:val="none" w:sz="0" w:space="0" w:color="auto"/>
            <w:bottom w:val="none" w:sz="0" w:space="0" w:color="auto"/>
            <w:right w:val="none" w:sz="0" w:space="0" w:color="auto"/>
          </w:divBdr>
        </w:div>
      </w:divsChild>
    </w:div>
    <w:div w:id="147091717">
      <w:bodyDiv w:val="1"/>
      <w:marLeft w:val="0"/>
      <w:marRight w:val="0"/>
      <w:marTop w:val="0"/>
      <w:marBottom w:val="0"/>
      <w:divBdr>
        <w:top w:val="none" w:sz="0" w:space="0" w:color="auto"/>
        <w:left w:val="none" w:sz="0" w:space="0" w:color="auto"/>
        <w:bottom w:val="none" w:sz="0" w:space="0" w:color="auto"/>
        <w:right w:val="none" w:sz="0" w:space="0" w:color="auto"/>
      </w:divBdr>
    </w:div>
    <w:div w:id="148447734">
      <w:bodyDiv w:val="1"/>
      <w:marLeft w:val="0"/>
      <w:marRight w:val="0"/>
      <w:marTop w:val="0"/>
      <w:marBottom w:val="0"/>
      <w:divBdr>
        <w:top w:val="none" w:sz="0" w:space="0" w:color="auto"/>
        <w:left w:val="none" w:sz="0" w:space="0" w:color="auto"/>
        <w:bottom w:val="none" w:sz="0" w:space="0" w:color="auto"/>
        <w:right w:val="none" w:sz="0" w:space="0" w:color="auto"/>
      </w:divBdr>
    </w:div>
    <w:div w:id="181213431">
      <w:bodyDiv w:val="1"/>
      <w:marLeft w:val="0"/>
      <w:marRight w:val="0"/>
      <w:marTop w:val="0"/>
      <w:marBottom w:val="0"/>
      <w:divBdr>
        <w:top w:val="none" w:sz="0" w:space="0" w:color="auto"/>
        <w:left w:val="none" w:sz="0" w:space="0" w:color="auto"/>
        <w:bottom w:val="none" w:sz="0" w:space="0" w:color="auto"/>
        <w:right w:val="none" w:sz="0" w:space="0" w:color="auto"/>
      </w:divBdr>
    </w:div>
    <w:div w:id="255410023">
      <w:bodyDiv w:val="1"/>
      <w:marLeft w:val="0"/>
      <w:marRight w:val="0"/>
      <w:marTop w:val="0"/>
      <w:marBottom w:val="0"/>
      <w:divBdr>
        <w:top w:val="none" w:sz="0" w:space="0" w:color="auto"/>
        <w:left w:val="none" w:sz="0" w:space="0" w:color="auto"/>
        <w:bottom w:val="none" w:sz="0" w:space="0" w:color="auto"/>
        <w:right w:val="none" w:sz="0" w:space="0" w:color="auto"/>
      </w:divBdr>
    </w:div>
    <w:div w:id="290402935">
      <w:bodyDiv w:val="1"/>
      <w:marLeft w:val="0"/>
      <w:marRight w:val="0"/>
      <w:marTop w:val="0"/>
      <w:marBottom w:val="0"/>
      <w:divBdr>
        <w:top w:val="none" w:sz="0" w:space="0" w:color="auto"/>
        <w:left w:val="none" w:sz="0" w:space="0" w:color="auto"/>
        <w:bottom w:val="none" w:sz="0" w:space="0" w:color="auto"/>
        <w:right w:val="none" w:sz="0" w:space="0" w:color="auto"/>
      </w:divBdr>
    </w:div>
    <w:div w:id="385182498">
      <w:bodyDiv w:val="1"/>
      <w:marLeft w:val="0"/>
      <w:marRight w:val="0"/>
      <w:marTop w:val="0"/>
      <w:marBottom w:val="0"/>
      <w:divBdr>
        <w:top w:val="none" w:sz="0" w:space="0" w:color="auto"/>
        <w:left w:val="none" w:sz="0" w:space="0" w:color="auto"/>
        <w:bottom w:val="none" w:sz="0" w:space="0" w:color="auto"/>
        <w:right w:val="none" w:sz="0" w:space="0" w:color="auto"/>
      </w:divBdr>
    </w:div>
    <w:div w:id="385954082">
      <w:bodyDiv w:val="1"/>
      <w:marLeft w:val="0"/>
      <w:marRight w:val="0"/>
      <w:marTop w:val="0"/>
      <w:marBottom w:val="0"/>
      <w:divBdr>
        <w:top w:val="none" w:sz="0" w:space="0" w:color="auto"/>
        <w:left w:val="none" w:sz="0" w:space="0" w:color="auto"/>
        <w:bottom w:val="none" w:sz="0" w:space="0" w:color="auto"/>
        <w:right w:val="none" w:sz="0" w:space="0" w:color="auto"/>
      </w:divBdr>
      <w:divsChild>
        <w:div w:id="1795175795">
          <w:marLeft w:val="0"/>
          <w:marRight w:val="0"/>
          <w:marTop w:val="0"/>
          <w:marBottom w:val="0"/>
          <w:divBdr>
            <w:top w:val="none" w:sz="0" w:space="0" w:color="auto"/>
            <w:left w:val="none" w:sz="0" w:space="0" w:color="auto"/>
            <w:bottom w:val="none" w:sz="0" w:space="0" w:color="auto"/>
            <w:right w:val="none" w:sz="0" w:space="0" w:color="auto"/>
          </w:divBdr>
        </w:div>
      </w:divsChild>
    </w:div>
    <w:div w:id="485434372">
      <w:bodyDiv w:val="1"/>
      <w:marLeft w:val="0"/>
      <w:marRight w:val="0"/>
      <w:marTop w:val="0"/>
      <w:marBottom w:val="0"/>
      <w:divBdr>
        <w:top w:val="none" w:sz="0" w:space="0" w:color="auto"/>
        <w:left w:val="none" w:sz="0" w:space="0" w:color="auto"/>
        <w:bottom w:val="none" w:sz="0" w:space="0" w:color="auto"/>
        <w:right w:val="none" w:sz="0" w:space="0" w:color="auto"/>
      </w:divBdr>
    </w:div>
    <w:div w:id="519703449">
      <w:bodyDiv w:val="1"/>
      <w:marLeft w:val="0"/>
      <w:marRight w:val="0"/>
      <w:marTop w:val="0"/>
      <w:marBottom w:val="0"/>
      <w:divBdr>
        <w:top w:val="none" w:sz="0" w:space="0" w:color="auto"/>
        <w:left w:val="none" w:sz="0" w:space="0" w:color="auto"/>
        <w:bottom w:val="none" w:sz="0" w:space="0" w:color="auto"/>
        <w:right w:val="none" w:sz="0" w:space="0" w:color="auto"/>
      </w:divBdr>
    </w:div>
    <w:div w:id="668410196">
      <w:bodyDiv w:val="1"/>
      <w:marLeft w:val="0"/>
      <w:marRight w:val="0"/>
      <w:marTop w:val="0"/>
      <w:marBottom w:val="0"/>
      <w:divBdr>
        <w:top w:val="none" w:sz="0" w:space="0" w:color="auto"/>
        <w:left w:val="none" w:sz="0" w:space="0" w:color="auto"/>
        <w:bottom w:val="none" w:sz="0" w:space="0" w:color="auto"/>
        <w:right w:val="none" w:sz="0" w:space="0" w:color="auto"/>
      </w:divBdr>
    </w:div>
    <w:div w:id="780032076">
      <w:bodyDiv w:val="1"/>
      <w:marLeft w:val="0"/>
      <w:marRight w:val="0"/>
      <w:marTop w:val="0"/>
      <w:marBottom w:val="0"/>
      <w:divBdr>
        <w:top w:val="none" w:sz="0" w:space="0" w:color="auto"/>
        <w:left w:val="none" w:sz="0" w:space="0" w:color="auto"/>
        <w:bottom w:val="none" w:sz="0" w:space="0" w:color="auto"/>
        <w:right w:val="none" w:sz="0" w:space="0" w:color="auto"/>
      </w:divBdr>
      <w:divsChild>
        <w:div w:id="168257951">
          <w:marLeft w:val="0"/>
          <w:marRight w:val="0"/>
          <w:marTop w:val="0"/>
          <w:marBottom w:val="0"/>
          <w:divBdr>
            <w:top w:val="none" w:sz="0" w:space="0" w:color="auto"/>
            <w:left w:val="none" w:sz="0" w:space="0" w:color="auto"/>
            <w:bottom w:val="none" w:sz="0" w:space="0" w:color="auto"/>
            <w:right w:val="none" w:sz="0" w:space="0" w:color="auto"/>
          </w:divBdr>
        </w:div>
      </w:divsChild>
    </w:div>
    <w:div w:id="788822494">
      <w:bodyDiv w:val="1"/>
      <w:marLeft w:val="0"/>
      <w:marRight w:val="0"/>
      <w:marTop w:val="0"/>
      <w:marBottom w:val="0"/>
      <w:divBdr>
        <w:top w:val="none" w:sz="0" w:space="0" w:color="auto"/>
        <w:left w:val="none" w:sz="0" w:space="0" w:color="auto"/>
        <w:bottom w:val="none" w:sz="0" w:space="0" w:color="auto"/>
        <w:right w:val="none" w:sz="0" w:space="0" w:color="auto"/>
      </w:divBdr>
    </w:div>
    <w:div w:id="822506756">
      <w:bodyDiv w:val="1"/>
      <w:marLeft w:val="0"/>
      <w:marRight w:val="0"/>
      <w:marTop w:val="0"/>
      <w:marBottom w:val="0"/>
      <w:divBdr>
        <w:top w:val="none" w:sz="0" w:space="0" w:color="auto"/>
        <w:left w:val="none" w:sz="0" w:space="0" w:color="auto"/>
        <w:bottom w:val="none" w:sz="0" w:space="0" w:color="auto"/>
        <w:right w:val="none" w:sz="0" w:space="0" w:color="auto"/>
      </w:divBdr>
      <w:divsChild>
        <w:div w:id="540938109">
          <w:marLeft w:val="0"/>
          <w:marRight w:val="0"/>
          <w:marTop w:val="0"/>
          <w:marBottom w:val="0"/>
          <w:divBdr>
            <w:top w:val="none" w:sz="0" w:space="0" w:color="auto"/>
            <w:left w:val="none" w:sz="0" w:space="0" w:color="auto"/>
            <w:bottom w:val="none" w:sz="0" w:space="0" w:color="auto"/>
            <w:right w:val="none" w:sz="0" w:space="0" w:color="auto"/>
          </w:divBdr>
        </w:div>
      </w:divsChild>
    </w:div>
    <w:div w:id="954948119">
      <w:bodyDiv w:val="1"/>
      <w:marLeft w:val="0"/>
      <w:marRight w:val="0"/>
      <w:marTop w:val="0"/>
      <w:marBottom w:val="0"/>
      <w:divBdr>
        <w:top w:val="none" w:sz="0" w:space="0" w:color="auto"/>
        <w:left w:val="none" w:sz="0" w:space="0" w:color="auto"/>
        <w:bottom w:val="none" w:sz="0" w:space="0" w:color="auto"/>
        <w:right w:val="none" w:sz="0" w:space="0" w:color="auto"/>
      </w:divBdr>
    </w:div>
    <w:div w:id="984049967">
      <w:bodyDiv w:val="1"/>
      <w:marLeft w:val="0"/>
      <w:marRight w:val="0"/>
      <w:marTop w:val="0"/>
      <w:marBottom w:val="0"/>
      <w:divBdr>
        <w:top w:val="none" w:sz="0" w:space="0" w:color="auto"/>
        <w:left w:val="none" w:sz="0" w:space="0" w:color="auto"/>
        <w:bottom w:val="none" w:sz="0" w:space="0" w:color="auto"/>
        <w:right w:val="none" w:sz="0" w:space="0" w:color="auto"/>
      </w:divBdr>
    </w:div>
    <w:div w:id="1040714628">
      <w:bodyDiv w:val="1"/>
      <w:marLeft w:val="0"/>
      <w:marRight w:val="0"/>
      <w:marTop w:val="0"/>
      <w:marBottom w:val="0"/>
      <w:divBdr>
        <w:top w:val="none" w:sz="0" w:space="0" w:color="auto"/>
        <w:left w:val="none" w:sz="0" w:space="0" w:color="auto"/>
        <w:bottom w:val="none" w:sz="0" w:space="0" w:color="auto"/>
        <w:right w:val="none" w:sz="0" w:space="0" w:color="auto"/>
      </w:divBdr>
    </w:div>
    <w:div w:id="1060011711">
      <w:bodyDiv w:val="1"/>
      <w:marLeft w:val="0"/>
      <w:marRight w:val="0"/>
      <w:marTop w:val="0"/>
      <w:marBottom w:val="0"/>
      <w:divBdr>
        <w:top w:val="none" w:sz="0" w:space="0" w:color="auto"/>
        <w:left w:val="none" w:sz="0" w:space="0" w:color="auto"/>
        <w:bottom w:val="none" w:sz="0" w:space="0" w:color="auto"/>
        <w:right w:val="none" w:sz="0" w:space="0" w:color="auto"/>
      </w:divBdr>
      <w:divsChild>
        <w:div w:id="1718628741">
          <w:marLeft w:val="0"/>
          <w:marRight w:val="0"/>
          <w:marTop w:val="0"/>
          <w:marBottom w:val="0"/>
          <w:divBdr>
            <w:top w:val="none" w:sz="0" w:space="0" w:color="auto"/>
            <w:left w:val="none" w:sz="0" w:space="0" w:color="auto"/>
            <w:bottom w:val="none" w:sz="0" w:space="0" w:color="auto"/>
            <w:right w:val="none" w:sz="0" w:space="0" w:color="auto"/>
          </w:divBdr>
        </w:div>
      </w:divsChild>
    </w:div>
    <w:div w:id="1062561102">
      <w:bodyDiv w:val="1"/>
      <w:marLeft w:val="0"/>
      <w:marRight w:val="0"/>
      <w:marTop w:val="0"/>
      <w:marBottom w:val="0"/>
      <w:divBdr>
        <w:top w:val="none" w:sz="0" w:space="0" w:color="auto"/>
        <w:left w:val="none" w:sz="0" w:space="0" w:color="auto"/>
        <w:bottom w:val="none" w:sz="0" w:space="0" w:color="auto"/>
        <w:right w:val="none" w:sz="0" w:space="0" w:color="auto"/>
      </w:divBdr>
      <w:divsChild>
        <w:div w:id="1407415676">
          <w:marLeft w:val="0"/>
          <w:marRight w:val="0"/>
          <w:marTop w:val="0"/>
          <w:marBottom w:val="0"/>
          <w:divBdr>
            <w:top w:val="none" w:sz="0" w:space="0" w:color="auto"/>
            <w:left w:val="none" w:sz="0" w:space="0" w:color="auto"/>
            <w:bottom w:val="none" w:sz="0" w:space="0" w:color="auto"/>
            <w:right w:val="none" w:sz="0" w:space="0" w:color="auto"/>
          </w:divBdr>
        </w:div>
      </w:divsChild>
    </w:div>
    <w:div w:id="1067994770">
      <w:bodyDiv w:val="1"/>
      <w:marLeft w:val="0"/>
      <w:marRight w:val="0"/>
      <w:marTop w:val="0"/>
      <w:marBottom w:val="0"/>
      <w:divBdr>
        <w:top w:val="none" w:sz="0" w:space="0" w:color="auto"/>
        <w:left w:val="none" w:sz="0" w:space="0" w:color="auto"/>
        <w:bottom w:val="none" w:sz="0" w:space="0" w:color="auto"/>
        <w:right w:val="none" w:sz="0" w:space="0" w:color="auto"/>
      </w:divBdr>
      <w:divsChild>
        <w:div w:id="130444527">
          <w:marLeft w:val="0"/>
          <w:marRight w:val="0"/>
          <w:marTop w:val="0"/>
          <w:marBottom w:val="0"/>
          <w:divBdr>
            <w:top w:val="none" w:sz="0" w:space="0" w:color="auto"/>
            <w:left w:val="none" w:sz="0" w:space="0" w:color="auto"/>
            <w:bottom w:val="none" w:sz="0" w:space="0" w:color="auto"/>
            <w:right w:val="none" w:sz="0" w:space="0" w:color="auto"/>
          </w:divBdr>
        </w:div>
      </w:divsChild>
    </w:div>
    <w:div w:id="1088504496">
      <w:bodyDiv w:val="1"/>
      <w:marLeft w:val="0"/>
      <w:marRight w:val="0"/>
      <w:marTop w:val="0"/>
      <w:marBottom w:val="0"/>
      <w:divBdr>
        <w:top w:val="none" w:sz="0" w:space="0" w:color="auto"/>
        <w:left w:val="none" w:sz="0" w:space="0" w:color="auto"/>
        <w:bottom w:val="none" w:sz="0" w:space="0" w:color="auto"/>
        <w:right w:val="none" w:sz="0" w:space="0" w:color="auto"/>
      </w:divBdr>
      <w:divsChild>
        <w:div w:id="46799879">
          <w:marLeft w:val="0"/>
          <w:marRight w:val="0"/>
          <w:marTop w:val="0"/>
          <w:marBottom w:val="0"/>
          <w:divBdr>
            <w:top w:val="none" w:sz="0" w:space="0" w:color="auto"/>
            <w:left w:val="none" w:sz="0" w:space="0" w:color="auto"/>
            <w:bottom w:val="none" w:sz="0" w:space="0" w:color="auto"/>
            <w:right w:val="none" w:sz="0" w:space="0" w:color="auto"/>
          </w:divBdr>
        </w:div>
      </w:divsChild>
    </w:div>
    <w:div w:id="1127626743">
      <w:bodyDiv w:val="1"/>
      <w:marLeft w:val="0"/>
      <w:marRight w:val="0"/>
      <w:marTop w:val="0"/>
      <w:marBottom w:val="0"/>
      <w:divBdr>
        <w:top w:val="none" w:sz="0" w:space="0" w:color="auto"/>
        <w:left w:val="none" w:sz="0" w:space="0" w:color="auto"/>
        <w:bottom w:val="none" w:sz="0" w:space="0" w:color="auto"/>
        <w:right w:val="none" w:sz="0" w:space="0" w:color="auto"/>
      </w:divBdr>
    </w:div>
    <w:div w:id="1193105427">
      <w:bodyDiv w:val="1"/>
      <w:marLeft w:val="0"/>
      <w:marRight w:val="0"/>
      <w:marTop w:val="0"/>
      <w:marBottom w:val="0"/>
      <w:divBdr>
        <w:top w:val="none" w:sz="0" w:space="0" w:color="auto"/>
        <w:left w:val="none" w:sz="0" w:space="0" w:color="auto"/>
        <w:bottom w:val="none" w:sz="0" w:space="0" w:color="auto"/>
        <w:right w:val="none" w:sz="0" w:space="0" w:color="auto"/>
      </w:divBdr>
      <w:divsChild>
        <w:div w:id="1676692524">
          <w:marLeft w:val="0"/>
          <w:marRight w:val="0"/>
          <w:marTop w:val="0"/>
          <w:marBottom w:val="0"/>
          <w:divBdr>
            <w:top w:val="none" w:sz="0" w:space="0" w:color="auto"/>
            <w:left w:val="none" w:sz="0" w:space="0" w:color="auto"/>
            <w:bottom w:val="none" w:sz="0" w:space="0" w:color="auto"/>
            <w:right w:val="none" w:sz="0" w:space="0" w:color="auto"/>
          </w:divBdr>
        </w:div>
      </w:divsChild>
    </w:div>
    <w:div w:id="1226716973">
      <w:bodyDiv w:val="1"/>
      <w:marLeft w:val="0"/>
      <w:marRight w:val="0"/>
      <w:marTop w:val="0"/>
      <w:marBottom w:val="0"/>
      <w:divBdr>
        <w:top w:val="none" w:sz="0" w:space="0" w:color="auto"/>
        <w:left w:val="none" w:sz="0" w:space="0" w:color="auto"/>
        <w:bottom w:val="none" w:sz="0" w:space="0" w:color="auto"/>
        <w:right w:val="none" w:sz="0" w:space="0" w:color="auto"/>
      </w:divBdr>
    </w:div>
    <w:div w:id="1228102918">
      <w:bodyDiv w:val="1"/>
      <w:marLeft w:val="0"/>
      <w:marRight w:val="0"/>
      <w:marTop w:val="0"/>
      <w:marBottom w:val="0"/>
      <w:divBdr>
        <w:top w:val="none" w:sz="0" w:space="0" w:color="auto"/>
        <w:left w:val="none" w:sz="0" w:space="0" w:color="auto"/>
        <w:bottom w:val="none" w:sz="0" w:space="0" w:color="auto"/>
        <w:right w:val="none" w:sz="0" w:space="0" w:color="auto"/>
      </w:divBdr>
      <w:divsChild>
        <w:div w:id="2019384949">
          <w:marLeft w:val="0"/>
          <w:marRight w:val="0"/>
          <w:marTop w:val="0"/>
          <w:marBottom w:val="0"/>
          <w:divBdr>
            <w:top w:val="none" w:sz="0" w:space="0" w:color="auto"/>
            <w:left w:val="none" w:sz="0" w:space="0" w:color="auto"/>
            <w:bottom w:val="none" w:sz="0" w:space="0" w:color="auto"/>
            <w:right w:val="none" w:sz="0" w:space="0" w:color="auto"/>
          </w:divBdr>
          <w:divsChild>
            <w:div w:id="569581103">
              <w:marLeft w:val="0"/>
              <w:marRight w:val="0"/>
              <w:marTop w:val="0"/>
              <w:marBottom w:val="0"/>
              <w:divBdr>
                <w:top w:val="none" w:sz="0" w:space="0" w:color="auto"/>
                <w:left w:val="none" w:sz="0" w:space="0" w:color="auto"/>
                <w:bottom w:val="none" w:sz="0" w:space="0" w:color="auto"/>
                <w:right w:val="none" w:sz="0" w:space="0" w:color="auto"/>
              </w:divBdr>
              <w:divsChild>
                <w:div w:id="997270611">
                  <w:marLeft w:val="0"/>
                  <w:marRight w:val="0"/>
                  <w:marTop w:val="0"/>
                  <w:marBottom w:val="0"/>
                  <w:divBdr>
                    <w:top w:val="none" w:sz="0" w:space="0" w:color="auto"/>
                    <w:left w:val="none" w:sz="0" w:space="0" w:color="auto"/>
                    <w:bottom w:val="none" w:sz="0" w:space="0" w:color="auto"/>
                    <w:right w:val="none" w:sz="0" w:space="0" w:color="auto"/>
                  </w:divBdr>
                  <w:divsChild>
                    <w:div w:id="979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33629">
      <w:bodyDiv w:val="1"/>
      <w:marLeft w:val="0"/>
      <w:marRight w:val="0"/>
      <w:marTop w:val="0"/>
      <w:marBottom w:val="0"/>
      <w:divBdr>
        <w:top w:val="none" w:sz="0" w:space="0" w:color="auto"/>
        <w:left w:val="none" w:sz="0" w:space="0" w:color="auto"/>
        <w:bottom w:val="none" w:sz="0" w:space="0" w:color="auto"/>
        <w:right w:val="none" w:sz="0" w:space="0" w:color="auto"/>
      </w:divBdr>
    </w:div>
    <w:div w:id="1529567225">
      <w:bodyDiv w:val="1"/>
      <w:marLeft w:val="0"/>
      <w:marRight w:val="0"/>
      <w:marTop w:val="0"/>
      <w:marBottom w:val="0"/>
      <w:divBdr>
        <w:top w:val="none" w:sz="0" w:space="0" w:color="auto"/>
        <w:left w:val="none" w:sz="0" w:space="0" w:color="auto"/>
        <w:bottom w:val="none" w:sz="0" w:space="0" w:color="auto"/>
        <w:right w:val="none" w:sz="0" w:space="0" w:color="auto"/>
      </w:divBdr>
    </w:div>
    <w:div w:id="1549340248">
      <w:bodyDiv w:val="1"/>
      <w:marLeft w:val="0"/>
      <w:marRight w:val="0"/>
      <w:marTop w:val="0"/>
      <w:marBottom w:val="0"/>
      <w:divBdr>
        <w:top w:val="none" w:sz="0" w:space="0" w:color="auto"/>
        <w:left w:val="none" w:sz="0" w:space="0" w:color="auto"/>
        <w:bottom w:val="none" w:sz="0" w:space="0" w:color="auto"/>
        <w:right w:val="none" w:sz="0" w:space="0" w:color="auto"/>
      </w:divBdr>
    </w:div>
    <w:div w:id="1559124135">
      <w:bodyDiv w:val="1"/>
      <w:marLeft w:val="0"/>
      <w:marRight w:val="0"/>
      <w:marTop w:val="0"/>
      <w:marBottom w:val="0"/>
      <w:divBdr>
        <w:top w:val="none" w:sz="0" w:space="0" w:color="auto"/>
        <w:left w:val="none" w:sz="0" w:space="0" w:color="auto"/>
        <w:bottom w:val="none" w:sz="0" w:space="0" w:color="auto"/>
        <w:right w:val="none" w:sz="0" w:space="0" w:color="auto"/>
      </w:divBdr>
    </w:div>
    <w:div w:id="1702246070">
      <w:bodyDiv w:val="1"/>
      <w:marLeft w:val="0"/>
      <w:marRight w:val="0"/>
      <w:marTop w:val="0"/>
      <w:marBottom w:val="0"/>
      <w:divBdr>
        <w:top w:val="none" w:sz="0" w:space="0" w:color="auto"/>
        <w:left w:val="none" w:sz="0" w:space="0" w:color="auto"/>
        <w:bottom w:val="none" w:sz="0" w:space="0" w:color="auto"/>
        <w:right w:val="none" w:sz="0" w:space="0" w:color="auto"/>
      </w:divBdr>
    </w:div>
    <w:div w:id="1719283412">
      <w:bodyDiv w:val="1"/>
      <w:marLeft w:val="0"/>
      <w:marRight w:val="0"/>
      <w:marTop w:val="0"/>
      <w:marBottom w:val="0"/>
      <w:divBdr>
        <w:top w:val="none" w:sz="0" w:space="0" w:color="auto"/>
        <w:left w:val="none" w:sz="0" w:space="0" w:color="auto"/>
        <w:bottom w:val="none" w:sz="0" w:space="0" w:color="auto"/>
        <w:right w:val="none" w:sz="0" w:space="0" w:color="auto"/>
      </w:divBdr>
      <w:divsChild>
        <w:div w:id="1169177960">
          <w:marLeft w:val="0"/>
          <w:marRight w:val="0"/>
          <w:marTop w:val="0"/>
          <w:marBottom w:val="0"/>
          <w:divBdr>
            <w:top w:val="none" w:sz="0" w:space="0" w:color="auto"/>
            <w:left w:val="none" w:sz="0" w:space="0" w:color="auto"/>
            <w:bottom w:val="none" w:sz="0" w:space="0" w:color="auto"/>
            <w:right w:val="none" w:sz="0" w:space="0" w:color="auto"/>
          </w:divBdr>
        </w:div>
      </w:divsChild>
    </w:div>
    <w:div w:id="1722366455">
      <w:bodyDiv w:val="1"/>
      <w:marLeft w:val="0"/>
      <w:marRight w:val="0"/>
      <w:marTop w:val="0"/>
      <w:marBottom w:val="0"/>
      <w:divBdr>
        <w:top w:val="none" w:sz="0" w:space="0" w:color="auto"/>
        <w:left w:val="none" w:sz="0" w:space="0" w:color="auto"/>
        <w:bottom w:val="none" w:sz="0" w:space="0" w:color="auto"/>
        <w:right w:val="none" w:sz="0" w:space="0" w:color="auto"/>
      </w:divBdr>
      <w:divsChild>
        <w:div w:id="627128413">
          <w:marLeft w:val="0"/>
          <w:marRight w:val="0"/>
          <w:marTop w:val="0"/>
          <w:marBottom w:val="0"/>
          <w:divBdr>
            <w:top w:val="none" w:sz="0" w:space="0" w:color="auto"/>
            <w:left w:val="none" w:sz="0" w:space="0" w:color="auto"/>
            <w:bottom w:val="none" w:sz="0" w:space="0" w:color="auto"/>
            <w:right w:val="none" w:sz="0" w:space="0" w:color="auto"/>
          </w:divBdr>
        </w:div>
      </w:divsChild>
    </w:div>
    <w:div w:id="1759790814">
      <w:bodyDiv w:val="1"/>
      <w:marLeft w:val="0"/>
      <w:marRight w:val="0"/>
      <w:marTop w:val="0"/>
      <w:marBottom w:val="0"/>
      <w:divBdr>
        <w:top w:val="none" w:sz="0" w:space="0" w:color="auto"/>
        <w:left w:val="none" w:sz="0" w:space="0" w:color="auto"/>
        <w:bottom w:val="none" w:sz="0" w:space="0" w:color="auto"/>
        <w:right w:val="none" w:sz="0" w:space="0" w:color="auto"/>
      </w:divBdr>
      <w:divsChild>
        <w:div w:id="493499532">
          <w:marLeft w:val="0"/>
          <w:marRight w:val="0"/>
          <w:marTop w:val="0"/>
          <w:marBottom w:val="0"/>
          <w:divBdr>
            <w:top w:val="none" w:sz="0" w:space="0" w:color="auto"/>
            <w:left w:val="none" w:sz="0" w:space="0" w:color="auto"/>
            <w:bottom w:val="none" w:sz="0" w:space="0" w:color="auto"/>
            <w:right w:val="none" w:sz="0" w:space="0" w:color="auto"/>
          </w:divBdr>
        </w:div>
      </w:divsChild>
    </w:div>
    <w:div w:id="1798258468">
      <w:bodyDiv w:val="1"/>
      <w:marLeft w:val="0"/>
      <w:marRight w:val="0"/>
      <w:marTop w:val="0"/>
      <w:marBottom w:val="0"/>
      <w:divBdr>
        <w:top w:val="none" w:sz="0" w:space="0" w:color="auto"/>
        <w:left w:val="none" w:sz="0" w:space="0" w:color="auto"/>
        <w:bottom w:val="none" w:sz="0" w:space="0" w:color="auto"/>
        <w:right w:val="none" w:sz="0" w:space="0" w:color="auto"/>
      </w:divBdr>
      <w:divsChild>
        <w:div w:id="996540799">
          <w:marLeft w:val="0"/>
          <w:marRight w:val="0"/>
          <w:marTop w:val="0"/>
          <w:marBottom w:val="0"/>
          <w:divBdr>
            <w:top w:val="none" w:sz="0" w:space="0" w:color="auto"/>
            <w:left w:val="none" w:sz="0" w:space="0" w:color="auto"/>
            <w:bottom w:val="none" w:sz="0" w:space="0" w:color="auto"/>
            <w:right w:val="none" w:sz="0" w:space="0" w:color="auto"/>
          </w:divBdr>
        </w:div>
      </w:divsChild>
    </w:div>
    <w:div w:id="1824000760">
      <w:bodyDiv w:val="1"/>
      <w:marLeft w:val="0"/>
      <w:marRight w:val="0"/>
      <w:marTop w:val="0"/>
      <w:marBottom w:val="0"/>
      <w:divBdr>
        <w:top w:val="none" w:sz="0" w:space="0" w:color="auto"/>
        <w:left w:val="none" w:sz="0" w:space="0" w:color="auto"/>
        <w:bottom w:val="none" w:sz="0" w:space="0" w:color="auto"/>
        <w:right w:val="none" w:sz="0" w:space="0" w:color="auto"/>
      </w:divBdr>
    </w:div>
    <w:div w:id="1901404756">
      <w:bodyDiv w:val="1"/>
      <w:marLeft w:val="0"/>
      <w:marRight w:val="0"/>
      <w:marTop w:val="0"/>
      <w:marBottom w:val="0"/>
      <w:divBdr>
        <w:top w:val="none" w:sz="0" w:space="0" w:color="auto"/>
        <w:left w:val="none" w:sz="0" w:space="0" w:color="auto"/>
        <w:bottom w:val="none" w:sz="0" w:space="0" w:color="auto"/>
        <w:right w:val="none" w:sz="0" w:space="0" w:color="auto"/>
      </w:divBdr>
      <w:divsChild>
        <w:div w:id="1801343562">
          <w:marLeft w:val="0"/>
          <w:marRight w:val="0"/>
          <w:marTop w:val="0"/>
          <w:marBottom w:val="0"/>
          <w:divBdr>
            <w:top w:val="none" w:sz="0" w:space="0" w:color="auto"/>
            <w:left w:val="none" w:sz="0" w:space="0" w:color="auto"/>
            <w:bottom w:val="none" w:sz="0" w:space="0" w:color="auto"/>
            <w:right w:val="none" w:sz="0" w:space="0" w:color="auto"/>
          </w:divBdr>
          <w:divsChild>
            <w:div w:id="1470975635">
              <w:marLeft w:val="0"/>
              <w:marRight w:val="0"/>
              <w:marTop w:val="0"/>
              <w:marBottom w:val="0"/>
              <w:divBdr>
                <w:top w:val="none" w:sz="0" w:space="0" w:color="auto"/>
                <w:left w:val="none" w:sz="0" w:space="0" w:color="auto"/>
                <w:bottom w:val="none" w:sz="0" w:space="0" w:color="auto"/>
                <w:right w:val="none" w:sz="0" w:space="0" w:color="auto"/>
              </w:divBdr>
              <w:divsChild>
                <w:div w:id="680932965">
                  <w:marLeft w:val="0"/>
                  <w:marRight w:val="0"/>
                  <w:marTop w:val="0"/>
                  <w:marBottom w:val="0"/>
                  <w:divBdr>
                    <w:top w:val="none" w:sz="0" w:space="0" w:color="auto"/>
                    <w:left w:val="none" w:sz="0" w:space="0" w:color="auto"/>
                    <w:bottom w:val="none" w:sz="0" w:space="0" w:color="auto"/>
                    <w:right w:val="none" w:sz="0" w:space="0" w:color="auto"/>
                  </w:divBdr>
                  <w:divsChild>
                    <w:div w:id="65726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xu@njau.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icrust.github.com/picru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3D8A5181.dotm</Template>
  <TotalTime>0</TotalTime>
  <Pages>33</Pages>
  <Words>38130</Words>
  <Characters>217347</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254968</CharactersWithSpaces>
  <SharedDoc>false</SharedDoc>
  <HLinks>
    <vt:vector size="18" baseType="variant">
      <vt:variant>
        <vt:i4>7143537</vt:i4>
      </vt:variant>
      <vt:variant>
        <vt:i4>235</vt:i4>
      </vt:variant>
      <vt:variant>
        <vt:i4>0</vt:i4>
      </vt:variant>
      <vt:variant>
        <vt:i4>5</vt:i4>
      </vt:variant>
      <vt:variant>
        <vt:lpwstr>http://cc.oulu.fibjarioksa/softhelp.vegan.html</vt:lpwstr>
      </vt:variant>
      <vt:variant>
        <vt:lpwstr/>
      </vt:variant>
      <vt:variant>
        <vt:i4>7733296</vt:i4>
      </vt:variant>
      <vt:variant>
        <vt:i4>219</vt:i4>
      </vt:variant>
      <vt:variant>
        <vt:i4>0</vt:i4>
      </vt:variant>
      <vt:variant>
        <vt:i4>5</vt:i4>
      </vt:variant>
      <vt:variant>
        <vt:lpwstr>http://picrust.github.com/picrust/</vt:lpwstr>
      </vt:variant>
      <vt:variant>
        <vt:lpwstr/>
      </vt:variant>
      <vt:variant>
        <vt:i4>5177399</vt:i4>
      </vt:variant>
      <vt:variant>
        <vt:i4>0</vt:i4>
      </vt:variant>
      <vt:variant>
        <vt:i4>0</vt:i4>
      </vt:variant>
      <vt:variant>
        <vt:i4>5</vt:i4>
      </vt:variant>
      <vt:variant>
        <vt:lpwstr>mailto:ycxu@njau.edu.cn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dc:creator>
  <cp:lastModifiedBy>Jane Mccarthy</cp:lastModifiedBy>
  <cp:revision>2</cp:revision>
  <cp:lastPrinted>2017-06-21T07:42:00Z</cp:lastPrinted>
  <dcterms:created xsi:type="dcterms:W3CDTF">2017-11-21T11:42:00Z</dcterms:created>
  <dcterms:modified xsi:type="dcterms:W3CDTF">2017-11-21T11:42:00Z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zotero-version="5.0.24"&gt;&lt;session id="lsMNIvVk"/&gt;&lt;style id="http://www.zotero.org/styles/soil-biology-and-biochemistry" hasBibliography="1" bibliographyStyleHasBeenSet="1"/&gt;&lt;prefs&gt;&lt;pref name="fieldType" value="Field"/&gt;&lt;pref name="aut</vt:lpwstr>
  </property>
  <property fmtid="{D5CDD505-2E9C-101B-9397-08002B2CF9AE}" pid="3" name="ZOTERO_PREF_2">
    <vt:lpwstr>omaticJournalAbbreviations" value="true"/&gt;&lt;pref name="noteType" value="0"/&gt;&lt;/prefs&gt;&lt;/data&gt;</vt:lpwstr>
  </property>
</Properties>
</file>