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4D66A" w14:textId="77777777" w:rsidR="002502CB" w:rsidRPr="002502CB" w:rsidRDefault="002502CB" w:rsidP="002502CB">
      <w:pPr>
        <w:jc w:val="center"/>
        <w:rPr>
          <w:rFonts w:ascii="Times New Roman" w:hAnsi="Times New Roman" w:cs="Times New Roman"/>
        </w:rPr>
      </w:pPr>
    </w:p>
    <w:p w14:paraId="13D9AEFC" w14:textId="77777777" w:rsidR="002502CB" w:rsidRPr="002502CB" w:rsidRDefault="002502CB" w:rsidP="002502CB">
      <w:pPr>
        <w:jc w:val="center"/>
        <w:rPr>
          <w:rFonts w:ascii="Times New Roman" w:hAnsi="Times New Roman" w:cs="Times New Roman"/>
        </w:rPr>
      </w:pPr>
    </w:p>
    <w:p w14:paraId="211AB5DE" w14:textId="77777777" w:rsidR="002502CB" w:rsidRPr="002502CB" w:rsidRDefault="002502CB" w:rsidP="002502CB">
      <w:pPr>
        <w:jc w:val="center"/>
        <w:rPr>
          <w:rFonts w:ascii="Times New Roman" w:hAnsi="Times New Roman" w:cs="Times New Roman"/>
        </w:rPr>
      </w:pPr>
    </w:p>
    <w:p w14:paraId="0F72A3B0" w14:textId="77777777" w:rsidR="002502CB" w:rsidRPr="002502CB" w:rsidRDefault="002502CB" w:rsidP="00954D08">
      <w:pPr>
        <w:rPr>
          <w:rFonts w:ascii="Times New Roman" w:hAnsi="Times New Roman" w:cs="Times New Roman"/>
        </w:rPr>
      </w:pPr>
    </w:p>
    <w:p w14:paraId="60154D21" w14:textId="77777777" w:rsidR="00DB093E" w:rsidRDefault="00DB093E" w:rsidP="009B60EF">
      <w:pPr>
        <w:jc w:val="center"/>
        <w:rPr>
          <w:rFonts w:ascii="Times New Roman" w:hAnsi="Times New Roman" w:cs="Times New Roman"/>
        </w:rPr>
      </w:pPr>
    </w:p>
    <w:p w14:paraId="2C3CE233" w14:textId="77777777" w:rsidR="00DB093E" w:rsidRDefault="00DB093E" w:rsidP="009B60EF">
      <w:pPr>
        <w:jc w:val="center"/>
        <w:rPr>
          <w:rFonts w:ascii="Times New Roman" w:hAnsi="Times New Roman" w:cs="Times New Roman"/>
        </w:rPr>
      </w:pPr>
    </w:p>
    <w:p w14:paraId="36BE97FE" w14:textId="77777777" w:rsidR="00DB093E" w:rsidRDefault="00DB093E" w:rsidP="009B60EF">
      <w:pPr>
        <w:jc w:val="center"/>
        <w:rPr>
          <w:rFonts w:ascii="Times New Roman" w:hAnsi="Times New Roman" w:cs="Times New Roman"/>
        </w:rPr>
      </w:pPr>
    </w:p>
    <w:p w14:paraId="48D9C077" w14:textId="77777777" w:rsidR="00DB093E" w:rsidRDefault="00DB093E" w:rsidP="009B60EF">
      <w:pPr>
        <w:jc w:val="center"/>
        <w:rPr>
          <w:rFonts w:ascii="Times New Roman" w:hAnsi="Times New Roman" w:cs="Times New Roman"/>
        </w:rPr>
      </w:pPr>
    </w:p>
    <w:p w14:paraId="370DD699" w14:textId="6F9566D3" w:rsidR="009B60EF" w:rsidRDefault="009B60EF" w:rsidP="009B60EF">
      <w:pPr>
        <w:jc w:val="center"/>
        <w:rPr>
          <w:rFonts w:ascii="Times New Roman" w:hAnsi="Times New Roman" w:cs="Times New Roman"/>
        </w:rPr>
      </w:pPr>
      <w:r w:rsidRPr="004F1EB8">
        <w:rPr>
          <w:rFonts w:ascii="Times New Roman" w:hAnsi="Times New Roman" w:cs="Times New Roman"/>
        </w:rPr>
        <w:t xml:space="preserve">Automatic </w:t>
      </w:r>
      <w:r w:rsidR="0091706F">
        <w:rPr>
          <w:rFonts w:ascii="Times New Roman" w:hAnsi="Times New Roman" w:cs="Times New Roman"/>
        </w:rPr>
        <w:t xml:space="preserve">Activation of Sounds by Letters </w:t>
      </w:r>
      <w:r w:rsidRPr="004F1EB8">
        <w:rPr>
          <w:rFonts w:ascii="Times New Roman" w:hAnsi="Times New Roman" w:cs="Times New Roman"/>
        </w:rPr>
        <w:t xml:space="preserve">Occurs Early in Reading Development, </w:t>
      </w:r>
      <w:r>
        <w:rPr>
          <w:rFonts w:ascii="Times New Roman" w:hAnsi="Times New Roman" w:cs="Times New Roman"/>
        </w:rPr>
        <w:t xml:space="preserve">but </w:t>
      </w:r>
      <w:r w:rsidRPr="004F1EB8">
        <w:rPr>
          <w:rFonts w:ascii="Times New Roman" w:hAnsi="Times New Roman" w:cs="Times New Roman"/>
        </w:rPr>
        <w:t xml:space="preserve">is not </w:t>
      </w:r>
      <w:r>
        <w:rPr>
          <w:rFonts w:ascii="Times New Roman" w:hAnsi="Times New Roman" w:cs="Times New Roman"/>
        </w:rPr>
        <w:t>Impaired</w:t>
      </w:r>
      <w:r w:rsidRPr="004F1EB8">
        <w:rPr>
          <w:rFonts w:ascii="Times New Roman" w:hAnsi="Times New Roman" w:cs="Times New Roman"/>
        </w:rPr>
        <w:t xml:space="preserve"> in Children with Dyslexia</w:t>
      </w:r>
      <w:r>
        <w:rPr>
          <w:rFonts w:ascii="Times New Roman" w:hAnsi="Times New Roman" w:cs="Times New Roman"/>
        </w:rPr>
        <w:t xml:space="preserve"> </w:t>
      </w:r>
    </w:p>
    <w:p w14:paraId="126F4270" w14:textId="77777777" w:rsidR="00954D08" w:rsidRDefault="00954D08" w:rsidP="009B60EF">
      <w:pPr>
        <w:jc w:val="center"/>
        <w:rPr>
          <w:rFonts w:ascii="Times New Roman" w:hAnsi="Times New Roman" w:cs="Times New Roman"/>
        </w:rPr>
      </w:pPr>
    </w:p>
    <w:p w14:paraId="23F6562C" w14:textId="519695B3" w:rsidR="00954D08" w:rsidRPr="002502CB" w:rsidRDefault="00954D08" w:rsidP="009B60EF">
      <w:pPr>
        <w:jc w:val="center"/>
        <w:rPr>
          <w:rFonts w:ascii="Times New Roman" w:hAnsi="Times New Roman" w:cs="Times New Roman"/>
        </w:rPr>
      </w:pPr>
      <w:r w:rsidRPr="0019351B">
        <w:rPr>
          <w:rFonts w:ascii="Times New Roman" w:hAnsi="Times New Roman" w:cs="Times New Roman"/>
        </w:rPr>
        <w:t xml:space="preserve">Running head: AUTOMATIC </w:t>
      </w:r>
      <w:r w:rsidR="00513610" w:rsidRPr="009A7FF4">
        <w:rPr>
          <w:rFonts w:ascii="Times New Roman" w:hAnsi="Times New Roman" w:cs="Times New Roman"/>
          <w:caps/>
        </w:rPr>
        <w:t>Activation of Sounds by Letters</w:t>
      </w:r>
    </w:p>
    <w:p w14:paraId="28EE7BD5" w14:textId="77777777" w:rsidR="009B60EF" w:rsidRPr="002502CB" w:rsidRDefault="009B60EF" w:rsidP="009B60EF">
      <w:pPr>
        <w:rPr>
          <w:rFonts w:ascii="Times New Roman" w:hAnsi="Times New Roman" w:cs="Times New Roman"/>
        </w:rPr>
      </w:pPr>
    </w:p>
    <w:p w14:paraId="15FB18AB" w14:textId="77777777" w:rsidR="009B60EF" w:rsidRDefault="009B60EF" w:rsidP="009B60EF">
      <w:pPr>
        <w:jc w:val="center"/>
        <w:rPr>
          <w:rFonts w:ascii="Times New Roman" w:hAnsi="Times New Roman" w:cs="Times New Roman"/>
        </w:rPr>
      </w:pPr>
    </w:p>
    <w:p w14:paraId="5CEE1CC1" w14:textId="77777777" w:rsidR="009B60EF" w:rsidRPr="002502CB" w:rsidRDefault="009B60EF" w:rsidP="009B60EF">
      <w:pPr>
        <w:jc w:val="center"/>
        <w:rPr>
          <w:rFonts w:ascii="Times New Roman" w:hAnsi="Times New Roman" w:cs="Times New Roman"/>
        </w:rPr>
      </w:pPr>
    </w:p>
    <w:p w14:paraId="7FBBBB81" w14:textId="77777777" w:rsidR="00DB093E" w:rsidRDefault="00DB093E">
      <w:pPr>
        <w:spacing w:after="160" w:line="259" w:lineRule="auto"/>
        <w:contextualSpacing w:val="0"/>
        <w:jc w:val="left"/>
        <w:rPr>
          <w:rFonts w:ascii="Times New Roman" w:hAnsi="Times New Roman" w:cs="Times New Roman"/>
          <w:b/>
        </w:rPr>
      </w:pPr>
      <w:r>
        <w:rPr>
          <w:rFonts w:ascii="Times New Roman" w:hAnsi="Times New Roman" w:cs="Times New Roman"/>
        </w:rPr>
        <w:br w:type="page"/>
      </w:r>
    </w:p>
    <w:p w14:paraId="7E980577" w14:textId="34280E5C" w:rsidR="00532230" w:rsidRPr="00351F79" w:rsidRDefault="00080B0C" w:rsidP="000A44AC">
      <w:pPr>
        <w:pStyle w:val="Heading1"/>
        <w:rPr>
          <w:rFonts w:ascii="Times New Roman" w:hAnsi="Times New Roman" w:cs="Times New Roman"/>
        </w:rPr>
      </w:pPr>
      <w:r w:rsidRPr="00351F79">
        <w:rPr>
          <w:rFonts w:ascii="Times New Roman" w:hAnsi="Times New Roman" w:cs="Times New Roman"/>
        </w:rPr>
        <w:lastRenderedPageBreak/>
        <w:t>Abstract</w:t>
      </w:r>
    </w:p>
    <w:p w14:paraId="07608E59" w14:textId="1D4E0E14" w:rsidR="00040FE7" w:rsidRPr="00351F79" w:rsidRDefault="00DB478E" w:rsidP="00040FE7">
      <w:pPr>
        <w:ind w:firstLine="720"/>
        <w:rPr>
          <w:rFonts w:ascii="Times New Roman" w:hAnsi="Times New Roman" w:cs="Times New Roman"/>
        </w:rPr>
      </w:pPr>
      <w:r>
        <w:rPr>
          <w:rFonts w:ascii="Times New Roman" w:hAnsi="Times New Roman" w:cs="Times New Roman"/>
        </w:rPr>
        <w:t>The “</w:t>
      </w:r>
      <w:r w:rsidR="00040FE7" w:rsidRPr="00351F79">
        <w:rPr>
          <w:rFonts w:ascii="Times New Roman" w:hAnsi="Times New Roman" w:cs="Times New Roman"/>
        </w:rPr>
        <w:t>aut</w:t>
      </w:r>
      <w:r w:rsidR="00F53BFE">
        <w:rPr>
          <w:rFonts w:ascii="Times New Roman" w:hAnsi="Times New Roman" w:cs="Times New Roman"/>
        </w:rPr>
        <w:t>omatic letter-sound integration</w:t>
      </w:r>
      <w:r w:rsidR="00040FE7" w:rsidRPr="00351F79">
        <w:rPr>
          <w:rFonts w:ascii="Times New Roman" w:hAnsi="Times New Roman" w:cs="Times New Roman"/>
        </w:rPr>
        <w:t xml:space="preserve"> hypothesis</w:t>
      </w:r>
      <w:r w:rsidR="00F53BFE">
        <w:rPr>
          <w:rFonts w:ascii="Times New Roman" w:hAnsi="Times New Roman" w:cs="Times New Roman"/>
        </w:rPr>
        <w:t>”</w:t>
      </w:r>
      <w:r w:rsidR="006C12D7">
        <w:rPr>
          <w:rFonts w:ascii="Times New Roman" w:hAnsi="Times New Roman" w:cs="Times New Roman"/>
        </w:rPr>
        <w:t xml:space="preserve"> </w:t>
      </w:r>
      <w:r w:rsidR="00751D5E">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&lt;EndNote&gt;&lt;Cite&gt;&lt;Author&gt;Blomert&lt;/Author&gt;&lt;Year&gt;2011&lt;/Year&gt;&lt;RecNum&gt;22&lt;/RecNum&gt;&lt;DisplayText&gt;(Blomert, 2011)&lt;/DisplayText&gt;&lt;record&gt;&lt;rec-number&gt;22&lt;/rec-number&gt;&lt;foreign-keys&gt;&lt;key app="EN" db-id="d0wx5w2whvs0ene255i5zztnpss9sazseddr" timestamp="0"&gt;22&lt;/key&gt;&lt;/foreign-keys&gt;&lt;ref-type name="Journal Article"&gt;17&lt;/ref-type&gt;&lt;contributors&gt;&lt;authors&gt;&lt;author&gt;Blomert, Leo&lt;/author&gt;&lt;/authors&gt;&lt;/contributors&gt;&lt;titles&gt;&lt;title&gt;The neural signature of orthographic–phonological binding in successful and failing reading development&lt;/title&gt;&lt;secondary-title&gt;Neuroimage&lt;/secondary-title&gt;&lt;/titles&gt;&lt;pages&gt;695-703&lt;/pages&gt;&lt;volume&gt;57&lt;/volume&gt;&lt;number&gt;3&lt;/number&gt;&lt;dates&gt;&lt;year&gt;2011&lt;/year&gt;&lt;/dates&gt;&lt;isbn&gt;1053-8119&lt;/isbn&gt;&lt;urls&gt;&lt;/urls&gt;&lt;/record&gt;&lt;/Cite&gt;&lt;/EndNote&gt;</w:instrText>
      </w:r>
      <w:r w:rsidR="00751D5E">
        <w:rPr>
          <w:rFonts w:ascii="Times New Roman" w:hAnsi="Times New Roman" w:cs="Times New Roman"/>
        </w:rPr>
        <w:fldChar w:fldCharType="separate"/>
      </w:r>
      <w:r w:rsidR="00751D5E">
        <w:rPr>
          <w:rFonts w:ascii="Times New Roman" w:hAnsi="Times New Roman" w:cs="Times New Roman"/>
          <w:noProof/>
        </w:rPr>
        <w:t>(Blomert, 2011)</w:t>
      </w:r>
      <w:r w:rsidR="00751D5E">
        <w:rPr>
          <w:rFonts w:ascii="Times New Roman" w:hAnsi="Times New Roman" w:cs="Times New Roman"/>
        </w:rPr>
        <w:fldChar w:fldCharType="end"/>
      </w:r>
      <w:r w:rsidR="00751D5E">
        <w:rPr>
          <w:rFonts w:ascii="Times New Roman" w:hAnsi="Times New Roman" w:cs="Times New Roman"/>
        </w:rPr>
        <w:t xml:space="preserve"> </w:t>
      </w:r>
      <w:r w:rsidR="00040FE7" w:rsidRPr="00351F79">
        <w:rPr>
          <w:rFonts w:ascii="Times New Roman" w:hAnsi="Times New Roman" w:cs="Times New Roman"/>
        </w:rPr>
        <w:t xml:space="preserve">proposes </w:t>
      </w:r>
      <w:proofErr w:type="gramStart"/>
      <w:r w:rsidR="00040FE7" w:rsidRPr="00351F79">
        <w:rPr>
          <w:rFonts w:ascii="Times New Roman" w:hAnsi="Times New Roman" w:cs="Times New Roman"/>
        </w:rPr>
        <w:t>that</w:t>
      </w:r>
      <w:proofErr w:type="gramEnd"/>
      <w:r w:rsidR="00040FE7" w:rsidRPr="00351F79">
        <w:rPr>
          <w:rFonts w:ascii="Times New Roman" w:hAnsi="Times New Roman" w:cs="Times New Roman"/>
        </w:rPr>
        <w:t xml:space="preserve"> the decoding difficulties seen in dyslexia arise from a specific deficit in establishing automatic letter-sound associations. We report the findings of two studies in which we used a priming task to assess automatic letter-sound integration. In Study 1, children aged between 5 and 7 years were faster to </w:t>
      </w:r>
      <w:r w:rsidR="006D3AA8">
        <w:rPr>
          <w:rFonts w:ascii="Times New Roman" w:hAnsi="Times New Roman" w:cs="Times New Roman"/>
        </w:rPr>
        <w:t>respond to</w:t>
      </w:r>
      <w:r w:rsidR="00040FE7" w:rsidRPr="00351F79">
        <w:rPr>
          <w:rFonts w:ascii="Times New Roman" w:hAnsi="Times New Roman" w:cs="Times New Roman"/>
        </w:rPr>
        <w:t xml:space="preserve"> a speech-sound when primed by a congruent letter</w:t>
      </w:r>
      <w:r w:rsidR="00040FE7" w:rsidRPr="00351F79">
        <w:rPr>
          <w:rFonts w:ascii="Times New Roman" w:hAnsi="Times New Roman" w:cs="Times New Roman"/>
          <w:i/>
        </w:rPr>
        <w:t xml:space="preserve">, </w:t>
      </w:r>
      <w:r w:rsidR="00040FE7" w:rsidRPr="00351F79">
        <w:rPr>
          <w:rFonts w:ascii="Times New Roman" w:hAnsi="Times New Roman" w:cs="Times New Roman"/>
        </w:rPr>
        <w:t xml:space="preserve">indicating </w:t>
      </w:r>
      <w:r w:rsidR="00351F79">
        <w:rPr>
          <w:rFonts w:ascii="Times New Roman" w:hAnsi="Times New Roman" w:cs="Times New Roman"/>
        </w:rPr>
        <w:t xml:space="preserve">that </w:t>
      </w:r>
      <w:r w:rsidR="00040FE7" w:rsidRPr="00351F79">
        <w:rPr>
          <w:rFonts w:ascii="Times New Roman" w:hAnsi="Times New Roman" w:cs="Times New Roman"/>
        </w:rPr>
        <w:t xml:space="preserve">automatic </w:t>
      </w:r>
      <w:r w:rsidR="00A76EA6">
        <w:rPr>
          <w:rFonts w:ascii="Times New Roman" w:hAnsi="Times New Roman" w:cs="Times New Roman"/>
        </w:rPr>
        <w:t>activation of sounds by letters</w:t>
      </w:r>
      <w:r w:rsidR="00040FE7" w:rsidRPr="00351F79">
        <w:rPr>
          <w:rFonts w:ascii="Times New Roman" w:hAnsi="Times New Roman" w:cs="Times New Roman"/>
        </w:rPr>
        <w:t xml:space="preserve"> emerges relatively early in reading development. However, there was no evidence of a relationship between variations in </w:t>
      </w:r>
      <w:r w:rsidR="009B19DB">
        <w:rPr>
          <w:rFonts w:ascii="Times New Roman" w:hAnsi="Times New Roman" w:cs="Times New Roman"/>
        </w:rPr>
        <w:t>the speed of activating sounds by letters</w:t>
      </w:r>
      <w:r w:rsidR="00040FE7" w:rsidRPr="00351F79">
        <w:rPr>
          <w:rFonts w:ascii="Times New Roman" w:hAnsi="Times New Roman" w:cs="Times New Roman"/>
        </w:rPr>
        <w:t xml:space="preserve"> and reading skill in this large unselected sample. </w:t>
      </w:r>
      <w:r w:rsidR="00351F79">
        <w:rPr>
          <w:rFonts w:ascii="Times New Roman" w:hAnsi="Times New Roman" w:cs="Times New Roman"/>
        </w:rPr>
        <w:t xml:space="preserve">In Study 2, </w:t>
      </w:r>
      <w:r w:rsidR="00040FE7" w:rsidRPr="00351F79">
        <w:rPr>
          <w:rFonts w:ascii="Times New Roman" w:hAnsi="Times New Roman" w:cs="Times New Roman"/>
          <w:bCs/>
        </w:rPr>
        <w:t xml:space="preserve">children with dyslexia </w:t>
      </w:r>
      <w:r w:rsidR="00C7580B">
        <w:rPr>
          <w:rFonts w:ascii="Times New Roman" w:hAnsi="Times New Roman" w:cs="Times New Roman"/>
        </w:rPr>
        <w:t xml:space="preserve">demonstrated </w:t>
      </w:r>
      <w:r w:rsidR="00AC0670" w:rsidRPr="00351F79">
        <w:rPr>
          <w:rFonts w:ascii="Times New Roman" w:hAnsi="Times New Roman" w:cs="Times New Roman"/>
        </w:rPr>
        <w:t xml:space="preserve">automatic </w:t>
      </w:r>
      <w:r w:rsidR="00AC0670">
        <w:rPr>
          <w:rFonts w:ascii="Times New Roman" w:hAnsi="Times New Roman" w:cs="Times New Roman"/>
        </w:rPr>
        <w:t>activation of sounds by letters,</w:t>
      </w:r>
      <w:r w:rsidR="00AC0670" w:rsidRPr="00351F79">
        <w:rPr>
          <w:rFonts w:ascii="Times New Roman" w:hAnsi="Times New Roman" w:cs="Times New Roman"/>
        </w:rPr>
        <w:t xml:space="preserve"> </w:t>
      </w:r>
      <w:r w:rsidR="00351F79">
        <w:rPr>
          <w:rFonts w:ascii="Times New Roman" w:hAnsi="Times New Roman" w:cs="Times New Roman"/>
        </w:rPr>
        <w:t xml:space="preserve">though they </w:t>
      </w:r>
      <w:r w:rsidR="006D3AA8">
        <w:rPr>
          <w:rFonts w:ascii="Times New Roman" w:hAnsi="Times New Roman" w:cs="Times New Roman"/>
          <w:bCs/>
        </w:rPr>
        <w:t>performed slowly overall</w:t>
      </w:r>
      <w:r w:rsidR="00040FE7" w:rsidRPr="00351F79">
        <w:rPr>
          <w:rFonts w:ascii="Times New Roman" w:hAnsi="Times New Roman" w:cs="Times New Roman"/>
        </w:rPr>
        <w:t xml:space="preserve">. </w:t>
      </w:r>
      <w:r w:rsidR="0055408A">
        <w:rPr>
          <w:rFonts w:ascii="Times New Roman" w:hAnsi="Times New Roman" w:cs="Times New Roman"/>
        </w:rPr>
        <w:t>Our</w:t>
      </w:r>
      <w:r w:rsidR="00040FE7" w:rsidRPr="00351F79">
        <w:rPr>
          <w:rFonts w:ascii="Times New Roman" w:hAnsi="Times New Roman" w:cs="Times New Roman"/>
        </w:rPr>
        <w:t xml:space="preserve"> findings </w:t>
      </w:r>
      <w:r w:rsidR="00295700">
        <w:rPr>
          <w:rFonts w:ascii="Times New Roman" w:hAnsi="Times New Roman" w:cs="Times New Roman"/>
        </w:rPr>
        <w:t>do not support</w:t>
      </w:r>
      <w:r w:rsidR="00295700" w:rsidRPr="00351F79">
        <w:rPr>
          <w:rFonts w:ascii="Times New Roman" w:hAnsi="Times New Roman" w:cs="Times New Roman"/>
        </w:rPr>
        <w:t xml:space="preserve"> </w:t>
      </w:r>
      <w:r w:rsidR="00040FE7" w:rsidRPr="00351F79">
        <w:rPr>
          <w:rFonts w:ascii="Times New Roman" w:hAnsi="Times New Roman" w:cs="Times New Roman"/>
        </w:rPr>
        <w:t xml:space="preserve">the theory that a deficit in </w:t>
      </w:r>
      <w:r>
        <w:rPr>
          <w:rFonts w:ascii="Times New Roman" w:hAnsi="Times New Roman" w:cs="Times New Roman"/>
        </w:rPr>
        <w:t>“</w:t>
      </w:r>
      <w:r w:rsidR="00040FE7" w:rsidRPr="00351F79">
        <w:rPr>
          <w:rFonts w:ascii="Times New Roman" w:hAnsi="Times New Roman" w:cs="Times New Roman"/>
        </w:rPr>
        <w:t>automatic letter-sound integration</w:t>
      </w:r>
      <w:r>
        <w:rPr>
          <w:rFonts w:ascii="Times New Roman" w:hAnsi="Times New Roman" w:cs="Times New Roman"/>
        </w:rPr>
        <w:t>”</w:t>
      </w:r>
      <w:r w:rsidR="00040FE7" w:rsidRPr="00351F79">
        <w:rPr>
          <w:rFonts w:ascii="Times New Roman" w:hAnsi="Times New Roman" w:cs="Times New Roman"/>
        </w:rPr>
        <w:t xml:space="preserve"> is an important cause of reading difficulties </w:t>
      </w:r>
      <w:r w:rsidR="0055408A">
        <w:rPr>
          <w:rFonts w:ascii="Times New Roman" w:hAnsi="Times New Roman" w:cs="Times New Roman"/>
        </w:rPr>
        <w:t>but</w:t>
      </w:r>
      <w:r w:rsidR="00040FE7" w:rsidRPr="00351F79">
        <w:rPr>
          <w:rFonts w:ascii="Times New Roman" w:hAnsi="Times New Roman" w:cs="Times New Roman"/>
        </w:rPr>
        <w:t xml:space="preserve"> </w:t>
      </w:r>
      <w:r w:rsidR="00565D46">
        <w:rPr>
          <w:rFonts w:ascii="Times New Roman" w:hAnsi="Times New Roman" w:cs="Times New Roman"/>
        </w:rPr>
        <w:t>do</w:t>
      </w:r>
      <w:r w:rsidR="002D6CDC">
        <w:rPr>
          <w:rFonts w:ascii="Times New Roman" w:hAnsi="Times New Roman" w:cs="Times New Roman"/>
        </w:rPr>
        <w:t xml:space="preserve"> </w:t>
      </w:r>
      <w:r w:rsidR="00040FE7" w:rsidRPr="00351F79">
        <w:rPr>
          <w:rFonts w:ascii="Times New Roman" w:hAnsi="Times New Roman" w:cs="Times New Roman"/>
        </w:rPr>
        <w:t xml:space="preserve">provide further evidence for the importance of phonological skills </w:t>
      </w:r>
      <w:r w:rsidR="0055408A">
        <w:rPr>
          <w:rFonts w:ascii="Times New Roman" w:hAnsi="Times New Roman" w:cs="Times New Roman"/>
        </w:rPr>
        <w:t>for</w:t>
      </w:r>
      <w:r w:rsidR="00040FE7" w:rsidRPr="00351F79">
        <w:rPr>
          <w:rFonts w:ascii="Times New Roman" w:hAnsi="Times New Roman" w:cs="Times New Roman"/>
        </w:rPr>
        <w:t xml:space="preserve"> learning to read.</w:t>
      </w:r>
    </w:p>
    <w:p w14:paraId="3DBD95FF" w14:textId="77777777" w:rsidR="00C5036E" w:rsidRDefault="00C5036E">
      <w:pPr>
        <w:spacing w:after="160" w:line="259" w:lineRule="auto"/>
        <w:contextualSpacing w:val="0"/>
        <w:jc w:val="left"/>
        <w:rPr>
          <w:rFonts w:ascii="Times New Roman" w:hAnsi="Times New Roman" w:cs="Times New Roman"/>
          <w:b/>
        </w:rPr>
      </w:pPr>
      <w:r>
        <w:rPr>
          <w:rFonts w:ascii="Times New Roman" w:hAnsi="Times New Roman" w:cs="Times New Roman"/>
        </w:rPr>
        <w:br w:type="page"/>
      </w:r>
    </w:p>
    <w:p w14:paraId="761C1325" w14:textId="7AEBA8F4" w:rsidR="000A44AC" w:rsidRPr="00351F79" w:rsidRDefault="000A44AC" w:rsidP="000A44AC">
      <w:pPr>
        <w:pStyle w:val="Heading1"/>
        <w:rPr>
          <w:rFonts w:ascii="Times New Roman" w:hAnsi="Times New Roman" w:cs="Times New Roman"/>
        </w:rPr>
      </w:pPr>
      <w:r w:rsidRPr="00351F79">
        <w:rPr>
          <w:rFonts w:ascii="Times New Roman" w:hAnsi="Times New Roman" w:cs="Times New Roman"/>
        </w:rPr>
        <w:lastRenderedPageBreak/>
        <w:t>Introduction</w:t>
      </w:r>
    </w:p>
    <w:p w14:paraId="467E537D" w14:textId="3D0157C6" w:rsidR="00A876EF" w:rsidRPr="00351F79" w:rsidRDefault="0094308F" w:rsidP="00A876EF">
      <w:pPr>
        <w:ind w:firstLine="720"/>
        <w:rPr>
          <w:rFonts w:ascii="Times New Roman" w:hAnsi="Times New Roman" w:cs="Times New Roman"/>
        </w:rPr>
      </w:pPr>
      <w:r w:rsidRPr="00351F79">
        <w:rPr>
          <w:rFonts w:ascii="Times New Roman" w:hAnsi="Times New Roman" w:cs="Times New Roman"/>
        </w:rPr>
        <w:t xml:space="preserve">A great deal of research has investigated </w:t>
      </w:r>
      <w:r w:rsidR="00031A82" w:rsidRPr="00351F79">
        <w:rPr>
          <w:rFonts w:ascii="Times New Roman" w:hAnsi="Times New Roman" w:cs="Times New Roman"/>
        </w:rPr>
        <w:t>the</w:t>
      </w:r>
      <w:r w:rsidR="00C631D7" w:rsidRPr="00351F79">
        <w:rPr>
          <w:rFonts w:ascii="Times New Roman" w:hAnsi="Times New Roman" w:cs="Times New Roman"/>
        </w:rPr>
        <w:t xml:space="preserve"> cognitive </w:t>
      </w:r>
      <w:r w:rsidR="0055538A" w:rsidRPr="00351F79">
        <w:rPr>
          <w:rFonts w:ascii="Times New Roman" w:hAnsi="Times New Roman" w:cs="Times New Roman"/>
        </w:rPr>
        <w:t>skills that predict</w:t>
      </w:r>
      <w:r w:rsidR="00C631D7" w:rsidRPr="00351F79">
        <w:rPr>
          <w:rFonts w:ascii="Times New Roman" w:hAnsi="Times New Roman" w:cs="Times New Roman"/>
        </w:rPr>
        <w:t xml:space="preserve"> </w:t>
      </w:r>
      <w:r w:rsidR="004046C1" w:rsidRPr="00351F79">
        <w:rPr>
          <w:rFonts w:ascii="Times New Roman" w:hAnsi="Times New Roman" w:cs="Times New Roman"/>
        </w:rPr>
        <w:t xml:space="preserve">variations in </w:t>
      </w:r>
      <w:r w:rsidR="00C631D7" w:rsidRPr="00351F79">
        <w:rPr>
          <w:rFonts w:ascii="Times New Roman" w:hAnsi="Times New Roman" w:cs="Times New Roman"/>
        </w:rPr>
        <w:t xml:space="preserve">early reading </w:t>
      </w:r>
      <w:r w:rsidR="004046C1" w:rsidRPr="00351F79">
        <w:rPr>
          <w:rFonts w:ascii="Times New Roman" w:hAnsi="Times New Roman" w:cs="Times New Roman"/>
        </w:rPr>
        <w:t>development</w:t>
      </w:r>
      <w:r w:rsidR="00C631D7" w:rsidRPr="00351F79">
        <w:rPr>
          <w:rFonts w:ascii="Times New Roman" w:hAnsi="Times New Roman" w:cs="Times New Roman"/>
        </w:rPr>
        <w:t xml:space="preserve">. </w:t>
      </w:r>
      <w:r w:rsidRPr="00351F79">
        <w:rPr>
          <w:rFonts w:ascii="Times New Roman" w:hAnsi="Times New Roman" w:cs="Times New Roman"/>
        </w:rPr>
        <w:t>A</w:t>
      </w:r>
      <w:r w:rsidR="00C631D7" w:rsidRPr="00351F79">
        <w:rPr>
          <w:rFonts w:ascii="Times New Roman" w:hAnsi="Times New Roman" w:cs="Times New Roman"/>
        </w:rPr>
        <w:t xml:space="preserve"> </w:t>
      </w:r>
      <w:r w:rsidR="00311F8E" w:rsidRPr="00351F79">
        <w:rPr>
          <w:rFonts w:ascii="Times New Roman" w:hAnsi="Times New Roman" w:cs="Times New Roman"/>
        </w:rPr>
        <w:t xml:space="preserve">range </w:t>
      </w:r>
      <w:r w:rsidR="00C631D7" w:rsidRPr="00351F79">
        <w:rPr>
          <w:rFonts w:ascii="Times New Roman" w:hAnsi="Times New Roman" w:cs="Times New Roman"/>
        </w:rPr>
        <w:t xml:space="preserve">of </w:t>
      </w:r>
      <w:r w:rsidR="0055538A" w:rsidRPr="00351F79">
        <w:rPr>
          <w:rFonts w:ascii="Times New Roman" w:hAnsi="Times New Roman" w:cs="Times New Roman"/>
        </w:rPr>
        <w:t>phonological language skills</w:t>
      </w:r>
      <w:r w:rsidR="00CF014E" w:rsidRPr="00351F79">
        <w:rPr>
          <w:rFonts w:ascii="Times New Roman" w:hAnsi="Times New Roman" w:cs="Times New Roman"/>
        </w:rPr>
        <w:t xml:space="preserve"> </w:t>
      </w:r>
      <w:r w:rsidR="00311F8E" w:rsidRPr="00351F79">
        <w:rPr>
          <w:rFonts w:ascii="Times New Roman" w:hAnsi="Times New Roman" w:cs="Times New Roman"/>
        </w:rPr>
        <w:t xml:space="preserve">appear </w:t>
      </w:r>
      <w:r w:rsidR="00C631D7" w:rsidRPr="00351F79">
        <w:rPr>
          <w:rFonts w:ascii="Times New Roman" w:hAnsi="Times New Roman" w:cs="Times New Roman"/>
        </w:rPr>
        <w:t>to provide the foundation for the development of decoding</w:t>
      </w:r>
      <w:r w:rsidR="0055538A" w:rsidRPr="00351F79">
        <w:rPr>
          <w:rFonts w:ascii="Times New Roman" w:hAnsi="Times New Roman" w:cs="Times New Roman"/>
        </w:rPr>
        <w:t xml:space="preserve">: </w:t>
      </w:r>
      <w:r w:rsidR="00F24D85">
        <w:rPr>
          <w:rFonts w:ascii="Times New Roman" w:hAnsi="Times New Roman" w:cs="Times New Roman"/>
        </w:rPr>
        <w:t xml:space="preserve">specifically </w:t>
      </w:r>
      <w:r w:rsidR="0055538A" w:rsidRPr="00351F79">
        <w:rPr>
          <w:rFonts w:ascii="Times New Roman" w:hAnsi="Times New Roman" w:cs="Times New Roman"/>
        </w:rPr>
        <w:t>phoneme awareness</w:t>
      </w:r>
      <w:r w:rsidR="00F24D85">
        <w:rPr>
          <w:rFonts w:ascii="Times New Roman" w:hAnsi="Times New Roman" w:cs="Times New Roman"/>
        </w:rPr>
        <w:t>,</w:t>
      </w:r>
      <w:r w:rsidR="008E3DF0">
        <w:rPr>
          <w:rFonts w:ascii="Times New Roman" w:hAnsi="Times New Roman" w:cs="Times New Roman"/>
        </w:rPr>
        <w:t xml:space="preserve"> </w:t>
      </w:r>
      <w:r w:rsidR="0055538A" w:rsidRPr="00351F79">
        <w:rPr>
          <w:rFonts w:ascii="Times New Roman" w:hAnsi="Times New Roman" w:cs="Times New Roman"/>
        </w:rPr>
        <w:t>rapid automatized naming</w:t>
      </w:r>
      <w:r w:rsidR="00C631D7" w:rsidRPr="00351F79">
        <w:rPr>
          <w:rFonts w:ascii="Times New Roman" w:hAnsi="Times New Roman" w:cs="Times New Roman"/>
        </w:rPr>
        <w:t xml:space="preserve"> </w:t>
      </w:r>
      <w:r w:rsidR="00F24D85">
        <w:rPr>
          <w:rFonts w:ascii="Times New Roman" w:hAnsi="Times New Roman" w:cs="Times New Roman"/>
        </w:rPr>
        <w:t xml:space="preserve">and letter knowledge </w:t>
      </w:r>
      <w:r w:rsidR="002E0D20"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&lt;EndNote&gt;&lt;Cite&gt;&lt;Author&gt;Caravolas&lt;/Author&gt;&lt;Year&gt;2013&lt;/Year&gt;&lt;RecNum&gt;52&lt;/RecNum&gt;&lt;DisplayText&gt;(Caravolas, Lervåg, Defior, Málková, &amp;amp; Hulme, 2013; Lervåg, Bråten, &amp;amp; Hulme, 2009)&lt;/DisplayText&gt;&lt;record&gt;&lt;rec-number&gt;52&lt;/rec-number&gt;&lt;foreign-keys&gt;&lt;key app="EN" db-id="d0wx5w2whvs0ene255i5zztnpss9sazseddr" timestamp="0"&gt;52&lt;/key&gt;&lt;/foreign-keys&gt;&lt;ref-type name="Journal Article"&gt;17&lt;/ref-type&gt;&lt;contributors&gt;&lt;authors&gt;&lt;author&gt;Caravolas, Markéta&lt;/author&gt;&lt;author&gt;Lervåg, Arne&lt;/author&gt;&lt;author&gt;Defior, Sylvia&lt;/author&gt;&lt;author&gt;Málková, Gabriela Seidlová&lt;/author&gt;&lt;author&gt;Hulme, Charles&lt;/author&gt;&lt;/authors&gt;&lt;/contributors&gt;&lt;titles&gt;&lt;title&gt;Different patterns, but equivalent predictors, of growth in reading in consistent and inconsistent orthographies&lt;/title&gt;&lt;secondary-title&gt;Psychological Science&lt;/secondary-title&gt;&lt;/titles&gt;&lt;pages&gt;1398-1407&lt;/pages&gt;&lt;volume&gt;24&lt;/volume&gt;&lt;number&gt;8&lt;/number&gt;&lt;dates&gt;&lt;year&gt;2013&lt;/year&gt;&lt;/dates&gt;&lt;isbn&gt;0956-7976&lt;/isbn&gt;&lt;urls&gt;&lt;/urls&gt;&lt;/record&gt;&lt;/Cite&gt;&lt;Cite&gt;&lt;Author&gt;Lervåg&lt;/Author&gt;&lt;Year&gt;2009&lt;/Year&gt;&lt;RecNum&gt;161&lt;/RecNum&gt;&lt;record&gt;&lt;rec-number&gt;161&lt;/rec-number&gt;&lt;foreign-keys&gt;&lt;key app="EN" db-id="d0wx5w2whvs0ene255i5zztnpss9sazseddr" timestamp="0"&gt;161&lt;/key&gt;&lt;/foreign-keys&gt;&lt;ref-type name="Journal Article"&gt;17&lt;/ref-type&gt;&lt;contributors&gt;&lt;authors&gt;&lt;author&gt;Lervåg, Arne&lt;/author&gt;&lt;author&gt;Bråten, Ivar&lt;/author&gt;&lt;author&gt;Hulme, Charles&lt;/author&gt;&lt;/authors&gt;&lt;/contributors&gt;&lt;titles&gt;&lt;title&gt;The cognitive and linguistic foundations of early reading development: a Norwegian latent variable longitudinal study&lt;/title&gt;&lt;secondary-title&gt;Developmental psychology&lt;/secondary-title&gt;&lt;/titles&gt;&lt;pages&gt;764&lt;/pages&gt;&lt;volume&gt;45&lt;/volume&gt;&lt;number&gt;3&lt;/number&gt;&lt;dates&gt;&lt;year&gt;2009&lt;/year&gt;&lt;/dates&gt;&lt;isbn&gt;1939-0599&lt;/isbn&gt;&lt;urls&gt;&lt;/urls&gt;&lt;/record&gt;&lt;/Cite&gt;&lt;/EndNote&gt;</w:instrText>
      </w:r>
      <w:r w:rsidR="002E0D20" w:rsidRPr="00351F79">
        <w:rPr>
          <w:rFonts w:ascii="Times New Roman" w:hAnsi="Times New Roman" w:cs="Times New Roman"/>
        </w:rPr>
        <w:fldChar w:fldCharType="separate"/>
      </w:r>
      <w:r w:rsidR="002E0D20" w:rsidRPr="00351F79">
        <w:rPr>
          <w:rFonts w:ascii="Times New Roman" w:hAnsi="Times New Roman" w:cs="Times New Roman"/>
          <w:noProof/>
        </w:rPr>
        <w:t>(Caravolas, Lervåg, Defior, Málková, &amp; Hulme, 2013; Lervåg, Bråten, &amp; Hulme, 2009)</w:t>
      </w:r>
      <w:r w:rsidR="002E0D20" w:rsidRPr="00351F79">
        <w:rPr>
          <w:rFonts w:ascii="Times New Roman" w:hAnsi="Times New Roman" w:cs="Times New Roman"/>
        </w:rPr>
        <w:fldChar w:fldCharType="end"/>
      </w:r>
      <w:r w:rsidR="00C631D7" w:rsidRPr="00351F79">
        <w:rPr>
          <w:rFonts w:ascii="Times New Roman" w:hAnsi="Times New Roman" w:cs="Times New Roman"/>
        </w:rPr>
        <w:t xml:space="preserve">. Of these three skills, the strongest evidence for a causal relationship </w:t>
      </w:r>
      <w:r w:rsidRPr="00351F79">
        <w:rPr>
          <w:rFonts w:ascii="Times New Roman" w:hAnsi="Times New Roman" w:cs="Times New Roman"/>
        </w:rPr>
        <w:t xml:space="preserve">is </w:t>
      </w:r>
      <w:r w:rsidR="00C631D7" w:rsidRPr="00351F79">
        <w:rPr>
          <w:rFonts w:ascii="Times New Roman" w:hAnsi="Times New Roman" w:cs="Times New Roman"/>
        </w:rPr>
        <w:t xml:space="preserve">between phoneme awareness (awareness of the sound structure of spoken words) and learning to </w:t>
      </w:r>
      <w:r w:rsidR="008C68B0" w:rsidRPr="00351F79">
        <w:rPr>
          <w:rFonts w:ascii="Times New Roman" w:hAnsi="Times New Roman" w:cs="Times New Roman"/>
        </w:rPr>
        <w:t>decode</w:t>
      </w:r>
      <w:r w:rsidRPr="00351F79">
        <w:rPr>
          <w:rFonts w:ascii="Times New Roman" w:hAnsi="Times New Roman" w:cs="Times New Roman"/>
        </w:rPr>
        <w:t xml:space="preserve"> </w:t>
      </w:r>
      <w:r w:rsidR="002E0D20" w:rsidRPr="00351F79">
        <w:rPr>
          <w:rFonts w:ascii="Times New Roman" w:hAnsi="Times New Roman" w:cs="Times New Roman"/>
        </w:rPr>
        <w:fldChar w:fldCharType="begin"/>
      </w:r>
      <w:r w:rsidR="002E0D20" w:rsidRPr="00351F79">
        <w:rPr>
          <w:rFonts w:ascii="Times New Roman" w:hAnsi="Times New Roman" w:cs="Times New Roman"/>
        </w:rPr>
        <w:instrText xml:space="preserve"> ADDIN EN.CITE &lt;EndNote&gt;&lt;Cite&gt;&lt;Author&gt;Hulme&lt;/Author&gt;&lt;Year&gt;2014&lt;/Year&gt;&lt;RecNum&gt;353&lt;/RecNum&gt;&lt;DisplayText&gt;(Hulme &amp;amp; Snowling, 2014)&lt;/DisplayText&gt;&lt;record&gt;&lt;rec-number&gt;353&lt;/rec-number&gt;&lt;foreign-keys&gt;&lt;key app="EN" db-id="eeada9pdg2x959evpacvrttvd5pwprdtfawe" timestamp="1470323755"&gt;353&lt;/key&gt;&lt;/foreign-keys&gt;&lt;ref-type name="Journal Article"&gt;17&lt;/ref-type&gt;&lt;contributors&gt;&lt;authors&gt;&lt;author&gt;Hulme, Charles&lt;/author&gt;&lt;author&gt;Snowling, Margaret J&lt;/author&gt;&lt;/authors&gt;&lt;/contributors&gt;&lt;titles&gt;&lt;title&gt;The interface between spoken and written language: developmental disorders&lt;/title&gt;&lt;secondary-title&gt;Philosophical Transactions of the Royal Society B: Biological Sciences&lt;/secondary-title&gt;&lt;/titles&gt;&lt;periodical&gt;&lt;full-title&gt;Philosophical Transactions of the Royal Society B: Biological Sciences&lt;/full-title&gt;&lt;/periodical&gt;&lt;pages&gt;20120395&lt;/pages&gt;&lt;volume&gt;369&lt;/volume&gt;&lt;number&gt;1634&lt;/number&gt;&lt;dates&gt;&lt;year&gt;2014&lt;/year&gt;&lt;/dates&gt;&lt;isbn&gt;0962-8436&lt;/isbn&gt;&lt;urls&gt;&lt;/urls&gt;&lt;/record&gt;&lt;/Cite&gt;&lt;/EndNote&gt;</w:instrText>
      </w:r>
      <w:r w:rsidR="002E0D20" w:rsidRPr="00351F79">
        <w:rPr>
          <w:rFonts w:ascii="Times New Roman" w:hAnsi="Times New Roman" w:cs="Times New Roman"/>
        </w:rPr>
        <w:fldChar w:fldCharType="separate"/>
      </w:r>
      <w:r w:rsidR="002E0D20" w:rsidRPr="00351F79">
        <w:rPr>
          <w:rFonts w:ascii="Times New Roman" w:hAnsi="Times New Roman" w:cs="Times New Roman"/>
          <w:noProof/>
        </w:rPr>
        <w:t>(Hulme &amp; Snowling, 2014)</w:t>
      </w:r>
      <w:r w:rsidR="002E0D20" w:rsidRPr="00351F79">
        <w:rPr>
          <w:rFonts w:ascii="Times New Roman" w:hAnsi="Times New Roman" w:cs="Times New Roman"/>
        </w:rPr>
        <w:fldChar w:fldCharType="end"/>
      </w:r>
      <w:r w:rsidR="00CF014E" w:rsidRPr="00351F79">
        <w:rPr>
          <w:rFonts w:ascii="Times New Roman" w:hAnsi="Times New Roman" w:cs="Times New Roman"/>
        </w:rPr>
        <w:t xml:space="preserve">. </w:t>
      </w:r>
      <w:r w:rsidR="00551B04" w:rsidRPr="00351F79">
        <w:rPr>
          <w:rFonts w:ascii="Times New Roman" w:hAnsi="Times New Roman" w:cs="Times New Roman"/>
        </w:rPr>
        <w:t xml:space="preserve">Indeed, </w:t>
      </w:r>
      <w:r w:rsidR="003C0122" w:rsidRPr="00351F79">
        <w:rPr>
          <w:rFonts w:ascii="Times New Roman" w:hAnsi="Times New Roman" w:cs="Times New Roman"/>
          <w:noProof/>
        </w:rPr>
        <w:t xml:space="preserve">the </w:t>
      </w:r>
      <w:r w:rsidRPr="00351F79">
        <w:rPr>
          <w:rFonts w:ascii="Times New Roman" w:hAnsi="Times New Roman" w:cs="Times New Roman"/>
          <w:noProof/>
        </w:rPr>
        <w:t xml:space="preserve">dominant view, is that </w:t>
      </w:r>
      <w:r w:rsidR="00CF014E" w:rsidRPr="00351F79">
        <w:rPr>
          <w:rFonts w:ascii="Times New Roman" w:hAnsi="Times New Roman" w:cs="Times New Roman"/>
        </w:rPr>
        <w:t>reading difficulties</w:t>
      </w:r>
      <w:r w:rsidR="00524E3E" w:rsidRPr="00351F79">
        <w:rPr>
          <w:rFonts w:ascii="Times New Roman" w:hAnsi="Times New Roman" w:cs="Times New Roman"/>
        </w:rPr>
        <w:t xml:space="preserve"> in developmental dyslexia</w:t>
      </w:r>
      <w:r w:rsidR="00CF014E" w:rsidRPr="00351F79">
        <w:rPr>
          <w:rFonts w:ascii="Times New Roman" w:hAnsi="Times New Roman" w:cs="Times New Roman"/>
        </w:rPr>
        <w:t xml:space="preserve"> arise from a core deficit in phonolog</w:t>
      </w:r>
      <w:r w:rsidRPr="00351F79">
        <w:rPr>
          <w:rFonts w:ascii="Times New Roman" w:hAnsi="Times New Roman" w:cs="Times New Roman"/>
        </w:rPr>
        <w:t>y</w:t>
      </w:r>
      <w:r w:rsidR="009C5A3C" w:rsidRPr="00351F79">
        <w:rPr>
          <w:rFonts w:ascii="Times New Roman" w:hAnsi="Times New Roman" w:cs="Times New Roman"/>
        </w:rPr>
        <w:t>,</w:t>
      </w:r>
      <w:r w:rsidRPr="00351F79">
        <w:rPr>
          <w:rFonts w:ascii="Times New Roman" w:hAnsi="Times New Roman" w:cs="Times New Roman"/>
        </w:rPr>
        <w:t xml:space="preserve"> </w:t>
      </w:r>
      <w:r w:rsidR="00CF014E" w:rsidRPr="00351F79">
        <w:rPr>
          <w:rFonts w:ascii="Times New Roman" w:hAnsi="Times New Roman" w:cs="Times New Roman"/>
        </w:rPr>
        <w:t>possibly operating in combination with other cognitive risk factors</w:t>
      </w:r>
      <w:r w:rsidR="00524E3E" w:rsidRPr="00351F79">
        <w:rPr>
          <w:rFonts w:ascii="Times New Roman" w:hAnsi="Times New Roman" w:cs="Times New Roman"/>
        </w:rPr>
        <w:t xml:space="preserve"> </w:t>
      </w:r>
      <w:r w:rsidR="002E0D20"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&lt;EndNote&gt;&lt;Cite&gt;&lt;Author&gt;Hulme&lt;/Author&gt;&lt;Year&gt;2014&lt;/Year&gt;&lt;RecNum&gt;353&lt;/RecNum&gt;&lt;DisplayText&gt;(Hulme &amp;amp; Snowling, 2014; Peterson &amp;amp; Pennington, 2015)&lt;/DisplayText&gt;&lt;record&gt;&lt;rec-number&gt;353&lt;/rec-number&gt;&lt;foreign-keys&gt;&lt;key app="EN" db-id="eeada9pdg2x959evpacvrttvd5pwprdtfawe" timestamp="1470323755"&gt;353&lt;/key&gt;&lt;/foreign-keys&gt;&lt;ref-type name="Journal Article"&gt;17&lt;/ref-type&gt;&lt;contributors&gt;&lt;authors&gt;&lt;author&gt;Hulme, Charles&lt;/author&gt;&lt;author&gt;Snowling, Margaret J&lt;/author&gt;&lt;/authors&gt;&lt;/contributors&gt;&lt;titles&gt;&lt;title&gt;The interface between spoken and written language: developmental disorders&lt;/title&gt;&lt;secondary-title&gt;Philosophical Transactions of the Royal Society B: Biological Sciences&lt;/secondary-title&gt;&lt;/titles&gt;&lt;periodical&gt;&lt;full-title&gt;Philosophical Transactions of the Royal Society B: Biological Sciences&lt;/full-title&gt;&lt;/periodical&gt;&lt;pages&gt;20120395&lt;/pages&gt;&lt;volume&gt;369&lt;/volume&gt;&lt;number&gt;1634&lt;/number&gt;&lt;dates&gt;&lt;year&gt;2014&lt;/year&gt;&lt;/dates&gt;&lt;isbn&gt;0962-8436&lt;/isbn&gt;&lt;urls&gt;&lt;/urls&gt;&lt;/record&gt;&lt;/Cite&gt;&lt;Cite&gt;&lt;Author&gt;Peterson&lt;/Author&gt;&lt;Year&gt;2015&lt;/Year&gt;&lt;RecNum&gt;223&lt;/RecNum&gt;&lt;record&gt;&lt;rec-number&gt;223&lt;/rec-number&gt;&lt;foreign-keys&gt;&lt;key app="EN" db-id="d0wx5w2whvs0ene255i5zztnpss9sazseddr" timestamp="0"&gt;223&lt;/key&gt;&lt;/foreign-keys&gt;&lt;ref-type name="Journal Article"&gt;17&lt;/ref-type&gt;&lt;contributors&gt;&lt;authors&gt;&lt;author&gt;Peterson, Robin L&lt;/author&gt;&lt;author&gt;Pennington, Bruce F&lt;/author&gt;&lt;/authors&gt;&lt;/contributors&gt;&lt;titles&gt;&lt;title&gt;Developmental Dyslexia&lt;/title&gt;&lt;secondary-title&gt;Annual Review of Clinical Psychology&lt;/secondary-title&gt;&lt;/titles&gt;&lt;pages&gt;283-307&lt;/pages&gt;&lt;volume&gt;11&lt;/volume&gt;&lt;number&gt;1&lt;/number&gt;&lt;keywords&gt;&lt;keyword&gt;reading disability,etiology,neuropsychology,language,genetics&lt;/keyword&gt;&lt;/keywords&gt;&lt;dates&gt;&lt;year&gt;2015&lt;/year&gt;&lt;/dates&gt;&lt;accession-num&gt;25594880&lt;/accession-num&gt;&lt;urls&gt;&lt;/urls&gt;&lt;/record&gt;&lt;/Cite&gt;&lt;/EndNote&gt;</w:instrText>
      </w:r>
      <w:r w:rsidR="002E0D20" w:rsidRPr="00351F79">
        <w:rPr>
          <w:rFonts w:ascii="Times New Roman" w:hAnsi="Times New Roman" w:cs="Times New Roman"/>
        </w:rPr>
        <w:fldChar w:fldCharType="separate"/>
      </w:r>
      <w:r w:rsidR="002E0D20" w:rsidRPr="00351F79">
        <w:rPr>
          <w:rFonts w:ascii="Times New Roman" w:hAnsi="Times New Roman" w:cs="Times New Roman"/>
          <w:noProof/>
        </w:rPr>
        <w:t>(Hulme &amp; Snowling, 2014; Peterson &amp; Pennington, 2015)</w:t>
      </w:r>
      <w:r w:rsidR="002E0D20" w:rsidRPr="00351F79">
        <w:rPr>
          <w:rFonts w:ascii="Times New Roman" w:hAnsi="Times New Roman" w:cs="Times New Roman"/>
        </w:rPr>
        <w:fldChar w:fldCharType="end"/>
      </w:r>
      <w:r w:rsidR="002E0D20" w:rsidRPr="00351F79">
        <w:rPr>
          <w:rFonts w:ascii="Times New Roman" w:hAnsi="Times New Roman" w:cs="Times New Roman"/>
        </w:rPr>
        <w:t>.</w:t>
      </w:r>
      <w:r w:rsidR="00524E3E" w:rsidRPr="00351F79">
        <w:rPr>
          <w:rFonts w:ascii="Times New Roman" w:hAnsi="Times New Roman" w:cs="Times New Roman"/>
        </w:rPr>
        <w:t xml:space="preserve"> </w:t>
      </w:r>
    </w:p>
    <w:p w14:paraId="2ED53BBD" w14:textId="0060DD2D" w:rsidR="00FE141C" w:rsidRDefault="00311F8E" w:rsidP="00FE141C">
      <w:pPr>
        <w:ind w:firstLine="720"/>
        <w:rPr>
          <w:rFonts w:ascii="Times New Roman" w:hAnsi="Times New Roman" w:cs="Times New Roman"/>
        </w:rPr>
      </w:pPr>
      <w:r w:rsidRPr="00351F79">
        <w:rPr>
          <w:rFonts w:ascii="Times New Roman" w:hAnsi="Times New Roman" w:cs="Times New Roman"/>
        </w:rPr>
        <w:t>In contrast to this</w:t>
      </w:r>
      <w:r w:rsidR="00C7580B">
        <w:rPr>
          <w:rFonts w:ascii="Times New Roman" w:hAnsi="Times New Roman" w:cs="Times New Roman"/>
        </w:rPr>
        <w:t xml:space="preserve"> view</w:t>
      </w:r>
      <w:r w:rsidRPr="00351F79">
        <w:rPr>
          <w:rFonts w:ascii="Times New Roman" w:hAnsi="Times New Roman" w:cs="Times New Roman"/>
        </w:rPr>
        <w:t xml:space="preserve">, </w:t>
      </w:r>
      <w:r w:rsidR="009C5A3C" w:rsidRPr="00351F79">
        <w:rPr>
          <w:rFonts w:ascii="Times New Roman" w:hAnsi="Times New Roman" w:cs="Times New Roman"/>
        </w:rPr>
        <w:t>a number of studies</w:t>
      </w:r>
      <w:r w:rsidR="00C7580B">
        <w:rPr>
          <w:rFonts w:ascii="Times New Roman" w:hAnsi="Times New Roman" w:cs="Times New Roman"/>
        </w:rPr>
        <w:t xml:space="preserve"> conducted by </w:t>
      </w:r>
      <w:proofErr w:type="spellStart"/>
      <w:r w:rsidR="00C7580B">
        <w:rPr>
          <w:rFonts w:ascii="Times New Roman" w:hAnsi="Times New Roman" w:cs="Times New Roman"/>
        </w:rPr>
        <w:t>Blomert</w:t>
      </w:r>
      <w:proofErr w:type="spellEnd"/>
      <w:r w:rsidR="00C7580B">
        <w:rPr>
          <w:rFonts w:ascii="Times New Roman" w:hAnsi="Times New Roman" w:cs="Times New Roman"/>
        </w:rPr>
        <w:t xml:space="preserve"> and his </w:t>
      </w:r>
      <w:r w:rsidR="00750D77">
        <w:rPr>
          <w:rFonts w:ascii="Times New Roman" w:hAnsi="Times New Roman" w:cs="Times New Roman"/>
        </w:rPr>
        <w:t>colleagues</w:t>
      </w:r>
      <w:r w:rsidR="00C7580B">
        <w:rPr>
          <w:rFonts w:ascii="Times New Roman" w:hAnsi="Times New Roman" w:cs="Times New Roman"/>
        </w:rPr>
        <w:t xml:space="preserve"> </w:t>
      </w:r>
      <w:r w:rsidR="00F24D85" w:rsidRPr="00F24D85">
        <w:rPr>
          <w:rFonts w:ascii="Times New Roman" w:hAnsi="Times New Roman" w:cs="Times New Roman"/>
        </w:rPr>
        <w:fldChar w:fldCharType="begin">
          <w:fldData xml:space="preserve">PEVuZE5vdGU+PENpdGU+PEF1dGhvcj5CbG9tZXJ0PC9BdXRob3I+PFllYXI+MjAxMDwvWWVhcj48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</w:fldData>
        </w:fldChar>
      </w:r>
      <w:r w:rsidR="00597B2B">
        <w:rPr>
          <w:rFonts w:ascii="Times New Roman" w:hAnsi="Times New Roman" w:cs="Times New Roman"/>
        </w:rPr>
        <w:instrText xml:space="preserve"> ADDIN EN.CITE </w:instrText>
      </w:r>
      <w:r w:rsidR="00597B2B">
        <w:rPr>
          <w:rFonts w:ascii="Times New Roman" w:hAnsi="Times New Roman" w:cs="Times New Roman"/>
        </w:rPr>
        <w:fldChar w:fldCharType="begin">
          <w:fldData xml:space="preserve">PEVuZE5vdGU+PENpdGU+PEF1dGhvcj5CbG9tZXJ0PC9BdXRob3I+PFllYXI+MjAxMDwvWWVhcj48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</w:fldData>
        </w:fldChar>
      </w:r>
      <w:r w:rsidR="00597B2B">
        <w:rPr>
          <w:rFonts w:ascii="Times New Roman" w:hAnsi="Times New Roman" w:cs="Times New Roman"/>
        </w:rPr>
        <w:instrText xml:space="preserve"> ADDIN EN.CITE.DATA </w:instrText>
      </w:r>
      <w:r w:rsidR="00597B2B">
        <w:rPr>
          <w:rFonts w:ascii="Times New Roman" w:hAnsi="Times New Roman" w:cs="Times New Roman"/>
        </w:rPr>
      </w:r>
      <w:r w:rsidR="00597B2B">
        <w:rPr>
          <w:rFonts w:ascii="Times New Roman" w:hAnsi="Times New Roman" w:cs="Times New Roman"/>
        </w:rPr>
        <w:fldChar w:fldCharType="end"/>
      </w:r>
      <w:r w:rsidR="00F24D85" w:rsidRPr="00F24D85">
        <w:rPr>
          <w:rFonts w:ascii="Times New Roman" w:hAnsi="Times New Roman" w:cs="Times New Roman"/>
        </w:rPr>
      </w:r>
      <w:r w:rsidR="00F24D85" w:rsidRPr="00F24D85">
        <w:rPr>
          <w:rFonts w:ascii="Times New Roman" w:hAnsi="Times New Roman" w:cs="Times New Roman"/>
        </w:rPr>
        <w:fldChar w:fldCharType="separate"/>
      </w:r>
      <w:r w:rsidR="006A3043">
        <w:rPr>
          <w:rFonts w:ascii="Times New Roman" w:hAnsi="Times New Roman" w:cs="Times New Roman"/>
          <w:noProof/>
        </w:rPr>
        <w:t>(e.g. Blomert, 2011; Blomert &amp; Froyen, 2010; van Atteveldt &amp; Ansari, 2014)</w:t>
      </w:r>
      <w:r w:rsidR="00F24D85" w:rsidRPr="00F24D85">
        <w:rPr>
          <w:rFonts w:ascii="Times New Roman" w:hAnsi="Times New Roman" w:cs="Times New Roman"/>
        </w:rPr>
        <w:fldChar w:fldCharType="end"/>
      </w:r>
      <w:r w:rsidRPr="00351F79">
        <w:rPr>
          <w:rFonts w:ascii="Times New Roman" w:hAnsi="Times New Roman" w:cs="Times New Roman"/>
        </w:rPr>
        <w:t xml:space="preserve"> have </w:t>
      </w:r>
      <w:r w:rsidR="004046C1" w:rsidRPr="00351F79">
        <w:rPr>
          <w:rFonts w:ascii="Times New Roman" w:hAnsi="Times New Roman" w:cs="Times New Roman"/>
        </w:rPr>
        <w:t xml:space="preserve">proposed </w:t>
      </w:r>
      <w:r w:rsidRPr="00351F79">
        <w:rPr>
          <w:rFonts w:ascii="Times New Roman" w:hAnsi="Times New Roman" w:cs="Times New Roman"/>
        </w:rPr>
        <w:t xml:space="preserve">an alternative theory </w:t>
      </w:r>
      <w:r w:rsidR="0094308F" w:rsidRPr="00351F79">
        <w:rPr>
          <w:rFonts w:ascii="Times New Roman" w:hAnsi="Times New Roman" w:cs="Times New Roman"/>
        </w:rPr>
        <w:t>suggesting</w:t>
      </w:r>
      <w:r w:rsidRPr="00351F79">
        <w:rPr>
          <w:rFonts w:ascii="Times New Roman" w:hAnsi="Times New Roman" w:cs="Times New Roman"/>
        </w:rPr>
        <w:t xml:space="preserve"> that</w:t>
      </w:r>
      <w:r w:rsidR="0094308F" w:rsidRPr="00351F79">
        <w:rPr>
          <w:rFonts w:ascii="Times New Roman" w:hAnsi="Times New Roman" w:cs="Times New Roman"/>
        </w:rPr>
        <w:t xml:space="preserve"> </w:t>
      </w:r>
      <w:r w:rsidR="005E085D" w:rsidRPr="00351F79">
        <w:rPr>
          <w:rFonts w:ascii="Times New Roman" w:hAnsi="Times New Roman" w:cs="Times New Roman"/>
        </w:rPr>
        <w:t>a deficit in establishing automatic associations between letters and speech-sounds</w:t>
      </w:r>
      <w:r w:rsidR="004C4A98" w:rsidRPr="00351F79">
        <w:rPr>
          <w:rFonts w:ascii="Times New Roman" w:hAnsi="Times New Roman" w:cs="Times New Roman"/>
        </w:rPr>
        <w:t xml:space="preserve"> is a specific causal risk factor for dyslexia</w:t>
      </w:r>
      <w:r w:rsidR="00E14EAB" w:rsidRPr="00351F79">
        <w:rPr>
          <w:rFonts w:ascii="Times New Roman" w:hAnsi="Times New Roman" w:cs="Times New Roman"/>
        </w:rPr>
        <w:t>.</w:t>
      </w:r>
      <w:r w:rsidR="005E085D" w:rsidRPr="00351F79">
        <w:rPr>
          <w:rFonts w:ascii="Times New Roman" w:hAnsi="Times New Roman" w:cs="Times New Roman"/>
        </w:rPr>
        <w:t xml:space="preserve"> </w:t>
      </w:r>
      <w:r w:rsidR="006A16BB">
        <w:rPr>
          <w:rFonts w:ascii="Times New Roman" w:hAnsi="Times New Roman" w:cs="Times New Roman"/>
        </w:rPr>
        <w:t xml:space="preserve">For example, </w:t>
      </w:r>
      <w:r w:rsidR="00751D5E">
        <w:rPr>
          <w:rFonts w:ascii="Times New Roman" w:hAnsi="Times New Roman" w:cs="Times New Roman"/>
        </w:rPr>
        <w:fldChar w:fldCharType="begin"/>
      </w:r>
      <w:r w:rsidR="00597B2B">
        <w:rPr>
          <w:rFonts w:ascii="Times New Roman" w:hAnsi="Times New Roman" w:cs="Times New Roman"/>
        </w:rPr>
        <w:instrText xml:space="preserve"> ADDIN EN.CITE &lt;EndNote&gt;&lt;Cite AuthorYear="1"&gt;&lt;Author&gt;Blomert&lt;/Author&gt;&lt;Year&gt;2010&lt;/Year&gt;&lt;RecNum&gt;23&lt;/RecNum&gt;&lt;DisplayText&gt;Blomert and Willems (2010)&lt;/DisplayText&gt;&lt;record&gt;&lt;rec-number&gt;23&lt;/rec-number&gt;&lt;foreign-keys&gt;&lt;key app="EN" db-id="d0wx5w2whvs0ene255i5zztnpss9sazseddr" timestamp="0"&gt;23&lt;/key&gt;&lt;/foreign-keys&gt;&lt;ref-type name="Journal Article"&gt;17&lt;/ref-type&gt;&lt;contributors&gt;&lt;authors&gt;&lt;author&gt;Blomert, Leo&lt;/author&gt;&lt;author&gt;Willems, Gonny&lt;/author&gt;&lt;/authors&gt;&lt;/contributors&gt;&lt;titles&gt;&lt;title&gt;Is there a causal link from a phonological awareness deficit to reading failure in children at familial risk for dyslexia?&lt;/title&gt;&lt;secondary-title&gt;Dyslexia&lt;/secondary-title&gt;&lt;/titles&gt;&lt;pages&gt;300-317&lt;/pages&gt;&lt;volume&gt;16&lt;/volume&gt;&lt;number&gt;4&lt;/number&gt;&lt;dates&gt;&lt;year&gt;2010&lt;/year&gt;&lt;/dates&gt;&lt;isbn&gt;1099-0909&lt;/isbn&gt;&lt;urls&gt;&lt;/urls&gt;&lt;/record&gt;&lt;/Cite&gt;&lt;/EndNote&gt;</w:instrText>
      </w:r>
      <w:r w:rsidR="00751D5E">
        <w:rPr>
          <w:rFonts w:ascii="Times New Roman" w:hAnsi="Times New Roman" w:cs="Times New Roman"/>
        </w:rPr>
        <w:fldChar w:fldCharType="separate"/>
      </w:r>
      <w:r w:rsidR="00751D5E">
        <w:rPr>
          <w:rFonts w:ascii="Times New Roman" w:hAnsi="Times New Roman" w:cs="Times New Roman"/>
          <w:noProof/>
        </w:rPr>
        <w:t>Blomert and Willems (2010)</w:t>
      </w:r>
      <w:r w:rsidR="00751D5E">
        <w:rPr>
          <w:rFonts w:ascii="Times New Roman" w:hAnsi="Times New Roman" w:cs="Times New Roman"/>
        </w:rPr>
        <w:fldChar w:fldCharType="end"/>
      </w:r>
      <w:r w:rsidR="006A16BB">
        <w:rPr>
          <w:rFonts w:ascii="Times New Roman" w:hAnsi="Times New Roman" w:cs="Times New Roman"/>
        </w:rPr>
        <w:t xml:space="preserve"> discussing a family risk study of dyslexia write “</w:t>
      </w:r>
      <w:r w:rsidR="006A16BB" w:rsidRPr="006A16BB">
        <w:rPr>
          <w:rFonts w:ascii="Times New Roman" w:hAnsi="Times New Roman" w:cs="Times New Roman"/>
        </w:rPr>
        <w:t>we did not find any evidence for the claim that phonological awareness deficits cause reading deficits. Instead, we found that problems in learning letter–speech sound associations and integration characterize children at fami</w:t>
      </w:r>
      <w:r w:rsidR="006A16BB">
        <w:rPr>
          <w:rFonts w:ascii="Times New Roman" w:hAnsi="Times New Roman" w:cs="Times New Roman"/>
        </w:rPr>
        <w:t>lial risk f</w:t>
      </w:r>
      <w:r w:rsidR="00751D5E">
        <w:rPr>
          <w:rFonts w:ascii="Times New Roman" w:hAnsi="Times New Roman" w:cs="Times New Roman"/>
        </w:rPr>
        <w:t xml:space="preserve">or dyslexia”. </w:t>
      </w:r>
      <w:r w:rsidR="006A16BB">
        <w:rPr>
          <w:rFonts w:ascii="Times New Roman" w:hAnsi="Times New Roman" w:cs="Times New Roman"/>
        </w:rPr>
        <w:t xml:space="preserve">This alternative </w:t>
      </w:r>
      <w:r w:rsidR="00F24D85">
        <w:rPr>
          <w:rFonts w:ascii="Times New Roman" w:hAnsi="Times New Roman" w:cs="Times New Roman"/>
        </w:rPr>
        <w:t>claims that</w:t>
      </w:r>
      <w:r w:rsidR="005A7C69">
        <w:rPr>
          <w:rFonts w:ascii="Times New Roman" w:hAnsi="Times New Roman" w:cs="Times New Roman"/>
        </w:rPr>
        <w:t xml:space="preserve"> the phonological deficit</w:t>
      </w:r>
      <w:r w:rsidR="0013241A">
        <w:rPr>
          <w:rFonts w:ascii="Times New Roman" w:hAnsi="Times New Roman" w:cs="Times New Roman"/>
        </w:rPr>
        <w:t xml:space="preserve"> in dyslexia </w:t>
      </w:r>
      <w:r w:rsidR="005A7C69">
        <w:rPr>
          <w:rFonts w:ascii="Times New Roman" w:hAnsi="Times New Roman" w:cs="Times New Roman"/>
        </w:rPr>
        <w:t>is</w:t>
      </w:r>
      <w:r w:rsidR="0013241A">
        <w:rPr>
          <w:rFonts w:ascii="Times New Roman" w:hAnsi="Times New Roman" w:cs="Times New Roman"/>
        </w:rPr>
        <w:t xml:space="preserve"> a secondary consequence of problems learning to read</w:t>
      </w:r>
      <w:r w:rsidR="005A7C69">
        <w:rPr>
          <w:rFonts w:ascii="Times New Roman" w:hAnsi="Times New Roman" w:cs="Times New Roman"/>
        </w:rPr>
        <w:t xml:space="preserve"> </w:t>
      </w:r>
      <w:r w:rsidR="00751D5E">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&lt;EndNote&gt;&lt;Cite&gt;&lt;Author&gt;Hulme&lt;/Author&gt;&lt;Year&gt;2005&lt;/Year&gt;&lt;RecNum&gt;131&lt;/RecNum&gt;&lt;Prefix&gt;cf. &lt;/Prefix&gt;&lt;DisplayText&gt;(cf. Hulme, Caravolas, Málková, &amp;amp; Brigstocke, 2005)&lt;/DisplayText&gt;&lt;record&gt;&lt;rec-number&gt;131&lt;/rec-number&gt;&lt;foreign-keys&gt;&lt;key app="EN" db-id="d0wx5w2whvs0ene255i5zztnpss9sazseddr" timestamp="0"&gt;131&lt;/key&gt;&lt;/foreign-keys&gt;&lt;ref-type name="Journal Article"&gt;17&lt;/ref-type&gt;&lt;contributors&gt;&lt;authors&gt;&lt;author&gt;Hulme, Charles&lt;/author&gt;&lt;author&gt;Caravolas, Markéta&lt;/author&gt;&lt;author&gt;Málková, Gabriela&lt;/author&gt;&lt;author&gt;Brigstocke, Sophie&lt;/author&gt;&lt;/authors&gt;&lt;/contributors&gt;&lt;titles&gt;&lt;title&gt;Phoneme isolation ability is not simply a consequence of letter-sound knowledge&lt;/title&gt;&lt;secondary-title&gt;Cognition&lt;/secondary-title&gt;&lt;/titles&gt;&lt;pages&gt;1-11&lt;/pages&gt;&lt;volume&gt;97&lt;/volume&gt;&lt;number&gt;1&lt;/number&gt;&lt;dates&gt;&lt;year&gt;2005&lt;/year&gt;&lt;/dates&gt;&lt;isbn&gt;0010-0277&lt;/isbn&gt;&lt;urls&gt;&lt;/urls&gt;&lt;/record&gt;&lt;/Cite&gt;&lt;/EndNote&gt;</w:instrText>
      </w:r>
      <w:r w:rsidR="00751D5E">
        <w:rPr>
          <w:rFonts w:ascii="Times New Roman" w:hAnsi="Times New Roman" w:cs="Times New Roman"/>
        </w:rPr>
        <w:fldChar w:fldCharType="separate"/>
      </w:r>
      <w:r w:rsidR="00751D5E">
        <w:rPr>
          <w:rFonts w:ascii="Times New Roman" w:hAnsi="Times New Roman" w:cs="Times New Roman"/>
          <w:noProof/>
        </w:rPr>
        <w:t>(cf. Hulme, Caravolas, Málková, &amp; Brigstocke, 2005)</w:t>
      </w:r>
      <w:r w:rsidR="00751D5E">
        <w:rPr>
          <w:rFonts w:ascii="Times New Roman" w:hAnsi="Times New Roman" w:cs="Times New Roman"/>
        </w:rPr>
        <w:fldChar w:fldCharType="end"/>
      </w:r>
      <w:r w:rsidR="00751D5E">
        <w:rPr>
          <w:rFonts w:ascii="Times New Roman" w:hAnsi="Times New Roman" w:cs="Times New Roman"/>
        </w:rPr>
        <w:t xml:space="preserve"> </w:t>
      </w:r>
      <w:r w:rsidR="0013241A">
        <w:rPr>
          <w:rFonts w:ascii="Times New Roman" w:hAnsi="Times New Roman" w:cs="Times New Roman"/>
        </w:rPr>
        <w:t xml:space="preserve">and the primary cause is </w:t>
      </w:r>
      <w:r w:rsidR="006A16BB">
        <w:rPr>
          <w:rFonts w:ascii="Times New Roman" w:hAnsi="Times New Roman" w:cs="Times New Roman"/>
        </w:rPr>
        <w:t xml:space="preserve">a deficit in </w:t>
      </w:r>
      <w:r w:rsidR="00FE141C">
        <w:rPr>
          <w:rFonts w:ascii="Times New Roman" w:hAnsi="Times New Roman" w:cs="Times New Roman"/>
        </w:rPr>
        <w:t xml:space="preserve">cross-modal </w:t>
      </w:r>
      <w:r w:rsidR="006A16BB">
        <w:rPr>
          <w:rFonts w:ascii="Times New Roman" w:hAnsi="Times New Roman" w:cs="Times New Roman"/>
        </w:rPr>
        <w:t xml:space="preserve">learning </w:t>
      </w:r>
      <w:r w:rsidR="00FE141C">
        <w:rPr>
          <w:rFonts w:ascii="Times New Roman" w:hAnsi="Times New Roman" w:cs="Times New Roman"/>
        </w:rPr>
        <w:t xml:space="preserve">which </w:t>
      </w:r>
      <w:r w:rsidR="0013241A">
        <w:rPr>
          <w:rFonts w:ascii="Times New Roman" w:hAnsi="Times New Roman" w:cs="Times New Roman"/>
        </w:rPr>
        <w:t>leads to</w:t>
      </w:r>
      <w:r w:rsidR="00FE141C">
        <w:rPr>
          <w:rFonts w:ascii="Times New Roman" w:hAnsi="Times New Roman" w:cs="Times New Roman"/>
        </w:rPr>
        <w:t xml:space="preserve"> problems in </w:t>
      </w:r>
      <w:r w:rsidR="005A7C69">
        <w:rPr>
          <w:rFonts w:ascii="Times New Roman" w:hAnsi="Times New Roman" w:cs="Times New Roman"/>
        </w:rPr>
        <w:t>forming automatic associations between</w:t>
      </w:r>
      <w:r w:rsidR="006A16BB">
        <w:rPr>
          <w:rFonts w:ascii="Times New Roman" w:hAnsi="Times New Roman" w:cs="Times New Roman"/>
        </w:rPr>
        <w:t xml:space="preserve"> visual symbols (letters) </w:t>
      </w:r>
      <w:r w:rsidR="00586401">
        <w:rPr>
          <w:rFonts w:ascii="Times New Roman" w:hAnsi="Times New Roman" w:cs="Times New Roman"/>
        </w:rPr>
        <w:t>and</w:t>
      </w:r>
      <w:r w:rsidR="006A16BB">
        <w:rPr>
          <w:rFonts w:ascii="Times New Roman" w:hAnsi="Times New Roman" w:cs="Times New Roman"/>
        </w:rPr>
        <w:t xml:space="preserve"> phonological elements (phonemes).  </w:t>
      </w:r>
    </w:p>
    <w:p w14:paraId="16117C69" w14:textId="23B4DE72" w:rsidR="005F6038" w:rsidRPr="00351F79" w:rsidRDefault="00B7227D" w:rsidP="00FE141C">
      <w:pPr>
        <w:ind w:firstLine="720"/>
        <w:rPr>
          <w:rFonts w:ascii="Times New Roman" w:hAnsi="Times New Roman" w:cs="Times New Roman"/>
        </w:rPr>
      </w:pPr>
      <w:r w:rsidRPr="00351F79">
        <w:rPr>
          <w:rFonts w:ascii="Times New Roman" w:hAnsi="Times New Roman" w:cs="Times New Roman"/>
        </w:rPr>
        <w:lastRenderedPageBreak/>
        <w:t xml:space="preserve">This theory </w:t>
      </w:r>
      <w:r w:rsidR="006D3AA8">
        <w:rPr>
          <w:rFonts w:ascii="Times New Roman" w:hAnsi="Times New Roman" w:cs="Times New Roman"/>
        </w:rPr>
        <w:t xml:space="preserve">might be seen as an extension </w:t>
      </w:r>
      <w:r w:rsidR="00F24D85">
        <w:rPr>
          <w:rFonts w:ascii="Times New Roman" w:hAnsi="Times New Roman" w:cs="Times New Roman"/>
        </w:rPr>
        <w:t xml:space="preserve">of </w:t>
      </w:r>
      <w:r w:rsidR="006D3AA8">
        <w:rPr>
          <w:rFonts w:ascii="Times New Roman" w:hAnsi="Times New Roman" w:cs="Times New Roman"/>
        </w:rPr>
        <w:t xml:space="preserve">the view that </w:t>
      </w:r>
      <w:r w:rsidRPr="00351F79">
        <w:rPr>
          <w:rFonts w:ascii="Times New Roman" w:hAnsi="Times New Roman" w:cs="Times New Roman"/>
        </w:rPr>
        <w:t xml:space="preserve">letter-sound knowledge </w:t>
      </w:r>
      <w:r w:rsidR="006D3AA8">
        <w:rPr>
          <w:rFonts w:ascii="Times New Roman" w:hAnsi="Times New Roman" w:cs="Times New Roman"/>
        </w:rPr>
        <w:t>is critical for</w:t>
      </w:r>
      <w:r w:rsidRPr="00351F79">
        <w:rPr>
          <w:rFonts w:ascii="Times New Roman" w:hAnsi="Times New Roman" w:cs="Times New Roman"/>
        </w:rPr>
        <w:t xml:space="preserve"> early reading development </w:t>
      </w:r>
      <w:r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&lt;EndNote&gt;&lt;Cite&gt;&lt;Author&gt;Melby-Lervåg&lt;/Author&gt;&lt;Year&gt;2012&lt;/Year&gt;&lt;RecNum&gt;182&lt;/RecNum&gt;&lt;DisplayText&gt;(Hulme, Bowyer-Crane, Carroll, Duff, &amp;amp; Snowling, 2012; Melby-Lervåg, Lyster, &amp;amp; Hulme, 2012)&lt;/DisplayText&gt;&lt;record&gt;&lt;rec-number&gt;182&lt;/rec-number&gt;&lt;foreign-keys&gt;&lt;key app="EN" db-id="d0wx5w2whvs0ene255i5zztnpss9sazseddr" timestamp="0"&gt;182&lt;/key&gt;&lt;/foreign-keys&gt;&lt;ref-type name="Journal Article"&gt;17&lt;/ref-type&gt;&lt;contributors&gt;&lt;authors&gt;&lt;author&gt;Melby-Lervåg, Monica&lt;/author&gt;&lt;author&gt;Lyster, Solveig-Alma Halaas&lt;/author&gt;&lt;author&gt;Hulme, Charles&lt;/author&gt;&lt;/authors&gt;&lt;/contributors&gt;&lt;titles&gt;&lt;title&gt;Phonological skills and their role in learning to read: a meta-analytic review&lt;/title&gt;&lt;secondary-title&gt;Psychological bulletin&lt;/secondary-title&gt;&lt;/titles&gt;&lt;pages&gt;322&lt;/pages&gt;&lt;volume&gt;138&lt;/volume&gt;&lt;number&gt;2&lt;/number&gt;&lt;dates&gt;&lt;year&gt;2012&lt;/year&gt;&lt;/dates&gt;&lt;isbn&gt;1939-1455&lt;/isbn&gt;&lt;urls&gt;&lt;/urls&gt;&lt;/record&gt;&lt;/Cite&gt;&lt;Cite&gt;&lt;Author&gt;Hulme&lt;/Author&gt;&lt;Year&gt;2012&lt;/Year&gt;&lt;RecNum&gt;130&lt;/RecNum&gt;&lt;record&gt;&lt;rec-number&gt;130&lt;/rec-number&gt;&lt;foreign-keys&gt;&lt;key app="EN" db-id="d0wx5w2whvs0ene255i5zztnpss9sazseddr" timestamp="0"&gt;130&lt;/key&gt;&lt;/foreign-keys&gt;&lt;ref-type name="Journal Article"&gt;17&lt;/ref-type&gt;&lt;contributors&gt;&lt;authors&gt;&lt;author&gt;Hulme, Charles&lt;/author&gt;&lt;author&gt;Bowyer-Crane, Claudine&lt;/author&gt;&lt;author&gt;Carroll, Julia M&lt;/author&gt;&lt;author&gt;Duff, Fiona J&lt;/author&gt;&lt;author&gt;Snowling, Margaret J&lt;/author&gt;&lt;/authors&gt;&lt;/contributors&gt;&lt;titles&gt;&lt;title&gt;The causal role of phoneme awareness and letter-sound knowledge in learning to read combining intervention studies with mediation analyses&lt;/title&gt;&lt;secondary-title&gt;Psychological Science&lt;/secondary-title&gt;&lt;/titles&gt;&lt;pages&gt;572-577&lt;/pages&gt;&lt;volume&gt;23&lt;/volume&gt;&lt;number&gt;6&lt;/number&gt;&lt;dates&gt;&lt;year&gt;2012&lt;/year&gt;&lt;/dates&gt;&lt;isbn&gt;0956-7976&lt;/isbn&gt;&lt;urls&gt;&lt;/urls&gt;&lt;/record&gt;&lt;/Cite&gt;&lt;/EndNote&gt;</w:instrText>
      </w:r>
      <w:r w:rsidRPr="00351F79">
        <w:rPr>
          <w:rFonts w:ascii="Times New Roman" w:hAnsi="Times New Roman" w:cs="Times New Roman"/>
        </w:rPr>
        <w:fldChar w:fldCharType="separate"/>
      </w:r>
      <w:r w:rsidRPr="00351F79">
        <w:rPr>
          <w:rFonts w:ascii="Times New Roman" w:hAnsi="Times New Roman" w:cs="Times New Roman"/>
          <w:noProof/>
        </w:rPr>
        <w:t>(Hulme, Bowyer-Crane, Carroll, Duff, &amp; Snowling, 2012; Melby-Lervåg, Lyster, &amp; Hulme, 2012)</w:t>
      </w:r>
      <w:r w:rsidRPr="00351F79">
        <w:rPr>
          <w:rFonts w:ascii="Times New Roman" w:hAnsi="Times New Roman" w:cs="Times New Roman"/>
        </w:rPr>
        <w:fldChar w:fldCharType="end"/>
      </w:r>
      <w:r w:rsidR="00D46339">
        <w:rPr>
          <w:rFonts w:ascii="Times New Roman" w:hAnsi="Times New Roman" w:cs="Times New Roman"/>
        </w:rPr>
        <w:t xml:space="preserve"> and </w:t>
      </w:r>
      <w:r w:rsidR="00E303F6">
        <w:rPr>
          <w:rFonts w:ascii="Times New Roman" w:hAnsi="Times New Roman" w:cs="Times New Roman"/>
        </w:rPr>
        <w:t xml:space="preserve">is </w:t>
      </w:r>
      <w:r w:rsidR="00D46339">
        <w:rPr>
          <w:rFonts w:ascii="Times New Roman" w:hAnsi="Times New Roman" w:cs="Times New Roman"/>
        </w:rPr>
        <w:t xml:space="preserve">delayed </w:t>
      </w:r>
      <w:r w:rsidR="00E303F6">
        <w:rPr>
          <w:rFonts w:ascii="Times New Roman" w:hAnsi="Times New Roman" w:cs="Times New Roman"/>
        </w:rPr>
        <w:t>in</w:t>
      </w:r>
      <w:r w:rsidR="00D46339">
        <w:rPr>
          <w:rFonts w:ascii="Times New Roman" w:hAnsi="Times New Roman" w:cs="Times New Roman"/>
        </w:rPr>
        <w:t xml:space="preserve"> children with</w:t>
      </w:r>
      <w:r w:rsidR="006A3043">
        <w:rPr>
          <w:rFonts w:ascii="Times New Roman" w:hAnsi="Times New Roman" w:cs="Times New Roman"/>
        </w:rPr>
        <w:t xml:space="preserve"> dyslexia </w:t>
      </w:r>
      <w:r w:rsidR="006A3043">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&lt;EndNote&gt;&lt;Cite&gt;&lt;Author&gt;Torppa&lt;/Author&gt;&lt;Year&gt;2006&lt;/Year&gt;&lt;RecNum&gt;356&lt;/RecNum&gt;&lt;Prefix&gt;e.g. &lt;/Prefix&gt;&lt;DisplayText&gt;(e.g. Torppa, Poikkeus, Laakso, Eklund, &amp;amp; Lyytinen, 2006)&lt;/DisplayText&gt;&lt;record&gt;&lt;rec-number&gt;356&lt;/rec-number&gt;&lt;foreign-keys&gt;&lt;key app="EN" db-id="d0wx5w2whvs0ene255i5zztnpss9sazseddr" timestamp="0"&gt;356&lt;/key&gt;&lt;/foreign-keys&gt;&lt;ref-type name="Journal Article"&gt;17&lt;/ref-type&gt;&lt;contributors&gt;&lt;authors&gt;&lt;author&gt;Torppa, Minna&lt;/author&gt;&lt;author&gt;Poikkeus, Anna-Maija&lt;/author&gt;&lt;author&gt;Laakso, Marja-Leena&lt;/author&gt;&lt;author&gt;Eklund, Kenneth&lt;/author&gt;&lt;author&gt;Lyytinen, Heikki&lt;/author&gt;&lt;/authors&gt;&lt;/contributors&gt;&lt;titles&gt;&lt;title&gt;Predicting delayed letter knowledge development and its relation to grade 1 reading achievement among children with and without familial risk for dyslexia&lt;/title&gt;&lt;secondary-title&gt;Developmental psychology&lt;/secondary-title&gt;&lt;/titles&gt;&lt;pages&gt;1128&lt;/pages&gt;&lt;volume&gt;42&lt;/volume&gt;&lt;number&gt;6&lt;/number&gt;&lt;dates&gt;&lt;year&gt;2006&lt;/year&gt;&lt;/dates&gt;&lt;isbn&gt;1939-0599&lt;/isbn&gt;&lt;urls&gt;&lt;/urls&gt;&lt;/record&gt;&lt;/Cite&gt;&lt;/EndNote&gt;</w:instrText>
      </w:r>
      <w:r w:rsidR="006A3043">
        <w:rPr>
          <w:rFonts w:ascii="Times New Roman" w:hAnsi="Times New Roman" w:cs="Times New Roman"/>
        </w:rPr>
        <w:fldChar w:fldCharType="separate"/>
      </w:r>
      <w:r w:rsidR="006A3043">
        <w:rPr>
          <w:rFonts w:ascii="Times New Roman" w:hAnsi="Times New Roman" w:cs="Times New Roman"/>
          <w:noProof/>
        </w:rPr>
        <w:t>(e.g. Torppa, Poikkeus, Laakso, Eklund, &amp; Lyytinen, 2006)</w:t>
      </w:r>
      <w:r w:rsidR="006A3043">
        <w:rPr>
          <w:rFonts w:ascii="Times New Roman" w:hAnsi="Times New Roman" w:cs="Times New Roman"/>
        </w:rPr>
        <w:fldChar w:fldCharType="end"/>
      </w:r>
      <w:r w:rsidRPr="00351F79">
        <w:rPr>
          <w:rFonts w:ascii="Times New Roman" w:hAnsi="Times New Roman" w:cs="Times New Roman"/>
        </w:rPr>
        <w:t>.</w:t>
      </w:r>
      <w:r w:rsidR="00DD6D0B">
        <w:rPr>
          <w:rFonts w:ascii="Times New Roman" w:hAnsi="Times New Roman" w:cs="Times New Roman"/>
        </w:rPr>
        <w:t xml:space="preserve"> </w:t>
      </w:r>
      <w:r w:rsidRPr="00351F79">
        <w:rPr>
          <w:rFonts w:ascii="Times New Roman" w:hAnsi="Times New Roman" w:cs="Times New Roman"/>
        </w:rPr>
        <w:t>However, a</w:t>
      </w:r>
      <w:r w:rsidR="006B328C" w:rsidRPr="00351F79">
        <w:rPr>
          <w:rFonts w:ascii="Times New Roman" w:hAnsi="Times New Roman" w:cs="Times New Roman"/>
        </w:rPr>
        <w:t xml:space="preserve">ccording to </w:t>
      </w:r>
      <w:r w:rsidR="00311F8E" w:rsidRPr="00351F79">
        <w:rPr>
          <w:rFonts w:ascii="Times New Roman" w:hAnsi="Times New Roman" w:cs="Times New Roman"/>
        </w:rPr>
        <w:t>th</w:t>
      </w:r>
      <w:r w:rsidR="00587981" w:rsidRPr="00351F79">
        <w:rPr>
          <w:rFonts w:ascii="Times New Roman" w:hAnsi="Times New Roman" w:cs="Times New Roman"/>
        </w:rPr>
        <w:t>e</w:t>
      </w:r>
      <w:r w:rsidR="00311F8E" w:rsidRPr="00351F79">
        <w:rPr>
          <w:rFonts w:ascii="Times New Roman" w:hAnsi="Times New Roman" w:cs="Times New Roman"/>
        </w:rPr>
        <w:t xml:space="preserve"> </w:t>
      </w:r>
      <w:r w:rsidR="00546A5A">
        <w:rPr>
          <w:rFonts w:ascii="Times New Roman" w:hAnsi="Times New Roman" w:cs="Times New Roman"/>
        </w:rPr>
        <w:t>“</w:t>
      </w:r>
      <w:r w:rsidR="00C2222A" w:rsidRPr="00351F79">
        <w:rPr>
          <w:rFonts w:ascii="Times New Roman" w:hAnsi="Times New Roman" w:cs="Times New Roman"/>
        </w:rPr>
        <w:t xml:space="preserve">automatic </w:t>
      </w:r>
      <w:r w:rsidR="00F53BFE">
        <w:rPr>
          <w:rFonts w:ascii="Times New Roman" w:hAnsi="Times New Roman" w:cs="Times New Roman"/>
        </w:rPr>
        <w:t>letter-sound integration</w:t>
      </w:r>
      <w:r w:rsidR="006B328C" w:rsidRPr="00351F79">
        <w:rPr>
          <w:rFonts w:ascii="Times New Roman" w:hAnsi="Times New Roman" w:cs="Times New Roman"/>
        </w:rPr>
        <w:t xml:space="preserve"> hypothesis</w:t>
      </w:r>
      <w:r w:rsidR="00F53BFE">
        <w:rPr>
          <w:rFonts w:ascii="Times New Roman" w:hAnsi="Times New Roman" w:cs="Times New Roman"/>
        </w:rPr>
        <w:t>”</w:t>
      </w:r>
      <w:r w:rsidR="006B328C" w:rsidRPr="00351F79">
        <w:rPr>
          <w:rFonts w:ascii="Times New Roman" w:hAnsi="Times New Roman" w:cs="Times New Roman"/>
        </w:rPr>
        <w:t xml:space="preserve">, </w:t>
      </w:r>
      <w:r w:rsidRPr="00351F79">
        <w:rPr>
          <w:rFonts w:ascii="Times New Roman" w:hAnsi="Times New Roman" w:cs="Times New Roman"/>
        </w:rPr>
        <w:t xml:space="preserve">it is not simply the process of learning </w:t>
      </w:r>
      <w:r w:rsidR="00E37CC3">
        <w:rPr>
          <w:rFonts w:ascii="Times New Roman" w:hAnsi="Times New Roman" w:cs="Times New Roman"/>
        </w:rPr>
        <w:t>letter-sound</w:t>
      </w:r>
      <w:r w:rsidRPr="00351F79">
        <w:rPr>
          <w:rFonts w:ascii="Times New Roman" w:hAnsi="Times New Roman" w:cs="Times New Roman"/>
        </w:rPr>
        <w:t xml:space="preserve"> associations, but </w:t>
      </w:r>
      <w:r w:rsidR="00E303F6">
        <w:rPr>
          <w:rFonts w:ascii="Times New Roman" w:hAnsi="Times New Roman" w:cs="Times New Roman"/>
        </w:rPr>
        <w:t xml:space="preserve">rather </w:t>
      </w:r>
      <w:r w:rsidRPr="00351F79">
        <w:rPr>
          <w:rFonts w:ascii="Times New Roman" w:hAnsi="Times New Roman" w:cs="Times New Roman"/>
        </w:rPr>
        <w:t>whether such associations are</w:t>
      </w:r>
      <w:r w:rsidR="00776FC2" w:rsidRPr="00351F79">
        <w:rPr>
          <w:rFonts w:ascii="Times New Roman" w:hAnsi="Times New Roman" w:cs="Times New Roman"/>
        </w:rPr>
        <w:t xml:space="preserve"> learned to the point of being</w:t>
      </w:r>
      <w:r w:rsidRPr="00351F79">
        <w:rPr>
          <w:rFonts w:ascii="Times New Roman" w:hAnsi="Times New Roman" w:cs="Times New Roman"/>
        </w:rPr>
        <w:t xml:space="preserve"> </w:t>
      </w:r>
      <w:r w:rsidR="005B4536" w:rsidRPr="00351F79">
        <w:rPr>
          <w:rFonts w:ascii="Times New Roman" w:hAnsi="Times New Roman" w:cs="Times New Roman"/>
        </w:rPr>
        <w:t>automatized that</w:t>
      </w:r>
      <w:r w:rsidRPr="00351F79">
        <w:rPr>
          <w:rFonts w:ascii="Times New Roman" w:hAnsi="Times New Roman" w:cs="Times New Roman"/>
        </w:rPr>
        <w:t xml:space="preserve"> is crucial for developing fluent and efficient reading. </w:t>
      </w:r>
      <w:r w:rsidR="009F23AE">
        <w:rPr>
          <w:rFonts w:ascii="Times New Roman" w:hAnsi="Times New Roman" w:cs="Times New Roman"/>
        </w:rPr>
        <w:t>This</w:t>
      </w:r>
      <w:r w:rsidR="005B3958">
        <w:rPr>
          <w:rFonts w:ascii="Times New Roman" w:hAnsi="Times New Roman" w:cs="Times New Roman"/>
        </w:rPr>
        <w:t xml:space="preserve"> </w:t>
      </w:r>
      <w:r w:rsidR="00D613DB">
        <w:rPr>
          <w:rFonts w:ascii="Times New Roman" w:hAnsi="Times New Roman" w:cs="Times New Roman"/>
        </w:rPr>
        <w:t>proposal</w:t>
      </w:r>
      <w:r w:rsidR="005B3958">
        <w:rPr>
          <w:rFonts w:ascii="Times New Roman" w:hAnsi="Times New Roman" w:cs="Times New Roman"/>
        </w:rPr>
        <w:t xml:space="preserve"> of </w:t>
      </w:r>
      <w:r w:rsidR="00D613DB">
        <w:rPr>
          <w:rFonts w:ascii="Times New Roman" w:hAnsi="Times New Roman" w:cs="Times New Roman"/>
        </w:rPr>
        <w:t xml:space="preserve">impaired </w:t>
      </w:r>
      <w:r w:rsidR="005B3958">
        <w:rPr>
          <w:rFonts w:ascii="Times New Roman" w:hAnsi="Times New Roman" w:cs="Times New Roman"/>
        </w:rPr>
        <w:t>orthographic-phonological connectivity</w:t>
      </w:r>
      <w:r w:rsidR="00D613DB">
        <w:rPr>
          <w:rFonts w:ascii="Times New Roman" w:hAnsi="Times New Roman" w:cs="Times New Roman"/>
        </w:rPr>
        <w:t xml:space="preserve"> in children with dyslexia</w:t>
      </w:r>
      <w:r w:rsidR="005B3958">
        <w:rPr>
          <w:rFonts w:ascii="Times New Roman" w:hAnsi="Times New Roman" w:cs="Times New Roman"/>
        </w:rPr>
        <w:t xml:space="preserve"> is not</w:t>
      </w:r>
      <w:r w:rsidR="00D613DB">
        <w:rPr>
          <w:rFonts w:ascii="Times New Roman" w:hAnsi="Times New Roman" w:cs="Times New Roman"/>
        </w:rPr>
        <w:t xml:space="preserve"> entirely</w:t>
      </w:r>
      <w:r w:rsidR="005B3958">
        <w:rPr>
          <w:rFonts w:ascii="Times New Roman" w:hAnsi="Times New Roman" w:cs="Times New Roman"/>
        </w:rPr>
        <w:t xml:space="preserve"> new</w:t>
      </w:r>
      <w:r w:rsidR="00D613DB">
        <w:rPr>
          <w:rFonts w:ascii="Times New Roman" w:hAnsi="Times New Roman" w:cs="Times New Roman"/>
        </w:rPr>
        <w:t xml:space="preserve"> (see </w:t>
      </w:r>
      <w:proofErr w:type="spellStart"/>
      <w:r w:rsidR="00D613DB">
        <w:rPr>
          <w:rFonts w:ascii="Times New Roman" w:hAnsi="Times New Roman" w:cs="Times New Roman"/>
        </w:rPr>
        <w:t>Wimmer</w:t>
      </w:r>
      <w:proofErr w:type="spellEnd"/>
      <w:r w:rsidR="00D613DB">
        <w:rPr>
          <w:rFonts w:ascii="Times New Roman" w:hAnsi="Times New Roman" w:cs="Times New Roman"/>
        </w:rPr>
        <w:t xml:space="preserve"> &amp; Schurz, 2010)</w:t>
      </w:r>
      <w:r w:rsidR="009F23AE">
        <w:rPr>
          <w:rFonts w:ascii="Times New Roman" w:hAnsi="Times New Roman" w:cs="Times New Roman"/>
        </w:rPr>
        <w:t xml:space="preserve"> </w:t>
      </w:r>
      <w:r w:rsidR="00D613DB">
        <w:rPr>
          <w:rFonts w:ascii="Times New Roman" w:hAnsi="Times New Roman" w:cs="Times New Roman"/>
        </w:rPr>
        <w:t xml:space="preserve">and </w:t>
      </w:r>
      <w:r w:rsidR="009F23AE">
        <w:rPr>
          <w:rFonts w:ascii="Times New Roman" w:hAnsi="Times New Roman" w:cs="Times New Roman"/>
        </w:rPr>
        <w:t xml:space="preserve">is </w:t>
      </w:r>
      <w:r w:rsidR="00E06FFA">
        <w:rPr>
          <w:rFonts w:ascii="Times New Roman" w:hAnsi="Times New Roman" w:cs="Times New Roman"/>
        </w:rPr>
        <w:t xml:space="preserve">consistent with the finding </w:t>
      </w:r>
      <w:r w:rsidR="009F23AE">
        <w:rPr>
          <w:rFonts w:ascii="Times New Roman" w:hAnsi="Times New Roman" w:cs="Times New Roman"/>
        </w:rPr>
        <w:t>that knowledge of letters and orthography influence performance on phonol</w:t>
      </w:r>
      <w:r w:rsidR="00A13453">
        <w:rPr>
          <w:rFonts w:ascii="Times New Roman" w:hAnsi="Times New Roman" w:cs="Times New Roman"/>
        </w:rPr>
        <w:t>ogical tasks (</w:t>
      </w:r>
      <w:proofErr w:type="spellStart"/>
      <w:r w:rsidR="00A13453">
        <w:rPr>
          <w:rFonts w:ascii="Times New Roman" w:hAnsi="Times New Roman" w:cs="Times New Roman"/>
        </w:rPr>
        <w:t>Ehri</w:t>
      </w:r>
      <w:proofErr w:type="spellEnd"/>
      <w:r w:rsidR="00A13453">
        <w:rPr>
          <w:rFonts w:ascii="Times New Roman" w:hAnsi="Times New Roman" w:cs="Times New Roman"/>
        </w:rPr>
        <w:t xml:space="preserve"> &amp; </w:t>
      </w:r>
      <w:proofErr w:type="spellStart"/>
      <w:r w:rsidR="00A13453">
        <w:rPr>
          <w:rFonts w:ascii="Times New Roman" w:hAnsi="Times New Roman" w:cs="Times New Roman"/>
        </w:rPr>
        <w:t>Wilce</w:t>
      </w:r>
      <w:proofErr w:type="spellEnd"/>
      <w:r w:rsidR="00A13453">
        <w:rPr>
          <w:rFonts w:ascii="Times New Roman" w:hAnsi="Times New Roman" w:cs="Times New Roman"/>
        </w:rPr>
        <w:t>, 1980</w:t>
      </w:r>
      <w:r w:rsidR="009F23AE">
        <w:rPr>
          <w:rFonts w:ascii="Times New Roman" w:hAnsi="Times New Roman" w:cs="Times New Roman"/>
        </w:rPr>
        <w:t>; Castles &amp; Coltheart, 2004).</w:t>
      </w:r>
      <w:r w:rsidR="00D524DD">
        <w:rPr>
          <w:rFonts w:ascii="Times New Roman" w:hAnsi="Times New Roman" w:cs="Times New Roman"/>
        </w:rPr>
        <w:t xml:space="preserve"> </w:t>
      </w:r>
      <w:r w:rsidR="00DD6D0B">
        <w:rPr>
          <w:rFonts w:ascii="Times New Roman" w:hAnsi="Times New Roman" w:cs="Times New Roman"/>
        </w:rPr>
        <w:t>E</w:t>
      </w:r>
      <w:r w:rsidR="00D524DD">
        <w:rPr>
          <w:rFonts w:ascii="Times New Roman" w:hAnsi="Times New Roman" w:cs="Times New Roman"/>
        </w:rPr>
        <w:t xml:space="preserve">vidence from training studies </w:t>
      </w:r>
      <w:r w:rsidR="00DD6D0B">
        <w:rPr>
          <w:rFonts w:ascii="Times New Roman" w:hAnsi="Times New Roman" w:cs="Times New Roman"/>
        </w:rPr>
        <w:t xml:space="preserve">also </w:t>
      </w:r>
      <w:r w:rsidR="00D613DB">
        <w:rPr>
          <w:rFonts w:ascii="Times New Roman" w:hAnsi="Times New Roman" w:cs="Times New Roman"/>
        </w:rPr>
        <w:t>support</w:t>
      </w:r>
      <w:r w:rsidR="00DF18D7">
        <w:rPr>
          <w:rFonts w:ascii="Times New Roman" w:hAnsi="Times New Roman" w:cs="Times New Roman"/>
        </w:rPr>
        <w:t>s</w:t>
      </w:r>
      <w:r w:rsidR="00D613DB">
        <w:rPr>
          <w:rFonts w:ascii="Times New Roman" w:hAnsi="Times New Roman" w:cs="Times New Roman"/>
        </w:rPr>
        <w:t xml:space="preserve"> the</w:t>
      </w:r>
      <w:r w:rsidR="00D524DD" w:rsidRPr="00D524DD">
        <w:rPr>
          <w:rFonts w:ascii="Times New Roman" w:hAnsi="Times New Roman" w:cs="Times New Roman"/>
        </w:rPr>
        <w:t xml:space="preserve"> notion that simply knowing letter</w:t>
      </w:r>
      <w:r w:rsidR="00DF18D7">
        <w:rPr>
          <w:rFonts w:ascii="Times New Roman" w:hAnsi="Times New Roman" w:cs="Times New Roman"/>
        </w:rPr>
        <w:t>-</w:t>
      </w:r>
      <w:r w:rsidR="00D524DD" w:rsidRPr="00D524DD">
        <w:rPr>
          <w:rFonts w:ascii="Times New Roman" w:hAnsi="Times New Roman" w:cs="Times New Roman"/>
        </w:rPr>
        <w:t>sound</w:t>
      </w:r>
      <w:r w:rsidR="00DF18D7">
        <w:rPr>
          <w:rFonts w:ascii="Times New Roman" w:hAnsi="Times New Roman" w:cs="Times New Roman"/>
        </w:rPr>
        <w:t xml:space="preserve"> correspondences</w:t>
      </w:r>
      <w:r w:rsidR="00D524DD" w:rsidRPr="00D524DD">
        <w:rPr>
          <w:rFonts w:ascii="Times New Roman" w:hAnsi="Times New Roman" w:cs="Times New Roman"/>
        </w:rPr>
        <w:t xml:space="preserve"> differs widely from</w:t>
      </w:r>
      <w:r w:rsidR="00DD6D0B">
        <w:rPr>
          <w:rFonts w:ascii="Times New Roman" w:hAnsi="Times New Roman" w:cs="Times New Roman"/>
        </w:rPr>
        <w:t xml:space="preserve"> achieving</w:t>
      </w:r>
      <w:r w:rsidR="00D524DD" w:rsidRPr="00D524DD">
        <w:rPr>
          <w:rFonts w:ascii="Times New Roman" w:hAnsi="Times New Roman" w:cs="Times New Roman"/>
        </w:rPr>
        <w:t xml:space="preserve"> </w:t>
      </w:r>
      <w:r w:rsidR="00DD6D0B">
        <w:rPr>
          <w:rFonts w:ascii="Times New Roman" w:hAnsi="Times New Roman" w:cs="Times New Roman"/>
        </w:rPr>
        <w:t>integration (</w:t>
      </w:r>
      <w:proofErr w:type="spellStart"/>
      <w:r w:rsidR="00DD6D0B">
        <w:rPr>
          <w:rFonts w:ascii="Times New Roman" w:hAnsi="Times New Roman" w:cs="Times New Roman"/>
        </w:rPr>
        <w:t>Widmann</w:t>
      </w:r>
      <w:proofErr w:type="spellEnd"/>
      <w:r w:rsidR="00DD6D0B">
        <w:rPr>
          <w:rFonts w:ascii="Times New Roman" w:hAnsi="Times New Roman" w:cs="Times New Roman"/>
        </w:rPr>
        <w:t xml:space="preserve"> et al., 2012; </w:t>
      </w:r>
      <w:proofErr w:type="spellStart"/>
      <w:r w:rsidR="00DD6D0B">
        <w:rPr>
          <w:rFonts w:ascii="Times New Roman" w:hAnsi="Times New Roman" w:cs="Times New Roman"/>
        </w:rPr>
        <w:t>Aravena</w:t>
      </w:r>
      <w:proofErr w:type="spellEnd"/>
      <w:r w:rsidR="00DD6D0B">
        <w:rPr>
          <w:rFonts w:ascii="Times New Roman" w:hAnsi="Times New Roman" w:cs="Times New Roman"/>
        </w:rPr>
        <w:t xml:space="preserve"> et al. 2013). </w:t>
      </w:r>
    </w:p>
    <w:p w14:paraId="7E540094" w14:textId="5FCA16B2" w:rsidR="00587981" w:rsidRPr="00351F79" w:rsidRDefault="00545404" w:rsidP="00FD164D">
      <w:pPr>
        <w:ind w:firstLine="720"/>
        <w:rPr>
          <w:rFonts w:ascii="Times New Roman" w:hAnsi="Times New Roman" w:cs="Times New Roman"/>
        </w:rPr>
      </w:pPr>
      <w:r w:rsidRPr="00351F79">
        <w:rPr>
          <w:rFonts w:ascii="Times New Roman" w:hAnsi="Times New Roman" w:cs="Times New Roman"/>
        </w:rPr>
        <w:t>The majority of e</w:t>
      </w:r>
      <w:r w:rsidR="00C51320" w:rsidRPr="00351F79">
        <w:rPr>
          <w:rFonts w:ascii="Times New Roman" w:hAnsi="Times New Roman" w:cs="Times New Roman"/>
        </w:rPr>
        <w:t>vidence for</w:t>
      </w:r>
      <w:r w:rsidR="004C4A98" w:rsidRPr="00351F79">
        <w:rPr>
          <w:rFonts w:ascii="Times New Roman" w:hAnsi="Times New Roman" w:cs="Times New Roman"/>
        </w:rPr>
        <w:t xml:space="preserve"> th</w:t>
      </w:r>
      <w:r w:rsidR="00366FBA">
        <w:rPr>
          <w:rFonts w:ascii="Times New Roman" w:hAnsi="Times New Roman" w:cs="Times New Roman"/>
        </w:rPr>
        <w:t xml:space="preserve">e </w:t>
      </w:r>
      <w:r w:rsidR="00484AC9">
        <w:rPr>
          <w:rFonts w:ascii="Times New Roman" w:hAnsi="Times New Roman" w:cs="Times New Roman"/>
        </w:rPr>
        <w:t>“</w:t>
      </w:r>
      <w:r w:rsidR="00366FBA">
        <w:rPr>
          <w:rFonts w:ascii="Times New Roman" w:hAnsi="Times New Roman" w:cs="Times New Roman"/>
        </w:rPr>
        <w:t>automatic letter-sound integration</w:t>
      </w:r>
      <w:r w:rsidR="00F53BFE">
        <w:rPr>
          <w:rFonts w:ascii="Times New Roman" w:hAnsi="Times New Roman" w:cs="Times New Roman"/>
        </w:rPr>
        <w:t xml:space="preserve"> </w:t>
      </w:r>
      <w:r w:rsidR="004C4A98" w:rsidRPr="00351F79">
        <w:rPr>
          <w:rFonts w:ascii="Times New Roman" w:hAnsi="Times New Roman" w:cs="Times New Roman"/>
        </w:rPr>
        <w:t>hypothesis</w:t>
      </w:r>
      <w:r w:rsidR="00F53BFE">
        <w:rPr>
          <w:rFonts w:ascii="Times New Roman" w:hAnsi="Times New Roman" w:cs="Times New Roman"/>
        </w:rPr>
        <w:t>”</w:t>
      </w:r>
      <w:r w:rsidR="00364438" w:rsidRPr="00351F79">
        <w:rPr>
          <w:rFonts w:ascii="Times New Roman" w:hAnsi="Times New Roman" w:cs="Times New Roman"/>
        </w:rPr>
        <w:t xml:space="preserve"> </w:t>
      </w:r>
      <w:r w:rsidR="00C51320" w:rsidRPr="00351F79">
        <w:rPr>
          <w:rFonts w:ascii="Times New Roman" w:hAnsi="Times New Roman" w:cs="Times New Roman"/>
        </w:rPr>
        <w:t xml:space="preserve">comes from </w:t>
      </w:r>
      <w:r w:rsidR="00B24B2E" w:rsidRPr="00351F79">
        <w:rPr>
          <w:rFonts w:ascii="Times New Roman" w:hAnsi="Times New Roman" w:cs="Times New Roman"/>
        </w:rPr>
        <w:t xml:space="preserve">functional magnetic resonance imaging (fMRI) and event related potential (ERP) </w:t>
      </w:r>
      <w:r w:rsidR="00C51320" w:rsidRPr="00351F79">
        <w:rPr>
          <w:rFonts w:ascii="Times New Roman" w:hAnsi="Times New Roman" w:cs="Times New Roman"/>
        </w:rPr>
        <w:t>studies</w:t>
      </w:r>
      <w:r w:rsidR="00B24B2E" w:rsidRPr="00351F79">
        <w:rPr>
          <w:rFonts w:ascii="Times New Roman" w:hAnsi="Times New Roman" w:cs="Times New Roman"/>
        </w:rPr>
        <w:t xml:space="preserve">. </w:t>
      </w:r>
      <w:r w:rsidR="00C439F1" w:rsidRPr="00351F79">
        <w:rPr>
          <w:rFonts w:ascii="Times New Roman" w:hAnsi="Times New Roman" w:cs="Times New Roman"/>
        </w:rPr>
        <w:t>In fMRI studies,</w:t>
      </w:r>
      <w:r w:rsidR="00847D84" w:rsidRPr="00351F79">
        <w:rPr>
          <w:rFonts w:ascii="Times New Roman" w:hAnsi="Times New Roman" w:cs="Times New Roman"/>
        </w:rPr>
        <w:t xml:space="preserve"> typically developing readers suppress</w:t>
      </w:r>
      <w:r w:rsidR="00F24D85">
        <w:rPr>
          <w:rFonts w:ascii="Times New Roman" w:hAnsi="Times New Roman" w:cs="Times New Roman"/>
        </w:rPr>
        <w:t>ed</w:t>
      </w:r>
      <w:r w:rsidR="00847D84" w:rsidRPr="00351F79">
        <w:rPr>
          <w:rFonts w:ascii="Times New Roman" w:hAnsi="Times New Roman" w:cs="Times New Roman"/>
        </w:rPr>
        <w:t xml:space="preserve"> activation in response to </w:t>
      </w:r>
      <w:r w:rsidR="006A3043">
        <w:rPr>
          <w:rFonts w:ascii="Times New Roman" w:hAnsi="Times New Roman" w:cs="Times New Roman"/>
        </w:rPr>
        <w:t xml:space="preserve">mismatched </w:t>
      </w:r>
      <w:r w:rsidR="006A3043" w:rsidRPr="00351F79">
        <w:rPr>
          <w:rFonts w:ascii="Times New Roman" w:hAnsi="Times New Roman" w:cs="Times New Roman"/>
        </w:rPr>
        <w:t xml:space="preserve">(incongruent) </w:t>
      </w:r>
      <w:r w:rsidR="006A3043">
        <w:rPr>
          <w:rFonts w:ascii="Times New Roman" w:hAnsi="Times New Roman" w:cs="Times New Roman"/>
        </w:rPr>
        <w:t xml:space="preserve">letter-sound pairs </w:t>
      </w:r>
      <w:r w:rsidR="00702FCC" w:rsidRPr="00351F79">
        <w:rPr>
          <w:rFonts w:ascii="Times New Roman" w:hAnsi="Times New Roman" w:cs="Times New Roman"/>
        </w:rPr>
        <w:t>as</w:t>
      </w:r>
      <w:r w:rsidR="00847D84" w:rsidRPr="00351F79">
        <w:rPr>
          <w:rFonts w:ascii="Times New Roman" w:hAnsi="Times New Roman" w:cs="Times New Roman"/>
        </w:rPr>
        <w:t xml:space="preserve"> compared to </w:t>
      </w:r>
      <w:r w:rsidR="008E3DF0">
        <w:rPr>
          <w:rFonts w:ascii="Times New Roman" w:hAnsi="Times New Roman" w:cs="Times New Roman"/>
        </w:rPr>
        <w:t>matching</w:t>
      </w:r>
      <w:r w:rsidR="008E3DF0" w:rsidRPr="00351F79">
        <w:rPr>
          <w:rFonts w:ascii="Times New Roman" w:hAnsi="Times New Roman" w:cs="Times New Roman"/>
        </w:rPr>
        <w:t xml:space="preserve"> </w:t>
      </w:r>
      <w:r w:rsidR="00847D84" w:rsidRPr="00351F79">
        <w:rPr>
          <w:rFonts w:ascii="Times New Roman" w:hAnsi="Times New Roman" w:cs="Times New Roman"/>
        </w:rPr>
        <w:t xml:space="preserve">letter-sound pairs </w:t>
      </w:r>
      <w:r w:rsidR="00847D84"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&lt;EndNote&gt;&lt;Cite&gt;&lt;Author&gt;Blau&lt;/Author&gt;&lt;Year&gt;2009&lt;/Year&gt;&lt;RecNum&gt;20&lt;/RecNum&gt;&lt;DisplayText&gt;(Blau et al., 2010; Blau, van Atteveldt, Ekkebus, Goebel, &amp;amp; Blomert, 2009)&lt;/DisplayText&gt;&lt;record&gt;&lt;rec-number&gt;20&lt;/rec-number&gt;&lt;foreign-keys&gt;&lt;key app="EN" db-id="d0wx5w2whvs0ene255i5zztnpss9sazseddr" timestamp="0"&gt;20&lt;/key&gt;&lt;/foreign-keys&gt;&lt;ref-type name="Journal Article"&gt;17&lt;/ref-type&gt;&lt;contributors&gt;&lt;authors&gt;&lt;author&gt;Blau, Vera&lt;/author&gt;&lt;author&gt;van Atteveldt, Nienke&lt;/author&gt;&lt;author&gt;Ekkebus, Michel&lt;/author&gt;&lt;author&gt;Goebel, Rainer&lt;/author&gt;&lt;author&gt;Blomert, Leo&lt;/author&gt;&lt;/authors&gt;&lt;/contributors&gt;&lt;titles&gt;&lt;title&gt;Reduced neural integration of letters and speech sounds links phonological and reading deficits in adult dyslexia&lt;/title&gt;&lt;secondary-title&gt;Current Biology&lt;/secondary-title&gt;&lt;/titles&gt;&lt;pages&gt;503-508&lt;/pages&gt;&lt;volume&gt;19&lt;/volume&gt;&lt;number&gt;6&lt;/number&gt;&lt;dates&gt;&lt;year&gt;2009&lt;/year&gt;&lt;/dates&gt;&lt;isbn&gt;0960-9822&lt;/isbn&gt;&lt;urls&gt;&lt;/urls&gt;&lt;/record&gt;&lt;/Cite&gt;&lt;Cite&gt;&lt;Author&gt;Blau&lt;/Author&gt;&lt;Year&gt;2010&lt;/Year&gt;&lt;RecNum&gt;19&lt;/RecNum&gt;&lt;record&gt;&lt;rec-number&gt;19&lt;/rec-number&gt;&lt;foreign-keys&gt;&lt;key app="EN" db-id="d0wx5w2whvs0ene255i5zztnpss9sazseddr" timestamp="0"&gt;19&lt;/key&gt;&lt;/foreign-keys&gt;&lt;ref-type name="Journal Article"&gt;17&lt;/ref-type&gt;&lt;contributors&gt;&lt;authors&gt;&lt;author&gt;Blau, Vera&lt;/author&gt;&lt;author&gt;Reithler, Joel&lt;/author&gt;&lt;author&gt;van Atteveldt, Nienke&lt;/author&gt;&lt;author&gt;Seitz, Jochen&lt;/author&gt;&lt;author&gt;Gerretsen, Patty&lt;/author&gt;&lt;author&gt;Goebel, Rainer&lt;/author&gt;&lt;author&gt;Blomert, Leo&lt;/author&gt;&lt;/authors&gt;&lt;/contributors&gt;&lt;titles&gt;&lt;title&gt;Deviant processing of letters and speech sounds as proximate cause of reading failure: a functional magnetic resonance imaging study of dyslexic children&lt;/title&gt;&lt;secondary-title&gt;Brain&lt;/secondary-title&gt;&lt;/titles&gt;&lt;pages&gt;868-879&lt;/pages&gt;&lt;volume&gt;133&lt;/volume&gt;&lt;number&gt;3&lt;/number&gt;&lt;dates&gt;&lt;year&gt;2010&lt;/year&gt;&lt;/dates&gt;&lt;isbn&gt;0006-8950&lt;/isbn&gt;&lt;urls&gt;&lt;/urls&gt;&lt;/record&gt;&lt;/Cite&gt;&lt;/EndNote&gt;</w:instrText>
      </w:r>
      <w:r w:rsidR="00847D84" w:rsidRPr="00351F79">
        <w:rPr>
          <w:rFonts w:ascii="Times New Roman" w:hAnsi="Times New Roman" w:cs="Times New Roman"/>
        </w:rPr>
        <w:fldChar w:fldCharType="separate"/>
      </w:r>
      <w:r w:rsidR="00847D84" w:rsidRPr="00351F79">
        <w:rPr>
          <w:rFonts w:ascii="Times New Roman" w:hAnsi="Times New Roman" w:cs="Times New Roman"/>
          <w:noProof/>
        </w:rPr>
        <w:t>(Blau et al., 2010; Blau, van Atteveldt, Ekkebus, Goebel, &amp; Blomert, 2009)</w:t>
      </w:r>
      <w:r w:rsidR="00847D84" w:rsidRPr="00351F79">
        <w:rPr>
          <w:rFonts w:ascii="Times New Roman" w:hAnsi="Times New Roman" w:cs="Times New Roman"/>
        </w:rPr>
        <w:fldChar w:fldCharType="end"/>
      </w:r>
      <w:r w:rsidR="008E3DF0">
        <w:rPr>
          <w:rFonts w:ascii="Times New Roman" w:hAnsi="Times New Roman" w:cs="Times New Roman"/>
        </w:rPr>
        <w:t xml:space="preserve">, whereas </w:t>
      </w:r>
      <w:r w:rsidR="00702FCC" w:rsidRPr="00351F79">
        <w:rPr>
          <w:rFonts w:ascii="Times New Roman" w:hAnsi="Times New Roman" w:cs="Times New Roman"/>
        </w:rPr>
        <w:t>children and adults with dyslexia failed to suppress activation in response to incongruent letter-speech-sound pairs. This failure to suppress activation (in left hemisphere</w:t>
      </w:r>
      <w:r w:rsidR="008E3DF0">
        <w:rPr>
          <w:rFonts w:ascii="Times New Roman" w:hAnsi="Times New Roman" w:cs="Times New Roman"/>
        </w:rPr>
        <w:t xml:space="preserve"> regions</w:t>
      </w:r>
      <w:r w:rsidR="00702FCC" w:rsidRPr="00351F79">
        <w:rPr>
          <w:rFonts w:ascii="Times New Roman" w:hAnsi="Times New Roman" w:cs="Times New Roman"/>
        </w:rPr>
        <w:t xml:space="preserve"> responsible for speech processing) has been interpreted as evidence of a failure to integrate letters with their corresponding speech sounds in dyslexia</w:t>
      </w:r>
      <w:r w:rsidR="002C6195">
        <w:rPr>
          <w:rFonts w:ascii="Times New Roman" w:hAnsi="Times New Roman" w:cs="Times New Roman"/>
        </w:rPr>
        <w:t xml:space="preserve">; but it is notable that this evidence relates to a failure to inhibit activation of mismatching letter-sound pairs, </w:t>
      </w:r>
      <w:r w:rsidR="009A7D0D">
        <w:rPr>
          <w:rFonts w:ascii="Times New Roman" w:hAnsi="Times New Roman" w:cs="Times New Roman"/>
        </w:rPr>
        <w:t xml:space="preserve">while arguably patterns of </w:t>
      </w:r>
      <w:r w:rsidR="009A7D0D">
        <w:rPr>
          <w:rFonts w:ascii="Times New Roman" w:hAnsi="Times New Roman" w:cs="Times New Roman"/>
        </w:rPr>
        <w:lastRenderedPageBreak/>
        <w:t>facilitation for matching letter-sound pairs would be more relevant to the processes involved in learning to read</w:t>
      </w:r>
      <w:r w:rsidR="00702FCC" w:rsidRPr="00351F79">
        <w:rPr>
          <w:rFonts w:ascii="Times New Roman" w:hAnsi="Times New Roman" w:cs="Times New Roman"/>
        </w:rPr>
        <w:t xml:space="preserve">. </w:t>
      </w:r>
    </w:p>
    <w:p w14:paraId="4CEBEBBE" w14:textId="05DE6DA8" w:rsidR="00172183" w:rsidRPr="00351F79" w:rsidRDefault="000B3A16">
      <w:pPr>
        <w:ind w:firstLine="720"/>
        <w:rPr>
          <w:rFonts w:ascii="Times New Roman" w:hAnsi="Times New Roman" w:cs="Times New Roman"/>
        </w:rPr>
      </w:pPr>
      <w:r w:rsidRPr="00351F79">
        <w:rPr>
          <w:rFonts w:ascii="Times New Roman" w:hAnsi="Times New Roman" w:cs="Times New Roman"/>
        </w:rPr>
        <w:t>ERP studies</w:t>
      </w:r>
      <w:r w:rsidR="00DD5557" w:rsidRPr="00351F79">
        <w:rPr>
          <w:rFonts w:ascii="Times New Roman" w:hAnsi="Times New Roman" w:cs="Times New Roman"/>
        </w:rPr>
        <w:t xml:space="preserve"> </w:t>
      </w:r>
      <w:r w:rsidR="00FB1E1E" w:rsidRPr="00351F79">
        <w:rPr>
          <w:rFonts w:ascii="Times New Roman" w:hAnsi="Times New Roman" w:cs="Times New Roman"/>
        </w:rPr>
        <w:t xml:space="preserve">have </w:t>
      </w:r>
      <w:r w:rsidR="00DD5557" w:rsidRPr="00351F79">
        <w:rPr>
          <w:rFonts w:ascii="Times New Roman" w:hAnsi="Times New Roman" w:cs="Times New Roman"/>
        </w:rPr>
        <w:t xml:space="preserve">also </w:t>
      </w:r>
      <w:r w:rsidR="000832EF" w:rsidRPr="00351F79">
        <w:rPr>
          <w:rFonts w:ascii="Times New Roman" w:hAnsi="Times New Roman" w:cs="Times New Roman"/>
        </w:rPr>
        <w:t>suggest</w:t>
      </w:r>
      <w:r w:rsidR="00FB1E1E" w:rsidRPr="00351F79">
        <w:rPr>
          <w:rFonts w:ascii="Times New Roman" w:hAnsi="Times New Roman" w:cs="Times New Roman"/>
        </w:rPr>
        <w:t>ed</w:t>
      </w:r>
      <w:r w:rsidR="000832EF" w:rsidRPr="00351F79">
        <w:rPr>
          <w:rFonts w:ascii="Times New Roman" w:hAnsi="Times New Roman" w:cs="Times New Roman"/>
        </w:rPr>
        <w:t xml:space="preserve"> </w:t>
      </w:r>
      <w:r w:rsidR="00DD5557" w:rsidRPr="00351F79">
        <w:rPr>
          <w:rFonts w:ascii="Times New Roman" w:hAnsi="Times New Roman" w:cs="Times New Roman"/>
        </w:rPr>
        <w:t xml:space="preserve">atypical </w:t>
      </w:r>
      <w:r w:rsidR="003A3BD9" w:rsidRPr="00351F79">
        <w:rPr>
          <w:rFonts w:ascii="Times New Roman" w:hAnsi="Times New Roman" w:cs="Times New Roman"/>
        </w:rPr>
        <w:t>(</w:t>
      </w:r>
      <w:r w:rsidR="00DD5557" w:rsidRPr="00351F79">
        <w:rPr>
          <w:rFonts w:ascii="Times New Roman" w:hAnsi="Times New Roman" w:cs="Times New Roman"/>
        </w:rPr>
        <w:t>or developmentally delayed</w:t>
      </w:r>
      <w:r w:rsidR="003A3BD9" w:rsidRPr="00351F79">
        <w:rPr>
          <w:rFonts w:ascii="Times New Roman" w:hAnsi="Times New Roman" w:cs="Times New Roman"/>
        </w:rPr>
        <w:t>)</w:t>
      </w:r>
      <w:r w:rsidR="00DD5557" w:rsidRPr="00351F79">
        <w:rPr>
          <w:rFonts w:ascii="Times New Roman" w:hAnsi="Times New Roman" w:cs="Times New Roman"/>
        </w:rPr>
        <w:t xml:space="preserve"> </w:t>
      </w:r>
      <w:r w:rsidR="000832EF" w:rsidRPr="00351F79">
        <w:rPr>
          <w:rFonts w:ascii="Times New Roman" w:hAnsi="Times New Roman" w:cs="Times New Roman"/>
        </w:rPr>
        <w:t>associations between</w:t>
      </w:r>
      <w:r w:rsidR="00DD5557" w:rsidRPr="00351F79">
        <w:rPr>
          <w:rFonts w:ascii="Times New Roman" w:hAnsi="Times New Roman" w:cs="Times New Roman"/>
        </w:rPr>
        <w:t xml:space="preserve"> letters and speech-sounds in children with dyslexia</w:t>
      </w:r>
      <w:r w:rsidR="00B06005" w:rsidRPr="00351F79">
        <w:rPr>
          <w:rFonts w:ascii="Times New Roman" w:hAnsi="Times New Roman" w:cs="Times New Roman"/>
        </w:rPr>
        <w:t xml:space="preserve"> </w:t>
      </w:r>
      <w:r w:rsidR="002E0D20" w:rsidRPr="00351F79">
        <w:rPr>
          <w:rFonts w:ascii="Times New Roman" w:hAnsi="Times New Roman" w:cs="Times New Roman"/>
        </w:rPr>
        <w:fldChar w:fldCharType="begin">
          <w:fldData xml:space="preserve">PEVuZE5vdGU+PENpdGU+PEF1dGhvcj5Gcm95ZW48L0F1dGhvcj48WWVhcj4yMDA5PC9ZZWFyPjxS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</w:fldData>
        </w:fldChar>
      </w:r>
      <w:r w:rsidR="00597B2B">
        <w:rPr>
          <w:rFonts w:ascii="Times New Roman" w:hAnsi="Times New Roman" w:cs="Times New Roman"/>
        </w:rPr>
        <w:instrText xml:space="preserve"> ADDIN EN.CITE </w:instrText>
      </w:r>
      <w:r w:rsidR="00597B2B">
        <w:rPr>
          <w:rFonts w:ascii="Times New Roman" w:hAnsi="Times New Roman" w:cs="Times New Roman"/>
        </w:rPr>
        <w:fldChar w:fldCharType="begin">
          <w:fldData xml:space="preserve">PEVuZE5vdGU+PENpdGU+PEF1dGhvcj5Gcm95ZW48L0F1dGhvcj48WWVhcj4yMDA5PC9ZZWFyPjxS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</w:fldData>
        </w:fldChar>
      </w:r>
      <w:r w:rsidR="00597B2B">
        <w:rPr>
          <w:rFonts w:ascii="Times New Roman" w:hAnsi="Times New Roman" w:cs="Times New Roman"/>
        </w:rPr>
        <w:instrText xml:space="preserve"> ADDIN EN.CITE.DATA </w:instrText>
      </w:r>
      <w:r w:rsidR="00597B2B">
        <w:rPr>
          <w:rFonts w:ascii="Times New Roman" w:hAnsi="Times New Roman" w:cs="Times New Roman"/>
        </w:rPr>
      </w:r>
      <w:r w:rsidR="00597B2B">
        <w:rPr>
          <w:rFonts w:ascii="Times New Roman" w:hAnsi="Times New Roman" w:cs="Times New Roman"/>
        </w:rPr>
        <w:fldChar w:fldCharType="end"/>
      </w:r>
      <w:r w:rsidR="002E0D20" w:rsidRPr="00351F79">
        <w:rPr>
          <w:rFonts w:ascii="Times New Roman" w:hAnsi="Times New Roman" w:cs="Times New Roman"/>
        </w:rPr>
      </w:r>
      <w:r w:rsidR="002E0D20" w:rsidRPr="00351F79">
        <w:rPr>
          <w:rFonts w:ascii="Times New Roman" w:hAnsi="Times New Roman" w:cs="Times New Roman"/>
        </w:rPr>
        <w:fldChar w:fldCharType="separate"/>
      </w:r>
      <w:r w:rsidR="00597B2B">
        <w:rPr>
          <w:rFonts w:ascii="Times New Roman" w:hAnsi="Times New Roman" w:cs="Times New Roman"/>
          <w:noProof/>
        </w:rPr>
        <w:t>(Froyen, Bonte, van Atteveldt, &amp; Blomert, 2009; Froyen, Willems, &amp; Blomert, 2011; Žarić et al., 2014)</w:t>
      </w:r>
      <w:r w:rsidR="002E0D20" w:rsidRPr="00351F79">
        <w:rPr>
          <w:rFonts w:ascii="Times New Roman" w:hAnsi="Times New Roman" w:cs="Times New Roman"/>
        </w:rPr>
        <w:fldChar w:fldCharType="end"/>
      </w:r>
      <w:r w:rsidR="00A36E95" w:rsidRPr="00351F79">
        <w:rPr>
          <w:rFonts w:ascii="Times New Roman" w:hAnsi="Times New Roman" w:cs="Times New Roman"/>
        </w:rPr>
        <w:t xml:space="preserve">. </w:t>
      </w:r>
      <w:r w:rsidR="000C3924" w:rsidRPr="00351F79">
        <w:rPr>
          <w:rFonts w:ascii="Times New Roman" w:hAnsi="Times New Roman" w:cs="Times New Roman"/>
        </w:rPr>
        <w:t>These studies</w:t>
      </w:r>
      <w:r w:rsidR="008215DC">
        <w:rPr>
          <w:rFonts w:ascii="Times New Roman" w:hAnsi="Times New Roman" w:cs="Times New Roman"/>
        </w:rPr>
        <w:t xml:space="preserve"> have employed a range of experimental designs; with the original studies</w:t>
      </w:r>
      <w:r w:rsidR="000C3924" w:rsidRPr="00351F79">
        <w:rPr>
          <w:rFonts w:ascii="Times New Roman" w:hAnsi="Times New Roman" w:cs="Times New Roman"/>
        </w:rPr>
        <w:t xml:space="preserve"> measur</w:t>
      </w:r>
      <w:r w:rsidR="008215DC">
        <w:rPr>
          <w:rFonts w:ascii="Times New Roman" w:hAnsi="Times New Roman" w:cs="Times New Roman"/>
        </w:rPr>
        <w:t>ing</w:t>
      </w:r>
      <w:r w:rsidR="000C3924" w:rsidRPr="00351F79">
        <w:rPr>
          <w:rFonts w:ascii="Times New Roman" w:hAnsi="Times New Roman" w:cs="Times New Roman"/>
        </w:rPr>
        <w:t xml:space="preserve"> letter-sound integration using a cross-modal mismatch negativity (MMN) paradigm. In the traditional MMN paradigm a negative ERP component is produced when a deviant auditory stimulus is presented following a standard recurring auditory stimulus. In the cross-modal variant of this task, typical </w:t>
      </w:r>
      <w:r w:rsidR="00742F22">
        <w:rPr>
          <w:rFonts w:ascii="Times New Roman" w:hAnsi="Times New Roman" w:cs="Times New Roman"/>
        </w:rPr>
        <w:t xml:space="preserve">11-year-old </w:t>
      </w:r>
      <w:r w:rsidR="000C3924" w:rsidRPr="00351F79">
        <w:rPr>
          <w:rFonts w:ascii="Times New Roman" w:hAnsi="Times New Roman" w:cs="Times New Roman"/>
        </w:rPr>
        <w:t>readers demonstrate cross-modal enhancement of the MMN approximately 100-250ms after the presentation of an additional corresponding visual letter</w:t>
      </w:r>
      <w:r w:rsidR="008E3DF0">
        <w:rPr>
          <w:rFonts w:ascii="Times New Roman" w:hAnsi="Times New Roman" w:cs="Times New Roman"/>
        </w:rPr>
        <w:t xml:space="preserve"> which</w:t>
      </w:r>
      <w:r w:rsidR="000C3924" w:rsidRPr="00351F79">
        <w:rPr>
          <w:rFonts w:ascii="Times New Roman" w:hAnsi="Times New Roman" w:cs="Times New Roman"/>
        </w:rPr>
        <w:t xml:space="preserve"> has been interpreted as evidence for early and automatic integration </w:t>
      </w:r>
      <w:r w:rsidR="000C3924"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&lt;EndNote&gt;&lt;Cite&gt;&lt;Author&gt;Froyen&lt;/Author&gt;&lt;Year&gt;2009&lt;/Year&gt;&lt;RecNum&gt;96&lt;/RecNum&gt;&lt;DisplayText&gt;(Froyen et al., 2009)&lt;/DisplayText&gt;&lt;record&gt;&lt;rec-number&gt;96&lt;/rec-number&gt;&lt;foreign-keys&gt;&lt;key app="EN" db-id="d0wx5w2whvs0ene255i5zztnpss9sazseddr" timestamp="0"&gt;96&lt;/key&gt;&lt;/foreign-keys&gt;&lt;ref-type name="Journal Article"&gt;17&lt;/ref-type&gt;&lt;contributors&gt;&lt;authors&gt;&lt;author&gt;Froyen, Dries JW&lt;/author&gt;&lt;author&gt;Bonte, Milene L&lt;/author&gt;&lt;author&gt;van Atteveldt, Nienke&lt;/author&gt;&lt;author&gt;Blomert, Leo&lt;/author&gt;&lt;/authors&gt;&lt;/contributors&gt;&lt;titles&gt;&lt;title&gt;The long road to automation: neurocognitive development of letter–speech sound processing&lt;/title&gt;&lt;secondary-title&gt;Journal of Cognitive Neuroscience&lt;/secondary-title&gt;&lt;/titles&gt;&lt;pages&gt;567-580&lt;/pages&gt;&lt;volume&gt;21&lt;/volume&gt;&lt;number&gt;3&lt;/number&gt;&lt;dates&gt;&lt;year&gt;2009&lt;/year&gt;&lt;/dates&gt;&lt;urls&gt;&lt;/urls&gt;&lt;/record&gt;&lt;/Cite&gt;&lt;/EndNote&gt;</w:instrText>
      </w:r>
      <w:r w:rsidR="000C3924" w:rsidRPr="00351F79">
        <w:rPr>
          <w:rFonts w:ascii="Times New Roman" w:hAnsi="Times New Roman" w:cs="Times New Roman"/>
        </w:rPr>
        <w:fldChar w:fldCharType="separate"/>
      </w:r>
      <w:r w:rsidR="000C3924" w:rsidRPr="00351F79">
        <w:rPr>
          <w:rFonts w:ascii="Times New Roman" w:hAnsi="Times New Roman" w:cs="Times New Roman"/>
          <w:noProof/>
        </w:rPr>
        <w:t>(Froyen et al., 2009)</w:t>
      </w:r>
      <w:r w:rsidR="000C3924" w:rsidRPr="00351F79">
        <w:rPr>
          <w:rFonts w:ascii="Times New Roman" w:hAnsi="Times New Roman" w:cs="Times New Roman"/>
        </w:rPr>
        <w:fldChar w:fldCharType="end"/>
      </w:r>
      <w:r w:rsidR="000C3924" w:rsidRPr="00351F79">
        <w:rPr>
          <w:rFonts w:ascii="Times New Roman" w:hAnsi="Times New Roman" w:cs="Times New Roman"/>
        </w:rPr>
        <w:t>. In contrast, dyslexic readers</w:t>
      </w:r>
      <w:r w:rsidR="00742F22">
        <w:rPr>
          <w:rFonts w:ascii="Times New Roman" w:hAnsi="Times New Roman" w:cs="Times New Roman"/>
        </w:rPr>
        <w:t xml:space="preserve"> of the same age</w:t>
      </w:r>
      <w:r w:rsidR="000C3924" w:rsidRPr="00351F79">
        <w:rPr>
          <w:rFonts w:ascii="Times New Roman" w:hAnsi="Times New Roman" w:cs="Times New Roman"/>
        </w:rPr>
        <w:t xml:space="preserve"> were found to demonstrate only late enhancement of the MMN around 600-750ms after stimulus onset, suggesting that integration of letters and speech sounds was delayed in this group </w:t>
      </w:r>
      <w:r w:rsidR="000C3924"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&lt;EndNote&gt;&lt;Cite&gt;&lt;Author&gt;Froyen&lt;/Author&gt;&lt;Year&gt;2011&lt;/Year&gt;&lt;RecNum&gt;98&lt;/RecNum&gt;&lt;DisplayText&gt;(Froyen et al., 2011)&lt;/DisplayText&gt;&lt;record&gt;&lt;rec-number&gt;98&lt;/rec-number&gt;&lt;foreign-keys&gt;&lt;key app="EN" db-id="d0wx5w2whvs0ene255i5zztnpss9sazseddr" timestamp="0"&gt;98&lt;/key&gt;&lt;/foreign-keys&gt;&lt;ref-type name="Journal Article"&gt;17&lt;/ref-type&gt;&lt;contributors&gt;&lt;authors&gt;&lt;author&gt;Froyen, Dries JW&lt;/author&gt;&lt;author&gt;Willems, Gonny&lt;/author&gt;&lt;author&gt;Blomert, Leo&lt;/author&gt;&lt;/authors&gt;&lt;/contributors&gt;&lt;titles&gt;&lt;title&gt;Evidence for a specific cr</w:instrText>
      </w:r>
      <w:r w:rsidR="00597B2B">
        <w:rPr>
          <w:rFonts w:ascii="Times New Roman" w:hAnsi="Times New Roman" w:cs="Times New Roman" w:hint="eastAsia"/>
        </w:rPr>
        <w:instrText>oss</w:instrText>
      </w:r>
      <w:r w:rsidR="00597B2B">
        <w:rPr>
          <w:rFonts w:ascii="Times New Roman" w:hAnsi="Times New Roman" w:cs="Times New Roman" w:hint="eastAsia"/>
        </w:rPr>
        <w:instrText>‐</w:instrText>
      </w:r>
      <w:r w:rsidR="00597B2B">
        <w:rPr>
          <w:rFonts w:ascii="Times New Roman" w:hAnsi="Times New Roman" w:cs="Times New Roman" w:hint="eastAsia"/>
        </w:rPr>
        <w:instrText>modal association deficit in dyslexia: an electrophysiological study of letter</w:instrText>
      </w:r>
      <w:r w:rsidR="00597B2B">
        <w:rPr>
          <w:rFonts w:ascii="Times New Roman" w:hAnsi="Times New Roman" w:cs="Times New Roman" w:hint="eastAsia"/>
        </w:rPr>
        <w:instrText>–</w:instrText>
      </w:r>
      <w:r w:rsidR="00597B2B">
        <w:rPr>
          <w:rFonts w:ascii="Times New Roman" w:hAnsi="Times New Roman" w:cs="Times New Roman" w:hint="eastAsia"/>
        </w:rPr>
        <w:instrText>speech sound processing&lt;/title&gt;&lt;secondary-title&gt;Developmental science&lt;/secondary-title&gt;&lt;/titles&gt;&lt;pages&gt;635-648&lt;/pages&gt;&lt;volume&gt;14&lt;/volume&gt;&lt;number&gt;4&lt;/number&gt;&lt;dates&gt;&lt;year&gt;2011</w:instrText>
      </w:r>
      <w:r w:rsidR="00597B2B">
        <w:rPr>
          <w:rFonts w:ascii="Times New Roman" w:hAnsi="Times New Roman" w:cs="Times New Roman"/>
        </w:rPr>
        <w:instrText>&lt;/year&gt;&lt;/dates&gt;&lt;isbn&gt;1467-7687&lt;/isbn&gt;&lt;urls&gt;&lt;/urls&gt;&lt;/record&gt;&lt;/Cite&gt;&lt;/EndNote&gt;</w:instrText>
      </w:r>
      <w:r w:rsidR="000C3924" w:rsidRPr="00351F79">
        <w:rPr>
          <w:rFonts w:ascii="Times New Roman" w:hAnsi="Times New Roman" w:cs="Times New Roman"/>
        </w:rPr>
        <w:fldChar w:fldCharType="separate"/>
      </w:r>
      <w:r w:rsidR="000C3924" w:rsidRPr="00351F79">
        <w:rPr>
          <w:rFonts w:ascii="Times New Roman" w:hAnsi="Times New Roman" w:cs="Times New Roman"/>
          <w:noProof/>
        </w:rPr>
        <w:t>(Froyen et al., 2011)</w:t>
      </w:r>
      <w:r w:rsidR="000C3924" w:rsidRPr="00351F79">
        <w:rPr>
          <w:rFonts w:ascii="Times New Roman" w:hAnsi="Times New Roman" w:cs="Times New Roman"/>
        </w:rPr>
        <w:fldChar w:fldCharType="end"/>
      </w:r>
      <w:r w:rsidR="000C3924" w:rsidRPr="00351F79">
        <w:rPr>
          <w:rFonts w:ascii="Times New Roman" w:hAnsi="Times New Roman" w:cs="Times New Roman"/>
        </w:rPr>
        <w:t xml:space="preserve">, as in </w:t>
      </w:r>
      <w:r w:rsidR="00742F22">
        <w:rPr>
          <w:rFonts w:ascii="Times New Roman" w:hAnsi="Times New Roman" w:cs="Times New Roman"/>
        </w:rPr>
        <w:t xml:space="preserve">younger beginner </w:t>
      </w:r>
      <w:r w:rsidR="000C3924" w:rsidRPr="00351F79">
        <w:rPr>
          <w:rFonts w:ascii="Times New Roman" w:hAnsi="Times New Roman" w:cs="Times New Roman"/>
        </w:rPr>
        <w:t>readers</w:t>
      </w:r>
      <w:r w:rsidR="00742F22">
        <w:rPr>
          <w:rFonts w:ascii="Times New Roman" w:hAnsi="Times New Roman" w:cs="Times New Roman"/>
        </w:rPr>
        <w:t xml:space="preserve"> </w:t>
      </w:r>
      <w:r w:rsidR="000C3924"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&lt;EndNote&gt;&lt;Cite&gt;&lt;Author&gt;Froyen&lt;/Author&gt;&lt;Year&gt;2009&lt;/Year&gt;&lt;RecNum&gt;96&lt;/RecNum&gt;&lt;DisplayText&gt;(Froyen et al., 2009)&lt;/DisplayText&gt;&lt;record&gt;&lt;rec-number&gt;96&lt;/rec-number&gt;&lt;foreign-keys&gt;&lt;key app="EN" db-id="d0wx5w2whvs0ene255i5zztnpss9sazseddr" timestamp="0"&gt;96&lt;/key&gt;&lt;/foreign-keys&gt;&lt;ref-type name="Journal Article"&gt;17&lt;/ref-type&gt;&lt;contributors&gt;&lt;authors&gt;&lt;author&gt;Froyen, Dries JW&lt;/author&gt;&lt;author&gt;Bonte, Milene L&lt;/author&gt;&lt;author&gt;van Atteveldt, Nienke&lt;/author&gt;&lt;author&gt;Blomert, Leo&lt;/author&gt;&lt;/authors&gt;&lt;/contributors&gt;&lt;titles&gt;&lt;title&gt;The long road to automation: neurocognitive development of letter–speech sound processing&lt;/title&gt;&lt;secondary-title&gt;Journal of Cognitive Neuroscience&lt;/secondary-title&gt;&lt;/titles&gt;&lt;pages&gt;567-580&lt;/pages&gt;&lt;volume&gt;21&lt;/volume&gt;&lt;number&gt;3&lt;/number&gt;&lt;dates&gt;&lt;year&gt;2009&lt;/year&gt;&lt;/dates&gt;&lt;urls&gt;&lt;/urls&gt;&lt;/record&gt;&lt;/Cite&gt;&lt;/EndNote&gt;</w:instrText>
      </w:r>
      <w:r w:rsidR="000C3924" w:rsidRPr="00351F79">
        <w:rPr>
          <w:rFonts w:ascii="Times New Roman" w:hAnsi="Times New Roman" w:cs="Times New Roman"/>
        </w:rPr>
        <w:fldChar w:fldCharType="separate"/>
      </w:r>
      <w:r w:rsidR="000C3924" w:rsidRPr="00351F79">
        <w:rPr>
          <w:rFonts w:ascii="Times New Roman" w:hAnsi="Times New Roman" w:cs="Times New Roman"/>
          <w:noProof/>
        </w:rPr>
        <w:t>(Froyen et al., 2009)</w:t>
      </w:r>
      <w:r w:rsidR="000C3924" w:rsidRPr="00351F79">
        <w:rPr>
          <w:rFonts w:ascii="Times New Roman" w:hAnsi="Times New Roman" w:cs="Times New Roman"/>
        </w:rPr>
        <w:fldChar w:fldCharType="end"/>
      </w:r>
      <w:r w:rsidR="000C3924" w:rsidRPr="00351F79">
        <w:rPr>
          <w:rFonts w:ascii="Times New Roman" w:hAnsi="Times New Roman" w:cs="Times New Roman"/>
        </w:rPr>
        <w:t xml:space="preserve">. </w:t>
      </w:r>
      <w:r w:rsidR="000024CA">
        <w:rPr>
          <w:rFonts w:ascii="Times New Roman" w:hAnsi="Times New Roman" w:cs="Times New Roman"/>
        </w:rPr>
        <w:t xml:space="preserve">This </w:t>
      </w:r>
      <w:r w:rsidR="007E230E">
        <w:rPr>
          <w:rFonts w:ascii="Times New Roman" w:hAnsi="Times New Roman" w:cs="Times New Roman"/>
        </w:rPr>
        <w:t>absen</w:t>
      </w:r>
      <w:r w:rsidR="00AA22A3">
        <w:rPr>
          <w:rFonts w:ascii="Times New Roman" w:hAnsi="Times New Roman" w:cs="Times New Roman"/>
        </w:rPr>
        <w:t>ce of</w:t>
      </w:r>
      <w:r w:rsidR="000024CA">
        <w:rPr>
          <w:rFonts w:ascii="Times New Roman" w:hAnsi="Times New Roman" w:cs="Times New Roman"/>
        </w:rPr>
        <w:t xml:space="preserve"> “cross-modal enhancement” </w:t>
      </w:r>
      <w:r w:rsidR="007E230E">
        <w:rPr>
          <w:rFonts w:ascii="Times New Roman" w:hAnsi="Times New Roman" w:cs="Times New Roman"/>
        </w:rPr>
        <w:t xml:space="preserve">in children with dyslexia </w:t>
      </w:r>
      <w:r w:rsidR="000024CA">
        <w:rPr>
          <w:rFonts w:ascii="Times New Roman" w:hAnsi="Times New Roman" w:cs="Times New Roman"/>
        </w:rPr>
        <w:t>might have a variety of explanations</w:t>
      </w:r>
      <w:r w:rsidR="002C3AD9">
        <w:rPr>
          <w:rFonts w:ascii="Times New Roman" w:hAnsi="Times New Roman" w:cs="Times New Roman"/>
        </w:rPr>
        <w:t xml:space="preserve"> other than a deficit in</w:t>
      </w:r>
      <w:r w:rsidR="00546A5A">
        <w:rPr>
          <w:rFonts w:ascii="Times New Roman" w:hAnsi="Times New Roman" w:cs="Times New Roman"/>
        </w:rPr>
        <w:t xml:space="preserve"> “automatic</w:t>
      </w:r>
      <w:r w:rsidR="002C3AD9">
        <w:rPr>
          <w:rFonts w:ascii="Times New Roman" w:hAnsi="Times New Roman" w:cs="Times New Roman"/>
        </w:rPr>
        <w:t xml:space="preserve"> letter-sound integration</w:t>
      </w:r>
      <w:r w:rsidR="00546A5A">
        <w:rPr>
          <w:rFonts w:ascii="Times New Roman" w:hAnsi="Times New Roman" w:cs="Times New Roman"/>
        </w:rPr>
        <w:t>”</w:t>
      </w:r>
      <w:r w:rsidR="000024CA">
        <w:rPr>
          <w:rFonts w:ascii="Times New Roman" w:hAnsi="Times New Roman" w:cs="Times New Roman"/>
        </w:rPr>
        <w:t>, including</w:t>
      </w:r>
      <w:r w:rsidR="002C3AD9">
        <w:rPr>
          <w:rFonts w:ascii="Times New Roman" w:hAnsi="Times New Roman" w:cs="Times New Roman"/>
        </w:rPr>
        <w:t xml:space="preserve"> </w:t>
      </w:r>
      <w:r w:rsidR="00E6613E">
        <w:rPr>
          <w:rFonts w:ascii="Times New Roman" w:hAnsi="Times New Roman" w:cs="Times New Roman"/>
        </w:rPr>
        <w:t>slowness</w:t>
      </w:r>
      <w:r w:rsidR="002C3AD9">
        <w:rPr>
          <w:rFonts w:ascii="Times New Roman" w:hAnsi="Times New Roman" w:cs="Times New Roman"/>
        </w:rPr>
        <w:t xml:space="preserve"> in processing phonological information, or a</w:t>
      </w:r>
      <w:r w:rsidR="000024CA">
        <w:rPr>
          <w:rFonts w:ascii="Times New Roman" w:hAnsi="Times New Roman" w:cs="Times New Roman"/>
        </w:rPr>
        <w:t xml:space="preserve"> </w:t>
      </w:r>
      <w:r w:rsidR="00AA22A3">
        <w:rPr>
          <w:rFonts w:ascii="Times New Roman" w:hAnsi="Times New Roman" w:cs="Times New Roman"/>
        </w:rPr>
        <w:t xml:space="preserve">general </w:t>
      </w:r>
      <w:r w:rsidR="000024CA">
        <w:rPr>
          <w:rFonts w:ascii="Times New Roman" w:hAnsi="Times New Roman" w:cs="Times New Roman"/>
        </w:rPr>
        <w:t>slowi</w:t>
      </w:r>
      <w:r w:rsidR="00AB2EB1">
        <w:rPr>
          <w:rFonts w:ascii="Times New Roman" w:hAnsi="Times New Roman" w:cs="Times New Roman"/>
        </w:rPr>
        <w:t xml:space="preserve">ng of information processing. </w:t>
      </w:r>
      <w:r w:rsidR="000024CA">
        <w:rPr>
          <w:rFonts w:ascii="Times New Roman" w:hAnsi="Times New Roman" w:cs="Times New Roman"/>
        </w:rPr>
        <w:t>Furthermore</w:t>
      </w:r>
      <w:r w:rsidR="000C3924" w:rsidRPr="00351F79">
        <w:rPr>
          <w:rFonts w:ascii="Times New Roman" w:hAnsi="Times New Roman" w:cs="Times New Roman"/>
        </w:rPr>
        <w:t xml:space="preserve">, the reliability of MMN measures in younger children is questionable </w:t>
      </w:r>
      <w:r w:rsidR="000C3924" w:rsidRPr="00351F79">
        <w:rPr>
          <w:rFonts w:ascii="Times New Roman" w:hAnsi="Times New Roman" w:cs="Times New Roman"/>
        </w:rPr>
        <w:fldChar w:fldCharType="begin"/>
      </w:r>
      <w:r w:rsidR="000C3924" w:rsidRPr="00351F79">
        <w:rPr>
          <w:rFonts w:ascii="Times New Roman" w:hAnsi="Times New Roman" w:cs="Times New Roman"/>
        </w:rPr>
        <w:instrText xml:space="preserve"> ADDIN EN.CITE &lt;EndNote&gt;&lt;Cite&gt;&lt;Author&gt;Bishop&lt;/Author&gt;&lt;Year&gt;2007&lt;/Year&gt;&lt;RecNum&gt;368&lt;/RecNum&gt;&lt;Prefix&gt;e.g. &lt;/Prefix&gt;&lt;DisplayText&gt;(e.g. Bishop, 2007)&lt;/DisplayText&gt;&lt;record&gt;&lt;rec-number&gt;368&lt;/rec-number&gt;&lt;foreign-keys&gt;&lt;key app="EN" db-id="eeada9pdg2x959evpacvrttvd5pwprdtfawe" timestamp="1470324199"&gt;368&lt;/key&gt;&lt;/foreign-keys&gt;&lt;ref-type name="Journal Article"&gt;17&lt;/ref-type&gt;&lt;contributors&gt;&lt;authors&gt;&lt;author&gt;Bishop, DVM&lt;/author&gt;&lt;/authors&gt;&lt;/contributors&gt;&lt;titles&gt;&lt;title&gt;Using mismatch negativity to study central auditory processing in developmental language and literacy impairments: where are we, and where should we be going?&lt;/title&gt;&lt;secondary-title&gt;Psychological bulletin&lt;/secondary-title&gt;&lt;/titles&gt;&lt;periodical&gt;&lt;full-title&gt;Psychological Bulletin&lt;/full-title&gt;&lt;/periodical&gt;&lt;pages&gt;651&lt;/pages&gt;&lt;volume&gt;133&lt;/volume&gt;&lt;number&gt;4&lt;/number&gt;&lt;dates&gt;&lt;year&gt;2007&lt;/year&gt;&lt;/dates&gt;&lt;isbn&gt;1939-1455&lt;/isbn&gt;&lt;urls&gt;&lt;/urls&gt;&lt;/record&gt;&lt;/Cite&gt;&lt;/EndNote&gt;</w:instrText>
      </w:r>
      <w:r w:rsidR="000C3924" w:rsidRPr="00351F79">
        <w:rPr>
          <w:rFonts w:ascii="Times New Roman" w:hAnsi="Times New Roman" w:cs="Times New Roman"/>
        </w:rPr>
        <w:fldChar w:fldCharType="separate"/>
      </w:r>
      <w:r w:rsidR="000C3924" w:rsidRPr="00351F79">
        <w:rPr>
          <w:rFonts w:ascii="Times New Roman" w:hAnsi="Times New Roman" w:cs="Times New Roman"/>
          <w:noProof/>
        </w:rPr>
        <w:t>(e.g. Bishop, 2007)</w:t>
      </w:r>
      <w:r w:rsidR="000C3924" w:rsidRPr="00351F79">
        <w:rPr>
          <w:rFonts w:ascii="Times New Roman" w:hAnsi="Times New Roman" w:cs="Times New Roman"/>
        </w:rPr>
        <w:fldChar w:fldCharType="end"/>
      </w:r>
      <w:r w:rsidR="000C3924" w:rsidRPr="00351F79">
        <w:rPr>
          <w:rFonts w:ascii="Times New Roman" w:hAnsi="Times New Roman" w:cs="Times New Roman"/>
        </w:rPr>
        <w:t xml:space="preserve"> and more recent replications </w:t>
      </w:r>
      <w:r w:rsidR="00E06FFA">
        <w:rPr>
          <w:rFonts w:ascii="Times New Roman" w:hAnsi="Times New Roman" w:cs="Times New Roman"/>
        </w:rPr>
        <w:t>using the same cross-modal paradig</w:t>
      </w:r>
      <w:r w:rsidR="00B662B3">
        <w:rPr>
          <w:rFonts w:ascii="Times New Roman" w:hAnsi="Times New Roman" w:cs="Times New Roman"/>
        </w:rPr>
        <w:t>m</w:t>
      </w:r>
      <w:r w:rsidR="00E06FFA" w:rsidRPr="00351F79">
        <w:rPr>
          <w:rFonts w:ascii="Times New Roman" w:hAnsi="Times New Roman" w:cs="Times New Roman"/>
        </w:rPr>
        <w:t xml:space="preserve"> </w:t>
      </w:r>
      <w:r w:rsidR="00AA22A3">
        <w:rPr>
          <w:rFonts w:ascii="Times New Roman" w:hAnsi="Times New Roman" w:cs="Times New Roman"/>
        </w:rPr>
        <w:t xml:space="preserve">have </w:t>
      </w:r>
      <w:r w:rsidR="00E06FFA">
        <w:rPr>
          <w:rFonts w:ascii="Times New Roman" w:hAnsi="Times New Roman" w:cs="Times New Roman"/>
        </w:rPr>
        <w:t>reveal</w:t>
      </w:r>
      <w:r w:rsidR="00AA22A3">
        <w:rPr>
          <w:rFonts w:ascii="Times New Roman" w:hAnsi="Times New Roman" w:cs="Times New Roman"/>
        </w:rPr>
        <w:t>ed</w:t>
      </w:r>
      <w:r w:rsidR="00AC0670">
        <w:rPr>
          <w:rFonts w:ascii="Times New Roman" w:hAnsi="Times New Roman" w:cs="Times New Roman"/>
        </w:rPr>
        <w:t xml:space="preserve"> </w:t>
      </w:r>
      <w:r w:rsidR="009B6362">
        <w:rPr>
          <w:rFonts w:ascii="Times New Roman" w:hAnsi="Times New Roman" w:cs="Times New Roman"/>
        </w:rPr>
        <w:t>evidence of cross-modal enhancement</w:t>
      </w:r>
      <w:r w:rsidR="00E06FFA">
        <w:rPr>
          <w:rFonts w:ascii="Times New Roman" w:hAnsi="Times New Roman" w:cs="Times New Roman"/>
        </w:rPr>
        <w:t xml:space="preserve"> in children with </w:t>
      </w:r>
      <w:r w:rsidR="009B6362">
        <w:rPr>
          <w:rFonts w:ascii="Times New Roman" w:hAnsi="Times New Roman" w:cs="Times New Roman"/>
        </w:rPr>
        <w:t>dyslexia</w:t>
      </w:r>
      <w:r w:rsidR="001968AA">
        <w:rPr>
          <w:rFonts w:ascii="Times New Roman" w:hAnsi="Times New Roman" w:cs="Times New Roman"/>
        </w:rPr>
        <w:t xml:space="preserve">, albeit reduced cross-modal enhancement in children with the most severe reading impairment </w:t>
      </w:r>
      <w:r w:rsidR="000C3924"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&lt;EndNote&gt;&lt;Cite&gt;&lt;Author&gt;Žarić&lt;/Author&gt;&lt;Year&gt;2014&lt;/Year&gt;&lt;RecNum&gt;344&lt;/RecNum&gt;&lt;DisplayText&gt;(Žarić et al., 2014)&lt;/DisplayText&gt;&lt;record&gt;&lt;rec-number&gt;344&lt;/rec-number&gt;&lt;foreign-keys&gt;&lt;key app="EN" db-id="d0wx5w2whvs0ene255i5zztnpss9sazseddr" timestamp="0"&gt;344&lt;/key&gt;&lt;/foreign-keys&gt;&lt;ref-type name="Journal Article"&gt;17&lt;/ref-type&gt;&lt;contributors&gt;&lt;authors&gt;&lt;author&gt;Žarić, Gojko&lt;/author&gt;&lt;author&gt;González, Gorka Fraga&lt;/author&gt;&lt;author&gt;Tijms, Jurgen&lt;/author&gt;&lt;author&gt;van der Molen, Maurits W&lt;/author&gt;&lt;author&gt;Blomert, Leo&lt;/author&gt;&lt;author&gt;Bonte, Milene&lt;/author&gt;&lt;/authors&gt;&lt;/contributors&gt;&lt;titles&gt;&lt;title&gt;Reduced Neural Integration of Letters and Speech Sounds in Dyslexic Children Scales with Individual Differences in Reading Fluency&lt;/title&gt;&lt;secondary-title&gt;PLoS One&lt;/secondary-title&gt;&lt;/titles&gt;&lt;pages&gt;1-14&lt;/pages&gt;&lt;volume&gt;9&lt;/volume&gt;&lt;number&gt;10&lt;/number&gt;&lt;dates&gt;&lt;year&gt;2014&lt;/year&gt;&lt;/dates&gt;&lt;isbn&gt;1932-6203&lt;/isbn&gt;&lt;urls&gt;&lt;/urls&gt;&lt;/record&gt;&lt;/Cite&gt;&lt;/EndNote&gt;</w:instrText>
      </w:r>
      <w:r w:rsidR="000C3924" w:rsidRPr="00351F79">
        <w:rPr>
          <w:rFonts w:ascii="Times New Roman" w:hAnsi="Times New Roman" w:cs="Times New Roman"/>
        </w:rPr>
        <w:fldChar w:fldCharType="separate"/>
      </w:r>
      <w:r w:rsidR="000C3924" w:rsidRPr="00351F79">
        <w:rPr>
          <w:rFonts w:ascii="Times New Roman" w:hAnsi="Times New Roman" w:cs="Times New Roman"/>
          <w:noProof/>
        </w:rPr>
        <w:t>(Žarić et al., 2014)</w:t>
      </w:r>
      <w:r w:rsidR="000C3924" w:rsidRPr="00351F79">
        <w:rPr>
          <w:rFonts w:ascii="Times New Roman" w:hAnsi="Times New Roman" w:cs="Times New Roman"/>
        </w:rPr>
        <w:fldChar w:fldCharType="end"/>
      </w:r>
      <w:r w:rsidR="000C3924" w:rsidRPr="00351F79">
        <w:rPr>
          <w:rFonts w:ascii="Times New Roman" w:hAnsi="Times New Roman" w:cs="Times New Roman"/>
        </w:rPr>
        <w:t xml:space="preserve">. </w:t>
      </w:r>
    </w:p>
    <w:p w14:paraId="1E03A7DD" w14:textId="151A797E" w:rsidR="002E4407" w:rsidRPr="00351F79" w:rsidRDefault="00921278" w:rsidP="0000269A">
      <w:pPr>
        <w:ind w:firstLine="720"/>
        <w:rPr>
          <w:rFonts w:ascii="Times New Roman" w:hAnsi="Times New Roman" w:cs="Times New Roman"/>
        </w:rPr>
      </w:pPr>
      <w:r w:rsidRPr="00351F79">
        <w:rPr>
          <w:rFonts w:ascii="Times New Roman" w:hAnsi="Times New Roman" w:cs="Times New Roman"/>
        </w:rPr>
        <w:lastRenderedPageBreak/>
        <w:t xml:space="preserve">There have been relatively few attempts to test </w:t>
      </w:r>
      <w:r w:rsidR="002C3AD9">
        <w:rPr>
          <w:rFonts w:ascii="Times New Roman" w:hAnsi="Times New Roman" w:cs="Times New Roman"/>
        </w:rPr>
        <w:t xml:space="preserve">the </w:t>
      </w:r>
      <w:r w:rsidR="00874021">
        <w:rPr>
          <w:rFonts w:ascii="Times New Roman" w:hAnsi="Times New Roman" w:cs="Times New Roman"/>
        </w:rPr>
        <w:t>“</w:t>
      </w:r>
      <w:r w:rsidR="00AC0670">
        <w:rPr>
          <w:rFonts w:ascii="Times New Roman" w:hAnsi="Times New Roman" w:cs="Times New Roman"/>
        </w:rPr>
        <w:t xml:space="preserve">automatic </w:t>
      </w:r>
      <w:r w:rsidR="002C3AD9">
        <w:rPr>
          <w:rFonts w:ascii="Times New Roman" w:hAnsi="Times New Roman" w:cs="Times New Roman"/>
        </w:rPr>
        <w:t>letter-sound integration</w:t>
      </w:r>
      <w:r w:rsidRPr="00351F79">
        <w:rPr>
          <w:rFonts w:ascii="Times New Roman" w:hAnsi="Times New Roman" w:cs="Times New Roman"/>
        </w:rPr>
        <w:t xml:space="preserve"> hypothesis</w:t>
      </w:r>
      <w:r w:rsidR="00546A5A">
        <w:rPr>
          <w:rFonts w:ascii="Times New Roman" w:hAnsi="Times New Roman" w:cs="Times New Roman"/>
        </w:rPr>
        <w:t>”</w:t>
      </w:r>
      <w:r w:rsidRPr="00351F79">
        <w:rPr>
          <w:rFonts w:ascii="Times New Roman" w:hAnsi="Times New Roman" w:cs="Times New Roman"/>
        </w:rPr>
        <w:t xml:space="preserve"> using behavioural </w:t>
      </w:r>
      <w:r w:rsidR="001D7425">
        <w:rPr>
          <w:rFonts w:ascii="Times New Roman" w:hAnsi="Times New Roman" w:cs="Times New Roman"/>
        </w:rPr>
        <w:t>measures</w:t>
      </w:r>
      <w:r w:rsidR="00FE614B" w:rsidRPr="00351F79">
        <w:rPr>
          <w:rFonts w:ascii="Times New Roman" w:hAnsi="Times New Roman" w:cs="Times New Roman"/>
        </w:rPr>
        <w:t>.</w:t>
      </w:r>
      <w:r w:rsidR="00D666B9" w:rsidRPr="00351F79">
        <w:rPr>
          <w:rFonts w:ascii="Times New Roman" w:hAnsi="Times New Roman" w:cs="Times New Roman"/>
        </w:rPr>
        <w:t xml:space="preserve"> </w:t>
      </w:r>
      <w:r w:rsidR="00F22409" w:rsidRPr="00351F79">
        <w:rPr>
          <w:rFonts w:ascii="Times New Roman" w:hAnsi="Times New Roman" w:cs="Times New Roman"/>
        </w:rPr>
        <w:t xml:space="preserve">Existing studies </w:t>
      </w:r>
      <w:r w:rsidR="00262C64" w:rsidRPr="00351F79">
        <w:rPr>
          <w:rFonts w:ascii="Times New Roman" w:hAnsi="Times New Roman" w:cs="Times New Roman"/>
        </w:rPr>
        <w:t>report that</w:t>
      </w:r>
      <w:r w:rsidR="000111A3" w:rsidRPr="00351F79">
        <w:rPr>
          <w:rFonts w:ascii="Times New Roman" w:hAnsi="Times New Roman" w:cs="Times New Roman"/>
        </w:rPr>
        <w:t xml:space="preserve"> </w:t>
      </w:r>
      <w:r w:rsidR="001C231C" w:rsidRPr="00351F79">
        <w:rPr>
          <w:rFonts w:ascii="Times New Roman" w:hAnsi="Times New Roman" w:cs="Times New Roman"/>
        </w:rPr>
        <w:t xml:space="preserve">children with dyslexia </w:t>
      </w:r>
      <w:r w:rsidR="00A80852" w:rsidRPr="00351F79">
        <w:rPr>
          <w:rFonts w:ascii="Times New Roman" w:hAnsi="Times New Roman" w:cs="Times New Roman"/>
        </w:rPr>
        <w:t xml:space="preserve">are </w:t>
      </w:r>
      <w:r w:rsidR="001C231C" w:rsidRPr="00351F79">
        <w:rPr>
          <w:rFonts w:ascii="Times New Roman" w:hAnsi="Times New Roman" w:cs="Times New Roman"/>
        </w:rPr>
        <w:t xml:space="preserve">slower to match </w:t>
      </w:r>
      <w:r w:rsidR="00A80852" w:rsidRPr="00351F79">
        <w:rPr>
          <w:rFonts w:ascii="Times New Roman" w:hAnsi="Times New Roman" w:cs="Times New Roman"/>
        </w:rPr>
        <w:t xml:space="preserve">letters with their corresponding </w:t>
      </w:r>
      <w:r w:rsidR="001C231C" w:rsidRPr="00351F79">
        <w:rPr>
          <w:rFonts w:ascii="Times New Roman" w:hAnsi="Times New Roman" w:cs="Times New Roman"/>
        </w:rPr>
        <w:t>speech</w:t>
      </w:r>
      <w:r w:rsidR="00E96D33" w:rsidRPr="00351F79">
        <w:rPr>
          <w:rFonts w:ascii="Times New Roman" w:hAnsi="Times New Roman" w:cs="Times New Roman"/>
        </w:rPr>
        <w:t>-</w:t>
      </w:r>
      <w:r w:rsidR="001C231C" w:rsidRPr="00351F79">
        <w:rPr>
          <w:rFonts w:ascii="Times New Roman" w:hAnsi="Times New Roman" w:cs="Times New Roman"/>
        </w:rPr>
        <w:t>sound</w:t>
      </w:r>
      <w:r w:rsidR="00A80852" w:rsidRPr="00351F79">
        <w:rPr>
          <w:rFonts w:ascii="Times New Roman" w:hAnsi="Times New Roman" w:cs="Times New Roman"/>
        </w:rPr>
        <w:t>s and slower to decide whether letter-sound p</w:t>
      </w:r>
      <w:r w:rsidR="007E5798" w:rsidRPr="00351F79">
        <w:rPr>
          <w:rFonts w:ascii="Times New Roman" w:hAnsi="Times New Roman" w:cs="Times New Roman"/>
        </w:rPr>
        <w:t xml:space="preserve">airs are the same or different </w:t>
      </w:r>
      <w:r w:rsidR="00A80852"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&lt;EndNote&gt;&lt;Cite&gt;&lt;Author&gt;Blau&lt;/Author&gt;&lt;Year&gt;2010&lt;/Year&gt;&lt;RecNum&gt;19&lt;/RecNum&gt;&lt;DisplayText&gt;(Blau et al., 2010; Žarić et al., 2014)&lt;/DisplayText&gt;&lt;record&gt;&lt;rec-number&gt;19&lt;/rec-number&gt;&lt;foreign-keys&gt;&lt;key app="EN" db-id="d0wx5w2whvs0ene255i5zztnpss9sazseddr" timestamp="0"&gt;19&lt;/key&gt;&lt;/foreign-keys&gt;&lt;ref-type name="Journal Article"&gt;17&lt;/ref-type&gt;&lt;contributors&gt;&lt;authors&gt;&lt;author&gt;Blau, Vera&lt;/author&gt;&lt;author&gt;Reithler, Joel&lt;/author&gt;&lt;author&gt;van Atteveldt, Nienke&lt;/author&gt;&lt;author&gt;Seitz, Jochen&lt;/author&gt;&lt;author&gt;Gerretsen, Patty&lt;/author&gt;&lt;author&gt;Goebel, Rainer&lt;/author&gt;&lt;author&gt;Blomert, Leo&lt;/author&gt;&lt;/authors&gt;&lt;/contributors&gt;&lt;titles&gt;&lt;title&gt;Deviant processing of letters and speech sounds as proximate cause of reading failure: a functional magnetic resonance imaging study of dyslexic children&lt;/title&gt;&lt;secondary-title&gt;Brain&lt;/secondary-title&gt;&lt;/titles&gt;&lt;pages&gt;868-879&lt;/pages&gt;&lt;volume&gt;133&lt;/volume&gt;&lt;number&gt;3&lt;/number&gt;&lt;dates&gt;&lt;year&gt;2010&lt;/year&gt;&lt;/dates&gt;&lt;isbn&gt;0006-8950&lt;/isbn&gt;&lt;urls&gt;&lt;/urls&gt;&lt;/record&gt;&lt;/Cite&gt;&lt;Cite&gt;&lt;Author&gt;Žarić&lt;/Author&gt;&lt;Year&gt;2014&lt;/Year&gt;&lt;RecNum&gt;344&lt;/RecNum&gt;&lt;record&gt;&lt;rec-number&gt;344&lt;/rec-number&gt;&lt;foreign-keys&gt;&lt;key app="EN" db-id="d0wx5w2whvs0ene255i5zztnpss9sazseddr" timestamp="0"&gt;344&lt;/key&gt;&lt;/foreign-keys&gt;&lt;ref-type name="Journal Article"&gt;17&lt;/ref-type&gt;&lt;contributors&gt;&lt;authors&gt;&lt;author&gt;Žarić, Gojko&lt;/author&gt;&lt;author&gt;González, Gorka Fraga&lt;/author&gt;&lt;author&gt;Tijms, Jurgen&lt;/author&gt;&lt;author&gt;van der Molen, Maurits W&lt;/author&gt;&lt;author&gt;Blomert, Leo&lt;/author&gt;&lt;author&gt;Bonte, Milene&lt;/author&gt;&lt;/authors&gt;&lt;/contributors&gt;&lt;titles&gt;&lt;title&gt;Reduced Neural Integration of Letters and Speech Sounds in Dyslexic Children Scales with Individual Differences in Reading Fluency&lt;/title&gt;&lt;secondary-title&gt;PLoS One&lt;/secondary-title&gt;&lt;/titles&gt;&lt;pages&gt;1-14&lt;/pages&gt;&lt;volume&gt;9&lt;/volume&gt;&lt;number&gt;10&lt;/number&gt;&lt;dates&gt;&lt;year&gt;2014&lt;/year&gt;&lt;/dates&gt;&lt;isbn&gt;1932-6203&lt;/isbn&gt;&lt;urls&gt;&lt;/urls&gt;&lt;/record&gt;&lt;/Cite&gt;&lt;/EndNote&gt;</w:instrText>
      </w:r>
      <w:r w:rsidR="00A80852" w:rsidRPr="00351F79">
        <w:rPr>
          <w:rFonts w:ascii="Times New Roman" w:hAnsi="Times New Roman" w:cs="Times New Roman"/>
        </w:rPr>
        <w:fldChar w:fldCharType="separate"/>
      </w:r>
      <w:r w:rsidR="00DD6337" w:rsidRPr="00351F79">
        <w:rPr>
          <w:rFonts w:ascii="Times New Roman" w:hAnsi="Times New Roman" w:cs="Times New Roman"/>
          <w:noProof/>
        </w:rPr>
        <w:t>(Blau et al., 2010; Žarić et al., 2014)</w:t>
      </w:r>
      <w:r w:rsidR="00A80852" w:rsidRPr="00351F79">
        <w:rPr>
          <w:rFonts w:ascii="Times New Roman" w:hAnsi="Times New Roman" w:cs="Times New Roman"/>
        </w:rPr>
        <w:fldChar w:fldCharType="end"/>
      </w:r>
      <w:r w:rsidR="00A80852" w:rsidRPr="00351F79">
        <w:rPr>
          <w:rFonts w:ascii="Times New Roman" w:hAnsi="Times New Roman" w:cs="Times New Roman"/>
        </w:rPr>
        <w:t>.</w:t>
      </w:r>
      <w:r w:rsidR="005B3958">
        <w:rPr>
          <w:rFonts w:ascii="Times New Roman" w:hAnsi="Times New Roman" w:cs="Times New Roman"/>
        </w:rPr>
        <w:t xml:space="preserve"> </w:t>
      </w:r>
      <w:r w:rsidR="00DD6337" w:rsidRPr="00351F79">
        <w:rPr>
          <w:rFonts w:ascii="Times New Roman" w:hAnsi="Times New Roman" w:cs="Times New Roman"/>
        </w:rPr>
        <w:t>However, it is unclear from these experiments whether slower reaction times in the dyslexic group are attributable to a core phonological defic</w:t>
      </w:r>
      <w:r w:rsidR="00546A5A">
        <w:rPr>
          <w:rFonts w:ascii="Times New Roman" w:hAnsi="Times New Roman" w:cs="Times New Roman"/>
        </w:rPr>
        <w:t>it, rather than differences in “</w:t>
      </w:r>
      <w:r w:rsidR="005B4536">
        <w:rPr>
          <w:rFonts w:ascii="Times New Roman" w:hAnsi="Times New Roman" w:cs="Times New Roman"/>
        </w:rPr>
        <w:t xml:space="preserve">automatic </w:t>
      </w:r>
      <w:r w:rsidR="00546A5A">
        <w:rPr>
          <w:rFonts w:ascii="Times New Roman" w:hAnsi="Times New Roman" w:cs="Times New Roman"/>
        </w:rPr>
        <w:t>letter-sound integration”</w:t>
      </w:r>
      <w:r w:rsidR="00DD6337" w:rsidRPr="00351F79">
        <w:rPr>
          <w:rFonts w:ascii="Times New Roman" w:hAnsi="Times New Roman" w:cs="Times New Roman"/>
        </w:rPr>
        <w:t xml:space="preserve">. In line with this suggestion, a wide range of experiments document impaired performance on phonological tasks in children with dyslexia </w:t>
      </w:r>
      <w:r w:rsidR="00DD6337" w:rsidRPr="00351F79">
        <w:rPr>
          <w:rFonts w:ascii="Times New Roman" w:hAnsi="Times New Roman" w:cs="Times New Roman"/>
        </w:rPr>
        <w:fldChar w:fldCharType="begin">
          <w:fldData xml:space="preserve">PEVuZE5vdGU+PENpdGU+PEF1dGhvcj5FbGJybzwvQXV0aG9yPjxZZWFyPjE5OTg8L1llYXI+PFJl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</w:fldData>
        </w:fldChar>
      </w:r>
      <w:r w:rsidR="00597B2B">
        <w:rPr>
          <w:rFonts w:ascii="Times New Roman" w:hAnsi="Times New Roman" w:cs="Times New Roman"/>
        </w:rPr>
        <w:instrText xml:space="preserve"> ADDIN EN.CITE </w:instrText>
      </w:r>
      <w:r w:rsidR="00597B2B">
        <w:rPr>
          <w:rFonts w:ascii="Times New Roman" w:hAnsi="Times New Roman" w:cs="Times New Roman"/>
        </w:rPr>
        <w:fldChar w:fldCharType="begin">
          <w:fldData xml:space="preserve">PEVuZE5vdGU+PENpdGU+PEF1dGhvcj5FbGJybzwvQXV0aG9yPjxZZWFyPjE5OTg8L1llYXI+PFJl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</w:fldData>
        </w:fldChar>
      </w:r>
      <w:r w:rsidR="00597B2B">
        <w:rPr>
          <w:rFonts w:ascii="Times New Roman" w:hAnsi="Times New Roman" w:cs="Times New Roman"/>
        </w:rPr>
        <w:instrText xml:space="preserve"> ADDIN EN.CITE.DATA </w:instrText>
      </w:r>
      <w:r w:rsidR="00597B2B">
        <w:rPr>
          <w:rFonts w:ascii="Times New Roman" w:hAnsi="Times New Roman" w:cs="Times New Roman"/>
        </w:rPr>
      </w:r>
      <w:r w:rsidR="00597B2B">
        <w:rPr>
          <w:rFonts w:ascii="Times New Roman" w:hAnsi="Times New Roman" w:cs="Times New Roman"/>
        </w:rPr>
        <w:fldChar w:fldCharType="end"/>
      </w:r>
      <w:r w:rsidR="00DD6337" w:rsidRPr="00351F79">
        <w:rPr>
          <w:rFonts w:ascii="Times New Roman" w:hAnsi="Times New Roman" w:cs="Times New Roman"/>
        </w:rPr>
      </w:r>
      <w:r w:rsidR="00DD6337" w:rsidRPr="00351F79">
        <w:rPr>
          <w:rFonts w:ascii="Times New Roman" w:hAnsi="Times New Roman" w:cs="Times New Roman"/>
        </w:rPr>
        <w:fldChar w:fldCharType="separate"/>
      </w:r>
      <w:r w:rsidR="00DD6337" w:rsidRPr="00351F79">
        <w:rPr>
          <w:rFonts w:ascii="Times New Roman" w:hAnsi="Times New Roman" w:cs="Times New Roman"/>
          <w:noProof/>
        </w:rPr>
        <w:t>(e.g. Elbro, Borstrøm, &amp; Petersen, 1998; Griffiths &amp; Snowling, 2002; Landerl, 2001; Litt &amp; Nation, 2014)</w:t>
      </w:r>
      <w:r w:rsidR="00DD6337" w:rsidRPr="00351F79">
        <w:rPr>
          <w:rFonts w:ascii="Times New Roman" w:hAnsi="Times New Roman" w:cs="Times New Roman"/>
        </w:rPr>
        <w:fldChar w:fldCharType="end"/>
      </w:r>
      <w:r w:rsidR="00DD6337" w:rsidRPr="00351F79">
        <w:rPr>
          <w:rFonts w:ascii="Times New Roman" w:hAnsi="Times New Roman" w:cs="Times New Roman"/>
        </w:rPr>
        <w:t xml:space="preserve">. Any investigation of the potential role of </w:t>
      </w:r>
      <w:r w:rsidR="00874021">
        <w:rPr>
          <w:rFonts w:ascii="Times New Roman" w:hAnsi="Times New Roman" w:cs="Times New Roman"/>
        </w:rPr>
        <w:t>“</w:t>
      </w:r>
      <w:r w:rsidR="00DD6337" w:rsidRPr="00351F79">
        <w:rPr>
          <w:rFonts w:ascii="Times New Roman" w:hAnsi="Times New Roman" w:cs="Times New Roman"/>
        </w:rPr>
        <w:t>automatic letter-sound integration</w:t>
      </w:r>
      <w:r w:rsidR="00874021">
        <w:rPr>
          <w:rFonts w:ascii="Times New Roman" w:hAnsi="Times New Roman" w:cs="Times New Roman"/>
        </w:rPr>
        <w:t xml:space="preserve">” </w:t>
      </w:r>
      <w:r w:rsidR="00DD6337" w:rsidRPr="00351F79">
        <w:rPr>
          <w:rFonts w:ascii="Times New Roman" w:hAnsi="Times New Roman" w:cs="Times New Roman"/>
        </w:rPr>
        <w:t xml:space="preserve">in dyslexia must, therefore, control for </w:t>
      </w:r>
      <w:r w:rsidR="00E303F6">
        <w:rPr>
          <w:rFonts w:ascii="Times New Roman" w:hAnsi="Times New Roman" w:cs="Times New Roman"/>
        </w:rPr>
        <w:t xml:space="preserve">the role of </w:t>
      </w:r>
      <w:r w:rsidR="00DD6337" w:rsidRPr="00351F79">
        <w:rPr>
          <w:rFonts w:ascii="Times New Roman" w:hAnsi="Times New Roman" w:cs="Times New Roman"/>
        </w:rPr>
        <w:t xml:space="preserve">phonological processing. Furthermore, the comparison of children with dyslexia </w:t>
      </w:r>
      <w:r w:rsidR="00F24D85">
        <w:rPr>
          <w:rFonts w:ascii="Times New Roman" w:hAnsi="Times New Roman" w:cs="Times New Roman"/>
        </w:rPr>
        <w:t>with</w:t>
      </w:r>
      <w:r w:rsidR="00F24D85" w:rsidRPr="00351F79">
        <w:rPr>
          <w:rFonts w:ascii="Times New Roman" w:hAnsi="Times New Roman" w:cs="Times New Roman"/>
        </w:rPr>
        <w:t xml:space="preserve"> </w:t>
      </w:r>
      <w:r w:rsidR="00DD6337" w:rsidRPr="00351F79">
        <w:rPr>
          <w:rFonts w:ascii="Times New Roman" w:hAnsi="Times New Roman" w:cs="Times New Roman"/>
        </w:rPr>
        <w:t xml:space="preserve">typically developing children of a similar age does not </w:t>
      </w:r>
      <w:r w:rsidR="00F24D85">
        <w:rPr>
          <w:rFonts w:ascii="Times New Roman" w:hAnsi="Times New Roman" w:cs="Times New Roman"/>
        </w:rPr>
        <w:t>control for the</w:t>
      </w:r>
      <w:r w:rsidR="00DD6337" w:rsidRPr="00351F79">
        <w:rPr>
          <w:rFonts w:ascii="Times New Roman" w:hAnsi="Times New Roman" w:cs="Times New Roman"/>
        </w:rPr>
        <w:t xml:space="preserve"> limited reading experience</w:t>
      </w:r>
      <w:r w:rsidR="00F24D85">
        <w:rPr>
          <w:rFonts w:ascii="Times New Roman" w:hAnsi="Times New Roman" w:cs="Times New Roman"/>
        </w:rPr>
        <w:t xml:space="preserve"> of the dyslexic group which may be a sufficient explanation</w:t>
      </w:r>
      <w:r w:rsidR="00AB2EB1">
        <w:rPr>
          <w:rFonts w:ascii="Times New Roman" w:hAnsi="Times New Roman" w:cs="Times New Roman"/>
        </w:rPr>
        <w:t xml:space="preserve"> for</w:t>
      </w:r>
      <w:r w:rsidR="00F24D85">
        <w:rPr>
          <w:rFonts w:ascii="Times New Roman" w:hAnsi="Times New Roman" w:cs="Times New Roman"/>
        </w:rPr>
        <w:t xml:space="preserve"> any</w:t>
      </w:r>
      <w:r w:rsidR="00AB2EB1">
        <w:rPr>
          <w:rFonts w:ascii="Times New Roman" w:hAnsi="Times New Roman" w:cs="Times New Roman"/>
        </w:rPr>
        <w:t xml:space="preserve"> group differences </w:t>
      </w:r>
      <w:r w:rsidR="008B06FA"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&lt;EndNote&gt;&lt;Cite&gt;&lt;Author&gt;Nash&lt;/Author&gt;&lt;Year&gt;2016&lt;/Year&gt;&lt;RecNum&gt;352&lt;/RecNum&gt;&lt;DisplayText&gt;(Nash et al., 2016)&lt;/DisplayText&gt;&lt;record&gt;&lt;rec-number&gt;352&lt;/rec-number&gt;&lt;foreign-keys&gt;&lt;key app="EN" db-id="d0wx5w2whvs0ene255i5zztnpss9sazseddr" timestamp="0"&gt;352&lt;/key&gt;&lt;/foreign-keys&gt;&lt;ref-type name="Journal Article"&gt;17&lt;/ref-type&gt;&lt;contributors&gt;&lt;authors&gt;&lt;author&gt;Nash, Hannah M.&lt;/author&gt;&lt;author&gt;Gooch, Debbie&lt;/author&gt;&lt;author&gt;Hulme, Charles&lt;/author&gt;&lt;author&gt;Mahajan, Yatin&lt;/author&gt;&lt;author&gt;McArthur, Genevieve&lt;/author&gt;&lt;author&gt;Steinmetzger, Kurt&lt;/author&gt;&lt;author&gt;Snowling, Margaret J.&lt;/author&gt;&lt;/authors&gt;&lt;/contributors&gt;&lt;titles&gt;&lt;title&gt;Are the literacy difficulties that characterize developmental dyslexia associated with a failure to integrate letters and speech sounds?&lt;/title&gt;&lt;secondary-title&gt;Developmental Science&lt;/secondary-title&gt;&lt;/titles&gt;&lt;pages&gt;n/a-n/a&lt;/pages&gt;&lt;dates&gt;&lt;year&gt;2016&lt;/year&gt;&lt;/dates&gt;&lt;isbn&gt;1467-7687&lt;/isbn&gt;&lt;urls&gt;&lt;related-urls&gt;&lt;url&gt;http://dx.doi.org/10.1111/desc.12423&lt;/url&gt;&lt;/related-urls&gt;&lt;/urls&gt;&lt;electronic-resource-num&gt;10.1111/desc.12423&lt;/electronic-resource-num&gt;&lt;/record&gt;&lt;/Cite&gt;&lt;/EndNote&gt;</w:instrText>
      </w:r>
      <w:r w:rsidR="008B06FA" w:rsidRPr="00351F79">
        <w:rPr>
          <w:rFonts w:ascii="Times New Roman" w:hAnsi="Times New Roman" w:cs="Times New Roman"/>
        </w:rPr>
        <w:fldChar w:fldCharType="separate"/>
      </w:r>
      <w:r w:rsidR="008B06FA" w:rsidRPr="00351F79">
        <w:rPr>
          <w:rFonts w:ascii="Times New Roman" w:hAnsi="Times New Roman" w:cs="Times New Roman"/>
          <w:noProof/>
        </w:rPr>
        <w:t>(Nash et al., 2016)</w:t>
      </w:r>
      <w:r w:rsidR="008B06FA" w:rsidRPr="00351F79">
        <w:rPr>
          <w:rFonts w:ascii="Times New Roman" w:hAnsi="Times New Roman" w:cs="Times New Roman"/>
        </w:rPr>
        <w:fldChar w:fldCharType="end"/>
      </w:r>
      <w:r w:rsidR="00E40AD7">
        <w:rPr>
          <w:rFonts w:ascii="Times New Roman" w:hAnsi="Times New Roman" w:cs="Times New Roman"/>
        </w:rPr>
        <w:t>.</w:t>
      </w:r>
    </w:p>
    <w:p w14:paraId="0271D26A" w14:textId="0B546CD1" w:rsidR="00FB1E1E" w:rsidRPr="00351F79" w:rsidRDefault="002E4407">
      <w:pPr>
        <w:ind w:firstLine="720"/>
        <w:rPr>
          <w:rFonts w:ascii="Times New Roman" w:hAnsi="Times New Roman" w:cs="Times New Roman"/>
        </w:rPr>
      </w:pPr>
      <w:r w:rsidRPr="00351F79">
        <w:rPr>
          <w:rFonts w:ascii="Times New Roman" w:hAnsi="Times New Roman" w:cs="Times New Roman"/>
        </w:rPr>
        <w:t>Aside from th</w:t>
      </w:r>
      <w:r w:rsidR="00DD6337" w:rsidRPr="00351F79">
        <w:rPr>
          <w:rFonts w:ascii="Times New Roman" w:hAnsi="Times New Roman" w:cs="Times New Roman"/>
        </w:rPr>
        <w:t>ese</w:t>
      </w:r>
      <w:r w:rsidRPr="00351F79">
        <w:rPr>
          <w:rFonts w:ascii="Times New Roman" w:hAnsi="Times New Roman" w:cs="Times New Roman"/>
        </w:rPr>
        <w:t xml:space="preserve"> issue</w:t>
      </w:r>
      <w:r w:rsidR="00DD6337" w:rsidRPr="00351F79">
        <w:rPr>
          <w:rFonts w:ascii="Times New Roman" w:hAnsi="Times New Roman" w:cs="Times New Roman"/>
        </w:rPr>
        <w:t>s</w:t>
      </w:r>
      <w:r w:rsidRPr="00351F79">
        <w:rPr>
          <w:rFonts w:ascii="Times New Roman" w:hAnsi="Times New Roman" w:cs="Times New Roman"/>
        </w:rPr>
        <w:t xml:space="preserve">, </w:t>
      </w:r>
      <w:r w:rsidR="008B06FA" w:rsidRPr="00351F79">
        <w:rPr>
          <w:rFonts w:ascii="Times New Roman" w:hAnsi="Times New Roman" w:cs="Times New Roman"/>
        </w:rPr>
        <w:t xml:space="preserve">it is well known that </w:t>
      </w:r>
      <w:r w:rsidR="004B3A64" w:rsidRPr="00351F79">
        <w:rPr>
          <w:rFonts w:ascii="Times New Roman" w:hAnsi="Times New Roman" w:cs="Times New Roman"/>
        </w:rPr>
        <w:t xml:space="preserve">the </w:t>
      </w:r>
      <w:r w:rsidRPr="00351F79">
        <w:rPr>
          <w:rFonts w:ascii="Times New Roman" w:hAnsi="Times New Roman" w:cs="Times New Roman"/>
        </w:rPr>
        <w:t>comparison of extreme groups</w:t>
      </w:r>
      <w:r w:rsidR="00326BEA">
        <w:rPr>
          <w:rFonts w:ascii="Times New Roman" w:hAnsi="Times New Roman" w:cs="Times New Roman"/>
        </w:rPr>
        <w:t xml:space="preserve"> (</w:t>
      </w:r>
      <w:r w:rsidR="00907EA1">
        <w:rPr>
          <w:rFonts w:ascii="Times New Roman" w:hAnsi="Times New Roman" w:cs="Times New Roman"/>
        </w:rPr>
        <w:t>children with and without dyslexia</w:t>
      </w:r>
      <w:r w:rsidR="00326BEA">
        <w:rPr>
          <w:rFonts w:ascii="Times New Roman" w:hAnsi="Times New Roman" w:cs="Times New Roman"/>
        </w:rPr>
        <w:t>)</w:t>
      </w:r>
      <w:r w:rsidRPr="00351F79">
        <w:rPr>
          <w:rFonts w:ascii="Times New Roman" w:hAnsi="Times New Roman" w:cs="Times New Roman"/>
        </w:rPr>
        <w:t xml:space="preserve"> </w:t>
      </w:r>
      <w:r w:rsidR="00A80852" w:rsidRPr="00351F79">
        <w:rPr>
          <w:rFonts w:ascii="Times New Roman" w:hAnsi="Times New Roman" w:cs="Times New Roman"/>
        </w:rPr>
        <w:t xml:space="preserve">with relatively small sample sizes is likely to </w:t>
      </w:r>
      <w:r w:rsidR="00FD164D" w:rsidRPr="00351F79">
        <w:rPr>
          <w:rFonts w:ascii="Times New Roman" w:hAnsi="Times New Roman" w:cs="Times New Roman"/>
        </w:rPr>
        <w:t>overestimate</w:t>
      </w:r>
      <w:r w:rsidR="00776FC2" w:rsidRPr="00351F79">
        <w:rPr>
          <w:rFonts w:ascii="Times New Roman" w:hAnsi="Times New Roman" w:cs="Times New Roman"/>
        </w:rPr>
        <w:t xml:space="preserve"> effect sizes</w:t>
      </w:r>
      <w:r w:rsidR="005F6038" w:rsidRPr="00351F79">
        <w:rPr>
          <w:rFonts w:ascii="Times New Roman" w:hAnsi="Times New Roman" w:cs="Times New Roman"/>
        </w:rPr>
        <w:t xml:space="preserve"> </w:t>
      </w:r>
      <w:r w:rsidR="007E5798"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&lt;EndNote&gt;&lt;Cite&gt;&lt;Author&gt;Preacher&lt;/Author&gt;&lt;Year&gt;2005&lt;/Year&gt;&lt;RecNum&gt;350&lt;/RecNum&gt;&lt;DisplayText&gt;(Preacher, Rucker, MacCallum, &amp;amp; Nicewander, 2005)&lt;/DisplayText&gt;&lt;record&gt;&lt;rec-number&gt;350&lt;/rec-number&gt;&lt;foreign-keys&gt;&lt;key app="EN" db-id="d0wx5w2whvs0ene255i5zztnpss9sazseddr" timestamp="0"&gt;350&lt;/key&gt;&lt;/foreign-keys&gt;&lt;ref-type name="Journal Article"&gt;17&lt;/ref-type&gt;&lt;contributors&gt;&lt;authors&gt;&lt;author&gt;Preacher, Kristopher J&lt;/author&gt;&lt;author&gt;Rucker, Derek D&lt;/author&gt;&lt;author&gt;MacCallum, Robert C&lt;/author&gt;&lt;author&gt;Nicewander, W Alan&lt;/author&gt;&lt;/authors&gt;&lt;/contributors&gt;&lt;titles&gt;&lt;title&gt;Use of the extreme groups approach: a critical reexamination and new recommendations&lt;/title&gt;&lt;secondary-title&gt;Psychological methods&lt;/secondary-title&gt;&lt;/titles&gt;&lt;pages&gt;178&lt;/pages&gt;&lt;volume&gt;10&lt;/volume&gt;&lt;number&gt;2&lt;/number&gt;&lt;dates&gt;&lt;year&gt;2005&lt;/year&gt;&lt;/dates&gt;&lt;isbn&gt;1939-1463&lt;/isbn&gt;&lt;urls&gt;&lt;/urls&gt;&lt;/record&gt;&lt;/Cite&gt;&lt;/EndNote&gt;</w:instrText>
      </w:r>
      <w:r w:rsidR="007E5798" w:rsidRPr="00351F79">
        <w:rPr>
          <w:rFonts w:ascii="Times New Roman" w:hAnsi="Times New Roman" w:cs="Times New Roman"/>
        </w:rPr>
        <w:fldChar w:fldCharType="separate"/>
      </w:r>
      <w:r w:rsidR="007E5798" w:rsidRPr="00351F79">
        <w:rPr>
          <w:rFonts w:ascii="Times New Roman" w:hAnsi="Times New Roman" w:cs="Times New Roman"/>
          <w:noProof/>
        </w:rPr>
        <w:t>(Preacher, Rucker, MacCallum, &amp; Nicewander, 2005)</w:t>
      </w:r>
      <w:r w:rsidR="007E5798" w:rsidRPr="00351F79">
        <w:rPr>
          <w:rFonts w:ascii="Times New Roman" w:hAnsi="Times New Roman" w:cs="Times New Roman"/>
        </w:rPr>
        <w:fldChar w:fldCharType="end"/>
      </w:r>
      <w:r w:rsidR="008B06FA" w:rsidRPr="00351F79">
        <w:rPr>
          <w:rFonts w:ascii="Times New Roman" w:hAnsi="Times New Roman" w:cs="Times New Roman"/>
        </w:rPr>
        <w:t>,</w:t>
      </w:r>
      <w:r w:rsidR="007E5798" w:rsidRPr="00351F79">
        <w:rPr>
          <w:rFonts w:ascii="Times New Roman" w:hAnsi="Times New Roman" w:cs="Times New Roman"/>
        </w:rPr>
        <w:t xml:space="preserve"> </w:t>
      </w:r>
      <w:r w:rsidR="00882C13" w:rsidRPr="00882C13">
        <w:rPr>
          <w:rFonts w:ascii="Times New Roman" w:hAnsi="Times New Roman" w:cs="Times New Roman"/>
          <w:lang w:val="en-US"/>
        </w:rPr>
        <w:t>which may explain different pat</w:t>
      </w:r>
      <w:r w:rsidR="00882C13">
        <w:rPr>
          <w:rFonts w:ascii="Times New Roman" w:hAnsi="Times New Roman" w:cs="Times New Roman"/>
          <w:lang w:val="en-US"/>
        </w:rPr>
        <w:t>terns of results across studies</w:t>
      </w:r>
      <w:r w:rsidR="00882C13" w:rsidRPr="00882C13">
        <w:rPr>
          <w:rFonts w:ascii="Times New Roman" w:hAnsi="Times New Roman" w:cs="Times New Roman"/>
          <w:lang w:val="en-US"/>
        </w:rPr>
        <w:t xml:space="preserve"> </w:t>
      </w:r>
      <w:r w:rsidR="007E5798" w:rsidRPr="00351F79">
        <w:rPr>
          <w:rFonts w:ascii="Times New Roman" w:hAnsi="Times New Roman" w:cs="Times New Roman"/>
        </w:rPr>
        <w:fldChar w:fldCharType="begin">
          <w:fldData xml:space="preserve">PEVuZE5vdGU+PENpdGU+PEF1dGhvcj5CbGF1PC9BdXRob3I+PFllYXI+MjAxMDwvWWVhcj48UmVj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</w:fldData>
        </w:fldChar>
      </w:r>
      <w:r w:rsidR="00597B2B">
        <w:rPr>
          <w:rFonts w:ascii="Times New Roman" w:hAnsi="Times New Roman" w:cs="Times New Roman"/>
        </w:rPr>
        <w:instrText xml:space="preserve"> ADDIN EN.CITE </w:instrText>
      </w:r>
      <w:r w:rsidR="00597B2B">
        <w:rPr>
          <w:rFonts w:ascii="Times New Roman" w:hAnsi="Times New Roman" w:cs="Times New Roman"/>
        </w:rPr>
        <w:fldChar w:fldCharType="begin">
          <w:fldData xml:space="preserve">PEVuZE5vdGU+PENpdGU+PEF1dGhvcj5CbGF1PC9BdXRob3I+PFllYXI+MjAxMDwvWWVhcj48UmVj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</w:fldData>
        </w:fldChar>
      </w:r>
      <w:r w:rsidR="00597B2B">
        <w:rPr>
          <w:rFonts w:ascii="Times New Roman" w:hAnsi="Times New Roman" w:cs="Times New Roman"/>
        </w:rPr>
        <w:instrText xml:space="preserve"> ADDIN EN.CITE.DATA </w:instrText>
      </w:r>
      <w:r w:rsidR="00597B2B">
        <w:rPr>
          <w:rFonts w:ascii="Times New Roman" w:hAnsi="Times New Roman" w:cs="Times New Roman"/>
        </w:rPr>
      </w:r>
      <w:r w:rsidR="00597B2B">
        <w:rPr>
          <w:rFonts w:ascii="Times New Roman" w:hAnsi="Times New Roman" w:cs="Times New Roman"/>
        </w:rPr>
        <w:fldChar w:fldCharType="end"/>
      </w:r>
      <w:r w:rsidR="007E5798" w:rsidRPr="00351F79">
        <w:rPr>
          <w:rFonts w:ascii="Times New Roman" w:hAnsi="Times New Roman" w:cs="Times New Roman"/>
        </w:rPr>
      </w:r>
      <w:r w:rsidR="007E5798" w:rsidRPr="00351F79">
        <w:rPr>
          <w:rFonts w:ascii="Times New Roman" w:hAnsi="Times New Roman" w:cs="Times New Roman"/>
        </w:rPr>
        <w:fldChar w:fldCharType="separate"/>
      </w:r>
      <w:r w:rsidR="007E5798" w:rsidRPr="00351F79">
        <w:rPr>
          <w:rFonts w:ascii="Times New Roman" w:hAnsi="Times New Roman" w:cs="Times New Roman"/>
          <w:noProof/>
        </w:rPr>
        <w:t>(e.g. Blau et al., 2010; Froyen et al., 2011; Žarić et al., 2014)</w:t>
      </w:r>
      <w:r w:rsidR="007E5798" w:rsidRPr="00351F79">
        <w:rPr>
          <w:rFonts w:ascii="Times New Roman" w:hAnsi="Times New Roman" w:cs="Times New Roman"/>
        </w:rPr>
        <w:fldChar w:fldCharType="end"/>
      </w:r>
      <w:r w:rsidR="007E5798" w:rsidRPr="00351F79">
        <w:rPr>
          <w:rFonts w:ascii="Times New Roman" w:hAnsi="Times New Roman" w:cs="Times New Roman"/>
        </w:rPr>
        <w:t>.</w:t>
      </w:r>
      <w:r w:rsidR="009F626E" w:rsidRPr="00351F79">
        <w:rPr>
          <w:rFonts w:ascii="Times New Roman" w:hAnsi="Times New Roman" w:cs="Times New Roman"/>
        </w:rPr>
        <w:t xml:space="preserve"> </w:t>
      </w:r>
      <w:r w:rsidR="008B06FA" w:rsidRPr="00351F79">
        <w:rPr>
          <w:rFonts w:ascii="Times New Roman" w:hAnsi="Times New Roman" w:cs="Times New Roman"/>
        </w:rPr>
        <w:t>As i</w:t>
      </w:r>
      <w:r w:rsidR="004B3A64" w:rsidRPr="00351F79">
        <w:rPr>
          <w:rFonts w:ascii="Times New Roman" w:hAnsi="Times New Roman" w:cs="Times New Roman"/>
        </w:rPr>
        <w:t>t is now widely accepted that d</w:t>
      </w:r>
      <w:r w:rsidR="0000269A" w:rsidRPr="00351F79">
        <w:rPr>
          <w:rFonts w:ascii="Times New Roman" w:hAnsi="Times New Roman" w:cs="Times New Roman"/>
        </w:rPr>
        <w:t xml:space="preserve">yslexia </w:t>
      </w:r>
      <w:r w:rsidR="004B3A64" w:rsidRPr="00351F79">
        <w:rPr>
          <w:rFonts w:ascii="Times New Roman" w:hAnsi="Times New Roman" w:cs="Times New Roman"/>
        </w:rPr>
        <w:t xml:space="preserve">simply </w:t>
      </w:r>
      <w:r w:rsidR="0000269A" w:rsidRPr="00351F79">
        <w:rPr>
          <w:rFonts w:ascii="Times New Roman" w:hAnsi="Times New Roman" w:cs="Times New Roman"/>
        </w:rPr>
        <w:t xml:space="preserve">represents the lower end of a continuous distribution of reading skills in the population </w:t>
      </w:r>
      <w:r w:rsidR="0000269A"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&lt;EndNote&gt;&lt;Cite&gt;&lt;Author&gt;Peterson&lt;/Author&gt;&lt;Year&gt;2015&lt;/Year&gt;&lt;RecNum&gt;223&lt;/RecNum&gt;&lt;DisplayText&gt;(Peterson &amp;amp; Pennington, 2015)&lt;/DisplayText&gt;&lt;record&gt;&lt;rec-number&gt;223&lt;/rec-number&gt;&lt;foreign-keys&gt;&lt;key app="EN" db-id="d0wx5w2whvs0ene255i5zztnpss9sazseddr" timestamp="0"&gt;223&lt;/key&gt;&lt;/foreign-keys&gt;&lt;ref-type name="Journal Article"&gt;17&lt;/ref-type&gt;&lt;contributors&gt;&lt;authors&gt;&lt;author&gt;Peterson, Robin L&lt;/author&gt;&lt;author&gt;Pennington, Bruce F&lt;/author&gt;&lt;/authors&gt;&lt;/contributors&gt;&lt;titles&gt;&lt;title&gt;Developmental Dyslexia&lt;/title&gt;&lt;secondary-title&gt;Annual Review of Clinical Psychology&lt;/secondary-title&gt;&lt;/titles&gt;&lt;pages&gt;283-307&lt;/pages&gt;&lt;volume&gt;11&lt;/volume&gt;&lt;number&gt;1&lt;/number&gt;&lt;keywords&gt;&lt;keyword&gt;reading disability,etiology,neuropsychology,language,genetics&lt;/keyword&gt;&lt;/keywords&gt;&lt;dates&gt;&lt;year&gt;2015&lt;/year&gt;&lt;/dates&gt;&lt;accession-num&gt;25594880&lt;/accession-num&gt;&lt;urls&gt;&lt;/urls&gt;&lt;/record&gt;&lt;/Cite&gt;&lt;/EndNote&gt;</w:instrText>
      </w:r>
      <w:r w:rsidR="0000269A" w:rsidRPr="00351F79">
        <w:rPr>
          <w:rFonts w:ascii="Times New Roman" w:hAnsi="Times New Roman" w:cs="Times New Roman"/>
        </w:rPr>
        <w:fldChar w:fldCharType="separate"/>
      </w:r>
      <w:r w:rsidR="0000269A" w:rsidRPr="00351F79">
        <w:rPr>
          <w:rFonts w:ascii="Times New Roman" w:hAnsi="Times New Roman" w:cs="Times New Roman"/>
          <w:noProof/>
        </w:rPr>
        <w:t>(Peterson &amp; Pennington, 2015)</w:t>
      </w:r>
      <w:r w:rsidR="0000269A" w:rsidRPr="00351F79">
        <w:rPr>
          <w:rFonts w:ascii="Times New Roman" w:hAnsi="Times New Roman" w:cs="Times New Roman"/>
        </w:rPr>
        <w:fldChar w:fldCharType="end"/>
      </w:r>
      <w:r w:rsidR="003D3314" w:rsidRPr="00351F79">
        <w:rPr>
          <w:rFonts w:ascii="Times New Roman" w:hAnsi="Times New Roman" w:cs="Times New Roman"/>
        </w:rPr>
        <w:t xml:space="preserve"> it seems</w:t>
      </w:r>
      <w:r w:rsidR="008B06FA" w:rsidRPr="00351F79">
        <w:rPr>
          <w:rFonts w:ascii="Times New Roman" w:hAnsi="Times New Roman" w:cs="Times New Roman"/>
        </w:rPr>
        <w:t xml:space="preserve"> timely for this hypothesis to be tested</w:t>
      </w:r>
      <w:r w:rsidR="003D3314" w:rsidRPr="00351F79">
        <w:rPr>
          <w:rFonts w:ascii="Times New Roman" w:hAnsi="Times New Roman" w:cs="Times New Roman"/>
        </w:rPr>
        <w:t xml:space="preserve"> in a large unselected sample</w:t>
      </w:r>
      <w:r w:rsidR="0000269A" w:rsidRPr="00351F79">
        <w:rPr>
          <w:rFonts w:ascii="Times New Roman" w:hAnsi="Times New Roman" w:cs="Times New Roman"/>
        </w:rPr>
        <w:t xml:space="preserve">. </w:t>
      </w:r>
      <w:r w:rsidR="003D3314" w:rsidRPr="00351F79">
        <w:rPr>
          <w:rFonts w:ascii="Times New Roman" w:hAnsi="Times New Roman" w:cs="Times New Roman"/>
        </w:rPr>
        <w:t>I</w:t>
      </w:r>
      <w:r w:rsidR="0000269A" w:rsidRPr="00351F79">
        <w:rPr>
          <w:rFonts w:ascii="Times New Roman" w:hAnsi="Times New Roman" w:cs="Times New Roman"/>
        </w:rPr>
        <w:t xml:space="preserve">f problems in </w:t>
      </w:r>
      <w:r w:rsidR="003C16AE">
        <w:rPr>
          <w:rFonts w:ascii="Times New Roman" w:hAnsi="Times New Roman" w:cs="Times New Roman"/>
        </w:rPr>
        <w:t>“</w:t>
      </w:r>
      <w:r w:rsidR="0000269A" w:rsidRPr="00351F79">
        <w:rPr>
          <w:rFonts w:ascii="Times New Roman" w:hAnsi="Times New Roman" w:cs="Times New Roman"/>
        </w:rPr>
        <w:t>automatic letter-sound integration</w:t>
      </w:r>
      <w:r w:rsidR="003C16AE">
        <w:rPr>
          <w:rFonts w:ascii="Times New Roman" w:hAnsi="Times New Roman" w:cs="Times New Roman"/>
        </w:rPr>
        <w:t>”</w:t>
      </w:r>
      <w:r w:rsidR="0000269A" w:rsidRPr="00351F79">
        <w:rPr>
          <w:rFonts w:ascii="Times New Roman" w:hAnsi="Times New Roman" w:cs="Times New Roman"/>
        </w:rPr>
        <w:t xml:space="preserve"> are a cause of </w:t>
      </w:r>
      <w:r w:rsidR="00FB1E1E" w:rsidRPr="00351F79">
        <w:rPr>
          <w:rFonts w:ascii="Times New Roman" w:hAnsi="Times New Roman" w:cs="Times New Roman"/>
        </w:rPr>
        <w:t>dyslexia</w:t>
      </w:r>
      <w:r w:rsidR="0000269A" w:rsidRPr="00351F79">
        <w:rPr>
          <w:rFonts w:ascii="Times New Roman" w:hAnsi="Times New Roman" w:cs="Times New Roman"/>
        </w:rPr>
        <w:t xml:space="preserve">, then variations in the extent to which letters and speech-sounds are integrated </w:t>
      </w:r>
      <w:r w:rsidR="0000269A" w:rsidRPr="00351F79">
        <w:rPr>
          <w:rFonts w:ascii="Times New Roman" w:hAnsi="Times New Roman" w:cs="Times New Roman"/>
        </w:rPr>
        <w:lastRenderedPageBreak/>
        <w:t xml:space="preserve">should be associated with individual differences in children’s </w:t>
      </w:r>
      <w:r w:rsidR="00FB1E1E" w:rsidRPr="00351F79">
        <w:rPr>
          <w:rFonts w:ascii="Times New Roman" w:hAnsi="Times New Roman" w:cs="Times New Roman"/>
        </w:rPr>
        <w:t xml:space="preserve">decoding </w:t>
      </w:r>
      <w:r w:rsidR="0000269A" w:rsidRPr="00351F79">
        <w:rPr>
          <w:rFonts w:ascii="Times New Roman" w:hAnsi="Times New Roman" w:cs="Times New Roman"/>
        </w:rPr>
        <w:t>ability in the general population.</w:t>
      </w:r>
    </w:p>
    <w:p w14:paraId="4B5DED1C" w14:textId="47B65246" w:rsidR="00C245DA" w:rsidRPr="00351F79" w:rsidRDefault="00C720C7" w:rsidP="00EB668F">
      <w:pPr>
        <w:ind w:firstLine="720"/>
        <w:rPr>
          <w:rFonts w:ascii="Times New Roman" w:hAnsi="Times New Roman" w:cs="Times New Roman"/>
        </w:rPr>
      </w:pPr>
      <w:r w:rsidRPr="00351F79">
        <w:rPr>
          <w:rFonts w:ascii="Times New Roman" w:hAnsi="Times New Roman" w:cs="Times New Roman"/>
        </w:rPr>
        <w:t>To summarise, there is</w:t>
      </w:r>
      <w:r w:rsidR="003D3314" w:rsidRPr="00351F79">
        <w:rPr>
          <w:rFonts w:ascii="Times New Roman" w:hAnsi="Times New Roman" w:cs="Times New Roman"/>
        </w:rPr>
        <w:t xml:space="preserve"> </w:t>
      </w:r>
      <w:r w:rsidR="001051DE" w:rsidRPr="00351F79">
        <w:rPr>
          <w:rFonts w:ascii="Times New Roman" w:hAnsi="Times New Roman" w:cs="Times New Roman"/>
        </w:rPr>
        <w:t>clear</w:t>
      </w:r>
      <w:r w:rsidR="003D3314" w:rsidRPr="00351F79">
        <w:rPr>
          <w:rFonts w:ascii="Times New Roman" w:hAnsi="Times New Roman" w:cs="Times New Roman"/>
        </w:rPr>
        <w:t xml:space="preserve"> evidence that learning letter-speech sound associations </w:t>
      </w:r>
      <w:r w:rsidR="00FD164D" w:rsidRPr="00351F79">
        <w:rPr>
          <w:rFonts w:ascii="Times New Roman" w:hAnsi="Times New Roman" w:cs="Times New Roman"/>
        </w:rPr>
        <w:t>is crucial</w:t>
      </w:r>
      <w:r w:rsidR="00B4525F" w:rsidRPr="00351F79">
        <w:rPr>
          <w:rFonts w:ascii="Times New Roman" w:hAnsi="Times New Roman" w:cs="Times New Roman"/>
        </w:rPr>
        <w:t xml:space="preserve"> </w:t>
      </w:r>
      <w:r w:rsidR="00776FC2" w:rsidRPr="00351F79">
        <w:rPr>
          <w:rFonts w:ascii="Times New Roman" w:hAnsi="Times New Roman" w:cs="Times New Roman"/>
        </w:rPr>
        <w:t>for</w:t>
      </w:r>
      <w:r w:rsidR="003D3314" w:rsidRPr="00351F79">
        <w:rPr>
          <w:rFonts w:ascii="Times New Roman" w:hAnsi="Times New Roman" w:cs="Times New Roman"/>
        </w:rPr>
        <w:t xml:space="preserve"> learning to read</w:t>
      </w:r>
      <w:r w:rsidR="001051DE" w:rsidRPr="00351F79">
        <w:rPr>
          <w:rFonts w:ascii="Times New Roman" w:hAnsi="Times New Roman" w:cs="Times New Roman"/>
        </w:rPr>
        <w:t>. H</w:t>
      </w:r>
      <w:r w:rsidR="003D3314" w:rsidRPr="00351F79">
        <w:rPr>
          <w:rFonts w:ascii="Times New Roman" w:hAnsi="Times New Roman" w:cs="Times New Roman"/>
        </w:rPr>
        <w:t>owever</w:t>
      </w:r>
      <w:r w:rsidR="00190912">
        <w:rPr>
          <w:rFonts w:ascii="Times New Roman" w:hAnsi="Times New Roman" w:cs="Times New Roman"/>
        </w:rPr>
        <w:t>,</w:t>
      </w:r>
      <w:r w:rsidR="003D3314" w:rsidRPr="00351F79">
        <w:rPr>
          <w:rFonts w:ascii="Times New Roman" w:hAnsi="Times New Roman" w:cs="Times New Roman"/>
        </w:rPr>
        <w:t xml:space="preserve"> evidence for the</w:t>
      </w:r>
      <w:r w:rsidR="00FB35A5" w:rsidRPr="00351F79">
        <w:rPr>
          <w:rFonts w:ascii="Times New Roman" w:hAnsi="Times New Roman" w:cs="Times New Roman"/>
        </w:rPr>
        <w:t xml:space="preserve"> </w:t>
      </w:r>
      <w:r w:rsidR="003C16AE">
        <w:rPr>
          <w:rFonts w:ascii="Times New Roman" w:hAnsi="Times New Roman" w:cs="Times New Roman"/>
        </w:rPr>
        <w:t>“</w:t>
      </w:r>
      <w:r w:rsidRPr="00351F79">
        <w:rPr>
          <w:rFonts w:ascii="Times New Roman" w:hAnsi="Times New Roman" w:cs="Times New Roman"/>
        </w:rPr>
        <w:t>automatic letter-sound integration hypothesis</w:t>
      </w:r>
      <w:r w:rsidR="003C16AE">
        <w:rPr>
          <w:rFonts w:ascii="Times New Roman" w:hAnsi="Times New Roman" w:cs="Times New Roman"/>
        </w:rPr>
        <w:t>”</w:t>
      </w:r>
      <w:r w:rsidRPr="00351F79">
        <w:rPr>
          <w:rFonts w:ascii="Times New Roman" w:hAnsi="Times New Roman" w:cs="Times New Roman"/>
        </w:rPr>
        <w:t xml:space="preserve"> of dyslexia </w:t>
      </w:r>
      <w:r w:rsidR="0022471A" w:rsidRPr="00351F79">
        <w:rPr>
          <w:rFonts w:ascii="Times New Roman" w:hAnsi="Times New Roman" w:cs="Times New Roman"/>
        </w:rPr>
        <w:t xml:space="preserve">is </w:t>
      </w:r>
      <w:r w:rsidR="001051DE" w:rsidRPr="00351F79">
        <w:rPr>
          <w:rFonts w:ascii="Times New Roman" w:hAnsi="Times New Roman" w:cs="Times New Roman"/>
        </w:rPr>
        <w:t xml:space="preserve">currently </w:t>
      </w:r>
      <w:r w:rsidR="0022471A" w:rsidRPr="00351F79">
        <w:rPr>
          <w:rFonts w:ascii="Times New Roman" w:hAnsi="Times New Roman" w:cs="Times New Roman"/>
        </w:rPr>
        <w:t xml:space="preserve">restricted to </w:t>
      </w:r>
      <w:r w:rsidR="00BB21E1" w:rsidRPr="00351F79">
        <w:rPr>
          <w:rFonts w:ascii="Times New Roman" w:hAnsi="Times New Roman" w:cs="Times New Roman"/>
        </w:rPr>
        <w:t xml:space="preserve">extreme group </w:t>
      </w:r>
      <w:r w:rsidR="0022471A" w:rsidRPr="00351F79">
        <w:rPr>
          <w:rFonts w:ascii="Times New Roman" w:hAnsi="Times New Roman" w:cs="Times New Roman"/>
        </w:rPr>
        <w:t>studies using f</w:t>
      </w:r>
      <w:r w:rsidRPr="00351F79">
        <w:rPr>
          <w:rFonts w:ascii="Times New Roman" w:hAnsi="Times New Roman" w:cs="Times New Roman"/>
        </w:rPr>
        <w:t xml:space="preserve">MRI and </w:t>
      </w:r>
      <w:r w:rsidR="000B3A16" w:rsidRPr="00351F79">
        <w:rPr>
          <w:rFonts w:ascii="Times New Roman" w:hAnsi="Times New Roman" w:cs="Times New Roman"/>
        </w:rPr>
        <w:t>EEG</w:t>
      </w:r>
      <w:r w:rsidR="0022471A" w:rsidRPr="00351F79">
        <w:rPr>
          <w:rFonts w:ascii="Times New Roman" w:hAnsi="Times New Roman" w:cs="Times New Roman"/>
        </w:rPr>
        <w:t>,</w:t>
      </w:r>
      <w:r w:rsidRPr="00351F79">
        <w:rPr>
          <w:rFonts w:ascii="Times New Roman" w:hAnsi="Times New Roman" w:cs="Times New Roman"/>
        </w:rPr>
        <w:t xml:space="preserve"> which are limited by their small sample</w:t>
      </w:r>
      <w:r w:rsidR="00BB21E1" w:rsidRPr="00351F79">
        <w:rPr>
          <w:rFonts w:ascii="Times New Roman" w:hAnsi="Times New Roman" w:cs="Times New Roman"/>
        </w:rPr>
        <w:t xml:space="preserve"> </w:t>
      </w:r>
      <w:r w:rsidRPr="00351F79">
        <w:rPr>
          <w:rFonts w:ascii="Times New Roman" w:hAnsi="Times New Roman" w:cs="Times New Roman"/>
        </w:rPr>
        <w:t>s</w:t>
      </w:r>
      <w:r w:rsidR="00BB21E1" w:rsidRPr="00351F79">
        <w:rPr>
          <w:rFonts w:ascii="Times New Roman" w:hAnsi="Times New Roman" w:cs="Times New Roman"/>
        </w:rPr>
        <w:t>izes</w:t>
      </w:r>
      <w:r w:rsidR="002C3AD9">
        <w:rPr>
          <w:rFonts w:ascii="Times New Roman" w:hAnsi="Times New Roman" w:cs="Times New Roman"/>
        </w:rPr>
        <w:t xml:space="preserve">, </w:t>
      </w:r>
      <w:r w:rsidR="00E303F6">
        <w:rPr>
          <w:rFonts w:ascii="Times New Roman" w:hAnsi="Times New Roman" w:cs="Times New Roman"/>
        </w:rPr>
        <w:t xml:space="preserve">the use of measures </w:t>
      </w:r>
      <w:r w:rsidR="005B4536">
        <w:rPr>
          <w:rFonts w:ascii="Times New Roman" w:hAnsi="Times New Roman" w:cs="Times New Roman"/>
        </w:rPr>
        <w:t>with</w:t>
      </w:r>
      <w:r w:rsidR="00E303F6">
        <w:rPr>
          <w:rFonts w:ascii="Times New Roman" w:hAnsi="Times New Roman" w:cs="Times New Roman"/>
        </w:rPr>
        <w:t xml:space="preserve"> unknown reliability</w:t>
      </w:r>
      <w:r w:rsidR="002C3AD9">
        <w:rPr>
          <w:rFonts w:ascii="Times New Roman" w:hAnsi="Times New Roman" w:cs="Times New Roman"/>
        </w:rPr>
        <w:t xml:space="preserve"> and the failure to use adequate controls to exclude a range of possible alternative explanations for the results obtained</w:t>
      </w:r>
      <w:r w:rsidRPr="00351F79">
        <w:rPr>
          <w:rFonts w:ascii="Times New Roman" w:hAnsi="Times New Roman" w:cs="Times New Roman"/>
        </w:rPr>
        <w:t xml:space="preserve">. </w:t>
      </w:r>
      <w:r w:rsidR="002C3AD9">
        <w:rPr>
          <w:rFonts w:ascii="Times New Roman" w:hAnsi="Times New Roman" w:cs="Times New Roman"/>
        </w:rPr>
        <w:t>Most importantly,</w:t>
      </w:r>
      <w:r w:rsidRPr="00351F79">
        <w:rPr>
          <w:rFonts w:ascii="Times New Roman" w:hAnsi="Times New Roman" w:cs="Times New Roman"/>
        </w:rPr>
        <w:t xml:space="preserve"> existing research has failed to control for the possible role of a phonological deficit making it difficult to interpret </w:t>
      </w:r>
      <w:r w:rsidR="001051DE" w:rsidRPr="00351F79">
        <w:rPr>
          <w:rFonts w:ascii="Times New Roman" w:hAnsi="Times New Roman" w:cs="Times New Roman"/>
        </w:rPr>
        <w:t xml:space="preserve">the small number of </w:t>
      </w:r>
      <w:r w:rsidRPr="00351F79">
        <w:rPr>
          <w:rFonts w:ascii="Times New Roman" w:hAnsi="Times New Roman" w:cs="Times New Roman"/>
        </w:rPr>
        <w:t xml:space="preserve">existing behavioural studies. </w:t>
      </w:r>
    </w:p>
    <w:p w14:paraId="7C91BEE9" w14:textId="27B7EF5A" w:rsidR="00FB35A5" w:rsidRDefault="00C720C7" w:rsidP="00A460D5">
      <w:pPr>
        <w:ind w:firstLine="720"/>
        <w:rPr>
          <w:rFonts w:ascii="Times New Roman" w:hAnsi="Times New Roman" w:cs="Times New Roman"/>
        </w:rPr>
      </w:pPr>
      <w:r w:rsidRPr="00351F79">
        <w:rPr>
          <w:rFonts w:ascii="Times New Roman" w:hAnsi="Times New Roman" w:cs="Times New Roman"/>
        </w:rPr>
        <w:t xml:space="preserve">The current study </w:t>
      </w:r>
      <w:r w:rsidR="00241A95">
        <w:rPr>
          <w:rFonts w:ascii="Times New Roman" w:hAnsi="Times New Roman" w:cs="Times New Roman"/>
        </w:rPr>
        <w:t>tests</w:t>
      </w:r>
      <w:r w:rsidR="00C245DA" w:rsidRPr="00351F79">
        <w:rPr>
          <w:rFonts w:ascii="Times New Roman" w:hAnsi="Times New Roman" w:cs="Times New Roman"/>
        </w:rPr>
        <w:t xml:space="preserve"> </w:t>
      </w:r>
      <w:r w:rsidR="00A460D5">
        <w:rPr>
          <w:rFonts w:ascii="Times New Roman" w:hAnsi="Times New Roman" w:cs="Times New Roman"/>
        </w:rPr>
        <w:t xml:space="preserve">the </w:t>
      </w:r>
      <w:r w:rsidR="003C16AE">
        <w:rPr>
          <w:rFonts w:ascii="Times New Roman" w:hAnsi="Times New Roman" w:cs="Times New Roman"/>
        </w:rPr>
        <w:t>“</w:t>
      </w:r>
      <w:r w:rsidR="00A460D5" w:rsidRPr="00A460D5">
        <w:rPr>
          <w:rFonts w:ascii="Times New Roman" w:hAnsi="Times New Roman" w:cs="Times New Roman"/>
        </w:rPr>
        <w:t>aut</w:t>
      </w:r>
      <w:r w:rsidR="00A460D5">
        <w:rPr>
          <w:rFonts w:ascii="Times New Roman" w:hAnsi="Times New Roman" w:cs="Times New Roman"/>
        </w:rPr>
        <w:t>omatic letter-sound integration</w:t>
      </w:r>
      <w:r w:rsidR="00A460D5" w:rsidRPr="00A460D5">
        <w:rPr>
          <w:rFonts w:ascii="Times New Roman" w:hAnsi="Times New Roman" w:cs="Times New Roman"/>
        </w:rPr>
        <w:t xml:space="preserve"> hypothesis</w:t>
      </w:r>
      <w:r w:rsidR="003C16AE">
        <w:rPr>
          <w:rFonts w:ascii="Times New Roman" w:hAnsi="Times New Roman" w:cs="Times New Roman"/>
        </w:rPr>
        <w:t>”</w:t>
      </w:r>
      <w:r w:rsidR="00FB35A5" w:rsidRPr="00351F79">
        <w:rPr>
          <w:rFonts w:ascii="Times New Roman" w:hAnsi="Times New Roman" w:cs="Times New Roman"/>
        </w:rPr>
        <w:t xml:space="preserve"> using </w:t>
      </w:r>
      <w:r w:rsidR="001A412D" w:rsidRPr="00351F79">
        <w:rPr>
          <w:rFonts w:ascii="Times New Roman" w:hAnsi="Times New Roman" w:cs="Times New Roman"/>
        </w:rPr>
        <w:t xml:space="preserve">a priming task in which a letter prime is followed by an auditory target. The </w:t>
      </w:r>
      <w:r w:rsidR="002C3AD9">
        <w:rPr>
          <w:rFonts w:ascii="Times New Roman" w:hAnsi="Times New Roman" w:cs="Times New Roman"/>
        </w:rPr>
        <w:t xml:space="preserve">child’s </w:t>
      </w:r>
      <w:r w:rsidR="001A412D" w:rsidRPr="00351F79">
        <w:rPr>
          <w:rFonts w:ascii="Times New Roman" w:hAnsi="Times New Roman" w:cs="Times New Roman"/>
        </w:rPr>
        <w:t xml:space="preserve">task is simply to decide whether the auditory target is a speech or non-speech sound. By comparing reaction times (RTs) on </w:t>
      </w:r>
      <w:r w:rsidR="00587981" w:rsidRPr="00351F79">
        <w:rPr>
          <w:rFonts w:ascii="Times New Roman" w:hAnsi="Times New Roman" w:cs="Times New Roman"/>
        </w:rPr>
        <w:t xml:space="preserve">congruent </w:t>
      </w:r>
      <w:r w:rsidR="001A412D" w:rsidRPr="00351F79">
        <w:rPr>
          <w:rFonts w:ascii="Times New Roman" w:hAnsi="Times New Roman" w:cs="Times New Roman"/>
        </w:rPr>
        <w:t xml:space="preserve">trials where the letter prime </w:t>
      </w:r>
      <w:r w:rsidR="00587981" w:rsidRPr="00351F79">
        <w:rPr>
          <w:rFonts w:ascii="Times New Roman" w:hAnsi="Times New Roman" w:cs="Times New Roman"/>
        </w:rPr>
        <w:t>matches</w:t>
      </w:r>
      <w:r w:rsidR="000C3924" w:rsidRPr="00351F79">
        <w:rPr>
          <w:rFonts w:ascii="Times New Roman" w:hAnsi="Times New Roman" w:cs="Times New Roman"/>
        </w:rPr>
        <w:t xml:space="preserve"> </w:t>
      </w:r>
      <w:r w:rsidR="001A412D" w:rsidRPr="00351F79">
        <w:rPr>
          <w:rFonts w:ascii="Times New Roman" w:hAnsi="Times New Roman" w:cs="Times New Roman"/>
        </w:rPr>
        <w:t xml:space="preserve">the speech-sound target, </w:t>
      </w:r>
      <w:r w:rsidR="00587981" w:rsidRPr="00351F79">
        <w:rPr>
          <w:rFonts w:ascii="Times New Roman" w:hAnsi="Times New Roman" w:cs="Times New Roman"/>
        </w:rPr>
        <w:t>with baseline</w:t>
      </w:r>
      <w:r w:rsidR="00C245DA" w:rsidRPr="00351F79">
        <w:rPr>
          <w:rFonts w:ascii="Times New Roman" w:hAnsi="Times New Roman" w:cs="Times New Roman"/>
        </w:rPr>
        <w:t xml:space="preserve"> trials</w:t>
      </w:r>
      <w:r w:rsidR="001A412D" w:rsidRPr="00351F79">
        <w:rPr>
          <w:rFonts w:ascii="Times New Roman" w:hAnsi="Times New Roman" w:cs="Times New Roman"/>
        </w:rPr>
        <w:t xml:space="preserve"> where a novel symbol is presented, we </w:t>
      </w:r>
      <w:r w:rsidR="00241A95">
        <w:rPr>
          <w:rFonts w:ascii="Times New Roman" w:hAnsi="Times New Roman" w:cs="Times New Roman"/>
        </w:rPr>
        <w:t>can assess</w:t>
      </w:r>
      <w:r w:rsidR="001A412D" w:rsidRPr="00351F79">
        <w:rPr>
          <w:rFonts w:ascii="Times New Roman" w:hAnsi="Times New Roman" w:cs="Times New Roman"/>
        </w:rPr>
        <w:t xml:space="preserve"> the extent to which </w:t>
      </w:r>
      <w:r w:rsidR="00C245DA" w:rsidRPr="00351F79">
        <w:rPr>
          <w:rFonts w:ascii="Times New Roman" w:hAnsi="Times New Roman" w:cs="Times New Roman"/>
        </w:rPr>
        <w:t>children</w:t>
      </w:r>
      <w:r w:rsidR="00241A95">
        <w:rPr>
          <w:rFonts w:ascii="Times New Roman" w:hAnsi="Times New Roman" w:cs="Times New Roman"/>
        </w:rPr>
        <w:t>’s responses</w:t>
      </w:r>
      <w:r w:rsidR="00C245DA" w:rsidRPr="00351F79">
        <w:rPr>
          <w:rFonts w:ascii="Times New Roman" w:hAnsi="Times New Roman" w:cs="Times New Roman"/>
        </w:rPr>
        <w:t xml:space="preserve"> are</w:t>
      </w:r>
      <w:r w:rsidR="001A412D" w:rsidRPr="00351F79">
        <w:rPr>
          <w:rFonts w:ascii="Times New Roman" w:hAnsi="Times New Roman" w:cs="Times New Roman"/>
        </w:rPr>
        <w:t xml:space="preserve"> facilitated by </w:t>
      </w:r>
      <w:r w:rsidR="00241A95">
        <w:rPr>
          <w:rFonts w:ascii="Times New Roman" w:hAnsi="Times New Roman" w:cs="Times New Roman"/>
        </w:rPr>
        <w:t>a</w:t>
      </w:r>
      <w:r w:rsidR="001A412D" w:rsidRPr="00351F79">
        <w:rPr>
          <w:rFonts w:ascii="Times New Roman" w:hAnsi="Times New Roman" w:cs="Times New Roman"/>
        </w:rPr>
        <w:t xml:space="preserve"> </w:t>
      </w:r>
      <w:r w:rsidR="00C245DA" w:rsidRPr="00351F79">
        <w:rPr>
          <w:rFonts w:ascii="Times New Roman" w:hAnsi="Times New Roman" w:cs="Times New Roman"/>
        </w:rPr>
        <w:t xml:space="preserve">congruent letter prime. </w:t>
      </w:r>
      <w:r w:rsidR="00241A95">
        <w:rPr>
          <w:rFonts w:ascii="Times New Roman" w:hAnsi="Times New Roman" w:cs="Times New Roman"/>
        </w:rPr>
        <w:t>Children</w:t>
      </w:r>
      <w:r w:rsidR="002C4E1E" w:rsidRPr="00351F79">
        <w:rPr>
          <w:rFonts w:ascii="Times New Roman" w:hAnsi="Times New Roman" w:cs="Times New Roman"/>
        </w:rPr>
        <w:t xml:space="preserve"> with highly automated letter-sound associations </w:t>
      </w:r>
      <w:r w:rsidR="00241A95">
        <w:rPr>
          <w:rFonts w:ascii="Times New Roman" w:hAnsi="Times New Roman" w:cs="Times New Roman"/>
        </w:rPr>
        <w:t>should</w:t>
      </w:r>
      <w:r w:rsidR="002C4E1E" w:rsidRPr="00351F79">
        <w:rPr>
          <w:rFonts w:ascii="Times New Roman" w:hAnsi="Times New Roman" w:cs="Times New Roman"/>
        </w:rPr>
        <w:t xml:space="preserve"> </w:t>
      </w:r>
      <w:r w:rsidR="009E7D6A" w:rsidRPr="00351F79">
        <w:rPr>
          <w:rFonts w:ascii="Times New Roman" w:hAnsi="Times New Roman" w:cs="Times New Roman"/>
        </w:rPr>
        <w:t>show greater facilitation</w:t>
      </w:r>
      <w:r w:rsidR="00A460D5">
        <w:rPr>
          <w:rFonts w:ascii="Times New Roman" w:hAnsi="Times New Roman" w:cs="Times New Roman"/>
        </w:rPr>
        <w:t xml:space="preserve"> (faster responses to the speech sound on congruent </w:t>
      </w:r>
      <w:r w:rsidR="00136D86">
        <w:rPr>
          <w:rFonts w:ascii="Times New Roman" w:hAnsi="Times New Roman" w:cs="Times New Roman"/>
        </w:rPr>
        <w:t>than</w:t>
      </w:r>
      <w:r w:rsidR="00A460D5">
        <w:rPr>
          <w:rFonts w:ascii="Times New Roman" w:hAnsi="Times New Roman" w:cs="Times New Roman"/>
        </w:rPr>
        <w:t xml:space="preserve"> neutral baseline trials)</w:t>
      </w:r>
      <w:r w:rsidR="009E7D6A" w:rsidRPr="00351F79">
        <w:rPr>
          <w:rFonts w:ascii="Times New Roman" w:hAnsi="Times New Roman" w:cs="Times New Roman"/>
        </w:rPr>
        <w:t xml:space="preserve"> </w:t>
      </w:r>
      <w:r w:rsidR="00A460D5">
        <w:rPr>
          <w:rFonts w:ascii="Times New Roman" w:hAnsi="Times New Roman" w:cs="Times New Roman"/>
        </w:rPr>
        <w:t>than</w:t>
      </w:r>
      <w:r w:rsidR="009E7D6A" w:rsidRPr="00351F79">
        <w:rPr>
          <w:rFonts w:ascii="Times New Roman" w:hAnsi="Times New Roman" w:cs="Times New Roman"/>
        </w:rPr>
        <w:t xml:space="preserve"> </w:t>
      </w:r>
      <w:r w:rsidR="00241A95">
        <w:rPr>
          <w:rFonts w:ascii="Times New Roman" w:hAnsi="Times New Roman" w:cs="Times New Roman"/>
        </w:rPr>
        <w:t>children who have not</w:t>
      </w:r>
      <w:r w:rsidR="009E7D6A" w:rsidRPr="00351F79">
        <w:rPr>
          <w:rFonts w:ascii="Times New Roman" w:hAnsi="Times New Roman" w:cs="Times New Roman"/>
        </w:rPr>
        <w:t xml:space="preserve"> fully automated t</w:t>
      </w:r>
      <w:r w:rsidR="00B4525F" w:rsidRPr="00351F79">
        <w:rPr>
          <w:rFonts w:ascii="Times New Roman" w:hAnsi="Times New Roman" w:cs="Times New Roman"/>
        </w:rPr>
        <w:t xml:space="preserve">hese associations. </w:t>
      </w:r>
      <w:r w:rsidR="00241A95">
        <w:rPr>
          <w:rFonts w:ascii="Times New Roman" w:hAnsi="Times New Roman" w:cs="Times New Roman"/>
        </w:rPr>
        <w:t xml:space="preserve"> T</w:t>
      </w:r>
      <w:r w:rsidR="00D1760A" w:rsidRPr="00351F79">
        <w:rPr>
          <w:rFonts w:ascii="Times New Roman" w:hAnsi="Times New Roman" w:cs="Times New Roman"/>
        </w:rPr>
        <w:t>he inclusion of an incongruent condition (where the visual prime is a letter</w:t>
      </w:r>
      <w:r w:rsidR="00A460D5">
        <w:rPr>
          <w:rFonts w:ascii="Times New Roman" w:hAnsi="Times New Roman" w:cs="Times New Roman"/>
        </w:rPr>
        <w:t xml:space="preserve"> that does not correspond to the speech sound presented</w:t>
      </w:r>
      <w:r w:rsidR="00D1760A" w:rsidRPr="00351F79">
        <w:rPr>
          <w:rFonts w:ascii="Times New Roman" w:hAnsi="Times New Roman" w:cs="Times New Roman"/>
        </w:rPr>
        <w:t xml:space="preserve">) will </w:t>
      </w:r>
      <w:r w:rsidR="002C3AD9">
        <w:rPr>
          <w:rFonts w:ascii="Times New Roman" w:hAnsi="Times New Roman" w:cs="Times New Roman"/>
        </w:rPr>
        <w:t>allow</w:t>
      </w:r>
      <w:r w:rsidR="00D1760A" w:rsidRPr="00351F79">
        <w:rPr>
          <w:rFonts w:ascii="Times New Roman" w:hAnsi="Times New Roman" w:cs="Times New Roman"/>
        </w:rPr>
        <w:t xml:space="preserve"> us to determine whether the priming effect reflects “automatic”</w:t>
      </w:r>
      <w:r w:rsidR="00587981" w:rsidRPr="00351F79">
        <w:rPr>
          <w:rFonts w:ascii="Times New Roman" w:hAnsi="Times New Roman" w:cs="Times New Roman"/>
        </w:rPr>
        <w:t xml:space="preserve"> processing. A</w:t>
      </w:r>
      <w:r w:rsidR="00D1760A" w:rsidRPr="00351F79">
        <w:rPr>
          <w:rFonts w:ascii="Times New Roman" w:hAnsi="Times New Roman" w:cs="Times New Roman"/>
        </w:rPr>
        <w:t xml:space="preserve">ccording to </w:t>
      </w:r>
      <w:r w:rsidR="00D1760A"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 AuthorYear="1"&gt;&lt;Author&gt;Posner&lt;/Author&gt;&lt;Year&gt;2004&lt;/Year&gt;&lt;RecNum&gt;229&lt;/RecNum&gt;&lt;DisplayText&gt;Posner and Snyder (2004)&lt;/DisplayText&gt;&lt;record&gt;&lt;rec-number&gt;229&lt;/rec-number&gt;&lt;foreign-keys&gt;&lt;key app="EN" db-id="d0wx5w2whvs0ene255i5zztnpss9sazseddr" timestamp="0"&gt;229&lt;/key&gt;&lt;/foreign-keys&gt;&lt;ref-type name="Book Section"&gt;5&lt;/ref-type&gt;&lt;contributors&gt;&lt;authors&gt;&lt;author&gt;Posner, Michael I&lt;/author&gt;&lt;author&gt;Snyder, Charles RR&lt;/author&gt;&lt;/authors&gt;&lt;secondary-authors&gt;&lt;author&gt;Balota, David A.&lt;/author&gt;&lt;author&gt;Marsh, Elizabeth J.&lt;/author&gt;&lt;/secondary-authors&gt;&lt;/contributors&gt;&lt;titles&gt;&lt;title&gt;Attention and Cognitive Control&lt;/title&gt;&lt;secondary-title&gt;Cognitive psychology: Key readings&lt;/secondary-title&gt;&lt;/titles&gt;&lt;pages&gt;205-223&lt;/pages&gt;&lt;dates&gt;&lt;year&gt;2004&lt;/year&gt;&lt;/dates&gt;&lt;pub-location&gt;New York, NY&lt;/pub-location&gt;&lt;publisher&gt;Psychology Press&lt;/publisher&gt;&lt;isbn&gt;1841690651&lt;/isbn&gt;&lt;urls&gt;&lt;/urls&gt;&lt;/record&gt;&lt;/Cite&gt;&lt;/EndNote&gt;</w:instrText>
      </w:r>
      <w:r w:rsidR="00D1760A" w:rsidRPr="00351F79">
        <w:rPr>
          <w:rFonts w:ascii="Times New Roman" w:hAnsi="Times New Roman" w:cs="Times New Roman"/>
        </w:rPr>
        <w:fldChar w:fldCharType="separate"/>
      </w:r>
      <w:r w:rsidR="00D1760A" w:rsidRPr="00351F79">
        <w:rPr>
          <w:rFonts w:ascii="Times New Roman" w:hAnsi="Times New Roman" w:cs="Times New Roman"/>
          <w:noProof/>
        </w:rPr>
        <w:t>Posner and Snyder (2004)</w:t>
      </w:r>
      <w:r w:rsidR="00D1760A" w:rsidRPr="00351F79">
        <w:rPr>
          <w:rFonts w:ascii="Times New Roman" w:hAnsi="Times New Roman" w:cs="Times New Roman"/>
        </w:rPr>
        <w:fldChar w:fldCharType="end"/>
      </w:r>
      <w:r w:rsidR="00D1760A" w:rsidRPr="00351F79">
        <w:rPr>
          <w:rFonts w:ascii="Times New Roman" w:hAnsi="Times New Roman" w:cs="Times New Roman"/>
        </w:rPr>
        <w:t xml:space="preserve"> automatic processing is </w:t>
      </w:r>
      <w:r w:rsidR="008E3DF0">
        <w:rPr>
          <w:rFonts w:ascii="Times New Roman" w:hAnsi="Times New Roman" w:cs="Times New Roman"/>
        </w:rPr>
        <w:t>demonstrated by</w:t>
      </w:r>
      <w:r w:rsidR="00D1760A" w:rsidRPr="00351F79">
        <w:rPr>
          <w:rFonts w:ascii="Times New Roman" w:hAnsi="Times New Roman" w:cs="Times New Roman"/>
        </w:rPr>
        <w:t xml:space="preserve"> facilitation in the absence of interference</w:t>
      </w:r>
      <w:r w:rsidR="00501BCC">
        <w:rPr>
          <w:rFonts w:ascii="Times New Roman" w:hAnsi="Times New Roman" w:cs="Times New Roman"/>
        </w:rPr>
        <w:t xml:space="preserve"> </w:t>
      </w:r>
      <w:r w:rsidR="002D6CDC">
        <w:rPr>
          <w:rFonts w:ascii="Times New Roman" w:hAnsi="Times New Roman" w:cs="Times New Roman"/>
        </w:rPr>
        <w:t>as</w:t>
      </w:r>
      <w:r w:rsidR="002D6CDC" w:rsidRPr="002D6CDC">
        <w:rPr>
          <w:rFonts w:ascii="Times New Roman" w:hAnsi="Times New Roman" w:cs="Times New Roman"/>
        </w:rPr>
        <w:t xml:space="preserve"> </w:t>
      </w:r>
      <w:r w:rsidR="00501BCC">
        <w:rPr>
          <w:rFonts w:ascii="Times New Roman" w:hAnsi="Times New Roman" w:cs="Times New Roman"/>
        </w:rPr>
        <w:t xml:space="preserve">automatic </w:t>
      </w:r>
      <w:r w:rsidR="002D6CDC" w:rsidRPr="002D6CDC">
        <w:rPr>
          <w:rFonts w:ascii="Times New Roman" w:hAnsi="Times New Roman" w:cs="Times New Roman"/>
        </w:rPr>
        <w:t>activation of</w:t>
      </w:r>
      <w:r w:rsidR="00501BCC">
        <w:rPr>
          <w:rFonts w:ascii="Times New Roman" w:hAnsi="Times New Roman" w:cs="Times New Roman"/>
        </w:rPr>
        <w:t xml:space="preserve"> </w:t>
      </w:r>
      <w:r w:rsidR="00136CB3">
        <w:rPr>
          <w:rFonts w:ascii="Times New Roman" w:hAnsi="Times New Roman" w:cs="Times New Roman"/>
        </w:rPr>
        <w:t>a different (incongruent)</w:t>
      </w:r>
      <w:r w:rsidR="00136CB3" w:rsidRPr="002D6CDC">
        <w:rPr>
          <w:rFonts w:ascii="Times New Roman" w:hAnsi="Times New Roman" w:cs="Times New Roman"/>
        </w:rPr>
        <w:t xml:space="preserve"> </w:t>
      </w:r>
      <w:r w:rsidR="00136CB3">
        <w:rPr>
          <w:rFonts w:ascii="Times New Roman" w:hAnsi="Times New Roman" w:cs="Times New Roman"/>
        </w:rPr>
        <w:t>representation</w:t>
      </w:r>
      <w:r w:rsidR="00136CB3" w:rsidRPr="002D6CDC">
        <w:rPr>
          <w:rFonts w:ascii="Times New Roman" w:hAnsi="Times New Roman" w:cs="Times New Roman"/>
        </w:rPr>
        <w:t xml:space="preserve"> </w:t>
      </w:r>
      <w:r w:rsidR="002D6CDC" w:rsidRPr="002D6CDC">
        <w:rPr>
          <w:rFonts w:ascii="Times New Roman" w:hAnsi="Times New Roman" w:cs="Times New Roman"/>
        </w:rPr>
        <w:t>will not influence the processing of activated pathways</w:t>
      </w:r>
      <w:r w:rsidR="002D6CDC">
        <w:rPr>
          <w:rFonts w:ascii="Times New Roman" w:hAnsi="Times New Roman" w:cs="Times New Roman"/>
        </w:rPr>
        <w:t xml:space="preserve">. </w:t>
      </w:r>
    </w:p>
    <w:p w14:paraId="257D053E" w14:textId="599C7300" w:rsidR="00F24D85" w:rsidRPr="00A75B1E" w:rsidRDefault="00F24D85" w:rsidP="00A75B1E">
      <w:pPr>
        <w:pStyle w:val="Heading1"/>
        <w:rPr>
          <w:rFonts w:ascii="Times New Roman" w:hAnsi="Times New Roman" w:cs="Times New Roman"/>
        </w:rPr>
      </w:pPr>
      <w:r w:rsidRPr="00A75B1E">
        <w:rPr>
          <w:rFonts w:ascii="Times New Roman" w:hAnsi="Times New Roman" w:cs="Times New Roman"/>
        </w:rPr>
        <w:lastRenderedPageBreak/>
        <w:t>Study 1</w:t>
      </w:r>
    </w:p>
    <w:p w14:paraId="4247765F" w14:textId="46F577EC" w:rsidR="001C231C" w:rsidRPr="00351F79" w:rsidRDefault="00F24D85" w:rsidP="007E3F3F">
      <w:pPr>
        <w:ind w:firstLine="720"/>
        <w:rPr>
          <w:rFonts w:ascii="Times New Roman" w:hAnsi="Times New Roman" w:cs="Times New Roman"/>
        </w:rPr>
      </w:pPr>
      <w:r>
        <w:rPr>
          <w:rFonts w:ascii="Times New Roman" w:hAnsi="Times New Roman" w:cs="Times New Roman"/>
        </w:rPr>
        <w:t xml:space="preserve">Our first study assesses </w:t>
      </w:r>
      <w:r w:rsidR="00A37ED8">
        <w:rPr>
          <w:rFonts w:ascii="Times New Roman" w:hAnsi="Times New Roman" w:cs="Times New Roman"/>
        </w:rPr>
        <w:t>“</w:t>
      </w:r>
      <w:r w:rsidRPr="00F24D85">
        <w:rPr>
          <w:rFonts w:ascii="Times New Roman" w:hAnsi="Times New Roman" w:cs="Times New Roman"/>
        </w:rPr>
        <w:t>automatic letter-sound integration</w:t>
      </w:r>
      <w:r w:rsidR="00A37ED8">
        <w:rPr>
          <w:rFonts w:ascii="Times New Roman" w:hAnsi="Times New Roman" w:cs="Times New Roman"/>
        </w:rPr>
        <w:t>”</w:t>
      </w:r>
      <w:r>
        <w:rPr>
          <w:rFonts w:ascii="Times New Roman" w:hAnsi="Times New Roman" w:cs="Times New Roman"/>
        </w:rPr>
        <w:t xml:space="preserve"> in a large</w:t>
      </w:r>
      <w:r w:rsidR="00BB21E1" w:rsidRPr="00351F79">
        <w:rPr>
          <w:rFonts w:ascii="Times New Roman" w:hAnsi="Times New Roman" w:cs="Times New Roman"/>
        </w:rPr>
        <w:t xml:space="preserve"> unselected</w:t>
      </w:r>
      <w:r w:rsidR="0022471A" w:rsidRPr="00351F79">
        <w:rPr>
          <w:rFonts w:ascii="Times New Roman" w:hAnsi="Times New Roman" w:cs="Times New Roman"/>
        </w:rPr>
        <w:t xml:space="preserve"> sample of typically developing children aged between </w:t>
      </w:r>
      <w:r w:rsidR="00F944F8" w:rsidRPr="00351F79">
        <w:rPr>
          <w:rFonts w:ascii="Times New Roman" w:hAnsi="Times New Roman" w:cs="Times New Roman"/>
        </w:rPr>
        <w:t>5</w:t>
      </w:r>
      <w:r w:rsidR="00C245DA" w:rsidRPr="00351F79">
        <w:rPr>
          <w:rFonts w:ascii="Times New Roman" w:hAnsi="Times New Roman" w:cs="Times New Roman"/>
        </w:rPr>
        <w:t>-</w:t>
      </w:r>
      <w:r w:rsidR="0022471A" w:rsidRPr="00351F79">
        <w:rPr>
          <w:rFonts w:ascii="Times New Roman" w:hAnsi="Times New Roman" w:cs="Times New Roman"/>
        </w:rPr>
        <w:t>7 years</w:t>
      </w:r>
      <w:r>
        <w:rPr>
          <w:rFonts w:ascii="Times New Roman" w:hAnsi="Times New Roman" w:cs="Times New Roman"/>
        </w:rPr>
        <w:t>.</w:t>
      </w:r>
      <w:r w:rsidR="00AB2EB1">
        <w:rPr>
          <w:rFonts w:ascii="Times New Roman" w:hAnsi="Times New Roman" w:cs="Times New Roman"/>
        </w:rPr>
        <w:t xml:space="preserve"> </w:t>
      </w:r>
      <w:r w:rsidR="00F944F8" w:rsidRPr="00351F79">
        <w:rPr>
          <w:rFonts w:ascii="Times New Roman" w:hAnsi="Times New Roman" w:cs="Times New Roman"/>
        </w:rPr>
        <w:t xml:space="preserve">We predict that children in this age </w:t>
      </w:r>
      <w:r w:rsidR="00587981" w:rsidRPr="00351F79">
        <w:rPr>
          <w:rFonts w:ascii="Times New Roman" w:hAnsi="Times New Roman" w:cs="Times New Roman"/>
        </w:rPr>
        <w:t>range</w:t>
      </w:r>
      <w:r w:rsidR="00F944F8" w:rsidRPr="00351F79">
        <w:rPr>
          <w:rFonts w:ascii="Times New Roman" w:hAnsi="Times New Roman" w:cs="Times New Roman"/>
        </w:rPr>
        <w:t xml:space="preserve"> (who have received at least one year of formal reading instruction) will demonstrate some level of</w:t>
      </w:r>
      <w:r w:rsidR="00546A5A">
        <w:rPr>
          <w:rFonts w:ascii="Times New Roman" w:hAnsi="Times New Roman" w:cs="Times New Roman"/>
        </w:rPr>
        <w:t xml:space="preserve"> automatic activation of s</w:t>
      </w:r>
      <w:r w:rsidR="00546A5A" w:rsidRPr="00546A5A">
        <w:rPr>
          <w:rFonts w:ascii="Times New Roman" w:hAnsi="Times New Roman" w:cs="Times New Roman"/>
        </w:rPr>
        <w:t xml:space="preserve">ounds by </w:t>
      </w:r>
      <w:r w:rsidR="00546A5A">
        <w:rPr>
          <w:rFonts w:ascii="Times New Roman" w:hAnsi="Times New Roman" w:cs="Times New Roman"/>
        </w:rPr>
        <w:t>l</w:t>
      </w:r>
      <w:r w:rsidR="00546A5A" w:rsidRPr="00546A5A">
        <w:rPr>
          <w:rFonts w:ascii="Times New Roman" w:hAnsi="Times New Roman" w:cs="Times New Roman"/>
        </w:rPr>
        <w:t>etters</w:t>
      </w:r>
      <w:r w:rsidR="00F944F8" w:rsidRPr="00546A5A">
        <w:rPr>
          <w:rFonts w:ascii="Times New Roman" w:hAnsi="Times New Roman" w:cs="Times New Roman"/>
        </w:rPr>
        <w:t xml:space="preserve"> </w:t>
      </w:r>
      <w:r w:rsidR="00F944F8" w:rsidRPr="00351F79">
        <w:rPr>
          <w:rFonts w:ascii="Times New Roman" w:hAnsi="Times New Roman" w:cs="Times New Roman"/>
        </w:rPr>
        <w:t xml:space="preserve">and so will be faster to identify a speech-sound following the presentation of a congruent letter prime (compared to the presentation of an incongruent letter or an irrelevant non-verbal symbol). If such an effect is demonstrated, we will be able to assess whether individual differences in </w:t>
      </w:r>
      <w:r w:rsidR="003A6217">
        <w:rPr>
          <w:rFonts w:ascii="Times New Roman" w:hAnsi="Times New Roman" w:cs="Times New Roman"/>
        </w:rPr>
        <w:t>this effect</w:t>
      </w:r>
      <w:r w:rsidR="00F944F8" w:rsidRPr="00351F79">
        <w:rPr>
          <w:rFonts w:ascii="Times New Roman" w:hAnsi="Times New Roman" w:cs="Times New Roman"/>
        </w:rPr>
        <w:t xml:space="preserve"> are associated with individual differences in reading ability. </w:t>
      </w:r>
      <w:r w:rsidR="004B7393" w:rsidRPr="00351F79">
        <w:rPr>
          <w:rFonts w:ascii="Times New Roman" w:hAnsi="Times New Roman" w:cs="Times New Roman"/>
        </w:rPr>
        <w:t>Children also complete</w:t>
      </w:r>
      <w:r w:rsidR="008A4539">
        <w:rPr>
          <w:rFonts w:ascii="Times New Roman" w:hAnsi="Times New Roman" w:cs="Times New Roman"/>
        </w:rPr>
        <w:t>d</w:t>
      </w:r>
      <w:r w:rsidR="004B7393" w:rsidRPr="00351F79">
        <w:rPr>
          <w:rFonts w:ascii="Times New Roman" w:hAnsi="Times New Roman" w:cs="Times New Roman"/>
        </w:rPr>
        <w:t xml:space="preserve"> measures of </w:t>
      </w:r>
      <w:r w:rsidR="00776FC2" w:rsidRPr="00351F79">
        <w:rPr>
          <w:rFonts w:ascii="Times New Roman" w:hAnsi="Times New Roman" w:cs="Times New Roman"/>
        </w:rPr>
        <w:t>letter-sound knowledge</w:t>
      </w:r>
      <w:r w:rsidR="004B7393" w:rsidRPr="00351F79">
        <w:rPr>
          <w:rFonts w:ascii="Times New Roman" w:hAnsi="Times New Roman" w:cs="Times New Roman"/>
        </w:rPr>
        <w:t xml:space="preserve">, </w:t>
      </w:r>
      <w:r w:rsidR="00776FC2" w:rsidRPr="00351F79">
        <w:rPr>
          <w:rFonts w:ascii="Times New Roman" w:hAnsi="Times New Roman" w:cs="Times New Roman"/>
        </w:rPr>
        <w:t>phoneme awareness</w:t>
      </w:r>
      <w:r w:rsidR="004B7393" w:rsidRPr="00351F79">
        <w:rPr>
          <w:rFonts w:ascii="Times New Roman" w:hAnsi="Times New Roman" w:cs="Times New Roman"/>
        </w:rPr>
        <w:t xml:space="preserve"> and </w:t>
      </w:r>
      <w:r w:rsidR="00FD164D" w:rsidRPr="00351F79">
        <w:rPr>
          <w:rFonts w:ascii="Times New Roman" w:hAnsi="Times New Roman" w:cs="Times New Roman"/>
        </w:rPr>
        <w:t>Rapid Automatized Nam</w:t>
      </w:r>
      <w:r w:rsidR="00776FC2" w:rsidRPr="00351F79">
        <w:rPr>
          <w:rFonts w:ascii="Times New Roman" w:hAnsi="Times New Roman" w:cs="Times New Roman"/>
        </w:rPr>
        <w:t>ing (</w:t>
      </w:r>
      <w:r w:rsidR="004B7393" w:rsidRPr="00351F79">
        <w:rPr>
          <w:rFonts w:ascii="Times New Roman" w:hAnsi="Times New Roman" w:cs="Times New Roman"/>
        </w:rPr>
        <w:t>RAN</w:t>
      </w:r>
      <w:r w:rsidR="00776FC2" w:rsidRPr="00351F79">
        <w:rPr>
          <w:rFonts w:ascii="Times New Roman" w:hAnsi="Times New Roman" w:cs="Times New Roman"/>
        </w:rPr>
        <w:t>)</w:t>
      </w:r>
      <w:r w:rsidR="004B7393" w:rsidRPr="00351F79">
        <w:rPr>
          <w:rFonts w:ascii="Times New Roman" w:hAnsi="Times New Roman" w:cs="Times New Roman"/>
        </w:rPr>
        <w:t xml:space="preserve"> </w:t>
      </w:r>
      <w:r w:rsidR="00F944F8" w:rsidRPr="00351F79">
        <w:rPr>
          <w:rFonts w:ascii="Times New Roman" w:hAnsi="Times New Roman" w:cs="Times New Roman"/>
        </w:rPr>
        <w:t xml:space="preserve">so that the predictive power of </w:t>
      </w:r>
      <w:r w:rsidR="00283818">
        <w:rPr>
          <w:rFonts w:ascii="Times New Roman" w:hAnsi="Times New Roman" w:cs="Times New Roman"/>
        </w:rPr>
        <w:t>“</w:t>
      </w:r>
      <w:r w:rsidR="00F944F8" w:rsidRPr="00351F79">
        <w:rPr>
          <w:rFonts w:ascii="Times New Roman" w:hAnsi="Times New Roman" w:cs="Times New Roman"/>
        </w:rPr>
        <w:t>automatic letter-sound integration</w:t>
      </w:r>
      <w:r w:rsidR="00283818">
        <w:rPr>
          <w:rFonts w:ascii="Times New Roman" w:hAnsi="Times New Roman" w:cs="Times New Roman"/>
        </w:rPr>
        <w:t>”</w:t>
      </w:r>
      <w:r w:rsidR="00F944F8" w:rsidRPr="00351F79">
        <w:rPr>
          <w:rFonts w:ascii="Times New Roman" w:hAnsi="Times New Roman" w:cs="Times New Roman"/>
        </w:rPr>
        <w:t xml:space="preserve"> can be compared with </w:t>
      </w:r>
      <w:r w:rsidR="00776FC2" w:rsidRPr="00351F79">
        <w:rPr>
          <w:rFonts w:ascii="Times New Roman" w:hAnsi="Times New Roman" w:cs="Times New Roman"/>
        </w:rPr>
        <w:t xml:space="preserve">these </w:t>
      </w:r>
      <w:r w:rsidR="00FD164D" w:rsidRPr="00351F79">
        <w:rPr>
          <w:rFonts w:ascii="Times New Roman" w:hAnsi="Times New Roman" w:cs="Times New Roman"/>
        </w:rPr>
        <w:t>well-established</w:t>
      </w:r>
      <w:r w:rsidR="00F944F8" w:rsidRPr="00351F79">
        <w:rPr>
          <w:rFonts w:ascii="Times New Roman" w:hAnsi="Times New Roman" w:cs="Times New Roman"/>
        </w:rPr>
        <w:t xml:space="preserve"> predictors of</w:t>
      </w:r>
      <w:r w:rsidR="00776FC2" w:rsidRPr="00351F79">
        <w:rPr>
          <w:rFonts w:ascii="Times New Roman" w:hAnsi="Times New Roman" w:cs="Times New Roman"/>
        </w:rPr>
        <w:t xml:space="preserve"> reading development</w:t>
      </w:r>
      <w:r w:rsidR="00FB35A5" w:rsidRPr="00351F79">
        <w:rPr>
          <w:rFonts w:ascii="Times New Roman" w:hAnsi="Times New Roman" w:cs="Times New Roman"/>
        </w:rPr>
        <w:t xml:space="preserve">. </w:t>
      </w:r>
    </w:p>
    <w:p w14:paraId="421066EC" w14:textId="06242E6A" w:rsidR="000B4862" w:rsidRPr="00351F79" w:rsidRDefault="002C21A2" w:rsidP="00F408B6">
      <w:pPr>
        <w:pStyle w:val="Heading2"/>
        <w:rPr>
          <w:rFonts w:ascii="Times New Roman" w:hAnsi="Times New Roman" w:cs="Times New Roman"/>
          <w:szCs w:val="24"/>
        </w:rPr>
      </w:pPr>
      <w:r w:rsidRPr="00351F79">
        <w:rPr>
          <w:rFonts w:ascii="Times New Roman" w:hAnsi="Times New Roman" w:cs="Times New Roman"/>
          <w:szCs w:val="24"/>
        </w:rPr>
        <w:t>Method</w:t>
      </w:r>
    </w:p>
    <w:p w14:paraId="16CAA6A2" w14:textId="72C4304C" w:rsidR="004F38CE" w:rsidRPr="00D074D5" w:rsidRDefault="00F408B6" w:rsidP="00D074D5">
      <w:pPr>
        <w:ind w:firstLine="720"/>
        <w:rPr>
          <w:rFonts w:ascii="Times New Roman" w:hAnsi="Times New Roman" w:cs="Times New Roman"/>
          <w:b/>
        </w:rPr>
      </w:pPr>
      <w:r w:rsidRPr="00D074D5">
        <w:rPr>
          <w:rStyle w:val="Heading3charact"/>
        </w:rPr>
        <w:t>Participants</w:t>
      </w:r>
      <w:r w:rsidR="00D074D5" w:rsidRPr="00D074D5">
        <w:rPr>
          <w:rStyle w:val="Heading3charact"/>
        </w:rPr>
        <w:t xml:space="preserve">.  </w:t>
      </w:r>
      <w:r w:rsidR="00E3662F" w:rsidRPr="00351F79">
        <w:rPr>
          <w:rFonts w:ascii="Times New Roman" w:hAnsi="Times New Roman" w:cs="Times New Roman"/>
        </w:rPr>
        <w:t xml:space="preserve">One hundred and </w:t>
      </w:r>
      <w:r w:rsidR="008B2107" w:rsidRPr="00351F79">
        <w:rPr>
          <w:rFonts w:ascii="Times New Roman" w:hAnsi="Times New Roman" w:cs="Times New Roman"/>
        </w:rPr>
        <w:t>fifty-five</w:t>
      </w:r>
      <w:r w:rsidR="004F38CE" w:rsidRPr="00351F79">
        <w:rPr>
          <w:rFonts w:ascii="Times New Roman" w:hAnsi="Times New Roman" w:cs="Times New Roman"/>
        </w:rPr>
        <w:t xml:space="preserve"> children (</w:t>
      </w:r>
      <w:r w:rsidR="008B2107" w:rsidRPr="00351F79">
        <w:rPr>
          <w:rFonts w:ascii="Times New Roman" w:hAnsi="Times New Roman" w:cs="Times New Roman"/>
        </w:rPr>
        <w:t>77</w:t>
      </w:r>
      <w:r w:rsidR="004F38CE" w:rsidRPr="00351F79">
        <w:rPr>
          <w:rFonts w:ascii="Times New Roman" w:hAnsi="Times New Roman" w:cs="Times New Roman"/>
        </w:rPr>
        <w:t xml:space="preserve"> male, </w:t>
      </w:r>
      <w:r w:rsidR="008B2107" w:rsidRPr="00351F79">
        <w:rPr>
          <w:rFonts w:ascii="Times New Roman" w:hAnsi="Times New Roman" w:cs="Times New Roman"/>
        </w:rPr>
        <w:t>78</w:t>
      </w:r>
      <w:r w:rsidR="004F38CE" w:rsidRPr="00351F79">
        <w:rPr>
          <w:rFonts w:ascii="Times New Roman" w:hAnsi="Times New Roman" w:cs="Times New Roman"/>
        </w:rPr>
        <w:t xml:space="preserve"> female) participated in the study (mean age = 6.5 years, range = </w:t>
      </w:r>
      <w:r w:rsidR="008B2107" w:rsidRPr="00351F79">
        <w:rPr>
          <w:rFonts w:ascii="Times New Roman" w:hAnsi="Times New Roman" w:cs="Times New Roman"/>
        </w:rPr>
        <w:t>65</w:t>
      </w:r>
      <w:r w:rsidR="005F3496" w:rsidRPr="00351F79">
        <w:rPr>
          <w:rFonts w:ascii="Times New Roman" w:hAnsi="Times New Roman" w:cs="Times New Roman"/>
        </w:rPr>
        <w:t xml:space="preserve"> to 93</w:t>
      </w:r>
      <w:r w:rsidR="004F38CE" w:rsidRPr="00351F79">
        <w:rPr>
          <w:rFonts w:ascii="Times New Roman" w:hAnsi="Times New Roman" w:cs="Times New Roman"/>
        </w:rPr>
        <w:t xml:space="preserve"> months)</w:t>
      </w:r>
      <w:r w:rsidR="00E96D33" w:rsidRPr="00351F79">
        <w:rPr>
          <w:rFonts w:ascii="Times New Roman" w:hAnsi="Times New Roman" w:cs="Times New Roman"/>
        </w:rPr>
        <w:t>.</w:t>
      </w:r>
      <w:r w:rsidR="004F38CE" w:rsidRPr="00351F79">
        <w:rPr>
          <w:rFonts w:ascii="Times New Roman" w:hAnsi="Times New Roman" w:cs="Times New Roman"/>
        </w:rPr>
        <w:t xml:space="preserve"> </w:t>
      </w:r>
      <w:r w:rsidR="006831D0" w:rsidRPr="00351F79">
        <w:rPr>
          <w:rFonts w:ascii="Times New Roman" w:hAnsi="Times New Roman" w:cs="Times New Roman"/>
        </w:rPr>
        <w:t>Children were unselected for reading ability</w:t>
      </w:r>
      <w:r w:rsidR="00E7003C">
        <w:rPr>
          <w:rFonts w:ascii="Times New Roman" w:hAnsi="Times New Roman" w:cs="Times New Roman"/>
        </w:rPr>
        <w:t xml:space="preserve">.  </w:t>
      </w:r>
      <w:r w:rsidR="006831D0" w:rsidRPr="00351F79">
        <w:rPr>
          <w:rFonts w:ascii="Times New Roman" w:hAnsi="Times New Roman" w:cs="Times New Roman"/>
        </w:rPr>
        <w:t xml:space="preserve">Children </w:t>
      </w:r>
      <w:r w:rsidR="00587981" w:rsidRPr="00351F79">
        <w:rPr>
          <w:rFonts w:ascii="Times New Roman" w:hAnsi="Times New Roman" w:cs="Times New Roman"/>
        </w:rPr>
        <w:t xml:space="preserve">from Year 1 and 2 </w:t>
      </w:r>
      <w:r w:rsidR="006831D0" w:rsidRPr="00351F79">
        <w:rPr>
          <w:rFonts w:ascii="Times New Roman" w:hAnsi="Times New Roman" w:cs="Times New Roman"/>
        </w:rPr>
        <w:t>were recruited from 8</w:t>
      </w:r>
      <w:r w:rsidR="004F38CE" w:rsidRPr="00351F79">
        <w:rPr>
          <w:rFonts w:ascii="Times New Roman" w:hAnsi="Times New Roman" w:cs="Times New Roman"/>
        </w:rPr>
        <w:t xml:space="preserve"> primary schools in</w:t>
      </w:r>
      <w:r w:rsidR="007F46D8">
        <w:rPr>
          <w:rFonts w:ascii="Times New Roman" w:hAnsi="Times New Roman" w:cs="Times New Roman"/>
        </w:rPr>
        <w:t xml:space="preserve"> Greater London and North Yorkshire. </w:t>
      </w:r>
      <w:r w:rsidR="00FD1B1A">
        <w:rPr>
          <w:rFonts w:ascii="Times New Roman" w:hAnsi="Times New Roman" w:cs="Times New Roman"/>
        </w:rPr>
        <w:t xml:space="preserve">Due to time constraints, children from two primary schools were unable to complete </w:t>
      </w:r>
      <w:r w:rsidR="009E7BC7">
        <w:rPr>
          <w:rFonts w:ascii="Times New Roman" w:hAnsi="Times New Roman" w:cs="Times New Roman"/>
        </w:rPr>
        <w:t>all</w:t>
      </w:r>
      <w:r w:rsidR="00FD1B1A">
        <w:rPr>
          <w:rFonts w:ascii="Times New Roman" w:hAnsi="Times New Roman" w:cs="Times New Roman"/>
        </w:rPr>
        <w:t xml:space="preserve"> reading-related measures (N=50; see Table 1 for details of missing data). </w:t>
      </w:r>
      <w:r w:rsidR="004F38CE" w:rsidRPr="00351F79">
        <w:rPr>
          <w:rFonts w:ascii="Times New Roman" w:hAnsi="Times New Roman" w:cs="Times New Roman"/>
        </w:rPr>
        <w:t xml:space="preserve">Parents were provided with information about the study and gave written consent for their child to take part. The study was approved by </w:t>
      </w:r>
      <w:r w:rsidR="007F46D8">
        <w:rPr>
          <w:rFonts w:ascii="Times New Roman" w:hAnsi="Times New Roman" w:cs="Times New Roman"/>
        </w:rPr>
        <w:t xml:space="preserve">UCL </w:t>
      </w:r>
      <w:r w:rsidR="00DE6B6C" w:rsidRPr="00351F79">
        <w:rPr>
          <w:rFonts w:ascii="Times New Roman" w:hAnsi="Times New Roman" w:cs="Times New Roman"/>
        </w:rPr>
        <w:t>Research Ethics Committee.</w:t>
      </w:r>
      <w:r w:rsidR="00F24D85">
        <w:rPr>
          <w:rFonts w:ascii="Times New Roman" w:hAnsi="Times New Roman" w:cs="Times New Roman"/>
        </w:rPr>
        <w:t xml:space="preserve"> </w:t>
      </w:r>
    </w:p>
    <w:p w14:paraId="4FD015E1" w14:textId="41253AE3" w:rsidR="004F38CE" w:rsidRPr="00AB2EB1" w:rsidRDefault="004F1EB8" w:rsidP="00F24D85">
      <w:pPr>
        <w:ind w:firstLine="720"/>
        <w:rPr>
          <w:rFonts w:ascii="Times New Roman" w:hAnsi="Times New Roman" w:cs="Times New Roman"/>
          <w:b/>
        </w:rPr>
      </w:pPr>
      <w:r>
        <w:rPr>
          <w:rStyle w:val="Heading3charact"/>
        </w:rPr>
        <w:t>Measures and p</w:t>
      </w:r>
      <w:r w:rsidR="004F38CE" w:rsidRPr="00D074D5">
        <w:rPr>
          <w:rStyle w:val="Heading3charact"/>
        </w:rPr>
        <w:t>rocedure</w:t>
      </w:r>
      <w:r w:rsidR="00D074D5" w:rsidRPr="00D074D5">
        <w:rPr>
          <w:rStyle w:val="Heading3charact"/>
        </w:rPr>
        <w:t>.</w:t>
      </w:r>
      <w:r w:rsidR="00D074D5">
        <w:rPr>
          <w:rFonts w:ascii="Times New Roman" w:hAnsi="Times New Roman" w:cs="Times New Roman"/>
        </w:rPr>
        <w:t xml:space="preserve"> </w:t>
      </w:r>
      <w:r w:rsidR="00F24D85" w:rsidRPr="00F24D85">
        <w:rPr>
          <w:rFonts w:ascii="Times New Roman" w:hAnsi="Times New Roman" w:cs="Times New Roman"/>
        </w:rPr>
        <w:t xml:space="preserve"> Children were tested individually in two 20-minute sessions</w:t>
      </w:r>
      <w:r w:rsidR="00145F6E">
        <w:rPr>
          <w:rFonts w:ascii="Times New Roman" w:hAnsi="Times New Roman" w:cs="Times New Roman"/>
        </w:rPr>
        <w:t>; tasks were administered in a fixed order</w:t>
      </w:r>
      <w:r w:rsidR="00F24D85" w:rsidRPr="00F24D85">
        <w:rPr>
          <w:rFonts w:ascii="Times New Roman" w:hAnsi="Times New Roman" w:cs="Times New Roman"/>
        </w:rPr>
        <w:t xml:space="preserve">.  </w:t>
      </w:r>
    </w:p>
    <w:p w14:paraId="44E647E1" w14:textId="2CF23827" w:rsidR="00F24D85" w:rsidRPr="00F24D85" w:rsidRDefault="00F24D85" w:rsidP="00F24D85">
      <w:pPr>
        <w:ind w:firstLine="720"/>
        <w:rPr>
          <w:rFonts w:ascii="Times New Roman" w:hAnsi="Times New Roman" w:cs="Times New Roman"/>
        </w:rPr>
      </w:pPr>
      <w:r w:rsidRPr="00F24D85">
        <w:rPr>
          <w:rFonts w:ascii="Times New Roman" w:hAnsi="Times New Roman" w:cs="Times New Roman"/>
          <w:b/>
          <w:bCs/>
          <w:i/>
          <w:iCs/>
        </w:rPr>
        <w:lastRenderedPageBreak/>
        <w:t>Reading.</w:t>
      </w:r>
      <w:r w:rsidRPr="00F24D85">
        <w:rPr>
          <w:rFonts w:ascii="Times New Roman" w:hAnsi="Times New Roman" w:cs="Times New Roman"/>
        </w:rPr>
        <w:t xml:space="preserve"> Children completed the timed word and non-word reading subtests from the Test of Word Reading Efficiency </w:t>
      </w:r>
      <w:r w:rsidRPr="00F24D85">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&lt;EndNote&gt;&lt;Cite&gt;&lt;Author&gt;Torgesen&lt;/Author&gt;&lt;Year&gt;1999&lt;/Year&gt;&lt;RecNum&gt;298&lt;/RecNum&gt;&lt;Prefix&gt;TOWRE`; &lt;/Prefix&gt;&lt;DisplayText&gt;(TOWRE; Torgesen, Wagner, &amp;amp; Rashotte, 1999)&lt;/DisplayText&gt;&lt;record&gt;&lt;rec-number&gt;298&lt;/rec-number&gt;&lt;foreign-keys&gt;&lt;key app="EN" db-id="d0wx5w2whvs0ene255i5zztnpss9sazseddr" timestamp="0"&gt;298&lt;/key&gt;&lt;/foreign-keys&gt;&lt;ref-type name="Book"&gt;6&lt;/ref-type&gt;&lt;contributors&gt;&lt;authors&gt;&lt;author&gt;Torgesen, Joseph K&lt;/author&gt;&lt;author&gt;Wagner, Richard K&lt;/author&gt;&lt;author&gt;Rashotte, Carol&lt;/author&gt;&lt;/authors&gt;&lt;/contributors&gt;&lt;titles&gt;&lt;title&gt;TOWRE–2 Test of Word Reading Efficiency&lt;/title&gt;&lt;secondary-title&gt;Austin, TX: Pro-Ed&lt;/secondary-title&gt;&lt;/titles&gt;&lt;dates&gt;&lt;year&gt;1999&lt;/year&gt;&lt;/dates&gt;&lt;urls&gt;&lt;/urls&gt;&lt;/record&gt;&lt;/Cite&gt;&lt;/EndNote&gt;</w:instrText>
      </w:r>
      <w:r w:rsidRPr="00F24D85">
        <w:rPr>
          <w:rFonts w:ascii="Times New Roman" w:hAnsi="Times New Roman" w:cs="Times New Roman"/>
        </w:rPr>
        <w:fldChar w:fldCharType="separate"/>
      </w:r>
      <w:r w:rsidRPr="00F24D85">
        <w:rPr>
          <w:rFonts w:ascii="Times New Roman" w:hAnsi="Times New Roman" w:cs="Times New Roman"/>
          <w:noProof/>
        </w:rPr>
        <w:t>(TOWRE; Torgesen, Wagner, &amp; Rashotte, 1999)</w:t>
      </w:r>
      <w:r w:rsidRPr="00F24D85">
        <w:rPr>
          <w:rFonts w:ascii="Times New Roman" w:hAnsi="Times New Roman" w:cs="Times New Roman"/>
        </w:rPr>
        <w:fldChar w:fldCharType="end"/>
      </w:r>
      <w:r w:rsidRPr="00F24D85">
        <w:rPr>
          <w:rFonts w:ascii="Times New Roman" w:hAnsi="Times New Roman" w:cs="Times New Roman"/>
        </w:rPr>
        <w:t xml:space="preserve"> and the Single Word Reading Test </w:t>
      </w:r>
      <w:r w:rsidRPr="00F24D85">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&lt;EndNote&gt;&lt;Cite&gt;&lt;Author&gt;Foster&lt;/Author&gt;&lt;Year&gt;2007&lt;/Year&gt;&lt;RecNum&gt;91&lt;/RecNum&gt;&lt;Prefix&gt;SWRT6-16`; &lt;/Prefix&gt;&lt;DisplayText&gt;(SWRT6-16; Foster, 2007)&lt;/DisplayText&gt;&lt;record&gt;&lt;rec-number&gt;91&lt;/rec-number&gt;&lt;foreign-keys&gt;&lt;key app="EN" db-id="d0wx5w2whvs0ene255i5zztnpss9sazseddr" timestamp="0"&gt;91&lt;/key&gt;&lt;/foreign-keys&gt;&lt;ref-type name="Journal Article"&gt;17&lt;/ref-type&gt;&lt;contributors&gt;&lt;authors&gt;&lt;author&gt;Foster, H&lt;/author&gt;&lt;/authors&gt;&lt;/contributors&gt;&lt;titles&gt;&lt;title&gt;Single word reading test 6-16&lt;/title&gt;&lt;secondary-title&gt;GL Assessment Limited&lt;/secondary-title&gt;&lt;/titles&gt;&lt;dates&gt;&lt;year&gt;2007&lt;/year&gt;&lt;/dates&gt;&lt;urls&gt;&lt;/urls&gt;&lt;/record&gt;&lt;/Cite&gt;&lt;/EndNote&gt;</w:instrText>
      </w:r>
      <w:r w:rsidRPr="00F24D85">
        <w:rPr>
          <w:rFonts w:ascii="Times New Roman" w:hAnsi="Times New Roman" w:cs="Times New Roman"/>
        </w:rPr>
        <w:fldChar w:fldCharType="separate"/>
      </w:r>
      <w:r w:rsidRPr="00F24D85">
        <w:rPr>
          <w:rFonts w:ascii="Times New Roman" w:hAnsi="Times New Roman" w:cs="Times New Roman"/>
          <w:noProof/>
        </w:rPr>
        <w:t>(SWRT6-16; Foster, 2007)</w:t>
      </w:r>
      <w:r w:rsidRPr="00F24D85">
        <w:rPr>
          <w:rFonts w:ascii="Times New Roman" w:hAnsi="Times New Roman" w:cs="Times New Roman"/>
        </w:rPr>
        <w:fldChar w:fldCharType="end"/>
      </w:r>
      <w:r w:rsidRPr="00F24D85">
        <w:rPr>
          <w:rFonts w:ascii="Times New Roman" w:hAnsi="Times New Roman" w:cs="Times New Roman"/>
        </w:rPr>
        <w:t xml:space="preserve"> where they were required to read aloud a list of words of increasing difficulty without time pressure.</w:t>
      </w:r>
    </w:p>
    <w:p w14:paraId="76EF40E7" w14:textId="1F2B570E" w:rsidR="00F24D85" w:rsidRPr="00F24D85" w:rsidRDefault="00F24D85" w:rsidP="00F24D85">
      <w:pPr>
        <w:ind w:firstLine="720"/>
        <w:rPr>
          <w:rFonts w:ascii="Times New Roman" w:hAnsi="Times New Roman" w:cs="Times New Roman"/>
        </w:rPr>
      </w:pPr>
      <w:r w:rsidRPr="00F24D85">
        <w:rPr>
          <w:rFonts w:ascii="Times New Roman" w:hAnsi="Times New Roman" w:cs="Times New Roman"/>
          <w:b/>
          <w:bCs/>
          <w:i/>
          <w:iCs/>
        </w:rPr>
        <w:t>Letter-sound knowledge.</w:t>
      </w:r>
      <w:r w:rsidRPr="00F24D85">
        <w:rPr>
          <w:rFonts w:ascii="Times New Roman" w:hAnsi="Times New Roman" w:cs="Times New Roman"/>
        </w:rPr>
        <w:t xml:space="preserve"> Children completed the letter-sound knowledge subtest from the York Assessment of Reading for Comprehension </w:t>
      </w:r>
      <w:r w:rsidRPr="00F24D85">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&lt;EndNote&gt;&lt;Cite&gt;&lt;Author&gt;Hulme&lt;/Author&gt;&lt;Year&gt;2009&lt;/Year&gt;&lt;RecNum&gt;140&lt;/RecNum&gt;&lt;Prefix&gt;YARC`; &lt;/Prefix&gt;&lt;DisplayText&gt;(YARC; Hulme et al., 2009)&lt;/DisplayText&gt;&lt;record&gt;&lt;rec-number&gt;140&lt;/rec-number&gt;&lt;foreign-keys&gt;&lt;key app="EN" db-id="d0wx5w2whvs0ene255i5zztnpss9sazseddr" timestamp="0"&gt;140&lt;/key&gt;&lt;/foreign-keys&gt;&lt;ref-type name="Book"&gt;6&lt;/ref-type&gt;&lt;contributors&gt;&lt;authors&gt;&lt;author&gt;Hulme, Charles&lt;/author&gt;&lt;author&gt;Stothard, SE&lt;/author&gt;&lt;author&gt;Clarke, P&lt;/author&gt;&lt;author&gt;Bowyer-Crane, C&lt;/author&gt;&lt;author&gt;Harrington, A&lt;/author&gt;&lt;author&gt;Truelove, E&lt;/author&gt;&lt;author&gt;Snowling, MJ&lt;/author&gt;&lt;/authors&gt;&lt;/contributors&gt;&lt;titles&gt;&lt;title&gt;YARC York Assessment of Reading for Comprehension&lt;/title&gt;&lt;/titles&gt;&lt;dates&gt;&lt;year&gt;2009&lt;/year&gt;&lt;/dates&gt;&lt;pub-location&gt;University of York, Centre for Reading and Language&lt;/pub-location&gt;&lt;publisher&gt;GL Assessment&lt;/publisher&gt;&lt;urls&gt;&lt;/urls&gt;&lt;/record&gt;&lt;/Cite&gt;&lt;/EndNote&gt;</w:instrText>
      </w:r>
      <w:r w:rsidRPr="00F24D85">
        <w:rPr>
          <w:rFonts w:ascii="Times New Roman" w:hAnsi="Times New Roman" w:cs="Times New Roman"/>
        </w:rPr>
        <w:fldChar w:fldCharType="separate"/>
      </w:r>
      <w:r w:rsidRPr="00F24D85">
        <w:rPr>
          <w:rFonts w:ascii="Times New Roman" w:hAnsi="Times New Roman" w:cs="Times New Roman"/>
          <w:noProof/>
        </w:rPr>
        <w:t>(YARC; Hulme et al., 2009)</w:t>
      </w:r>
      <w:r w:rsidRPr="00F24D85">
        <w:rPr>
          <w:rFonts w:ascii="Times New Roman" w:hAnsi="Times New Roman" w:cs="Times New Roman"/>
        </w:rPr>
        <w:fldChar w:fldCharType="end"/>
      </w:r>
      <w:r w:rsidRPr="00F24D85">
        <w:rPr>
          <w:rFonts w:ascii="Times New Roman" w:hAnsi="Times New Roman" w:cs="Times New Roman"/>
        </w:rPr>
        <w:t>. This test required children to say the sound corresponding to 32 letters and digraphs.</w:t>
      </w:r>
    </w:p>
    <w:p w14:paraId="23FB800D" w14:textId="6F5219C4" w:rsidR="00F24D85" w:rsidRDefault="00F24D85" w:rsidP="00F24D85">
      <w:pPr>
        <w:ind w:firstLine="720"/>
        <w:rPr>
          <w:rFonts w:ascii="Times New Roman" w:hAnsi="Times New Roman" w:cs="Times New Roman"/>
        </w:rPr>
      </w:pPr>
      <w:r w:rsidRPr="00F24D85">
        <w:rPr>
          <w:rFonts w:ascii="Times New Roman" w:hAnsi="Times New Roman" w:cs="Times New Roman"/>
          <w:b/>
          <w:bCs/>
          <w:i/>
          <w:iCs/>
        </w:rPr>
        <w:t>Phoneme awareness.</w:t>
      </w:r>
      <w:r w:rsidRPr="00F24D85">
        <w:rPr>
          <w:rFonts w:ascii="Times New Roman" w:hAnsi="Times New Roman" w:cs="Times New Roman"/>
        </w:rPr>
        <w:t xml:space="preserve"> Children completed the phoneme deletion subtest from the YARC </w:t>
      </w:r>
      <w:r w:rsidRPr="00F24D85">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&lt;EndNote&gt;&lt;Cite&gt;&lt;Author&gt;Hulme&lt;/Author&gt;&lt;Year&gt;2009&lt;/Year&gt;&lt;RecNum&gt;140&lt;/RecNum&gt;&lt;DisplayText&gt;(Hulme et al., 2009)&lt;/DisplayText&gt;&lt;record&gt;&lt;rec-number&gt;140&lt;/rec-number&gt;&lt;foreign-keys&gt;&lt;key app="EN" db-id="d0wx5w2whvs0ene255i5zztnpss9sazseddr" timestamp="0"&gt;140&lt;/key&gt;&lt;/foreign-keys&gt;&lt;ref-type name="Book"&gt;6&lt;/ref-type&gt;&lt;contributors&gt;&lt;authors&gt;&lt;author&gt;Hulme, Charles&lt;/author&gt;&lt;author&gt;Stothard, SE&lt;/author&gt;&lt;author&gt;Clarke, P&lt;/author&gt;&lt;author&gt;Bowyer-Crane, C&lt;/author&gt;&lt;author&gt;Harrington, A&lt;/author&gt;&lt;author&gt;Truelove, E&lt;/author&gt;&lt;author&gt;Snowling, MJ&lt;/author&gt;&lt;/authors&gt;&lt;/contributors&gt;&lt;titles&gt;&lt;title&gt;YARC York Assessment of Reading for Comprehension&lt;/title&gt;&lt;/titles&gt;&lt;dates&gt;&lt;year&gt;2009&lt;/year&gt;&lt;/dates&gt;&lt;pub-location&gt;University of York, Centre for Reading and Language&lt;/pub-location&gt;&lt;publisher&gt;GL Assessment&lt;/publisher&gt;&lt;urls&gt;&lt;/urls&gt;&lt;/record&gt;&lt;/Cite&gt;&lt;/EndNote&gt;</w:instrText>
      </w:r>
      <w:r w:rsidRPr="00F24D85">
        <w:rPr>
          <w:rFonts w:ascii="Times New Roman" w:hAnsi="Times New Roman" w:cs="Times New Roman"/>
        </w:rPr>
        <w:fldChar w:fldCharType="separate"/>
      </w:r>
      <w:r w:rsidRPr="00F24D85">
        <w:rPr>
          <w:rFonts w:ascii="Times New Roman" w:hAnsi="Times New Roman" w:cs="Times New Roman"/>
          <w:noProof/>
        </w:rPr>
        <w:t>(Hulme et al., 2009)</w:t>
      </w:r>
      <w:r w:rsidRPr="00F24D85">
        <w:rPr>
          <w:rFonts w:ascii="Times New Roman" w:hAnsi="Times New Roman" w:cs="Times New Roman"/>
        </w:rPr>
        <w:fldChar w:fldCharType="end"/>
      </w:r>
      <w:r w:rsidRPr="00F24D85">
        <w:rPr>
          <w:rFonts w:ascii="Times New Roman" w:hAnsi="Times New Roman" w:cs="Times New Roman"/>
        </w:rPr>
        <w:t>. In this test children were required to repeat a word but to ‘take away a sound’ from it. For example “Can you say sheep? Can you say it again without the /p/?”</w:t>
      </w:r>
    </w:p>
    <w:p w14:paraId="248D6D49" w14:textId="62DB3EA5" w:rsidR="00F24D85" w:rsidRPr="00AB2EB1" w:rsidRDefault="00F24D85" w:rsidP="00F24D85">
      <w:pPr>
        <w:ind w:firstLine="720"/>
        <w:rPr>
          <w:rFonts w:ascii="Times New Roman" w:hAnsi="Times New Roman" w:cs="Times New Roman"/>
          <w:b/>
        </w:rPr>
      </w:pPr>
      <w:r w:rsidRPr="00F24D85">
        <w:rPr>
          <w:rFonts w:ascii="Times New Roman" w:hAnsi="Times New Roman" w:cs="Times New Roman"/>
          <w:b/>
          <w:bCs/>
          <w:i/>
          <w:iCs/>
        </w:rPr>
        <w:t xml:space="preserve">Rapid </w:t>
      </w:r>
      <w:proofErr w:type="spellStart"/>
      <w:r w:rsidRPr="00F24D85">
        <w:rPr>
          <w:rFonts w:ascii="Times New Roman" w:hAnsi="Times New Roman" w:cs="Times New Roman"/>
          <w:b/>
          <w:bCs/>
          <w:i/>
          <w:iCs/>
        </w:rPr>
        <w:t>Automatised</w:t>
      </w:r>
      <w:proofErr w:type="spellEnd"/>
      <w:r w:rsidRPr="00F24D85">
        <w:rPr>
          <w:rFonts w:ascii="Times New Roman" w:hAnsi="Times New Roman" w:cs="Times New Roman"/>
          <w:b/>
          <w:bCs/>
          <w:i/>
          <w:iCs/>
        </w:rPr>
        <w:t xml:space="preserve"> Naming (RAN).</w:t>
      </w:r>
      <w:r w:rsidRPr="00F24D85">
        <w:rPr>
          <w:rFonts w:ascii="Times New Roman" w:hAnsi="Times New Roman" w:cs="Times New Roman"/>
        </w:rPr>
        <w:t xml:space="preserve"> </w:t>
      </w:r>
      <w:r w:rsidR="00145F6E">
        <w:rPr>
          <w:rFonts w:ascii="Times New Roman" w:hAnsi="Times New Roman" w:cs="Times New Roman"/>
        </w:rPr>
        <w:t xml:space="preserve">Children completed the digit </w:t>
      </w:r>
      <w:r w:rsidRPr="00F24D85">
        <w:rPr>
          <w:rFonts w:ascii="Times New Roman" w:hAnsi="Times New Roman" w:cs="Times New Roman"/>
        </w:rPr>
        <w:t xml:space="preserve">RAN subtest from the Comprehensive Test of Phonological Processing </w:t>
      </w:r>
      <w:r w:rsidRPr="00F24D85">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&lt;EndNote&gt;&lt;Cite&gt;&lt;Author&gt;Wagner&lt;/Author&gt;&lt;Year&gt;1999&lt;/Year&gt;&lt;RecNum&gt;320&lt;/RecNum&gt;&lt;DisplayText&gt;(Wagner, Torgesen, &amp;amp; Rashotte, 1999)&lt;/DisplayText&gt;&lt;record&gt;&lt;rec-number&gt;320&lt;/rec-number&gt;&lt;foreign-keys&gt;&lt;key app="EN" db-id="d0wx5w2whvs0ene255i5zztnpss9sazseddr" timestamp="0"&gt;320&lt;/key&gt;&lt;/foreign-keys&gt;&lt;ref-type name="Journal Article"&gt;17&lt;/ref-type&gt;&lt;contributors&gt;&lt;authors&gt;&lt;author&gt;Wagner, Richard K.&lt;/author&gt;&lt;author&gt;Torgesen, Joseph&lt;/author&gt;&lt;author&gt;Rashotte, Carol&lt;/author&gt;&lt;/authors&gt;&lt;/contributors&gt;&lt;titles&gt;&lt;title&gt;Comprehensive test of phonological processing (CTOPP)&lt;/title&gt;&lt;secondary-title&gt;Pro-Ed, Austin, Texas&lt;/secondary-title&gt;&lt;/titles&gt;&lt;dates&gt;&lt;year&gt;1999&lt;/year&gt;&lt;/dates&gt;&lt;urls&gt;&lt;/urls&gt;&lt;/record&gt;&lt;/Cite&gt;&lt;/EndNote&gt;</w:instrText>
      </w:r>
      <w:r w:rsidRPr="00F24D85">
        <w:rPr>
          <w:rFonts w:ascii="Times New Roman" w:hAnsi="Times New Roman" w:cs="Times New Roman"/>
        </w:rPr>
        <w:fldChar w:fldCharType="separate"/>
      </w:r>
      <w:r w:rsidRPr="00F24D85">
        <w:rPr>
          <w:rFonts w:ascii="Times New Roman" w:hAnsi="Times New Roman" w:cs="Times New Roman"/>
          <w:noProof/>
        </w:rPr>
        <w:t>(Wagner, Torgesen, &amp; Rashotte, 1999)</w:t>
      </w:r>
      <w:r w:rsidRPr="00F24D85">
        <w:rPr>
          <w:rFonts w:ascii="Times New Roman" w:hAnsi="Times New Roman" w:cs="Times New Roman"/>
        </w:rPr>
        <w:fldChar w:fldCharType="end"/>
      </w:r>
      <w:r w:rsidRPr="00F24D85">
        <w:rPr>
          <w:rFonts w:ascii="Times New Roman" w:hAnsi="Times New Roman" w:cs="Times New Roman"/>
        </w:rPr>
        <w:t>. This test required children to name two 9 x 4 arrays of 6 digits as quickly and accurately as possible.</w:t>
      </w:r>
    </w:p>
    <w:p w14:paraId="57D73C0F" w14:textId="47372792" w:rsidR="004F38CE" w:rsidRPr="00351F79" w:rsidRDefault="00F408B6" w:rsidP="00F408B6">
      <w:pPr>
        <w:ind w:firstLine="720"/>
        <w:rPr>
          <w:rFonts w:ascii="Times New Roman" w:hAnsi="Times New Roman" w:cs="Times New Roman"/>
          <w:i/>
        </w:rPr>
      </w:pPr>
      <w:r w:rsidRPr="00D074D5">
        <w:rPr>
          <w:rStyle w:val="Heading4charact"/>
        </w:rPr>
        <w:t>Letter-sound priming task.</w:t>
      </w:r>
      <w:r w:rsidRPr="00351F79">
        <w:rPr>
          <w:rFonts w:ascii="Times New Roman" w:hAnsi="Times New Roman" w:cs="Times New Roman"/>
        </w:rPr>
        <w:t xml:space="preserve"> </w:t>
      </w:r>
      <w:r w:rsidR="00F84BB4" w:rsidRPr="00351F79">
        <w:rPr>
          <w:rFonts w:ascii="Times New Roman" w:hAnsi="Times New Roman" w:cs="Times New Roman"/>
        </w:rPr>
        <w:t>This</w:t>
      </w:r>
      <w:r w:rsidR="004F38CE" w:rsidRPr="00351F79">
        <w:rPr>
          <w:rFonts w:ascii="Times New Roman" w:hAnsi="Times New Roman" w:cs="Times New Roman"/>
        </w:rPr>
        <w:t xml:space="preserve"> task involved the successive presentation of </w:t>
      </w:r>
      <w:r w:rsidR="006A58A8" w:rsidRPr="00351F79">
        <w:rPr>
          <w:rFonts w:ascii="Times New Roman" w:hAnsi="Times New Roman" w:cs="Times New Roman"/>
        </w:rPr>
        <w:t xml:space="preserve">a </w:t>
      </w:r>
      <w:r w:rsidR="004F38CE" w:rsidRPr="00351F79">
        <w:rPr>
          <w:rFonts w:ascii="Times New Roman" w:hAnsi="Times New Roman" w:cs="Times New Roman"/>
        </w:rPr>
        <w:t xml:space="preserve">visual letter prime and an auditory phoneme target. </w:t>
      </w:r>
      <w:r w:rsidR="001A504D" w:rsidRPr="00351F79">
        <w:rPr>
          <w:rFonts w:ascii="Times New Roman" w:hAnsi="Times New Roman" w:cs="Times New Roman"/>
        </w:rPr>
        <w:t xml:space="preserve">Figure 1 shows the structure of a trial across the 3 experimental conditions. </w:t>
      </w:r>
      <w:r w:rsidR="004F38CE" w:rsidRPr="00351F79">
        <w:rPr>
          <w:rFonts w:ascii="Times New Roman" w:hAnsi="Times New Roman" w:cs="Times New Roman"/>
        </w:rPr>
        <w:t xml:space="preserve">Children were required to decide on each trial whether the </w:t>
      </w:r>
      <w:r w:rsidR="00A460D5">
        <w:rPr>
          <w:rFonts w:ascii="Times New Roman" w:hAnsi="Times New Roman" w:cs="Times New Roman"/>
        </w:rPr>
        <w:t>auditory</w:t>
      </w:r>
      <w:r w:rsidR="004F38CE" w:rsidRPr="00351F79">
        <w:rPr>
          <w:rFonts w:ascii="Times New Roman" w:hAnsi="Times New Roman" w:cs="Times New Roman"/>
        </w:rPr>
        <w:t xml:space="preserve"> stimulus was a ‘real’ speech-sound or not. Fifty percent of trials consisted of speech sounds</w:t>
      </w:r>
      <w:r w:rsidR="006A58A8" w:rsidRPr="00351F79">
        <w:rPr>
          <w:rFonts w:ascii="Times New Roman" w:hAnsi="Times New Roman" w:cs="Times New Roman"/>
        </w:rPr>
        <w:t>; the other 50% of trials involved the presentation of a non</w:t>
      </w:r>
      <w:r w:rsidR="005E16F0" w:rsidRPr="00351F79">
        <w:rPr>
          <w:rFonts w:ascii="Times New Roman" w:hAnsi="Times New Roman" w:cs="Times New Roman"/>
        </w:rPr>
        <w:t>-</w:t>
      </w:r>
      <w:r w:rsidR="006A58A8" w:rsidRPr="00351F79">
        <w:rPr>
          <w:rFonts w:ascii="Times New Roman" w:hAnsi="Times New Roman" w:cs="Times New Roman"/>
        </w:rPr>
        <w:t>speech sound</w:t>
      </w:r>
      <w:r w:rsidR="004F38CE" w:rsidRPr="00351F79">
        <w:rPr>
          <w:rFonts w:ascii="Times New Roman" w:hAnsi="Times New Roman" w:cs="Times New Roman"/>
        </w:rPr>
        <w:t xml:space="preserve">. </w:t>
      </w:r>
      <w:r w:rsidR="0050650F" w:rsidRPr="00351F79">
        <w:rPr>
          <w:rFonts w:ascii="Times New Roman" w:hAnsi="Times New Roman" w:cs="Times New Roman"/>
        </w:rPr>
        <w:t>R</w:t>
      </w:r>
      <w:r w:rsidR="006F378F" w:rsidRPr="00351F79">
        <w:rPr>
          <w:rFonts w:ascii="Times New Roman" w:hAnsi="Times New Roman" w:cs="Times New Roman"/>
        </w:rPr>
        <w:t>esponse</w:t>
      </w:r>
      <w:r w:rsidR="005E16F0" w:rsidRPr="00351F79">
        <w:rPr>
          <w:rFonts w:ascii="Times New Roman" w:hAnsi="Times New Roman" w:cs="Times New Roman"/>
        </w:rPr>
        <w:t xml:space="preserve"> time</w:t>
      </w:r>
      <w:r w:rsidR="0050650F" w:rsidRPr="00351F79">
        <w:rPr>
          <w:rFonts w:ascii="Times New Roman" w:hAnsi="Times New Roman" w:cs="Times New Roman"/>
        </w:rPr>
        <w:t xml:space="preserve"> </w:t>
      </w:r>
      <w:r w:rsidR="005E16F0" w:rsidRPr="00351F79">
        <w:rPr>
          <w:rFonts w:ascii="Times New Roman" w:hAnsi="Times New Roman" w:cs="Times New Roman"/>
        </w:rPr>
        <w:t>(RT) was</w:t>
      </w:r>
      <w:r w:rsidR="0050650F" w:rsidRPr="00351F79">
        <w:rPr>
          <w:rFonts w:ascii="Times New Roman" w:hAnsi="Times New Roman" w:cs="Times New Roman"/>
        </w:rPr>
        <w:t xml:space="preserve"> measured </w:t>
      </w:r>
      <w:r w:rsidR="00F84BB4" w:rsidRPr="00351F79">
        <w:rPr>
          <w:rFonts w:ascii="Times New Roman" w:hAnsi="Times New Roman" w:cs="Times New Roman"/>
        </w:rPr>
        <w:t>to the</w:t>
      </w:r>
      <w:r w:rsidR="00AB4233" w:rsidRPr="00351F79">
        <w:rPr>
          <w:rFonts w:ascii="Times New Roman" w:hAnsi="Times New Roman" w:cs="Times New Roman"/>
        </w:rPr>
        <w:t xml:space="preserve"> auditory </w:t>
      </w:r>
      <w:r w:rsidR="00F84BB4" w:rsidRPr="00351F79">
        <w:rPr>
          <w:rFonts w:ascii="Times New Roman" w:hAnsi="Times New Roman" w:cs="Times New Roman"/>
        </w:rPr>
        <w:t>stimuli (speech/non</w:t>
      </w:r>
      <w:r w:rsidR="005E16F0" w:rsidRPr="00351F79">
        <w:rPr>
          <w:rFonts w:ascii="Times New Roman" w:hAnsi="Times New Roman" w:cs="Times New Roman"/>
        </w:rPr>
        <w:t>-</w:t>
      </w:r>
      <w:r w:rsidR="00F84BB4" w:rsidRPr="00351F79">
        <w:rPr>
          <w:rFonts w:ascii="Times New Roman" w:hAnsi="Times New Roman" w:cs="Times New Roman"/>
        </w:rPr>
        <w:t>speech decision RT)</w:t>
      </w:r>
      <w:r w:rsidR="008968C3" w:rsidRPr="00351F79">
        <w:rPr>
          <w:rFonts w:ascii="Times New Roman" w:hAnsi="Times New Roman" w:cs="Times New Roman"/>
        </w:rPr>
        <w:t>.</w:t>
      </w:r>
      <w:r w:rsidR="001A504D" w:rsidRPr="00351F79">
        <w:rPr>
          <w:rFonts w:ascii="Times New Roman" w:hAnsi="Times New Roman" w:cs="Times New Roman"/>
        </w:rPr>
        <w:t xml:space="preserve"> </w:t>
      </w:r>
    </w:p>
    <w:p w14:paraId="1E760E3E" w14:textId="087C715D" w:rsidR="005B6455" w:rsidRPr="00351F79" w:rsidRDefault="00145F6E" w:rsidP="006831D0">
      <w:pPr>
        <w:ind w:firstLine="720"/>
        <w:rPr>
          <w:rFonts w:ascii="Times New Roman" w:hAnsi="Times New Roman" w:cs="Times New Roman"/>
        </w:rPr>
      </w:pPr>
      <w:r w:rsidRPr="00AB2EB1">
        <w:rPr>
          <w:rStyle w:val="Heading4charact"/>
          <w:b w:val="0"/>
          <w:i w:val="0"/>
        </w:rPr>
        <w:t>Auditory</w:t>
      </w:r>
      <w:r w:rsidR="00AB2EB1">
        <w:rPr>
          <w:rStyle w:val="Heading4charact"/>
          <w:b w:val="0"/>
        </w:rPr>
        <w:t xml:space="preserve"> </w:t>
      </w:r>
      <w:r>
        <w:rPr>
          <w:rFonts w:ascii="Times New Roman" w:hAnsi="Times New Roman" w:cs="Times New Roman"/>
        </w:rPr>
        <w:t>s</w:t>
      </w:r>
      <w:r w:rsidR="004F38CE" w:rsidRPr="00351F79">
        <w:rPr>
          <w:rFonts w:ascii="Times New Roman" w:hAnsi="Times New Roman" w:cs="Times New Roman"/>
        </w:rPr>
        <w:t>timuli were</w:t>
      </w:r>
      <w:r w:rsidR="00F84BB4" w:rsidRPr="00351F79">
        <w:rPr>
          <w:rFonts w:ascii="Times New Roman" w:hAnsi="Times New Roman" w:cs="Times New Roman"/>
        </w:rPr>
        <w:t xml:space="preserve"> recordings of</w:t>
      </w:r>
      <w:r w:rsidR="004F38CE" w:rsidRPr="00351F79">
        <w:rPr>
          <w:rFonts w:ascii="Times New Roman" w:hAnsi="Times New Roman" w:cs="Times New Roman"/>
        </w:rPr>
        <w:t xml:space="preserve"> the</w:t>
      </w:r>
      <w:r w:rsidR="008A4539">
        <w:rPr>
          <w:rFonts w:ascii="Times New Roman" w:hAnsi="Times New Roman" w:cs="Times New Roman"/>
        </w:rPr>
        <w:t xml:space="preserve"> following</w:t>
      </w:r>
      <w:r w:rsidR="004F38CE" w:rsidRPr="00351F79">
        <w:rPr>
          <w:rFonts w:ascii="Times New Roman" w:hAnsi="Times New Roman" w:cs="Times New Roman"/>
        </w:rPr>
        <w:t xml:space="preserve"> </w:t>
      </w:r>
      <w:r w:rsidR="008153EF" w:rsidRPr="00351F79">
        <w:rPr>
          <w:rFonts w:ascii="Times New Roman" w:hAnsi="Times New Roman" w:cs="Times New Roman"/>
        </w:rPr>
        <w:t xml:space="preserve">5 </w:t>
      </w:r>
      <w:r w:rsidR="004F38CE" w:rsidRPr="00351F79">
        <w:rPr>
          <w:rFonts w:ascii="Times New Roman" w:hAnsi="Times New Roman" w:cs="Times New Roman"/>
        </w:rPr>
        <w:t>phonemes</w:t>
      </w:r>
      <w:r w:rsidR="008A4539">
        <w:rPr>
          <w:rFonts w:ascii="Times New Roman" w:hAnsi="Times New Roman" w:cs="Times New Roman"/>
        </w:rPr>
        <w:t>, duration in milliseconds (</w:t>
      </w:r>
      <w:proofErr w:type="spellStart"/>
      <w:r w:rsidR="008A4539">
        <w:rPr>
          <w:rFonts w:ascii="Times New Roman" w:hAnsi="Times New Roman" w:cs="Times New Roman"/>
        </w:rPr>
        <w:t>ms</w:t>
      </w:r>
      <w:proofErr w:type="spellEnd"/>
      <w:r w:rsidR="008A4539">
        <w:rPr>
          <w:rFonts w:ascii="Times New Roman" w:hAnsi="Times New Roman" w:cs="Times New Roman"/>
        </w:rPr>
        <w:t>) for each are reported in parentheses;</w:t>
      </w:r>
      <w:r w:rsidR="004F38CE" w:rsidRPr="00351F79">
        <w:rPr>
          <w:rFonts w:ascii="Times New Roman" w:hAnsi="Times New Roman" w:cs="Times New Roman"/>
        </w:rPr>
        <w:t xml:space="preserve"> /</w:t>
      </w:r>
      <w:proofErr w:type="spellStart"/>
      <w:r w:rsidR="009A7FF4">
        <w:rPr>
          <w:rFonts w:ascii="Times New Roman" w:hAnsi="Times New Roman" w:cs="Times New Roman"/>
        </w:rPr>
        <w:t>t</w:t>
      </w:r>
      <w:r w:rsidR="007F7143" w:rsidRPr="009A7FF4">
        <w:rPr>
          <w:rFonts w:ascii="Doulos SIL" w:hAnsi="Doulos SIL" w:cs="Doulos SIL"/>
        </w:rPr>
        <w:t>ə</w:t>
      </w:r>
      <w:proofErr w:type="spellEnd"/>
      <w:r w:rsidR="004F38CE" w:rsidRPr="00351F79">
        <w:rPr>
          <w:rFonts w:ascii="Times New Roman" w:hAnsi="Times New Roman" w:cs="Times New Roman"/>
        </w:rPr>
        <w:t>/ (293ms), /</w:t>
      </w:r>
      <w:proofErr w:type="spellStart"/>
      <w:r w:rsidR="009A7FF4">
        <w:rPr>
          <w:rFonts w:ascii="Doulos SIL" w:hAnsi="Doulos SIL" w:cs="Times New Roman"/>
        </w:rPr>
        <w:t>d</w:t>
      </w:r>
      <w:r w:rsidR="007F7143" w:rsidRPr="007F7143">
        <w:rPr>
          <w:rFonts w:ascii="Doulos SIL" w:hAnsi="Doulos SIL" w:cs="Times New Roman"/>
        </w:rPr>
        <w:t>ə</w:t>
      </w:r>
      <w:proofErr w:type="spellEnd"/>
      <w:r w:rsidR="004F38CE" w:rsidRPr="00351F79">
        <w:rPr>
          <w:rFonts w:ascii="Times New Roman" w:hAnsi="Times New Roman" w:cs="Times New Roman"/>
        </w:rPr>
        <w:t>/ (263ms), /</w:t>
      </w:r>
      <w:proofErr w:type="spellStart"/>
      <w:r w:rsidR="009A7FF4">
        <w:rPr>
          <w:rFonts w:ascii="Doulos SIL" w:hAnsi="Doulos SIL" w:cs="Times New Roman"/>
        </w:rPr>
        <w:t>v</w:t>
      </w:r>
      <w:r w:rsidR="007F7143" w:rsidRPr="007F7143">
        <w:rPr>
          <w:rFonts w:ascii="Doulos SIL" w:hAnsi="Doulos SIL" w:cs="Times New Roman"/>
        </w:rPr>
        <w:t>ə</w:t>
      </w:r>
      <w:proofErr w:type="spellEnd"/>
      <w:r w:rsidR="004F38CE" w:rsidRPr="00351F79">
        <w:rPr>
          <w:rFonts w:ascii="Times New Roman" w:hAnsi="Times New Roman" w:cs="Times New Roman"/>
        </w:rPr>
        <w:t xml:space="preserve">/ </w:t>
      </w:r>
      <w:r w:rsidR="004F38CE" w:rsidRPr="00351F79">
        <w:rPr>
          <w:rFonts w:ascii="Times New Roman" w:hAnsi="Times New Roman" w:cs="Times New Roman"/>
        </w:rPr>
        <w:lastRenderedPageBreak/>
        <w:t>(428ms), /</w:t>
      </w:r>
      <w:proofErr w:type="spellStart"/>
      <w:r w:rsidR="009A7FF4">
        <w:rPr>
          <w:rFonts w:ascii="Doulos SIL" w:hAnsi="Doulos SIL" w:cs="Times New Roman"/>
        </w:rPr>
        <w:t>z</w:t>
      </w:r>
      <w:r w:rsidR="007F7143" w:rsidRPr="007F7143">
        <w:rPr>
          <w:rFonts w:ascii="Doulos SIL" w:hAnsi="Doulos SIL" w:cs="Times New Roman"/>
        </w:rPr>
        <w:t>ə</w:t>
      </w:r>
      <w:proofErr w:type="spellEnd"/>
      <w:r w:rsidR="004F38CE" w:rsidRPr="00351F79">
        <w:rPr>
          <w:rFonts w:ascii="Times New Roman" w:hAnsi="Times New Roman" w:cs="Times New Roman"/>
        </w:rPr>
        <w:t>/ (413ms) and /</w:t>
      </w:r>
      <w:proofErr w:type="spellStart"/>
      <w:r w:rsidR="009A7FF4">
        <w:rPr>
          <w:rFonts w:ascii="Doulos SIL" w:hAnsi="Doulos SIL" w:cs="Times New Roman"/>
        </w:rPr>
        <w:t>d</w:t>
      </w:r>
      <w:r w:rsidR="00BE25BF" w:rsidRPr="00BE25BF">
        <w:rPr>
          <w:rFonts w:ascii="Doulos SIL" w:hAnsi="Doulos SIL" w:cs="Times New Roman"/>
        </w:rPr>
        <w:t>ʒ</w:t>
      </w:r>
      <w:r w:rsidR="007F7143" w:rsidRPr="007F7143">
        <w:rPr>
          <w:rFonts w:ascii="Doulos SIL" w:hAnsi="Doulos SIL" w:cs="Times New Roman"/>
        </w:rPr>
        <w:t>ə</w:t>
      </w:r>
      <w:proofErr w:type="spellEnd"/>
      <w:r w:rsidR="004F38CE" w:rsidRPr="00351F79">
        <w:rPr>
          <w:rFonts w:ascii="Times New Roman" w:hAnsi="Times New Roman" w:cs="Times New Roman"/>
        </w:rPr>
        <w:t>/ (357ms)</w:t>
      </w:r>
      <w:r w:rsidR="00AB2EB1">
        <w:rPr>
          <w:rFonts w:ascii="Times New Roman" w:hAnsi="Times New Roman" w:cs="Times New Roman"/>
        </w:rPr>
        <w:t>.</w:t>
      </w:r>
      <w:r>
        <w:rPr>
          <w:rFonts w:ascii="Times New Roman" w:hAnsi="Times New Roman" w:cs="Times New Roman"/>
        </w:rPr>
        <w:t xml:space="preserve"> </w:t>
      </w:r>
      <w:r w:rsidR="00AB2EB1">
        <w:rPr>
          <w:rFonts w:ascii="Times New Roman" w:hAnsi="Times New Roman" w:cs="Times New Roman"/>
        </w:rPr>
        <w:t>N</w:t>
      </w:r>
      <w:r w:rsidR="006A58A8" w:rsidRPr="00351F79">
        <w:rPr>
          <w:rFonts w:ascii="Times New Roman" w:hAnsi="Times New Roman" w:cs="Times New Roman"/>
        </w:rPr>
        <w:t>on</w:t>
      </w:r>
      <w:r w:rsidR="008E04F0" w:rsidRPr="00351F79">
        <w:rPr>
          <w:rFonts w:ascii="Times New Roman" w:hAnsi="Times New Roman" w:cs="Times New Roman"/>
        </w:rPr>
        <w:t>-</w:t>
      </w:r>
      <w:r w:rsidR="006A58A8" w:rsidRPr="00351F79">
        <w:rPr>
          <w:rFonts w:ascii="Times New Roman" w:hAnsi="Times New Roman" w:cs="Times New Roman"/>
        </w:rPr>
        <w:t>speech versions of these</w:t>
      </w:r>
      <w:r w:rsidR="00840F0C" w:rsidRPr="00351F79">
        <w:rPr>
          <w:rFonts w:ascii="Times New Roman" w:hAnsi="Times New Roman" w:cs="Times New Roman"/>
        </w:rPr>
        <w:t xml:space="preserve"> stimuli were created in </w:t>
      </w:r>
      <w:proofErr w:type="spellStart"/>
      <w:r w:rsidR="00840F0C" w:rsidRPr="00351F79">
        <w:rPr>
          <w:rFonts w:ascii="Times New Roman" w:hAnsi="Times New Roman" w:cs="Times New Roman"/>
        </w:rPr>
        <w:t>Matlab</w:t>
      </w:r>
      <w:proofErr w:type="spellEnd"/>
      <w:r w:rsidR="00840F0C" w:rsidRPr="00351F79">
        <w:rPr>
          <w:rFonts w:ascii="Times New Roman" w:hAnsi="Times New Roman" w:cs="Times New Roman"/>
        </w:rPr>
        <w:t xml:space="preserve"> by randomly assembling 5ms</w:t>
      </w:r>
      <w:r w:rsidR="00EB1936" w:rsidRPr="00351F79">
        <w:rPr>
          <w:rFonts w:ascii="Times New Roman" w:hAnsi="Times New Roman" w:cs="Times New Roman"/>
        </w:rPr>
        <w:t xml:space="preserve"> segments of the </w:t>
      </w:r>
      <w:r w:rsidR="00840F0C" w:rsidRPr="00351F79">
        <w:rPr>
          <w:rFonts w:ascii="Times New Roman" w:hAnsi="Times New Roman" w:cs="Times New Roman"/>
        </w:rPr>
        <w:t xml:space="preserve">original </w:t>
      </w:r>
      <w:r w:rsidR="00EB1936" w:rsidRPr="00351F79">
        <w:rPr>
          <w:rFonts w:ascii="Times New Roman" w:hAnsi="Times New Roman" w:cs="Times New Roman"/>
        </w:rPr>
        <w:t>signal</w:t>
      </w:r>
      <w:r w:rsidR="00840F0C" w:rsidRPr="00351F79">
        <w:rPr>
          <w:rFonts w:ascii="Times New Roman" w:hAnsi="Times New Roman" w:cs="Times New Roman"/>
        </w:rPr>
        <w:t xml:space="preserve"> </w:t>
      </w:r>
      <w:r w:rsidR="00A85330"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&lt;EndNote&gt;&lt;Cite&gt;&lt;Author&gt;Ellis&lt;/Author&gt;&lt;Year&gt;2010&lt;/Year&gt;&lt;RecNum&gt;84&lt;/RecNum&gt;&lt;DisplayText&gt;(Ellis, 2010)&lt;/DisplayText&gt;&lt;record&gt;&lt;rec-number&gt;84&lt;/rec-number&gt;&lt;foreign-keys&gt;&lt;key app="EN" db-id="d0wx5w2whvs0ene255i5zztnpss9sazseddr" timestamp="0"&gt;84&lt;/key&gt;&lt;/foreign-keys&gt;&lt;ref-type name="Generic"&gt;13&lt;/ref-type&gt;&lt;contributors&gt;&lt;authors&gt;&lt;author&gt;Ellis, DPW&lt;/author&gt;&lt;/authors&gt;&lt;/contributors&gt;&lt;titles&gt;&lt;title&gt;Time-domain scrambling of audio signals in Matlab&lt;/title&gt;&lt;/titles&gt;&lt;dates&gt;&lt;year&gt;2010&lt;/year&gt;&lt;/dates&gt;&lt;pub-location&gt;web resource: http://www.ee.columbia.edu/~dpwe/resources/matlab/scramble/&lt;/pub-location&gt;&lt;urls&gt;&lt;/urls&gt;&lt;/record&gt;&lt;/Cite&gt;&lt;/EndNote&gt;</w:instrText>
      </w:r>
      <w:r w:rsidR="00A85330" w:rsidRPr="00351F79">
        <w:rPr>
          <w:rFonts w:ascii="Times New Roman" w:hAnsi="Times New Roman" w:cs="Times New Roman"/>
        </w:rPr>
        <w:fldChar w:fldCharType="separate"/>
      </w:r>
      <w:r w:rsidR="00A85330" w:rsidRPr="00351F79">
        <w:rPr>
          <w:rFonts w:ascii="Times New Roman" w:hAnsi="Times New Roman" w:cs="Times New Roman"/>
          <w:noProof/>
        </w:rPr>
        <w:t>(Ellis, 2010)</w:t>
      </w:r>
      <w:r w:rsidR="00A85330" w:rsidRPr="00351F79">
        <w:rPr>
          <w:rFonts w:ascii="Times New Roman" w:hAnsi="Times New Roman" w:cs="Times New Roman"/>
        </w:rPr>
        <w:fldChar w:fldCharType="end"/>
      </w:r>
      <w:r w:rsidR="007470CD" w:rsidRPr="00351F79">
        <w:rPr>
          <w:rFonts w:ascii="Times New Roman" w:hAnsi="Times New Roman" w:cs="Times New Roman"/>
        </w:rPr>
        <w:t xml:space="preserve">. </w:t>
      </w:r>
      <w:r w:rsidR="00EB1936" w:rsidRPr="00351F79">
        <w:rPr>
          <w:rFonts w:ascii="Times New Roman" w:hAnsi="Times New Roman" w:cs="Times New Roman"/>
        </w:rPr>
        <w:t>These non</w:t>
      </w:r>
      <w:r w:rsidR="005E16F0" w:rsidRPr="00351F79">
        <w:rPr>
          <w:rFonts w:ascii="Times New Roman" w:hAnsi="Times New Roman" w:cs="Times New Roman"/>
        </w:rPr>
        <w:t>-</w:t>
      </w:r>
      <w:r w:rsidR="00EB1936" w:rsidRPr="00351F79">
        <w:rPr>
          <w:rFonts w:ascii="Times New Roman" w:hAnsi="Times New Roman" w:cs="Times New Roman"/>
        </w:rPr>
        <w:t>speech sounds were identical in</w:t>
      </w:r>
      <w:r w:rsidR="00795086" w:rsidRPr="00351F79">
        <w:rPr>
          <w:rFonts w:ascii="Times New Roman" w:hAnsi="Times New Roman" w:cs="Times New Roman"/>
        </w:rPr>
        <w:t xml:space="preserve"> length,</w:t>
      </w:r>
      <w:r w:rsidR="00EB1936" w:rsidRPr="00351F79">
        <w:rPr>
          <w:rFonts w:ascii="Times New Roman" w:hAnsi="Times New Roman" w:cs="Times New Roman"/>
        </w:rPr>
        <w:t xml:space="preserve"> energy and spectral composition but sounded completely unlike speech</w:t>
      </w:r>
      <w:r w:rsidR="00DE6B6C" w:rsidRPr="00351F79">
        <w:rPr>
          <w:rFonts w:ascii="Times New Roman" w:hAnsi="Times New Roman" w:cs="Times New Roman"/>
        </w:rPr>
        <w:t>.</w:t>
      </w:r>
      <w:r w:rsidR="006831D0" w:rsidRPr="00351F79">
        <w:rPr>
          <w:rFonts w:ascii="Times New Roman" w:hAnsi="Times New Roman" w:cs="Times New Roman"/>
        </w:rPr>
        <w:t xml:space="preserve"> </w:t>
      </w:r>
      <w:r>
        <w:rPr>
          <w:rFonts w:ascii="Times New Roman" w:hAnsi="Times New Roman" w:cs="Times New Roman"/>
        </w:rPr>
        <w:t>Visual stimuli consisted of letter</w:t>
      </w:r>
      <w:r w:rsidR="00480B67">
        <w:rPr>
          <w:rFonts w:ascii="Times New Roman" w:hAnsi="Times New Roman" w:cs="Times New Roman"/>
        </w:rPr>
        <w:t xml:space="preserve">s and novel letter-like forms. </w:t>
      </w:r>
      <w:r>
        <w:rPr>
          <w:rFonts w:ascii="Times New Roman" w:hAnsi="Times New Roman" w:cs="Times New Roman"/>
        </w:rPr>
        <w:t>L</w:t>
      </w:r>
      <w:r w:rsidR="004F38CE" w:rsidRPr="00351F79">
        <w:rPr>
          <w:rFonts w:ascii="Times New Roman" w:hAnsi="Times New Roman" w:cs="Times New Roman"/>
        </w:rPr>
        <w:t>ower case letters</w:t>
      </w:r>
      <w:r w:rsidR="005B6455" w:rsidRPr="00351F79">
        <w:rPr>
          <w:rFonts w:ascii="Times New Roman" w:hAnsi="Times New Roman" w:cs="Times New Roman"/>
        </w:rPr>
        <w:t xml:space="preserve"> corresponding to the phonemes used were</w:t>
      </w:r>
      <w:r w:rsidR="00480B67">
        <w:rPr>
          <w:rFonts w:ascii="Times New Roman" w:hAnsi="Times New Roman" w:cs="Times New Roman"/>
        </w:rPr>
        <w:t xml:space="preserve"> presented in Aria</w:t>
      </w:r>
      <w:r w:rsidR="004F38CE" w:rsidRPr="00351F79">
        <w:rPr>
          <w:rFonts w:ascii="Times New Roman" w:hAnsi="Times New Roman" w:cs="Times New Roman"/>
        </w:rPr>
        <w:t>l font</w:t>
      </w:r>
      <w:r w:rsidR="00EB1936" w:rsidRPr="00351F79">
        <w:rPr>
          <w:rFonts w:ascii="Times New Roman" w:hAnsi="Times New Roman" w:cs="Times New Roman"/>
        </w:rPr>
        <w:t xml:space="preserve"> </w:t>
      </w:r>
      <w:r w:rsidR="001A2EDE" w:rsidRPr="00351F79">
        <w:rPr>
          <w:rFonts w:ascii="Times New Roman" w:hAnsi="Times New Roman" w:cs="Times New Roman"/>
        </w:rPr>
        <w:t>(</w:t>
      </w:r>
      <w:r w:rsidR="002734E4" w:rsidRPr="00351F79">
        <w:rPr>
          <w:rFonts w:ascii="Times New Roman" w:hAnsi="Times New Roman" w:cs="Times New Roman"/>
        </w:rPr>
        <w:t>approximately</w:t>
      </w:r>
      <w:r w:rsidR="001A2EDE" w:rsidRPr="00351F79">
        <w:rPr>
          <w:rFonts w:ascii="Times New Roman" w:hAnsi="Times New Roman" w:cs="Times New Roman"/>
        </w:rPr>
        <w:t xml:space="preserve"> 23 x 20mm). </w:t>
      </w:r>
      <w:r w:rsidR="005B6455" w:rsidRPr="00351F79">
        <w:rPr>
          <w:rFonts w:ascii="Times New Roman" w:hAnsi="Times New Roman" w:cs="Times New Roman"/>
        </w:rPr>
        <w:t xml:space="preserve">On 50% of trials a letter was presented and on the other 50% of trials </w:t>
      </w:r>
      <w:r w:rsidR="008153EF" w:rsidRPr="00351F79">
        <w:rPr>
          <w:rFonts w:ascii="Times New Roman" w:hAnsi="Times New Roman" w:cs="Times New Roman"/>
        </w:rPr>
        <w:t xml:space="preserve">one of </w:t>
      </w:r>
      <w:r w:rsidR="002734E4" w:rsidRPr="00351F79">
        <w:rPr>
          <w:rFonts w:ascii="Times New Roman" w:hAnsi="Times New Roman" w:cs="Times New Roman"/>
        </w:rPr>
        <w:t>five</w:t>
      </w:r>
      <w:r w:rsidR="008153EF" w:rsidRPr="00351F79">
        <w:rPr>
          <w:rFonts w:ascii="Times New Roman" w:hAnsi="Times New Roman" w:cs="Times New Roman"/>
        </w:rPr>
        <w:t xml:space="preserve"> </w:t>
      </w:r>
      <w:r w:rsidR="005B6455" w:rsidRPr="00351F79">
        <w:rPr>
          <w:rFonts w:ascii="Times New Roman" w:hAnsi="Times New Roman" w:cs="Times New Roman"/>
        </w:rPr>
        <w:t>novel</w:t>
      </w:r>
      <w:r w:rsidR="004F38CE" w:rsidRPr="00351F79">
        <w:rPr>
          <w:rFonts w:ascii="Times New Roman" w:hAnsi="Times New Roman" w:cs="Times New Roman"/>
        </w:rPr>
        <w:t xml:space="preserve"> letter</w:t>
      </w:r>
      <w:r w:rsidR="008E04F0" w:rsidRPr="00351F79">
        <w:rPr>
          <w:rFonts w:ascii="Times New Roman" w:hAnsi="Times New Roman" w:cs="Times New Roman"/>
        </w:rPr>
        <w:t>-</w:t>
      </w:r>
      <w:r w:rsidR="005B6455" w:rsidRPr="00351F79">
        <w:rPr>
          <w:rFonts w:ascii="Times New Roman" w:hAnsi="Times New Roman" w:cs="Times New Roman"/>
        </w:rPr>
        <w:t>like form</w:t>
      </w:r>
      <w:r w:rsidR="00C2222A" w:rsidRPr="00351F79">
        <w:rPr>
          <w:rFonts w:ascii="Times New Roman" w:hAnsi="Times New Roman" w:cs="Times New Roman"/>
        </w:rPr>
        <w:t>s</w:t>
      </w:r>
      <w:r w:rsidR="005B6455" w:rsidRPr="00351F79">
        <w:rPr>
          <w:rFonts w:ascii="Times New Roman" w:hAnsi="Times New Roman" w:cs="Times New Roman"/>
        </w:rPr>
        <w:t xml:space="preserve"> </w:t>
      </w:r>
      <w:r w:rsidR="00A85330"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&lt;EndNote&gt;&lt;Cite&gt;&lt;Author&gt;Taylor&lt;/Author&gt;&lt;Year&gt;2011&lt;/Year&gt;&lt;RecNum&gt;295&lt;/RecNum&gt;&lt;Prefix&gt;adapted from &lt;/Prefix&gt;&lt;DisplayText&gt;(adapted from Taylor, Plunkett, &amp;amp; Nation, 2011)&lt;/DisplayText&gt;&lt;record&gt;&lt;rec-number&gt;295&lt;/rec-number&gt;&lt;foreign-keys&gt;&lt;key app="EN" db-id="d0wx5w2whvs0ene255i5zztnpss9sazseddr" timestamp="0"&gt;295&lt;/key&gt;&lt;/foreign-keys&gt;&lt;ref-type name="Journal Article"&gt;17&lt;/ref-type&gt;&lt;contributors&gt;&lt;authors&gt;&lt;author&gt;Taylor, JSH&lt;/author&gt;&lt;author&gt;Plunkett, Kim&lt;/author&gt;&lt;author&gt;Nation, Kate&lt;/author&gt;&lt;/authors&gt;&lt;/contributors&gt;&lt;titles&gt;&lt;title&gt;The influence of consistency, frequency, and semantics on learning to read: An artificial orthography paradigm&lt;/title&gt;&lt;secondary-title&gt;Journal of Experimental Psychology: Learning, Memory, and Cognition&lt;/secondary-title&gt;&lt;/titles&gt;&lt;pages&gt;60&lt;/pages&gt;&lt;volume&gt;37&lt;/volume&gt;&lt;number&gt;1&lt;/number&gt;&lt;dates&gt;&lt;year&gt;2011&lt;/year&gt;&lt;/dates&gt;&lt;isbn&gt;1939-1285&lt;/isbn&gt;&lt;urls&gt;&lt;/urls&gt;&lt;/record&gt;&lt;/Cite&gt;&lt;/EndNote&gt;</w:instrText>
      </w:r>
      <w:r w:rsidR="00A85330" w:rsidRPr="00351F79">
        <w:rPr>
          <w:rFonts w:ascii="Times New Roman" w:hAnsi="Times New Roman" w:cs="Times New Roman"/>
        </w:rPr>
        <w:fldChar w:fldCharType="separate"/>
      </w:r>
      <w:r w:rsidR="00A85330" w:rsidRPr="00351F79">
        <w:rPr>
          <w:rFonts w:ascii="Times New Roman" w:hAnsi="Times New Roman" w:cs="Times New Roman"/>
          <w:noProof/>
        </w:rPr>
        <w:t>(adapted from Taylor, Plunkett, &amp; Nation, 2011)</w:t>
      </w:r>
      <w:r w:rsidR="00A85330" w:rsidRPr="00351F79">
        <w:rPr>
          <w:rFonts w:ascii="Times New Roman" w:hAnsi="Times New Roman" w:cs="Times New Roman"/>
        </w:rPr>
        <w:fldChar w:fldCharType="end"/>
      </w:r>
      <w:r w:rsidR="005B6455" w:rsidRPr="00351F79">
        <w:rPr>
          <w:rFonts w:ascii="Times New Roman" w:hAnsi="Times New Roman" w:cs="Times New Roman"/>
        </w:rPr>
        <w:t xml:space="preserve"> </w:t>
      </w:r>
      <w:r w:rsidR="008153EF" w:rsidRPr="00351F79">
        <w:rPr>
          <w:rFonts w:ascii="Times New Roman" w:hAnsi="Times New Roman" w:cs="Times New Roman"/>
        </w:rPr>
        <w:t xml:space="preserve">was </w:t>
      </w:r>
      <w:r w:rsidR="005B6455" w:rsidRPr="00351F79">
        <w:rPr>
          <w:rFonts w:ascii="Times New Roman" w:hAnsi="Times New Roman" w:cs="Times New Roman"/>
        </w:rPr>
        <w:t>presented</w:t>
      </w:r>
      <w:r w:rsidR="008E04F0" w:rsidRPr="00351F79">
        <w:rPr>
          <w:rFonts w:ascii="Times New Roman" w:hAnsi="Times New Roman" w:cs="Times New Roman"/>
        </w:rPr>
        <w:t>.</w:t>
      </w:r>
    </w:p>
    <w:p w14:paraId="058ED453" w14:textId="3C942AAA" w:rsidR="004F38CE" w:rsidRPr="00351F79" w:rsidRDefault="004F38CE" w:rsidP="00DE6B6C">
      <w:pPr>
        <w:ind w:firstLine="720"/>
        <w:rPr>
          <w:rFonts w:ascii="Times New Roman" w:hAnsi="Times New Roman" w:cs="Times New Roman"/>
        </w:rPr>
      </w:pPr>
      <w:r w:rsidRPr="00351F79">
        <w:rPr>
          <w:rFonts w:ascii="Times New Roman" w:hAnsi="Times New Roman" w:cs="Times New Roman"/>
        </w:rPr>
        <w:t xml:space="preserve">Stimuli were presented and responses recorded (speed and accuracy) using E-Prime Software (version 2.0) </w:t>
      </w:r>
      <w:r w:rsidR="00EB1936" w:rsidRPr="00351F79">
        <w:rPr>
          <w:rFonts w:ascii="Times New Roman" w:hAnsi="Times New Roman" w:cs="Times New Roman"/>
        </w:rPr>
        <w:t xml:space="preserve">using </w:t>
      </w:r>
      <w:r w:rsidRPr="00351F79">
        <w:rPr>
          <w:rFonts w:ascii="Times New Roman" w:hAnsi="Times New Roman" w:cs="Times New Roman"/>
        </w:rPr>
        <w:t xml:space="preserve">a Psychology Software Tools Serial Response Box (SRB; model 200a) </w:t>
      </w:r>
      <w:r w:rsidR="00EB1936" w:rsidRPr="00351F79">
        <w:rPr>
          <w:rFonts w:ascii="Times New Roman" w:hAnsi="Times New Roman" w:cs="Times New Roman"/>
        </w:rPr>
        <w:t xml:space="preserve">and </w:t>
      </w:r>
      <w:r w:rsidRPr="00351F79">
        <w:rPr>
          <w:rFonts w:ascii="Times New Roman" w:hAnsi="Times New Roman" w:cs="Times New Roman"/>
        </w:rPr>
        <w:t>a laptop running Windows 7. Auditory stimuli were presented through headphones</w:t>
      </w:r>
      <w:r w:rsidR="00FA235B" w:rsidRPr="00351F79">
        <w:rPr>
          <w:rFonts w:ascii="Times New Roman" w:hAnsi="Times New Roman" w:cs="Times New Roman"/>
        </w:rPr>
        <w:t>.</w:t>
      </w:r>
    </w:p>
    <w:p w14:paraId="537435A4" w14:textId="6E660688" w:rsidR="004F38CE" w:rsidRPr="00351F79" w:rsidRDefault="004F38CE" w:rsidP="00C441BC">
      <w:pPr>
        <w:ind w:firstLine="720"/>
        <w:rPr>
          <w:rFonts w:ascii="Times New Roman" w:hAnsi="Times New Roman" w:cs="Times New Roman"/>
        </w:rPr>
      </w:pPr>
      <w:r w:rsidRPr="00351F79">
        <w:rPr>
          <w:rFonts w:ascii="Times New Roman" w:hAnsi="Times New Roman" w:cs="Times New Roman"/>
        </w:rPr>
        <w:t xml:space="preserve">Children were instructed to attend to both the letter and speech-sound and decide whether the sound was a ‘real’ speech-sound using </w:t>
      </w:r>
      <w:r w:rsidR="005B6455" w:rsidRPr="00351F79">
        <w:rPr>
          <w:rFonts w:ascii="Times New Roman" w:hAnsi="Times New Roman" w:cs="Times New Roman"/>
        </w:rPr>
        <w:t>“</w:t>
      </w:r>
      <w:r w:rsidRPr="00351F79">
        <w:rPr>
          <w:rFonts w:ascii="Times New Roman" w:hAnsi="Times New Roman" w:cs="Times New Roman"/>
        </w:rPr>
        <w:t>yes</w:t>
      </w:r>
      <w:r w:rsidR="005B6455" w:rsidRPr="00351F79">
        <w:rPr>
          <w:rFonts w:ascii="Times New Roman" w:hAnsi="Times New Roman" w:cs="Times New Roman"/>
        </w:rPr>
        <w:t>”</w:t>
      </w:r>
      <w:r w:rsidRPr="00351F79">
        <w:rPr>
          <w:rFonts w:ascii="Times New Roman" w:hAnsi="Times New Roman" w:cs="Times New Roman"/>
        </w:rPr>
        <w:t xml:space="preserve"> and </w:t>
      </w:r>
      <w:r w:rsidR="005B6455" w:rsidRPr="00351F79">
        <w:rPr>
          <w:rFonts w:ascii="Times New Roman" w:hAnsi="Times New Roman" w:cs="Times New Roman"/>
        </w:rPr>
        <w:t>“</w:t>
      </w:r>
      <w:r w:rsidRPr="00351F79">
        <w:rPr>
          <w:rFonts w:ascii="Times New Roman" w:hAnsi="Times New Roman" w:cs="Times New Roman"/>
        </w:rPr>
        <w:t>no</w:t>
      </w:r>
      <w:r w:rsidR="005B6455" w:rsidRPr="00351F79">
        <w:rPr>
          <w:rFonts w:ascii="Times New Roman" w:hAnsi="Times New Roman" w:cs="Times New Roman"/>
        </w:rPr>
        <w:t>”</w:t>
      </w:r>
      <w:r w:rsidRPr="00351F79">
        <w:rPr>
          <w:rFonts w:ascii="Times New Roman" w:hAnsi="Times New Roman" w:cs="Times New Roman"/>
        </w:rPr>
        <w:t xml:space="preserve"> response keys</w:t>
      </w:r>
      <w:r w:rsidR="005B6455" w:rsidRPr="00351F79">
        <w:rPr>
          <w:rFonts w:ascii="Times New Roman" w:hAnsi="Times New Roman" w:cs="Times New Roman"/>
        </w:rPr>
        <w:t xml:space="preserve"> on the response box</w:t>
      </w:r>
      <w:r w:rsidRPr="00351F79">
        <w:rPr>
          <w:rFonts w:ascii="Times New Roman" w:hAnsi="Times New Roman" w:cs="Times New Roman"/>
        </w:rPr>
        <w:t xml:space="preserve">. </w:t>
      </w:r>
      <w:r w:rsidR="00FA235B" w:rsidRPr="00351F79">
        <w:rPr>
          <w:rFonts w:ascii="Times New Roman" w:hAnsi="Times New Roman" w:cs="Times New Roman"/>
        </w:rPr>
        <w:t>Before the tas</w:t>
      </w:r>
      <w:r w:rsidR="005E16F0" w:rsidRPr="00351F79">
        <w:rPr>
          <w:rFonts w:ascii="Times New Roman" w:hAnsi="Times New Roman" w:cs="Times New Roman"/>
        </w:rPr>
        <w:t>k began children were familiaris</w:t>
      </w:r>
      <w:r w:rsidR="00FA235B" w:rsidRPr="00351F79">
        <w:rPr>
          <w:rFonts w:ascii="Times New Roman" w:hAnsi="Times New Roman" w:cs="Times New Roman"/>
        </w:rPr>
        <w:t>ed with the procedure in</w:t>
      </w:r>
      <w:r w:rsidR="001A2EDE" w:rsidRPr="00351F79">
        <w:rPr>
          <w:rFonts w:ascii="Times New Roman" w:hAnsi="Times New Roman" w:cs="Times New Roman"/>
        </w:rPr>
        <w:t xml:space="preserve"> thirteen </w:t>
      </w:r>
      <w:r w:rsidR="006F378F" w:rsidRPr="00351F79">
        <w:rPr>
          <w:rFonts w:ascii="Times New Roman" w:hAnsi="Times New Roman" w:cs="Times New Roman"/>
        </w:rPr>
        <w:t>practice trials.</w:t>
      </w:r>
    </w:p>
    <w:p w14:paraId="2C3AA4FA" w14:textId="0E700C68" w:rsidR="004F38CE" w:rsidRPr="00351F79" w:rsidRDefault="004F38CE" w:rsidP="00C441BC">
      <w:pPr>
        <w:ind w:firstLine="720"/>
        <w:rPr>
          <w:rFonts w:ascii="Times New Roman" w:hAnsi="Times New Roman" w:cs="Times New Roman"/>
        </w:rPr>
      </w:pPr>
      <w:r w:rsidRPr="00351F79">
        <w:rPr>
          <w:rFonts w:ascii="Times New Roman" w:hAnsi="Times New Roman" w:cs="Times New Roman"/>
        </w:rPr>
        <w:t xml:space="preserve">On each trial a centrally located fixation point was presented for 1000ms, followed by the letter or non-letter stimulus, presented in black and appearing on </w:t>
      </w:r>
      <w:r w:rsidR="00FA235B" w:rsidRPr="00351F79">
        <w:rPr>
          <w:rFonts w:ascii="Times New Roman" w:hAnsi="Times New Roman" w:cs="Times New Roman"/>
        </w:rPr>
        <w:t xml:space="preserve">a </w:t>
      </w:r>
      <w:r w:rsidRPr="00351F79">
        <w:rPr>
          <w:rFonts w:ascii="Times New Roman" w:hAnsi="Times New Roman" w:cs="Times New Roman"/>
        </w:rPr>
        <w:t xml:space="preserve">white screen for 500ms. The auditory target was presented over headphones and </w:t>
      </w:r>
      <w:r w:rsidR="00FA235B" w:rsidRPr="00351F79">
        <w:rPr>
          <w:rFonts w:ascii="Times New Roman" w:hAnsi="Times New Roman" w:cs="Times New Roman"/>
        </w:rPr>
        <w:t xml:space="preserve">its onset was </w:t>
      </w:r>
      <w:r w:rsidRPr="00351F79">
        <w:rPr>
          <w:rFonts w:ascii="Times New Roman" w:hAnsi="Times New Roman" w:cs="Times New Roman"/>
        </w:rPr>
        <w:t>synchronous with the offset of the visual letter. Each trial was followed by the visual prompt “Real sound?</w:t>
      </w:r>
      <w:r w:rsidR="00C441BC" w:rsidRPr="00351F79">
        <w:rPr>
          <w:rFonts w:ascii="Times New Roman" w:hAnsi="Times New Roman" w:cs="Times New Roman"/>
        </w:rPr>
        <w:t>”</w:t>
      </w:r>
      <w:r w:rsidR="008225E4" w:rsidRPr="00351F79">
        <w:rPr>
          <w:rFonts w:ascii="Times New Roman" w:hAnsi="Times New Roman" w:cs="Times New Roman"/>
        </w:rPr>
        <w:t xml:space="preserve"> Response times</w:t>
      </w:r>
      <w:r w:rsidR="00FA235B" w:rsidRPr="00351F79">
        <w:rPr>
          <w:rFonts w:ascii="Times New Roman" w:hAnsi="Times New Roman" w:cs="Times New Roman"/>
        </w:rPr>
        <w:t xml:space="preserve"> from the response box</w:t>
      </w:r>
      <w:r w:rsidR="008225E4" w:rsidRPr="00351F79">
        <w:rPr>
          <w:rFonts w:ascii="Times New Roman" w:hAnsi="Times New Roman" w:cs="Times New Roman"/>
        </w:rPr>
        <w:t xml:space="preserve"> were recorded from the onset of the auditory target.</w:t>
      </w:r>
      <w:r w:rsidRPr="00351F79">
        <w:rPr>
          <w:rFonts w:ascii="Times New Roman" w:hAnsi="Times New Roman" w:cs="Times New Roman"/>
        </w:rPr>
        <w:t xml:space="preserve"> The experimenter monitored the child’s performance, controlling the presentation of trials.</w:t>
      </w:r>
    </w:p>
    <w:p w14:paraId="60D7E0D6" w14:textId="29F5E4FB" w:rsidR="004F38CE" w:rsidRPr="00351F79" w:rsidRDefault="004F38CE" w:rsidP="00C441BC">
      <w:pPr>
        <w:ind w:firstLine="720"/>
        <w:rPr>
          <w:rFonts w:ascii="Times New Roman" w:hAnsi="Times New Roman" w:cs="Times New Roman"/>
        </w:rPr>
      </w:pPr>
      <w:r w:rsidRPr="00351F79">
        <w:rPr>
          <w:rFonts w:ascii="Times New Roman" w:hAnsi="Times New Roman" w:cs="Times New Roman"/>
        </w:rPr>
        <w:t>T</w:t>
      </w:r>
      <w:r w:rsidR="002734E4" w:rsidRPr="00351F79">
        <w:rPr>
          <w:rFonts w:ascii="Times New Roman" w:hAnsi="Times New Roman" w:cs="Times New Roman"/>
        </w:rPr>
        <w:t>here were six</w:t>
      </w:r>
      <w:r w:rsidRPr="00351F79">
        <w:rPr>
          <w:rFonts w:ascii="Times New Roman" w:hAnsi="Times New Roman" w:cs="Times New Roman"/>
        </w:rPr>
        <w:t xml:space="preserve"> conditions in the letter-sound priming task. In the congruent condition, the prime and target were the same letter/sound. In the </w:t>
      </w:r>
      <w:r w:rsidR="00C441BC" w:rsidRPr="00351F79">
        <w:rPr>
          <w:rFonts w:ascii="Times New Roman" w:hAnsi="Times New Roman" w:cs="Times New Roman"/>
        </w:rPr>
        <w:t>incongruent condition</w:t>
      </w:r>
      <w:r w:rsidRPr="00351F79">
        <w:rPr>
          <w:rFonts w:ascii="Times New Roman" w:hAnsi="Times New Roman" w:cs="Times New Roman"/>
        </w:rPr>
        <w:t xml:space="preserve"> </w:t>
      </w:r>
      <w:r w:rsidRPr="00351F79">
        <w:rPr>
          <w:rFonts w:ascii="Times New Roman" w:hAnsi="Times New Roman" w:cs="Times New Roman"/>
        </w:rPr>
        <w:lastRenderedPageBreak/>
        <w:t>the prime and target were not the same letter/sound. In the baseline condition, the prime was a novel letter</w:t>
      </w:r>
      <w:r w:rsidR="00A460D5">
        <w:rPr>
          <w:rFonts w:ascii="Times New Roman" w:hAnsi="Times New Roman" w:cs="Times New Roman"/>
        </w:rPr>
        <w:t>-like shape</w:t>
      </w:r>
      <w:r w:rsidRPr="00351F79">
        <w:rPr>
          <w:rFonts w:ascii="Times New Roman" w:hAnsi="Times New Roman" w:cs="Times New Roman"/>
        </w:rPr>
        <w:t xml:space="preserve"> and the target was a speec</w:t>
      </w:r>
      <w:r w:rsidR="002734E4" w:rsidRPr="00351F79">
        <w:rPr>
          <w:rFonts w:ascii="Times New Roman" w:hAnsi="Times New Roman" w:cs="Times New Roman"/>
        </w:rPr>
        <w:t>h-sound. There were three</w:t>
      </w:r>
      <w:r w:rsidRPr="00351F79">
        <w:rPr>
          <w:rFonts w:ascii="Times New Roman" w:hAnsi="Times New Roman" w:cs="Times New Roman"/>
        </w:rPr>
        <w:t xml:space="preserve"> </w:t>
      </w:r>
      <w:r w:rsidR="006F378F" w:rsidRPr="00351F79">
        <w:rPr>
          <w:rFonts w:ascii="Times New Roman" w:hAnsi="Times New Roman" w:cs="Times New Roman"/>
        </w:rPr>
        <w:t xml:space="preserve">additional </w:t>
      </w:r>
      <w:r w:rsidRPr="00351F79">
        <w:rPr>
          <w:rFonts w:ascii="Times New Roman" w:hAnsi="Times New Roman" w:cs="Times New Roman"/>
        </w:rPr>
        <w:t xml:space="preserve">control conditions to prevent </w:t>
      </w:r>
      <w:r w:rsidR="00EF5C4D" w:rsidRPr="00351F79">
        <w:rPr>
          <w:rFonts w:ascii="Times New Roman" w:hAnsi="Times New Roman" w:cs="Times New Roman"/>
        </w:rPr>
        <w:t>children</w:t>
      </w:r>
      <w:r w:rsidRPr="00351F79">
        <w:rPr>
          <w:rFonts w:ascii="Times New Roman" w:hAnsi="Times New Roman" w:cs="Times New Roman"/>
        </w:rPr>
        <w:t xml:space="preserve"> detecting the relationship between primes and targets and generating expectancies. </w:t>
      </w:r>
      <w:r w:rsidR="006F378F" w:rsidRPr="00351F79">
        <w:rPr>
          <w:rFonts w:ascii="Times New Roman" w:hAnsi="Times New Roman" w:cs="Times New Roman"/>
        </w:rPr>
        <w:t>In these control conditions the target was a non-speech sound</w:t>
      </w:r>
      <w:r w:rsidR="00EF5C4D" w:rsidRPr="00351F79">
        <w:rPr>
          <w:rFonts w:ascii="Times New Roman" w:hAnsi="Times New Roman" w:cs="Times New Roman"/>
        </w:rPr>
        <w:t>. Novel symbols and scrambled speech-sounds w</w:t>
      </w:r>
      <w:r w:rsidRPr="00351F79">
        <w:rPr>
          <w:rFonts w:ascii="Times New Roman" w:hAnsi="Times New Roman" w:cs="Times New Roman"/>
        </w:rPr>
        <w:t xml:space="preserve">ere yoked </w:t>
      </w:r>
      <w:r w:rsidR="006F378F" w:rsidRPr="00351F79">
        <w:rPr>
          <w:rFonts w:ascii="Times New Roman" w:hAnsi="Times New Roman" w:cs="Times New Roman"/>
        </w:rPr>
        <w:t>to create pseudo baseline, congruent and incongruent control conditions.</w:t>
      </w:r>
      <w:r w:rsidRPr="00351F79">
        <w:rPr>
          <w:rFonts w:ascii="Times New Roman" w:hAnsi="Times New Roman" w:cs="Times New Roman"/>
        </w:rPr>
        <w:t xml:space="preserve"> </w:t>
      </w:r>
    </w:p>
    <w:p w14:paraId="54D95FA9" w14:textId="6BC77F5B" w:rsidR="004F38CE" w:rsidRPr="00351F79" w:rsidRDefault="004F38CE" w:rsidP="00C441BC">
      <w:pPr>
        <w:ind w:firstLine="720"/>
        <w:rPr>
          <w:rFonts w:ascii="Times New Roman" w:hAnsi="Times New Roman" w:cs="Times New Roman"/>
        </w:rPr>
      </w:pPr>
      <w:r w:rsidRPr="00351F79">
        <w:rPr>
          <w:rFonts w:ascii="Times New Roman" w:hAnsi="Times New Roman" w:cs="Times New Roman"/>
        </w:rPr>
        <w:t>There were 20 trials for each conditi</w:t>
      </w:r>
      <w:r w:rsidR="002734E4" w:rsidRPr="00351F79">
        <w:rPr>
          <w:rFonts w:ascii="Times New Roman" w:hAnsi="Times New Roman" w:cs="Times New Roman"/>
        </w:rPr>
        <w:t>on and each condition included four</w:t>
      </w:r>
      <w:r w:rsidRPr="00351F79">
        <w:rPr>
          <w:rFonts w:ascii="Times New Roman" w:hAnsi="Times New Roman" w:cs="Times New Roman"/>
        </w:rPr>
        <w:t xml:space="preserve"> trials of each pairing, apart from the incongruent condition where each letter prime was presented once and paired with all other speech-sounds. There were 135 trials in total, including 15 ‘catch’ trials to ensure children were attending to the screen. On catch trials the same letters were presented in a black and white animal print (for example, zebra stripes)</w:t>
      </w:r>
      <w:r w:rsidR="00870202" w:rsidRPr="00351F79">
        <w:rPr>
          <w:rFonts w:ascii="Times New Roman" w:hAnsi="Times New Roman" w:cs="Times New Roman"/>
        </w:rPr>
        <w:t xml:space="preserve"> and</w:t>
      </w:r>
      <w:r w:rsidRPr="00351F79">
        <w:rPr>
          <w:rFonts w:ascii="Times New Roman" w:hAnsi="Times New Roman" w:cs="Times New Roman"/>
        </w:rPr>
        <w:t xml:space="preserve"> </w:t>
      </w:r>
      <w:r w:rsidR="00870202" w:rsidRPr="00351F79">
        <w:rPr>
          <w:rFonts w:ascii="Times New Roman" w:hAnsi="Times New Roman" w:cs="Times New Roman"/>
        </w:rPr>
        <w:t>c</w:t>
      </w:r>
      <w:r w:rsidRPr="00351F79">
        <w:rPr>
          <w:rFonts w:ascii="Times New Roman" w:hAnsi="Times New Roman" w:cs="Times New Roman"/>
        </w:rPr>
        <w:t>hildren were instructed to make a different response (using a button on the response box)</w:t>
      </w:r>
      <w:r w:rsidR="00870202" w:rsidRPr="00351F79">
        <w:rPr>
          <w:rFonts w:ascii="Times New Roman" w:hAnsi="Times New Roman" w:cs="Times New Roman"/>
        </w:rPr>
        <w:t>.</w:t>
      </w:r>
      <w:r w:rsidRPr="00351F79">
        <w:rPr>
          <w:rFonts w:ascii="Times New Roman" w:hAnsi="Times New Roman" w:cs="Times New Roman"/>
        </w:rPr>
        <w:t xml:space="preserve"> </w:t>
      </w:r>
    </w:p>
    <w:p w14:paraId="0848ACDC" w14:textId="0197A12C" w:rsidR="004F38CE" w:rsidRPr="00E40AD7" w:rsidRDefault="004F38CE" w:rsidP="00E40AD7">
      <w:pPr>
        <w:pStyle w:val="Heading2"/>
        <w:rPr>
          <w:rFonts w:ascii="Times New Roman" w:hAnsi="Times New Roman" w:cs="Times New Roman"/>
        </w:rPr>
      </w:pPr>
      <w:r w:rsidRPr="00E40AD7">
        <w:rPr>
          <w:rFonts w:ascii="Times New Roman" w:hAnsi="Times New Roman" w:cs="Times New Roman"/>
        </w:rPr>
        <w:t>Results</w:t>
      </w:r>
    </w:p>
    <w:p w14:paraId="1CC24D48" w14:textId="6852E18D" w:rsidR="00402DA6" w:rsidRPr="00351F79" w:rsidRDefault="00FA235B" w:rsidP="00402DA6">
      <w:pPr>
        <w:ind w:firstLine="720"/>
        <w:rPr>
          <w:rFonts w:ascii="Times New Roman" w:hAnsi="Times New Roman" w:cs="Times New Roman"/>
        </w:rPr>
      </w:pPr>
      <w:r w:rsidRPr="00351F79">
        <w:rPr>
          <w:rFonts w:ascii="Times New Roman" w:hAnsi="Times New Roman" w:cs="Times New Roman"/>
        </w:rPr>
        <w:t xml:space="preserve">Means (and </w:t>
      </w:r>
      <w:r w:rsidR="00A91ADD" w:rsidRPr="00351F79">
        <w:rPr>
          <w:rFonts w:ascii="Times New Roman" w:hAnsi="Times New Roman" w:cs="Times New Roman"/>
        </w:rPr>
        <w:t>standard deviations)</w:t>
      </w:r>
      <w:r w:rsidRPr="00351F79">
        <w:rPr>
          <w:rFonts w:ascii="Times New Roman" w:hAnsi="Times New Roman" w:cs="Times New Roman"/>
        </w:rPr>
        <w:t xml:space="preserve"> </w:t>
      </w:r>
      <w:r w:rsidR="004F38CE" w:rsidRPr="00351F79">
        <w:rPr>
          <w:rFonts w:ascii="Times New Roman" w:hAnsi="Times New Roman" w:cs="Times New Roman"/>
        </w:rPr>
        <w:t xml:space="preserve">for </w:t>
      </w:r>
      <w:r w:rsidRPr="00351F79">
        <w:rPr>
          <w:rFonts w:ascii="Times New Roman" w:hAnsi="Times New Roman" w:cs="Times New Roman"/>
        </w:rPr>
        <w:t xml:space="preserve">all measures </w:t>
      </w:r>
      <w:r w:rsidR="004F38CE" w:rsidRPr="00351F79">
        <w:rPr>
          <w:rFonts w:ascii="Times New Roman" w:hAnsi="Times New Roman" w:cs="Times New Roman"/>
        </w:rPr>
        <w:t xml:space="preserve">are </w:t>
      </w:r>
      <w:r w:rsidR="00C0166E" w:rsidRPr="00351F79">
        <w:rPr>
          <w:rFonts w:ascii="Times New Roman" w:hAnsi="Times New Roman" w:cs="Times New Roman"/>
        </w:rPr>
        <w:t xml:space="preserve">shown </w:t>
      </w:r>
      <w:r w:rsidR="004F38CE" w:rsidRPr="00351F79">
        <w:rPr>
          <w:rFonts w:ascii="Times New Roman" w:hAnsi="Times New Roman" w:cs="Times New Roman"/>
        </w:rPr>
        <w:t xml:space="preserve">in </w:t>
      </w:r>
      <w:r w:rsidR="00490BD6" w:rsidRPr="00351F79">
        <w:rPr>
          <w:rFonts w:ascii="Times New Roman" w:hAnsi="Times New Roman" w:cs="Times New Roman"/>
        </w:rPr>
        <w:t>Table 1</w:t>
      </w:r>
      <w:r w:rsidR="004F38CE" w:rsidRPr="00351F79">
        <w:rPr>
          <w:rFonts w:ascii="Times New Roman" w:hAnsi="Times New Roman" w:cs="Times New Roman"/>
        </w:rPr>
        <w:t xml:space="preserve">. </w:t>
      </w:r>
      <w:r w:rsidRPr="00351F79">
        <w:rPr>
          <w:rFonts w:ascii="Times New Roman" w:hAnsi="Times New Roman" w:cs="Times New Roman"/>
        </w:rPr>
        <w:t>All m</w:t>
      </w:r>
      <w:r w:rsidR="00BD1419" w:rsidRPr="00351F79">
        <w:rPr>
          <w:rFonts w:ascii="Times New Roman" w:hAnsi="Times New Roman" w:cs="Times New Roman"/>
        </w:rPr>
        <w:t>easures showed a good range of scores, with the exception of l</w:t>
      </w:r>
      <w:r w:rsidR="004F38CE" w:rsidRPr="00351F79">
        <w:rPr>
          <w:rFonts w:ascii="Times New Roman" w:hAnsi="Times New Roman" w:cs="Times New Roman"/>
        </w:rPr>
        <w:t xml:space="preserve">etter-sound knowledge </w:t>
      </w:r>
      <w:r w:rsidR="00BD1419" w:rsidRPr="00351F79">
        <w:rPr>
          <w:rFonts w:ascii="Times New Roman" w:hAnsi="Times New Roman" w:cs="Times New Roman"/>
        </w:rPr>
        <w:t xml:space="preserve">which </w:t>
      </w:r>
      <w:r w:rsidR="004F38CE" w:rsidRPr="00351F79">
        <w:rPr>
          <w:rFonts w:ascii="Times New Roman" w:hAnsi="Times New Roman" w:cs="Times New Roman"/>
        </w:rPr>
        <w:t>was at ceiling</w:t>
      </w:r>
      <w:r w:rsidR="00892BA4" w:rsidRPr="00351F79">
        <w:rPr>
          <w:rFonts w:ascii="Times New Roman" w:hAnsi="Times New Roman" w:cs="Times New Roman"/>
        </w:rPr>
        <w:t xml:space="preserve"> (49% of children achieved the maximum score) and so</w:t>
      </w:r>
      <w:r w:rsidR="00587981" w:rsidRPr="00351F79">
        <w:rPr>
          <w:rFonts w:ascii="Times New Roman" w:hAnsi="Times New Roman" w:cs="Times New Roman"/>
        </w:rPr>
        <w:t xml:space="preserve"> </w:t>
      </w:r>
      <w:r w:rsidR="009851AB">
        <w:rPr>
          <w:rFonts w:ascii="Times New Roman" w:hAnsi="Times New Roman" w:cs="Times New Roman"/>
        </w:rPr>
        <w:t>this measure</w:t>
      </w:r>
      <w:r w:rsidR="00892BA4" w:rsidRPr="00351F79">
        <w:rPr>
          <w:rFonts w:ascii="Times New Roman" w:hAnsi="Times New Roman" w:cs="Times New Roman"/>
        </w:rPr>
        <w:t xml:space="preserve"> was excluded from subsequent correlation and regression analyses.</w:t>
      </w:r>
      <w:r w:rsidR="004F38CE" w:rsidRPr="00351F79">
        <w:rPr>
          <w:rFonts w:ascii="Times New Roman" w:hAnsi="Times New Roman" w:cs="Times New Roman"/>
        </w:rPr>
        <w:t xml:space="preserve"> </w:t>
      </w:r>
    </w:p>
    <w:p w14:paraId="4648CECD" w14:textId="5791CC2E" w:rsidR="002734E4" w:rsidRPr="00A25BD8" w:rsidRDefault="002734E4" w:rsidP="00A25BD8">
      <w:pPr>
        <w:ind w:firstLine="720"/>
        <w:rPr>
          <w:rFonts w:ascii="Times New Roman" w:hAnsi="Times New Roman" w:cs="Times New Roman"/>
          <w:b/>
        </w:rPr>
      </w:pPr>
      <w:r w:rsidRPr="00A25BD8">
        <w:rPr>
          <w:rStyle w:val="Heading3charact"/>
        </w:rPr>
        <w:t>Letter-sound</w:t>
      </w:r>
      <w:r w:rsidR="00A25BD8">
        <w:rPr>
          <w:rStyle w:val="Heading3charact"/>
        </w:rPr>
        <w:t xml:space="preserve"> priming. </w:t>
      </w:r>
      <w:r w:rsidRPr="00351F79">
        <w:rPr>
          <w:rFonts w:ascii="Times New Roman" w:hAnsi="Times New Roman" w:cs="Times New Roman"/>
        </w:rPr>
        <w:t xml:space="preserve">Only correct responses are considered and outliers were removed from the raw reaction time (RT) data. RT data from six participants were excluded </w:t>
      </w:r>
      <w:r w:rsidR="006F1ADC">
        <w:rPr>
          <w:rFonts w:ascii="Times New Roman" w:hAnsi="Times New Roman" w:cs="Times New Roman"/>
        </w:rPr>
        <w:t>because</w:t>
      </w:r>
      <w:r w:rsidRPr="00351F79">
        <w:rPr>
          <w:rFonts w:ascii="Times New Roman" w:hAnsi="Times New Roman" w:cs="Times New Roman"/>
        </w:rPr>
        <w:t xml:space="preserve"> their response accuracy </w:t>
      </w:r>
      <w:r w:rsidR="006F1ADC">
        <w:rPr>
          <w:rFonts w:ascii="Times New Roman" w:hAnsi="Times New Roman" w:cs="Times New Roman"/>
        </w:rPr>
        <w:t>was</w:t>
      </w:r>
      <w:r w:rsidR="006F1ADC" w:rsidRPr="00351F79">
        <w:rPr>
          <w:rFonts w:ascii="Times New Roman" w:hAnsi="Times New Roman" w:cs="Times New Roman"/>
        </w:rPr>
        <w:t xml:space="preserve"> </w:t>
      </w:r>
      <w:r w:rsidRPr="00351F79">
        <w:rPr>
          <w:rFonts w:ascii="Times New Roman" w:hAnsi="Times New Roman" w:cs="Times New Roman"/>
        </w:rPr>
        <w:t xml:space="preserve">below 75%. In addition, there </w:t>
      </w:r>
      <w:r w:rsidR="000D539A" w:rsidRPr="00351F79">
        <w:rPr>
          <w:rFonts w:ascii="Times New Roman" w:hAnsi="Times New Roman" w:cs="Times New Roman"/>
        </w:rPr>
        <w:t xml:space="preserve">were </w:t>
      </w:r>
      <w:r w:rsidRPr="00351F79">
        <w:rPr>
          <w:rFonts w:ascii="Times New Roman" w:hAnsi="Times New Roman" w:cs="Times New Roman"/>
        </w:rPr>
        <w:t xml:space="preserve">missing data for five participants (the task was not administered due to time constraints). RTs over 5000ms were first removed as this was considered to reflect a lapse in attention. A non-recursive outlier removal procedure was then used </w:t>
      </w:r>
      <w:r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&lt;EndNote&gt;&lt;Cite&gt;&lt;Author&gt;Selst&lt;/Author&gt;&lt;Year&gt;1994&lt;/Year&gt;&lt;RecNum&gt;258&lt;/RecNum&gt;&lt;DisplayText&gt;(Selst &amp;amp; Jolicoeur, 1994)&lt;/DisplayText&gt;&lt;record&gt;&lt;rec-number&gt;258&lt;/rec-number&gt;&lt;foreign-keys&gt;&lt;key app="EN" db-id="d0wx5w2whvs0ene255i5zztnpss9sazseddr" timestamp="0"&gt;258&lt;/key&gt;&lt;/foreign-keys&gt;&lt;ref-type name="Journal Article"&gt;17&lt;/ref-type&gt;&lt;contributors&gt;&lt;authors&gt;&lt;author&gt;Selst, Mark Van&lt;/author&gt;&lt;author&gt;Jolicoeur, Pierre&lt;/author&gt;&lt;/authors&gt;&lt;/contributors&gt;&lt;titles&gt;&lt;title&gt;A solution to the effect of sample size on outlier elimination&lt;/title&gt;&lt;secondary-title&gt;The quarterly journal of experimental psychology&lt;/secondary-title&gt;&lt;/titles&gt;&lt;pages&gt;631-650&lt;/pages&gt;&lt;volume&gt;47&lt;/volume&gt;&lt;number&gt;3&lt;/number&gt;&lt;dates&gt;&lt;year&gt;1994&lt;/year&gt;&lt;/dates&gt;&lt;isbn&gt;0272-4987&lt;/isbn&gt;&lt;urls&gt;&lt;/urls&gt;&lt;/record&gt;&lt;/Cite&gt;&lt;/EndNote&gt;</w:instrText>
      </w:r>
      <w:r w:rsidRPr="00351F79">
        <w:rPr>
          <w:rFonts w:ascii="Times New Roman" w:hAnsi="Times New Roman" w:cs="Times New Roman"/>
        </w:rPr>
        <w:fldChar w:fldCharType="separate"/>
      </w:r>
      <w:r w:rsidRPr="00351F79">
        <w:rPr>
          <w:rFonts w:ascii="Times New Roman" w:hAnsi="Times New Roman" w:cs="Times New Roman"/>
          <w:noProof/>
        </w:rPr>
        <w:t>(Selst &amp; Jolicoeur, 1994)</w:t>
      </w:r>
      <w:r w:rsidRPr="00351F79">
        <w:rPr>
          <w:rFonts w:ascii="Times New Roman" w:hAnsi="Times New Roman" w:cs="Times New Roman"/>
        </w:rPr>
        <w:fldChar w:fldCharType="end"/>
      </w:r>
      <w:r w:rsidRPr="00351F79">
        <w:rPr>
          <w:rFonts w:ascii="Times New Roman" w:hAnsi="Times New Roman" w:cs="Times New Roman"/>
        </w:rPr>
        <w:t>. Over 90% of the RT data were included in the analyses.</w:t>
      </w:r>
    </w:p>
    <w:p w14:paraId="379A94EE" w14:textId="5206666F" w:rsidR="00DC689B" w:rsidRPr="00351F79" w:rsidRDefault="008030AE" w:rsidP="00DC689B">
      <w:pPr>
        <w:ind w:firstLine="720"/>
        <w:rPr>
          <w:rFonts w:ascii="Times New Roman" w:hAnsi="Times New Roman" w:cs="Times New Roman"/>
        </w:rPr>
      </w:pPr>
      <w:r w:rsidRPr="00351F79">
        <w:rPr>
          <w:rFonts w:ascii="Times New Roman" w:hAnsi="Times New Roman" w:cs="Times New Roman"/>
        </w:rPr>
        <w:lastRenderedPageBreak/>
        <w:t xml:space="preserve">Figure 2 shows the mean correct response times in each condition for the two year groups, together with 95% within-subject confidence intervals </w:t>
      </w:r>
      <w:r w:rsidRPr="00351F79">
        <w:rPr>
          <w:rFonts w:ascii="Times New Roman" w:hAnsi="Times New Roman" w:cs="Times New Roman"/>
        </w:rPr>
        <w:fldChar w:fldCharType="begin"/>
      </w:r>
      <w:r w:rsidRPr="00351F79">
        <w:rPr>
          <w:rFonts w:ascii="Times New Roman" w:hAnsi="Times New Roman" w:cs="Times New Roman"/>
        </w:rPr>
        <w:instrText xml:space="preserve"> ADDIN EN.CITE &lt;EndNote&gt;&lt;Cite&gt;&lt;Author&gt;Morey&lt;/Author&gt;&lt;Year&gt;2008&lt;/Year&gt;&lt;RecNum&gt;375&lt;/RecNum&gt;&lt;DisplayText&gt;(Morey, 2008)&lt;/DisplayText&gt;&lt;record&gt;&lt;rec-number&gt;375&lt;/rec-number&gt;&lt;foreign-keys&gt;&lt;key app="EN" db-id="eeada9pdg2x959evpacvrttvd5pwprdtfawe" timestamp="1470324425"&gt;375&lt;/key&gt;&lt;/foreign-keys&gt;&lt;ref-type name="Journal Article"&gt;17&lt;/ref-type&gt;&lt;contributors&gt;&lt;authors&gt;&lt;author&gt;Morey, Richard D&lt;/author&gt;&lt;/authors&gt;&lt;/contributors&gt;&lt;titles&gt;&lt;title&gt;Confidence intervals from normalized data: A correction to Cousineau (2005)&lt;/title&gt;&lt;secondary-title&gt;Reason&lt;/secondary-title&gt;&lt;/titles&gt;&lt;periodical&gt;&lt;full-title&gt;Reason&lt;/full-title&gt;&lt;/periodical&gt;&lt;pages&gt;61-64&lt;/pages&gt;&lt;volume&gt;4&lt;/volume&gt;&lt;number&gt;2&lt;/number&gt;&lt;dates&gt;&lt;year&gt;2008&lt;/year&gt;&lt;/dates&gt;&lt;urls&gt;&lt;/urls&gt;&lt;/record&gt;&lt;/Cite&gt;&lt;/EndNote&gt;</w:instrText>
      </w:r>
      <w:r w:rsidRPr="00351F79">
        <w:rPr>
          <w:rFonts w:ascii="Times New Roman" w:hAnsi="Times New Roman" w:cs="Times New Roman"/>
        </w:rPr>
        <w:fldChar w:fldCharType="separate"/>
      </w:r>
      <w:r w:rsidRPr="00351F79">
        <w:rPr>
          <w:rFonts w:ascii="Times New Roman" w:hAnsi="Times New Roman" w:cs="Times New Roman"/>
          <w:noProof/>
        </w:rPr>
        <w:t>(Morey, 2008)</w:t>
      </w:r>
      <w:r w:rsidRPr="00351F79">
        <w:rPr>
          <w:rFonts w:ascii="Times New Roman" w:hAnsi="Times New Roman" w:cs="Times New Roman"/>
        </w:rPr>
        <w:fldChar w:fldCharType="end"/>
      </w:r>
      <w:r w:rsidRPr="00351F79">
        <w:rPr>
          <w:rFonts w:ascii="Times New Roman" w:hAnsi="Times New Roman" w:cs="Times New Roman"/>
        </w:rPr>
        <w:t xml:space="preserve"> . </w:t>
      </w:r>
      <w:r w:rsidR="00E7003C">
        <w:rPr>
          <w:rFonts w:ascii="Times New Roman" w:hAnsi="Times New Roman" w:cs="Times New Roman"/>
        </w:rPr>
        <w:t xml:space="preserve">As expected Year 1 children responded more slowly than Year 2 children.  </w:t>
      </w:r>
      <w:r w:rsidRPr="00351F79">
        <w:rPr>
          <w:rFonts w:ascii="Times New Roman" w:hAnsi="Times New Roman" w:cs="Times New Roman"/>
        </w:rPr>
        <w:t>Both groups</w:t>
      </w:r>
      <w:r w:rsidR="00E7003C">
        <w:rPr>
          <w:rFonts w:ascii="Times New Roman" w:hAnsi="Times New Roman" w:cs="Times New Roman"/>
        </w:rPr>
        <w:t xml:space="preserve"> show</w:t>
      </w:r>
      <w:r w:rsidR="005E7987">
        <w:rPr>
          <w:rFonts w:ascii="Times New Roman" w:hAnsi="Times New Roman" w:cs="Times New Roman"/>
        </w:rPr>
        <w:t>ed</w:t>
      </w:r>
      <w:r w:rsidR="00E7003C">
        <w:rPr>
          <w:rFonts w:ascii="Times New Roman" w:hAnsi="Times New Roman" w:cs="Times New Roman"/>
        </w:rPr>
        <w:t xml:space="preserve"> evidence of facilitation with </w:t>
      </w:r>
      <w:r w:rsidRPr="00351F79">
        <w:rPr>
          <w:rFonts w:ascii="Times New Roman" w:hAnsi="Times New Roman" w:cs="Times New Roman"/>
        </w:rPr>
        <w:t xml:space="preserve">RTs in the congruent condition </w:t>
      </w:r>
      <w:r w:rsidR="00E7003C">
        <w:rPr>
          <w:rFonts w:ascii="Times New Roman" w:hAnsi="Times New Roman" w:cs="Times New Roman"/>
        </w:rPr>
        <w:t>being</w:t>
      </w:r>
      <w:r w:rsidRPr="00351F79">
        <w:rPr>
          <w:rFonts w:ascii="Times New Roman" w:hAnsi="Times New Roman" w:cs="Times New Roman"/>
        </w:rPr>
        <w:t xml:space="preserve"> faster than in the baseline condition. The Year 1 group show</w:t>
      </w:r>
      <w:r w:rsidR="005E7987">
        <w:rPr>
          <w:rFonts w:ascii="Times New Roman" w:hAnsi="Times New Roman" w:cs="Times New Roman"/>
        </w:rPr>
        <w:t>ed</w:t>
      </w:r>
      <w:r w:rsidRPr="00351F79">
        <w:rPr>
          <w:rFonts w:ascii="Times New Roman" w:hAnsi="Times New Roman" w:cs="Times New Roman"/>
        </w:rPr>
        <w:t xml:space="preserve"> slightly quicker RTs in the incongruent condition compared to the baseline condition, whereas </w:t>
      </w:r>
      <w:r w:rsidR="008B1C81" w:rsidRPr="00351F79">
        <w:rPr>
          <w:rFonts w:ascii="Times New Roman" w:hAnsi="Times New Roman" w:cs="Times New Roman"/>
        </w:rPr>
        <w:t xml:space="preserve">RTs in </w:t>
      </w:r>
      <w:r w:rsidRPr="00351F79">
        <w:rPr>
          <w:rFonts w:ascii="Times New Roman" w:hAnsi="Times New Roman" w:cs="Times New Roman"/>
        </w:rPr>
        <w:t xml:space="preserve">the Year 2 group </w:t>
      </w:r>
      <w:r w:rsidR="005E7987">
        <w:rPr>
          <w:rFonts w:ascii="Times New Roman" w:hAnsi="Times New Roman" w:cs="Times New Roman"/>
        </w:rPr>
        <w:t>were</w:t>
      </w:r>
      <w:r w:rsidRPr="00351F79">
        <w:rPr>
          <w:rFonts w:ascii="Times New Roman" w:hAnsi="Times New Roman" w:cs="Times New Roman"/>
        </w:rPr>
        <w:t xml:space="preserve"> slightly slower in the incongruent condition. To assess the reliability of these differences, r</w:t>
      </w:r>
      <w:r w:rsidR="002734E4" w:rsidRPr="00351F79">
        <w:rPr>
          <w:rFonts w:ascii="Times New Roman" w:hAnsi="Times New Roman" w:cs="Times New Roman"/>
        </w:rPr>
        <w:t xml:space="preserve">esponse times for the baseline, congruent and incongruent conditions </w:t>
      </w:r>
      <w:r w:rsidRPr="00351F79">
        <w:rPr>
          <w:rFonts w:ascii="Times New Roman" w:hAnsi="Times New Roman" w:cs="Times New Roman"/>
        </w:rPr>
        <w:t xml:space="preserve">in Year 1 and 2 </w:t>
      </w:r>
      <w:r w:rsidR="002734E4" w:rsidRPr="00351F79">
        <w:rPr>
          <w:rFonts w:ascii="Times New Roman" w:hAnsi="Times New Roman" w:cs="Times New Roman"/>
        </w:rPr>
        <w:t>were compared using a mixed effects linear model treating participants and items as crossed random effects</w:t>
      </w:r>
      <w:r w:rsidR="00DC689B" w:rsidRPr="00351F79">
        <w:rPr>
          <w:rFonts w:ascii="Times New Roman" w:hAnsi="Times New Roman" w:cs="Times New Roman"/>
        </w:rPr>
        <w:t>. In this model the difference between baseline and congruent, and baseline and incongruent RT were represented by two dummy codes, and year group was represented by another dummy code (Year 1 vs</w:t>
      </w:r>
      <w:r w:rsidR="005E7987">
        <w:rPr>
          <w:rFonts w:ascii="Times New Roman" w:hAnsi="Times New Roman" w:cs="Times New Roman"/>
        </w:rPr>
        <w:t>.</w:t>
      </w:r>
      <w:r w:rsidR="00DC689B" w:rsidRPr="00351F79">
        <w:rPr>
          <w:rFonts w:ascii="Times New Roman" w:hAnsi="Times New Roman" w:cs="Times New Roman"/>
        </w:rPr>
        <w:t xml:space="preserve"> Year 2).</w:t>
      </w:r>
    </w:p>
    <w:p w14:paraId="5D3545F6" w14:textId="38B894DA" w:rsidR="00EE58E4" w:rsidRPr="00351F79" w:rsidRDefault="00EE58E4" w:rsidP="00B54199">
      <w:pPr>
        <w:ind w:firstLine="720"/>
        <w:rPr>
          <w:rFonts w:ascii="Times New Roman" w:hAnsi="Times New Roman" w:cs="Times New Roman"/>
        </w:rPr>
      </w:pPr>
      <w:r w:rsidRPr="00351F79">
        <w:rPr>
          <w:rFonts w:ascii="Times New Roman" w:hAnsi="Times New Roman" w:cs="Times New Roman"/>
        </w:rPr>
        <w:t>Both group</w:t>
      </w:r>
      <w:r w:rsidR="00952C63">
        <w:rPr>
          <w:rFonts w:ascii="Times New Roman" w:hAnsi="Times New Roman" w:cs="Times New Roman"/>
        </w:rPr>
        <w:t>s show</w:t>
      </w:r>
      <w:r w:rsidR="00CD6D27">
        <w:rPr>
          <w:rFonts w:ascii="Times New Roman" w:hAnsi="Times New Roman" w:cs="Times New Roman"/>
        </w:rPr>
        <w:t>ed</w:t>
      </w:r>
      <w:r w:rsidR="00952C63">
        <w:rPr>
          <w:rFonts w:ascii="Times New Roman" w:hAnsi="Times New Roman" w:cs="Times New Roman"/>
        </w:rPr>
        <w:t xml:space="preserve"> facilitation:</w:t>
      </w:r>
      <w:r w:rsidRPr="00351F79">
        <w:rPr>
          <w:rFonts w:ascii="Times New Roman" w:hAnsi="Times New Roman" w:cs="Times New Roman"/>
        </w:rPr>
        <w:t xml:space="preserve"> </w:t>
      </w:r>
      <w:r w:rsidR="007955C7" w:rsidRPr="00351F79">
        <w:rPr>
          <w:rFonts w:ascii="Times New Roman" w:hAnsi="Times New Roman" w:cs="Times New Roman"/>
        </w:rPr>
        <w:t>RTs in the congruent condition were significantly faster than in the baseline condition</w:t>
      </w:r>
      <w:r w:rsidRPr="00351F79">
        <w:rPr>
          <w:rFonts w:ascii="Times New Roman" w:hAnsi="Times New Roman" w:cs="Times New Roman"/>
        </w:rPr>
        <w:t xml:space="preserve"> for </w:t>
      </w:r>
      <w:r w:rsidR="008B1C81" w:rsidRPr="00351F79">
        <w:rPr>
          <w:rFonts w:ascii="Times New Roman" w:hAnsi="Times New Roman" w:cs="Times New Roman"/>
        </w:rPr>
        <w:t xml:space="preserve">children in </w:t>
      </w:r>
      <w:r w:rsidRPr="00351F79">
        <w:rPr>
          <w:rFonts w:ascii="Times New Roman" w:hAnsi="Times New Roman" w:cs="Times New Roman"/>
        </w:rPr>
        <w:t>the Year 1 group</w:t>
      </w:r>
      <w:r w:rsidR="007955C7" w:rsidRPr="00351F79">
        <w:rPr>
          <w:rFonts w:ascii="Times New Roman" w:hAnsi="Times New Roman" w:cs="Times New Roman"/>
        </w:rPr>
        <w:t xml:space="preserve"> (marginal mean difference = -132.71 = [95% </w:t>
      </w:r>
      <w:r w:rsidR="007955C7" w:rsidRPr="00536B33">
        <w:rPr>
          <w:rFonts w:ascii="Times New Roman" w:hAnsi="Times New Roman" w:cs="Times New Roman"/>
          <w:i/>
        </w:rPr>
        <w:t>CI</w:t>
      </w:r>
      <w:r w:rsidR="007955C7" w:rsidRPr="00351F79">
        <w:rPr>
          <w:rFonts w:ascii="Times New Roman" w:hAnsi="Times New Roman" w:cs="Times New Roman"/>
        </w:rPr>
        <w:t xml:space="preserve"> -171.37 -94.05], </w:t>
      </w:r>
      <w:r w:rsidR="007955C7" w:rsidRPr="00536B33">
        <w:rPr>
          <w:rFonts w:ascii="Times New Roman" w:hAnsi="Times New Roman" w:cs="Times New Roman"/>
          <w:i/>
        </w:rPr>
        <w:t xml:space="preserve">z </w:t>
      </w:r>
      <w:r w:rsidR="007955C7" w:rsidRPr="00351F79">
        <w:rPr>
          <w:rFonts w:ascii="Times New Roman" w:hAnsi="Times New Roman" w:cs="Times New Roman"/>
        </w:rPr>
        <w:t xml:space="preserve">= -6.73, </w:t>
      </w:r>
      <w:r w:rsidR="007955C7" w:rsidRPr="00536B33">
        <w:rPr>
          <w:rFonts w:ascii="Times New Roman" w:hAnsi="Times New Roman" w:cs="Times New Roman"/>
          <w:i/>
        </w:rPr>
        <w:t xml:space="preserve">p </w:t>
      </w:r>
      <w:r w:rsidR="007955C7" w:rsidRPr="00351F79">
        <w:rPr>
          <w:rFonts w:ascii="Times New Roman" w:hAnsi="Times New Roman" w:cs="Times New Roman"/>
        </w:rPr>
        <w:t xml:space="preserve">&lt; .001; </w:t>
      </w:r>
      <w:r w:rsidR="007955C7" w:rsidRPr="00536B33">
        <w:rPr>
          <w:rFonts w:ascii="Times New Roman" w:hAnsi="Times New Roman" w:cs="Times New Roman"/>
          <w:i/>
        </w:rPr>
        <w:t>d</w:t>
      </w:r>
      <w:r w:rsidR="007955C7" w:rsidRPr="00351F79">
        <w:rPr>
          <w:rFonts w:ascii="Times New Roman" w:hAnsi="Times New Roman" w:cs="Times New Roman"/>
        </w:rPr>
        <w:t xml:space="preserve"> = .3</w:t>
      </w:r>
      <w:r w:rsidR="003D075E" w:rsidRPr="00351F79">
        <w:rPr>
          <w:rFonts w:ascii="Times New Roman" w:hAnsi="Times New Roman" w:cs="Times New Roman"/>
        </w:rPr>
        <w:t>9</w:t>
      </w:r>
      <w:r w:rsidRPr="00351F79">
        <w:rPr>
          <w:rFonts w:ascii="Times New Roman" w:hAnsi="Times New Roman" w:cs="Times New Roman"/>
        </w:rPr>
        <w:t xml:space="preserve">) and Year 2 (marginal mean difference = -74.55 = [95% </w:t>
      </w:r>
      <w:r w:rsidRPr="00536B33">
        <w:rPr>
          <w:rFonts w:ascii="Times New Roman" w:hAnsi="Times New Roman" w:cs="Times New Roman"/>
          <w:i/>
        </w:rPr>
        <w:t>CI</w:t>
      </w:r>
      <w:r w:rsidRPr="00351F79">
        <w:rPr>
          <w:rFonts w:ascii="Times New Roman" w:hAnsi="Times New Roman" w:cs="Times New Roman"/>
        </w:rPr>
        <w:t xml:space="preserve"> -102.56, -46.55], </w:t>
      </w:r>
      <w:r w:rsidRPr="00536B33">
        <w:rPr>
          <w:rFonts w:ascii="Times New Roman" w:hAnsi="Times New Roman" w:cs="Times New Roman"/>
          <w:i/>
        </w:rPr>
        <w:t xml:space="preserve">z </w:t>
      </w:r>
      <w:r w:rsidRPr="00351F79">
        <w:rPr>
          <w:rFonts w:ascii="Times New Roman" w:hAnsi="Times New Roman" w:cs="Times New Roman"/>
        </w:rPr>
        <w:t xml:space="preserve">= -5.22, </w:t>
      </w:r>
      <w:r w:rsidRPr="00536B33">
        <w:rPr>
          <w:rFonts w:ascii="Times New Roman" w:hAnsi="Times New Roman" w:cs="Times New Roman"/>
          <w:i/>
        </w:rPr>
        <w:t>p</w:t>
      </w:r>
      <w:r w:rsidRPr="00351F79">
        <w:rPr>
          <w:rFonts w:ascii="Times New Roman" w:hAnsi="Times New Roman" w:cs="Times New Roman"/>
        </w:rPr>
        <w:t xml:space="preserve"> &lt; .001; </w:t>
      </w:r>
      <w:r w:rsidR="003D075E" w:rsidRPr="00536B33">
        <w:rPr>
          <w:rFonts w:ascii="Times New Roman" w:hAnsi="Times New Roman" w:cs="Times New Roman"/>
          <w:i/>
        </w:rPr>
        <w:t>d</w:t>
      </w:r>
      <w:r w:rsidR="003D075E" w:rsidRPr="00351F79">
        <w:rPr>
          <w:rFonts w:ascii="Times New Roman" w:hAnsi="Times New Roman" w:cs="Times New Roman"/>
        </w:rPr>
        <w:t xml:space="preserve"> = .29</w:t>
      </w:r>
      <w:r w:rsidRPr="00351F79">
        <w:rPr>
          <w:rFonts w:ascii="Times New Roman" w:hAnsi="Times New Roman" w:cs="Times New Roman"/>
        </w:rPr>
        <w:t>). The size of this effect was significantly larger i</w:t>
      </w:r>
      <w:r w:rsidR="006641C5" w:rsidRPr="00351F79">
        <w:rPr>
          <w:rFonts w:ascii="Times New Roman" w:hAnsi="Times New Roman" w:cs="Times New Roman"/>
        </w:rPr>
        <w:t>n the Year 1 group</w:t>
      </w:r>
      <w:r w:rsidR="00952C63">
        <w:rPr>
          <w:rFonts w:ascii="Times New Roman" w:hAnsi="Times New Roman" w:cs="Times New Roman"/>
        </w:rPr>
        <w:t xml:space="preserve"> than Year 2 group</w:t>
      </w:r>
      <w:r w:rsidR="006641C5" w:rsidRPr="00351F79">
        <w:rPr>
          <w:rFonts w:ascii="Times New Roman" w:hAnsi="Times New Roman" w:cs="Times New Roman"/>
        </w:rPr>
        <w:t xml:space="preserve"> </w:t>
      </w:r>
      <w:r w:rsidRPr="00351F79">
        <w:rPr>
          <w:rFonts w:ascii="Times New Roman" w:hAnsi="Times New Roman" w:cs="Times New Roman"/>
        </w:rPr>
        <w:t xml:space="preserve">(estimated difference = 58.26, </w:t>
      </w:r>
      <w:r w:rsidRPr="00536B33">
        <w:rPr>
          <w:rFonts w:ascii="Times New Roman" w:hAnsi="Times New Roman" w:cs="Times New Roman"/>
          <w:i/>
        </w:rPr>
        <w:t>z</w:t>
      </w:r>
      <w:r w:rsidRPr="00351F79">
        <w:rPr>
          <w:rFonts w:ascii="Times New Roman" w:hAnsi="Times New Roman" w:cs="Times New Roman"/>
        </w:rPr>
        <w:t xml:space="preserve"> = 2.35, 95% confidence interval = [-9.75, 106.76], </w:t>
      </w:r>
      <w:r w:rsidRPr="00536B33">
        <w:rPr>
          <w:rFonts w:ascii="Times New Roman" w:hAnsi="Times New Roman" w:cs="Times New Roman"/>
          <w:i/>
        </w:rPr>
        <w:t>p</w:t>
      </w:r>
      <w:r w:rsidRPr="00351F79">
        <w:rPr>
          <w:rFonts w:ascii="Times New Roman" w:hAnsi="Times New Roman" w:cs="Times New Roman"/>
        </w:rPr>
        <w:t xml:space="preserve"> = .019). </w:t>
      </w:r>
      <w:r w:rsidR="0033168F">
        <w:rPr>
          <w:rFonts w:ascii="Times New Roman" w:hAnsi="Times New Roman" w:cs="Times New Roman"/>
        </w:rPr>
        <w:t>Furth</w:t>
      </w:r>
      <w:r w:rsidR="00B54199">
        <w:rPr>
          <w:rFonts w:ascii="Times New Roman" w:hAnsi="Times New Roman" w:cs="Times New Roman"/>
        </w:rPr>
        <w:t>er analysis confirmed that this</w:t>
      </w:r>
      <w:r w:rsidRPr="00351F79">
        <w:rPr>
          <w:rFonts w:ascii="Times New Roman" w:hAnsi="Times New Roman" w:cs="Times New Roman"/>
        </w:rPr>
        <w:t xml:space="preserve"> </w:t>
      </w:r>
      <w:r w:rsidR="003D075E" w:rsidRPr="00351F79">
        <w:rPr>
          <w:rFonts w:ascii="Times New Roman" w:hAnsi="Times New Roman" w:cs="Times New Roman"/>
        </w:rPr>
        <w:t>interaction</w:t>
      </w:r>
      <w:r w:rsidRPr="00351F79">
        <w:rPr>
          <w:rFonts w:ascii="Times New Roman" w:hAnsi="Times New Roman" w:cs="Times New Roman"/>
        </w:rPr>
        <w:t xml:space="preserve"> reflects a scaling effect</w:t>
      </w:r>
      <w:r w:rsidR="00B54199">
        <w:rPr>
          <w:rFonts w:ascii="Times New Roman" w:hAnsi="Times New Roman" w:cs="Times New Roman"/>
        </w:rPr>
        <w:t>.</w:t>
      </w:r>
      <w:r w:rsidR="00015CD1">
        <w:rPr>
          <w:rFonts w:ascii="Times New Roman" w:hAnsi="Times New Roman" w:cs="Times New Roman"/>
        </w:rPr>
        <w:t xml:space="preserve"> </w:t>
      </w:r>
      <w:r w:rsidR="00B54199">
        <w:rPr>
          <w:rFonts w:ascii="Times New Roman" w:hAnsi="Times New Roman" w:cs="Times New Roman"/>
        </w:rPr>
        <w:t xml:space="preserve">Using z-scores generated for RTs in each year group revealed </w:t>
      </w:r>
      <w:r w:rsidR="00B54199" w:rsidRPr="00B54199">
        <w:rPr>
          <w:rFonts w:ascii="Times New Roman" w:hAnsi="Times New Roman" w:cs="Times New Roman"/>
        </w:rPr>
        <w:t>a significant main effect of condition (</w:t>
      </w:r>
      <w:r w:rsidR="00B54199" w:rsidRPr="00536B33">
        <w:rPr>
          <w:rFonts w:ascii="Times New Roman" w:hAnsi="Times New Roman" w:cs="Times New Roman"/>
          <w:i/>
        </w:rPr>
        <w:t>F</w:t>
      </w:r>
      <w:r w:rsidR="00B54199" w:rsidRPr="00B54199">
        <w:rPr>
          <w:rFonts w:ascii="Times New Roman" w:hAnsi="Times New Roman" w:cs="Times New Roman"/>
        </w:rPr>
        <w:t xml:space="preserve"> (2, 5) = 5.34, </w:t>
      </w:r>
      <w:r w:rsidR="00B54199" w:rsidRPr="00536B33">
        <w:rPr>
          <w:rFonts w:ascii="Times New Roman" w:hAnsi="Times New Roman" w:cs="Times New Roman"/>
          <w:i/>
        </w:rPr>
        <w:t xml:space="preserve">p </w:t>
      </w:r>
      <w:r w:rsidR="00B54199" w:rsidRPr="00B54199">
        <w:rPr>
          <w:rFonts w:ascii="Times New Roman" w:hAnsi="Times New Roman" w:cs="Times New Roman"/>
        </w:rPr>
        <w:t>= .0051), but no main effect of year group (</w:t>
      </w:r>
      <w:r w:rsidR="00B54199" w:rsidRPr="00536B33">
        <w:rPr>
          <w:rFonts w:ascii="Times New Roman" w:hAnsi="Times New Roman" w:cs="Times New Roman"/>
          <w:i/>
        </w:rPr>
        <w:t>F</w:t>
      </w:r>
      <w:r w:rsidR="00B54199" w:rsidRPr="00B54199">
        <w:rPr>
          <w:rFonts w:ascii="Times New Roman" w:hAnsi="Times New Roman" w:cs="Times New Roman"/>
        </w:rPr>
        <w:t xml:space="preserve"> (1, 5) = .00, </w:t>
      </w:r>
      <w:r w:rsidR="00B54199" w:rsidRPr="00536B33">
        <w:rPr>
          <w:rFonts w:ascii="Times New Roman" w:hAnsi="Times New Roman" w:cs="Times New Roman"/>
          <w:i/>
        </w:rPr>
        <w:t>p</w:t>
      </w:r>
      <w:r w:rsidR="00B54199" w:rsidRPr="00B54199">
        <w:rPr>
          <w:rFonts w:ascii="Times New Roman" w:hAnsi="Times New Roman" w:cs="Times New Roman"/>
        </w:rPr>
        <w:t xml:space="preserve"> = .9601) and a non-significant interaction between condition and year group (</w:t>
      </w:r>
      <w:r w:rsidR="00B54199" w:rsidRPr="00536B33">
        <w:rPr>
          <w:rFonts w:ascii="Times New Roman" w:hAnsi="Times New Roman" w:cs="Times New Roman"/>
          <w:i/>
        </w:rPr>
        <w:t>F</w:t>
      </w:r>
      <w:r w:rsidR="00B54199" w:rsidRPr="00B54199">
        <w:rPr>
          <w:rFonts w:ascii="Times New Roman" w:hAnsi="Times New Roman" w:cs="Times New Roman"/>
        </w:rPr>
        <w:t xml:space="preserve"> (2, 5) = .17, </w:t>
      </w:r>
      <w:r w:rsidR="00B54199" w:rsidRPr="00536B33">
        <w:rPr>
          <w:rFonts w:ascii="Times New Roman" w:hAnsi="Times New Roman" w:cs="Times New Roman"/>
          <w:i/>
        </w:rPr>
        <w:t>p</w:t>
      </w:r>
      <w:r w:rsidR="00B54199" w:rsidRPr="00B54199">
        <w:rPr>
          <w:rFonts w:ascii="Times New Roman" w:hAnsi="Times New Roman" w:cs="Times New Roman"/>
        </w:rPr>
        <w:t xml:space="preserve"> = .8421).</w:t>
      </w:r>
    </w:p>
    <w:p w14:paraId="650A399D" w14:textId="6E1B6954" w:rsidR="00032339" w:rsidRDefault="003D075E" w:rsidP="00411A18">
      <w:pPr>
        <w:ind w:firstLine="720"/>
        <w:rPr>
          <w:rFonts w:ascii="Times New Roman" w:hAnsi="Times New Roman" w:cs="Times New Roman"/>
        </w:rPr>
      </w:pPr>
      <w:r w:rsidRPr="00351F79">
        <w:rPr>
          <w:rFonts w:ascii="Times New Roman" w:hAnsi="Times New Roman" w:cs="Times New Roman"/>
        </w:rPr>
        <w:lastRenderedPageBreak/>
        <w:t xml:space="preserve">Neither group showed a significant </w:t>
      </w:r>
      <w:r w:rsidR="007955C7" w:rsidRPr="00351F79">
        <w:rPr>
          <w:rFonts w:ascii="Times New Roman" w:hAnsi="Times New Roman" w:cs="Times New Roman"/>
        </w:rPr>
        <w:t xml:space="preserve">difference between </w:t>
      </w:r>
      <w:r w:rsidRPr="00351F79">
        <w:rPr>
          <w:rFonts w:ascii="Times New Roman" w:hAnsi="Times New Roman" w:cs="Times New Roman"/>
        </w:rPr>
        <w:t>RTs</w:t>
      </w:r>
      <w:r w:rsidR="007955C7" w:rsidRPr="00351F79">
        <w:rPr>
          <w:rFonts w:ascii="Times New Roman" w:hAnsi="Times New Roman" w:cs="Times New Roman"/>
        </w:rPr>
        <w:t xml:space="preserve"> in the baseline and incongruent conditions (</w:t>
      </w:r>
      <w:r w:rsidRPr="00351F79">
        <w:rPr>
          <w:rFonts w:ascii="Times New Roman" w:hAnsi="Times New Roman" w:cs="Times New Roman"/>
        </w:rPr>
        <w:t xml:space="preserve">Year 1 </w:t>
      </w:r>
      <w:r w:rsidR="007955C7" w:rsidRPr="00351F79">
        <w:rPr>
          <w:rFonts w:ascii="Times New Roman" w:hAnsi="Times New Roman" w:cs="Times New Roman"/>
        </w:rPr>
        <w:t xml:space="preserve">marginal mean difference = -30.38 = [95% </w:t>
      </w:r>
      <w:r w:rsidR="007955C7" w:rsidRPr="00536B33">
        <w:rPr>
          <w:rFonts w:ascii="Times New Roman" w:hAnsi="Times New Roman" w:cs="Times New Roman"/>
          <w:i/>
        </w:rPr>
        <w:t xml:space="preserve">CI </w:t>
      </w:r>
      <w:r w:rsidR="007955C7" w:rsidRPr="00351F79">
        <w:rPr>
          <w:rFonts w:ascii="Times New Roman" w:hAnsi="Times New Roman" w:cs="Times New Roman"/>
        </w:rPr>
        <w:t xml:space="preserve">-68.94, 8.18], </w:t>
      </w:r>
      <w:r w:rsidR="007955C7" w:rsidRPr="00536B33">
        <w:rPr>
          <w:rFonts w:ascii="Times New Roman" w:hAnsi="Times New Roman" w:cs="Times New Roman"/>
          <w:i/>
        </w:rPr>
        <w:t xml:space="preserve">z </w:t>
      </w:r>
      <w:r w:rsidR="007955C7" w:rsidRPr="00351F79">
        <w:rPr>
          <w:rFonts w:ascii="Times New Roman" w:hAnsi="Times New Roman" w:cs="Times New Roman"/>
        </w:rPr>
        <w:t xml:space="preserve">= -1.54, </w:t>
      </w:r>
      <w:r w:rsidR="007955C7" w:rsidRPr="00536B33">
        <w:rPr>
          <w:rFonts w:ascii="Times New Roman" w:hAnsi="Times New Roman" w:cs="Times New Roman"/>
          <w:i/>
        </w:rPr>
        <w:t>p</w:t>
      </w:r>
      <w:r w:rsidR="007955C7" w:rsidRPr="00351F79">
        <w:rPr>
          <w:rFonts w:ascii="Times New Roman" w:hAnsi="Times New Roman" w:cs="Times New Roman"/>
        </w:rPr>
        <w:t xml:space="preserve"> =. 123, </w:t>
      </w:r>
      <w:r w:rsidRPr="00536B33">
        <w:rPr>
          <w:rFonts w:ascii="Times New Roman" w:hAnsi="Times New Roman" w:cs="Times New Roman"/>
          <w:i/>
        </w:rPr>
        <w:t>d</w:t>
      </w:r>
      <w:r w:rsidRPr="00351F79">
        <w:rPr>
          <w:rFonts w:ascii="Times New Roman" w:hAnsi="Times New Roman" w:cs="Times New Roman"/>
        </w:rPr>
        <w:t xml:space="preserve"> = .09; Year 2 marginal mean difference = 13.32 = [95% </w:t>
      </w:r>
      <w:r w:rsidRPr="00536B33">
        <w:rPr>
          <w:rFonts w:ascii="Times New Roman" w:hAnsi="Times New Roman" w:cs="Times New Roman"/>
          <w:i/>
        </w:rPr>
        <w:t>CI</w:t>
      </w:r>
      <w:r w:rsidRPr="00351F79">
        <w:rPr>
          <w:rFonts w:ascii="Times New Roman" w:hAnsi="Times New Roman" w:cs="Times New Roman"/>
        </w:rPr>
        <w:t xml:space="preserve"> -14.67, 41.30], </w:t>
      </w:r>
      <w:r w:rsidRPr="00536B33">
        <w:rPr>
          <w:rFonts w:ascii="Times New Roman" w:hAnsi="Times New Roman" w:cs="Times New Roman"/>
          <w:i/>
        </w:rPr>
        <w:t>z</w:t>
      </w:r>
      <w:r w:rsidRPr="00351F79">
        <w:rPr>
          <w:rFonts w:ascii="Times New Roman" w:hAnsi="Times New Roman" w:cs="Times New Roman"/>
        </w:rPr>
        <w:t xml:space="preserve"> = 0.93, </w:t>
      </w:r>
      <w:r w:rsidRPr="00536B33">
        <w:rPr>
          <w:rFonts w:ascii="Times New Roman" w:hAnsi="Times New Roman" w:cs="Times New Roman"/>
          <w:i/>
        </w:rPr>
        <w:t>p</w:t>
      </w:r>
      <w:r w:rsidRPr="00351F79">
        <w:rPr>
          <w:rFonts w:ascii="Times New Roman" w:hAnsi="Times New Roman" w:cs="Times New Roman"/>
        </w:rPr>
        <w:t xml:space="preserve"> =. 351, </w:t>
      </w:r>
      <w:r w:rsidRPr="00536B33">
        <w:rPr>
          <w:rFonts w:ascii="Times New Roman" w:hAnsi="Times New Roman" w:cs="Times New Roman"/>
          <w:i/>
        </w:rPr>
        <w:t>d</w:t>
      </w:r>
      <w:r w:rsidRPr="00351F79">
        <w:rPr>
          <w:rFonts w:ascii="Times New Roman" w:hAnsi="Times New Roman" w:cs="Times New Roman"/>
        </w:rPr>
        <w:t xml:space="preserve"> = -.05</w:t>
      </w:r>
      <w:r w:rsidR="007955C7" w:rsidRPr="00351F79">
        <w:rPr>
          <w:rFonts w:ascii="Times New Roman" w:hAnsi="Times New Roman" w:cs="Times New Roman"/>
        </w:rPr>
        <w:t>).</w:t>
      </w:r>
    </w:p>
    <w:p w14:paraId="126B1DC8" w14:textId="68772397" w:rsidR="00EF1F2F" w:rsidRPr="00351F79" w:rsidRDefault="00BE014F" w:rsidP="00411A18">
      <w:pPr>
        <w:ind w:firstLine="720"/>
        <w:rPr>
          <w:rFonts w:ascii="Times New Roman" w:hAnsi="Times New Roman" w:cs="Times New Roman"/>
        </w:rPr>
      </w:pPr>
      <w:r w:rsidRPr="00BE014F">
        <w:rPr>
          <w:rFonts w:ascii="Times New Roman" w:hAnsi="Times New Roman" w:cs="Times New Roman"/>
          <w:lang w:val="en-US"/>
        </w:rPr>
        <w:t>Summary data for all conditions of the experiment, including the control conditions where non</w:t>
      </w:r>
      <w:r>
        <w:rPr>
          <w:rFonts w:ascii="Times New Roman" w:hAnsi="Times New Roman" w:cs="Times New Roman"/>
          <w:lang w:val="en-US"/>
        </w:rPr>
        <w:t>-</w:t>
      </w:r>
      <w:r w:rsidRPr="00BE014F">
        <w:rPr>
          <w:rFonts w:ascii="Times New Roman" w:hAnsi="Times New Roman" w:cs="Times New Roman"/>
          <w:lang w:val="en-US"/>
        </w:rPr>
        <w:t>speech sounds were presented, are shown in Supplementary table (S1). Accuracy in the control and experimental condit</w:t>
      </w:r>
      <w:r>
        <w:rPr>
          <w:rFonts w:ascii="Times New Roman" w:hAnsi="Times New Roman" w:cs="Times New Roman"/>
          <w:lang w:val="en-US"/>
        </w:rPr>
        <w:t xml:space="preserve">ions is comparable (and high). </w:t>
      </w:r>
      <w:r w:rsidR="00613FFB">
        <w:rPr>
          <w:rFonts w:ascii="Times New Roman" w:hAnsi="Times New Roman" w:cs="Times New Roman"/>
          <w:lang w:val="en-US"/>
        </w:rPr>
        <w:t>In</w:t>
      </w:r>
      <w:r w:rsidRPr="00BE014F">
        <w:rPr>
          <w:rFonts w:ascii="Times New Roman" w:hAnsi="Times New Roman" w:cs="Times New Roman"/>
          <w:lang w:val="en-US"/>
        </w:rPr>
        <w:t xml:space="preserve"> the experimental trials RTs are faster </w:t>
      </w:r>
      <w:r w:rsidR="00613FFB">
        <w:rPr>
          <w:rFonts w:ascii="Times New Roman" w:hAnsi="Times New Roman" w:cs="Times New Roman"/>
          <w:lang w:val="en-US"/>
        </w:rPr>
        <w:t>on</w:t>
      </w:r>
      <w:r w:rsidRPr="00BE014F">
        <w:rPr>
          <w:rFonts w:ascii="Times New Roman" w:hAnsi="Times New Roman" w:cs="Times New Roman"/>
          <w:lang w:val="en-US"/>
        </w:rPr>
        <w:t xml:space="preserve"> congruent trials than baseline trials (responses to phonemes that match a preceding letter are faster </w:t>
      </w:r>
      <w:r>
        <w:rPr>
          <w:rFonts w:ascii="Times New Roman" w:hAnsi="Times New Roman" w:cs="Times New Roman"/>
          <w:lang w:val="en-US"/>
        </w:rPr>
        <w:t xml:space="preserve">compared to trials </w:t>
      </w:r>
      <w:r w:rsidRPr="00BE014F">
        <w:rPr>
          <w:rFonts w:ascii="Times New Roman" w:hAnsi="Times New Roman" w:cs="Times New Roman"/>
          <w:lang w:val="en-US"/>
        </w:rPr>
        <w:t>where the phoneme is preceded by a novel letter-like form)</w:t>
      </w:r>
      <w:r w:rsidR="00E40AD7">
        <w:rPr>
          <w:rFonts w:ascii="Times New Roman" w:hAnsi="Times New Roman" w:cs="Times New Roman"/>
          <w:lang w:val="en-US"/>
        </w:rPr>
        <w:t xml:space="preserve">. </w:t>
      </w:r>
      <w:r w:rsidR="00613FFB">
        <w:rPr>
          <w:rFonts w:ascii="Times New Roman" w:hAnsi="Times New Roman" w:cs="Times New Roman"/>
          <w:lang w:val="en-US"/>
        </w:rPr>
        <w:t>A</w:t>
      </w:r>
      <w:r w:rsidRPr="00BE014F">
        <w:rPr>
          <w:rFonts w:ascii="Times New Roman" w:hAnsi="Times New Roman" w:cs="Times New Roman"/>
          <w:lang w:val="en-US"/>
        </w:rPr>
        <w:t>s expected</w:t>
      </w:r>
      <w:r w:rsidR="00613FFB">
        <w:rPr>
          <w:rFonts w:ascii="Times New Roman" w:hAnsi="Times New Roman" w:cs="Times New Roman"/>
          <w:lang w:val="en-US"/>
        </w:rPr>
        <w:t>, however,</w:t>
      </w:r>
      <w:r w:rsidRPr="00BE014F">
        <w:rPr>
          <w:rFonts w:ascii="Times New Roman" w:hAnsi="Times New Roman" w:cs="Times New Roman"/>
          <w:lang w:val="en-US"/>
        </w:rPr>
        <w:t xml:space="preserve"> this e</w:t>
      </w:r>
      <w:r>
        <w:rPr>
          <w:rFonts w:ascii="Times New Roman" w:hAnsi="Times New Roman" w:cs="Times New Roman"/>
          <w:lang w:val="en-US"/>
        </w:rPr>
        <w:t xml:space="preserve">ffect is absent from the </w:t>
      </w:r>
      <w:r w:rsidRPr="00BE014F">
        <w:rPr>
          <w:rFonts w:ascii="Times New Roman" w:hAnsi="Times New Roman" w:cs="Times New Roman"/>
          <w:lang w:val="en-US"/>
        </w:rPr>
        <w:t xml:space="preserve">control conditions where </w:t>
      </w:r>
      <w:r w:rsidR="00D813FC">
        <w:rPr>
          <w:rFonts w:ascii="Times New Roman" w:hAnsi="Times New Roman" w:cs="Times New Roman"/>
          <w:lang w:val="en-US"/>
        </w:rPr>
        <w:t xml:space="preserve">corresponding </w:t>
      </w:r>
      <w:r w:rsidRPr="00BE014F">
        <w:rPr>
          <w:rFonts w:ascii="Times New Roman" w:hAnsi="Times New Roman" w:cs="Times New Roman"/>
          <w:lang w:val="en-US"/>
        </w:rPr>
        <w:t>scr</w:t>
      </w:r>
      <w:r>
        <w:rPr>
          <w:rFonts w:ascii="Times New Roman" w:hAnsi="Times New Roman" w:cs="Times New Roman"/>
          <w:lang w:val="en-US"/>
        </w:rPr>
        <w:t xml:space="preserve">ambled phonemes are presented. </w:t>
      </w:r>
      <w:r w:rsidRPr="00BE014F">
        <w:rPr>
          <w:rFonts w:ascii="Times New Roman" w:hAnsi="Times New Roman" w:cs="Times New Roman"/>
          <w:lang w:val="en-US"/>
        </w:rPr>
        <w:t>Interestingly, the faste</w:t>
      </w:r>
      <w:r w:rsidR="00613FFB">
        <w:rPr>
          <w:rFonts w:ascii="Times New Roman" w:hAnsi="Times New Roman" w:cs="Times New Roman"/>
          <w:lang w:val="en-US"/>
        </w:rPr>
        <w:t>st</w:t>
      </w:r>
      <w:r w:rsidRPr="00BE014F">
        <w:rPr>
          <w:rFonts w:ascii="Times New Roman" w:hAnsi="Times New Roman" w:cs="Times New Roman"/>
          <w:lang w:val="en-US"/>
        </w:rPr>
        <w:t xml:space="preserve"> RTs in the control conditions are to trials where a novel symbol</w:t>
      </w:r>
      <w:r>
        <w:rPr>
          <w:rFonts w:ascii="Times New Roman" w:hAnsi="Times New Roman" w:cs="Times New Roman"/>
          <w:lang w:val="en-US"/>
        </w:rPr>
        <w:t xml:space="preserve"> precedes a scrambled phoneme. </w:t>
      </w:r>
      <w:r w:rsidRPr="00BE014F">
        <w:rPr>
          <w:rFonts w:ascii="Times New Roman" w:hAnsi="Times New Roman" w:cs="Times New Roman"/>
          <w:lang w:val="en-US"/>
        </w:rPr>
        <w:t>This suggests that when children are presented with a real letter prime, they expect to hear a real speech-sound, as opposed to a non-speech sound.</w:t>
      </w:r>
      <w:r w:rsidR="007E230E">
        <w:rPr>
          <w:rFonts w:ascii="Times New Roman" w:hAnsi="Times New Roman" w:cs="Times New Roman"/>
        </w:rPr>
        <w:t xml:space="preserve"> </w:t>
      </w:r>
    </w:p>
    <w:p w14:paraId="7D759A74" w14:textId="688ED0A1" w:rsidR="00D02B67" w:rsidRPr="00A25BD8" w:rsidRDefault="00973FE0" w:rsidP="00A25BD8">
      <w:pPr>
        <w:ind w:firstLine="720"/>
        <w:rPr>
          <w:rFonts w:ascii="Times New Roman" w:hAnsi="Times New Roman" w:cs="Times New Roman"/>
          <w:b/>
        </w:rPr>
      </w:pPr>
      <w:r w:rsidRPr="00A25BD8">
        <w:rPr>
          <w:rStyle w:val="Heading3charact"/>
        </w:rPr>
        <w:t>Correlations</w:t>
      </w:r>
      <w:r w:rsidR="00A25BD8">
        <w:rPr>
          <w:rStyle w:val="Heading3charact"/>
        </w:rPr>
        <w:t xml:space="preserve">. </w:t>
      </w:r>
      <w:r w:rsidRPr="00351F79">
        <w:rPr>
          <w:rFonts w:ascii="Times New Roman" w:hAnsi="Times New Roman" w:cs="Times New Roman"/>
        </w:rPr>
        <w:t xml:space="preserve">Pearson correlations (and partial correlations controlling for age) between variables </w:t>
      </w:r>
      <w:r w:rsidR="00C95755" w:rsidRPr="00351F79">
        <w:rPr>
          <w:rFonts w:ascii="Times New Roman" w:hAnsi="Times New Roman" w:cs="Times New Roman"/>
        </w:rPr>
        <w:t xml:space="preserve">for both year groups combined </w:t>
      </w:r>
      <w:r w:rsidRPr="00351F79">
        <w:rPr>
          <w:rFonts w:ascii="Times New Roman" w:hAnsi="Times New Roman" w:cs="Times New Roman"/>
        </w:rPr>
        <w:t>are shown in Table 2. M</w:t>
      </w:r>
      <w:r w:rsidR="00D02B67" w:rsidRPr="00351F79">
        <w:rPr>
          <w:rFonts w:ascii="Times New Roman" w:hAnsi="Times New Roman" w:cs="Times New Roman"/>
        </w:rPr>
        <w:t>easures of reading</w:t>
      </w:r>
      <w:r w:rsidR="001D5172" w:rsidRPr="00351F79">
        <w:rPr>
          <w:rFonts w:ascii="Times New Roman" w:hAnsi="Times New Roman" w:cs="Times New Roman"/>
        </w:rPr>
        <w:t xml:space="preserve"> </w:t>
      </w:r>
      <w:r w:rsidR="00D02B67" w:rsidRPr="00351F79">
        <w:rPr>
          <w:rFonts w:ascii="Times New Roman" w:hAnsi="Times New Roman" w:cs="Times New Roman"/>
        </w:rPr>
        <w:t xml:space="preserve">were very strongly correlated </w:t>
      </w:r>
      <w:r w:rsidR="006F1ADC">
        <w:rPr>
          <w:rFonts w:ascii="Times New Roman" w:hAnsi="Times New Roman" w:cs="Times New Roman"/>
        </w:rPr>
        <w:t>(</w:t>
      </w:r>
      <w:proofErr w:type="gramStart"/>
      <w:r w:rsidR="006F1ADC" w:rsidRPr="00480B67">
        <w:rPr>
          <w:rFonts w:ascii="Times New Roman" w:hAnsi="Times New Roman" w:cs="Times New Roman"/>
          <w:i/>
        </w:rPr>
        <w:t>r</w:t>
      </w:r>
      <w:r w:rsidR="006F1ADC">
        <w:rPr>
          <w:rFonts w:ascii="Times New Roman" w:hAnsi="Times New Roman" w:cs="Times New Roman"/>
        </w:rPr>
        <w:t>’s</w:t>
      </w:r>
      <w:proofErr w:type="gramEnd"/>
      <w:r w:rsidR="006F1ADC">
        <w:rPr>
          <w:rFonts w:ascii="Times New Roman" w:hAnsi="Times New Roman" w:cs="Times New Roman"/>
        </w:rPr>
        <w:t xml:space="preserve"> between .90 and .92) </w:t>
      </w:r>
      <w:r w:rsidRPr="00351F79">
        <w:rPr>
          <w:rFonts w:ascii="Times New Roman" w:hAnsi="Times New Roman" w:cs="Times New Roman"/>
        </w:rPr>
        <w:t xml:space="preserve">and so reading factor scores were calculated using </w:t>
      </w:r>
      <w:r w:rsidR="00D02B67" w:rsidRPr="00351F79">
        <w:rPr>
          <w:rFonts w:ascii="Times New Roman" w:hAnsi="Times New Roman" w:cs="Times New Roman"/>
        </w:rPr>
        <w:t>principal axis factoring</w:t>
      </w:r>
      <w:r w:rsidR="003C4F3F" w:rsidRPr="00351F79">
        <w:rPr>
          <w:rFonts w:ascii="Times New Roman" w:hAnsi="Times New Roman" w:cs="Times New Roman"/>
        </w:rPr>
        <w:t xml:space="preserve">. </w:t>
      </w:r>
      <w:r w:rsidR="00BA46AB" w:rsidRPr="00351F79">
        <w:rPr>
          <w:rFonts w:ascii="Times New Roman" w:hAnsi="Times New Roman" w:cs="Times New Roman"/>
        </w:rPr>
        <w:t xml:space="preserve">Age was </w:t>
      </w:r>
      <w:r w:rsidR="000762C0" w:rsidRPr="00351F79">
        <w:rPr>
          <w:rFonts w:ascii="Times New Roman" w:hAnsi="Times New Roman" w:cs="Times New Roman"/>
        </w:rPr>
        <w:t xml:space="preserve">moderately </w:t>
      </w:r>
      <w:r w:rsidR="00127613" w:rsidRPr="00351F79">
        <w:rPr>
          <w:rFonts w:ascii="Times New Roman" w:hAnsi="Times New Roman" w:cs="Times New Roman"/>
        </w:rPr>
        <w:t>correlated</w:t>
      </w:r>
      <w:r w:rsidR="00BA46AB" w:rsidRPr="00351F79">
        <w:rPr>
          <w:rFonts w:ascii="Times New Roman" w:hAnsi="Times New Roman" w:cs="Times New Roman"/>
        </w:rPr>
        <w:t xml:space="preserve"> with all measure</w:t>
      </w:r>
      <w:r w:rsidR="00127613" w:rsidRPr="00351F79">
        <w:rPr>
          <w:rFonts w:ascii="Times New Roman" w:hAnsi="Times New Roman" w:cs="Times New Roman"/>
        </w:rPr>
        <w:t xml:space="preserve">s, and </w:t>
      </w:r>
      <w:r w:rsidR="000954EF">
        <w:rPr>
          <w:rFonts w:ascii="Times New Roman" w:hAnsi="Times New Roman" w:cs="Times New Roman"/>
        </w:rPr>
        <w:t xml:space="preserve">given that the two </w:t>
      </w:r>
      <w:r w:rsidR="000762C0" w:rsidRPr="00351F79">
        <w:rPr>
          <w:rFonts w:ascii="Times New Roman" w:hAnsi="Times New Roman" w:cs="Times New Roman"/>
        </w:rPr>
        <w:t>year groups s</w:t>
      </w:r>
      <w:r w:rsidR="002C21A2" w:rsidRPr="00351F79">
        <w:rPr>
          <w:rFonts w:ascii="Times New Roman" w:hAnsi="Times New Roman" w:cs="Times New Roman"/>
        </w:rPr>
        <w:t>howed comparable letter-sound priming</w:t>
      </w:r>
      <w:r w:rsidR="000762C0" w:rsidRPr="00351F79">
        <w:rPr>
          <w:rFonts w:ascii="Times New Roman" w:hAnsi="Times New Roman" w:cs="Times New Roman"/>
        </w:rPr>
        <w:t xml:space="preserve"> </w:t>
      </w:r>
      <w:r w:rsidR="00127613" w:rsidRPr="00351F79">
        <w:rPr>
          <w:rFonts w:ascii="Times New Roman" w:hAnsi="Times New Roman" w:cs="Times New Roman"/>
        </w:rPr>
        <w:t>subsequent analyses focu</w:t>
      </w:r>
      <w:r w:rsidR="00BA46AB" w:rsidRPr="00351F79">
        <w:rPr>
          <w:rFonts w:ascii="Times New Roman" w:hAnsi="Times New Roman" w:cs="Times New Roman"/>
        </w:rPr>
        <w:t>s on relationsh</w:t>
      </w:r>
      <w:r w:rsidR="00F22682" w:rsidRPr="00351F79">
        <w:rPr>
          <w:rFonts w:ascii="Times New Roman" w:hAnsi="Times New Roman" w:cs="Times New Roman"/>
        </w:rPr>
        <w:t>ips</w:t>
      </w:r>
      <w:r w:rsidR="00952C63">
        <w:rPr>
          <w:rFonts w:ascii="Times New Roman" w:hAnsi="Times New Roman" w:cs="Times New Roman"/>
        </w:rPr>
        <w:t xml:space="preserve"> i</w:t>
      </w:r>
      <w:r w:rsidR="00BF5F6E">
        <w:rPr>
          <w:rFonts w:ascii="Times New Roman" w:hAnsi="Times New Roman" w:cs="Times New Roman"/>
        </w:rPr>
        <w:t>n</w:t>
      </w:r>
      <w:r w:rsidR="00952C63">
        <w:rPr>
          <w:rFonts w:ascii="Times New Roman" w:hAnsi="Times New Roman" w:cs="Times New Roman"/>
        </w:rPr>
        <w:t xml:space="preserve"> the two</w:t>
      </w:r>
      <w:r w:rsidR="00F22682" w:rsidRPr="00351F79">
        <w:rPr>
          <w:rFonts w:ascii="Times New Roman" w:hAnsi="Times New Roman" w:cs="Times New Roman"/>
        </w:rPr>
        <w:t xml:space="preserve"> </w:t>
      </w:r>
      <w:r w:rsidR="00952C63">
        <w:rPr>
          <w:rFonts w:ascii="Times New Roman" w:hAnsi="Times New Roman" w:cs="Times New Roman"/>
        </w:rPr>
        <w:t xml:space="preserve">groups combined </w:t>
      </w:r>
      <w:r w:rsidR="00F22682" w:rsidRPr="00351F79">
        <w:rPr>
          <w:rFonts w:ascii="Times New Roman" w:hAnsi="Times New Roman" w:cs="Times New Roman"/>
        </w:rPr>
        <w:t xml:space="preserve">after </w:t>
      </w:r>
      <w:proofErr w:type="spellStart"/>
      <w:r w:rsidR="00F22682" w:rsidRPr="00351F79">
        <w:rPr>
          <w:rFonts w:ascii="Times New Roman" w:hAnsi="Times New Roman" w:cs="Times New Roman"/>
        </w:rPr>
        <w:t>part</w:t>
      </w:r>
      <w:r w:rsidR="006641C5" w:rsidRPr="00351F79">
        <w:rPr>
          <w:rFonts w:ascii="Times New Roman" w:hAnsi="Times New Roman" w:cs="Times New Roman"/>
        </w:rPr>
        <w:t>i</w:t>
      </w:r>
      <w:r w:rsidR="00F22682" w:rsidRPr="00351F79">
        <w:rPr>
          <w:rFonts w:ascii="Times New Roman" w:hAnsi="Times New Roman" w:cs="Times New Roman"/>
        </w:rPr>
        <w:t>alling</w:t>
      </w:r>
      <w:proofErr w:type="spellEnd"/>
      <w:r w:rsidR="00F22682" w:rsidRPr="00351F79">
        <w:rPr>
          <w:rFonts w:ascii="Times New Roman" w:hAnsi="Times New Roman" w:cs="Times New Roman"/>
        </w:rPr>
        <w:t xml:space="preserve"> </w:t>
      </w:r>
      <w:r w:rsidR="007E3F3F" w:rsidRPr="00351F79">
        <w:rPr>
          <w:rFonts w:ascii="Times New Roman" w:hAnsi="Times New Roman" w:cs="Times New Roman"/>
        </w:rPr>
        <w:t xml:space="preserve">out </w:t>
      </w:r>
      <w:r w:rsidR="00F22682" w:rsidRPr="00351F79">
        <w:rPr>
          <w:rFonts w:ascii="Times New Roman" w:hAnsi="Times New Roman" w:cs="Times New Roman"/>
        </w:rPr>
        <w:t>age.</w:t>
      </w:r>
    </w:p>
    <w:p w14:paraId="21D0EC0B" w14:textId="7818D605" w:rsidR="00411A18" w:rsidRDefault="00C84899" w:rsidP="00C84899">
      <w:pPr>
        <w:ind w:firstLine="720"/>
        <w:rPr>
          <w:rFonts w:ascii="Times New Roman" w:hAnsi="Times New Roman" w:cs="Times New Roman"/>
        </w:rPr>
      </w:pPr>
      <w:r w:rsidRPr="00351F79">
        <w:rPr>
          <w:rFonts w:ascii="Times New Roman" w:hAnsi="Times New Roman" w:cs="Times New Roman"/>
        </w:rPr>
        <w:t>Correlations between</w:t>
      </w:r>
      <w:r w:rsidR="00912DCF" w:rsidRPr="00351F79">
        <w:rPr>
          <w:rFonts w:ascii="Times New Roman" w:hAnsi="Times New Roman" w:cs="Times New Roman"/>
        </w:rPr>
        <w:t xml:space="preserve"> </w:t>
      </w:r>
      <w:r w:rsidRPr="00351F79">
        <w:rPr>
          <w:rFonts w:ascii="Times New Roman" w:hAnsi="Times New Roman" w:cs="Times New Roman"/>
        </w:rPr>
        <w:t xml:space="preserve">average RTs across the </w:t>
      </w:r>
      <w:r w:rsidR="00912DCF" w:rsidRPr="00351F79">
        <w:rPr>
          <w:rFonts w:ascii="Times New Roman" w:hAnsi="Times New Roman" w:cs="Times New Roman"/>
        </w:rPr>
        <w:t xml:space="preserve">three </w:t>
      </w:r>
      <w:r w:rsidRPr="00351F79">
        <w:rPr>
          <w:rFonts w:ascii="Times New Roman" w:hAnsi="Times New Roman" w:cs="Times New Roman"/>
        </w:rPr>
        <w:t xml:space="preserve">priming task conditions </w:t>
      </w:r>
      <w:r w:rsidR="00912DCF" w:rsidRPr="00351F79">
        <w:rPr>
          <w:rFonts w:ascii="Times New Roman" w:hAnsi="Times New Roman" w:cs="Times New Roman"/>
        </w:rPr>
        <w:t xml:space="preserve">(baseline, congruent, incongruent) are strong indicating that </w:t>
      </w:r>
      <w:r w:rsidR="006F1ADC">
        <w:rPr>
          <w:rFonts w:ascii="Times New Roman" w:hAnsi="Times New Roman" w:cs="Times New Roman"/>
        </w:rPr>
        <w:t>these</w:t>
      </w:r>
      <w:r w:rsidR="00A75B1E">
        <w:rPr>
          <w:rFonts w:ascii="Times New Roman" w:hAnsi="Times New Roman" w:cs="Times New Roman"/>
        </w:rPr>
        <w:t xml:space="preserve"> measures</w:t>
      </w:r>
      <w:r w:rsidR="00912DCF" w:rsidRPr="00351F79">
        <w:rPr>
          <w:rFonts w:ascii="Times New Roman" w:hAnsi="Times New Roman" w:cs="Times New Roman"/>
        </w:rPr>
        <w:t xml:space="preserve"> have </w:t>
      </w:r>
      <w:r w:rsidRPr="00351F79">
        <w:rPr>
          <w:rFonts w:ascii="Times New Roman" w:hAnsi="Times New Roman" w:cs="Times New Roman"/>
        </w:rPr>
        <w:t xml:space="preserve">relatively good reliabilities. </w:t>
      </w:r>
      <w:r w:rsidR="004F38CE" w:rsidRPr="00351F79">
        <w:rPr>
          <w:rFonts w:ascii="Times New Roman" w:hAnsi="Times New Roman" w:cs="Times New Roman"/>
        </w:rPr>
        <w:t xml:space="preserve">Correlations between children’s average </w:t>
      </w:r>
      <w:r w:rsidR="00912DCF" w:rsidRPr="00351F79">
        <w:rPr>
          <w:rFonts w:ascii="Times New Roman" w:hAnsi="Times New Roman" w:cs="Times New Roman"/>
        </w:rPr>
        <w:t>RTs</w:t>
      </w:r>
      <w:r w:rsidR="004F38CE" w:rsidRPr="00351F79">
        <w:rPr>
          <w:rFonts w:ascii="Times New Roman" w:hAnsi="Times New Roman" w:cs="Times New Roman"/>
        </w:rPr>
        <w:t xml:space="preserve"> </w:t>
      </w:r>
      <w:r w:rsidR="00912DCF" w:rsidRPr="00351F79">
        <w:rPr>
          <w:rFonts w:ascii="Times New Roman" w:hAnsi="Times New Roman" w:cs="Times New Roman"/>
        </w:rPr>
        <w:t xml:space="preserve">in </w:t>
      </w:r>
      <w:r w:rsidR="004F38CE" w:rsidRPr="00351F79">
        <w:rPr>
          <w:rFonts w:ascii="Times New Roman" w:hAnsi="Times New Roman" w:cs="Times New Roman"/>
        </w:rPr>
        <w:t xml:space="preserve">each </w:t>
      </w:r>
      <w:r w:rsidR="004F38CE" w:rsidRPr="00351F79">
        <w:rPr>
          <w:rFonts w:ascii="Times New Roman" w:hAnsi="Times New Roman" w:cs="Times New Roman"/>
        </w:rPr>
        <w:lastRenderedPageBreak/>
        <w:t xml:space="preserve">condition </w:t>
      </w:r>
      <w:r w:rsidR="00912DCF" w:rsidRPr="00351F79">
        <w:rPr>
          <w:rFonts w:ascii="Times New Roman" w:hAnsi="Times New Roman" w:cs="Times New Roman"/>
        </w:rPr>
        <w:t>and reading are weak</w:t>
      </w:r>
      <w:r w:rsidR="006F1ADC">
        <w:rPr>
          <w:rFonts w:ascii="Times New Roman" w:hAnsi="Times New Roman" w:cs="Times New Roman"/>
        </w:rPr>
        <w:t>, though significant</w:t>
      </w:r>
      <w:r w:rsidR="00912DCF" w:rsidRPr="00351F79">
        <w:rPr>
          <w:rFonts w:ascii="Times New Roman" w:hAnsi="Times New Roman" w:cs="Times New Roman"/>
        </w:rPr>
        <w:t xml:space="preserve"> and similar in magnitude across the different measures</w:t>
      </w:r>
      <w:r w:rsidR="00973FE0" w:rsidRPr="00351F79">
        <w:rPr>
          <w:rFonts w:ascii="Times New Roman" w:hAnsi="Times New Roman" w:cs="Times New Roman"/>
        </w:rPr>
        <w:t>.</w:t>
      </w:r>
      <w:r w:rsidR="002D4F19" w:rsidRPr="00351F79">
        <w:rPr>
          <w:rFonts w:ascii="Times New Roman" w:hAnsi="Times New Roman" w:cs="Times New Roman"/>
        </w:rPr>
        <w:t xml:space="preserve"> </w:t>
      </w:r>
    </w:p>
    <w:p w14:paraId="3DDA9087" w14:textId="521B12AB" w:rsidR="00C84899" w:rsidRPr="00351F79" w:rsidRDefault="00411A18" w:rsidP="00C06E39">
      <w:pPr>
        <w:ind w:firstLine="720"/>
        <w:rPr>
          <w:rFonts w:ascii="Times New Roman" w:hAnsi="Times New Roman" w:cs="Times New Roman"/>
        </w:rPr>
      </w:pPr>
      <w:r>
        <w:rPr>
          <w:rFonts w:ascii="Times New Roman" w:hAnsi="Times New Roman" w:cs="Times New Roman"/>
        </w:rPr>
        <w:t>M</w:t>
      </w:r>
      <w:r w:rsidR="00C84899" w:rsidRPr="00351F79">
        <w:rPr>
          <w:rFonts w:ascii="Times New Roman" w:hAnsi="Times New Roman" w:cs="Times New Roman"/>
        </w:rPr>
        <w:t>easures of</w:t>
      </w:r>
      <w:r w:rsidR="00912DCF" w:rsidRPr="00351F79">
        <w:rPr>
          <w:rFonts w:ascii="Times New Roman" w:hAnsi="Times New Roman" w:cs="Times New Roman"/>
        </w:rPr>
        <w:t xml:space="preserve"> facilitation and interference we</w:t>
      </w:r>
      <w:r w:rsidR="00C84899" w:rsidRPr="00351F79">
        <w:rPr>
          <w:rFonts w:ascii="Times New Roman" w:hAnsi="Times New Roman" w:cs="Times New Roman"/>
        </w:rPr>
        <w:t>re calculated using</w:t>
      </w:r>
      <w:r w:rsidR="00912DCF" w:rsidRPr="00351F79">
        <w:rPr>
          <w:rFonts w:ascii="Times New Roman" w:hAnsi="Times New Roman" w:cs="Times New Roman"/>
        </w:rPr>
        <w:t xml:space="preserve"> residual scores from regression analyses predicting congruent RT from baseline RT, and incongruent RT from baseline RT. </w:t>
      </w:r>
      <w:r w:rsidR="004F38CE" w:rsidRPr="00351F79">
        <w:rPr>
          <w:rFonts w:ascii="Times New Roman" w:hAnsi="Times New Roman" w:cs="Times New Roman"/>
        </w:rPr>
        <w:t xml:space="preserve">Measures of facilitation and interference </w:t>
      </w:r>
      <w:r w:rsidR="00401955">
        <w:rPr>
          <w:rFonts w:ascii="Times New Roman" w:hAnsi="Times New Roman" w:cs="Times New Roman"/>
        </w:rPr>
        <w:t xml:space="preserve">show negligible correlations </w:t>
      </w:r>
      <w:r w:rsidR="004F38CE" w:rsidRPr="00351F79">
        <w:rPr>
          <w:rFonts w:ascii="Times New Roman" w:hAnsi="Times New Roman" w:cs="Times New Roman"/>
        </w:rPr>
        <w:t xml:space="preserve">with </w:t>
      </w:r>
      <w:r w:rsidR="00973FE0" w:rsidRPr="00351F79">
        <w:rPr>
          <w:rFonts w:ascii="Times New Roman" w:hAnsi="Times New Roman" w:cs="Times New Roman"/>
        </w:rPr>
        <w:t>reading</w:t>
      </w:r>
      <w:r w:rsidR="00C84899" w:rsidRPr="00351F79">
        <w:rPr>
          <w:rFonts w:ascii="Times New Roman" w:hAnsi="Times New Roman" w:cs="Times New Roman"/>
        </w:rPr>
        <w:t xml:space="preserve"> factor</w:t>
      </w:r>
      <w:r w:rsidR="00912DCF" w:rsidRPr="00351F79">
        <w:rPr>
          <w:rFonts w:ascii="Times New Roman" w:hAnsi="Times New Roman" w:cs="Times New Roman"/>
        </w:rPr>
        <w:t xml:space="preserve"> scores</w:t>
      </w:r>
      <w:r w:rsidR="00973FE0" w:rsidRPr="00351F79">
        <w:rPr>
          <w:rFonts w:ascii="Times New Roman" w:hAnsi="Times New Roman" w:cs="Times New Roman"/>
        </w:rPr>
        <w:t xml:space="preserve">, </w:t>
      </w:r>
      <w:r w:rsidR="005F3496" w:rsidRPr="00351F79">
        <w:rPr>
          <w:rFonts w:ascii="Times New Roman" w:hAnsi="Times New Roman" w:cs="Times New Roman"/>
        </w:rPr>
        <w:t>RAN</w:t>
      </w:r>
      <w:r w:rsidR="00627EDE" w:rsidRPr="00351F79">
        <w:rPr>
          <w:rFonts w:ascii="Times New Roman" w:hAnsi="Times New Roman" w:cs="Times New Roman"/>
        </w:rPr>
        <w:t xml:space="preserve"> or</w:t>
      </w:r>
      <w:r w:rsidR="00973FE0" w:rsidRPr="00351F79">
        <w:rPr>
          <w:rFonts w:ascii="Times New Roman" w:hAnsi="Times New Roman" w:cs="Times New Roman"/>
        </w:rPr>
        <w:t xml:space="preserve"> phoneme deletion</w:t>
      </w:r>
      <w:r w:rsidR="00E3662F" w:rsidRPr="00351F79">
        <w:rPr>
          <w:rFonts w:ascii="Times New Roman" w:hAnsi="Times New Roman" w:cs="Times New Roman"/>
        </w:rPr>
        <w:t xml:space="preserve">, </w:t>
      </w:r>
      <w:r w:rsidR="00C95755" w:rsidRPr="00351F79">
        <w:rPr>
          <w:rFonts w:ascii="Times New Roman" w:hAnsi="Times New Roman" w:cs="Times New Roman"/>
        </w:rPr>
        <w:t xml:space="preserve">after </w:t>
      </w:r>
      <w:r w:rsidR="00E3662F" w:rsidRPr="00351F79">
        <w:rPr>
          <w:rFonts w:ascii="Times New Roman" w:hAnsi="Times New Roman" w:cs="Times New Roman"/>
        </w:rPr>
        <w:t>controlling for age</w:t>
      </w:r>
      <w:r w:rsidR="00627EDE" w:rsidRPr="00351F79">
        <w:rPr>
          <w:rFonts w:ascii="Times New Roman" w:hAnsi="Times New Roman" w:cs="Times New Roman"/>
        </w:rPr>
        <w:t>.</w:t>
      </w:r>
      <w:r w:rsidR="002D4F19" w:rsidRPr="00351F79">
        <w:rPr>
          <w:rFonts w:ascii="Times New Roman" w:hAnsi="Times New Roman" w:cs="Times New Roman"/>
        </w:rPr>
        <w:t xml:space="preserve"> </w:t>
      </w:r>
      <w:r w:rsidR="00C06E39">
        <w:rPr>
          <w:rFonts w:ascii="Times New Roman" w:hAnsi="Times New Roman" w:cs="Times New Roman"/>
        </w:rPr>
        <w:t xml:space="preserve">The absence of any appreciable correlation between the degree of letter-speech sound facilitation and reading fails to support the main prediction of the </w:t>
      </w:r>
      <w:r w:rsidR="00546A5A">
        <w:rPr>
          <w:rFonts w:ascii="Times New Roman" w:hAnsi="Times New Roman" w:cs="Times New Roman"/>
        </w:rPr>
        <w:t>“</w:t>
      </w:r>
      <w:r w:rsidR="00C06E39" w:rsidRPr="00351F79">
        <w:rPr>
          <w:rFonts w:ascii="Times New Roman" w:hAnsi="Times New Roman" w:cs="Times New Roman"/>
        </w:rPr>
        <w:t>aut</w:t>
      </w:r>
      <w:r w:rsidR="00546A5A">
        <w:rPr>
          <w:rFonts w:ascii="Times New Roman" w:hAnsi="Times New Roman" w:cs="Times New Roman"/>
        </w:rPr>
        <w:t>omatic letter-sound integra</w:t>
      </w:r>
      <w:r w:rsidR="00F53BFE">
        <w:rPr>
          <w:rFonts w:ascii="Times New Roman" w:hAnsi="Times New Roman" w:cs="Times New Roman"/>
        </w:rPr>
        <w:t>tion</w:t>
      </w:r>
      <w:r w:rsidR="00C06E39" w:rsidRPr="00351F79">
        <w:rPr>
          <w:rFonts w:ascii="Times New Roman" w:hAnsi="Times New Roman" w:cs="Times New Roman"/>
        </w:rPr>
        <w:t xml:space="preserve"> hypothesis</w:t>
      </w:r>
      <w:r w:rsidR="00F53BFE">
        <w:rPr>
          <w:rFonts w:ascii="Times New Roman" w:hAnsi="Times New Roman" w:cs="Times New Roman"/>
        </w:rPr>
        <w:t>”</w:t>
      </w:r>
      <w:r w:rsidR="00C06E39">
        <w:rPr>
          <w:rFonts w:ascii="Times New Roman" w:hAnsi="Times New Roman" w:cs="Times New Roman"/>
        </w:rPr>
        <w:t>.</w:t>
      </w:r>
    </w:p>
    <w:p w14:paraId="5F6C9843" w14:textId="19147A55" w:rsidR="00C84899" w:rsidRPr="00A25BD8" w:rsidRDefault="00C84899" w:rsidP="00A25BD8">
      <w:pPr>
        <w:ind w:firstLine="720"/>
        <w:rPr>
          <w:rFonts w:ascii="Times New Roman" w:hAnsi="Times New Roman" w:cs="Times New Roman"/>
          <w:b/>
        </w:rPr>
      </w:pPr>
      <w:r w:rsidRPr="00A25BD8">
        <w:rPr>
          <w:rStyle w:val="Heading3charact"/>
        </w:rPr>
        <w:t>Predicting reading ability</w:t>
      </w:r>
      <w:r w:rsidR="00A25BD8">
        <w:rPr>
          <w:rStyle w:val="Heading3charact"/>
        </w:rPr>
        <w:t xml:space="preserve">. </w:t>
      </w:r>
      <w:r w:rsidRPr="00351F79">
        <w:rPr>
          <w:rFonts w:ascii="Times New Roman" w:hAnsi="Times New Roman" w:cs="Times New Roman"/>
        </w:rPr>
        <w:t>Given that response times in</w:t>
      </w:r>
      <w:r w:rsidR="00154694">
        <w:rPr>
          <w:rFonts w:ascii="Times New Roman" w:hAnsi="Times New Roman" w:cs="Times New Roman"/>
        </w:rPr>
        <w:t xml:space="preserve"> all </w:t>
      </w:r>
      <w:r w:rsidR="00CD6D27">
        <w:rPr>
          <w:rFonts w:ascii="Times New Roman" w:hAnsi="Times New Roman" w:cs="Times New Roman"/>
        </w:rPr>
        <w:t>three</w:t>
      </w:r>
      <w:r w:rsidR="00154694">
        <w:rPr>
          <w:rFonts w:ascii="Times New Roman" w:hAnsi="Times New Roman" w:cs="Times New Roman"/>
        </w:rPr>
        <w:t xml:space="preserve"> conditions of </w:t>
      </w:r>
      <w:r w:rsidRPr="00351F79">
        <w:rPr>
          <w:rFonts w:ascii="Times New Roman" w:hAnsi="Times New Roman" w:cs="Times New Roman"/>
        </w:rPr>
        <w:t xml:space="preserve">the </w:t>
      </w:r>
      <w:r w:rsidR="00154694">
        <w:rPr>
          <w:rFonts w:ascii="Times New Roman" w:hAnsi="Times New Roman" w:cs="Times New Roman"/>
        </w:rPr>
        <w:t>letter-sound priming task</w:t>
      </w:r>
      <w:r w:rsidRPr="00351F79">
        <w:rPr>
          <w:rFonts w:ascii="Times New Roman" w:hAnsi="Times New Roman" w:cs="Times New Roman"/>
        </w:rPr>
        <w:t xml:space="preserve"> correlated with reading</w:t>
      </w:r>
      <w:r w:rsidR="003C6906" w:rsidRPr="00351F79">
        <w:rPr>
          <w:rFonts w:ascii="Times New Roman" w:hAnsi="Times New Roman" w:cs="Times New Roman"/>
        </w:rPr>
        <w:t>,</w:t>
      </w:r>
      <w:r w:rsidRPr="00351F79">
        <w:rPr>
          <w:rFonts w:ascii="Times New Roman" w:hAnsi="Times New Roman" w:cs="Times New Roman"/>
        </w:rPr>
        <w:t xml:space="preserve"> a regression model was used to explore whether </w:t>
      </w:r>
      <w:r w:rsidR="00FB6038">
        <w:rPr>
          <w:rFonts w:ascii="Times New Roman" w:eastAsiaTheme="minorHAnsi" w:hAnsi="Times New Roman" w:cs="Times New Roman"/>
        </w:rPr>
        <w:t xml:space="preserve">RT </w:t>
      </w:r>
      <w:r w:rsidRPr="00351F79">
        <w:rPr>
          <w:rFonts w:ascii="Times New Roman" w:eastAsiaTheme="minorHAnsi" w:hAnsi="Times New Roman" w:cs="Times New Roman"/>
        </w:rPr>
        <w:t xml:space="preserve">on the letter-sound </w:t>
      </w:r>
      <w:r w:rsidR="006F1ADC">
        <w:rPr>
          <w:rFonts w:ascii="Times New Roman" w:eastAsiaTheme="minorHAnsi" w:hAnsi="Times New Roman" w:cs="Times New Roman"/>
        </w:rPr>
        <w:t>priming</w:t>
      </w:r>
      <w:r w:rsidR="006F1ADC" w:rsidRPr="00351F79">
        <w:rPr>
          <w:rFonts w:ascii="Times New Roman" w:eastAsiaTheme="minorHAnsi" w:hAnsi="Times New Roman" w:cs="Times New Roman"/>
        </w:rPr>
        <w:t xml:space="preserve"> </w:t>
      </w:r>
      <w:r w:rsidRPr="00351F79">
        <w:rPr>
          <w:rFonts w:ascii="Times New Roman" w:eastAsiaTheme="minorHAnsi" w:hAnsi="Times New Roman" w:cs="Times New Roman"/>
        </w:rPr>
        <w:t>task was a unique predictor of reading ability above and beyond established predictors.</w:t>
      </w:r>
      <w:r w:rsidR="003B2953">
        <w:rPr>
          <w:rFonts w:ascii="Times New Roman" w:eastAsiaTheme="minorHAnsi" w:hAnsi="Times New Roman" w:cs="Times New Roman"/>
        </w:rPr>
        <w:t xml:space="preserve"> This regression analysis was computed for a sub-sample of 98 children with complete data across all measures. </w:t>
      </w:r>
      <w:r w:rsidR="00E0576E">
        <w:rPr>
          <w:rFonts w:ascii="Times New Roman" w:hAnsi="Times New Roman" w:cs="Times New Roman"/>
        </w:rPr>
        <w:t xml:space="preserve">Since all </w:t>
      </w:r>
      <w:r w:rsidR="00CD6D27">
        <w:rPr>
          <w:rFonts w:ascii="Times New Roman" w:hAnsi="Times New Roman" w:cs="Times New Roman"/>
        </w:rPr>
        <w:t>three</w:t>
      </w:r>
      <w:r w:rsidR="00E0576E">
        <w:rPr>
          <w:rFonts w:ascii="Times New Roman" w:hAnsi="Times New Roman" w:cs="Times New Roman"/>
        </w:rPr>
        <w:t xml:space="preserve"> RT measures correlated strongly with each other, and similarly with the reading factor score, we used principal axis factoring with the </w:t>
      </w:r>
      <w:r w:rsidR="00CD6D27">
        <w:rPr>
          <w:rFonts w:ascii="Times New Roman" w:hAnsi="Times New Roman" w:cs="Times New Roman"/>
        </w:rPr>
        <w:t>three</w:t>
      </w:r>
      <w:r w:rsidR="00E0576E">
        <w:rPr>
          <w:rFonts w:ascii="Times New Roman" w:hAnsi="Times New Roman" w:cs="Times New Roman"/>
        </w:rPr>
        <w:t xml:space="preserve"> RT measures to compute a</w:t>
      </w:r>
      <w:r w:rsidR="006F1ADC">
        <w:rPr>
          <w:rFonts w:ascii="Times New Roman" w:hAnsi="Times New Roman" w:cs="Times New Roman"/>
        </w:rPr>
        <w:t>n</w:t>
      </w:r>
      <w:r w:rsidR="00E0576E">
        <w:rPr>
          <w:rFonts w:ascii="Times New Roman" w:hAnsi="Times New Roman" w:cs="Times New Roman"/>
        </w:rPr>
        <w:t xml:space="preserve"> RT factor score.  </w:t>
      </w:r>
      <w:r w:rsidR="00AC51A9">
        <w:rPr>
          <w:rFonts w:ascii="Times New Roman" w:hAnsi="Times New Roman" w:cs="Times New Roman"/>
        </w:rPr>
        <w:t>This</w:t>
      </w:r>
      <w:r w:rsidR="00AC51A9" w:rsidRPr="00AC51A9">
        <w:rPr>
          <w:rFonts w:ascii="Times New Roman" w:hAnsi="Times New Roman" w:cs="Times New Roman"/>
        </w:rPr>
        <w:t xml:space="preserve"> RT factor score</w:t>
      </w:r>
      <w:r w:rsidR="00AC51A9">
        <w:rPr>
          <w:rFonts w:ascii="Times New Roman" w:hAnsi="Times New Roman" w:cs="Times New Roman"/>
        </w:rPr>
        <w:t xml:space="preserve"> showed a moderately strong correlation with our Reading factor score (</w:t>
      </w:r>
      <w:r w:rsidR="00AC51A9" w:rsidRPr="00536B33">
        <w:rPr>
          <w:rFonts w:ascii="Times New Roman" w:hAnsi="Times New Roman" w:cs="Times New Roman"/>
          <w:i/>
        </w:rPr>
        <w:t xml:space="preserve">r </w:t>
      </w:r>
      <w:r w:rsidR="00AC51A9">
        <w:rPr>
          <w:rFonts w:ascii="Times New Roman" w:hAnsi="Times New Roman" w:cs="Times New Roman"/>
        </w:rPr>
        <w:t xml:space="preserve">= -.47) and even after controlling for </w:t>
      </w:r>
      <w:r w:rsidRPr="00351F79">
        <w:rPr>
          <w:rFonts w:ascii="Times New Roman" w:hAnsi="Times New Roman" w:cs="Times New Roman"/>
        </w:rPr>
        <w:t xml:space="preserve">age, phoneme deletion and RAN </w:t>
      </w:r>
      <w:r w:rsidR="00AC51A9">
        <w:rPr>
          <w:rFonts w:ascii="Times New Roman" w:hAnsi="Times New Roman" w:cs="Times New Roman"/>
        </w:rPr>
        <w:t xml:space="preserve">(which </w:t>
      </w:r>
      <w:r w:rsidRPr="00351F79">
        <w:rPr>
          <w:rFonts w:ascii="Times New Roman" w:hAnsi="Times New Roman" w:cs="Times New Roman"/>
        </w:rPr>
        <w:t xml:space="preserve">predicted </w:t>
      </w:r>
      <w:r w:rsidR="00C33974" w:rsidRPr="00351F79">
        <w:rPr>
          <w:rFonts w:ascii="Times New Roman" w:hAnsi="Times New Roman" w:cs="Times New Roman"/>
        </w:rPr>
        <w:t>72.71</w:t>
      </w:r>
      <w:r w:rsidRPr="00351F79">
        <w:rPr>
          <w:rFonts w:ascii="Times New Roman" w:hAnsi="Times New Roman" w:cs="Times New Roman"/>
        </w:rPr>
        <w:t>% of the variance i</w:t>
      </w:r>
      <w:r w:rsidR="00AC51A9">
        <w:rPr>
          <w:rFonts w:ascii="Times New Roman" w:hAnsi="Times New Roman" w:cs="Times New Roman"/>
        </w:rPr>
        <w:t xml:space="preserve">n reading) </w:t>
      </w:r>
      <w:r w:rsidRPr="00351F79">
        <w:rPr>
          <w:rFonts w:ascii="Times New Roman" w:hAnsi="Times New Roman" w:cs="Times New Roman"/>
        </w:rPr>
        <w:t>accounted</w:t>
      </w:r>
      <w:r w:rsidR="00AC51A9">
        <w:rPr>
          <w:rFonts w:ascii="Times New Roman" w:hAnsi="Times New Roman" w:cs="Times New Roman"/>
        </w:rPr>
        <w:t xml:space="preserve"> for a small</w:t>
      </w:r>
      <w:r w:rsidR="006778A3" w:rsidRPr="00351F79">
        <w:rPr>
          <w:rFonts w:ascii="Times New Roman" w:hAnsi="Times New Roman" w:cs="Times New Roman"/>
        </w:rPr>
        <w:t xml:space="preserve"> </w:t>
      </w:r>
      <w:r w:rsidR="00AC51A9">
        <w:rPr>
          <w:rFonts w:ascii="Times New Roman" w:hAnsi="Times New Roman" w:cs="Times New Roman"/>
        </w:rPr>
        <w:t xml:space="preserve">additional proportion of the variance in the reading factor </w:t>
      </w:r>
      <w:r w:rsidR="00E0576E">
        <w:rPr>
          <w:rFonts w:ascii="Times New Roman" w:hAnsi="Times New Roman" w:cs="Times New Roman"/>
        </w:rPr>
        <w:t>(1.29</w:t>
      </w:r>
      <w:r w:rsidR="008B1C81" w:rsidRPr="00351F79">
        <w:rPr>
          <w:rFonts w:ascii="Times New Roman" w:hAnsi="Times New Roman" w:cs="Times New Roman"/>
        </w:rPr>
        <w:t xml:space="preserve">%; </w:t>
      </w:r>
      <w:r w:rsidR="00E0576E" w:rsidRPr="00A75B1E">
        <w:rPr>
          <w:rFonts w:ascii="Times New Roman" w:hAnsi="Times New Roman" w:cs="Times New Roman"/>
          <w:i/>
        </w:rPr>
        <w:t>p</w:t>
      </w:r>
      <w:r w:rsidR="00E0576E">
        <w:rPr>
          <w:rFonts w:ascii="Times New Roman" w:hAnsi="Times New Roman" w:cs="Times New Roman"/>
        </w:rPr>
        <w:t xml:space="preserve"> = .035</w:t>
      </w:r>
      <w:r w:rsidR="008B1C81" w:rsidRPr="00351F79">
        <w:rPr>
          <w:rFonts w:ascii="Times New Roman" w:hAnsi="Times New Roman" w:cs="Times New Roman"/>
        </w:rPr>
        <w:t>)</w:t>
      </w:r>
      <w:r w:rsidRPr="00351F79">
        <w:rPr>
          <w:rFonts w:ascii="Times New Roman" w:hAnsi="Times New Roman" w:cs="Times New Roman"/>
        </w:rPr>
        <w:t>.</w:t>
      </w:r>
      <w:r w:rsidR="00DB0AE5">
        <w:rPr>
          <w:rFonts w:ascii="Times New Roman" w:hAnsi="Times New Roman" w:cs="Times New Roman"/>
        </w:rPr>
        <w:t xml:space="preserve"> </w:t>
      </w:r>
    </w:p>
    <w:p w14:paraId="4AB98FF4" w14:textId="431EAA33" w:rsidR="004F38CE" w:rsidRPr="00351F79" w:rsidRDefault="004F38CE" w:rsidP="00BD1C1D">
      <w:pPr>
        <w:pStyle w:val="Heading2"/>
        <w:rPr>
          <w:rFonts w:ascii="Times New Roman" w:hAnsi="Times New Roman" w:cs="Times New Roman"/>
          <w:szCs w:val="24"/>
        </w:rPr>
      </w:pPr>
      <w:r w:rsidRPr="00351F79">
        <w:rPr>
          <w:rFonts w:ascii="Times New Roman" w:hAnsi="Times New Roman" w:cs="Times New Roman"/>
          <w:szCs w:val="24"/>
        </w:rPr>
        <w:t>Discussion</w:t>
      </w:r>
    </w:p>
    <w:p w14:paraId="3A1321BD" w14:textId="77DAAEF2" w:rsidR="00B1382D" w:rsidRPr="00351F79" w:rsidRDefault="00DA2762">
      <w:pPr>
        <w:ind w:firstLine="720"/>
        <w:rPr>
          <w:rFonts w:ascii="Times New Roman" w:hAnsi="Times New Roman" w:cs="Times New Roman"/>
        </w:rPr>
      </w:pPr>
      <w:r w:rsidRPr="00351F79">
        <w:rPr>
          <w:rFonts w:ascii="Times New Roman" w:hAnsi="Times New Roman" w:cs="Times New Roman"/>
        </w:rPr>
        <w:t>We</w:t>
      </w:r>
      <w:r w:rsidR="00B07A59" w:rsidRPr="00351F79">
        <w:rPr>
          <w:rFonts w:ascii="Times New Roman" w:hAnsi="Times New Roman" w:cs="Times New Roman"/>
        </w:rPr>
        <w:t xml:space="preserve"> used a priming task to investigate whether typically developing children sh</w:t>
      </w:r>
      <w:r w:rsidR="004767EE" w:rsidRPr="00351F79">
        <w:rPr>
          <w:rFonts w:ascii="Times New Roman" w:hAnsi="Times New Roman" w:cs="Times New Roman"/>
        </w:rPr>
        <w:t xml:space="preserve">ow evidence of </w:t>
      </w:r>
      <w:r w:rsidR="00546A5A">
        <w:rPr>
          <w:rFonts w:ascii="Times New Roman" w:hAnsi="Times New Roman" w:cs="Times New Roman"/>
        </w:rPr>
        <w:t>“</w:t>
      </w:r>
      <w:r w:rsidR="004767EE" w:rsidRPr="00351F79">
        <w:rPr>
          <w:rFonts w:ascii="Times New Roman" w:hAnsi="Times New Roman" w:cs="Times New Roman"/>
        </w:rPr>
        <w:t>automatic letter-</w:t>
      </w:r>
      <w:r w:rsidR="00B07A59" w:rsidRPr="00351F79">
        <w:rPr>
          <w:rFonts w:ascii="Times New Roman" w:hAnsi="Times New Roman" w:cs="Times New Roman"/>
        </w:rPr>
        <w:t>sound integration</w:t>
      </w:r>
      <w:r w:rsidR="00546A5A">
        <w:rPr>
          <w:rFonts w:ascii="Times New Roman" w:hAnsi="Times New Roman" w:cs="Times New Roman"/>
        </w:rPr>
        <w:t>”</w:t>
      </w:r>
      <w:r w:rsidR="00B07A59" w:rsidRPr="00351F79">
        <w:rPr>
          <w:rFonts w:ascii="Times New Roman" w:hAnsi="Times New Roman" w:cs="Times New Roman"/>
        </w:rPr>
        <w:t xml:space="preserve">, and whether variations in this skill are associated with </w:t>
      </w:r>
      <w:r w:rsidR="00EB4438" w:rsidRPr="00351F79">
        <w:rPr>
          <w:rFonts w:ascii="Times New Roman" w:hAnsi="Times New Roman" w:cs="Times New Roman"/>
        </w:rPr>
        <w:t>variations</w:t>
      </w:r>
      <w:r w:rsidR="00B07A59" w:rsidRPr="00351F79">
        <w:rPr>
          <w:rFonts w:ascii="Times New Roman" w:hAnsi="Times New Roman" w:cs="Times New Roman"/>
        </w:rPr>
        <w:t xml:space="preserve"> in rea</w:t>
      </w:r>
      <w:r w:rsidR="00546A5A">
        <w:rPr>
          <w:rFonts w:ascii="Times New Roman" w:hAnsi="Times New Roman" w:cs="Times New Roman"/>
        </w:rPr>
        <w:t>ding ability. According to the “</w:t>
      </w:r>
      <w:r w:rsidR="00B07A59" w:rsidRPr="00351F79">
        <w:rPr>
          <w:rFonts w:ascii="Times New Roman" w:hAnsi="Times New Roman" w:cs="Times New Roman"/>
        </w:rPr>
        <w:t>aut</w:t>
      </w:r>
      <w:r w:rsidR="00546A5A">
        <w:rPr>
          <w:rFonts w:ascii="Times New Roman" w:hAnsi="Times New Roman" w:cs="Times New Roman"/>
        </w:rPr>
        <w:t>omatic letter-sound integration</w:t>
      </w:r>
      <w:r w:rsidR="00B07A59" w:rsidRPr="00351F79">
        <w:rPr>
          <w:rFonts w:ascii="Times New Roman" w:hAnsi="Times New Roman" w:cs="Times New Roman"/>
        </w:rPr>
        <w:t xml:space="preserve"> hypothesis</w:t>
      </w:r>
      <w:r w:rsidR="00546A5A">
        <w:rPr>
          <w:rFonts w:ascii="Times New Roman" w:hAnsi="Times New Roman" w:cs="Times New Roman"/>
        </w:rPr>
        <w:t>”</w:t>
      </w:r>
      <w:r w:rsidR="00B07A59" w:rsidRPr="00351F79">
        <w:rPr>
          <w:rFonts w:ascii="Times New Roman" w:hAnsi="Times New Roman" w:cs="Times New Roman"/>
        </w:rPr>
        <w:t xml:space="preserve">, associations between letters and speech-sounds </w:t>
      </w:r>
      <w:r w:rsidR="00B07A59" w:rsidRPr="00351F79">
        <w:rPr>
          <w:rFonts w:ascii="Times New Roman" w:hAnsi="Times New Roman" w:cs="Times New Roman"/>
        </w:rPr>
        <w:lastRenderedPageBreak/>
        <w:t>must become fully auto</w:t>
      </w:r>
      <w:r w:rsidR="00BD155F" w:rsidRPr="00351F79">
        <w:rPr>
          <w:rFonts w:ascii="Times New Roman" w:hAnsi="Times New Roman" w:cs="Times New Roman"/>
        </w:rPr>
        <w:t>mated for children to achieve fluent reading</w:t>
      </w:r>
      <w:r w:rsidR="00B07A59" w:rsidRPr="00351F79">
        <w:rPr>
          <w:rFonts w:ascii="Times New Roman" w:hAnsi="Times New Roman" w:cs="Times New Roman"/>
        </w:rPr>
        <w:t xml:space="preserve"> </w:t>
      </w:r>
      <w:r w:rsidR="007E5798"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&lt;EndNote&gt;&lt;Cite&gt;&lt;Author&gt;van Atteveldt&lt;/Author&gt;&lt;Year&gt;2014&lt;/Year&gt;&lt;RecNum&gt;351&lt;/RecNum&gt;&lt;DisplayText&gt;(van Atteveldt &amp;amp; Ansari, 2014)&lt;/DisplayText&gt;&lt;record&gt;&lt;rec-number&gt;351&lt;/rec-number&gt;&lt;foreign-keys&gt;&lt;key app="EN" db-id="d0wx5w2whvs0ene255i5zztnpss9sazseddr" timestamp="0"&gt;351&lt;/key&gt;&lt;/foreign-keys&gt;&lt;ref-type name="Journal Article"&gt;17&lt;/ref-type&gt;&lt;contributors&gt;&lt;authors&gt;&lt;author&gt;van Atteveldt, Nienke&lt;/author&gt;&lt;author&gt;Ansari, Daniel&lt;/author&gt;&lt;/authors&gt;&lt;/contributors&gt;&lt;titles&gt;&lt;title&gt;How symbols transform brain function: A review in memory of Leo Blomert&lt;/title&gt;&lt;secondary-title&gt;Trends in Neuroscience and Education&lt;/secondary-title&gt;&lt;/titles&gt;&lt;pages&gt;44-49&lt;/pages&gt;&lt;volume&gt;3&lt;/volume&gt;&lt;number&gt;2&lt;/number&gt;&lt;dates&gt;&lt;year&gt;2014&lt;/year&gt;&lt;/dates&gt;&lt;isbn&gt;2211-9493&lt;/isbn&gt;&lt;urls&gt;&lt;/urls&gt;&lt;/record&gt;&lt;/Cite&gt;&lt;/EndNote&gt;</w:instrText>
      </w:r>
      <w:r w:rsidR="007E5798" w:rsidRPr="00351F79">
        <w:rPr>
          <w:rFonts w:ascii="Times New Roman" w:hAnsi="Times New Roman" w:cs="Times New Roman"/>
        </w:rPr>
        <w:fldChar w:fldCharType="separate"/>
      </w:r>
      <w:r w:rsidR="007E5798" w:rsidRPr="00351F79">
        <w:rPr>
          <w:rFonts w:ascii="Times New Roman" w:hAnsi="Times New Roman" w:cs="Times New Roman"/>
          <w:noProof/>
        </w:rPr>
        <w:t>(van Atteveldt &amp; Ansari, 2014)</w:t>
      </w:r>
      <w:r w:rsidR="007E5798" w:rsidRPr="00351F79">
        <w:rPr>
          <w:rFonts w:ascii="Times New Roman" w:hAnsi="Times New Roman" w:cs="Times New Roman"/>
        </w:rPr>
        <w:fldChar w:fldCharType="end"/>
      </w:r>
      <w:r w:rsidR="00B07A59" w:rsidRPr="00351F79">
        <w:rPr>
          <w:rFonts w:ascii="Times New Roman" w:hAnsi="Times New Roman" w:cs="Times New Roman"/>
        </w:rPr>
        <w:t xml:space="preserve">. </w:t>
      </w:r>
      <w:r w:rsidR="00315E40" w:rsidRPr="00351F79">
        <w:rPr>
          <w:rFonts w:ascii="Times New Roman" w:hAnsi="Times New Roman" w:cs="Times New Roman"/>
        </w:rPr>
        <w:t xml:space="preserve">Children </w:t>
      </w:r>
      <w:r w:rsidR="00EB4438" w:rsidRPr="00351F79">
        <w:rPr>
          <w:rFonts w:ascii="Times New Roman" w:hAnsi="Times New Roman" w:cs="Times New Roman"/>
        </w:rPr>
        <w:t xml:space="preserve">in our priming task were </w:t>
      </w:r>
      <w:r w:rsidR="00315E40" w:rsidRPr="00351F79">
        <w:rPr>
          <w:rFonts w:ascii="Times New Roman" w:hAnsi="Times New Roman" w:cs="Times New Roman"/>
        </w:rPr>
        <w:t xml:space="preserve">significantly quicker to decide whether a sound </w:t>
      </w:r>
      <w:r w:rsidR="00EB4438" w:rsidRPr="00351F79">
        <w:rPr>
          <w:rFonts w:ascii="Times New Roman" w:hAnsi="Times New Roman" w:cs="Times New Roman"/>
        </w:rPr>
        <w:t xml:space="preserve">was </w:t>
      </w:r>
      <w:r w:rsidR="00315E40" w:rsidRPr="00351F79">
        <w:rPr>
          <w:rFonts w:ascii="Times New Roman" w:hAnsi="Times New Roman" w:cs="Times New Roman"/>
        </w:rPr>
        <w:t>a speech or non</w:t>
      </w:r>
      <w:r w:rsidR="00A91ADD" w:rsidRPr="00351F79">
        <w:rPr>
          <w:rFonts w:ascii="Times New Roman" w:hAnsi="Times New Roman" w:cs="Times New Roman"/>
        </w:rPr>
        <w:t>-</w:t>
      </w:r>
      <w:r w:rsidR="00D719B4" w:rsidRPr="00351F79">
        <w:rPr>
          <w:rFonts w:ascii="Times New Roman" w:hAnsi="Times New Roman" w:cs="Times New Roman"/>
        </w:rPr>
        <w:t>speech sound</w:t>
      </w:r>
      <w:r w:rsidR="00315E40" w:rsidRPr="00351F79">
        <w:rPr>
          <w:rFonts w:ascii="Times New Roman" w:hAnsi="Times New Roman" w:cs="Times New Roman"/>
        </w:rPr>
        <w:t xml:space="preserve"> when primed by a congruent letter.</w:t>
      </w:r>
      <w:r w:rsidR="00EB4438" w:rsidRPr="00351F79">
        <w:rPr>
          <w:rFonts w:ascii="Times New Roman" w:hAnsi="Times New Roman" w:cs="Times New Roman"/>
        </w:rPr>
        <w:t xml:space="preserve"> </w:t>
      </w:r>
      <w:r w:rsidR="00315E40" w:rsidRPr="00351F79">
        <w:rPr>
          <w:rFonts w:ascii="Times New Roman" w:hAnsi="Times New Roman" w:cs="Times New Roman"/>
        </w:rPr>
        <w:t xml:space="preserve">This demonstrates that there are strong associative links between printed letters and the speech-sounds they represent and supports the view that letters become multi-modal as a result of </w:t>
      </w:r>
      <w:r w:rsidR="000E0C00" w:rsidRPr="00351F79">
        <w:rPr>
          <w:rFonts w:ascii="Times New Roman" w:hAnsi="Times New Roman" w:cs="Times New Roman"/>
        </w:rPr>
        <w:t xml:space="preserve">repeated </w:t>
      </w:r>
      <w:r w:rsidR="00315E40" w:rsidRPr="00351F79">
        <w:rPr>
          <w:rFonts w:ascii="Times New Roman" w:hAnsi="Times New Roman" w:cs="Times New Roman"/>
        </w:rPr>
        <w:t>exposure over time</w:t>
      </w:r>
      <w:r w:rsidR="007E5798" w:rsidRPr="00351F79">
        <w:rPr>
          <w:rFonts w:ascii="Times New Roman" w:hAnsi="Times New Roman" w:cs="Times New Roman"/>
        </w:rPr>
        <w:t xml:space="preserve"> </w:t>
      </w:r>
      <w:r w:rsidR="007E5798"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&lt;EndNote&gt;&lt;Cite&gt;&lt;Author&gt;Blomert&lt;/Author&gt;&lt;Year&gt;2011&lt;/Year&gt;&lt;RecNum&gt;22&lt;/RecNum&gt;&lt;DisplayText&gt;(Blomert, 2011)&lt;/DisplayText&gt;&lt;record&gt;&lt;rec-number&gt;22&lt;/rec-number&gt;&lt;foreign-keys&gt;&lt;key app="EN" db-id="d0wx5w2whvs0ene255i5zztnpss9sazseddr" timestamp="0"&gt;22&lt;/key&gt;&lt;/foreign-keys&gt;&lt;ref-type name="Journal Article"&gt;17&lt;/ref-type&gt;&lt;contributors&gt;&lt;authors&gt;&lt;author&gt;Blomert, Leo&lt;/author&gt;&lt;/authors&gt;&lt;/contributors&gt;&lt;titles&gt;&lt;title&gt;The neural signature of orthographic–phonological binding in successful and failing reading development&lt;/title&gt;&lt;secondary-title&gt;Neuroimage&lt;/secondary-title&gt;&lt;/titles&gt;&lt;pages&gt;695-703&lt;/pages&gt;&lt;volume&gt;57&lt;/volume&gt;&lt;number&gt;3&lt;/number&gt;&lt;dates&gt;&lt;year&gt;2011&lt;/year&gt;&lt;/dates&gt;&lt;isbn&gt;1053-8119&lt;/isbn&gt;&lt;urls&gt;&lt;/urls&gt;&lt;/record&gt;&lt;/Cite&gt;&lt;/EndNote&gt;</w:instrText>
      </w:r>
      <w:r w:rsidR="007E5798" w:rsidRPr="00351F79">
        <w:rPr>
          <w:rFonts w:ascii="Times New Roman" w:hAnsi="Times New Roman" w:cs="Times New Roman"/>
        </w:rPr>
        <w:fldChar w:fldCharType="separate"/>
      </w:r>
      <w:r w:rsidR="007E5798" w:rsidRPr="00351F79">
        <w:rPr>
          <w:rFonts w:ascii="Times New Roman" w:hAnsi="Times New Roman" w:cs="Times New Roman"/>
          <w:noProof/>
        </w:rPr>
        <w:t>(Blomert, 2011)</w:t>
      </w:r>
      <w:r w:rsidR="007E5798" w:rsidRPr="00351F79">
        <w:rPr>
          <w:rFonts w:ascii="Times New Roman" w:hAnsi="Times New Roman" w:cs="Times New Roman"/>
        </w:rPr>
        <w:fldChar w:fldCharType="end"/>
      </w:r>
      <w:r w:rsidR="004767EE" w:rsidRPr="00351F79">
        <w:rPr>
          <w:rFonts w:ascii="Times New Roman" w:hAnsi="Times New Roman" w:cs="Times New Roman"/>
        </w:rPr>
        <w:t xml:space="preserve">. </w:t>
      </w:r>
    </w:p>
    <w:p w14:paraId="6C9C6682" w14:textId="41A5C8F3" w:rsidR="00846C31" w:rsidRPr="00351F79" w:rsidRDefault="00846C31" w:rsidP="00846C31">
      <w:pPr>
        <w:ind w:firstLine="720"/>
        <w:rPr>
          <w:rFonts w:ascii="Times New Roman" w:hAnsi="Times New Roman" w:cs="Times New Roman"/>
        </w:rPr>
      </w:pPr>
      <w:r w:rsidRPr="00351F79">
        <w:rPr>
          <w:rFonts w:ascii="Times New Roman" w:hAnsi="Times New Roman" w:cs="Times New Roman"/>
        </w:rPr>
        <w:t xml:space="preserve">The finding that children with </w:t>
      </w:r>
      <w:r w:rsidR="00BD1C1D" w:rsidRPr="00351F79">
        <w:rPr>
          <w:rFonts w:ascii="Times New Roman" w:hAnsi="Times New Roman" w:cs="Times New Roman"/>
        </w:rPr>
        <w:t>just one</w:t>
      </w:r>
      <w:r w:rsidRPr="00351F79">
        <w:rPr>
          <w:rFonts w:ascii="Times New Roman" w:hAnsi="Times New Roman" w:cs="Times New Roman"/>
        </w:rPr>
        <w:t xml:space="preserve"> year of reading experience demonstrate evidence of </w:t>
      </w:r>
      <w:r w:rsidR="00710405" w:rsidRPr="00710405">
        <w:rPr>
          <w:rFonts w:ascii="Times New Roman" w:hAnsi="Times New Roman" w:cs="Times New Roman"/>
        </w:rPr>
        <w:t>automatic activation of sounds by letters</w:t>
      </w:r>
      <w:r w:rsidR="00710405" w:rsidRPr="00710405" w:rsidDel="00710405">
        <w:rPr>
          <w:rFonts w:ascii="Times New Roman" w:hAnsi="Times New Roman" w:cs="Times New Roman"/>
        </w:rPr>
        <w:t xml:space="preserve"> </w:t>
      </w:r>
      <w:r w:rsidRPr="00351F79">
        <w:rPr>
          <w:rFonts w:ascii="Times New Roman" w:hAnsi="Times New Roman" w:cs="Times New Roman"/>
        </w:rPr>
        <w:t xml:space="preserve">contrasts with </w:t>
      </w:r>
      <w:r w:rsidR="00952C63">
        <w:rPr>
          <w:rFonts w:ascii="Times New Roman" w:hAnsi="Times New Roman" w:cs="Times New Roman"/>
        </w:rPr>
        <w:t>some claims from earlier neuroimaging studies that</w:t>
      </w:r>
      <w:r w:rsidRPr="00351F79">
        <w:rPr>
          <w:rFonts w:ascii="Times New Roman" w:hAnsi="Times New Roman" w:cs="Times New Roman"/>
        </w:rPr>
        <w:t xml:space="preserve"> integration emerges much later </w:t>
      </w:r>
      <w:r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&lt;EndNote&gt;&lt;Cite&gt;&lt;Author&gt;Froyen&lt;/Author&gt;&lt;Year&gt;2009&lt;/Year&gt;&lt;RecNum&gt;96&lt;/RecNum&gt;&lt;Prefix&gt;i.e. integration is more automatic but not yet “adult-like” in advanced readers with four years reading instruction`; &lt;/Prefix&gt;&lt;DisplayText&gt;(i.e. integration is more automatic but not yet “adult-like” in advanced readers with four years reading instruction; Froyen et al., 2009)&lt;/DisplayText&gt;&lt;record&gt;&lt;rec-number&gt;96&lt;/rec-number&gt;&lt;foreign-keys&gt;&lt;key app="EN" db-id="d0wx5w2whvs0ene255i5zztnpss9sazseddr" timestamp="0"&gt;96&lt;/key&gt;&lt;/foreign-keys&gt;&lt;ref-type name="Journal Article"&gt;17&lt;/ref-type&gt;&lt;contributors&gt;&lt;authors&gt;&lt;author&gt;Froyen, Dries JW&lt;/author&gt;&lt;author&gt;Bonte, Milene L&lt;/author&gt;&lt;author&gt;van Atteveldt, Nienke&lt;/author&gt;&lt;author&gt;Blomert, Leo&lt;/author&gt;&lt;/authors&gt;&lt;/contributors&gt;&lt;titles&gt;&lt;title&gt;The long road to automation: neurocognitive development of letter–speech sound processing&lt;/title&gt;&lt;secondary-title&gt;Journal of Cognitive Neuroscience&lt;/secondary-title&gt;&lt;/titles&gt;&lt;pages&gt;567-580&lt;/pages&gt;&lt;volume&gt;21&lt;/volume&gt;&lt;number&gt;3&lt;/number&gt;&lt;dates&gt;&lt;year&gt;2009&lt;/year&gt;&lt;/dates&gt;&lt;urls&gt;&lt;/urls&gt;&lt;/record&gt;&lt;/Cite&gt;&lt;/EndNote&gt;</w:instrText>
      </w:r>
      <w:r w:rsidRPr="00351F79">
        <w:rPr>
          <w:rFonts w:ascii="Times New Roman" w:hAnsi="Times New Roman" w:cs="Times New Roman"/>
        </w:rPr>
        <w:fldChar w:fldCharType="separate"/>
      </w:r>
      <w:r w:rsidRPr="00351F79">
        <w:rPr>
          <w:rFonts w:ascii="Times New Roman" w:hAnsi="Times New Roman" w:cs="Times New Roman"/>
          <w:noProof/>
        </w:rPr>
        <w:t>(i.e. integration is more automatic but not yet “adult-like” in advanced readers with four years reading instruction; Froyen et al., 2009)</w:t>
      </w:r>
      <w:r w:rsidRPr="00351F79">
        <w:rPr>
          <w:rFonts w:ascii="Times New Roman" w:hAnsi="Times New Roman" w:cs="Times New Roman"/>
        </w:rPr>
        <w:fldChar w:fldCharType="end"/>
      </w:r>
      <w:r w:rsidRPr="00351F79">
        <w:rPr>
          <w:rFonts w:ascii="Times New Roman" w:hAnsi="Times New Roman" w:cs="Times New Roman"/>
        </w:rPr>
        <w:t xml:space="preserve">. </w:t>
      </w:r>
      <w:r w:rsidR="00952C63">
        <w:rPr>
          <w:rFonts w:ascii="Times New Roman" w:hAnsi="Times New Roman" w:cs="Times New Roman"/>
        </w:rPr>
        <w:t xml:space="preserve">In our study, the priming task provides a behavioural assessment of </w:t>
      </w:r>
      <w:r w:rsidR="00660560">
        <w:rPr>
          <w:rFonts w:ascii="Times New Roman" w:hAnsi="Times New Roman" w:cs="Times New Roman"/>
        </w:rPr>
        <w:t>“</w:t>
      </w:r>
      <w:r w:rsidR="00546A5A">
        <w:rPr>
          <w:rFonts w:ascii="Times New Roman" w:hAnsi="Times New Roman" w:cs="Times New Roman"/>
        </w:rPr>
        <w:t xml:space="preserve">automatic </w:t>
      </w:r>
      <w:r w:rsidR="00952C63">
        <w:rPr>
          <w:rFonts w:ascii="Times New Roman" w:hAnsi="Times New Roman" w:cs="Times New Roman"/>
        </w:rPr>
        <w:t>letter-sound integration</w:t>
      </w:r>
      <w:r w:rsidR="00660560">
        <w:rPr>
          <w:rFonts w:ascii="Times New Roman" w:hAnsi="Times New Roman" w:cs="Times New Roman"/>
        </w:rPr>
        <w:t>”</w:t>
      </w:r>
      <w:r w:rsidR="00952C63">
        <w:rPr>
          <w:rFonts w:ascii="Times New Roman" w:hAnsi="Times New Roman" w:cs="Times New Roman"/>
        </w:rPr>
        <w:t>, and the only viable explanation for the facilitation effect found (a visual letter speeds up responses to a matching spoken letter sound) is that children have associative links in memory between visual letters and thei</w:t>
      </w:r>
      <w:r w:rsidR="00DA6EE1">
        <w:rPr>
          <w:rFonts w:ascii="Times New Roman" w:hAnsi="Times New Roman" w:cs="Times New Roman"/>
        </w:rPr>
        <w:t xml:space="preserve">r corresponding speech sounds. </w:t>
      </w:r>
      <w:r w:rsidR="00952C63">
        <w:rPr>
          <w:rFonts w:ascii="Times New Roman" w:hAnsi="Times New Roman" w:cs="Times New Roman"/>
        </w:rPr>
        <w:t xml:space="preserve"> </w:t>
      </w:r>
    </w:p>
    <w:p w14:paraId="1A363C77" w14:textId="3796AD02" w:rsidR="00FB5E06" w:rsidRPr="00351F79" w:rsidRDefault="00DB6FE0" w:rsidP="00FB5E06">
      <w:pPr>
        <w:ind w:firstLine="720"/>
        <w:rPr>
          <w:rFonts w:ascii="Times New Roman" w:hAnsi="Times New Roman" w:cs="Times New Roman"/>
        </w:rPr>
      </w:pPr>
      <w:r w:rsidRPr="00351F79">
        <w:rPr>
          <w:rFonts w:ascii="Times New Roman" w:hAnsi="Times New Roman" w:cs="Times New Roman"/>
        </w:rPr>
        <w:t xml:space="preserve">One unexpected finding was that after </w:t>
      </w:r>
      <w:r w:rsidR="006F1ADC">
        <w:rPr>
          <w:rFonts w:ascii="Times New Roman" w:hAnsi="Times New Roman" w:cs="Times New Roman"/>
        </w:rPr>
        <w:t>RAN and phoneme deletion</w:t>
      </w:r>
      <w:r w:rsidRPr="00351F79">
        <w:rPr>
          <w:rFonts w:ascii="Times New Roman" w:hAnsi="Times New Roman" w:cs="Times New Roman"/>
        </w:rPr>
        <w:t xml:space="preserve"> had been accounted for, </w:t>
      </w:r>
      <w:r w:rsidR="008B1138">
        <w:rPr>
          <w:rFonts w:ascii="Times New Roman" w:hAnsi="Times New Roman" w:cs="Times New Roman"/>
        </w:rPr>
        <w:t xml:space="preserve">overall </w:t>
      </w:r>
      <w:r w:rsidRPr="00351F79">
        <w:rPr>
          <w:rFonts w:ascii="Times New Roman" w:hAnsi="Times New Roman" w:cs="Times New Roman"/>
        </w:rPr>
        <w:t>RT in the</w:t>
      </w:r>
      <w:r w:rsidR="00FE1318" w:rsidRPr="00351F79">
        <w:rPr>
          <w:rFonts w:ascii="Times New Roman" w:hAnsi="Times New Roman" w:cs="Times New Roman"/>
        </w:rPr>
        <w:t xml:space="preserve"> priming task was a</w:t>
      </w:r>
      <w:r w:rsidR="00BD1C1D" w:rsidRPr="00351F79">
        <w:rPr>
          <w:rFonts w:ascii="Times New Roman" w:hAnsi="Times New Roman" w:cs="Times New Roman"/>
        </w:rPr>
        <w:t xml:space="preserve">n </w:t>
      </w:r>
      <w:r w:rsidRPr="00351F79">
        <w:rPr>
          <w:rFonts w:ascii="Times New Roman" w:hAnsi="Times New Roman" w:cs="Times New Roman"/>
        </w:rPr>
        <w:t xml:space="preserve">additional predictor of reading ability. This finding </w:t>
      </w:r>
      <w:r w:rsidR="00B8744D">
        <w:rPr>
          <w:rFonts w:ascii="Times New Roman" w:hAnsi="Times New Roman" w:cs="Times New Roman"/>
        </w:rPr>
        <w:t>suggests</w:t>
      </w:r>
      <w:r w:rsidRPr="00351F79">
        <w:rPr>
          <w:rFonts w:ascii="Times New Roman" w:hAnsi="Times New Roman" w:cs="Times New Roman"/>
        </w:rPr>
        <w:t xml:space="preserve"> that speeded responses in </w:t>
      </w:r>
      <w:r w:rsidR="00453C29" w:rsidRPr="00351F79">
        <w:rPr>
          <w:rFonts w:ascii="Times New Roman" w:hAnsi="Times New Roman" w:cs="Times New Roman"/>
        </w:rPr>
        <w:t>the speech/non</w:t>
      </w:r>
      <w:r w:rsidR="00B3718C" w:rsidRPr="00351F79">
        <w:rPr>
          <w:rFonts w:ascii="Times New Roman" w:hAnsi="Times New Roman" w:cs="Times New Roman"/>
        </w:rPr>
        <w:t>-</w:t>
      </w:r>
      <w:r w:rsidR="00453C29" w:rsidRPr="00351F79">
        <w:rPr>
          <w:rFonts w:ascii="Times New Roman" w:hAnsi="Times New Roman" w:cs="Times New Roman"/>
        </w:rPr>
        <w:t>s</w:t>
      </w:r>
      <w:r w:rsidR="00B3718C" w:rsidRPr="00351F79">
        <w:rPr>
          <w:rFonts w:ascii="Times New Roman" w:hAnsi="Times New Roman" w:cs="Times New Roman"/>
        </w:rPr>
        <w:t>peech discrimination task are a</w:t>
      </w:r>
      <w:r w:rsidR="00453C29" w:rsidRPr="00351F79">
        <w:rPr>
          <w:rFonts w:ascii="Times New Roman" w:hAnsi="Times New Roman" w:cs="Times New Roman"/>
        </w:rPr>
        <w:t xml:space="preserve"> sensitive measure of the quality of a child’s underlying phonological representations </w:t>
      </w:r>
      <w:r w:rsidR="007E5798"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&lt;EndNote&gt;&lt;Cite&gt;&lt;Author&gt;Hulme&lt;/Author&gt;&lt;Year&gt;2014&lt;/Year&gt;&lt;RecNum&gt;139&lt;/RecNum&gt;&lt;DisplayText&gt;(Hulme &amp;amp; Snowling, 2014)&lt;/DisplayText&gt;&lt;record&gt;&lt;rec-number&gt;139&lt;/rec-number&gt;&lt;foreign-keys&gt;&lt;key app="EN" db-id="d0wx5w2whvs0ene255i5zztnpss9sazseddr" timestamp="0"&gt;139&lt;/key&gt;&lt;/foreign-keys&gt;&lt;ref-type name="Journal Article"&gt;17&lt;/ref-type&gt;&lt;contributors&gt;&lt;authors&gt;&lt;author&gt;Hulme, Charles&lt;/author&gt;&lt;author&gt;Snowling, Margaret J&lt;/author&gt;&lt;/authors&gt;&lt;/contributors&gt;&lt;titles&gt;&lt;title&gt;The interface between spoken and written language: developmental disorders&lt;/title&gt;&lt;secondary-title&gt;Philosophical Transactions of the Royal Society B: Biological Sciences&lt;/secondary-title&gt;&lt;/titles&gt;&lt;pages&gt;20120395&lt;/pages&gt;&lt;volume&gt;369&lt;/volume&gt;&lt;number&gt;1634&lt;/number&gt;&lt;dates&gt;&lt;year&gt;2014&lt;/year&gt;&lt;/dates&gt;&lt;isbn&gt;0962-8436&lt;/isbn&gt;&lt;urls&gt;&lt;/urls&gt;&lt;/record&gt;&lt;/Cite&gt;&lt;/EndNote&gt;</w:instrText>
      </w:r>
      <w:r w:rsidR="007E5798" w:rsidRPr="00351F79">
        <w:rPr>
          <w:rFonts w:ascii="Times New Roman" w:hAnsi="Times New Roman" w:cs="Times New Roman"/>
        </w:rPr>
        <w:fldChar w:fldCharType="separate"/>
      </w:r>
      <w:r w:rsidR="007E5798" w:rsidRPr="00351F79">
        <w:rPr>
          <w:rFonts w:ascii="Times New Roman" w:hAnsi="Times New Roman" w:cs="Times New Roman"/>
          <w:noProof/>
        </w:rPr>
        <w:t>(Hulme &amp; Snowling, 2014)</w:t>
      </w:r>
      <w:r w:rsidR="007E5798" w:rsidRPr="00351F79">
        <w:rPr>
          <w:rFonts w:ascii="Times New Roman" w:hAnsi="Times New Roman" w:cs="Times New Roman"/>
        </w:rPr>
        <w:fldChar w:fldCharType="end"/>
      </w:r>
      <w:r w:rsidR="007E5798" w:rsidRPr="00351F79">
        <w:rPr>
          <w:rFonts w:ascii="Times New Roman" w:hAnsi="Times New Roman" w:cs="Times New Roman"/>
        </w:rPr>
        <w:t>.</w:t>
      </w:r>
      <w:r w:rsidR="00453C29" w:rsidRPr="00351F79">
        <w:rPr>
          <w:rFonts w:ascii="Times New Roman" w:hAnsi="Times New Roman" w:cs="Times New Roman"/>
        </w:rPr>
        <w:t xml:space="preserve"> </w:t>
      </w:r>
    </w:p>
    <w:p w14:paraId="5F7F4A6E" w14:textId="1FCA8E40" w:rsidR="002C21A2" w:rsidRPr="00351F79" w:rsidRDefault="008B1C81" w:rsidP="00BD1C1D">
      <w:pPr>
        <w:pStyle w:val="Heading1"/>
        <w:rPr>
          <w:rFonts w:ascii="Times New Roman" w:hAnsi="Times New Roman" w:cs="Times New Roman"/>
        </w:rPr>
      </w:pPr>
      <w:r w:rsidRPr="00351F79">
        <w:rPr>
          <w:rFonts w:ascii="Times New Roman" w:hAnsi="Times New Roman" w:cs="Times New Roman"/>
        </w:rPr>
        <w:t xml:space="preserve">Study </w:t>
      </w:r>
      <w:r w:rsidR="002C21A2" w:rsidRPr="00351F79">
        <w:rPr>
          <w:rFonts w:ascii="Times New Roman" w:hAnsi="Times New Roman" w:cs="Times New Roman"/>
        </w:rPr>
        <w:t>2</w:t>
      </w:r>
    </w:p>
    <w:p w14:paraId="22CFB174" w14:textId="4B8827E8" w:rsidR="00B8744D" w:rsidRPr="00A75B1E" w:rsidRDefault="00145F6E" w:rsidP="00546A5A">
      <w:pPr>
        <w:ind w:firstLine="720"/>
        <w:rPr>
          <w:rFonts w:ascii="Times New Roman" w:hAnsi="Times New Roman" w:cs="Times New Roman"/>
        </w:rPr>
      </w:pPr>
      <w:r w:rsidRPr="00A75B1E">
        <w:rPr>
          <w:rFonts w:ascii="Times New Roman" w:hAnsi="Times New Roman" w:cs="Times New Roman"/>
        </w:rPr>
        <w:t>The f</w:t>
      </w:r>
      <w:r w:rsidR="00B8744D" w:rsidRPr="00A75B1E">
        <w:rPr>
          <w:rFonts w:ascii="Times New Roman" w:hAnsi="Times New Roman" w:cs="Times New Roman"/>
        </w:rPr>
        <w:t xml:space="preserve">indings from Study 1 clearly challenge the </w:t>
      </w:r>
      <w:r w:rsidR="00660560">
        <w:rPr>
          <w:rFonts w:ascii="Times New Roman" w:hAnsi="Times New Roman" w:cs="Times New Roman"/>
        </w:rPr>
        <w:t>“</w:t>
      </w:r>
      <w:r w:rsidR="00B8744D" w:rsidRPr="00A75B1E">
        <w:rPr>
          <w:rFonts w:ascii="Times New Roman" w:hAnsi="Times New Roman" w:cs="Times New Roman"/>
        </w:rPr>
        <w:t>automatic letter-sound integration hypothesis</w:t>
      </w:r>
      <w:r w:rsidR="00660560">
        <w:rPr>
          <w:rFonts w:ascii="Times New Roman" w:hAnsi="Times New Roman" w:cs="Times New Roman"/>
        </w:rPr>
        <w:t>”</w:t>
      </w:r>
      <w:r w:rsidR="00B8744D" w:rsidRPr="00A75B1E">
        <w:rPr>
          <w:rFonts w:ascii="Times New Roman" w:hAnsi="Times New Roman" w:cs="Times New Roman"/>
        </w:rPr>
        <w:t xml:space="preserve">, but do not rule out the possibility that children with severe reading difficulties (dyslexia) might suffer from deficits in such a process. Study 2 uses </w:t>
      </w:r>
      <w:r w:rsidR="00B8744D" w:rsidRPr="00A75B1E">
        <w:rPr>
          <w:rFonts w:ascii="Times New Roman" w:hAnsi="Times New Roman" w:cs="Times New Roman"/>
        </w:rPr>
        <w:lastRenderedPageBreak/>
        <w:t xml:space="preserve">the same letter-sound priming task to assess </w:t>
      </w:r>
      <w:r w:rsidR="00546A5A">
        <w:rPr>
          <w:rFonts w:ascii="Times New Roman" w:hAnsi="Times New Roman" w:cs="Times New Roman"/>
        </w:rPr>
        <w:t>a</w:t>
      </w:r>
      <w:r w:rsidR="00546A5A" w:rsidRPr="00546A5A">
        <w:rPr>
          <w:rFonts w:ascii="Times New Roman" w:hAnsi="Times New Roman" w:cs="Times New Roman"/>
        </w:rPr>
        <w:t>utomati</w:t>
      </w:r>
      <w:r w:rsidR="00546A5A">
        <w:rPr>
          <w:rFonts w:ascii="Times New Roman" w:hAnsi="Times New Roman" w:cs="Times New Roman"/>
        </w:rPr>
        <w:t>c activation of sounds by l</w:t>
      </w:r>
      <w:r w:rsidR="00546A5A" w:rsidRPr="00546A5A">
        <w:rPr>
          <w:rFonts w:ascii="Times New Roman" w:hAnsi="Times New Roman" w:cs="Times New Roman"/>
        </w:rPr>
        <w:t xml:space="preserve">etters </w:t>
      </w:r>
      <w:r w:rsidR="00B8744D" w:rsidRPr="00A75B1E">
        <w:rPr>
          <w:rFonts w:ascii="Times New Roman" w:hAnsi="Times New Roman" w:cs="Times New Roman"/>
        </w:rPr>
        <w:t xml:space="preserve">in children with dyslexia. </w:t>
      </w:r>
    </w:p>
    <w:p w14:paraId="2DDF18D9" w14:textId="62C8FA7F" w:rsidR="002C21A2" w:rsidRPr="00351F79" w:rsidRDefault="002C21A2" w:rsidP="00BD1C1D">
      <w:pPr>
        <w:pStyle w:val="Heading2"/>
        <w:rPr>
          <w:rFonts w:ascii="Times New Roman" w:hAnsi="Times New Roman" w:cs="Times New Roman"/>
          <w:szCs w:val="24"/>
        </w:rPr>
      </w:pPr>
      <w:r w:rsidRPr="00351F79">
        <w:rPr>
          <w:rFonts w:ascii="Times New Roman" w:hAnsi="Times New Roman" w:cs="Times New Roman"/>
          <w:szCs w:val="24"/>
        </w:rPr>
        <w:t>Method</w:t>
      </w:r>
    </w:p>
    <w:p w14:paraId="144209AD" w14:textId="5481168B" w:rsidR="006C6647" w:rsidRPr="00A25BD8" w:rsidRDefault="006C6647" w:rsidP="00A25BD8">
      <w:pPr>
        <w:ind w:firstLine="720"/>
        <w:rPr>
          <w:rFonts w:ascii="Times New Roman" w:hAnsi="Times New Roman" w:cs="Times New Roman"/>
          <w:b/>
        </w:rPr>
      </w:pPr>
      <w:r w:rsidRPr="00A25BD8">
        <w:rPr>
          <w:rStyle w:val="Heading3charact"/>
        </w:rPr>
        <w:t>Participants</w:t>
      </w:r>
      <w:r w:rsidR="00A25BD8">
        <w:rPr>
          <w:rStyle w:val="Heading3charact"/>
        </w:rPr>
        <w:t xml:space="preserve">. </w:t>
      </w:r>
      <w:r w:rsidRPr="00351F79">
        <w:rPr>
          <w:rFonts w:ascii="Times New Roman" w:hAnsi="Times New Roman" w:cs="Times New Roman"/>
        </w:rPr>
        <w:t xml:space="preserve">One hundred and thirty one children participated in the </w:t>
      </w:r>
      <w:r w:rsidR="008B1C81" w:rsidRPr="00351F79">
        <w:rPr>
          <w:rFonts w:ascii="Times New Roman" w:hAnsi="Times New Roman" w:cs="Times New Roman"/>
        </w:rPr>
        <w:t>study</w:t>
      </w:r>
      <w:r w:rsidRPr="00351F79">
        <w:rPr>
          <w:rFonts w:ascii="Times New Roman" w:hAnsi="Times New Roman" w:cs="Times New Roman"/>
        </w:rPr>
        <w:t>. There were 20 children with dyslexic difficulties</w:t>
      </w:r>
      <w:r w:rsidR="00CD6D27">
        <w:rPr>
          <w:rFonts w:ascii="Times New Roman" w:hAnsi="Times New Roman" w:cs="Times New Roman"/>
        </w:rPr>
        <w:t xml:space="preserve"> aged between 9 and 11 years</w:t>
      </w:r>
      <w:r w:rsidRPr="00351F79">
        <w:rPr>
          <w:rFonts w:ascii="Times New Roman" w:hAnsi="Times New Roman" w:cs="Times New Roman"/>
        </w:rPr>
        <w:t>; 20 typ</w:t>
      </w:r>
      <w:r w:rsidR="000954EF">
        <w:rPr>
          <w:rFonts w:ascii="Times New Roman" w:hAnsi="Times New Roman" w:cs="Times New Roman"/>
        </w:rPr>
        <w:t xml:space="preserve">ically developing chronological </w:t>
      </w:r>
      <w:r w:rsidRPr="00351F79">
        <w:rPr>
          <w:rFonts w:ascii="Times New Roman" w:hAnsi="Times New Roman" w:cs="Times New Roman"/>
        </w:rPr>
        <w:t>age (CA) matched controls and 91 typically developing reading-matched controls (RA)</w:t>
      </w:r>
      <w:r w:rsidR="00CD6D27">
        <w:rPr>
          <w:rFonts w:ascii="Times New Roman" w:hAnsi="Times New Roman" w:cs="Times New Roman"/>
        </w:rPr>
        <w:t xml:space="preserve"> aged between 6 and 7 years</w:t>
      </w:r>
      <w:r w:rsidRPr="00351F79">
        <w:rPr>
          <w:rFonts w:ascii="Times New Roman" w:hAnsi="Times New Roman" w:cs="Times New Roman"/>
        </w:rPr>
        <w:t xml:space="preserve">. The dyslexic group were recruited from specialist schools for children with dyslexia in </w:t>
      </w:r>
      <w:r w:rsidR="007F46D8">
        <w:rPr>
          <w:rFonts w:ascii="Times New Roman" w:hAnsi="Times New Roman" w:cs="Times New Roman"/>
        </w:rPr>
        <w:t>North London and Surrey</w:t>
      </w:r>
      <w:r w:rsidRPr="00351F79">
        <w:rPr>
          <w:rFonts w:ascii="Times New Roman" w:hAnsi="Times New Roman" w:cs="Times New Roman"/>
        </w:rPr>
        <w:t xml:space="preserve">. Fifteen children in this group had received a formal diagnosis of dyslexia from an Educational Psychologist, the remaining five children in the dyslexic group had reading and/or spelling standard scores 1.5 </w:t>
      </w:r>
      <w:r w:rsidRPr="00536B33">
        <w:rPr>
          <w:rFonts w:ascii="Times New Roman" w:hAnsi="Times New Roman" w:cs="Times New Roman"/>
          <w:i/>
        </w:rPr>
        <w:t>SD</w:t>
      </w:r>
      <w:r w:rsidRPr="00351F79">
        <w:rPr>
          <w:rFonts w:ascii="Times New Roman" w:hAnsi="Times New Roman" w:cs="Times New Roman"/>
        </w:rPr>
        <w:t xml:space="preserve"> below average. </w:t>
      </w:r>
    </w:p>
    <w:p w14:paraId="4479EF10" w14:textId="3FA0E8D5" w:rsidR="006C6647" w:rsidRPr="00351F79" w:rsidRDefault="0092587A" w:rsidP="006C6647">
      <w:pPr>
        <w:ind w:firstLine="720"/>
        <w:rPr>
          <w:rFonts w:ascii="Times New Roman" w:hAnsi="Times New Roman" w:cs="Times New Roman"/>
        </w:rPr>
      </w:pPr>
      <w:r w:rsidRPr="00351F79">
        <w:rPr>
          <w:rFonts w:ascii="Times New Roman" w:hAnsi="Times New Roman" w:cs="Times New Roman"/>
        </w:rPr>
        <w:t>D</w:t>
      </w:r>
      <w:r w:rsidR="006C6647" w:rsidRPr="00351F79">
        <w:rPr>
          <w:rFonts w:ascii="Times New Roman" w:hAnsi="Times New Roman" w:cs="Times New Roman"/>
        </w:rPr>
        <w:t xml:space="preserve">ata from 91 typically developing children in </w:t>
      </w:r>
      <w:r w:rsidR="008B1C81" w:rsidRPr="00351F79">
        <w:rPr>
          <w:rFonts w:ascii="Times New Roman" w:hAnsi="Times New Roman" w:cs="Times New Roman"/>
        </w:rPr>
        <w:t>Study</w:t>
      </w:r>
      <w:r w:rsidRPr="00351F79">
        <w:rPr>
          <w:rFonts w:ascii="Times New Roman" w:hAnsi="Times New Roman" w:cs="Times New Roman"/>
        </w:rPr>
        <w:t xml:space="preserve"> 1</w:t>
      </w:r>
      <w:r w:rsidR="006C6647" w:rsidRPr="00351F79">
        <w:rPr>
          <w:rFonts w:ascii="Times New Roman" w:hAnsi="Times New Roman" w:cs="Times New Roman"/>
        </w:rPr>
        <w:t xml:space="preserve"> were used </w:t>
      </w:r>
      <w:r w:rsidRPr="00351F79">
        <w:rPr>
          <w:rFonts w:ascii="Times New Roman" w:hAnsi="Times New Roman" w:cs="Times New Roman"/>
        </w:rPr>
        <w:t xml:space="preserve">to form the RA control group. </w:t>
      </w:r>
      <w:r w:rsidR="006C6647" w:rsidRPr="00351F79">
        <w:rPr>
          <w:rFonts w:ascii="Times New Roman" w:hAnsi="Times New Roman" w:cs="Times New Roman"/>
        </w:rPr>
        <w:t xml:space="preserve">The CA matched group were recruited from mainstream schools in </w:t>
      </w:r>
      <w:r w:rsidR="007F46D8">
        <w:rPr>
          <w:rFonts w:ascii="Times New Roman" w:hAnsi="Times New Roman" w:cs="Times New Roman"/>
        </w:rPr>
        <w:t xml:space="preserve">Greater London. </w:t>
      </w:r>
      <w:r w:rsidR="006C6647" w:rsidRPr="00351F79">
        <w:rPr>
          <w:rFonts w:ascii="Times New Roman" w:hAnsi="Times New Roman" w:cs="Times New Roman"/>
        </w:rPr>
        <w:t xml:space="preserve">The study was approved by </w:t>
      </w:r>
      <w:r w:rsidR="007F46D8">
        <w:rPr>
          <w:rFonts w:ascii="Times New Roman" w:hAnsi="Times New Roman" w:cs="Times New Roman"/>
        </w:rPr>
        <w:t xml:space="preserve">UCL </w:t>
      </w:r>
      <w:r w:rsidR="006C6647" w:rsidRPr="00351F79">
        <w:rPr>
          <w:rFonts w:ascii="Times New Roman" w:hAnsi="Times New Roman" w:cs="Times New Roman"/>
        </w:rPr>
        <w:t>Research Ethics Committee.</w:t>
      </w:r>
    </w:p>
    <w:p w14:paraId="4F86A7D4" w14:textId="4AB46F76" w:rsidR="006C6647" w:rsidRPr="00A25BD8" w:rsidRDefault="006C6647" w:rsidP="00A25BD8">
      <w:pPr>
        <w:ind w:firstLine="720"/>
        <w:rPr>
          <w:rFonts w:ascii="Times New Roman" w:hAnsi="Times New Roman" w:cs="Times New Roman"/>
          <w:b/>
        </w:rPr>
      </w:pPr>
      <w:r w:rsidRPr="00A25BD8">
        <w:rPr>
          <w:rStyle w:val="Heading3charact"/>
        </w:rPr>
        <w:t>Measures and procedure</w:t>
      </w:r>
      <w:r w:rsidR="00A25BD8">
        <w:rPr>
          <w:rStyle w:val="Heading3charact"/>
        </w:rPr>
        <w:t xml:space="preserve">. </w:t>
      </w:r>
      <w:r w:rsidRPr="00351F79">
        <w:rPr>
          <w:rFonts w:ascii="Times New Roman" w:hAnsi="Times New Roman" w:cs="Times New Roman"/>
        </w:rPr>
        <w:t>Children were tested individually on the following measures in a 20-minute session. Tasks were completed in a fixed order.</w:t>
      </w:r>
    </w:p>
    <w:p w14:paraId="7BE14894" w14:textId="3F8E5360" w:rsidR="006C6647" w:rsidRPr="00351F79" w:rsidRDefault="006C6647" w:rsidP="006C6647">
      <w:pPr>
        <w:ind w:firstLine="720"/>
        <w:rPr>
          <w:rFonts w:ascii="Times New Roman" w:hAnsi="Times New Roman" w:cs="Times New Roman"/>
        </w:rPr>
      </w:pPr>
      <w:r w:rsidRPr="00A25BD8">
        <w:rPr>
          <w:rStyle w:val="Heading4charact"/>
        </w:rPr>
        <w:t>Reading.</w:t>
      </w:r>
      <w:r w:rsidRPr="00351F79">
        <w:rPr>
          <w:rFonts w:ascii="Times New Roman" w:hAnsi="Times New Roman" w:cs="Times New Roman"/>
          <w:b/>
        </w:rPr>
        <w:t xml:space="preserve">  </w:t>
      </w:r>
      <w:r w:rsidRPr="00351F79">
        <w:rPr>
          <w:rFonts w:ascii="Times New Roman" w:hAnsi="Times New Roman" w:cs="Times New Roman"/>
        </w:rPr>
        <w:t xml:space="preserve">Children in the dyslexic and CA matched groups completed the Word Reading subtest from the Wechsler Individual Achievement Test II </w:t>
      </w:r>
      <w:r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&lt;EndNote&gt;&lt;Cite&gt;&lt;Author&gt;Wechsler&lt;/Author&gt;&lt;Year&gt;2005&lt;/Year&gt;&lt;RecNum&gt;327&lt;/RecNum&gt;&lt;Prefix&gt;WIAT II`; &lt;/Prefix&gt;&lt;DisplayText&gt;(WIAT II; Wechsler, 2005)&lt;/DisplayText&gt;&lt;record&gt;&lt;rec-number&gt;327&lt;/rec-number&gt;&lt;foreign-keys&gt;&lt;key app="EN" db-id="d0wx5w2whvs0ene255i5zztnpss9sazseddr" timestamp="0"&gt;327&lt;/key&gt;&lt;/foreign-keys&gt;&lt;ref-type name="Book"&gt;6&lt;/ref-type&gt;&lt;contributors&gt;&lt;authors&gt;&lt;author&gt;Wechsler, David&lt;/author&gt;&lt;/authors&gt;&lt;/contributors&gt;&lt;titles&gt;&lt;title&gt;Wechsler Individual Achievement Test (WIAT-II UK)&lt;/title&gt;&lt;/titles&gt;&lt;dates&gt;&lt;year&gt;2005&lt;/year&gt;&lt;/dates&gt;&lt;publisher&gt;Harcourt Assessment&lt;/publisher&gt;&lt;isbn&gt;0749128119&lt;/isbn&gt;&lt;urls&gt;&lt;/urls&gt;&lt;/record&gt;&lt;/Cite&gt;&lt;/EndNote&gt;</w:instrText>
      </w:r>
      <w:r w:rsidRPr="00351F79">
        <w:rPr>
          <w:rFonts w:ascii="Times New Roman" w:hAnsi="Times New Roman" w:cs="Times New Roman"/>
        </w:rPr>
        <w:fldChar w:fldCharType="separate"/>
      </w:r>
      <w:r w:rsidRPr="00351F79">
        <w:rPr>
          <w:rFonts w:ascii="Times New Roman" w:hAnsi="Times New Roman" w:cs="Times New Roman"/>
          <w:noProof/>
        </w:rPr>
        <w:t>(WIAT II; Wechsler, 2005)</w:t>
      </w:r>
      <w:r w:rsidRPr="00351F79">
        <w:rPr>
          <w:rFonts w:ascii="Times New Roman" w:hAnsi="Times New Roman" w:cs="Times New Roman"/>
        </w:rPr>
        <w:fldChar w:fldCharType="end"/>
      </w:r>
      <w:r w:rsidRPr="00351F79">
        <w:rPr>
          <w:rFonts w:ascii="Times New Roman" w:hAnsi="Times New Roman" w:cs="Times New Roman"/>
        </w:rPr>
        <w:t xml:space="preserve">. Children in the RA and CA matched groups completed the Single Word Reading Task </w:t>
      </w:r>
      <w:r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&lt;EndNote&gt;&lt;Cite&gt;&lt;Author&gt;Foster&lt;/Author&gt;&lt;Year&gt;2007&lt;/Year&gt;&lt;RecNum&gt;91&lt;/RecNum&gt;&lt;Prefix&gt;SWRT 6-16`; &lt;/Prefix&gt;&lt;DisplayText&gt;(SWRT 6-16; Foster, 2007)&lt;/DisplayText&gt;&lt;record&gt;&lt;rec-number&gt;91&lt;/rec-number&gt;&lt;foreign-keys&gt;&lt;key app="EN" db-id="d0wx5w2whvs0ene255i5zztnpss9sazseddr" timestamp="0"&gt;91&lt;/key&gt;&lt;/foreign-keys&gt;&lt;ref-type name="Journal Article"&gt;17&lt;/ref-type&gt;&lt;contributors&gt;&lt;authors&gt;&lt;author&gt;Foster, H&lt;/author&gt;&lt;/authors&gt;&lt;/contributors&gt;&lt;titles&gt;&lt;title&gt;Single word reading test 6-16&lt;/title&gt;&lt;secondary-title&gt;GL Assessment Limited&lt;/secondary-title&gt;&lt;/titles&gt;&lt;dates&gt;&lt;year&gt;2007&lt;/year&gt;&lt;/dates&gt;&lt;urls&gt;&lt;/urls&gt;&lt;/record&gt;&lt;/Cite&gt;&lt;/EndNote&gt;</w:instrText>
      </w:r>
      <w:r w:rsidRPr="00351F79">
        <w:rPr>
          <w:rFonts w:ascii="Times New Roman" w:hAnsi="Times New Roman" w:cs="Times New Roman"/>
        </w:rPr>
        <w:fldChar w:fldCharType="separate"/>
      </w:r>
      <w:r w:rsidRPr="00351F79">
        <w:rPr>
          <w:rFonts w:ascii="Times New Roman" w:hAnsi="Times New Roman" w:cs="Times New Roman"/>
          <w:noProof/>
        </w:rPr>
        <w:t>(SWRT 6-16; Foster, 2007)</w:t>
      </w:r>
      <w:r w:rsidRPr="00351F79">
        <w:rPr>
          <w:rFonts w:ascii="Times New Roman" w:hAnsi="Times New Roman" w:cs="Times New Roman"/>
        </w:rPr>
        <w:fldChar w:fldCharType="end"/>
      </w:r>
      <w:r w:rsidRPr="00351F79">
        <w:rPr>
          <w:rFonts w:ascii="Times New Roman" w:hAnsi="Times New Roman" w:cs="Times New Roman"/>
        </w:rPr>
        <w:t xml:space="preserve">. Both measures required children to read aloud a list of words that became increasingly difficult. Age equivalent scores </w:t>
      </w:r>
      <w:r w:rsidR="001723A3">
        <w:rPr>
          <w:rFonts w:ascii="Times New Roman" w:hAnsi="Times New Roman" w:cs="Times New Roman"/>
        </w:rPr>
        <w:t>allowed us to match</w:t>
      </w:r>
      <w:r w:rsidRPr="00351F79">
        <w:rPr>
          <w:rFonts w:ascii="Times New Roman" w:hAnsi="Times New Roman" w:cs="Times New Roman"/>
        </w:rPr>
        <w:t xml:space="preserve"> dyslexic and typically developing children </w:t>
      </w:r>
      <w:r w:rsidR="001723A3">
        <w:rPr>
          <w:rFonts w:ascii="Times New Roman" w:hAnsi="Times New Roman" w:cs="Times New Roman"/>
        </w:rPr>
        <w:t xml:space="preserve">for </w:t>
      </w:r>
      <w:r w:rsidRPr="00351F79">
        <w:rPr>
          <w:rFonts w:ascii="Times New Roman" w:hAnsi="Times New Roman" w:cs="Times New Roman"/>
        </w:rPr>
        <w:t xml:space="preserve">reading ability. </w:t>
      </w:r>
    </w:p>
    <w:p w14:paraId="5858890D" w14:textId="3A071916" w:rsidR="006C6647" w:rsidRPr="00351F79" w:rsidRDefault="006C6647" w:rsidP="0092587A">
      <w:pPr>
        <w:ind w:firstLine="720"/>
        <w:rPr>
          <w:rFonts w:ascii="Times New Roman" w:hAnsi="Times New Roman" w:cs="Times New Roman"/>
          <w:i/>
        </w:rPr>
      </w:pPr>
      <w:r w:rsidRPr="00A25BD8">
        <w:rPr>
          <w:rStyle w:val="Heading4charact"/>
        </w:rPr>
        <w:t>Letter-sound priming task.</w:t>
      </w:r>
      <w:r w:rsidRPr="00351F79">
        <w:rPr>
          <w:rFonts w:ascii="Times New Roman" w:hAnsi="Times New Roman" w:cs="Times New Roman"/>
        </w:rPr>
        <w:t xml:space="preserve"> The task used was identical to the priming task described in </w:t>
      </w:r>
      <w:r w:rsidR="008B1C81" w:rsidRPr="00351F79">
        <w:rPr>
          <w:rFonts w:ascii="Times New Roman" w:hAnsi="Times New Roman" w:cs="Times New Roman"/>
        </w:rPr>
        <w:t>Study</w:t>
      </w:r>
      <w:r w:rsidR="0092587A" w:rsidRPr="00351F79">
        <w:rPr>
          <w:rFonts w:ascii="Times New Roman" w:hAnsi="Times New Roman" w:cs="Times New Roman"/>
        </w:rPr>
        <w:t xml:space="preserve"> 1.</w:t>
      </w:r>
    </w:p>
    <w:p w14:paraId="73D5B0F4" w14:textId="77777777" w:rsidR="0092587A" w:rsidRPr="00351F79" w:rsidRDefault="002C21A2" w:rsidP="008030AE">
      <w:pPr>
        <w:pStyle w:val="Heading2"/>
        <w:rPr>
          <w:rFonts w:ascii="Times New Roman" w:hAnsi="Times New Roman" w:cs="Times New Roman"/>
          <w:szCs w:val="24"/>
        </w:rPr>
      </w:pPr>
      <w:r w:rsidRPr="00351F79">
        <w:rPr>
          <w:rFonts w:ascii="Times New Roman" w:hAnsi="Times New Roman" w:cs="Times New Roman"/>
          <w:szCs w:val="24"/>
        </w:rPr>
        <w:lastRenderedPageBreak/>
        <w:t>Results</w:t>
      </w:r>
    </w:p>
    <w:p w14:paraId="4EDD2FBE" w14:textId="4DD03FB7" w:rsidR="00193CF4" w:rsidRDefault="0092587A" w:rsidP="00193CF4">
      <w:pPr>
        <w:ind w:firstLine="720"/>
        <w:rPr>
          <w:rFonts w:ascii="Times New Roman" w:hAnsi="Times New Roman" w:cs="Times New Roman"/>
        </w:rPr>
      </w:pPr>
      <w:r w:rsidRPr="00351F79">
        <w:rPr>
          <w:rFonts w:ascii="Times New Roman" w:hAnsi="Times New Roman" w:cs="Times New Roman"/>
        </w:rPr>
        <w:t xml:space="preserve">Means, standard deviations and tests of group differences for standardised measures of reading and the priming task are shown in </w:t>
      </w:r>
      <w:r w:rsidR="001F42EC" w:rsidRPr="00351F79">
        <w:rPr>
          <w:rFonts w:ascii="Times New Roman" w:hAnsi="Times New Roman" w:cs="Times New Roman"/>
        </w:rPr>
        <w:t>Ta</w:t>
      </w:r>
      <w:r w:rsidR="00E645B7">
        <w:rPr>
          <w:rFonts w:ascii="Times New Roman" w:hAnsi="Times New Roman" w:cs="Times New Roman"/>
        </w:rPr>
        <w:t>ble 3</w:t>
      </w:r>
      <w:r w:rsidR="001F42EC" w:rsidRPr="00351F79">
        <w:rPr>
          <w:rFonts w:ascii="Times New Roman" w:hAnsi="Times New Roman" w:cs="Times New Roman"/>
        </w:rPr>
        <w:t xml:space="preserve">. </w:t>
      </w:r>
      <w:r w:rsidRPr="00351F79">
        <w:rPr>
          <w:rFonts w:ascii="Times New Roman" w:hAnsi="Times New Roman" w:cs="Times New Roman"/>
        </w:rPr>
        <w:t>There were no significant group differences in accuracy on the priming task, however the dyslexic and RA group were significantly slower than the CA gr</w:t>
      </w:r>
      <w:r w:rsidR="00193CF4">
        <w:rPr>
          <w:rFonts w:ascii="Times New Roman" w:hAnsi="Times New Roman" w:cs="Times New Roman"/>
        </w:rPr>
        <w:t>oup across all three conditions.</w:t>
      </w:r>
    </w:p>
    <w:p w14:paraId="5484C316" w14:textId="167D67AA" w:rsidR="0092587A" w:rsidRPr="00A25BD8" w:rsidRDefault="0092587A" w:rsidP="00193CF4">
      <w:pPr>
        <w:ind w:firstLine="720"/>
        <w:rPr>
          <w:rFonts w:ascii="Times New Roman" w:hAnsi="Times New Roman" w:cs="Times New Roman"/>
          <w:b/>
        </w:rPr>
      </w:pPr>
      <w:r w:rsidRPr="00A25BD8">
        <w:rPr>
          <w:rStyle w:val="Heading3charact"/>
        </w:rPr>
        <w:t>Letter-sound priming</w:t>
      </w:r>
      <w:r w:rsidR="00A25BD8">
        <w:rPr>
          <w:rStyle w:val="Heading3charact"/>
        </w:rPr>
        <w:t xml:space="preserve">. </w:t>
      </w:r>
      <w:r w:rsidRPr="00A25BD8">
        <w:rPr>
          <w:rStyle w:val="Heading3charact"/>
        </w:rPr>
        <w:t xml:space="preserve"> </w:t>
      </w:r>
      <w:r w:rsidR="006778A3" w:rsidRPr="00351F79">
        <w:rPr>
          <w:rFonts w:ascii="Times New Roman" w:hAnsi="Times New Roman" w:cs="Times New Roman"/>
        </w:rPr>
        <w:t xml:space="preserve">RT data </w:t>
      </w:r>
      <w:r w:rsidR="00DC689B" w:rsidRPr="00351F79">
        <w:rPr>
          <w:rFonts w:ascii="Times New Roman" w:hAnsi="Times New Roman" w:cs="Times New Roman"/>
        </w:rPr>
        <w:t xml:space="preserve">were treated as in </w:t>
      </w:r>
      <w:r w:rsidR="008B1C81" w:rsidRPr="00351F79">
        <w:rPr>
          <w:rFonts w:ascii="Times New Roman" w:hAnsi="Times New Roman" w:cs="Times New Roman"/>
        </w:rPr>
        <w:t>Study</w:t>
      </w:r>
      <w:r w:rsidR="00DC689B" w:rsidRPr="00351F79">
        <w:rPr>
          <w:rFonts w:ascii="Times New Roman" w:hAnsi="Times New Roman" w:cs="Times New Roman"/>
        </w:rPr>
        <w:t xml:space="preserve"> 1. </w:t>
      </w:r>
      <w:r w:rsidRPr="00351F79">
        <w:rPr>
          <w:rFonts w:ascii="Times New Roman" w:hAnsi="Times New Roman" w:cs="Times New Roman"/>
        </w:rPr>
        <w:t xml:space="preserve">The mean correct response times in each condition, together with 95% within-subject confidence intervals </w:t>
      </w:r>
      <w:r w:rsidRPr="00351F79">
        <w:rPr>
          <w:rFonts w:ascii="Times New Roman" w:hAnsi="Times New Roman" w:cs="Times New Roman"/>
        </w:rPr>
        <w:fldChar w:fldCharType="begin"/>
      </w:r>
      <w:r w:rsidRPr="00351F79">
        <w:rPr>
          <w:rFonts w:ascii="Times New Roman" w:hAnsi="Times New Roman" w:cs="Times New Roman"/>
        </w:rPr>
        <w:instrText xml:space="preserve"> ADDIN EN.CITE &lt;EndNote&gt;&lt;Cite&gt;&lt;Author&gt;Morey&lt;/Author&gt;&lt;Year&gt;2008&lt;/Year&gt;&lt;RecNum&gt;375&lt;/RecNum&gt;&lt;DisplayText&gt;(Morey, 2008)&lt;/DisplayText&gt;&lt;record&gt;&lt;rec-number&gt;375&lt;/rec-number&gt;&lt;foreign-keys&gt;&lt;key app="EN" db-id="eeada9pdg2x959evpacvrttvd5pwprdtfawe" timestamp="1470324425"&gt;375&lt;/key&gt;&lt;/foreign-keys&gt;&lt;ref-type name="Journal Article"&gt;17&lt;/ref-type&gt;&lt;contributors&gt;&lt;authors&gt;&lt;author&gt;Morey, Richard D&lt;/author&gt;&lt;/authors&gt;&lt;/contributors&gt;&lt;titles&gt;&lt;title&gt;Confidence intervals from normalized data: A correction to Cousineau (2005)&lt;/title&gt;&lt;secondary-title&gt;Reason&lt;/secondary-title&gt;&lt;/titles&gt;&lt;periodical&gt;&lt;full-title&gt;Reason&lt;/full-title&gt;&lt;/periodical&gt;&lt;pages&gt;61-64&lt;/pages&gt;&lt;volume&gt;4&lt;/volume&gt;&lt;number&gt;2&lt;/number&gt;&lt;dates&gt;&lt;year&gt;2008&lt;/year&gt;&lt;/dates&gt;&lt;urls&gt;&lt;/urls&gt;&lt;/record&gt;&lt;/Cite&gt;&lt;/EndNote&gt;</w:instrText>
      </w:r>
      <w:r w:rsidRPr="00351F79">
        <w:rPr>
          <w:rFonts w:ascii="Times New Roman" w:hAnsi="Times New Roman" w:cs="Times New Roman"/>
        </w:rPr>
        <w:fldChar w:fldCharType="separate"/>
      </w:r>
      <w:r w:rsidRPr="00351F79">
        <w:rPr>
          <w:rFonts w:ascii="Times New Roman" w:hAnsi="Times New Roman" w:cs="Times New Roman"/>
          <w:noProof/>
        </w:rPr>
        <w:t>(Morey, 2008)</w:t>
      </w:r>
      <w:r w:rsidRPr="00351F79">
        <w:rPr>
          <w:rFonts w:ascii="Times New Roman" w:hAnsi="Times New Roman" w:cs="Times New Roman"/>
        </w:rPr>
        <w:fldChar w:fldCharType="end"/>
      </w:r>
      <w:r w:rsidRPr="00351F79">
        <w:rPr>
          <w:rFonts w:ascii="Times New Roman" w:hAnsi="Times New Roman" w:cs="Times New Roman"/>
        </w:rPr>
        <w:t xml:space="preserve"> are shown for each group in Fig</w:t>
      </w:r>
      <w:r w:rsidR="00F11DA9" w:rsidRPr="00351F79">
        <w:rPr>
          <w:rFonts w:ascii="Times New Roman" w:hAnsi="Times New Roman" w:cs="Times New Roman"/>
        </w:rPr>
        <w:t>ure</w:t>
      </w:r>
      <w:r w:rsidRPr="00351F79">
        <w:rPr>
          <w:rFonts w:ascii="Times New Roman" w:hAnsi="Times New Roman" w:cs="Times New Roman"/>
        </w:rPr>
        <w:t xml:space="preserve"> </w:t>
      </w:r>
      <w:r w:rsidR="008030AE" w:rsidRPr="00351F79">
        <w:rPr>
          <w:rFonts w:ascii="Times New Roman" w:hAnsi="Times New Roman" w:cs="Times New Roman"/>
        </w:rPr>
        <w:t>3</w:t>
      </w:r>
      <w:r w:rsidRPr="00351F79">
        <w:rPr>
          <w:rFonts w:ascii="Times New Roman" w:hAnsi="Times New Roman" w:cs="Times New Roman"/>
        </w:rPr>
        <w:t>. It is clear that all three groups show an identical pattern across conditions, with faster responses in the congruent than baseline condition, but no appreciable slowing</w:t>
      </w:r>
      <w:r w:rsidR="008B1C81" w:rsidRPr="00351F79">
        <w:rPr>
          <w:rFonts w:ascii="Times New Roman" w:hAnsi="Times New Roman" w:cs="Times New Roman"/>
        </w:rPr>
        <w:t xml:space="preserve"> in the incongruent condition. </w:t>
      </w:r>
      <w:r w:rsidRPr="00351F79">
        <w:rPr>
          <w:rFonts w:ascii="Times New Roman" w:hAnsi="Times New Roman" w:cs="Times New Roman"/>
        </w:rPr>
        <w:t>Contrary to the hypothesis that dyslexia is characterized by a deficit in automatizing letter-sound associations, the dyslexic group show at least as large, or possibly a larger, facilitati</w:t>
      </w:r>
      <w:r w:rsidR="008B1C81" w:rsidRPr="00351F79">
        <w:rPr>
          <w:rFonts w:ascii="Times New Roman" w:hAnsi="Times New Roman" w:cs="Times New Roman"/>
        </w:rPr>
        <w:t xml:space="preserve">on in the congruent condition. </w:t>
      </w:r>
      <w:r w:rsidRPr="00351F79">
        <w:rPr>
          <w:rFonts w:ascii="Times New Roman" w:hAnsi="Times New Roman" w:cs="Times New Roman"/>
        </w:rPr>
        <w:t xml:space="preserve">Overall, the RTs in dyslexic group are considerably slower than in the chronological age matched group, and roughly equal to those of children matched for reading age.  </w:t>
      </w:r>
    </w:p>
    <w:p w14:paraId="043CF531" w14:textId="3D596774" w:rsidR="0092587A" w:rsidRPr="00351F79" w:rsidRDefault="0092587A" w:rsidP="0092587A">
      <w:pPr>
        <w:ind w:firstLine="720"/>
        <w:rPr>
          <w:rFonts w:ascii="Times New Roman" w:hAnsi="Times New Roman" w:cs="Times New Roman"/>
        </w:rPr>
      </w:pPr>
      <w:r w:rsidRPr="00351F79">
        <w:rPr>
          <w:rFonts w:ascii="Times New Roman" w:hAnsi="Times New Roman" w:cs="Times New Roman"/>
        </w:rPr>
        <w:t>Response times for the baseline, congruent and incongruent conditions for the three groups were compared using a mixed effects linear model treating participants and items as crossed random effects.  In this model the difference between baseline and congruent, and baseline and incongruent RT were represented by two dummy codes, and Group was represented by another pair of dummy codes (dyslexic vs</w:t>
      </w:r>
      <w:r w:rsidR="000954EF">
        <w:rPr>
          <w:rFonts w:ascii="Times New Roman" w:hAnsi="Times New Roman" w:cs="Times New Roman"/>
        </w:rPr>
        <w:t>.</w:t>
      </w:r>
      <w:r w:rsidRPr="00351F79">
        <w:rPr>
          <w:rFonts w:ascii="Times New Roman" w:hAnsi="Times New Roman" w:cs="Times New Roman"/>
        </w:rPr>
        <w:t xml:space="preserve"> RA; dyslexic vs</w:t>
      </w:r>
      <w:r w:rsidR="000954EF">
        <w:rPr>
          <w:rFonts w:ascii="Times New Roman" w:hAnsi="Times New Roman" w:cs="Times New Roman"/>
        </w:rPr>
        <w:t>.</w:t>
      </w:r>
      <w:r w:rsidRPr="00351F79">
        <w:rPr>
          <w:rFonts w:ascii="Times New Roman" w:hAnsi="Times New Roman" w:cs="Times New Roman"/>
        </w:rPr>
        <w:t xml:space="preserve"> CA).</w:t>
      </w:r>
    </w:p>
    <w:p w14:paraId="3197163E" w14:textId="70FC4850" w:rsidR="0092587A" w:rsidRPr="00351F79" w:rsidRDefault="0092587A" w:rsidP="0092587A">
      <w:pPr>
        <w:ind w:firstLine="720"/>
        <w:rPr>
          <w:rFonts w:ascii="Times New Roman" w:hAnsi="Times New Roman" w:cs="Times New Roman"/>
        </w:rPr>
      </w:pPr>
      <w:r w:rsidRPr="00351F79">
        <w:rPr>
          <w:rFonts w:ascii="Times New Roman" w:hAnsi="Times New Roman" w:cs="Times New Roman"/>
        </w:rPr>
        <w:t xml:space="preserve">RTs in the congruent condition were significantly faster than in the baseline condition (marginal mean difference = -171.77 = [95% </w:t>
      </w:r>
      <w:r w:rsidRPr="00536B33">
        <w:rPr>
          <w:rFonts w:ascii="Times New Roman" w:hAnsi="Times New Roman" w:cs="Times New Roman"/>
          <w:i/>
        </w:rPr>
        <w:t>CI</w:t>
      </w:r>
      <w:r w:rsidRPr="00351F79">
        <w:rPr>
          <w:rFonts w:ascii="Times New Roman" w:hAnsi="Times New Roman" w:cs="Times New Roman"/>
        </w:rPr>
        <w:t xml:space="preserve"> -226.34, -117.19], </w:t>
      </w:r>
      <w:r w:rsidRPr="00536B33">
        <w:rPr>
          <w:rFonts w:ascii="Times New Roman" w:hAnsi="Times New Roman" w:cs="Times New Roman"/>
          <w:i/>
        </w:rPr>
        <w:t>z</w:t>
      </w:r>
      <w:r w:rsidRPr="00351F79">
        <w:rPr>
          <w:rFonts w:ascii="Times New Roman" w:hAnsi="Times New Roman" w:cs="Times New Roman"/>
        </w:rPr>
        <w:t xml:space="preserve"> = -6.17, </w:t>
      </w:r>
      <w:r w:rsidRPr="00536B33">
        <w:rPr>
          <w:rFonts w:ascii="Times New Roman" w:hAnsi="Times New Roman" w:cs="Times New Roman"/>
          <w:i/>
        </w:rPr>
        <w:t>p</w:t>
      </w:r>
      <w:r w:rsidRPr="00351F79">
        <w:rPr>
          <w:rFonts w:ascii="Times New Roman" w:hAnsi="Times New Roman" w:cs="Times New Roman"/>
        </w:rPr>
        <w:t xml:space="preserve"> =. 000, </w:t>
      </w:r>
      <w:r w:rsidRPr="00536B33">
        <w:rPr>
          <w:rFonts w:ascii="Times New Roman" w:hAnsi="Times New Roman" w:cs="Times New Roman"/>
          <w:i/>
        </w:rPr>
        <w:t>d</w:t>
      </w:r>
      <w:r w:rsidRPr="00351F79">
        <w:rPr>
          <w:rFonts w:ascii="Times New Roman" w:hAnsi="Times New Roman" w:cs="Times New Roman"/>
        </w:rPr>
        <w:t xml:space="preserve"> = .40) but there was no difference in RT between the baseline and incongruent RT (marginal mean difference = -1.88 = [95% </w:t>
      </w:r>
      <w:r w:rsidRPr="00536B33">
        <w:rPr>
          <w:rFonts w:ascii="Times New Roman" w:hAnsi="Times New Roman" w:cs="Times New Roman"/>
          <w:i/>
        </w:rPr>
        <w:t>CI</w:t>
      </w:r>
      <w:r w:rsidRPr="00351F79">
        <w:rPr>
          <w:rFonts w:ascii="Times New Roman" w:hAnsi="Times New Roman" w:cs="Times New Roman"/>
        </w:rPr>
        <w:t xml:space="preserve"> -56.07, 52.31], </w:t>
      </w:r>
      <w:r w:rsidRPr="00536B33">
        <w:rPr>
          <w:rFonts w:ascii="Times New Roman" w:hAnsi="Times New Roman" w:cs="Times New Roman"/>
          <w:i/>
        </w:rPr>
        <w:t>z</w:t>
      </w:r>
      <w:r w:rsidRPr="00351F79">
        <w:rPr>
          <w:rFonts w:ascii="Times New Roman" w:hAnsi="Times New Roman" w:cs="Times New Roman"/>
        </w:rPr>
        <w:t xml:space="preserve"> = -0.07, </w:t>
      </w:r>
      <w:r w:rsidRPr="00536B33">
        <w:rPr>
          <w:rFonts w:ascii="Times New Roman" w:hAnsi="Times New Roman" w:cs="Times New Roman"/>
          <w:i/>
        </w:rPr>
        <w:lastRenderedPageBreak/>
        <w:t>p</w:t>
      </w:r>
      <w:r w:rsidRPr="00351F79">
        <w:rPr>
          <w:rFonts w:ascii="Times New Roman" w:hAnsi="Times New Roman" w:cs="Times New Roman"/>
        </w:rPr>
        <w:t xml:space="preserve"> =. 946, </w:t>
      </w:r>
      <w:r w:rsidRPr="00536B33">
        <w:rPr>
          <w:rFonts w:ascii="Times New Roman" w:hAnsi="Times New Roman" w:cs="Times New Roman"/>
          <w:i/>
        </w:rPr>
        <w:t>d</w:t>
      </w:r>
      <w:r w:rsidRPr="00351F79">
        <w:rPr>
          <w:rFonts w:ascii="Times New Roman" w:hAnsi="Times New Roman" w:cs="Times New Roman"/>
        </w:rPr>
        <w:t xml:space="preserve"> = -.01). Children </w:t>
      </w:r>
      <w:r w:rsidR="00033417" w:rsidRPr="00351F79">
        <w:rPr>
          <w:rFonts w:ascii="Times New Roman" w:hAnsi="Times New Roman" w:cs="Times New Roman"/>
        </w:rPr>
        <w:t xml:space="preserve">with </w:t>
      </w:r>
      <w:r w:rsidRPr="00351F79">
        <w:rPr>
          <w:rFonts w:ascii="Times New Roman" w:hAnsi="Times New Roman" w:cs="Times New Roman"/>
        </w:rPr>
        <w:t>dyslexi</w:t>
      </w:r>
      <w:r w:rsidR="00033417" w:rsidRPr="00351F79">
        <w:rPr>
          <w:rFonts w:ascii="Times New Roman" w:hAnsi="Times New Roman" w:cs="Times New Roman"/>
        </w:rPr>
        <w:t>a</w:t>
      </w:r>
      <w:r w:rsidRPr="00351F79">
        <w:rPr>
          <w:rFonts w:ascii="Times New Roman" w:hAnsi="Times New Roman" w:cs="Times New Roman"/>
        </w:rPr>
        <w:t xml:space="preserve"> were significantly slower </w:t>
      </w:r>
      <w:r w:rsidR="00033417" w:rsidRPr="00351F79">
        <w:rPr>
          <w:rFonts w:ascii="Times New Roman" w:hAnsi="Times New Roman" w:cs="Times New Roman"/>
        </w:rPr>
        <w:t>than</w:t>
      </w:r>
      <w:r w:rsidRPr="00351F79">
        <w:rPr>
          <w:rFonts w:ascii="Times New Roman" w:hAnsi="Times New Roman" w:cs="Times New Roman"/>
        </w:rPr>
        <w:t xml:space="preserve"> the CA group (marginal mean difference = -303.54 = [95% </w:t>
      </w:r>
      <w:r w:rsidRPr="00536B33">
        <w:rPr>
          <w:rFonts w:ascii="Times New Roman" w:hAnsi="Times New Roman" w:cs="Times New Roman"/>
          <w:i/>
        </w:rPr>
        <w:t>CI</w:t>
      </w:r>
      <w:r w:rsidRPr="00351F79">
        <w:rPr>
          <w:rFonts w:ascii="Times New Roman" w:hAnsi="Times New Roman" w:cs="Times New Roman"/>
        </w:rPr>
        <w:t xml:space="preserve"> -445.15, -161.94], </w:t>
      </w:r>
      <w:r w:rsidRPr="00536B33">
        <w:rPr>
          <w:rFonts w:ascii="Times New Roman" w:hAnsi="Times New Roman" w:cs="Times New Roman"/>
          <w:i/>
        </w:rPr>
        <w:t>z</w:t>
      </w:r>
      <w:r w:rsidRPr="00351F79">
        <w:rPr>
          <w:rFonts w:ascii="Times New Roman" w:hAnsi="Times New Roman" w:cs="Times New Roman"/>
        </w:rPr>
        <w:t xml:space="preserve"> = -4.20, </w:t>
      </w:r>
      <w:r w:rsidRPr="00536B33">
        <w:rPr>
          <w:rFonts w:ascii="Times New Roman" w:hAnsi="Times New Roman" w:cs="Times New Roman"/>
          <w:i/>
        </w:rPr>
        <w:t>p</w:t>
      </w:r>
      <w:r w:rsidRPr="00351F79">
        <w:rPr>
          <w:rFonts w:ascii="Times New Roman" w:hAnsi="Times New Roman" w:cs="Times New Roman"/>
        </w:rPr>
        <w:t xml:space="preserve"> =. 000, </w:t>
      </w:r>
      <w:r w:rsidRPr="00536B33">
        <w:rPr>
          <w:rFonts w:ascii="Times New Roman" w:hAnsi="Times New Roman" w:cs="Times New Roman"/>
          <w:i/>
        </w:rPr>
        <w:t>d</w:t>
      </w:r>
      <w:r w:rsidRPr="00351F79">
        <w:rPr>
          <w:rFonts w:ascii="Times New Roman" w:hAnsi="Times New Roman" w:cs="Times New Roman"/>
        </w:rPr>
        <w:t xml:space="preserve"> = -.60)</w:t>
      </w:r>
      <w:r w:rsidR="00033417" w:rsidRPr="00351F79">
        <w:rPr>
          <w:rFonts w:ascii="Times New Roman" w:hAnsi="Times New Roman" w:cs="Times New Roman"/>
        </w:rPr>
        <w:t xml:space="preserve"> but did not differ significantly from the </w:t>
      </w:r>
      <w:r w:rsidRPr="00351F79">
        <w:rPr>
          <w:rFonts w:ascii="Times New Roman" w:hAnsi="Times New Roman" w:cs="Times New Roman"/>
        </w:rPr>
        <w:t xml:space="preserve">RA group (marginal mean difference = -57.59 = [95% </w:t>
      </w:r>
      <w:r w:rsidRPr="00536B33">
        <w:rPr>
          <w:rFonts w:ascii="Times New Roman" w:hAnsi="Times New Roman" w:cs="Times New Roman"/>
          <w:i/>
        </w:rPr>
        <w:t>CI</w:t>
      </w:r>
      <w:r w:rsidRPr="00351F79">
        <w:rPr>
          <w:rFonts w:ascii="Times New Roman" w:hAnsi="Times New Roman" w:cs="Times New Roman"/>
        </w:rPr>
        <w:t xml:space="preserve"> -169.16, 53.98], </w:t>
      </w:r>
      <w:r w:rsidRPr="00536B33">
        <w:rPr>
          <w:rFonts w:ascii="Times New Roman" w:hAnsi="Times New Roman" w:cs="Times New Roman"/>
          <w:i/>
        </w:rPr>
        <w:t>z</w:t>
      </w:r>
      <w:r w:rsidRPr="00351F79">
        <w:rPr>
          <w:rFonts w:ascii="Times New Roman" w:hAnsi="Times New Roman" w:cs="Times New Roman"/>
        </w:rPr>
        <w:t xml:space="preserve"> = -1.01, </w:t>
      </w:r>
      <w:r w:rsidRPr="00536B33">
        <w:rPr>
          <w:rFonts w:ascii="Times New Roman" w:hAnsi="Times New Roman" w:cs="Times New Roman"/>
          <w:i/>
        </w:rPr>
        <w:t>p</w:t>
      </w:r>
      <w:r w:rsidRPr="00351F79">
        <w:rPr>
          <w:rFonts w:ascii="Times New Roman" w:hAnsi="Times New Roman" w:cs="Times New Roman"/>
        </w:rPr>
        <w:t xml:space="preserve"> =. 312, </w:t>
      </w:r>
      <w:r w:rsidRPr="00536B33">
        <w:rPr>
          <w:rFonts w:ascii="Times New Roman" w:hAnsi="Times New Roman" w:cs="Times New Roman"/>
          <w:i/>
        </w:rPr>
        <w:t>d</w:t>
      </w:r>
      <w:r w:rsidRPr="00351F79">
        <w:rPr>
          <w:rFonts w:ascii="Times New Roman" w:hAnsi="Times New Roman" w:cs="Times New Roman"/>
        </w:rPr>
        <w:t xml:space="preserve"> = -.05).</w:t>
      </w:r>
    </w:p>
    <w:p w14:paraId="6FE570B8" w14:textId="3204A077" w:rsidR="008B1C81" w:rsidRDefault="0092587A" w:rsidP="008B1C81">
      <w:pPr>
        <w:ind w:firstLine="720"/>
        <w:rPr>
          <w:rFonts w:ascii="Times New Roman" w:hAnsi="Times New Roman" w:cs="Times New Roman"/>
        </w:rPr>
      </w:pPr>
      <w:r w:rsidRPr="00351F79">
        <w:rPr>
          <w:rFonts w:ascii="Times New Roman" w:hAnsi="Times New Roman" w:cs="Times New Roman"/>
        </w:rPr>
        <w:t xml:space="preserve">Finally, </w:t>
      </w:r>
      <w:r w:rsidR="00033417" w:rsidRPr="00351F79">
        <w:rPr>
          <w:rFonts w:ascii="Times New Roman" w:hAnsi="Times New Roman" w:cs="Times New Roman"/>
        </w:rPr>
        <w:t>children with dyslexia</w:t>
      </w:r>
      <w:r w:rsidRPr="00351F79">
        <w:rPr>
          <w:rFonts w:ascii="Times New Roman" w:hAnsi="Times New Roman" w:cs="Times New Roman"/>
        </w:rPr>
        <w:t xml:space="preserve"> showed a significantly larger priming effect </w:t>
      </w:r>
      <w:r w:rsidR="002068D7">
        <w:rPr>
          <w:rFonts w:ascii="Times New Roman" w:hAnsi="Times New Roman" w:cs="Times New Roman"/>
        </w:rPr>
        <w:t>than</w:t>
      </w:r>
      <w:r w:rsidRPr="00351F79">
        <w:rPr>
          <w:rFonts w:ascii="Times New Roman" w:hAnsi="Times New Roman" w:cs="Times New Roman"/>
        </w:rPr>
        <w:t xml:space="preserve"> </w:t>
      </w:r>
      <w:r w:rsidR="00033417" w:rsidRPr="00351F79">
        <w:rPr>
          <w:rFonts w:ascii="Times New Roman" w:hAnsi="Times New Roman" w:cs="Times New Roman"/>
        </w:rPr>
        <w:t xml:space="preserve">either the </w:t>
      </w:r>
      <w:r w:rsidRPr="00351F79">
        <w:rPr>
          <w:rFonts w:ascii="Times New Roman" w:hAnsi="Times New Roman" w:cs="Times New Roman"/>
        </w:rPr>
        <w:t>RA (</w:t>
      </w:r>
      <w:r w:rsidR="005A4239">
        <w:rPr>
          <w:rFonts w:ascii="Times New Roman" w:hAnsi="Times New Roman" w:cs="Times New Roman"/>
        </w:rPr>
        <w:t>marginal mean</w:t>
      </w:r>
      <w:r w:rsidRPr="00351F79">
        <w:rPr>
          <w:rFonts w:ascii="Times New Roman" w:hAnsi="Times New Roman" w:cs="Times New Roman"/>
        </w:rPr>
        <w:t xml:space="preserve"> difference = -84.67, </w:t>
      </w:r>
      <w:r w:rsidRPr="00536B33">
        <w:rPr>
          <w:rFonts w:ascii="Times New Roman" w:hAnsi="Times New Roman" w:cs="Times New Roman"/>
          <w:i/>
        </w:rPr>
        <w:t>z</w:t>
      </w:r>
      <w:r w:rsidRPr="00351F79">
        <w:rPr>
          <w:rFonts w:ascii="Times New Roman" w:hAnsi="Times New Roman" w:cs="Times New Roman"/>
        </w:rPr>
        <w:t xml:space="preserve"> = -2.77, 95% </w:t>
      </w:r>
      <w:r w:rsidR="007D4E94" w:rsidRPr="00536B33">
        <w:rPr>
          <w:rFonts w:ascii="Times New Roman" w:hAnsi="Times New Roman" w:cs="Times New Roman"/>
          <w:i/>
        </w:rPr>
        <w:t>CI</w:t>
      </w:r>
      <w:r w:rsidRPr="00351F79">
        <w:rPr>
          <w:rFonts w:ascii="Times New Roman" w:hAnsi="Times New Roman" w:cs="Times New Roman"/>
        </w:rPr>
        <w:t xml:space="preserve"> = [-144.67, -24.68], </w:t>
      </w:r>
      <w:r w:rsidRPr="00536B33">
        <w:rPr>
          <w:rFonts w:ascii="Times New Roman" w:hAnsi="Times New Roman" w:cs="Times New Roman"/>
          <w:i/>
        </w:rPr>
        <w:t>p</w:t>
      </w:r>
      <w:r w:rsidRPr="00351F79">
        <w:rPr>
          <w:rFonts w:ascii="Times New Roman" w:hAnsi="Times New Roman" w:cs="Times New Roman"/>
        </w:rPr>
        <w:t xml:space="preserve"> = .006) </w:t>
      </w:r>
      <w:r w:rsidR="00033417" w:rsidRPr="00351F79">
        <w:rPr>
          <w:rFonts w:ascii="Times New Roman" w:hAnsi="Times New Roman" w:cs="Times New Roman"/>
        </w:rPr>
        <w:t>or</w:t>
      </w:r>
      <w:r w:rsidRPr="00351F79">
        <w:rPr>
          <w:rFonts w:ascii="Times New Roman" w:hAnsi="Times New Roman" w:cs="Times New Roman"/>
        </w:rPr>
        <w:t xml:space="preserve"> CA group </w:t>
      </w:r>
      <w:r w:rsidR="008B1C81" w:rsidRPr="00351F79">
        <w:rPr>
          <w:rFonts w:ascii="Times New Roman" w:hAnsi="Times New Roman" w:cs="Times New Roman"/>
        </w:rPr>
        <w:t>(</w:t>
      </w:r>
      <w:r w:rsidR="005A4239" w:rsidRPr="005A4239">
        <w:rPr>
          <w:rFonts w:ascii="Times New Roman" w:hAnsi="Times New Roman" w:cs="Times New Roman"/>
        </w:rPr>
        <w:t xml:space="preserve">marginal mean difference </w:t>
      </w:r>
      <w:r w:rsidR="008B1C81" w:rsidRPr="00351F79">
        <w:rPr>
          <w:rFonts w:ascii="Times New Roman" w:hAnsi="Times New Roman" w:cs="Times New Roman"/>
        </w:rPr>
        <w:t xml:space="preserve">= -84.17, </w:t>
      </w:r>
      <w:r w:rsidR="008B1C81" w:rsidRPr="00536B33">
        <w:rPr>
          <w:rFonts w:ascii="Times New Roman" w:hAnsi="Times New Roman" w:cs="Times New Roman"/>
          <w:i/>
        </w:rPr>
        <w:t>z</w:t>
      </w:r>
      <w:r w:rsidR="008B1C81" w:rsidRPr="00351F79">
        <w:rPr>
          <w:rFonts w:ascii="Times New Roman" w:hAnsi="Times New Roman" w:cs="Times New Roman"/>
        </w:rPr>
        <w:t xml:space="preserve"> = -2.17, 95% </w:t>
      </w:r>
      <w:r w:rsidR="007D4E94" w:rsidRPr="00536B33">
        <w:rPr>
          <w:rFonts w:ascii="Times New Roman" w:hAnsi="Times New Roman" w:cs="Times New Roman"/>
          <w:i/>
        </w:rPr>
        <w:t>CI</w:t>
      </w:r>
      <w:r w:rsidR="008B1C81" w:rsidRPr="00351F79">
        <w:rPr>
          <w:rFonts w:ascii="Times New Roman" w:hAnsi="Times New Roman" w:cs="Times New Roman"/>
        </w:rPr>
        <w:t xml:space="preserve"> = [-160.13, -8.20], </w:t>
      </w:r>
      <w:r w:rsidR="008B1C81" w:rsidRPr="00536B33">
        <w:rPr>
          <w:rFonts w:ascii="Times New Roman" w:hAnsi="Times New Roman" w:cs="Times New Roman"/>
          <w:i/>
        </w:rPr>
        <w:t>p</w:t>
      </w:r>
      <w:r w:rsidR="008B1C81" w:rsidRPr="00351F79">
        <w:rPr>
          <w:rFonts w:ascii="Times New Roman" w:hAnsi="Times New Roman" w:cs="Times New Roman"/>
        </w:rPr>
        <w:t xml:space="preserve"> = .030).</w:t>
      </w:r>
      <w:r w:rsidR="00015CD1">
        <w:rPr>
          <w:rFonts w:ascii="Times New Roman" w:hAnsi="Times New Roman" w:cs="Times New Roman"/>
        </w:rPr>
        <w:t xml:space="preserve"> However, as in Study 1, further analysis confirmed that this</w:t>
      </w:r>
      <w:r w:rsidR="00015CD1" w:rsidRPr="00351F79">
        <w:rPr>
          <w:rFonts w:ascii="Times New Roman" w:hAnsi="Times New Roman" w:cs="Times New Roman"/>
        </w:rPr>
        <w:t xml:space="preserve"> significant interaction reflects a scaling effect</w:t>
      </w:r>
      <w:r w:rsidR="00015CD1">
        <w:rPr>
          <w:rFonts w:ascii="Times New Roman" w:hAnsi="Times New Roman" w:cs="Times New Roman"/>
        </w:rPr>
        <w:t>. Using z-scores generated for each group reveal</w:t>
      </w:r>
      <w:r w:rsidR="005E7987">
        <w:rPr>
          <w:rFonts w:ascii="Times New Roman" w:hAnsi="Times New Roman" w:cs="Times New Roman"/>
        </w:rPr>
        <w:t>ed</w:t>
      </w:r>
      <w:r w:rsidR="00015CD1">
        <w:rPr>
          <w:rFonts w:ascii="Times New Roman" w:hAnsi="Times New Roman" w:cs="Times New Roman"/>
        </w:rPr>
        <w:t xml:space="preserve"> </w:t>
      </w:r>
      <w:r w:rsidR="00015CD1" w:rsidRPr="00015CD1">
        <w:rPr>
          <w:rFonts w:ascii="Times New Roman" w:hAnsi="Times New Roman" w:cs="Times New Roman"/>
        </w:rPr>
        <w:t>a significant main effect of condition (</w:t>
      </w:r>
      <w:r w:rsidR="00015CD1" w:rsidRPr="00536B33">
        <w:rPr>
          <w:rFonts w:ascii="Times New Roman" w:hAnsi="Times New Roman" w:cs="Times New Roman"/>
          <w:i/>
        </w:rPr>
        <w:t>F</w:t>
      </w:r>
      <w:r w:rsidR="00015CD1" w:rsidRPr="00015CD1">
        <w:rPr>
          <w:rFonts w:ascii="Times New Roman" w:hAnsi="Times New Roman" w:cs="Times New Roman"/>
        </w:rPr>
        <w:t xml:space="preserve"> (2</w:t>
      </w:r>
      <w:r w:rsidR="009D3B13" w:rsidRPr="00015CD1">
        <w:rPr>
          <w:rFonts w:ascii="Times New Roman" w:hAnsi="Times New Roman" w:cs="Times New Roman"/>
        </w:rPr>
        <w:t>, 8) =</w:t>
      </w:r>
      <w:r w:rsidR="009D3B13">
        <w:rPr>
          <w:rFonts w:ascii="Times New Roman" w:hAnsi="Times New Roman" w:cs="Times New Roman"/>
        </w:rPr>
        <w:t xml:space="preserve">6.55, </w:t>
      </w:r>
      <w:r w:rsidR="009D3B13" w:rsidRPr="00536B33">
        <w:rPr>
          <w:rFonts w:ascii="Times New Roman" w:hAnsi="Times New Roman" w:cs="Times New Roman"/>
          <w:i/>
        </w:rPr>
        <w:t>p</w:t>
      </w:r>
      <w:r w:rsidR="009D3B13">
        <w:rPr>
          <w:rFonts w:ascii="Times New Roman" w:hAnsi="Times New Roman" w:cs="Times New Roman"/>
        </w:rPr>
        <w:t xml:space="preserve"> = .002</w:t>
      </w:r>
      <w:r w:rsidR="00015CD1" w:rsidRPr="00015CD1">
        <w:rPr>
          <w:rFonts w:ascii="Times New Roman" w:hAnsi="Times New Roman" w:cs="Times New Roman"/>
        </w:rPr>
        <w:t>) but no main effect of gro</w:t>
      </w:r>
      <w:r w:rsidR="00015CD1">
        <w:rPr>
          <w:rFonts w:ascii="Times New Roman" w:hAnsi="Times New Roman" w:cs="Times New Roman"/>
        </w:rPr>
        <w:t>up (</w:t>
      </w:r>
      <w:r w:rsidR="00015CD1" w:rsidRPr="00536B33">
        <w:rPr>
          <w:rFonts w:ascii="Times New Roman" w:hAnsi="Times New Roman" w:cs="Times New Roman"/>
          <w:i/>
        </w:rPr>
        <w:t>F</w:t>
      </w:r>
      <w:r w:rsidR="00015CD1">
        <w:rPr>
          <w:rFonts w:ascii="Times New Roman" w:hAnsi="Times New Roman" w:cs="Times New Roman"/>
        </w:rPr>
        <w:t xml:space="preserve"> (2</w:t>
      </w:r>
      <w:r w:rsidR="009D3B13">
        <w:rPr>
          <w:rFonts w:ascii="Times New Roman" w:hAnsi="Times New Roman" w:cs="Times New Roman"/>
        </w:rPr>
        <w:t xml:space="preserve">, 8) =. 01, </w:t>
      </w:r>
      <w:r w:rsidR="009D3B13" w:rsidRPr="00536B33">
        <w:rPr>
          <w:rFonts w:ascii="Times New Roman" w:hAnsi="Times New Roman" w:cs="Times New Roman"/>
          <w:i/>
        </w:rPr>
        <w:t>p</w:t>
      </w:r>
      <w:r w:rsidR="009D3B13">
        <w:rPr>
          <w:rFonts w:ascii="Times New Roman" w:hAnsi="Times New Roman" w:cs="Times New Roman"/>
        </w:rPr>
        <w:t xml:space="preserve"> = .988</w:t>
      </w:r>
      <w:r w:rsidR="00015CD1">
        <w:rPr>
          <w:rFonts w:ascii="Times New Roman" w:hAnsi="Times New Roman" w:cs="Times New Roman"/>
        </w:rPr>
        <w:t xml:space="preserve">) </w:t>
      </w:r>
      <w:r w:rsidR="00015CD1" w:rsidRPr="00015CD1">
        <w:rPr>
          <w:rFonts w:ascii="Times New Roman" w:hAnsi="Times New Roman" w:cs="Times New Roman"/>
        </w:rPr>
        <w:t>and a non-significant intera</w:t>
      </w:r>
      <w:r w:rsidR="00015CD1">
        <w:rPr>
          <w:rFonts w:ascii="Times New Roman" w:hAnsi="Times New Roman" w:cs="Times New Roman"/>
        </w:rPr>
        <w:t>ction between condition and</w:t>
      </w:r>
      <w:r w:rsidR="00015CD1" w:rsidRPr="00015CD1">
        <w:rPr>
          <w:rFonts w:ascii="Times New Roman" w:hAnsi="Times New Roman" w:cs="Times New Roman"/>
        </w:rPr>
        <w:t xml:space="preserve"> group (</w:t>
      </w:r>
      <w:r w:rsidR="00015CD1" w:rsidRPr="00536B33">
        <w:rPr>
          <w:rFonts w:ascii="Times New Roman" w:hAnsi="Times New Roman" w:cs="Times New Roman"/>
          <w:i/>
        </w:rPr>
        <w:t>F</w:t>
      </w:r>
      <w:r w:rsidR="00015CD1" w:rsidRPr="00015CD1">
        <w:rPr>
          <w:rFonts w:ascii="Times New Roman" w:hAnsi="Times New Roman" w:cs="Times New Roman"/>
        </w:rPr>
        <w:t xml:space="preserve"> (4</w:t>
      </w:r>
      <w:r w:rsidR="009D3B13" w:rsidRPr="00015CD1">
        <w:rPr>
          <w:rFonts w:ascii="Times New Roman" w:hAnsi="Times New Roman" w:cs="Times New Roman"/>
        </w:rPr>
        <w:t>, 8) =</w:t>
      </w:r>
      <w:r w:rsidR="00015CD1" w:rsidRPr="00015CD1">
        <w:rPr>
          <w:rFonts w:ascii="Times New Roman" w:hAnsi="Times New Roman" w:cs="Times New Roman"/>
        </w:rPr>
        <w:t xml:space="preserve">. 15, </w:t>
      </w:r>
      <w:r w:rsidR="00015CD1" w:rsidRPr="00536B33">
        <w:rPr>
          <w:rFonts w:ascii="Times New Roman" w:hAnsi="Times New Roman" w:cs="Times New Roman"/>
          <w:i/>
        </w:rPr>
        <w:t>p</w:t>
      </w:r>
      <w:r w:rsidR="00015CD1" w:rsidRPr="00015CD1">
        <w:rPr>
          <w:rFonts w:ascii="Times New Roman" w:hAnsi="Times New Roman" w:cs="Times New Roman"/>
        </w:rPr>
        <w:t xml:space="preserve"> = </w:t>
      </w:r>
      <w:r w:rsidR="009D3B13">
        <w:rPr>
          <w:rFonts w:ascii="Times New Roman" w:hAnsi="Times New Roman" w:cs="Times New Roman"/>
        </w:rPr>
        <w:t>.961</w:t>
      </w:r>
      <w:r w:rsidR="00015CD1" w:rsidRPr="00015CD1">
        <w:rPr>
          <w:rFonts w:ascii="Times New Roman" w:hAnsi="Times New Roman" w:cs="Times New Roman"/>
        </w:rPr>
        <w:t>).</w:t>
      </w:r>
    </w:p>
    <w:p w14:paraId="0706CA20" w14:textId="7166A52D" w:rsidR="00D813FC" w:rsidRPr="00351F79" w:rsidRDefault="003A7831" w:rsidP="008B1C81">
      <w:pPr>
        <w:ind w:firstLine="720"/>
        <w:rPr>
          <w:rFonts w:ascii="Times New Roman" w:hAnsi="Times New Roman" w:cs="Times New Roman"/>
        </w:rPr>
      </w:pPr>
      <w:r>
        <w:rPr>
          <w:rFonts w:ascii="Times New Roman" w:hAnsi="Times New Roman" w:cs="Times New Roman"/>
          <w:lang w:val="en-US"/>
        </w:rPr>
        <w:t>S</w:t>
      </w:r>
      <w:r w:rsidR="00D813FC" w:rsidRPr="00BE014F">
        <w:rPr>
          <w:rFonts w:ascii="Times New Roman" w:hAnsi="Times New Roman" w:cs="Times New Roman"/>
          <w:lang w:val="en-US"/>
        </w:rPr>
        <w:t>ummary data for all conditions of the experiment</w:t>
      </w:r>
      <w:r w:rsidR="00E51AF4">
        <w:rPr>
          <w:rFonts w:ascii="Times New Roman" w:hAnsi="Times New Roman" w:cs="Times New Roman"/>
          <w:lang w:val="en-US"/>
        </w:rPr>
        <w:t xml:space="preserve"> in Study 2</w:t>
      </w:r>
      <w:r w:rsidR="00D813FC" w:rsidRPr="00BE014F">
        <w:rPr>
          <w:rFonts w:ascii="Times New Roman" w:hAnsi="Times New Roman" w:cs="Times New Roman"/>
          <w:lang w:val="en-US"/>
        </w:rPr>
        <w:t>, including the control conditions where non</w:t>
      </w:r>
      <w:r w:rsidR="00D813FC">
        <w:rPr>
          <w:rFonts w:ascii="Times New Roman" w:hAnsi="Times New Roman" w:cs="Times New Roman"/>
          <w:lang w:val="en-US"/>
        </w:rPr>
        <w:t xml:space="preserve">-speech sounds were presented, are displayed </w:t>
      </w:r>
      <w:r w:rsidR="00D813FC" w:rsidRPr="00BE014F">
        <w:rPr>
          <w:rFonts w:ascii="Times New Roman" w:hAnsi="Times New Roman" w:cs="Times New Roman"/>
          <w:lang w:val="en-US"/>
        </w:rPr>
        <w:t>in</w:t>
      </w:r>
      <w:r w:rsidR="00D813FC">
        <w:rPr>
          <w:rFonts w:ascii="Times New Roman" w:hAnsi="Times New Roman" w:cs="Times New Roman"/>
          <w:lang w:val="en-US"/>
        </w:rPr>
        <w:t xml:space="preserve"> a Supplementary table (S2</w:t>
      </w:r>
      <w:r w:rsidR="00D813FC" w:rsidRPr="00BE014F">
        <w:rPr>
          <w:rFonts w:ascii="Times New Roman" w:hAnsi="Times New Roman" w:cs="Times New Roman"/>
          <w:lang w:val="en-US"/>
        </w:rPr>
        <w:t>). Accuracy in the control and experimental condit</w:t>
      </w:r>
      <w:r w:rsidR="00D813FC">
        <w:rPr>
          <w:rFonts w:ascii="Times New Roman" w:hAnsi="Times New Roman" w:cs="Times New Roman"/>
          <w:lang w:val="en-US"/>
        </w:rPr>
        <w:t>ions is comparable (and high)</w:t>
      </w:r>
      <w:r w:rsidR="000D2B9E">
        <w:rPr>
          <w:rFonts w:ascii="Times New Roman" w:hAnsi="Times New Roman" w:cs="Times New Roman"/>
          <w:lang w:val="en-US"/>
        </w:rPr>
        <w:t xml:space="preserve"> across the three groups</w:t>
      </w:r>
      <w:r w:rsidR="00D813FC">
        <w:rPr>
          <w:rFonts w:ascii="Times New Roman" w:hAnsi="Times New Roman" w:cs="Times New Roman"/>
          <w:lang w:val="en-US"/>
        </w:rPr>
        <w:t xml:space="preserve">. </w:t>
      </w:r>
      <w:r w:rsidR="000D2B9E">
        <w:rPr>
          <w:rFonts w:ascii="Times New Roman" w:hAnsi="Times New Roman" w:cs="Times New Roman"/>
          <w:lang w:val="en-US"/>
        </w:rPr>
        <w:t>The overall pattern of RTs is consistent across groups and with data from Study 1. W</w:t>
      </w:r>
      <w:r w:rsidR="00D813FC" w:rsidRPr="00BE014F">
        <w:rPr>
          <w:rFonts w:ascii="Times New Roman" w:hAnsi="Times New Roman" w:cs="Times New Roman"/>
          <w:lang w:val="en-US"/>
        </w:rPr>
        <w:t>hile</w:t>
      </w:r>
      <w:r w:rsidR="000D2B9E">
        <w:rPr>
          <w:rFonts w:ascii="Times New Roman" w:hAnsi="Times New Roman" w:cs="Times New Roman"/>
          <w:lang w:val="en-US"/>
        </w:rPr>
        <w:t xml:space="preserve"> </w:t>
      </w:r>
      <w:r w:rsidR="00D813FC" w:rsidRPr="00BE014F">
        <w:rPr>
          <w:rFonts w:ascii="Times New Roman" w:hAnsi="Times New Roman" w:cs="Times New Roman"/>
          <w:lang w:val="en-US"/>
        </w:rPr>
        <w:t xml:space="preserve">responses to phonemes that match a preceding letter </w:t>
      </w:r>
      <w:r w:rsidR="000D2B9E">
        <w:rPr>
          <w:rFonts w:ascii="Times New Roman" w:hAnsi="Times New Roman" w:cs="Times New Roman"/>
          <w:lang w:val="en-US"/>
        </w:rPr>
        <w:t xml:space="preserve">(congruent) </w:t>
      </w:r>
      <w:r w:rsidR="00D813FC" w:rsidRPr="00BE014F">
        <w:rPr>
          <w:rFonts w:ascii="Times New Roman" w:hAnsi="Times New Roman" w:cs="Times New Roman"/>
          <w:lang w:val="en-US"/>
        </w:rPr>
        <w:t xml:space="preserve">are faster </w:t>
      </w:r>
      <w:r w:rsidR="00D813FC">
        <w:rPr>
          <w:rFonts w:ascii="Times New Roman" w:hAnsi="Times New Roman" w:cs="Times New Roman"/>
          <w:lang w:val="en-US"/>
        </w:rPr>
        <w:t xml:space="preserve">compared to trials </w:t>
      </w:r>
      <w:r w:rsidR="00D813FC" w:rsidRPr="00BE014F">
        <w:rPr>
          <w:rFonts w:ascii="Times New Roman" w:hAnsi="Times New Roman" w:cs="Times New Roman"/>
          <w:lang w:val="en-US"/>
        </w:rPr>
        <w:t>where the phoneme is prece</w:t>
      </w:r>
      <w:r w:rsidR="000D2B9E">
        <w:rPr>
          <w:rFonts w:ascii="Times New Roman" w:hAnsi="Times New Roman" w:cs="Times New Roman"/>
          <w:lang w:val="en-US"/>
        </w:rPr>
        <w:t>ded by a novel letter-like form (baseline)</w:t>
      </w:r>
      <w:r>
        <w:rPr>
          <w:rFonts w:ascii="Times New Roman" w:hAnsi="Times New Roman" w:cs="Times New Roman"/>
          <w:lang w:val="en-US"/>
        </w:rPr>
        <w:t>,</w:t>
      </w:r>
      <w:r w:rsidR="00D813FC" w:rsidRPr="00BE014F">
        <w:rPr>
          <w:rFonts w:ascii="Times New Roman" w:hAnsi="Times New Roman" w:cs="Times New Roman"/>
          <w:lang w:val="en-US"/>
        </w:rPr>
        <w:t xml:space="preserve"> as expected this e</w:t>
      </w:r>
      <w:r w:rsidR="00D813FC">
        <w:rPr>
          <w:rFonts w:ascii="Times New Roman" w:hAnsi="Times New Roman" w:cs="Times New Roman"/>
          <w:lang w:val="en-US"/>
        </w:rPr>
        <w:t xml:space="preserve">ffect is absent from the </w:t>
      </w:r>
      <w:r w:rsidR="00D813FC" w:rsidRPr="00BE014F">
        <w:rPr>
          <w:rFonts w:ascii="Times New Roman" w:hAnsi="Times New Roman" w:cs="Times New Roman"/>
          <w:lang w:val="en-US"/>
        </w:rPr>
        <w:t xml:space="preserve">control conditions where </w:t>
      </w:r>
      <w:r w:rsidR="00D813FC">
        <w:rPr>
          <w:rFonts w:ascii="Times New Roman" w:hAnsi="Times New Roman" w:cs="Times New Roman"/>
          <w:lang w:val="en-US"/>
        </w:rPr>
        <w:t xml:space="preserve">corresponding </w:t>
      </w:r>
      <w:r w:rsidR="00D813FC" w:rsidRPr="00BE014F">
        <w:rPr>
          <w:rFonts w:ascii="Times New Roman" w:hAnsi="Times New Roman" w:cs="Times New Roman"/>
          <w:lang w:val="en-US"/>
        </w:rPr>
        <w:t>scr</w:t>
      </w:r>
      <w:r w:rsidR="00D813FC">
        <w:rPr>
          <w:rFonts w:ascii="Times New Roman" w:hAnsi="Times New Roman" w:cs="Times New Roman"/>
          <w:lang w:val="en-US"/>
        </w:rPr>
        <w:t>ambled phonemes are presented.</w:t>
      </w:r>
      <w:r w:rsidR="000D2B9E">
        <w:rPr>
          <w:rFonts w:ascii="Times New Roman" w:hAnsi="Times New Roman" w:cs="Times New Roman"/>
          <w:lang w:val="en-US"/>
        </w:rPr>
        <w:t xml:space="preserve"> Furthermore, children with dyslexia show the same pattern as the two TD groups;</w:t>
      </w:r>
      <w:r w:rsidR="00D813FC" w:rsidRPr="00BE014F">
        <w:rPr>
          <w:rFonts w:ascii="Times New Roman" w:hAnsi="Times New Roman" w:cs="Times New Roman"/>
          <w:lang w:val="en-US"/>
        </w:rPr>
        <w:t xml:space="preserve"> faster RTs in the control condition where a novel symbol</w:t>
      </w:r>
      <w:r w:rsidR="00D813FC">
        <w:rPr>
          <w:rFonts w:ascii="Times New Roman" w:hAnsi="Times New Roman" w:cs="Times New Roman"/>
          <w:lang w:val="en-US"/>
        </w:rPr>
        <w:t xml:space="preserve"> precedes a scrambled phoneme</w:t>
      </w:r>
      <w:r w:rsidR="000D2B9E">
        <w:rPr>
          <w:rFonts w:ascii="Times New Roman" w:hAnsi="Times New Roman" w:cs="Times New Roman"/>
          <w:lang w:val="en-US"/>
        </w:rPr>
        <w:t>. We propose this difference is driven by a relative slowing in RT</w:t>
      </w:r>
      <w:r w:rsidR="00D813FC" w:rsidRPr="00BE014F">
        <w:rPr>
          <w:rFonts w:ascii="Times New Roman" w:hAnsi="Times New Roman" w:cs="Times New Roman"/>
          <w:lang w:val="en-US"/>
        </w:rPr>
        <w:t xml:space="preserve"> when children are presented with a real letter prime</w:t>
      </w:r>
      <w:r w:rsidR="000D2B9E">
        <w:rPr>
          <w:rFonts w:ascii="Times New Roman" w:hAnsi="Times New Roman" w:cs="Times New Roman"/>
          <w:lang w:val="en-US"/>
        </w:rPr>
        <w:t xml:space="preserve"> followed by a scrambled phoneme.</w:t>
      </w:r>
    </w:p>
    <w:p w14:paraId="3FC2B2A1" w14:textId="528E164D" w:rsidR="00F6485A" w:rsidRPr="00351F79" w:rsidRDefault="00F6485A" w:rsidP="00F6485A">
      <w:pPr>
        <w:pStyle w:val="Heading2"/>
        <w:rPr>
          <w:rFonts w:ascii="Times New Roman" w:hAnsi="Times New Roman" w:cs="Times New Roman"/>
          <w:szCs w:val="24"/>
        </w:rPr>
      </w:pPr>
      <w:r w:rsidRPr="00351F79">
        <w:rPr>
          <w:rFonts w:ascii="Times New Roman" w:hAnsi="Times New Roman" w:cs="Times New Roman"/>
          <w:szCs w:val="24"/>
        </w:rPr>
        <w:lastRenderedPageBreak/>
        <w:t>Discussion</w:t>
      </w:r>
    </w:p>
    <w:p w14:paraId="01A66F54" w14:textId="42C6C0FE" w:rsidR="008030AE" w:rsidRPr="00351F79" w:rsidRDefault="00F11DA9">
      <w:pPr>
        <w:ind w:firstLine="720"/>
        <w:rPr>
          <w:rFonts w:ascii="Times New Roman" w:hAnsi="Times New Roman" w:cs="Times New Roman"/>
        </w:rPr>
      </w:pPr>
      <w:r w:rsidRPr="00351F79">
        <w:rPr>
          <w:rFonts w:ascii="Times New Roman" w:hAnsi="Times New Roman" w:cs="Times New Roman"/>
        </w:rPr>
        <w:t xml:space="preserve">In this </w:t>
      </w:r>
      <w:r w:rsidR="00B9773F" w:rsidRPr="00351F79">
        <w:rPr>
          <w:rFonts w:ascii="Times New Roman" w:hAnsi="Times New Roman" w:cs="Times New Roman"/>
        </w:rPr>
        <w:t>study</w:t>
      </w:r>
      <w:r w:rsidRPr="00351F79">
        <w:rPr>
          <w:rFonts w:ascii="Times New Roman" w:hAnsi="Times New Roman" w:cs="Times New Roman"/>
        </w:rPr>
        <w:t xml:space="preserve"> </w:t>
      </w:r>
      <w:r w:rsidR="00033417" w:rsidRPr="00351F79">
        <w:rPr>
          <w:rFonts w:ascii="Times New Roman" w:hAnsi="Times New Roman" w:cs="Times New Roman"/>
        </w:rPr>
        <w:t>children with dyslexia</w:t>
      </w:r>
      <w:r w:rsidR="00013EB3" w:rsidRPr="00351F79">
        <w:rPr>
          <w:rFonts w:ascii="Times New Roman" w:hAnsi="Times New Roman" w:cs="Times New Roman"/>
        </w:rPr>
        <w:t xml:space="preserve">, </w:t>
      </w:r>
      <w:r w:rsidR="00B8744D">
        <w:rPr>
          <w:rFonts w:ascii="Times New Roman" w:hAnsi="Times New Roman" w:cs="Times New Roman"/>
        </w:rPr>
        <w:t>as well as both control groups</w:t>
      </w:r>
      <w:r w:rsidR="00473B69">
        <w:rPr>
          <w:rFonts w:ascii="Times New Roman" w:hAnsi="Times New Roman" w:cs="Times New Roman"/>
        </w:rPr>
        <w:t>,</w:t>
      </w:r>
      <w:r w:rsidR="00B8744D">
        <w:rPr>
          <w:rFonts w:ascii="Times New Roman" w:hAnsi="Times New Roman" w:cs="Times New Roman"/>
        </w:rPr>
        <w:t xml:space="preserve"> </w:t>
      </w:r>
      <w:r w:rsidR="00013EB3" w:rsidRPr="00351F79">
        <w:rPr>
          <w:rFonts w:ascii="Times New Roman" w:hAnsi="Times New Roman" w:cs="Times New Roman"/>
        </w:rPr>
        <w:t xml:space="preserve">showed </w:t>
      </w:r>
      <w:r w:rsidR="00B8744D">
        <w:rPr>
          <w:rFonts w:ascii="Times New Roman" w:hAnsi="Times New Roman" w:cs="Times New Roman"/>
        </w:rPr>
        <w:t>priming</w:t>
      </w:r>
      <w:r w:rsidR="00470F58">
        <w:rPr>
          <w:rFonts w:ascii="Times New Roman" w:hAnsi="Times New Roman" w:cs="Times New Roman"/>
        </w:rPr>
        <w:t xml:space="preserve">. </w:t>
      </w:r>
      <w:r w:rsidR="00032B80">
        <w:rPr>
          <w:rFonts w:ascii="Times New Roman" w:hAnsi="Times New Roman" w:cs="Times New Roman"/>
        </w:rPr>
        <w:t>All groups of children were</w:t>
      </w:r>
      <w:r w:rsidRPr="00351F79">
        <w:rPr>
          <w:rFonts w:ascii="Times New Roman" w:hAnsi="Times New Roman" w:cs="Times New Roman"/>
        </w:rPr>
        <w:t xml:space="preserve"> significantly </w:t>
      </w:r>
      <w:r w:rsidR="002068D7">
        <w:rPr>
          <w:rFonts w:ascii="Times New Roman" w:hAnsi="Times New Roman" w:cs="Times New Roman"/>
        </w:rPr>
        <w:t>faster</w:t>
      </w:r>
      <w:r w:rsidRPr="00351F79">
        <w:rPr>
          <w:rFonts w:ascii="Times New Roman" w:hAnsi="Times New Roman" w:cs="Times New Roman"/>
        </w:rPr>
        <w:t xml:space="preserve"> to identify a speech sound following the presentation of a congruent letter, compared to the presentation of a novel symbol or incongruent letter. The present results, therefore, contradict previous claims</w:t>
      </w:r>
      <w:r w:rsidR="00952EFC">
        <w:rPr>
          <w:rFonts w:ascii="Times New Roman" w:hAnsi="Times New Roman" w:cs="Times New Roman"/>
        </w:rPr>
        <w:t xml:space="preserve"> that dyslexia is characterised by a deficit in </w:t>
      </w:r>
      <w:r w:rsidR="002A27C3">
        <w:rPr>
          <w:rFonts w:ascii="Times New Roman" w:hAnsi="Times New Roman" w:cs="Times New Roman"/>
        </w:rPr>
        <w:t>“</w:t>
      </w:r>
      <w:r w:rsidR="00952EFC">
        <w:rPr>
          <w:rFonts w:ascii="Times New Roman" w:hAnsi="Times New Roman" w:cs="Times New Roman"/>
        </w:rPr>
        <w:t>automatic letter-sound integration</w:t>
      </w:r>
      <w:r w:rsidR="002A27C3">
        <w:rPr>
          <w:rFonts w:ascii="Times New Roman" w:hAnsi="Times New Roman" w:cs="Times New Roman"/>
        </w:rPr>
        <w:t>”</w:t>
      </w:r>
      <w:r w:rsidR="00A75B1E">
        <w:rPr>
          <w:rFonts w:ascii="Times New Roman" w:hAnsi="Times New Roman" w:cs="Times New Roman"/>
        </w:rPr>
        <w:t>.</w:t>
      </w:r>
      <w:r w:rsidRPr="00351F79">
        <w:rPr>
          <w:rFonts w:ascii="Times New Roman" w:hAnsi="Times New Roman" w:cs="Times New Roman"/>
        </w:rPr>
        <w:t xml:space="preserve"> </w:t>
      </w:r>
      <w:r w:rsidR="00B614AE">
        <w:rPr>
          <w:rFonts w:ascii="Times New Roman" w:hAnsi="Times New Roman" w:cs="Times New Roman"/>
        </w:rPr>
        <w:t>Further analys</w:t>
      </w:r>
      <w:r w:rsidR="00311363">
        <w:rPr>
          <w:rFonts w:ascii="Times New Roman" w:hAnsi="Times New Roman" w:cs="Times New Roman"/>
        </w:rPr>
        <w:t>e</w:t>
      </w:r>
      <w:r w:rsidR="00B614AE">
        <w:rPr>
          <w:rFonts w:ascii="Times New Roman" w:hAnsi="Times New Roman" w:cs="Times New Roman"/>
        </w:rPr>
        <w:t xml:space="preserve">s </w:t>
      </w:r>
      <w:r w:rsidR="00311363">
        <w:rPr>
          <w:rFonts w:ascii="Times New Roman" w:hAnsi="Times New Roman" w:cs="Times New Roman"/>
        </w:rPr>
        <w:t>showed</w:t>
      </w:r>
      <w:r w:rsidR="00B614AE">
        <w:rPr>
          <w:rFonts w:ascii="Times New Roman" w:hAnsi="Times New Roman" w:cs="Times New Roman"/>
        </w:rPr>
        <w:t xml:space="preserve"> that there was no significant difference in the relative size of the priming effect across the three groups</w:t>
      </w:r>
      <w:r w:rsidR="00311363">
        <w:rPr>
          <w:rFonts w:ascii="Times New Roman" w:hAnsi="Times New Roman" w:cs="Times New Roman"/>
        </w:rPr>
        <w:t xml:space="preserve"> after accounting for group differences in RT</w:t>
      </w:r>
      <w:r w:rsidR="00B614AE">
        <w:rPr>
          <w:rFonts w:ascii="Times New Roman" w:hAnsi="Times New Roman" w:cs="Times New Roman"/>
        </w:rPr>
        <w:t xml:space="preserve">. However, there was evidence that </w:t>
      </w:r>
      <w:r w:rsidR="00B614AE" w:rsidRPr="00351F79">
        <w:rPr>
          <w:rFonts w:ascii="Times New Roman" w:hAnsi="Times New Roman" w:cs="Times New Roman"/>
        </w:rPr>
        <w:t>children with dyslexia in our study were significantly slower to identify the speech-sound c</w:t>
      </w:r>
      <w:r w:rsidR="00B614AE">
        <w:rPr>
          <w:rFonts w:ascii="Times New Roman" w:hAnsi="Times New Roman" w:cs="Times New Roman"/>
        </w:rPr>
        <w:t xml:space="preserve">ompared to the CA matched group. </w:t>
      </w:r>
      <w:r w:rsidR="00311363">
        <w:rPr>
          <w:rFonts w:ascii="Times New Roman" w:hAnsi="Times New Roman" w:cs="Times New Roman"/>
        </w:rPr>
        <w:t>These slower responses</w:t>
      </w:r>
      <w:r w:rsidR="00B614AE">
        <w:rPr>
          <w:rFonts w:ascii="Times New Roman" w:hAnsi="Times New Roman" w:cs="Times New Roman"/>
        </w:rPr>
        <w:t xml:space="preserve"> in children with dyslexia </w:t>
      </w:r>
      <w:r w:rsidR="00311363">
        <w:rPr>
          <w:rFonts w:ascii="Times New Roman" w:hAnsi="Times New Roman" w:cs="Times New Roman"/>
        </w:rPr>
        <w:t>suggest they found making</w:t>
      </w:r>
      <w:r w:rsidR="00B614AE" w:rsidRPr="00351F79">
        <w:rPr>
          <w:rFonts w:ascii="Times New Roman" w:hAnsi="Times New Roman" w:cs="Times New Roman"/>
        </w:rPr>
        <w:t xml:space="preserve"> a decision about whether </w:t>
      </w:r>
      <w:r w:rsidR="00B614AE">
        <w:rPr>
          <w:rFonts w:ascii="Times New Roman" w:hAnsi="Times New Roman" w:cs="Times New Roman"/>
        </w:rPr>
        <w:t>a</w:t>
      </w:r>
      <w:r w:rsidR="00B614AE" w:rsidRPr="00351F79">
        <w:rPr>
          <w:rFonts w:ascii="Times New Roman" w:hAnsi="Times New Roman" w:cs="Times New Roman"/>
        </w:rPr>
        <w:t xml:space="preserve"> target was a speech-sound</w:t>
      </w:r>
      <w:r w:rsidR="00311363">
        <w:rPr>
          <w:rFonts w:ascii="Times New Roman" w:hAnsi="Times New Roman" w:cs="Times New Roman"/>
        </w:rPr>
        <w:t xml:space="preserve"> harder than control children</w:t>
      </w:r>
      <w:r w:rsidR="00470F58">
        <w:rPr>
          <w:rFonts w:ascii="Times New Roman" w:hAnsi="Times New Roman" w:cs="Times New Roman"/>
        </w:rPr>
        <w:t>.</w:t>
      </w:r>
    </w:p>
    <w:p w14:paraId="111B27D4" w14:textId="09226F4B" w:rsidR="00FE4771" w:rsidRPr="00351F79" w:rsidRDefault="008030AE" w:rsidP="008030AE">
      <w:pPr>
        <w:pStyle w:val="Heading1"/>
        <w:rPr>
          <w:rFonts w:ascii="Times New Roman" w:hAnsi="Times New Roman" w:cs="Times New Roman"/>
        </w:rPr>
      </w:pPr>
      <w:r w:rsidRPr="00351F79">
        <w:rPr>
          <w:rFonts w:ascii="Times New Roman" w:hAnsi="Times New Roman" w:cs="Times New Roman"/>
        </w:rPr>
        <w:t>General</w:t>
      </w:r>
      <w:r w:rsidR="002C21A2" w:rsidRPr="00351F79">
        <w:rPr>
          <w:rFonts w:ascii="Times New Roman" w:hAnsi="Times New Roman" w:cs="Times New Roman"/>
        </w:rPr>
        <w:t xml:space="preserve"> Discussion</w:t>
      </w:r>
    </w:p>
    <w:p w14:paraId="407F455F" w14:textId="7671A7DD" w:rsidR="003450A4" w:rsidRPr="00351F79" w:rsidRDefault="00FE4771" w:rsidP="001E76CA">
      <w:pPr>
        <w:ind w:firstLine="720"/>
        <w:rPr>
          <w:rFonts w:ascii="Times New Roman" w:hAnsi="Times New Roman" w:cs="Times New Roman"/>
        </w:rPr>
      </w:pPr>
      <w:r w:rsidRPr="00351F79">
        <w:rPr>
          <w:rFonts w:ascii="Times New Roman" w:hAnsi="Times New Roman" w:cs="Times New Roman"/>
        </w:rPr>
        <w:t xml:space="preserve">A number of recent studies have proposed that reading difficulties in children with dyslexia are caused by a </w:t>
      </w:r>
      <w:r w:rsidR="00470F58">
        <w:rPr>
          <w:rFonts w:ascii="Times New Roman" w:hAnsi="Times New Roman" w:cs="Times New Roman"/>
        </w:rPr>
        <w:t>deficit in “</w:t>
      </w:r>
      <w:r w:rsidR="00285ADC" w:rsidRPr="00351F79">
        <w:rPr>
          <w:rFonts w:ascii="Times New Roman" w:hAnsi="Times New Roman" w:cs="Times New Roman"/>
        </w:rPr>
        <w:t>aut</w:t>
      </w:r>
      <w:r w:rsidR="00470F58">
        <w:rPr>
          <w:rFonts w:ascii="Times New Roman" w:hAnsi="Times New Roman" w:cs="Times New Roman"/>
        </w:rPr>
        <w:t>omatic letter-sound integration”</w:t>
      </w:r>
      <w:r w:rsidR="00285ADC" w:rsidRPr="00351F79">
        <w:rPr>
          <w:rFonts w:ascii="Times New Roman" w:hAnsi="Times New Roman" w:cs="Times New Roman"/>
        </w:rPr>
        <w:t xml:space="preserve"> </w:t>
      </w:r>
      <w:r w:rsidR="005973AA">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&lt;EndNote&gt;&lt;Cite&gt;&lt;Author&gt;van Atteveldt&lt;/Author&gt;&lt;Year&gt;2014&lt;/Year&gt;&lt;RecNum&gt;351&lt;/RecNum&gt;&lt;Prefix&gt;see &lt;/Prefix&gt;&lt;Suffix&gt; for a review&lt;/Suffix&gt;&lt;DisplayText&gt;(see van Atteveldt &amp;amp; Ansari, 2014 for a review)&lt;/DisplayText&gt;&lt;record&gt;&lt;rec-number&gt;351&lt;/rec-number&gt;&lt;foreign-keys&gt;&lt;key app="EN" db-id="d0wx5w2whvs0ene255i5zztnpss9sazseddr" timestamp="0"&gt;351&lt;/key&gt;&lt;/foreign-keys&gt;&lt;ref-type name="Journal Article"&gt;17&lt;/ref-type&gt;&lt;contributors&gt;&lt;authors&gt;&lt;author&gt;van Atteveldt, Nienke&lt;/author&gt;&lt;author&gt;Ansari, Daniel&lt;/author&gt;&lt;/authors&gt;&lt;/contributors&gt;&lt;titles&gt;&lt;title&gt;How symbols transform brain function: A review in memory of Leo Blomert&lt;/title&gt;&lt;secondary-title&gt;Trends in Neuroscience and Education&lt;/secondary-title&gt;&lt;/titles&gt;&lt;pages&gt;44-49&lt;/pages&gt;&lt;volume&gt;3&lt;/volume&gt;&lt;number&gt;2&lt;/number&gt;&lt;dates&gt;&lt;year&gt;2014&lt;/year&gt;&lt;/dates&gt;&lt;isbn&gt;2211-9493&lt;/isbn&gt;&lt;urls&gt;&lt;/urls&gt;&lt;/record&gt;&lt;/Cite&gt;&lt;/EndNote&gt;</w:instrText>
      </w:r>
      <w:r w:rsidR="005973AA">
        <w:rPr>
          <w:rFonts w:ascii="Times New Roman" w:hAnsi="Times New Roman" w:cs="Times New Roman"/>
        </w:rPr>
        <w:fldChar w:fldCharType="separate"/>
      </w:r>
      <w:r w:rsidR="005973AA">
        <w:rPr>
          <w:rFonts w:ascii="Times New Roman" w:hAnsi="Times New Roman" w:cs="Times New Roman"/>
          <w:noProof/>
        </w:rPr>
        <w:t>(see van Atteveldt &amp; Ansari, 2014 for a review)</w:t>
      </w:r>
      <w:r w:rsidR="005973AA">
        <w:rPr>
          <w:rFonts w:ascii="Times New Roman" w:hAnsi="Times New Roman" w:cs="Times New Roman"/>
        </w:rPr>
        <w:fldChar w:fldCharType="end"/>
      </w:r>
      <w:r w:rsidRPr="00351F79">
        <w:rPr>
          <w:rFonts w:ascii="Times New Roman" w:hAnsi="Times New Roman" w:cs="Times New Roman"/>
        </w:rPr>
        <w:t>.</w:t>
      </w:r>
      <w:r w:rsidR="001E76CA" w:rsidRPr="00351F79">
        <w:rPr>
          <w:rFonts w:ascii="Times New Roman" w:hAnsi="Times New Roman" w:cs="Times New Roman"/>
        </w:rPr>
        <w:t xml:space="preserve"> </w:t>
      </w:r>
      <w:r w:rsidR="00033417" w:rsidRPr="00351F79">
        <w:rPr>
          <w:rFonts w:ascii="Times New Roman" w:hAnsi="Times New Roman" w:cs="Times New Roman"/>
        </w:rPr>
        <w:t xml:space="preserve">We </w:t>
      </w:r>
      <w:r w:rsidR="0099276A" w:rsidRPr="00351F79">
        <w:rPr>
          <w:rFonts w:ascii="Times New Roman" w:hAnsi="Times New Roman" w:cs="Times New Roman"/>
        </w:rPr>
        <w:t>conducted</w:t>
      </w:r>
      <w:r w:rsidR="00033417" w:rsidRPr="00351F79">
        <w:rPr>
          <w:rFonts w:ascii="Times New Roman" w:hAnsi="Times New Roman" w:cs="Times New Roman"/>
        </w:rPr>
        <w:t xml:space="preserve"> two studies using </w:t>
      </w:r>
      <w:r w:rsidR="001E76CA" w:rsidRPr="00351F79">
        <w:rPr>
          <w:rFonts w:ascii="Times New Roman" w:hAnsi="Times New Roman" w:cs="Times New Roman"/>
        </w:rPr>
        <w:t xml:space="preserve">a </w:t>
      </w:r>
      <w:r w:rsidR="00033417" w:rsidRPr="00351F79">
        <w:rPr>
          <w:rFonts w:ascii="Times New Roman" w:hAnsi="Times New Roman" w:cs="Times New Roman"/>
        </w:rPr>
        <w:t xml:space="preserve">letter-sound </w:t>
      </w:r>
      <w:r w:rsidR="001E76CA" w:rsidRPr="00351F79">
        <w:rPr>
          <w:rFonts w:ascii="Times New Roman" w:hAnsi="Times New Roman" w:cs="Times New Roman"/>
        </w:rPr>
        <w:t>priming task to examine th</w:t>
      </w:r>
      <w:r w:rsidR="00DA332E" w:rsidRPr="00351F79">
        <w:rPr>
          <w:rFonts w:ascii="Times New Roman" w:hAnsi="Times New Roman" w:cs="Times New Roman"/>
        </w:rPr>
        <w:t>is</w:t>
      </w:r>
      <w:r w:rsidR="001E76CA" w:rsidRPr="00351F79">
        <w:rPr>
          <w:rFonts w:ascii="Times New Roman" w:hAnsi="Times New Roman" w:cs="Times New Roman"/>
        </w:rPr>
        <w:t xml:space="preserve"> hypothesis.</w:t>
      </w:r>
      <w:r w:rsidR="000954EF">
        <w:rPr>
          <w:rFonts w:ascii="Times New Roman" w:hAnsi="Times New Roman" w:cs="Times New Roman"/>
        </w:rPr>
        <w:t xml:space="preserve"> </w:t>
      </w:r>
      <w:r w:rsidR="0099276A" w:rsidRPr="00351F79">
        <w:rPr>
          <w:rFonts w:ascii="Times New Roman" w:hAnsi="Times New Roman" w:cs="Times New Roman"/>
        </w:rPr>
        <w:t>The</w:t>
      </w:r>
      <w:r w:rsidR="00285ADC" w:rsidRPr="00351F79">
        <w:rPr>
          <w:rFonts w:ascii="Times New Roman" w:hAnsi="Times New Roman" w:cs="Times New Roman"/>
        </w:rPr>
        <w:t xml:space="preserve"> first showed that children with just a year’s f</w:t>
      </w:r>
      <w:r w:rsidR="0099276A" w:rsidRPr="00351F79">
        <w:rPr>
          <w:rFonts w:ascii="Times New Roman" w:hAnsi="Times New Roman" w:cs="Times New Roman"/>
        </w:rPr>
        <w:t>ormal reading instruction show</w:t>
      </w:r>
      <w:r w:rsidR="00285ADC" w:rsidRPr="00351F79">
        <w:rPr>
          <w:rFonts w:ascii="Times New Roman" w:hAnsi="Times New Roman" w:cs="Times New Roman"/>
        </w:rPr>
        <w:t xml:space="preserve"> clear evidence of</w:t>
      </w:r>
      <w:r w:rsidR="00470F58">
        <w:rPr>
          <w:rFonts w:ascii="Times New Roman" w:hAnsi="Times New Roman" w:cs="Times New Roman"/>
        </w:rPr>
        <w:t xml:space="preserve"> </w:t>
      </w:r>
      <w:r w:rsidR="00470F58" w:rsidRPr="00470F58">
        <w:rPr>
          <w:rFonts w:ascii="Times New Roman" w:hAnsi="Times New Roman" w:cs="Times New Roman"/>
        </w:rPr>
        <w:t>automatic activation of sounds by letters</w:t>
      </w:r>
      <w:r w:rsidR="00E40AD7">
        <w:rPr>
          <w:rFonts w:ascii="Times New Roman" w:hAnsi="Times New Roman" w:cs="Times New Roman"/>
        </w:rPr>
        <w:t xml:space="preserve">: </w:t>
      </w:r>
      <w:r w:rsidR="00285ADC" w:rsidRPr="00351F79">
        <w:rPr>
          <w:rFonts w:ascii="Times New Roman" w:hAnsi="Times New Roman" w:cs="Times New Roman"/>
        </w:rPr>
        <w:t xml:space="preserve">associative links between letters and their corresponding speech sounds </w:t>
      </w:r>
      <w:r w:rsidR="00EB2419" w:rsidRPr="00351F79">
        <w:rPr>
          <w:rFonts w:ascii="Times New Roman" w:hAnsi="Times New Roman" w:cs="Times New Roman"/>
        </w:rPr>
        <w:t>enabled</w:t>
      </w:r>
      <w:r w:rsidR="00285ADC" w:rsidRPr="00351F79">
        <w:rPr>
          <w:rFonts w:ascii="Times New Roman" w:hAnsi="Times New Roman" w:cs="Times New Roman"/>
        </w:rPr>
        <w:t xml:space="preserve"> children </w:t>
      </w:r>
      <w:r w:rsidR="00EB2419" w:rsidRPr="00351F79">
        <w:rPr>
          <w:rFonts w:ascii="Times New Roman" w:hAnsi="Times New Roman" w:cs="Times New Roman"/>
        </w:rPr>
        <w:t>to process</w:t>
      </w:r>
      <w:r w:rsidR="00285ADC" w:rsidRPr="00351F79">
        <w:rPr>
          <w:rFonts w:ascii="Times New Roman" w:hAnsi="Times New Roman" w:cs="Times New Roman"/>
        </w:rPr>
        <w:t xml:space="preserve"> a speech sound</w:t>
      </w:r>
      <w:r w:rsidR="00EB2419" w:rsidRPr="00351F79">
        <w:rPr>
          <w:rFonts w:ascii="Times New Roman" w:hAnsi="Times New Roman" w:cs="Times New Roman"/>
        </w:rPr>
        <w:t xml:space="preserve"> more quickly</w:t>
      </w:r>
      <w:r w:rsidR="001D40C7" w:rsidRPr="00351F79">
        <w:rPr>
          <w:rFonts w:ascii="Times New Roman" w:hAnsi="Times New Roman" w:cs="Times New Roman"/>
        </w:rPr>
        <w:t xml:space="preserve">. </w:t>
      </w:r>
      <w:r w:rsidR="00285ADC" w:rsidRPr="00351F79">
        <w:rPr>
          <w:rFonts w:ascii="Times New Roman" w:hAnsi="Times New Roman" w:cs="Times New Roman"/>
        </w:rPr>
        <w:t>The second study, using the same task, showed that children with dyslexia</w:t>
      </w:r>
      <w:r w:rsidR="0099276A" w:rsidRPr="00351F79">
        <w:rPr>
          <w:rFonts w:ascii="Times New Roman" w:hAnsi="Times New Roman" w:cs="Times New Roman"/>
        </w:rPr>
        <w:t xml:space="preserve"> demonstrate </w:t>
      </w:r>
      <w:r w:rsidR="00470F58" w:rsidRPr="00470F58">
        <w:rPr>
          <w:rFonts w:ascii="Times New Roman" w:hAnsi="Times New Roman" w:cs="Times New Roman"/>
        </w:rPr>
        <w:t xml:space="preserve">automatic activation of sounds by letters </w:t>
      </w:r>
      <w:r w:rsidR="0099276A" w:rsidRPr="00351F79">
        <w:rPr>
          <w:rFonts w:ascii="Times New Roman" w:hAnsi="Times New Roman" w:cs="Times New Roman"/>
        </w:rPr>
        <w:t>to at least as great an extent as either age-matched or reading-abi</w:t>
      </w:r>
      <w:r w:rsidR="001D40C7" w:rsidRPr="00351F79">
        <w:rPr>
          <w:rFonts w:ascii="Times New Roman" w:hAnsi="Times New Roman" w:cs="Times New Roman"/>
        </w:rPr>
        <w:t xml:space="preserve">lity matched control children. </w:t>
      </w:r>
      <w:r w:rsidR="0099276A" w:rsidRPr="00351F79">
        <w:rPr>
          <w:rFonts w:ascii="Times New Roman" w:hAnsi="Times New Roman" w:cs="Times New Roman"/>
        </w:rPr>
        <w:t xml:space="preserve">Our findings </w:t>
      </w:r>
      <w:r w:rsidR="00295700">
        <w:rPr>
          <w:rFonts w:ascii="Times New Roman" w:hAnsi="Times New Roman" w:cs="Times New Roman"/>
        </w:rPr>
        <w:t xml:space="preserve">provide no support for </w:t>
      </w:r>
      <w:r w:rsidR="0099276A" w:rsidRPr="00351F79">
        <w:rPr>
          <w:rFonts w:ascii="Times New Roman" w:hAnsi="Times New Roman" w:cs="Times New Roman"/>
        </w:rPr>
        <w:t xml:space="preserve">the theory that dyslexia is the result of a deficit in </w:t>
      </w:r>
      <w:r w:rsidR="009D3B13">
        <w:rPr>
          <w:rFonts w:ascii="Times New Roman" w:hAnsi="Times New Roman" w:cs="Times New Roman"/>
        </w:rPr>
        <w:t>“</w:t>
      </w:r>
      <w:r w:rsidR="0099276A" w:rsidRPr="00351F79">
        <w:rPr>
          <w:rFonts w:ascii="Times New Roman" w:hAnsi="Times New Roman" w:cs="Times New Roman"/>
        </w:rPr>
        <w:t>automatic letter-sound integration</w:t>
      </w:r>
      <w:r w:rsidR="009D3B13">
        <w:rPr>
          <w:rFonts w:ascii="Times New Roman" w:hAnsi="Times New Roman" w:cs="Times New Roman"/>
        </w:rPr>
        <w:t>”</w:t>
      </w:r>
      <w:r w:rsidR="0099276A" w:rsidRPr="00351F79">
        <w:rPr>
          <w:rFonts w:ascii="Times New Roman" w:hAnsi="Times New Roman" w:cs="Times New Roman"/>
        </w:rPr>
        <w:t>, and have important implications for theories of reading development and reading disorders.</w:t>
      </w:r>
    </w:p>
    <w:p w14:paraId="64CF8716" w14:textId="3C71EC29" w:rsidR="007E6052" w:rsidRPr="00351F79" w:rsidRDefault="00E2404D" w:rsidP="001D40C7">
      <w:pPr>
        <w:pStyle w:val="Heading2"/>
        <w:rPr>
          <w:rFonts w:ascii="Times New Roman" w:hAnsi="Times New Roman" w:cs="Times New Roman"/>
          <w:szCs w:val="24"/>
        </w:rPr>
      </w:pPr>
      <w:r>
        <w:rPr>
          <w:rFonts w:ascii="Times New Roman" w:hAnsi="Times New Roman" w:cs="Times New Roman"/>
          <w:szCs w:val="24"/>
        </w:rPr>
        <w:lastRenderedPageBreak/>
        <w:t xml:space="preserve">The Relationship </w:t>
      </w:r>
      <w:r w:rsidR="005973AA">
        <w:rPr>
          <w:rFonts w:ascii="Times New Roman" w:hAnsi="Times New Roman" w:cs="Times New Roman"/>
          <w:szCs w:val="24"/>
        </w:rPr>
        <w:t>between</w:t>
      </w:r>
      <w:r>
        <w:rPr>
          <w:rFonts w:ascii="Times New Roman" w:hAnsi="Times New Roman" w:cs="Times New Roman"/>
          <w:szCs w:val="24"/>
        </w:rPr>
        <w:t xml:space="preserve"> </w:t>
      </w:r>
      <w:r w:rsidR="00DF176D">
        <w:rPr>
          <w:rFonts w:ascii="Times New Roman" w:hAnsi="Times New Roman" w:cs="Times New Roman"/>
          <w:szCs w:val="24"/>
        </w:rPr>
        <w:t>“</w:t>
      </w:r>
      <w:r>
        <w:rPr>
          <w:rFonts w:ascii="Times New Roman" w:hAnsi="Times New Roman" w:cs="Times New Roman"/>
          <w:szCs w:val="24"/>
        </w:rPr>
        <w:t>Automatic Letter-sound Integration</w:t>
      </w:r>
      <w:r w:rsidR="00DF176D">
        <w:rPr>
          <w:rFonts w:ascii="Times New Roman" w:hAnsi="Times New Roman" w:cs="Times New Roman"/>
          <w:szCs w:val="24"/>
        </w:rPr>
        <w:t>”</w:t>
      </w:r>
      <w:r>
        <w:rPr>
          <w:rFonts w:ascii="Times New Roman" w:hAnsi="Times New Roman" w:cs="Times New Roman"/>
          <w:szCs w:val="24"/>
        </w:rPr>
        <w:t xml:space="preserve"> and Learning to R</w:t>
      </w:r>
      <w:r w:rsidR="007E6052" w:rsidRPr="00351F79">
        <w:rPr>
          <w:rFonts w:ascii="Times New Roman" w:hAnsi="Times New Roman" w:cs="Times New Roman"/>
          <w:szCs w:val="24"/>
        </w:rPr>
        <w:t>ead</w:t>
      </w:r>
    </w:p>
    <w:p w14:paraId="31DE8B16" w14:textId="54CA277F" w:rsidR="007E6052" w:rsidRPr="00351F79" w:rsidRDefault="007E6052" w:rsidP="001E76CA">
      <w:pPr>
        <w:ind w:firstLine="720"/>
        <w:rPr>
          <w:rFonts w:ascii="Times New Roman" w:hAnsi="Times New Roman" w:cs="Times New Roman"/>
        </w:rPr>
      </w:pPr>
      <w:r w:rsidRPr="00351F79">
        <w:rPr>
          <w:rFonts w:ascii="Times New Roman" w:hAnsi="Times New Roman" w:cs="Times New Roman"/>
        </w:rPr>
        <w:t xml:space="preserve">It is well established that letter-sound knowledge is one of the best predictors of early variations in word reading skill </w:t>
      </w:r>
      <w:r w:rsidR="005973AA">
        <w:rPr>
          <w:rFonts w:ascii="Times New Roman" w:hAnsi="Times New Roman" w:cs="Times New Roman"/>
        </w:rPr>
        <w:fldChar w:fldCharType="begin">
          <w:fldData xml:space="preserve">PEVuZE5vdGU+PENpdGU+PEF1dGhvcj5IdWxtZTwvQXV0aG9yPjxZZWFyPjIwMTI8L1llYXI+PFJl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</w:fldData>
        </w:fldChar>
      </w:r>
      <w:r w:rsidR="00597B2B">
        <w:rPr>
          <w:rFonts w:ascii="Times New Roman" w:hAnsi="Times New Roman" w:cs="Times New Roman"/>
        </w:rPr>
        <w:instrText xml:space="preserve"> ADDIN EN.CITE </w:instrText>
      </w:r>
      <w:r w:rsidR="00597B2B">
        <w:rPr>
          <w:rFonts w:ascii="Times New Roman" w:hAnsi="Times New Roman" w:cs="Times New Roman"/>
        </w:rPr>
        <w:fldChar w:fldCharType="begin">
          <w:fldData xml:space="preserve">PEVuZE5vdGU+PENpdGU+PEF1dGhvcj5IdWxtZTwvQXV0aG9yPjxZZWFyPjIwMTI8L1llYXI+PFJl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</w:fldData>
        </w:fldChar>
      </w:r>
      <w:r w:rsidR="00597B2B">
        <w:rPr>
          <w:rFonts w:ascii="Times New Roman" w:hAnsi="Times New Roman" w:cs="Times New Roman"/>
        </w:rPr>
        <w:instrText xml:space="preserve"> ADDIN EN.CITE.DATA </w:instrText>
      </w:r>
      <w:r w:rsidR="00597B2B">
        <w:rPr>
          <w:rFonts w:ascii="Times New Roman" w:hAnsi="Times New Roman" w:cs="Times New Roman"/>
        </w:rPr>
      </w:r>
      <w:r w:rsidR="00597B2B">
        <w:rPr>
          <w:rFonts w:ascii="Times New Roman" w:hAnsi="Times New Roman" w:cs="Times New Roman"/>
        </w:rPr>
        <w:fldChar w:fldCharType="end"/>
      </w:r>
      <w:r w:rsidR="005973AA">
        <w:rPr>
          <w:rFonts w:ascii="Times New Roman" w:hAnsi="Times New Roman" w:cs="Times New Roman"/>
        </w:rPr>
      </w:r>
      <w:r w:rsidR="005973AA">
        <w:rPr>
          <w:rFonts w:ascii="Times New Roman" w:hAnsi="Times New Roman" w:cs="Times New Roman"/>
        </w:rPr>
        <w:fldChar w:fldCharType="separate"/>
      </w:r>
      <w:r w:rsidR="005973AA">
        <w:rPr>
          <w:rFonts w:ascii="Times New Roman" w:hAnsi="Times New Roman" w:cs="Times New Roman"/>
          <w:noProof/>
        </w:rPr>
        <w:t>(Hulme et al., 2012; Hulme &amp; Snowling, 2014; Melby-Lervåg et al., 2012)</w:t>
      </w:r>
      <w:r w:rsidR="005973AA">
        <w:rPr>
          <w:rFonts w:ascii="Times New Roman" w:hAnsi="Times New Roman" w:cs="Times New Roman"/>
        </w:rPr>
        <w:fldChar w:fldCharType="end"/>
      </w:r>
      <w:r w:rsidR="008B1138">
        <w:rPr>
          <w:rFonts w:ascii="Times New Roman" w:hAnsi="Times New Roman" w:cs="Times New Roman"/>
        </w:rPr>
        <w:t xml:space="preserve"> </w:t>
      </w:r>
      <w:r w:rsidRPr="00351F79">
        <w:rPr>
          <w:rFonts w:ascii="Times New Roman" w:hAnsi="Times New Roman" w:cs="Times New Roman"/>
        </w:rPr>
        <w:t>and children</w:t>
      </w:r>
      <w:r w:rsidR="001D40C7" w:rsidRPr="00351F79">
        <w:rPr>
          <w:rFonts w:ascii="Times New Roman" w:hAnsi="Times New Roman" w:cs="Times New Roman"/>
        </w:rPr>
        <w:t xml:space="preserve"> with dyslexia</w:t>
      </w:r>
      <w:r w:rsidRPr="00351F79">
        <w:rPr>
          <w:rFonts w:ascii="Times New Roman" w:hAnsi="Times New Roman" w:cs="Times New Roman"/>
        </w:rPr>
        <w:t xml:space="preserve"> frequently show difficulties </w:t>
      </w:r>
      <w:r w:rsidR="00AF621B" w:rsidRPr="00351F79">
        <w:rPr>
          <w:rFonts w:ascii="Times New Roman" w:hAnsi="Times New Roman" w:cs="Times New Roman"/>
        </w:rPr>
        <w:t>in developing secure</w:t>
      </w:r>
      <w:r w:rsidRPr="00351F79">
        <w:rPr>
          <w:rFonts w:ascii="Times New Roman" w:hAnsi="Times New Roman" w:cs="Times New Roman"/>
        </w:rPr>
        <w:t xml:space="preserve"> letter-sound knowledge</w:t>
      </w:r>
      <w:r w:rsidR="001F42EC" w:rsidRPr="00351F79">
        <w:rPr>
          <w:rFonts w:ascii="Times New Roman" w:hAnsi="Times New Roman" w:cs="Times New Roman"/>
        </w:rPr>
        <w:t xml:space="preserve"> </w:t>
      </w:r>
      <w:r w:rsidR="00EA1104">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&lt;EndNote&gt;&lt;Cite&gt;&lt;Author&gt;Thompson&lt;/Author&gt;&lt;Year&gt;2015&lt;/Year&gt;&lt;RecNum&gt;296&lt;/RecNum&gt;&lt;Prefix&gt;e.g. &lt;/Prefix&gt;&lt;DisplayText&gt;(e.g. Thompson et al., 2015; Torppa et al., 2006)&lt;/DisplayText&gt;&lt;record&gt;&lt;rec-number&gt;296&lt;/rec-number&gt;&lt;foreign-keys&gt;&lt;key app="EN" db-id="d0wx5w2whvs0ene255i5zztnpss9sazseddr" timestamp="0"&gt;296&lt;/key&gt;&lt;/foreign-keys&gt;&lt;ref-type name="Journal Article"&gt;17&lt;/ref-type&gt;&lt;contributors&gt;&lt;authors&gt;&lt;author&gt;Thompson, Paul A&lt;/author&gt;&lt;author&gt;Hulme, Charles&lt;/author&gt;&lt;author&gt;Nash, Hannah M&lt;/author&gt;&lt;author&gt;G</w:instrText>
      </w:r>
      <w:r w:rsidR="00597B2B">
        <w:rPr>
          <w:rFonts w:ascii="Times New Roman" w:hAnsi="Times New Roman" w:cs="Times New Roman" w:hint="eastAsia"/>
        </w:rPr>
        <w:instrText>ooch, Debbie&lt;/author&gt;&lt;author&gt;Hayiou</w:instrText>
      </w:r>
      <w:r w:rsidR="00597B2B">
        <w:rPr>
          <w:rFonts w:ascii="Times New Roman" w:hAnsi="Times New Roman" w:cs="Times New Roman" w:hint="eastAsia"/>
        </w:rPr>
        <w:instrText>‐</w:instrText>
      </w:r>
      <w:r w:rsidR="00597B2B">
        <w:rPr>
          <w:rFonts w:ascii="Times New Roman" w:hAnsi="Times New Roman" w:cs="Times New Roman" w:hint="eastAsia"/>
        </w:rPr>
        <w:instrText>Thomas, Emma&lt;/author&gt;&lt;author&gt;Snowling, Margaret J&lt;/author&gt;&lt;/authors&gt;&lt;/contributors&gt;&lt;titles&gt;&lt;title&gt;Developmental dyslexia: predicting individual risk&lt;/title&gt;&lt;secondary-title&gt;Journal of Child Psychology and Psychiatry&lt;/se</w:instrText>
      </w:r>
      <w:r w:rsidR="00597B2B">
        <w:rPr>
          <w:rFonts w:ascii="Times New Roman" w:hAnsi="Times New Roman" w:cs="Times New Roman"/>
        </w:rPr>
        <w:instrText>condary-title&gt;&lt;/titles&gt;&lt;dates&gt;&lt;year&gt;2015&lt;/year&gt;&lt;/dates&gt;&lt;isbn&gt;1469-7610&lt;/isbn&gt;&lt;urls&gt;&lt;/urls&gt;&lt;/record&gt;&lt;/Cite&gt;&lt;Cite&gt;&lt;Author&gt;Torppa&lt;/Author&gt;&lt;Year&gt;2006&lt;/Year&gt;&lt;RecNum&gt;356&lt;/RecNum&gt;&lt;record&gt;&lt;rec-number&gt;356&lt;/rec-number&gt;&lt;foreign-keys&gt;&lt;key app="EN" db-id="d0wx5w2whvs0ene255i5zztnpss9sazseddr" timestamp="0"&gt;356&lt;/key&gt;&lt;/foreign-keys&gt;&lt;ref-type name="Journal Article"&gt;17&lt;/ref-type&gt;&lt;contributors&gt;&lt;authors&gt;&lt;author&gt;Torppa, Minna&lt;/author&gt;&lt;author&gt;Poikkeus, Anna-Maija&lt;/author&gt;&lt;author&gt;Laakso, Marja-Leena&lt;/author&gt;&lt;author&gt;Eklund, Kenneth&lt;/author&gt;&lt;author&gt;Lyytinen, Heikki&lt;/author&gt;&lt;/authors&gt;&lt;/contributors&gt;&lt;titles&gt;&lt;title&gt;Predicting delayed letter knowledge development and its relation to grade 1 reading achievement among children with and without familial risk for dyslexia&lt;/title&gt;&lt;secondary-title&gt;Developmental psychology&lt;/secondary-title&gt;&lt;/titles&gt;&lt;pages&gt;1128&lt;/pages&gt;&lt;volume&gt;42&lt;/volume&gt;&lt;number&gt;6&lt;/number&gt;&lt;dates&gt;&lt;year&gt;2006&lt;/year&gt;&lt;/dates&gt;&lt;isbn&gt;1939-0599&lt;/isbn&gt;&lt;urls&gt;&lt;/urls&gt;&lt;/record&gt;&lt;/Cite&gt;&lt;/EndNote&gt;</w:instrText>
      </w:r>
      <w:r w:rsidR="00EA1104">
        <w:rPr>
          <w:rFonts w:ascii="Times New Roman" w:hAnsi="Times New Roman" w:cs="Times New Roman"/>
        </w:rPr>
        <w:fldChar w:fldCharType="separate"/>
      </w:r>
      <w:r w:rsidR="00A75B1E">
        <w:rPr>
          <w:rFonts w:ascii="Times New Roman" w:hAnsi="Times New Roman" w:cs="Times New Roman"/>
          <w:noProof/>
        </w:rPr>
        <w:t>(e.g. Thompson et al., 2015; Torppa et al., 2006)</w:t>
      </w:r>
      <w:r w:rsidR="00EA1104">
        <w:rPr>
          <w:rFonts w:ascii="Times New Roman" w:hAnsi="Times New Roman" w:cs="Times New Roman"/>
        </w:rPr>
        <w:fldChar w:fldCharType="end"/>
      </w:r>
      <w:r w:rsidR="00EA1104">
        <w:rPr>
          <w:rFonts w:ascii="Times New Roman" w:hAnsi="Times New Roman" w:cs="Times New Roman"/>
        </w:rPr>
        <w:t xml:space="preserve">. </w:t>
      </w:r>
      <w:r w:rsidR="00854341">
        <w:rPr>
          <w:rFonts w:ascii="Times New Roman" w:hAnsi="Times New Roman" w:cs="Times New Roman"/>
        </w:rPr>
        <w:t>T</w:t>
      </w:r>
      <w:r w:rsidR="00BB05CD">
        <w:rPr>
          <w:rFonts w:ascii="Times New Roman" w:hAnsi="Times New Roman" w:cs="Times New Roman"/>
        </w:rPr>
        <w:t xml:space="preserve">he </w:t>
      </w:r>
      <w:r w:rsidR="009D3B13">
        <w:rPr>
          <w:rFonts w:ascii="Times New Roman" w:hAnsi="Times New Roman" w:cs="Times New Roman"/>
        </w:rPr>
        <w:t>“</w:t>
      </w:r>
      <w:r w:rsidR="00BB05CD" w:rsidRPr="00BB05CD">
        <w:rPr>
          <w:rFonts w:ascii="Times New Roman" w:hAnsi="Times New Roman" w:cs="Times New Roman"/>
        </w:rPr>
        <w:t>aut</w:t>
      </w:r>
      <w:r w:rsidR="00D50759">
        <w:rPr>
          <w:rFonts w:ascii="Times New Roman" w:hAnsi="Times New Roman" w:cs="Times New Roman"/>
        </w:rPr>
        <w:t>omatic letter-sound integration</w:t>
      </w:r>
      <w:r w:rsidR="00BB05CD" w:rsidRPr="00BB05CD">
        <w:rPr>
          <w:rFonts w:ascii="Times New Roman" w:hAnsi="Times New Roman" w:cs="Times New Roman"/>
        </w:rPr>
        <w:t xml:space="preserve"> </w:t>
      </w:r>
      <w:r w:rsidR="00BB05CD">
        <w:rPr>
          <w:rFonts w:ascii="Times New Roman" w:hAnsi="Times New Roman" w:cs="Times New Roman"/>
        </w:rPr>
        <w:t>hypothesis</w:t>
      </w:r>
      <w:r w:rsidR="009D3B13">
        <w:rPr>
          <w:rFonts w:ascii="Times New Roman" w:hAnsi="Times New Roman" w:cs="Times New Roman"/>
        </w:rPr>
        <w:t>”</w:t>
      </w:r>
      <w:r w:rsidR="00BB05CD">
        <w:rPr>
          <w:rFonts w:ascii="Times New Roman" w:hAnsi="Times New Roman" w:cs="Times New Roman"/>
        </w:rPr>
        <w:t xml:space="preserve"> suggests </w:t>
      </w:r>
      <w:r w:rsidR="007E7612">
        <w:rPr>
          <w:rFonts w:ascii="Times New Roman" w:hAnsi="Times New Roman" w:cs="Times New Roman"/>
        </w:rPr>
        <w:t xml:space="preserve">that </w:t>
      </w:r>
      <w:r w:rsidR="00AF621B" w:rsidRPr="00351F79">
        <w:rPr>
          <w:rFonts w:ascii="Times New Roman" w:hAnsi="Times New Roman" w:cs="Times New Roman"/>
        </w:rPr>
        <w:t>some children le</w:t>
      </w:r>
      <w:r w:rsidR="00217864" w:rsidRPr="00351F79">
        <w:rPr>
          <w:rFonts w:ascii="Times New Roman" w:hAnsi="Times New Roman" w:cs="Times New Roman"/>
        </w:rPr>
        <w:t>arn letter-</w:t>
      </w:r>
      <w:r w:rsidR="00AF621B" w:rsidRPr="00351F79">
        <w:rPr>
          <w:rFonts w:ascii="Times New Roman" w:hAnsi="Times New Roman" w:cs="Times New Roman"/>
        </w:rPr>
        <w:t xml:space="preserve">sound correspondences to levels of perfect accuracy, but </w:t>
      </w:r>
      <w:r w:rsidR="00BB05CD">
        <w:rPr>
          <w:rFonts w:ascii="Times New Roman" w:hAnsi="Times New Roman" w:cs="Times New Roman"/>
        </w:rPr>
        <w:t>fail to make s</w:t>
      </w:r>
      <w:r w:rsidR="00A75B1E">
        <w:rPr>
          <w:rFonts w:ascii="Times New Roman" w:hAnsi="Times New Roman" w:cs="Times New Roman"/>
        </w:rPr>
        <w:t xml:space="preserve">uch correspondences automatic. </w:t>
      </w:r>
      <w:r w:rsidR="00BB05CD">
        <w:rPr>
          <w:rFonts w:ascii="Times New Roman" w:hAnsi="Times New Roman" w:cs="Times New Roman"/>
        </w:rPr>
        <w:t xml:space="preserve">Such a putative failure to automate letter-sound associations </w:t>
      </w:r>
      <w:r w:rsidR="00672897">
        <w:rPr>
          <w:rFonts w:ascii="Times New Roman" w:hAnsi="Times New Roman" w:cs="Times New Roman"/>
        </w:rPr>
        <w:t xml:space="preserve">is </w:t>
      </w:r>
      <w:r w:rsidR="00D50759">
        <w:rPr>
          <w:rFonts w:ascii="Times New Roman" w:hAnsi="Times New Roman" w:cs="Times New Roman"/>
        </w:rPr>
        <w:t>claimed to be</w:t>
      </w:r>
      <w:r w:rsidR="00672897">
        <w:rPr>
          <w:rFonts w:ascii="Times New Roman" w:hAnsi="Times New Roman" w:cs="Times New Roman"/>
        </w:rPr>
        <w:t xml:space="preserve"> a proximal cause of</w:t>
      </w:r>
      <w:r w:rsidR="001D40C7" w:rsidRPr="00351F79">
        <w:rPr>
          <w:rFonts w:ascii="Times New Roman" w:hAnsi="Times New Roman" w:cs="Times New Roman"/>
        </w:rPr>
        <w:t xml:space="preserve"> problems in learning to read. </w:t>
      </w:r>
      <w:r w:rsidR="002C06A9" w:rsidRPr="00351F79">
        <w:rPr>
          <w:rFonts w:ascii="Times New Roman" w:hAnsi="Times New Roman" w:cs="Times New Roman"/>
        </w:rPr>
        <w:t xml:space="preserve">To quote </w:t>
      </w:r>
      <w:r w:rsidR="00EA1104">
        <w:rPr>
          <w:rFonts w:ascii="Times New Roman" w:hAnsi="Times New Roman" w:cs="Times New Roman"/>
        </w:rPr>
        <w:fldChar w:fldCharType="begin"/>
      </w:r>
      <w:r w:rsidR="00597B2B">
        <w:rPr>
          <w:rFonts w:ascii="Times New Roman" w:hAnsi="Times New Roman" w:cs="Times New Roman"/>
        </w:rPr>
        <w:instrText xml:space="preserve"> ADDIN EN.CITE &lt;EndNote&gt;&lt;Cite AuthorYear="1"&gt;&lt;Author&gt;van Atteveldt&lt;/Author&gt;&lt;Year&gt;2014&lt;/Year&gt;&lt;RecNum&gt;351&lt;/RecNum&gt;&lt;DisplayText&gt;van Atteveldt and Ansari (2014)&lt;/DisplayText&gt;&lt;record&gt;&lt;rec-number&gt;351&lt;/rec-number&gt;&lt;foreign-keys&gt;&lt;key app="EN" db-id="d0wx5w2whvs0ene255i5zztnpss9sazseddr" timestamp="0"&gt;351&lt;/key&gt;&lt;/foreign-keys&gt;&lt;ref-type name="Journal Article"&gt;17&lt;/ref-type&gt;&lt;contributors&gt;&lt;authors&gt;&lt;author&gt;van Atteveldt, Nienke&lt;/author&gt;&lt;author&gt;Ansari, Daniel&lt;/author&gt;&lt;/authors&gt;&lt;/contributors&gt;&lt;titles&gt;&lt;title&gt;How symbols transform brain function: A review in memory of Leo Blomert&lt;/title&gt;&lt;secondary-title&gt;Trends in Neuroscience and Education&lt;/secondary-title&gt;&lt;/titles&gt;&lt;pages&gt;44-49&lt;/pages&gt;&lt;volume&gt;3&lt;/volume&gt;&lt;number&gt;2&lt;/number&gt;&lt;dates&gt;&lt;year&gt;2014&lt;/year&gt;&lt;/dates&gt;&lt;isbn&gt;2211-9493&lt;/isbn&gt;&lt;urls&gt;&lt;/urls&gt;&lt;/record&gt;&lt;/Cite&gt;&lt;/EndNote&gt;</w:instrText>
      </w:r>
      <w:r w:rsidR="00EA1104">
        <w:rPr>
          <w:rFonts w:ascii="Times New Roman" w:hAnsi="Times New Roman" w:cs="Times New Roman"/>
        </w:rPr>
        <w:fldChar w:fldCharType="separate"/>
      </w:r>
      <w:r w:rsidR="00EA1104">
        <w:rPr>
          <w:rFonts w:ascii="Times New Roman" w:hAnsi="Times New Roman" w:cs="Times New Roman"/>
          <w:noProof/>
        </w:rPr>
        <w:t>van Atteveldt and Ansari (2014)</w:t>
      </w:r>
      <w:r w:rsidR="00EA1104">
        <w:rPr>
          <w:rFonts w:ascii="Times New Roman" w:hAnsi="Times New Roman" w:cs="Times New Roman"/>
        </w:rPr>
        <w:fldChar w:fldCharType="end"/>
      </w:r>
      <w:r w:rsidR="001D40C7" w:rsidRPr="00351F79">
        <w:rPr>
          <w:rFonts w:ascii="Times New Roman" w:hAnsi="Times New Roman" w:cs="Times New Roman"/>
        </w:rPr>
        <w:t>,</w:t>
      </w:r>
      <w:r w:rsidR="002C06A9" w:rsidRPr="00351F79">
        <w:rPr>
          <w:rFonts w:ascii="Times New Roman" w:hAnsi="Times New Roman" w:cs="Times New Roman"/>
        </w:rPr>
        <w:t xml:space="preserve"> “The crucial step in becoming literate in an alphabetic script is therefore to automate the associations between letters and speech sounds”</w:t>
      </w:r>
      <w:r w:rsidR="001D40C7" w:rsidRPr="00351F79">
        <w:rPr>
          <w:rFonts w:ascii="Times New Roman" w:hAnsi="Times New Roman" w:cs="Times New Roman"/>
        </w:rPr>
        <w:t xml:space="preserve">. </w:t>
      </w:r>
      <w:r w:rsidR="00414F6A" w:rsidRPr="00351F79">
        <w:rPr>
          <w:rFonts w:ascii="Times New Roman" w:hAnsi="Times New Roman" w:cs="Times New Roman"/>
        </w:rPr>
        <w:t>In this view, one major cause of dyslexia is a failure to “automate” the links between letters and speech sounds</w:t>
      </w:r>
      <w:r w:rsidR="00D50759">
        <w:rPr>
          <w:rFonts w:ascii="Times New Roman" w:hAnsi="Times New Roman" w:cs="Times New Roman"/>
        </w:rPr>
        <w:t>, even when such letter sound relationships have been learned to perfect levels of accuracy</w:t>
      </w:r>
      <w:r w:rsidR="00E40AD7">
        <w:rPr>
          <w:rFonts w:ascii="Times New Roman" w:hAnsi="Times New Roman" w:cs="Times New Roman"/>
        </w:rPr>
        <w:t>.</w:t>
      </w:r>
    </w:p>
    <w:p w14:paraId="4A76D6B9" w14:textId="1E31B31E" w:rsidR="00462D99" w:rsidRPr="00383EE5" w:rsidRDefault="001D40C7" w:rsidP="00383EE5">
      <w:pPr>
        <w:ind w:firstLine="720"/>
        <w:rPr>
          <w:rFonts w:ascii="Times New Roman" w:hAnsi="Times New Roman" w:cs="Times New Roman"/>
        </w:rPr>
      </w:pPr>
      <w:r w:rsidRPr="00351F79">
        <w:rPr>
          <w:rFonts w:ascii="Times New Roman" w:hAnsi="Times New Roman" w:cs="Times New Roman"/>
        </w:rPr>
        <w:t>To test this hypothesis we require</w:t>
      </w:r>
      <w:r w:rsidR="00217864" w:rsidRPr="00351F79">
        <w:rPr>
          <w:rFonts w:ascii="Times New Roman" w:hAnsi="Times New Roman" w:cs="Times New Roman"/>
        </w:rPr>
        <w:t xml:space="preserve"> a robust measure of the extent to which individual children possess automatic lin</w:t>
      </w:r>
      <w:r w:rsidR="00E40AD7">
        <w:rPr>
          <w:rFonts w:ascii="Times New Roman" w:hAnsi="Times New Roman" w:cs="Times New Roman"/>
        </w:rPr>
        <w:t xml:space="preserve">ks between letters and sounds. </w:t>
      </w:r>
      <w:r w:rsidR="00556ADD" w:rsidRPr="00351F79">
        <w:rPr>
          <w:rFonts w:ascii="Times New Roman" w:hAnsi="Times New Roman" w:cs="Times New Roman"/>
        </w:rPr>
        <w:t>The priming task developed here provides such a measure, and has yielded some clear</w:t>
      </w:r>
      <w:r w:rsidR="008B5135" w:rsidRPr="00351F79">
        <w:rPr>
          <w:rFonts w:ascii="Times New Roman" w:hAnsi="Times New Roman" w:cs="Times New Roman"/>
        </w:rPr>
        <w:t>,</w:t>
      </w:r>
      <w:r w:rsidR="00556ADD" w:rsidRPr="00351F79">
        <w:rPr>
          <w:rFonts w:ascii="Times New Roman" w:hAnsi="Times New Roman" w:cs="Times New Roman"/>
        </w:rPr>
        <w:t xml:space="preserve"> if surprising</w:t>
      </w:r>
      <w:r w:rsidR="008B5135" w:rsidRPr="00351F79">
        <w:rPr>
          <w:rFonts w:ascii="Times New Roman" w:hAnsi="Times New Roman" w:cs="Times New Roman"/>
        </w:rPr>
        <w:t>,</w:t>
      </w:r>
      <w:r w:rsidRPr="00351F79">
        <w:rPr>
          <w:rFonts w:ascii="Times New Roman" w:hAnsi="Times New Roman" w:cs="Times New Roman"/>
        </w:rPr>
        <w:t xml:space="preserve"> results. </w:t>
      </w:r>
      <w:r w:rsidR="00AE7CFB" w:rsidRPr="00351F79">
        <w:rPr>
          <w:rFonts w:ascii="Times New Roman" w:hAnsi="Times New Roman" w:cs="Times New Roman"/>
        </w:rPr>
        <w:t>Our first study showed that children within the first year of learning to read show clear evidence of rapid access to speech sounds from their corresponding letters</w:t>
      </w:r>
      <w:r w:rsidRPr="00351F79">
        <w:rPr>
          <w:rFonts w:ascii="Times New Roman" w:hAnsi="Times New Roman" w:cs="Times New Roman"/>
        </w:rPr>
        <w:t xml:space="preserve"> (letter speech-</w:t>
      </w:r>
      <w:r w:rsidR="00AE7CFB" w:rsidRPr="00351F79">
        <w:rPr>
          <w:rFonts w:ascii="Times New Roman" w:hAnsi="Times New Roman" w:cs="Times New Roman"/>
        </w:rPr>
        <w:t>sound priming)</w:t>
      </w:r>
      <w:r w:rsidR="0057758C" w:rsidRPr="00351F79">
        <w:rPr>
          <w:rFonts w:ascii="Times New Roman" w:hAnsi="Times New Roman" w:cs="Times New Roman"/>
        </w:rPr>
        <w:t xml:space="preserve"> with meaningful differences amongst children in </w:t>
      </w:r>
      <w:r w:rsidR="005E7F1B" w:rsidRPr="00351F79">
        <w:rPr>
          <w:rFonts w:ascii="Times New Roman" w:hAnsi="Times New Roman" w:cs="Times New Roman"/>
        </w:rPr>
        <w:t xml:space="preserve">the </w:t>
      </w:r>
      <w:r w:rsidR="00AE7CFB" w:rsidRPr="00351F79">
        <w:rPr>
          <w:rFonts w:ascii="Times New Roman" w:hAnsi="Times New Roman" w:cs="Times New Roman"/>
        </w:rPr>
        <w:t>extent of such primi</w:t>
      </w:r>
      <w:r w:rsidRPr="00351F79">
        <w:rPr>
          <w:rFonts w:ascii="Times New Roman" w:hAnsi="Times New Roman" w:cs="Times New Roman"/>
        </w:rPr>
        <w:t xml:space="preserve">ng. </w:t>
      </w:r>
      <w:r w:rsidR="0057758C" w:rsidRPr="00351F79">
        <w:rPr>
          <w:rFonts w:ascii="Times New Roman" w:hAnsi="Times New Roman" w:cs="Times New Roman"/>
        </w:rPr>
        <w:t>However, after controlling for differences attributable to age there was a negligible correlation between the degree of letter-sound priming and children</w:t>
      </w:r>
      <w:r w:rsidRPr="00351F79">
        <w:rPr>
          <w:rFonts w:ascii="Times New Roman" w:hAnsi="Times New Roman" w:cs="Times New Roman"/>
        </w:rPr>
        <w:t xml:space="preserve">’s reading skills. </w:t>
      </w:r>
      <w:r w:rsidR="002F0B04" w:rsidRPr="00351F79">
        <w:rPr>
          <w:rFonts w:ascii="Times New Roman" w:hAnsi="Times New Roman" w:cs="Times New Roman"/>
        </w:rPr>
        <w:t xml:space="preserve">It should be emphasised that given </w:t>
      </w:r>
      <w:r w:rsidRPr="00351F79">
        <w:rPr>
          <w:rFonts w:ascii="Times New Roman" w:hAnsi="Times New Roman" w:cs="Times New Roman"/>
        </w:rPr>
        <w:t>the</w:t>
      </w:r>
      <w:r w:rsidR="002F0B04" w:rsidRPr="00351F79">
        <w:rPr>
          <w:rFonts w:ascii="Times New Roman" w:hAnsi="Times New Roman" w:cs="Times New Roman"/>
        </w:rPr>
        <w:t xml:space="preserve"> large sample size, </w:t>
      </w:r>
      <w:r w:rsidR="00814BEE">
        <w:rPr>
          <w:rFonts w:ascii="Times New Roman" w:hAnsi="Times New Roman" w:cs="Times New Roman"/>
        </w:rPr>
        <w:t>we</w:t>
      </w:r>
      <w:r w:rsidR="002F0B04" w:rsidRPr="00351F79">
        <w:rPr>
          <w:rFonts w:ascii="Times New Roman" w:hAnsi="Times New Roman" w:cs="Times New Roman"/>
        </w:rPr>
        <w:t xml:space="preserve"> had high power to detect such an effect, even if i</w:t>
      </w:r>
      <w:r w:rsidRPr="00351F79">
        <w:rPr>
          <w:rFonts w:ascii="Times New Roman" w:hAnsi="Times New Roman" w:cs="Times New Roman"/>
        </w:rPr>
        <w:t xml:space="preserve">t had been small in magnitude. </w:t>
      </w:r>
      <w:r w:rsidR="0057758C" w:rsidRPr="00351F79">
        <w:rPr>
          <w:rFonts w:ascii="Times New Roman" w:hAnsi="Times New Roman" w:cs="Times New Roman"/>
        </w:rPr>
        <w:t xml:space="preserve">Our </w:t>
      </w:r>
      <w:r w:rsidR="0057758C" w:rsidRPr="00351F79">
        <w:rPr>
          <w:rFonts w:ascii="Times New Roman" w:hAnsi="Times New Roman" w:cs="Times New Roman"/>
        </w:rPr>
        <w:lastRenderedPageBreak/>
        <w:t xml:space="preserve">second study showed that children with severe reading difficulties (dyslexia) show at least as much letter-sound priming as </w:t>
      </w:r>
      <w:r w:rsidRPr="00351F79">
        <w:rPr>
          <w:rFonts w:ascii="Times New Roman" w:hAnsi="Times New Roman" w:cs="Times New Roman"/>
        </w:rPr>
        <w:t xml:space="preserve">typically developing </w:t>
      </w:r>
      <w:r w:rsidR="0057758C" w:rsidRPr="00351F79">
        <w:rPr>
          <w:rFonts w:ascii="Times New Roman" w:hAnsi="Times New Roman" w:cs="Times New Roman"/>
        </w:rPr>
        <w:t>children of the same age.</w:t>
      </w:r>
    </w:p>
    <w:p w14:paraId="5C510458" w14:textId="75AFF2F8" w:rsidR="00291356" w:rsidRPr="00291356" w:rsidRDefault="00291356" w:rsidP="00291356">
      <w:pPr>
        <w:ind w:firstLine="720"/>
        <w:rPr>
          <w:rFonts w:ascii="Times New Roman" w:hAnsi="Times New Roman" w:cs="Times New Roman"/>
        </w:rPr>
      </w:pPr>
      <w:r w:rsidRPr="00291356">
        <w:rPr>
          <w:rFonts w:ascii="Times New Roman" w:hAnsi="Times New Roman" w:cs="Times New Roman"/>
        </w:rPr>
        <w:t xml:space="preserve">Study 1 </w:t>
      </w:r>
      <w:r w:rsidR="000416B5">
        <w:rPr>
          <w:rFonts w:ascii="Times New Roman" w:hAnsi="Times New Roman" w:cs="Times New Roman"/>
        </w:rPr>
        <w:t>also showed</w:t>
      </w:r>
      <w:r w:rsidRPr="00291356">
        <w:rPr>
          <w:rFonts w:ascii="Times New Roman" w:hAnsi="Times New Roman" w:cs="Times New Roman"/>
        </w:rPr>
        <w:t xml:space="preserve"> that </w:t>
      </w:r>
      <w:r w:rsidR="00D50759">
        <w:rPr>
          <w:rFonts w:ascii="Times New Roman" w:hAnsi="Times New Roman" w:cs="Times New Roman"/>
        </w:rPr>
        <w:t xml:space="preserve">overall RT in the letter-sound </w:t>
      </w:r>
      <w:r w:rsidR="00814BEE">
        <w:rPr>
          <w:rFonts w:ascii="Times New Roman" w:hAnsi="Times New Roman" w:cs="Times New Roman"/>
        </w:rPr>
        <w:t xml:space="preserve">priming </w:t>
      </w:r>
      <w:r w:rsidR="00D50759">
        <w:rPr>
          <w:rFonts w:ascii="Times New Roman" w:hAnsi="Times New Roman" w:cs="Times New Roman"/>
        </w:rPr>
        <w:t>task</w:t>
      </w:r>
      <w:r w:rsidRPr="00291356">
        <w:rPr>
          <w:rFonts w:ascii="Times New Roman" w:hAnsi="Times New Roman" w:cs="Times New Roman"/>
        </w:rPr>
        <w:t xml:space="preserve"> (the speed of deciding whether a sound was a speech-sound or not) was a </w:t>
      </w:r>
      <w:r w:rsidR="001A72BB">
        <w:rPr>
          <w:rFonts w:ascii="Times New Roman" w:hAnsi="Times New Roman" w:cs="Times New Roman"/>
        </w:rPr>
        <w:t xml:space="preserve">weak but </w:t>
      </w:r>
      <w:r w:rsidRPr="00291356">
        <w:rPr>
          <w:rFonts w:ascii="Times New Roman" w:hAnsi="Times New Roman" w:cs="Times New Roman"/>
        </w:rPr>
        <w:t>unique</w:t>
      </w:r>
      <w:r w:rsidR="00E40AD7">
        <w:rPr>
          <w:rFonts w:ascii="Times New Roman" w:hAnsi="Times New Roman" w:cs="Times New Roman"/>
        </w:rPr>
        <w:t xml:space="preserve"> predictor of reading ability. </w:t>
      </w:r>
      <w:r w:rsidRPr="00291356">
        <w:rPr>
          <w:rFonts w:ascii="Times New Roman" w:hAnsi="Times New Roman" w:cs="Times New Roman"/>
        </w:rPr>
        <w:t xml:space="preserve">In line with this, in Study 2, children with dyslexia were overall very slow on this task. </w:t>
      </w:r>
      <w:r w:rsidR="000416B5">
        <w:rPr>
          <w:rFonts w:ascii="Times New Roman" w:hAnsi="Times New Roman" w:cs="Times New Roman"/>
        </w:rPr>
        <w:t>These results suggest that the</w:t>
      </w:r>
      <w:r w:rsidRPr="00291356">
        <w:rPr>
          <w:rFonts w:ascii="Times New Roman" w:hAnsi="Times New Roman" w:cs="Times New Roman"/>
        </w:rPr>
        <w:t xml:space="preserve"> task of </w:t>
      </w:r>
      <w:r w:rsidR="000416B5">
        <w:rPr>
          <w:rFonts w:ascii="Times New Roman" w:hAnsi="Times New Roman" w:cs="Times New Roman"/>
        </w:rPr>
        <w:t>making speeded judgements about</w:t>
      </w:r>
      <w:r w:rsidRPr="00291356">
        <w:rPr>
          <w:rFonts w:ascii="Times New Roman" w:hAnsi="Times New Roman" w:cs="Times New Roman"/>
        </w:rPr>
        <w:t xml:space="preserve"> whether a sound is speech or not, is a sensitive index of phonological processing, and so related to reading ability.</w:t>
      </w:r>
    </w:p>
    <w:p w14:paraId="1674FF6E" w14:textId="0E493F89" w:rsidR="00291356" w:rsidRPr="007F2128" w:rsidRDefault="00814BEE" w:rsidP="00291356">
      <w:pPr>
        <w:rPr>
          <w:rFonts w:ascii="Times New Roman" w:hAnsi="Times New Roman" w:cs="Times New Roman"/>
          <w:b/>
        </w:rPr>
      </w:pPr>
      <w:r>
        <w:rPr>
          <w:rFonts w:ascii="Times New Roman" w:hAnsi="Times New Roman" w:cs="Times New Roman"/>
          <w:b/>
        </w:rPr>
        <w:t>Is Dyslexia Associated with a Deficit in</w:t>
      </w:r>
      <w:r w:rsidR="00193CF4">
        <w:rPr>
          <w:rFonts w:ascii="Times New Roman" w:hAnsi="Times New Roman" w:cs="Times New Roman"/>
          <w:b/>
        </w:rPr>
        <w:t xml:space="preserve"> </w:t>
      </w:r>
      <w:r w:rsidR="00041B95">
        <w:rPr>
          <w:rFonts w:ascii="Times New Roman" w:hAnsi="Times New Roman" w:cs="Times New Roman"/>
          <w:b/>
        </w:rPr>
        <w:t>“</w:t>
      </w:r>
      <w:r w:rsidR="00193CF4">
        <w:rPr>
          <w:rFonts w:ascii="Times New Roman" w:hAnsi="Times New Roman" w:cs="Times New Roman"/>
          <w:b/>
        </w:rPr>
        <w:t>Automatic Letter-sound Integration</w:t>
      </w:r>
      <w:r w:rsidR="00041B95">
        <w:rPr>
          <w:rFonts w:ascii="Times New Roman" w:hAnsi="Times New Roman" w:cs="Times New Roman"/>
          <w:b/>
        </w:rPr>
        <w:t>”</w:t>
      </w:r>
      <w:r>
        <w:rPr>
          <w:rFonts w:ascii="Times New Roman" w:hAnsi="Times New Roman" w:cs="Times New Roman"/>
          <w:b/>
        </w:rPr>
        <w:t>?</w:t>
      </w:r>
    </w:p>
    <w:p w14:paraId="76D1896B" w14:textId="5462A583" w:rsidR="005036F1" w:rsidRPr="00351F79" w:rsidRDefault="00791E54" w:rsidP="009E3086">
      <w:pPr>
        <w:ind w:firstLine="720"/>
        <w:rPr>
          <w:rFonts w:ascii="Times New Roman" w:hAnsi="Times New Roman" w:cs="Times New Roman"/>
        </w:rPr>
      </w:pPr>
      <w:r>
        <w:rPr>
          <w:rFonts w:ascii="Times New Roman" w:hAnsi="Times New Roman" w:cs="Times New Roman"/>
        </w:rPr>
        <w:t xml:space="preserve">Previous </w:t>
      </w:r>
      <w:r w:rsidR="007F2128">
        <w:rPr>
          <w:rFonts w:ascii="Times New Roman" w:hAnsi="Times New Roman" w:cs="Times New Roman"/>
        </w:rPr>
        <w:t>evidence</w:t>
      </w:r>
      <w:r>
        <w:rPr>
          <w:rFonts w:ascii="Times New Roman" w:hAnsi="Times New Roman" w:cs="Times New Roman"/>
        </w:rPr>
        <w:t xml:space="preserve"> that deficits in </w:t>
      </w:r>
      <w:r w:rsidR="00041B95">
        <w:rPr>
          <w:rFonts w:ascii="Times New Roman" w:hAnsi="Times New Roman" w:cs="Times New Roman"/>
        </w:rPr>
        <w:t>“</w:t>
      </w:r>
      <w:r w:rsidR="005036F1" w:rsidRPr="00351F79">
        <w:rPr>
          <w:rFonts w:ascii="Times New Roman" w:hAnsi="Times New Roman" w:cs="Times New Roman"/>
        </w:rPr>
        <w:t>automatic letter-sound integration</w:t>
      </w:r>
      <w:r w:rsidR="00041B95">
        <w:rPr>
          <w:rFonts w:ascii="Times New Roman" w:hAnsi="Times New Roman" w:cs="Times New Roman"/>
        </w:rPr>
        <w:t>”</w:t>
      </w:r>
      <w:r w:rsidR="005036F1" w:rsidRPr="00351F79">
        <w:rPr>
          <w:rFonts w:ascii="Times New Roman" w:hAnsi="Times New Roman" w:cs="Times New Roman"/>
        </w:rPr>
        <w:t xml:space="preserve"> </w:t>
      </w:r>
      <w:r>
        <w:rPr>
          <w:rFonts w:ascii="Times New Roman" w:hAnsi="Times New Roman" w:cs="Times New Roman"/>
        </w:rPr>
        <w:t>are important in dyslexia has come from neuro</w:t>
      </w:r>
      <w:r w:rsidR="005E7F1B" w:rsidRPr="00351F79">
        <w:rPr>
          <w:rFonts w:ascii="Times New Roman" w:hAnsi="Times New Roman" w:cs="Times New Roman"/>
        </w:rPr>
        <w:t>imaging studies</w:t>
      </w:r>
      <w:r w:rsidR="00814BEE">
        <w:rPr>
          <w:rFonts w:ascii="Times New Roman" w:hAnsi="Times New Roman" w:cs="Times New Roman"/>
        </w:rPr>
        <w:t>, though</w:t>
      </w:r>
      <w:r w:rsidR="009E3086" w:rsidRPr="00351F79">
        <w:rPr>
          <w:rFonts w:ascii="Times New Roman" w:hAnsi="Times New Roman" w:cs="Times New Roman"/>
        </w:rPr>
        <w:t xml:space="preserve"> recently published studies have </w:t>
      </w:r>
      <w:r w:rsidR="006522DD" w:rsidRPr="00351F79">
        <w:rPr>
          <w:rFonts w:ascii="Times New Roman" w:hAnsi="Times New Roman" w:cs="Times New Roman"/>
        </w:rPr>
        <w:t>led to</w:t>
      </w:r>
      <w:r w:rsidR="009E3086" w:rsidRPr="00351F79">
        <w:rPr>
          <w:rFonts w:ascii="Times New Roman" w:hAnsi="Times New Roman" w:cs="Times New Roman"/>
        </w:rPr>
        <w:t xml:space="preserve"> an increasingly complicated picture</w:t>
      </w:r>
      <w:r w:rsidR="005E7F1B" w:rsidRPr="00351F79">
        <w:rPr>
          <w:rFonts w:ascii="Times New Roman" w:hAnsi="Times New Roman" w:cs="Times New Roman"/>
        </w:rPr>
        <w:t xml:space="preserve"> and there is currently no </w:t>
      </w:r>
      <w:r w:rsidR="008148F5">
        <w:rPr>
          <w:rFonts w:ascii="Times New Roman" w:hAnsi="Times New Roman" w:cs="Times New Roman"/>
        </w:rPr>
        <w:t>generally accepted</w:t>
      </w:r>
      <w:r w:rsidR="005E7F1B" w:rsidRPr="00351F79">
        <w:rPr>
          <w:rFonts w:ascii="Times New Roman" w:hAnsi="Times New Roman" w:cs="Times New Roman"/>
        </w:rPr>
        <w:t xml:space="preserve"> neural signature for</w:t>
      </w:r>
      <w:r w:rsidR="006522DD" w:rsidRPr="00351F79">
        <w:rPr>
          <w:rFonts w:ascii="Times New Roman" w:hAnsi="Times New Roman" w:cs="Times New Roman"/>
        </w:rPr>
        <w:t xml:space="preserve"> </w:t>
      </w:r>
      <w:r w:rsidR="00041B95">
        <w:rPr>
          <w:rFonts w:ascii="Times New Roman" w:hAnsi="Times New Roman" w:cs="Times New Roman"/>
        </w:rPr>
        <w:t>“</w:t>
      </w:r>
      <w:r w:rsidR="006522DD" w:rsidRPr="00351F79">
        <w:rPr>
          <w:rFonts w:ascii="Times New Roman" w:hAnsi="Times New Roman" w:cs="Times New Roman"/>
        </w:rPr>
        <w:t>automatic letter-sound integration</w:t>
      </w:r>
      <w:r w:rsidR="00041B95">
        <w:rPr>
          <w:rFonts w:ascii="Times New Roman" w:hAnsi="Times New Roman" w:cs="Times New Roman"/>
        </w:rPr>
        <w:t>”</w:t>
      </w:r>
      <w:r w:rsidR="005E7F1B" w:rsidRPr="00351F79">
        <w:rPr>
          <w:rFonts w:ascii="Times New Roman" w:hAnsi="Times New Roman" w:cs="Times New Roman"/>
        </w:rPr>
        <w:t xml:space="preserve"> </w:t>
      </w:r>
      <w:r w:rsidR="00EA1104">
        <w:rPr>
          <w:rFonts w:ascii="Times New Roman" w:hAnsi="Times New Roman" w:cs="Times New Roman"/>
        </w:rPr>
        <w:fldChar w:fldCharType="begin">
          <w:fldData xml:space="preserve">PEVuZE5vdGU+PENpdGU+PEF1dGhvcj5OYXNoPC9BdXRob3I+PFllYXI+MjAxNjwvWWVhcj48UmVj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</w:fldData>
        </w:fldChar>
      </w:r>
      <w:r w:rsidR="009377B7">
        <w:rPr>
          <w:rFonts w:ascii="Times New Roman" w:hAnsi="Times New Roman" w:cs="Times New Roman"/>
        </w:rPr>
        <w:instrText xml:space="preserve"> ADDIN EN.CITE </w:instrText>
      </w:r>
      <w:r w:rsidR="009377B7">
        <w:rPr>
          <w:rFonts w:ascii="Times New Roman" w:hAnsi="Times New Roman" w:cs="Times New Roman"/>
        </w:rPr>
        <w:fldChar w:fldCharType="begin">
          <w:fldData xml:space="preserve">PEVuZE5vdGU+PENpdGU+PEF1dGhvcj5OYXNoPC9BdXRob3I+PFllYXI+MjAxNjwvWWVhcj48UmVj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</w:fldData>
        </w:fldChar>
      </w:r>
      <w:r w:rsidR="009377B7">
        <w:rPr>
          <w:rFonts w:ascii="Times New Roman" w:hAnsi="Times New Roman" w:cs="Times New Roman"/>
        </w:rPr>
        <w:instrText xml:space="preserve"> ADDIN EN.CITE.DATA </w:instrText>
      </w:r>
      <w:r w:rsidR="009377B7">
        <w:rPr>
          <w:rFonts w:ascii="Times New Roman" w:hAnsi="Times New Roman" w:cs="Times New Roman"/>
        </w:rPr>
      </w:r>
      <w:r w:rsidR="009377B7">
        <w:rPr>
          <w:rFonts w:ascii="Times New Roman" w:hAnsi="Times New Roman" w:cs="Times New Roman"/>
        </w:rPr>
        <w:fldChar w:fldCharType="end"/>
      </w:r>
      <w:r w:rsidR="00EA1104">
        <w:rPr>
          <w:rFonts w:ascii="Times New Roman" w:hAnsi="Times New Roman" w:cs="Times New Roman"/>
        </w:rPr>
      </w:r>
      <w:r w:rsidR="00EA1104">
        <w:rPr>
          <w:rFonts w:ascii="Times New Roman" w:hAnsi="Times New Roman" w:cs="Times New Roman"/>
        </w:rPr>
        <w:fldChar w:fldCharType="separate"/>
      </w:r>
      <w:r w:rsidR="00AB2EB1">
        <w:rPr>
          <w:rFonts w:ascii="Times New Roman" w:hAnsi="Times New Roman" w:cs="Times New Roman"/>
          <w:noProof/>
        </w:rPr>
        <w:t>(see Kronschnabel, Brem, Maurer, &amp; Brandeis, 2014; Nash et al., 2016; Žarić et al., 2014)</w:t>
      </w:r>
      <w:r w:rsidR="00EA1104">
        <w:rPr>
          <w:rFonts w:ascii="Times New Roman" w:hAnsi="Times New Roman" w:cs="Times New Roman"/>
        </w:rPr>
        <w:fldChar w:fldCharType="end"/>
      </w:r>
      <w:r w:rsidR="009E3086" w:rsidRPr="00351F79">
        <w:rPr>
          <w:rFonts w:ascii="Times New Roman" w:hAnsi="Times New Roman" w:cs="Times New Roman"/>
        </w:rPr>
        <w:t xml:space="preserve">. </w:t>
      </w:r>
      <w:r w:rsidR="005036F1" w:rsidRPr="00351F79">
        <w:rPr>
          <w:rFonts w:ascii="Times New Roman" w:hAnsi="Times New Roman" w:cs="Times New Roman"/>
        </w:rPr>
        <w:t>Unlike</w:t>
      </w:r>
      <w:r w:rsidR="009E3086" w:rsidRPr="00351F79">
        <w:rPr>
          <w:rFonts w:ascii="Times New Roman" w:hAnsi="Times New Roman" w:cs="Times New Roman"/>
        </w:rPr>
        <w:t xml:space="preserve"> </w:t>
      </w:r>
      <w:r w:rsidR="00206C83" w:rsidRPr="00351F79">
        <w:rPr>
          <w:rFonts w:ascii="Times New Roman" w:hAnsi="Times New Roman" w:cs="Times New Roman"/>
        </w:rPr>
        <w:t xml:space="preserve">these </w:t>
      </w:r>
      <w:r w:rsidR="00AC51A9">
        <w:rPr>
          <w:rFonts w:ascii="Times New Roman" w:hAnsi="Times New Roman" w:cs="Times New Roman"/>
        </w:rPr>
        <w:t>neuroimaging</w:t>
      </w:r>
      <w:r w:rsidR="009E3086" w:rsidRPr="00351F79">
        <w:rPr>
          <w:rFonts w:ascii="Times New Roman" w:hAnsi="Times New Roman" w:cs="Times New Roman"/>
        </w:rPr>
        <w:t xml:space="preserve"> studies, which are </w:t>
      </w:r>
      <w:r w:rsidR="00AC51A9">
        <w:rPr>
          <w:rFonts w:ascii="Times New Roman" w:hAnsi="Times New Roman" w:cs="Times New Roman"/>
        </w:rPr>
        <w:t>hampered</w:t>
      </w:r>
      <w:r w:rsidR="009E3086" w:rsidRPr="00351F79">
        <w:rPr>
          <w:rFonts w:ascii="Times New Roman" w:hAnsi="Times New Roman" w:cs="Times New Roman"/>
        </w:rPr>
        <w:t xml:space="preserve"> by small sample sizes and extreme group designs, </w:t>
      </w:r>
      <w:r w:rsidR="00814BEE">
        <w:rPr>
          <w:rFonts w:ascii="Times New Roman" w:hAnsi="Times New Roman" w:cs="Times New Roman"/>
        </w:rPr>
        <w:t>Study 1</w:t>
      </w:r>
      <w:r w:rsidR="00FF7AC9" w:rsidRPr="00351F79">
        <w:rPr>
          <w:rFonts w:ascii="Times New Roman" w:hAnsi="Times New Roman" w:cs="Times New Roman"/>
        </w:rPr>
        <w:t xml:space="preserve"> test</w:t>
      </w:r>
      <w:r w:rsidR="00814BEE">
        <w:rPr>
          <w:rFonts w:ascii="Times New Roman" w:hAnsi="Times New Roman" w:cs="Times New Roman"/>
        </w:rPr>
        <w:t>ed</w:t>
      </w:r>
      <w:r w:rsidR="00FF7AC9" w:rsidRPr="00351F79">
        <w:rPr>
          <w:rFonts w:ascii="Times New Roman" w:hAnsi="Times New Roman" w:cs="Times New Roman"/>
        </w:rPr>
        <w:t xml:space="preserve"> </w:t>
      </w:r>
      <w:r w:rsidR="00206C83" w:rsidRPr="00351F79">
        <w:rPr>
          <w:rFonts w:ascii="Times New Roman" w:hAnsi="Times New Roman" w:cs="Times New Roman"/>
        </w:rPr>
        <w:t xml:space="preserve">the </w:t>
      </w:r>
      <w:r w:rsidR="00041B95">
        <w:rPr>
          <w:rFonts w:ascii="Times New Roman" w:hAnsi="Times New Roman" w:cs="Times New Roman"/>
        </w:rPr>
        <w:t>“</w:t>
      </w:r>
      <w:r w:rsidR="00206C83" w:rsidRPr="00351F79">
        <w:rPr>
          <w:rFonts w:ascii="Times New Roman" w:hAnsi="Times New Roman" w:cs="Times New Roman"/>
        </w:rPr>
        <w:t>automatic letter-sound integration hypothesis</w:t>
      </w:r>
      <w:r w:rsidR="00041B95">
        <w:rPr>
          <w:rFonts w:ascii="Times New Roman" w:hAnsi="Times New Roman" w:cs="Times New Roman"/>
        </w:rPr>
        <w:t>”</w:t>
      </w:r>
      <w:r w:rsidR="00FF7AC9" w:rsidRPr="00351F79">
        <w:rPr>
          <w:rFonts w:ascii="Times New Roman" w:hAnsi="Times New Roman" w:cs="Times New Roman"/>
        </w:rPr>
        <w:t xml:space="preserve"> in a large unselected sample </w:t>
      </w:r>
      <w:r w:rsidR="00AC51A9">
        <w:rPr>
          <w:rFonts w:ascii="Times New Roman" w:hAnsi="Times New Roman" w:cs="Times New Roman"/>
        </w:rPr>
        <w:t xml:space="preserve">while also assessing a range of </w:t>
      </w:r>
      <w:r w:rsidR="00FF7AC9" w:rsidRPr="00351F79">
        <w:rPr>
          <w:rFonts w:ascii="Times New Roman" w:hAnsi="Times New Roman" w:cs="Times New Roman"/>
        </w:rPr>
        <w:t>phonological skills</w:t>
      </w:r>
      <w:r w:rsidR="00AC51A9">
        <w:rPr>
          <w:rFonts w:ascii="Times New Roman" w:hAnsi="Times New Roman" w:cs="Times New Roman"/>
        </w:rPr>
        <w:t xml:space="preserve"> that are known to be close correlates of reading ability</w:t>
      </w:r>
      <w:r w:rsidR="00FF7AC9" w:rsidRPr="00351F79">
        <w:rPr>
          <w:rFonts w:ascii="Times New Roman" w:hAnsi="Times New Roman" w:cs="Times New Roman"/>
        </w:rPr>
        <w:t>.</w:t>
      </w:r>
      <w:r w:rsidR="000954EF">
        <w:rPr>
          <w:rFonts w:ascii="Times New Roman" w:hAnsi="Times New Roman" w:cs="Times New Roman"/>
        </w:rPr>
        <w:t xml:space="preserve"> </w:t>
      </w:r>
      <w:r w:rsidR="00814BEE">
        <w:rPr>
          <w:rFonts w:ascii="Times New Roman" w:hAnsi="Times New Roman" w:cs="Times New Roman"/>
        </w:rPr>
        <w:t xml:space="preserve">However, </w:t>
      </w:r>
      <w:r w:rsidR="00AC51A9">
        <w:rPr>
          <w:rFonts w:ascii="Times New Roman" w:hAnsi="Times New Roman" w:cs="Times New Roman"/>
        </w:rPr>
        <w:t xml:space="preserve">our measure of letter-sound integration (facilitation in the letter-sound priming task) showed a </w:t>
      </w:r>
      <w:r w:rsidR="000954EF">
        <w:rPr>
          <w:rFonts w:ascii="Times New Roman" w:hAnsi="Times New Roman" w:cs="Times New Roman"/>
        </w:rPr>
        <w:t>negligible</w:t>
      </w:r>
      <w:r w:rsidR="00AC51A9">
        <w:rPr>
          <w:rFonts w:ascii="Times New Roman" w:hAnsi="Times New Roman" w:cs="Times New Roman"/>
        </w:rPr>
        <w:t xml:space="preserve"> cor</w:t>
      </w:r>
      <w:r w:rsidR="00604D4F">
        <w:rPr>
          <w:rFonts w:ascii="Times New Roman" w:hAnsi="Times New Roman" w:cs="Times New Roman"/>
        </w:rPr>
        <w:t xml:space="preserve">relation with reading ability, although </w:t>
      </w:r>
      <w:r w:rsidR="00AC51A9">
        <w:rPr>
          <w:rFonts w:ascii="Times New Roman" w:hAnsi="Times New Roman" w:cs="Times New Roman"/>
        </w:rPr>
        <w:t>overall speed of per</w:t>
      </w:r>
      <w:r w:rsidR="00604D4F">
        <w:rPr>
          <w:rFonts w:ascii="Times New Roman" w:hAnsi="Times New Roman" w:cs="Times New Roman"/>
        </w:rPr>
        <w:t xml:space="preserve">formance on the </w:t>
      </w:r>
      <w:r w:rsidR="00041B95">
        <w:rPr>
          <w:rFonts w:ascii="Times New Roman" w:hAnsi="Times New Roman" w:cs="Times New Roman"/>
        </w:rPr>
        <w:t xml:space="preserve">speech </w:t>
      </w:r>
      <w:r w:rsidR="00604D4F">
        <w:rPr>
          <w:rFonts w:ascii="Times New Roman" w:hAnsi="Times New Roman" w:cs="Times New Roman"/>
        </w:rPr>
        <w:t>sound judgement task, was a moderately strong correlate of reading ability</w:t>
      </w:r>
      <w:r w:rsidR="00B662B3">
        <w:rPr>
          <w:rFonts w:ascii="Times New Roman" w:hAnsi="Times New Roman" w:cs="Times New Roman"/>
        </w:rPr>
        <w:t>.</w:t>
      </w:r>
    </w:p>
    <w:p w14:paraId="4C7539D1" w14:textId="214DA92D" w:rsidR="00032C04" w:rsidRPr="00351F79" w:rsidRDefault="00DF176D" w:rsidP="00DF176D">
      <w:pPr>
        <w:pStyle w:val="Heading2"/>
        <w:rPr>
          <w:rFonts w:ascii="Times New Roman" w:hAnsi="Times New Roman" w:cs="Times New Roman"/>
          <w:szCs w:val="24"/>
        </w:rPr>
      </w:pPr>
      <w:r w:rsidRPr="004F1EB8">
        <w:rPr>
          <w:rFonts w:ascii="Times New Roman" w:hAnsi="Times New Roman" w:cs="Times New Roman"/>
        </w:rPr>
        <w:t xml:space="preserve">Automatic </w:t>
      </w:r>
      <w:r>
        <w:rPr>
          <w:rFonts w:ascii="Times New Roman" w:hAnsi="Times New Roman" w:cs="Times New Roman"/>
        </w:rPr>
        <w:t>Activation of Sounds by Letters</w:t>
      </w:r>
    </w:p>
    <w:p w14:paraId="7003BE50" w14:textId="5BB2BCD8" w:rsidR="005B5BF4" w:rsidRPr="00351F79" w:rsidRDefault="00032C04" w:rsidP="003E7DBF">
      <w:pPr>
        <w:rPr>
          <w:rFonts w:ascii="Times New Roman" w:hAnsi="Times New Roman" w:cs="Times New Roman"/>
        </w:rPr>
      </w:pPr>
      <w:r w:rsidRPr="00351F79">
        <w:rPr>
          <w:rFonts w:ascii="Times New Roman" w:hAnsi="Times New Roman" w:cs="Times New Roman"/>
        </w:rPr>
        <w:tab/>
      </w:r>
      <w:r w:rsidR="00662F6D">
        <w:rPr>
          <w:rFonts w:ascii="Times New Roman" w:hAnsi="Times New Roman" w:cs="Times New Roman"/>
        </w:rPr>
        <w:t>Our finding that children</w:t>
      </w:r>
      <w:r w:rsidR="00291356">
        <w:rPr>
          <w:rFonts w:ascii="Times New Roman" w:hAnsi="Times New Roman" w:cs="Times New Roman"/>
        </w:rPr>
        <w:t xml:space="preserve"> </w:t>
      </w:r>
      <w:r w:rsidR="00662F6D">
        <w:rPr>
          <w:rFonts w:ascii="Times New Roman" w:hAnsi="Times New Roman" w:cs="Times New Roman"/>
        </w:rPr>
        <w:t xml:space="preserve">respond faster to </w:t>
      </w:r>
      <w:r w:rsidR="00E71525">
        <w:rPr>
          <w:rFonts w:ascii="Times New Roman" w:hAnsi="Times New Roman" w:cs="Times New Roman"/>
        </w:rPr>
        <w:t xml:space="preserve">a </w:t>
      </w:r>
      <w:r w:rsidR="00662F6D">
        <w:rPr>
          <w:rFonts w:ascii="Times New Roman" w:hAnsi="Times New Roman" w:cs="Times New Roman"/>
        </w:rPr>
        <w:t>speech sound</w:t>
      </w:r>
      <w:r w:rsidR="00291356">
        <w:rPr>
          <w:rFonts w:ascii="Times New Roman" w:hAnsi="Times New Roman" w:cs="Times New Roman"/>
        </w:rPr>
        <w:t xml:space="preserve"> if </w:t>
      </w:r>
      <w:r w:rsidR="00662F6D">
        <w:rPr>
          <w:rFonts w:ascii="Times New Roman" w:hAnsi="Times New Roman" w:cs="Times New Roman"/>
        </w:rPr>
        <w:t>it</w:t>
      </w:r>
      <w:r w:rsidR="00291356">
        <w:rPr>
          <w:rFonts w:ascii="Times New Roman" w:hAnsi="Times New Roman" w:cs="Times New Roman"/>
        </w:rPr>
        <w:t xml:space="preserve"> matches a </w:t>
      </w:r>
      <w:r w:rsidR="000954EF">
        <w:rPr>
          <w:rFonts w:ascii="Times New Roman" w:hAnsi="Times New Roman" w:cs="Times New Roman"/>
        </w:rPr>
        <w:t>preceding</w:t>
      </w:r>
      <w:r w:rsidR="00291356">
        <w:rPr>
          <w:rFonts w:ascii="Times New Roman" w:hAnsi="Times New Roman" w:cs="Times New Roman"/>
        </w:rPr>
        <w:t xml:space="preserve"> </w:t>
      </w:r>
      <w:r w:rsidR="000954EF">
        <w:rPr>
          <w:rFonts w:ascii="Times New Roman" w:hAnsi="Times New Roman" w:cs="Times New Roman"/>
        </w:rPr>
        <w:t>letter</w:t>
      </w:r>
      <w:r w:rsidR="00291356" w:rsidRPr="00291356">
        <w:rPr>
          <w:rFonts w:ascii="Times New Roman" w:hAnsi="Times New Roman" w:cs="Times New Roman"/>
        </w:rPr>
        <w:t xml:space="preserve"> clearly indicates that letter</w:t>
      </w:r>
      <w:r w:rsidR="00662F6D">
        <w:rPr>
          <w:rFonts w:ascii="Times New Roman" w:hAnsi="Times New Roman" w:cs="Times New Roman"/>
        </w:rPr>
        <w:t>s and their corresponding sounds</w:t>
      </w:r>
      <w:r w:rsidR="00291356" w:rsidRPr="00291356">
        <w:rPr>
          <w:rFonts w:ascii="Times New Roman" w:hAnsi="Times New Roman" w:cs="Times New Roman"/>
        </w:rPr>
        <w:t xml:space="preserve"> have become strongly associated in memory </w:t>
      </w:r>
      <w:r w:rsidR="00291356">
        <w:rPr>
          <w:rFonts w:ascii="Times New Roman" w:hAnsi="Times New Roman" w:cs="Times New Roman"/>
        </w:rPr>
        <w:t>as a result of</w:t>
      </w:r>
      <w:r w:rsidR="00291356" w:rsidRPr="00291356">
        <w:rPr>
          <w:rFonts w:ascii="Times New Roman" w:hAnsi="Times New Roman" w:cs="Times New Roman"/>
        </w:rPr>
        <w:t xml:space="preserve"> early literacy instruction.</w:t>
      </w:r>
      <w:r w:rsidR="00291356">
        <w:rPr>
          <w:rFonts w:ascii="Times New Roman" w:hAnsi="Times New Roman" w:cs="Times New Roman"/>
        </w:rPr>
        <w:t xml:space="preserve"> </w:t>
      </w:r>
      <w:r w:rsidR="00597B2B">
        <w:rPr>
          <w:rFonts w:ascii="Times New Roman" w:hAnsi="Times New Roman" w:cs="Times New Roman"/>
        </w:rPr>
        <w:t xml:space="preserve">Analysis </w:t>
      </w:r>
      <w:r w:rsidR="00597B2B">
        <w:rPr>
          <w:rFonts w:ascii="Times New Roman" w:hAnsi="Times New Roman" w:cs="Times New Roman"/>
        </w:rPr>
        <w:lastRenderedPageBreak/>
        <w:t>of additional control conditions involving scrambled speech targets confirms that</w:t>
      </w:r>
      <w:r w:rsidR="00291356">
        <w:rPr>
          <w:rFonts w:ascii="Times New Roman" w:hAnsi="Times New Roman" w:cs="Times New Roman"/>
        </w:rPr>
        <w:t xml:space="preserve"> </w:t>
      </w:r>
      <w:r w:rsidR="00597B2B">
        <w:rPr>
          <w:rFonts w:ascii="Times New Roman" w:hAnsi="Times New Roman" w:cs="Times New Roman"/>
        </w:rPr>
        <w:t>this effect is unique to these learned associations.</w:t>
      </w:r>
      <w:r w:rsidR="008244EB">
        <w:rPr>
          <w:rFonts w:ascii="Times New Roman" w:hAnsi="Times New Roman" w:cs="Times New Roman"/>
        </w:rPr>
        <w:t xml:space="preserve"> </w:t>
      </w:r>
      <w:r w:rsidR="000A57D8" w:rsidRPr="00351F79">
        <w:rPr>
          <w:rFonts w:ascii="Times New Roman" w:hAnsi="Times New Roman" w:cs="Times New Roman"/>
        </w:rPr>
        <w:t xml:space="preserve">Whether </w:t>
      </w:r>
      <w:r w:rsidR="00291356">
        <w:rPr>
          <w:rFonts w:ascii="Times New Roman" w:hAnsi="Times New Roman" w:cs="Times New Roman"/>
        </w:rPr>
        <w:t xml:space="preserve">this </w:t>
      </w:r>
      <w:r w:rsidR="008A36C5">
        <w:rPr>
          <w:rFonts w:ascii="Times New Roman" w:hAnsi="Times New Roman" w:cs="Times New Roman"/>
        </w:rPr>
        <w:t xml:space="preserve">priming </w:t>
      </w:r>
      <w:r w:rsidR="00291356">
        <w:rPr>
          <w:rFonts w:ascii="Times New Roman" w:hAnsi="Times New Roman" w:cs="Times New Roman"/>
        </w:rPr>
        <w:t>effect is “</w:t>
      </w:r>
      <w:r w:rsidR="00E71525">
        <w:rPr>
          <w:rFonts w:ascii="Times New Roman" w:hAnsi="Times New Roman" w:cs="Times New Roman"/>
        </w:rPr>
        <w:t>auto</w:t>
      </w:r>
      <w:r w:rsidR="00291356">
        <w:rPr>
          <w:rFonts w:ascii="Times New Roman" w:hAnsi="Times New Roman" w:cs="Times New Roman"/>
        </w:rPr>
        <w:t xml:space="preserve">matic” is </w:t>
      </w:r>
      <w:r w:rsidR="003E7DBF">
        <w:rPr>
          <w:rFonts w:ascii="Times New Roman" w:hAnsi="Times New Roman" w:cs="Times New Roman"/>
        </w:rPr>
        <w:t xml:space="preserve">an important question. </w:t>
      </w:r>
      <w:r w:rsidR="008A36C5">
        <w:rPr>
          <w:rFonts w:ascii="Times New Roman" w:hAnsi="Times New Roman" w:cs="Times New Roman"/>
        </w:rPr>
        <w:t>The idea of a process being automatic has a long history in cognitive psychology</w:t>
      </w:r>
      <w:r w:rsidR="003F067D">
        <w:rPr>
          <w:rFonts w:ascii="Times New Roman" w:hAnsi="Times New Roman" w:cs="Times New Roman"/>
        </w:rPr>
        <w:t xml:space="preserve"> </w:t>
      </w:r>
      <w:r w:rsidR="00EA1104">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&lt;EndNote&gt;&lt;Cite&gt;&lt;Author&gt;James&lt;/Author&gt;&lt;Year&gt;1890&lt;/Year&gt;&lt;RecNum&gt;355&lt;/RecNum&gt;&lt;DisplayText&gt;(James, 1890)&lt;/DisplayText&gt;&lt;record&gt;&lt;rec-number&gt;355&lt;/rec-number&gt;&lt;foreign-keys&gt;&lt;key app="EN" db-id="d0wx5w2whvs0ene255i5zztnpss9sazseddr" timestamp="0"&gt;355&lt;/key&gt;&lt;/foreign-keys&gt;&lt;ref-type name="Book"&gt;6&lt;/ref-type&gt;&lt;contributors&gt;&lt;authors&gt;&lt;author&gt;James, William&lt;/author&gt;&lt;/authors&gt;&lt;/contributors&gt;&lt;titles&gt;&lt;title&gt;The Principles of Psychology&lt;/title&gt;&lt;/titles&gt;&lt;dates&gt;&lt;year&gt;1890&lt;/year&gt;&lt;/dates&gt;&lt;pub-location&gt;New York&lt;/pub-location&gt;&lt;publisher&gt;Henry Holt and Company&lt;/publisher&gt;&lt;urls&gt;&lt;/urls&gt;&lt;/record&gt;&lt;/Cite&gt;&lt;/EndNote&gt;</w:instrText>
      </w:r>
      <w:r w:rsidR="00EA1104">
        <w:rPr>
          <w:rFonts w:ascii="Times New Roman" w:hAnsi="Times New Roman" w:cs="Times New Roman"/>
        </w:rPr>
        <w:fldChar w:fldCharType="separate"/>
      </w:r>
      <w:r w:rsidR="00EA1104">
        <w:rPr>
          <w:rFonts w:ascii="Times New Roman" w:hAnsi="Times New Roman" w:cs="Times New Roman"/>
          <w:noProof/>
        </w:rPr>
        <w:t>(James, 1890)</w:t>
      </w:r>
      <w:r w:rsidR="00EA1104">
        <w:rPr>
          <w:rFonts w:ascii="Times New Roman" w:hAnsi="Times New Roman" w:cs="Times New Roman"/>
        </w:rPr>
        <w:fldChar w:fldCharType="end"/>
      </w:r>
      <w:r w:rsidR="008A36C5">
        <w:rPr>
          <w:rFonts w:ascii="Times New Roman" w:hAnsi="Times New Roman" w:cs="Times New Roman"/>
        </w:rPr>
        <w:t xml:space="preserve"> and is typically interpreted to mean that a process occurs rapidly, efficiently and with</w:t>
      </w:r>
      <w:r w:rsidR="00D277F0">
        <w:rPr>
          <w:rFonts w:ascii="Times New Roman" w:hAnsi="Times New Roman" w:cs="Times New Roman"/>
        </w:rPr>
        <w:t>out</w:t>
      </w:r>
      <w:r w:rsidR="008A36C5">
        <w:rPr>
          <w:rFonts w:ascii="Times New Roman" w:hAnsi="Times New Roman" w:cs="Times New Roman"/>
        </w:rPr>
        <w:t xml:space="preserve"> conscious attention</w:t>
      </w:r>
      <w:r w:rsidR="000954EF">
        <w:rPr>
          <w:rFonts w:ascii="Times New Roman" w:hAnsi="Times New Roman" w:cs="Times New Roman"/>
        </w:rPr>
        <w:t xml:space="preserve"> or effort</w:t>
      </w:r>
      <w:r w:rsidR="008A36C5">
        <w:rPr>
          <w:rFonts w:ascii="Times New Roman" w:hAnsi="Times New Roman" w:cs="Times New Roman"/>
        </w:rPr>
        <w:t xml:space="preserve"> </w:t>
      </w:r>
      <w:r w:rsidR="00291356" w:rsidRPr="00291356">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&lt;EndNote&gt;&lt;Cite&gt;&lt;Author&gt;Moors&lt;/Author&gt;&lt;Year&gt;2006&lt;/Year&gt;&lt;RecNum&gt;189&lt;/RecNum&gt;&lt;DisplayText&gt;(Moors &amp;amp; De Houwer, 2006)&lt;/DisplayText&gt;&lt;record&gt;&lt;rec-number&gt;189&lt;/rec-number&gt;&lt;foreign-keys&gt;&lt;key app="EN" db-id="d0wx5w2whvs0ene255i5zztnpss9sazseddr" timestamp="0"&gt;189&lt;/key&gt;&lt;/foreign-keys&gt;&lt;ref-type name="Journal Article"&gt;17&lt;/ref-type&gt;&lt;contributors&gt;&lt;authors&gt;&lt;author&gt;Moors, Agnes&lt;/author&gt;&lt;author&gt;De Houwer, Jan&lt;/author&gt;&lt;/authors&gt;&lt;/contributors&gt;&lt;titles&gt;&lt;title&gt;Automaticity: a theoretical and conceptual analysis&lt;/title&gt;&lt;secondary-title&gt;Psychological bulletin&lt;/secondary-title&gt;&lt;/titles&gt;&lt;pages&gt;297&lt;/pages&gt;&lt;volume&gt;132&lt;/volume&gt;&lt;number&gt;2&lt;/number&gt;&lt;dates&gt;&lt;year&gt;2006&lt;/year&gt;&lt;/dates&gt;&lt;isbn&gt;1939-1455&lt;/isbn&gt;&lt;urls&gt;&lt;/urls&gt;&lt;/record&gt;&lt;/Cite&gt;&lt;/EndNote&gt;</w:instrText>
      </w:r>
      <w:r w:rsidR="00291356" w:rsidRPr="00291356">
        <w:rPr>
          <w:rFonts w:ascii="Times New Roman" w:hAnsi="Times New Roman" w:cs="Times New Roman"/>
        </w:rPr>
        <w:fldChar w:fldCharType="separate"/>
      </w:r>
      <w:r w:rsidR="00291356" w:rsidRPr="00291356">
        <w:rPr>
          <w:rFonts w:ascii="Times New Roman" w:hAnsi="Times New Roman" w:cs="Times New Roman"/>
          <w:noProof/>
        </w:rPr>
        <w:t>(</w:t>
      </w:r>
      <w:r w:rsidR="00291356" w:rsidRPr="00751D5E">
        <w:rPr>
          <w:rFonts w:ascii="Times New Roman" w:hAnsi="Times New Roman" w:cs="Times New Roman"/>
          <w:noProof/>
        </w:rPr>
        <w:t>Moors &amp; De Houwer, 2006</w:t>
      </w:r>
      <w:r w:rsidR="00291356" w:rsidRPr="00291356">
        <w:rPr>
          <w:rFonts w:ascii="Times New Roman" w:hAnsi="Times New Roman" w:cs="Times New Roman"/>
          <w:noProof/>
        </w:rPr>
        <w:t>)</w:t>
      </w:r>
      <w:r w:rsidR="00291356" w:rsidRPr="00291356">
        <w:rPr>
          <w:rFonts w:ascii="Times New Roman" w:hAnsi="Times New Roman" w:cs="Times New Roman"/>
        </w:rPr>
        <w:fldChar w:fldCharType="end"/>
      </w:r>
      <w:r w:rsidR="00291356" w:rsidRPr="00291356">
        <w:rPr>
          <w:rFonts w:ascii="Times New Roman" w:hAnsi="Times New Roman" w:cs="Times New Roman"/>
        </w:rPr>
        <w:t>.</w:t>
      </w:r>
    </w:p>
    <w:p w14:paraId="03726167" w14:textId="44525A00" w:rsidR="00544C0A" w:rsidRDefault="005B5BF4" w:rsidP="000472DE">
      <w:pPr>
        <w:rPr>
          <w:rFonts w:ascii="Times New Roman" w:hAnsi="Times New Roman" w:cs="Times New Roman"/>
        </w:rPr>
      </w:pPr>
      <w:r w:rsidRPr="00351F79">
        <w:rPr>
          <w:rFonts w:ascii="Times New Roman" w:hAnsi="Times New Roman" w:cs="Times New Roman"/>
        </w:rPr>
        <w:tab/>
        <w:t>In evaluating automaticity, we</w:t>
      </w:r>
      <w:r w:rsidR="00021891" w:rsidRPr="00351F79">
        <w:rPr>
          <w:rFonts w:ascii="Times New Roman" w:hAnsi="Times New Roman" w:cs="Times New Roman"/>
        </w:rPr>
        <w:t xml:space="preserve"> can</w:t>
      </w:r>
      <w:r w:rsidRPr="00351F79">
        <w:rPr>
          <w:rFonts w:ascii="Times New Roman" w:hAnsi="Times New Roman" w:cs="Times New Roman"/>
        </w:rPr>
        <w:t xml:space="preserve"> consider</w:t>
      </w:r>
      <w:r w:rsidR="008A36C5">
        <w:rPr>
          <w:rFonts w:ascii="Times New Roman" w:hAnsi="Times New Roman" w:cs="Times New Roman"/>
        </w:rPr>
        <w:t xml:space="preserve"> a</w:t>
      </w:r>
      <w:r w:rsidRPr="00351F79">
        <w:rPr>
          <w:rFonts w:ascii="Times New Roman" w:hAnsi="Times New Roman" w:cs="Times New Roman"/>
        </w:rPr>
        <w:t xml:space="preserve"> ‘cost benefit analysis’ of the data </w:t>
      </w:r>
      <w:r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&lt;EndNote&gt;&lt;Cite&gt;&lt;Author&gt;Posner&lt;/Author&gt;&lt;Year&gt;2004&lt;/Year&gt;&lt;RecNum&gt;229&lt;/RecNum&gt;&lt;DisplayText&gt;(Posner &amp;amp; Snyder, 2004)&lt;/DisplayText&gt;&lt;record&gt;&lt;rec-number&gt;229&lt;/rec-number&gt;&lt;foreign-keys&gt;&lt;key app="EN" db-id="d0wx5w2whvs0ene255i5zztnpss9sazseddr" timestamp="0"&gt;229&lt;/key&gt;&lt;/foreign-keys&gt;&lt;ref-type name="Book Section"&gt;5&lt;/ref-type&gt;&lt;contributors&gt;&lt;authors&gt;&lt;author&gt;Posner, Michael I&lt;/author&gt;&lt;author&gt;Snyder, Charles RR&lt;/author&gt;&lt;/authors&gt;&lt;secondary-authors&gt;&lt;author&gt;Balota, David A.&lt;/author&gt;&lt;author&gt;Marsh, Elizabeth J.&lt;/author&gt;&lt;/secondary-authors&gt;&lt;/contributors&gt;&lt;titles&gt;&lt;title&gt;Attention and Cognitive Control&lt;/title&gt;&lt;secondary-title&gt;Cognitive psychology: Key readings&lt;/secondary-title&gt;&lt;/titles&gt;&lt;pages&gt;205-223&lt;/pages&gt;&lt;dates&gt;&lt;year&gt;2004&lt;/year&gt;&lt;/dates&gt;&lt;pub-location&gt;New York, NY&lt;/pub-location&gt;&lt;publisher&gt;Psychology Press&lt;/publisher&gt;&lt;isbn&gt;1841690651&lt;/isbn&gt;&lt;urls&gt;&lt;/urls&gt;&lt;/record&gt;&lt;/Cite&gt;&lt;/EndNote&gt;</w:instrText>
      </w:r>
      <w:r w:rsidRPr="00351F79">
        <w:rPr>
          <w:rFonts w:ascii="Times New Roman" w:hAnsi="Times New Roman" w:cs="Times New Roman"/>
        </w:rPr>
        <w:fldChar w:fldCharType="separate"/>
      </w:r>
      <w:r w:rsidRPr="00351F79">
        <w:rPr>
          <w:rFonts w:ascii="Times New Roman" w:hAnsi="Times New Roman" w:cs="Times New Roman"/>
          <w:noProof/>
        </w:rPr>
        <w:t>(Posner &amp; Snyder, 2004)</w:t>
      </w:r>
      <w:r w:rsidRPr="00351F79">
        <w:rPr>
          <w:rFonts w:ascii="Times New Roman" w:hAnsi="Times New Roman" w:cs="Times New Roman"/>
        </w:rPr>
        <w:fldChar w:fldCharType="end"/>
      </w:r>
      <w:r w:rsidRPr="00351F79">
        <w:rPr>
          <w:rFonts w:ascii="Times New Roman" w:hAnsi="Times New Roman" w:cs="Times New Roman"/>
        </w:rPr>
        <w:t xml:space="preserve">. </w:t>
      </w:r>
      <w:r w:rsidR="00D11EBF">
        <w:rPr>
          <w:rFonts w:ascii="Times New Roman" w:hAnsi="Times New Roman" w:cs="Times New Roman"/>
        </w:rPr>
        <w:t xml:space="preserve">According to </w:t>
      </w:r>
      <w:r w:rsidR="00D11EBF" w:rsidRPr="00D11EBF">
        <w:rPr>
          <w:rFonts w:ascii="Times New Roman" w:hAnsi="Times New Roman" w:cs="Times New Roman"/>
        </w:rPr>
        <w:fldChar w:fldCharType="begin"/>
      </w:r>
      <w:r w:rsidR="00597B2B">
        <w:rPr>
          <w:rFonts w:ascii="Times New Roman" w:hAnsi="Times New Roman" w:cs="Times New Roman"/>
        </w:rPr>
        <w:instrText xml:space="preserve"> ADDIN EN.CITE &lt;EndNote&gt;&lt;Cite AuthorYear="1"&gt;&lt;Author&gt;Posner&lt;/Author&gt;&lt;Year&gt;2004&lt;/Year&gt;&lt;RecNum&gt;229&lt;/RecNum&gt;&lt;DisplayText&gt;Posner and Snyder (2004)&lt;/DisplayText&gt;&lt;record&gt;&lt;rec-number&gt;229&lt;/rec-number&gt;&lt;foreign-keys&gt;&lt;key app="EN" db-id="d0wx5w2whvs0ene255i5zztnpss9sazseddr" timestamp="0"&gt;229&lt;/key&gt;&lt;/foreign-keys&gt;&lt;ref-type name="Book Section"&gt;5&lt;/ref-type&gt;&lt;contributors&gt;&lt;authors&gt;&lt;author&gt;Posner, Michael I&lt;/author&gt;&lt;author&gt;Snyder, Charles RR&lt;/author&gt;&lt;/authors&gt;&lt;secondary-authors&gt;&lt;author&gt;Balota, David A.&lt;/author&gt;&lt;author&gt;Marsh, Elizabeth J.&lt;/author&gt;&lt;/secondary-authors&gt;&lt;/contributors&gt;&lt;titles&gt;&lt;title&gt;Attention and Cognitive Control&lt;/title&gt;&lt;secondary-title&gt;Cognitive psychology: Key readings&lt;/secondary-title&gt;&lt;/titles&gt;&lt;pages&gt;205-223&lt;/pages&gt;&lt;dates&gt;&lt;year&gt;2004&lt;/year&gt;&lt;/dates&gt;&lt;pub-location&gt;New York, NY&lt;/pub-location&gt;&lt;publisher&gt;Psychology Press&lt;/publisher&gt;&lt;isbn&gt;1841690651&lt;/isbn&gt;&lt;urls&gt;&lt;/urls&gt;&lt;/record&gt;&lt;/Cite&gt;&lt;/EndNote&gt;</w:instrText>
      </w:r>
      <w:r w:rsidR="00D11EBF" w:rsidRPr="00D11EBF">
        <w:rPr>
          <w:rFonts w:ascii="Times New Roman" w:hAnsi="Times New Roman" w:cs="Times New Roman"/>
        </w:rPr>
        <w:fldChar w:fldCharType="separate"/>
      </w:r>
      <w:r w:rsidR="00EA1104">
        <w:rPr>
          <w:rFonts w:ascii="Times New Roman" w:hAnsi="Times New Roman" w:cs="Times New Roman"/>
          <w:noProof/>
        </w:rPr>
        <w:t>Posner and Snyder (2004)</w:t>
      </w:r>
      <w:r w:rsidR="00D11EBF" w:rsidRPr="00D11EBF">
        <w:rPr>
          <w:rFonts w:ascii="Times New Roman" w:hAnsi="Times New Roman" w:cs="Times New Roman"/>
        </w:rPr>
        <w:fldChar w:fldCharType="end"/>
      </w:r>
      <w:r w:rsidR="009B4CC6">
        <w:rPr>
          <w:rFonts w:ascii="Times New Roman" w:hAnsi="Times New Roman" w:cs="Times New Roman"/>
        </w:rPr>
        <w:t xml:space="preserve"> facilitation and interference </w:t>
      </w:r>
      <w:r w:rsidR="00544C0A">
        <w:rPr>
          <w:rFonts w:ascii="Times New Roman" w:hAnsi="Times New Roman" w:cs="Times New Roman"/>
        </w:rPr>
        <w:t>represent</w:t>
      </w:r>
      <w:r w:rsidR="009B4CC6">
        <w:rPr>
          <w:rFonts w:ascii="Times New Roman" w:hAnsi="Times New Roman" w:cs="Times New Roman"/>
        </w:rPr>
        <w:t xml:space="preserve"> separate mechanisms</w:t>
      </w:r>
      <w:r w:rsidR="00544C0A">
        <w:rPr>
          <w:rFonts w:ascii="Times New Roman" w:hAnsi="Times New Roman" w:cs="Times New Roman"/>
        </w:rPr>
        <w:t>; with facilitation an indicator of automatic processing and interference signalling attentional processing. In other words,</w:t>
      </w:r>
      <w:r w:rsidR="008244EB">
        <w:rPr>
          <w:rFonts w:ascii="Times New Roman" w:hAnsi="Times New Roman" w:cs="Times New Roman"/>
        </w:rPr>
        <w:t xml:space="preserve"> </w:t>
      </w:r>
      <w:r w:rsidRPr="00351F79">
        <w:rPr>
          <w:rFonts w:ascii="Times New Roman" w:hAnsi="Times New Roman" w:cs="Times New Roman"/>
        </w:rPr>
        <w:t>automatic</w:t>
      </w:r>
      <w:r w:rsidR="00544C0A">
        <w:rPr>
          <w:rFonts w:ascii="Times New Roman" w:hAnsi="Times New Roman" w:cs="Times New Roman"/>
        </w:rPr>
        <w:t>ally</w:t>
      </w:r>
      <w:r w:rsidRPr="00351F79">
        <w:rPr>
          <w:rFonts w:ascii="Times New Roman" w:hAnsi="Times New Roman" w:cs="Times New Roman"/>
        </w:rPr>
        <w:t xml:space="preserve"> activated pathways facilitate the processing of related information, whereas </w:t>
      </w:r>
      <w:r w:rsidR="00544C0A">
        <w:rPr>
          <w:rFonts w:ascii="Times New Roman" w:hAnsi="Times New Roman" w:cs="Times New Roman"/>
        </w:rPr>
        <w:t xml:space="preserve">automatic </w:t>
      </w:r>
      <w:r w:rsidRPr="00351F79">
        <w:rPr>
          <w:rFonts w:ascii="Times New Roman" w:hAnsi="Times New Roman" w:cs="Times New Roman"/>
        </w:rPr>
        <w:t>activation of incongruent information will not result in an inhibitory effect. In contrast, if attention is directed to the processing of information (i.e. the participant is consciously attending to the relationship between letter</w:t>
      </w:r>
      <w:r w:rsidR="00333210">
        <w:rPr>
          <w:rFonts w:ascii="Times New Roman" w:hAnsi="Times New Roman" w:cs="Times New Roman"/>
        </w:rPr>
        <w:t>s</w:t>
      </w:r>
      <w:r w:rsidRPr="00351F79">
        <w:rPr>
          <w:rFonts w:ascii="Times New Roman" w:hAnsi="Times New Roman" w:cs="Times New Roman"/>
        </w:rPr>
        <w:t xml:space="preserve"> and speech-sound</w:t>
      </w:r>
      <w:r w:rsidR="00333210">
        <w:rPr>
          <w:rFonts w:ascii="Times New Roman" w:hAnsi="Times New Roman" w:cs="Times New Roman"/>
        </w:rPr>
        <w:t>s</w:t>
      </w:r>
      <w:r w:rsidRPr="00351F79">
        <w:rPr>
          <w:rFonts w:ascii="Times New Roman" w:hAnsi="Times New Roman" w:cs="Times New Roman"/>
        </w:rPr>
        <w:t xml:space="preserve">) </w:t>
      </w:r>
      <w:r w:rsidR="00333210">
        <w:rPr>
          <w:rFonts w:ascii="Times New Roman" w:hAnsi="Times New Roman" w:cs="Times New Roman"/>
        </w:rPr>
        <w:t>there will be a cost</w:t>
      </w:r>
      <w:r w:rsidRPr="00351F79">
        <w:rPr>
          <w:rFonts w:ascii="Times New Roman" w:hAnsi="Times New Roman" w:cs="Times New Roman"/>
        </w:rPr>
        <w:t xml:space="preserve"> in response </w:t>
      </w:r>
      <w:r w:rsidR="00333210">
        <w:rPr>
          <w:rFonts w:ascii="Times New Roman" w:hAnsi="Times New Roman" w:cs="Times New Roman"/>
        </w:rPr>
        <w:t xml:space="preserve">to </w:t>
      </w:r>
      <w:r w:rsidRPr="00351F79">
        <w:rPr>
          <w:rFonts w:ascii="Times New Roman" w:hAnsi="Times New Roman" w:cs="Times New Roman"/>
        </w:rPr>
        <w:t xml:space="preserve">incongruent information. </w:t>
      </w:r>
      <w:r w:rsidR="00814BEE">
        <w:rPr>
          <w:rFonts w:ascii="Times New Roman" w:hAnsi="Times New Roman" w:cs="Times New Roman"/>
        </w:rPr>
        <w:t>Our finding of</w:t>
      </w:r>
      <w:r w:rsidR="00872FEC">
        <w:rPr>
          <w:rFonts w:ascii="Times New Roman" w:hAnsi="Times New Roman" w:cs="Times New Roman"/>
        </w:rPr>
        <w:t xml:space="preserve"> </w:t>
      </w:r>
      <w:r w:rsidR="00814BEE">
        <w:rPr>
          <w:rFonts w:ascii="Times New Roman" w:hAnsi="Times New Roman" w:cs="Times New Roman"/>
        </w:rPr>
        <w:t>f</w:t>
      </w:r>
      <w:r w:rsidR="00872FEC">
        <w:rPr>
          <w:rFonts w:ascii="Times New Roman" w:hAnsi="Times New Roman" w:cs="Times New Roman"/>
        </w:rPr>
        <w:t>acilitation, in the absence of inhibition, according to</w:t>
      </w:r>
      <w:r w:rsidR="0012272C">
        <w:rPr>
          <w:rFonts w:ascii="Times New Roman" w:hAnsi="Times New Roman" w:cs="Times New Roman"/>
        </w:rPr>
        <w:t xml:space="preserve"> </w:t>
      </w:r>
      <w:r w:rsidR="008C5620">
        <w:rPr>
          <w:rFonts w:ascii="Times New Roman" w:hAnsi="Times New Roman" w:cs="Times New Roman"/>
        </w:rPr>
        <w:t>the arguments of</w:t>
      </w:r>
      <w:r w:rsidR="000472DE">
        <w:rPr>
          <w:rFonts w:ascii="Times New Roman" w:hAnsi="Times New Roman" w:cs="Times New Roman"/>
        </w:rPr>
        <w:t xml:space="preserve"> </w:t>
      </w:r>
      <w:r w:rsidR="000472DE">
        <w:rPr>
          <w:rFonts w:ascii="Times New Roman" w:hAnsi="Times New Roman" w:cs="Times New Roman"/>
        </w:rPr>
        <w:fldChar w:fldCharType="begin"/>
      </w:r>
      <w:r w:rsidR="00597B2B">
        <w:rPr>
          <w:rFonts w:ascii="Times New Roman" w:hAnsi="Times New Roman" w:cs="Times New Roman"/>
        </w:rPr>
        <w:instrText xml:space="preserve"> ADDIN EN.CITE &lt;EndNote&gt;&lt;Cite AuthorYear="1"&gt;&lt;Author&gt;Posner&lt;/Author&gt;&lt;Year&gt;2004&lt;/Year&gt;&lt;RecNum&gt;229&lt;/RecNum&gt;&lt;DisplayText&gt;Posner and Snyder (2004)&lt;/DisplayText&gt;&lt;record&gt;&lt;rec-number&gt;229&lt;/rec-number&gt;&lt;foreign-keys&gt;&lt;key app="EN" db-id="d0wx5w2whvs0ene255i5zztnpss9sazseddr" timestamp="0"&gt;229&lt;/key&gt;&lt;/foreign-keys&gt;&lt;ref-type name="Book Section"&gt;5&lt;/ref-type&gt;&lt;contributors&gt;&lt;authors&gt;&lt;author&gt;Posner, Michael I&lt;/author&gt;&lt;author&gt;Snyder, Charles RR&lt;/author&gt;&lt;/authors&gt;&lt;secondary-authors&gt;&lt;author&gt;Balota, David A.&lt;/author&gt;&lt;author&gt;Marsh, Elizabeth J.&lt;/author&gt;&lt;/secondary-authors&gt;&lt;/contributors&gt;&lt;titles&gt;&lt;title&gt;Attention and Cognitive Control&lt;/title&gt;&lt;secondary-title&gt;Cognitive psychology: Key readings&lt;/secondary-title&gt;&lt;/titles&gt;&lt;pages&gt;205-223&lt;/pages&gt;&lt;dates&gt;&lt;year&gt;2004&lt;/year&gt;&lt;/dates&gt;&lt;pub-location&gt;New York, NY&lt;/pub-location&gt;&lt;publisher&gt;Psychology Press&lt;/publisher&gt;&lt;isbn&gt;1841690651&lt;/isbn&gt;&lt;urls&gt;&lt;/urls&gt;&lt;/record&gt;&lt;/Cite&gt;&lt;/EndNote&gt;</w:instrText>
      </w:r>
      <w:r w:rsidR="000472DE">
        <w:rPr>
          <w:rFonts w:ascii="Times New Roman" w:hAnsi="Times New Roman" w:cs="Times New Roman"/>
        </w:rPr>
        <w:fldChar w:fldCharType="separate"/>
      </w:r>
      <w:r w:rsidR="000472DE">
        <w:rPr>
          <w:rFonts w:ascii="Times New Roman" w:hAnsi="Times New Roman" w:cs="Times New Roman"/>
          <w:noProof/>
        </w:rPr>
        <w:t>Posner and Snyder (2004)</w:t>
      </w:r>
      <w:r w:rsidR="000472DE">
        <w:rPr>
          <w:rFonts w:ascii="Times New Roman" w:hAnsi="Times New Roman" w:cs="Times New Roman"/>
        </w:rPr>
        <w:fldChar w:fldCharType="end"/>
      </w:r>
      <w:r w:rsidR="005875A9">
        <w:rPr>
          <w:rFonts w:ascii="Times New Roman" w:hAnsi="Times New Roman" w:cs="Times New Roman"/>
        </w:rPr>
        <w:t>, provides evidence that</w:t>
      </w:r>
      <w:r w:rsidR="00872FEC">
        <w:rPr>
          <w:rFonts w:ascii="Times New Roman" w:hAnsi="Times New Roman" w:cs="Times New Roman"/>
        </w:rPr>
        <w:t xml:space="preserve"> </w:t>
      </w:r>
      <w:r w:rsidR="00814BEE">
        <w:rPr>
          <w:rFonts w:ascii="Times New Roman" w:hAnsi="Times New Roman" w:cs="Times New Roman"/>
        </w:rPr>
        <w:t xml:space="preserve">the </w:t>
      </w:r>
      <w:r w:rsidR="00872FEC">
        <w:rPr>
          <w:rFonts w:ascii="Times New Roman" w:hAnsi="Times New Roman" w:cs="Times New Roman"/>
        </w:rPr>
        <w:t>facilitation effect reflect</w:t>
      </w:r>
      <w:r w:rsidR="00D11EBF">
        <w:rPr>
          <w:rFonts w:ascii="Times New Roman" w:hAnsi="Times New Roman" w:cs="Times New Roman"/>
        </w:rPr>
        <w:t>s</w:t>
      </w:r>
      <w:r w:rsidR="00872FEC">
        <w:rPr>
          <w:rFonts w:ascii="Times New Roman" w:hAnsi="Times New Roman" w:cs="Times New Roman"/>
        </w:rPr>
        <w:t xml:space="preserve"> an automatic process that is not under conscious control</w:t>
      </w:r>
      <w:r w:rsidR="00872FEC" w:rsidRPr="00872FEC">
        <w:rPr>
          <w:rFonts w:ascii="Times New Roman" w:hAnsi="Times New Roman" w:cs="Times New Roman"/>
        </w:rPr>
        <w:t>.</w:t>
      </w:r>
      <w:r w:rsidR="00E91770">
        <w:rPr>
          <w:rFonts w:ascii="Times New Roman" w:hAnsi="Times New Roman" w:cs="Times New Roman"/>
        </w:rPr>
        <w:t xml:space="preserve"> </w:t>
      </w:r>
    </w:p>
    <w:p w14:paraId="431D4E1C" w14:textId="79448585" w:rsidR="00DC2FD2" w:rsidRDefault="00E91770" w:rsidP="008244EB">
      <w:pPr>
        <w:ind w:firstLine="720"/>
        <w:rPr>
          <w:rFonts w:ascii="Times New Roman" w:hAnsi="Times New Roman" w:cs="Times New Roman"/>
        </w:rPr>
      </w:pPr>
      <w:r>
        <w:rPr>
          <w:rFonts w:ascii="Times New Roman" w:hAnsi="Times New Roman" w:cs="Times New Roman"/>
        </w:rPr>
        <w:t>Previous work using s</w:t>
      </w:r>
      <w:r w:rsidR="001003E9">
        <w:rPr>
          <w:rFonts w:ascii="Times New Roman" w:hAnsi="Times New Roman" w:cs="Times New Roman"/>
        </w:rPr>
        <w:t>imilar</w:t>
      </w:r>
      <w:r w:rsidR="00DC2FD2">
        <w:rPr>
          <w:rFonts w:ascii="Times New Roman" w:hAnsi="Times New Roman" w:cs="Times New Roman"/>
        </w:rPr>
        <w:t xml:space="preserve"> cost-benefit analyse</w:t>
      </w:r>
      <w:r w:rsidR="00544C0A">
        <w:rPr>
          <w:rFonts w:ascii="Times New Roman" w:hAnsi="Times New Roman" w:cs="Times New Roman"/>
        </w:rPr>
        <w:t>s, reported</w:t>
      </w:r>
      <w:r>
        <w:rPr>
          <w:rFonts w:ascii="Times New Roman" w:hAnsi="Times New Roman" w:cs="Times New Roman"/>
        </w:rPr>
        <w:t xml:space="preserve"> evidence of ‘facilitation-without-cost’ in the rapid processing of </w:t>
      </w:r>
      <w:r w:rsidR="00DC2FD2">
        <w:rPr>
          <w:rFonts w:ascii="Times New Roman" w:hAnsi="Times New Roman" w:cs="Times New Roman"/>
        </w:rPr>
        <w:t xml:space="preserve">non-predictive </w:t>
      </w:r>
      <w:r w:rsidRPr="00E91770">
        <w:rPr>
          <w:rFonts w:ascii="Times New Roman" w:hAnsi="Times New Roman" w:cs="Times New Roman"/>
        </w:rPr>
        <w:t>symbolic</w:t>
      </w:r>
      <w:r>
        <w:rPr>
          <w:rFonts w:ascii="Times New Roman" w:hAnsi="Times New Roman" w:cs="Times New Roman"/>
        </w:rPr>
        <w:t xml:space="preserve"> (arrow)</w:t>
      </w:r>
      <w:r w:rsidR="009B4CC6">
        <w:rPr>
          <w:rFonts w:ascii="Times New Roman" w:hAnsi="Times New Roman" w:cs="Times New Roman"/>
        </w:rPr>
        <w:t xml:space="preserve"> directional</w:t>
      </w:r>
      <w:r>
        <w:rPr>
          <w:rFonts w:ascii="Times New Roman" w:hAnsi="Times New Roman" w:cs="Times New Roman"/>
        </w:rPr>
        <w:t xml:space="preserve"> cues</w:t>
      </w:r>
      <w:r w:rsidR="007349CE">
        <w:rPr>
          <w:rFonts w:ascii="Times New Roman" w:hAnsi="Times New Roman" w:cs="Times New Roman"/>
        </w:rPr>
        <w:t xml:space="preserve">, whereas the presentation of gaze cues produced </w:t>
      </w:r>
      <w:r w:rsidR="009B4CC6">
        <w:rPr>
          <w:rFonts w:ascii="Times New Roman" w:hAnsi="Times New Roman" w:cs="Times New Roman"/>
        </w:rPr>
        <w:t xml:space="preserve">‘facilitation-plus-cost’ </w:t>
      </w:r>
      <w:r w:rsidR="00DC2FD2">
        <w:rPr>
          <w:rFonts w:ascii="Times New Roman" w:hAnsi="Times New Roman" w:cs="Times New Roman"/>
        </w:rPr>
        <w:t xml:space="preserve">which was </w:t>
      </w:r>
      <w:r w:rsidR="009B4CC6">
        <w:rPr>
          <w:rFonts w:ascii="Times New Roman" w:hAnsi="Times New Roman" w:cs="Times New Roman"/>
        </w:rPr>
        <w:t>interpreted as an</w:t>
      </w:r>
      <w:r w:rsidR="007349CE">
        <w:rPr>
          <w:rFonts w:ascii="Times New Roman" w:hAnsi="Times New Roman" w:cs="Times New Roman"/>
        </w:rPr>
        <w:t xml:space="preserve"> attentional</w:t>
      </w:r>
      <w:r w:rsidR="009B4CC6">
        <w:rPr>
          <w:rFonts w:ascii="Times New Roman" w:hAnsi="Times New Roman" w:cs="Times New Roman"/>
        </w:rPr>
        <w:t xml:space="preserve"> effect</w:t>
      </w:r>
      <w:r w:rsidR="007349CE">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&lt;EndNote&gt;&lt;Cite&gt;&lt;Author&gt;Langdon&lt;/Author&gt;&lt;Year&gt;2005&lt;/Year&gt;&lt;RecNum&gt;357&lt;/RecNum&gt;&lt;DisplayText&gt;(Langdon &amp;amp; Smith, 2005)&lt;/DisplayText&gt;&lt;record&gt;&lt;rec-number&gt;357&lt;/rec-number&gt;&lt;foreign-keys&gt;&lt;key app="EN" db-id="d0wx5w2whvs0ene255i5zztnpss9sazseddr" timestamp="1506609666"&gt;357&lt;/key&gt;&lt;/foreign-keys&gt;&lt;ref-type name="Journal Article"&gt;17&lt;/ref-type&gt;&lt;contributors&gt;&lt;authors&gt;&lt;author&gt;Langdon, Robyn&lt;/author&gt;&lt;author&gt;Smith, Patricia&lt;/author&gt;&lt;/authors&gt;&lt;/contributors&gt;&lt;titles&gt;&lt;title&gt;Spatial cueing by social versus nonsocial directional signals&lt;/title&gt;&lt;secondary-title&gt;Visual Cognition&lt;/secondary-title&gt;&lt;/titles&gt;&lt;periodical&gt;&lt;full-title&gt;Visual Cognition&lt;/full-title&gt;&lt;/periodical&gt;&lt;pages&gt;1497-1527&lt;/pages&gt;&lt;volume&gt;12&lt;/volume&gt;&lt;number&gt;8&lt;/number&gt;&lt;dates&gt;&lt;year&gt;2005&lt;/year&gt;&lt;pub-dates&gt;&lt;date&gt;2005/11/01&lt;/date&gt;&lt;/pub-dates&gt;&lt;/dates&gt;&lt;publisher&gt;Routledge&lt;/publisher&gt;&lt;isbn&gt;1350-6285&lt;/isbn&gt;&lt;urls&gt;&lt;related-urls&gt;&lt;url&gt;http://dx.doi.org/10.1080/13506280444000805&lt;/url&gt;&lt;/related-urls&gt;&lt;/urls&gt;&lt;electronic-resource-num&gt;10.1080/13506280444000805&lt;/electronic-resource-num&gt;&lt;/record&gt;&lt;/Cite&gt;&lt;/EndNote&gt;</w:instrText>
      </w:r>
      <w:r>
        <w:rPr>
          <w:rFonts w:ascii="Times New Roman" w:hAnsi="Times New Roman" w:cs="Times New Roman"/>
        </w:rPr>
        <w:fldChar w:fldCharType="separate"/>
      </w:r>
      <w:r>
        <w:rPr>
          <w:rFonts w:ascii="Times New Roman" w:hAnsi="Times New Roman" w:cs="Times New Roman"/>
          <w:noProof/>
        </w:rPr>
        <w:t>(Langdon &amp; Smith, 2005)</w:t>
      </w:r>
      <w:r>
        <w:rPr>
          <w:rFonts w:ascii="Times New Roman" w:hAnsi="Times New Roman" w:cs="Times New Roman"/>
        </w:rPr>
        <w:fldChar w:fldCharType="end"/>
      </w:r>
      <w:r>
        <w:rPr>
          <w:rFonts w:ascii="Times New Roman" w:hAnsi="Times New Roman" w:cs="Times New Roman"/>
        </w:rPr>
        <w:t xml:space="preserve">. </w:t>
      </w:r>
      <w:r w:rsidR="00DC2FD2">
        <w:rPr>
          <w:rFonts w:ascii="Times New Roman" w:hAnsi="Times New Roman" w:cs="Times New Roman"/>
        </w:rPr>
        <w:t xml:space="preserve">That the present study finds evidence of facilitation-without-cost following a non-predictive prime (congruent trials occurred only 14% of the time) points strongly towards automatic processing. </w:t>
      </w:r>
    </w:p>
    <w:p w14:paraId="0022ED4F" w14:textId="7D39996A" w:rsidR="00DC2FD2" w:rsidRDefault="00544C0A" w:rsidP="008244EB">
      <w:pPr>
        <w:ind w:firstLine="720"/>
        <w:rPr>
          <w:rFonts w:ascii="Times New Roman" w:hAnsi="Times New Roman" w:cs="Times New Roman"/>
        </w:rPr>
      </w:pPr>
      <w:r>
        <w:rPr>
          <w:rFonts w:ascii="Times New Roman" w:hAnsi="Times New Roman" w:cs="Times New Roman"/>
        </w:rPr>
        <w:lastRenderedPageBreak/>
        <w:t xml:space="preserve">An alternative view is that facilitation and interference </w:t>
      </w:r>
      <w:r w:rsidR="00DF676F">
        <w:rPr>
          <w:rFonts w:ascii="Times New Roman" w:hAnsi="Times New Roman" w:cs="Times New Roman"/>
        </w:rPr>
        <w:t>operate via a common mechanism</w:t>
      </w:r>
      <w:r w:rsidR="008B008F">
        <w:rPr>
          <w:rFonts w:ascii="Times New Roman" w:hAnsi="Times New Roman" w:cs="Times New Roman"/>
        </w:rPr>
        <w:t xml:space="preserve"> and that the presence of one predicts the other</w:t>
      </w:r>
      <w:r w:rsidR="00DF676F">
        <w:rPr>
          <w:rFonts w:ascii="Times New Roman" w:hAnsi="Times New Roman" w:cs="Times New Roman"/>
        </w:rPr>
        <w:t xml:space="preserve"> </w:t>
      </w:r>
      <w:r w:rsidR="009377B7">
        <w:rPr>
          <w:rFonts w:ascii="Times New Roman" w:hAnsi="Times New Roman" w:cs="Times New Roman"/>
        </w:rPr>
        <w:fldChar w:fldCharType="begin">
          <w:fldData xml:space="preserve">PEVuZE5vdGU+PENpdGU+PEF1dGhvcj5Db2hlbiBLYWRvc2g8L0F1dGhvcj48WWVhcj4yMDA4PC9Z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</w:fldData>
        </w:fldChar>
      </w:r>
      <w:r w:rsidR="009377B7">
        <w:rPr>
          <w:rFonts w:ascii="Times New Roman" w:hAnsi="Times New Roman" w:cs="Times New Roman"/>
        </w:rPr>
        <w:instrText xml:space="preserve"> ADDIN EN.CITE </w:instrText>
      </w:r>
      <w:r w:rsidR="009377B7">
        <w:rPr>
          <w:rFonts w:ascii="Times New Roman" w:hAnsi="Times New Roman" w:cs="Times New Roman"/>
        </w:rPr>
        <w:fldChar w:fldCharType="begin">
          <w:fldData xml:space="preserve">PEVuZE5vdGU+PENpdGU+PEF1dGhvcj5Db2hlbiBLYWRvc2g8L0F1dGhvcj48WWVhcj4yMDA4PC9Z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</w:fldData>
        </w:fldChar>
      </w:r>
      <w:r w:rsidR="009377B7">
        <w:rPr>
          <w:rFonts w:ascii="Times New Roman" w:hAnsi="Times New Roman" w:cs="Times New Roman"/>
        </w:rPr>
        <w:instrText xml:space="preserve"> ADDIN EN.CITE.DATA </w:instrText>
      </w:r>
      <w:r w:rsidR="009377B7">
        <w:rPr>
          <w:rFonts w:ascii="Times New Roman" w:hAnsi="Times New Roman" w:cs="Times New Roman"/>
        </w:rPr>
      </w:r>
      <w:r w:rsidR="009377B7">
        <w:rPr>
          <w:rFonts w:ascii="Times New Roman" w:hAnsi="Times New Roman" w:cs="Times New Roman"/>
        </w:rPr>
        <w:fldChar w:fldCharType="end"/>
      </w:r>
      <w:r w:rsidR="009377B7">
        <w:rPr>
          <w:rFonts w:ascii="Times New Roman" w:hAnsi="Times New Roman" w:cs="Times New Roman"/>
        </w:rPr>
      </w:r>
      <w:r w:rsidR="009377B7">
        <w:rPr>
          <w:rFonts w:ascii="Times New Roman" w:hAnsi="Times New Roman" w:cs="Times New Roman"/>
        </w:rPr>
        <w:fldChar w:fldCharType="separate"/>
      </w:r>
      <w:r w:rsidR="009377B7">
        <w:rPr>
          <w:rFonts w:ascii="Times New Roman" w:hAnsi="Times New Roman" w:cs="Times New Roman"/>
          <w:noProof/>
        </w:rPr>
        <w:t>(Cohen Kadosh, Cohen Kadosh, Henik, &amp; Linden, 2008; Roelofs, van Turennout, &amp; Coles, 2006)</w:t>
      </w:r>
      <w:r w:rsidR="009377B7">
        <w:rPr>
          <w:rFonts w:ascii="Times New Roman" w:hAnsi="Times New Roman" w:cs="Times New Roman"/>
        </w:rPr>
        <w:fldChar w:fldCharType="end"/>
      </w:r>
      <w:r w:rsidR="009377B7">
        <w:rPr>
          <w:rFonts w:ascii="Times New Roman" w:hAnsi="Times New Roman" w:cs="Times New Roman"/>
        </w:rPr>
        <w:t xml:space="preserve">. Following this view, the absence of interference in the present study may reflect </w:t>
      </w:r>
      <w:r w:rsidR="0007352C">
        <w:rPr>
          <w:rFonts w:ascii="Times New Roman" w:hAnsi="Times New Roman" w:cs="Times New Roman"/>
        </w:rPr>
        <w:t xml:space="preserve">an issue with the baseline </w:t>
      </w:r>
      <w:r w:rsidR="008B008F">
        <w:rPr>
          <w:rFonts w:ascii="Times New Roman" w:hAnsi="Times New Roman" w:cs="Times New Roman"/>
        </w:rPr>
        <w:t xml:space="preserve">and incongruent condition </w:t>
      </w:r>
      <w:r w:rsidR="0007352C">
        <w:rPr>
          <w:rFonts w:ascii="Times New Roman" w:hAnsi="Times New Roman" w:cs="Times New Roman"/>
        </w:rPr>
        <w:t xml:space="preserve">comparison. A limitation of using novel symbols as “neutral” stimuli is that these </w:t>
      </w:r>
      <w:r w:rsidR="008B008F">
        <w:rPr>
          <w:rFonts w:ascii="Times New Roman" w:hAnsi="Times New Roman" w:cs="Times New Roman"/>
        </w:rPr>
        <w:t>symbols</w:t>
      </w:r>
      <w:r w:rsidR="0007352C">
        <w:rPr>
          <w:rFonts w:ascii="Times New Roman" w:hAnsi="Times New Roman" w:cs="Times New Roman"/>
        </w:rPr>
        <w:t xml:space="preserve"> are</w:t>
      </w:r>
      <w:r w:rsidR="008B008F">
        <w:rPr>
          <w:rFonts w:ascii="Times New Roman" w:hAnsi="Times New Roman" w:cs="Times New Roman"/>
        </w:rPr>
        <w:t xml:space="preserve"> also</w:t>
      </w:r>
      <w:r w:rsidR="0007352C">
        <w:rPr>
          <w:rFonts w:ascii="Times New Roman" w:hAnsi="Times New Roman" w:cs="Times New Roman"/>
        </w:rPr>
        <w:t xml:space="preserve"> </w:t>
      </w:r>
      <w:r w:rsidR="008B008F">
        <w:rPr>
          <w:rFonts w:ascii="Times New Roman" w:hAnsi="Times New Roman" w:cs="Times New Roman"/>
        </w:rPr>
        <w:t xml:space="preserve">technically </w:t>
      </w:r>
      <w:r w:rsidR="0007352C">
        <w:rPr>
          <w:rFonts w:ascii="Times New Roman" w:hAnsi="Times New Roman" w:cs="Times New Roman"/>
        </w:rPr>
        <w:t>“incongruent”</w:t>
      </w:r>
      <w:r w:rsidR="008B008F">
        <w:rPr>
          <w:rFonts w:ascii="Times New Roman" w:hAnsi="Times New Roman" w:cs="Times New Roman"/>
        </w:rPr>
        <w:t xml:space="preserve"> </w:t>
      </w:r>
      <w:r w:rsidR="0007352C">
        <w:rPr>
          <w:rFonts w:ascii="Times New Roman" w:hAnsi="Times New Roman" w:cs="Times New Roman"/>
        </w:rPr>
        <w:t>with the speech-sound target. Thus, the absence of a difference between the baseline and the incongruent condition may reflect similar processing of the mismatch between visual prime and auditory target.</w:t>
      </w:r>
    </w:p>
    <w:p w14:paraId="5660469D" w14:textId="3AC2F70B" w:rsidR="002F0B04" w:rsidRPr="00351F79" w:rsidRDefault="00E2404D" w:rsidP="003172B9">
      <w:pPr>
        <w:pStyle w:val="Heading2"/>
        <w:rPr>
          <w:rFonts w:ascii="Times New Roman" w:hAnsi="Times New Roman" w:cs="Times New Roman"/>
          <w:szCs w:val="24"/>
        </w:rPr>
      </w:pPr>
      <w:r>
        <w:rPr>
          <w:rFonts w:ascii="Times New Roman" w:hAnsi="Times New Roman" w:cs="Times New Roman"/>
          <w:szCs w:val="24"/>
        </w:rPr>
        <w:t>Phonological Skills and Learning to R</w:t>
      </w:r>
      <w:r w:rsidR="002F0B04" w:rsidRPr="00351F79">
        <w:rPr>
          <w:rFonts w:ascii="Times New Roman" w:hAnsi="Times New Roman" w:cs="Times New Roman"/>
          <w:szCs w:val="24"/>
        </w:rPr>
        <w:t>ead</w:t>
      </w:r>
    </w:p>
    <w:p w14:paraId="1EE31871" w14:textId="2397CF4C" w:rsidR="00512192" w:rsidRPr="00351F79" w:rsidRDefault="007E6052" w:rsidP="00D06D69">
      <w:pPr>
        <w:ind w:firstLine="720"/>
        <w:rPr>
          <w:rFonts w:ascii="Times New Roman" w:hAnsi="Times New Roman" w:cs="Times New Roman"/>
        </w:rPr>
      </w:pPr>
      <w:r w:rsidRPr="00351F79">
        <w:rPr>
          <w:rFonts w:ascii="Times New Roman" w:hAnsi="Times New Roman" w:cs="Times New Roman"/>
        </w:rPr>
        <w:t xml:space="preserve"> </w:t>
      </w:r>
      <w:r w:rsidR="003450A4" w:rsidRPr="00351F79">
        <w:rPr>
          <w:rFonts w:ascii="Times New Roman" w:hAnsi="Times New Roman" w:cs="Times New Roman"/>
        </w:rPr>
        <w:t xml:space="preserve"> </w:t>
      </w:r>
      <w:r w:rsidR="002F0B04" w:rsidRPr="00351F79">
        <w:rPr>
          <w:rFonts w:ascii="Times New Roman" w:hAnsi="Times New Roman" w:cs="Times New Roman"/>
        </w:rPr>
        <w:t xml:space="preserve">It is now </w:t>
      </w:r>
      <w:r w:rsidR="00536D48" w:rsidRPr="00351F79">
        <w:rPr>
          <w:rFonts w:ascii="Times New Roman" w:hAnsi="Times New Roman" w:cs="Times New Roman"/>
        </w:rPr>
        <w:t>well established</w:t>
      </w:r>
      <w:r w:rsidR="002F0B04" w:rsidRPr="00351F79">
        <w:rPr>
          <w:rFonts w:ascii="Times New Roman" w:hAnsi="Times New Roman" w:cs="Times New Roman"/>
        </w:rPr>
        <w:t xml:space="preserve"> that in alphabetic languages variations in learning to read are predicted by three distinct phonological skills: phoneme awareness, letter-sound knowledge and Rapid Automatized Naming </w:t>
      </w:r>
      <w:r w:rsidR="00EA1104">
        <w:rPr>
          <w:rFonts w:ascii="Times New Roman" w:hAnsi="Times New Roman" w:cs="Times New Roman"/>
        </w:rPr>
        <w:fldChar w:fldCharType="begin">
          <w:fldData xml:space="preserve">PEVuZE5vdGU+PENpdGU+PEF1dGhvcj5DYXJhdm9sYXM8L0F1dGhvcj48WWVhcj4yMDEyPC9ZZWFy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</w:fldData>
        </w:fldChar>
      </w:r>
      <w:r w:rsidR="00597B2B">
        <w:rPr>
          <w:rFonts w:ascii="Times New Roman" w:hAnsi="Times New Roman" w:cs="Times New Roman"/>
        </w:rPr>
        <w:instrText xml:space="preserve"> ADDIN EN.CITE </w:instrText>
      </w:r>
      <w:r w:rsidR="00597B2B">
        <w:rPr>
          <w:rFonts w:ascii="Times New Roman" w:hAnsi="Times New Roman" w:cs="Times New Roman"/>
        </w:rPr>
        <w:fldChar w:fldCharType="begin">
          <w:fldData xml:space="preserve">PEVuZE5vdGU+PENpdGU+PEF1dGhvcj5DYXJhdm9sYXM8L0F1dGhvcj48WWVhcj4yMDEyPC9ZZWFy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</w:fldData>
        </w:fldChar>
      </w:r>
      <w:r w:rsidR="00597B2B">
        <w:rPr>
          <w:rFonts w:ascii="Times New Roman" w:hAnsi="Times New Roman" w:cs="Times New Roman"/>
        </w:rPr>
        <w:instrText xml:space="preserve"> ADDIN EN.CITE.DATA </w:instrText>
      </w:r>
      <w:r w:rsidR="00597B2B">
        <w:rPr>
          <w:rFonts w:ascii="Times New Roman" w:hAnsi="Times New Roman" w:cs="Times New Roman"/>
        </w:rPr>
      </w:r>
      <w:r w:rsidR="00597B2B">
        <w:rPr>
          <w:rFonts w:ascii="Times New Roman" w:hAnsi="Times New Roman" w:cs="Times New Roman"/>
        </w:rPr>
        <w:fldChar w:fldCharType="end"/>
      </w:r>
      <w:r w:rsidR="00EA1104">
        <w:rPr>
          <w:rFonts w:ascii="Times New Roman" w:hAnsi="Times New Roman" w:cs="Times New Roman"/>
        </w:rPr>
      </w:r>
      <w:r w:rsidR="00EA1104">
        <w:rPr>
          <w:rFonts w:ascii="Times New Roman" w:hAnsi="Times New Roman" w:cs="Times New Roman"/>
        </w:rPr>
        <w:fldChar w:fldCharType="separate"/>
      </w:r>
      <w:r w:rsidR="00EA1104">
        <w:rPr>
          <w:rFonts w:ascii="Times New Roman" w:hAnsi="Times New Roman" w:cs="Times New Roman"/>
          <w:noProof/>
        </w:rPr>
        <w:t>(RAN; Caravolas et al., 2012; Furnes &amp; Samuelsson, 2010; Hulme &amp; Snowling, 2013)</w:t>
      </w:r>
      <w:r w:rsidR="00EA1104">
        <w:rPr>
          <w:rFonts w:ascii="Times New Roman" w:hAnsi="Times New Roman" w:cs="Times New Roman"/>
        </w:rPr>
        <w:fldChar w:fldCharType="end"/>
      </w:r>
      <w:r w:rsidR="00EA1104">
        <w:rPr>
          <w:rFonts w:ascii="Times New Roman" w:hAnsi="Times New Roman" w:cs="Times New Roman"/>
        </w:rPr>
        <w:t xml:space="preserve">. </w:t>
      </w:r>
      <w:r w:rsidR="002F0B04" w:rsidRPr="00351F79">
        <w:rPr>
          <w:rFonts w:ascii="Times New Roman" w:hAnsi="Times New Roman" w:cs="Times New Roman"/>
        </w:rPr>
        <w:t xml:space="preserve">In Study 1 we included these </w:t>
      </w:r>
      <w:r w:rsidR="00250187" w:rsidRPr="00351F79">
        <w:rPr>
          <w:rFonts w:ascii="Times New Roman" w:hAnsi="Times New Roman" w:cs="Times New Roman"/>
        </w:rPr>
        <w:t>measures as</w:t>
      </w:r>
      <w:r w:rsidR="002F0B04" w:rsidRPr="00351F79">
        <w:rPr>
          <w:rFonts w:ascii="Times New Roman" w:hAnsi="Times New Roman" w:cs="Times New Roman"/>
        </w:rPr>
        <w:t xml:space="preserve"> predic</w:t>
      </w:r>
      <w:r w:rsidR="003172B9" w:rsidRPr="00351F79">
        <w:rPr>
          <w:rFonts w:ascii="Times New Roman" w:hAnsi="Times New Roman" w:cs="Times New Roman"/>
        </w:rPr>
        <w:t>tors of reading</w:t>
      </w:r>
      <w:r w:rsidR="00527776">
        <w:rPr>
          <w:rFonts w:ascii="Times New Roman" w:hAnsi="Times New Roman" w:cs="Times New Roman"/>
        </w:rPr>
        <w:t xml:space="preserve"> ability</w:t>
      </w:r>
      <w:r w:rsidR="003172B9" w:rsidRPr="00351F79">
        <w:rPr>
          <w:rFonts w:ascii="Times New Roman" w:hAnsi="Times New Roman" w:cs="Times New Roman"/>
        </w:rPr>
        <w:t xml:space="preserve">. </w:t>
      </w:r>
      <w:r w:rsidR="002F0B04" w:rsidRPr="00351F79">
        <w:rPr>
          <w:rFonts w:ascii="Times New Roman" w:hAnsi="Times New Roman" w:cs="Times New Roman"/>
        </w:rPr>
        <w:t>For children in this study letter-sound knowledge was essentially at ceiling levels, reflecting the fact that the children had be</w:t>
      </w:r>
      <w:r w:rsidR="00603541">
        <w:rPr>
          <w:rFonts w:ascii="Times New Roman" w:hAnsi="Times New Roman" w:cs="Times New Roman"/>
        </w:rPr>
        <w:t>en exposed to intensive, phonic</w:t>
      </w:r>
      <w:r w:rsidR="00B9773F" w:rsidRPr="00351F79">
        <w:rPr>
          <w:rFonts w:ascii="Times New Roman" w:hAnsi="Times New Roman" w:cs="Times New Roman"/>
        </w:rPr>
        <w:t xml:space="preserve"> reading instruction</w:t>
      </w:r>
      <w:r w:rsidR="003D2E73">
        <w:rPr>
          <w:rFonts w:ascii="Times New Roman" w:hAnsi="Times New Roman" w:cs="Times New Roman"/>
        </w:rPr>
        <w:t xml:space="preserve"> for at least a year in school</w:t>
      </w:r>
      <w:r w:rsidR="00B9773F" w:rsidRPr="00351F79">
        <w:rPr>
          <w:rFonts w:ascii="Times New Roman" w:hAnsi="Times New Roman" w:cs="Times New Roman"/>
        </w:rPr>
        <w:t xml:space="preserve">. </w:t>
      </w:r>
      <w:r w:rsidR="00250187" w:rsidRPr="00351F79">
        <w:rPr>
          <w:rFonts w:ascii="Times New Roman" w:hAnsi="Times New Roman" w:cs="Times New Roman"/>
        </w:rPr>
        <w:t>However, our</w:t>
      </w:r>
      <w:r w:rsidR="002F0B04" w:rsidRPr="00351F79">
        <w:rPr>
          <w:rFonts w:ascii="Times New Roman" w:hAnsi="Times New Roman" w:cs="Times New Roman"/>
        </w:rPr>
        <w:t xml:space="preserve"> study replicates ma</w:t>
      </w:r>
      <w:r w:rsidR="00250187" w:rsidRPr="00351F79">
        <w:rPr>
          <w:rFonts w:ascii="Times New Roman" w:hAnsi="Times New Roman" w:cs="Times New Roman"/>
        </w:rPr>
        <w:t>n</w:t>
      </w:r>
      <w:r w:rsidR="002F0B04" w:rsidRPr="00351F79">
        <w:rPr>
          <w:rFonts w:ascii="Times New Roman" w:hAnsi="Times New Roman" w:cs="Times New Roman"/>
        </w:rPr>
        <w:t>y earlier studies in showing that phoneme awareness and RAN were powerful, and independent predictors of reading ability</w:t>
      </w:r>
      <w:r w:rsidR="0095598D" w:rsidRPr="00351F79">
        <w:rPr>
          <w:rFonts w:ascii="Times New Roman" w:hAnsi="Times New Roman" w:cs="Times New Roman"/>
        </w:rPr>
        <w:t xml:space="preserve"> (</w:t>
      </w:r>
      <w:r w:rsidR="00E267A3">
        <w:rPr>
          <w:rFonts w:ascii="Times New Roman" w:hAnsi="Times New Roman" w:cs="Times New Roman"/>
        </w:rPr>
        <w:t>these 2 predictors alone</w:t>
      </w:r>
      <w:r w:rsidR="002F0B04" w:rsidRPr="00351F79">
        <w:rPr>
          <w:rFonts w:ascii="Times New Roman" w:hAnsi="Times New Roman" w:cs="Times New Roman"/>
        </w:rPr>
        <w:t xml:space="preserve"> accounted for some </w:t>
      </w:r>
      <w:r w:rsidR="009F3235">
        <w:rPr>
          <w:rFonts w:ascii="Times New Roman" w:hAnsi="Times New Roman" w:cs="Times New Roman"/>
        </w:rPr>
        <w:t>68</w:t>
      </w:r>
      <w:r w:rsidR="002F0B04" w:rsidRPr="00351F79">
        <w:rPr>
          <w:rFonts w:ascii="Times New Roman" w:hAnsi="Times New Roman" w:cs="Times New Roman"/>
        </w:rPr>
        <w:t>% of the variance in reading</w:t>
      </w:r>
      <w:r w:rsidR="0095598D" w:rsidRPr="00351F79">
        <w:rPr>
          <w:rFonts w:ascii="Times New Roman" w:hAnsi="Times New Roman" w:cs="Times New Roman"/>
        </w:rPr>
        <w:t>)</w:t>
      </w:r>
      <w:r w:rsidR="002F0B04" w:rsidRPr="00351F79">
        <w:rPr>
          <w:rFonts w:ascii="Times New Roman" w:hAnsi="Times New Roman" w:cs="Times New Roman"/>
        </w:rPr>
        <w:t xml:space="preserve">.  </w:t>
      </w:r>
    </w:p>
    <w:p w14:paraId="26A6B12A" w14:textId="673902AE" w:rsidR="0050701E" w:rsidRPr="00351F79" w:rsidRDefault="00B9773F">
      <w:pPr>
        <w:ind w:firstLine="720"/>
        <w:rPr>
          <w:rFonts w:ascii="Times New Roman" w:hAnsi="Times New Roman" w:cs="Times New Roman"/>
        </w:rPr>
      </w:pPr>
      <w:r w:rsidRPr="00351F79">
        <w:rPr>
          <w:rFonts w:ascii="Times New Roman" w:hAnsi="Times New Roman" w:cs="Times New Roman"/>
        </w:rPr>
        <w:t>A novel finding in S</w:t>
      </w:r>
      <w:r w:rsidR="007A601B" w:rsidRPr="00351F79">
        <w:rPr>
          <w:rFonts w:ascii="Times New Roman" w:hAnsi="Times New Roman" w:cs="Times New Roman"/>
        </w:rPr>
        <w:t>tudy 1 was that</w:t>
      </w:r>
      <w:r w:rsidR="0050701E" w:rsidRPr="00351F79">
        <w:rPr>
          <w:rFonts w:ascii="Times New Roman" w:hAnsi="Times New Roman" w:cs="Times New Roman"/>
        </w:rPr>
        <w:t xml:space="preserve"> the speed with which a child </w:t>
      </w:r>
      <w:r w:rsidR="007A601B" w:rsidRPr="00351F79">
        <w:rPr>
          <w:rFonts w:ascii="Times New Roman" w:hAnsi="Times New Roman" w:cs="Times New Roman"/>
        </w:rPr>
        <w:t xml:space="preserve">could </w:t>
      </w:r>
      <w:r w:rsidR="00041B95">
        <w:rPr>
          <w:rFonts w:ascii="Times New Roman" w:hAnsi="Times New Roman" w:cs="Times New Roman"/>
        </w:rPr>
        <w:t xml:space="preserve">identify an isolated speech </w:t>
      </w:r>
      <w:r w:rsidR="0050701E" w:rsidRPr="00351F79">
        <w:rPr>
          <w:rFonts w:ascii="Times New Roman" w:hAnsi="Times New Roman" w:cs="Times New Roman"/>
        </w:rPr>
        <w:t xml:space="preserve">sound </w:t>
      </w:r>
      <w:r w:rsidR="001C0346" w:rsidRPr="00351F79">
        <w:rPr>
          <w:rFonts w:ascii="Times New Roman" w:hAnsi="Times New Roman" w:cs="Times New Roman"/>
        </w:rPr>
        <w:t xml:space="preserve">was an additional predictor of reading ability after controlling for </w:t>
      </w:r>
      <w:r w:rsidR="000B428A">
        <w:rPr>
          <w:rFonts w:ascii="Times New Roman" w:hAnsi="Times New Roman" w:cs="Times New Roman"/>
        </w:rPr>
        <w:t xml:space="preserve">age, phoneme deletion and RAN. </w:t>
      </w:r>
      <w:r w:rsidR="001C0346" w:rsidRPr="00351F79">
        <w:rPr>
          <w:rFonts w:ascii="Times New Roman" w:hAnsi="Times New Roman" w:cs="Times New Roman"/>
        </w:rPr>
        <w:t xml:space="preserve">We suggest that this </w:t>
      </w:r>
      <w:r w:rsidR="0050701E" w:rsidRPr="00351F79">
        <w:rPr>
          <w:rFonts w:ascii="Times New Roman" w:hAnsi="Times New Roman" w:cs="Times New Roman"/>
        </w:rPr>
        <w:t>reflect</w:t>
      </w:r>
      <w:r w:rsidR="001C0346" w:rsidRPr="00351F79">
        <w:rPr>
          <w:rFonts w:ascii="Times New Roman" w:hAnsi="Times New Roman" w:cs="Times New Roman"/>
        </w:rPr>
        <w:t>s</w:t>
      </w:r>
      <w:r w:rsidR="0050701E" w:rsidRPr="00351F79">
        <w:rPr>
          <w:rFonts w:ascii="Times New Roman" w:hAnsi="Times New Roman" w:cs="Times New Roman"/>
        </w:rPr>
        <w:t xml:space="preserve"> aspects of the quality or ease of access to </w:t>
      </w:r>
      <w:r w:rsidR="00B61CF9">
        <w:rPr>
          <w:rFonts w:ascii="Times New Roman" w:hAnsi="Times New Roman" w:cs="Times New Roman"/>
        </w:rPr>
        <w:t>phonological</w:t>
      </w:r>
      <w:r w:rsidR="0050701E" w:rsidRPr="00351F79">
        <w:rPr>
          <w:rFonts w:ascii="Times New Roman" w:hAnsi="Times New Roman" w:cs="Times New Roman"/>
        </w:rPr>
        <w:t xml:space="preserve"> representations, which may in turn predict individual differences in reading. </w:t>
      </w:r>
      <w:r w:rsidR="003172B9" w:rsidRPr="00351F79">
        <w:rPr>
          <w:rFonts w:ascii="Times New Roman" w:hAnsi="Times New Roman" w:cs="Times New Roman"/>
        </w:rPr>
        <w:t xml:space="preserve">The finding that children with dyslexia were significantly slower </w:t>
      </w:r>
      <w:r w:rsidR="003172B9" w:rsidRPr="00351F79">
        <w:rPr>
          <w:rFonts w:ascii="Times New Roman" w:hAnsi="Times New Roman" w:cs="Times New Roman"/>
        </w:rPr>
        <w:lastRenderedPageBreak/>
        <w:t>to decide whether a sound was speech</w:t>
      </w:r>
      <w:r w:rsidR="00E71525">
        <w:rPr>
          <w:rFonts w:ascii="Times New Roman" w:hAnsi="Times New Roman" w:cs="Times New Roman"/>
        </w:rPr>
        <w:t xml:space="preserve"> or not</w:t>
      </w:r>
      <w:r w:rsidR="003172B9" w:rsidRPr="00351F79">
        <w:rPr>
          <w:rFonts w:ascii="Times New Roman" w:hAnsi="Times New Roman" w:cs="Times New Roman"/>
        </w:rPr>
        <w:t xml:space="preserve"> is in line with this theory. </w:t>
      </w:r>
      <w:r w:rsidR="0050701E" w:rsidRPr="00351F79">
        <w:rPr>
          <w:rFonts w:ascii="Times New Roman" w:hAnsi="Times New Roman" w:cs="Times New Roman"/>
        </w:rPr>
        <w:t xml:space="preserve">However, it is not clear from </w:t>
      </w:r>
      <w:r w:rsidR="00D06D69">
        <w:rPr>
          <w:rFonts w:ascii="Times New Roman" w:hAnsi="Times New Roman" w:cs="Times New Roman"/>
        </w:rPr>
        <w:t>our</w:t>
      </w:r>
      <w:r w:rsidR="0050701E" w:rsidRPr="00351F79">
        <w:rPr>
          <w:rFonts w:ascii="Times New Roman" w:hAnsi="Times New Roman" w:cs="Times New Roman"/>
        </w:rPr>
        <w:t xml:space="preserve"> study whether performance is i</w:t>
      </w:r>
      <w:r w:rsidR="00E71525">
        <w:rPr>
          <w:rFonts w:ascii="Times New Roman" w:hAnsi="Times New Roman" w:cs="Times New Roman"/>
        </w:rPr>
        <w:t>nfluenced by the quality of, or</w:t>
      </w:r>
      <w:r w:rsidR="0050701E" w:rsidRPr="00351F79">
        <w:rPr>
          <w:rFonts w:ascii="Times New Roman" w:hAnsi="Times New Roman" w:cs="Times New Roman"/>
        </w:rPr>
        <w:t xml:space="preserve"> ease of access to, phonological representations</w:t>
      </w:r>
      <w:r w:rsidR="00910972">
        <w:rPr>
          <w:rFonts w:ascii="Times New Roman" w:hAnsi="Times New Roman" w:cs="Times New Roman"/>
        </w:rPr>
        <w:t xml:space="preserve"> (cf.  </w:t>
      </w:r>
      <w:proofErr w:type="spellStart"/>
      <w:r w:rsidR="00910972">
        <w:rPr>
          <w:rFonts w:ascii="Times New Roman" w:hAnsi="Times New Roman" w:cs="Times New Roman"/>
        </w:rPr>
        <w:t>Boets</w:t>
      </w:r>
      <w:proofErr w:type="spellEnd"/>
      <w:r w:rsidR="00910972">
        <w:rPr>
          <w:rFonts w:ascii="Times New Roman" w:hAnsi="Times New Roman" w:cs="Times New Roman"/>
        </w:rPr>
        <w:t xml:space="preserve"> et al., 2013)</w:t>
      </w:r>
      <w:r w:rsidR="0050701E" w:rsidRPr="00351F79">
        <w:rPr>
          <w:rFonts w:ascii="Times New Roman" w:hAnsi="Times New Roman" w:cs="Times New Roman"/>
        </w:rPr>
        <w:t xml:space="preserve">. An alternative view is that children with dyslexia may show quite general slowing in reaction time tasks which is </w:t>
      </w:r>
      <w:r w:rsidR="00D06D69">
        <w:rPr>
          <w:rFonts w:ascii="Times New Roman" w:hAnsi="Times New Roman" w:cs="Times New Roman"/>
        </w:rPr>
        <w:t xml:space="preserve">not </w:t>
      </w:r>
      <w:r w:rsidR="0050701E" w:rsidRPr="00351F79">
        <w:rPr>
          <w:rFonts w:ascii="Times New Roman" w:hAnsi="Times New Roman" w:cs="Times New Roman"/>
        </w:rPr>
        <w:t xml:space="preserve">specific to tasks involving phonological judgements </w:t>
      </w:r>
      <w:r w:rsidR="0050701E" w:rsidRPr="00351F79">
        <w:rPr>
          <w:rFonts w:ascii="Times New Roman" w:hAnsi="Times New Roman" w:cs="Times New Roman"/>
        </w:rPr>
        <w:fldChar w:fldCharType="begin"/>
      </w:r>
      <w:r w:rsidR="00597B2B">
        <w:rPr>
          <w:rFonts w:ascii="Times New Roman" w:hAnsi="Times New Roman" w:cs="Times New Roman"/>
        </w:rPr>
        <w:instrText xml:space="preserve"> ADDIN EN.CITE &lt;EndNote&gt;&lt;Cite&gt;&lt;Author&gt;Nicolson&lt;/Author&gt;&lt;Year&gt;1994&lt;/Year&gt;&lt;RecNum&gt;354&lt;/RecNum&gt;&lt;DisplayText&gt;(Nicolson, 1994)&lt;/DisplayText&gt;&lt;record&gt;&lt;rec-number&gt;354&lt;/rec-number&gt;&lt;foreign-keys&gt;&lt;key app="EN" db-id="d0wx5w2whvs0ene255i5zztnpss9sazseddr" timestamp="0"&gt;354&lt;/key&gt;&lt;/foreign-keys&gt;&lt;ref-type name="Journal Article"&gt;17&lt;/ref-type&gt;&lt;contributors&gt;&lt;authors&gt;&lt;author&gt;Nicolson, Roderick I.&lt;/author&gt;&lt;/authors&gt;&lt;/contributors&gt;&lt;titles&gt;&lt;title&gt;Reaction times and dyslexia&lt;/title&gt;&lt;secondary-title&gt;The Quarterly Journal of Experimental Psychology Section A&lt;/secondary-title&gt;&lt;/titles&gt;&lt;pages&gt;29-48&lt;/pages&gt;&lt;volume&gt;47&lt;/volume&gt;&lt;number&gt;1&lt;/number&gt;&lt;dates&gt;&lt;year&gt;1994&lt;/year&gt;&lt;pub-dates&gt;&lt;date&gt;1994/02/01&lt;/date&gt;&lt;/pub-dates&gt;&lt;/dates&gt;&lt;publisher&gt;Routledge&lt;/publisher&gt;&lt;isbn&gt;0272-4987&lt;/isbn&gt;&lt;urls&gt;&lt;related-urls&gt;&lt;url&gt;http://dx.doi.org/10.1080/14640749408401142&lt;/url&gt;&lt;/related-urls&gt;&lt;/urls&gt;&lt;electronic-resource-num&gt;10.1080/14640749408401142&lt;/electronic-resource-num&gt;&lt;/record&gt;&lt;/Cite&gt;&lt;/EndNote&gt;</w:instrText>
      </w:r>
      <w:r w:rsidR="0050701E" w:rsidRPr="00351F79">
        <w:rPr>
          <w:rFonts w:ascii="Times New Roman" w:hAnsi="Times New Roman" w:cs="Times New Roman"/>
        </w:rPr>
        <w:fldChar w:fldCharType="separate"/>
      </w:r>
      <w:r w:rsidR="0050701E" w:rsidRPr="00351F79">
        <w:rPr>
          <w:rFonts w:ascii="Times New Roman" w:hAnsi="Times New Roman" w:cs="Times New Roman"/>
          <w:noProof/>
        </w:rPr>
        <w:t>(Nicolson, 1994)</w:t>
      </w:r>
      <w:r w:rsidR="0050701E" w:rsidRPr="00351F79">
        <w:rPr>
          <w:rFonts w:ascii="Times New Roman" w:hAnsi="Times New Roman" w:cs="Times New Roman"/>
        </w:rPr>
        <w:fldChar w:fldCharType="end"/>
      </w:r>
      <w:r w:rsidR="0050701E" w:rsidRPr="00351F79">
        <w:rPr>
          <w:rFonts w:ascii="Times New Roman" w:hAnsi="Times New Roman" w:cs="Times New Roman"/>
        </w:rPr>
        <w:t xml:space="preserve">. Since we did not assess simple or choice RT in this study we cannot evaluate the extent to which the slow RTs here reflect a general slowing in information processing speed or a more specific effect on speed of phonological processing. Further research is needed to disentangle these possibilities and </w:t>
      </w:r>
      <w:r w:rsidR="001337C3">
        <w:rPr>
          <w:rFonts w:ascii="Times New Roman" w:hAnsi="Times New Roman" w:cs="Times New Roman"/>
        </w:rPr>
        <w:t>to</w:t>
      </w:r>
      <w:r w:rsidR="0050701E" w:rsidRPr="00351F79">
        <w:rPr>
          <w:rFonts w:ascii="Times New Roman" w:hAnsi="Times New Roman" w:cs="Times New Roman"/>
        </w:rPr>
        <w:t xml:space="preserve"> clarify the nature of the phonological deficit in dyslexia.</w:t>
      </w:r>
    </w:p>
    <w:p w14:paraId="42651F99" w14:textId="6100AE9D" w:rsidR="00EE465B" w:rsidRPr="00351F79" w:rsidRDefault="00BD5989" w:rsidP="005E7F1B">
      <w:pPr>
        <w:pStyle w:val="Heading2"/>
        <w:rPr>
          <w:rFonts w:ascii="Times New Roman" w:hAnsi="Times New Roman" w:cs="Times New Roman"/>
          <w:szCs w:val="24"/>
        </w:rPr>
      </w:pPr>
      <w:r>
        <w:rPr>
          <w:rFonts w:ascii="Times New Roman" w:hAnsi="Times New Roman" w:cs="Times New Roman"/>
          <w:szCs w:val="24"/>
        </w:rPr>
        <w:t xml:space="preserve">Summary and </w:t>
      </w:r>
      <w:r w:rsidR="00EE465B" w:rsidRPr="00351F79">
        <w:rPr>
          <w:rFonts w:ascii="Times New Roman" w:hAnsi="Times New Roman" w:cs="Times New Roman"/>
          <w:szCs w:val="24"/>
        </w:rPr>
        <w:t>Conclusions</w:t>
      </w:r>
    </w:p>
    <w:p w14:paraId="265C4A42" w14:textId="7E57F88E" w:rsidR="00890EE0" w:rsidRPr="00351F79" w:rsidRDefault="00890EE0" w:rsidP="00BB74D9">
      <w:pPr>
        <w:ind w:firstLine="720"/>
        <w:rPr>
          <w:rFonts w:ascii="Times New Roman" w:hAnsi="Times New Roman" w:cs="Times New Roman"/>
        </w:rPr>
      </w:pPr>
      <w:r w:rsidRPr="00351F79">
        <w:rPr>
          <w:rFonts w:ascii="Times New Roman" w:hAnsi="Times New Roman" w:cs="Times New Roman"/>
        </w:rPr>
        <w:t xml:space="preserve">The </w:t>
      </w:r>
      <w:r w:rsidR="00041B95">
        <w:rPr>
          <w:rFonts w:ascii="Times New Roman" w:hAnsi="Times New Roman" w:cs="Times New Roman"/>
        </w:rPr>
        <w:t>“</w:t>
      </w:r>
      <w:r w:rsidRPr="00351F79">
        <w:rPr>
          <w:rFonts w:ascii="Times New Roman" w:hAnsi="Times New Roman" w:cs="Times New Roman"/>
        </w:rPr>
        <w:t>automatic letter-sound integration hypothesis</w:t>
      </w:r>
      <w:r w:rsidR="00041B95">
        <w:rPr>
          <w:rFonts w:ascii="Times New Roman" w:hAnsi="Times New Roman" w:cs="Times New Roman"/>
        </w:rPr>
        <w:t>”</w:t>
      </w:r>
      <w:r w:rsidRPr="00351F79">
        <w:rPr>
          <w:rFonts w:ascii="Times New Roman" w:hAnsi="Times New Roman" w:cs="Times New Roman"/>
        </w:rPr>
        <w:t xml:space="preserve"> claims that difficulties in learning to read result from weakened associations between letters and speech-sounds </w:t>
      </w:r>
      <w:r w:rsidRPr="00351F79">
        <w:rPr>
          <w:rFonts w:ascii="Times New Roman" w:hAnsi="Times New Roman" w:cs="Times New Roman"/>
        </w:rPr>
        <w:fldChar w:fldCharType="begin">
          <w:fldData xml:space="preserve">PEVuZE5vdGU+PENpdGU+PEF1dGhvcj5BcmF2ZW5hPC9BdXRob3I+PFllYXI+MjAxMzwvWWVhcj48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</w:fldData>
        </w:fldChar>
      </w:r>
      <w:r w:rsidR="00597B2B">
        <w:rPr>
          <w:rFonts w:ascii="Times New Roman" w:hAnsi="Times New Roman" w:cs="Times New Roman"/>
        </w:rPr>
        <w:instrText xml:space="preserve"> ADDIN EN.CITE </w:instrText>
      </w:r>
      <w:r w:rsidR="00597B2B">
        <w:rPr>
          <w:rFonts w:ascii="Times New Roman" w:hAnsi="Times New Roman" w:cs="Times New Roman"/>
        </w:rPr>
        <w:fldChar w:fldCharType="begin">
          <w:fldData xml:space="preserve">PEVuZE5vdGU+PENpdGU+PEF1dGhvcj5BcmF2ZW5hPC9BdXRob3I+PFllYXI+MjAxMzwvWWVhcj48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</w:fldData>
        </w:fldChar>
      </w:r>
      <w:r w:rsidR="00597B2B">
        <w:rPr>
          <w:rFonts w:ascii="Times New Roman" w:hAnsi="Times New Roman" w:cs="Times New Roman"/>
        </w:rPr>
        <w:instrText xml:space="preserve"> ADDIN EN.CITE.DATA </w:instrText>
      </w:r>
      <w:r w:rsidR="00597B2B">
        <w:rPr>
          <w:rFonts w:ascii="Times New Roman" w:hAnsi="Times New Roman" w:cs="Times New Roman"/>
        </w:rPr>
      </w:r>
      <w:r w:rsidR="00597B2B">
        <w:rPr>
          <w:rFonts w:ascii="Times New Roman" w:hAnsi="Times New Roman" w:cs="Times New Roman"/>
        </w:rPr>
        <w:fldChar w:fldCharType="end"/>
      </w:r>
      <w:r w:rsidRPr="00351F79">
        <w:rPr>
          <w:rFonts w:ascii="Times New Roman" w:hAnsi="Times New Roman" w:cs="Times New Roman"/>
        </w:rPr>
      </w:r>
      <w:r w:rsidRPr="00351F79">
        <w:rPr>
          <w:rFonts w:ascii="Times New Roman" w:hAnsi="Times New Roman" w:cs="Times New Roman"/>
        </w:rPr>
        <w:fldChar w:fldCharType="separate"/>
      </w:r>
      <w:r w:rsidRPr="00351F79">
        <w:rPr>
          <w:rFonts w:ascii="Times New Roman" w:hAnsi="Times New Roman" w:cs="Times New Roman"/>
          <w:noProof/>
        </w:rPr>
        <w:t>(e.g. Aravena, Snellings, Tijms, &amp; van der Molen, 2013; Blau et al., 2010; Froyen et al., 2011)</w:t>
      </w:r>
      <w:r w:rsidRPr="00351F79">
        <w:rPr>
          <w:rFonts w:ascii="Times New Roman" w:hAnsi="Times New Roman" w:cs="Times New Roman"/>
        </w:rPr>
        <w:fldChar w:fldCharType="end"/>
      </w:r>
      <w:r w:rsidRPr="00351F79">
        <w:rPr>
          <w:rFonts w:ascii="Times New Roman" w:hAnsi="Times New Roman" w:cs="Times New Roman"/>
        </w:rPr>
        <w:t xml:space="preserve">. </w:t>
      </w:r>
      <w:r w:rsidR="00BB74D9">
        <w:rPr>
          <w:rFonts w:ascii="Times New Roman" w:hAnsi="Times New Roman" w:cs="Times New Roman"/>
        </w:rPr>
        <w:t xml:space="preserve"> </w:t>
      </w:r>
      <w:r w:rsidR="00BB74D9" w:rsidRPr="00BB74D9">
        <w:rPr>
          <w:rFonts w:ascii="Times New Roman" w:hAnsi="Times New Roman" w:cs="Times New Roman"/>
        </w:rPr>
        <w:t xml:space="preserve">Our findings </w:t>
      </w:r>
      <w:r w:rsidR="00295700">
        <w:rPr>
          <w:rFonts w:ascii="Times New Roman" w:hAnsi="Times New Roman" w:cs="Times New Roman"/>
        </w:rPr>
        <w:t>provide no support for</w:t>
      </w:r>
      <w:r w:rsidR="00BB74D9" w:rsidRPr="00BB74D9">
        <w:rPr>
          <w:rFonts w:ascii="Times New Roman" w:hAnsi="Times New Roman" w:cs="Times New Roman"/>
        </w:rPr>
        <w:t xml:space="preserve"> </w:t>
      </w:r>
      <w:r w:rsidR="00BB74D9">
        <w:rPr>
          <w:rFonts w:ascii="Times New Roman" w:hAnsi="Times New Roman" w:cs="Times New Roman"/>
        </w:rPr>
        <w:t>this</w:t>
      </w:r>
      <w:r w:rsidR="00BB74D9" w:rsidRPr="00BB74D9">
        <w:rPr>
          <w:rFonts w:ascii="Times New Roman" w:hAnsi="Times New Roman" w:cs="Times New Roman"/>
        </w:rPr>
        <w:t xml:space="preserve"> </w:t>
      </w:r>
      <w:r w:rsidR="000B428A">
        <w:rPr>
          <w:rFonts w:ascii="Times New Roman" w:hAnsi="Times New Roman" w:cs="Times New Roman"/>
        </w:rPr>
        <w:t xml:space="preserve">theory. </w:t>
      </w:r>
      <w:r w:rsidR="00BB74D9">
        <w:rPr>
          <w:rFonts w:ascii="Times New Roman" w:hAnsi="Times New Roman" w:cs="Times New Roman"/>
        </w:rPr>
        <w:t>C</w:t>
      </w:r>
      <w:r w:rsidR="00661B2B">
        <w:rPr>
          <w:rFonts w:ascii="Times New Roman" w:hAnsi="Times New Roman" w:cs="Times New Roman"/>
        </w:rPr>
        <w:t>hildren after one year</w:t>
      </w:r>
      <w:r w:rsidRPr="00351F79">
        <w:rPr>
          <w:rFonts w:ascii="Times New Roman" w:hAnsi="Times New Roman" w:cs="Times New Roman"/>
        </w:rPr>
        <w:t xml:space="preserve"> of </w:t>
      </w:r>
      <w:r w:rsidR="00661B2B">
        <w:rPr>
          <w:rFonts w:ascii="Times New Roman" w:hAnsi="Times New Roman" w:cs="Times New Roman"/>
        </w:rPr>
        <w:t>reading instruction</w:t>
      </w:r>
      <w:r w:rsidRPr="00351F79">
        <w:rPr>
          <w:rFonts w:ascii="Times New Roman" w:hAnsi="Times New Roman" w:cs="Times New Roman"/>
        </w:rPr>
        <w:t xml:space="preserve"> show clear evidence of automatic access to speech-sounds fr</w:t>
      </w:r>
      <w:r w:rsidR="00F74531">
        <w:rPr>
          <w:rFonts w:ascii="Times New Roman" w:hAnsi="Times New Roman" w:cs="Times New Roman"/>
        </w:rPr>
        <w:t xml:space="preserve">om their corresponding letters </w:t>
      </w:r>
      <w:r w:rsidR="004F5CF4">
        <w:rPr>
          <w:rFonts w:ascii="Times New Roman" w:hAnsi="Times New Roman" w:cs="Times New Roman"/>
        </w:rPr>
        <w:t>but</w:t>
      </w:r>
      <w:r w:rsidR="00F74531">
        <w:rPr>
          <w:rFonts w:ascii="Times New Roman" w:hAnsi="Times New Roman" w:cs="Times New Roman"/>
        </w:rPr>
        <w:t xml:space="preserve"> </w:t>
      </w:r>
      <w:r w:rsidRPr="00351F79">
        <w:rPr>
          <w:rFonts w:ascii="Times New Roman" w:hAnsi="Times New Roman" w:cs="Times New Roman"/>
        </w:rPr>
        <w:t xml:space="preserve">there was no </w:t>
      </w:r>
      <w:r w:rsidR="004F5CF4">
        <w:rPr>
          <w:rFonts w:ascii="Times New Roman" w:hAnsi="Times New Roman" w:cs="Times New Roman"/>
        </w:rPr>
        <w:t xml:space="preserve">meaningful </w:t>
      </w:r>
      <w:r w:rsidRPr="00351F79">
        <w:rPr>
          <w:rFonts w:ascii="Times New Roman" w:hAnsi="Times New Roman" w:cs="Times New Roman"/>
        </w:rPr>
        <w:t xml:space="preserve">relationship between the degree of letter-sound integration and children’s reading skills. </w:t>
      </w:r>
      <w:r w:rsidR="000B428A">
        <w:rPr>
          <w:rFonts w:ascii="Times New Roman" w:hAnsi="Times New Roman" w:cs="Times New Roman"/>
        </w:rPr>
        <w:t>Furthermore, S</w:t>
      </w:r>
      <w:r w:rsidR="00B04FCE">
        <w:rPr>
          <w:rFonts w:ascii="Times New Roman" w:hAnsi="Times New Roman" w:cs="Times New Roman"/>
        </w:rPr>
        <w:t xml:space="preserve">tudy 2 found that </w:t>
      </w:r>
      <w:r w:rsidRPr="00351F79">
        <w:rPr>
          <w:rFonts w:ascii="Times New Roman" w:hAnsi="Times New Roman" w:cs="Times New Roman"/>
        </w:rPr>
        <w:t xml:space="preserve">children with dyslexia show letter-sound integration </w:t>
      </w:r>
      <w:r w:rsidR="00E71525">
        <w:rPr>
          <w:rFonts w:ascii="Times New Roman" w:hAnsi="Times New Roman" w:cs="Times New Roman"/>
        </w:rPr>
        <w:t xml:space="preserve">that is </w:t>
      </w:r>
      <w:r w:rsidR="00E71525" w:rsidRPr="00E71525">
        <w:rPr>
          <w:rFonts w:ascii="Times New Roman" w:hAnsi="Times New Roman" w:cs="Times New Roman"/>
        </w:rPr>
        <w:t xml:space="preserve">at least as strong </w:t>
      </w:r>
      <w:r w:rsidRPr="00351F79">
        <w:rPr>
          <w:rFonts w:ascii="Times New Roman" w:hAnsi="Times New Roman" w:cs="Times New Roman"/>
        </w:rPr>
        <w:t xml:space="preserve">as </w:t>
      </w:r>
      <w:r w:rsidR="00E71525">
        <w:rPr>
          <w:rFonts w:ascii="Times New Roman" w:hAnsi="Times New Roman" w:cs="Times New Roman"/>
        </w:rPr>
        <w:t xml:space="preserve">that found in </w:t>
      </w:r>
      <w:r w:rsidRPr="00351F79">
        <w:rPr>
          <w:rFonts w:ascii="Times New Roman" w:hAnsi="Times New Roman" w:cs="Times New Roman"/>
        </w:rPr>
        <w:t xml:space="preserve">typically developing children of the same age. </w:t>
      </w:r>
    </w:p>
    <w:p w14:paraId="68212830" w14:textId="79530D97" w:rsidR="00E645B7" w:rsidRDefault="00890EE0" w:rsidP="00546D65">
      <w:pPr>
        <w:ind w:firstLine="720"/>
        <w:rPr>
          <w:rFonts w:ascii="Times New Roman" w:hAnsi="Times New Roman" w:cs="Times New Roman"/>
        </w:rPr>
      </w:pPr>
      <w:r w:rsidRPr="00351F79">
        <w:rPr>
          <w:rFonts w:ascii="Times New Roman" w:hAnsi="Times New Roman" w:cs="Times New Roman"/>
        </w:rPr>
        <w:t>An additional, and unexpected, finding from Study 1 was that the speed with which a child could identify an isolated speech-sound was a unique predictor of reading ability after controlling for age, phoneme awareness and RAN. We suggest</w:t>
      </w:r>
      <w:r w:rsidR="00B408CC">
        <w:rPr>
          <w:rFonts w:ascii="Times New Roman" w:hAnsi="Times New Roman" w:cs="Times New Roman"/>
        </w:rPr>
        <w:t xml:space="preserve"> that speeded performance on this</w:t>
      </w:r>
      <w:r w:rsidRPr="00351F79">
        <w:rPr>
          <w:rFonts w:ascii="Times New Roman" w:hAnsi="Times New Roman" w:cs="Times New Roman"/>
        </w:rPr>
        <w:t xml:space="preserve"> task may reflect aspects of the quality or ease of a</w:t>
      </w:r>
      <w:r w:rsidR="00661B2B">
        <w:rPr>
          <w:rFonts w:ascii="Times New Roman" w:hAnsi="Times New Roman" w:cs="Times New Roman"/>
        </w:rPr>
        <w:t>ccess to speech representations</w:t>
      </w:r>
      <w:r w:rsidRPr="00351F79">
        <w:rPr>
          <w:rFonts w:ascii="Times New Roman" w:hAnsi="Times New Roman" w:cs="Times New Roman"/>
        </w:rPr>
        <w:t xml:space="preserve">. Results from our second study support this interpretation, as children </w:t>
      </w:r>
      <w:r w:rsidRPr="00351F79">
        <w:rPr>
          <w:rFonts w:ascii="Times New Roman" w:hAnsi="Times New Roman" w:cs="Times New Roman"/>
        </w:rPr>
        <w:lastRenderedPageBreak/>
        <w:t>with dyslexia were significantly slower to identify the speech-sound target, which may reflect impaired phonological processing in this group. Together, these findings provide additional support for the importance of phonological repres</w:t>
      </w:r>
      <w:r w:rsidR="00E1694A">
        <w:rPr>
          <w:rFonts w:ascii="Times New Roman" w:hAnsi="Times New Roman" w:cs="Times New Roman"/>
        </w:rPr>
        <w:t>entations for learning to read.</w:t>
      </w:r>
    </w:p>
    <w:p w14:paraId="4A98DB29" w14:textId="651C7E85" w:rsidR="00AE5B9A" w:rsidRDefault="00AE5B9A">
      <w:pPr>
        <w:spacing w:after="160" w:line="259" w:lineRule="auto"/>
        <w:contextualSpacing w:val="0"/>
        <w:jc w:val="left"/>
        <w:rPr>
          <w:rFonts w:ascii="Times New Roman" w:hAnsi="Times New Roman" w:cs="Times New Roman"/>
        </w:rPr>
      </w:pPr>
      <w:r>
        <w:rPr>
          <w:rFonts w:ascii="Times New Roman" w:hAnsi="Times New Roman" w:cs="Times New Roman"/>
        </w:rPr>
        <w:br w:type="page"/>
      </w:r>
    </w:p>
    <w:p w14:paraId="0F3B56CE" w14:textId="77777777" w:rsidR="00AE5B9A" w:rsidRPr="0007352C" w:rsidRDefault="00AE5B9A" w:rsidP="0007352C">
      <w:pPr>
        <w:ind w:firstLine="720"/>
        <w:jc w:val="center"/>
        <w:rPr>
          <w:rFonts w:ascii="Times New Roman" w:hAnsi="Times New Roman" w:cs="Times New Roman"/>
          <w:b/>
          <w:noProof/>
          <w:lang w:val="en-US"/>
        </w:rPr>
      </w:pPr>
      <w:r w:rsidRPr="0007352C">
        <w:rPr>
          <w:rFonts w:ascii="Times New Roman" w:hAnsi="Times New Roman" w:cs="Times New Roman"/>
          <w:b/>
          <w:noProof/>
          <w:lang w:val="en-US"/>
        </w:rPr>
        <w:lastRenderedPageBreak/>
        <w:t>References</w:t>
      </w:r>
    </w:p>
    <w:p w14:paraId="06963960" w14:textId="0896D5F3" w:rsidR="009377B7" w:rsidRPr="0007352C" w:rsidRDefault="00AE5B9A"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fldChar w:fldCharType="begin"/>
      </w:r>
      <w:r w:rsidRPr="0007352C">
        <w:rPr>
          <w:rFonts w:ascii="Times New Roman" w:hAnsi="Times New Roman" w:cs="Times New Roman"/>
        </w:rPr>
        <w:instrText xml:space="preserve"> ADDIN EN.REFLIST </w:instrText>
      </w:r>
      <w:r w:rsidRPr="0007352C">
        <w:rPr>
          <w:rFonts w:ascii="Times New Roman" w:hAnsi="Times New Roman" w:cs="Times New Roman"/>
        </w:rPr>
        <w:fldChar w:fldCharType="separate"/>
      </w:r>
      <w:r w:rsidR="009377B7" w:rsidRPr="0007352C">
        <w:rPr>
          <w:rFonts w:ascii="Times New Roman" w:hAnsi="Times New Roman" w:cs="Times New Roman"/>
        </w:rPr>
        <w:t xml:space="preserve">Aravena, S., Snellings, P., Tijms, J., &amp; van der Molen, M. W. (2013). A lab-controlled simulation of a letter–speech sound binding deficit in dyslexia. </w:t>
      </w:r>
      <w:r w:rsidR="009377B7" w:rsidRPr="0007352C">
        <w:rPr>
          <w:rFonts w:ascii="Times New Roman" w:hAnsi="Times New Roman" w:cs="Times New Roman"/>
          <w:i/>
        </w:rPr>
        <w:t xml:space="preserve">Journal </w:t>
      </w:r>
      <w:r w:rsidR="0007352C" w:rsidRPr="0007352C">
        <w:rPr>
          <w:rFonts w:ascii="Times New Roman" w:hAnsi="Times New Roman" w:cs="Times New Roman"/>
          <w:i/>
        </w:rPr>
        <w:t>Of Experimental Child Psychology</w:t>
      </w:r>
      <w:r w:rsidR="009377B7" w:rsidRPr="0007352C">
        <w:rPr>
          <w:rFonts w:ascii="Times New Roman" w:hAnsi="Times New Roman" w:cs="Times New Roman"/>
          <w:i/>
        </w:rPr>
        <w:t>, 115</w:t>
      </w:r>
      <w:r w:rsidR="009377B7" w:rsidRPr="0007352C">
        <w:rPr>
          <w:rFonts w:ascii="Times New Roman" w:hAnsi="Times New Roman" w:cs="Times New Roman"/>
        </w:rPr>
        <w:t xml:space="preserve">(4), 691-707. </w:t>
      </w:r>
    </w:p>
    <w:p w14:paraId="3C696C0A"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Bishop, D. (2007). Using mismatch negativity to study central auditory processing in developmental language and literacy impairments: where are we, and where should we be going? </w:t>
      </w:r>
      <w:r w:rsidRPr="0007352C">
        <w:rPr>
          <w:rFonts w:ascii="Times New Roman" w:hAnsi="Times New Roman" w:cs="Times New Roman"/>
          <w:i/>
        </w:rPr>
        <w:t>Psychological Bulletin, 133</w:t>
      </w:r>
      <w:r w:rsidRPr="0007352C">
        <w:rPr>
          <w:rFonts w:ascii="Times New Roman" w:hAnsi="Times New Roman" w:cs="Times New Roman"/>
        </w:rPr>
        <w:t xml:space="preserve">(4), 651. </w:t>
      </w:r>
    </w:p>
    <w:p w14:paraId="2838F252"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Blau, V., Reithler, J., van Atteveldt, N., Seitz, J., Gerretsen, P., Goebel, R., &amp; Blomert, L. (2010). Deviant processing of letters and speech sounds as proximate cause of reading failure: a functional magnetic resonance imaging study of dyslexic children. </w:t>
      </w:r>
      <w:r w:rsidRPr="0007352C">
        <w:rPr>
          <w:rFonts w:ascii="Times New Roman" w:hAnsi="Times New Roman" w:cs="Times New Roman"/>
          <w:i/>
        </w:rPr>
        <w:t>Brain, 133</w:t>
      </w:r>
      <w:r w:rsidRPr="0007352C">
        <w:rPr>
          <w:rFonts w:ascii="Times New Roman" w:hAnsi="Times New Roman" w:cs="Times New Roman"/>
        </w:rPr>
        <w:t xml:space="preserve">(3), 868-879. </w:t>
      </w:r>
    </w:p>
    <w:p w14:paraId="10CEDE80"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Blau, V., van Atteveldt, N., Ekkebus, M., Goebel, R., &amp; Blomert, L. (2009). Reduced neural integration of letters and speech sounds links phonological and reading deficits in adult dyslexia. </w:t>
      </w:r>
      <w:r w:rsidRPr="0007352C">
        <w:rPr>
          <w:rFonts w:ascii="Times New Roman" w:hAnsi="Times New Roman" w:cs="Times New Roman"/>
          <w:i/>
        </w:rPr>
        <w:t>Current Biology, 19</w:t>
      </w:r>
      <w:r w:rsidRPr="0007352C">
        <w:rPr>
          <w:rFonts w:ascii="Times New Roman" w:hAnsi="Times New Roman" w:cs="Times New Roman"/>
        </w:rPr>
        <w:t xml:space="preserve">(6), 503-508. </w:t>
      </w:r>
    </w:p>
    <w:p w14:paraId="10EB1B49"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Blomert, L. (2011). The neural signature of orthographic–phonological binding in successful and failing reading development. </w:t>
      </w:r>
      <w:r w:rsidRPr="0007352C">
        <w:rPr>
          <w:rFonts w:ascii="Times New Roman" w:hAnsi="Times New Roman" w:cs="Times New Roman"/>
          <w:i/>
        </w:rPr>
        <w:t>Neuroimage, 57</w:t>
      </w:r>
      <w:r w:rsidRPr="0007352C">
        <w:rPr>
          <w:rFonts w:ascii="Times New Roman" w:hAnsi="Times New Roman" w:cs="Times New Roman"/>
        </w:rPr>
        <w:t xml:space="preserve">(3), 695-703. </w:t>
      </w:r>
    </w:p>
    <w:p w14:paraId="74E4596B"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Blomert, L., &amp; Froyen, D. (2010). Multi-sensory learning and learning to read. </w:t>
      </w:r>
      <w:r w:rsidRPr="0007352C">
        <w:rPr>
          <w:rFonts w:ascii="Times New Roman" w:hAnsi="Times New Roman" w:cs="Times New Roman"/>
          <w:i/>
        </w:rPr>
        <w:t>International Journal of Psychophysiology, 77</w:t>
      </w:r>
      <w:r w:rsidRPr="0007352C">
        <w:rPr>
          <w:rFonts w:ascii="Times New Roman" w:hAnsi="Times New Roman" w:cs="Times New Roman"/>
        </w:rPr>
        <w:t xml:space="preserve">(3), 195-204. </w:t>
      </w:r>
    </w:p>
    <w:p w14:paraId="67F04467"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Blomert, L., &amp; Willems, G. (2010). Is there a causal link from a phonological awareness deficit to reading failure in children at familial risk for dyslexia? </w:t>
      </w:r>
      <w:r w:rsidRPr="0007352C">
        <w:rPr>
          <w:rFonts w:ascii="Times New Roman" w:hAnsi="Times New Roman" w:cs="Times New Roman"/>
          <w:i/>
        </w:rPr>
        <w:t>Dyslexia, 16</w:t>
      </w:r>
      <w:r w:rsidRPr="0007352C">
        <w:rPr>
          <w:rFonts w:ascii="Times New Roman" w:hAnsi="Times New Roman" w:cs="Times New Roman"/>
        </w:rPr>
        <w:t xml:space="preserve">(4), 300-317. </w:t>
      </w:r>
    </w:p>
    <w:p w14:paraId="0AD0257F"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Caravolas, M., Lervåg, A., Defior, S., Málková, G. S., &amp; Hulme, C. (2013). Different patterns, but equivalent predictors, of growth in reading in consistent and inconsistent orthographies. </w:t>
      </w:r>
      <w:r w:rsidRPr="0007352C">
        <w:rPr>
          <w:rFonts w:ascii="Times New Roman" w:hAnsi="Times New Roman" w:cs="Times New Roman"/>
          <w:i/>
        </w:rPr>
        <w:t>Psychological Science, 24</w:t>
      </w:r>
      <w:r w:rsidRPr="0007352C">
        <w:rPr>
          <w:rFonts w:ascii="Times New Roman" w:hAnsi="Times New Roman" w:cs="Times New Roman"/>
        </w:rPr>
        <w:t xml:space="preserve">(8), 1398-1407. </w:t>
      </w:r>
    </w:p>
    <w:p w14:paraId="30E07D3E"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lastRenderedPageBreak/>
        <w:t xml:space="preserve">Caravolas, M., Lervåg, A., Mousikou, P., Efrim, C., Litavský, M., Onochie-Quintanilla, E., . . . Mikulajová, M. (2012). Common patterns of prediction of literacy development in different alphabetic orthographies. </w:t>
      </w:r>
      <w:r w:rsidRPr="0007352C">
        <w:rPr>
          <w:rFonts w:ascii="Times New Roman" w:hAnsi="Times New Roman" w:cs="Times New Roman"/>
          <w:i/>
        </w:rPr>
        <w:t>Psychological Science</w:t>
      </w:r>
      <w:r w:rsidRPr="0007352C">
        <w:rPr>
          <w:rFonts w:ascii="Times New Roman" w:hAnsi="Times New Roman" w:cs="Times New Roman"/>
        </w:rPr>
        <w:t xml:space="preserve">, 0956797611434536. </w:t>
      </w:r>
    </w:p>
    <w:p w14:paraId="3B5E1811" w14:textId="3DF36869"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Cohen Kadosh, R., Cohen Kadosh, K., Henik, A., &amp; Linden, D. E. J. (2008). Processing conflicting information: Facilitation, interference, and functional connectivity. </w:t>
      </w:r>
      <w:r w:rsidRPr="0007352C">
        <w:rPr>
          <w:rFonts w:ascii="Times New Roman" w:hAnsi="Times New Roman" w:cs="Times New Roman"/>
          <w:i/>
        </w:rPr>
        <w:t>Neuropsychologia, 46</w:t>
      </w:r>
      <w:r w:rsidRPr="0007352C">
        <w:rPr>
          <w:rFonts w:ascii="Times New Roman" w:hAnsi="Times New Roman" w:cs="Times New Roman"/>
        </w:rPr>
        <w:t>(12), 2872-2879. doi:</w:t>
      </w:r>
      <w:r w:rsidRPr="00536B33">
        <w:rPr>
          <w:rFonts w:ascii="Times New Roman" w:hAnsi="Times New Roman" w:cs="Times New Roman"/>
        </w:rPr>
        <w:t>https://doi.org/10.1016/j.neuropsychologia.2008.05.025</w:t>
      </w:r>
    </w:p>
    <w:p w14:paraId="62E089E6"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Elbro, C., Borstrøm, I., &amp; Petersen, D. K. (1998). Predicting dyslexia from kindergarten: The importance of distinctness of phonological representations of lexical items. </w:t>
      </w:r>
      <w:r w:rsidRPr="0007352C">
        <w:rPr>
          <w:rFonts w:ascii="Times New Roman" w:hAnsi="Times New Roman" w:cs="Times New Roman"/>
          <w:i/>
        </w:rPr>
        <w:t>Reading Research Quarterly, 33</w:t>
      </w:r>
      <w:r w:rsidRPr="0007352C">
        <w:rPr>
          <w:rFonts w:ascii="Times New Roman" w:hAnsi="Times New Roman" w:cs="Times New Roman"/>
        </w:rPr>
        <w:t xml:space="preserve">(1), 36-60. </w:t>
      </w:r>
    </w:p>
    <w:p w14:paraId="2263941A" w14:textId="418D3909"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Ellis, D. (2010). Time-domain scrambling of audio signals in Matlab. web resource: </w:t>
      </w:r>
      <w:hyperlink r:id="rId8" w:history="1">
        <w:r w:rsidRPr="0007352C">
          <w:rPr>
            <w:rStyle w:val="Hyperlink"/>
            <w:rFonts w:ascii="Times New Roman" w:hAnsi="Times New Roman" w:cs="Times New Roman"/>
          </w:rPr>
          <w:t>http://www.ee.columbia.edu/~dpwe/resources/matlab/scramble/</w:t>
        </w:r>
      </w:hyperlink>
      <w:r w:rsidRPr="0007352C">
        <w:rPr>
          <w:rFonts w:ascii="Times New Roman" w:hAnsi="Times New Roman" w:cs="Times New Roman"/>
        </w:rPr>
        <w:t>.</w:t>
      </w:r>
    </w:p>
    <w:p w14:paraId="4E551680"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Foster, H. (2007). Single word reading test 6-16. </w:t>
      </w:r>
      <w:r w:rsidRPr="0007352C">
        <w:rPr>
          <w:rFonts w:ascii="Times New Roman" w:hAnsi="Times New Roman" w:cs="Times New Roman"/>
          <w:i/>
        </w:rPr>
        <w:t>GL Assessment Limited</w:t>
      </w:r>
      <w:r w:rsidRPr="0007352C">
        <w:rPr>
          <w:rFonts w:ascii="Times New Roman" w:hAnsi="Times New Roman" w:cs="Times New Roman"/>
        </w:rPr>
        <w:t xml:space="preserve">. </w:t>
      </w:r>
    </w:p>
    <w:p w14:paraId="6E923EB2"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Froyen, D. J., Bonte, M. L., van Atteveldt, N., &amp; Blomert, L. (2009). The long road to automation: neurocognitive development of letter–speech sound processing. </w:t>
      </w:r>
      <w:r w:rsidRPr="0007352C">
        <w:rPr>
          <w:rFonts w:ascii="Times New Roman" w:hAnsi="Times New Roman" w:cs="Times New Roman"/>
          <w:i/>
        </w:rPr>
        <w:t>Journal of Cognitive Neuroscience, 21</w:t>
      </w:r>
      <w:r w:rsidRPr="0007352C">
        <w:rPr>
          <w:rFonts w:ascii="Times New Roman" w:hAnsi="Times New Roman" w:cs="Times New Roman"/>
        </w:rPr>
        <w:t xml:space="preserve">(3), 567-580. </w:t>
      </w:r>
    </w:p>
    <w:p w14:paraId="63B5E30D" w14:textId="4ABB66C2"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Froyen, D. J., Willems, G., &amp; Blomert, L. (2011). Evidence for a specific cross</w:t>
      </w:r>
      <w:r w:rsidRPr="0007352C">
        <w:rPr>
          <w:rFonts w:ascii="Cambria Math" w:hAnsi="Cambria Math" w:cs="Cambria Math"/>
        </w:rPr>
        <w:t>‐</w:t>
      </w:r>
      <w:r w:rsidRPr="0007352C">
        <w:rPr>
          <w:rFonts w:ascii="Times New Roman" w:hAnsi="Times New Roman" w:cs="Times New Roman"/>
        </w:rPr>
        <w:t xml:space="preserve">modal association deficit in dyslexia: an electrophysiological study of letter–speech sound processing. </w:t>
      </w:r>
      <w:r w:rsidRPr="0007352C">
        <w:rPr>
          <w:rFonts w:ascii="Times New Roman" w:hAnsi="Times New Roman" w:cs="Times New Roman"/>
          <w:i/>
        </w:rPr>
        <w:t xml:space="preserve">Developmental </w:t>
      </w:r>
      <w:r w:rsidR="0007352C" w:rsidRPr="0007352C">
        <w:rPr>
          <w:rFonts w:ascii="Times New Roman" w:hAnsi="Times New Roman" w:cs="Times New Roman"/>
          <w:i/>
        </w:rPr>
        <w:t>Science</w:t>
      </w:r>
      <w:r w:rsidRPr="0007352C">
        <w:rPr>
          <w:rFonts w:ascii="Times New Roman" w:hAnsi="Times New Roman" w:cs="Times New Roman"/>
          <w:i/>
        </w:rPr>
        <w:t>, 14</w:t>
      </w:r>
      <w:r w:rsidRPr="0007352C">
        <w:rPr>
          <w:rFonts w:ascii="Times New Roman" w:hAnsi="Times New Roman" w:cs="Times New Roman"/>
        </w:rPr>
        <w:t xml:space="preserve">(4), 635-648. </w:t>
      </w:r>
    </w:p>
    <w:p w14:paraId="05226B26"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Furnes, B., &amp; Samuelsson, S. (2010). Predicting reading and spelling difficulties in transparent and opaque orthographies: A comparison between Scandinavian and US/Australian children. </w:t>
      </w:r>
      <w:r w:rsidRPr="0007352C">
        <w:rPr>
          <w:rFonts w:ascii="Times New Roman" w:hAnsi="Times New Roman" w:cs="Times New Roman"/>
          <w:i/>
        </w:rPr>
        <w:t>Dyslexia, 16</w:t>
      </w:r>
      <w:r w:rsidRPr="0007352C">
        <w:rPr>
          <w:rFonts w:ascii="Times New Roman" w:hAnsi="Times New Roman" w:cs="Times New Roman"/>
        </w:rPr>
        <w:t xml:space="preserve">(2), 119-142. </w:t>
      </w:r>
    </w:p>
    <w:p w14:paraId="7AE4D748"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lastRenderedPageBreak/>
        <w:t xml:space="preserve">Griffiths, Y. M., &amp; Snowling, M. J. (2002). Predictors of exception word and nonword reading in dyslexic children: The severity hypothesis. </w:t>
      </w:r>
      <w:r w:rsidRPr="0007352C">
        <w:rPr>
          <w:rFonts w:ascii="Times New Roman" w:hAnsi="Times New Roman" w:cs="Times New Roman"/>
          <w:i/>
        </w:rPr>
        <w:t>Journal of Educational Psychology, 94</w:t>
      </w:r>
      <w:r w:rsidRPr="0007352C">
        <w:rPr>
          <w:rFonts w:ascii="Times New Roman" w:hAnsi="Times New Roman" w:cs="Times New Roman"/>
        </w:rPr>
        <w:t xml:space="preserve">(1), 34. </w:t>
      </w:r>
    </w:p>
    <w:p w14:paraId="5BB41A2B"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Hulme, C., Bowyer-Crane, C., Carroll, J. M., Duff, F. J., &amp; Snowling, M. J. (2012). The causal role of phoneme awareness and letter-sound knowledge in learning to read combining intervention studies with mediation analyses. </w:t>
      </w:r>
      <w:r w:rsidRPr="0007352C">
        <w:rPr>
          <w:rFonts w:ascii="Times New Roman" w:hAnsi="Times New Roman" w:cs="Times New Roman"/>
          <w:i/>
        </w:rPr>
        <w:t>Psychological Science, 23</w:t>
      </w:r>
      <w:r w:rsidRPr="0007352C">
        <w:rPr>
          <w:rFonts w:ascii="Times New Roman" w:hAnsi="Times New Roman" w:cs="Times New Roman"/>
        </w:rPr>
        <w:t xml:space="preserve">(6), 572-577. </w:t>
      </w:r>
    </w:p>
    <w:p w14:paraId="0553EC72"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Hulme, C., Caravolas, M., Málková, G., &amp; Brigstocke, S. (2005). Phoneme isolation ability is not simply a consequence of letter-sound knowledge. </w:t>
      </w:r>
      <w:r w:rsidRPr="0007352C">
        <w:rPr>
          <w:rFonts w:ascii="Times New Roman" w:hAnsi="Times New Roman" w:cs="Times New Roman"/>
          <w:i/>
        </w:rPr>
        <w:t>Cognition, 97</w:t>
      </w:r>
      <w:r w:rsidRPr="0007352C">
        <w:rPr>
          <w:rFonts w:ascii="Times New Roman" w:hAnsi="Times New Roman" w:cs="Times New Roman"/>
        </w:rPr>
        <w:t xml:space="preserve">(1), 1-11. </w:t>
      </w:r>
    </w:p>
    <w:p w14:paraId="185B15CE" w14:textId="617706D5"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Hulme, C., &amp; Snowling, M. J. (2013). Learning to read: What we know and what we need to understand better. </w:t>
      </w:r>
      <w:r w:rsidRPr="0007352C">
        <w:rPr>
          <w:rFonts w:ascii="Times New Roman" w:hAnsi="Times New Roman" w:cs="Times New Roman"/>
          <w:i/>
        </w:rPr>
        <w:t xml:space="preserve">Child </w:t>
      </w:r>
      <w:r w:rsidR="0007352C" w:rsidRPr="0007352C">
        <w:rPr>
          <w:rFonts w:ascii="Times New Roman" w:hAnsi="Times New Roman" w:cs="Times New Roman"/>
          <w:i/>
        </w:rPr>
        <w:t>Development Perspectives</w:t>
      </w:r>
      <w:r w:rsidRPr="0007352C">
        <w:rPr>
          <w:rFonts w:ascii="Times New Roman" w:hAnsi="Times New Roman" w:cs="Times New Roman"/>
          <w:i/>
        </w:rPr>
        <w:t>, 7</w:t>
      </w:r>
      <w:r w:rsidRPr="0007352C">
        <w:rPr>
          <w:rFonts w:ascii="Times New Roman" w:hAnsi="Times New Roman" w:cs="Times New Roman"/>
        </w:rPr>
        <w:t xml:space="preserve">(1), 1-5. </w:t>
      </w:r>
    </w:p>
    <w:p w14:paraId="047E749B"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Hulme, C., &amp; Snowling, M. J. (2014). The interface between spoken and written language: developmental disorders. </w:t>
      </w:r>
      <w:r w:rsidRPr="0007352C">
        <w:rPr>
          <w:rFonts w:ascii="Times New Roman" w:hAnsi="Times New Roman" w:cs="Times New Roman"/>
          <w:i/>
        </w:rPr>
        <w:t>Philosophical Transactions of the Royal Society B: Biological Sciences, 369</w:t>
      </w:r>
      <w:r w:rsidRPr="0007352C">
        <w:rPr>
          <w:rFonts w:ascii="Times New Roman" w:hAnsi="Times New Roman" w:cs="Times New Roman"/>
        </w:rPr>
        <w:t xml:space="preserve">(1634), 20120395. </w:t>
      </w:r>
    </w:p>
    <w:p w14:paraId="20716B10"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Hulme, C., Stothard, S., Clarke, P., Bowyer-Crane, C., Harrington, A., Truelove, E., &amp; Snowling, M. (2009). </w:t>
      </w:r>
      <w:r w:rsidRPr="0007352C">
        <w:rPr>
          <w:rFonts w:ascii="Times New Roman" w:hAnsi="Times New Roman" w:cs="Times New Roman"/>
          <w:i/>
        </w:rPr>
        <w:t>YARC York Assessment of Reading for Comprehension</w:t>
      </w:r>
      <w:r w:rsidRPr="0007352C">
        <w:rPr>
          <w:rFonts w:ascii="Times New Roman" w:hAnsi="Times New Roman" w:cs="Times New Roman"/>
        </w:rPr>
        <w:t>. University of York, Centre for Reading and Language: GL Assessment.</w:t>
      </w:r>
    </w:p>
    <w:p w14:paraId="3B1BD51A"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James, W. (1890). </w:t>
      </w:r>
      <w:r w:rsidRPr="0007352C">
        <w:rPr>
          <w:rFonts w:ascii="Times New Roman" w:hAnsi="Times New Roman" w:cs="Times New Roman"/>
          <w:i/>
        </w:rPr>
        <w:t>The Principles of Psychology</w:t>
      </w:r>
      <w:r w:rsidRPr="0007352C">
        <w:rPr>
          <w:rFonts w:ascii="Times New Roman" w:hAnsi="Times New Roman" w:cs="Times New Roman"/>
        </w:rPr>
        <w:t>. New York: Henry Holt and Company.</w:t>
      </w:r>
    </w:p>
    <w:p w14:paraId="49C37518"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Kronschnabel, J., Brem, S., Maurer, U., &amp; Brandeis, D. (2014). The level of audiovisual print–speech integration deficits in dyslexia. </w:t>
      </w:r>
      <w:r w:rsidRPr="0007352C">
        <w:rPr>
          <w:rFonts w:ascii="Times New Roman" w:hAnsi="Times New Roman" w:cs="Times New Roman"/>
          <w:i/>
        </w:rPr>
        <w:t>Neuropsychologia, 62</w:t>
      </w:r>
      <w:r w:rsidRPr="0007352C">
        <w:rPr>
          <w:rFonts w:ascii="Times New Roman" w:hAnsi="Times New Roman" w:cs="Times New Roman"/>
        </w:rPr>
        <w:t xml:space="preserve">, 245-261. </w:t>
      </w:r>
    </w:p>
    <w:p w14:paraId="64D99B5E"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Landerl, K. (2001). Word recognition deficits in German: More evidence from a representative sample. </w:t>
      </w:r>
      <w:r w:rsidRPr="0007352C">
        <w:rPr>
          <w:rFonts w:ascii="Times New Roman" w:hAnsi="Times New Roman" w:cs="Times New Roman"/>
          <w:i/>
        </w:rPr>
        <w:t>Dyslexia, 7</w:t>
      </w:r>
      <w:r w:rsidRPr="0007352C">
        <w:rPr>
          <w:rFonts w:ascii="Times New Roman" w:hAnsi="Times New Roman" w:cs="Times New Roman"/>
        </w:rPr>
        <w:t xml:space="preserve">(4), 183-196. </w:t>
      </w:r>
    </w:p>
    <w:p w14:paraId="72C1E08B"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Langdon, R., &amp; Smith, P. (2005). Spatial cueing by social versus nonsocial directional signals. </w:t>
      </w:r>
      <w:r w:rsidRPr="0007352C">
        <w:rPr>
          <w:rFonts w:ascii="Times New Roman" w:hAnsi="Times New Roman" w:cs="Times New Roman"/>
          <w:i/>
        </w:rPr>
        <w:t>Visual Cognition, 12</w:t>
      </w:r>
      <w:r w:rsidRPr="0007352C">
        <w:rPr>
          <w:rFonts w:ascii="Times New Roman" w:hAnsi="Times New Roman" w:cs="Times New Roman"/>
        </w:rPr>
        <w:t>(8), 1497-1527. doi:10.1080/13506280444000805</w:t>
      </w:r>
    </w:p>
    <w:p w14:paraId="2EABC11A" w14:textId="211C71FB"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lastRenderedPageBreak/>
        <w:t xml:space="preserve">Lervåg, A., Bråten, I., &amp; Hulme, C. (2009). The cognitive and linguistic foundations of early reading development: a Norwegian latent variable longitudinal study. </w:t>
      </w:r>
      <w:r w:rsidRPr="0007352C">
        <w:rPr>
          <w:rFonts w:ascii="Times New Roman" w:hAnsi="Times New Roman" w:cs="Times New Roman"/>
          <w:i/>
        </w:rPr>
        <w:t xml:space="preserve">Developmental </w:t>
      </w:r>
      <w:r w:rsidR="0007352C" w:rsidRPr="0007352C">
        <w:rPr>
          <w:rFonts w:ascii="Times New Roman" w:hAnsi="Times New Roman" w:cs="Times New Roman"/>
          <w:i/>
        </w:rPr>
        <w:t>Psychology</w:t>
      </w:r>
      <w:r w:rsidRPr="0007352C">
        <w:rPr>
          <w:rFonts w:ascii="Times New Roman" w:hAnsi="Times New Roman" w:cs="Times New Roman"/>
          <w:i/>
        </w:rPr>
        <w:t>, 45</w:t>
      </w:r>
      <w:r w:rsidRPr="0007352C">
        <w:rPr>
          <w:rFonts w:ascii="Times New Roman" w:hAnsi="Times New Roman" w:cs="Times New Roman"/>
        </w:rPr>
        <w:t xml:space="preserve">(3), 764. </w:t>
      </w:r>
    </w:p>
    <w:p w14:paraId="08878A35"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Litt, R. A., &amp; Nation, K. (2014). The nature and specificity of paired associate learning deficits in children with dyslexia. </w:t>
      </w:r>
      <w:r w:rsidRPr="0007352C">
        <w:rPr>
          <w:rFonts w:ascii="Times New Roman" w:hAnsi="Times New Roman" w:cs="Times New Roman"/>
          <w:i/>
        </w:rPr>
        <w:t>Journal of Memory and Language, 71</w:t>
      </w:r>
      <w:r w:rsidRPr="0007352C">
        <w:rPr>
          <w:rFonts w:ascii="Times New Roman" w:hAnsi="Times New Roman" w:cs="Times New Roman"/>
        </w:rPr>
        <w:t xml:space="preserve">(1), 71-88. </w:t>
      </w:r>
    </w:p>
    <w:p w14:paraId="3E2AC4A1" w14:textId="469559F3"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Melby-Lervåg, M., Lyster, S.-A. H., &amp; Hulme, C. (2012). Phonological skills and their role in learning to read: a meta-analytic review. </w:t>
      </w:r>
      <w:r w:rsidRPr="0007352C">
        <w:rPr>
          <w:rFonts w:ascii="Times New Roman" w:hAnsi="Times New Roman" w:cs="Times New Roman"/>
          <w:i/>
        </w:rPr>
        <w:t xml:space="preserve">Psychological </w:t>
      </w:r>
      <w:r w:rsidR="0007352C" w:rsidRPr="0007352C">
        <w:rPr>
          <w:rFonts w:ascii="Times New Roman" w:hAnsi="Times New Roman" w:cs="Times New Roman"/>
          <w:i/>
        </w:rPr>
        <w:t>Bulletin</w:t>
      </w:r>
      <w:r w:rsidRPr="0007352C">
        <w:rPr>
          <w:rFonts w:ascii="Times New Roman" w:hAnsi="Times New Roman" w:cs="Times New Roman"/>
          <w:i/>
        </w:rPr>
        <w:t>, 138</w:t>
      </w:r>
      <w:r w:rsidRPr="0007352C">
        <w:rPr>
          <w:rFonts w:ascii="Times New Roman" w:hAnsi="Times New Roman" w:cs="Times New Roman"/>
        </w:rPr>
        <w:t xml:space="preserve">(2), 322. </w:t>
      </w:r>
    </w:p>
    <w:p w14:paraId="5C5F5175" w14:textId="5F49599D"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Moors, A., &amp; De Houwer, J. (2006). Automaticity: a theoretical and conceptual analysis. </w:t>
      </w:r>
      <w:r w:rsidRPr="0007352C">
        <w:rPr>
          <w:rFonts w:ascii="Times New Roman" w:hAnsi="Times New Roman" w:cs="Times New Roman"/>
          <w:i/>
        </w:rPr>
        <w:t xml:space="preserve">Psychological </w:t>
      </w:r>
      <w:r w:rsidR="0007352C" w:rsidRPr="0007352C">
        <w:rPr>
          <w:rFonts w:ascii="Times New Roman" w:hAnsi="Times New Roman" w:cs="Times New Roman"/>
          <w:i/>
        </w:rPr>
        <w:t>Bulletin</w:t>
      </w:r>
      <w:r w:rsidRPr="0007352C">
        <w:rPr>
          <w:rFonts w:ascii="Times New Roman" w:hAnsi="Times New Roman" w:cs="Times New Roman"/>
          <w:i/>
        </w:rPr>
        <w:t>, 132</w:t>
      </w:r>
      <w:r w:rsidRPr="0007352C">
        <w:rPr>
          <w:rFonts w:ascii="Times New Roman" w:hAnsi="Times New Roman" w:cs="Times New Roman"/>
        </w:rPr>
        <w:t xml:space="preserve">(2), 297. </w:t>
      </w:r>
    </w:p>
    <w:p w14:paraId="5035C7E5"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Morey, R. D. (2008). Confidence intervals from normalized data: A correction to Cousineau (2005). </w:t>
      </w:r>
      <w:r w:rsidRPr="0007352C">
        <w:rPr>
          <w:rFonts w:ascii="Times New Roman" w:hAnsi="Times New Roman" w:cs="Times New Roman"/>
          <w:i/>
        </w:rPr>
        <w:t>Reason, 4</w:t>
      </w:r>
      <w:r w:rsidRPr="0007352C">
        <w:rPr>
          <w:rFonts w:ascii="Times New Roman" w:hAnsi="Times New Roman" w:cs="Times New Roman"/>
        </w:rPr>
        <w:t xml:space="preserve">(2), 61-64. </w:t>
      </w:r>
    </w:p>
    <w:p w14:paraId="3BD11337"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Nash, H. M., Gooch, D., Hulme, C., Mahajan, Y., McArthur, G., Steinmetzger, K., &amp; Snowling, M. J. (2016). Are the literacy difficulties that characterize developmental dyslexia associated with a failure to integrate letters and speech sounds? </w:t>
      </w:r>
      <w:r w:rsidRPr="0007352C">
        <w:rPr>
          <w:rFonts w:ascii="Times New Roman" w:hAnsi="Times New Roman" w:cs="Times New Roman"/>
          <w:i/>
        </w:rPr>
        <w:t>Developmental Science</w:t>
      </w:r>
      <w:r w:rsidRPr="0007352C">
        <w:rPr>
          <w:rFonts w:ascii="Times New Roman" w:hAnsi="Times New Roman" w:cs="Times New Roman"/>
        </w:rPr>
        <w:t>, n/a-n/a. doi:10.1111/desc.12423</w:t>
      </w:r>
    </w:p>
    <w:p w14:paraId="58410F04"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Nicolson, R. I. (1994). Reaction times and dyslexia. </w:t>
      </w:r>
      <w:r w:rsidRPr="0007352C">
        <w:rPr>
          <w:rFonts w:ascii="Times New Roman" w:hAnsi="Times New Roman" w:cs="Times New Roman"/>
          <w:i/>
        </w:rPr>
        <w:t>The Quarterly Journal of Experimental Psychology Section A, 47</w:t>
      </w:r>
      <w:r w:rsidRPr="0007352C">
        <w:rPr>
          <w:rFonts w:ascii="Times New Roman" w:hAnsi="Times New Roman" w:cs="Times New Roman"/>
        </w:rPr>
        <w:t>(1), 29-48. doi:10.1080/14640749408401142</w:t>
      </w:r>
    </w:p>
    <w:p w14:paraId="762E2F22"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Peterson, R. L., &amp; Pennington, B. F. (2015). Developmental Dyslexia. </w:t>
      </w:r>
      <w:r w:rsidRPr="0007352C">
        <w:rPr>
          <w:rFonts w:ascii="Times New Roman" w:hAnsi="Times New Roman" w:cs="Times New Roman"/>
          <w:i/>
        </w:rPr>
        <w:t>Annual Review of Clinical Psychology, 11</w:t>
      </w:r>
      <w:r w:rsidRPr="0007352C">
        <w:rPr>
          <w:rFonts w:ascii="Times New Roman" w:hAnsi="Times New Roman" w:cs="Times New Roman"/>
        </w:rPr>
        <w:t xml:space="preserve">(1), 283-307. </w:t>
      </w:r>
    </w:p>
    <w:p w14:paraId="0E3E2F6D" w14:textId="0B874BCA"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Posner, M. I., &amp; Snyder, C. R. (2004). Attention and Cognitive Control. In D. A. Balota &amp; E. J. Marsh (Eds.), </w:t>
      </w:r>
      <w:r w:rsidRPr="0007352C">
        <w:rPr>
          <w:rFonts w:ascii="Times New Roman" w:hAnsi="Times New Roman" w:cs="Times New Roman"/>
          <w:i/>
        </w:rPr>
        <w:t xml:space="preserve">Cognitive </w:t>
      </w:r>
      <w:r w:rsidR="0007352C" w:rsidRPr="0007352C">
        <w:rPr>
          <w:rFonts w:ascii="Times New Roman" w:hAnsi="Times New Roman" w:cs="Times New Roman"/>
          <w:i/>
        </w:rPr>
        <w:t xml:space="preserve">Psychology: </w:t>
      </w:r>
      <w:r w:rsidRPr="0007352C">
        <w:rPr>
          <w:rFonts w:ascii="Times New Roman" w:hAnsi="Times New Roman" w:cs="Times New Roman"/>
          <w:i/>
        </w:rPr>
        <w:t xml:space="preserve">Key </w:t>
      </w:r>
      <w:r w:rsidR="0007352C" w:rsidRPr="0007352C">
        <w:rPr>
          <w:rFonts w:ascii="Times New Roman" w:hAnsi="Times New Roman" w:cs="Times New Roman"/>
          <w:i/>
        </w:rPr>
        <w:t>Reading</w:t>
      </w:r>
      <w:r w:rsidRPr="0007352C">
        <w:rPr>
          <w:rFonts w:ascii="Times New Roman" w:hAnsi="Times New Roman" w:cs="Times New Roman"/>
          <w:i/>
        </w:rPr>
        <w:t>s</w:t>
      </w:r>
      <w:r w:rsidRPr="0007352C">
        <w:rPr>
          <w:rFonts w:ascii="Times New Roman" w:hAnsi="Times New Roman" w:cs="Times New Roman"/>
        </w:rPr>
        <w:t xml:space="preserve"> (pp. 205-223). New York, NY: Psychology Press.</w:t>
      </w:r>
    </w:p>
    <w:p w14:paraId="4FFF2CB5" w14:textId="401031A1"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lastRenderedPageBreak/>
        <w:t xml:space="preserve">Preacher, K. J., Rucker, D. D., MacCallum, R. C., &amp; Nicewander, W. A. (2005). Use of the extreme groups approach: a critical reexamination and new recommendations. </w:t>
      </w:r>
      <w:r w:rsidRPr="0007352C">
        <w:rPr>
          <w:rFonts w:ascii="Times New Roman" w:hAnsi="Times New Roman" w:cs="Times New Roman"/>
          <w:i/>
        </w:rPr>
        <w:t xml:space="preserve">Psychological </w:t>
      </w:r>
      <w:r w:rsidR="0007352C" w:rsidRPr="0007352C">
        <w:rPr>
          <w:rFonts w:ascii="Times New Roman" w:hAnsi="Times New Roman" w:cs="Times New Roman"/>
          <w:i/>
        </w:rPr>
        <w:t>Methods</w:t>
      </w:r>
      <w:r w:rsidRPr="0007352C">
        <w:rPr>
          <w:rFonts w:ascii="Times New Roman" w:hAnsi="Times New Roman" w:cs="Times New Roman"/>
          <w:i/>
        </w:rPr>
        <w:t>, 10</w:t>
      </w:r>
      <w:r w:rsidRPr="0007352C">
        <w:rPr>
          <w:rFonts w:ascii="Times New Roman" w:hAnsi="Times New Roman" w:cs="Times New Roman"/>
        </w:rPr>
        <w:t xml:space="preserve">(2), 178. </w:t>
      </w:r>
    </w:p>
    <w:p w14:paraId="7C35AE20"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Roelofs, A., van Turennout, M., &amp; Coles, M. G. H. (2006). Anterior cingulate cortex activity can be independent of response conflict in Stroop-like tasks. </w:t>
      </w:r>
      <w:r w:rsidRPr="0007352C">
        <w:rPr>
          <w:rFonts w:ascii="Times New Roman" w:hAnsi="Times New Roman" w:cs="Times New Roman"/>
          <w:i/>
        </w:rPr>
        <w:t>Proceedings of the National Academy of Sciences, 103</w:t>
      </w:r>
      <w:r w:rsidRPr="0007352C">
        <w:rPr>
          <w:rFonts w:ascii="Times New Roman" w:hAnsi="Times New Roman" w:cs="Times New Roman"/>
        </w:rPr>
        <w:t>(37), 13884-13889. doi:10.1073/pnas.0606265103</w:t>
      </w:r>
    </w:p>
    <w:p w14:paraId="0F0E4D94" w14:textId="2B9BC203"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Selst, M. V., &amp; Jolicoeur, P. (1994). A solution to the effect of sample size on outlier elimination. </w:t>
      </w:r>
      <w:r w:rsidRPr="0007352C">
        <w:rPr>
          <w:rFonts w:ascii="Times New Roman" w:hAnsi="Times New Roman" w:cs="Times New Roman"/>
          <w:i/>
        </w:rPr>
        <w:t xml:space="preserve">The </w:t>
      </w:r>
      <w:r w:rsidR="0007352C" w:rsidRPr="0007352C">
        <w:rPr>
          <w:rFonts w:ascii="Times New Roman" w:hAnsi="Times New Roman" w:cs="Times New Roman"/>
          <w:i/>
        </w:rPr>
        <w:t>Quarterly Journal Of Experimental Psychology</w:t>
      </w:r>
      <w:r w:rsidRPr="0007352C">
        <w:rPr>
          <w:rFonts w:ascii="Times New Roman" w:hAnsi="Times New Roman" w:cs="Times New Roman"/>
          <w:i/>
        </w:rPr>
        <w:t>, 47</w:t>
      </w:r>
      <w:r w:rsidRPr="0007352C">
        <w:rPr>
          <w:rFonts w:ascii="Times New Roman" w:hAnsi="Times New Roman" w:cs="Times New Roman"/>
        </w:rPr>
        <w:t xml:space="preserve">(3), 631-650. </w:t>
      </w:r>
    </w:p>
    <w:p w14:paraId="51727365"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Taylor, J., Plunkett, K., &amp; Nation, K. (2011). The influence of consistency, frequency, and semantics on learning to read: An artificial orthography paradigm. </w:t>
      </w:r>
      <w:r w:rsidRPr="0007352C">
        <w:rPr>
          <w:rFonts w:ascii="Times New Roman" w:hAnsi="Times New Roman" w:cs="Times New Roman"/>
          <w:i/>
        </w:rPr>
        <w:t>Journal of Experimental Psychology: Learning, Memory, and Cognition, 37</w:t>
      </w:r>
      <w:r w:rsidRPr="0007352C">
        <w:rPr>
          <w:rFonts w:ascii="Times New Roman" w:hAnsi="Times New Roman" w:cs="Times New Roman"/>
        </w:rPr>
        <w:t xml:space="preserve">(1), 60. </w:t>
      </w:r>
    </w:p>
    <w:p w14:paraId="596E95FA"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Thompson, P. A., Hulme, C., Nash, H. M., Gooch, D., Hayiou</w:t>
      </w:r>
      <w:r w:rsidRPr="0007352C">
        <w:rPr>
          <w:rFonts w:ascii="Cambria Math" w:hAnsi="Cambria Math" w:cs="Cambria Math"/>
        </w:rPr>
        <w:t>‐</w:t>
      </w:r>
      <w:r w:rsidRPr="0007352C">
        <w:rPr>
          <w:rFonts w:ascii="Times New Roman" w:hAnsi="Times New Roman" w:cs="Times New Roman"/>
        </w:rPr>
        <w:t xml:space="preserve">Thomas, E., &amp; Snowling, M. J. (2015). Developmental dyslexia: predicting individual risk. </w:t>
      </w:r>
      <w:r w:rsidRPr="0007352C">
        <w:rPr>
          <w:rFonts w:ascii="Times New Roman" w:hAnsi="Times New Roman" w:cs="Times New Roman"/>
          <w:i/>
        </w:rPr>
        <w:t>Journal of Child Psychology and Psychiatry</w:t>
      </w:r>
      <w:r w:rsidRPr="0007352C">
        <w:rPr>
          <w:rFonts w:ascii="Times New Roman" w:hAnsi="Times New Roman" w:cs="Times New Roman"/>
        </w:rPr>
        <w:t xml:space="preserve">. </w:t>
      </w:r>
    </w:p>
    <w:p w14:paraId="556342C8"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Torgesen, J. K., Wagner, R. K., &amp; Rashotte, C. (1999). </w:t>
      </w:r>
      <w:r w:rsidRPr="0007352C">
        <w:rPr>
          <w:rFonts w:ascii="Times New Roman" w:hAnsi="Times New Roman" w:cs="Times New Roman"/>
          <w:i/>
        </w:rPr>
        <w:t>TOWRE–2 Test of Word Reading Efficiency</w:t>
      </w:r>
      <w:r w:rsidRPr="0007352C">
        <w:rPr>
          <w:rFonts w:ascii="Times New Roman" w:hAnsi="Times New Roman" w:cs="Times New Roman"/>
        </w:rPr>
        <w:t>.</w:t>
      </w:r>
    </w:p>
    <w:p w14:paraId="4BFB0712" w14:textId="61EC48F8"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Torppa, M., Poikkeus, A.-M., Laakso, M.-L., Eklund, K., &amp; Lyytinen, H. (2006). Predicting delayed letter knowledge development and its relation to grade 1 reading achievement among children with and without familial risk for dyslexia. </w:t>
      </w:r>
      <w:r w:rsidRPr="0007352C">
        <w:rPr>
          <w:rFonts w:ascii="Times New Roman" w:hAnsi="Times New Roman" w:cs="Times New Roman"/>
          <w:i/>
        </w:rPr>
        <w:t xml:space="preserve">Developmental </w:t>
      </w:r>
      <w:r w:rsidR="0007352C" w:rsidRPr="0007352C">
        <w:rPr>
          <w:rFonts w:ascii="Times New Roman" w:hAnsi="Times New Roman" w:cs="Times New Roman"/>
          <w:i/>
        </w:rPr>
        <w:t>Psychology</w:t>
      </w:r>
      <w:r w:rsidRPr="0007352C">
        <w:rPr>
          <w:rFonts w:ascii="Times New Roman" w:hAnsi="Times New Roman" w:cs="Times New Roman"/>
          <w:i/>
        </w:rPr>
        <w:t>, 42</w:t>
      </w:r>
      <w:r w:rsidRPr="0007352C">
        <w:rPr>
          <w:rFonts w:ascii="Times New Roman" w:hAnsi="Times New Roman" w:cs="Times New Roman"/>
        </w:rPr>
        <w:t xml:space="preserve">(6), 1128. </w:t>
      </w:r>
    </w:p>
    <w:p w14:paraId="739058A0"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van Atteveldt, N., &amp; Ansari, D. (2014). How symbols transform brain function: A review in memory of Leo Blomert. </w:t>
      </w:r>
      <w:r w:rsidRPr="0007352C">
        <w:rPr>
          <w:rFonts w:ascii="Times New Roman" w:hAnsi="Times New Roman" w:cs="Times New Roman"/>
          <w:i/>
        </w:rPr>
        <w:t>Trends in Neuroscience and Education, 3</w:t>
      </w:r>
      <w:r w:rsidRPr="0007352C">
        <w:rPr>
          <w:rFonts w:ascii="Times New Roman" w:hAnsi="Times New Roman" w:cs="Times New Roman"/>
        </w:rPr>
        <w:t xml:space="preserve">(2), 44-49. </w:t>
      </w:r>
    </w:p>
    <w:p w14:paraId="23C20AE7"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lastRenderedPageBreak/>
        <w:t xml:space="preserve">Wagner, R. K., Torgesen, J., &amp; Rashotte, C. (1999). Comprehensive test of phonological processing (CTOPP). </w:t>
      </w:r>
      <w:r w:rsidRPr="0007352C">
        <w:rPr>
          <w:rFonts w:ascii="Times New Roman" w:hAnsi="Times New Roman" w:cs="Times New Roman"/>
          <w:i/>
        </w:rPr>
        <w:t>Pro-Ed, Austin, Texas</w:t>
      </w:r>
      <w:r w:rsidRPr="0007352C">
        <w:rPr>
          <w:rFonts w:ascii="Times New Roman" w:hAnsi="Times New Roman" w:cs="Times New Roman"/>
        </w:rPr>
        <w:t xml:space="preserve">. </w:t>
      </w:r>
    </w:p>
    <w:p w14:paraId="50C5850C"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Wechsler, D. (2005). </w:t>
      </w:r>
      <w:r w:rsidRPr="0007352C">
        <w:rPr>
          <w:rFonts w:ascii="Times New Roman" w:hAnsi="Times New Roman" w:cs="Times New Roman"/>
          <w:i/>
        </w:rPr>
        <w:t>Wechsler Individual Achievement Test (WIAT-II UK)</w:t>
      </w:r>
      <w:r w:rsidRPr="0007352C">
        <w:rPr>
          <w:rFonts w:ascii="Times New Roman" w:hAnsi="Times New Roman" w:cs="Times New Roman"/>
        </w:rPr>
        <w:t>: Harcourt Assessment.</w:t>
      </w:r>
    </w:p>
    <w:p w14:paraId="78B1FE21" w14:textId="77777777" w:rsidR="009377B7" w:rsidRPr="0007352C" w:rsidRDefault="009377B7" w:rsidP="0007352C">
      <w:pPr>
        <w:pStyle w:val="EndNoteBibliography"/>
        <w:spacing w:line="480" w:lineRule="auto"/>
        <w:ind w:left="720" w:hanging="720"/>
        <w:rPr>
          <w:rFonts w:ascii="Times New Roman" w:hAnsi="Times New Roman" w:cs="Times New Roman"/>
        </w:rPr>
      </w:pPr>
      <w:r w:rsidRPr="0007352C">
        <w:rPr>
          <w:rFonts w:ascii="Times New Roman" w:hAnsi="Times New Roman" w:cs="Times New Roman"/>
        </w:rPr>
        <w:t xml:space="preserve">Žarić, G., González, G. F., Tijms, J., van der Molen, M. W., Blomert, L., &amp; Bonte, M. (2014). Reduced Neural Integration of Letters and Speech Sounds in Dyslexic Children Scales with Individual Differences in Reading Fluency. </w:t>
      </w:r>
      <w:r w:rsidRPr="0007352C">
        <w:rPr>
          <w:rFonts w:ascii="Times New Roman" w:hAnsi="Times New Roman" w:cs="Times New Roman"/>
          <w:i/>
        </w:rPr>
        <w:t>PLoS One, 9</w:t>
      </w:r>
      <w:r w:rsidRPr="0007352C">
        <w:rPr>
          <w:rFonts w:ascii="Times New Roman" w:hAnsi="Times New Roman" w:cs="Times New Roman"/>
        </w:rPr>
        <w:t xml:space="preserve">(10), 1-14. </w:t>
      </w:r>
    </w:p>
    <w:p w14:paraId="7284023F" w14:textId="09FE00D5" w:rsidR="0007352C" w:rsidRDefault="00AE5B9A" w:rsidP="008A26B8">
      <w:pPr>
        <w:rPr>
          <w:rFonts w:ascii="Times New Roman" w:hAnsi="Times New Roman" w:cs="Times New Roman"/>
        </w:rPr>
      </w:pPr>
      <w:r w:rsidRPr="0007352C">
        <w:rPr>
          <w:rFonts w:ascii="Times New Roman" w:hAnsi="Times New Roman" w:cs="Times New Roman"/>
          <w:noProof/>
          <w:lang w:val="en-US"/>
        </w:rPr>
        <w:fldChar w:fldCharType="end"/>
      </w:r>
      <w:r w:rsidR="0007352C">
        <w:rPr>
          <w:rFonts w:ascii="Times New Roman" w:hAnsi="Times New Roman" w:cs="Times New Roman"/>
        </w:rPr>
        <w:br w:type="page"/>
      </w:r>
    </w:p>
    <w:p w14:paraId="5F329D89" w14:textId="159AE3FB" w:rsidR="00536B33" w:rsidRDefault="00536B33">
      <w:pPr>
        <w:spacing w:after="160" w:line="259" w:lineRule="auto"/>
        <w:contextualSpacing w:val="0"/>
        <w:jc w:val="left"/>
        <w:rPr>
          <w:rFonts w:ascii="Times New Roman" w:hAnsi="Times New Roman" w:cs="Times New Roman"/>
        </w:rPr>
      </w:pPr>
      <w:r w:rsidRPr="00351F79">
        <w:rPr>
          <w:rFonts w:ascii="Times New Roman" w:hAnsi="Times New Roman" w:cs="Times New Roman"/>
        </w:rPr>
        <w:lastRenderedPageBreak/>
        <w:t xml:space="preserve">Table 1. </w:t>
      </w:r>
      <w:r w:rsidRPr="00351F79">
        <w:rPr>
          <w:rFonts w:ascii="Times New Roman" w:eastAsiaTheme="minorHAnsi" w:hAnsi="Times New Roman" w:cs="Times New Roman"/>
        </w:rPr>
        <w:t xml:space="preserve">Descriptive statistics (means, standard deviations, and ranges) for </w:t>
      </w:r>
      <w:r w:rsidR="00084762">
        <w:rPr>
          <w:rFonts w:ascii="Times New Roman" w:eastAsiaTheme="minorHAnsi" w:hAnsi="Times New Roman" w:cs="Times New Roman"/>
        </w:rPr>
        <w:t xml:space="preserve">all </w:t>
      </w:r>
      <w:r w:rsidRPr="00351F79">
        <w:rPr>
          <w:rFonts w:ascii="Times New Roman" w:eastAsiaTheme="minorHAnsi" w:hAnsi="Times New Roman" w:cs="Times New Roman"/>
        </w:rPr>
        <w:t>measures</w:t>
      </w:r>
      <w:r w:rsidR="00084762">
        <w:rPr>
          <w:rFonts w:ascii="Times New Roman" w:eastAsiaTheme="minorHAnsi" w:hAnsi="Times New Roman" w:cs="Times New Roman"/>
        </w:rPr>
        <w:t>.</w:t>
      </w:r>
    </w:p>
    <w:tbl>
      <w:tblPr>
        <w:tblStyle w:val="TableGrid"/>
        <w:tblpPr w:leftFromText="180" w:rightFromText="180" w:vertAnchor="text" w:horzAnchor="margin" w:tblpY="5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0"/>
        <w:gridCol w:w="730"/>
        <w:gridCol w:w="1084"/>
        <w:gridCol w:w="876"/>
        <w:gridCol w:w="852"/>
        <w:gridCol w:w="928"/>
      </w:tblGrid>
      <w:tr w:rsidR="0007352C" w:rsidRPr="00351F79" w14:paraId="731A72E3" w14:textId="77777777" w:rsidTr="00084762">
        <w:trPr>
          <w:trHeight w:val="454"/>
        </w:trPr>
        <w:tc>
          <w:tcPr>
            <w:tcW w:w="2307" w:type="pct"/>
            <w:tcBorders>
              <w:top w:val="single" w:sz="4" w:space="0" w:color="auto"/>
              <w:bottom w:val="single" w:sz="4" w:space="0" w:color="auto"/>
            </w:tcBorders>
            <w:vAlign w:val="center"/>
          </w:tcPr>
          <w:p w14:paraId="5B657EBC" w14:textId="2E69A384" w:rsidR="0007352C" w:rsidRPr="00351F79" w:rsidRDefault="00536B33" w:rsidP="0007352C">
            <w:pPr>
              <w:jc w:val="center"/>
              <w:rPr>
                <w:rFonts w:ascii="Times New Roman" w:hAnsi="Times New Roman" w:cs="Times New Roman"/>
              </w:rPr>
            </w:pPr>
            <w:r w:rsidRPr="00351F79">
              <w:rPr>
                <w:rFonts w:ascii="Times New Roman" w:hAnsi="Times New Roman" w:cs="Times New Roman"/>
              </w:rPr>
              <w:t>Measure</w:t>
            </w:r>
          </w:p>
        </w:tc>
        <w:tc>
          <w:tcPr>
            <w:tcW w:w="440" w:type="pct"/>
            <w:tcBorders>
              <w:top w:val="single" w:sz="4" w:space="0" w:color="auto"/>
              <w:bottom w:val="single" w:sz="4" w:space="0" w:color="auto"/>
            </w:tcBorders>
            <w:vAlign w:val="center"/>
          </w:tcPr>
          <w:p w14:paraId="5FBBEA2E" w14:textId="77777777" w:rsidR="0007352C" w:rsidRPr="00351F79" w:rsidRDefault="0007352C" w:rsidP="0007352C">
            <w:pPr>
              <w:jc w:val="center"/>
              <w:rPr>
                <w:rFonts w:ascii="Times New Roman" w:hAnsi="Times New Roman" w:cs="Times New Roman"/>
              </w:rPr>
            </w:pPr>
            <w:r w:rsidRPr="00351F79">
              <w:rPr>
                <w:rFonts w:ascii="Times New Roman" w:hAnsi="Times New Roman" w:cs="Times New Roman"/>
              </w:rPr>
              <w:t>N</w:t>
            </w:r>
          </w:p>
        </w:tc>
        <w:tc>
          <w:tcPr>
            <w:tcW w:w="653" w:type="pct"/>
            <w:tcBorders>
              <w:top w:val="single" w:sz="4" w:space="0" w:color="auto"/>
              <w:bottom w:val="single" w:sz="4" w:space="0" w:color="auto"/>
            </w:tcBorders>
            <w:vAlign w:val="center"/>
          </w:tcPr>
          <w:p w14:paraId="4713D887" w14:textId="77777777" w:rsidR="0007352C" w:rsidRPr="00351F79" w:rsidRDefault="0007352C" w:rsidP="0007352C">
            <w:pPr>
              <w:jc w:val="center"/>
              <w:rPr>
                <w:rFonts w:ascii="Times New Roman" w:hAnsi="Times New Roman" w:cs="Times New Roman"/>
              </w:rPr>
            </w:pPr>
            <w:r w:rsidRPr="00351F79">
              <w:rPr>
                <w:rFonts w:ascii="Times New Roman" w:hAnsi="Times New Roman" w:cs="Times New Roman"/>
              </w:rPr>
              <w:t>Mean</w:t>
            </w:r>
          </w:p>
        </w:tc>
        <w:tc>
          <w:tcPr>
            <w:tcW w:w="528" w:type="pct"/>
            <w:tcBorders>
              <w:top w:val="single" w:sz="4" w:space="0" w:color="auto"/>
              <w:bottom w:val="single" w:sz="4" w:space="0" w:color="auto"/>
            </w:tcBorders>
            <w:vAlign w:val="center"/>
          </w:tcPr>
          <w:p w14:paraId="5F668982" w14:textId="77777777" w:rsidR="0007352C" w:rsidRPr="00351F79" w:rsidRDefault="0007352C" w:rsidP="0007352C">
            <w:pPr>
              <w:jc w:val="center"/>
              <w:rPr>
                <w:rFonts w:ascii="Times New Roman" w:hAnsi="Times New Roman" w:cs="Times New Roman"/>
              </w:rPr>
            </w:pPr>
            <w:proofErr w:type="spellStart"/>
            <w:r w:rsidRPr="00351F79">
              <w:rPr>
                <w:rFonts w:ascii="Times New Roman" w:hAnsi="Times New Roman" w:cs="Times New Roman"/>
              </w:rPr>
              <w:t>St.Dev</w:t>
            </w:r>
            <w:proofErr w:type="spellEnd"/>
          </w:p>
        </w:tc>
        <w:tc>
          <w:tcPr>
            <w:tcW w:w="513" w:type="pct"/>
            <w:tcBorders>
              <w:top w:val="single" w:sz="4" w:space="0" w:color="auto"/>
              <w:bottom w:val="single" w:sz="4" w:space="0" w:color="auto"/>
            </w:tcBorders>
            <w:vAlign w:val="center"/>
          </w:tcPr>
          <w:p w14:paraId="7BB63197" w14:textId="77777777" w:rsidR="0007352C" w:rsidRPr="00351F79" w:rsidRDefault="0007352C" w:rsidP="0007352C">
            <w:pPr>
              <w:jc w:val="center"/>
              <w:rPr>
                <w:rFonts w:ascii="Times New Roman" w:hAnsi="Times New Roman" w:cs="Times New Roman"/>
              </w:rPr>
            </w:pPr>
            <w:r w:rsidRPr="00351F79">
              <w:rPr>
                <w:rFonts w:ascii="Times New Roman" w:hAnsi="Times New Roman" w:cs="Times New Roman"/>
              </w:rPr>
              <w:t>Min.</w:t>
            </w:r>
          </w:p>
        </w:tc>
        <w:tc>
          <w:tcPr>
            <w:tcW w:w="559" w:type="pct"/>
            <w:tcBorders>
              <w:top w:val="single" w:sz="4" w:space="0" w:color="auto"/>
              <w:bottom w:val="single" w:sz="4" w:space="0" w:color="auto"/>
            </w:tcBorders>
            <w:vAlign w:val="center"/>
          </w:tcPr>
          <w:p w14:paraId="1799673E" w14:textId="77777777" w:rsidR="0007352C" w:rsidRPr="00351F79" w:rsidRDefault="0007352C" w:rsidP="0007352C">
            <w:pPr>
              <w:jc w:val="center"/>
              <w:rPr>
                <w:rFonts w:ascii="Times New Roman" w:hAnsi="Times New Roman" w:cs="Times New Roman"/>
              </w:rPr>
            </w:pPr>
            <w:r w:rsidRPr="00351F79">
              <w:rPr>
                <w:rFonts w:ascii="Times New Roman" w:hAnsi="Times New Roman" w:cs="Times New Roman"/>
              </w:rPr>
              <w:t>Max.</w:t>
            </w:r>
          </w:p>
        </w:tc>
      </w:tr>
      <w:tr w:rsidR="0007352C" w:rsidRPr="00351F79" w14:paraId="24A9E3F6" w14:textId="77777777" w:rsidTr="00084762">
        <w:trPr>
          <w:trHeight w:val="454"/>
        </w:trPr>
        <w:tc>
          <w:tcPr>
            <w:tcW w:w="2307" w:type="pct"/>
            <w:tcBorders>
              <w:top w:val="single" w:sz="4" w:space="0" w:color="auto"/>
            </w:tcBorders>
            <w:vAlign w:val="center"/>
          </w:tcPr>
          <w:p w14:paraId="58B6659A"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Age (months)</w:t>
            </w:r>
          </w:p>
        </w:tc>
        <w:tc>
          <w:tcPr>
            <w:tcW w:w="440" w:type="pct"/>
            <w:tcBorders>
              <w:top w:val="nil"/>
              <w:left w:val="nil"/>
              <w:bottom w:val="nil"/>
              <w:right w:val="nil"/>
            </w:tcBorders>
            <w:shd w:val="clear" w:color="auto" w:fill="auto"/>
            <w:vAlign w:val="center"/>
          </w:tcPr>
          <w:p w14:paraId="68649797" w14:textId="77777777" w:rsidR="0007352C" w:rsidRPr="00351F79" w:rsidRDefault="0007352C" w:rsidP="0007352C">
            <w:pPr>
              <w:jc w:val="center"/>
              <w:rPr>
                <w:rFonts w:ascii="Times New Roman" w:eastAsia="Times New Roman" w:hAnsi="Times New Roman" w:cs="Times New Roman"/>
                <w:color w:val="000000"/>
              </w:rPr>
            </w:pPr>
            <w:r w:rsidRPr="00351F79">
              <w:rPr>
                <w:rFonts w:ascii="Times New Roman" w:hAnsi="Times New Roman" w:cs="Times New Roman"/>
                <w:color w:val="000000"/>
              </w:rPr>
              <w:t>155</w:t>
            </w:r>
          </w:p>
        </w:tc>
        <w:tc>
          <w:tcPr>
            <w:tcW w:w="653" w:type="pct"/>
            <w:tcBorders>
              <w:top w:val="nil"/>
              <w:left w:val="nil"/>
              <w:bottom w:val="nil"/>
              <w:right w:val="nil"/>
            </w:tcBorders>
            <w:shd w:val="clear" w:color="auto" w:fill="auto"/>
            <w:vAlign w:val="center"/>
          </w:tcPr>
          <w:p w14:paraId="7618631B" w14:textId="77777777" w:rsidR="0007352C" w:rsidRPr="00351F79" w:rsidRDefault="0007352C" w:rsidP="0007352C">
            <w:pPr>
              <w:jc w:val="center"/>
              <w:rPr>
                <w:rFonts w:ascii="Times New Roman" w:eastAsia="Times New Roman" w:hAnsi="Times New Roman" w:cs="Times New Roman"/>
                <w:color w:val="000000"/>
              </w:rPr>
            </w:pPr>
            <w:r w:rsidRPr="00351F79">
              <w:rPr>
                <w:rFonts w:ascii="Times New Roman" w:hAnsi="Times New Roman" w:cs="Times New Roman"/>
                <w:color w:val="000000"/>
              </w:rPr>
              <w:t>78.77</w:t>
            </w:r>
          </w:p>
        </w:tc>
        <w:tc>
          <w:tcPr>
            <w:tcW w:w="528" w:type="pct"/>
            <w:tcBorders>
              <w:top w:val="nil"/>
              <w:left w:val="nil"/>
              <w:bottom w:val="nil"/>
              <w:right w:val="nil"/>
            </w:tcBorders>
            <w:shd w:val="clear" w:color="auto" w:fill="auto"/>
            <w:vAlign w:val="center"/>
          </w:tcPr>
          <w:p w14:paraId="209EE830" w14:textId="77777777" w:rsidR="0007352C" w:rsidRPr="00351F79" w:rsidRDefault="0007352C" w:rsidP="0007352C">
            <w:pPr>
              <w:jc w:val="center"/>
              <w:rPr>
                <w:rFonts w:ascii="Times New Roman" w:eastAsia="Times New Roman" w:hAnsi="Times New Roman" w:cs="Times New Roman"/>
                <w:color w:val="000000"/>
              </w:rPr>
            </w:pPr>
            <w:r w:rsidRPr="00351F79">
              <w:rPr>
                <w:rFonts w:ascii="Times New Roman" w:hAnsi="Times New Roman" w:cs="Times New Roman"/>
                <w:color w:val="000000"/>
              </w:rPr>
              <w:t>7.59</w:t>
            </w:r>
          </w:p>
        </w:tc>
        <w:tc>
          <w:tcPr>
            <w:tcW w:w="513" w:type="pct"/>
            <w:tcBorders>
              <w:top w:val="nil"/>
              <w:left w:val="nil"/>
              <w:bottom w:val="nil"/>
              <w:right w:val="nil"/>
            </w:tcBorders>
            <w:shd w:val="clear" w:color="auto" w:fill="auto"/>
            <w:vAlign w:val="center"/>
          </w:tcPr>
          <w:p w14:paraId="0B3E4A24"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65.39</w:t>
            </w:r>
          </w:p>
        </w:tc>
        <w:tc>
          <w:tcPr>
            <w:tcW w:w="559" w:type="pct"/>
            <w:tcBorders>
              <w:top w:val="nil"/>
              <w:left w:val="nil"/>
              <w:bottom w:val="nil"/>
              <w:right w:val="nil"/>
            </w:tcBorders>
            <w:shd w:val="clear" w:color="auto" w:fill="auto"/>
            <w:vAlign w:val="center"/>
          </w:tcPr>
          <w:p w14:paraId="6FAEEC3D"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93.43</w:t>
            </w:r>
          </w:p>
        </w:tc>
      </w:tr>
      <w:tr w:rsidR="0007352C" w:rsidRPr="00351F79" w14:paraId="6CEDC4B3" w14:textId="77777777" w:rsidTr="00084762">
        <w:trPr>
          <w:trHeight w:val="454"/>
        </w:trPr>
        <w:tc>
          <w:tcPr>
            <w:tcW w:w="2307" w:type="pct"/>
            <w:vAlign w:val="center"/>
          </w:tcPr>
          <w:p w14:paraId="249B1B54"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L</w:t>
            </w:r>
            <w:r>
              <w:rPr>
                <w:rFonts w:ascii="Times New Roman" w:hAnsi="Times New Roman" w:cs="Times New Roman"/>
              </w:rPr>
              <w:t xml:space="preserve">etter </w:t>
            </w:r>
            <w:r w:rsidRPr="00351F79">
              <w:rPr>
                <w:rFonts w:ascii="Times New Roman" w:hAnsi="Times New Roman" w:cs="Times New Roman"/>
              </w:rPr>
              <w:t>S</w:t>
            </w:r>
            <w:r>
              <w:rPr>
                <w:rFonts w:ascii="Times New Roman" w:hAnsi="Times New Roman" w:cs="Times New Roman"/>
              </w:rPr>
              <w:t xml:space="preserve">ound </w:t>
            </w:r>
            <w:r w:rsidRPr="00351F79">
              <w:rPr>
                <w:rFonts w:ascii="Times New Roman" w:hAnsi="Times New Roman" w:cs="Times New Roman"/>
              </w:rPr>
              <w:t>K</w:t>
            </w:r>
            <w:r>
              <w:rPr>
                <w:rFonts w:ascii="Times New Roman" w:hAnsi="Times New Roman" w:cs="Times New Roman"/>
              </w:rPr>
              <w:t>nowledge (LSK)</w:t>
            </w:r>
            <w:r w:rsidRPr="00351F79">
              <w:rPr>
                <w:rFonts w:ascii="Times New Roman" w:hAnsi="Times New Roman" w:cs="Times New Roman"/>
              </w:rPr>
              <w:t xml:space="preserve"> (/32)</w:t>
            </w:r>
          </w:p>
        </w:tc>
        <w:tc>
          <w:tcPr>
            <w:tcW w:w="440" w:type="pct"/>
            <w:tcBorders>
              <w:top w:val="nil"/>
              <w:left w:val="nil"/>
              <w:bottom w:val="nil"/>
              <w:right w:val="nil"/>
            </w:tcBorders>
            <w:shd w:val="clear" w:color="auto" w:fill="auto"/>
            <w:vAlign w:val="center"/>
          </w:tcPr>
          <w:p w14:paraId="6D741983"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104</w:t>
            </w:r>
          </w:p>
        </w:tc>
        <w:tc>
          <w:tcPr>
            <w:tcW w:w="653" w:type="pct"/>
            <w:tcBorders>
              <w:top w:val="nil"/>
              <w:left w:val="nil"/>
              <w:bottom w:val="nil"/>
              <w:right w:val="nil"/>
            </w:tcBorders>
            <w:shd w:val="clear" w:color="auto" w:fill="auto"/>
            <w:vAlign w:val="center"/>
          </w:tcPr>
          <w:p w14:paraId="1A03B90B"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31.10</w:t>
            </w:r>
          </w:p>
        </w:tc>
        <w:tc>
          <w:tcPr>
            <w:tcW w:w="528" w:type="pct"/>
            <w:tcBorders>
              <w:top w:val="nil"/>
              <w:left w:val="nil"/>
              <w:bottom w:val="nil"/>
              <w:right w:val="nil"/>
            </w:tcBorders>
            <w:shd w:val="clear" w:color="auto" w:fill="auto"/>
            <w:vAlign w:val="center"/>
          </w:tcPr>
          <w:p w14:paraId="1BDE979E"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1.18</w:t>
            </w:r>
          </w:p>
        </w:tc>
        <w:tc>
          <w:tcPr>
            <w:tcW w:w="513" w:type="pct"/>
            <w:tcBorders>
              <w:top w:val="nil"/>
              <w:left w:val="nil"/>
              <w:bottom w:val="nil"/>
              <w:right w:val="nil"/>
            </w:tcBorders>
            <w:shd w:val="clear" w:color="auto" w:fill="auto"/>
            <w:vAlign w:val="center"/>
          </w:tcPr>
          <w:p w14:paraId="456B39DA"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26</w:t>
            </w:r>
          </w:p>
        </w:tc>
        <w:tc>
          <w:tcPr>
            <w:tcW w:w="559" w:type="pct"/>
            <w:tcBorders>
              <w:top w:val="nil"/>
              <w:left w:val="nil"/>
              <w:bottom w:val="nil"/>
              <w:right w:val="nil"/>
            </w:tcBorders>
            <w:shd w:val="clear" w:color="auto" w:fill="auto"/>
            <w:vAlign w:val="center"/>
          </w:tcPr>
          <w:p w14:paraId="3D97358A"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32.00</w:t>
            </w:r>
          </w:p>
        </w:tc>
      </w:tr>
      <w:tr w:rsidR="0007352C" w:rsidRPr="00351F79" w14:paraId="20801AA4" w14:textId="77777777" w:rsidTr="00084762">
        <w:trPr>
          <w:trHeight w:val="454"/>
        </w:trPr>
        <w:tc>
          <w:tcPr>
            <w:tcW w:w="2307" w:type="pct"/>
            <w:vAlign w:val="center"/>
          </w:tcPr>
          <w:p w14:paraId="789FF17F" w14:textId="77777777" w:rsidR="0007352C" w:rsidRPr="00351F79" w:rsidRDefault="0007352C" w:rsidP="0007352C">
            <w:pPr>
              <w:rPr>
                <w:rFonts w:ascii="Times New Roman" w:hAnsi="Times New Roman" w:cs="Times New Roman"/>
              </w:rPr>
            </w:pPr>
            <w:r>
              <w:rPr>
                <w:rFonts w:ascii="Times New Roman" w:hAnsi="Times New Roman" w:cs="Times New Roman"/>
              </w:rPr>
              <w:t xml:space="preserve">LSK </w:t>
            </w:r>
            <w:r w:rsidRPr="00351F79">
              <w:rPr>
                <w:rFonts w:ascii="Times New Roman" w:hAnsi="Times New Roman" w:cs="Times New Roman"/>
              </w:rPr>
              <w:t>standard score (SS)</w:t>
            </w:r>
          </w:p>
        </w:tc>
        <w:tc>
          <w:tcPr>
            <w:tcW w:w="440" w:type="pct"/>
            <w:tcBorders>
              <w:top w:val="nil"/>
              <w:left w:val="nil"/>
              <w:bottom w:val="nil"/>
              <w:right w:val="nil"/>
            </w:tcBorders>
            <w:shd w:val="clear" w:color="auto" w:fill="auto"/>
            <w:vAlign w:val="center"/>
          </w:tcPr>
          <w:p w14:paraId="2B0099B0"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104</w:t>
            </w:r>
          </w:p>
        </w:tc>
        <w:tc>
          <w:tcPr>
            <w:tcW w:w="653" w:type="pct"/>
            <w:tcBorders>
              <w:top w:val="nil"/>
              <w:left w:val="nil"/>
              <w:bottom w:val="nil"/>
              <w:right w:val="nil"/>
            </w:tcBorders>
            <w:shd w:val="clear" w:color="auto" w:fill="auto"/>
            <w:vAlign w:val="center"/>
          </w:tcPr>
          <w:p w14:paraId="5114B4DA"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110.50</w:t>
            </w:r>
          </w:p>
        </w:tc>
        <w:tc>
          <w:tcPr>
            <w:tcW w:w="528" w:type="pct"/>
            <w:tcBorders>
              <w:top w:val="nil"/>
              <w:left w:val="nil"/>
              <w:bottom w:val="nil"/>
              <w:right w:val="nil"/>
            </w:tcBorders>
            <w:shd w:val="clear" w:color="auto" w:fill="auto"/>
            <w:vAlign w:val="center"/>
          </w:tcPr>
          <w:p w14:paraId="226AE6B7"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9.35</w:t>
            </w:r>
          </w:p>
        </w:tc>
        <w:tc>
          <w:tcPr>
            <w:tcW w:w="513" w:type="pct"/>
            <w:tcBorders>
              <w:top w:val="nil"/>
              <w:left w:val="nil"/>
              <w:bottom w:val="nil"/>
              <w:right w:val="nil"/>
            </w:tcBorders>
            <w:shd w:val="clear" w:color="auto" w:fill="auto"/>
            <w:vAlign w:val="center"/>
          </w:tcPr>
          <w:p w14:paraId="7A21B3F2"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84</w:t>
            </w:r>
          </w:p>
        </w:tc>
        <w:tc>
          <w:tcPr>
            <w:tcW w:w="559" w:type="pct"/>
            <w:tcBorders>
              <w:top w:val="nil"/>
              <w:left w:val="nil"/>
              <w:bottom w:val="nil"/>
              <w:right w:val="nil"/>
            </w:tcBorders>
            <w:shd w:val="clear" w:color="auto" w:fill="auto"/>
            <w:vAlign w:val="center"/>
          </w:tcPr>
          <w:p w14:paraId="7A015754"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124.00</w:t>
            </w:r>
          </w:p>
        </w:tc>
      </w:tr>
      <w:tr w:rsidR="0007352C" w:rsidRPr="00351F79" w14:paraId="5FB76882" w14:textId="77777777" w:rsidTr="00084762">
        <w:trPr>
          <w:trHeight w:val="454"/>
        </w:trPr>
        <w:tc>
          <w:tcPr>
            <w:tcW w:w="2307" w:type="pct"/>
            <w:vAlign w:val="center"/>
          </w:tcPr>
          <w:p w14:paraId="6D8AD96C"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S</w:t>
            </w:r>
            <w:r>
              <w:rPr>
                <w:rFonts w:ascii="Times New Roman" w:hAnsi="Times New Roman" w:cs="Times New Roman"/>
              </w:rPr>
              <w:t xml:space="preserve">ingle </w:t>
            </w:r>
            <w:r w:rsidRPr="00351F79">
              <w:rPr>
                <w:rFonts w:ascii="Times New Roman" w:hAnsi="Times New Roman" w:cs="Times New Roman"/>
              </w:rPr>
              <w:t>W</w:t>
            </w:r>
            <w:r>
              <w:rPr>
                <w:rFonts w:ascii="Times New Roman" w:hAnsi="Times New Roman" w:cs="Times New Roman"/>
              </w:rPr>
              <w:t xml:space="preserve">ord </w:t>
            </w:r>
            <w:r w:rsidRPr="00351F79">
              <w:rPr>
                <w:rFonts w:ascii="Times New Roman" w:hAnsi="Times New Roman" w:cs="Times New Roman"/>
              </w:rPr>
              <w:t>R</w:t>
            </w:r>
            <w:r>
              <w:rPr>
                <w:rFonts w:ascii="Times New Roman" w:hAnsi="Times New Roman" w:cs="Times New Roman"/>
              </w:rPr>
              <w:t xml:space="preserve">eading </w:t>
            </w:r>
            <w:r w:rsidRPr="00351F79">
              <w:rPr>
                <w:rFonts w:ascii="Times New Roman" w:hAnsi="Times New Roman" w:cs="Times New Roman"/>
              </w:rPr>
              <w:t>T</w:t>
            </w:r>
            <w:r>
              <w:rPr>
                <w:rFonts w:ascii="Times New Roman" w:hAnsi="Times New Roman" w:cs="Times New Roman"/>
              </w:rPr>
              <w:t>ask (SWRT)</w:t>
            </w:r>
            <w:r w:rsidRPr="00351F79">
              <w:rPr>
                <w:rFonts w:ascii="Times New Roman" w:hAnsi="Times New Roman" w:cs="Times New Roman"/>
              </w:rPr>
              <w:t xml:space="preserve"> (/60)</w:t>
            </w:r>
          </w:p>
        </w:tc>
        <w:tc>
          <w:tcPr>
            <w:tcW w:w="440" w:type="pct"/>
            <w:tcBorders>
              <w:top w:val="nil"/>
              <w:left w:val="nil"/>
              <w:bottom w:val="nil"/>
              <w:right w:val="nil"/>
            </w:tcBorders>
            <w:shd w:val="clear" w:color="auto" w:fill="auto"/>
            <w:vAlign w:val="center"/>
          </w:tcPr>
          <w:p w14:paraId="02C3E7E5"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153</w:t>
            </w:r>
          </w:p>
        </w:tc>
        <w:tc>
          <w:tcPr>
            <w:tcW w:w="653" w:type="pct"/>
            <w:tcBorders>
              <w:top w:val="nil"/>
              <w:left w:val="nil"/>
              <w:bottom w:val="nil"/>
              <w:right w:val="nil"/>
            </w:tcBorders>
            <w:shd w:val="clear" w:color="auto" w:fill="auto"/>
            <w:vAlign w:val="center"/>
          </w:tcPr>
          <w:p w14:paraId="30A3DFC9"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26.81</w:t>
            </w:r>
          </w:p>
        </w:tc>
        <w:tc>
          <w:tcPr>
            <w:tcW w:w="528" w:type="pct"/>
            <w:tcBorders>
              <w:top w:val="nil"/>
              <w:left w:val="nil"/>
              <w:bottom w:val="nil"/>
              <w:right w:val="nil"/>
            </w:tcBorders>
            <w:shd w:val="clear" w:color="auto" w:fill="auto"/>
            <w:vAlign w:val="center"/>
          </w:tcPr>
          <w:p w14:paraId="19CCE037"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11.21</w:t>
            </w:r>
          </w:p>
        </w:tc>
        <w:tc>
          <w:tcPr>
            <w:tcW w:w="513" w:type="pct"/>
            <w:tcBorders>
              <w:top w:val="nil"/>
              <w:left w:val="nil"/>
              <w:bottom w:val="nil"/>
              <w:right w:val="nil"/>
            </w:tcBorders>
            <w:shd w:val="clear" w:color="auto" w:fill="auto"/>
            <w:vAlign w:val="center"/>
          </w:tcPr>
          <w:p w14:paraId="63C25F51"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2.00</w:t>
            </w:r>
          </w:p>
        </w:tc>
        <w:tc>
          <w:tcPr>
            <w:tcW w:w="559" w:type="pct"/>
            <w:tcBorders>
              <w:top w:val="nil"/>
              <w:left w:val="nil"/>
              <w:bottom w:val="nil"/>
              <w:right w:val="nil"/>
            </w:tcBorders>
            <w:shd w:val="clear" w:color="auto" w:fill="auto"/>
            <w:vAlign w:val="center"/>
          </w:tcPr>
          <w:p w14:paraId="32CF8F40"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48.00</w:t>
            </w:r>
          </w:p>
        </w:tc>
      </w:tr>
      <w:tr w:rsidR="0007352C" w:rsidRPr="00351F79" w14:paraId="5647A6F5" w14:textId="77777777" w:rsidTr="00084762">
        <w:trPr>
          <w:trHeight w:val="454"/>
        </w:trPr>
        <w:tc>
          <w:tcPr>
            <w:tcW w:w="2307" w:type="pct"/>
            <w:vAlign w:val="center"/>
          </w:tcPr>
          <w:p w14:paraId="1A313066"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SWRT SS</w:t>
            </w:r>
          </w:p>
        </w:tc>
        <w:tc>
          <w:tcPr>
            <w:tcW w:w="440" w:type="pct"/>
            <w:tcBorders>
              <w:top w:val="nil"/>
              <w:left w:val="nil"/>
              <w:bottom w:val="nil"/>
              <w:right w:val="nil"/>
            </w:tcBorders>
            <w:shd w:val="clear" w:color="auto" w:fill="auto"/>
            <w:vAlign w:val="center"/>
          </w:tcPr>
          <w:p w14:paraId="6C1A857B"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153</w:t>
            </w:r>
          </w:p>
        </w:tc>
        <w:tc>
          <w:tcPr>
            <w:tcW w:w="653" w:type="pct"/>
            <w:tcBorders>
              <w:top w:val="nil"/>
              <w:left w:val="nil"/>
              <w:bottom w:val="nil"/>
              <w:right w:val="nil"/>
            </w:tcBorders>
            <w:shd w:val="clear" w:color="auto" w:fill="auto"/>
            <w:vAlign w:val="center"/>
          </w:tcPr>
          <w:p w14:paraId="507FA403"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111.39</w:t>
            </w:r>
          </w:p>
        </w:tc>
        <w:tc>
          <w:tcPr>
            <w:tcW w:w="528" w:type="pct"/>
            <w:tcBorders>
              <w:top w:val="nil"/>
              <w:left w:val="nil"/>
              <w:bottom w:val="nil"/>
              <w:right w:val="nil"/>
            </w:tcBorders>
            <w:shd w:val="clear" w:color="auto" w:fill="auto"/>
            <w:vAlign w:val="center"/>
          </w:tcPr>
          <w:p w14:paraId="4BC3E952"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12.14</w:t>
            </w:r>
          </w:p>
        </w:tc>
        <w:tc>
          <w:tcPr>
            <w:tcW w:w="513" w:type="pct"/>
            <w:tcBorders>
              <w:top w:val="nil"/>
              <w:left w:val="nil"/>
              <w:bottom w:val="nil"/>
              <w:right w:val="nil"/>
            </w:tcBorders>
            <w:shd w:val="clear" w:color="auto" w:fill="auto"/>
            <w:vAlign w:val="center"/>
          </w:tcPr>
          <w:p w14:paraId="35DACDA6"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75.00</w:t>
            </w:r>
          </w:p>
        </w:tc>
        <w:tc>
          <w:tcPr>
            <w:tcW w:w="559" w:type="pct"/>
            <w:tcBorders>
              <w:top w:val="nil"/>
              <w:left w:val="nil"/>
              <w:bottom w:val="nil"/>
              <w:right w:val="nil"/>
            </w:tcBorders>
            <w:shd w:val="clear" w:color="auto" w:fill="auto"/>
            <w:vAlign w:val="center"/>
          </w:tcPr>
          <w:p w14:paraId="2610317F"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136.00</w:t>
            </w:r>
          </w:p>
        </w:tc>
      </w:tr>
      <w:tr w:rsidR="0007352C" w:rsidRPr="00351F79" w14:paraId="34464703" w14:textId="77777777" w:rsidTr="00084762">
        <w:trPr>
          <w:trHeight w:val="454"/>
        </w:trPr>
        <w:tc>
          <w:tcPr>
            <w:tcW w:w="2307" w:type="pct"/>
            <w:vAlign w:val="center"/>
          </w:tcPr>
          <w:p w14:paraId="15DCEC55"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TOWRE S</w:t>
            </w:r>
            <w:r>
              <w:rPr>
                <w:rFonts w:ascii="Times New Roman" w:hAnsi="Times New Roman" w:cs="Times New Roman"/>
              </w:rPr>
              <w:t xml:space="preserve">ight </w:t>
            </w:r>
            <w:r w:rsidRPr="00351F79">
              <w:rPr>
                <w:rFonts w:ascii="Times New Roman" w:hAnsi="Times New Roman" w:cs="Times New Roman"/>
              </w:rPr>
              <w:t>W</w:t>
            </w:r>
            <w:r>
              <w:rPr>
                <w:rFonts w:ascii="Times New Roman" w:hAnsi="Times New Roman" w:cs="Times New Roman"/>
              </w:rPr>
              <w:t xml:space="preserve">ord </w:t>
            </w:r>
            <w:r w:rsidRPr="00351F79">
              <w:rPr>
                <w:rFonts w:ascii="Times New Roman" w:hAnsi="Times New Roman" w:cs="Times New Roman"/>
              </w:rPr>
              <w:t>E</w:t>
            </w:r>
            <w:r>
              <w:rPr>
                <w:rFonts w:ascii="Times New Roman" w:hAnsi="Times New Roman" w:cs="Times New Roman"/>
              </w:rPr>
              <w:t>fficiency (SWE)</w:t>
            </w:r>
            <w:r w:rsidRPr="00351F79">
              <w:rPr>
                <w:rFonts w:ascii="Times New Roman" w:hAnsi="Times New Roman" w:cs="Times New Roman"/>
              </w:rPr>
              <w:t xml:space="preserve"> (/104)</w:t>
            </w:r>
          </w:p>
        </w:tc>
        <w:tc>
          <w:tcPr>
            <w:tcW w:w="440" w:type="pct"/>
            <w:tcBorders>
              <w:top w:val="nil"/>
              <w:left w:val="nil"/>
              <w:bottom w:val="nil"/>
              <w:right w:val="nil"/>
            </w:tcBorders>
            <w:shd w:val="clear" w:color="auto" w:fill="auto"/>
            <w:vAlign w:val="center"/>
          </w:tcPr>
          <w:p w14:paraId="57633EDC"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150</w:t>
            </w:r>
          </w:p>
        </w:tc>
        <w:tc>
          <w:tcPr>
            <w:tcW w:w="653" w:type="pct"/>
            <w:tcBorders>
              <w:top w:val="nil"/>
              <w:left w:val="nil"/>
              <w:bottom w:val="nil"/>
              <w:right w:val="nil"/>
            </w:tcBorders>
            <w:shd w:val="clear" w:color="auto" w:fill="auto"/>
            <w:vAlign w:val="center"/>
          </w:tcPr>
          <w:p w14:paraId="156F70CA"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45.40</w:t>
            </w:r>
          </w:p>
        </w:tc>
        <w:tc>
          <w:tcPr>
            <w:tcW w:w="528" w:type="pct"/>
            <w:tcBorders>
              <w:top w:val="nil"/>
              <w:left w:val="nil"/>
              <w:bottom w:val="nil"/>
              <w:right w:val="nil"/>
            </w:tcBorders>
            <w:shd w:val="clear" w:color="auto" w:fill="auto"/>
            <w:vAlign w:val="center"/>
          </w:tcPr>
          <w:p w14:paraId="6F46BA50"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17.34</w:t>
            </w:r>
          </w:p>
        </w:tc>
        <w:tc>
          <w:tcPr>
            <w:tcW w:w="513" w:type="pct"/>
            <w:tcBorders>
              <w:top w:val="nil"/>
              <w:left w:val="nil"/>
              <w:bottom w:val="nil"/>
              <w:right w:val="nil"/>
            </w:tcBorders>
            <w:shd w:val="clear" w:color="auto" w:fill="auto"/>
            <w:vAlign w:val="center"/>
          </w:tcPr>
          <w:p w14:paraId="07669377"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3.00</w:t>
            </w:r>
          </w:p>
        </w:tc>
        <w:tc>
          <w:tcPr>
            <w:tcW w:w="559" w:type="pct"/>
            <w:tcBorders>
              <w:top w:val="nil"/>
              <w:left w:val="nil"/>
              <w:bottom w:val="nil"/>
              <w:right w:val="nil"/>
            </w:tcBorders>
            <w:shd w:val="clear" w:color="auto" w:fill="auto"/>
            <w:vAlign w:val="center"/>
          </w:tcPr>
          <w:p w14:paraId="0533EE36"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78.00</w:t>
            </w:r>
          </w:p>
        </w:tc>
      </w:tr>
      <w:tr w:rsidR="0007352C" w:rsidRPr="00351F79" w14:paraId="5FA0494C" w14:textId="77777777" w:rsidTr="00084762">
        <w:trPr>
          <w:trHeight w:val="454"/>
        </w:trPr>
        <w:tc>
          <w:tcPr>
            <w:tcW w:w="2307" w:type="pct"/>
            <w:vAlign w:val="center"/>
          </w:tcPr>
          <w:p w14:paraId="071F1D2D"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TOWRE SWE SS</w:t>
            </w:r>
          </w:p>
        </w:tc>
        <w:tc>
          <w:tcPr>
            <w:tcW w:w="440" w:type="pct"/>
            <w:tcBorders>
              <w:top w:val="nil"/>
              <w:left w:val="nil"/>
              <w:bottom w:val="nil"/>
              <w:right w:val="nil"/>
            </w:tcBorders>
            <w:shd w:val="clear" w:color="auto" w:fill="auto"/>
            <w:vAlign w:val="center"/>
          </w:tcPr>
          <w:p w14:paraId="4FAF0E14"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150</w:t>
            </w:r>
          </w:p>
        </w:tc>
        <w:tc>
          <w:tcPr>
            <w:tcW w:w="653" w:type="pct"/>
            <w:tcBorders>
              <w:top w:val="nil"/>
              <w:left w:val="nil"/>
              <w:bottom w:val="nil"/>
              <w:right w:val="nil"/>
            </w:tcBorders>
            <w:shd w:val="clear" w:color="auto" w:fill="auto"/>
            <w:vAlign w:val="center"/>
          </w:tcPr>
          <w:p w14:paraId="09BC0117"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116.61</w:t>
            </w:r>
          </w:p>
        </w:tc>
        <w:tc>
          <w:tcPr>
            <w:tcW w:w="528" w:type="pct"/>
            <w:tcBorders>
              <w:top w:val="nil"/>
              <w:left w:val="nil"/>
              <w:bottom w:val="nil"/>
              <w:right w:val="nil"/>
            </w:tcBorders>
            <w:shd w:val="clear" w:color="auto" w:fill="auto"/>
            <w:vAlign w:val="center"/>
          </w:tcPr>
          <w:p w14:paraId="0C829172"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11.26</w:t>
            </w:r>
          </w:p>
        </w:tc>
        <w:tc>
          <w:tcPr>
            <w:tcW w:w="513" w:type="pct"/>
            <w:tcBorders>
              <w:top w:val="nil"/>
              <w:left w:val="nil"/>
              <w:bottom w:val="nil"/>
              <w:right w:val="nil"/>
            </w:tcBorders>
            <w:shd w:val="clear" w:color="auto" w:fill="auto"/>
            <w:vAlign w:val="center"/>
          </w:tcPr>
          <w:p w14:paraId="08127DD6"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91.00</w:t>
            </w:r>
          </w:p>
        </w:tc>
        <w:tc>
          <w:tcPr>
            <w:tcW w:w="559" w:type="pct"/>
            <w:tcBorders>
              <w:top w:val="nil"/>
              <w:left w:val="nil"/>
              <w:bottom w:val="nil"/>
              <w:right w:val="nil"/>
            </w:tcBorders>
            <w:shd w:val="clear" w:color="auto" w:fill="auto"/>
            <w:vAlign w:val="center"/>
          </w:tcPr>
          <w:p w14:paraId="48722FCB"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145.00</w:t>
            </w:r>
          </w:p>
        </w:tc>
      </w:tr>
      <w:tr w:rsidR="0007352C" w:rsidRPr="00351F79" w14:paraId="2DEFEF66" w14:textId="77777777" w:rsidTr="00084762">
        <w:trPr>
          <w:trHeight w:val="454"/>
        </w:trPr>
        <w:tc>
          <w:tcPr>
            <w:tcW w:w="2307" w:type="pct"/>
            <w:vAlign w:val="center"/>
          </w:tcPr>
          <w:p w14:paraId="2328DE8C"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TOWRE P</w:t>
            </w:r>
            <w:r>
              <w:rPr>
                <w:rFonts w:ascii="Times New Roman" w:hAnsi="Times New Roman" w:cs="Times New Roman"/>
              </w:rPr>
              <w:t xml:space="preserve">honemic </w:t>
            </w:r>
            <w:r w:rsidRPr="00351F79">
              <w:rPr>
                <w:rFonts w:ascii="Times New Roman" w:hAnsi="Times New Roman" w:cs="Times New Roman"/>
              </w:rPr>
              <w:t>D</w:t>
            </w:r>
            <w:r>
              <w:rPr>
                <w:rFonts w:ascii="Times New Roman" w:hAnsi="Times New Roman" w:cs="Times New Roman"/>
              </w:rPr>
              <w:t xml:space="preserve">ecoding </w:t>
            </w:r>
            <w:r w:rsidRPr="00351F79">
              <w:rPr>
                <w:rFonts w:ascii="Times New Roman" w:hAnsi="Times New Roman" w:cs="Times New Roman"/>
              </w:rPr>
              <w:t>E</w:t>
            </w:r>
            <w:r>
              <w:rPr>
                <w:rFonts w:ascii="Times New Roman" w:hAnsi="Times New Roman" w:cs="Times New Roman"/>
              </w:rPr>
              <w:t>fficiency (PDE)</w:t>
            </w:r>
            <w:r w:rsidRPr="00351F79">
              <w:rPr>
                <w:rFonts w:ascii="Times New Roman" w:hAnsi="Times New Roman" w:cs="Times New Roman"/>
              </w:rPr>
              <w:t xml:space="preserve"> (/63)</w:t>
            </w:r>
          </w:p>
        </w:tc>
        <w:tc>
          <w:tcPr>
            <w:tcW w:w="440" w:type="pct"/>
            <w:tcBorders>
              <w:top w:val="nil"/>
              <w:left w:val="nil"/>
              <w:bottom w:val="nil"/>
              <w:right w:val="nil"/>
            </w:tcBorders>
            <w:shd w:val="clear" w:color="auto" w:fill="auto"/>
            <w:vAlign w:val="center"/>
          </w:tcPr>
          <w:p w14:paraId="71EE76F3"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148</w:t>
            </w:r>
          </w:p>
        </w:tc>
        <w:tc>
          <w:tcPr>
            <w:tcW w:w="653" w:type="pct"/>
            <w:tcBorders>
              <w:top w:val="nil"/>
              <w:left w:val="nil"/>
              <w:bottom w:val="nil"/>
              <w:right w:val="nil"/>
            </w:tcBorders>
            <w:shd w:val="clear" w:color="auto" w:fill="auto"/>
            <w:vAlign w:val="center"/>
          </w:tcPr>
          <w:p w14:paraId="64563D2A"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23.55</w:t>
            </w:r>
          </w:p>
        </w:tc>
        <w:tc>
          <w:tcPr>
            <w:tcW w:w="528" w:type="pct"/>
            <w:tcBorders>
              <w:top w:val="nil"/>
              <w:left w:val="nil"/>
              <w:bottom w:val="nil"/>
              <w:right w:val="nil"/>
            </w:tcBorders>
            <w:shd w:val="clear" w:color="auto" w:fill="auto"/>
            <w:vAlign w:val="center"/>
          </w:tcPr>
          <w:p w14:paraId="5B755BE2"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11.87</w:t>
            </w:r>
          </w:p>
        </w:tc>
        <w:tc>
          <w:tcPr>
            <w:tcW w:w="513" w:type="pct"/>
            <w:tcBorders>
              <w:top w:val="nil"/>
              <w:left w:val="nil"/>
              <w:bottom w:val="nil"/>
              <w:right w:val="nil"/>
            </w:tcBorders>
            <w:shd w:val="clear" w:color="auto" w:fill="auto"/>
            <w:vAlign w:val="center"/>
          </w:tcPr>
          <w:p w14:paraId="4052CEF5"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1.00</w:t>
            </w:r>
          </w:p>
        </w:tc>
        <w:tc>
          <w:tcPr>
            <w:tcW w:w="559" w:type="pct"/>
            <w:tcBorders>
              <w:top w:val="nil"/>
              <w:left w:val="nil"/>
              <w:bottom w:val="nil"/>
              <w:right w:val="nil"/>
            </w:tcBorders>
            <w:shd w:val="clear" w:color="auto" w:fill="auto"/>
            <w:vAlign w:val="center"/>
          </w:tcPr>
          <w:p w14:paraId="43DA6F63"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48.00</w:t>
            </w:r>
          </w:p>
        </w:tc>
      </w:tr>
      <w:tr w:rsidR="0007352C" w:rsidRPr="00351F79" w14:paraId="23A20739" w14:textId="77777777" w:rsidTr="00084762">
        <w:trPr>
          <w:trHeight w:val="454"/>
        </w:trPr>
        <w:tc>
          <w:tcPr>
            <w:tcW w:w="2307" w:type="pct"/>
            <w:vAlign w:val="center"/>
          </w:tcPr>
          <w:p w14:paraId="68BFEC00"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TOWRE PDE SS</w:t>
            </w:r>
          </w:p>
        </w:tc>
        <w:tc>
          <w:tcPr>
            <w:tcW w:w="440" w:type="pct"/>
            <w:tcBorders>
              <w:top w:val="nil"/>
              <w:left w:val="nil"/>
              <w:bottom w:val="nil"/>
              <w:right w:val="nil"/>
            </w:tcBorders>
            <w:shd w:val="clear" w:color="auto" w:fill="auto"/>
            <w:vAlign w:val="center"/>
          </w:tcPr>
          <w:p w14:paraId="25CDB4F0"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148</w:t>
            </w:r>
          </w:p>
        </w:tc>
        <w:tc>
          <w:tcPr>
            <w:tcW w:w="653" w:type="pct"/>
            <w:tcBorders>
              <w:top w:val="nil"/>
              <w:left w:val="nil"/>
              <w:bottom w:val="nil"/>
              <w:right w:val="nil"/>
            </w:tcBorders>
            <w:shd w:val="clear" w:color="auto" w:fill="auto"/>
            <w:vAlign w:val="center"/>
          </w:tcPr>
          <w:p w14:paraId="5FA3151B"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117.09</w:t>
            </w:r>
          </w:p>
        </w:tc>
        <w:tc>
          <w:tcPr>
            <w:tcW w:w="528" w:type="pct"/>
            <w:tcBorders>
              <w:top w:val="nil"/>
              <w:left w:val="nil"/>
              <w:bottom w:val="nil"/>
              <w:right w:val="nil"/>
            </w:tcBorders>
            <w:shd w:val="clear" w:color="auto" w:fill="auto"/>
            <w:vAlign w:val="center"/>
          </w:tcPr>
          <w:p w14:paraId="0E6D9650"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10.15</w:t>
            </w:r>
          </w:p>
        </w:tc>
        <w:tc>
          <w:tcPr>
            <w:tcW w:w="513" w:type="pct"/>
            <w:tcBorders>
              <w:top w:val="nil"/>
              <w:left w:val="nil"/>
              <w:bottom w:val="nil"/>
              <w:right w:val="nil"/>
            </w:tcBorders>
            <w:shd w:val="clear" w:color="auto" w:fill="auto"/>
            <w:vAlign w:val="center"/>
          </w:tcPr>
          <w:p w14:paraId="1D2C24F3"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95.00</w:t>
            </w:r>
          </w:p>
        </w:tc>
        <w:tc>
          <w:tcPr>
            <w:tcW w:w="559" w:type="pct"/>
            <w:tcBorders>
              <w:top w:val="nil"/>
              <w:left w:val="nil"/>
              <w:bottom w:val="nil"/>
              <w:right w:val="nil"/>
            </w:tcBorders>
            <w:shd w:val="clear" w:color="auto" w:fill="auto"/>
            <w:vAlign w:val="center"/>
          </w:tcPr>
          <w:p w14:paraId="4192465C"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140.00</w:t>
            </w:r>
          </w:p>
        </w:tc>
      </w:tr>
      <w:tr w:rsidR="0007352C" w:rsidRPr="00351F79" w14:paraId="6273619C" w14:textId="77777777" w:rsidTr="00084762">
        <w:trPr>
          <w:trHeight w:val="454"/>
        </w:trPr>
        <w:tc>
          <w:tcPr>
            <w:tcW w:w="2307" w:type="pct"/>
            <w:vAlign w:val="center"/>
          </w:tcPr>
          <w:p w14:paraId="19FBDA58"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Reading factor score</w:t>
            </w:r>
          </w:p>
        </w:tc>
        <w:tc>
          <w:tcPr>
            <w:tcW w:w="440" w:type="pct"/>
            <w:tcBorders>
              <w:top w:val="nil"/>
              <w:left w:val="nil"/>
              <w:bottom w:val="nil"/>
              <w:right w:val="nil"/>
            </w:tcBorders>
            <w:shd w:val="clear" w:color="auto" w:fill="auto"/>
            <w:vAlign w:val="center"/>
          </w:tcPr>
          <w:p w14:paraId="6DF42421" w14:textId="77777777" w:rsidR="0007352C" w:rsidRPr="00351F79" w:rsidRDefault="0007352C" w:rsidP="0007352C">
            <w:pPr>
              <w:jc w:val="center"/>
              <w:rPr>
                <w:rFonts w:ascii="Times New Roman" w:hAnsi="Times New Roman" w:cs="Times New Roman"/>
              </w:rPr>
            </w:pPr>
            <w:r w:rsidRPr="00351F79">
              <w:rPr>
                <w:rFonts w:ascii="Times New Roman" w:hAnsi="Times New Roman" w:cs="Times New Roman"/>
                <w:color w:val="000000"/>
              </w:rPr>
              <w:t>148</w:t>
            </w:r>
          </w:p>
        </w:tc>
        <w:tc>
          <w:tcPr>
            <w:tcW w:w="653" w:type="pct"/>
            <w:tcBorders>
              <w:top w:val="nil"/>
              <w:left w:val="nil"/>
              <w:bottom w:val="nil"/>
              <w:right w:val="nil"/>
            </w:tcBorders>
            <w:shd w:val="clear" w:color="auto" w:fill="auto"/>
            <w:vAlign w:val="center"/>
          </w:tcPr>
          <w:p w14:paraId="4A1AEEBD" w14:textId="77777777" w:rsidR="0007352C" w:rsidRPr="00351F79" w:rsidRDefault="0007352C" w:rsidP="0007352C">
            <w:pPr>
              <w:jc w:val="center"/>
              <w:rPr>
                <w:rFonts w:ascii="Times New Roman" w:hAnsi="Times New Roman" w:cs="Times New Roman"/>
              </w:rPr>
            </w:pPr>
            <w:r w:rsidRPr="00351F79">
              <w:rPr>
                <w:rFonts w:ascii="Times New Roman" w:hAnsi="Times New Roman" w:cs="Times New Roman"/>
                <w:color w:val="000000"/>
              </w:rPr>
              <w:t>0.08</w:t>
            </w:r>
          </w:p>
        </w:tc>
        <w:tc>
          <w:tcPr>
            <w:tcW w:w="528" w:type="pct"/>
            <w:tcBorders>
              <w:top w:val="nil"/>
              <w:left w:val="nil"/>
              <w:bottom w:val="nil"/>
              <w:right w:val="nil"/>
            </w:tcBorders>
            <w:shd w:val="clear" w:color="auto" w:fill="auto"/>
            <w:vAlign w:val="center"/>
          </w:tcPr>
          <w:p w14:paraId="0645A01B" w14:textId="77777777" w:rsidR="0007352C" w:rsidRPr="00351F79" w:rsidRDefault="0007352C" w:rsidP="0007352C">
            <w:pPr>
              <w:jc w:val="center"/>
              <w:rPr>
                <w:rFonts w:ascii="Times New Roman" w:hAnsi="Times New Roman" w:cs="Times New Roman"/>
              </w:rPr>
            </w:pPr>
            <w:r w:rsidRPr="00351F79">
              <w:rPr>
                <w:rFonts w:ascii="Times New Roman" w:hAnsi="Times New Roman" w:cs="Times New Roman"/>
                <w:color w:val="000000"/>
              </w:rPr>
              <w:t>0.93</w:t>
            </w:r>
          </w:p>
        </w:tc>
        <w:tc>
          <w:tcPr>
            <w:tcW w:w="513" w:type="pct"/>
            <w:tcBorders>
              <w:top w:val="nil"/>
              <w:left w:val="nil"/>
              <w:bottom w:val="nil"/>
              <w:right w:val="nil"/>
            </w:tcBorders>
            <w:shd w:val="clear" w:color="auto" w:fill="auto"/>
            <w:vAlign w:val="center"/>
          </w:tcPr>
          <w:p w14:paraId="381BDE50" w14:textId="77777777" w:rsidR="0007352C" w:rsidRPr="00351F79" w:rsidRDefault="0007352C" w:rsidP="0007352C">
            <w:pPr>
              <w:jc w:val="center"/>
              <w:rPr>
                <w:rFonts w:ascii="Times New Roman" w:hAnsi="Times New Roman" w:cs="Times New Roman"/>
              </w:rPr>
            </w:pPr>
            <w:r w:rsidRPr="00351F79">
              <w:rPr>
                <w:rFonts w:ascii="Times New Roman" w:hAnsi="Times New Roman" w:cs="Times New Roman"/>
                <w:color w:val="000000"/>
              </w:rPr>
              <w:t>-1.88</w:t>
            </w:r>
          </w:p>
        </w:tc>
        <w:tc>
          <w:tcPr>
            <w:tcW w:w="559" w:type="pct"/>
            <w:tcBorders>
              <w:top w:val="nil"/>
              <w:left w:val="nil"/>
              <w:bottom w:val="nil"/>
              <w:right w:val="nil"/>
            </w:tcBorders>
            <w:shd w:val="clear" w:color="auto" w:fill="auto"/>
            <w:vAlign w:val="center"/>
          </w:tcPr>
          <w:p w14:paraId="202C66E0" w14:textId="77777777" w:rsidR="0007352C" w:rsidRPr="00351F79" w:rsidRDefault="0007352C" w:rsidP="0007352C">
            <w:pPr>
              <w:jc w:val="center"/>
              <w:rPr>
                <w:rFonts w:ascii="Times New Roman" w:hAnsi="Times New Roman" w:cs="Times New Roman"/>
              </w:rPr>
            </w:pPr>
            <w:r w:rsidRPr="00351F79">
              <w:rPr>
                <w:rFonts w:ascii="Times New Roman" w:hAnsi="Times New Roman" w:cs="Times New Roman"/>
                <w:color w:val="000000"/>
              </w:rPr>
              <w:t>1.84</w:t>
            </w:r>
          </w:p>
        </w:tc>
      </w:tr>
      <w:tr w:rsidR="0007352C" w:rsidRPr="00351F79" w14:paraId="2B48FFE1" w14:textId="77777777" w:rsidTr="00084762">
        <w:trPr>
          <w:trHeight w:val="454"/>
        </w:trPr>
        <w:tc>
          <w:tcPr>
            <w:tcW w:w="2307" w:type="pct"/>
            <w:vAlign w:val="center"/>
          </w:tcPr>
          <w:p w14:paraId="7F748D63"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RAN total time (seconds)</w:t>
            </w:r>
          </w:p>
        </w:tc>
        <w:tc>
          <w:tcPr>
            <w:tcW w:w="440" w:type="pct"/>
            <w:tcBorders>
              <w:top w:val="nil"/>
              <w:left w:val="nil"/>
              <w:bottom w:val="nil"/>
              <w:right w:val="nil"/>
            </w:tcBorders>
            <w:shd w:val="clear" w:color="auto" w:fill="auto"/>
            <w:vAlign w:val="center"/>
          </w:tcPr>
          <w:p w14:paraId="35610880"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105</w:t>
            </w:r>
          </w:p>
        </w:tc>
        <w:tc>
          <w:tcPr>
            <w:tcW w:w="653" w:type="pct"/>
            <w:tcBorders>
              <w:top w:val="nil"/>
              <w:left w:val="nil"/>
              <w:bottom w:val="nil"/>
              <w:right w:val="nil"/>
            </w:tcBorders>
            <w:shd w:val="clear" w:color="auto" w:fill="auto"/>
            <w:vAlign w:val="center"/>
          </w:tcPr>
          <w:p w14:paraId="668FE1F3"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46.42</w:t>
            </w:r>
          </w:p>
        </w:tc>
        <w:tc>
          <w:tcPr>
            <w:tcW w:w="528" w:type="pct"/>
            <w:tcBorders>
              <w:top w:val="nil"/>
              <w:left w:val="nil"/>
              <w:bottom w:val="nil"/>
              <w:right w:val="nil"/>
            </w:tcBorders>
            <w:shd w:val="clear" w:color="auto" w:fill="auto"/>
            <w:vAlign w:val="center"/>
          </w:tcPr>
          <w:p w14:paraId="38DC241C"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12.79</w:t>
            </w:r>
          </w:p>
        </w:tc>
        <w:tc>
          <w:tcPr>
            <w:tcW w:w="513" w:type="pct"/>
            <w:tcBorders>
              <w:top w:val="nil"/>
              <w:left w:val="nil"/>
              <w:bottom w:val="nil"/>
              <w:right w:val="nil"/>
            </w:tcBorders>
            <w:shd w:val="clear" w:color="auto" w:fill="auto"/>
            <w:vAlign w:val="center"/>
          </w:tcPr>
          <w:p w14:paraId="7062112C"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26.00</w:t>
            </w:r>
          </w:p>
        </w:tc>
        <w:tc>
          <w:tcPr>
            <w:tcW w:w="559" w:type="pct"/>
            <w:tcBorders>
              <w:top w:val="nil"/>
              <w:left w:val="nil"/>
              <w:bottom w:val="nil"/>
              <w:right w:val="nil"/>
            </w:tcBorders>
            <w:shd w:val="clear" w:color="auto" w:fill="auto"/>
            <w:vAlign w:val="center"/>
          </w:tcPr>
          <w:p w14:paraId="7D39BE5D"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89.00</w:t>
            </w:r>
          </w:p>
        </w:tc>
      </w:tr>
      <w:tr w:rsidR="0007352C" w:rsidRPr="00351F79" w14:paraId="1D7F582B" w14:textId="77777777" w:rsidTr="00084762">
        <w:trPr>
          <w:trHeight w:val="454"/>
        </w:trPr>
        <w:tc>
          <w:tcPr>
            <w:tcW w:w="2307" w:type="pct"/>
            <w:vAlign w:val="center"/>
          </w:tcPr>
          <w:p w14:paraId="2A8D2B96"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RAN scaled score</w:t>
            </w:r>
          </w:p>
        </w:tc>
        <w:tc>
          <w:tcPr>
            <w:tcW w:w="440" w:type="pct"/>
            <w:tcBorders>
              <w:top w:val="nil"/>
              <w:left w:val="nil"/>
              <w:bottom w:val="nil"/>
              <w:right w:val="nil"/>
            </w:tcBorders>
            <w:shd w:val="clear" w:color="auto" w:fill="auto"/>
            <w:vAlign w:val="center"/>
          </w:tcPr>
          <w:p w14:paraId="04CDF2F6"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105</w:t>
            </w:r>
          </w:p>
        </w:tc>
        <w:tc>
          <w:tcPr>
            <w:tcW w:w="653" w:type="pct"/>
            <w:tcBorders>
              <w:top w:val="nil"/>
              <w:left w:val="nil"/>
              <w:bottom w:val="nil"/>
              <w:right w:val="nil"/>
            </w:tcBorders>
            <w:shd w:val="clear" w:color="auto" w:fill="auto"/>
            <w:vAlign w:val="center"/>
          </w:tcPr>
          <w:p w14:paraId="6BEE7632"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10.80</w:t>
            </w:r>
          </w:p>
        </w:tc>
        <w:tc>
          <w:tcPr>
            <w:tcW w:w="528" w:type="pct"/>
            <w:tcBorders>
              <w:top w:val="nil"/>
              <w:left w:val="nil"/>
              <w:bottom w:val="nil"/>
              <w:right w:val="nil"/>
            </w:tcBorders>
            <w:shd w:val="clear" w:color="auto" w:fill="auto"/>
            <w:vAlign w:val="center"/>
          </w:tcPr>
          <w:p w14:paraId="36394A29"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2.03</w:t>
            </w:r>
          </w:p>
        </w:tc>
        <w:tc>
          <w:tcPr>
            <w:tcW w:w="513" w:type="pct"/>
            <w:tcBorders>
              <w:top w:val="nil"/>
              <w:left w:val="nil"/>
              <w:bottom w:val="nil"/>
              <w:right w:val="nil"/>
            </w:tcBorders>
            <w:shd w:val="clear" w:color="auto" w:fill="auto"/>
            <w:vAlign w:val="center"/>
          </w:tcPr>
          <w:p w14:paraId="4EDED33F"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6.00</w:t>
            </w:r>
          </w:p>
        </w:tc>
        <w:tc>
          <w:tcPr>
            <w:tcW w:w="559" w:type="pct"/>
            <w:tcBorders>
              <w:top w:val="nil"/>
              <w:left w:val="nil"/>
              <w:bottom w:val="nil"/>
              <w:right w:val="nil"/>
            </w:tcBorders>
            <w:shd w:val="clear" w:color="auto" w:fill="auto"/>
            <w:vAlign w:val="center"/>
          </w:tcPr>
          <w:p w14:paraId="555AF53F"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16.00</w:t>
            </w:r>
          </w:p>
        </w:tc>
      </w:tr>
      <w:tr w:rsidR="0007352C" w:rsidRPr="00351F79" w14:paraId="60E9EAE6" w14:textId="77777777" w:rsidTr="00084762">
        <w:trPr>
          <w:trHeight w:val="454"/>
        </w:trPr>
        <w:tc>
          <w:tcPr>
            <w:tcW w:w="2307" w:type="pct"/>
            <w:vAlign w:val="center"/>
          </w:tcPr>
          <w:p w14:paraId="39661AC6"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Phoneme Deletion (/24)</w:t>
            </w:r>
          </w:p>
        </w:tc>
        <w:tc>
          <w:tcPr>
            <w:tcW w:w="440" w:type="pct"/>
            <w:tcBorders>
              <w:top w:val="nil"/>
              <w:left w:val="nil"/>
              <w:bottom w:val="nil"/>
              <w:right w:val="nil"/>
            </w:tcBorders>
            <w:shd w:val="clear" w:color="auto" w:fill="auto"/>
            <w:vAlign w:val="center"/>
          </w:tcPr>
          <w:p w14:paraId="1D1DFDC4"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105</w:t>
            </w:r>
          </w:p>
        </w:tc>
        <w:tc>
          <w:tcPr>
            <w:tcW w:w="653" w:type="pct"/>
            <w:tcBorders>
              <w:top w:val="nil"/>
              <w:left w:val="nil"/>
              <w:bottom w:val="nil"/>
              <w:right w:val="nil"/>
            </w:tcBorders>
            <w:shd w:val="clear" w:color="auto" w:fill="auto"/>
            <w:vAlign w:val="center"/>
          </w:tcPr>
          <w:p w14:paraId="229D07E5"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15.34</w:t>
            </w:r>
          </w:p>
        </w:tc>
        <w:tc>
          <w:tcPr>
            <w:tcW w:w="528" w:type="pct"/>
            <w:tcBorders>
              <w:top w:val="nil"/>
              <w:left w:val="nil"/>
              <w:bottom w:val="nil"/>
              <w:right w:val="nil"/>
            </w:tcBorders>
            <w:shd w:val="clear" w:color="auto" w:fill="auto"/>
            <w:vAlign w:val="center"/>
          </w:tcPr>
          <w:p w14:paraId="7D449ECD"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5.32</w:t>
            </w:r>
          </w:p>
        </w:tc>
        <w:tc>
          <w:tcPr>
            <w:tcW w:w="513" w:type="pct"/>
            <w:tcBorders>
              <w:top w:val="nil"/>
              <w:left w:val="nil"/>
              <w:bottom w:val="nil"/>
              <w:right w:val="nil"/>
            </w:tcBorders>
            <w:shd w:val="clear" w:color="auto" w:fill="auto"/>
            <w:vAlign w:val="center"/>
          </w:tcPr>
          <w:p w14:paraId="4C8D0AAB"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3.00</w:t>
            </w:r>
          </w:p>
        </w:tc>
        <w:tc>
          <w:tcPr>
            <w:tcW w:w="559" w:type="pct"/>
            <w:tcBorders>
              <w:top w:val="nil"/>
              <w:left w:val="nil"/>
              <w:bottom w:val="nil"/>
              <w:right w:val="nil"/>
            </w:tcBorders>
            <w:shd w:val="clear" w:color="auto" w:fill="auto"/>
            <w:vAlign w:val="center"/>
          </w:tcPr>
          <w:p w14:paraId="59DF270C"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24.00</w:t>
            </w:r>
          </w:p>
        </w:tc>
      </w:tr>
      <w:tr w:rsidR="0007352C" w:rsidRPr="00351F79" w14:paraId="4B2DC437" w14:textId="77777777" w:rsidTr="00084762">
        <w:trPr>
          <w:trHeight w:val="454"/>
        </w:trPr>
        <w:tc>
          <w:tcPr>
            <w:tcW w:w="2307" w:type="pct"/>
            <w:vAlign w:val="center"/>
          </w:tcPr>
          <w:p w14:paraId="08E556D8" w14:textId="77777777" w:rsidR="0007352C" w:rsidRPr="00351F79" w:rsidRDefault="0007352C" w:rsidP="0007352C">
            <w:pPr>
              <w:rPr>
                <w:rFonts w:ascii="Times New Roman" w:hAnsi="Times New Roman" w:cs="Times New Roman"/>
              </w:rPr>
            </w:pPr>
            <w:r w:rsidRPr="00351F79">
              <w:rPr>
                <w:rFonts w:ascii="Times New Roman" w:hAnsi="Times New Roman" w:cs="Times New Roman"/>
              </w:rPr>
              <w:t>Phoneme Deletion SS</w:t>
            </w:r>
          </w:p>
        </w:tc>
        <w:tc>
          <w:tcPr>
            <w:tcW w:w="440" w:type="pct"/>
            <w:tcBorders>
              <w:top w:val="nil"/>
              <w:left w:val="nil"/>
              <w:bottom w:val="nil"/>
              <w:right w:val="nil"/>
            </w:tcBorders>
            <w:shd w:val="clear" w:color="auto" w:fill="auto"/>
            <w:vAlign w:val="center"/>
          </w:tcPr>
          <w:p w14:paraId="6141556A"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105</w:t>
            </w:r>
          </w:p>
        </w:tc>
        <w:tc>
          <w:tcPr>
            <w:tcW w:w="653" w:type="pct"/>
            <w:tcBorders>
              <w:top w:val="nil"/>
              <w:left w:val="nil"/>
              <w:bottom w:val="nil"/>
              <w:right w:val="nil"/>
            </w:tcBorders>
            <w:shd w:val="clear" w:color="auto" w:fill="auto"/>
            <w:vAlign w:val="center"/>
          </w:tcPr>
          <w:p w14:paraId="22769F26"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110.77</w:t>
            </w:r>
          </w:p>
        </w:tc>
        <w:tc>
          <w:tcPr>
            <w:tcW w:w="528" w:type="pct"/>
            <w:tcBorders>
              <w:top w:val="nil"/>
              <w:left w:val="nil"/>
              <w:bottom w:val="nil"/>
              <w:right w:val="nil"/>
            </w:tcBorders>
            <w:shd w:val="clear" w:color="auto" w:fill="auto"/>
            <w:vAlign w:val="center"/>
          </w:tcPr>
          <w:p w14:paraId="3BC42DE7"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12.16</w:t>
            </w:r>
          </w:p>
        </w:tc>
        <w:tc>
          <w:tcPr>
            <w:tcW w:w="513" w:type="pct"/>
            <w:tcBorders>
              <w:top w:val="nil"/>
              <w:left w:val="nil"/>
              <w:bottom w:val="nil"/>
              <w:right w:val="nil"/>
            </w:tcBorders>
            <w:shd w:val="clear" w:color="auto" w:fill="auto"/>
            <w:vAlign w:val="center"/>
          </w:tcPr>
          <w:p w14:paraId="7021BA20"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70.00</w:t>
            </w:r>
          </w:p>
        </w:tc>
        <w:tc>
          <w:tcPr>
            <w:tcW w:w="559" w:type="pct"/>
            <w:tcBorders>
              <w:top w:val="nil"/>
              <w:left w:val="nil"/>
              <w:bottom w:val="nil"/>
              <w:right w:val="nil"/>
            </w:tcBorders>
            <w:shd w:val="clear" w:color="auto" w:fill="auto"/>
            <w:vAlign w:val="center"/>
          </w:tcPr>
          <w:p w14:paraId="58EE5B34"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137.00</w:t>
            </w:r>
          </w:p>
        </w:tc>
      </w:tr>
      <w:tr w:rsidR="0007352C" w:rsidRPr="00351F79" w14:paraId="7124FB91" w14:textId="77777777" w:rsidTr="00084762">
        <w:trPr>
          <w:trHeight w:val="454"/>
        </w:trPr>
        <w:tc>
          <w:tcPr>
            <w:tcW w:w="2307" w:type="pct"/>
            <w:shd w:val="clear" w:color="auto" w:fill="auto"/>
            <w:vAlign w:val="center"/>
          </w:tcPr>
          <w:p w14:paraId="35CD4228" w14:textId="77777777" w:rsidR="0007352C" w:rsidRPr="00351F79" w:rsidRDefault="0007352C" w:rsidP="0007352C">
            <w:pPr>
              <w:rPr>
                <w:rFonts w:ascii="Times New Roman" w:eastAsia="MS Mincho" w:hAnsi="Times New Roman" w:cs="Times New Roman"/>
              </w:rPr>
            </w:pPr>
            <w:r w:rsidRPr="00351F79">
              <w:rPr>
                <w:rFonts w:ascii="Times New Roman" w:eastAsia="MS Mincho" w:hAnsi="Times New Roman" w:cs="Times New Roman"/>
              </w:rPr>
              <w:t>Baseline accuracy (/20)</w:t>
            </w:r>
          </w:p>
        </w:tc>
        <w:tc>
          <w:tcPr>
            <w:tcW w:w="440" w:type="pct"/>
            <w:tcBorders>
              <w:top w:val="nil"/>
              <w:left w:val="nil"/>
              <w:bottom w:val="nil"/>
              <w:right w:val="nil"/>
            </w:tcBorders>
            <w:shd w:val="clear" w:color="auto" w:fill="auto"/>
            <w:vAlign w:val="center"/>
          </w:tcPr>
          <w:p w14:paraId="1E6FB9A5" w14:textId="77777777" w:rsidR="0007352C" w:rsidRPr="00351F79" w:rsidRDefault="0007352C" w:rsidP="0007352C">
            <w:pPr>
              <w:jc w:val="center"/>
              <w:rPr>
                <w:rFonts w:ascii="Times New Roman" w:hAnsi="Times New Roman" w:cs="Times New Roman"/>
              </w:rPr>
            </w:pPr>
            <w:r w:rsidRPr="00351F79">
              <w:rPr>
                <w:rFonts w:ascii="Times New Roman" w:hAnsi="Times New Roman" w:cs="Times New Roman"/>
                <w:color w:val="000000"/>
              </w:rPr>
              <w:t>144</w:t>
            </w:r>
          </w:p>
        </w:tc>
        <w:tc>
          <w:tcPr>
            <w:tcW w:w="653" w:type="pct"/>
            <w:tcBorders>
              <w:top w:val="nil"/>
              <w:left w:val="nil"/>
              <w:bottom w:val="nil"/>
              <w:right w:val="nil"/>
            </w:tcBorders>
            <w:shd w:val="clear" w:color="auto" w:fill="auto"/>
            <w:vAlign w:val="center"/>
          </w:tcPr>
          <w:p w14:paraId="3F31C2DD" w14:textId="77777777" w:rsidR="0007352C" w:rsidRPr="00351F79" w:rsidRDefault="0007352C" w:rsidP="0007352C">
            <w:pPr>
              <w:jc w:val="center"/>
              <w:rPr>
                <w:rFonts w:ascii="Times New Roman" w:eastAsia="Times New Roman" w:hAnsi="Times New Roman" w:cs="Times New Roman"/>
                <w:color w:val="000000"/>
              </w:rPr>
            </w:pPr>
            <w:r w:rsidRPr="00351F79">
              <w:rPr>
                <w:rFonts w:ascii="Times New Roman" w:hAnsi="Times New Roman" w:cs="Times New Roman"/>
                <w:color w:val="000000"/>
              </w:rPr>
              <w:t>19.12</w:t>
            </w:r>
          </w:p>
        </w:tc>
        <w:tc>
          <w:tcPr>
            <w:tcW w:w="528" w:type="pct"/>
            <w:tcBorders>
              <w:top w:val="nil"/>
              <w:left w:val="nil"/>
              <w:bottom w:val="nil"/>
              <w:right w:val="nil"/>
            </w:tcBorders>
            <w:shd w:val="clear" w:color="auto" w:fill="auto"/>
            <w:vAlign w:val="center"/>
          </w:tcPr>
          <w:p w14:paraId="730D5C8B"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1.16</w:t>
            </w:r>
          </w:p>
        </w:tc>
        <w:tc>
          <w:tcPr>
            <w:tcW w:w="513" w:type="pct"/>
            <w:tcBorders>
              <w:top w:val="nil"/>
              <w:left w:val="nil"/>
              <w:bottom w:val="nil"/>
              <w:right w:val="nil"/>
            </w:tcBorders>
            <w:shd w:val="clear" w:color="auto" w:fill="auto"/>
            <w:vAlign w:val="center"/>
          </w:tcPr>
          <w:p w14:paraId="62A42C8A"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15.00</w:t>
            </w:r>
          </w:p>
        </w:tc>
        <w:tc>
          <w:tcPr>
            <w:tcW w:w="559" w:type="pct"/>
            <w:tcBorders>
              <w:top w:val="nil"/>
              <w:left w:val="nil"/>
              <w:bottom w:val="nil"/>
              <w:right w:val="nil"/>
            </w:tcBorders>
            <w:shd w:val="clear" w:color="auto" w:fill="auto"/>
            <w:vAlign w:val="center"/>
          </w:tcPr>
          <w:p w14:paraId="4F4DA7A3"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20.00</w:t>
            </w:r>
          </w:p>
        </w:tc>
      </w:tr>
      <w:tr w:rsidR="0007352C" w:rsidRPr="00351F79" w14:paraId="52D766B2" w14:textId="77777777" w:rsidTr="00084762">
        <w:trPr>
          <w:trHeight w:val="454"/>
        </w:trPr>
        <w:tc>
          <w:tcPr>
            <w:tcW w:w="2307" w:type="pct"/>
            <w:shd w:val="clear" w:color="auto" w:fill="auto"/>
            <w:vAlign w:val="center"/>
          </w:tcPr>
          <w:p w14:paraId="32D3E456" w14:textId="77777777" w:rsidR="0007352C" w:rsidRPr="00351F79" w:rsidRDefault="0007352C" w:rsidP="0007352C">
            <w:pPr>
              <w:rPr>
                <w:rFonts w:ascii="Times New Roman" w:eastAsia="MS Mincho" w:hAnsi="Times New Roman" w:cs="Times New Roman"/>
              </w:rPr>
            </w:pPr>
            <w:r w:rsidRPr="00351F79">
              <w:rPr>
                <w:rFonts w:ascii="Times New Roman" w:eastAsia="MS Mincho" w:hAnsi="Times New Roman" w:cs="Times New Roman"/>
              </w:rPr>
              <w:t>Congruent accuracy (/20)</w:t>
            </w:r>
          </w:p>
        </w:tc>
        <w:tc>
          <w:tcPr>
            <w:tcW w:w="440" w:type="pct"/>
            <w:tcBorders>
              <w:top w:val="nil"/>
              <w:left w:val="nil"/>
              <w:right w:val="nil"/>
            </w:tcBorders>
            <w:shd w:val="clear" w:color="auto" w:fill="auto"/>
            <w:vAlign w:val="center"/>
          </w:tcPr>
          <w:p w14:paraId="05EB780F" w14:textId="77777777" w:rsidR="0007352C" w:rsidRPr="00351F79" w:rsidRDefault="0007352C" w:rsidP="0007352C">
            <w:pPr>
              <w:jc w:val="center"/>
              <w:rPr>
                <w:rFonts w:ascii="Times New Roman" w:hAnsi="Times New Roman" w:cs="Times New Roman"/>
              </w:rPr>
            </w:pPr>
            <w:r w:rsidRPr="00351F79">
              <w:rPr>
                <w:rFonts w:ascii="Times New Roman" w:hAnsi="Times New Roman" w:cs="Times New Roman"/>
                <w:color w:val="000000"/>
              </w:rPr>
              <w:t>144</w:t>
            </w:r>
          </w:p>
        </w:tc>
        <w:tc>
          <w:tcPr>
            <w:tcW w:w="653" w:type="pct"/>
            <w:tcBorders>
              <w:top w:val="nil"/>
              <w:left w:val="nil"/>
              <w:right w:val="nil"/>
            </w:tcBorders>
            <w:shd w:val="clear" w:color="auto" w:fill="auto"/>
            <w:vAlign w:val="center"/>
          </w:tcPr>
          <w:p w14:paraId="35698F7F"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19.11</w:t>
            </w:r>
          </w:p>
        </w:tc>
        <w:tc>
          <w:tcPr>
            <w:tcW w:w="528" w:type="pct"/>
            <w:tcBorders>
              <w:top w:val="nil"/>
              <w:left w:val="nil"/>
              <w:right w:val="nil"/>
            </w:tcBorders>
            <w:shd w:val="clear" w:color="auto" w:fill="auto"/>
            <w:vAlign w:val="center"/>
          </w:tcPr>
          <w:p w14:paraId="2DB2CFE2"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1.12</w:t>
            </w:r>
          </w:p>
        </w:tc>
        <w:tc>
          <w:tcPr>
            <w:tcW w:w="513" w:type="pct"/>
            <w:tcBorders>
              <w:top w:val="nil"/>
              <w:left w:val="nil"/>
              <w:right w:val="nil"/>
            </w:tcBorders>
            <w:shd w:val="clear" w:color="auto" w:fill="auto"/>
            <w:vAlign w:val="center"/>
          </w:tcPr>
          <w:p w14:paraId="3FDDD549"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15.00</w:t>
            </w:r>
          </w:p>
        </w:tc>
        <w:tc>
          <w:tcPr>
            <w:tcW w:w="559" w:type="pct"/>
            <w:tcBorders>
              <w:top w:val="nil"/>
              <w:left w:val="nil"/>
              <w:right w:val="nil"/>
            </w:tcBorders>
            <w:shd w:val="clear" w:color="auto" w:fill="auto"/>
            <w:vAlign w:val="center"/>
          </w:tcPr>
          <w:p w14:paraId="3C4C3699"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20.00</w:t>
            </w:r>
          </w:p>
        </w:tc>
      </w:tr>
      <w:tr w:rsidR="0007352C" w:rsidRPr="00351F79" w14:paraId="3B2C3D1C" w14:textId="77777777" w:rsidTr="00084762">
        <w:trPr>
          <w:trHeight w:val="454"/>
        </w:trPr>
        <w:tc>
          <w:tcPr>
            <w:tcW w:w="2307" w:type="pct"/>
            <w:tcBorders>
              <w:bottom w:val="single" w:sz="4" w:space="0" w:color="auto"/>
            </w:tcBorders>
            <w:shd w:val="clear" w:color="auto" w:fill="auto"/>
            <w:vAlign w:val="center"/>
          </w:tcPr>
          <w:p w14:paraId="2C8B8FB6" w14:textId="77777777" w:rsidR="0007352C" w:rsidRPr="00351F79" w:rsidRDefault="0007352C" w:rsidP="0007352C">
            <w:pPr>
              <w:rPr>
                <w:rFonts w:ascii="Times New Roman" w:eastAsia="MS Mincho" w:hAnsi="Times New Roman" w:cs="Times New Roman"/>
              </w:rPr>
            </w:pPr>
            <w:r w:rsidRPr="00351F79">
              <w:rPr>
                <w:rFonts w:ascii="Times New Roman" w:eastAsia="MS Mincho" w:hAnsi="Times New Roman" w:cs="Times New Roman"/>
              </w:rPr>
              <w:t>Incongruent accuracy (/20)</w:t>
            </w:r>
          </w:p>
        </w:tc>
        <w:tc>
          <w:tcPr>
            <w:tcW w:w="440" w:type="pct"/>
            <w:tcBorders>
              <w:top w:val="nil"/>
              <w:left w:val="nil"/>
              <w:bottom w:val="single" w:sz="4" w:space="0" w:color="auto"/>
              <w:right w:val="nil"/>
            </w:tcBorders>
            <w:shd w:val="clear" w:color="auto" w:fill="auto"/>
            <w:vAlign w:val="center"/>
          </w:tcPr>
          <w:p w14:paraId="0114F2D1" w14:textId="77777777" w:rsidR="0007352C" w:rsidRPr="00351F79" w:rsidRDefault="0007352C" w:rsidP="0007352C">
            <w:pPr>
              <w:jc w:val="center"/>
              <w:rPr>
                <w:rFonts w:ascii="Times New Roman" w:hAnsi="Times New Roman" w:cs="Times New Roman"/>
              </w:rPr>
            </w:pPr>
            <w:r w:rsidRPr="00351F79">
              <w:rPr>
                <w:rFonts w:ascii="Times New Roman" w:hAnsi="Times New Roman" w:cs="Times New Roman"/>
                <w:color w:val="000000"/>
              </w:rPr>
              <w:t>144</w:t>
            </w:r>
          </w:p>
        </w:tc>
        <w:tc>
          <w:tcPr>
            <w:tcW w:w="653" w:type="pct"/>
            <w:tcBorders>
              <w:top w:val="nil"/>
              <w:left w:val="nil"/>
              <w:bottom w:val="single" w:sz="4" w:space="0" w:color="auto"/>
              <w:right w:val="nil"/>
            </w:tcBorders>
            <w:shd w:val="clear" w:color="auto" w:fill="auto"/>
            <w:vAlign w:val="center"/>
          </w:tcPr>
          <w:p w14:paraId="1BB3EA29"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19.24</w:t>
            </w:r>
          </w:p>
        </w:tc>
        <w:tc>
          <w:tcPr>
            <w:tcW w:w="528" w:type="pct"/>
            <w:tcBorders>
              <w:top w:val="nil"/>
              <w:left w:val="nil"/>
              <w:bottom w:val="single" w:sz="4" w:space="0" w:color="auto"/>
              <w:right w:val="nil"/>
            </w:tcBorders>
            <w:shd w:val="clear" w:color="auto" w:fill="auto"/>
            <w:vAlign w:val="center"/>
          </w:tcPr>
          <w:p w14:paraId="602ADD24"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0.96</w:t>
            </w:r>
          </w:p>
        </w:tc>
        <w:tc>
          <w:tcPr>
            <w:tcW w:w="513" w:type="pct"/>
            <w:tcBorders>
              <w:top w:val="nil"/>
              <w:left w:val="nil"/>
              <w:bottom w:val="single" w:sz="4" w:space="0" w:color="auto"/>
              <w:right w:val="nil"/>
            </w:tcBorders>
            <w:shd w:val="clear" w:color="auto" w:fill="auto"/>
            <w:vAlign w:val="center"/>
          </w:tcPr>
          <w:p w14:paraId="6772A6E6"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16.00</w:t>
            </w:r>
          </w:p>
        </w:tc>
        <w:tc>
          <w:tcPr>
            <w:tcW w:w="559" w:type="pct"/>
            <w:tcBorders>
              <w:top w:val="nil"/>
              <w:left w:val="nil"/>
              <w:bottom w:val="single" w:sz="4" w:space="0" w:color="auto"/>
              <w:right w:val="nil"/>
            </w:tcBorders>
            <w:shd w:val="clear" w:color="auto" w:fill="auto"/>
            <w:vAlign w:val="center"/>
          </w:tcPr>
          <w:p w14:paraId="3479AE9B" w14:textId="77777777" w:rsidR="0007352C" w:rsidRPr="00351F79" w:rsidRDefault="0007352C" w:rsidP="0007352C">
            <w:pPr>
              <w:jc w:val="center"/>
              <w:rPr>
                <w:rFonts w:ascii="Times New Roman" w:hAnsi="Times New Roman" w:cs="Times New Roman"/>
                <w:color w:val="000000"/>
              </w:rPr>
            </w:pPr>
            <w:r w:rsidRPr="00351F79">
              <w:rPr>
                <w:rFonts w:ascii="Times New Roman" w:hAnsi="Times New Roman" w:cs="Times New Roman"/>
                <w:color w:val="000000"/>
              </w:rPr>
              <w:t>20.00</w:t>
            </w:r>
          </w:p>
        </w:tc>
      </w:tr>
    </w:tbl>
    <w:p w14:paraId="0C7ECE11" w14:textId="52D0C6DB" w:rsidR="00E645B7" w:rsidRDefault="00536B33" w:rsidP="00470F58">
      <w:pPr>
        <w:sectPr w:rsidR="00E645B7" w:rsidSect="005973AA">
          <w:headerReference w:type="even" r:id="rId9"/>
          <w:headerReference w:type="default" r:id="rId10"/>
          <w:headerReference w:type="first" r:id="rId11"/>
          <w:pgSz w:w="11900" w:h="16840"/>
          <w:pgMar w:top="1440" w:right="1800" w:bottom="1440" w:left="1800" w:header="708" w:footer="708" w:gutter="0"/>
          <w:cols w:space="708"/>
          <w:titlePg/>
          <w:docGrid w:linePitch="360"/>
        </w:sectPr>
      </w:pPr>
      <w:r w:rsidRPr="00351F79">
        <w:rPr>
          <w:rFonts w:ascii="Times New Roman" w:eastAsiaTheme="minorHAnsi" w:hAnsi="Times New Roman" w:cs="Times New Roman"/>
        </w:rPr>
        <w:t>.</w:t>
      </w:r>
    </w:p>
    <w:p w14:paraId="77B40923" w14:textId="0E6BBD74" w:rsidR="00E645B7" w:rsidRPr="00351F79" w:rsidRDefault="00E645B7" w:rsidP="00E645B7">
      <w:pPr>
        <w:pStyle w:val="Caption"/>
        <w:spacing w:before="0" w:after="0" w:line="480" w:lineRule="auto"/>
        <w:rPr>
          <w:rFonts w:ascii="Times New Roman" w:hAnsi="Times New Roman" w:cs="Times New Roman"/>
          <w:b w:val="0"/>
          <w:szCs w:val="24"/>
        </w:rPr>
      </w:pPr>
      <w:r w:rsidRPr="00351F79">
        <w:rPr>
          <w:rFonts w:ascii="Times New Roman" w:hAnsi="Times New Roman" w:cs="Times New Roman"/>
          <w:b w:val="0"/>
          <w:szCs w:val="24"/>
        </w:rPr>
        <w:lastRenderedPageBreak/>
        <w:t xml:space="preserve">Table 2. </w:t>
      </w:r>
      <w:r w:rsidR="00546D65">
        <w:rPr>
          <w:rFonts w:ascii="Times New Roman" w:hAnsi="Times New Roman" w:cs="Times New Roman"/>
          <w:b w:val="0"/>
          <w:szCs w:val="24"/>
        </w:rPr>
        <w:t>Pairwise c</w:t>
      </w:r>
      <w:r w:rsidRPr="00351F79">
        <w:rPr>
          <w:rFonts w:ascii="Times New Roman" w:hAnsi="Times New Roman" w:cs="Times New Roman"/>
          <w:b w:val="0"/>
          <w:szCs w:val="24"/>
        </w:rPr>
        <w:t>orrelations among measures</w:t>
      </w:r>
      <w:r w:rsidR="00546D65">
        <w:rPr>
          <w:rFonts w:ascii="Times New Roman" w:hAnsi="Times New Roman" w:cs="Times New Roman"/>
          <w:b w:val="0"/>
          <w:szCs w:val="24"/>
        </w:rPr>
        <w:t>.</w:t>
      </w:r>
    </w:p>
    <w:tbl>
      <w:tblPr>
        <w:tblStyle w:val="TableGrid1"/>
        <w:tblW w:w="12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1075"/>
        <w:gridCol w:w="1075"/>
        <w:gridCol w:w="1076"/>
        <w:gridCol w:w="1075"/>
        <w:gridCol w:w="1075"/>
        <w:gridCol w:w="1076"/>
        <w:gridCol w:w="1075"/>
        <w:gridCol w:w="1075"/>
      </w:tblGrid>
      <w:tr w:rsidR="00E645B7" w:rsidRPr="00351F79" w14:paraId="2813871B" w14:textId="77777777" w:rsidTr="002502CB">
        <w:trPr>
          <w:trHeight w:hRule="exact" w:val="679"/>
        </w:trPr>
        <w:tc>
          <w:tcPr>
            <w:tcW w:w="3970" w:type="dxa"/>
            <w:tcBorders>
              <w:top w:val="single" w:sz="4" w:space="0" w:color="auto"/>
              <w:bottom w:val="single" w:sz="4" w:space="0" w:color="auto"/>
            </w:tcBorders>
            <w:vAlign w:val="center"/>
          </w:tcPr>
          <w:p w14:paraId="50CF6EF0"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Measures</w:t>
            </w:r>
          </w:p>
        </w:tc>
        <w:tc>
          <w:tcPr>
            <w:tcW w:w="1075" w:type="dxa"/>
            <w:tcBorders>
              <w:top w:val="single" w:sz="4" w:space="0" w:color="auto"/>
              <w:bottom w:val="single" w:sz="4" w:space="0" w:color="auto"/>
            </w:tcBorders>
            <w:vAlign w:val="center"/>
          </w:tcPr>
          <w:p w14:paraId="40DFC454"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1.</w:t>
            </w:r>
          </w:p>
        </w:tc>
        <w:tc>
          <w:tcPr>
            <w:tcW w:w="1075" w:type="dxa"/>
            <w:tcBorders>
              <w:top w:val="single" w:sz="4" w:space="0" w:color="auto"/>
              <w:bottom w:val="single" w:sz="4" w:space="0" w:color="auto"/>
            </w:tcBorders>
            <w:vAlign w:val="center"/>
          </w:tcPr>
          <w:p w14:paraId="637BADDE"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2.</w:t>
            </w:r>
          </w:p>
        </w:tc>
        <w:tc>
          <w:tcPr>
            <w:tcW w:w="1076" w:type="dxa"/>
            <w:tcBorders>
              <w:top w:val="single" w:sz="4" w:space="0" w:color="auto"/>
              <w:bottom w:val="single" w:sz="4" w:space="0" w:color="auto"/>
            </w:tcBorders>
            <w:vAlign w:val="center"/>
          </w:tcPr>
          <w:p w14:paraId="1ACA184F"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3.</w:t>
            </w:r>
          </w:p>
        </w:tc>
        <w:tc>
          <w:tcPr>
            <w:tcW w:w="1075" w:type="dxa"/>
            <w:tcBorders>
              <w:top w:val="single" w:sz="4" w:space="0" w:color="auto"/>
              <w:bottom w:val="single" w:sz="4" w:space="0" w:color="auto"/>
            </w:tcBorders>
            <w:vAlign w:val="center"/>
          </w:tcPr>
          <w:p w14:paraId="56134F70"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4.</w:t>
            </w:r>
          </w:p>
        </w:tc>
        <w:tc>
          <w:tcPr>
            <w:tcW w:w="1075" w:type="dxa"/>
            <w:tcBorders>
              <w:top w:val="single" w:sz="4" w:space="0" w:color="auto"/>
              <w:bottom w:val="single" w:sz="4" w:space="0" w:color="auto"/>
            </w:tcBorders>
            <w:vAlign w:val="center"/>
          </w:tcPr>
          <w:p w14:paraId="3DDB5321"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5.</w:t>
            </w:r>
          </w:p>
        </w:tc>
        <w:tc>
          <w:tcPr>
            <w:tcW w:w="1076" w:type="dxa"/>
            <w:tcBorders>
              <w:top w:val="single" w:sz="4" w:space="0" w:color="auto"/>
              <w:bottom w:val="single" w:sz="4" w:space="0" w:color="auto"/>
            </w:tcBorders>
            <w:vAlign w:val="center"/>
          </w:tcPr>
          <w:p w14:paraId="2210F1DB"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6.</w:t>
            </w:r>
          </w:p>
        </w:tc>
        <w:tc>
          <w:tcPr>
            <w:tcW w:w="1075" w:type="dxa"/>
            <w:tcBorders>
              <w:top w:val="single" w:sz="4" w:space="0" w:color="auto"/>
              <w:bottom w:val="single" w:sz="4" w:space="0" w:color="auto"/>
            </w:tcBorders>
            <w:vAlign w:val="center"/>
          </w:tcPr>
          <w:p w14:paraId="7F1B225D"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7.</w:t>
            </w:r>
          </w:p>
        </w:tc>
        <w:tc>
          <w:tcPr>
            <w:tcW w:w="1075" w:type="dxa"/>
            <w:tcBorders>
              <w:top w:val="single" w:sz="4" w:space="0" w:color="auto"/>
              <w:bottom w:val="single" w:sz="4" w:space="0" w:color="auto"/>
            </w:tcBorders>
            <w:vAlign w:val="center"/>
          </w:tcPr>
          <w:p w14:paraId="4F0258BF"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8.</w:t>
            </w:r>
          </w:p>
        </w:tc>
      </w:tr>
      <w:tr w:rsidR="00E645B7" w:rsidRPr="00351F79" w14:paraId="73CAFA96" w14:textId="77777777" w:rsidTr="002502CB">
        <w:trPr>
          <w:trHeight w:hRule="exact" w:val="679"/>
        </w:trPr>
        <w:tc>
          <w:tcPr>
            <w:tcW w:w="3970" w:type="dxa"/>
            <w:tcBorders>
              <w:top w:val="single" w:sz="4" w:space="0" w:color="auto"/>
            </w:tcBorders>
            <w:vAlign w:val="center"/>
          </w:tcPr>
          <w:p w14:paraId="1032E9FB" w14:textId="77777777" w:rsidR="00E645B7" w:rsidRPr="00351F79" w:rsidRDefault="00E645B7" w:rsidP="00E645B7">
            <w:pPr>
              <w:numPr>
                <w:ilvl w:val="0"/>
                <w:numId w:val="8"/>
              </w:numPr>
              <w:spacing w:line="240" w:lineRule="auto"/>
              <w:contextualSpacing w:val="0"/>
              <w:jc w:val="left"/>
              <w:rPr>
                <w:rFonts w:ascii="Times New Roman" w:hAnsi="Times New Roman" w:cs="Times New Roman"/>
              </w:rPr>
            </w:pPr>
            <w:r w:rsidRPr="00351F79">
              <w:rPr>
                <w:rFonts w:ascii="Times New Roman" w:hAnsi="Times New Roman" w:cs="Times New Roman"/>
              </w:rPr>
              <w:t>Reading Factor Score</w:t>
            </w:r>
          </w:p>
        </w:tc>
        <w:tc>
          <w:tcPr>
            <w:tcW w:w="1075" w:type="dxa"/>
            <w:tcBorders>
              <w:top w:val="single" w:sz="4" w:space="0" w:color="auto"/>
            </w:tcBorders>
            <w:vAlign w:val="center"/>
          </w:tcPr>
          <w:p w14:paraId="0C470D7D"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w:t>
            </w:r>
          </w:p>
        </w:tc>
        <w:tc>
          <w:tcPr>
            <w:tcW w:w="1075" w:type="dxa"/>
            <w:tcBorders>
              <w:top w:val="nil"/>
              <w:left w:val="nil"/>
              <w:bottom w:val="nil"/>
              <w:right w:val="nil"/>
            </w:tcBorders>
            <w:shd w:val="clear" w:color="auto" w:fill="auto"/>
            <w:vAlign w:val="center"/>
          </w:tcPr>
          <w:p w14:paraId="1CDD3CF1"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0.67***</w:t>
            </w:r>
          </w:p>
        </w:tc>
        <w:tc>
          <w:tcPr>
            <w:tcW w:w="1076" w:type="dxa"/>
            <w:tcBorders>
              <w:top w:val="nil"/>
              <w:left w:val="nil"/>
              <w:bottom w:val="nil"/>
              <w:right w:val="nil"/>
            </w:tcBorders>
            <w:shd w:val="clear" w:color="auto" w:fill="auto"/>
            <w:vAlign w:val="center"/>
          </w:tcPr>
          <w:p w14:paraId="6E77BCCB"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0.63***</w:t>
            </w:r>
          </w:p>
        </w:tc>
        <w:tc>
          <w:tcPr>
            <w:tcW w:w="1075" w:type="dxa"/>
            <w:tcBorders>
              <w:top w:val="nil"/>
              <w:left w:val="nil"/>
              <w:bottom w:val="nil"/>
              <w:right w:val="nil"/>
            </w:tcBorders>
            <w:shd w:val="clear" w:color="auto" w:fill="auto"/>
            <w:vAlign w:val="center"/>
          </w:tcPr>
          <w:p w14:paraId="0292B062"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-0.07</w:t>
            </w:r>
          </w:p>
        </w:tc>
        <w:tc>
          <w:tcPr>
            <w:tcW w:w="1075" w:type="dxa"/>
            <w:tcBorders>
              <w:top w:val="nil"/>
              <w:left w:val="nil"/>
              <w:bottom w:val="nil"/>
              <w:right w:val="nil"/>
            </w:tcBorders>
            <w:shd w:val="clear" w:color="auto" w:fill="auto"/>
            <w:vAlign w:val="center"/>
          </w:tcPr>
          <w:p w14:paraId="50856429"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0.02</w:t>
            </w:r>
          </w:p>
        </w:tc>
        <w:tc>
          <w:tcPr>
            <w:tcW w:w="1076" w:type="dxa"/>
            <w:tcBorders>
              <w:top w:val="nil"/>
              <w:left w:val="nil"/>
              <w:bottom w:val="nil"/>
              <w:right w:val="nil"/>
            </w:tcBorders>
            <w:shd w:val="clear" w:color="auto" w:fill="auto"/>
            <w:vAlign w:val="center"/>
          </w:tcPr>
          <w:p w14:paraId="28605A75"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-0.17*</w:t>
            </w:r>
          </w:p>
        </w:tc>
        <w:tc>
          <w:tcPr>
            <w:tcW w:w="1075" w:type="dxa"/>
            <w:tcBorders>
              <w:top w:val="nil"/>
              <w:left w:val="nil"/>
              <w:bottom w:val="nil"/>
              <w:right w:val="nil"/>
            </w:tcBorders>
            <w:shd w:val="clear" w:color="auto" w:fill="auto"/>
            <w:vAlign w:val="center"/>
          </w:tcPr>
          <w:p w14:paraId="137AF1A7"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-0.17*</w:t>
            </w:r>
          </w:p>
        </w:tc>
        <w:tc>
          <w:tcPr>
            <w:tcW w:w="1075" w:type="dxa"/>
            <w:tcBorders>
              <w:top w:val="nil"/>
              <w:left w:val="nil"/>
              <w:bottom w:val="nil"/>
              <w:right w:val="nil"/>
            </w:tcBorders>
            <w:shd w:val="clear" w:color="auto" w:fill="auto"/>
            <w:vAlign w:val="center"/>
          </w:tcPr>
          <w:p w14:paraId="6E956184"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-0.22**</w:t>
            </w:r>
          </w:p>
        </w:tc>
      </w:tr>
      <w:tr w:rsidR="00E645B7" w:rsidRPr="00351F79" w14:paraId="696F2265" w14:textId="77777777" w:rsidTr="002502CB">
        <w:trPr>
          <w:trHeight w:hRule="exact" w:val="679"/>
        </w:trPr>
        <w:tc>
          <w:tcPr>
            <w:tcW w:w="3970" w:type="dxa"/>
            <w:vAlign w:val="center"/>
          </w:tcPr>
          <w:p w14:paraId="4CFC5396" w14:textId="77777777" w:rsidR="00E645B7" w:rsidRPr="00351F79" w:rsidRDefault="00E645B7" w:rsidP="00E645B7">
            <w:pPr>
              <w:numPr>
                <w:ilvl w:val="0"/>
                <w:numId w:val="8"/>
              </w:numPr>
              <w:spacing w:line="240" w:lineRule="auto"/>
              <w:contextualSpacing w:val="0"/>
              <w:jc w:val="left"/>
              <w:rPr>
                <w:rFonts w:ascii="Times New Roman" w:hAnsi="Times New Roman" w:cs="Times New Roman"/>
              </w:rPr>
            </w:pPr>
            <w:r w:rsidRPr="00351F79">
              <w:rPr>
                <w:rFonts w:ascii="Times New Roman" w:hAnsi="Times New Roman" w:cs="Times New Roman"/>
              </w:rPr>
              <w:t>RAN</w:t>
            </w:r>
          </w:p>
        </w:tc>
        <w:tc>
          <w:tcPr>
            <w:tcW w:w="1075" w:type="dxa"/>
            <w:vAlign w:val="center"/>
          </w:tcPr>
          <w:p w14:paraId="071F8E84"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-.71***</w:t>
            </w:r>
          </w:p>
        </w:tc>
        <w:tc>
          <w:tcPr>
            <w:tcW w:w="1075" w:type="dxa"/>
            <w:vAlign w:val="center"/>
          </w:tcPr>
          <w:p w14:paraId="60AB1C71"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w:t>
            </w:r>
          </w:p>
        </w:tc>
        <w:tc>
          <w:tcPr>
            <w:tcW w:w="1076" w:type="dxa"/>
            <w:tcBorders>
              <w:top w:val="nil"/>
              <w:left w:val="nil"/>
              <w:bottom w:val="nil"/>
              <w:right w:val="nil"/>
            </w:tcBorders>
            <w:shd w:val="clear" w:color="auto" w:fill="auto"/>
            <w:vAlign w:val="center"/>
          </w:tcPr>
          <w:p w14:paraId="1F6F07A0"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-0.44***</w:t>
            </w:r>
          </w:p>
        </w:tc>
        <w:tc>
          <w:tcPr>
            <w:tcW w:w="1075" w:type="dxa"/>
            <w:tcBorders>
              <w:top w:val="nil"/>
              <w:left w:val="nil"/>
              <w:bottom w:val="nil"/>
              <w:right w:val="nil"/>
            </w:tcBorders>
            <w:shd w:val="clear" w:color="auto" w:fill="auto"/>
            <w:vAlign w:val="center"/>
          </w:tcPr>
          <w:p w14:paraId="0184402C"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-0.04</w:t>
            </w:r>
          </w:p>
        </w:tc>
        <w:tc>
          <w:tcPr>
            <w:tcW w:w="1075" w:type="dxa"/>
            <w:tcBorders>
              <w:top w:val="nil"/>
              <w:left w:val="nil"/>
              <w:bottom w:val="nil"/>
              <w:right w:val="nil"/>
            </w:tcBorders>
            <w:shd w:val="clear" w:color="auto" w:fill="auto"/>
            <w:vAlign w:val="center"/>
          </w:tcPr>
          <w:p w14:paraId="499E908E"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-0.14</w:t>
            </w:r>
          </w:p>
        </w:tc>
        <w:tc>
          <w:tcPr>
            <w:tcW w:w="1076" w:type="dxa"/>
            <w:tcBorders>
              <w:top w:val="nil"/>
              <w:left w:val="nil"/>
              <w:bottom w:val="nil"/>
              <w:right w:val="nil"/>
            </w:tcBorders>
            <w:shd w:val="clear" w:color="auto" w:fill="auto"/>
            <w:vAlign w:val="center"/>
          </w:tcPr>
          <w:p w14:paraId="631C76BF"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0.07</w:t>
            </w:r>
          </w:p>
        </w:tc>
        <w:tc>
          <w:tcPr>
            <w:tcW w:w="1075" w:type="dxa"/>
            <w:tcBorders>
              <w:top w:val="nil"/>
              <w:left w:val="nil"/>
              <w:bottom w:val="nil"/>
              <w:right w:val="nil"/>
            </w:tcBorders>
            <w:shd w:val="clear" w:color="auto" w:fill="auto"/>
            <w:vAlign w:val="center"/>
          </w:tcPr>
          <w:p w14:paraId="5604568D"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0.13</w:t>
            </w:r>
          </w:p>
        </w:tc>
        <w:tc>
          <w:tcPr>
            <w:tcW w:w="1075" w:type="dxa"/>
            <w:tcBorders>
              <w:top w:val="nil"/>
              <w:left w:val="nil"/>
              <w:bottom w:val="nil"/>
              <w:right w:val="nil"/>
            </w:tcBorders>
            <w:shd w:val="clear" w:color="auto" w:fill="auto"/>
            <w:vAlign w:val="center"/>
          </w:tcPr>
          <w:p w14:paraId="7F793EE7"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0.18</w:t>
            </w:r>
          </w:p>
        </w:tc>
      </w:tr>
      <w:tr w:rsidR="00E645B7" w:rsidRPr="00351F79" w14:paraId="6EBE85D7" w14:textId="77777777" w:rsidTr="002502CB">
        <w:trPr>
          <w:trHeight w:hRule="exact" w:val="679"/>
        </w:trPr>
        <w:tc>
          <w:tcPr>
            <w:tcW w:w="3970" w:type="dxa"/>
            <w:vAlign w:val="center"/>
          </w:tcPr>
          <w:p w14:paraId="67876DE8" w14:textId="77777777" w:rsidR="00E645B7" w:rsidRPr="00351F79" w:rsidRDefault="00E645B7" w:rsidP="00E645B7">
            <w:pPr>
              <w:numPr>
                <w:ilvl w:val="0"/>
                <w:numId w:val="8"/>
              </w:numPr>
              <w:spacing w:line="240" w:lineRule="auto"/>
              <w:contextualSpacing w:val="0"/>
              <w:jc w:val="left"/>
              <w:rPr>
                <w:rFonts w:ascii="Times New Roman" w:hAnsi="Times New Roman" w:cs="Times New Roman"/>
              </w:rPr>
            </w:pPr>
            <w:r w:rsidRPr="00351F79">
              <w:rPr>
                <w:rFonts w:ascii="Times New Roman" w:hAnsi="Times New Roman" w:cs="Times New Roman"/>
              </w:rPr>
              <w:t>Phoneme Deletion</w:t>
            </w:r>
          </w:p>
        </w:tc>
        <w:tc>
          <w:tcPr>
            <w:tcW w:w="1075" w:type="dxa"/>
            <w:vAlign w:val="center"/>
          </w:tcPr>
          <w:p w14:paraId="519048BA"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.73***</w:t>
            </w:r>
          </w:p>
        </w:tc>
        <w:tc>
          <w:tcPr>
            <w:tcW w:w="1075" w:type="dxa"/>
            <w:vAlign w:val="center"/>
          </w:tcPr>
          <w:p w14:paraId="2742F38B"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-.53***</w:t>
            </w:r>
          </w:p>
        </w:tc>
        <w:tc>
          <w:tcPr>
            <w:tcW w:w="1076" w:type="dxa"/>
            <w:vAlign w:val="center"/>
          </w:tcPr>
          <w:p w14:paraId="4E85EB85"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w:t>
            </w:r>
          </w:p>
        </w:tc>
        <w:tc>
          <w:tcPr>
            <w:tcW w:w="1075" w:type="dxa"/>
            <w:tcBorders>
              <w:top w:val="nil"/>
              <w:left w:val="nil"/>
              <w:bottom w:val="nil"/>
              <w:right w:val="nil"/>
            </w:tcBorders>
            <w:shd w:val="clear" w:color="auto" w:fill="auto"/>
            <w:vAlign w:val="center"/>
          </w:tcPr>
          <w:p w14:paraId="02A926DC"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0.04</w:t>
            </w:r>
          </w:p>
        </w:tc>
        <w:tc>
          <w:tcPr>
            <w:tcW w:w="1075" w:type="dxa"/>
            <w:tcBorders>
              <w:top w:val="nil"/>
              <w:left w:val="nil"/>
              <w:bottom w:val="nil"/>
              <w:right w:val="nil"/>
            </w:tcBorders>
            <w:shd w:val="clear" w:color="auto" w:fill="auto"/>
            <w:vAlign w:val="center"/>
          </w:tcPr>
          <w:p w14:paraId="2E447BB9"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0.05</w:t>
            </w:r>
          </w:p>
        </w:tc>
        <w:tc>
          <w:tcPr>
            <w:tcW w:w="1076" w:type="dxa"/>
            <w:tcBorders>
              <w:top w:val="nil"/>
              <w:left w:val="nil"/>
              <w:bottom w:val="nil"/>
              <w:right w:val="nil"/>
            </w:tcBorders>
            <w:shd w:val="clear" w:color="auto" w:fill="auto"/>
            <w:vAlign w:val="center"/>
          </w:tcPr>
          <w:p w14:paraId="144B2BB9"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-0.09</w:t>
            </w:r>
          </w:p>
        </w:tc>
        <w:tc>
          <w:tcPr>
            <w:tcW w:w="1075" w:type="dxa"/>
            <w:tcBorders>
              <w:top w:val="nil"/>
              <w:left w:val="nil"/>
              <w:bottom w:val="nil"/>
              <w:right w:val="nil"/>
            </w:tcBorders>
            <w:shd w:val="clear" w:color="auto" w:fill="auto"/>
            <w:vAlign w:val="center"/>
          </w:tcPr>
          <w:p w14:paraId="22D91593"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-0.16</w:t>
            </w:r>
          </w:p>
        </w:tc>
        <w:tc>
          <w:tcPr>
            <w:tcW w:w="1075" w:type="dxa"/>
            <w:tcBorders>
              <w:top w:val="nil"/>
              <w:left w:val="nil"/>
              <w:bottom w:val="nil"/>
              <w:right w:val="nil"/>
            </w:tcBorders>
            <w:shd w:val="clear" w:color="auto" w:fill="auto"/>
            <w:vAlign w:val="center"/>
          </w:tcPr>
          <w:p w14:paraId="7D1D792C"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-0.13</w:t>
            </w:r>
          </w:p>
        </w:tc>
      </w:tr>
      <w:tr w:rsidR="00E645B7" w:rsidRPr="00351F79" w14:paraId="07E06333" w14:textId="77777777" w:rsidTr="002502CB">
        <w:trPr>
          <w:trHeight w:hRule="exact" w:val="679"/>
        </w:trPr>
        <w:tc>
          <w:tcPr>
            <w:tcW w:w="3970" w:type="dxa"/>
            <w:vAlign w:val="center"/>
          </w:tcPr>
          <w:p w14:paraId="1E2188DC" w14:textId="77777777" w:rsidR="00E645B7" w:rsidRPr="00351F79" w:rsidRDefault="00E645B7" w:rsidP="00E645B7">
            <w:pPr>
              <w:numPr>
                <w:ilvl w:val="0"/>
                <w:numId w:val="8"/>
              </w:numPr>
              <w:spacing w:line="240" w:lineRule="auto"/>
              <w:contextualSpacing w:val="0"/>
              <w:jc w:val="left"/>
              <w:rPr>
                <w:rFonts w:ascii="Times New Roman" w:hAnsi="Times New Roman" w:cs="Times New Roman"/>
              </w:rPr>
            </w:pPr>
            <w:r w:rsidRPr="00351F79">
              <w:rPr>
                <w:rFonts w:ascii="Times New Roman" w:hAnsi="Times New Roman" w:cs="Times New Roman"/>
              </w:rPr>
              <w:t>Facilitation</w:t>
            </w:r>
          </w:p>
        </w:tc>
        <w:tc>
          <w:tcPr>
            <w:tcW w:w="1075" w:type="dxa"/>
            <w:vAlign w:val="center"/>
          </w:tcPr>
          <w:p w14:paraId="078C2E3A"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-.20*</w:t>
            </w:r>
          </w:p>
        </w:tc>
        <w:tc>
          <w:tcPr>
            <w:tcW w:w="1075" w:type="dxa"/>
            <w:vAlign w:val="center"/>
          </w:tcPr>
          <w:p w14:paraId="27D6136E"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.05</w:t>
            </w:r>
          </w:p>
        </w:tc>
        <w:tc>
          <w:tcPr>
            <w:tcW w:w="1076" w:type="dxa"/>
            <w:vAlign w:val="center"/>
          </w:tcPr>
          <w:p w14:paraId="5AB42AD1"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-.09</w:t>
            </w:r>
          </w:p>
        </w:tc>
        <w:tc>
          <w:tcPr>
            <w:tcW w:w="1075" w:type="dxa"/>
            <w:vAlign w:val="center"/>
          </w:tcPr>
          <w:p w14:paraId="4CDB752F"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w:t>
            </w:r>
          </w:p>
        </w:tc>
        <w:tc>
          <w:tcPr>
            <w:tcW w:w="1075" w:type="dxa"/>
            <w:tcBorders>
              <w:top w:val="nil"/>
              <w:left w:val="nil"/>
              <w:bottom w:val="nil"/>
              <w:right w:val="nil"/>
            </w:tcBorders>
            <w:shd w:val="clear" w:color="auto" w:fill="auto"/>
            <w:vAlign w:val="center"/>
          </w:tcPr>
          <w:p w14:paraId="1A2B5D13"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0.49***</w:t>
            </w:r>
          </w:p>
        </w:tc>
        <w:tc>
          <w:tcPr>
            <w:tcW w:w="1076" w:type="dxa"/>
            <w:tcBorders>
              <w:top w:val="nil"/>
              <w:left w:val="nil"/>
              <w:bottom w:val="nil"/>
              <w:right w:val="nil"/>
            </w:tcBorders>
            <w:shd w:val="clear" w:color="auto" w:fill="auto"/>
            <w:vAlign w:val="center"/>
          </w:tcPr>
          <w:p w14:paraId="0C9E62F2"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0.51***</w:t>
            </w:r>
          </w:p>
        </w:tc>
        <w:tc>
          <w:tcPr>
            <w:tcW w:w="1075" w:type="dxa"/>
            <w:tcBorders>
              <w:top w:val="nil"/>
              <w:left w:val="nil"/>
              <w:bottom w:val="nil"/>
              <w:right w:val="nil"/>
            </w:tcBorders>
            <w:shd w:val="clear" w:color="auto" w:fill="auto"/>
            <w:vAlign w:val="center"/>
          </w:tcPr>
          <w:p w14:paraId="33468481"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-0.09</w:t>
            </w:r>
          </w:p>
        </w:tc>
        <w:tc>
          <w:tcPr>
            <w:tcW w:w="1075" w:type="dxa"/>
            <w:tcBorders>
              <w:top w:val="nil"/>
              <w:left w:val="nil"/>
              <w:bottom w:val="nil"/>
              <w:right w:val="nil"/>
            </w:tcBorders>
            <w:shd w:val="clear" w:color="auto" w:fill="auto"/>
            <w:vAlign w:val="center"/>
          </w:tcPr>
          <w:p w14:paraId="3356113F"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0.23**</w:t>
            </w:r>
          </w:p>
        </w:tc>
      </w:tr>
      <w:tr w:rsidR="00E645B7" w:rsidRPr="00351F79" w14:paraId="428DEC8E" w14:textId="77777777" w:rsidTr="002502CB">
        <w:trPr>
          <w:trHeight w:hRule="exact" w:val="679"/>
        </w:trPr>
        <w:tc>
          <w:tcPr>
            <w:tcW w:w="3970" w:type="dxa"/>
            <w:vAlign w:val="center"/>
          </w:tcPr>
          <w:p w14:paraId="464A4FAD" w14:textId="77777777" w:rsidR="00E645B7" w:rsidRPr="00351F79" w:rsidRDefault="00E645B7" w:rsidP="00E645B7">
            <w:pPr>
              <w:numPr>
                <w:ilvl w:val="0"/>
                <w:numId w:val="8"/>
              </w:numPr>
              <w:spacing w:line="240" w:lineRule="auto"/>
              <w:contextualSpacing w:val="0"/>
              <w:jc w:val="left"/>
              <w:rPr>
                <w:rFonts w:ascii="Times New Roman" w:hAnsi="Times New Roman" w:cs="Times New Roman"/>
              </w:rPr>
            </w:pPr>
            <w:r w:rsidRPr="00351F79">
              <w:rPr>
                <w:rFonts w:ascii="Times New Roman" w:hAnsi="Times New Roman" w:cs="Times New Roman"/>
              </w:rPr>
              <w:t>Interference</w:t>
            </w:r>
          </w:p>
        </w:tc>
        <w:tc>
          <w:tcPr>
            <w:tcW w:w="1075" w:type="dxa"/>
            <w:vAlign w:val="center"/>
          </w:tcPr>
          <w:p w14:paraId="2BDF89DF"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-.11</w:t>
            </w:r>
          </w:p>
        </w:tc>
        <w:tc>
          <w:tcPr>
            <w:tcW w:w="1075" w:type="dxa"/>
            <w:vAlign w:val="center"/>
          </w:tcPr>
          <w:p w14:paraId="39B90AAD"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-.05</w:t>
            </w:r>
          </w:p>
        </w:tc>
        <w:tc>
          <w:tcPr>
            <w:tcW w:w="1076" w:type="dxa"/>
            <w:vAlign w:val="center"/>
          </w:tcPr>
          <w:p w14:paraId="0ADB6073"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-.07</w:t>
            </w:r>
          </w:p>
        </w:tc>
        <w:tc>
          <w:tcPr>
            <w:tcW w:w="1075" w:type="dxa"/>
            <w:vAlign w:val="center"/>
          </w:tcPr>
          <w:p w14:paraId="1D0FC7D6"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color w:val="000000"/>
              </w:rPr>
              <w:t>.52***</w:t>
            </w:r>
          </w:p>
        </w:tc>
        <w:tc>
          <w:tcPr>
            <w:tcW w:w="1075" w:type="dxa"/>
            <w:vAlign w:val="center"/>
          </w:tcPr>
          <w:p w14:paraId="01722F18"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w:t>
            </w:r>
          </w:p>
        </w:tc>
        <w:tc>
          <w:tcPr>
            <w:tcW w:w="1076" w:type="dxa"/>
            <w:tcBorders>
              <w:top w:val="nil"/>
              <w:left w:val="nil"/>
              <w:bottom w:val="nil"/>
              <w:right w:val="nil"/>
            </w:tcBorders>
            <w:shd w:val="clear" w:color="auto" w:fill="auto"/>
            <w:vAlign w:val="center"/>
          </w:tcPr>
          <w:p w14:paraId="148550BC"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0.53***</w:t>
            </w:r>
          </w:p>
        </w:tc>
        <w:tc>
          <w:tcPr>
            <w:tcW w:w="1075" w:type="dxa"/>
            <w:tcBorders>
              <w:top w:val="nil"/>
              <w:left w:val="nil"/>
              <w:bottom w:val="nil"/>
              <w:right w:val="nil"/>
            </w:tcBorders>
            <w:shd w:val="clear" w:color="auto" w:fill="auto"/>
            <w:vAlign w:val="center"/>
          </w:tcPr>
          <w:p w14:paraId="59770BCC"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0.27***</w:t>
            </w:r>
          </w:p>
        </w:tc>
        <w:tc>
          <w:tcPr>
            <w:tcW w:w="1075" w:type="dxa"/>
            <w:tcBorders>
              <w:top w:val="nil"/>
              <w:left w:val="nil"/>
              <w:bottom w:val="nil"/>
              <w:right w:val="nil"/>
            </w:tcBorders>
            <w:shd w:val="clear" w:color="auto" w:fill="auto"/>
            <w:vAlign w:val="center"/>
          </w:tcPr>
          <w:p w14:paraId="470C6BBC"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-0.11</w:t>
            </w:r>
          </w:p>
        </w:tc>
      </w:tr>
      <w:tr w:rsidR="00E645B7" w:rsidRPr="00351F79" w14:paraId="024054B2" w14:textId="77777777" w:rsidTr="002502CB">
        <w:trPr>
          <w:trHeight w:hRule="exact" w:val="679"/>
        </w:trPr>
        <w:tc>
          <w:tcPr>
            <w:tcW w:w="3970" w:type="dxa"/>
            <w:vAlign w:val="center"/>
          </w:tcPr>
          <w:p w14:paraId="59B8D495" w14:textId="77777777" w:rsidR="00E645B7" w:rsidRPr="00351F79" w:rsidRDefault="00E645B7" w:rsidP="00E645B7">
            <w:pPr>
              <w:numPr>
                <w:ilvl w:val="0"/>
                <w:numId w:val="8"/>
              </w:numPr>
              <w:spacing w:line="240" w:lineRule="auto"/>
              <w:contextualSpacing w:val="0"/>
              <w:jc w:val="left"/>
              <w:rPr>
                <w:rFonts w:ascii="Times New Roman" w:hAnsi="Times New Roman" w:cs="Times New Roman"/>
              </w:rPr>
            </w:pPr>
            <w:r w:rsidRPr="00351F79">
              <w:rPr>
                <w:rFonts w:ascii="Times New Roman" w:hAnsi="Times New Roman" w:cs="Times New Roman"/>
              </w:rPr>
              <w:t>Baseline RT</w:t>
            </w:r>
          </w:p>
        </w:tc>
        <w:tc>
          <w:tcPr>
            <w:tcW w:w="1075" w:type="dxa"/>
            <w:vAlign w:val="center"/>
          </w:tcPr>
          <w:p w14:paraId="22C03F88"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-.39***</w:t>
            </w:r>
          </w:p>
        </w:tc>
        <w:tc>
          <w:tcPr>
            <w:tcW w:w="1075" w:type="dxa"/>
            <w:vAlign w:val="center"/>
          </w:tcPr>
          <w:p w14:paraId="4452115C"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.21*</w:t>
            </w:r>
          </w:p>
        </w:tc>
        <w:tc>
          <w:tcPr>
            <w:tcW w:w="1076" w:type="dxa"/>
            <w:vAlign w:val="center"/>
          </w:tcPr>
          <w:p w14:paraId="1B70BECE"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-.30**</w:t>
            </w:r>
          </w:p>
        </w:tc>
        <w:tc>
          <w:tcPr>
            <w:tcW w:w="1075" w:type="dxa"/>
            <w:vAlign w:val="center"/>
          </w:tcPr>
          <w:p w14:paraId="4F54AA25"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color w:val="000000"/>
              </w:rPr>
              <w:t>-.55***</w:t>
            </w:r>
          </w:p>
        </w:tc>
        <w:tc>
          <w:tcPr>
            <w:tcW w:w="1075" w:type="dxa"/>
            <w:vAlign w:val="center"/>
          </w:tcPr>
          <w:p w14:paraId="7E1027F4"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.56***</w:t>
            </w:r>
          </w:p>
        </w:tc>
        <w:tc>
          <w:tcPr>
            <w:tcW w:w="1076" w:type="dxa"/>
            <w:vAlign w:val="center"/>
          </w:tcPr>
          <w:p w14:paraId="4CD9A5AA"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w:t>
            </w:r>
          </w:p>
        </w:tc>
        <w:tc>
          <w:tcPr>
            <w:tcW w:w="1075" w:type="dxa"/>
            <w:tcBorders>
              <w:top w:val="nil"/>
              <w:left w:val="nil"/>
              <w:bottom w:val="nil"/>
              <w:right w:val="nil"/>
            </w:tcBorders>
            <w:shd w:val="clear" w:color="auto" w:fill="auto"/>
            <w:vAlign w:val="center"/>
          </w:tcPr>
          <w:p w14:paraId="54B5457F"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0.81***</w:t>
            </w:r>
          </w:p>
        </w:tc>
        <w:tc>
          <w:tcPr>
            <w:tcW w:w="1075" w:type="dxa"/>
            <w:tcBorders>
              <w:top w:val="nil"/>
              <w:left w:val="nil"/>
              <w:bottom w:val="nil"/>
              <w:right w:val="nil"/>
            </w:tcBorders>
            <w:shd w:val="clear" w:color="auto" w:fill="auto"/>
            <w:vAlign w:val="center"/>
          </w:tcPr>
          <w:p w14:paraId="4937F1B4" w14:textId="77777777" w:rsidR="00E645B7" w:rsidRPr="00351F79" w:rsidRDefault="00E645B7" w:rsidP="002502CB">
            <w:pPr>
              <w:jc w:val="center"/>
              <w:rPr>
                <w:rFonts w:ascii="Times New Roman" w:hAnsi="Times New Roman" w:cs="Times New Roman"/>
                <w:color w:val="000000"/>
              </w:rPr>
            </w:pPr>
            <w:r w:rsidRPr="00351F79">
              <w:rPr>
                <w:rFonts w:ascii="Times New Roman" w:hAnsi="Times New Roman" w:cs="Times New Roman"/>
                <w:color w:val="000000"/>
              </w:rPr>
              <w:t>0.79***</w:t>
            </w:r>
          </w:p>
        </w:tc>
      </w:tr>
      <w:tr w:rsidR="00E645B7" w:rsidRPr="00351F79" w14:paraId="2353988F" w14:textId="77777777" w:rsidTr="002502CB">
        <w:trPr>
          <w:trHeight w:hRule="exact" w:val="679"/>
        </w:trPr>
        <w:tc>
          <w:tcPr>
            <w:tcW w:w="3970" w:type="dxa"/>
            <w:vAlign w:val="center"/>
          </w:tcPr>
          <w:p w14:paraId="78FDDD05" w14:textId="77777777" w:rsidR="00E645B7" w:rsidRPr="00351F79" w:rsidRDefault="00E645B7" w:rsidP="00E645B7">
            <w:pPr>
              <w:numPr>
                <w:ilvl w:val="0"/>
                <w:numId w:val="8"/>
              </w:numPr>
              <w:spacing w:line="240" w:lineRule="auto"/>
              <w:contextualSpacing w:val="0"/>
              <w:jc w:val="left"/>
              <w:rPr>
                <w:rFonts w:ascii="Times New Roman" w:hAnsi="Times New Roman" w:cs="Times New Roman"/>
              </w:rPr>
            </w:pPr>
            <w:r w:rsidRPr="00351F79">
              <w:rPr>
                <w:rFonts w:ascii="Times New Roman" w:hAnsi="Times New Roman" w:cs="Times New Roman"/>
              </w:rPr>
              <w:t>Congruent RT</w:t>
            </w:r>
          </w:p>
        </w:tc>
        <w:tc>
          <w:tcPr>
            <w:tcW w:w="1075" w:type="dxa"/>
            <w:vAlign w:val="center"/>
          </w:tcPr>
          <w:p w14:paraId="3E14F70A"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-.35***</w:t>
            </w:r>
          </w:p>
        </w:tc>
        <w:tc>
          <w:tcPr>
            <w:tcW w:w="1075" w:type="dxa"/>
            <w:vAlign w:val="center"/>
          </w:tcPr>
          <w:p w14:paraId="45560C88"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.24*</w:t>
            </w:r>
          </w:p>
        </w:tc>
        <w:tc>
          <w:tcPr>
            <w:tcW w:w="1076" w:type="dxa"/>
            <w:vAlign w:val="center"/>
          </w:tcPr>
          <w:p w14:paraId="112B8557"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-.32**</w:t>
            </w:r>
          </w:p>
        </w:tc>
        <w:tc>
          <w:tcPr>
            <w:tcW w:w="1075" w:type="dxa"/>
            <w:vAlign w:val="center"/>
          </w:tcPr>
          <w:p w14:paraId="4DA71C78"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.02</w:t>
            </w:r>
          </w:p>
        </w:tc>
        <w:tc>
          <w:tcPr>
            <w:tcW w:w="1075" w:type="dxa"/>
            <w:vAlign w:val="center"/>
          </w:tcPr>
          <w:p w14:paraId="1EFBF479"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color w:val="000000"/>
              </w:rPr>
              <w:t>.34***</w:t>
            </w:r>
          </w:p>
        </w:tc>
        <w:tc>
          <w:tcPr>
            <w:tcW w:w="1076" w:type="dxa"/>
            <w:vAlign w:val="center"/>
          </w:tcPr>
          <w:p w14:paraId="42DE875F"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color w:val="000000"/>
              </w:rPr>
              <w:t>.84***</w:t>
            </w:r>
          </w:p>
        </w:tc>
        <w:tc>
          <w:tcPr>
            <w:tcW w:w="1075" w:type="dxa"/>
            <w:vAlign w:val="center"/>
          </w:tcPr>
          <w:p w14:paraId="6DFC10F0"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w:t>
            </w:r>
          </w:p>
        </w:tc>
        <w:tc>
          <w:tcPr>
            <w:tcW w:w="1075" w:type="dxa"/>
            <w:vAlign w:val="center"/>
          </w:tcPr>
          <w:p w14:paraId="7A22C7B0"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.75***</w:t>
            </w:r>
          </w:p>
        </w:tc>
      </w:tr>
      <w:tr w:rsidR="00E645B7" w:rsidRPr="00351F79" w14:paraId="48E53B8E" w14:textId="77777777" w:rsidTr="002502CB">
        <w:trPr>
          <w:trHeight w:hRule="exact" w:val="679"/>
        </w:trPr>
        <w:tc>
          <w:tcPr>
            <w:tcW w:w="3970" w:type="dxa"/>
            <w:vAlign w:val="center"/>
          </w:tcPr>
          <w:p w14:paraId="591075E6" w14:textId="77777777" w:rsidR="00E645B7" w:rsidRPr="00351F79" w:rsidRDefault="00E645B7" w:rsidP="00E645B7">
            <w:pPr>
              <w:numPr>
                <w:ilvl w:val="0"/>
                <w:numId w:val="8"/>
              </w:numPr>
              <w:spacing w:line="240" w:lineRule="auto"/>
              <w:contextualSpacing w:val="0"/>
              <w:jc w:val="left"/>
              <w:rPr>
                <w:rFonts w:ascii="Times New Roman" w:hAnsi="Times New Roman" w:cs="Times New Roman"/>
              </w:rPr>
            </w:pPr>
            <w:r w:rsidRPr="00351F79">
              <w:rPr>
                <w:rFonts w:ascii="Times New Roman" w:hAnsi="Times New Roman" w:cs="Times New Roman"/>
              </w:rPr>
              <w:t>Incongruent RT</w:t>
            </w:r>
          </w:p>
        </w:tc>
        <w:tc>
          <w:tcPr>
            <w:tcW w:w="1075" w:type="dxa"/>
            <w:vAlign w:val="center"/>
          </w:tcPr>
          <w:p w14:paraId="6787CB20"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-.39***</w:t>
            </w:r>
          </w:p>
        </w:tc>
        <w:tc>
          <w:tcPr>
            <w:tcW w:w="1075" w:type="dxa"/>
            <w:vAlign w:val="center"/>
          </w:tcPr>
          <w:p w14:paraId="5F886AE8"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.28**</w:t>
            </w:r>
          </w:p>
        </w:tc>
        <w:tc>
          <w:tcPr>
            <w:tcW w:w="1076" w:type="dxa"/>
            <w:vAlign w:val="center"/>
          </w:tcPr>
          <w:p w14:paraId="0F7A2FC9"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-.30**</w:t>
            </w:r>
          </w:p>
        </w:tc>
        <w:tc>
          <w:tcPr>
            <w:tcW w:w="1075" w:type="dxa"/>
            <w:vAlign w:val="center"/>
          </w:tcPr>
          <w:p w14:paraId="5D87DBE7"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.31***</w:t>
            </w:r>
          </w:p>
        </w:tc>
        <w:tc>
          <w:tcPr>
            <w:tcW w:w="1075" w:type="dxa"/>
            <w:vAlign w:val="center"/>
          </w:tcPr>
          <w:p w14:paraId="400C1B5D"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color w:val="000000"/>
              </w:rPr>
              <w:t>-.01</w:t>
            </w:r>
          </w:p>
        </w:tc>
        <w:tc>
          <w:tcPr>
            <w:tcW w:w="1076" w:type="dxa"/>
            <w:vAlign w:val="center"/>
          </w:tcPr>
          <w:p w14:paraId="2B828E96"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color w:val="000000"/>
              </w:rPr>
              <w:t>.82***</w:t>
            </w:r>
          </w:p>
        </w:tc>
        <w:tc>
          <w:tcPr>
            <w:tcW w:w="1075" w:type="dxa"/>
            <w:vAlign w:val="center"/>
          </w:tcPr>
          <w:p w14:paraId="4AA4D520"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color w:val="000000"/>
              </w:rPr>
              <w:t>.79***</w:t>
            </w:r>
          </w:p>
        </w:tc>
        <w:tc>
          <w:tcPr>
            <w:tcW w:w="1075" w:type="dxa"/>
            <w:vAlign w:val="center"/>
          </w:tcPr>
          <w:p w14:paraId="30911527"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rPr>
              <w:t>-</w:t>
            </w:r>
          </w:p>
        </w:tc>
      </w:tr>
      <w:tr w:rsidR="00E645B7" w:rsidRPr="00351F79" w14:paraId="39E569BC" w14:textId="77777777" w:rsidTr="002502CB">
        <w:trPr>
          <w:trHeight w:hRule="exact" w:val="679"/>
        </w:trPr>
        <w:tc>
          <w:tcPr>
            <w:tcW w:w="3970" w:type="dxa"/>
            <w:tcBorders>
              <w:bottom w:val="single" w:sz="4" w:space="0" w:color="auto"/>
            </w:tcBorders>
            <w:vAlign w:val="center"/>
          </w:tcPr>
          <w:p w14:paraId="1D2A8DE1" w14:textId="77777777" w:rsidR="00E645B7" w:rsidRPr="00351F79" w:rsidRDefault="00E645B7" w:rsidP="00E645B7">
            <w:pPr>
              <w:numPr>
                <w:ilvl w:val="0"/>
                <w:numId w:val="8"/>
              </w:numPr>
              <w:spacing w:line="240" w:lineRule="auto"/>
              <w:contextualSpacing w:val="0"/>
              <w:jc w:val="left"/>
              <w:rPr>
                <w:rFonts w:ascii="Times New Roman" w:hAnsi="Times New Roman" w:cs="Times New Roman"/>
              </w:rPr>
            </w:pPr>
            <w:r w:rsidRPr="00351F79">
              <w:rPr>
                <w:rFonts w:ascii="Times New Roman" w:hAnsi="Times New Roman" w:cs="Times New Roman"/>
              </w:rPr>
              <w:t>Age</w:t>
            </w:r>
          </w:p>
        </w:tc>
        <w:tc>
          <w:tcPr>
            <w:tcW w:w="1075" w:type="dxa"/>
            <w:tcBorders>
              <w:bottom w:val="single" w:sz="4" w:space="0" w:color="auto"/>
            </w:tcBorders>
            <w:vAlign w:val="center"/>
          </w:tcPr>
          <w:p w14:paraId="0491BBAC"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.57***</w:t>
            </w:r>
          </w:p>
        </w:tc>
        <w:tc>
          <w:tcPr>
            <w:tcW w:w="1075" w:type="dxa"/>
            <w:tcBorders>
              <w:bottom w:val="single" w:sz="4" w:space="0" w:color="auto"/>
            </w:tcBorders>
            <w:vAlign w:val="center"/>
          </w:tcPr>
          <w:p w14:paraId="65D95B2C"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-.33**</w:t>
            </w:r>
          </w:p>
        </w:tc>
        <w:tc>
          <w:tcPr>
            <w:tcW w:w="1076" w:type="dxa"/>
            <w:tcBorders>
              <w:bottom w:val="single" w:sz="4" w:space="0" w:color="auto"/>
            </w:tcBorders>
            <w:vAlign w:val="center"/>
          </w:tcPr>
          <w:p w14:paraId="5E8B8ED5" w14:textId="77777777" w:rsidR="00E645B7" w:rsidRPr="00351F79" w:rsidRDefault="00E645B7" w:rsidP="002502CB">
            <w:pPr>
              <w:jc w:val="center"/>
              <w:rPr>
                <w:rFonts w:ascii="Times New Roman" w:eastAsia="Times New Roman" w:hAnsi="Times New Roman" w:cs="Times New Roman"/>
                <w:color w:val="000000"/>
              </w:rPr>
            </w:pPr>
            <w:r w:rsidRPr="00351F79">
              <w:rPr>
                <w:rFonts w:ascii="Times New Roman" w:hAnsi="Times New Roman" w:cs="Times New Roman"/>
                <w:color w:val="000000"/>
              </w:rPr>
              <w:t>.50***</w:t>
            </w:r>
          </w:p>
        </w:tc>
        <w:tc>
          <w:tcPr>
            <w:tcW w:w="1075" w:type="dxa"/>
            <w:tcBorders>
              <w:bottom w:val="single" w:sz="4" w:space="0" w:color="auto"/>
            </w:tcBorders>
            <w:vAlign w:val="center"/>
          </w:tcPr>
          <w:p w14:paraId="2AF37824"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color w:val="000000"/>
              </w:rPr>
              <w:t>-.25**</w:t>
            </w:r>
          </w:p>
        </w:tc>
        <w:tc>
          <w:tcPr>
            <w:tcW w:w="1075" w:type="dxa"/>
            <w:tcBorders>
              <w:bottom w:val="single" w:sz="4" w:space="0" w:color="auto"/>
            </w:tcBorders>
            <w:vAlign w:val="center"/>
          </w:tcPr>
          <w:p w14:paraId="5954D318"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color w:val="000000"/>
              </w:rPr>
              <w:t>-.23**</w:t>
            </w:r>
          </w:p>
        </w:tc>
        <w:tc>
          <w:tcPr>
            <w:tcW w:w="1076" w:type="dxa"/>
            <w:tcBorders>
              <w:bottom w:val="single" w:sz="4" w:space="0" w:color="auto"/>
            </w:tcBorders>
            <w:vAlign w:val="center"/>
          </w:tcPr>
          <w:p w14:paraId="26332DA4"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color w:val="000000"/>
              </w:rPr>
              <w:t>-.46***</w:t>
            </w:r>
          </w:p>
        </w:tc>
        <w:tc>
          <w:tcPr>
            <w:tcW w:w="1075" w:type="dxa"/>
            <w:tcBorders>
              <w:bottom w:val="single" w:sz="4" w:space="0" w:color="auto"/>
            </w:tcBorders>
            <w:vAlign w:val="center"/>
          </w:tcPr>
          <w:p w14:paraId="146AB1F7"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color w:val="000000"/>
              </w:rPr>
              <w:t>-.39***</w:t>
            </w:r>
          </w:p>
        </w:tc>
        <w:tc>
          <w:tcPr>
            <w:tcW w:w="1075" w:type="dxa"/>
            <w:tcBorders>
              <w:bottom w:val="single" w:sz="4" w:space="0" w:color="auto"/>
            </w:tcBorders>
            <w:vAlign w:val="center"/>
          </w:tcPr>
          <w:p w14:paraId="5C3A0BD9" w14:textId="77777777" w:rsidR="00E645B7" w:rsidRPr="00351F79" w:rsidRDefault="00E645B7" w:rsidP="002502CB">
            <w:pPr>
              <w:jc w:val="center"/>
              <w:rPr>
                <w:rFonts w:ascii="Times New Roman" w:hAnsi="Times New Roman" w:cs="Times New Roman"/>
              </w:rPr>
            </w:pPr>
            <w:r w:rsidRPr="00351F79">
              <w:rPr>
                <w:rFonts w:ascii="Times New Roman" w:hAnsi="Times New Roman" w:cs="Times New Roman"/>
                <w:color w:val="000000"/>
              </w:rPr>
              <w:t>-.40***</w:t>
            </w:r>
          </w:p>
        </w:tc>
      </w:tr>
    </w:tbl>
    <w:p w14:paraId="31162C56" w14:textId="77777777" w:rsidR="00E645B7" w:rsidRPr="00351F79" w:rsidRDefault="00E645B7" w:rsidP="00E645B7">
      <w:pPr>
        <w:rPr>
          <w:rFonts w:ascii="Times New Roman" w:hAnsi="Times New Roman" w:cs="Times New Roman"/>
          <w:i/>
        </w:rPr>
      </w:pPr>
      <w:r w:rsidRPr="00351F79">
        <w:rPr>
          <w:rFonts w:ascii="Times New Roman" w:hAnsi="Times New Roman" w:cs="Times New Roman"/>
          <w:i/>
        </w:rPr>
        <w:t xml:space="preserve">Note: Partial correlations controlling for age are shown above the diagonal, and simple correlations are below the diagonal </w:t>
      </w:r>
    </w:p>
    <w:p w14:paraId="3AAFAD51" w14:textId="77777777" w:rsidR="00E645B7" w:rsidRPr="00351F79" w:rsidRDefault="00E645B7" w:rsidP="00E645B7">
      <w:pPr>
        <w:rPr>
          <w:rFonts w:ascii="Times New Roman" w:hAnsi="Times New Roman" w:cs="Times New Roman"/>
        </w:rPr>
      </w:pPr>
      <w:r w:rsidRPr="00351F79">
        <w:rPr>
          <w:rFonts w:ascii="Times New Roman" w:hAnsi="Times New Roman" w:cs="Times New Roman"/>
          <w:i/>
        </w:rPr>
        <w:t>*** = p &lt;.001, ** = p &lt;.01, * = p &lt;.05.</w:t>
      </w:r>
    </w:p>
    <w:p w14:paraId="0098E09C" w14:textId="77777777" w:rsidR="00E645B7" w:rsidRDefault="00E645B7" w:rsidP="00E645B7">
      <w:pPr>
        <w:tabs>
          <w:tab w:val="left" w:pos="1160"/>
        </w:tabs>
        <w:sectPr w:rsidR="00E645B7" w:rsidSect="002502CB">
          <w:pgSz w:w="16840" w:h="11900" w:orient="landscape"/>
          <w:pgMar w:top="1800" w:right="1440" w:bottom="1800" w:left="1440" w:header="708" w:footer="708" w:gutter="0"/>
          <w:cols w:space="708"/>
          <w:docGrid w:linePitch="360"/>
        </w:sectPr>
      </w:pPr>
    </w:p>
    <w:tbl>
      <w:tblPr>
        <w:tblStyle w:val="TableGrid2"/>
        <w:tblpPr w:leftFromText="180" w:rightFromText="180" w:tblpY="505"/>
        <w:tblW w:w="48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66"/>
        <w:gridCol w:w="2238"/>
        <w:gridCol w:w="2243"/>
        <w:gridCol w:w="2243"/>
        <w:gridCol w:w="1682"/>
        <w:gridCol w:w="2289"/>
      </w:tblGrid>
      <w:tr w:rsidR="00E645B7" w:rsidRPr="00351F79" w14:paraId="2DE1509B" w14:textId="77777777" w:rsidTr="002502CB">
        <w:trPr>
          <w:trHeight w:val="384"/>
        </w:trPr>
        <w:tc>
          <w:tcPr>
            <w:tcW w:w="1057" w:type="pct"/>
            <w:tcBorders>
              <w:top w:val="single" w:sz="4" w:space="0" w:color="auto"/>
            </w:tcBorders>
            <w:vAlign w:val="center"/>
          </w:tcPr>
          <w:p w14:paraId="03ED6E88" w14:textId="77777777" w:rsidR="00E645B7" w:rsidRPr="00351F79" w:rsidRDefault="00E645B7" w:rsidP="002502CB">
            <w:pPr>
              <w:spacing w:line="240" w:lineRule="auto"/>
              <w:contextualSpacing w:val="0"/>
              <w:jc w:val="center"/>
              <w:rPr>
                <w:rFonts w:ascii="Times New Roman" w:eastAsia="MS Mincho" w:hAnsi="Times New Roman" w:cs="Times New Roman"/>
              </w:rPr>
            </w:pPr>
          </w:p>
        </w:tc>
        <w:tc>
          <w:tcPr>
            <w:tcW w:w="2479" w:type="pct"/>
            <w:gridSpan w:val="3"/>
            <w:tcBorders>
              <w:top w:val="single" w:sz="4" w:space="0" w:color="auto"/>
              <w:bottom w:val="single" w:sz="4" w:space="0" w:color="auto"/>
            </w:tcBorders>
            <w:vAlign w:val="center"/>
          </w:tcPr>
          <w:p w14:paraId="46B6112D"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Mean (SD)</w:t>
            </w:r>
          </w:p>
        </w:tc>
        <w:tc>
          <w:tcPr>
            <w:tcW w:w="620" w:type="pct"/>
            <w:tcBorders>
              <w:top w:val="single" w:sz="4" w:space="0" w:color="auto"/>
            </w:tcBorders>
            <w:vAlign w:val="center"/>
          </w:tcPr>
          <w:p w14:paraId="51BDD268" w14:textId="77777777" w:rsidR="00E645B7" w:rsidRPr="00351F79" w:rsidRDefault="00E645B7" w:rsidP="002502CB">
            <w:pPr>
              <w:spacing w:line="240" w:lineRule="auto"/>
              <w:contextualSpacing w:val="0"/>
              <w:jc w:val="center"/>
              <w:rPr>
                <w:rFonts w:ascii="Times New Roman" w:eastAsia="MS Mincho" w:hAnsi="Times New Roman" w:cs="Times New Roman"/>
              </w:rPr>
            </w:pPr>
          </w:p>
        </w:tc>
        <w:tc>
          <w:tcPr>
            <w:tcW w:w="844" w:type="pct"/>
            <w:tcBorders>
              <w:top w:val="single" w:sz="4" w:space="0" w:color="auto"/>
            </w:tcBorders>
            <w:vAlign w:val="center"/>
          </w:tcPr>
          <w:p w14:paraId="7A3DBF50" w14:textId="77777777" w:rsidR="00E645B7" w:rsidRPr="00351F79" w:rsidRDefault="00E645B7" w:rsidP="002502CB">
            <w:pPr>
              <w:spacing w:line="240" w:lineRule="auto"/>
              <w:contextualSpacing w:val="0"/>
              <w:jc w:val="center"/>
              <w:rPr>
                <w:rFonts w:ascii="Times New Roman" w:eastAsia="MS Mincho" w:hAnsi="Times New Roman" w:cs="Times New Roman"/>
              </w:rPr>
            </w:pPr>
          </w:p>
        </w:tc>
      </w:tr>
      <w:tr w:rsidR="00E645B7" w:rsidRPr="00351F79" w14:paraId="61F1DABC" w14:textId="77777777" w:rsidTr="002502CB">
        <w:trPr>
          <w:trHeight w:val="384"/>
        </w:trPr>
        <w:tc>
          <w:tcPr>
            <w:tcW w:w="1057" w:type="pct"/>
            <w:tcBorders>
              <w:bottom w:val="single" w:sz="4" w:space="0" w:color="auto"/>
            </w:tcBorders>
            <w:vAlign w:val="center"/>
          </w:tcPr>
          <w:p w14:paraId="37DE1D8E" w14:textId="77777777" w:rsidR="00E645B7" w:rsidRPr="00351F79" w:rsidRDefault="00E645B7" w:rsidP="002502CB">
            <w:pPr>
              <w:spacing w:line="240" w:lineRule="auto"/>
              <w:contextualSpacing w:val="0"/>
              <w:jc w:val="center"/>
              <w:rPr>
                <w:rFonts w:ascii="Times New Roman" w:eastAsia="MS Mincho" w:hAnsi="Times New Roman" w:cs="Times New Roman"/>
              </w:rPr>
            </w:pPr>
          </w:p>
        </w:tc>
        <w:tc>
          <w:tcPr>
            <w:tcW w:w="825" w:type="pct"/>
            <w:tcBorders>
              <w:top w:val="single" w:sz="4" w:space="0" w:color="auto"/>
              <w:bottom w:val="single" w:sz="4" w:space="0" w:color="auto"/>
            </w:tcBorders>
            <w:vAlign w:val="center"/>
          </w:tcPr>
          <w:p w14:paraId="5F20A2DB"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Dyslexic (N=19)</w:t>
            </w:r>
          </w:p>
        </w:tc>
        <w:tc>
          <w:tcPr>
            <w:tcW w:w="827" w:type="pct"/>
            <w:tcBorders>
              <w:top w:val="single" w:sz="4" w:space="0" w:color="auto"/>
              <w:bottom w:val="single" w:sz="4" w:space="0" w:color="auto"/>
            </w:tcBorders>
            <w:vAlign w:val="center"/>
          </w:tcPr>
          <w:p w14:paraId="02149656"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CA (N=20)</w:t>
            </w:r>
          </w:p>
        </w:tc>
        <w:tc>
          <w:tcPr>
            <w:tcW w:w="827" w:type="pct"/>
            <w:tcBorders>
              <w:top w:val="single" w:sz="4" w:space="0" w:color="auto"/>
              <w:bottom w:val="single" w:sz="4" w:space="0" w:color="auto"/>
            </w:tcBorders>
            <w:vAlign w:val="center"/>
          </w:tcPr>
          <w:p w14:paraId="6AD80E7F"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RA (N=90)</w:t>
            </w:r>
          </w:p>
        </w:tc>
        <w:tc>
          <w:tcPr>
            <w:tcW w:w="620" w:type="pct"/>
            <w:tcBorders>
              <w:bottom w:val="single" w:sz="4" w:space="0" w:color="auto"/>
            </w:tcBorders>
            <w:vAlign w:val="center"/>
          </w:tcPr>
          <w:p w14:paraId="7DB11340"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F</w:t>
            </w:r>
          </w:p>
        </w:tc>
        <w:tc>
          <w:tcPr>
            <w:tcW w:w="844" w:type="pct"/>
            <w:tcBorders>
              <w:bottom w:val="single" w:sz="4" w:space="0" w:color="auto"/>
            </w:tcBorders>
            <w:vAlign w:val="center"/>
          </w:tcPr>
          <w:p w14:paraId="0D3C6B6D"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Group differences</w:t>
            </w:r>
          </w:p>
        </w:tc>
      </w:tr>
      <w:tr w:rsidR="00E645B7" w:rsidRPr="00351F79" w14:paraId="6CFFD7A6" w14:textId="77777777" w:rsidTr="002502CB">
        <w:trPr>
          <w:trHeight w:val="384"/>
        </w:trPr>
        <w:tc>
          <w:tcPr>
            <w:tcW w:w="1057" w:type="pct"/>
            <w:tcBorders>
              <w:top w:val="single" w:sz="4" w:space="0" w:color="auto"/>
            </w:tcBorders>
            <w:vAlign w:val="center"/>
          </w:tcPr>
          <w:p w14:paraId="16614999"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Gender (M:F)</w:t>
            </w:r>
          </w:p>
        </w:tc>
        <w:tc>
          <w:tcPr>
            <w:tcW w:w="825" w:type="pct"/>
            <w:tcBorders>
              <w:top w:val="single" w:sz="4" w:space="0" w:color="auto"/>
            </w:tcBorders>
            <w:vAlign w:val="center"/>
          </w:tcPr>
          <w:p w14:paraId="2D512A41"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4:15</w:t>
            </w:r>
          </w:p>
        </w:tc>
        <w:tc>
          <w:tcPr>
            <w:tcW w:w="827" w:type="pct"/>
            <w:tcBorders>
              <w:top w:val="single" w:sz="4" w:space="0" w:color="auto"/>
            </w:tcBorders>
            <w:vAlign w:val="center"/>
          </w:tcPr>
          <w:p w14:paraId="1DCED7E2"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10:9</w:t>
            </w:r>
          </w:p>
        </w:tc>
        <w:tc>
          <w:tcPr>
            <w:tcW w:w="827" w:type="pct"/>
            <w:tcBorders>
              <w:top w:val="single" w:sz="4" w:space="0" w:color="auto"/>
            </w:tcBorders>
            <w:vAlign w:val="center"/>
          </w:tcPr>
          <w:p w14:paraId="233CAB88"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49:41</w:t>
            </w:r>
          </w:p>
        </w:tc>
        <w:tc>
          <w:tcPr>
            <w:tcW w:w="620" w:type="pct"/>
            <w:tcBorders>
              <w:top w:val="single" w:sz="4" w:space="0" w:color="auto"/>
            </w:tcBorders>
            <w:vAlign w:val="center"/>
          </w:tcPr>
          <w:p w14:paraId="698D3D3F" w14:textId="77777777" w:rsidR="00E645B7" w:rsidRPr="00351F79" w:rsidRDefault="00E645B7" w:rsidP="002502CB">
            <w:pPr>
              <w:spacing w:line="240" w:lineRule="auto"/>
              <w:contextualSpacing w:val="0"/>
              <w:jc w:val="center"/>
              <w:rPr>
                <w:rFonts w:ascii="Times New Roman" w:eastAsia="MS Mincho" w:hAnsi="Times New Roman" w:cs="Times New Roman"/>
                <w:i/>
              </w:rPr>
            </w:pPr>
            <w:r w:rsidRPr="00351F79">
              <w:rPr>
                <w:rStyle w:val="Emphasis"/>
                <w:rFonts w:ascii="Times New Roman" w:hAnsi="Times New Roman" w:cs="Times New Roman"/>
              </w:rPr>
              <w:t xml:space="preserve"> 7.87* (χ</w:t>
            </w:r>
            <w:r w:rsidRPr="00351F79">
              <w:rPr>
                <w:rStyle w:val="Emphasis"/>
                <w:rFonts w:ascii="Times New Roman" w:hAnsi="Times New Roman" w:cs="Times New Roman"/>
                <w:vertAlign w:val="superscript"/>
              </w:rPr>
              <w:t>2</w:t>
            </w:r>
            <w:r w:rsidRPr="00351F79">
              <w:rPr>
                <w:rStyle w:val="Emphasis"/>
                <w:rFonts w:ascii="Times New Roman" w:hAnsi="Times New Roman" w:cs="Times New Roman"/>
              </w:rPr>
              <w:t>(2))</w:t>
            </w:r>
          </w:p>
        </w:tc>
        <w:tc>
          <w:tcPr>
            <w:tcW w:w="844" w:type="pct"/>
            <w:tcBorders>
              <w:top w:val="single" w:sz="4" w:space="0" w:color="auto"/>
            </w:tcBorders>
            <w:vAlign w:val="center"/>
          </w:tcPr>
          <w:p w14:paraId="6A73869B" w14:textId="77777777" w:rsidR="00E645B7" w:rsidRPr="00351F79" w:rsidRDefault="00E645B7" w:rsidP="002502CB">
            <w:pPr>
              <w:spacing w:line="240" w:lineRule="auto"/>
              <w:contextualSpacing w:val="0"/>
              <w:jc w:val="center"/>
              <w:rPr>
                <w:rFonts w:ascii="Times New Roman" w:eastAsia="MS Mincho" w:hAnsi="Times New Roman" w:cs="Times New Roman"/>
              </w:rPr>
            </w:pPr>
          </w:p>
        </w:tc>
      </w:tr>
      <w:tr w:rsidR="00E645B7" w:rsidRPr="00351F79" w14:paraId="4FCDF45C" w14:textId="77777777" w:rsidTr="002502CB">
        <w:trPr>
          <w:trHeight w:val="384"/>
        </w:trPr>
        <w:tc>
          <w:tcPr>
            <w:tcW w:w="1057" w:type="pct"/>
            <w:vAlign w:val="center"/>
          </w:tcPr>
          <w:p w14:paraId="2E00F85D"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Age (months)</w:t>
            </w:r>
          </w:p>
        </w:tc>
        <w:tc>
          <w:tcPr>
            <w:tcW w:w="825" w:type="pct"/>
            <w:vAlign w:val="center"/>
          </w:tcPr>
          <w:p w14:paraId="7644C167"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121.36 (8.37)</w:t>
            </w:r>
          </w:p>
        </w:tc>
        <w:tc>
          <w:tcPr>
            <w:tcW w:w="827" w:type="pct"/>
            <w:vAlign w:val="center"/>
          </w:tcPr>
          <w:p w14:paraId="46BC8068"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121.29 (3.14)</w:t>
            </w:r>
          </w:p>
        </w:tc>
        <w:tc>
          <w:tcPr>
            <w:tcW w:w="827" w:type="pct"/>
            <w:vAlign w:val="center"/>
          </w:tcPr>
          <w:p w14:paraId="4896F683"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82.37 (6.76)</w:t>
            </w:r>
          </w:p>
        </w:tc>
        <w:tc>
          <w:tcPr>
            <w:tcW w:w="620" w:type="pct"/>
            <w:vAlign w:val="center"/>
          </w:tcPr>
          <w:p w14:paraId="627BEC89"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471.62***</w:t>
            </w:r>
          </w:p>
        </w:tc>
        <w:tc>
          <w:tcPr>
            <w:tcW w:w="844" w:type="pct"/>
            <w:vAlign w:val="center"/>
          </w:tcPr>
          <w:p w14:paraId="472E21A8"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(DYS = CA) &gt; RA</w:t>
            </w:r>
          </w:p>
        </w:tc>
      </w:tr>
      <w:tr w:rsidR="00E645B7" w:rsidRPr="00351F79" w14:paraId="6DDB7C9D" w14:textId="77777777" w:rsidTr="002502CB">
        <w:trPr>
          <w:trHeight w:val="384"/>
        </w:trPr>
        <w:tc>
          <w:tcPr>
            <w:tcW w:w="1057" w:type="pct"/>
            <w:vAlign w:val="center"/>
          </w:tcPr>
          <w:p w14:paraId="2B244E75" w14:textId="3D10E71B" w:rsidR="00E645B7" w:rsidRPr="00351F79" w:rsidRDefault="00546D65" w:rsidP="00546D65">
            <w:pPr>
              <w:spacing w:line="240" w:lineRule="auto"/>
              <w:contextualSpacing w:val="0"/>
              <w:jc w:val="center"/>
              <w:rPr>
                <w:rFonts w:ascii="Times New Roman" w:eastAsia="MS Mincho" w:hAnsi="Times New Roman" w:cs="Times New Roman"/>
              </w:rPr>
            </w:pPr>
            <w:r>
              <w:rPr>
                <w:rFonts w:ascii="Times New Roman" w:eastAsia="MS Mincho" w:hAnsi="Times New Roman" w:cs="Times New Roman"/>
              </w:rPr>
              <w:t>S</w:t>
            </w:r>
            <w:r w:rsidR="00907EA1">
              <w:rPr>
                <w:rFonts w:ascii="Times New Roman" w:eastAsia="MS Mincho" w:hAnsi="Times New Roman" w:cs="Times New Roman"/>
              </w:rPr>
              <w:t xml:space="preserve">ingle </w:t>
            </w:r>
            <w:r>
              <w:rPr>
                <w:rFonts w:ascii="Times New Roman" w:eastAsia="MS Mincho" w:hAnsi="Times New Roman" w:cs="Times New Roman"/>
              </w:rPr>
              <w:t>W</w:t>
            </w:r>
            <w:r w:rsidR="00907EA1">
              <w:rPr>
                <w:rFonts w:ascii="Times New Roman" w:eastAsia="MS Mincho" w:hAnsi="Times New Roman" w:cs="Times New Roman"/>
              </w:rPr>
              <w:t xml:space="preserve">ord </w:t>
            </w:r>
            <w:r>
              <w:rPr>
                <w:rFonts w:ascii="Times New Roman" w:eastAsia="MS Mincho" w:hAnsi="Times New Roman" w:cs="Times New Roman"/>
              </w:rPr>
              <w:t>R</w:t>
            </w:r>
            <w:r w:rsidR="00907EA1">
              <w:rPr>
                <w:rFonts w:ascii="Times New Roman" w:eastAsia="MS Mincho" w:hAnsi="Times New Roman" w:cs="Times New Roman"/>
              </w:rPr>
              <w:t xml:space="preserve">eading </w:t>
            </w:r>
            <w:r>
              <w:rPr>
                <w:rFonts w:ascii="Times New Roman" w:eastAsia="MS Mincho" w:hAnsi="Times New Roman" w:cs="Times New Roman"/>
              </w:rPr>
              <w:t>T</w:t>
            </w:r>
            <w:r w:rsidR="00907EA1">
              <w:rPr>
                <w:rFonts w:ascii="Times New Roman" w:eastAsia="MS Mincho" w:hAnsi="Times New Roman" w:cs="Times New Roman"/>
              </w:rPr>
              <w:t>est (SWRT)</w:t>
            </w:r>
          </w:p>
        </w:tc>
        <w:tc>
          <w:tcPr>
            <w:tcW w:w="825" w:type="pct"/>
            <w:shd w:val="clear" w:color="auto" w:fill="BFBFBF"/>
            <w:vAlign w:val="center"/>
          </w:tcPr>
          <w:p w14:paraId="2AE29A99" w14:textId="77777777" w:rsidR="00E645B7" w:rsidRPr="00351F79" w:rsidRDefault="00E645B7" w:rsidP="002502CB">
            <w:pPr>
              <w:spacing w:line="240" w:lineRule="auto"/>
              <w:contextualSpacing w:val="0"/>
              <w:jc w:val="center"/>
              <w:rPr>
                <w:rFonts w:ascii="Times New Roman" w:eastAsia="MS Mincho" w:hAnsi="Times New Roman" w:cs="Times New Roman"/>
              </w:rPr>
            </w:pPr>
          </w:p>
        </w:tc>
        <w:tc>
          <w:tcPr>
            <w:tcW w:w="827" w:type="pct"/>
            <w:vAlign w:val="center"/>
          </w:tcPr>
          <w:p w14:paraId="5251ACFB"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45.80 (5.18)</w:t>
            </w:r>
          </w:p>
        </w:tc>
        <w:tc>
          <w:tcPr>
            <w:tcW w:w="827" w:type="pct"/>
            <w:vAlign w:val="center"/>
          </w:tcPr>
          <w:p w14:paraId="22660B60"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37.70 (5.14)</w:t>
            </w:r>
          </w:p>
        </w:tc>
        <w:tc>
          <w:tcPr>
            <w:tcW w:w="620" w:type="pct"/>
            <w:vAlign w:val="center"/>
          </w:tcPr>
          <w:p w14:paraId="3FCF34D2"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41.24***</w:t>
            </w:r>
          </w:p>
        </w:tc>
        <w:tc>
          <w:tcPr>
            <w:tcW w:w="844" w:type="pct"/>
            <w:vAlign w:val="center"/>
          </w:tcPr>
          <w:p w14:paraId="0B2A390E"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CA &gt; RA</w:t>
            </w:r>
          </w:p>
        </w:tc>
      </w:tr>
      <w:tr w:rsidR="00E645B7" w:rsidRPr="00351F79" w14:paraId="17E2A94C" w14:textId="77777777" w:rsidTr="002502CB">
        <w:trPr>
          <w:trHeight w:val="384"/>
        </w:trPr>
        <w:tc>
          <w:tcPr>
            <w:tcW w:w="1057" w:type="pct"/>
            <w:vAlign w:val="center"/>
          </w:tcPr>
          <w:p w14:paraId="18488B86" w14:textId="29ECD310" w:rsidR="00E645B7" w:rsidRPr="00351F79" w:rsidRDefault="00E645B7" w:rsidP="00546D65">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 xml:space="preserve">SWRT </w:t>
            </w:r>
            <w:r w:rsidR="00546D65">
              <w:rPr>
                <w:rFonts w:ascii="Times New Roman" w:eastAsia="MS Mincho" w:hAnsi="Times New Roman" w:cs="Times New Roman"/>
              </w:rPr>
              <w:t>SS</w:t>
            </w:r>
          </w:p>
        </w:tc>
        <w:tc>
          <w:tcPr>
            <w:tcW w:w="825" w:type="pct"/>
            <w:shd w:val="clear" w:color="auto" w:fill="BFBFBF"/>
            <w:vAlign w:val="center"/>
          </w:tcPr>
          <w:p w14:paraId="321D4A27" w14:textId="77777777" w:rsidR="00E645B7" w:rsidRPr="00351F79" w:rsidRDefault="00E645B7" w:rsidP="002502CB">
            <w:pPr>
              <w:spacing w:line="240" w:lineRule="auto"/>
              <w:contextualSpacing w:val="0"/>
              <w:jc w:val="center"/>
              <w:rPr>
                <w:rFonts w:ascii="Times New Roman" w:eastAsia="MS Mincho" w:hAnsi="Times New Roman" w:cs="Times New Roman"/>
              </w:rPr>
            </w:pPr>
          </w:p>
        </w:tc>
        <w:tc>
          <w:tcPr>
            <w:tcW w:w="827" w:type="pct"/>
            <w:shd w:val="clear" w:color="auto" w:fill="auto"/>
            <w:vAlign w:val="center"/>
          </w:tcPr>
          <w:p w14:paraId="28B29608" w14:textId="77777777" w:rsidR="00E645B7" w:rsidRPr="00351F79" w:rsidRDefault="00E645B7" w:rsidP="002502CB">
            <w:pPr>
              <w:spacing w:line="240" w:lineRule="auto"/>
              <w:contextualSpacing w:val="0"/>
              <w:jc w:val="center"/>
              <w:rPr>
                <w:rFonts w:ascii="Times New Roman" w:eastAsia="MS Mincho" w:hAnsi="Times New Roman" w:cs="Times New Roman"/>
                <w:highlight w:val="yellow"/>
              </w:rPr>
            </w:pPr>
            <w:r w:rsidRPr="00351F79">
              <w:rPr>
                <w:rFonts w:ascii="Times New Roman" w:eastAsia="MS Mincho" w:hAnsi="Times New Roman" w:cs="Times New Roman"/>
              </w:rPr>
              <w:t>102.20 (9.47)</w:t>
            </w:r>
          </w:p>
        </w:tc>
        <w:tc>
          <w:tcPr>
            <w:tcW w:w="827" w:type="pct"/>
            <w:vAlign w:val="center"/>
          </w:tcPr>
          <w:p w14:paraId="66327EE8"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120.71 (8.48)</w:t>
            </w:r>
          </w:p>
        </w:tc>
        <w:tc>
          <w:tcPr>
            <w:tcW w:w="620" w:type="pct"/>
            <w:shd w:val="clear" w:color="auto" w:fill="auto"/>
            <w:vAlign w:val="center"/>
          </w:tcPr>
          <w:p w14:paraId="3A3B677E"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75.67***</w:t>
            </w:r>
          </w:p>
        </w:tc>
        <w:tc>
          <w:tcPr>
            <w:tcW w:w="844" w:type="pct"/>
            <w:shd w:val="clear" w:color="auto" w:fill="auto"/>
            <w:vAlign w:val="center"/>
          </w:tcPr>
          <w:p w14:paraId="13FE251E"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CA &lt; RA</w:t>
            </w:r>
          </w:p>
        </w:tc>
      </w:tr>
      <w:tr w:rsidR="00E645B7" w:rsidRPr="00351F79" w14:paraId="79CB7113" w14:textId="77777777" w:rsidTr="002502CB">
        <w:trPr>
          <w:trHeight w:val="384"/>
        </w:trPr>
        <w:tc>
          <w:tcPr>
            <w:tcW w:w="1057" w:type="pct"/>
            <w:vAlign w:val="center"/>
          </w:tcPr>
          <w:p w14:paraId="6D858154" w14:textId="4424595C" w:rsidR="00E645B7" w:rsidRPr="00351F79" w:rsidRDefault="00E645B7" w:rsidP="00546D65">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 xml:space="preserve">SWRT </w:t>
            </w:r>
            <w:r w:rsidR="00546D65">
              <w:rPr>
                <w:rFonts w:ascii="Times New Roman" w:eastAsia="MS Mincho" w:hAnsi="Times New Roman" w:cs="Times New Roman"/>
              </w:rPr>
              <w:t>R</w:t>
            </w:r>
            <w:r w:rsidR="00907EA1">
              <w:rPr>
                <w:rFonts w:ascii="Times New Roman" w:eastAsia="MS Mincho" w:hAnsi="Times New Roman" w:cs="Times New Roman"/>
              </w:rPr>
              <w:t xml:space="preserve">eading </w:t>
            </w:r>
            <w:r w:rsidR="00546D65">
              <w:rPr>
                <w:rFonts w:ascii="Times New Roman" w:eastAsia="MS Mincho" w:hAnsi="Times New Roman" w:cs="Times New Roman"/>
              </w:rPr>
              <w:t>A</w:t>
            </w:r>
            <w:r w:rsidR="00907EA1">
              <w:rPr>
                <w:rFonts w:ascii="Times New Roman" w:eastAsia="MS Mincho" w:hAnsi="Times New Roman" w:cs="Times New Roman"/>
              </w:rPr>
              <w:t>ge</w:t>
            </w:r>
            <w:r w:rsidRPr="00351F79">
              <w:rPr>
                <w:rFonts w:ascii="Times New Roman" w:eastAsia="MS Mincho" w:hAnsi="Times New Roman" w:cs="Times New Roman"/>
              </w:rPr>
              <w:t xml:space="preserve"> (</w:t>
            </w:r>
            <w:r w:rsidR="00907EA1">
              <w:rPr>
                <w:rFonts w:ascii="Times New Roman" w:eastAsia="MS Mincho" w:hAnsi="Times New Roman" w:cs="Times New Roman"/>
              </w:rPr>
              <w:t xml:space="preserve">RA; </w:t>
            </w:r>
            <w:r w:rsidRPr="00351F79">
              <w:rPr>
                <w:rFonts w:ascii="Times New Roman" w:eastAsia="MS Mincho" w:hAnsi="Times New Roman" w:cs="Times New Roman"/>
              </w:rPr>
              <w:t>months)</w:t>
            </w:r>
          </w:p>
        </w:tc>
        <w:tc>
          <w:tcPr>
            <w:tcW w:w="825" w:type="pct"/>
            <w:shd w:val="clear" w:color="auto" w:fill="BFBFBF"/>
            <w:vAlign w:val="center"/>
          </w:tcPr>
          <w:p w14:paraId="35BF609D" w14:textId="77777777" w:rsidR="00E645B7" w:rsidRPr="00351F79" w:rsidRDefault="00E645B7" w:rsidP="002502CB">
            <w:pPr>
              <w:spacing w:line="240" w:lineRule="auto"/>
              <w:contextualSpacing w:val="0"/>
              <w:jc w:val="center"/>
              <w:rPr>
                <w:rFonts w:ascii="Times New Roman" w:eastAsia="MS Mincho" w:hAnsi="Times New Roman" w:cs="Times New Roman"/>
              </w:rPr>
            </w:pPr>
          </w:p>
        </w:tc>
        <w:tc>
          <w:tcPr>
            <w:tcW w:w="827" w:type="pct"/>
            <w:shd w:val="clear" w:color="auto" w:fill="auto"/>
            <w:vAlign w:val="center"/>
          </w:tcPr>
          <w:p w14:paraId="09EA2C7F" w14:textId="77777777" w:rsidR="00E645B7" w:rsidRPr="00351F79" w:rsidRDefault="00E645B7" w:rsidP="002502CB">
            <w:pPr>
              <w:spacing w:line="240" w:lineRule="auto"/>
              <w:contextualSpacing w:val="0"/>
              <w:jc w:val="center"/>
              <w:rPr>
                <w:rFonts w:ascii="Times New Roman" w:eastAsia="MS Mincho" w:hAnsi="Times New Roman" w:cs="Times New Roman"/>
                <w:highlight w:val="yellow"/>
              </w:rPr>
            </w:pPr>
            <w:r w:rsidRPr="00351F79">
              <w:rPr>
                <w:rFonts w:ascii="Times New Roman" w:eastAsia="MS Mincho" w:hAnsi="Times New Roman" w:cs="Times New Roman"/>
              </w:rPr>
              <w:t>129.15 (22.06)</w:t>
            </w:r>
          </w:p>
        </w:tc>
        <w:tc>
          <w:tcPr>
            <w:tcW w:w="827" w:type="pct"/>
            <w:vAlign w:val="center"/>
          </w:tcPr>
          <w:p w14:paraId="77B9C638"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103.43 (11.16)</w:t>
            </w:r>
          </w:p>
        </w:tc>
        <w:tc>
          <w:tcPr>
            <w:tcW w:w="620" w:type="pct"/>
            <w:shd w:val="clear" w:color="auto" w:fill="auto"/>
            <w:vAlign w:val="center"/>
          </w:tcPr>
          <w:p w14:paraId="2CF65A7D"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58.34***</w:t>
            </w:r>
          </w:p>
        </w:tc>
        <w:tc>
          <w:tcPr>
            <w:tcW w:w="844" w:type="pct"/>
            <w:shd w:val="clear" w:color="auto" w:fill="auto"/>
            <w:vAlign w:val="center"/>
          </w:tcPr>
          <w:p w14:paraId="01FA48E7"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CA &gt; RA</w:t>
            </w:r>
          </w:p>
        </w:tc>
      </w:tr>
      <w:tr w:rsidR="00E645B7" w:rsidRPr="00351F79" w14:paraId="486D8F81" w14:textId="77777777" w:rsidTr="002502CB">
        <w:trPr>
          <w:trHeight w:val="384"/>
        </w:trPr>
        <w:tc>
          <w:tcPr>
            <w:tcW w:w="1057" w:type="pct"/>
            <w:vAlign w:val="center"/>
          </w:tcPr>
          <w:p w14:paraId="0CBDD7B9" w14:textId="11570EAC" w:rsidR="00E645B7" w:rsidRPr="00351F79" w:rsidRDefault="00546D65" w:rsidP="00546D65">
            <w:pPr>
              <w:spacing w:line="240" w:lineRule="auto"/>
              <w:contextualSpacing w:val="0"/>
              <w:jc w:val="center"/>
              <w:rPr>
                <w:rFonts w:ascii="Times New Roman" w:eastAsia="MS Mincho" w:hAnsi="Times New Roman" w:cs="Times New Roman"/>
              </w:rPr>
            </w:pPr>
            <w:r>
              <w:rPr>
                <w:rFonts w:ascii="Times New Roman" w:eastAsia="MS Mincho" w:hAnsi="Times New Roman" w:cs="Times New Roman"/>
              </w:rPr>
              <w:t>WIAT</w:t>
            </w:r>
            <w:r w:rsidR="00907EA1">
              <w:rPr>
                <w:rFonts w:ascii="Times New Roman" w:eastAsia="MS Mincho" w:hAnsi="Times New Roman" w:cs="Times New Roman"/>
              </w:rPr>
              <w:t xml:space="preserve"> Reading</w:t>
            </w:r>
          </w:p>
        </w:tc>
        <w:tc>
          <w:tcPr>
            <w:tcW w:w="825" w:type="pct"/>
            <w:vAlign w:val="center"/>
          </w:tcPr>
          <w:p w14:paraId="6A099B50"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94.84 (12.05)</w:t>
            </w:r>
          </w:p>
        </w:tc>
        <w:tc>
          <w:tcPr>
            <w:tcW w:w="827" w:type="pct"/>
            <w:vAlign w:val="center"/>
          </w:tcPr>
          <w:p w14:paraId="0D98345E"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105.00 (7.66)</w:t>
            </w:r>
          </w:p>
        </w:tc>
        <w:tc>
          <w:tcPr>
            <w:tcW w:w="827" w:type="pct"/>
            <w:shd w:val="clear" w:color="auto" w:fill="BFBFBF"/>
            <w:vAlign w:val="center"/>
          </w:tcPr>
          <w:p w14:paraId="231DA7A2" w14:textId="77777777" w:rsidR="00E645B7" w:rsidRPr="00351F79" w:rsidRDefault="00E645B7" w:rsidP="002502CB">
            <w:pPr>
              <w:spacing w:line="240" w:lineRule="auto"/>
              <w:contextualSpacing w:val="0"/>
              <w:jc w:val="center"/>
              <w:rPr>
                <w:rFonts w:ascii="Times New Roman" w:eastAsia="MS Mincho" w:hAnsi="Times New Roman" w:cs="Times New Roman"/>
              </w:rPr>
            </w:pPr>
          </w:p>
        </w:tc>
        <w:tc>
          <w:tcPr>
            <w:tcW w:w="620" w:type="pct"/>
            <w:vAlign w:val="center"/>
          </w:tcPr>
          <w:p w14:paraId="43B4AF25"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10.78**</w:t>
            </w:r>
          </w:p>
        </w:tc>
        <w:tc>
          <w:tcPr>
            <w:tcW w:w="844" w:type="pct"/>
            <w:vAlign w:val="center"/>
          </w:tcPr>
          <w:p w14:paraId="05AFE840"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CA &gt; DYS</w:t>
            </w:r>
          </w:p>
        </w:tc>
      </w:tr>
      <w:tr w:rsidR="00E645B7" w:rsidRPr="00351F79" w14:paraId="269290F9" w14:textId="77777777" w:rsidTr="002502CB">
        <w:trPr>
          <w:trHeight w:val="384"/>
        </w:trPr>
        <w:tc>
          <w:tcPr>
            <w:tcW w:w="1057" w:type="pct"/>
            <w:vAlign w:val="center"/>
          </w:tcPr>
          <w:p w14:paraId="2E2720CE" w14:textId="01D1CD8E" w:rsidR="00E645B7" w:rsidRPr="00351F79" w:rsidRDefault="00E645B7" w:rsidP="00546D65">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WIAT</w:t>
            </w:r>
            <w:r w:rsidR="00907EA1">
              <w:rPr>
                <w:rFonts w:ascii="Times New Roman" w:eastAsia="MS Mincho" w:hAnsi="Times New Roman" w:cs="Times New Roman"/>
              </w:rPr>
              <w:t xml:space="preserve"> Reading</w:t>
            </w:r>
            <w:r w:rsidRPr="00351F79">
              <w:rPr>
                <w:rFonts w:ascii="Times New Roman" w:eastAsia="MS Mincho" w:hAnsi="Times New Roman" w:cs="Times New Roman"/>
              </w:rPr>
              <w:t xml:space="preserve"> </w:t>
            </w:r>
            <w:r w:rsidR="00546D65">
              <w:rPr>
                <w:rFonts w:ascii="Times New Roman" w:eastAsia="MS Mincho" w:hAnsi="Times New Roman" w:cs="Times New Roman"/>
              </w:rPr>
              <w:t>SS</w:t>
            </w:r>
          </w:p>
        </w:tc>
        <w:tc>
          <w:tcPr>
            <w:tcW w:w="825" w:type="pct"/>
            <w:shd w:val="clear" w:color="auto" w:fill="auto"/>
            <w:vAlign w:val="center"/>
          </w:tcPr>
          <w:p w14:paraId="2E22499E"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90.25 (10.10)</w:t>
            </w:r>
          </w:p>
        </w:tc>
        <w:tc>
          <w:tcPr>
            <w:tcW w:w="827" w:type="pct"/>
            <w:shd w:val="clear" w:color="auto" w:fill="auto"/>
            <w:vAlign w:val="center"/>
          </w:tcPr>
          <w:p w14:paraId="746EF083"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99.75 (10.18)</w:t>
            </w:r>
          </w:p>
        </w:tc>
        <w:tc>
          <w:tcPr>
            <w:tcW w:w="827" w:type="pct"/>
            <w:shd w:val="clear" w:color="auto" w:fill="BFBFBF"/>
            <w:vAlign w:val="center"/>
          </w:tcPr>
          <w:p w14:paraId="5F0DC1AE" w14:textId="77777777" w:rsidR="00E645B7" w:rsidRPr="00351F79" w:rsidRDefault="00E645B7" w:rsidP="002502CB">
            <w:pPr>
              <w:spacing w:line="240" w:lineRule="auto"/>
              <w:contextualSpacing w:val="0"/>
              <w:jc w:val="center"/>
              <w:rPr>
                <w:rFonts w:ascii="Times New Roman" w:eastAsia="MS Mincho" w:hAnsi="Times New Roman" w:cs="Times New Roman"/>
              </w:rPr>
            </w:pPr>
          </w:p>
        </w:tc>
        <w:tc>
          <w:tcPr>
            <w:tcW w:w="620" w:type="pct"/>
            <w:shd w:val="clear" w:color="auto" w:fill="auto"/>
            <w:vAlign w:val="center"/>
          </w:tcPr>
          <w:p w14:paraId="2DCC2639"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8.78**</w:t>
            </w:r>
          </w:p>
        </w:tc>
        <w:tc>
          <w:tcPr>
            <w:tcW w:w="844" w:type="pct"/>
            <w:shd w:val="clear" w:color="auto" w:fill="auto"/>
            <w:vAlign w:val="center"/>
          </w:tcPr>
          <w:p w14:paraId="0BE335C5"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CA &gt; DYS</w:t>
            </w:r>
          </w:p>
        </w:tc>
      </w:tr>
      <w:tr w:rsidR="00E645B7" w:rsidRPr="00351F79" w14:paraId="38DA47DA" w14:textId="77777777" w:rsidTr="002502CB">
        <w:trPr>
          <w:trHeight w:val="384"/>
        </w:trPr>
        <w:tc>
          <w:tcPr>
            <w:tcW w:w="1057" w:type="pct"/>
            <w:vAlign w:val="center"/>
          </w:tcPr>
          <w:p w14:paraId="5FD06218" w14:textId="382B25F5" w:rsidR="00E645B7" w:rsidRPr="00351F79" w:rsidRDefault="00E645B7" w:rsidP="00546D65">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 xml:space="preserve">WIAT </w:t>
            </w:r>
            <w:r w:rsidR="00907EA1">
              <w:rPr>
                <w:rFonts w:ascii="Times New Roman" w:eastAsia="MS Mincho" w:hAnsi="Times New Roman" w:cs="Times New Roman"/>
              </w:rPr>
              <w:t xml:space="preserve">Reading </w:t>
            </w:r>
            <w:r w:rsidR="00546D65">
              <w:rPr>
                <w:rFonts w:ascii="Times New Roman" w:eastAsia="MS Mincho" w:hAnsi="Times New Roman" w:cs="Times New Roman"/>
              </w:rPr>
              <w:t>RA</w:t>
            </w:r>
            <w:r w:rsidRPr="00351F79">
              <w:rPr>
                <w:rFonts w:ascii="Times New Roman" w:eastAsia="MS Mincho" w:hAnsi="Times New Roman" w:cs="Times New Roman"/>
              </w:rPr>
              <w:t xml:space="preserve"> (months)</w:t>
            </w:r>
          </w:p>
        </w:tc>
        <w:tc>
          <w:tcPr>
            <w:tcW w:w="825" w:type="pct"/>
            <w:vAlign w:val="center"/>
          </w:tcPr>
          <w:p w14:paraId="5850110D"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104.00 (20.91)</w:t>
            </w:r>
          </w:p>
        </w:tc>
        <w:tc>
          <w:tcPr>
            <w:tcW w:w="827" w:type="pct"/>
            <w:shd w:val="clear" w:color="auto" w:fill="auto"/>
            <w:vAlign w:val="center"/>
          </w:tcPr>
          <w:p w14:paraId="12AB13DD"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128.40 (23.89)</w:t>
            </w:r>
          </w:p>
        </w:tc>
        <w:tc>
          <w:tcPr>
            <w:tcW w:w="827" w:type="pct"/>
            <w:shd w:val="clear" w:color="auto" w:fill="BFBFBF"/>
            <w:vAlign w:val="center"/>
          </w:tcPr>
          <w:p w14:paraId="4825CD97" w14:textId="77777777" w:rsidR="00E645B7" w:rsidRPr="00351F79" w:rsidRDefault="00E645B7" w:rsidP="002502CB">
            <w:pPr>
              <w:spacing w:line="240" w:lineRule="auto"/>
              <w:contextualSpacing w:val="0"/>
              <w:jc w:val="center"/>
              <w:rPr>
                <w:rFonts w:ascii="Times New Roman" w:eastAsia="MS Mincho" w:hAnsi="Times New Roman" w:cs="Times New Roman"/>
              </w:rPr>
            </w:pPr>
          </w:p>
        </w:tc>
        <w:tc>
          <w:tcPr>
            <w:tcW w:w="620" w:type="pct"/>
            <w:shd w:val="clear" w:color="auto" w:fill="auto"/>
            <w:vAlign w:val="center"/>
          </w:tcPr>
          <w:p w14:paraId="6D4CFE8F"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12.60**</w:t>
            </w:r>
          </w:p>
        </w:tc>
        <w:tc>
          <w:tcPr>
            <w:tcW w:w="844" w:type="pct"/>
            <w:shd w:val="clear" w:color="auto" w:fill="auto"/>
            <w:vAlign w:val="center"/>
          </w:tcPr>
          <w:p w14:paraId="3DCE9296"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CA &gt; DYS</w:t>
            </w:r>
          </w:p>
        </w:tc>
      </w:tr>
      <w:tr w:rsidR="00E645B7" w:rsidRPr="00351F79" w14:paraId="202CC9B9" w14:textId="77777777" w:rsidTr="002502CB">
        <w:trPr>
          <w:trHeight w:val="384"/>
        </w:trPr>
        <w:tc>
          <w:tcPr>
            <w:tcW w:w="1057" w:type="pct"/>
            <w:vAlign w:val="center"/>
          </w:tcPr>
          <w:p w14:paraId="29035B5A"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Baseline Accuracy</w:t>
            </w:r>
          </w:p>
        </w:tc>
        <w:tc>
          <w:tcPr>
            <w:tcW w:w="825" w:type="pct"/>
            <w:vAlign w:val="center"/>
          </w:tcPr>
          <w:p w14:paraId="00D4476B"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18.75 (2.10)</w:t>
            </w:r>
          </w:p>
        </w:tc>
        <w:tc>
          <w:tcPr>
            <w:tcW w:w="827" w:type="pct"/>
            <w:vAlign w:val="center"/>
          </w:tcPr>
          <w:p w14:paraId="6AC47E6E"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19.05 (1.19)</w:t>
            </w:r>
          </w:p>
        </w:tc>
        <w:tc>
          <w:tcPr>
            <w:tcW w:w="827" w:type="pct"/>
            <w:vAlign w:val="center"/>
          </w:tcPr>
          <w:p w14:paraId="0F332266"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19.33 (0.94)</w:t>
            </w:r>
          </w:p>
        </w:tc>
        <w:tc>
          <w:tcPr>
            <w:tcW w:w="620" w:type="pct"/>
            <w:vAlign w:val="center"/>
          </w:tcPr>
          <w:p w14:paraId="37BB593B"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.78</w:t>
            </w:r>
          </w:p>
        </w:tc>
        <w:tc>
          <w:tcPr>
            <w:tcW w:w="844" w:type="pct"/>
            <w:vAlign w:val="center"/>
          </w:tcPr>
          <w:p w14:paraId="295AEC6D"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none</w:t>
            </w:r>
          </w:p>
        </w:tc>
      </w:tr>
      <w:tr w:rsidR="00E645B7" w:rsidRPr="00351F79" w14:paraId="175CCD70" w14:textId="77777777" w:rsidTr="00536B33">
        <w:trPr>
          <w:trHeight w:val="384"/>
        </w:trPr>
        <w:tc>
          <w:tcPr>
            <w:tcW w:w="1057" w:type="pct"/>
            <w:vAlign w:val="center"/>
          </w:tcPr>
          <w:p w14:paraId="7143738E"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Congruent Accuracy</w:t>
            </w:r>
          </w:p>
        </w:tc>
        <w:tc>
          <w:tcPr>
            <w:tcW w:w="825" w:type="pct"/>
            <w:vAlign w:val="center"/>
          </w:tcPr>
          <w:p w14:paraId="43B4F503"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18.85 (1.90)</w:t>
            </w:r>
          </w:p>
        </w:tc>
        <w:tc>
          <w:tcPr>
            <w:tcW w:w="827" w:type="pct"/>
            <w:vAlign w:val="center"/>
          </w:tcPr>
          <w:p w14:paraId="1028599F"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19.50 (0.83)</w:t>
            </w:r>
          </w:p>
        </w:tc>
        <w:tc>
          <w:tcPr>
            <w:tcW w:w="827" w:type="pct"/>
            <w:vAlign w:val="center"/>
          </w:tcPr>
          <w:p w14:paraId="7702E0F4"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19.37 (0.89)</w:t>
            </w:r>
          </w:p>
        </w:tc>
        <w:tc>
          <w:tcPr>
            <w:tcW w:w="620" w:type="pct"/>
            <w:vAlign w:val="center"/>
          </w:tcPr>
          <w:p w14:paraId="447CF9AF"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.50</w:t>
            </w:r>
          </w:p>
        </w:tc>
        <w:tc>
          <w:tcPr>
            <w:tcW w:w="844" w:type="pct"/>
            <w:vAlign w:val="center"/>
          </w:tcPr>
          <w:p w14:paraId="098390F5"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none</w:t>
            </w:r>
          </w:p>
        </w:tc>
      </w:tr>
      <w:tr w:rsidR="00E645B7" w:rsidRPr="00351F79" w14:paraId="0115540C" w14:textId="77777777" w:rsidTr="00536B33">
        <w:trPr>
          <w:trHeight w:val="384"/>
        </w:trPr>
        <w:tc>
          <w:tcPr>
            <w:tcW w:w="1057" w:type="pct"/>
            <w:tcBorders>
              <w:bottom w:val="single" w:sz="4" w:space="0" w:color="auto"/>
            </w:tcBorders>
            <w:vAlign w:val="center"/>
          </w:tcPr>
          <w:p w14:paraId="5E4211A2"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Incongruent Accuracy</w:t>
            </w:r>
          </w:p>
        </w:tc>
        <w:tc>
          <w:tcPr>
            <w:tcW w:w="825" w:type="pct"/>
            <w:tcBorders>
              <w:bottom w:val="single" w:sz="4" w:space="0" w:color="auto"/>
            </w:tcBorders>
            <w:vAlign w:val="center"/>
          </w:tcPr>
          <w:p w14:paraId="27AB6CCA"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19.00 (2.20)</w:t>
            </w:r>
          </w:p>
        </w:tc>
        <w:tc>
          <w:tcPr>
            <w:tcW w:w="827" w:type="pct"/>
            <w:tcBorders>
              <w:bottom w:val="single" w:sz="4" w:space="0" w:color="auto"/>
            </w:tcBorders>
            <w:vAlign w:val="center"/>
          </w:tcPr>
          <w:p w14:paraId="76793B4D"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19.45 (0.83)</w:t>
            </w:r>
          </w:p>
        </w:tc>
        <w:tc>
          <w:tcPr>
            <w:tcW w:w="827" w:type="pct"/>
            <w:tcBorders>
              <w:bottom w:val="single" w:sz="4" w:space="0" w:color="auto"/>
            </w:tcBorders>
            <w:vAlign w:val="center"/>
          </w:tcPr>
          <w:p w14:paraId="23E4E279"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19.49 (0.77)</w:t>
            </w:r>
          </w:p>
        </w:tc>
        <w:tc>
          <w:tcPr>
            <w:tcW w:w="620" w:type="pct"/>
            <w:tcBorders>
              <w:bottom w:val="single" w:sz="4" w:space="0" w:color="auto"/>
            </w:tcBorders>
            <w:vAlign w:val="center"/>
          </w:tcPr>
          <w:p w14:paraId="1ED10C35"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.06</w:t>
            </w:r>
          </w:p>
        </w:tc>
        <w:tc>
          <w:tcPr>
            <w:tcW w:w="844" w:type="pct"/>
            <w:tcBorders>
              <w:bottom w:val="single" w:sz="4" w:space="0" w:color="auto"/>
            </w:tcBorders>
            <w:vAlign w:val="center"/>
          </w:tcPr>
          <w:p w14:paraId="54CE1555" w14:textId="77777777" w:rsidR="00E645B7" w:rsidRPr="00351F79" w:rsidRDefault="00E645B7" w:rsidP="002502CB">
            <w:pPr>
              <w:spacing w:line="240" w:lineRule="auto"/>
              <w:contextualSpacing w:val="0"/>
              <w:jc w:val="center"/>
              <w:rPr>
                <w:rFonts w:ascii="Times New Roman" w:eastAsia="MS Mincho" w:hAnsi="Times New Roman" w:cs="Times New Roman"/>
              </w:rPr>
            </w:pPr>
            <w:r w:rsidRPr="00351F79">
              <w:rPr>
                <w:rFonts w:ascii="Times New Roman" w:eastAsia="MS Mincho" w:hAnsi="Times New Roman" w:cs="Times New Roman"/>
              </w:rPr>
              <w:t>none</w:t>
            </w:r>
          </w:p>
        </w:tc>
      </w:tr>
    </w:tbl>
    <w:p w14:paraId="5464E887" w14:textId="77777777" w:rsidR="00E645B7" w:rsidRPr="00351F79" w:rsidRDefault="00E645B7" w:rsidP="00E645B7">
      <w:pPr>
        <w:spacing w:line="240" w:lineRule="auto"/>
        <w:contextualSpacing w:val="0"/>
        <w:jc w:val="left"/>
        <w:rPr>
          <w:rFonts w:ascii="Times New Roman" w:hAnsi="Times New Roman" w:cs="Times New Roman"/>
        </w:rPr>
      </w:pPr>
      <w:r>
        <w:rPr>
          <w:rFonts w:ascii="Times New Roman" w:eastAsia="MS Mincho" w:hAnsi="Times New Roman" w:cs="Times New Roman"/>
        </w:rPr>
        <w:t>Table 3</w:t>
      </w:r>
      <w:r w:rsidRPr="00351F79">
        <w:rPr>
          <w:rFonts w:ascii="Times New Roman" w:eastAsia="MS Mincho" w:hAnsi="Times New Roman" w:cs="Times New Roman"/>
          <w:lang w:val="en-US"/>
        </w:rPr>
        <w:t>. Mean (SD) age and scores on standardized measures of literacy and letter-sound priming task in the three groups</w:t>
      </w:r>
      <w:r>
        <w:rPr>
          <w:rFonts w:ascii="Times New Roman" w:eastAsia="MS Mincho" w:hAnsi="Times New Roman" w:cs="Times New Roman"/>
        </w:rPr>
        <w:t>.</w:t>
      </w:r>
    </w:p>
    <w:p w14:paraId="3BD22313" w14:textId="15E1E769" w:rsidR="00E645B7" w:rsidRDefault="00E645B7" w:rsidP="00E645B7">
      <w:pPr>
        <w:sectPr w:rsidR="00E645B7" w:rsidSect="002502CB">
          <w:pgSz w:w="16840" w:h="11900" w:orient="landscape"/>
          <w:pgMar w:top="1800" w:right="1440" w:bottom="1800" w:left="1440" w:header="708" w:footer="708" w:gutter="0"/>
          <w:cols w:space="708"/>
          <w:docGrid w:linePitch="360"/>
        </w:sectPr>
      </w:pPr>
    </w:p>
    <w:p w14:paraId="761EF272" w14:textId="3693C27D" w:rsidR="00546D65" w:rsidRDefault="00546D65" w:rsidP="00546D65">
      <w:pPr>
        <w:rPr>
          <w:rFonts w:ascii="Times New Roman" w:hAnsi="Times New Roman" w:cs="Times New Roman"/>
        </w:rPr>
      </w:pPr>
      <w:r>
        <w:rPr>
          <w:rFonts w:ascii="Times New Roman" w:hAnsi="Times New Roman" w:cs="Times New Roman"/>
          <w:noProof/>
          <w:lang w:eastAsia="en-GB"/>
        </w:rPr>
        <w:lastRenderedPageBreak/>
        <w:drawing>
          <wp:anchor distT="0" distB="0" distL="114300" distR="114300" simplePos="0" relativeHeight="251659264" behindDoc="0" locked="0" layoutInCell="1" allowOverlap="1" wp14:anchorId="36BB6166" wp14:editId="4D946596">
            <wp:simplePos x="0" y="0"/>
            <wp:positionH relativeFrom="column">
              <wp:posOffset>0</wp:posOffset>
            </wp:positionH>
            <wp:positionV relativeFrom="paragraph">
              <wp:posOffset>178435</wp:posOffset>
            </wp:positionV>
            <wp:extent cx="5257800" cy="1901825"/>
            <wp:effectExtent l="0" t="0" r="0" b="3175"/>
            <wp:wrapTight wrapText="bothSides">
              <wp:wrapPolygon edited="0">
                <wp:start x="0" y="0"/>
                <wp:lineTo x="0" y="21348"/>
                <wp:lineTo x="21496" y="21348"/>
                <wp:lineTo x="21496" y="0"/>
                <wp:lineTo x="0" y="0"/>
              </wp:wrapPolygon>
            </wp:wrapTight>
            <wp:docPr id="1" name="Picture 1" descr="Macintosh HD:Users:francinaclayton:Dropbox:UCL:PhD:Papers:Cognition: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ncinaclayton:Dropbox:UCL:PhD:Papers:Cognition:Figure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190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D720DB" w14:textId="49696735" w:rsidR="00546D65" w:rsidRDefault="00546D65" w:rsidP="00DB478E">
      <w:pPr>
        <w:rPr>
          <w:rFonts w:ascii="Times New Roman" w:hAnsi="Times New Roman" w:cs="Times New Roman"/>
        </w:rPr>
      </w:pPr>
      <w:r w:rsidRPr="00351F79">
        <w:rPr>
          <w:rFonts w:ascii="Times New Roman" w:hAnsi="Times New Roman" w:cs="Times New Roman"/>
        </w:rPr>
        <w:t>Figure 1. The structure of a trial across the three main experimental conditions</w:t>
      </w:r>
    </w:p>
    <w:p w14:paraId="0564D27D" w14:textId="77777777" w:rsidR="00546D65" w:rsidRDefault="00546D65">
      <w:pPr>
        <w:spacing w:after="160" w:line="259" w:lineRule="auto"/>
        <w:contextualSpacing w:val="0"/>
        <w:jc w:val="left"/>
        <w:rPr>
          <w:rFonts w:ascii="Times New Roman" w:hAnsi="Times New Roman" w:cs="Times New Roman"/>
        </w:rPr>
      </w:pPr>
      <w:r>
        <w:rPr>
          <w:rFonts w:ascii="Times New Roman" w:hAnsi="Times New Roman" w:cs="Times New Roman"/>
        </w:rPr>
        <w:br w:type="page"/>
      </w:r>
    </w:p>
    <w:p w14:paraId="7CF78FFF" w14:textId="77777777" w:rsidR="00546D65" w:rsidRDefault="00546D65" w:rsidP="00546D65">
      <w:pPr>
        <w:tabs>
          <w:tab w:val="left" w:pos="1160"/>
        </w:tabs>
      </w:pPr>
      <w:r w:rsidRPr="00351F79">
        <w:rPr>
          <w:rFonts w:ascii="Times New Roman" w:hAnsi="Times New Roman" w:cs="Times New Roman"/>
          <w:noProof/>
          <w:lang w:eastAsia="en-GB"/>
        </w:rPr>
        <w:lastRenderedPageBreak/>
        <w:drawing>
          <wp:inline distT="0" distB="0" distL="0" distR="0" wp14:anchorId="405C14C9" wp14:editId="741085E1">
            <wp:extent cx="5131558" cy="4012442"/>
            <wp:effectExtent l="0" t="0" r="12065"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F82438" w14:textId="3E12E9FF" w:rsidR="00546D65" w:rsidRPr="00DB478E" w:rsidRDefault="00546D65" w:rsidP="00DB478E">
      <w:pPr>
        <w:rPr>
          <w:rFonts w:ascii="Times New Roman" w:hAnsi="Times New Roman" w:cs="Times New Roman"/>
        </w:rPr>
      </w:pPr>
      <w:r w:rsidRPr="00351F79">
        <w:rPr>
          <w:rFonts w:ascii="Times New Roman" w:hAnsi="Times New Roman" w:cs="Times New Roman"/>
        </w:rPr>
        <w:t xml:space="preserve">Figure 2. Average response times (and 95% CIs) for each condition of the letter-sound priming task </w:t>
      </w:r>
      <w:r>
        <w:rPr>
          <w:rFonts w:ascii="Times New Roman" w:hAnsi="Times New Roman" w:cs="Times New Roman"/>
        </w:rPr>
        <w:t>for</w:t>
      </w:r>
      <w:r w:rsidRPr="00351F79">
        <w:rPr>
          <w:rFonts w:ascii="Times New Roman" w:hAnsi="Times New Roman" w:cs="Times New Roman"/>
        </w:rPr>
        <w:t xml:space="preserve"> Year 1 (N=76) and Year 2 (N=68). </w:t>
      </w:r>
    </w:p>
    <w:p w14:paraId="3D8CD314" w14:textId="77777777" w:rsidR="00546D65" w:rsidRDefault="00546D65">
      <w:pPr>
        <w:spacing w:after="160" w:line="259" w:lineRule="auto"/>
        <w:contextualSpacing w:val="0"/>
        <w:jc w:val="left"/>
        <w:rPr>
          <w:rFonts w:ascii="Times New Roman" w:hAnsi="Times New Roman" w:cs="Times New Roman"/>
        </w:rPr>
      </w:pPr>
      <w:r>
        <w:rPr>
          <w:rFonts w:ascii="Times New Roman" w:hAnsi="Times New Roman" w:cs="Times New Roman"/>
        </w:rPr>
        <w:br w:type="page"/>
      </w:r>
    </w:p>
    <w:p w14:paraId="05178A8B" w14:textId="77777777" w:rsidR="00546D65" w:rsidRDefault="00546D65" w:rsidP="00546D65">
      <w:pPr>
        <w:tabs>
          <w:tab w:val="left" w:pos="1160"/>
        </w:tabs>
      </w:pPr>
      <w:r w:rsidRPr="00351F79">
        <w:rPr>
          <w:rFonts w:ascii="Times New Roman" w:hAnsi="Times New Roman" w:cs="Times New Roman"/>
          <w:noProof/>
          <w:lang w:eastAsia="en-GB"/>
        </w:rPr>
        <w:lastRenderedPageBreak/>
        <w:drawing>
          <wp:inline distT="0" distB="0" distL="0" distR="0" wp14:anchorId="440A3DAE" wp14:editId="493B8988">
            <wp:extent cx="5138382" cy="3923731"/>
            <wp:effectExtent l="0" t="0" r="5715"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32A97B0" w14:textId="77777777" w:rsidR="00546D65" w:rsidRPr="00AC36CF" w:rsidRDefault="00546D65" w:rsidP="00546D65">
      <w:pPr>
        <w:tabs>
          <w:tab w:val="left" w:pos="1160"/>
        </w:tabs>
      </w:pPr>
      <w:r w:rsidRPr="00351F79">
        <w:rPr>
          <w:rFonts w:ascii="Times New Roman" w:hAnsi="Times New Roman" w:cs="Times New Roman"/>
        </w:rPr>
        <w:t>Figure 3. Average response times (and 95% within-subject CIs) for each condition of the letter-sound priming task for the three groups</w:t>
      </w:r>
      <w:r>
        <w:rPr>
          <w:rFonts w:ascii="Times New Roman" w:hAnsi="Times New Roman" w:cs="Times New Roman"/>
        </w:rPr>
        <w:t>.</w:t>
      </w:r>
    </w:p>
    <w:p w14:paraId="7726C4E5" w14:textId="4ED431F1" w:rsidR="00546D65" w:rsidRDefault="00546D65">
      <w:pPr>
        <w:spacing w:after="160" w:line="259" w:lineRule="auto"/>
        <w:contextualSpacing w:val="0"/>
        <w:jc w:val="left"/>
        <w:rPr>
          <w:rFonts w:ascii="Times New Roman" w:hAnsi="Times New Roman" w:cs="Times New Roman"/>
        </w:rPr>
      </w:pPr>
      <w:r>
        <w:rPr>
          <w:rFonts w:ascii="Times New Roman" w:hAnsi="Times New Roman" w:cs="Times New Roman"/>
        </w:rPr>
        <w:br w:type="page"/>
      </w:r>
    </w:p>
    <w:p w14:paraId="0FDF3A86" w14:textId="07EBABB4" w:rsidR="002502CB" w:rsidRPr="00351F79" w:rsidRDefault="002502CB" w:rsidP="002502CB">
      <w:pPr>
        <w:rPr>
          <w:rFonts w:ascii="Times New Roman" w:hAnsi="Times New Roman" w:cs="Times New Roman"/>
        </w:rPr>
      </w:pPr>
      <w:r w:rsidRPr="00351F79">
        <w:rPr>
          <w:rFonts w:ascii="Times New Roman" w:hAnsi="Times New Roman" w:cs="Times New Roman"/>
        </w:rPr>
        <w:lastRenderedPageBreak/>
        <w:t>Acknowledgements</w:t>
      </w:r>
    </w:p>
    <w:p w14:paraId="01D4D584" w14:textId="475AC5EA" w:rsidR="002502CB" w:rsidRPr="00351F79" w:rsidRDefault="002502CB" w:rsidP="002502CB">
      <w:pPr>
        <w:rPr>
          <w:rFonts w:ascii="Times New Roman" w:hAnsi="Times New Roman" w:cs="Times New Roman"/>
        </w:rPr>
      </w:pPr>
      <w:r w:rsidRPr="00351F79">
        <w:rPr>
          <w:rFonts w:ascii="Times New Roman" w:hAnsi="Times New Roman" w:cs="Times New Roman"/>
        </w:rPr>
        <w:t xml:space="preserve">We would like to thank </w:t>
      </w:r>
      <w:r w:rsidR="007F46D8">
        <w:rPr>
          <w:rFonts w:ascii="Times New Roman" w:hAnsi="Times New Roman" w:cs="Times New Roman"/>
        </w:rPr>
        <w:t>Imogen Long</w:t>
      </w:r>
      <w:r w:rsidR="003E0FC2">
        <w:rPr>
          <w:rFonts w:ascii="Times New Roman" w:hAnsi="Times New Roman" w:cs="Times New Roman"/>
        </w:rPr>
        <w:t>, Claire Sears</w:t>
      </w:r>
      <w:r w:rsidR="007F46D8">
        <w:rPr>
          <w:rFonts w:ascii="Times New Roman" w:hAnsi="Times New Roman" w:cs="Times New Roman"/>
        </w:rPr>
        <w:t xml:space="preserve"> and Gillian West </w:t>
      </w:r>
      <w:r w:rsidRPr="00351F79">
        <w:rPr>
          <w:rFonts w:ascii="Times New Roman" w:hAnsi="Times New Roman" w:cs="Times New Roman"/>
        </w:rPr>
        <w:t xml:space="preserve">for their assistance with data collection and the families and children who took part. </w:t>
      </w:r>
    </w:p>
    <w:p w14:paraId="2A94FCB3" w14:textId="19F54EA7" w:rsidR="000379C8" w:rsidRDefault="002502CB" w:rsidP="00510F21">
      <w:pPr>
        <w:rPr>
          <w:rFonts w:ascii="Times New Roman" w:hAnsi="Times New Roman" w:cs="Times New Roman"/>
        </w:rPr>
      </w:pPr>
      <w:r w:rsidRPr="002502CB">
        <w:rPr>
          <w:rFonts w:ascii="Times New Roman" w:hAnsi="Times New Roman" w:cs="Times New Roman"/>
        </w:rPr>
        <w:t xml:space="preserve">Funding: This research was supported by </w:t>
      </w:r>
      <w:r w:rsidR="003E0FC2">
        <w:rPr>
          <w:rFonts w:ascii="Times New Roman" w:hAnsi="Times New Roman" w:cs="Times New Roman"/>
        </w:rPr>
        <w:t xml:space="preserve">a PhD Studentship from University College London and </w:t>
      </w:r>
      <w:r w:rsidR="00705176">
        <w:rPr>
          <w:rFonts w:ascii="Times New Roman" w:hAnsi="Times New Roman" w:cs="Times New Roman"/>
        </w:rPr>
        <w:t xml:space="preserve">ESRC Grant </w:t>
      </w:r>
      <w:r w:rsidR="00705176" w:rsidRPr="00705176">
        <w:rPr>
          <w:rFonts w:ascii="Times New Roman" w:hAnsi="Times New Roman" w:cs="Times New Roman"/>
        </w:rPr>
        <w:t>ES/L008270/1</w:t>
      </w:r>
    </w:p>
    <w:p w14:paraId="64C3F475" w14:textId="77777777" w:rsidR="000379C8" w:rsidRDefault="000379C8">
      <w:pPr>
        <w:spacing w:after="160" w:line="259" w:lineRule="auto"/>
        <w:contextualSpacing w:val="0"/>
        <w:jc w:val="left"/>
        <w:rPr>
          <w:rFonts w:ascii="Times New Roman" w:hAnsi="Times New Roman" w:cs="Times New Roman"/>
        </w:rPr>
      </w:pPr>
      <w:r>
        <w:rPr>
          <w:rFonts w:ascii="Times New Roman" w:hAnsi="Times New Roman" w:cs="Times New Roman"/>
        </w:rPr>
        <w:br w:type="page"/>
      </w:r>
      <w:bookmarkStart w:id="0" w:name="_GoBack"/>
      <w:bookmarkEnd w:id="0"/>
    </w:p>
    <w:p w14:paraId="799C4A55" w14:textId="67F8A983" w:rsidR="000379C8" w:rsidRDefault="009832B5" w:rsidP="00C24517">
      <w:pPr>
        <w:spacing w:after="160"/>
        <w:contextualSpacing w:val="0"/>
        <w:jc w:val="left"/>
        <w:rPr>
          <w:rFonts w:ascii="Times New Roman" w:hAnsi="Times New Roman" w:cs="Times New Roman"/>
        </w:rPr>
      </w:pPr>
      <w:r>
        <w:rPr>
          <w:rFonts w:ascii="Times New Roman" w:hAnsi="Times New Roman" w:cs="Times New Roman"/>
        </w:rPr>
        <w:lastRenderedPageBreak/>
        <w:t>Table S1</w:t>
      </w:r>
      <w:r w:rsidR="000379C8">
        <w:rPr>
          <w:rFonts w:ascii="Times New Roman" w:hAnsi="Times New Roman" w:cs="Times New Roman"/>
        </w:rPr>
        <w:t xml:space="preserve">. </w:t>
      </w:r>
      <w:r>
        <w:rPr>
          <w:rFonts w:ascii="Times New Roman" w:eastAsiaTheme="minorHAnsi" w:hAnsi="Times New Roman" w:cs="Times New Roman"/>
        </w:rPr>
        <w:t>D</w:t>
      </w:r>
      <w:r w:rsidR="000379C8" w:rsidRPr="00351F79">
        <w:rPr>
          <w:rFonts w:ascii="Times New Roman" w:eastAsiaTheme="minorHAnsi" w:hAnsi="Times New Roman" w:cs="Times New Roman"/>
        </w:rPr>
        <w:t xml:space="preserve">escriptive statistics (means, standard deviations, and ranges) for all </w:t>
      </w:r>
      <w:r w:rsidR="000379C8" w:rsidRPr="00DB478E">
        <w:rPr>
          <w:rFonts w:ascii="Times New Roman" w:eastAsiaTheme="minorHAnsi" w:hAnsi="Times New Roman" w:cs="Times New Roman"/>
        </w:rPr>
        <w:t>conditions</w:t>
      </w:r>
      <w:r w:rsidR="000379C8">
        <w:rPr>
          <w:rFonts w:ascii="Times New Roman" w:eastAsiaTheme="minorHAnsi" w:hAnsi="Times New Roman" w:cs="Times New Roman"/>
        </w:rPr>
        <w:t xml:space="preserve"> of the letter-sound priming task</w:t>
      </w:r>
      <w:r w:rsidR="000379C8" w:rsidRPr="00351F79">
        <w:rPr>
          <w:rFonts w:ascii="Times New Roman" w:eastAsiaTheme="minorHAnsi" w:hAnsi="Times New Roman" w:cs="Times New Roman"/>
        </w:rPr>
        <w:t>.</w:t>
      </w:r>
    </w:p>
    <w:tbl>
      <w:tblPr>
        <w:tblStyle w:val="TableGrid1"/>
        <w:tblpPr w:leftFromText="180" w:rightFromText="180" w:vertAnchor="text" w:horzAnchor="margin" w:tblpXSpec="center" w:tblpY="-73"/>
        <w:tblW w:w="8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8"/>
        <w:gridCol w:w="627"/>
        <w:gridCol w:w="1084"/>
        <w:gridCol w:w="954"/>
        <w:gridCol w:w="954"/>
        <w:gridCol w:w="1084"/>
      </w:tblGrid>
      <w:tr w:rsidR="00C24517" w:rsidRPr="00DB478E" w14:paraId="5B9510A5" w14:textId="77777777" w:rsidTr="00536B33">
        <w:trPr>
          <w:trHeight w:val="454"/>
        </w:trPr>
        <w:tc>
          <w:tcPr>
            <w:tcW w:w="0" w:type="auto"/>
            <w:tcBorders>
              <w:top w:val="single" w:sz="4" w:space="0" w:color="auto"/>
              <w:bottom w:val="single" w:sz="4" w:space="0" w:color="auto"/>
            </w:tcBorders>
            <w:shd w:val="clear" w:color="auto" w:fill="auto"/>
            <w:vAlign w:val="center"/>
          </w:tcPr>
          <w:p w14:paraId="44C9329F"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Measure</w:t>
            </w:r>
          </w:p>
        </w:tc>
        <w:tc>
          <w:tcPr>
            <w:tcW w:w="0" w:type="auto"/>
            <w:tcBorders>
              <w:top w:val="single" w:sz="4" w:space="0" w:color="auto"/>
              <w:bottom w:val="single" w:sz="4" w:space="0" w:color="auto"/>
            </w:tcBorders>
            <w:shd w:val="clear" w:color="auto" w:fill="auto"/>
            <w:vAlign w:val="center"/>
          </w:tcPr>
          <w:p w14:paraId="75A7E084"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N</w:t>
            </w:r>
          </w:p>
        </w:tc>
        <w:tc>
          <w:tcPr>
            <w:tcW w:w="0" w:type="auto"/>
            <w:tcBorders>
              <w:top w:val="single" w:sz="4" w:space="0" w:color="auto"/>
              <w:bottom w:val="single" w:sz="4" w:space="0" w:color="auto"/>
            </w:tcBorders>
            <w:shd w:val="clear" w:color="auto" w:fill="auto"/>
            <w:vAlign w:val="center"/>
          </w:tcPr>
          <w:p w14:paraId="445D113A"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Mean</w:t>
            </w:r>
          </w:p>
        </w:tc>
        <w:tc>
          <w:tcPr>
            <w:tcW w:w="0" w:type="auto"/>
            <w:tcBorders>
              <w:top w:val="single" w:sz="4" w:space="0" w:color="auto"/>
              <w:bottom w:val="single" w:sz="4" w:space="0" w:color="auto"/>
            </w:tcBorders>
            <w:shd w:val="clear" w:color="auto" w:fill="auto"/>
            <w:vAlign w:val="center"/>
          </w:tcPr>
          <w:p w14:paraId="416ABFDA"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SD</w:t>
            </w:r>
          </w:p>
        </w:tc>
        <w:tc>
          <w:tcPr>
            <w:tcW w:w="0" w:type="auto"/>
            <w:tcBorders>
              <w:top w:val="single" w:sz="4" w:space="0" w:color="auto"/>
              <w:bottom w:val="single" w:sz="4" w:space="0" w:color="auto"/>
            </w:tcBorders>
            <w:shd w:val="clear" w:color="auto" w:fill="auto"/>
            <w:vAlign w:val="center"/>
          </w:tcPr>
          <w:p w14:paraId="374EE99C"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Min</w:t>
            </w:r>
          </w:p>
        </w:tc>
        <w:tc>
          <w:tcPr>
            <w:tcW w:w="0" w:type="auto"/>
            <w:tcBorders>
              <w:top w:val="single" w:sz="4" w:space="0" w:color="auto"/>
              <w:bottom w:val="single" w:sz="4" w:space="0" w:color="auto"/>
            </w:tcBorders>
            <w:shd w:val="clear" w:color="auto" w:fill="auto"/>
            <w:vAlign w:val="center"/>
          </w:tcPr>
          <w:p w14:paraId="6964D039"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Max</w:t>
            </w:r>
          </w:p>
        </w:tc>
      </w:tr>
      <w:tr w:rsidR="00C24517" w:rsidRPr="00DB478E" w14:paraId="6810C3D6" w14:textId="77777777" w:rsidTr="00536B33">
        <w:trPr>
          <w:trHeight w:val="454"/>
        </w:trPr>
        <w:tc>
          <w:tcPr>
            <w:tcW w:w="0" w:type="auto"/>
            <w:tcBorders>
              <w:top w:val="single" w:sz="4" w:space="0" w:color="auto"/>
            </w:tcBorders>
            <w:shd w:val="clear" w:color="auto" w:fill="auto"/>
            <w:vAlign w:val="center"/>
          </w:tcPr>
          <w:p w14:paraId="00AC600A" w14:textId="77777777" w:rsidR="00C24517" w:rsidRPr="00DB478E" w:rsidRDefault="00C24517" w:rsidP="00C24517">
            <w:pPr>
              <w:jc w:val="left"/>
              <w:rPr>
                <w:rFonts w:ascii="Times New Roman" w:eastAsia="MS Mincho" w:hAnsi="Times New Roman" w:cs="Times New Roman"/>
              </w:rPr>
            </w:pPr>
            <w:r w:rsidRPr="00DB478E">
              <w:rPr>
                <w:rFonts w:ascii="Times New Roman" w:eastAsia="MS Mincho" w:hAnsi="Times New Roman" w:cs="Times New Roman"/>
              </w:rPr>
              <w:t>Control 1* accuracy (/20)</w:t>
            </w:r>
          </w:p>
        </w:tc>
        <w:tc>
          <w:tcPr>
            <w:tcW w:w="0" w:type="auto"/>
            <w:tcBorders>
              <w:top w:val="single" w:sz="4" w:space="0" w:color="auto"/>
            </w:tcBorders>
            <w:shd w:val="clear" w:color="auto" w:fill="auto"/>
            <w:vAlign w:val="center"/>
          </w:tcPr>
          <w:p w14:paraId="6FED07CB"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146</w:t>
            </w:r>
          </w:p>
        </w:tc>
        <w:tc>
          <w:tcPr>
            <w:tcW w:w="0" w:type="auto"/>
            <w:tcBorders>
              <w:top w:val="single" w:sz="4" w:space="0" w:color="auto"/>
            </w:tcBorders>
            <w:shd w:val="clear" w:color="auto" w:fill="auto"/>
            <w:vAlign w:val="center"/>
          </w:tcPr>
          <w:p w14:paraId="7350DE5F"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19.43</w:t>
            </w:r>
          </w:p>
        </w:tc>
        <w:tc>
          <w:tcPr>
            <w:tcW w:w="0" w:type="auto"/>
            <w:tcBorders>
              <w:top w:val="single" w:sz="4" w:space="0" w:color="auto"/>
            </w:tcBorders>
            <w:shd w:val="clear" w:color="auto" w:fill="auto"/>
            <w:vAlign w:val="center"/>
          </w:tcPr>
          <w:p w14:paraId="006FCFFC"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0.85</w:t>
            </w:r>
          </w:p>
        </w:tc>
        <w:tc>
          <w:tcPr>
            <w:tcW w:w="0" w:type="auto"/>
            <w:tcBorders>
              <w:top w:val="single" w:sz="4" w:space="0" w:color="auto"/>
            </w:tcBorders>
            <w:shd w:val="clear" w:color="auto" w:fill="auto"/>
            <w:vAlign w:val="center"/>
          </w:tcPr>
          <w:p w14:paraId="5C8AB88F"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17.00</w:t>
            </w:r>
          </w:p>
        </w:tc>
        <w:tc>
          <w:tcPr>
            <w:tcW w:w="0" w:type="auto"/>
            <w:tcBorders>
              <w:top w:val="single" w:sz="4" w:space="0" w:color="auto"/>
            </w:tcBorders>
            <w:shd w:val="clear" w:color="auto" w:fill="auto"/>
            <w:vAlign w:val="center"/>
          </w:tcPr>
          <w:p w14:paraId="50D720C3"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20.00</w:t>
            </w:r>
          </w:p>
        </w:tc>
      </w:tr>
      <w:tr w:rsidR="00C24517" w:rsidRPr="00DB478E" w14:paraId="64783711" w14:textId="77777777" w:rsidTr="00536B33">
        <w:trPr>
          <w:trHeight w:val="454"/>
        </w:trPr>
        <w:tc>
          <w:tcPr>
            <w:tcW w:w="0" w:type="auto"/>
            <w:shd w:val="clear" w:color="auto" w:fill="auto"/>
            <w:vAlign w:val="center"/>
          </w:tcPr>
          <w:p w14:paraId="6635D144" w14:textId="77777777" w:rsidR="00C24517" w:rsidRPr="00DB478E" w:rsidRDefault="00C24517" w:rsidP="00C24517">
            <w:pPr>
              <w:jc w:val="left"/>
              <w:rPr>
                <w:rFonts w:ascii="Times New Roman" w:eastAsia="MS Mincho" w:hAnsi="Times New Roman" w:cs="Times New Roman"/>
              </w:rPr>
            </w:pPr>
            <w:r w:rsidRPr="00DB478E">
              <w:rPr>
                <w:rFonts w:ascii="Times New Roman" w:eastAsia="MS Mincho" w:hAnsi="Times New Roman" w:cs="Times New Roman"/>
              </w:rPr>
              <w:t>Control 2** accuracy (/20)</w:t>
            </w:r>
          </w:p>
        </w:tc>
        <w:tc>
          <w:tcPr>
            <w:tcW w:w="0" w:type="auto"/>
            <w:shd w:val="clear" w:color="auto" w:fill="auto"/>
            <w:vAlign w:val="center"/>
          </w:tcPr>
          <w:p w14:paraId="39AA0674"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146</w:t>
            </w:r>
          </w:p>
        </w:tc>
        <w:tc>
          <w:tcPr>
            <w:tcW w:w="0" w:type="auto"/>
            <w:shd w:val="clear" w:color="auto" w:fill="auto"/>
            <w:vAlign w:val="center"/>
          </w:tcPr>
          <w:p w14:paraId="4AC6676F"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19.15</w:t>
            </w:r>
          </w:p>
        </w:tc>
        <w:tc>
          <w:tcPr>
            <w:tcW w:w="0" w:type="auto"/>
            <w:shd w:val="clear" w:color="auto" w:fill="auto"/>
            <w:vAlign w:val="center"/>
          </w:tcPr>
          <w:p w14:paraId="387AD841"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1.01</w:t>
            </w:r>
          </w:p>
        </w:tc>
        <w:tc>
          <w:tcPr>
            <w:tcW w:w="0" w:type="auto"/>
            <w:shd w:val="clear" w:color="auto" w:fill="auto"/>
            <w:vAlign w:val="center"/>
          </w:tcPr>
          <w:p w14:paraId="5BC701AA"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16.00</w:t>
            </w:r>
          </w:p>
        </w:tc>
        <w:tc>
          <w:tcPr>
            <w:tcW w:w="0" w:type="auto"/>
            <w:shd w:val="clear" w:color="auto" w:fill="auto"/>
            <w:vAlign w:val="center"/>
          </w:tcPr>
          <w:p w14:paraId="7C97BE9B"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20.00</w:t>
            </w:r>
          </w:p>
        </w:tc>
      </w:tr>
      <w:tr w:rsidR="00C24517" w:rsidRPr="00DB478E" w14:paraId="799388FE" w14:textId="77777777" w:rsidTr="00536B33">
        <w:trPr>
          <w:trHeight w:val="454"/>
        </w:trPr>
        <w:tc>
          <w:tcPr>
            <w:tcW w:w="0" w:type="auto"/>
            <w:shd w:val="clear" w:color="auto" w:fill="auto"/>
            <w:vAlign w:val="center"/>
          </w:tcPr>
          <w:p w14:paraId="72E583A1" w14:textId="77777777" w:rsidR="00C24517" w:rsidRPr="00DB478E" w:rsidRDefault="00C24517" w:rsidP="00C24517">
            <w:pPr>
              <w:jc w:val="left"/>
              <w:rPr>
                <w:rFonts w:ascii="Times New Roman" w:eastAsia="MS Mincho" w:hAnsi="Times New Roman" w:cs="Times New Roman"/>
              </w:rPr>
            </w:pPr>
            <w:r w:rsidRPr="00DB478E">
              <w:rPr>
                <w:rFonts w:ascii="Times New Roman" w:eastAsia="MS Mincho" w:hAnsi="Times New Roman" w:cs="Times New Roman"/>
              </w:rPr>
              <w:t>Control 3*** accuracy (/20)</w:t>
            </w:r>
          </w:p>
        </w:tc>
        <w:tc>
          <w:tcPr>
            <w:tcW w:w="0" w:type="auto"/>
            <w:shd w:val="clear" w:color="auto" w:fill="auto"/>
            <w:vAlign w:val="center"/>
          </w:tcPr>
          <w:p w14:paraId="69F7AC60"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146</w:t>
            </w:r>
          </w:p>
        </w:tc>
        <w:tc>
          <w:tcPr>
            <w:tcW w:w="0" w:type="auto"/>
            <w:shd w:val="clear" w:color="auto" w:fill="auto"/>
            <w:vAlign w:val="center"/>
          </w:tcPr>
          <w:p w14:paraId="5D9CC680"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18.83</w:t>
            </w:r>
          </w:p>
        </w:tc>
        <w:tc>
          <w:tcPr>
            <w:tcW w:w="0" w:type="auto"/>
            <w:shd w:val="clear" w:color="auto" w:fill="auto"/>
            <w:vAlign w:val="center"/>
          </w:tcPr>
          <w:p w14:paraId="6277FE5B"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1.11</w:t>
            </w:r>
          </w:p>
        </w:tc>
        <w:tc>
          <w:tcPr>
            <w:tcW w:w="0" w:type="auto"/>
            <w:shd w:val="clear" w:color="auto" w:fill="auto"/>
            <w:vAlign w:val="center"/>
          </w:tcPr>
          <w:p w14:paraId="3065CB71"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15.00</w:t>
            </w:r>
          </w:p>
        </w:tc>
        <w:tc>
          <w:tcPr>
            <w:tcW w:w="0" w:type="auto"/>
            <w:shd w:val="clear" w:color="auto" w:fill="auto"/>
            <w:vAlign w:val="center"/>
          </w:tcPr>
          <w:p w14:paraId="4C3A747C"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20.00</w:t>
            </w:r>
          </w:p>
        </w:tc>
      </w:tr>
      <w:tr w:rsidR="00C24517" w:rsidRPr="00DB478E" w14:paraId="0A091B71" w14:textId="77777777" w:rsidTr="00536B33">
        <w:trPr>
          <w:trHeight w:val="454"/>
        </w:trPr>
        <w:tc>
          <w:tcPr>
            <w:tcW w:w="0" w:type="auto"/>
            <w:shd w:val="clear" w:color="auto" w:fill="auto"/>
            <w:vAlign w:val="center"/>
          </w:tcPr>
          <w:p w14:paraId="2BFB7136" w14:textId="77777777" w:rsidR="00C24517" w:rsidRPr="00DB478E" w:rsidRDefault="00C24517" w:rsidP="00C24517">
            <w:pPr>
              <w:jc w:val="left"/>
              <w:rPr>
                <w:rFonts w:ascii="Times New Roman" w:eastAsia="MS Mincho" w:hAnsi="Times New Roman" w:cs="Times New Roman"/>
              </w:rPr>
            </w:pPr>
            <w:r w:rsidRPr="00DB478E">
              <w:rPr>
                <w:rFonts w:ascii="Times New Roman" w:eastAsia="MS Mincho" w:hAnsi="Times New Roman" w:cs="Times New Roman"/>
              </w:rPr>
              <w:t>Control 1 average RT (</w:t>
            </w:r>
            <w:proofErr w:type="spellStart"/>
            <w:r w:rsidRPr="00DB478E">
              <w:rPr>
                <w:rFonts w:ascii="Times New Roman" w:eastAsia="MS Mincho" w:hAnsi="Times New Roman" w:cs="Times New Roman"/>
              </w:rPr>
              <w:t>ms</w:t>
            </w:r>
            <w:proofErr w:type="spellEnd"/>
            <w:r w:rsidRPr="00DB478E">
              <w:rPr>
                <w:rFonts w:ascii="Times New Roman" w:eastAsia="MS Mincho" w:hAnsi="Times New Roman" w:cs="Times New Roman"/>
              </w:rPr>
              <w:t>)</w:t>
            </w:r>
          </w:p>
        </w:tc>
        <w:tc>
          <w:tcPr>
            <w:tcW w:w="0" w:type="auto"/>
            <w:shd w:val="clear" w:color="auto" w:fill="auto"/>
            <w:vAlign w:val="center"/>
          </w:tcPr>
          <w:p w14:paraId="6832DEAF"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146</w:t>
            </w:r>
          </w:p>
        </w:tc>
        <w:tc>
          <w:tcPr>
            <w:tcW w:w="0" w:type="auto"/>
            <w:shd w:val="clear" w:color="auto" w:fill="auto"/>
            <w:vAlign w:val="center"/>
          </w:tcPr>
          <w:p w14:paraId="0295D704"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1018.58</w:t>
            </w:r>
          </w:p>
        </w:tc>
        <w:tc>
          <w:tcPr>
            <w:tcW w:w="0" w:type="auto"/>
            <w:shd w:val="clear" w:color="auto" w:fill="auto"/>
            <w:vAlign w:val="center"/>
          </w:tcPr>
          <w:p w14:paraId="49665618"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325.24</w:t>
            </w:r>
          </w:p>
        </w:tc>
        <w:tc>
          <w:tcPr>
            <w:tcW w:w="0" w:type="auto"/>
            <w:shd w:val="clear" w:color="auto" w:fill="auto"/>
            <w:vAlign w:val="center"/>
          </w:tcPr>
          <w:p w14:paraId="7601C5E9"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485.79</w:t>
            </w:r>
          </w:p>
        </w:tc>
        <w:tc>
          <w:tcPr>
            <w:tcW w:w="0" w:type="auto"/>
            <w:shd w:val="clear" w:color="auto" w:fill="auto"/>
            <w:vAlign w:val="center"/>
          </w:tcPr>
          <w:p w14:paraId="3D1281C4"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2126.95</w:t>
            </w:r>
          </w:p>
        </w:tc>
      </w:tr>
      <w:tr w:rsidR="00C24517" w:rsidRPr="00DB478E" w14:paraId="5F6503D8" w14:textId="77777777" w:rsidTr="00536B33">
        <w:trPr>
          <w:trHeight w:val="454"/>
        </w:trPr>
        <w:tc>
          <w:tcPr>
            <w:tcW w:w="0" w:type="auto"/>
            <w:shd w:val="clear" w:color="auto" w:fill="auto"/>
            <w:vAlign w:val="center"/>
          </w:tcPr>
          <w:p w14:paraId="1A6E6C5C" w14:textId="77777777" w:rsidR="00C24517" w:rsidRPr="00DB478E" w:rsidRDefault="00C24517" w:rsidP="00C24517">
            <w:pPr>
              <w:jc w:val="left"/>
              <w:rPr>
                <w:rFonts w:ascii="Times New Roman" w:eastAsia="MS Mincho" w:hAnsi="Times New Roman" w:cs="Times New Roman"/>
              </w:rPr>
            </w:pPr>
            <w:r w:rsidRPr="00DB478E">
              <w:rPr>
                <w:rFonts w:ascii="Times New Roman" w:eastAsia="MS Mincho" w:hAnsi="Times New Roman" w:cs="Times New Roman"/>
              </w:rPr>
              <w:t>Control 2 average RT (</w:t>
            </w:r>
            <w:proofErr w:type="spellStart"/>
            <w:r w:rsidRPr="00DB478E">
              <w:rPr>
                <w:rFonts w:ascii="Times New Roman" w:eastAsia="MS Mincho" w:hAnsi="Times New Roman" w:cs="Times New Roman"/>
              </w:rPr>
              <w:t>ms</w:t>
            </w:r>
            <w:proofErr w:type="spellEnd"/>
            <w:r w:rsidRPr="00DB478E">
              <w:rPr>
                <w:rFonts w:ascii="Times New Roman" w:eastAsia="MS Mincho" w:hAnsi="Times New Roman" w:cs="Times New Roman"/>
              </w:rPr>
              <w:t>)</w:t>
            </w:r>
          </w:p>
        </w:tc>
        <w:tc>
          <w:tcPr>
            <w:tcW w:w="0" w:type="auto"/>
            <w:shd w:val="clear" w:color="auto" w:fill="auto"/>
            <w:vAlign w:val="center"/>
          </w:tcPr>
          <w:p w14:paraId="193FC2A4"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146</w:t>
            </w:r>
          </w:p>
        </w:tc>
        <w:tc>
          <w:tcPr>
            <w:tcW w:w="0" w:type="auto"/>
            <w:shd w:val="clear" w:color="auto" w:fill="auto"/>
            <w:vAlign w:val="center"/>
          </w:tcPr>
          <w:p w14:paraId="3E1AD06A"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1070.68</w:t>
            </w:r>
          </w:p>
        </w:tc>
        <w:tc>
          <w:tcPr>
            <w:tcW w:w="0" w:type="auto"/>
            <w:shd w:val="clear" w:color="auto" w:fill="auto"/>
            <w:vAlign w:val="center"/>
          </w:tcPr>
          <w:p w14:paraId="25BA4D3F"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310.66</w:t>
            </w:r>
          </w:p>
        </w:tc>
        <w:tc>
          <w:tcPr>
            <w:tcW w:w="0" w:type="auto"/>
            <w:shd w:val="clear" w:color="auto" w:fill="auto"/>
            <w:vAlign w:val="center"/>
          </w:tcPr>
          <w:p w14:paraId="77324273"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611.28</w:t>
            </w:r>
          </w:p>
        </w:tc>
        <w:tc>
          <w:tcPr>
            <w:tcW w:w="0" w:type="auto"/>
            <w:shd w:val="clear" w:color="auto" w:fill="auto"/>
            <w:vAlign w:val="center"/>
          </w:tcPr>
          <w:p w14:paraId="5E2C2A70"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2117.83</w:t>
            </w:r>
          </w:p>
        </w:tc>
      </w:tr>
      <w:tr w:rsidR="00C24517" w:rsidRPr="00DB478E" w14:paraId="486D8FBE" w14:textId="77777777" w:rsidTr="00536B33">
        <w:trPr>
          <w:trHeight w:val="454"/>
        </w:trPr>
        <w:tc>
          <w:tcPr>
            <w:tcW w:w="0" w:type="auto"/>
            <w:shd w:val="clear" w:color="auto" w:fill="auto"/>
            <w:vAlign w:val="center"/>
          </w:tcPr>
          <w:p w14:paraId="41516AA8" w14:textId="77777777" w:rsidR="00C24517" w:rsidRPr="00DB478E" w:rsidRDefault="00C24517" w:rsidP="00C24517">
            <w:pPr>
              <w:jc w:val="left"/>
              <w:rPr>
                <w:rFonts w:ascii="Times New Roman" w:eastAsia="MS Mincho" w:hAnsi="Times New Roman" w:cs="Times New Roman"/>
              </w:rPr>
            </w:pPr>
            <w:r w:rsidRPr="00DB478E">
              <w:rPr>
                <w:rFonts w:ascii="Times New Roman" w:eastAsia="MS Mincho" w:hAnsi="Times New Roman" w:cs="Times New Roman"/>
              </w:rPr>
              <w:t>Control 3 average RT (</w:t>
            </w:r>
            <w:proofErr w:type="spellStart"/>
            <w:r w:rsidRPr="00DB478E">
              <w:rPr>
                <w:rFonts w:ascii="Times New Roman" w:eastAsia="MS Mincho" w:hAnsi="Times New Roman" w:cs="Times New Roman"/>
              </w:rPr>
              <w:t>ms</w:t>
            </w:r>
            <w:proofErr w:type="spellEnd"/>
            <w:r w:rsidRPr="00DB478E">
              <w:rPr>
                <w:rFonts w:ascii="Times New Roman" w:eastAsia="MS Mincho" w:hAnsi="Times New Roman" w:cs="Times New Roman"/>
              </w:rPr>
              <w:t>)</w:t>
            </w:r>
          </w:p>
        </w:tc>
        <w:tc>
          <w:tcPr>
            <w:tcW w:w="0" w:type="auto"/>
            <w:shd w:val="clear" w:color="auto" w:fill="auto"/>
            <w:vAlign w:val="center"/>
          </w:tcPr>
          <w:p w14:paraId="6B758C2A"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146</w:t>
            </w:r>
          </w:p>
        </w:tc>
        <w:tc>
          <w:tcPr>
            <w:tcW w:w="0" w:type="auto"/>
            <w:shd w:val="clear" w:color="auto" w:fill="auto"/>
            <w:vAlign w:val="center"/>
          </w:tcPr>
          <w:p w14:paraId="178F1EFF"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1070.17</w:t>
            </w:r>
          </w:p>
        </w:tc>
        <w:tc>
          <w:tcPr>
            <w:tcW w:w="0" w:type="auto"/>
            <w:shd w:val="clear" w:color="auto" w:fill="auto"/>
            <w:vAlign w:val="center"/>
          </w:tcPr>
          <w:p w14:paraId="68A4DA4D"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317.70</w:t>
            </w:r>
          </w:p>
        </w:tc>
        <w:tc>
          <w:tcPr>
            <w:tcW w:w="0" w:type="auto"/>
            <w:shd w:val="clear" w:color="auto" w:fill="auto"/>
            <w:vAlign w:val="center"/>
          </w:tcPr>
          <w:p w14:paraId="1757A89F"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657.07</w:t>
            </w:r>
          </w:p>
        </w:tc>
        <w:tc>
          <w:tcPr>
            <w:tcW w:w="0" w:type="auto"/>
            <w:shd w:val="clear" w:color="auto" w:fill="auto"/>
            <w:vAlign w:val="center"/>
          </w:tcPr>
          <w:p w14:paraId="18EC9DC7"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2042.05</w:t>
            </w:r>
          </w:p>
        </w:tc>
      </w:tr>
      <w:tr w:rsidR="00C24517" w:rsidRPr="00DB478E" w14:paraId="59477691" w14:textId="77777777" w:rsidTr="00536B33">
        <w:trPr>
          <w:trHeight w:val="454"/>
        </w:trPr>
        <w:tc>
          <w:tcPr>
            <w:tcW w:w="0" w:type="auto"/>
            <w:shd w:val="clear" w:color="auto" w:fill="auto"/>
            <w:vAlign w:val="center"/>
          </w:tcPr>
          <w:p w14:paraId="2E304B8F" w14:textId="77777777" w:rsidR="00C24517" w:rsidRPr="00DB478E" w:rsidRDefault="00C24517" w:rsidP="00C24517">
            <w:pPr>
              <w:jc w:val="left"/>
              <w:rPr>
                <w:rFonts w:ascii="Times New Roman" w:eastAsia="MS Mincho" w:hAnsi="Times New Roman" w:cs="Times New Roman"/>
              </w:rPr>
            </w:pPr>
            <w:r w:rsidRPr="00DB478E">
              <w:rPr>
                <w:rFonts w:ascii="Times New Roman" w:eastAsia="MS Mincho" w:hAnsi="Times New Roman" w:cs="Times New Roman"/>
              </w:rPr>
              <w:t>Baseline accuracy (/20)</w:t>
            </w:r>
          </w:p>
        </w:tc>
        <w:tc>
          <w:tcPr>
            <w:tcW w:w="0" w:type="auto"/>
            <w:shd w:val="clear" w:color="auto" w:fill="auto"/>
            <w:vAlign w:val="center"/>
          </w:tcPr>
          <w:p w14:paraId="0DCF7722"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144</w:t>
            </w:r>
          </w:p>
        </w:tc>
        <w:tc>
          <w:tcPr>
            <w:tcW w:w="0" w:type="auto"/>
            <w:shd w:val="clear" w:color="auto" w:fill="auto"/>
            <w:vAlign w:val="center"/>
          </w:tcPr>
          <w:p w14:paraId="6B1A0015" w14:textId="77777777" w:rsidR="00C24517" w:rsidRPr="00DB478E" w:rsidRDefault="00C24517" w:rsidP="00C24517">
            <w:pPr>
              <w:jc w:val="center"/>
              <w:rPr>
                <w:rFonts w:ascii="Times New Roman" w:eastAsia="Times New Roman" w:hAnsi="Times New Roman" w:cs="Times New Roman"/>
              </w:rPr>
            </w:pPr>
            <w:r w:rsidRPr="00DB478E">
              <w:rPr>
                <w:rFonts w:ascii="Times New Roman" w:eastAsia="MS Mincho" w:hAnsi="Times New Roman" w:cs="Times New Roman"/>
              </w:rPr>
              <w:t>19.12</w:t>
            </w:r>
          </w:p>
        </w:tc>
        <w:tc>
          <w:tcPr>
            <w:tcW w:w="0" w:type="auto"/>
            <w:shd w:val="clear" w:color="auto" w:fill="auto"/>
            <w:vAlign w:val="center"/>
          </w:tcPr>
          <w:p w14:paraId="5F821053"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1.16</w:t>
            </w:r>
          </w:p>
        </w:tc>
        <w:tc>
          <w:tcPr>
            <w:tcW w:w="0" w:type="auto"/>
            <w:shd w:val="clear" w:color="auto" w:fill="auto"/>
            <w:vAlign w:val="center"/>
          </w:tcPr>
          <w:p w14:paraId="1BB9332B"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15.00</w:t>
            </w:r>
          </w:p>
        </w:tc>
        <w:tc>
          <w:tcPr>
            <w:tcW w:w="0" w:type="auto"/>
            <w:shd w:val="clear" w:color="auto" w:fill="auto"/>
            <w:vAlign w:val="center"/>
          </w:tcPr>
          <w:p w14:paraId="2AECCB7E"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20.00</w:t>
            </w:r>
          </w:p>
        </w:tc>
      </w:tr>
      <w:tr w:rsidR="00C24517" w:rsidRPr="00DB478E" w14:paraId="606DD5EA" w14:textId="77777777" w:rsidTr="00536B33">
        <w:trPr>
          <w:trHeight w:val="454"/>
        </w:trPr>
        <w:tc>
          <w:tcPr>
            <w:tcW w:w="0" w:type="auto"/>
            <w:shd w:val="clear" w:color="auto" w:fill="auto"/>
            <w:vAlign w:val="center"/>
          </w:tcPr>
          <w:p w14:paraId="259C71B1" w14:textId="77777777" w:rsidR="00C24517" w:rsidRPr="00DB478E" w:rsidRDefault="00C24517" w:rsidP="00C24517">
            <w:pPr>
              <w:jc w:val="left"/>
              <w:rPr>
                <w:rFonts w:ascii="Times New Roman" w:eastAsia="MS Mincho" w:hAnsi="Times New Roman" w:cs="Times New Roman"/>
              </w:rPr>
            </w:pPr>
            <w:r w:rsidRPr="00DB478E">
              <w:rPr>
                <w:rFonts w:ascii="Times New Roman" w:eastAsia="MS Mincho" w:hAnsi="Times New Roman" w:cs="Times New Roman"/>
              </w:rPr>
              <w:t>Congruent accuracy (/20)</w:t>
            </w:r>
          </w:p>
        </w:tc>
        <w:tc>
          <w:tcPr>
            <w:tcW w:w="0" w:type="auto"/>
            <w:shd w:val="clear" w:color="auto" w:fill="auto"/>
            <w:vAlign w:val="center"/>
          </w:tcPr>
          <w:p w14:paraId="7DC2650B"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144</w:t>
            </w:r>
          </w:p>
        </w:tc>
        <w:tc>
          <w:tcPr>
            <w:tcW w:w="0" w:type="auto"/>
            <w:shd w:val="clear" w:color="auto" w:fill="auto"/>
            <w:vAlign w:val="center"/>
          </w:tcPr>
          <w:p w14:paraId="25AB5DB8"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19.11</w:t>
            </w:r>
          </w:p>
        </w:tc>
        <w:tc>
          <w:tcPr>
            <w:tcW w:w="0" w:type="auto"/>
            <w:shd w:val="clear" w:color="auto" w:fill="auto"/>
            <w:vAlign w:val="center"/>
          </w:tcPr>
          <w:p w14:paraId="3A372619"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1.12</w:t>
            </w:r>
          </w:p>
        </w:tc>
        <w:tc>
          <w:tcPr>
            <w:tcW w:w="0" w:type="auto"/>
            <w:shd w:val="clear" w:color="auto" w:fill="auto"/>
            <w:vAlign w:val="center"/>
          </w:tcPr>
          <w:p w14:paraId="70BD6725"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15.00</w:t>
            </w:r>
          </w:p>
        </w:tc>
        <w:tc>
          <w:tcPr>
            <w:tcW w:w="0" w:type="auto"/>
            <w:shd w:val="clear" w:color="auto" w:fill="auto"/>
            <w:vAlign w:val="center"/>
          </w:tcPr>
          <w:p w14:paraId="2D2ADD05"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20.00</w:t>
            </w:r>
          </w:p>
        </w:tc>
      </w:tr>
      <w:tr w:rsidR="00C24517" w:rsidRPr="00DB478E" w14:paraId="161D9FA2" w14:textId="77777777" w:rsidTr="00536B33">
        <w:trPr>
          <w:trHeight w:val="454"/>
        </w:trPr>
        <w:tc>
          <w:tcPr>
            <w:tcW w:w="0" w:type="auto"/>
            <w:shd w:val="clear" w:color="auto" w:fill="auto"/>
            <w:vAlign w:val="center"/>
          </w:tcPr>
          <w:p w14:paraId="70B46EB0" w14:textId="77777777" w:rsidR="00C24517" w:rsidRPr="00DB478E" w:rsidRDefault="00C24517" w:rsidP="00C24517">
            <w:pPr>
              <w:jc w:val="left"/>
              <w:rPr>
                <w:rFonts w:ascii="Times New Roman" w:eastAsia="MS Mincho" w:hAnsi="Times New Roman" w:cs="Times New Roman"/>
              </w:rPr>
            </w:pPr>
            <w:r w:rsidRPr="00DB478E">
              <w:rPr>
                <w:rFonts w:ascii="Times New Roman" w:eastAsia="MS Mincho" w:hAnsi="Times New Roman" w:cs="Times New Roman"/>
              </w:rPr>
              <w:t>Incongruent accuracy (/20)</w:t>
            </w:r>
          </w:p>
        </w:tc>
        <w:tc>
          <w:tcPr>
            <w:tcW w:w="0" w:type="auto"/>
            <w:shd w:val="clear" w:color="auto" w:fill="auto"/>
            <w:vAlign w:val="center"/>
          </w:tcPr>
          <w:p w14:paraId="5507395E"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144</w:t>
            </w:r>
          </w:p>
        </w:tc>
        <w:tc>
          <w:tcPr>
            <w:tcW w:w="0" w:type="auto"/>
            <w:shd w:val="clear" w:color="auto" w:fill="auto"/>
            <w:vAlign w:val="center"/>
          </w:tcPr>
          <w:p w14:paraId="1130A67D"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19.24</w:t>
            </w:r>
          </w:p>
        </w:tc>
        <w:tc>
          <w:tcPr>
            <w:tcW w:w="0" w:type="auto"/>
            <w:shd w:val="clear" w:color="auto" w:fill="auto"/>
            <w:vAlign w:val="center"/>
          </w:tcPr>
          <w:p w14:paraId="126FCD00"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0.96</w:t>
            </w:r>
          </w:p>
        </w:tc>
        <w:tc>
          <w:tcPr>
            <w:tcW w:w="0" w:type="auto"/>
            <w:shd w:val="clear" w:color="auto" w:fill="auto"/>
            <w:vAlign w:val="center"/>
          </w:tcPr>
          <w:p w14:paraId="66182654"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16.00</w:t>
            </w:r>
          </w:p>
        </w:tc>
        <w:tc>
          <w:tcPr>
            <w:tcW w:w="0" w:type="auto"/>
            <w:shd w:val="clear" w:color="auto" w:fill="auto"/>
            <w:vAlign w:val="center"/>
          </w:tcPr>
          <w:p w14:paraId="47836099"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20.00</w:t>
            </w:r>
          </w:p>
        </w:tc>
      </w:tr>
      <w:tr w:rsidR="00C24517" w:rsidRPr="00DB478E" w14:paraId="54AAFD56" w14:textId="77777777" w:rsidTr="00536B33">
        <w:trPr>
          <w:trHeight w:val="454"/>
        </w:trPr>
        <w:tc>
          <w:tcPr>
            <w:tcW w:w="0" w:type="auto"/>
            <w:shd w:val="clear" w:color="auto" w:fill="auto"/>
            <w:vAlign w:val="center"/>
          </w:tcPr>
          <w:p w14:paraId="0981B95C" w14:textId="77777777" w:rsidR="00C24517" w:rsidRPr="00DB478E" w:rsidRDefault="00C24517" w:rsidP="00C24517">
            <w:pPr>
              <w:jc w:val="left"/>
              <w:rPr>
                <w:rFonts w:ascii="Times New Roman" w:eastAsia="MS Mincho" w:hAnsi="Times New Roman" w:cs="Times New Roman"/>
              </w:rPr>
            </w:pPr>
            <w:r w:rsidRPr="00DB478E">
              <w:rPr>
                <w:rFonts w:ascii="Times New Roman" w:eastAsia="MS Mincho" w:hAnsi="Times New Roman" w:cs="Times New Roman"/>
              </w:rPr>
              <w:t>Baseline average RT (</w:t>
            </w:r>
            <w:proofErr w:type="spellStart"/>
            <w:r w:rsidRPr="00DB478E">
              <w:rPr>
                <w:rFonts w:ascii="Times New Roman" w:eastAsia="MS Mincho" w:hAnsi="Times New Roman" w:cs="Times New Roman"/>
              </w:rPr>
              <w:t>ms</w:t>
            </w:r>
            <w:proofErr w:type="spellEnd"/>
            <w:r w:rsidRPr="00DB478E">
              <w:rPr>
                <w:rFonts w:ascii="Times New Roman" w:eastAsia="MS Mincho" w:hAnsi="Times New Roman" w:cs="Times New Roman"/>
              </w:rPr>
              <w:t>)</w:t>
            </w:r>
          </w:p>
        </w:tc>
        <w:tc>
          <w:tcPr>
            <w:tcW w:w="0" w:type="auto"/>
            <w:shd w:val="clear" w:color="auto" w:fill="auto"/>
            <w:vAlign w:val="center"/>
          </w:tcPr>
          <w:p w14:paraId="50B0B80B"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144</w:t>
            </w:r>
          </w:p>
        </w:tc>
        <w:tc>
          <w:tcPr>
            <w:tcW w:w="0" w:type="auto"/>
            <w:shd w:val="clear" w:color="auto" w:fill="auto"/>
            <w:vAlign w:val="center"/>
          </w:tcPr>
          <w:p w14:paraId="26914BA0"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1222.78</w:t>
            </w:r>
          </w:p>
        </w:tc>
        <w:tc>
          <w:tcPr>
            <w:tcW w:w="0" w:type="auto"/>
            <w:shd w:val="clear" w:color="auto" w:fill="auto"/>
            <w:vAlign w:val="center"/>
          </w:tcPr>
          <w:p w14:paraId="2F0EF37F"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336.66</w:t>
            </w:r>
          </w:p>
        </w:tc>
        <w:tc>
          <w:tcPr>
            <w:tcW w:w="0" w:type="auto"/>
            <w:shd w:val="clear" w:color="auto" w:fill="auto"/>
            <w:vAlign w:val="center"/>
          </w:tcPr>
          <w:p w14:paraId="6BA015B8"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673.47</w:t>
            </w:r>
          </w:p>
        </w:tc>
        <w:tc>
          <w:tcPr>
            <w:tcW w:w="0" w:type="auto"/>
            <w:shd w:val="clear" w:color="auto" w:fill="auto"/>
            <w:vAlign w:val="center"/>
          </w:tcPr>
          <w:p w14:paraId="776E11BA"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2198.55</w:t>
            </w:r>
          </w:p>
        </w:tc>
      </w:tr>
      <w:tr w:rsidR="00C24517" w:rsidRPr="00DB478E" w14:paraId="4260EDA5" w14:textId="77777777" w:rsidTr="00536B33">
        <w:trPr>
          <w:trHeight w:val="454"/>
        </w:trPr>
        <w:tc>
          <w:tcPr>
            <w:tcW w:w="0" w:type="auto"/>
            <w:shd w:val="clear" w:color="auto" w:fill="auto"/>
            <w:vAlign w:val="center"/>
          </w:tcPr>
          <w:p w14:paraId="3EC5B451" w14:textId="77777777" w:rsidR="00C24517" w:rsidRPr="00DB478E" w:rsidRDefault="00C24517" w:rsidP="00C24517">
            <w:pPr>
              <w:jc w:val="left"/>
              <w:rPr>
                <w:rFonts w:ascii="Times New Roman" w:eastAsia="MS Mincho" w:hAnsi="Times New Roman" w:cs="Times New Roman"/>
              </w:rPr>
            </w:pPr>
            <w:r w:rsidRPr="00DB478E">
              <w:rPr>
                <w:rFonts w:ascii="Times New Roman" w:eastAsia="MS Mincho" w:hAnsi="Times New Roman" w:cs="Times New Roman"/>
              </w:rPr>
              <w:t>Congruent average RT (</w:t>
            </w:r>
            <w:proofErr w:type="spellStart"/>
            <w:r w:rsidRPr="00DB478E">
              <w:rPr>
                <w:rFonts w:ascii="Times New Roman" w:eastAsia="MS Mincho" w:hAnsi="Times New Roman" w:cs="Times New Roman"/>
              </w:rPr>
              <w:t>ms</w:t>
            </w:r>
            <w:proofErr w:type="spellEnd"/>
            <w:r w:rsidRPr="00DB478E">
              <w:rPr>
                <w:rFonts w:ascii="Times New Roman" w:eastAsia="MS Mincho" w:hAnsi="Times New Roman" w:cs="Times New Roman"/>
              </w:rPr>
              <w:t>)</w:t>
            </w:r>
          </w:p>
        </w:tc>
        <w:tc>
          <w:tcPr>
            <w:tcW w:w="0" w:type="auto"/>
            <w:shd w:val="clear" w:color="auto" w:fill="auto"/>
            <w:vAlign w:val="center"/>
          </w:tcPr>
          <w:p w14:paraId="41A36CBB"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144</w:t>
            </w:r>
          </w:p>
        </w:tc>
        <w:tc>
          <w:tcPr>
            <w:tcW w:w="0" w:type="auto"/>
            <w:shd w:val="clear" w:color="auto" w:fill="auto"/>
            <w:vAlign w:val="center"/>
          </w:tcPr>
          <w:p w14:paraId="358F0B97"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1117.80</w:t>
            </w:r>
          </w:p>
        </w:tc>
        <w:tc>
          <w:tcPr>
            <w:tcW w:w="0" w:type="auto"/>
            <w:shd w:val="clear" w:color="auto" w:fill="auto"/>
            <w:vAlign w:val="center"/>
          </w:tcPr>
          <w:p w14:paraId="4BBC6889"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313.87</w:t>
            </w:r>
          </w:p>
        </w:tc>
        <w:tc>
          <w:tcPr>
            <w:tcW w:w="0" w:type="auto"/>
            <w:shd w:val="clear" w:color="auto" w:fill="auto"/>
            <w:vAlign w:val="center"/>
          </w:tcPr>
          <w:p w14:paraId="160330F4"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640.42</w:t>
            </w:r>
          </w:p>
        </w:tc>
        <w:tc>
          <w:tcPr>
            <w:tcW w:w="0" w:type="auto"/>
            <w:shd w:val="clear" w:color="auto" w:fill="auto"/>
            <w:vAlign w:val="center"/>
          </w:tcPr>
          <w:p w14:paraId="1379CAAC"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2230.94</w:t>
            </w:r>
          </w:p>
        </w:tc>
      </w:tr>
      <w:tr w:rsidR="00C24517" w:rsidRPr="00DB478E" w14:paraId="433C4C2E" w14:textId="77777777" w:rsidTr="00536B33">
        <w:trPr>
          <w:trHeight w:val="454"/>
        </w:trPr>
        <w:tc>
          <w:tcPr>
            <w:tcW w:w="0" w:type="auto"/>
            <w:tcBorders>
              <w:bottom w:val="single" w:sz="4" w:space="0" w:color="auto"/>
            </w:tcBorders>
            <w:shd w:val="clear" w:color="auto" w:fill="auto"/>
            <w:vAlign w:val="center"/>
          </w:tcPr>
          <w:p w14:paraId="1B899F85" w14:textId="77777777" w:rsidR="00C24517" w:rsidRPr="00DB478E" w:rsidRDefault="00C24517" w:rsidP="00C24517">
            <w:pPr>
              <w:jc w:val="left"/>
              <w:rPr>
                <w:rFonts w:ascii="Times New Roman" w:eastAsia="MS Mincho" w:hAnsi="Times New Roman" w:cs="Times New Roman"/>
              </w:rPr>
            </w:pPr>
            <w:r w:rsidRPr="00DB478E">
              <w:rPr>
                <w:rFonts w:ascii="Times New Roman" w:eastAsia="MS Mincho" w:hAnsi="Times New Roman" w:cs="Times New Roman"/>
              </w:rPr>
              <w:t>Incongruent average RT (</w:t>
            </w:r>
            <w:proofErr w:type="spellStart"/>
            <w:r w:rsidRPr="00DB478E">
              <w:rPr>
                <w:rFonts w:ascii="Times New Roman" w:eastAsia="MS Mincho" w:hAnsi="Times New Roman" w:cs="Times New Roman"/>
              </w:rPr>
              <w:t>ms</w:t>
            </w:r>
            <w:proofErr w:type="spellEnd"/>
            <w:r w:rsidRPr="00DB478E">
              <w:rPr>
                <w:rFonts w:ascii="Times New Roman" w:eastAsia="MS Mincho" w:hAnsi="Times New Roman" w:cs="Times New Roman"/>
              </w:rPr>
              <w:t>)</w:t>
            </w:r>
          </w:p>
        </w:tc>
        <w:tc>
          <w:tcPr>
            <w:tcW w:w="0" w:type="auto"/>
            <w:tcBorders>
              <w:bottom w:val="single" w:sz="4" w:space="0" w:color="auto"/>
            </w:tcBorders>
            <w:shd w:val="clear" w:color="auto" w:fill="auto"/>
            <w:vAlign w:val="center"/>
          </w:tcPr>
          <w:p w14:paraId="09B97D39"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144</w:t>
            </w:r>
          </w:p>
        </w:tc>
        <w:tc>
          <w:tcPr>
            <w:tcW w:w="0" w:type="auto"/>
            <w:tcBorders>
              <w:bottom w:val="single" w:sz="4" w:space="0" w:color="auto"/>
            </w:tcBorders>
            <w:shd w:val="clear" w:color="auto" w:fill="auto"/>
            <w:vAlign w:val="center"/>
          </w:tcPr>
          <w:p w14:paraId="2C05A742"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1213.26</w:t>
            </w:r>
          </w:p>
        </w:tc>
        <w:tc>
          <w:tcPr>
            <w:tcW w:w="0" w:type="auto"/>
            <w:tcBorders>
              <w:bottom w:val="single" w:sz="4" w:space="0" w:color="auto"/>
            </w:tcBorders>
            <w:shd w:val="clear" w:color="auto" w:fill="auto"/>
            <w:vAlign w:val="center"/>
          </w:tcPr>
          <w:p w14:paraId="6FEE679D"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310.62</w:t>
            </w:r>
          </w:p>
        </w:tc>
        <w:tc>
          <w:tcPr>
            <w:tcW w:w="0" w:type="auto"/>
            <w:tcBorders>
              <w:bottom w:val="single" w:sz="4" w:space="0" w:color="auto"/>
            </w:tcBorders>
            <w:shd w:val="clear" w:color="auto" w:fill="auto"/>
            <w:vAlign w:val="center"/>
          </w:tcPr>
          <w:p w14:paraId="2809EDAB"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732.63</w:t>
            </w:r>
          </w:p>
        </w:tc>
        <w:tc>
          <w:tcPr>
            <w:tcW w:w="0" w:type="auto"/>
            <w:tcBorders>
              <w:bottom w:val="single" w:sz="4" w:space="0" w:color="auto"/>
            </w:tcBorders>
            <w:shd w:val="clear" w:color="auto" w:fill="auto"/>
            <w:vAlign w:val="center"/>
          </w:tcPr>
          <w:p w14:paraId="1FEF87DF" w14:textId="77777777" w:rsidR="00C24517" w:rsidRPr="00DB478E" w:rsidRDefault="00C24517" w:rsidP="00C24517">
            <w:pPr>
              <w:jc w:val="center"/>
              <w:rPr>
                <w:rFonts w:ascii="Times New Roman" w:eastAsia="MS Mincho" w:hAnsi="Times New Roman" w:cs="Times New Roman"/>
              </w:rPr>
            </w:pPr>
            <w:r w:rsidRPr="00DB478E">
              <w:rPr>
                <w:rFonts w:ascii="Times New Roman" w:eastAsia="MS Mincho" w:hAnsi="Times New Roman" w:cs="Times New Roman"/>
              </w:rPr>
              <w:t>2339.69</w:t>
            </w:r>
          </w:p>
        </w:tc>
      </w:tr>
    </w:tbl>
    <w:p w14:paraId="7B435633" w14:textId="77777777" w:rsidR="00C24517" w:rsidRDefault="00C24517" w:rsidP="00C24517">
      <w:pPr>
        <w:widowControl w:val="0"/>
        <w:autoSpaceDE w:val="0"/>
        <w:autoSpaceDN w:val="0"/>
        <w:adjustRightInd w:val="0"/>
        <w:rPr>
          <w:rFonts w:ascii="Times New Roman" w:hAnsi="Times New Roman" w:cs="Times New Roman"/>
          <w:i/>
        </w:rPr>
      </w:pPr>
    </w:p>
    <w:p w14:paraId="2F0EBB8D" w14:textId="685DA4E4" w:rsidR="000379C8" w:rsidRPr="00DB478E" w:rsidRDefault="000379C8" w:rsidP="00C24517">
      <w:pPr>
        <w:widowControl w:val="0"/>
        <w:autoSpaceDE w:val="0"/>
        <w:autoSpaceDN w:val="0"/>
        <w:adjustRightInd w:val="0"/>
        <w:rPr>
          <w:rFonts w:ascii="Times New Roman" w:hAnsi="Times New Roman" w:cs="Times New Roman"/>
          <w:i/>
        </w:rPr>
      </w:pPr>
      <w:r w:rsidRPr="00DB478E">
        <w:rPr>
          <w:rFonts w:ascii="Times New Roman" w:hAnsi="Times New Roman" w:cs="Times New Roman"/>
          <w:i/>
        </w:rPr>
        <w:t>*Control 1 = novel symbol prime and nonverbal target</w:t>
      </w:r>
    </w:p>
    <w:p w14:paraId="633DCEF0" w14:textId="77777777" w:rsidR="000379C8" w:rsidRPr="00DB478E" w:rsidRDefault="000379C8" w:rsidP="00C24517">
      <w:pPr>
        <w:widowControl w:val="0"/>
        <w:autoSpaceDE w:val="0"/>
        <w:autoSpaceDN w:val="0"/>
        <w:adjustRightInd w:val="0"/>
        <w:rPr>
          <w:rFonts w:ascii="Times New Roman" w:hAnsi="Times New Roman" w:cs="Times New Roman"/>
          <w:i/>
        </w:rPr>
      </w:pPr>
      <w:r w:rsidRPr="00DB478E">
        <w:rPr>
          <w:rFonts w:ascii="Times New Roman" w:hAnsi="Times New Roman" w:cs="Times New Roman"/>
          <w:i/>
        </w:rPr>
        <w:t>**Control 2 = letter prime and congruent scrambled sound</w:t>
      </w:r>
    </w:p>
    <w:p w14:paraId="135EF811" w14:textId="756FB198" w:rsidR="00C24517" w:rsidRDefault="000379C8" w:rsidP="00C24517">
      <w:pPr>
        <w:widowControl w:val="0"/>
        <w:autoSpaceDE w:val="0"/>
        <w:autoSpaceDN w:val="0"/>
        <w:adjustRightInd w:val="0"/>
        <w:rPr>
          <w:rFonts w:ascii="Times New Roman" w:hAnsi="Times New Roman" w:cs="Times New Roman"/>
          <w:i/>
        </w:rPr>
      </w:pPr>
      <w:r w:rsidRPr="00DB478E">
        <w:rPr>
          <w:rFonts w:ascii="Times New Roman" w:hAnsi="Times New Roman" w:cs="Times New Roman"/>
          <w:i/>
        </w:rPr>
        <w:t>***Control 3 = letter prime and incongruent scrambled sound</w:t>
      </w:r>
    </w:p>
    <w:p w14:paraId="58FCFAB8" w14:textId="77777777" w:rsidR="00C24517" w:rsidRDefault="00C24517">
      <w:pPr>
        <w:spacing w:after="160" w:line="259" w:lineRule="auto"/>
        <w:contextualSpacing w:val="0"/>
        <w:jc w:val="left"/>
        <w:rPr>
          <w:rFonts w:ascii="Times New Roman" w:hAnsi="Times New Roman" w:cs="Times New Roman"/>
          <w:i/>
        </w:rPr>
      </w:pPr>
      <w:r>
        <w:rPr>
          <w:rFonts w:ascii="Times New Roman" w:hAnsi="Times New Roman" w:cs="Times New Roman"/>
          <w:i/>
        </w:rPr>
        <w:br w:type="page"/>
      </w:r>
    </w:p>
    <w:p w14:paraId="3806BC39" w14:textId="501DDCB7" w:rsidR="00D813FC" w:rsidRPr="00536B33" w:rsidRDefault="00C24517" w:rsidP="00536B33">
      <w:pPr>
        <w:spacing w:after="160"/>
        <w:contextualSpacing w:val="0"/>
        <w:jc w:val="left"/>
        <w:rPr>
          <w:rFonts w:ascii="Times New Roman" w:hAnsi="Times New Roman" w:cs="Times New Roman"/>
        </w:rPr>
      </w:pPr>
      <w:r>
        <w:rPr>
          <w:rFonts w:ascii="Times New Roman" w:hAnsi="Times New Roman" w:cs="Times New Roman"/>
        </w:rPr>
        <w:lastRenderedPageBreak/>
        <w:t xml:space="preserve">Table S2. </w:t>
      </w:r>
      <w:r>
        <w:rPr>
          <w:rFonts w:ascii="Times New Roman" w:eastAsiaTheme="minorHAnsi" w:hAnsi="Times New Roman" w:cs="Times New Roman"/>
        </w:rPr>
        <w:t>D</w:t>
      </w:r>
      <w:r w:rsidRPr="00351F79">
        <w:rPr>
          <w:rFonts w:ascii="Times New Roman" w:eastAsiaTheme="minorHAnsi" w:hAnsi="Times New Roman" w:cs="Times New Roman"/>
        </w:rPr>
        <w:t xml:space="preserve">escriptive statistics (means, standard deviations, and ranges) for all </w:t>
      </w:r>
      <w:r w:rsidRPr="00DB478E">
        <w:rPr>
          <w:rFonts w:ascii="Times New Roman" w:eastAsiaTheme="minorHAnsi" w:hAnsi="Times New Roman" w:cs="Times New Roman"/>
        </w:rPr>
        <w:t>conditions</w:t>
      </w:r>
      <w:r>
        <w:rPr>
          <w:rFonts w:ascii="Times New Roman" w:eastAsiaTheme="minorHAnsi" w:hAnsi="Times New Roman" w:cs="Times New Roman"/>
        </w:rPr>
        <w:t xml:space="preserve"> of the letter-sound priming task for the three groups</w:t>
      </w:r>
    </w:p>
    <w:tbl>
      <w:tblPr>
        <w:tblStyle w:val="TableGrid"/>
        <w:tblW w:w="94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1007"/>
        <w:gridCol w:w="1048"/>
        <w:gridCol w:w="1078"/>
        <w:gridCol w:w="1126"/>
        <w:gridCol w:w="1007"/>
        <w:gridCol w:w="1124"/>
      </w:tblGrid>
      <w:tr w:rsidR="00D813FC" w:rsidRPr="00D813FC" w14:paraId="0123EC7D" w14:textId="77777777" w:rsidTr="00536B33">
        <w:trPr>
          <w:trHeight w:val="292"/>
          <w:jc w:val="center"/>
        </w:trPr>
        <w:tc>
          <w:tcPr>
            <w:tcW w:w="3098" w:type="dxa"/>
            <w:tcBorders>
              <w:top w:val="single" w:sz="4" w:space="0" w:color="auto"/>
            </w:tcBorders>
            <w:noWrap/>
            <w:vAlign w:val="center"/>
            <w:hideMark/>
          </w:tcPr>
          <w:p w14:paraId="51465C0C" w14:textId="77777777" w:rsidR="00D813FC" w:rsidRPr="0071770A" w:rsidRDefault="00D813FC" w:rsidP="00536B33">
            <w:pPr>
              <w:widowControl w:val="0"/>
              <w:autoSpaceDE w:val="0"/>
              <w:autoSpaceDN w:val="0"/>
              <w:adjustRightInd w:val="0"/>
              <w:jc w:val="center"/>
              <w:rPr>
                <w:rFonts w:ascii="Times New Roman" w:hAnsi="Times New Roman" w:cs="Times New Roman"/>
              </w:rPr>
            </w:pPr>
          </w:p>
        </w:tc>
        <w:tc>
          <w:tcPr>
            <w:tcW w:w="6390" w:type="dxa"/>
            <w:gridSpan w:val="6"/>
            <w:tcBorders>
              <w:top w:val="single" w:sz="4" w:space="0" w:color="auto"/>
            </w:tcBorders>
            <w:noWrap/>
            <w:vAlign w:val="center"/>
            <w:hideMark/>
          </w:tcPr>
          <w:p w14:paraId="13460B15" w14:textId="77777777" w:rsidR="00D813FC" w:rsidRPr="0071770A" w:rsidRDefault="00D813FC" w:rsidP="00536B33">
            <w:pPr>
              <w:widowControl w:val="0"/>
              <w:autoSpaceDE w:val="0"/>
              <w:autoSpaceDN w:val="0"/>
              <w:adjustRightInd w:val="0"/>
              <w:jc w:val="center"/>
              <w:rPr>
                <w:rFonts w:ascii="Times New Roman" w:hAnsi="Times New Roman" w:cs="Times New Roman"/>
              </w:rPr>
            </w:pPr>
            <w:r w:rsidRPr="0071770A">
              <w:rPr>
                <w:rFonts w:ascii="Times New Roman" w:hAnsi="Times New Roman" w:cs="Times New Roman"/>
              </w:rPr>
              <w:t>Mean (SD)</w:t>
            </w:r>
          </w:p>
        </w:tc>
      </w:tr>
      <w:tr w:rsidR="00D813FC" w:rsidRPr="00D813FC" w14:paraId="505539D3" w14:textId="77777777" w:rsidTr="00536B33">
        <w:trPr>
          <w:trHeight w:val="292"/>
          <w:jc w:val="center"/>
        </w:trPr>
        <w:tc>
          <w:tcPr>
            <w:tcW w:w="3098" w:type="dxa"/>
            <w:tcBorders>
              <w:bottom w:val="single" w:sz="4" w:space="0" w:color="auto"/>
            </w:tcBorders>
            <w:noWrap/>
            <w:vAlign w:val="center"/>
            <w:hideMark/>
          </w:tcPr>
          <w:p w14:paraId="5A34324D"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Measure</w:t>
            </w:r>
          </w:p>
        </w:tc>
        <w:tc>
          <w:tcPr>
            <w:tcW w:w="2055" w:type="dxa"/>
            <w:gridSpan w:val="2"/>
            <w:tcBorders>
              <w:bottom w:val="single" w:sz="4" w:space="0" w:color="auto"/>
            </w:tcBorders>
            <w:noWrap/>
            <w:vAlign w:val="center"/>
            <w:hideMark/>
          </w:tcPr>
          <w:p w14:paraId="1F7AAB56" w14:textId="77777777" w:rsidR="00D813FC" w:rsidRPr="0071770A" w:rsidRDefault="00D813FC" w:rsidP="00536B33">
            <w:pPr>
              <w:widowControl w:val="0"/>
              <w:autoSpaceDE w:val="0"/>
              <w:autoSpaceDN w:val="0"/>
              <w:adjustRightInd w:val="0"/>
              <w:jc w:val="center"/>
              <w:rPr>
                <w:rFonts w:ascii="Times New Roman" w:hAnsi="Times New Roman" w:cs="Times New Roman"/>
              </w:rPr>
            </w:pPr>
            <w:r w:rsidRPr="0071770A">
              <w:rPr>
                <w:rFonts w:ascii="Times New Roman" w:hAnsi="Times New Roman" w:cs="Times New Roman"/>
              </w:rPr>
              <w:t>Dyslexic (N=19)</w:t>
            </w:r>
          </w:p>
        </w:tc>
        <w:tc>
          <w:tcPr>
            <w:tcW w:w="2204" w:type="dxa"/>
            <w:gridSpan w:val="2"/>
            <w:tcBorders>
              <w:bottom w:val="single" w:sz="4" w:space="0" w:color="auto"/>
            </w:tcBorders>
            <w:noWrap/>
            <w:vAlign w:val="center"/>
            <w:hideMark/>
          </w:tcPr>
          <w:p w14:paraId="400BCEBF" w14:textId="77777777" w:rsidR="00D813FC" w:rsidRPr="0071770A" w:rsidRDefault="00D813FC" w:rsidP="00536B33">
            <w:pPr>
              <w:widowControl w:val="0"/>
              <w:autoSpaceDE w:val="0"/>
              <w:autoSpaceDN w:val="0"/>
              <w:adjustRightInd w:val="0"/>
              <w:jc w:val="center"/>
              <w:rPr>
                <w:rFonts w:ascii="Times New Roman" w:hAnsi="Times New Roman" w:cs="Times New Roman"/>
              </w:rPr>
            </w:pPr>
            <w:r w:rsidRPr="0071770A">
              <w:rPr>
                <w:rFonts w:ascii="Times New Roman" w:hAnsi="Times New Roman" w:cs="Times New Roman"/>
              </w:rPr>
              <w:t>CA (N=20)</w:t>
            </w:r>
          </w:p>
        </w:tc>
        <w:tc>
          <w:tcPr>
            <w:tcW w:w="2130" w:type="dxa"/>
            <w:gridSpan w:val="2"/>
            <w:tcBorders>
              <w:bottom w:val="single" w:sz="4" w:space="0" w:color="auto"/>
            </w:tcBorders>
            <w:noWrap/>
            <w:vAlign w:val="center"/>
            <w:hideMark/>
          </w:tcPr>
          <w:p w14:paraId="20073A53" w14:textId="77777777" w:rsidR="00D813FC" w:rsidRPr="0071770A" w:rsidRDefault="00D813FC" w:rsidP="00536B33">
            <w:pPr>
              <w:widowControl w:val="0"/>
              <w:autoSpaceDE w:val="0"/>
              <w:autoSpaceDN w:val="0"/>
              <w:adjustRightInd w:val="0"/>
              <w:jc w:val="center"/>
              <w:rPr>
                <w:rFonts w:ascii="Times New Roman" w:hAnsi="Times New Roman" w:cs="Times New Roman"/>
              </w:rPr>
            </w:pPr>
            <w:r w:rsidRPr="0071770A">
              <w:rPr>
                <w:rFonts w:ascii="Times New Roman" w:hAnsi="Times New Roman" w:cs="Times New Roman"/>
              </w:rPr>
              <w:t>RA (N=90)</w:t>
            </w:r>
          </w:p>
        </w:tc>
      </w:tr>
      <w:tr w:rsidR="00C24517" w:rsidRPr="00D813FC" w14:paraId="1992DE44" w14:textId="77777777" w:rsidTr="00536B33">
        <w:trPr>
          <w:trHeight w:val="292"/>
          <w:jc w:val="center"/>
        </w:trPr>
        <w:tc>
          <w:tcPr>
            <w:tcW w:w="3098" w:type="dxa"/>
            <w:tcBorders>
              <w:top w:val="single" w:sz="4" w:space="0" w:color="auto"/>
            </w:tcBorders>
            <w:noWrap/>
            <w:vAlign w:val="center"/>
            <w:hideMark/>
          </w:tcPr>
          <w:p w14:paraId="70982BEA"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Control 1* accuracy (/20)</w:t>
            </w:r>
          </w:p>
        </w:tc>
        <w:tc>
          <w:tcPr>
            <w:tcW w:w="1007" w:type="dxa"/>
            <w:tcBorders>
              <w:top w:val="single" w:sz="4" w:space="0" w:color="auto"/>
            </w:tcBorders>
            <w:noWrap/>
            <w:vAlign w:val="center"/>
            <w:hideMark/>
          </w:tcPr>
          <w:p w14:paraId="18D9AF2A"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19.25</w:t>
            </w:r>
          </w:p>
        </w:tc>
        <w:tc>
          <w:tcPr>
            <w:tcW w:w="1047" w:type="dxa"/>
            <w:tcBorders>
              <w:top w:val="single" w:sz="4" w:space="0" w:color="auto"/>
            </w:tcBorders>
            <w:noWrap/>
            <w:vAlign w:val="center"/>
            <w:hideMark/>
          </w:tcPr>
          <w:p w14:paraId="72219B2C" w14:textId="5484886D"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(1.25)</w:t>
            </w:r>
          </w:p>
        </w:tc>
        <w:tc>
          <w:tcPr>
            <w:tcW w:w="1078" w:type="dxa"/>
            <w:tcBorders>
              <w:top w:val="single" w:sz="4" w:space="0" w:color="auto"/>
            </w:tcBorders>
            <w:noWrap/>
            <w:vAlign w:val="center"/>
            <w:hideMark/>
          </w:tcPr>
          <w:p w14:paraId="0E4ADAAD"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18.90</w:t>
            </w:r>
          </w:p>
        </w:tc>
        <w:tc>
          <w:tcPr>
            <w:tcW w:w="1126" w:type="dxa"/>
            <w:tcBorders>
              <w:top w:val="single" w:sz="4" w:space="0" w:color="auto"/>
            </w:tcBorders>
            <w:noWrap/>
            <w:vAlign w:val="center"/>
            <w:hideMark/>
          </w:tcPr>
          <w:p w14:paraId="68B3E3B4" w14:textId="612FBDB5"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1.59</w:t>
            </w:r>
            <w:r w:rsidR="00C24517">
              <w:rPr>
                <w:rFonts w:ascii="Times New Roman" w:hAnsi="Times New Roman" w:cs="Times New Roman"/>
              </w:rPr>
              <w:t>)</w:t>
            </w:r>
          </w:p>
        </w:tc>
        <w:tc>
          <w:tcPr>
            <w:tcW w:w="1007" w:type="dxa"/>
            <w:tcBorders>
              <w:top w:val="single" w:sz="4" w:space="0" w:color="auto"/>
            </w:tcBorders>
            <w:noWrap/>
            <w:vAlign w:val="center"/>
            <w:hideMark/>
          </w:tcPr>
          <w:p w14:paraId="58336DD2"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19.27</w:t>
            </w:r>
          </w:p>
        </w:tc>
        <w:tc>
          <w:tcPr>
            <w:tcW w:w="1122" w:type="dxa"/>
            <w:tcBorders>
              <w:top w:val="single" w:sz="4" w:space="0" w:color="auto"/>
            </w:tcBorders>
            <w:noWrap/>
            <w:vAlign w:val="center"/>
            <w:hideMark/>
          </w:tcPr>
          <w:p w14:paraId="4808EDAD" w14:textId="331069EC" w:rsidR="00D813FC" w:rsidRPr="0071770A" w:rsidRDefault="00C24517"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1.00</w:t>
            </w:r>
            <w:r>
              <w:rPr>
                <w:rFonts w:ascii="Times New Roman" w:hAnsi="Times New Roman" w:cs="Times New Roman"/>
              </w:rPr>
              <w:t>)</w:t>
            </w:r>
          </w:p>
        </w:tc>
      </w:tr>
      <w:tr w:rsidR="00C24517" w:rsidRPr="00D813FC" w14:paraId="3F5E0B86" w14:textId="77777777" w:rsidTr="00536B33">
        <w:trPr>
          <w:trHeight w:val="292"/>
          <w:jc w:val="center"/>
        </w:trPr>
        <w:tc>
          <w:tcPr>
            <w:tcW w:w="3098" w:type="dxa"/>
            <w:noWrap/>
            <w:vAlign w:val="center"/>
            <w:hideMark/>
          </w:tcPr>
          <w:p w14:paraId="32659711"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Control 2** accuracy (/20)</w:t>
            </w:r>
          </w:p>
        </w:tc>
        <w:tc>
          <w:tcPr>
            <w:tcW w:w="1007" w:type="dxa"/>
            <w:noWrap/>
            <w:vAlign w:val="center"/>
            <w:hideMark/>
          </w:tcPr>
          <w:p w14:paraId="7E614223"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19.50</w:t>
            </w:r>
          </w:p>
        </w:tc>
        <w:tc>
          <w:tcPr>
            <w:tcW w:w="1047" w:type="dxa"/>
            <w:noWrap/>
            <w:vAlign w:val="center"/>
            <w:hideMark/>
          </w:tcPr>
          <w:p w14:paraId="7433262F" w14:textId="69181365"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0.69</w:t>
            </w:r>
            <w:r>
              <w:rPr>
                <w:rFonts w:ascii="Times New Roman" w:hAnsi="Times New Roman" w:cs="Times New Roman"/>
              </w:rPr>
              <w:t>)</w:t>
            </w:r>
          </w:p>
        </w:tc>
        <w:tc>
          <w:tcPr>
            <w:tcW w:w="1078" w:type="dxa"/>
            <w:noWrap/>
            <w:vAlign w:val="center"/>
            <w:hideMark/>
          </w:tcPr>
          <w:p w14:paraId="694CC172"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19.79</w:t>
            </w:r>
          </w:p>
        </w:tc>
        <w:tc>
          <w:tcPr>
            <w:tcW w:w="1126" w:type="dxa"/>
            <w:noWrap/>
            <w:vAlign w:val="center"/>
            <w:hideMark/>
          </w:tcPr>
          <w:p w14:paraId="40A633AA" w14:textId="7F8DB71F"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0.42</w:t>
            </w:r>
            <w:r w:rsidR="00C24517">
              <w:rPr>
                <w:rFonts w:ascii="Times New Roman" w:hAnsi="Times New Roman" w:cs="Times New Roman"/>
              </w:rPr>
              <w:t>)</w:t>
            </w:r>
          </w:p>
        </w:tc>
        <w:tc>
          <w:tcPr>
            <w:tcW w:w="1007" w:type="dxa"/>
            <w:noWrap/>
            <w:vAlign w:val="center"/>
            <w:hideMark/>
          </w:tcPr>
          <w:p w14:paraId="4318E743"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19.62</w:t>
            </w:r>
          </w:p>
        </w:tc>
        <w:tc>
          <w:tcPr>
            <w:tcW w:w="1122" w:type="dxa"/>
            <w:noWrap/>
            <w:vAlign w:val="center"/>
            <w:hideMark/>
          </w:tcPr>
          <w:p w14:paraId="2D6CBB66" w14:textId="17BC44E6" w:rsidR="00D813FC" w:rsidRPr="0071770A" w:rsidRDefault="00C24517"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0.69</w:t>
            </w:r>
            <w:r>
              <w:rPr>
                <w:rFonts w:ascii="Times New Roman" w:hAnsi="Times New Roman" w:cs="Times New Roman"/>
              </w:rPr>
              <w:t>)</w:t>
            </w:r>
          </w:p>
        </w:tc>
      </w:tr>
      <w:tr w:rsidR="00C24517" w:rsidRPr="00D813FC" w14:paraId="0AAA910A" w14:textId="77777777" w:rsidTr="00536B33">
        <w:trPr>
          <w:trHeight w:val="292"/>
          <w:jc w:val="center"/>
        </w:trPr>
        <w:tc>
          <w:tcPr>
            <w:tcW w:w="3098" w:type="dxa"/>
            <w:noWrap/>
            <w:vAlign w:val="center"/>
            <w:hideMark/>
          </w:tcPr>
          <w:p w14:paraId="15ECFADC"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Control 3*** accuracy (/20)</w:t>
            </w:r>
          </w:p>
        </w:tc>
        <w:tc>
          <w:tcPr>
            <w:tcW w:w="1007" w:type="dxa"/>
            <w:noWrap/>
            <w:vAlign w:val="center"/>
            <w:hideMark/>
          </w:tcPr>
          <w:p w14:paraId="3F6081F8"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19.05</w:t>
            </w:r>
          </w:p>
        </w:tc>
        <w:tc>
          <w:tcPr>
            <w:tcW w:w="1047" w:type="dxa"/>
            <w:noWrap/>
            <w:vAlign w:val="center"/>
            <w:hideMark/>
          </w:tcPr>
          <w:p w14:paraId="7466DBD6" w14:textId="133A033A"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1.57</w:t>
            </w:r>
            <w:r>
              <w:rPr>
                <w:rFonts w:ascii="Times New Roman" w:hAnsi="Times New Roman" w:cs="Times New Roman"/>
              </w:rPr>
              <w:t>)</w:t>
            </w:r>
          </w:p>
        </w:tc>
        <w:tc>
          <w:tcPr>
            <w:tcW w:w="1078" w:type="dxa"/>
            <w:noWrap/>
            <w:vAlign w:val="center"/>
            <w:hideMark/>
          </w:tcPr>
          <w:p w14:paraId="290C8B4B"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18.95</w:t>
            </w:r>
          </w:p>
        </w:tc>
        <w:tc>
          <w:tcPr>
            <w:tcW w:w="1126" w:type="dxa"/>
            <w:noWrap/>
            <w:vAlign w:val="center"/>
            <w:hideMark/>
          </w:tcPr>
          <w:p w14:paraId="61487B1C" w14:textId="7AB70F74"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1.47</w:t>
            </w:r>
            <w:r w:rsidR="00C24517">
              <w:rPr>
                <w:rFonts w:ascii="Times New Roman" w:hAnsi="Times New Roman" w:cs="Times New Roman"/>
              </w:rPr>
              <w:t>)</w:t>
            </w:r>
          </w:p>
        </w:tc>
        <w:tc>
          <w:tcPr>
            <w:tcW w:w="1007" w:type="dxa"/>
            <w:noWrap/>
            <w:vAlign w:val="center"/>
            <w:hideMark/>
          </w:tcPr>
          <w:p w14:paraId="34A7CA39"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18.78</w:t>
            </w:r>
          </w:p>
        </w:tc>
        <w:tc>
          <w:tcPr>
            <w:tcW w:w="1122" w:type="dxa"/>
            <w:noWrap/>
            <w:vAlign w:val="center"/>
            <w:hideMark/>
          </w:tcPr>
          <w:p w14:paraId="2405B983" w14:textId="2CABEDF1" w:rsidR="00D813FC" w:rsidRPr="0071770A" w:rsidRDefault="00C24517"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1.23</w:t>
            </w:r>
            <w:r>
              <w:rPr>
                <w:rFonts w:ascii="Times New Roman" w:hAnsi="Times New Roman" w:cs="Times New Roman"/>
              </w:rPr>
              <w:t>)</w:t>
            </w:r>
          </w:p>
        </w:tc>
      </w:tr>
      <w:tr w:rsidR="00C24517" w:rsidRPr="00D813FC" w14:paraId="70782C0D" w14:textId="77777777" w:rsidTr="00536B33">
        <w:trPr>
          <w:trHeight w:val="292"/>
          <w:jc w:val="center"/>
        </w:trPr>
        <w:tc>
          <w:tcPr>
            <w:tcW w:w="3098" w:type="dxa"/>
            <w:noWrap/>
            <w:vAlign w:val="center"/>
            <w:hideMark/>
          </w:tcPr>
          <w:p w14:paraId="4C8AD3D2"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Control 1 average RT (</w:t>
            </w:r>
            <w:proofErr w:type="spellStart"/>
            <w:r w:rsidRPr="0071770A">
              <w:rPr>
                <w:rFonts w:ascii="Times New Roman" w:hAnsi="Times New Roman" w:cs="Times New Roman"/>
              </w:rPr>
              <w:t>ms</w:t>
            </w:r>
            <w:proofErr w:type="spellEnd"/>
            <w:r w:rsidRPr="0071770A">
              <w:rPr>
                <w:rFonts w:ascii="Times New Roman" w:hAnsi="Times New Roman" w:cs="Times New Roman"/>
              </w:rPr>
              <w:t>)</w:t>
            </w:r>
          </w:p>
        </w:tc>
        <w:tc>
          <w:tcPr>
            <w:tcW w:w="1007" w:type="dxa"/>
            <w:noWrap/>
            <w:vAlign w:val="center"/>
            <w:hideMark/>
          </w:tcPr>
          <w:p w14:paraId="04ECF90F"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964.72</w:t>
            </w:r>
          </w:p>
        </w:tc>
        <w:tc>
          <w:tcPr>
            <w:tcW w:w="1047" w:type="dxa"/>
            <w:noWrap/>
            <w:vAlign w:val="center"/>
            <w:hideMark/>
          </w:tcPr>
          <w:p w14:paraId="121B58CB" w14:textId="63299918"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210.77</w:t>
            </w:r>
            <w:r w:rsidR="00C24517">
              <w:rPr>
                <w:rFonts w:ascii="Times New Roman" w:hAnsi="Times New Roman" w:cs="Times New Roman"/>
              </w:rPr>
              <w:t>)</w:t>
            </w:r>
          </w:p>
        </w:tc>
        <w:tc>
          <w:tcPr>
            <w:tcW w:w="1078" w:type="dxa"/>
            <w:noWrap/>
            <w:vAlign w:val="center"/>
            <w:hideMark/>
          </w:tcPr>
          <w:p w14:paraId="3E2A1AE5"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709.40</w:t>
            </w:r>
          </w:p>
        </w:tc>
        <w:tc>
          <w:tcPr>
            <w:tcW w:w="1126" w:type="dxa"/>
            <w:noWrap/>
            <w:vAlign w:val="center"/>
            <w:hideMark/>
          </w:tcPr>
          <w:p w14:paraId="7056910A" w14:textId="5BD8C442"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168.97</w:t>
            </w:r>
            <w:r w:rsidR="00C24517">
              <w:rPr>
                <w:rFonts w:ascii="Times New Roman" w:hAnsi="Times New Roman" w:cs="Times New Roman"/>
              </w:rPr>
              <w:t>)</w:t>
            </w:r>
          </w:p>
        </w:tc>
        <w:tc>
          <w:tcPr>
            <w:tcW w:w="1007" w:type="dxa"/>
            <w:noWrap/>
            <w:vAlign w:val="center"/>
            <w:hideMark/>
          </w:tcPr>
          <w:p w14:paraId="44072245"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957.69</w:t>
            </w:r>
          </w:p>
        </w:tc>
        <w:tc>
          <w:tcPr>
            <w:tcW w:w="1122" w:type="dxa"/>
            <w:noWrap/>
            <w:vAlign w:val="center"/>
            <w:hideMark/>
          </w:tcPr>
          <w:p w14:paraId="60BA91CC" w14:textId="5AD40DD7" w:rsidR="00D813FC" w:rsidRPr="0071770A" w:rsidRDefault="00C24517"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19.27</w:t>
            </w:r>
            <w:r>
              <w:rPr>
                <w:rFonts w:ascii="Times New Roman" w:hAnsi="Times New Roman" w:cs="Times New Roman"/>
              </w:rPr>
              <w:t>)</w:t>
            </w:r>
          </w:p>
        </w:tc>
      </w:tr>
      <w:tr w:rsidR="00C24517" w:rsidRPr="00D813FC" w14:paraId="4C3C522C" w14:textId="77777777" w:rsidTr="00536B33">
        <w:trPr>
          <w:trHeight w:val="292"/>
          <w:jc w:val="center"/>
        </w:trPr>
        <w:tc>
          <w:tcPr>
            <w:tcW w:w="3098" w:type="dxa"/>
            <w:noWrap/>
            <w:vAlign w:val="center"/>
            <w:hideMark/>
          </w:tcPr>
          <w:p w14:paraId="4D3EF2F8"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Control 2 average RT (</w:t>
            </w:r>
            <w:proofErr w:type="spellStart"/>
            <w:r w:rsidRPr="0071770A">
              <w:rPr>
                <w:rFonts w:ascii="Times New Roman" w:hAnsi="Times New Roman" w:cs="Times New Roman"/>
              </w:rPr>
              <w:t>ms</w:t>
            </w:r>
            <w:proofErr w:type="spellEnd"/>
            <w:r w:rsidRPr="0071770A">
              <w:rPr>
                <w:rFonts w:ascii="Times New Roman" w:hAnsi="Times New Roman" w:cs="Times New Roman"/>
              </w:rPr>
              <w:t>)</w:t>
            </w:r>
          </w:p>
        </w:tc>
        <w:tc>
          <w:tcPr>
            <w:tcW w:w="1007" w:type="dxa"/>
            <w:noWrap/>
            <w:vAlign w:val="center"/>
            <w:hideMark/>
          </w:tcPr>
          <w:p w14:paraId="02FC04DD"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879.12</w:t>
            </w:r>
          </w:p>
        </w:tc>
        <w:tc>
          <w:tcPr>
            <w:tcW w:w="1047" w:type="dxa"/>
            <w:noWrap/>
            <w:vAlign w:val="center"/>
            <w:hideMark/>
          </w:tcPr>
          <w:p w14:paraId="195353ED" w14:textId="4DE32BBF"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198.47</w:t>
            </w:r>
            <w:r w:rsidR="00C24517">
              <w:rPr>
                <w:rFonts w:ascii="Times New Roman" w:hAnsi="Times New Roman" w:cs="Times New Roman"/>
              </w:rPr>
              <w:t>)</w:t>
            </w:r>
          </w:p>
        </w:tc>
        <w:tc>
          <w:tcPr>
            <w:tcW w:w="1078" w:type="dxa"/>
            <w:noWrap/>
            <w:vAlign w:val="center"/>
            <w:hideMark/>
          </w:tcPr>
          <w:p w14:paraId="2CC76313"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674.67</w:t>
            </w:r>
          </w:p>
        </w:tc>
        <w:tc>
          <w:tcPr>
            <w:tcW w:w="1126" w:type="dxa"/>
            <w:noWrap/>
            <w:vAlign w:val="center"/>
            <w:hideMark/>
          </w:tcPr>
          <w:p w14:paraId="78308E51" w14:textId="25EE0034"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179.53</w:t>
            </w:r>
            <w:r w:rsidR="00C24517">
              <w:rPr>
                <w:rFonts w:ascii="Times New Roman" w:hAnsi="Times New Roman" w:cs="Times New Roman"/>
              </w:rPr>
              <w:t>)</w:t>
            </w:r>
          </w:p>
        </w:tc>
        <w:tc>
          <w:tcPr>
            <w:tcW w:w="1007" w:type="dxa"/>
            <w:noWrap/>
            <w:vAlign w:val="center"/>
            <w:hideMark/>
          </w:tcPr>
          <w:p w14:paraId="79D09F06"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912.34</w:t>
            </w:r>
          </w:p>
        </w:tc>
        <w:tc>
          <w:tcPr>
            <w:tcW w:w="1122" w:type="dxa"/>
            <w:noWrap/>
            <w:vAlign w:val="center"/>
            <w:hideMark/>
          </w:tcPr>
          <w:p w14:paraId="5371B512" w14:textId="1423E266" w:rsidR="00D813FC" w:rsidRPr="0071770A" w:rsidRDefault="00C24517"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232.71</w:t>
            </w:r>
            <w:r>
              <w:rPr>
                <w:rFonts w:ascii="Times New Roman" w:hAnsi="Times New Roman" w:cs="Times New Roman"/>
              </w:rPr>
              <w:t>)</w:t>
            </w:r>
          </w:p>
        </w:tc>
      </w:tr>
      <w:tr w:rsidR="00C24517" w:rsidRPr="00D813FC" w14:paraId="7E33B97C" w14:textId="77777777" w:rsidTr="00536B33">
        <w:trPr>
          <w:trHeight w:val="292"/>
          <w:jc w:val="center"/>
        </w:trPr>
        <w:tc>
          <w:tcPr>
            <w:tcW w:w="3098" w:type="dxa"/>
            <w:noWrap/>
            <w:vAlign w:val="center"/>
            <w:hideMark/>
          </w:tcPr>
          <w:p w14:paraId="41294BA2"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Control 3 average RT (</w:t>
            </w:r>
            <w:proofErr w:type="spellStart"/>
            <w:r w:rsidRPr="0071770A">
              <w:rPr>
                <w:rFonts w:ascii="Times New Roman" w:hAnsi="Times New Roman" w:cs="Times New Roman"/>
              </w:rPr>
              <w:t>ms</w:t>
            </w:r>
            <w:proofErr w:type="spellEnd"/>
            <w:r w:rsidRPr="0071770A">
              <w:rPr>
                <w:rFonts w:ascii="Times New Roman" w:hAnsi="Times New Roman" w:cs="Times New Roman"/>
              </w:rPr>
              <w:t>)</w:t>
            </w:r>
          </w:p>
        </w:tc>
        <w:tc>
          <w:tcPr>
            <w:tcW w:w="1007" w:type="dxa"/>
            <w:noWrap/>
            <w:vAlign w:val="center"/>
            <w:hideMark/>
          </w:tcPr>
          <w:p w14:paraId="68476409"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960.46</w:t>
            </w:r>
          </w:p>
        </w:tc>
        <w:tc>
          <w:tcPr>
            <w:tcW w:w="1047" w:type="dxa"/>
            <w:noWrap/>
            <w:vAlign w:val="center"/>
            <w:hideMark/>
          </w:tcPr>
          <w:p w14:paraId="15D5937A" w14:textId="1F122C29"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287.91</w:t>
            </w:r>
            <w:r w:rsidR="00C24517">
              <w:rPr>
                <w:rFonts w:ascii="Times New Roman" w:hAnsi="Times New Roman" w:cs="Times New Roman"/>
              </w:rPr>
              <w:t>)</w:t>
            </w:r>
          </w:p>
        </w:tc>
        <w:tc>
          <w:tcPr>
            <w:tcW w:w="1078" w:type="dxa"/>
            <w:noWrap/>
            <w:vAlign w:val="center"/>
            <w:hideMark/>
          </w:tcPr>
          <w:p w14:paraId="3D875981"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690.67</w:t>
            </w:r>
          </w:p>
        </w:tc>
        <w:tc>
          <w:tcPr>
            <w:tcW w:w="1126" w:type="dxa"/>
            <w:noWrap/>
            <w:vAlign w:val="center"/>
            <w:hideMark/>
          </w:tcPr>
          <w:p w14:paraId="0C818DD2" w14:textId="368A97C5"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164.28</w:t>
            </w:r>
            <w:r w:rsidR="00C24517">
              <w:rPr>
                <w:rFonts w:ascii="Times New Roman" w:hAnsi="Times New Roman" w:cs="Times New Roman"/>
              </w:rPr>
              <w:t>)</w:t>
            </w:r>
          </w:p>
        </w:tc>
        <w:tc>
          <w:tcPr>
            <w:tcW w:w="1007" w:type="dxa"/>
            <w:noWrap/>
            <w:vAlign w:val="center"/>
            <w:hideMark/>
          </w:tcPr>
          <w:p w14:paraId="612A709A"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rPr>
              <w:t>937.72</w:t>
            </w:r>
          </w:p>
        </w:tc>
        <w:tc>
          <w:tcPr>
            <w:tcW w:w="1122" w:type="dxa"/>
            <w:noWrap/>
            <w:vAlign w:val="center"/>
            <w:hideMark/>
          </w:tcPr>
          <w:p w14:paraId="342EB071" w14:textId="3FB12F1B" w:rsidR="00D813FC" w:rsidRPr="0071770A" w:rsidRDefault="00C24517"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205.15</w:t>
            </w:r>
            <w:r>
              <w:rPr>
                <w:rFonts w:ascii="Times New Roman" w:hAnsi="Times New Roman" w:cs="Times New Roman"/>
              </w:rPr>
              <w:t>)</w:t>
            </w:r>
          </w:p>
        </w:tc>
      </w:tr>
      <w:tr w:rsidR="00C24517" w:rsidRPr="00D813FC" w14:paraId="76B59D06" w14:textId="77777777" w:rsidTr="00536B33">
        <w:trPr>
          <w:trHeight w:val="292"/>
          <w:jc w:val="center"/>
        </w:trPr>
        <w:tc>
          <w:tcPr>
            <w:tcW w:w="3098" w:type="dxa"/>
            <w:noWrap/>
            <w:vAlign w:val="center"/>
            <w:hideMark/>
          </w:tcPr>
          <w:p w14:paraId="215FD378"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Baseline accuracy (/20)</w:t>
            </w:r>
          </w:p>
        </w:tc>
        <w:tc>
          <w:tcPr>
            <w:tcW w:w="1007" w:type="dxa"/>
            <w:noWrap/>
            <w:vAlign w:val="center"/>
            <w:hideMark/>
          </w:tcPr>
          <w:p w14:paraId="74405B29"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18.75</w:t>
            </w:r>
          </w:p>
        </w:tc>
        <w:tc>
          <w:tcPr>
            <w:tcW w:w="1047" w:type="dxa"/>
            <w:noWrap/>
            <w:vAlign w:val="center"/>
            <w:hideMark/>
          </w:tcPr>
          <w:p w14:paraId="63F6396A" w14:textId="1734D858"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2.10</w:t>
            </w:r>
            <w:r w:rsidR="00C24517">
              <w:rPr>
                <w:rFonts w:ascii="Times New Roman" w:hAnsi="Times New Roman" w:cs="Times New Roman"/>
              </w:rPr>
              <w:t>)</w:t>
            </w:r>
          </w:p>
        </w:tc>
        <w:tc>
          <w:tcPr>
            <w:tcW w:w="1078" w:type="dxa"/>
            <w:noWrap/>
            <w:vAlign w:val="center"/>
            <w:hideMark/>
          </w:tcPr>
          <w:p w14:paraId="78058BB8"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19.05</w:t>
            </w:r>
          </w:p>
        </w:tc>
        <w:tc>
          <w:tcPr>
            <w:tcW w:w="1126" w:type="dxa"/>
            <w:noWrap/>
            <w:vAlign w:val="center"/>
            <w:hideMark/>
          </w:tcPr>
          <w:p w14:paraId="07CE077C" w14:textId="7DED21FA"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1.19</w:t>
            </w:r>
            <w:r w:rsidR="00C24517">
              <w:rPr>
                <w:rFonts w:ascii="Times New Roman" w:hAnsi="Times New Roman" w:cs="Times New Roman"/>
              </w:rPr>
              <w:t>)</w:t>
            </w:r>
          </w:p>
        </w:tc>
        <w:tc>
          <w:tcPr>
            <w:tcW w:w="1007" w:type="dxa"/>
            <w:noWrap/>
            <w:vAlign w:val="center"/>
            <w:hideMark/>
          </w:tcPr>
          <w:p w14:paraId="0601DA6B"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19.33</w:t>
            </w:r>
          </w:p>
        </w:tc>
        <w:tc>
          <w:tcPr>
            <w:tcW w:w="1122" w:type="dxa"/>
            <w:noWrap/>
            <w:vAlign w:val="center"/>
            <w:hideMark/>
          </w:tcPr>
          <w:p w14:paraId="10250175" w14:textId="0B6906AA" w:rsidR="00D813FC" w:rsidRPr="0071770A" w:rsidRDefault="00C24517"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0.94</w:t>
            </w:r>
            <w:r>
              <w:rPr>
                <w:rFonts w:ascii="Times New Roman" w:hAnsi="Times New Roman" w:cs="Times New Roman"/>
              </w:rPr>
              <w:t>)</w:t>
            </w:r>
          </w:p>
        </w:tc>
      </w:tr>
      <w:tr w:rsidR="00C24517" w:rsidRPr="00D813FC" w14:paraId="072F3B5E" w14:textId="77777777" w:rsidTr="00536B33">
        <w:trPr>
          <w:trHeight w:val="292"/>
          <w:jc w:val="center"/>
        </w:trPr>
        <w:tc>
          <w:tcPr>
            <w:tcW w:w="3098" w:type="dxa"/>
            <w:noWrap/>
            <w:vAlign w:val="center"/>
            <w:hideMark/>
          </w:tcPr>
          <w:p w14:paraId="3055DFE0"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Congruent accuracy (/20)</w:t>
            </w:r>
          </w:p>
        </w:tc>
        <w:tc>
          <w:tcPr>
            <w:tcW w:w="1007" w:type="dxa"/>
            <w:noWrap/>
            <w:vAlign w:val="center"/>
            <w:hideMark/>
          </w:tcPr>
          <w:p w14:paraId="697A4F0B"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18.85</w:t>
            </w:r>
          </w:p>
        </w:tc>
        <w:tc>
          <w:tcPr>
            <w:tcW w:w="1047" w:type="dxa"/>
            <w:noWrap/>
            <w:vAlign w:val="center"/>
            <w:hideMark/>
          </w:tcPr>
          <w:p w14:paraId="14373B74" w14:textId="615C6B54"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1.90</w:t>
            </w:r>
            <w:r w:rsidR="00C24517">
              <w:rPr>
                <w:rFonts w:ascii="Times New Roman" w:hAnsi="Times New Roman" w:cs="Times New Roman"/>
              </w:rPr>
              <w:t>)</w:t>
            </w:r>
          </w:p>
        </w:tc>
        <w:tc>
          <w:tcPr>
            <w:tcW w:w="1078" w:type="dxa"/>
            <w:noWrap/>
            <w:vAlign w:val="center"/>
            <w:hideMark/>
          </w:tcPr>
          <w:p w14:paraId="25F09E8B"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19.5</w:t>
            </w:r>
          </w:p>
        </w:tc>
        <w:tc>
          <w:tcPr>
            <w:tcW w:w="1126" w:type="dxa"/>
            <w:noWrap/>
            <w:vAlign w:val="center"/>
            <w:hideMark/>
          </w:tcPr>
          <w:p w14:paraId="1AFF0653" w14:textId="0D3D639E"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0.83</w:t>
            </w:r>
            <w:r w:rsidR="00C24517">
              <w:rPr>
                <w:rFonts w:ascii="Times New Roman" w:hAnsi="Times New Roman" w:cs="Times New Roman"/>
              </w:rPr>
              <w:t>)</w:t>
            </w:r>
          </w:p>
        </w:tc>
        <w:tc>
          <w:tcPr>
            <w:tcW w:w="1007" w:type="dxa"/>
            <w:noWrap/>
            <w:vAlign w:val="center"/>
            <w:hideMark/>
          </w:tcPr>
          <w:p w14:paraId="44A27119"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19.37</w:t>
            </w:r>
          </w:p>
        </w:tc>
        <w:tc>
          <w:tcPr>
            <w:tcW w:w="1122" w:type="dxa"/>
            <w:noWrap/>
            <w:vAlign w:val="center"/>
            <w:hideMark/>
          </w:tcPr>
          <w:p w14:paraId="26D9A8D8" w14:textId="573151CB" w:rsidR="00D813FC" w:rsidRPr="0071770A" w:rsidRDefault="00C24517"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0.89</w:t>
            </w:r>
            <w:r>
              <w:rPr>
                <w:rFonts w:ascii="Times New Roman" w:hAnsi="Times New Roman" w:cs="Times New Roman"/>
              </w:rPr>
              <w:t>)</w:t>
            </w:r>
          </w:p>
        </w:tc>
      </w:tr>
      <w:tr w:rsidR="00C24517" w:rsidRPr="00D813FC" w14:paraId="02CA4E31" w14:textId="77777777" w:rsidTr="00536B33">
        <w:trPr>
          <w:trHeight w:val="292"/>
          <w:jc w:val="center"/>
        </w:trPr>
        <w:tc>
          <w:tcPr>
            <w:tcW w:w="3098" w:type="dxa"/>
            <w:noWrap/>
            <w:vAlign w:val="center"/>
            <w:hideMark/>
          </w:tcPr>
          <w:p w14:paraId="3A0530E8"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Incongruent accuracy (/20)</w:t>
            </w:r>
          </w:p>
        </w:tc>
        <w:tc>
          <w:tcPr>
            <w:tcW w:w="1007" w:type="dxa"/>
            <w:noWrap/>
            <w:vAlign w:val="center"/>
            <w:hideMark/>
          </w:tcPr>
          <w:p w14:paraId="7432111D"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19</w:t>
            </w:r>
          </w:p>
        </w:tc>
        <w:tc>
          <w:tcPr>
            <w:tcW w:w="1047" w:type="dxa"/>
            <w:noWrap/>
            <w:vAlign w:val="center"/>
            <w:hideMark/>
          </w:tcPr>
          <w:p w14:paraId="3FC787C3" w14:textId="318E5AAC"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2.20</w:t>
            </w:r>
            <w:r w:rsidR="00C24517">
              <w:rPr>
                <w:rFonts w:ascii="Times New Roman" w:hAnsi="Times New Roman" w:cs="Times New Roman"/>
              </w:rPr>
              <w:t>)</w:t>
            </w:r>
          </w:p>
        </w:tc>
        <w:tc>
          <w:tcPr>
            <w:tcW w:w="1078" w:type="dxa"/>
            <w:noWrap/>
            <w:vAlign w:val="center"/>
            <w:hideMark/>
          </w:tcPr>
          <w:p w14:paraId="64B011FD"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19.45</w:t>
            </w:r>
          </w:p>
        </w:tc>
        <w:tc>
          <w:tcPr>
            <w:tcW w:w="1126" w:type="dxa"/>
            <w:noWrap/>
            <w:vAlign w:val="center"/>
            <w:hideMark/>
          </w:tcPr>
          <w:p w14:paraId="51AF020F" w14:textId="0723582D"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0.83</w:t>
            </w:r>
            <w:r w:rsidR="00C24517">
              <w:rPr>
                <w:rFonts w:ascii="Times New Roman" w:hAnsi="Times New Roman" w:cs="Times New Roman"/>
              </w:rPr>
              <w:t>)</w:t>
            </w:r>
          </w:p>
        </w:tc>
        <w:tc>
          <w:tcPr>
            <w:tcW w:w="1007" w:type="dxa"/>
            <w:noWrap/>
            <w:vAlign w:val="center"/>
            <w:hideMark/>
          </w:tcPr>
          <w:p w14:paraId="41EEC98C"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19.49</w:t>
            </w:r>
          </w:p>
        </w:tc>
        <w:tc>
          <w:tcPr>
            <w:tcW w:w="1122" w:type="dxa"/>
            <w:noWrap/>
            <w:vAlign w:val="center"/>
            <w:hideMark/>
          </w:tcPr>
          <w:p w14:paraId="00B6E05F" w14:textId="1A1BAEC4" w:rsidR="00D813FC" w:rsidRPr="0071770A" w:rsidRDefault="00C24517"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0.77</w:t>
            </w:r>
            <w:r>
              <w:rPr>
                <w:rFonts w:ascii="Times New Roman" w:hAnsi="Times New Roman" w:cs="Times New Roman"/>
              </w:rPr>
              <w:t>)</w:t>
            </w:r>
          </w:p>
        </w:tc>
      </w:tr>
      <w:tr w:rsidR="00C24517" w:rsidRPr="00D813FC" w14:paraId="49B0EF49" w14:textId="77777777" w:rsidTr="00536B33">
        <w:trPr>
          <w:trHeight w:val="292"/>
          <w:jc w:val="center"/>
        </w:trPr>
        <w:tc>
          <w:tcPr>
            <w:tcW w:w="3098" w:type="dxa"/>
            <w:noWrap/>
            <w:vAlign w:val="center"/>
            <w:hideMark/>
          </w:tcPr>
          <w:p w14:paraId="262671B0"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Baseline average RT (</w:t>
            </w:r>
            <w:proofErr w:type="spellStart"/>
            <w:r w:rsidRPr="0071770A">
              <w:rPr>
                <w:rFonts w:ascii="Times New Roman" w:hAnsi="Times New Roman" w:cs="Times New Roman"/>
              </w:rPr>
              <w:t>ms</w:t>
            </w:r>
            <w:proofErr w:type="spellEnd"/>
            <w:r w:rsidRPr="0071770A">
              <w:rPr>
                <w:rFonts w:ascii="Times New Roman" w:hAnsi="Times New Roman" w:cs="Times New Roman"/>
              </w:rPr>
              <w:t>)</w:t>
            </w:r>
          </w:p>
        </w:tc>
        <w:tc>
          <w:tcPr>
            <w:tcW w:w="1007" w:type="dxa"/>
            <w:noWrap/>
            <w:vAlign w:val="center"/>
            <w:hideMark/>
          </w:tcPr>
          <w:p w14:paraId="2BE441A5"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1159.81</w:t>
            </w:r>
          </w:p>
        </w:tc>
        <w:tc>
          <w:tcPr>
            <w:tcW w:w="1047" w:type="dxa"/>
            <w:noWrap/>
            <w:vAlign w:val="center"/>
            <w:hideMark/>
          </w:tcPr>
          <w:p w14:paraId="6EB713D1" w14:textId="3D393434"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327.94</w:t>
            </w:r>
            <w:r w:rsidR="00C24517">
              <w:rPr>
                <w:rFonts w:ascii="Times New Roman" w:hAnsi="Times New Roman" w:cs="Times New Roman"/>
              </w:rPr>
              <w:t>)</w:t>
            </w:r>
          </w:p>
        </w:tc>
        <w:tc>
          <w:tcPr>
            <w:tcW w:w="1078" w:type="dxa"/>
            <w:noWrap/>
            <w:vAlign w:val="center"/>
            <w:hideMark/>
          </w:tcPr>
          <w:p w14:paraId="00803C51"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851.16</w:t>
            </w:r>
          </w:p>
        </w:tc>
        <w:tc>
          <w:tcPr>
            <w:tcW w:w="1126" w:type="dxa"/>
            <w:noWrap/>
            <w:vAlign w:val="center"/>
            <w:hideMark/>
          </w:tcPr>
          <w:p w14:paraId="5296A333" w14:textId="71FA7D87"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223.12</w:t>
            </w:r>
            <w:r w:rsidR="00C24517">
              <w:rPr>
                <w:rFonts w:ascii="Times New Roman" w:hAnsi="Times New Roman" w:cs="Times New Roman"/>
              </w:rPr>
              <w:t>)</w:t>
            </w:r>
          </w:p>
        </w:tc>
        <w:tc>
          <w:tcPr>
            <w:tcW w:w="1007" w:type="dxa"/>
            <w:noWrap/>
            <w:vAlign w:val="center"/>
            <w:hideMark/>
          </w:tcPr>
          <w:p w14:paraId="77FFC912"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1096.9</w:t>
            </w:r>
          </w:p>
        </w:tc>
        <w:tc>
          <w:tcPr>
            <w:tcW w:w="1122" w:type="dxa"/>
            <w:noWrap/>
            <w:vAlign w:val="center"/>
            <w:hideMark/>
          </w:tcPr>
          <w:p w14:paraId="2AD1B246" w14:textId="330C5CC3" w:rsidR="00D813FC" w:rsidRPr="0071770A" w:rsidRDefault="00C24517"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232.14</w:t>
            </w:r>
            <w:r>
              <w:rPr>
                <w:rFonts w:ascii="Times New Roman" w:hAnsi="Times New Roman" w:cs="Times New Roman"/>
              </w:rPr>
              <w:t>)</w:t>
            </w:r>
          </w:p>
        </w:tc>
      </w:tr>
      <w:tr w:rsidR="00C24517" w:rsidRPr="00D813FC" w14:paraId="14545958" w14:textId="77777777" w:rsidTr="00536B33">
        <w:trPr>
          <w:trHeight w:val="292"/>
          <w:jc w:val="center"/>
        </w:trPr>
        <w:tc>
          <w:tcPr>
            <w:tcW w:w="3098" w:type="dxa"/>
            <w:noWrap/>
            <w:vAlign w:val="center"/>
            <w:hideMark/>
          </w:tcPr>
          <w:p w14:paraId="23D8A4C7"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Congruent average RT (</w:t>
            </w:r>
            <w:proofErr w:type="spellStart"/>
            <w:r w:rsidRPr="0071770A">
              <w:rPr>
                <w:rFonts w:ascii="Times New Roman" w:hAnsi="Times New Roman" w:cs="Times New Roman"/>
              </w:rPr>
              <w:t>ms</w:t>
            </w:r>
            <w:proofErr w:type="spellEnd"/>
            <w:r w:rsidRPr="0071770A">
              <w:rPr>
                <w:rFonts w:ascii="Times New Roman" w:hAnsi="Times New Roman" w:cs="Times New Roman"/>
              </w:rPr>
              <w:t>)</w:t>
            </w:r>
          </w:p>
        </w:tc>
        <w:tc>
          <w:tcPr>
            <w:tcW w:w="1007" w:type="dxa"/>
            <w:noWrap/>
            <w:vAlign w:val="center"/>
            <w:hideMark/>
          </w:tcPr>
          <w:p w14:paraId="4936374A"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980.84</w:t>
            </w:r>
          </w:p>
        </w:tc>
        <w:tc>
          <w:tcPr>
            <w:tcW w:w="1047" w:type="dxa"/>
            <w:noWrap/>
            <w:vAlign w:val="center"/>
            <w:hideMark/>
          </w:tcPr>
          <w:p w14:paraId="3FF3F949" w14:textId="56947FD0"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268.29</w:t>
            </w:r>
            <w:r w:rsidR="00C24517">
              <w:rPr>
                <w:rFonts w:ascii="Times New Roman" w:hAnsi="Times New Roman" w:cs="Times New Roman"/>
              </w:rPr>
              <w:t>)</w:t>
            </w:r>
          </w:p>
        </w:tc>
        <w:tc>
          <w:tcPr>
            <w:tcW w:w="1078" w:type="dxa"/>
            <w:noWrap/>
            <w:vAlign w:val="center"/>
            <w:hideMark/>
          </w:tcPr>
          <w:p w14:paraId="0DAF3279"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762.83</w:t>
            </w:r>
          </w:p>
        </w:tc>
        <w:tc>
          <w:tcPr>
            <w:tcW w:w="1126" w:type="dxa"/>
            <w:noWrap/>
            <w:vAlign w:val="center"/>
            <w:hideMark/>
          </w:tcPr>
          <w:p w14:paraId="15301457" w14:textId="31AE9350"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189.71</w:t>
            </w:r>
            <w:r w:rsidR="00C24517">
              <w:rPr>
                <w:rFonts w:ascii="Times New Roman" w:hAnsi="Times New Roman" w:cs="Times New Roman"/>
              </w:rPr>
              <w:t>)</w:t>
            </w:r>
          </w:p>
        </w:tc>
        <w:tc>
          <w:tcPr>
            <w:tcW w:w="1007" w:type="dxa"/>
            <w:noWrap/>
            <w:vAlign w:val="center"/>
            <w:hideMark/>
          </w:tcPr>
          <w:p w14:paraId="708912E9"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1008.47</w:t>
            </w:r>
          </w:p>
        </w:tc>
        <w:tc>
          <w:tcPr>
            <w:tcW w:w="1122" w:type="dxa"/>
            <w:noWrap/>
            <w:vAlign w:val="center"/>
            <w:hideMark/>
          </w:tcPr>
          <w:p w14:paraId="55A77585" w14:textId="7C4F6A38" w:rsidR="00D813FC" w:rsidRPr="0071770A" w:rsidRDefault="00C24517"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219.72</w:t>
            </w:r>
            <w:r>
              <w:rPr>
                <w:rFonts w:ascii="Times New Roman" w:hAnsi="Times New Roman" w:cs="Times New Roman"/>
              </w:rPr>
              <w:t>)</w:t>
            </w:r>
          </w:p>
        </w:tc>
      </w:tr>
      <w:tr w:rsidR="00C24517" w:rsidRPr="00D813FC" w14:paraId="23938890" w14:textId="77777777" w:rsidTr="00536B33">
        <w:trPr>
          <w:trHeight w:val="292"/>
          <w:jc w:val="center"/>
        </w:trPr>
        <w:tc>
          <w:tcPr>
            <w:tcW w:w="3098" w:type="dxa"/>
            <w:tcBorders>
              <w:bottom w:val="single" w:sz="4" w:space="0" w:color="auto"/>
            </w:tcBorders>
            <w:noWrap/>
            <w:vAlign w:val="center"/>
            <w:hideMark/>
          </w:tcPr>
          <w:p w14:paraId="02F43946" w14:textId="77777777" w:rsidR="00D813FC" w:rsidRPr="0071770A" w:rsidRDefault="00D813FC" w:rsidP="00536B33">
            <w:pPr>
              <w:widowControl w:val="0"/>
              <w:autoSpaceDE w:val="0"/>
              <w:autoSpaceDN w:val="0"/>
              <w:adjustRightInd w:val="0"/>
              <w:jc w:val="left"/>
              <w:rPr>
                <w:rFonts w:ascii="Times New Roman" w:hAnsi="Times New Roman" w:cs="Times New Roman"/>
              </w:rPr>
            </w:pPr>
            <w:r w:rsidRPr="0071770A">
              <w:rPr>
                <w:rFonts w:ascii="Times New Roman" w:hAnsi="Times New Roman" w:cs="Times New Roman"/>
              </w:rPr>
              <w:t>Incongruent average RT (</w:t>
            </w:r>
            <w:proofErr w:type="spellStart"/>
            <w:r w:rsidRPr="0071770A">
              <w:rPr>
                <w:rFonts w:ascii="Times New Roman" w:hAnsi="Times New Roman" w:cs="Times New Roman"/>
              </w:rPr>
              <w:t>ms</w:t>
            </w:r>
            <w:proofErr w:type="spellEnd"/>
            <w:r w:rsidRPr="0071770A">
              <w:rPr>
                <w:rFonts w:ascii="Times New Roman" w:hAnsi="Times New Roman" w:cs="Times New Roman"/>
              </w:rPr>
              <w:t>)</w:t>
            </w:r>
          </w:p>
        </w:tc>
        <w:tc>
          <w:tcPr>
            <w:tcW w:w="1007" w:type="dxa"/>
            <w:tcBorders>
              <w:bottom w:val="single" w:sz="4" w:space="0" w:color="auto"/>
            </w:tcBorders>
            <w:noWrap/>
            <w:vAlign w:val="center"/>
            <w:hideMark/>
          </w:tcPr>
          <w:p w14:paraId="6E45DDA9"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1153.41</w:t>
            </w:r>
          </w:p>
        </w:tc>
        <w:tc>
          <w:tcPr>
            <w:tcW w:w="1047" w:type="dxa"/>
            <w:tcBorders>
              <w:bottom w:val="single" w:sz="4" w:space="0" w:color="auto"/>
            </w:tcBorders>
            <w:noWrap/>
            <w:vAlign w:val="center"/>
            <w:hideMark/>
          </w:tcPr>
          <w:p w14:paraId="0955952F" w14:textId="19F82EFF"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272.46</w:t>
            </w:r>
            <w:r w:rsidR="00C24517">
              <w:rPr>
                <w:rFonts w:ascii="Times New Roman" w:hAnsi="Times New Roman" w:cs="Times New Roman"/>
              </w:rPr>
              <w:t>)</w:t>
            </w:r>
          </w:p>
        </w:tc>
        <w:tc>
          <w:tcPr>
            <w:tcW w:w="1078" w:type="dxa"/>
            <w:tcBorders>
              <w:bottom w:val="single" w:sz="4" w:space="0" w:color="auto"/>
            </w:tcBorders>
            <w:noWrap/>
            <w:vAlign w:val="center"/>
            <w:hideMark/>
          </w:tcPr>
          <w:p w14:paraId="3348EF23"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862.24</w:t>
            </w:r>
          </w:p>
        </w:tc>
        <w:tc>
          <w:tcPr>
            <w:tcW w:w="1126" w:type="dxa"/>
            <w:tcBorders>
              <w:bottom w:val="single" w:sz="4" w:space="0" w:color="auto"/>
            </w:tcBorders>
            <w:noWrap/>
            <w:vAlign w:val="center"/>
            <w:hideMark/>
          </w:tcPr>
          <w:p w14:paraId="100ADAFF" w14:textId="115633DD" w:rsidR="00D813FC" w:rsidRPr="0071770A" w:rsidRDefault="0071770A"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205.39</w:t>
            </w:r>
            <w:r w:rsidR="00C24517">
              <w:rPr>
                <w:rFonts w:ascii="Times New Roman" w:hAnsi="Times New Roman" w:cs="Times New Roman"/>
              </w:rPr>
              <w:t>)</w:t>
            </w:r>
          </w:p>
        </w:tc>
        <w:tc>
          <w:tcPr>
            <w:tcW w:w="1007" w:type="dxa"/>
            <w:tcBorders>
              <w:bottom w:val="single" w:sz="4" w:space="0" w:color="auto"/>
            </w:tcBorders>
            <w:noWrap/>
            <w:vAlign w:val="center"/>
            <w:hideMark/>
          </w:tcPr>
          <w:p w14:paraId="0B8034D8" w14:textId="77777777" w:rsidR="00D813FC" w:rsidRPr="0071770A" w:rsidRDefault="00D813FC" w:rsidP="00536B33">
            <w:pPr>
              <w:widowControl w:val="0"/>
              <w:autoSpaceDE w:val="0"/>
              <w:autoSpaceDN w:val="0"/>
              <w:adjustRightInd w:val="0"/>
              <w:jc w:val="right"/>
              <w:rPr>
                <w:rFonts w:ascii="Times New Roman" w:hAnsi="Times New Roman" w:cs="Times New Roman"/>
              </w:rPr>
            </w:pPr>
            <w:r w:rsidRPr="0071770A">
              <w:rPr>
                <w:rFonts w:ascii="Times New Roman" w:hAnsi="Times New Roman" w:cs="Times New Roman"/>
                <w:lang w:val="en-US"/>
              </w:rPr>
              <w:t>1100.25</w:t>
            </w:r>
          </w:p>
        </w:tc>
        <w:tc>
          <w:tcPr>
            <w:tcW w:w="1122" w:type="dxa"/>
            <w:tcBorders>
              <w:bottom w:val="single" w:sz="4" w:space="0" w:color="auto"/>
            </w:tcBorders>
            <w:noWrap/>
            <w:vAlign w:val="center"/>
            <w:hideMark/>
          </w:tcPr>
          <w:p w14:paraId="5077EB87" w14:textId="0DAAEE31" w:rsidR="00D813FC" w:rsidRPr="0071770A" w:rsidRDefault="00C24517" w:rsidP="00536B33">
            <w:pPr>
              <w:widowControl w:val="0"/>
              <w:autoSpaceDE w:val="0"/>
              <w:autoSpaceDN w:val="0"/>
              <w:adjustRightInd w:val="0"/>
              <w:jc w:val="left"/>
              <w:rPr>
                <w:rFonts w:ascii="Times New Roman" w:hAnsi="Times New Roman" w:cs="Times New Roman"/>
              </w:rPr>
            </w:pPr>
            <w:r>
              <w:rPr>
                <w:rFonts w:ascii="Times New Roman" w:hAnsi="Times New Roman" w:cs="Times New Roman"/>
              </w:rPr>
              <w:t>(</w:t>
            </w:r>
            <w:r w:rsidR="00D813FC" w:rsidRPr="0071770A">
              <w:rPr>
                <w:rFonts w:ascii="Times New Roman" w:hAnsi="Times New Roman" w:cs="Times New Roman"/>
              </w:rPr>
              <w:t>229.42</w:t>
            </w:r>
            <w:r>
              <w:rPr>
                <w:rFonts w:ascii="Times New Roman" w:hAnsi="Times New Roman" w:cs="Times New Roman"/>
              </w:rPr>
              <w:t>)</w:t>
            </w:r>
          </w:p>
        </w:tc>
      </w:tr>
    </w:tbl>
    <w:p w14:paraId="62E12CF7" w14:textId="77777777" w:rsidR="00C24517" w:rsidRDefault="00C24517" w:rsidP="00C24517">
      <w:pPr>
        <w:widowControl w:val="0"/>
        <w:autoSpaceDE w:val="0"/>
        <w:autoSpaceDN w:val="0"/>
        <w:adjustRightInd w:val="0"/>
        <w:rPr>
          <w:rFonts w:ascii="Times New Roman" w:hAnsi="Times New Roman" w:cs="Times New Roman"/>
          <w:i/>
        </w:rPr>
      </w:pPr>
    </w:p>
    <w:p w14:paraId="3EAC674E" w14:textId="77777777" w:rsidR="00C24517" w:rsidRPr="00DB478E" w:rsidRDefault="00C24517" w:rsidP="00C24517">
      <w:pPr>
        <w:widowControl w:val="0"/>
        <w:autoSpaceDE w:val="0"/>
        <w:autoSpaceDN w:val="0"/>
        <w:adjustRightInd w:val="0"/>
        <w:rPr>
          <w:rFonts w:ascii="Times New Roman" w:hAnsi="Times New Roman" w:cs="Times New Roman"/>
          <w:i/>
        </w:rPr>
      </w:pPr>
      <w:r w:rsidRPr="00DB478E">
        <w:rPr>
          <w:rFonts w:ascii="Times New Roman" w:hAnsi="Times New Roman" w:cs="Times New Roman"/>
          <w:i/>
        </w:rPr>
        <w:t>*Control 1 = novel symbol prime and nonverbal target</w:t>
      </w:r>
    </w:p>
    <w:p w14:paraId="7703F120" w14:textId="77777777" w:rsidR="00C24517" w:rsidRPr="00DB478E" w:rsidRDefault="00C24517" w:rsidP="00C24517">
      <w:pPr>
        <w:widowControl w:val="0"/>
        <w:autoSpaceDE w:val="0"/>
        <w:autoSpaceDN w:val="0"/>
        <w:adjustRightInd w:val="0"/>
        <w:rPr>
          <w:rFonts w:ascii="Times New Roman" w:hAnsi="Times New Roman" w:cs="Times New Roman"/>
          <w:i/>
        </w:rPr>
      </w:pPr>
      <w:r w:rsidRPr="00DB478E">
        <w:rPr>
          <w:rFonts w:ascii="Times New Roman" w:hAnsi="Times New Roman" w:cs="Times New Roman"/>
          <w:i/>
        </w:rPr>
        <w:t>**Control 2 = letter prime and congruent scrambled sound</w:t>
      </w:r>
    </w:p>
    <w:p w14:paraId="659C04CD" w14:textId="382800DF" w:rsidR="00E82A56" w:rsidRPr="00536B33" w:rsidRDefault="00C24517" w:rsidP="00536B33">
      <w:pPr>
        <w:widowControl w:val="0"/>
        <w:autoSpaceDE w:val="0"/>
        <w:autoSpaceDN w:val="0"/>
        <w:adjustRightInd w:val="0"/>
        <w:rPr>
          <w:rFonts w:ascii="Times New Roman" w:hAnsi="Times New Roman" w:cs="Times New Roman"/>
          <w:i/>
        </w:rPr>
      </w:pPr>
      <w:r w:rsidRPr="00DB478E">
        <w:rPr>
          <w:rFonts w:ascii="Times New Roman" w:hAnsi="Times New Roman" w:cs="Times New Roman"/>
          <w:i/>
        </w:rPr>
        <w:t>***Control 3 = letter prime and incongruent scrambled sound</w:t>
      </w:r>
    </w:p>
    <w:sectPr w:rsidR="00E82A56" w:rsidRPr="00536B33" w:rsidSect="00C24517">
      <w:headerReference w:type="default" r:id="rId15"/>
      <w:pgSz w:w="11900" w:h="16840"/>
      <w:pgMar w:top="1418" w:right="1418" w:bottom="1418" w:left="1418" w:header="851" w:footer="851" w:gutter="8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FFC75" w14:textId="77777777" w:rsidR="007F46D8" w:rsidRDefault="007F46D8">
      <w:pPr>
        <w:spacing w:line="240" w:lineRule="auto"/>
      </w:pPr>
      <w:r>
        <w:separator/>
      </w:r>
    </w:p>
  </w:endnote>
  <w:endnote w:type="continuationSeparator" w:id="0">
    <w:p w14:paraId="5B878949" w14:textId="77777777" w:rsidR="007F46D8" w:rsidRDefault="007F4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Grande">
    <w:altName w:val="Arial"/>
    <w:charset w:val="00"/>
    <w:family w:val="auto"/>
    <w:pitch w:val="variable"/>
    <w:sig w:usb0="E1000AEF" w:usb1="5000A1FF" w:usb2="00000000" w:usb3="00000000" w:csb0="000001BF" w:csb1="00000000"/>
  </w:font>
  <w:font w:name="Doulos SIL">
    <w:altName w:val="Cambria Math"/>
    <w:panose1 w:val="02000500070000020004"/>
    <w:charset w:val="00"/>
    <w:family w:val="auto"/>
    <w:pitch w:val="variable"/>
    <w:sig w:usb0="00000001" w:usb1="5200E1FF" w:usb2="02000029" w:usb3="00000000" w:csb0="0000019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FEA49" w14:textId="77777777" w:rsidR="007F46D8" w:rsidRDefault="007F46D8">
      <w:pPr>
        <w:spacing w:line="240" w:lineRule="auto"/>
      </w:pPr>
      <w:r>
        <w:separator/>
      </w:r>
    </w:p>
  </w:footnote>
  <w:footnote w:type="continuationSeparator" w:id="0">
    <w:p w14:paraId="35881648" w14:textId="77777777" w:rsidR="007F46D8" w:rsidRDefault="007F46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FDFE0" w14:textId="77777777" w:rsidR="007F46D8" w:rsidRDefault="007F46D8" w:rsidP="000024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CF15B1" w14:textId="77777777" w:rsidR="007F46D8" w:rsidRDefault="007F46D8" w:rsidP="00344D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87521"/>
      <w:docPartObj>
        <w:docPartGallery w:val="Page Numbers (Top of Page)"/>
        <w:docPartUnique/>
      </w:docPartObj>
    </w:sdtPr>
    <w:sdtEndPr>
      <w:rPr>
        <w:rFonts w:ascii="Times New Roman" w:hAnsi="Times New Roman" w:cs="Times New Roman"/>
        <w:noProof/>
      </w:rPr>
    </w:sdtEndPr>
    <w:sdtContent>
      <w:p w14:paraId="60E6FCD8" w14:textId="37AFF0DD" w:rsidR="007F46D8" w:rsidRPr="005973AA" w:rsidRDefault="007F46D8">
        <w:pPr>
          <w:pStyle w:val="Header"/>
          <w:jc w:val="right"/>
          <w:rPr>
            <w:rFonts w:ascii="Times New Roman" w:hAnsi="Times New Roman" w:cs="Times New Roman"/>
          </w:rPr>
        </w:pPr>
        <w:r w:rsidRPr="005973AA">
          <w:rPr>
            <w:rFonts w:ascii="Times New Roman" w:hAnsi="Times New Roman" w:cs="Times New Roman"/>
          </w:rPr>
          <w:fldChar w:fldCharType="begin"/>
        </w:r>
        <w:r w:rsidRPr="005973AA">
          <w:rPr>
            <w:rFonts w:ascii="Times New Roman" w:hAnsi="Times New Roman" w:cs="Times New Roman"/>
          </w:rPr>
          <w:instrText xml:space="preserve"> PAGE   \* MERGEFORMAT </w:instrText>
        </w:r>
        <w:r w:rsidRPr="005973AA">
          <w:rPr>
            <w:rFonts w:ascii="Times New Roman" w:hAnsi="Times New Roman" w:cs="Times New Roman"/>
          </w:rPr>
          <w:fldChar w:fldCharType="separate"/>
        </w:r>
        <w:r w:rsidR="00705176">
          <w:rPr>
            <w:rFonts w:ascii="Times New Roman" w:hAnsi="Times New Roman" w:cs="Times New Roman"/>
            <w:noProof/>
          </w:rPr>
          <w:t>34</w:t>
        </w:r>
        <w:r w:rsidRPr="005973AA">
          <w:rPr>
            <w:rFonts w:ascii="Times New Roman" w:hAnsi="Times New Roman" w:cs="Times New Roman"/>
            <w:noProof/>
          </w:rPr>
          <w:fldChar w:fldCharType="end"/>
        </w:r>
      </w:p>
    </w:sdtContent>
  </w:sdt>
  <w:p w14:paraId="54301D52" w14:textId="77777777" w:rsidR="007F46D8" w:rsidRDefault="007F46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976810"/>
      <w:docPartObj>
        <w:docPartGallery w:val="Page Numbers (Top of Page)"/>
        <w:docPartUnique/>
      </w:docPartObj>
    </w:sdtPr>
    <w:sdtEndPr>
      <w:rPr>
        <w:noProof/>
      </w:rPr>
    </w:sdtEndPr>
    <w:sdtContent>
      <w:p w14:paraId="59CFFA97" w14:textId="2DA26E05" w:rsidR="007F46D8" w:rsidRDefault="007F46D8">
        <w:pPr>
          <w:pStyle w:val="Header"/>
          <w:jc w:val="right"/>
        </w:pPr>
        <w:r w:rsidRPr="005973AA">
          <w:rPr>
            <w:rFonts w:ascii="Times New Roman" w:hAnsi="Times New Roman" w:cs="Times New Roman"/>
          </w:rPr>
          <w:fldChar w:fldCharType="begin"/>
        </w:r>
        <w:r w:rsidRPr="005973AA">
          <w:rPr>
            <w:rFonts w:ascii="Times New Roman" w:hAnsi="Times New Roman" w:cs="Times New Roman"/>
          </w:rPr>
          <w:instrText xml:space="preserve"> PAGE   \* MERGEFORMAT </w:instrText>
        </w:r>
        <w:r w:rsidRPr="005973AA">
          <w:rPr>
            <w:rFonts w:ascii="Times New Roman" w:hAnsi="Times New Roman" w:cs="Times New Roman"/>
          </w:rPr>
          <w:fldChar w:fldCharType="separate"/>
        </w:r>
        <w:r w:rsidR="00705176">
          <w:rPr>
            <w:rFonts w:ascii="Times New Roman" w:hAnsi="Times New Roman" w:cs="Times New Roman"/>
            <w:noProof/>
          </w:rPr>
          <w:t>1</w:t>
        </w:r>
        <w:r w:rsidRPr="005973AA">
          <w:rPr>
            <w:rFonts w:ascii="Times New Roman" w:hAnsi="Times New Roman" w:cs="Times New Roman"/>
            <w:noProof/>
          </w:rPr>
          <w:fldChar w:fldCharType="end"/>
        </w:r>
      </w:p>
    </w:sdtContent>
  </w:sdt>
  <w:p w14:paraId="53F713B4" w14:textId="77777777" w:rsidR="007F46D8" w:rsidRDefault="007F46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365988"/>
      <w:docPartObj>
        <w:docPartGallery w:val="Page Numbers (Top of Page)"/>
        <w:docPartUnique/>
      </w:docPartObj>
    </w:sdtPr>
    <w:sdtEndPr>
      <w:rPr>
        <w:rFonts w:ascii="Times New Roman" w:hAnsi="Times New Roman" w:cs="Times New Roman"/>
        <w:noProof/>
      </w:rPr>
    </w:sdtEndPr>
    <w:sdtContent>
      <w:p w14:paraId="4B4076E1" w14:textId="04FFAF70" w:rsidR="007F46D8" w:rsidRPr="008A5F0B" w:rsidRDefault="007F46D8" w:rsidP="00893A69">
        <w:pPr>
          <w:pStyle w:val="Header"/>
          <w:jc w:val="right"/>
          <w:rPr>
            <w:rFonts w:ascii="Times New Roman" w:hAnsi="Times New Roman" w:cs="Times New Roman"/>
            <w:noProof/>
          </w:rPr>
        </w:pPr>
        <w:r w:rsidRPr="008A5F0B">
          <w:rPr>
            <w:rFonts w:ascii="Times New Roman" w:hAnsi="Times New Roman" w:cs="Times New Roman"/>
          </w:rPr>
          <w:fldChar w:fldCharType="begin"/>
        </w:r>
        <w:r w:rsidRPr="008A5F0B">
          <w:rPr>
            <w:rFonts w:ascii="Times New Roman" w:hAnsi="Times New Roman" w:cs="Times New Roman"/>
          </w:rPr>
          <w:instrText xml:space="preserve"> PAGE   \* MERGEFORMAT </w:instrText>
        </w:r>
        <w:r w:rsidRPr="008A5F0B">
          <w:rPr>
            <w:rFonts w:ascii="Times New Roman" w:hAnsi="Times New Roman" w:cs="Times New Roman"/>
          </w:rPr>
          <w:fldChar w:fldCharType="separate"/>
        </w:r>
        <w:r w:rsidR="00705176">
          <w:rPr>
            <w:rFonts w:ascii="Times New Roman" w:hAnsi="Times New Roman" w:cs="Times New Roman"/>
            <w:noProof/>
          </w:rPr>
          <w:t>40</w:t>
        </w:r>
        <w:r w:rsidRPr="008A5F0B">
          <w:rPr>
            <w:rFonts w:ascii="Times New Roman" w:hAnsi="Times New Roman" w:cs="Times New Roman"/>
            <w:noProof/>
          </w:rPr>
          <w:fldChar w:fldCharType="end"/>
        </w:r>
        <w:r w:rsidRPr="008A5F0B">
          <w:rPr>
            <w:rFonts w:ascii="Times New Roman" w:hAnsi="Times New Roman" w:cs="Times New Roman"/>
            <w:noProof/>
          </w:rPr>
          <w:t xml:space="preserve"> </w:t>
        </w:r>
      </w:p>
    </w:sdtContent>
  </w:sdt>
  <w:p w14:paraId="031D79D9" w14:textId="77777777" w:rsidR="007F46D8" w:rsidRDefault="007F46D8" w:rsidP="00D7142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F83"/>
    <w:multiLevelType w:val="multilevel"/>
    <w:tmpl w:val="0A0252A4"/>
    <w:lvl w:ilvl="0">
      <w:start w:val="3"/>
      <w:numFmt w:val="decimal"/>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4207128"/>
    <w:multiLevelType w:val="hybridMultilevel"/>
    <w:tmpl w:val="73F26F0E"/>
    <w:lvl w:ilvl="0" w:tplc="543A875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C42B0"/>
    <w:multiLevelType w:val="hybridMultilevel"/>
    <w:tmpl w:val="EF925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4351B"/>
    <w:multiLevelType w:val="hybridMultilevel"/>
    <w:tmpl w:val="2E40C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84C30"/>
    <w:multiLevelType w:val="hybridMultilevel"/>
    <w:tmpl w:val="0A12A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73276D"/>
    <w:multiLevelType w:val="hybridMultilevel"/>
    <w:tmpl w:val="7250C3B4"/>
    <w:lvl w:ilvl="0" w:tplc="8A1248E0">
      <w:start w:val="1"/>
      <w:numFmt w:val="bullet"/>
      <w:pStyle w:val="Normal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CC73B7"/>
    <w:multiLevelType w:val="hybridMultilevel"/>
    <w:tmpl w:val="0A12A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A5768"/>
    <w:multiLevelType w:val="hybridMultilevel"/>
    <w:tmpl w:val="ECD4204C"/>
    <w:lvl w:ilvl="0" w:tplc="13F62E8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D702E"/>
    <w:multiLevelType w:val="hybridMultilevel"/>
    <w:tmpl w:val="B00062E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EB7D83"/>
    <w:multiLevelType w:val="hybridMultilevel"/>
    <w:tmpl w:val="B48263F4"/>
    <w:lvl w:ilvl="0" w:tplc="1B46BB84">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4C541FB"/>
    <w:multiLevelType w:val="hybridMultilevel"/>
    <w:tmpl w:val="FFA6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327A65"/>
    <w:multiLevelType w:val="hybridMultilevel"/>
    <w:tmpl w:val="5C96710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C92131"/>
    <w:multiLevelType w:val="hybridMultilevel"/>
    <w:tmpl w:val="31F28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5"/>
  </w:num>
  <w:num w:numId="5">
    <w:abstractNumId w:val="10"/>
  </w:num>
  <w:num w:numId="6">
    <w:abstractNumId w:val="7"/>
  </w:num>
  <w:num w:numId="7">
    <w:abstractNumId w:val="6"/>
  </w:num>
  <w:num w:numId="8">
    <w:abstractNumId w:val="4"/>
  </w:num>
  <w:num w:numId="9">
    <w:abstractNumId w:val="3"/>
  </w:num>
  <w:num w:numId="10">
    <w:abstractNumId w:val="11"/>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wx5w2whvs0ene255i5zztnpss9sazseddr&quot;&gt;SSR_Paper&lt;record-ids&gt;&lt;item&gt;7&lt;/item&gt;&lt;item&gt;19&lt;/item&gt;&lt;item&gt;20&lt;/item&gt;&lt;item&gt;22&lt;/item&gt;&lt;item&gt;23&lt;/item&gt;&lt;item&gt;52&lt;/item&gt;&lt;item&gt;53&lt;/item&gt;&lt;item&gt;81&lt;/item&gt;&lt;item&gt;84&lt;/item&gt;&lt;item&gt;91&lt;/item&gt;&lt;item&gt;96&lt;/item&gt;&lt;item&gt;98&lt;/item&gt;&lt;item&gt;99&lt;/item&gt;&lt;item&gt;112&lt;/item&gt;&lt;item&gt;130&lt;/item&gt;&lt;item&gt;131&lt;/item&gt;&lt;item&gt;137&lt;/item&gt;&lt;item&gt;138&lt;/item&gt;&lt;item&gt;139&lt;/item&gt;&lt;item&gt;140&lt;/item&gt;&lt;item&gt;151&lt;/item&gt;&lt;item&gt;156&lt;/item&gt;&lt;item&gt;161&lt;/item&gt;&lt;item&gt;165&lt;/item&gt;&lt;item&gt;182&lt;/item&gt;&lt;item&gt;189&lt;/item&gt;&lt;item&gt;223&lt;/item&gt;&lt;item&gt;229&lt;/item&gt;&lt;item&gt;258&lt;/item&gt;&lt;item&gt;295&lt;/item&gt;&lt;item&gt;296&lt;/item&gt;&lt;item&gt;298&lt;/item&gt;&lt;item&gt;320&lt;/item&gt;&lt;item&gt;327&lt;/item&gt;&lt;item&gt;344&lt;/item&gt;&lt;item&gt;350&lt;/item&gt;&lt;item&gt;351&lt;/item&gt;&lt;item&gt;352&lt;/item&gt;&lt;item&gt;354&lt;/item&gt;&lt;item&gt;355&lt;/item&gt;&lt;item&gt;356&lt;/item&gt;&lt;item&gt;357&lt;/item&gt;&lt;item&gt;358&lt;/item&gt;&lt;item&gt;359&lt;/item&gt;&lt;/record-ids&gt;&lt;/item&gt;&lt;/Libraries&gt;"/>
  </w:docVars>
  <w:rsids>
    <w:rsidRoot w:val="00080B0C"/>
    <w:rsid w:val="000024CA"/>
    <w:rsid w:val="0000269A"/>
    <w:rsid w:val="0000653F"/>
    <w:rsid w:val="000065C2"/>
    <w:rsid w:val="00006CCE"/>
    <w:rsid w:val="000111A3"/>
    <w:rsid w:val="00013EB3"/>
    <w:rsid w:val="00015CD1"/>
    <w:rsid w:val="00021891"/>
    <w:rsid w:val="00022075"/>
    <w:rsid w:val="00022C9B"/>
    <w:rsid w:val="00031A82"/>
    <w:rsid w:val="00032339"/>
    <w:rsid w:val="00032B80"/>
    <w:rsid w:val="00032C04"/>
    <w:rsid w:val="00033337"/>
    <w:rsid w:val="00033417"/>
    <w:rsid w:val="00033FA5"/>
    <w:rsid w:val="00037486"/>
    <w:rsid w:val="000379C8"/>
    <w:rsid w:val="00040F64"/>
    <w:rsid w:val="00040FE7"/>
    <w:rsid w:val="0004138E"/>
    <w:rsid w:val="000416B5"/>
    <w:rsid w:val="00041B95"/>
    <w:rsid w:val="000425A1"/>
    <w:rsid w:val="0004326C"/>
    <w:rsid w:val="000472DE"/>
    <w:rsid w:val="0005015C"/>
    <w:rsid w:val="00052884"/>
    <w:rsid w:val="00053ACF"/>
    <w:rsid w:val="00054426"/>
    <w:rsid w:val="00057E45"/>
    <w:rsid w:val="00062B0B"/>
    <w:rsid w:val="00065DB1"/>
    <w:rsid w:val="00065E38"/>
    <w:rsid w:val="000704F4"/>
    <w:rsid w:val="00071581"/>
    <w:rsid w:val="0007352C"/>
    <w:rsid w:val="00075957"/>
    <w:rsid w:val="00076052"/>
    <w:rsid w:val="000762C0"/>
    <w:rsid w:val="00080B0C"/>
    <w:rsid w:val="000832EF"/>
    <w:rsid w:val="00083780"/>
    <w:rsid w:val="00084762"/>
    <w:rsid w:val="00092C10"/>
    <w:rsid w:val="000954EF"/>
    <w:rsid w:val="00095809"/>
    <w:rsid w:val="000969A6"/>
    <w:rsid w:val="000A1BF7"/>
    <w:rsid w:val="000A44AC"/>
    <w:rsid w:val="000A57D8"/>
    <w:rsid w:val="000A78B9"/>
    <w:rsid w:val="000B1A4D"/>
    <w:rsid w:val="000B209C"/>
    <w:rsid w:val="000B3A16"/>
    <w:rsid w:val="000B428A"/>
    <w:rsid w:val="000B4862"/>
    <w:rsid w:val="000B6855"/>
    <w:rsid w:val="000C0BC7"/>
    <w:rsid w:val="000C1D49"/>
    <w:rsid w:val="000C3924"/>
    <w:rsid w:val="000C6A7A"/>
    <w:rsid w:val="000D1DC0"/>
    <w:rsid w:val="000D2B9E"/>
    <w:rsid w:val="000D539A"/>
    <w:rsid w:val="000D6B4F"/>
    <w:rsid w:val="000E031A"/>
    <w:rsid w:val="000E0334"/>
    <w:rsid w:val="000E0C00"/>
    <w:rsid w:val="000E2541"/>
    <w:rsid w:val="000E3610"/>
    <w:rsid w:val="000E401D"/>
    <w:rsid w:val="000E5FED"/>
    <w:rsid w:val="000F0CC7"/>
    <w:rsid w:val="000F2169"/>
    <w:rsid w:val="000F4F86"/>
    <w:rsid w:val="000F6C34"/>
    <w:rsid w:val="000F73D6"/>
    <w:rsid w:val="001003E9"/>
    <w:rsid w:val="001018E8"/>
    <w:rsid w:val="001026C7"/>
    <w:rsid w:val="00103755"/>
    <w:rsid w:val="001051DE"/>
    <w:rsid w:val="00105BFB"/>
    <w:rsid w:val="00106E66"/>
    <w:rsid w:val="00107CA9"/>
    <w:rsid w:val="00110094"/>
    <w:rsid w:val="00114D36"/>
    <w:rsid w:val="00115A69"/>
    <w:rsid w:val="0012272C"/>
    <w:rsid w:val="00127613"/>
    <w:rsid w:val="00127F0F"/>
    <w:rsid w:val="0013241A"/>
    <w:rsid w:val="001337C3"/>
    <w:rsid w:val="00133D08"/>
    <w:rsid w:val="00136CB3"/>
    <w:rsid w:val="00136D86"/>
    <w:rsid w:val="00137A8B"/>
    <w:rsid w:val="00145F6E"/>
    <w:rsid w:val="00147C43"/>
    <w:rsid w:val="00154694"/>
    <w:rsid w:val="0015771C"/>
    <w:rsid w:val="00163BE5"/>
    <w:rsid w:val="00170D70"/>
    <w:rsid w:val="00172183"/>
    <w:rsid w:val="001723A3"/>
    <w:rsid w:val="0017494F"/>
    <w:rsid w:val="00176B77"/>
    <w:rsid w:val="00181905"/>
    <w:rsid w:val="00184E20"/>
    <w:rsid w:val="00187AD2"/>
    <w:rsid w:val="00190169"/>
    <w:rsid w:val="00190912"/>
    <w:rsid w:val="00193CF4"/>
    <w:rsid w:val="00194CE0"/>
    <w:rsid w:val="001968AA"/>
    <w:rsid w:val="0019719E"/>
    <w:rsid w:val="001A0575"/>
    <w:rsid w:val="001A2EDE"/>
    <w:rsid w:val="001A412D"/>
    <w:rsid w:val="001A504D"/>
    <w:rsid w:val="001A562D"/>
    <w:rsid w:val="001A67A8"/>
    <w:rsid w:val="001A72BB"/>
    <w:rsid w:val="001A7707"/>
    <w:rsid w:val="001B17F5"/>
    <w:rsid w:val="001B4591"/>
    <w:rsid w:val="001C0346"/>
    <w:rsid w:val="001C231C"/>
    <w:rsid w:val="001C5325"/>
    <w:rsid w:val="001D40C7"/>
    <w:rsid w:val="001D5172"/>
    <w:rsid w:val="001D5D46"/>
    <w:rsid w:val="001D610D"/>
    <w:rsid w:val="001D7425"/>
    <w:rsid w:val="001E098B"/>
    <w:rsid w:val="001E14AB"/>
    <w:rsid w:val="001E76CA"/>
    <w:rsid w:val="001F1780"/>
    <w:rsid w:val="001F1B4B"/>
    <w:rsid w:val="001F2D46"/>
    <w:rsid w:val="001F3FEB"/>
    <w:rsid w:val="001F42EC"/>
    <w:rsid w:val="00200425"/>
    <w:rsid w:val="00200815"/>
    <w:rsid w:val="0020291B"/>
    <w:rsid w:val="0020681E"/>
    <w:rsid w:val="002068D7"/>
    <w:rsid w:val="00206C83"/>
    <w:rsid w:val="00210646"/>
    <w:rsid w:val="00211EDA"/>
    <w:rsid w:val="002122E3"/>
    <w:rsid w:val="0021280E"/>
    <w:rsid w:val="00212B59"/>
    <w:rsid w:val="00212C1B"/>
    <w:rsid w:val="00217864"/>
    <w:rsid w:val="00217CA7"/>
    <w:rsid w:val="00221AAE"/>
    <w:rsid w:val="00222CBD"/>
    <w:rsid w:val="0022471A"/>
    <w:rsid w:val="00227F94"/>
    <w:rsid w:val="002305D0"/>
    <w:rsid w:val="002308C2"/>
    <w:rsid w:val="0023271B"/>
    <w:rsid w:val="00236155"/>
    <w:rsid w:val="00236E77"/>
    <w:rsid w:val="00240883"/>
    <w:rsid w:val="00240EC0"/>
    <w:rsid w:val="00241A95"/>
    <w:rsid w:val="00250187"/>
    <w:rsid w:val="002502CB"/>
    <w:rsid w:val="0025060A"/>
    <w:rsid w:val="00251E7F"/>
    <w:rsid w:val="002571AA"/>
    <w:rsid w:val="00260A5B"/>
    <w:rsid w:val="00262C64"/>
    <w:rsid w:val="00266671"/>
    <w:rsid w:val="00267B8C"/>
    <w:rsid w:val="00270907"/>
    <w:rsid w:val="002734E4"/>
    <w:rsid w:val="00274F14"/>
    <w:rsid w:val="00283489"/>
    <w:rsid w:val="00283818"/>
    <w:rsid w:val="00285ADC"/>
    <w:rsid w:val="00286E3D"/>
    <w:rsid w:val="00291356"/>
    <w:rsid w:val="0029302A"/>
    <w:rsid w:val="00295120"/>
    <w:rsid w:val="00295700"/>
    <w:rsid w:val="002A03F8"/>
    <w:rsid w:val="002A0A0B"/>
    <w:rsid w:val="002A27C3"/>
    <w:rsid w:val="002A5318"/>
    <w:rsid w:val="002B3CA4"/>
    <w:rsid w:val="002B4E9B"/>
    <w:rsid w:val="002B4F0D"/>
    <w:rsid w:val="002B6AE1"/>
    <w:rsid w:val="002B79B3"/>
    <w:rsid w:val="002C06A9"/>
    <w:rsid w:val="002C21A2"/>
    <w:rsid w:val="002C3AD9"/>
    <w:rsid w:val="002C4E1E"/>
    <w:rsid w:val="002C6195"/>
    <w:rsid w:val="002D011E"/>
    <w:rsid w:val="002D4F19"/>
    <w:rsid w:val="002D6695"/>
    <w:rsid w:val="002D6CDC"/>
    <w:rsid w:val="002D6D6E"/>
    <w:rsid w:val="002E0D20"/>
    <w:rsid w:val="002E4407"/>
    <w:rsid w:val="002E50C9"/>
    <w:rsid w:val="002F0594"/>
    <w:rsid w:val="002F0B04"/>
    <w:rsid w:val="002F1769"/>
    <w:rsid w:val="002F20E3"/>
    <w:rsid w:val="002F2D14"/>
    <w:rsid w:val="002F34C6"/>
    <w:rsid w:val="002F6BC4"/>
    <w:rsid w:val="002F7A0F"/>
    <w:rsid w:val="00303D34"/>
    <w:rsid w:val="00311363"/>
    <w:rsid w:val="00311F8E"/>
    <w:rsid w:val="00314AAC"/>
    <w:rsid w:val="00315E40"/>
    <w:rsid w:val="003172B9"/>
    <w:rsid w:val="003242F4"/>
    <w:rsid w:val="0032471E"/>
    <w:rsid w:val="00326BEA"/>
    <w:rsid w:val="0033168F"/>
    <w:rsid w:val="00333210"/>
    <w:rsid w:val="00342AAA"/>
    <w:rsid w:val="00344095"/>
    <w:rsid w:val="00344DD7"/>
    <w:rsid w:val="003450A4"/>
    <w:rsid w:val="00351F79"/>
    <w:rsid w:val="00355597"/>
    <w:rsid w:val="003556F1"/>
    <w:rsid w:val="00355D7D"/>
    <w:rsid w:val="003565FF"/>
    <w:rsid w:val="003570D6"/>
    <w:rsid w:val="00361625"/>
    <w:rsid w:val="00364438"/>
    <w:rsid w:val="00366FBA"/>
    <w:rsid w:val="003679BD"/>
    <w:rsid w:val="0037295C"/>
    <w:rsid w:val="00373E00"/>
    <w:rsid w:val="00376F34"/>
    <w:rsid w:val="00377206"/>
    <w:rsid w:val="003829ED"/>
    <w:rsid w:val="0038301E"/>
    <w:rsid w:val="0038372C"/>
    <w:rsid w:val="00383EE5"/>
    <w:rsid w:val="00390AC7"/>
    <w:rsid w:val="003920AF"/>
    <w:rsid w:val="003929B5"/>
    <w:rsid w:val="00393076"/>
    <w:rsid w:val="003A28CF"/>
    <w:rsid w:val="003A3BD9"/>
    <w:rsid w:val="003A6217"/>
    <w:rsid w:val="003A7831"/>
    <w:rsid w:val="003B2953"/>
    <w:rsid w:val="003B3497"/>
    <w:rsid w:val="003B3953"/>
    <w:rsid w:val="003B6469"/>
    <w:rsid w:val="003C0122"/>
    <w:rsid w:val="003C05A7"/>
    <w:rsid w:val="003C16AE"/>
    <w:rsid w:val="003C3023"/>
    <w:rsid w:val="003C311D"/>
    <w:rsid w:val="003C4F3F"/>
    <w:rsid w:val="003C6012"/>
    <w:rsid w:val="003C6906"/>
    <w:rsid w:val="003C73C3"/>
    <w:rsid w:val="003D075E"/>
    <w:rsid w:val="003D0E26"/>
    <w:rsid w:val="003D0E35"/>
    <w:rsid w:val="003D2E73"/>
    <w:rsid w:val="003D3314"/>
    <w:rsid w:val="003D372C"/>
    <w:rsid w:val="003D4914"/>
    <w:rsid w:val="003E0FC2"/>
    <w:rsid w:val="003E1546"/>
    <w:rsid w:val="003E4230"/>
    <w:rsid w:val="003E492A"/>
    <w:rsid w:val="003E7D98"/>
    <w:rsid w:val="003E7DBF"/>
    <w:rsid w:val="003F067D"/>
    <w:rsid w:val="003F1142"/>
    <w:rsid w:val="003F1BC7"/>
    <w:rsid w:val="00400C08"/>
    <w:rsid w:val="00401955"/>
    <w:rsid w:val="00402DA6"/>
    <w:rsid w:val="00403431"/>
    <w:rsid w:val="004046C1"/>
    <w:rsid w:val="00411648"/>
    <w:rsid w:val="00411A18"/>
    <w:rsid w:val="004132C2"/>
    <w:rsid w:val="00414F6A"/>
    <w:rsid w:val="00415CF3"/>
    <w:rsid w:val="00420BE4"/>
    <w:rsid w:val="004223FA"/>
    <w:rsid w:val="004239A5"/>
    <w:rsid w:val="004244B1"/>
    <w:rsid w:val="004376EE"/>
    <w:rsid w:val="00442AAA"/>
    <w:rsid w:val="00445529"/>
    <w:rsid w:val="00452E79"/>
    <w:rsid w:val="00453C29"/>
    <w:rsid w:val="004576A1"/>
    <w:rsid w:val="004577B6"/>
    <w:rsid w:val="00460258"/>
    <w:rsid w:val="00462D99"/>
    <w:rsid w:val="00463315"/>
    <w:rsid w:val="004634D7"/>
    <w:rsid w:val="004645E9"/>
    <w:rsid w:val="0047096C"/>
    <w:rsid w:val="00470F58"/>
    <w:rsid w:val="00473B69"/>
    <w:rsid w:val="004767EE"/>
    <w:rsid w:val="00480032"/>
    <w:rsid w:val="00480082"/>
    <w:rsid w:val="00480B67"/>
    <w:rsid w:val="00482E3F"/>
    <w:rsid w:val="00483F60"/>
    <w:rsid w:val="00484AC9"/>
    <w:rsid w:val="00484AFB"/>
    <w:rsid w:val="00490BD6"/>
    <w:rsid w:val="004919DC"/>
    <w:rsid w:val="004927F3"/>
    <w:rsid w:val="00494C55"/>
    <w:rsid w:val="00495F8A"/>
    <w:rsid w:val="004A0AA5"/>
    <w:rsid w:val="004A0D20"/>
    <w:rsid w:val="004A5415"/>
    <w:rsid w:val="004A5568"/>
    <w:rsid w:val="004A60F0"/>
    <w:rsid w:val="004B25A1"/>
    <w:rsid w:val="004B2AC7"/>
    <w:rsid w:val="004B3A64"/>
    <w:rsid w:val="004B69BB"/>
    <w:rsid w:val="004B7393"/>
    <w:rsid w:val="004C268B"/>
    <w:rsid w:val="004C4A98"/>
    <w:rsid w:val="004C7EF1"/>
    <w:rsid w:val="004D12EC"/>
    <w:rsid w:val="004D3461"/>
    <w:rsid w:val="004E5777"/>
    <w:rsid w:val="004E6E7B"/>
    <w:rsid w:val="004F1EB8"/>
    <w:rsid w:val="004F38CE"/>
    <w:rsid w:val="004F5CF4"/>
    <w:rsid w:val="00501BCC"/>
    <w:rsid w:val="005027DC"/>
    <w:rsid w:val="005036F1"/>
    <w:rsid w:val="0050650F"/>
    <w:rsid w:val="0050701E"/>
    <w:rsid w:val="00510F21"/>
    <w:rsid w:val="00512192"/>
    <w:rsid w:val="005123CC"/>
    <w:rsid w:val="00513610"/>
    <w:rsid w:val="00513A16"/>
    <w:rsid w:val="00513D61"/>
    <w:rsid w:val="00520CC8"/>
    <w:rsid w:val="00524115"/>
    <w:rsid w:val="00524E3E"/>
    <w:rsid w:val="00525324"/>
    <w:rsid w:val="00527776"/>
    <w:rsid w:val="00532230"/>
    <w:rsid w:val="00532E34"/>
    <w:rsid w:val="00536B33"/>
    <w:rsid w:val="00536D48"/>
    <w:rsid w:val="005377E1"/>
    <w:rsid w:val="00544C0A"/>
    <w:rsid w:val="00545196"/>
    <w:rsid w:val="00545404"/>
    <w:rsid w:val="00546A5A"/>
    <w:rsid w:val="00546D65"/>
    <w:rsid w:val="00551B04"/>
    <w:rsid w:val="0055408A"/>
    <w:rsid w:val="00554AEC"/>
    <w:rsid w:val="00554F8E"/>
    <w:rsid w:val="0055538A"/>
    <w:rsid w:val="00556ADD"/>
    <w:rsid w:val="00560F98"/>
    <w:rsid w:val="00563A11"/>
    <w:rsid w:val="00565D46"/>
    <w:rsid w:val="00570262"/>
    <w:rsid w:val="0057758C"/>
    <w:rsid w:val="00584596"/>
    <w:rsid w:val="00586401"/>
    <w:rsid w:val="005875A9"/>
    <w:rsid w:val="00587981"/>
    <w:rsid w:val="0059369F"/>
    <w:rsid w:val="005973AA"/>
    <w:rsid w:val="00597B2B"/>
    <w:rsid w:val="005A2E5F"/>
    <w:rsid w:val="005A4239"/>
    <w:rsid w:val="005A7C69"/>
    <w:rsid w:val="005A7C75"/>
    <w:rsid w:val="005B08E9"/>
    <w:rsid w:val="005B0BE0"/>
    <w:rsid w:val="005B0DB3"/>
    <w:rsid w:val="005B193F"/>
    <w:rsid w:val="005B3958"/>
    <w:rsid w:val="005B4536"/>
    <w:rsid w:val="005B5BF4"/>
    <w:rsid w:val="005B6455"/>
    <w:rsid w:val="005C0961"/>
    <w:rsid w:val="005C0A7E"/>
    <w:rsid w:val="005C4825"/>
    <w:rsid w:val="005C5914"/>
    <w:rsid w:val="005C68A5"/>
    <w:rsid w:val="005D0072"/>
    <w:rsid w:val="005D2FFC"/>
    <w:rsid w:val="005D3775"/>
    <w:rsid w:val="005D44F1"/>
    <w:rsid w:val="005E085D"/>
    <w:rsid w:val="005E0BE4"/>
    <w:rsid w:val="005E16F0"/>
    <w:rsid w:val="005E3FA9"/>
    <w:rsid w:val="005E4C89"/>
    <w:rsid w:val="005E66A8"/>
    <w:rsid w:val="005E7987"/>
    <w:rsid w:val="005E7F1B"/>
    <w:rsid w:val="005F3496"/>
    <w:rsid w:val="005F4B1C"/>
    <w:rsid w:val="005F6038"/>
    <w:rsid w:val="006003C1"/>
    <w:rsid w:val="00603541"/>
    <w:rsid w:val="006046E7"/>
    <w:rsid w:val="00604D4F"/>
    <w:rsid w:val="006066AE"/>
    <w:rsid w:val="00613FFB"/>
    <w:rsid w:val="00623968"/>
    <w:rsid w:val="00627EDE"/>
    <w:rsid w:val="00634B0F"/>
    <w:rsid w:val="0063533A"/>
    <w:rsid w:val="00636F36"/>
    <w:rsid w:val="00646EC6"/>
    <w:rsid w:val="006472A7"/>
    <w:rsid w:val="006522DD"/>
    <w:rsid w:val="00653305"/>
    <w:rsid w:val="00654642"/>
    <w:rsid w:val="00660560"/>
    <w:rsid w:val="00660595"/>
    <w:rsid w:val="00661B2B"/>
    <w:rsid w:val="00662F6D"/>
    <w:rsid w:val="006641C5"/>
    <w:rsid w:val="00667DA4"/>
    <w:rsid w:val="00672897"/>
    <w:rsid w:val="006777AB"/>
    <w:rsid w:val="006778A3"/>
    <w:rsid w:val="00680149"/>
    <w:rsid w:val="006808A8"/>
    <w:rsid w:val="006831D0"/>
    <w:rsid w:val="00684221"/>
    <w:rsid w:val="00690161"/>
    <w:rsid w:val="00692657"/>
    <w:rsid w:val="006929BE"/>
    <w:rsid w:val="006A16BB"/>
    <w:rsid w:val="006A3043"/>
    <w:rsid w:val="006A58A8"/>
    <w:rsid w:val="006A60A4"/>
    <w:rsid w:val="006B20A2"/>
    <w:rsid w:val="006B328C"/>
    <w:rsid w:val="006B5CFA"/>
    <w:rsid w:val="006C12D7"/>
    <w:rsid w:val="006C2770"/>
    <w:rsid w:val="006C5E20"/>
    <w:rsid w:val="006C6647"/>
    <w:rsid w:val="006D3AA8"/>
    <w:rsid w:val="006D3F1F"/>
    <w:rsid w:val="006D787E"/>
    <w:rsid w:val="006E0BA5"/>
    <w:rsid w:val="006E3A55"/>
    <w:rsid w:val="006E5614"/>
    <w:rsid w:val="006F074D"/>
    <w:rsid w:val="006F1AAE"/>
    <w:rsid w:val="006F1ADC"/>
    <w:rsid w:val="006F374E"/>
    <w:rsid w:val="006F378F"/>
    <w:rsid w:val="006F4CE7"/>
    <w:rsid w:val="006F634D"/>
    <w:rsid w:val="00702726"/>
    <w:rsid w:val="00702950"/>
    <w:rsid w:val="00702FCC"/>
    <w:rsid w:val="00704290"/>
    <w:rsid w:val="00705176"/>
    <w:rsid w:val="007060BB"/>
    <w:rsid w:val="00710405"/>
    <w:rsid w:val="00713D1A"/>
    <w:rsid w:val="007157F4"/>
    <w:rsid w:val="0071770A"/>
    <w:rsid w:val="00722DB6"/>
    <w:rsid w:val="007240A0"/>
    <w:rsid w:val="00730DE7"/>
    <w:rsid w:val="00730F67"/>
    <w:rsid w:val="007349CE"/>
    <w:rsid w:val="00735B04"/>
    <w:rsid w:val="00741F93"/>
    <w:rsid w:val="00742F22"/>
    <w:rsid w:val="007458B0"/>
    <w:rsid w:val="007461E9"/>
    <w:rsid w:val="007470CD"/>
    <w:rsid w:val="00750D77"/>
    <w:rsid w:val="00750F15"/>
    <w:rsid w:val="00751D5E"/>
    <w:rsid w:val="007538A7"/>
    <w:rsid w:val="007610E8"/>
    <w:rsid w:val="00763573"/>
    <w:rsid w:val="00764884"/>
    <w:rsid w:val="00776FC2"/>
    <w:rsid w:val="00781FAB"/>
    <w:rsid w:val="00784F51"/>
    <w:rsid w:val="00785403"/>
    <w:rsid w:val="00791E54"/>
    <w:rsid w:val="007920D8"/>
    <w:rsid w:val="007929B0"/>
    <w:rsid w:val="00794153"/>
    <w:rsid w:val="007947C5"/>
    <w:rsid w:val="00795031"/>
    <w:rsid w:val="00795086"/>
    <w:rsid w:val="007955C7"/>
    <w:rsid w:val="00796637"/>
    <w:rsid w:val="007A14DE"/>
    <w:rsid w:val="007A43BE"/>
    <w:rsid w:val="007A4504"/>
    <w:rsid w:val="007A475C"/>
    <w:rsid w:val="007A47DA"/>
    <w:rsid w:val="007A601B"/>
    <w:rsid w:val="007A7044"/>
    <w:rsid w:val="007B6767"/>
    <w:rsid w:val="007B6AD5"/>
    <w:rsid w:val="007C59A7"/>
    <w:rsid w:val="007C756F"/>
    <w:rsid w:val="007D3460"/>
    <w:rsid w:val="007D4E94"/>
    <w:rsid w:val="007E0711"/>
    <w:rsid w:val="007E21C8"/>
    <w:rsid w:val="007E230E"/>
    <w:rsid w:val="007E3F3F"/>
    <w:rsid w:val="007E4662"/>
    <w:rsid w:val="007E553A"/>
    <w:rsid w:val="007E5798"/>
    <w:rsid w:val="007E6052"/>
    <w:rsid w:val="007E7612"/>
    <w:rsid w:val="007F0F79"/>
    <w:rsid w:val="007F1EF2"/>
    <w:rsid w:val="007F2128"/>
    <w:rsid w:val="007F2E6E"/>
    <w:rsid w:val="007F46D8"/>
    <w:rsid w:val="007F5236"/>
    <w:rsid w:val="007F7143"/>
    <w:rsid w:val="00802365"/>
    <w:rsid w:val="008030AE"/>
    <w:rsid w:val="008036BF"/>
    <w:rsid w:val="00804E3D"/>
    <w:rsid w:val="00806C00"/>
    <w:rsid w:val="008071E5"/>
    <w:rsid w:val="00807AE1"/>
    <w:rsid w:val="008148F5"/>
    <w:rsid w:val="00814BC9"/>
    <w:rsid w:val="00814BEE"/>
    <w:rsid w:val="008153EF"/>
    <w:rsid w:val="00815CD2"/>
    <w:rsid w:val="00817F5F"/>
    <w:rsid w:val="00820678"/>
    <w:rsid w:val="008215DC"/>
    <w:rsid w:val="008225E4"/>
    <w:rsid w:val="00822E94"/>
    <w:rsid w:val="008231EB"/>
    <w:rsid w:val="00823EFE"/>
    <w:rsid w:val="008244EB"/>
    <w:rsid w:val="008256AE"/>
    <w:rsid w:val="00825894"/>
    <w:rsid w:val="00825BE6"/>
    <w:rsid w:val="00827FB9"/>
    <w:rsid w:val="00835E71"/>
    <w:rsid w:val="00836C92"/>
    <w:rsid w:val="00840F0C"/>
    <w:rsid w:val="00846C31"/>
    <w:rsid w:val="00847D84"/>
    <w:rsid w:val="00853D4A"/>
    <w:rsid w:val="00854341"/>
    <w:rsid w:val="00856391"/>
    <w:rsid w:val="00857D16"/>
    <w:rsid w:val="00862EC7"/>
    <w:rsid w:val="00870202"/>
    <w:rsid w:val="008716F0"/>
    <w:rsid w:val="00871DDC"/>
    <w:rsid w:val="00872ADC"/>
    <w:rsid w:val="00872FEC"/>
    <w:rsid w:val="008737A9"/>
    <w:rsid w:val="00874021"/>
    <w:rsid w:val="00875BE4"/>
    <w:rsid w:val="0087702B"/>
    <w:rsid w:val="00877207"/>
    <w:rsid w:val="00881136"/>
    <w:rsid w:val="00882C13"/>
    <w:rsid w:val="00884461"/>
    <w:rsid w:val="008862C2"/>
    <w:rsid w:val="00890EE0"/>
    <w:rsid w:val="00892BA4"/>
    <w:rsid w:val="00893A69"/>
    <w:rsid w:val="008946A1"/>
    <w:rsid w:val="008968C3"/>
    <w:rsid w:val="008A26B8"/>
    <w:rsid w:val="008A36C5"/>
    <w:rsid w:val="008A4539"/>
    <w:rsid w:val="008A5F0B"/>
    <w:rsid w:val="008A65AD"/>
    <w:rsid w:val="008B008F"/>
    <w:rsid w:val="008B06FA"/>
    <w:rsid w:val="008B1138"/>
    <w:rsid w:val="008B1C81"/>
    <w:rsid w:val="008B2107"/>
    <w:rsid w:val="008B5135"/>
    <w:rsid w:val="008B751C"/>
    <w:rsid w:val="008C0419"/>
    <w:rsid w:val="008C1464"/>
    <w:rsid w:val="008C5620"/>
    <w:rsid w:val="008C68B0"/>
    <w:rsid w:val="008D11AC"/>
    <w:rsid w:val="008D2AAE"/>
    <w:rsid w:val="008D3EE1"/>
    <w:rsid w:val="008E008E"/>
    <w:rsid w:val="008E04F0"/>
    <w:rsid w:val="008E15BB"/>
    <w:rsid w:val="008E29D0"/>
    <w:rsid w:val="008E3DF0"/>
    <w:rsid w:val="008F07E3"/>
    <w:rsid w:val="008F28B6"/>
    <w:rsid w:val="008F579C"/>
    <w:rsid w:val="008F5909"/>
    <w:rsid w:val="00900353"/>
    <w:rsid w:val="00903615"/>
    <w:rsid w:val="00904D60"/>
    <w:rsid w:val="00905CB7"/>
    <w:rsid w:val="00907EA1"/>
    <w:rsid w:val="00910972"/>
    <w:rsid w:val="00912337"/>
    <w:rsid w:val="009127CE"/>
    <w:rsid w:val="00912DCF"/>
    <w:rsid w:val="009136DB"/>
    <w:rsid w:val="00915D6E"/>
    <w:rsid w:val="00916007"/>
    <w:rsid w:val="0091706F"/>
    <w:rsid w:val="00921278"/>
    <w:rsid w:val="009242AA"/>
    <w:rsid w:val="009250BE"/>
    <w:rsid w:val="0092587A"/>
    <w:rsid w:val="0093254E"/>
    <w:rsid w:val="009331C6"/>
    <w:rsid w:val="009332FC"/>
    <w:rsid w:val="00935542"/>
    <w:rsid w:val="00936D03"/>
    <w:rsid w:val="00936F86"/>
    <w:rsid w:val="00937719"/>
    <w:rsid w:val="009377B7"/>
    <w:rsid w:val="00937E37"/>
    <w:rsid w:val="00942BAD"/>
    <w:rsid w:val="0094308F"/>
    <w:rsid w:val="009466AB"/>
    <w:rsid w:val="0094700E"/>
    <w:rsid w:val="00947E66"/>
    <w:rsid w:val="00952C63"/>
    <w:rsid w:val="00952D83"/>
    <w:rsid w:val="00952EFC"/>
    <w:rsid w:val="00953A1A"/>
    <w:rsid w:val="00954D08"/>
    <w:rsid w:val="0095598D"/>
    <w:rsid w:val="009724D0"/>
    <w:rsid w:val="00973FE0"/>
    <w:rsid w:val="00976325"/>
    <w:rsid w:val="00980F12"/>
    <w:rsid w:val="009832B5"/>
    <w:rsid w:val="009851AB"/>
    <w:rsid w:val="00985E41"/>
    <w:rsid w:val="0098600D"/>
    <w:rsid w:val="009879E5"/>
    <w:rsid w:val="00991E6A"/>
    <w:rsid w:val="0099276A"/>
    <w:rsid w:val="009A3AE1"/>
    <w:rsid w:val="009A70BA"/>
    <w:rsid w:val="009A7D0D"/>
    <w:rsid w:val="009A7FF4"/>
    <w:rsid w:val="009B19DB"/>
    <w:rsid w:val="009B4CC6"/>
    <w:rsid w:val="009B60EF"/>
    <w:rsid w:val="009B6362"/>
    <w:rsid w:val="009B63B0"/>
    <w:rsid w:val="009B73B7"/>
    <w:rsid w:val="009C1FCF"/>
    <w:rsid w:val="009C5A3C"/>
    <w:rsid w:val="009C5F6F"/>
    <w:rsid w:val="009C691C"/>
    <w:rsid w:val="009C7C03"/>
    <w:rsid w:val="009D0ED2"/>
    <w:rsid w:val="009D3B13"/>
    <w:rsid w:val="009D4FF1"/>
    <w:rsid w:val="009E0B46"/>
    <w:rsid w:val="009E3086"/>
    <w:rsid w:val="009E34E0"/>
    <w:rsid w:val="009E53D6"/>
    <w:rsid w:val="009E7BC7"/>
    <w:rsid w:val="009E7D6A"/>
    <w:rsid w:val="009F1DBB"/>
    <w:rsid w:val="009F23AE"/>
    <w:rsid w:val="009F3235"/>
    <w:rsid w:val="009F5886"/>
    <w:rsid w:val="009F626E"/>
    <w:rsid w:val="009F79C5"/>
    <w:rsid w:val="00A05965"/>
    <w:rsid w:val="00A06906"/>
    <w:rsid w:val="00A074EB"/>
    <w:rsid w:val="00A077ED"/>
    <w:rsid w:val="00A10509"/>
    <w:rsid w:val="00A118F8"/>
    <w:rsid w:val="00A13453"/>
    <w:rsid w:val="00A16A5D"/>
    <w:rsid w:val="00A23C06"/>
    <w:rsid w:val="00A25BD8"/>
    <w:rsid w:val="00A3100B"/>
    <w:rsid w:val="00A32BA7"/>
    <w:rsid w:val="00A349F7"/>
    <w:rsid w:val="00A36A2A"/>
    <w:rsid w:val="00A36E95"/>
    <w:rsid w:val="00A37ED8"/>
    <w:rsid w:val="00A40BC1"/>
    <w:rsid w:val="00A41847"/>
    <w:rsid w:val="00A460D5"/>
    <w:rsid w:val="00A50B48"/>
    <w:rsid w:val="00A51628"/>
    <w:rsid w:val="00A5498B"/>
    <w:rsid w:val="00A57A9C"/>
    <w:rsid w:val="00A65EA7"/>
    <w:rsid w:val="00A66DA8"/>
    <w:rsid w:val="00A6741F"/>
    <w:rsid w:val="00A74789"/>
    <w:rsid w:val="00A75A97"/>
    <w:rsid w:val="00A75B1E"/>
    <w:rsid w:val="00A76EA6"/>
    <w:rsid w:val="00A80852"/>
    <w:rsid w:val="00A85330"/>
    <w:rsid w:val="00A876EF"/>
    <w:rsid w:val="00A91ADD"/>
    <w:rsid w:val="00AA22A3"/>
    <w:rsid w:val="00AA2C82"/>
    <w:rsid w:val="00AB00FB"/>
    <w:rsid w:val="00AB2309"/>
    <w:rsid w:val="00AB2EB1"/>
    <w:rsid w:val="00AB4233"/>
    <w:rsid w:val="00AC0670"/>
    <w:rsid w:val="00AC1A72"/>
    <w:rsid w:val="00AC25B3"/>
    <w:rsid w:val="00AC3560"/>
    <w:rsid w:val="00AC4237"/>
    <w:rsid w:val="00AC51A9"/>
    <w:rsid w:val="00AD3386"/>
    <w:rsid w:val="00AE5B9A"/>
    <w:rsid w:val="00AE7354"/>
    <w:rsid w:val="00AE7CFB"/>
    <w:rsid w:val="00AF0C7C"/>
    <w:rsid w:val="00AF4D8C"/>
    <w:rsid w:val="00AF5806"/>
    <w:rsid w:val="00AF621B"/>
    <w:rsid w:val="00AF6927"/>
    <w:rsid w:val="00AF75A8"/>
    <w:rsid w:val="00B04FCE"/>
    <w:rsid w:val="00B05163"/>
    <w:rsid w:val="00B06005"/>
    <w:rsid w:val="00B07A59"/>
    <w:rsid w:val="00B1382D"/>
    <w:rsid w:val="00B13EC1"/>
    <w:rsid w:val="00B150C5"/>
    <w:rsid w:val="00B15CB0"/>
    <w:rsid w:val="00B17B79"/>
    <w:rsid w:val="00B21F7F"/>
    <w:rsid w:val="00B24B2E"/>
    <w:rsid w:val="00B24B33"/>
    <w:rsid w:val="00B3718C"/>
    <w:rsid w:val="00B408CC"/>
    <w:rsid w:val="00B41002"/>
    <w:rsid w:val="00B44B3B"/>
    <w:rsid w:val="00B4525F"/>
    <w:rsid w:val="00B509F3"/>
    <w:rsid w:val="00B53CC8"/>
    <w:rsid w:val="00B54199"/>
    <w:rsid w:val="00B546E1"/>
    <w:rsid w:val="00B5593A"/>
    <w:rsid w:val="00B55D57"/>
    <w:rsid w:val="00B55E60"/>
    <w:rsid w:val="00B56229"/>
    <w:rsid w:val="00B60757"/>
    <w:rsid w:val="00B614AE"/>
    <w:rsid w:val="00B615D7"/>
    <w:rsid w:val="00B61CF9"/>
    <w:rsid w:val="00B63781"/>
    <w:rsid w:val="00B662B3"/>
    <w:rsid w:val="00B6668E"/>
    <w:rsid w:val="00B7227D"/>
    <w:rsid w:val="00B72D56"/>
    <w:rsid w:val="00B77130"/>
    <w:rsid w:val="00B8744D"/>
    <w:rsid w:val="00B912B0"/>
    <w:rsid w:val="00B916A4"/>
    <w:rsid w:val="00B92B65"/>
    <w:rsid w:val="00B93E9A"/>
    <w:rsid w:val="00B9773F"/>
    <w:rsid w:val="00BA46AB"/>
    <w:rsid w:val="00BA5750"/>
    <w:rsid w:val="00BA782B"/>
    <w:rsid w:val="00BB05CD"/>
    <w:rsid w:val="00BB21E1"/>
    <w:rsid w:val="00BB2DC2"/>
    <w:rsid w:val="00BB4B3F"/>
    <w:rsid w:val="00BB74D9"/>
    <w:rsid w:val="00BC18FB"/>
    <w:rsid w:val="00BC3A64"/>
    <w:rsid w:val="00BC4366"/>
    <w:rsid w:val="00BC74E7"/>
    <w:rsid w:val="00BD1419"/>
    <w:rsid w:val="00BD155F"/>
    <w:rsid w:val="00BD1C1D"/>
    <w:rsid w:val="00BD5462"/>
    <w:rsid w:val="00BD5989"/>
    <w:rsid w:val="00BE014F"/>
    <w:rsid w:val="00BE25BF"/>
    <w:rsid w:val="00BE2C82"/>
    <w:rsid w:val="00BE4490"/>
    <w:rsid w:val="00BE73BC"/>
    <w:rsid w:val="00BF3203"/>
    <w:rsid w:val="00BF5F6E"/>
    <w:rsid w:val="00BF67E5"/>
    <w:rsid w:val="00C0166E"/>
    <w:rsid w:val="00C04FFA"/>
    <w:rsid w:val="00C0548B"/>
    <w:rsid w:val="00C06E39"/>
    <w:rsid w:val="00C16AF0"/>
    <w:rsid w:val="00C2222A"/>
    <w:rsid w:val="00C2356C"/>
    <w:rsid w:val="00C24517"/>
    <w:rsid w:val="00C245DA"/>
    <w:rsid w:val="00C24FE2"/>
    <w:rsid w:val="00C25AF3"/>
    <w:rsid w:val="00C27249"/>
    <w:rsid w:val="00C2771C"/>
    <w:rsid w:val="00C30D15"/>
    <w:rsid w:val="00C30DA1"/>
    <w:rsid w:val="00C337B5"/>
    <w:rsid w:val="00C33974"/>
    <w:rsid w:val="00C366F7"/>
    <w:rsid w:val="00C4146B"/>
    <w:rsid w:val="00C439F1"/>
    <w:rsid w:val="00C441BC"/>
    <w:rsid w:val="00C46F2B"/>
    <w:rsid w:val="00C5036E"/>
    <w:rsid w:val="00C51320"/>
    <w:rsid w:val="00C54649"/>
    <w:rsid w:val="00C631D7"/>
    <w:rsid w:val="00C646D5"/>
    <w:rsid w:val="00C64B2E"/>
    <w:rsid w:val="00C7074A"/>
    <w:rsid w:val="00C70846"/>
    <w:rsid w:val="00C720C7"/>
    <w:rsid w:val="00C7580B"/>
    <w:rsid w:val="00C82510"/>
    <w:rsid w:val="00C84899"/>
    <w:rsid w:val="00C86E98"/>
    <w:rsid w:val="00C91CE6"/>
    <w:rsid w:val="00C92113"/>
    <w:rsid w:val="00C93C94"/>
    <w:rsid w:val="00C95755"/>
    <w:rsid w:val="00CA118C"/>
    <w:rsid w:val="00CA73E5"/>
    <w:rsid w:val="00CB0615"/>
    <w:rsid w:val="00CB2333"/>
    <w:rsid w:val="00CC1305"/>
    <w:rsid w:val="00CC570E"/>
    <w:rsid w:val="00CD04E1"/>
    <w:rsid w:val="00CD6D27"/>
    <w:rsid w:val="00CE1A87"/>
    <w:rsid w:val="00CF014E"/>
    <w:rsid w:val="00CF02D1"/>
    <w:rsid w:val="00CF036C"/>
    <w:rsid w:val="00CF040E"/>
    <w:rsid w:val="00CF0F07"/>
    <w:rsid w:val="00CF3F29"/>
    <w:rsid w:val="00CF492C"/>
    <w:rsid w:val="00CF5E95"/>
    <w:rsid w:val="00D02B67"/>
    <w:rsid w:val="00D04A54"/>
    <w:rsid w:val="00D06D69"/>
    <w:rsid w:val="00D074D5"/>
    <w:rsid w:val="00D110C6"/>
    <w:rsid w:val="00D11EBF"/>
    <w:rsid w:val="00D1760A"/>
    <w:rsid w:val="00D17C0A"/>
    <w:rsid w:val="00D17E06"/>
    <w:rsid w:val="00D24A90"/>
    <w:rsid w:val="00D24CD8"/>
    <w:rsid w:val="00D277F0"/>
    <w:rsid w:val="00D3037A"/>
    <w:rsid w:val="00D30A7D"/>
    <w:rsid w:val="00D30E54"/>
    <w:rsid w:val="00D331F3"/>
    <w:rsid w:val="00D376F6"/>
    <w:rsid w:val="00D416A6"/>
    <w:rsid w:val="00D424DC"/>
    <w:rsid w:val="00D46339"/>
    <w:rsid w:val="00D50759"/>
    <w:rsid w:val="00D524DD"/>
    <w:rsid w:val="00D61112"/>
    <w:rsid w:val="00D613DB"/>
    <w:rsid w:val="00D651C1"/>
    <w:rsid w:val="00D666B9"/>
    <w:rsid w:val="00D66A8D"/>
    <w:rsid w:val="00D66BAC"/>
    <w:rsid w:val="00D67C13"/>
    <w:rsid w:val="00D71422"/>
    <w:rsid w:val="00D719B4"/>
    <w:rsid w:val="00D74E5E"/>
    <w:rsid w:val="00D813FC"/>
    <w:rsid w:val="00D83997"/>
    <w:rsid w:val="00D939C9"/>
    <w:rsid w:val="00D93CE6"/>
    <w:rsid w:val="00D975CF"/>
    <w:rsid w:val="00DA194A"/>
    <w:rsid w:val="00DA2762"/>
    <w:rsid w:val="00DA332E"/>
    <w:rsid w:val="00DA435B"/>
    <w:rsid w:val="00DA6B2C"/>
    <w:rsid w:val="00DA6EE1"/>
    <w:rsid w:val="00DB093E"/>
    <w:rsid w:val="00DB0AE5"/>
    <w:rsid w:val="00DB1C13"/>
    <w:rsid w:val="00DB279E"/>
    <w:rsid w:val="00DB2A09"/>
    <w:rsid w:val="00DB478E"/>
    <w:rsid w:val="00DB6FE0"/>
    <w:rsid w:val="00DC2FD2"/>
    <w:rsid w:val="00DC48FF"/>
    <w:rsid w:val="00DC689B"/>
    <w:rsid w:val="00DD5557"/>
    <w:rsid w:val="00DD6337"/>
    <w:rsid w:val="00DD6D0B"/>
    <w:rsid w:val="00DE0D32"/>
    <w:rsid w:val="00DE502D"/>
    <w:rsid w:val="00DE5399"/>
    <w:rsid w:val="00DE6B6C"/>
    <w:rsid w:val="00DF0E47"/>
    <w:rsid w:val="00DF176D"/>
    <w:rsid w:val="00DF18D7"/>
    <w:rsid w:val="00DF505B"/>
    <w:rsid w:val="00DF5B73"/>
    <w:rsid w:val="00DF676F"/>
    <w:rsid w:val="00E004FA"/>
    <w:rsid w:val="00E01185"/>
    <w:rsid w:val="00E016E1"/>
    <w:rsid w:val="00E02A65"/>
    <w:rsid w:val="00E0576E"/>
    <w:rsid w:val="00E05997"/>
    <w:rsid w:val="00E064DD"/>
    <w:rsid w:val="00E06E98"/>
    <w:rsid w:val="00E06FFA"/>
    <w:rsid w:val="00E14E87"/>
    <w:rsid w:val="00E14EAB"/>
    <w:rsid w:val="00E1694A"/>
    <w:rsid w:val="00E211EB"/>
    <w:rsid w:val="00E2404D"/>
    <w:rsid w:val="00E26106"/>
    <w:rsid w:val="00E267A3"/>
    <w:rsid w:val="00E275CC"/>
    <w:rsid w:val="00E303F6"/>
    <w:rsid w:val="00E30AFA"/>
    <w:rsid w:val="00E30E2A"/>
    <w:rsid w:val="00E314BB"/>
    <w:rsid w:val="00E31F55"/>
    <w:rsid w:val="00E34DA0"/>
    <w:rsid w:val="00E3662F"/>
    <w:rsid w:val="00E37C88"/>
    <w:rsid w:val="00E37CC3"/>
    <w:rsid w:val="00E40AD7"/>
    <w:rsid w:val="00E51AF4"/>
    <w:rsid w:val="00E60295"/>
    <w:rsid w:val="00E6077F"/>
    <w:rsid w:val="00E617C8"/>
    <w:rsid w:val="00E645B7"/>
    <w:rsid w:val="00E65C51"/>
    <w:rsid w:val="00E6613E"/>
    <w:rsid w:val="00E67459"/>
    <w:rsid w:val="00E7003C"/>
    <w:rsid w:val="00E71525"/>
    <w:rsid w:val="00E80F65"/>
    <w:rsid w:val="00E8131A"/>
    <w:rsid w:val="00E82A56"/>
    <w:rsid w:val="00E82BF0"/>
    <w:rsid w:val="00E87218"/>
    <w:rsid w:val="00E901B1"/>
    <w:rsid w:val="00E908D2"/>
    <w:rsid w:val="00E90CCB"/>
    <w:rsid w:val="00E916D1"/>
    <w:rsid w:val="00E91770"/>
    <w:rsid w:val="00E9545C"/>
    <w:rsid w:val="00E96D33"/>
    <w:rsid w:val="00EA002F"/>
    <w:rsid w:val="00EA1104"/>
    <w:rsid w:val="00EA4FDE"/>
    <w:rsid w:val="00EB1936"/>
    <w:rsid w:val="00EB2419"/>
    <w:rsid w:val="00EB4438"/>
    <w:rsid w:val="00EB5327"/>
    <w:rsid w:val="00EB668F"/>
    <w:rsid w:val="00EC6941"/>
    <w:rsid w:val="00ED61D2"/>
    <w:rsid w:val="00EE277A"/>
    <w:rsid w:val="00EE28D2"/>
    <w:rsid w:val="00EE2E55"/>
    <w:rsid w:val="00EE465B"/>
    <w:rsid w:val="00EE5658"/>
    <w:rsid w:val="00EE58E4"/>
    <w:rsid w:val="00EE7205"/>
    <w:rsid w:val="00EF1F2F"/>
    <w:rsid w:val="00EF52AB"/>
    <w:rsid w:val="00EF5C4D"/>
    <w:rsid w:val="00EF5EFD"/>
    <w:rsid w:val="00F002F6"/>
    <w:rsid w:val="00F02111"/>
    <w:rsid w:val="00F07559"/>
    <w:rsid w:val="00F10CD2"/>
    <w:rsid w:val="00F11DA9"/>
    <w:rsid w:val="00F132E2"/>
    <w:rsid w:val="00F21900"/>
    <w:rsid w:val="00F22409"/>
    <w:rsid w:val="00F22682"/>
    <w:rsid w:val="00F24D85"/>
    <w:rsid w:val="00F37AA9"/>
    <w:rsid w:val="00F408B6"/>
    <w:rsid w:val="00F504F2"/>
    <w:rsid w:val="00F53BFE"/>
    <w:rsid w:val="00F54D34"/>
    <w:rsid w:val="00F6485A"/>
    <w:rsid w:val="00F74531"/>
    <w:rsid w:val="00F746FD"/>
    <w:rsid w:val="00F76242"/>
    <w:rsid w:val="00F81174"/>
    <w:rsid w:val="00F824EA"/>
    <w:rsid w:val="00F8298B"/>
    <w:rsid w:val="00F83BFE"/>
    <w:rsid w:val="00F84BB4"/>
    <w:rsid w:val="00F86B43"/>
    <w:rsid w:val="00F87C23"/>
    <w:rsid w:val="00F92D66"/>
    <w:rsid w:val="00F93D07"/>
    <w:rsid w:val="00F944F8"/>
    <w:rsid w:val="00FA2110"/>
    <w:rsid w:val="00FA235B"/>
    <w:rsid w:val="00FA3EF2"/>
    <w:rsid w:val="00FA6DA0"/>
    <w:rsid w:val="00FA7413"/>
    <w:rsid w:val="00FB1E1E"/>
    <w:rsid w:val="00FB35A5"/>
    <w:rsid w:val="00FB3907"/>
    <w:rsid w:val="00FB5E06"/>
    <w:rsid w:val="00FB6038"/>
    <w:rsid w:val="00FC037F"/>
    <w:rsid w:val="00FC2AE0"/>
    <w:rsid w:val="00FC2D0B"/>
    <w:rsid w:val="00FC5629"/>
    <w:rsid w:val="00FD164D"/>
    <w:rsid w:val="00FD1B1A"/>
    <w:rsid w:val="00FD72C2"/>
    <w:rsid w:val="00FE062D"/>
    <w:rsid w:val="00FE0BA0"/>
    <w:rsid w:val="00FE1318"/>
    <w:rsid w:val="00FE141C"/>
    <w:rsid w:val="00FE26F0"/>
    <w:rsid w:val="00FE4771"/>
    <w:rsid w:val="00FE614B"/>
    <w:rsid w:val="00FE6935"/>
    <w:rsid w:val="00FE784A"/>
    <w:rsid w:val="00FF09D5"/>
    <w:rsid w:val="00FF2DEC"/>
    <w:rsid w:val="00FF7A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DB8C638"/>
  <w15:docId w15:val="{5513CF3D-29DC-4647-AA0F-F5DBE141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353"/>
    <w:pPr>
      <w:spacing w:after="0" w:line="480" w:lineRule="auto"/>
      <w:contextualSpacing/>
      <w:jc w:val="both"/>
    </w:pPr>
    <w:rPr>
      <w:rFonts w:ascii="Arial" w:eastAsiaTheme="minorEastAsia" w:hAnsi="Arial"/>
      <w:sz w:val="24"/>
      <w:szCs w:val="24"/>
    </w:rPr>
  </w:style>
  <w:style w:type="paragraph" w:styleId="Heading1">
    <w:name w:val="heading 1"/>
    <w:basedOn w:val="Normal"/>
    <w:next w:val="Normal"/>
    <w:link w:val="Heading1Char"/>
    <w:uiPriority w:val="9"/>
    <w:qFormat/>
    <w:rsid w:val="00F408B6"/>
    <w:pPr>
      <w:jc w:val="center"/>
      <w:outlineLvl w:val="0"/>
    </w:pPr>
    <w:rPr>
      <w:b/>
    </w:rPr>
  </w:style>
  <w:style w:type="paragraph" w:styleId="Heading2">
    <w:name w:val="heading 2"/>
    <w:basedOn w:val="Normal"/>
    <w:next w:val="Normal"/>
    <w:link w:val="Heading2Char"/>
    <w:uiPriority w:val="9"/>
    <w:unhideWhenUsed/>
    <w:qFormat/>
    <w:rsid w:val="004927F3"/>
    <w:pPr>
      <w:keepNext/>
      <w:keepLines/>
      <w:jc w:val="left"/>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F408B6"/>
    <w:pPr>
      <w:keepNext/>
      <w:keepLines/>
      <w:jc w:val="left"/>
      <w:outlineLvl w:val="2"/>
    </w:pPr>
    <w:rPr>
      <w:rFonts w:eastAsiaTheme="majorEastAsia" w:cstheme="majorBidi"/>
      <w:b/>
      <w:bCs/>
    </w:rPr>
  </w:style>
  <w:style w:type="paragraph" w:styleId="Heading4">
    <w:name w:val="heading 4"/>
    <w:basedOn w:val="Normal"/>
    <w:next w:val="Normal"/>
    <w:link w:val="Heading4Char"/>
    <w:uiPriority w:val="9"/>
    <w:unhideWhenUsed/>
    <w:qFormat/>
    <w:rsid w:val="00F408B6"/>
    <w:pPr>
      <w:keepNext/>
      <w:keepLines/>
      <w:spacing w:before="240" w:after="24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8B6"/>
    <w:rPr>
      <w:rFonts w:ascii="Arial" w:eastAsiaTheme="minorEastAsia" w:hAnsi="Arial"/>
      <w:b/>
      <w:sz w:val="24"/>
      <w:szCs w:val="24"/>
    </w:rPr>
  </w:style>
  <w:style w:type="character" w:customStyle="1" w:styleId="Heading2Char">
    <w:name w:val="Heading 2 Char"/>
    <w:basedOn w:val="DefaultParagraphFont"/>
    <w:link w:val="Heading2"/>
    <w:uiPriority w:val="9"/>
    <w:rsid w:val="004927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F408B6"/>
    <w:rPr>
      <w:rFonts w:ascii="Arial" w:eastAsiaTheme="majorEastAsia" w:hAnsi="Arial" w:cstheme="majorBidi"/>
      <w:b/>
      <w:bCs/>
      <w:sz w:val="24"/>
      <w:szCs w:val="24"/>
    </w:rPr>
  </w:style>
  <w:style w:type="character" w:customStyle="1" w:styleId="Heading4Char">
    <w:name w:val="Heading 4 Char"/>
    <w:basedOn w:val="DefaultParagraphFont"/>
    <w:link w:val="Heading4"/>
    <w:uiPriority w:val="9"/>
    <w:rsid w:val="00F408B6"/>
    <w:rPr>
      <w:rFonts w:ascii="Arial" w:eastAsiaTheme="majorEastAsia" w:hAnsi="Arial" w:cstheme="majorBidi"/>
      <w:b/>
      <w:bCs/>
      <w:i/>
      <w:iCs/>
      <w:sz w:val="24"/>
      <w:szCs w:val="24"/>
    </w:rPr>
  </w:style>
  <w:style w:type="paragraph" w:styleId="Footer">
    <w:name w:val="footer"/>
    <w:basedOn w:val="Normal"/>
    <w:link w:val="FooterChar"/>
    <w:uiPriority w:val="99"/>
    <w:unhideWhenUsed/>
    <w:rsid w:val="00080B0C"/>
    <w:pPr>
      <w:tabs>
        <w:tab w:val="center" w:pos="4320"/>
        <w:tab w:val="right" w:pos="8640"/>
      </w:tabs>
    </w:pPr>
  </w:style>
  <w:style w:type="character" w:customStyle="1" w:styleId="FooterChar">
    <w:name w:val="Footer Char"/>
    <w:basedOn w:val="DefaultParagraphFont"/>
    <w:link w:val="Footer"/>
    <w:uiPriority w:val="99"/>
    <w:rsid w:val="00080B0C"/>
    <w:rPr>
      <w:rFonts w:ascii="Arial" w:eastAsiaTheme="minorEastAsia" w:hAnsi="Arial"/>
      <w:sz w:val="24"/>
      <w:szCs w:val="24"/>
    </w:rPr>
  </w:style>
  <w:style w:type="character" w:styleId="PageNumber">
    <w:name w:val="page number"/>
    <w:basedOn w:val="DefaultParagraphFont"/>
    <w:uiPriority w:val="99"/>
    <w:semiHidden/>
    <w:unhideWhenUsed/>
    <w:rsid w:val="00080B0C"/>
  </w:style>
  <w:style w:type="character" w:styleId="CommentReference">
    <w:name w:val="annotation reference"/>
    <w:uiPriority w:val="99"/>
    <w:semiHidden/>
    <w:unhideWhenUsed/>
    <w:rsid w:val="00080B0C"/>
    <w:rPr>
      <w:sz w:val="16"/>
      <w:szCs w:val="16"/>
    </w:rPr>
  </w:style>
  <w:style w:type="paragraph" w:styleId="CommentText">
    <w:name w:val="annotation text"/>
    <w:basedOn w:val="Normal"/>
    <w:link w:val="CommentTextChar"/>
    <w:uiPriority w:val="99"/>
    <w:semiHidden/>
    <w:unhideWhenUsed/>
    <w:rsid w:val="00080B0C"/>
    <w:pPr>
      <w:spacing w:after="200" w:line="240" w:lineRule="auto"/>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80B0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080B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B0C"/>
    <w:rPr>
      <w:rFonts w:ascii="Segoe UI" w:eastAsiaTheme="minorEastAsia" w:hAnsi="Segoe UI" w:cs="Segoe UI"/>
      <w:sz w:val="18"/>
      <w:szCs w:val="18"/>
    </w:rPr>
  </w:style>
  <w:style w:type="paragraph" w:styleId="ListParagraph">
    <w:name w:val="List Paragraph"/>
    <w:basedOn w:val="Normal"/>
    <w:uiPriority w:val="34"/>
    <w:qFormat/>
    <w:rsid w:val="001C231C"/>
    <w:pPr>
      <w:ind w:left="720"/>
    </w:pPr>
  </w:style>
  <w:style w:type="paragraph" w:styleId="NoSpacing">
    <w:name w:val="No Spacing"/>
    <w:uiPriority w:val="1"/>
    <w:qFormat/>
    <w:rsid w:val="00031A82"/>
    <w:pPr>
      <w:spacing w:after="0" w:line="240" w:lineRule="auto"/>
      <w:jc w:val="both"/>
    </w:pPr>
    <w:rPr>
      <w:rFonts w:ascii="Arial" w:eastAsiaTheme="minorEastAsia" w:hAnsi="Arial"/>
      <w:sz w:val="24"/>
      <w:szCs w:val="24"/>
    </w:rPr>
  </w:style>
  <w:style w:type="paragraph" w:customStyle="1" w:styleId="Normalbulletpoint">
    <w:name w:val="Normal bullet point"/>
    <w:basedOn w:val="Normal"/>
    <w:link w:val="NormalbulletpointChar"/>
    <w:qFormat/>
    <w:rsid w:val="00524E3E"/>
    <w:pPr>
      <w:numPr>
        <w:numId w:val="4"/>
      </w:numPr>
    </w:pPr>
  </w:style>
  <w:style w:type="character" w:customStyle="1" w:styleId="NormalbulletpointChar">
    <w:name w:val="Normal bullet point Char"/>
    <w:basedOn w:val="DefaultParagraphFont"/>
    <w:link w:val="Normalbulletpoint"/>
    <w:rsid w:val="00524E3E"/>
    <w:rPr>
      <w:rFonts w:ascii="Arial" w:eastAsiaTheme="minorEastAsia" w:hAnsi="Arial"/>
      <w:sz w:val="24"/>
      <w:szCs w:val="24"/>
    </w:rPr>
  </w:style>
  <w:style w:type="paragraph" w:styleId="NormalWeb">
    <w:name w:val="Normal (Web)"/>
    <w:basedOn w:val="Normal"/>
    <w:uiPriority w:val="99"/>
    <w:semiHidden/>
    <w:unhideWhenUsed/>
    <w:rsid w:val="006B328C"/>
    <w:pPr>
      <w:spacing w:before="100" w:beforeAutospacing="1" w:after="100" w:afterAutospacing="1" w:line="240" w:lineRule="auto"/>
      <w:jc w:val="left"/>
    </w:pPr>
    <w:rPr>
      <w:rFonts w:ascii="Times New Roman" w:eastAsia="Times New Roman" w:hAnsi="Times New Roman" w:cs="Times New Roman"/>
      <w:lang w:eastAsia="en-GB"/>
    </w:rPr>
  </w:style>
  <w:style w:type="paragraph" w:styleId="Caption">
    <w:name w:val="caption"/>
    <w:basedOn w:val="Normal"/>
    <w:next w:val="Normal"/>
    <w:uiPriority w:val="35"/>
    <w:unhideWhenUsed/>
    <w:qFormat/>
    <w:rsid w:val="00FD72C2"/>
    <w:pPr>
      <w:keepNext/>
      <w:spacing w:before="200" w:after="200" w:line="240" w:lineRule="auto"/>
    </w:pPr>
    <w:rPr>
      <w:b/>
      <w:bCs/>
      <w:szCs w:val="18"/>
      <w:lang w:val="en-US"/>
    </w:rPr>
  </w:style>
  <w:style w:type="paragraph" w:styleId="CommentSubject">
    <w:name w:val="annotation subject"/>
    <w:basedOn w:val="CommentText"/>
    <w:next w:val="CommentText"/>
    <w:link w:val="CommentSubjectChar"/>
    <w:uiPriority w:val="99"/>
    <w:semiHidden/>
    <w:unhideWhenUsed/>
    <w:rsid w:val="008C68B0"/>
    <w:pPr>
      <w:spacing w:after="360"/>
      <w:jc w:val="both"/>
    </w:pPr>
    <w:rPr>
      <w:rFonts w:ascii="Arial" w:eastAsiaTheme="minorEastAsia" w:hAnsi="Arial" w:cstheme="minorBidi"/>
      <w:b/>
      <w:bCs/>
    </w:rPr>
  </w:style>
  <w:style w:type="character" w:customStyle="1" w:styleId="CommentSubjectChar">
    <w:name w:val="Comment Subject Char"/>
    <w:basedOn w:val="CommentTextChar"/>
    <w:link w:val="CommentSubject"/>
    <w:uiPriority w:val="99"/>
    <w:semiHidden/>
    <w:rsid w:val="008C68B0"/>
    <w:rPr>
      <w:rFonts w:ascii="Arial" w:eastAsiaTheme="minorEastAsia" w:hAnsi="Arial" w:cs="Times New Roman"/>
      <w:b/>
      <w:bCs/>
      <w:sz w:val="20"/>
      <w:szCs w:val="20"/>
    </w:rPr>
  </w:style>
  <w:style w:type="character" w:styleId="Hyperlink">
    <w:name w:val="Hyperlink"/>
    <w:basedOn w:val="DefaultParagraphFont"/>
    <w:uiPriority w:val="99"/>
    <w:unhideWhenUsed/>
    <w:rsid w:val="003C3023"/>
    <w:rPr>
      <w:color w:val="0000FF"/>
      <w:u w:val="single"/>
    </w:rPr>
  </w:style>
  <w:style w:type="paragraph" w:styleId="Header">
    <w:name w:val="header"/>
    <w:basedOn w:val="Normal"/>
    <w:link w:val="HeaderChar"/>
    <w:uiPriority w:val="99"/>
    <w:unhideWhenUsed/>
    <w:rsid w:val="000969A6"/>
    <w:pPr>
      <w:tabs>
        <w:tab w:val="center" w:pos="4513"/>
        <w:tab w:val="right" w:pos="9026"/>
      </w:tabs>
      <w:spacing w:line="240" w:lineRule="auto"/>
    </w:pPr>
  </w:style>
  <w:style w:type="character" w:customStyle="1" w:styleId="HeaderChar">
    <w:name w:val="Header Char"/>
    <w:basedOn w:val="DefaultParagraphFont"/>
    <w:link w:val="Header"/>
    <w:uiPriority w:val="99"/>
    <w:rsid w:val="000969A6"/>
    <w:rPr>
      <w:rFonts w:ascii="Arial" w:eastAsiaTheme="minorEastAsia" w:hAnsi="Arial"/>
      <w:sz w:val="24"/>
      <w:szCs w:val="24"/>
    </w:rPr>
  </w:style>
  <w:style w:type="table" w:styleId="TableGrid">
    <w:name w:val="Table Grid"/>
    <w:basedOn w:val="TableNormal"/>
    <w:uiPriority w:val="39"/>
    <w:rsid w:val="00DC4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C48FF"/>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_heading"/>
    <w:basedOn w:val="Normal"/>
    <w:link w:val="TableheadingChar"/>
    <w:qFormat/>
    <w:rsid w:val="00DC48FF"/>
    <w:pPr>
      <w:spacing w:before="120" w:after="120" w:line="240" w:lineRule="auto"/>
      <w:jc w:val="center"/>
    </w:pPr>
    <w:rPr>
      <w:rFonts w:eastAsia="Times New Roman" w:cstheme="minorHAnsi"/>
      <w:b/>
      <w:noProof/>
      <w:sz w:val="22"/>
      <w:lang w:eastAsia="en-GB"/>
    </w:rPr>
  </w:style>
  <w:style w:type="character" w:customStyle="1" w:styleId="TableheadingChar">
    <w:name w:val="Table_heading Char"/>
    <w:basedOn w:val="DefaultParagraphFont"/>
    <w:link w:val="Tableheading"/>
    <w:rsid w:val="00DC48FF"/>
    <w:rPr>
      <w:rFonts w:ascii="Arial" w:eastAsia="Times New Roman" w:hAnsi="Arial" w:cstheme="minorHAnsi"/>
      <w:b/>
      <w:noProof/>
      <w:szCs w:val="24"/>
      <w:lang w:eastAsia="en-GB"/>
    </w:rPr>
  </w:style>
  <w:style w:type="paragraph" w:customStyle="1" w:styleId="Tabletext">
    <w:name w:val="Table text"/>
    <w:basedOn w:val="Normal"/>
    <w:qFormat/>
    <w:rsid w:val="00DC48FF"/>
    <w:pPr>
      <w:jc w:val="center"/>
    </w:pPr>
    <w:rPr>
      <w:lang w:val="en-US"/>
    </w:rPr>
  </w:style>
  <w:style w:type="paragraph" w:customStyle="1" w:styleId="Tableheading0">
    <w:name w:val="Table heading"/>
    <w:basedOn w:val="Tabletext"/>
    <w:qFormat/>
    <w:rsid w:val="00DC48FF"/>
    <w:rPr>
      <w:b/>
      <w:lang w:val="en-GB"/>
    </w:rPr>
  </w:style>
  <w:style w:type="paragraph" w:customStyle="1" w:styleId="EndNoteBibliographyTitle">
    <w:name w:val="EndNote Bibliography Title"/>
    <w:basedOn w:val="Normal"/>
    <w:link w:val="EndNoteBibliographyTitleChar"/>
    <w:rsid w:val="00295120"/>
    <w:pPr>
      <w:jc w:val="center"/>
    </w:pPr>
    <w:rPr>
      <w:rFonts w:cs="Arial"/>
      <w:noProof/>
      <w:lang w:val="en-US"/>
    </w:rPr>
  </w:style>
  <w:style w:type="character" w:customStyle="1" w:styleId="EndNoteBibliographyTitleChar">
    <w:name w:val="EndNote Bibliography Title Char"/>
    <w:basedOn w:val="NormalbulletpointChar"/>
    <w:link w:val="EndNoteBibliographyTitle"/>
    <w:rsid w:val="00295120"/>
    <w:rPr>
      <w:rFonts w:ascii="Arial" w:eastAsiaTheme="minorEastAsia" w:hAnsi="Arial" w:cs="Arial"/>
      <w:noProof/>
      <w:sz w:val="24"/>
      <w:szCs w:val="24"/>
      <w:lang w:val="en-US"/>
    </w:rPr>
  </w:style>
  <w:style w:type="paragraph" w:customStyle="1" w:styleId="EndNoteBibliography">
    <w:name w:val="EndNote Bibliography"/>
    <w:basedOn w:val="Normal"/>
    <w:link w:val="EndNoteBibliographyChar"/>
    <w:rsid w:val="00295120"/>
    <w:pPr>
      <w:spacing w:line="240" w:lineRule="auto"/>
    </w:pPr>
    <w:rPr>
      <w:rFonts w:cs="Arial"/>
      <w:noProof/>
      <w:lang w:val="en-US"/>
    </w:rPr>
  </w:style>
  <w:style w:type="character" w:customStyle="1" w:styleId="EndNoteBibliographyChar">
    <w:name w:val="EndNote Bibliography Char"/>
    <w:basedOn w:val="NormalbulletpointChar"/>
    <w:link w:val="EndNoteBibliography"/>
    <w:rsid w:val="00295120"/>
    <w:rPr>
      <w:rFonts w:ascii="Arial" w:eastAsiaTheme="minorEastAsia" w:hAnsi="Arial" w:cs="Arial"/>
      <w:noProof/>
      <w:sz w:val="24"/>
      <w:szCs w:val="24"/>
      <w:lang w:val="en-US"/>
    </w:rPr>
  </w:style>
  <w:style w:type="paragraph" w:styleId="DocumentMap">
    <w:name w:val="Document Map"/>
    <w:basedOn w:val="Normal"/>
    <w:link w:val="DocumentMapChar"/>
    <w:uiPriority w:val="99"/>
    <w:semiHidden/>
    <w:unhideWhenUsed/>
    <w:rsid w:val="00AC25B3"/>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AC25B3"/>
    <w:rPr>
      <w:rFonts w:ascii="Lucida Grande" w:eastAsiaTheme="minorEastAsia" w:hAnsi="Lucida Grande" w:cs="Lucida Grande"/>
      <w:sz w:val="24"/>
      <w:szCs w:val="24"/>
    </w:rPr>
  </w:style>
  <w:style w:type="table" w:customStyle="1" w:styleId="TableGrid2">
    <w:name w:val="Table Grid2"/>
    <w:basedOn w:val="TableNormal"/>
    <w:next w:val="TableGrid"/>
    <w:uiPriority w:val="59"/>
    <w:rsid w:val="001F42EC"/>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F42EC"/>
    <w:rPr>
      <w:i/>
      <w:iCs/>
    </w:rPr>
  </w:style>
  <w:style w:type="character" w:styleId="FollowedHyperlink">
    <w:name w:val="FollowedHyperlink"/>
    <w:basedOn w:val="DefaultParagraphFont"/>
    <w:uiPriority w:val="99"/>
    <w:semiHidden/>
    <w:unhideWhenUsed/>
    <w:rsid w:val="000954EF"/>
    <w:rPr>
      <w:color w:val="954F72" w:themeColor="followedHyperlink"/>
      <w:u w:val="single"/>
    </w:rPr>
  </w:style>
  <w:style w:type="character" w:customStyle="1" w:styleId="Heading3charact">
    <w:name w:val="Heading 3 (charact)"/>
    <w:basedOn w:val="DefaultParagraphFont"/>
    <w:uiPriority w:val="1"/>
    <w:qFormat/>
    <w:rsid w:val="00D074D5"/>
    <w:rPr>
      <w:rFonts w:ascii="Times New Roman" w:hAnsi="Times New Roman" w:cs="Times New Roman"/>
      <w:b/>
      <w:sz w:val="24"/>
    </w:rPr>
  </w:style>
  <w:style w:type="character" w:customStyle="1" w:styleId="Heading4charact">
    <w:name w:val="Heading 4 (charact)"/>
    <w:basedOn w:val="Heading3charact"/>
    <w:uiPriority w:val="1"/>
    <w:qFormat/>
    <w:rsid w:val="00D074D5"/>
    <w:rPr>
      <w:rFonts w:ascii="Times New Roman" w:hAnsi="Times New Roman" w:cs="Times New Roman"/>
      <w:b/>
      <w:i/>
      <w:sz w:val="24"/>
    </w:rPr>
  </w:style>
  <w:style w:type="character" w:customStyle="1" w:styleId="Heading5charact">
    <w:name w:val="Heading 5 (charact)"/>
    <w:basedOn w:val="Heading4Char"/>
    <w:link w:val="Heading5charactPara"/>
    <w:uiPriority w:val="1"/>
    <w:qFormat/>
    <w:rsid w:val="00D074D5"/>
    <w:rPr>
      <w:rFonts w:ascii="Times New Roman" w:eastAsiaTheme="majorEastAsia" w:hAnsi="Times New Roman" w:cs="Times New Roman"/>
      <w:b w:val="0"/>
      <w:bCs/>
      <w:i w:val="0"/>
      <w:iCs/>
      <w:sz w:val="24"/>
      <w:szCs w:val="24"/>
    </w:rPr>
  </w:style>
  <w:style w:type="paragraph" w:customStyle="1" w:styleId="Heading5charactPara">
    <w:name w:val="Heading 5 (charact) Para"/>
    <w:basedOn w:val="Heading4"/>
    <w:link w:val="Heading5charact"/>
    <w:uiPriority w:val="1"/>
    <w:rsid w:val="00D074D5"/>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57635">
      <w:bodyDiv w:val="1"/>
      <w:marLeft w:val="0"/>
      <w:marRight w:val="0"/>
      <w:marTop w:val="0"/>
      <w:marBottom w:val="0"/>
      <w:divBdr>
        <w:top w:val="none" w:sz="0" w:space="0" w:color="auto"/>
        <w:left w:val="none" w:sz="0" w:space="0" w:color="auto"/>
        <w:bottom w:val="none" w:sz="0" w:space="0" w:color="auto"/>
        <w:right w:val="none" w:sz="0" w:space="0" w:color="auto"/>
      </w:divBdr>
    </w:div>
    <w:div w:id="317079702">
      <w:bodyDiv w:val="1"/>
      <w:marLeft w:val="0"/>
      <w:marRight w:val="0"/>
      <w:marTop w:val="0"/>
      <w:marBottom w:val="0"/>
      <w:divBdr>
        <w:top w:val="none" w:sz="0" w:space="0" w:color="auto"/>
        <w:left w:val="none" w:sz="0" w:space="0" w:color="auto"/>
        <w:bottom w:val="none" w:sz="0" w:space="0" w:color="auto"/>
        <w:right w:val="none" w:sz="0" w:space="0" w:color="auto"/>
      </w:divBdr>
    </w:div>
    <w:div w:id="538199254">
      <w:bodyDiv w:val="1"/>
      <w:marLeft w:val="0"/>
      <w:marRight w:val="0"/>
      <w:marTop w:val="0"/>
      <w:marBottom w:val="0"/>
      <w:divBdr>
        <w:top w:val="none" w:sz="0" w:space="0" w:color="auto"/>
        <w:left w:val="none" w:sz="0" w:space="0" w:color="auto"/>
        <w:bottom w:val="none" w:sz="0" w:space="0" w:color="auto"/>
        <w:right w:val="none" w:sz="0" w:space="0" w:color="auto"/>
      </w:divBdr>
    </w:div>
    <w:div w:id="689067627">
      <w:bodyDiv w:val="1"/>
      <w:marLeft w:val="0"/>
      <w:marRight w:val="0"/>
      <w:marTop w:val="0"/>
      <w:marBottom w:val="0"/>
      <w:divBdr>
        <w:top w:val="none" w:sz="0" w:space="0" w:color="auto"/>
        <w:left w:val="none" w:sz="0" w:space="0" w:color="auto"/>
        <w:bottom w:val="none" w:sz="0" w:space="0" w:color="auto"/>
        <w:right w:val="none" w:sz="0" w:space="0" w:color="auto"/>
      </w:divBdr>
    </w:div>
    <w:div w:id="894853781">
      <w:bodyDiv w:val="1"/>
      <w:marLeft w:val="0"/>
      <w:marRight w:val="0"/>
      <w:marTop w:val="0"/>
      <w:marBottom w:val="0"/>
      <w:divBdr>
        <w:top w:val="none" w:sz="0" w:space="0" w:color="auto"/>
        <w:left w:val="none" w:sz="0" w:space="0" w:color="auto"/>
        <w:bottom w:val="none" w:sz="0" w:space="0" w:color="auto"/>
        <w:right w:val="none" w:sz="0" w:space="0" w:color="auto"/>
      </w:divBdr>
    </w:div>
    <w:div w:id="988552345">
      <w:bodyDiv w:val="1"/>
      <w:marLeft w:val="0"/>
      <w:marRight w:val="0"/>
      <w:marTop w:val="0"/>
      <w:marBottom w:val="0"/>
      <w:divBdr>
        <w:top w:val="none" w:sz="0" w:space="0" w:color="auto"/>
        <w:left w:val="none" w:sz="0" w:space="0" w:color="auto"/>
        <w:bottom w:val="none" w:sz="0" w:space="0" w:color="auto"/>
        <w:right w:val="none" w:sz="0" w:space="0" w:color="auto"/>
      </w:divBdr>
    </w:div>
    <w:div w:id="1038354790">
      <w:bodyDiv w:val="1"/>
      <w:marLeft w:val="0"/>
      <w:marRight w:val="0"/>
      <w:marTop w:val="0"/>
      <w:marBottom w:val="0"/>
      <w:divBdr>
        <w:top w:val="none" w:sz="0" w:space="0" w:color="auto"/>
        <w:left w:val="none" w:sz="0" w:space="0" w:color="auto"/>
        <w:bottom w:val="none" w:sz="0" w:space="0" w:color="auto"/>
        <w:right w:val="none" w:sz="0" w:space="0" w:color="auto"/>
      </w:divBdr>
    </w:div>
    <w:div w:id="1076590173">
      <w:bodyDiv w:val="1"/>
      <w:marLeft w:val="0"/>
      <w:marRight w:val="0"/>
      <w:marTop w:val="0"/>
      <w:marBottom w:val="0"/>
      <w:divBdr>
        <w:top w:val="none" w:sz="0" w:space="0" w:color="auto"/>
        <w:left w:val="none" w:sz="0" w:space="0" w:color="auto"/>
        <w:bottom w:val="none" w:sz="0" w:space="0" w:color="auto"/>
        <w:right w:val="none" w:sz="0" w:space="0" w:color="auto"/>
      </w:divBdr>
    </w:div>
    <w:div w:id="1743412285">
      <w:bodyDiv w:val="1"/>
      <w:marLeft w:val="0"/>
      <w:marRight w:val="0"/>
      <w:marTop w:val="0"/>
      <w:marBottom w:val="0"/>
      <w:divBdr>
        <w:top w:val="none" w:sz="0" w:space="0" w:color="auto"/>
        <w:left w:val="none" w:sz="0" w:space="0" w:color="auto"/>
        <w:bottom w:val="none" w:sz="0" w:space="0" w:color="auto"/>
        <w:right w:val="none" w:sz="0" w:space="0" w:color="auto"/>
      </w:divBdr>
    </w:div>
    <w:div w:id="18072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columbia.edu/~dpwe/resources/matlab/scramble/"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clayton.12\Dropbox\UCL\PhD\Papers\Paper%201%20Data%20Analysis\Cognition%20Experiment%201\Within-Subjects%20C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YearGroups!$A$10</c:f>
              <c:strCache>
                <c:ptCount val="1"/>
                <c:pt idx="0">
                  <c:v>Incongruent</c:v>
                </c:pt>
              </c:strCache>
            </c:strRef>
          </c:tx>
          <c:spPr>
            <a:pattFill prst="ltDnDiag">
              <a:fgClr>
                <a:schemeClr val="tx1"/>
              </a:fgClr>
              <a:bgClr>
                <a:schemeClr val="bg1"/>
              </a:bgClr>
            </a:pattFill>
            <a:ln>
              <a:solidFill>
                <a:schemeClr val="tx1"/>
              </a:solidFill>
            </a:ln>
            <a:effectLst/>
          </c:spPr>
          <c:invertIfNegative val="0"/>
          <c:errBars>
            <c:errBarType val="both"/>
            <c:errValType val="cust"/>
            <c:noEndCap val="0"/>
            <c:plus>
              <c:numRef>
                <c:f>YearGroups!$E$7:$E$8</c:f>
                <c:numCache>
                  <c:formatCode>General</c:formatCode>
                  <c:ptCount val="2"/>
                  <c:pt idx="0">
                    <c:v>32.00037360666952</c:v>
                  </c:pt>
                  <c:pt idx="1">
                    <c:v>20.740207847514039</c:v>
                  </c:pt>
                </c:numCache>
              </c:numRef>
            </c:plus>
            <c:minus>
              <c:numRef>
                <c:f>YearGroups!$E$7:$E$8</c:f>
                <c:numCache>
                  <c:formatCode>General</c:formatCode>
                  <c:ptCount val="2"/>
                  <c:pt idx="0">
                    <c:v>32.00037360666952</c:v>
                  </c:pt>
                  <c:pt idx="1">
                    <c:v>20.740207847514039</c:v>
                  </c:pt>
                </c:numCache>
              </c:numRef>
            </c:minus>
            <c:spPr>
              <a:noFill/>
              <a:ln w="9525" cap="flat" cmpd="sng" algn="ctr">
                <a:solidFill>
                  <a:schemeClr val="tx1">
                    <a:lumMod val="65000"/>
                    <a:lumOff val="35000"/>
                  </a:schemeClr>
                </a:solidFill>
                <a:round/>
              </a:ln>
              <a:effectLst/>
            </c:spPr>
          </c:errBars>
          <c:cat>
            <c:strRef>
              <c:f>YearGroups!$B$9:$C$9</c:f>
              <c:strCache>
                <c:ptCount val="2"/>
                <c:pt idx="0">
                  <c:v>Year 1</c:v>
                </c:pt>
                <c:pt idx="1">
                  <c:v>Year 2</c:v>
                </c:pt>
              </c:strCache>
            </c:strRef>
          </c:cat>
          <c:val>
            <c:numRef>
              <c:f>YearGroups!$B$10:$C$10</c:f>
              <c:numCache>
                <c:formatCode>General</c:formatCode>
                <c:ptCount val="2"/>
                <c:pt idx="0">
                  <c:v>1313.562334210525</c:v>
                </c:pt>
                <c:pt idx="1">
                  <c:v>1101.164629411765</c:v>
                </c:pt>
              </c:numCache>
            </c:numRef>
          </c:val>
          <c:extLst xmlns:c16r2="http://schemas.microsoft.com/office/drawing/2015/06/chart">
            <c:ext xmlns:c16="http://schemas.microsoft.com/office/drawing/2014/chart" uri="{C3380CC4-5D6E-409C-BE32-E72D297353CC}">
              <c16:uniqueId val="{00000000-DF57-4ECE-9178-A9485C8ABEEE}"/>
            </c:ext>
          </c:extLst>
        </c:ser>
        <c:ser>
          <c:idx val="1"/>
          <c:order val="1"/>
          <c:tx>
            <c:strRef>
              <c:f>YearGroups!$A$11</c:f>
              <c:strCache>
                <c:ptCount val="1"/>
                <c:pt idx="0">
                  <c:v>Baseline</c:v>
                </c:pt>
              </c:strCache>
            </c:strRef>
          </c:tx>
          <c:spPr>
            <a:solidFill>
              <a:schemeClr val="bg1">
                <a:lumMod val="65000"/>
              </a:schemeClr>
            </a:solidFill>
            <a:ln>
              <a:solidFill>
                <a:schemeClr val="tx1"/>
              </a:solidFill>
            </a:ln>
            <a:effectLst/>
          </c:spPr>
          <c:invertIfNegative val="0"/>
          <c:errBars>
            <c:errBarType val="both"/>
            <c:errValType val="cust"/>
            <c:noEndCap val="0"/>
            <c:plus>
              <c:numRef>
                <c:f>YearGroups!$F$7:$F$8</c:f>
                <c:numCache>
                  <c:formatCode>General</c:formatCode>
                  <c:ptCount val="2"/>
                  <c:pt idx="0">
                    <c:v>26.393183322626381</c:v>
                  </c:pt>
                  <c:pt idx="1">
                    <c:v>22.218649767860221</c:v>
                  </c:pt>
                </c:numCache>
              </c:numRef>
            </c:plus>
            <c:minus>
              <c:numRef>
                <c:f>YearGroups!$F$7:$F$8</c:f>
                <c:numCache>
                  <c:formatCode>General</c:formatCode>
                  <c:ptCount val="2"/>
                  <c:pt idx="0">
                    <c:v>26.393183322626381</c:v>
                  </c:pt>
                  <c:pt idx="1">
                    <c:v>22.218649767860221</c:v>
                  </c:pt>
                </c:numCache>
              </c:numRef>
            </c:minus>
            <c:spPr>
              <a:noFill/>
              <a:ln w="9525" cap="flat" cmpd="sng" algn="ctr">
                <a:solidFill>
                  <a:schemeClr val="tx1">
                    <a:lumMod val="65000"/>
                    <a:lumOff val="35000"/>
                  </a:schemeClr>
                </a:solidFill>
                <a:round/>
              </a:ln>
              <a:effectLst/>
            </c:spPr>
          </c:errBars>
          <c:cat>
            <c:strRef>
              <c:f>YearGroups!$B$9:$C$9</c:f>
              <c:strCache>
                <c:ptCount val="2"/>
                <c:pt idx="0">
                  <c:v>Year 1</c:v>
                </c:pt>
                <c:pt idx="1">
                  <c:v>Year 2</c:v>
                </c:pt>
              </c:strCache>
            </c:strRef>
          </c:cat>
          <c:val>
            <c:numRef>
              <c:f>YearGroups!$B$11:$C$11</c:f>
              <c:numCache>
                <c:formatCode>General</c:formatCode>
                <c:ptCount val="2"/>
                <c:pt idx="0">
                  <c:v>1343.236905263158</c:v>
                </c:pt>
                <c:pt idx="1">
                  <c:v>1088.154036764706</c:v>
                </c:pt>
              </c:numCache>
            </c:numRef>
          </c:val>
          <c:extLst xmlns:c16r2="http://schemas.microsoft.com/office/drawing/2015/06/chart">
            <c:ext xmlns:c16="http://schemas.microsoft.com/office/drawing/2014/chart" uri="{C3380CC4-5D6E-409C-BE32-E72D297353CC}">
              <c16:uniqueId val="{00000001-DF57-4ECE-9178-A9485C8ABEEE}"/>
            </c:ext>
          </c:extLst>
        </c:ser>
        <c:ser>
          <c:idx val="2"/>
          <c:order val="2"/>
          <c:tx>
            <c:strRef>
              <c:f>YearGroups!$A$12</c:f>
              <c:strCache>
                <c:ptCount val="1"/>
                <c:pt idx="0">
                  <c:v>Congruent</c:v>
                </c:pt>
              </c:strCache>
            </c:strRef>
          </c:tx>
          <c:spPr>
            <a:solidFill>
              <a:schemeClr val="bg1"/>
            </a:solidFill>
            <a:ln>
              <a:solidFill>
                <a:schemeClr val="tx1"/>
              </a:solidFill>
            </a:ln>
            <a:effectLst/>
          </c:spPr>
          <c:invertIfNegative val="0"/>
          <c:errBars>
            <c:errBarType val="both"/>
            <c:errValType val="cust"/>
            <c:noEndCap val="0"/>
            <c:plus>
              <c:numRef>
                <c:f>YearGroups!$G$7:$G$8</c:f>
                <c:numCache>
                  <c:formatCode>General</c:formatCode>
                  <c:ptCount val="2"/>
                  <c:pt idx="0">
                    <c:v>28.94078247132256</c:v>
                  </c:pt>
                  <c:pt idx="1">
                    <c:v>21.77166867298407</c:v>
                  </c:pt>
                </c:numCache>
              </c:numRef>
            </c:plus>
            <c:minus>
              <c:numRef>
                <c:f>YearGroups!$G$7:$G$8</c:f>
                <c:numCache>
                  <c:formatCode>General</c:formatCode>
                  <c:ptCount val="2"/>
                  <c:pt idx="0">
                    <c:v>28.94078247132256</c:v>
                  </c:pt>
                  <c:pt idx="1">
                    <c:v>21.77166867298407</c:v>
                  </c:pt>
                </c:numCache>
              </c:numRef>
            </c:minus>
            <c:spPr>
              <a:noFill/>
              <a:ln w="9525" cap="flat" cmpd="sng" algn="ctr">
                <a:solidFill>
                  <a:schemeClr val="tx1">
                    <a:lumMod val="65000"/>
                    <a:lumOff val="35000"/>
                  </a:schemeClr>
                </a:solidFill>
                <a:round/>
              </a:ln>
              <a:effectLst/>
            </c:spPr>
          </c:errBars>
          <c:cat>
            <c:strRef>
              <c:f>YearGroups!$B$9:$C$9</c:f>
              <c:strCache>
                <c:ptCount val="2"/>
                <c:pt idx="0">
                  <c:v>Year 1</c:v>
                </c:pt>
                <c:pt idx="1">
                  <c:v>Year 2</c:v>
                </c:pt>
              </c:strCache>
            </c:strRef>
          </c:cat>
          <c:val>
            <c:numRef>
              <c:f>YearGroups!$B$12:$C$12</c:f>
              <c:numCache>
                <c:formatCode>General</c:formatCode>
                <c:ptCount val="2"/>
                <c:pt idx="0">
                  <c:v>1211.543764473684</c:v>
                </c:pt>
                <c:pt idx="1">
                  <c:v>1013.030708823529</c:v>
                </c:pt>
              </c:numCache>
            </c:numRef>
          </c:val>
          <c:extLst xmlns:c16r2="http://schemas.microsoft.com/office/drawing/2015/06/chart">
            <c:ext xmlns:c16="http://schemas.microsoft.com/office/drawing/2014/chart" uri="{C3380CC4-5D6E-409C-BE32-E72D297353CC}">
              <c16:uniqueId val="{00000002-DF57-4ECE-9178-A9485C8ABEEE}"/>
            </c:ext>
          </c:extLst>
        </c:ser>
        <c:dLbls>
          <c:showLegendKey val="0"/>
          <c:showVal val="0"/>
          <c:showCatName val="0"/>
          <c:showSerName val="0"/>
          <c:showPercent val="0"/>
          <c:showBubbleSize val="0"/>
        </c:dLbls>
        <c:gapWidth val="219"/>
        <c:overlap val="-27"/>
        <c:axId val="62662176"/>
        <c:axId val="62662568"/>
      </c:barChart>
      <c:catAx>
        <c:axId val="6266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2662568"/>
        <c:crosses val="autoZero"/>
        <c:auto val="1"/>
        <c:lblAlgn val="ctr"/>
        <c:lblOffset val="100"/>
        <c:noMultiLvlLbl val="0"/>
      </c:catAx>
      <c:valAx>
        <c:axId val="62662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GB"/>
                  <a:t>Average response time (ms)</a:t>
                </a:r>
              </a:p>
            </c:rich>
          </c:tx>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62662176"/>
        <c:crosses val="autoZero"/>
        <c:crossBetween val="between"/>
      </c:valAx>
      <c:spPr>
        <a:noFill/>
        <a:ln>
          <a:noFill/>
        </a:ln>
        <a:effectLst/>
      </c:spPr>
    </c:plotArea>
    <c:legend>
      <c:legendPos val="b"/>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All_Groups!$B$1</c:f>
              <c:strCache>
                <c:ptCount val="1"/>
                <c:pt idx="0">
                  <c:v>Incongruent</c:v>
                </c:pt>
              </c:strCache>
            </c:strRef>
          </c:tx>
          <c:spPr>
            <a:pattFill prst="ltDnDiag">
              <a:fgClr>
                <a:schemeClr val="tx1"/>
              </a:fgClr>
              <a:bgClr>
                <a:schemeClr val="bg1"/>
              </a:bgClr>
            </a:pattFill>
            <a:ln>
              <a:solidFill>
                <a:schemeClr val="tx1"/>
              </a:solidFill>
            </a:ln>
            <a:effectLst/>
          </c:spPr>
          <c:invertIfNegative val="0"/>
          <c:errBars>
            <c:errBarType val="both"/>
            <c:errValType val="cust"/>
            <c:noEndCap val="0"/>
            <c:plus>
              <c:numRef>
                <c:f>All_Groups!$E$2:$E$4</c:f>
                <c:numCache>
                  <c:formatCode>General</c:formatCode>
                  <c:ptCount val="3"/>
                  <c:pt idx="0">
                    <c:v>64.917687778276701</c:v>
                  </c:pt>
                  <c:pt idx="1">
                    <c:v>29.805297658774322</c:v>
                  </c:pt>
                  <c:pt idx="2">
                    <c:v>18.21165622893276</c:v>
                  </c:pt>
                </c:numCache>
              </c:numRef>
            </c:plus>
            <c:minus>
              <c:numRef>
                <c:f>All_Groups!$E$2:$E$4</c:f>
                <c:numCache>
                  <c:formatCode>General</c:formatCode>
                  <c:ptCount val="3"/>
                  <c:pt idx="0">
                    <c:v>64.917687778276701</c:v>
                  </c:pt>
                  <c:pt idx="1">
                    <c:v>29.805297658774322</c:v>
                  </c:pt>
                  <c:pt idx="2">
                    <c:v>18.21165622893276</c:v>
                  </c:pt>
                </c:numCache>
              </c:numRef>
            </c:minus>
            <c:spPr>
              <a:noFill/>
              <a:ln w="9525" cap="flat" cmpd="sng" algn="ctr">
                <a:solidFill>
                  <a:schemeClr val="tx1">
                    <a:lumMod val="65000"/>
                    <a:lumOff val="35000"/>
                  </a:schemeClr>
                </a:solidFill>
                <a:round/>
              </a:ln>
              <a:effectLst/>
            </c:spPr>
          </c:errBars>
          <c:cat>
            <c:strRef>
              <c:f>All_Groups!$A$2:$A$4</c:f>
              <c:strCache>
                <c:ptCount val="3"/>
                <c:pt idx="0">
                  <c:v>Dyslexic</c:v>
                </c:pt>
                <c:pt idx="1">
                  <c:v>CA</c:v>
                </c:pt>
                <c:pt idx="2">
                  <c:v>RA</c:v>
                </c:pt>
              </c:strCache>
            </c:strRef>
          </c:cat>
          <c:val>
            <c:numRef>
              <c:f>All_Groups!$B$2:$B$4</c:f>
              <c:numCache>
                <c:formatCode>General</c:formatCode>
                <c:ptCount val="3"/>
                <c:pt idx="0">
                  <c:v>1153.4141736842109</c:v>
                </c:pt>
                <c:pt idx="1">
                  <c:v>862.24492499999997</c:v>
                </c:pt>
                <c:pt idx="2">
                  <c:v>1100.2490522222231</c:v>
                </c:pt>
              </c:numCache>
            </c:numRef>
          </c:val>
          <c:extLst xmlns:c16r2="http://schemas.microsoft.com/office/drawing/2015/06/chart">
            <c:ext xmlns:c16="http://schemas.microsoft.com/office/drawing/2014/chart" uri="{C3380CC4-5D6E-409C-BE32-E72D297353CC}">
              <c16:uniqueId val="{00000000-4E67-41C2-8CFD-45EF0696B1BB}"/>
            </c:ext>
          </c:extLst>
        </c:ser>
        <c:ser>
          <c:idx val="1"/>
          <c:order val="1"/>
          <c:tx>
            <c:strRef>
              <c:f>All_Groups!$C$1</c:f>
              <c:strCache>
                <c:ptCount val="1"/>
                <c:pt idx="0">
                  <c:v>Baseline</c:v>
                </c:pt>
              </c:strCache>
            </c:strRef>
          </c:tx>
          <c:spPr>
            <a:solidFill>
              <a:schemeClr val="bg1">
                <a:lumMod val="75000"/>
              </a:schemeClr>
            </a:solidFill>
            <a:ln>
              <a:solidFill>
                <a:schemeClr val="tx1"/>
              </a:solidFill>
            </a:ln>
            <a:effectLst/>
          </c:spPr>
          <c:invertIfNegative val="0"/>
          <c:errBars>
            <c:errBarType val="both"/>
            <c:errValType val="cust"/>
            <c:noEndCap val="0"/>
            <c:plus>
              <c:numRef>
                <c:f>All_Groups!$F$2:$F$4</c:f>
                <c:numCache>
                  <c:formatCode>General</c:formatCode>
                  <c:ptCount val="3"/>
                  <c:pt idx="0">
                    <c:v>71.219115155939363</c:v>
                  </c:pt>
                  <c:pt idx="1">
                    <c:v>29.58656168975277</c:v>
                  </c:pt>
                  <c:pt idx="2">
                    <c:v>15.06474181029262</c:v>
                  </c:pt>
                </c:numCache>
              </c:numRef>
            </c:plus>
            <c:minus>
              <c:numRef>
                <c:f>All_Groups!$F$2:$F$4</c:f>
                <c:numCache>
                  <c:formatCode>General</c:formatCode>
                  <c:ptCount val="3"/>
                  <c:pt idx="0">
                    <c:v>71.219115155939363</c:v>
                  </c:pt>
                  <c:pt idx="1">
                    <c:v>29.58656168975277</c:v>
                  </c:pt>
                  <c:pt idx="2">
                    <c:v>15.06474181029262</c:v>
                  </c:pt>
                </c:numCache>
              </c:numRef>
            </c:minus>
            <c:spPr>
              <a:noFill/>
              <a:ln w="9525" cap="flat" cmpd="sng" algn="ctr">
                <a:solidFill>
                  <a:schemeClr val="tx1">
                    <a:lumMod val="65000"/>
                    <a:lumOff val="35000"/>
                  </a:schemeClr>
                </a:solidFill>
                <a:round/>
              </a:ln>
              <a:effectLst/>
            </c:spPr>
          </c:errBars>
          <c:cat>
            <c:strRef>
              <c:f>All_Groups!$A$2:$A$4</c:f>
              <c:strCache>
                <c:ptCount val="3"/>
                <c:pt idx="0">
                  <c:v>Dyslexic</c:v>
                </c:pt>
                <c:pt idx="1">
                  <c:v>CA</c:v>
                </c:pt>
                <c:pt idx="2">
                  <c:v>RA</c:v>
                </c:pt>
              </c:strCache>
            </c:strRef>
          </c:cat>
          <c:val>
            <c:numRef>
              <c:f>All_Groups!$C$2:$C$4</c:f>
              <c:numCache>
                <c:formatCode>General</c:formatCode>
                <c:ptCount val="3"/>
                <c:pt idx="0">
                  <c:v>1159.804968421053</c:v>
                </c:pt>
                <c:pt idx="1">
                  <c:v>851.15616999999736</c:v>
                </c:pt>
                <c:pt idx="2">
                  <c:v>1096.900861111111</c:v>
                </c:pt>
              </c:numCache>
            </c:numRef>
          </c:val>
          <c:extLst xmlns:c16r2="http://schemas.microsoft.com/office/drawing/2015/06/chart">
            <c:ext xmlns:c16="http://schemas.microsoft.com/office/drawing/2014/chart" uri="{C3380CC4-5D6E-409C-BE32-E72D297353CC}">
              <c16:uniqueId val="{00000001-4E67-41C2-8CFD-45EF0696B1BB}"/>
            </c:ext>
          </c:extLst>
        </c:ser>
        <c:ser>
          <c:idx val="2"/>
          <c:order val="2"/>
          <c:tx>
            <c:strRef>
              <c:f>All_Groups!$D$1</c:f>
              <c:strCache>
                <c:ptCount val="1"/>
                <c:pt idx="0">
                  <c:v>Congruent</c:v>
                </c:pt>
              </c:strCache>
            </c:strRef>
          </c:tx>
          <c:spPr>
            <a:solidFill>
              <a:schemeClr val="bg1"/>
            </a:solidFill>
            <a:ln>
              <a:solidFill>
                <a:schemeClr val="tx1"/>
              </a:solidFill>
            </a:ln>
            <a:effectLst/>
          </c:spPr>
          <c:invertIfNegative val="0"/>
          <c:errBars>
            <c:errBarType val="both"/>
            <c:errValType val="cust"/>
            <c:noEndCap val="0"/>
            <c:plus>
              <c:numRef>
                <c:f>All_Groups!$G$2:$G$4</c:f>
                <c:numCache>
                  <c:formatCode>General</c:formatCode>
                  <c:ptCount val="3"/>
                  <c:pt idx="0">
                    <c:v>59.821008282269553</c:v>
                  </c:pt>
                  <c:pt idx="1">
                    <c:v>33.559738732914902</c:v>
                  </c:pt>
                  <c:pt idx="2">
                    <c:v>16.493570648165619</c:v>
                  </c:pt>
                </c:numCache>
              </c:numRef>
            </c:plus>
            <c:minus>
              <c:numRef>
                <c:f>All_Groups!$G$2:$G$4</c:f>
                <c:numCache>
                  <c:formatCode>General</c:formatCode>
                  <c:ptCount val="3"/>
                  <c:pt idx="0">
                    <c:v>59.821008282269553</c:v>
                  </c:pt>
                  <c:pt idx="1">
                    <c:v>33.559738732914902</c:v>
                  </c:pt>
                  <c:pt idx="2">
                    <c:v>16.493570648165619</c:v>
                  </c:pt>
                </c:numCache>
              </c:numRef>
            </c:minus>
            <c:spPr>
              <a:noFill/>
              <a:ln w="9525" cap="flat" cmpd="sng" algn="ctr">
                <a:solidFill>
                  <a:schemeClr val="tx1">
                    <a:lumMod val="65000"/>
                    <a:lumOff val="35000"/>
                  </a:schemeClr>
                </a:solidFill>
                <a:round/>
              </a:ln>
              <a:effectLst/>
            </c:spPr>
          </c:errBars>
          <c:cat>
            <c:strRef>
              <c:f>All_Groups!$A$2:$A$4</c:f>
              <c:strCache>
                <c:ptCount val="3"/>
                <c:pt idx="0">
                  <c:v>Dyslexic</c:v>
                </c:pt>
                <c:pt idx="1">
                  <c:v>CA</c:v>
                </c:pt>
                <c:pt idx="2">
                  <c:v>RA</c:v>
                </c:pt>
              </c:strCache>
            </c:strRef>
          </c:cat>
          <c:val>
            <c:numRef>
              <c:f>All_Groups!$D$2:$D$4</c:f>
              <c:numCache>
                <c:formatCode>General</c:formatCode>
                <c:ptCount val="3"/>
                <c:pt idx="0">
                  <c:v>980.8364052631581</c:v>
                </c:pt>
                <c:pt idx="1">
                  <c:v>762.83010499999739</c:v>
                </c:pt>
                <c:pt idx="2">
                  <c:v>1008.472987777778</c:v>
                </c:pt>
              </c:numCache>
            </c:numRef>
          </c:val>
          <c:extLst xmlns:c16r2="http://schemas.microsoft.com/office/drawing/2015/06/chart">
            <c:ext xmlns:c16="http://schemas.microsoft.com/office/drawing/2014/chart" uri="{C3380CC4-5D6E-409C-BE32-E72D297353CC}">
              <c16:uniqueId val="{00000002-4E67-41C2-8CFD-45EF0696B1BB}"/>
            </c:ext>
          </c:extLst>
        </c:ser>
        <c:dLbls>
          <c:showLegendKey val="0"/>
          <c:showVal val="0"/>
          <c:showCatName val="0"/>
          <c:showSerName val="0"/>
          <c:showPercent val="0"/>
          <c:showBubbleSize val="0"/>
        </c:dLbls>
        <c:gapWidth val="219"/>
        <c:overlap val="-27"/>
        <c:axId val="62663352"/>
        <c:axId val="62663744"/>
      </c:barChart>
      <c:catAx>
        <c:axId val="6266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2663744"/>
        <c:crosses val="autoZero"/>
        <c:auto val="1"/>
        <c:lblAlgn val="ctr"/>
        <c:lblOffset val="100"/>
        <c:noMultiLvlLbl val="0"/>
      </c:catAx>
      <c:valAx>
        <c:axId val="6266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Average</a:t>
                </a:r>
                <a:r>
                  <a:rPr lang="en-US" baseline="0"/>
                  <a:t> response time (ms)</a:t>
                </a:r>
                <a:endParaRPr lang="en-US"/>
              </a:p>
            </c:rich>
          </c:tx>
          <c:layout/>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62663352"/>
        <c:crosses val="autoZero"/>
        <c:crossBetween val="between"/>
      </c:valAx>
      <c:spPr>
        <a:noFill/>
        <a:ln>
          <a:noFill/>
        </a:ln>
        <a:effectLst/>
      </c:spPr>
    </c:plotArea>
    <c:legend>
      <c:legendPos val="b"/>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60554-FA34-435B-A030-FAB3C947D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C2C89B39.dotm</Template>
  <TotalTime>2</TotalTime>
  <Pages>40</Pages>
  <Words>8697</Words>
  <Characters>92957</Characters>
  <Application>Microsoft Office Word</Application>
  <DocSecurity>0</DocSecurity>
  <Lines>774</Lines>
  <Paragraphs>202</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101452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Francina Clayton</dc:creator>
  <cp:keywords/>
  <dc:description/>
  <cp:lastModifiedBy>Francina Clayton</cp:lastModifiedBy>
  <cp:revision>3</cp:revision>
  <cp:lastPrinted>2017-09-29T09:08:00Z</cp:lastPrinted>
  <dcterms:created xsi:type="dcterms:W3CDTF">2017-09-29T09:16:00Z</dcterms:created>
  <dcterms:modified xsi:type="dcterms:W3CDTF">2017-11-03T14:38:00Z</dcterms:modified>
</cp:coreProperties>
</file>