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76FC" w14:textId="1890B2CE" w:rsidR="00671463" w:rsidRDefault="00804D4A" w:rsidP="004B75E5">
      <w:pPr>
        <w:tabs>
          <w:tab w:val="left" w:pos="5349"/>
        </w:tabs>
        <w:spacing w:line="360" w:lineRule="auto"/>
        <w:jc w:val="both"/>
        <w:rPr>
          <w:rFonts w:asciiTheme="majorBidi" w:hAnsiTheme="majorBidi" w:cstheme="majorBidi"/>
          <w:b/>
          <w:bCs/>
          <w:sz w:val="32"/>
          <w:szCs w:val="32"/>
        </w:rPr>
      </w:pPr>
      <w:bookmarkStart w:id="0" w:name="_GoBack"/>
      <w:bookmarkEnd w:id="0"/>
      <w:r w:rsidRPr="00DE0597">
        <w:rPr>
          <w:rFonts w:asciiTheme="majorBidi" w:hAnsiTheme="majorBidi" w:cstheme="majorBidi"/>
          <w:b/>
          <w:bCs/>
          <w:sz w:val="32"/>
          <w:szCs w:val="32"/>
        </w:rPr>
        <w:t>Age</w:t>
      </w:r>
      <w:r w:rsidR="00671463" w:rsidRPr="00DE0597">
        <w:rPr>
          <w:rFonts w:asciiTheme="majorBidi" w:hAnsiTheme="majorBidi" w:cstheme="majorBidi"/>
          <w:b/>
          <w:bCs/>
          <w:sz w:val="32"/>
          <w:szCs w:val="32"/>
        </w:rPr>
        <w:t xml:space="preserve"> diversity, directors’ personal value</w:t>
      </w:r>
      <w:r w:rsidR="00723DA8" w:rsidRPr="00DE0597">
        <w:rPr>
          <w:rFonts w:asciiTheme="majorBidi" w:hAnsiTheme="majorBidi" w:cstheme="majorBidi"/>
          <w:b/>
          <w:bCs/>
          <w:sz w:val="32"/>
          <w:szCs w:val="32"/>
        </w:rPr>
        <w:t>s,</w:t>
      </w:r>
      <w:r w:rsidR="00671463" w:rsidRPr="00DE0597">
        <w:rPr>
          <w:rFonts w:asciiTheme="majorBidi" w:hAnsiTheme="majorBidi" w:cstheme="majorBidi"/>
          <w:b/>
          <w:bCs/>
          <w:sz w:val="32"/>
          <w:szCs w:val="32"/>
        </w:rPr>
        <w:t xml:space="preserve"> and bank performance</w:t>
      </w:r>
    </w:p>
    <w:p w14:paraId="58BCE6A8" w14:textId="77777777" w:rsidR="00691358" w:rsidRDefault="00691358" w:rsidP="00691358">
      <w:pPr>
        <w:widowControl w:val="0"/>
        <w:autoSpaceDE w:val="0"/>
        <w:autoSpaceDN w:val="0"/>
        <w:adjustRightInd w:val="0"/>
        <w:spacing w:after="240"/>
        <w:rPr>
          <w:position w:val="13"/>
          <w:sz w:val="18"/>
        </w:rPr>
      </w:pPr>
      <w:r w:rsidRPr="00691358">
        <w:rPr>
          <w:sz w:val="28"/>
          <w:szCs w:val="38"/>
        </w:rPr>
        <w:t>Oleksandr Talavera</w:t>
      </w:r>
      <w:r w:rsidRPr="00691358">
        <w:rPr>
          <w:position w:val="13"/>
          <w:sz w:val="18"/>
        </w:rPr>
        <w:t>a</w:t>
      </w:r>
      <w:r w:rsidRPr="00691358">
        <w:rPr>
          <w:sz w:val="28"/>
          <w:szCs w:val="38"/>
        </w:rPr>
        <w:t>, Shuxing Yin</w:t>
      </w:r>
      <w:r w:rsidRPr="00691358">
        <w:rPr>
          <w:position w:val="13"/>
          <w:sz w:val="18"/>
        </w:rPr>
        <w:t>b*</w:t>
      </w:r>
      <w:r w:rsidRPr="00691358">
        <w:rPr>
          <w:sz w:val="28"/>
          <w:szCs w:val="38"/>
        </w:rPr>
        <w:t>, Mao Zhang</w:t>
      </w:r>
      <w:r w:rsidRPr="00691358">
        <w:rPr>
          <w:position w:val="13"/>
          <w:sz w:val="18"/>
        </w:rPr>
        <w:t xml:space="preserve">b </w:t>
      </w:r>
    </w:p>
    <w:p w14:paraId="597F7AFE" w14:textId="77777777" w:rsidR="00691358" w:rsidRDefault="00691358" w:rsidP="00691358">
      <w:pPr>
        <w:widowControl w:val="0"/>
        <w:autoSpaceDE w:val="0"/>
        <w:autoSpaceDN w:val="0"/>
        <w:adjustRightInd w:val="0"/>
        <w:spacing w:after="240"/>
        <w:rPr>
          <w:sz w:val="22"/>
          <w:szCs w:val="32"/>
        </w:rPr>
      </w:pPr>
      <w:r w:rsidRPr="00691358">
        <w:rPr>
          <w:position w:val="13"/>
          <w:sz w:val="16"/>
          <w:szCs w:val="22"/>
        </w:rPr>
        <w:t xml:space="preserve">a </w:t>
      </w:r>
      <w:r w:rsidRPr="00691358">
        <w:rPr>
          <w:sz w:val="22"/>
          <w:szCs w:val="32"/>
        </w:rPr>
        <w:t>School of Management, Swansea University </w:t>
      </w:r>
    </w:p>
    <w:p w14:paraId="0F4EAFDA" w14:textId="0A9E4628" w:rsidR="00691358" w:rsidRPr="00691358" w:rsidRDefault="00691358" w:rsidP="00691358">
      <w:pPr>
        <w:widowControl w:val="0"/>
        <w:autoSpaceDE w:val="0"/>
        <w:autoSpaceDN w:val="0"/>
        <w:adjustRightInd w:val="0"/>
        <w:spacing w:after="240"/>
        <w:rPr>
          <w:rFonts w:ascii="Times" w:hAnsi="Times" w:cs="Times"/>
          <w:sz w:val="18"/>
        </w:rPr>
      </w:pPr>
      <w:r w:rsidRPr="00691358">
        <w:rPr>
          <w:position w:val="13"/>
          <w:sz w:val="16"/>
          <w:szCs w:val="22"/>
        </w:rPr>
        <w:t xml:space="preserve">b </w:t>
      </w:r>
      <w:r w:rsidRPr="00691358">
        <w:rPr>
          <w:sz w:val="22"/>
          <w:szCs w:val="32"/>
        </w:rPr>
        <w:t xml:space="preserve">Management School, University of Sheffield </w:t>
      </w:r>
    </w:p>
    <w:p w14:paraId="7F348E73" w14:textId="77777777" w:rsidR="00691358" w:rsidRPr="00DE0597" w:rsidRDefault="00691358" w:rsidP="004B75E5">
      <w:pPr>
        <w:tabs>
          <w:tab w:val="left" w:pos="5349"/>
        </w:tabs>
        <w:spacing w:line="360" w:lineRule="auto"/>
        <w:jc w:val="both"/>
        <w:rPr>
          <w:rFonts w:asciiTheme="majorBidi" w:hAnsiTheme="majorBidi" w:cstheme="majorBidi"/>
          <w:b/>
          <w:bCs/>
          <w:sz w:val="28"/>
          <w:szCs w:val="32"/>
        </w:rPr>
      </w:pPr>
    </w:p>
    <w:p w14:paraId="41D90B47" w14:textId="77777777" w:rsidR="00022F72" w:rsidRPr="00DE0597" w:rsidRDefault="00022F72" w:rsidP="00974F62">
      <w:pPr>
        <w:pStyle w:val="Heading1"/>
      </w:pPr>
      <w:bookmarkStart w:id="1" w:name="_Toc428461918"/>
      <w:bookmarkStart w:id="2" w:name="_Toc430599597"/>
    </w:p>
    <w:p w14:paraId="7FFF0CDD" w14:textId="528B1ED2" w:rsidR="00671463" w:rsidRPr="00DE0597" w:rsidRDefault="00671463" w:rsidP="00974F62">
      <w:pPr>
        <w:pStyle w:val="Heading1"/>
      </w:pPr>
      <w:r w:rsidRPr="00DE0597">
        <w:t>Abstract</w:t>
      </w:r>
      <w:bookmarkEnd w:id="1"/>
      <w:bookmarkEnd w:id="2"/>
    </w:p>
    <w:p w14:paraId="16075FDE" w14:textId="71252E61" w:rsidR="00A412BB" w:rsidRPr="00DE0597" w:rsidRDefault="00A412BB" w:rsidP="004B75E5">
      <w:pPr>
        <w:spacing w:line="360" w:lineRule="auto"/>
        <w:jc w:val="both"/>
        <w:rPr>
          <w:rFonts w:asciiTheme="majorBidi" w:hAnsiTheme="majorBidi" w:cstheme="majorBidi"/>
        </w:rPr>
      </w:pPr>
      <w:r w:rsidRPr="00DE0597">
        <w:rPr>
          <w:rFonts w:asciiTheme="majorBidi" w:hAnsiTheme="majorBidi" w:cstheme="majorBidi"/>
        </w:rPr>
        <w:t xml:space="preserve">This study examines the effects of board diversity on bank </w:t>
      </w:r>
      <w:r w:rsidR="00173219" w:rsidRPr="00DE0597">
        <w:rPr>
          <w:rFonts w:asciiTheme="majorBidi" w:hAnsiTheme="majorBidi" w:cstheme="majorBidi"/>
        </w:rPr>
        <w:t>profitability and risk</w:t>
      </w:r>
      <w:r w:rsidRPr="00DE0597">
        <w:rPr>
          <w:rFonts w:asciiTheme="majorBidi" w:hAnsiTheme="majorBidi" w:cstheme="majorBidi"/>
        </w:rPr>
        <w:t>. Using a sample of 9</w:t>
      </w:r>
      <w:r w:rsidR="00773B3B" w:rsidRPr="00DE0597">
        <w:rPr>
          <w:rFonts w:asciiTheme="majorBidi" w:hAnsiTheme="majorBidi" w:cstheme="majorBidi"/>
        </w:rPr>
        <w:t>7 Chinese banks over a period from</w:t>
      </w:r>
      <w:r w:rsidRPr="00DE0597">
        <w:rPr>
          <w:rFonts w:asciiTheme="majorBidi" w:hAnsiTheme="majorBidi" w:cstheme="majorBidi"/>
        </w:rPr>
        <w:t xml:space="preserve"> 2009 to 2013, we find that </w:t>
      </w:r>
      <w:r w:rsidR="00913602" w:rsidRPr="00DE0597">
        <w:rPr>
          <w:rFonts w:asciiTheme="majorBidi" w:hAnsiTheme="majorBidi" w:cstheme="majorBidi"/>
        </w:rPr>
        <w:t xml:space="preserve">board </w:t>
      </w:r>
      <w:r w:rsidRPr="00DE0597">
        <w:rPr>
          <w:rFonts w:asciiTheme="majorBidi" w:hAnsiTheme="majorBidi" w:cstheme="majorBidi"/>
        </w:rPr>
        <w:t xml:space="preserve">age diversity is negatively associated with bank </w:t>
      </w:r>
      <w:r w:rsidR="00914E45" w:rsidRPr="00DE0597">
        <w:rPr>
          <w:rFonts w:asciiTheme="majorBidi" w:hAnsiTheme="majorBidi" w:cstheme="majorBidi"/>
        </w:rPr>
        <w:t>profitability</w:t>
      </w:r>
      <w:r w:rsidRPr="00DE0597">
        <w:rPr>
          <w:rFonts w:asciiTheme="majorBidi" w:hAnsiTheme="majorBidi" w:cstheme="majorBidi"/>
        </w:rPr>
        <w:t xml:space="preserve">. To further investigate </w:t>
      </w:r>
      <w:r w:rsidR="00DB70C9" w:rsidRPr="00DE0597">
        <w:rPr>
          <w:rFonts w:asciiTheme="majorBidi" w:hAnsiTheme="majorBidi" w:cstheme="majorBidi"/>
        </w:rPr>
        <w:t>why age-diverse boards influence bank performance</w:t>
      </w:r>
      <w:r w:rsidRPr="00DE0597">
        <w:rPr>
          <w:rFonts w:asciiTheme="majorBidi" w:hAnsiTheme="majorBidi" w:cstheme="majorBidi"/>
        </w:rPr>
        <w:t xml:space="preserve">, we decompose board age diversity into diversity of directors’ personal values, </w:t>
      </w:r>
      <w:r w:rsidR="005921DF" w:rsidRPr="00DE0597">
        <w:rPr>
          <w:rFonts w:asciiTheme="majorBidi" w:hAnsiTheme="majorBidi" w:cstheme="majorBidi"/>
        </w:rPr>
        <w:t>utilizing</w:t>
      </w:r>
      <w:r w:rsidR="00684506" w:rsidRPr="00DE0597">
        <w:rPr>
          <w:rFonts w:asciiTheme="majorBidi" w:hAnsiTheme="majorBidi" w:cstheme="majorBidi"/>
        </w:rPr>
        <w:t xml:space="preserve"> the World Values Survey. </w:t>
      </w:r>
      <w:r w:rsidRPr="00DE0597">
        <w:rPr>
          <w:rFonts w:asciiTheme="majorBidi" w:hAnsiTheme="majorBidi" w:cstheme="majorBidi"/>
        </w:rPr>
        <w:t>Our finding</w:t>
      </w:r>
      <w:r w:rsidR="00773B3B" w:rsidRPr="00DE0597">
        <w:rPr>
          <w:rFonts w:asciiTheme="majorBidi" w:hAnsiTheme="majorBidi" w:cstheme="majorBidi"/>
        </w:rPr>
        <w:t>s suggest</w:t>
      </w:r>
      <w:r w:rsidRPr="00DE0597">
        <w:rPr>
          <w:rFonts w:asciiTheme="majorBidi" w:hAnsiTheme="majorBidi" w:cstheme="majorBidi"/>
        </w:rPr>
        <w:t xml:space="preserve"> that </w:t>
      </w:r>
      <w:r w:rsidR="000A7981" w:rsidRPr="00DE0597">
        <w:rPr>
          <w:rFonts w:asciiTheme="majorBidi" w:hAnsiTheme="majorBidi" w:cstheme="majorBidi"/>
        </w:rPr>
        <w:t>the heterogeneity among</w:t>
      </w:r>
      <w:r w:rsidRPr="00DE0597">
        <w:rPr>
          <w:rFonts w:asciiTheme="majorBidi" w:hAnsiTheme="majorBidi" w:cstheme="majorBidi"/>
        </w:rPr>
        <w:t xml:space="preserve"> directors’ views on risk, prudence, and wealth </w:t>
      </w:r>
      <w:r w:rsidR="000A7981" w:rsidRPr="00DE0597">
        <w:rPr>
          <w:rFonts w:asciiTheme="majorBidi" w:hAnsiTheme="majorBidi" w:cstheme="majorBidi"/>
        </w:rPr>
        <w:t>is</w:t>
      </w:r>
      <w:r w:rsidRPr="00DE0597">
        <w:rPr>
          <w:rFonts w:asciiTheme="majorBidi" w:hAnsiTheme="majorBidi" w:cstheme="majorBidi"/>
        </w:rPr>
        <w:t xml:space="preserve"> more likely to spark intragroup conflicts in the decision-making process. This </w:t>
      </w:r>
      <w:r w:rsidR="00495801" w:rsidRPr="00DE0597">
        <w:rPr>
          <w:rFonts w:asciiTheme="majorBidi" w:hAnsiTheme="majorBidi" w:cstheme="majorBidi"/>
        </w:rPr>
        <w:t xml:space="preserve">prevents </w:t>
      </w:r>
      <w:r w:rsidRPr="00DE0597">
        <w:rPr>
          <w:rFonts w:asciiTheme="majorBidi" w:hAnsiTheme="majorBidi" w:cstheme="majorBidi"/>
        </w:rPr>
        <w:t xml:space="preserve">the board from functioning effectively and ultimately weakens bank profitability. Our </w:t>
      </w:r>
      <w:r w:rsidR="00913602" w:rsidRPr="00DE0597">
        <w:rPr>
          <w:rFonts w:asciiTheme="majorBidi" w:hAnsiTheme="majorBidi" w:cstheme="majorBidi"/>
        </w:rPr>
        <w:t>results are</w:t>
      </w:r>
      <w:r w:rsidRPr="00DE0597">
        <w:rPr>
          <w:rFonts w:asciiTheme="majorBidi" w:hAnsiTheme="majorBidi" w:cstheme="majorBidi"/>
        </w:rPr>
        <w:t xml:space="preserve"> robust </w:t>
      </w:r>
      <w:r w:rsidR="000A7981" w:rsidRPr="00DE0597">
        <w:rPr>
          <w:rFonts w:asciiTheme="majorBidi" w:hAnsiTheme="majorBidi" w:cstheme="majorBidi"/>
        </w:rPr>
        <w:t xml:space="preserve">with respect to </w:t>
      </w:r>
      <w:r w:rsidRPr="00DE0597">
        <w:rPr>
          <w:rFonts w:asciiTheme="majorBidi" w:hAnsiTheme="majorBidi" w:cstheme="majorBidi"/>
        </w:rPr>
        <w:t>alternative measures of diversity and bank performance.</w:t>
      </w:r>
    </w:p>
    <w:p w14:paraId="218F46D9" w14:textId="77777777" w:rsidR="00874E61" w:rsidRPr="00DE0597" w:rsidRDefault="00874E61" w:rsidP="004B75E5">
      <w:pPr>
        <w:spacing w:line="360" w:lineRule="auto"/>
        <w:jc w:val="both"/>
        <w:rPr>
          <w:rFonts w:asciiTheme="majorBidi" w:hAnsiTheme="majorBidi" w:cstheme="majorBidi"/>
          <w:bCs/>
        </w:rPr>
      </w:pPr>
    </w:p>
    <w:p w14:paraId="24821A84" w14:textId="77777777" w:rsidR="00671463" w:rsidRPr="00DE0597" w:rsidRDefault="00671463" w:rsidP="004B75E5">
      <w:pPr>
        <w:tabs>
          <w:tab w:val="left" w:pos="5349"/>
        </w:tabs>
        <w:spacing w:line="360" w:lineRule="auto"/>
        <w:jc w:val="both"/>
        <w:rPr>
          <w:rFonts w:asciiTheme="majorBidi" w:hAnsiTheme="majorBidi" w:cstheme="majorBidi"/>
          <w:bCs/>
          <w:lang w:val="en-GB"/>
        </w:rPr>
      </w:pPr>
      <w:r w:rsidRPr="00DE0597">
        <w:rPr>
          <w:rFonts w:asciiTheme="majorBidi" w:hAnsiTheme="majorBidi" w:cstheme="majorBidi"/>
          <w:bCs/>
          <w:lang w:val="en-GB"/>
        </w:rPr>
        <w:t xml:space="preserve">JEL codes: G21, </w:t>
      </w:r>
      <w:r w:rsidR="00C9454A" w:rsidRPr="00DE0597">
        <w:rPr>
          <w:rFonts w:asciiTheme="majorBidi" w:hAnsiTheme="majorBidi" w:cstheme="majorBidi"/>
          <w:bCs/>
          <w:lang w:val="en-GB"/>
        </w:rPr>
        <w:t>G30,</w:t>
      </w:r>
      <w:r w:rsidRPr="00DE0597">
        <w:rPr>
          <w:rFonts w:asciiTheme="majorBidi" w:hAnsiTheme="majorBidi" w:cstheme="majorBidi"/>
          <w:bCs/>
          <w:lang w:val="en-GB"/>
        </w:rPr>
        <w:t xml:space="preserve"> J10</w:t>
      </w:r>
    </w:p>
    <w:p w14:paraId="213D1598" w14:textId="126714AB" w:rsidR="00021C95" w:rsidRPr="00DE0597" w:rsidRDefault="00671463" w:rsidP="004B75E5">
      <w:pPr>
        <w:tabs>
          <w:tab w:val="left" w:pos="5349"/>
        </w:tabs>
        <w:spacing w:line="360" w:lineRule="auto"/>
        <w:jc w:val="both"/>
        <w:rPr>
          <w:rFonts w:asciiTheme="majorBidi" w:hAnsiTheme="majorBidi" w:cstheme="majorBidi"/>
          <w:bCs/>
        </w:rPr>
      </w:pPr>
      <w:r w:rsidRPr="00DE0597">
        <w:rPr>
          <w:rFonts w:asciiTheme="majorBidi" w:hAnsiTheme="majorBidi" w:cstheme="majorBidi"/>
          <w:bCs/>
        </w:rPr>
        <w:t>Keywords: board of directors, age diversity, value diversity, bank performance</w:t>
      </w:r>
    </w:p>
    <w:p w14:paraId="6C183390" w14:textId="2B3026D4" w:rsidR="007F6E8D" w:rsidRPr="00DE0597" w:rsidRDefault="007F6E8D" w:rsidP="004B75E5">
      <w:pPr>
        <w:tabs>
          <w:tab w:val="left" w:pos="5349"/>
        </w:tabs>
        <w:spacing w:line="360" w:lineRule="auto"/>
        <w:jc w:val="both"/>
        <w:rPr>
          <w:rFonts w:asciiTheme="majorBidi" w:hAnsiTheme="majorBidi" w:cstheme="majorBidi"/>
          <w:bCs/>
        </w:rPr>
      </w:pPr>
    </w:p>
    <w:p w14:paraId="597F3D18" w14:textId="77777777" w:rsidR="00F1142E" w:rsidRPr="00DE0597" w:rsidRDefault="00F1142E" w:rsidP="004B75E5">
      <w:pPr>
        <w:tabs>
          <w:tab w:val="left" w:pos="5349"/>
        </w:tabs>
        <w:spacing w:line="360" w:lineRule="auto"/>
        <w:jc w:val="both"/>
        <w:rPr>
          <w:rFonts w:asciiTheme="majorBidi" w:hAnsiTheme="majorBidi" w:cstheme="majorBidi"/>
          <w:bCs/>
        </w:rPr>
      </w:pPr>
    </w:p>
    <w:p w14:paraId="3A2CB76B" w14:textId="77777777" w:rsidR="00F1142E" w:rsidRPr="00DE0597" w:rsidRDefault="00F1142E" w:rsidP="004B75E5">
      <w:pPr>
        <w:tabs>
          <w:tab w:val="left" w:pos="5349"/>
        </w:tabs>
        <w:spacing w:line="360" w:lineRule="auto"/>
        <w:jc w:val="both"/>
        <w:rPr>
          <w:rFonts w:asciiTheme="majorBidi" w:hAnsiTheme="majorBidi" w:cstheme="majorBidi"/>
          <w:bCs/>
        </w:rPr>
      </w:pPr>
    </w:p>
    <w:p w14:paraId="09C11D2F" w14:textId="77777777" w:rsidR="00AC116B" w:rsidRDefault="00AC116B">
      <w:pPr>
        <w:spacing w:after="160" w:line="259" w:lineRule="auto"/>
        <w:rPr>
          <w:rFonts w:asciiTheme="majorBidi" w:eastAsia="SimSun" w:hAnsiTheme="majorBidi" w:cstheme="majorBidi"/>
          <w:b/>
          <w:bCs/>
          <w:kern w:val="2"/>
          <w:lang w:val="en-GB"/>
        </w:rPr>
      </w:pPr>
      <w:bookmarkStart w:id="3" w:name="_Toc428461839"/>
      <w:bookmarkStart w:id="4" w:name="_Toc428461919"/>
      <w:bookmarkStart w:id="5" w:name="_Toc430599598"/>
      <w:r>
        <w:br w:type="page"/>
      </w:r>
    </w:p>
    <w:p w14:paraId="49C0508E" w14:textId="547AE572" w:rsidR="00671463" w:rsidRPr="00DE0597" w:rsidRDefault="0085468C" w:rsidP="00974F62">
      <w:pPr>
        <w:pStyle w:val="Heading1"/>
      </w:pPr>
      <w:r w:rsidRPr="00DE0597">
        <w:lastRenderedPageBreak/>
        <w:t xml:space="preserve">1. </w:t>
      </w:r>
      <w:r w:rsidR="00671463" w:rsidRPr="00DE0597">
        <w:t>Introduction</w:t>
      </w:r>
      <w:bookmarkEnd w:id="3"/>
      <w:bookmarkEnd w:id="4"/>
      <w:bookmarkEnd w:id="5"/>
    </w:p>
    <w:p w14:paraId="2E00C720" w14:textId="0F3A1362" w:rsidR="000752BD" w:rsidRPr="00DE0597" w:rsidRDefault="00AB24E6" w:rsidP="00AA1C5A">
      <w:pPr>
        <w:spacing w:line="360" w:lineRule="auto"/>
        <w:ind w:firstLine="720"/>
        <w:jc w:val="both"/>
        <w:rPr>
          <w:rFonts w:asciiTheme="majorBidi" w:hAnsiTheme="majorBidi" w:cstheme="majorBidi"/>
        </w:rPr>
      </w:pPr>
      <w:r w:rsidRPr="00DE0597">
        <w:rPr>
          <w:rFonts w:asciiTheme="majorBidi" w:hAnsiTheme="majorBidi" w:cstheme="majorBidi"/>
          <w:lang w:val="en-GB"/>
        </w:rPr>
        <w:t>C</w:t>
      </w:r>
      <w:r w:rsidR="00967ECF" w:rsidRPr="00DE0597">
        <w:rPr>
          <w:rFonts w:asciiTheme="majorBidi" w:hAnsiTheme="majorBidi" w:cstheme="majorBidi"/>
        </w:rPr>
        <w:t>orporate</w:t>
      </w:r>
      <w:r w:rsidR="00276E86" w:rsidRPr="00DE0597">
        <w:rPr>
          <w:rFonts w:asciiTheme="majorBidi" w:hAnsiTheme="majorBidi" w:cstheme="majorBidi"/>
        </w:rPr>
        <w:t xml:space="preserve"> governance </w:t>
      </w:r>
      <w:r w:rsidR="000E577C" w:rsidRPr="00DE0597">
        <w:rPr>
          <w:rFonts w:asciiTheme="majorBidi" w:hAnsiTheme="majorBidi" w:cstheme="majorBidi"/>
        </w:rPr>
        <w:t xml:space="preserve">in banks </w:t>
      </w:r>
      <w:r w:rsidR="00967ECF" w:rsidRPr="00DE0597">
        <w:rPr>
          <w:rFonts w:asciiTheme="majorBidi" w:hAnsiTheme="majorBidi" w:cstheme="majorBidi"/>
        </w:rPr>
        <w:t xml:space="preserve">has </w:t>
      </w:r>
      <w:r w:rsidR="00276E86" w:rsidRPr="00DE0597">
        <w:rPr>
          <w:rFonts w:asciiTheme="majorBidi" w:hAnsiTheme="majorBidi" w:cstheme="majorBidi"/>
        </w:rPr>
        <w:t>receive</w:t>
      </w:r>
      <w:r w:rsidR="00967ECF" w:rsidRPr="00DE0597">
        <w:rPr>
          <w:rFonts w:asciiTheme="majorBidi" w:hAnsiTheme="majorBidi" w:cstheme="majorBidi"/>
        </w:rPr>
        <w:t>d</w:t>
      </w:r>
      <w:r w:rsidR="00276E86" w:rsidRPr="00DE0597">
        <w:rPr>
          <w:rFonts w:asciiTheme="majorBidi" w:hAnsiTheme="majorBidi" w:cstheme="majorBidi"/>
        </w:rPr>
        <w:t xml:space="preserve"> increasing attention in the wake of the </w:t>
      </w:r>
      <w:r w:rsidR="00773B3B" w:rsidRPr="00DE0597">
        <w:rPr>
          <w:rFonts w:asciiTheme="majorBidi" w:hAnsiTheme="majorBidi" w:cstheme="majorBidi"/>
        </w:rPr>
        <w:t xml:space="preserve">2008 </w:t>
      </w:r>
      <w:r w:rsidR="00276E86" w:rsidRPr="00DE0597">
        <w:rPr>
          <w:rFonts w:asciiTheme="majorBidi" w:hAnsiTheme="majorBidi" w:cstheme="majorBidi"/>
        </w:rPr>
        <w:t xml:space="preserve">financial crisis. </w:t>
      </w:r>
      <w:r w:rsidR="000F3C78" w:rsidRPr="00DE0597">
        <w:rPr>
          <w:rFonts w:asciiTheme="majorBidi" w:hAnsiTheme="majorBidi" w:cstheme="majorBidi"/>
        </w:rPr>
        <w:t>Notably,</w:t>
      </w:r>
      <w:r w:rsidR="00276E86" w:rsidRPr="00DE0597">
        <w:rPr>
          <w:rFonts w:asciiTheme="majorBidi" w:hAnsiTheme="majorBidi" w:cstheme="majorBidi"/>
        </w:rPr>
        <w:t xml:space="preserve"> poor bank governance is more likely to trigger a bank failure, leading to serious systemic risk and negative externalities (</w:t>
      </w:r>
      <w:r w:rsidR="002C153D" w:rsidRPr="00DE0597">
        <w:rPr>
          <w:rFonts w:asciiTheme="majorBidi" w:hAnsiTheme="majorBidi" w:cstheme="majorBidi"/>
        </w:rPr>
        <w:t xml:space="preserve">e.g., </w:t>
      </w:r>
      <w:r w:rsidR="00DC2C11" w:rsidRPr="00DE0597">
        <w:rPr>
          <w:rFonts w:asciiTheme="majorBidi" w:hAnsiTheme="majorBidi" w:cstheme="majorBidi"/>
        </w:rPr>
        <w:t xml:space="preserve">Haan </w:t>
      </w:r>
      <w:r w:rsidR="003005EA" w:rsidRPr="00DE0597">
        <w:rPr>
          <w:rFonts w:asciiTheme="majorBidi" w:hAnsiTheme="majorBidi" w:cstheme="majorBidi"/>
        </w:rPr>
        <w:t>and</w:t>
      </w:r>
      <w:r w:rsidR="00DC2C11" w:rsidRPr="00DE0597">
        <w:rPr>
          <w:rFonts w:asciiTheme="majorBidi" w:hAnsiTheme="majorBidi" w:cstheme="majorBidi"/>
        </w:rPr>
        <w:t xml:space="preserve"> Vlahu</w:t>
      </w:r>
      <w:r w:rsidR="00DC2C11" w:rsidRPr="00DE0597">
        <w:rPr>
          <w:rFonts w:asciiTheme="majorBidi" w:hAnsiTheme="majorBidi" w:cstheme="majorBidi"/>
          <w:lang w:val="en-GB"/>
        </w:rPr>
        <w:t xml:space="preserve">, 2016; </w:t>
      </w:r>
      <w:r w:rsidR="00276E86" w:rsidRPr="00DE0597">
        <w:rPr>
          <w:rFonts w:asciiTheme="majorBidi" w:hAnsiTheme="majorBidi" w:cstheme="majorBidi"/>
        </w:rPr>
        <w:t xml:space="preserve">Pathan </w:t>
      </w:r>
      <w:r w:rsidR="00722010" w:rsidRPr="00DE0597">
        <w:rPr>
          <w:rFonts w:asciiTheme="majorBidi" w:hAnsiTheme="majorBidi" w:cstheme="majorBidi"/>
        </w:rPr>
        <w:t>and</w:t>
      </w:r>
      <w:r w:rsidR="009C3FE3" w:rsidRPr="00DE0597">
        <w:rPr>
          <w:rFonts w:asciiTheme="majorBidi" w:hAnsiTheme="majorBidi" w:cstheme="majorBidi"/>
        </w:rPr>
        <w:t xml:space="preserve"> Faff, 2013</w:t>
      </w:r>
      <w:r w:rsidR="00276E86" w:rsidRPr="00DE0597">
        <w:rPr>
          <w:rFonts w:asciiTheme="majorBidi" w:hAnsiTheme="majorBidi" w:cstheme="majorBidi"/>
          <w:lang w:val="en-GB"/>
        </w:rPr>
        <w:t>).</w:t>
      </w:r>
      <w:r w:rsidR="00947409" w:rsidRPr="00DE0597">
        <w:rPr>
          <w:rFonts w:asciiTheme="majorBidi" w:hAnsiTheme="majorBidi" w:cstheme="majorBidi"/>
          <w:lang w:val="en-GB"/>
        </w:rPr>
        <w:t xml:space="preserve"> </w:t>
      </w:r>
      <w:r w:rsidR="00F319F0" w:rsidRPr="00DE0597">
        <w:rPr>
          <w:rFonts w:asciiTheme="majorBidi" w:hAnsiTheme="majorBidi" w:cstheme="majorBidi"/>
        </w:rPr>
        <w:t xml:space="preserve">The Basel Committee on Banking Supervision </w:t>
      </w:r>
      <w:r w:rsidR="000F3C78" w:rsidRPr="00DE0597">
        <w:rPr>
          <w:rFonts w:asciiTheme="majorBidi" w:hAnsiTheme="majorBidi" w:cstheme="majorBidi"/>
        </w:rPr>
        <w:t>(BCBS) recently issued a set of “Guidelines on Corporate Governance Principles for Banks” to emphasize the importance of effective governance for sound functioning of banks</w:t>
      </w:r>
      <w:r w:rsidR="00C654B3" w:rsidRPr="00DE0597">
        <w:rPr>
          <w:rFonts w:asciiTheme="majorBidi" w:hAnsiTheme="majorBidi" w:cstheme="majorBidi"/>
        </w:rPr>
        <w:t xml:space="preserve"> and the economy as a whole</w:t>
      </w:r>
      <w:r w:rsidR="00E94199" w:rsidRPr="00DE0597">
        <w:rPr>
          <w:rFonts w:asciiTheme="majorBidi" w:hAnsiTheme="majorBidi" w:cstheme="majorBidi"/>
        </w:rPr>
        <w:t xml:space="preserve"> (BCBS, 2014)</w:t>
      </w:r>
      <w:r w:rsidR="000F3C78" w:rsidRPr="00DE0597">
        <w:rPr>
          <w:rFonts w:asciiTheme="majorBidi" w:hAnsiTheme="majorBidi" w:cstheme="majorBidi"/>
        </w:rPr>
        <w:t>.</w:t>
      </w:r>
      <w:r w:rsidR="00773B3B" w:rsidRPr="00DE0597">
        <w:rPr>
          <w:rFonts w:asciiTheme="majorBidi" w:hAnsiTheme="majorBidi" w:cstheme="majorBidi"/>
        </w:rPr>
        <w:t xml:space="preserve"> The report expands </w:t>
      </w:r>
      <w:r w:rsidR="002F4F4A" w:rsidRPr="00DE0597">
        <w:rPr>
          <w:rFonts w:asciiTheme="majorBidi" w:hAnsiTheme="majorBidi" w:cstheme="majorBidi"/>
        </w:rPr>
        <w:t>guidance on the role</w:t>
      </w:r>
      <w:r w:rsidR="006F538B" w:rsidRPr="00DE0597">
        <w:rPr>
          <w:rFonts w:asciiTheme="majorBidi" w:hAnsiTheme="majorBidi" w:cstheme="majorBidi"/>
        </w:rPr>
        <w:t>s</w:t>
      </w:r>
      <w:r w:rsidR="002F4F4A" w:rsidRPr="00DE0597">
        <w:rPr>
          <w:rFonts w:asciiTheme="majorBidi" w:hAnsiTheme="majorBidi" w:cstheme="majorBidi"/>
        </w:rPr>
        <w:t xml:space="preserve"> of board of directors, </w:t>
      </w:r>
      <w:r w:rsidR="00927090" w:rsidRPr="00DE0597">
        <w:rPr>
          <w:rFonts w:asciiTheme="majorBidi" w:hAnsiTheme="majorBidi" w:cstheme="majorBidi"/>
        </w:rPr>
        <w:t>specifically</w:t>
      </w:r>
      <w:r w:rsidR="00F319F0" w:rsidRPr="00DE0597">
        <w:rPr>
          <w:rFonts w:asciiTheme="majorBidi" w:hAnsiTheme="majorBidi" w:cstheme="majorBidi"/>
        </w:rPr>
        <w:t xml:space="preserve"> pointing out that the bank board should be composed of </w:t>
      </w:r>
      <w:r w:rsidR="00773B3B" w:rsidRPr="00DE0597">
        <w:rPr>
          <w:rFonts w:asciiTheme="majorBidi" w:hAnsiTheme="majorBidi" w:cstheme="majorBidi"/>
        </w:rPr>
        <w:t xml:space="preserve">a </w:t>
      </w:r>
      <w:r w:rsidR="00F319F0" w:rsidRPr="00DE0597">
        <w:rPr>
          <w:rFonts w:asciiTheme="majorBidi" w:hAnsiTheme="majorBidi" w:cstheme="majorBidi"/>
        </w:rPr>
        <w:t xml:space="preserve">diverse </w:t>
      </w:r>
      <w:r w:rsidR="00773B3B" w:rsidRPr="00DE0597">
        <w:rPr>
          <w:rFonts w:asciiTheme="majorBidi" w:hAnsiTheme="majorBidi" w:cstheme="majorBidi"/>
        </w:rPr>
        <w:t xml:space="preserve">set of </w:t>
      </w:r>
      <w:r w:rsidR="00F319F0" w:rsidRPr="00DE0597">
        <w:rPr>
          <w:rFonts w:asciiTheme="majorBidi" w:hAnsiTheme="majorBidi" w:cstheme="majorBidi"/>
        </w:rPr>
        <w:t>directors to reflect its complexity</w:t>
      </w:r>
      <w:r w:rsidR="00A84BD9" w:rsidRPr="00DE0597">
        <w:rPr>
          <w:rFonts w:asciiTheme="majorBidi" w:hAnsiTheme="majorBidi" w:cstheme="majorBidi"/>
        </w:rPr>
        <w:t xml:space="preserve"> in operation</w:t>
      </w:r>
      <w:r w:rsidR="002C13B5" w:rsidRPr="00DE0597">
        <w:rPr>
          <w:rFonts w:asciiTheme="majorBidi" w:hAnsiTheme="majorBidi" w:cstheme="majorBidi"/>
        </w:rPr>
        <w:t>.</w:t>
      </w:r>
      <w:r w:rsidR="00663D53" w:rsidRPr="00DE0597">
        <w:rPr>
          <w:rFonts w:asciiTheme="majorBidi" w:hAnsiTheme="majorBidi" w:cstheme="majorBidi"/>
        </w:rPr>
        <w:t xml:space="preserve"> </w:t>
      </w:r>
    </w:p>
    <w:p w14:paraId="3084575B" w14:textId="7C449CFB" w:rsidR="002C153D" w:rsidRPr="00DE0597" w:rsidRDefault="002C153D" w:rsidP="00CA17C6">
      <w:pPr>
        <w:spacing w:line="360" w:lineRule="auto"/>
        <w:ind w:firstLine="720"/>
        <w:jc w:val="both"/>
        <w:rPr>
          <w:rFonts w:asciiTheme="majorBidi" w:hAnsiTheme="majorBidi" w:cstheme="majorBidi"/>
        </w:rPr>
      </w:pPr>
      <w:r w:rsidRPr="00DE0597">
        <w:rPr>
          <w:rFonts w:asciiTheme="majorBidi" w:hAnsiTheme="majorBidi" w:cstheme="majorBidi"/>
        </w:rPr>
        <w:t>Compared with other attributes of directors (i.e., gender and ethnicity),</w:t>
      </w:r>
      <w:r w:rsidRPr="00DE0597">
        <w:rPr>
          <w:rStyle w:val="FootnoteReference"/>
          <w:rFonts w:asciiTheme="majorBidi" w:hAnsiTheme="majorBidi" w:cstheme="majorBidi"/>
        </w:rPr>
        <w:footnoteReference w:id="1"/>
      </w:r>
      <w:r w:rsidRPr="00DE0597">
        <w:rPr>
          <w:rFonts w:asciiTheme="majorBidi" w:hAnsiTheme="majorBidi" w:cstheme="majorBidi"/>
        </w:rPr>
        <w:t xml:space="preserve"> age, </w:t>
      </w:r>
      <w:r w:rsidR="00DD0A1C" w:rsidRPr="00DE0597">
        <w:rPr>
          <w:rFonts w:asciiTheme="majorBidi" w:hAnsiTheme="majorBidi" w:cstheme="majorBidi"/>
        </w:rPr>
        <w:t xml:space="preserve">which is </w:t>
      </w:r>
      <w:r w:rsidRPr="00DE0597">
        <w:rPr>
          <w:rFonts w:asciiTheme="majorBidi" w:hAnsiTheme="majorBidi" w:cstheme="majorBidi"/>
        </w:rPr>
        <w:t xml:space="preserve">a key diversity dimension, so far has attracted little attention in the finance literature. When profiling an individual, age is a dynamic proxy of an individual’s life experience (Mannheim, 1949) and encompasses a wide range of factors that influence the formation of personal values during our lifespan (Medawar, 1952; Rhodes, 1983). Whether an age-diverse board provides comprehensive resources and expertise or leads to communication breakdown and conflicts </w:t>
      </w:r>
      <w:r w:rsidR="00CA17C6" w:rsidRPr="00DE0597">
        <w:rPr>
          <w:rFonts w:asciiTheme="majorBidi" w:hAnsiTheme="majorBidi" w:cstheme="majorBidi"/>
        </w:rPr>
        <w:t>remains as an open question</w:t>
      </w:r>
      <w:r w:rsidRPr="00DE0597">
        <w:rPr>
          <w:rFonts w:asciiTheme="majorBidi" w:hAnsiTheme="majorBidi" w:cstheme="majorBidi"/>
        </w:rPr>
        <w:t xml:space="preserve">. To date, however, studies on board </w:t>
      </w:r>
      <w:r w:rsidR="00CA17C6" w:rsidRPr="00DE0597">
        <w:rPr>
          <w:rFonts w:asciiTheme="majorBidi" w:hAnsiTheme="majorBidi" w:cstheme="majorBidi"/>
        </w:rPr>
        <w:t xml:space="preserve">diversity </w:t>
      </w:r>
      <w:r w:rsidRPr="00DE0597">
        <w:rPr>
          <w:rFonts w:asciiTheme="majorBidi" w:hAnsiTheme="majorBidi" w:cstheme="majorBidi"/>
        </w:rPr>
        <w:t>in banks have largely focused on developed countries (e.g.</w:t>
      </w:r>
      <w:r w:rsidR="0081612B" w:rsidRPr="00DE0597">
        <w:rPr>
          <w:rFonts w:asciiTheme="majorBidi" w:hAnsiTheme="majorBidi" w:cstheme="majorBidi"/>
        </w:rPr>
        <w:t>,</w:t>
      </w:r>
      <w:r w:rsidRPr="00DE0597">
        <w:rPr>
          <w:rFonts w:asciiTheme="majorBidi" w:hAnsiTheme="majorBidi" w:cstheme="majorBidi"/>
        </w:rPr>
        <w:t xml:space="preserve"> Adams </w:t>
      </w:r>
      <w:r w:rsidR="00085A72" w:rsidRPr="00DE0597">
        <w:rPr>
          <w:rFonts w:asciiTheme="majorBidi" w:hAnsiTheme="majorBidi" w:cstheme="majorBidi"/>
        </w:rPr>
        <w:t>and</w:t>
      </w:r>
      <w:r w:rsidR="00D41F31" w:rsidRPr="00DE0597">
        <w:rPr>
          <w:rFonts w:asciiTheme="majorBidi" w:hAnsiTheme="majorBidi" w:cstheme="majorBidi"/>
        </w:rPr>
        <w:t xml:space="preserve"> </w:t>
      </w:r>
      <w:r w:rsidRPr="00DE0597">
        <w:rPr>
          <w:rFonts w:asciiTheme="majorBidi" w:hAnsiTheme="majorBidi" w:cstheme="majorBidi"/>
        </w:rPr>
        <w:t xml:space="preserve">Mehran, 2012; Farag </w:t>
      </w:r>
      <w:r w:rsidR="00085A72" w:rsidRPr="00DE0597">
        <w:rPr>
          <w:rFonts w:asciiTheme="majorBidi" w:hAnsiTheme="majorBidi" w:cstheme="majorBidi"/>
        </w:rPr>
        <w:t>and</w:t>
      </w:r>
      <w:r w:rsidR="00D41F31" w:rsidRPr="00DE0597">
        <w:rPr>
          <w:rFonts w:asciiTheme="majorBidi" w:hAnsiTheme="majorBidi" w:cstheme="majorBidi"/>
        </w:rPr>
        <w:t xml:space="preserve"> </w:t>
      </w:r>
      <w:r w:rsidRPr="00DE0597">
        <w:rPr>
          <w:rFonts w:asciiTheme="majorBidi" w:hAnsiTheme="majorBidi" w:cstheme="majorBidi"/>
        </w:rPr>
        <w:t xml:space="preserve">Mallin, 2017; García-Meca et al., 2015; Hagendorff </w:t>
      </w:r>
      <w:r w:rsidR="00085A72" w:rsidRPr="00DE0597">
        <w:rPr>
          <w:rFonts w:asciiTheme="majorBidi" w:hAnsiTheme="majorBidi" w:cstheme="majorBidi"/>
        </w:rPr>
        <w:t>and</w:t>
      </w:r>
      <w:r w:rsidR="00800F50" w:rsidRPr="00DE0597">
        <w:rPr>
          <w:rFonts w:asciiTheme="majorBidi" w:hAnsiTheme="majorBidi" w:cstheme="majorBidi"/>
        </w:rPr>
        <w:t xml:space="preserve"> </w:t>
      </w:r>
      <w:r w:rsidRPr="00DE0597">
        <w:rPr>
          <w:rFonts w:asciiTheme="majorBidi" w:hAnsiTheme="majorBidi" w:cstheme="majorBidi"/>
        </w:rPr>
        <w:t xml:space="preserve">Keasey, 2012). To shed light on this issue in emerging markets in which the banking sector grows faster than their developed world counterparts, </w:t>
      </w:r>
      <w:r w:rsidR="00CA17C6" w:rsidRPr="00DE0597">
        <w:rPr>
          <w:color w:val="000000" w:themeColor="text1"/>
        </w:rPr>
        <w:t>we choose to explore</w:t>
      </w:r>
      <w:r w:rsidR="0081612B" w:rsidRPr="00DE0597">
        <w:rPr>
          <w:color w:val="000000" w:themeColor="text1"/>
        </w:rPr>
        <w:t xml:space="preserve"> China as a context</w:t>
      </w:r>
      <w:r w:rsidR="00CA17C6" w:rsidRPr="00DE0597">
        <w:rPr>
          <w:color w:val="000000" w:themeColor="text1"/>
        </w:rPr>
        <w:t xml:space="preserve"> </w:t>
      </w:r>
      <w:r w:rsidR="0081612B" w:rsidRPr="00DE0597">
        <w:rPr>
          <w:color w:val="000000" w:themeColor="text1"/>
        </w:rPr>
        <w:t xml:space="preserve">for </w:t>
      </w:r>
      <w:r w:rsidR="00CA17C6" w:rsidRPr="00DE0597">
        <w:rPr>
          <w:color w:val="000000" w:themeColor="text1"/>
        </w:rPr>
        <w:t xml:space="preserve">board age diversity. </w:t>
      </w:r>
      <w:r w:rsidRPr="00DE0597">
        <w:rPr>
          <w:rStyle w:val="FootnoteReference"/>
          <w:rFonts w:asciiTheme="majorBidi" w:hAnsiTheme="majorBidi" w:cstheme="majorBidi"/>
        </w:rPr>
        <w:footnoteReference w:id="2"/>
      </w:r>
    </w:p>
    <w:p w14:paraId="317909EA" w14:textId="3B6FB59F" w:rsidR="00AA1C5A" w:rsidRPr="00DE0597" w:rsidRDefault="00AA1C5A" w:rsidP="00AA1C5A">
      <w:pPr>
        <w:spacing w:line="360" w:lineRule="auto"/>
        <w:ind w:firstLine="720"/>
        <w:jc w:val="both"/>
        <w:rPr>
          <w:color w:val="000000" w:themeColor="text1"/>
        </w:rPr>
      </w:pPr>
      <w:r w:rsidRPr="00DE0597">
        <w:rPr>
          <w:color w:val="000000" w:themeColor="text1"/>
        </w:rPr>
        <w:t xml:space="preserve">China, as a major emerging economy, has </w:t>
      </w:r>
      <w:r w:rsidR="0081612B" w:rsidRPr="00DE0597">
        <w:rPr>
          <w:color w:val="000000" w:themeColor="text1"/>
        </w:rPr>
        <w:t xml:space="preserve">gained </w:t>
      </w:r>
      <w:r w:rsidRPr="00DE0597">
        <w:rPr>
          <w:color w:val="000000" w:themeColor="text1"/>
        </w:rPr>
        <w:t xml:space="preserve">an increased influence in the world economy. </w:t>
      </w:r>
      <w:r w:rsidRPr="00DE0597">
        <w:rPr>
          <w:rFonts w:asciiTheme="majorBidi" w:hAnsiTheme="majorBidi" w:cstheme="majorBidi"/>
          <w:color w:val="000000" w:themeColor="text1"/>
        </w:rPr>
        <w:t xml:space="preserve">The Chinese banking sector has surpassed that of Eurozone to become the world’s </w:t>
      </w:r>
      <w:r w:rsidRPr="00DE0597">
        <w:rPr>
          <w:rFonts w:asciiTheme="majorBidi" w:hAnsiTheme="majorBidi" w:cstheme="majorBidi"/>
          <w:color w:val="000000" w:themeColor="text1"/>
        </w:rPr>
        <w:lastRenderedPageBreak/>
        <w:t xml:space="preserve">largest by size. At the end of 2016, the total assets of </w:t>
      </w:r>
      <w:r w:rsidR="0081612B" w:rsidRPr="00DE0597">
        <w:rPr>
          <w:rFonts w:asciiTheme="majorBidi" w:hAnsiTheme="majorBidi" w:cstheme="majorBidi"/>
          <w:color w:val="000000" w:themeColor="text1"/>
        </w:rPr>
        <w:t xml:space="preserve">the </w:t>
      </w:r>
      <w:r w:rsidRPr="00DE0597">
        <w:rPr>
          <w:rFonts w:asciiTheme="majorBidi" w:hAnsiTheme="majorBidi" w:cstheme="majorBidi"/>
          <w:color w:val="000000" w:themeColor="text1"/>
        </w:rPr>
        <w:t xml:space="preserve">Chinese banking system hit </w:t>
      </w:r>
      <w:r w:rsidRPr="00DE0597">
        <w:rPr>
          <w:rFonts w:asciiTheme="majorBidi" w:hAnsiTheme="majorBidi" w:cstheme="majorBidi" w:hint="eastAsia"/>
          <w:color w:val="000000" w:themeColor="text1"/>
        </w:rPr>
        <w:t>$</w:t>
      </w:r>
      <w:r w:rsidRPr="00DE0597">
        <w:rPr>
          <w:rFonts w:asciiTheme="majorBidi" w:hAnsiTheme="majorBidi" w:cstheme="majorBidi"/>
          <w:color w:val="000000" w:themeColor="text1"/>
        </w:rPr>
        <w:t>33 trillion</w:t>
      </w:r>
      <w:r w:rsidR="0081612B" w:rsidRPr="00DE0597">
        <w:rPr>
          <w:rFonts w:asciiTheme="majorBidi" w:hAnsiTheme="majorBidi" w:cstheme="majorBidi"/>
          <w:color w:val="000000" w:themeColor="text1"/>
        </w:rPr>
        <w:t xml:space="preserve"> (</w:t>
      </w:r>
      <w:r w:rsidRPr="00DE0597">
        <w:rPr>
          <w:rFonts w:asciiTheme="majorBidi" w:hAnsiTheme="majorBidi" w:cstheme="majorBidi"/>
          <w:color w:val="000000" w:themeColor="text1"/>
        </w:rPr>
        <w:t>versus $31 trillion for the Eurozone</w:t>
      </w:r>
      <w:r w:rsidR="0081612B" w:rsidRPr="00DE0597">
        <w:rPr>
          <w:rFonts w:asciiTheme="majorBidi" w:hAnsiTheme="majorBidi" w:cstheme="majorBidi"/>
          <w:color w:val="000000" w:themeColor="text1"/>
        </w:rPr>
        <w:t>)</w:t>
      </w:r>
      <w:r w:rsidRPr="00DE0597">
        <w:rPr>
          <w:rFonts w:asciiTheme="majorBidi" w:hAnsiTheme="majorBidi" w:cstheme="majorBidi"/>
          <w:color w:val="000000" w:themeColor="text1"/>
        </w:rPr>
        <w:t>. Furthermore, b</w:t>
      </w:r>
      <w:r w:rsidRPr="00DE0597">
        <w:rPr>
          <w:rFonts w:asciiTheme="majorBidi" w:hAnsiTheme="majorBidi" w:cstheme="majorBidi" w:hint="eastAsia"/>
          <w:color w:val="000000" w:themeColor="text1"/>
        </w:rPr>
        <w:t>ank</w:t>
      </w:r>
      <w:r w:rsidRPr="00DE0597">
        <w:rPr>
          <w:rFonts w:asciiTheme="majorBidi" w:hAnsiTheme="majorBidi" w:cstheme="majorBidi"/>
          <w:color w:val="000000" w:themeColor="text1"/>
          <w:lang w:val="en-GB"/>
        </w:rPr>
        <w:t xml:space="preserve">s </w:t>
      </w:r>
      <w:r w:rsidRPr="00DE0597">
        <w:rPr>
          <w:rFonts w:asciiTheme="majorBidi" w:hAnsiTheme="majorBidi" w:cstheme="majorBidi"/>
          <w:color w:val="000000" w:themeColor="text1"/>
        </w:rPr>
        <w:t>in China</w:t>
      </w:r>
      <w:r w:rsidRPr="00DE0597">
        <w:rPr>
          <w:rFonts w:asciiTheme="majorBidi" w:hAnsiTheme="majorBidi" w:cstheme="majorBidi"/>
          <w:color w:val="000000" w:themeColor="text1"/>
          <w:lang w:val="en-GB"/>
        </w:rPr>
        <w:t xml:space="preserve"> dominate the financial system</w:t>
      </w:r>
      <w:r w:rsidR="0081612B" w:rsidRPr="00DE0597">
        <w:rPr>
          <w:rFonts w:asciiTheme="majorBidi" w:hAnsiTheme="majorBidi" w:cstheme="majorBidi"/>
          <w:color w:val="000000" w:themeColor="text1"/>
          <w:lang w:val="en-GB"/>
        </w:rPr>
        <w:t>,</w:t>
      </w:r>
      <w:r w:rsidRPr="00DE0597">
        <w:rPr>
          <w:rFonts w:asciiTheme="majorBidi" w:hAnsiTheme="majorBidi" w:cstheme="majorBidi"/>
          <w:color w:val="000000" w:themeColor="text1"/>
          <w:lang w:val="en-GB"/>
        </w:rPr>
        <w:t xml:space="preserve"> and the value of </w:t>
      </w:r>
      <w:r w:rsidR="0081612B" w:rsidRPr="00DE0597">
        <w:rPr>
          <w:rFonts w:asciiTheme="majorBidi" w:hAnsiTheme="majorBidi" w:cstheme="majorBidi"/>
          <w:color w:val="000000" w:themeColor="text1"/>
          <w:lang w:val="en-GB"/>
        </w:rPr>
        <w:t xml:space="preserve">the Chinese </w:t>
      </w:r>
      <w:r w:rsidRPr="00DE0597">
        <w:rPr>
          <w:rFonts w:asciiTheme="majorBidi" w:hAnsiTheme="majorBidi" w:cstheme="majorBidi"/>
          <w:color w:val="000000" w:themeColor="text1"/>
          <w:lang w:val="en-GB"/>
        </w:rPr>
        <w:t>banking system reache</w:t>
      </w:r>
      <w:r w:rsidR="0081612B" w:rsidRPr="00DE0597">
        <w:rPr>
          <w:rFonts w:asciiTheme="majorBidi" w:hAnsiTheme="majorBidi" w:cstheme="majorBidi"/>
          <w:color w:val="000000" w:themeColor="text1"/>
          <w:lang w:val="en-GB"/>
        </w:rPr>
        <w:t>d</w:t>
      </w:r>
      <w:r w:rsidRPr="00DE0597">
        <w:rPr>
          <w:rFonts w:asciiTheme="majorBidi" w:hAnsiTheme="majorBidi" w:cstheme="majorBidi"/>
          <w:color w:val="000000" w:themeColor="text1"/>
          <w:lang w:val="en-GB"/>
        </w:rPr>
        <w:t xml:space="preserve"> more than three times the size of China’s annual economic outputs in 2016.</w:t>
      </w:r>
      <w:r w:rsidRPr="00DE0597">
        <w:rPr>
          <w:rFonts w:asciiTheme="majorBidi" w:hAnsiTheme="majorBidi" w:cstheme="majorBidi" w:hint="eastAsia"/>
          <w:color w:val="000000" w:themeColor="text1"/>
          <w:lang w:val="en-GB"/>
        </w:rPr>
        <w:t xml:space="preserve"> </w:t>
      </w:r>
      <w:r w:rsidRPr="00DE0597">
        <w:rPr>
          <w:rFonts w:asciiTheme="majorBidi" w:hAnsiTheme="majorBidi" w:cstheme="majorBidi"/>
          <w:color w:val="000000" w:themeColor="text1"/>
          <w:lang w:val="en-GB"/>
        </w:rPr>
        <w:t xml:space="preserve">Given the huge size and unique position in the economy, the Chinese banking sector has </w:t>
      </w:r>
      <w:r w:rsidR="0081612B" w:rsidRPr="00DE0597">
        <w:rPr>
          <w:rFonts w:asciiTheme="majorBidi" w:hAnsiTheme="majorBidi" w:cstheme="majorBidi"/>
          <w:color w:val="000000" w:themeColor="text1"/>
          <w:lang w:val="en-GB"/>
        </w:rPr>
        <w:t xml:space="preserve">gained an </w:t>
      </w:r>
      <w:r w:rsidRPr="00DE0597">
        <w:rPr>
          <w:rFonts w:asciiTheme="majorBidi" w:hAnsiTheme="majorBidi" w:cstheme="majorBidi"/>
          <w:color w:val="000000" w:themeColor="text1"/>
          <w:lang w:val="en-GB"/>
        </w:rPr>
        <w:t xml:space="preserve">increased influence in the world financial system. Compared to developed markets, the board of directors </w:t>
      </w:r>
      <w:r w:rsidR="00160EE9" w:rsidRPr="00DE0597">
        <w:rPr>
          <w:rFonts w:asciiTheme="majorBidi" w:hAnsiTheme="majorBidi" w:cstheme="majorBidi"/>
          <w:color w:val="000000" w:themeColor="text1"/>
          <w:lang w:val="en-GB"/>
        </w:rPr>
        <w:t xml:space="preserve">in China </w:t>
      </w:r>
      <w:r w:rsidRPr="00DE0597">
        <w:rPr>
          <w:rFonts w:asciiTheme="majorBidi" w:hAnsiTheme="majorBidi" w:cstheme="majorBidi"/>
          <w:color w:val="000000" w:themeColor="text1"/>
          <w:lang w:val="en-GB"/>
        </w:rPr>
        <w:t>plays an important role through its advising and monitoring activities in an environment with weak institutions and weak investor protections</w:t>
      </w:r>
      <w:r w:rsidRPr="00DE0597">
        <w:rPr>
          <w:color w:val="000000" w:themeColor="text1"/>
        </w:rPr>
        <w:t xml:space="preserve">. Different from other emerging markets such as Eastern European countries, the gradual reform approach taken by the Chinese government (Jiang et al., 2009) provides us a chance to explore the diversity among directors of different ages who have experienced reform over time. We hope that our results can be generalized to other emerging markets </w:t>
      </w:r>
      <w:r w:rsidR="0081612B" w:rsidRPr="00DE0597">
        <w:rPr>
          <w:color w:val="000000" w:themeColor="text1"/>
        </w:rPr>
        <w:t>that have</w:t>
      </w:r>
      <w:r w:rsidRPr="00DE0597">
        <w:rPr>
          <w:color w:val="000000" w:themeColor="text1"/>
        </w:rPr>
        <w:t xml:space="preserve"> experienced similar degree</w:t>
      </w:r>
      <w:r w:rsidR="0081612B" w:rsidRPr="00DE0597">
        <w:rPr>
          <w:color w:val="000000" w:themeColor="text1"/>
        </w:rPr>
        <w:t>s</w:t>
      </w:r>
      <w:r w:rsidRPr="00DE0597">
        <w:rPr>
          <w:color w:val="000000" w:themeColor="text1"/>
        </w:rPr>
        <w:t xml:space="preserve"> of cultural, social</w:t>
      </w:r>
      <w:r w:rsidR="0081612B" w:rsidRPr="00DE0597">
        <w:rPr>
          <w:color w:val="000000" w:themeColor="text1"/>
        </w:rPr>
        <w:t>,</w:t>
      </w:r>
      <w:r w:rsidRPr="00DE0597">
        <w:rPr>
          <w:color w:val="000000" w:themeColor="text1"/>
        </w:rPr>
        <w:t xml:space="preserve"> and economic reforms.</w:t>
      </w:r>
    </w:p>
    <w:p w14:paraId="15311DBD" w14:textId="72CED396" w:rsidR="002C153D" w:rsidRPr="00DE0597" w:rsidRDefault="002C153D" w:rsidP="002C153D">
      <w:pPr>
        <w:spacing w:line="360" w:lineRule="auto"/>
        <w:ind w:firstLine="720"/>
        <w:jc w:val="both"/>
        <w:rPr>
          <w:rFonts w:asciiTheme="majorBidi" w:hAnsiTheme="majorBidi" w:cstheme="majorBidi"/>
        </w:rPr>
      </w:pPr>
      <w:r w:rsidRPr="00DE0597">
        <w:rPr>
          <w:rFonts w:asciiTheme="majorBidi" w:hAnsiTheme="majorBidi" w:cstheme="majorBidi"/>
        </w:rPr>
        <w:t xml:space="preserve">Age diversity is particularly important in countries that have experienced significant transformations over a relatively short period of time. </w:t>
      </w:r>
      <w:r w:rsidR="00D41F31" w:rsidRPr="00DE0597">
        <w:t>A</w:t>
      </w:r>
      <w:r w:rsidRPr="00DE0597">
        <w:t xml:space="preserve">long with the transition of </w:t>
      </w:r>
      <w:r w:rsidR="00646D89" w:rsidRPr="00DE0597">
        <w:t xml:space="preserve">the </w:t>
      </w:r>
      <w:r w:rsidRPr="00DE0597">
        <w:t xml:space="preserve">economic system, there </w:t>
      </w:r>
      <w:r w:rsidR="00646D89" w:rsidRPr="00DE0597">
        <w:t>has</w:t>
      </w:r>
      <w:r w:rsidRPr="00DE0597">
        <w:t xml:space="preserve"> simultaneously </w:t>
      </w:r>
      <w:r w:rsidR="00646D89" w:rsidRPr="00DE0597">
        <w:t xml:space="preserve">been </w:t>
      </w:r>
      <w:r w:rsidRPr="00DE0597">
        <w:t xml:space="preserve">a push towards cultural change (Stulz </w:t>
      </w:r>
      <w:r w:rsidR="00E35FE3" w:rsidRPr="00DE0597">
        <w:t>and</w:t>
      </w:r>
      <w:r w:rsidRPr="00DE0597">
        <w:t xml:space="preserve"> Williamson, 2003). </w:t>
      </w:r>
      <w:r w:rsidR="00D41F31" w:rsidRPr="00DE0597">
        <w:rPr>
          <w:rFonts w:asciiTheme="majorBidi" w:hAnsiTheme="majorBidi" w:cstheme="majorBidi"/>
        </w:rPr>
        <w:t xml:space="preserve">For example, in China, </w:t>
      </w:r>
      <w:r w:rsidR="00D41F31" w:rsidRPr="00DE0597">
        <w:rPr>
          <w:rFonts w:asciiTheme="majorBidi" w:hAnsiTheme="majorBidi" w:cstheme="majorBidi"/>
          <w:color w:val="222222"/>
          <w:shd w:val="clear" w:color="auto" w:fill="FFFFFF"/>
        </w:rPr>
        <w:t>u</w:t>
      </w:r>
      <w:r w:rsidRPr="00DE0597">
        <w:rPr>
          <w:rFonts w:asciiTheme="majorBidi" w:hAnsiTheme="majorBidi" w:cstheme="majorBidi"/>
          <w:color w:val="222222"/>
          <w:shd w:val="clear" w:color="auto" w:fill="FFFFFF"/>
        </w:rPr>
        <w:t>nder Chairman Mao’s socialist orthodoxy,</w:t>
      </w:r>
      <w:r w:rsidRPr="00DE0597">
        <w:rPr>
          <w:rStyle w:val="FootnoteReference"/>
          <w:rFonts w:asciiTheme="majorBidi" w:hAnsiTheme="majorBidi" w:cstheme="majorBidi"/>
          <w:color w:val="222222"/>
          <w:shd w:val="clear" w:color="auto" w:fill="FFFFFF"/>
        </w:rPr>
        <w:footnoteReference w:id="3"/>
      </w:r>
      <w:r w:rsidRPr="00DE0597">
        <w:rPr>
          <w:rFonts w:asciiTheme="majorBidi" w:hAnsiTheme="majorBidi" w:cstheme="majorBidi"/>
          <w:color w:val="222222"/>
          <w:shd w:val="clear" w:color="auto" w:fill="FFFFFF"/>
        </w:rPr>
        <w:t xml:space="preserve"> people are more likely to be less educated and are dedicated to a conventional way of doing things, sacrificing creativity (Ralston et al., 1999). While under Deng Xiaoping’s modern policies, </w:t>
      </w:r>
      <w:r w:rsidRPr="00DE0597">
        <w:rPr>
          <w:rFonts w:asciiTheme="majorBidi" w:hAnsiTheme="majorBidi" w:cstheme="majorBidi"/>
        </w:rPr>
        <w:t>people</w:t>
      </w:r>
      <w:r w:rsidRPr="00DE0597">
        <w:rPr>
          <w:rFonts w:asciiTheme="majorBidi" w:hAnsiTheme="majorBidi" w:cstheme="majorBidi"/>
          <w:color w:val="222222"/>
          <w:shd w:val="clear" w:color="auto" w:fill="FFFFFF"/>
        </w:rPr>
        <w:t xml:space="preserve"> are likely to be better educated, more qualified, confident, and individualistic</w:t>
      </w:r>
      <w:r w:rsidR="00D31B1B" w:rsidRPr="00DE0597">
        <w:rPr>
          <w:rFonts w:asciiTheme="majorBidi" w:hAnsiTheme="majorBidi" w:cstheme="majorBidi"/>
          <w:color w:val="222222"/>
          <w:shd w:val="clear" w:color="auto" w:fill="FFFFFF"/>
        </w:rPr>
        <w:t xml:space="preserve"> and place </w:t>
      </w:r>
      <w:r w:rsidRPr="00DE0597">
        <w:rPr>
          <w:rFonts w:asciiTheme="majorBidi" w:hAnsiTheme="majorBidi" w:cstheme="majorBidi"/>
          <w:color w:val="222222"/>
          <w:shd w:val="clear" w:color="auto" w:fill="FFFFFF"/>
        </w:rPr>
        <w:t>emphasis on innovation and creativity (</w:t>
      </w:r>
      <w:r w:rsidR="00C868D3" w:rsidRPr="00DE0597">
        <w:rPr>
          <w:rFonts w:asciiTheme="majorBidi" w:hAnsiTheme="majorBidi" w:cstheme="majorBidi"/>
        </w:rPr>
        <w:t>Huang et al., 2015</w:t>
      </w:r>
      <w:r w:rsidRPr="00DE0597">
        <w:rPr>
          <w:rFonts w:asciiTheme="majorBidi" w:hAnsiTheme="majorBidi" w:cstheme="majorBidi"/>
        </w:rPr>
        <w:t xml:space="preserve">; </w:t>
      </w:r>
      <w:r w:rsidRPr="00DE0597">
        <w:rPr>
          <w:rFonts w:asciiTheme="majorBidi" w:hAnsiTheme="majorBidi" w:cstheme="majorBidi"/>
          <w:color w:val="222222"/>
          <w:shd w:val="clear" w:color="auto" w:fill="FFFFFF"/>
        </w:rPr>
        <w:t>Tian, 1998;</w:t>
      </w:r>
      <w:r w:rsidRPr="00DE0597">
        <w:rPr>
          <w:rFonts w:asciiTheme="majorBidi" w:hAnsiTheme="majorBidi" w:cstheme="majorBidi"/>
        </w:rPr>
        <w:t xml:space="preserve"> </w:t>
      </w:r>
      <w:r w:rsidRPr="00DE0597">
        <w:rPr>
          <w:rFonts w:asciiTheme="majorBidi" w:hAnsiTheme="majorBidi" w:cstheme="majorBidi"/>
          <w:color w:val="222222"/>
          <w:shd w:val="clear" w:color="auto" w:fill="FFFFFF"/>
        </w:rPr>
        <w:t>Vohra, 2000). Therefore, growing up in each distinctive cultural environment, the Chinese directors in different age cohorts tend to hold diverse values</w:t>
      </w:r>
      <w:r w:rsidR="00E335EE" w:rsidRPr="00DE0597">
        <w:rPr>
          <w:rFonts w:asciiTheme="majorBidi" w:hAnsiTheme="majorBidi" w:cstheme="majorBidi"/>
          <w:color w:val="222222"/>
          <w:shd w:val="clear" w:color="auto" w:fill="FFFFFF"/>
        </w:rPr>
        <w:t xml:space="preserve"> </w:t>
      </w:r>
      <w:r w:rsidR="00D31B1B" w:rsidRPr="00DE0597">
        <w:rPr>
          <w:rFonts w:asciiTheme="majorBidi" w:hAnsiTheme="majorBidi" w:cstheme="majorBidi"/>
          <w:color w:val="222222"/>
          <w:shd w:val="clear" w:color="auto" w:fill="FFFFFF"/>
        </w:rPr>
        <w:t xml:space="preserve">that </w:t>
      </w:r>
      <w:r w:rsidR="00E335EE" w:rsidRPr="00DE0597">
        <w:rPr>
          <w:rFonts w:asciiTheme="majorBidi" w:hAnsiTheme="majorBidi" w:cstheme="majorBidi"/>
          <w:color w:val="222222"/>
          <w:shd w:val="clear" w:color="auto" w:fill="FFFFFF"/>
        </w:rPr>
        <w:t>can affect th</w:t>
      </w:r>
      <w:r w:rsidR="008E2A95" w:rsidRPr="00DE0597">
        <w:rPr>
          <w:rFonts w:asciiTheme="majorBidi" w:hAnsiTheme="majorBidi" w:cstheme="majorBidi"/>
          <w:color w:val="222222"/>
          <w:shd w:val="clear" w:color="auto" w:fill="FFFFFF"/>
        </w:rPr>
        <w:t>e quality and process of decision-marking</w:t>
      </w:r>
      <w:r w:rsidRPr="00DE0597">
        <w:rPr>
          <w:rFonts w:asciiTheme="majorBidi" w:hAnsiTheme="majorBidi" w:cstheme="majorBidi"/>
          <w:color w:val="222222"/>
          <w:shd w:val="clear" w:color="auto" w:fill="FFFFFF"/>
        </w:rPr>
        <w:t>.</w:t>
      </w:r>
      <w:r w:rsidRPr="00DE0597">
        <w:rPr>
          <w:rStyle w:val="FootnoteReference"/>
          <w:rFonts w:asciiTheme="majorBidi" w:hAnsiTheme="majorBidi" w:cstheme="majorBidi"/>
          <w:color w:val="222222"/>
          <w:shd w:val="clear" w:color="auto" w:fill="FFFFFF"/>
        </w:rPr>
        <w:footnoteReference w:id="4"/>
      </w:r>
    </w:p>
    <w:p w14:paraId="2F0D5347" w14:textId="7B5CD5D3" w:rsidR="006A586A" w:rsidRPr="00DE0597" w:rsidRDefault="00410C5D" w:rsidP="004B75E5">
      <w:pPr>
        <w:spacing w:line="360" w:lineRule="auto"/>
        <w:ind w:firstLine="720"/>
        <w:jc w:val="both"/>
        <w:rPr>
          <w:rFonts w:asciiTheme="majorBidi" w:hAnsiTheme="majorBidi" w:cstheme="majorBidi"/>
        </w:rPr>
      </w:pPr>
      <w:r w:rsidRPr="00DE0597">
        <w:rPr>
          <w:rFonts w:asciiTheme="majorBidi" w:hAnsiTheme="majorBidi" w:cstheme="majorBidi"/>
          <w:color w:val="222222"/>
          <w:shd w:val="clear" w:color="auto" w:fill="FFFFFF"/>
        </w:rPr>
        <w:lastRenderedPageBreak/>
        <w:t xml:space="preserve">To study the link between board age diversity and bank performance, we </w:t>
      </w:r>
      <w:r w:rsidRPr="00DE0597">
        <w:rPr>
          <w:rFonts w:asciiTheme="majorBidi" w:hAnsiTheme="majorBidi" w:cstheme="majorBidi"/>
        </w:rPr>
        <w:t xml:space="preserve">examine a sample of 97 Chinese banks over the period from 2009 to 2013. </w:t>
      </w:r>
      <w:r w:rsidR="002C28A0" w:rsidRPr="00DE0597">
        <w:rPr>
          <w:rFonts w:asciiTheme="majorBidi" w:hAnsiTheme="majorBidi" w:cstheme="majorBidi"/>
        </w:rPr>
        <w:t>To date, very litt</w:t>
      </w:r>
      <w:r w:rsidR="0055728E" w:rsidRPr="00DE0597">
        <w:rPr>
          <w:rFonts w:asciiTheme="majorBidi" w:hAnsiTheme="majorBidi" w:cstheme="majorBidi"/>
        </w:rPr>
        <w:t>le</w:t>
      </w:r>
      <w:r w:rsidR="002C28A0" w:rsidRPr="00DE0597">
        <w:rPr>
          <w:rFonts w:asciiTheme="majorBidi" w:hAnsiTheme="majorBidi" w:cstheme="majorBidi"/>
        </w:rPr>
        <w:t xml:space="preserve"> is known about why age diversity </w:t>
      </w:r>
      <w:r w:rsidR="0055728E" w:rsidRPr="00DE0597">
        <w:rPr>
          <w:rFonts w:asciiTheme="majorBidi" w:hAnsiTheme="majorBidi" w:cstheme="majorBidi"/>
        </w:rPr>
        <w:t>may</w:t>
      </w:r>
      <w:r w:rsidR="002C28A0" w:rsidRPr="00DE0597">
        <w:rPr>
          <w:rFonts w:asciiTheme="majorBidi" w:hAnsiTheme="majorBidi" w:cstheme="majorBidi"/>
        </w:rPr>
        <w:t xml:space="preserve"> affect bank performance. </w:t>
      </w:r>
      <w:r w:rsidR="00193EBB" w:rsidRPr="00DE0597">
        <w:rPr>
          <w:rFonts w:asciiTheme="majorBidi" w:hAnsiTheme="majorBidi" w:cstheme="majorBidi"/>
        </w:rPr>
        <w:t xml:space="preserve">To further investigate </w:t>
      </w:r>
      <w:r w:rsidR="0055728E" w:rsidRPr="00DE0597">
        <w:rPr>
          <w:rFonts w:asciiTheme="majorBidi" w:hAnsiTheme="majorBidi" w:cstheme="majorBidi"/>
        </w:rPr>
        <w:t xml:space="preserve">this </w:t>
      </w:r>
      <w:r w:rsidR="006C58DA" w:rsidRPr="00DE0597">
        <w:rPr>
          <w:rFonts w:asciiTheme="majorBidi" w:hAnsiTheme="majorBidi" w:cstheme="majorBidi"/>
        </w:rPr>
        <w:t>relationship</w:t>
      </w:r>
      <w:r w:rsidR="00193EBB" w:rsidRPr="00DE0597">
        <w:rPr>
          <w:rFonts w:asciiTheme="majorBidi" w:hAnsiTheme="majorBidi" w:cstheme="majorBidi"/>
        </w:rPr>
        <w:t xml:space="preserve">, we </w:t>
      </w:r>
      <w:r w:rsidR="006C58DA" w:rsidRPr="00DE0597">
        <w:rPr>
          <w:rFonts w:asciiTheme="majorBidi" w:hAnsiTheme="majorBidi" w:cstheme="majorBidi"/>
        </w:rPr>
        <w:t xml:space="preserve">link </w:t>
      </w:r>
      <w:r w:rsidR="000945B2" w:rsidRPr="00DE0597">
        <w:rPr>
          <w:rFonts w:asciiTheme="majorBidi" w:hAnsiTheme="majorBidi" w:cstheme="majorBidi"/>
        </w:rPr>
        <w:t xml:space="preserve">directors’ </w:t>
      </w:r>
      <w:r w:rsidR="00193EBB" w:rsidRPr="00DE0597">
        <w:rPr>
          <w:rFonts w:asciiTheme="majorBidi" w:hAnsiTheme="majorBidi" w:cstheme="majorBidi"/>
        </w:rPr>
        <w:t xml:space="preserve">age </w:t>
      </w:r>
      <w:r w:rsidR="000945B2" w:rsidRPr="00DE0597">
        <w:rPr>
          <w:rFonts w:asciiTheme="majorBidi" w:hAnsiTheme="majorBidi" w:cstheme="majorBidi"/>
        </w:rPr>
        <w:t xml:space="preserve">to </w:t>
      </w:r>
      <w:r w:rsidR="006C58DA" w:rsidRPr="00DE0597">
        <w:rPr>
          <w:rFonts w:asciiTheme="majorBidi" w:hAnsiTheme="majorBidi" w:cstheme="majorBidi"/>
        </w:rPr>
        <w:t>directors</w:t>
      </w:r>
      <w:r w:rsidR="000945B2" w:rsidRPr="00DE0597">
        <w:rPr>
          <w:rFonts w:asciiTheme="majorBidi" w:hAnsiTheme="majorBidi" w:cstheme="majorBidi"/>
        </w:rPr>
        <w:t xml:space="preserve">’ </w:t>
      </w:r>
      <w:r w:rsidR="002D2945" w:rsidRPr="00DE0597">
        <w:rPr>
          <w:rFonts w:asciiTheme="majorBidi" w:hAnsiTheme="majorBidi" w:cstheme="majorBidi"/>
        </w:rPr>
        <w:t>personal</w:t>
      </w:r>
      <w:r w:rsidR="000945B2" w:rsidRPr="00DE0597">
        <w:rPr>
          <w:rFonts w:asciiTheme="majorBidi" w:hAnsiTheme="majorBidi" w:cstheme="majorBidi"/>
        </w:rPr>
        <w:t xml:space="preserve"> values</w:t>
      </w:r>
      <w:r w:rsidR="00193EBB" w:rsidRPr="00DE0597">
        <w:rPr>
          <w:rFonts w:asciiTheme="majorBidi" w:hAnsiTheme="majorBidi" w:cstheme="majorBidi"/>
        </w:rPr>
        <w:t>. Given the fact that</w:t>
      </w:r>
      <w:r w:rsidR="006C58DA" w:rsidRPr="00DE0597">
        <w:rPr>
          <w:rFonts w:asciiTheme="majorBidi" w:hAnsiTheme="majorBidi" w:cstheme="majorBidi"/>
        </w:rPr>
        <w:t xml:space="preserve"> individuals’ </w:t>
      </w:r>
      <w:r w:rsidR="00193EBB" w:rsidRPr="00DE0597">
        <w:rPr>
          <w:rFonts w:asciiTheme="majorBidi" w:hAnsiTheme="majorBidi" w:cstheme="majorBidi"/>
        </w:rPr>
        <w:t xml:space="preserve">values are not observable, we utilize </w:t>
      </w:r>
      <w:r w:rsidR="00215A6D" w:rsidRPr="00DE0597">
        <w:rPr>
          <w:rFonts w:asciiTheme="majorBidi" w:hAnsiTheme="majorBidi" w:cstheme="majorBidi"/>
        </w:rPr>
        <w:t xml:space="preserve">the </w:t>
      </w:r>
      <w:r w:rsidR="00193EBB" w:rsidRPr="00DE0597">
        <w:rPr>
          <w:rFonts w:asciiTheme="majorBidi" w:hAnsiTheme="majorBidi" w:cstheme="majorBidi"/>
        </w:rPr>
        <w:t>World Values Survey to construct the measure of directors’ values</w:t>
      </w:r>
      <w:r w:rsidR="00786644" w:rsidRPr="00DE0597">
        <w:rPr>
          <w:rFonts w:asciiTheme="majorBidi" w:hAnsiTheme="majorBidi" w:cstheme="majorBidi"/>
        </w:rPr>
        <w:t xml:space="preserve"> </w:t>
      </w:r>
      <w:r w:rsidR="00F67661" w:rsidRPr="00DE0597">
        <w:rPr>
          <w:rFonts w:asciiTheme="majorBidi" w:hAnsiTheme="majorBidi" w:cstheme="majorBidi"/>
        </w:rPr>
        <w:t xml:space="preserve">on </w:t>
      </w:r>
      <w:r w:rsidR="00A14027" w:rsidRPr="00DE0597">
        <w:rPr>
          <w:rFonts w:asciiTheme="majorBidi" w:hAnsiTheme="majorBidi" w:cstheme="majorBidi"/>
        </w:rPr>
        <w:t>work-related indicators.</w:t>
      </w:r>
      <w:r w:rsidR="00A14027" w:rsidRPr="00DE0597">
        <w:rPr>
          <w:rStyle w:val="FootnoteReference"/>
          <w:rFonts w:asciiTheme="majorBidi" w:hAnsiTheme="majorBidi" w:cstheme="majorBidi"/>
        </w:rPr>
        <w:footnoteReference w:id="5"/>
      </w:r>
      <w:r w:rsidR="00F67661" w:rsidRPr="00DE0597">
        <w:rPr>
          <w:rFonts w:asciiTheme="majorBidi" w:hAnsiTheme="majorBidi" w:cstheme="majorBidi"/>
        </w:rPr>
        <w:t xml:space="preserve"> </w:t>
      </w:r>
      <w:r w:rsidR="00193EBB" w:rsidRPr="00DE0597">
        <w:rPr>
          <w:rFonts w:asciiTheme="majorBidi" w:hAnsiTheme="majorBidi" w:cstheme="majorBidi"/>
        </w:rPr>
        <w:t xml:space="preserve">We first employ </w:t>
      </w:r>
      <w:r w:rsidR="006C58DA" w:rsidRPr="00DE0597">
        <w:rPr>
          <w:rFonts w:asciiTheme="majorBidi" w:hAnsiTheme="majorBidi" w:cstheme="majorBidi"/>
        </w:rPr>
        <w:t xml:space="preserve">the </w:t>
      </w:r>
      <w:r w:rsidR="00193EBB" w:rsidRPr="00DE0597">
        <w:rPr>
          <w:rFonts w:asciiTheme="majorBidi" w:hAnsiTheme="majorBidi" w:cstheme="majorBidi"/>
        </w:rPr>
        <w:t xml:space="preserve">propensity score matching method to identify a </w:t>
      </w:r>
      <w:r w:rsidR="0051528F" w:rsidRPr="00DE0597">
        <w:rPr>
          <w:rFonts w:asciiTheme="majorBidi" w:hAnsiTheme="majorBidi" w:cstheme="majorBidi"/>
        </w:rPr>
        <w:t xml:space="preserve">matched </w:t>
      </w:r>
      <w:r w:rsidR="00193EBB" w:rsidRPr="00DE0597">
        <w:rPr>
          <w:rFonts w:asciiTheme="majorBidi" w:hAnsiTheme="majorBidi" w:cstheme="majorBidi"/>
        </w:rPr>
        <w:t>subgroup of respondents in the survey who have similar characteristics with bank directors in our sample. We then use the estimated parameters based on this matched subgroup</w:t>
      </w:r>
      <w:r w:rsidR="00EF29ED" w:rsidRPr="00DE0597">
        <w:rPr>
          <w:rFonts w:asciiTheme="majorBidi" w:hAnsiTheme="majorBidi" w:cstheme="majorBidi"/>
        </w:rPr>
        <w:t xml:space="preserve"> combined with our</w:t>
      </w:r>
      <w:r w:rsidR="00193EBB" w:rsidRPr="00DE0597">
        <w:rPr>
          <w:rFonts w:asciiTheme="majorBidi" w:hAnsiTheme="majorBidi" w:cstheme="majorBidi"/>
        </w:rPr>
        <w:t xml:space="preserve"> </w:t>
      </w:r>
      <w:r w:rsidR="00EF29ED" w:rsidRPr="00DE0597">
        <w:rPr>
          <w:rFonts w:asciiTheme="majorBidi" w:hAnsiTheme="majorBidi" w:cstheme="majorBidi"/>
        </w:rPr>
        <w:t xml:space="preserve">individual bank </w:t>
      </w:r>
      <w:r w:rsidR="00193EBB" w:rsidRPr="00DE0597">
        <w:rPr>
          <w:rFonts w:asciiTheme="majorBidi" w:hAnsiTheme="majorBidi" w:cstheme="majorBidi"/>
        </w:rPr>
        <w:t xml:space="preserve">directors’ characteristics to </w:t>
      </w:r>
      <w:r w:rsidR="006C58DA" w:rsidRPr="00DE0597">
        <w:rPr>
          <w:rFonts w:asciiTheme="majorBidi" w:hAnsiTheme="majorBidi" w:cstheme="majorBidi"/>
        </w:rPr>
        <w:t>compute</w:t>
      </w:r>
      <w:r w:rsidR="00CB136E" w:rsidRPr="00DE0597">
        <w:rPr>
          <w:rFonts w:asciiTheme="majorBidi" w:hAnsiTheme="majorBidi" w:cstheme="majorBidi"/>
        </w:rPr>
        <w:t xml:space="preserve"> individual</w:t>
      </w:r>
      <w:r w:rsidR="00193EBB" w:rsidRPr="00DE0597">
        <w:rPr>
          <w:rFonts w:asciiTheme="majorBidi" w:hAnsiTheme="majorBidi" w:cstheme="majorBidi"/>
        </w:rPr>
        <w:t xml:space="preserve"> </w:t>
      </w:r>
      <w:r w:rsidR="000945B2" w:rsidRPr="00DE0597">
        <w:rPr>
          <w:rFonts w:asciiTheme="majorBidi" w:hAnsiTheme="majorBidi" w:cstheme="majorBidi"/>
        </w:rPr>
        <w:t xml:space="preserve">bank </w:t>
      </w:r>
      <w:r w:rsidR="00193EBB" w:rsidRPr="00DE0597">
        <w:rPr>
          <w:rFonts w:asciiTheme="majorBidi" w:hAnsiTheme="majorBidi" w:cstheme="majorBidi"/>
        </w:rPr>
        <w:t>directors’ values.</w:t>
      </w:r>
    </w:p>
    <w:p w14:paraId="6F9898BD" w14:textId="097B78C7" w:rsidR="002C153D" w:rsidRPr="00DE0597" w:rsidRDefault="002C153D" w:rsidP="002C153D">
      <w:pPr>
        <w:spacing w:line="360" w:lineRule="auto"/>
        <w:ind w:firstLine="720"/>
        <w:jc w:val="both"/>
        <w:rPr>
          <w:rFonts w:asciiTheme="majorBidi" w:hAnsiTheme="majorBidi" w:cstheme="majorBidi"/>
        </w:rPr>
      </w:pPr>
      <w:r w:rsidRPr="00DE0597">
        <w:rPr>
          <w:rFonts w:asciiTheme="majorBidi" w:hAnsiTheme="majorBidi" w:cstheme="majorBidi"/>
        </w:rPr>
        <w:t xml:space="preserve">We document a negative relationship between age diversity and bank </w:t>
      </w:r>
      <w:r w:rsidR="004C71C8" w:rsidRPr="00DE0597">
        <w:rPr>
          <w:rFonts w:asciiTheme="majorBidi" w:hAnsiTheme="majorBidi" w:cstheme="majorBidi"/>
        </w:rPr>
        <w:t xml:space="preserve">profitability measured by </w:t>
      </w:r>
      <w:r w:rsidRPr="00DE0597">
        <w:rPr>
          <w:rFonts w:asciiTheme="majorBidi" w:hAnsiTheme="majorBidi" w:cstheme="majorBidi"/>
        </w:rPr>
        <w:t>return on assets (</w:t>
      </w:r>
      <w:r w:rsidRPr="00DE0597">
        <w:rPr>
          <w:rFonts w:asciiTheme="majorBidi" w:hAnsiTheme="majorBidi" w:cstheme="majorBidi"/>
          <w:i/>
          <w:iCs/>
        </w:rPr>
        <w:t>ROA</w:t>
      </w:r>
      <w:r w:rsidRPr="00DE0597">
        <w:rPr>
          <w:rFonts w:asciiTheme="majorBidi" w:hAnsiTheme="majorBidi" w:cstheme="majorBidi"/>
        </w:rPr>
        <w:t>) and return on equity (</w:t>
      </w:r>
      <w:r w:rsidRPr="00DE0597">
        <w:rPr>
          <w:rFonts w:asciiTheme="majorBidi" w:hAnsiTheme="majorBidi" w:cstheme="majorBidi"/>
          <w:i/>
          <w:iCs/>
        </w:rPr>
        <w:t>ROE</w:t>
      </w:r>
      <w:r w:rsidRPr="00DE0597">
        <w:rPr>
          <w:rFonts w:asciiTheme="majorBidi" w:hAnsiTheme="majorBidi" w:cstheme="majorBidi"/>
        </w:rPr>
        <w:t xml:space="preserve">), </w:t>
      </w:r>
      <w:r w:rsidR="00215A6D" w:rsidRPr="00DE0597">
        <w:rPr>
          <w:rFonts w:asciiTheme="majorBidi" w:hAnsiTheme="majorBidi" w:cstheme="majorBidi"/>
        </w:rPr>
        <w:t xml:space="preserve">indicating </w:t>
      </w:r>
      <w:r w:rsidRPr="00DE0597">
        <w:rPr>
          <w:rFonts w:asciiTheme="majorBidi" w:hAnsiTheme="majorBidi" w:cstheme="majorBidi"/>
        </w:rPr>
        <w:t xml:space="preserve">that the costs of age diversity outweigh its benefits on bank profitability in China. To address the potential endogeneity problem, we employ the </w:t>
      </w:r>
      <w:r w:rsidRPr="00DE0597">
        <w:rPr>
          <w:rFonts w:asciiTheme="majorBidi" w:hAnsiTheme="majorBidi" w:cstheme="majorBidi" w:hint="eastAsia"/>
        </w:rPr>
        <w:t>fixed</w:t>
      </w:r>
      <w:r w:rsidRPr="00DE0597">
        <w:rPr>
          <w:rFonts w:asciiTheme="majorBidi" w:hAnsiTheme="majorBidi" w:cstheme="majorBidi"/>
          <w:lang w:val="en-GB"/>
        </w:rPr>
        <w:t xml:space="preserve"> effect </w:t>
      </w:r>
      <w:r w:rsidRPr="00DE0597">
        <w:rPr>
          <w:rFonts w:asciiTheme="majorBidi" w:hAnsiTheme="majorBidi" w:cstheme="majorBidi"/>
        </w:rPr>
        <w:t>instrument</w:t>
      </w:r>
      <w:r w:rsidR="005C5FDA" w:rsidRPr="00DE0597">
        <w:rPr>
          <w:rFonts w:asciiTheme="majorBidi" w:hAnsiTheme="majorBidi" w:cstheme="majorBidi"/>
        </w:rPr>
        <w:t>al</w:t>
      </w:r>
      <w:r w:rsidRPr="00DE0597">
        <w:rPr>
          <w:rFonts w:asciiTheme="majorBidi" w:hAnsiTheme="majorBidi" w:cstheme="majorBidi"/>
        </w:rPr>
        <w:t xml:space="preserve"> variable approach using Lewbel's (2012) method and the dynamic panel Generalized Methods of Moment (GMM) analysis and obtain consistent results. When decompos</w:t>
      </w:r>
      <w:r w:rsidR="00215A6D" w:rsidRPr="00DE0597">
        <w:rPr>
          <w:rFonts w:asciiTheme="majorBidi" w:hAnsiTheme="majorBidi" w:cstheme="majorBidi"/>
        </w:rPr>
        <w:t>ing</w:t>
      </w:r>
      <w:r w:rsidRPr="00DE0597">
        <w:rPr>
          <w:rFonts w:asciiTheme="majorBidi" w:hAnsiTheme="majorBidi" w:cstheme="majorBidi"/>
        </w:rPr>
        <w:t xml:space="preserve"> age diversity into value diversity, we find that the heterogeneity in directors’ values on risk, prudence, and wealth creates additional obstacles for efficient functioning of corporate boards and reduces banks’ profitability, while the variations in directors’ value on success, creativity</w:t>
      </w:r>
      <w:r w:rsidR="00215A6D" w:rsidRPr="00DE0597">
        <w:rPr>
          <w:rFonts w:asciiTheme="majorBidi" w:hAnsiTheme="majorBidi" w:cstheme="majorBidi"/>
        </w:rPr>
        <w:t>,</w:t>
      </w:r>
      <w:r w:rsidRPr="00DE0597">
        <w:rPr>
          <w:rFonts w:asciiTheme="majorBidi" w:hAnsiTheme="majorBidi" w:cstheme="majorBidi"/>
        </w:rPr>
        <w:t xml:space="preserve"> and slackness fail to have any influence on bank performance. </w:t>
      </w:r>
    </w:p>
    <w:p w14:paraId="1F4FAADA" w14:textId="1C172ED4" w:rsidR="00B529C5"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Our study contributes to </w:t>
      </w:r>
      <w:r w:rsidR="00EF384F" w:rsidRPr="00DE0597">
        <w:rPr>
          <w:rFonts w:asciiTheme="majorBidi" w:hAnsiTheme="majorBidi" w:cstheme="majorBidi"/>
        </w:rPr>
        <w:t xml:space="preserve">the </w:t>
      </w:r>
      <w:r w:rsidRPr="00DE0597">
        <w:rPr>
          <w:rFonts w:asciiTheme="majorBidi" w:hAnsiTheme="majorBidi" w:cstheme="majorBidi"/>
        </w:rPr>
        <w:t xml:space="preserve">existing literature in </w:t>
      </w:r>
      <w:r w:rsidR="000B4179" w:rsidRPr="00DE0597">
        <w:rPr>
          <w:rFonts w:asciiTheme="majorBidi" w:hAnsiTheme="majorBidi" w:cstheme="majorBidi"/>
        </w:rPr>
        <w:t>several</w:t>
      </w:r>
      <w:r w:rsidRPr="00DE0597">
        <w:rPr>
          <w:rFonts w:asciiTheme="majorBidi" w:hAnsiTheme="majorBidi" w:cstheme="majorBidi"/>
        </w:rPr>
        <w:t xml:space="preserve"> ways. First, </w:t>
      </w:r>
      <w:r w:rsidR="00394DA0" w:rsidRPr="00DE0597">
        <w:rPr>
          <w:rFonts w:asciiTheme="majorBidi" w:hAnsiTheme="majorBidi" w:cstheme="majorBidi"/>
        </w:rPr>
        <w:t xml:space="preserve">our work offers a new perspective in understanding the impact of board age heterogeneity on firm </w:t>
      </w:r>
      <w:r w:rsidR="00394DA0" w:rsidRPr="00DE0597">
        <w:rPr>
          <w:rFonts w:asciiTheme="majorBidi" w:hAnsiTheme="majorBidi" w:cstheme="majorBidi"/>
        </w:rPr>
        <w:lastRenderedPageBreak/>
        <w:t>performance.</w:t>
      </w:r>
      <w:r w:rsidR="007C2ECC" w:rsidRPr="00DE0597">
        <w:rPr>
          <w:rFonts w:asciiTheme="majorBidi" w:hAnsiTheme="majorBidi" w:cstheme="majorBidi"/>
        </w:rPr>
        <w:t xml:space="preserve"> E</w:t>
      </w:r>
      <w:r w:rsidR="00751752" w:rsidRPr="00DE0597">
        <w:rPr>
          <w:rFonts w:asciiTheme="majorBidi" w:hAnsiTheme="majorBidi" w:cstheme="majorBidi"/>
        </w:rPr>
        <w:t>arlier</w:t>
      </w:r>
      <w:r w:rsidR="008875E4" w:rsidRPr="00DE0597">
        <w:rPr>
          <w:rFonts w:asciiTheme="majorBidi" w:hAnsiTheme="majorBidi" w:cstheme="majorBidi"/>
        </w:rPr>
        <w:t xml:space="preserve"> literature</w:t>
      </w:r>
      <w:r w:rsidR="00EB1D48" w:rsidRPr="00DE0597">
        <w:rPr>
          <w:rFonts w:asciiTheme="majorBidi" w:hAnsiTheme="majorBidi" w:cstheme="majorBidi"/>
        </w:rPr>
        <w:t xml:space="preserve"> </w:t>
      </w:r>
      <w:r w:rsidR="00A13CA3" w:rsidRPr="00DE0597">
        <w:rPr>
          <w:rFonts w:asciiTheme="majorBidi" w:hAnsiTheme="majorBidi" w:cstheme="majorBidi"/>
        </w:rPr>
        <w:t xml:space="preserve">mostly </w:t>
      </w:r>
      <w:r w:rsidR="0039312C" w:rsidRPr="00DE0597">
        <w:rPr>
          <w:rFonts w:asciiTheme="majorBidi" w:hAnsiTheme="majorBidi" w:cstheme="majorBidi"/>
        </w:rPr>
        <w:t>focus</w:t>
      </w:r>
      <w:r w:rsidR="00751752" w:rsidRPr="00DE0597">
        <w:rPr>
          <w:rFonts w:asciiTheme="majorBidi" w:hAnsiTheme="majorBidi" w:cstheme="majorBidi"/>
        </w:rPr>
        <w:t>es</w:t>
      </w:r>
      <w:r w:rsidR="0039312C" w:rsidRPr="00DE0597">
        <w:rPr>
          <w:rFonts w:asciiTheme="majorBidi" w:hAnsiTheme="majorBidi" w:cstheme="majorBidi"/>
        </w:rPr>
        <w:t xml:space="preserve"> </w:t>
      </w:r>
      <w:r w:rsidR="00EB1D48" w:rsidRPr="00DE0597">
        <w:rPr>
          <w:rFonts w:asciiTheme="majorBidi" w:hAnsiTheme="majorBidi" w:cstheme="majorBidi"/>
        </w:rPr>
        <w:t>on the</w:t>
      </w:r>
      <w:r w:rsidR="00C2637F" w:rsidRPr="00DE0597">
        <w:rPr>
          <w:rFonts w:asciiTheme="majorBidi" w:hAnsiTheme="majorBidi" w:cstheme="majorBidi"/>
        </w:rPr>
        <w:t xml:space="preserve"> </w:t>
      </w:r>
      <w:r w:rsidR="00DE216B" w:rsidRPr="00DE0597">
        <w:rPr>
          <w:rFonts w:asciiTheme="majorBidi" w:hAnsiTheme="majorBidi" w:cstheme="majorBidi"/>
        </w:rPr>
        <w:t xml:space="preserve">direct relationship between </w:t>
      </w:r>
      <w:r w:rsidR="00EB1D48" w:rsidRPr="00DE0597">
        <w:rPr>
          <w:rFonts w:asciiTheme="majorBidi" w:hAnsiTheme="majorBidi" w:cstheme="majorBidi"/>
        </w:rPr>
        <w:t>age diversity</w:t>
      </w:r>
      <w:r w:rsidR="004F11C8" w:rsidRPr="00DE0597">
        <w:rPr>
          <w:rFonts w:asciiTheme="majorBidi" w:hAnsiTheme="majorBidi" w:cstheme="majorBidi"/>
        </w:rPr>
        <w:t xml:space="preserve"> among directors</w:t>
      </w:r>
      <w:r w:rsidR="00C2637F" w:rsidRPr="00DE0597">
        <w:rPr>
          <w:rFonts w:asciiTheme="majorBidi" w:hAnsiTheme="majorBidi" w:cstheme="majorBidi"/>
        </w:rPr>
        <w:t xml:space="preserve"> </w:t>
      </w:r>
      <w:r w:rsidR="00DE216B" w:rsidRPr="00DE0597">
        <w:rPr>
          <w:rFonts w:asciiTheme="majorBidi" w:hAnsiTheme="majorBidi" w:cstheme="majorBidi"/>
        </w:rPr>
        <w:t>and organization</w:t>
      </w:r>
      <w:r w:rsidR="00457436" w:rsidRPr="00DE0597">
        <w:rPr>
          <w:rFonts w:asciiTheme="majorBidi" w:hAnsiTheme="majorBidi" w:cstheme="majorBidi"/>
        </w:rPr>
        <w:t>al</w:t>
      </w:r>
      <w:r w:rsidR="00DE216B" w:rsidRPr="00DE0597">
        <w:rPr>
          <w:rFonts w:asciiTheme="majorBidi" w:hAnsiTheme="majorBidi" w:cstheme="majorBidi"/>
        </w:rPr>
        <w:t xml:space="preserve"> outcomes </w:t>
      </w:r>
      <w:r w:rsidR="00C2637F" w:rsidRPr="00DE0597">
        <w:rPr>
          <w:rFonts w:asciiTheme="majorBidi" w:hAnsiTheme="majorBidi" w:cstheme="majorBidi"/>
        </w:rPr>
        <w:t>(</w:t>
      </w:r>
      <w:r w:rsidR="00582FEB" w:rsidRPr="00DE0597">
        <w:rPr>
          <w:rFonts w:asciiTheme="majorBidi" w:hAnsiTheme="majorBidi" w:cstheme="majorBidi"/>
        </w:rPr>
        <w:t xml:space="preserve">Ali et al., 2014; </w:t>
      </w:r>
      <w:r w:rsidR="00C2637F" w:rsidRPr="00DE0597">
        <w:rPr>
          <w:rFonts w:asciiTheme="majorBidi" w:hAnsiTheme="majorBidi" w:cstheme="majorBidi"/>
        </w:rPr>
        <w:t xml:space="preserve">Ararat et al., </w:t>
      </w:r>
      <w:r w:rsidR="00582FEB" w:rsidRPr="00DE0597">
        <w:rPr>
          <w:rFonts w:asciiTheme="majorBidi" w:hAnsiTheme="majorBidi" w:cstheme="majorBidi"/>
        </w:rPr>
        <w:t>2010;</w:t>
      </w:r>
      <w:r w:rsidR="00582FEB" w:rsidRPr="00DE0597">
        <w:rPr>
          <w:rFonts w:asciiTheme="majorBidi" w:hAnsiTheme="majorBidi" w:cstheme="majorBidi" w:hint="eastAsia"/>
        </w:rPr>
        <w:t xml:space="preserve"> </w:t>
      </w:r>
      <w:r w:rsidR="00582FEB" w:rsidRPr="00DE0597">
        <w:rPr>
          <w:rFonts w:asciiTheme="majorBidi" w:hAnsiTheme="majorBidi" w:cstheme="majorBidi"/>
        </w:rPr>
        <w:t xml:space="preserve">Goergen et al., 2015; Hafsi </w:t>
      </w:r>
      <w:r w:rsidR="00E35FE3" w:rsidRPr="00DE0597">
        <w:rPr>
          <w:rFonts w:asciiTheme="majorBidi" w:hAnsiTheme="majorBidi" w:cstheme="majorBidi"/>
        </w:rPr>
        <w:t>and</w:t>
      </w:r>
      <w:r w:rsidR="00582FEB" w:rsidRPr="00DE0597">
        <w:rPr>
          <w:rFonts w:asciiTheme="majorBidi" w:hAnsiTheme="majorBidi" w:cstheme="majorBidi"/>
        </w:rPr>
        <w:t xml:space="preserve"> Turgut, 2013; </w:t>
      </w:r>
      <w:r w:rsidR="00C2637F" w:rsidRPr="00DE0597">
        <w:rPr>
          <w:rFonts w:asciiTheme="majorBidi" w:hAnsiTheme="majorBidi" w:cstheme="majorBidi"/>
        </w:rPr>
        <w:t xml:space="preserve">Mahadeo et al., 2012; </w:t>
      </w:r>
      <w:r w:rsidR="00047389" w:rsidRPr="00DE0597">
        <w:rPr>
          <w:rFonts w:asciiTheme="majorBidi" w:hAnsiTheme="majorBidi" w:cstheme="majorBidi"/>
        </w:rPr>
        <w:t xml:space="preserve">Tarus </w:t>
      </w:r>
      <w:r w:rsidR="00E35FE3" w:rsidRPr="00DE0597">
        <w:rPr>
          <w:rFonts w:asciiTheme="majorBidi" w:hAnsiTheme="majorBidi" w:cstheme="majorBidi"/>
        </w:rPr>
        <w:t>and</w:t>
      </w:r>
      <w:r w:rsidR="00047389" w:rsidRPr="00DE0597">
        <w:rPr>
          <w:rFonts w:asciiTheme="majorBidi" w:hAnsiTheme="majorBidi" w:cstheme="majorBidi"/>
        </w:rPr>
        <w:t xml:space="preserve"> Aime, 2014</w:t>
      </w:r>
      <w:r w:rsidR="00C2637F" w:rsidRPr="00DE0597">
        <w:rPr>
          <w:rFonts w:asciiTheme="majorBidi" w:hAnsiTheme="majorBidi" w:cstheme="majorBidi"/>
        </w:rPr>
        <w:t>)</w:t>
      </w:r>
      <w:r w:rsidR="002B6EFA" w:rsidRPr="00DE0597">
        <w:rPr>
          <w:rFonts w:asciiTheme="majorBidi" w:hAnsiTheme="majorBidi" w:cstheme="majorBidi"/>
        </w:rPr>
        <w:t xml:space="preserve">. </w:t>
      </w:r>
      <w:r w:rsidR="00D70F7B" w:rsidRPr="00DE0597">
        <w:rPr>
          <w:rFonts w:asciiTheme="majorBidi" w:hAnsiTheme="majorBidi" w:cstheme="majorBidi"/>
        </w:rPr>
        <w:t>Our work</w:t>
      </w:r>
      <w:r w:rsidR="008875E4" w:rsidRPr="00DE0597">
        <w:rPr>
          <w:rFonts w:asciiTheme="majorBidi" w:hAnsiTheme="majorBidi" w:cstheme="majorBidi"/>
        </w:rPr>
        <w:t xml:space="preserve"> </w:t>
      </w:r>
      <w:r w:rsidR="00EB1D48" w:rsidRPr="00DE0597">
        <w:rPr>
          <w:rFonts w:asciiTheme="majorBidi" w:hAnsiTheme="majorBidi" w:cstheme="majorBidi"/>
        </w:rPr>
        <w:t>take</w:t>
      </w:r>
      <w:r w:rsidR="00D70F7B" w:rsidRPr="00DE0597">
        <w:rPr>
          <w:rFonts w:asciiTheme="majorBidi" w:hAnsiTheme="majorBidi" w:cstheme="majorBidi"/>
        </w:rPr>
        <w:t>s</w:t>
      </w:r>
      <w:r w:rsidR="00EB1D48" w:rsidRPr="00DE0597">
        <w:rPr>
          <w:rFonts w:asciiTheme="majorBidi" w:hAnsiTheme="majorBidi" w:cstheme="majorBidi"/>
        </w:rPr>
        <w:t xml:space="preserve"> a step further </w:t>
      </w:r>
      <w:r w:rsidR="003E68FC" w:rsidRPr="00DE0597">
        <w:rPr>
          <w:rFonts w:asciiTheme="majorBidi" w:hAnsiTheme="majorBidi" w:cstheme="majorBidi"/>
        </w:rPr>
        <w:t xml:space="preserve">to </w:t>
      </w:r>
      <w:r w:rsidR="00326A6F" w:rsidRPr="00DE0597">
        <w:rPr>
          <w:rFonts w:asciiTheme="majorBidi" w:hAnsiTheme="majorBidi" w:cstheme="majorBidi"/>
        </w:rPr>
        <w:t xml:space="preserve">examine </w:t>
      </w:r>
      <w:r w:rsidR="003E68FC" w:rsidRPr="00DE0597">
        <w:rPr>
          <w:rFonts w:asciiTheme="majorBidi" w:hAnsiTheme="majorBidi" w:cstheme="majorBidi"/>
        </w:rPr>
        <w:t xml:space="preserve">why age diversity can affect bank performance </w:t>
      </w:r>
      <w:r w:rsidR="00475C8C" w:rsidRPr="00DE0597">
        <w:rPr>
          <w:rFonts w:asciiTheme="majorBidi" w:hAnsiTheme="majorBidi" w:cstheme="majorBidi"/>
        </w:rPr>
        <w:t xml:space="preserve">by </w:t>
      </w:r>
      <w:r w:rsidR="008875E4" w:rsidRPr="00DE0597">
        <w:rPr>
          <w:rFonts w:asciiTheme="majorBidi" w:hAnsiTheme="majorBidi" w:cstheme="majorBidi"/>
        </w:rPr>
        <w:t>introduc</w:t>
      </w:r>
      <w:r w:rsidR="00475C8C" w:rsidRPr="00DE0597">
        <w:rPr>
          <w:rFonts w:asciiTheme="majorBidi" w:hAnsiTheme="majorBidi" w:cstheme="majorBidi"/>
        </w:rPr>
        <w:t>ing</w:t>
      </w:r>
      <w:r w:rsidR="008875E4" w:rsidRPr="00DE0597">
        <w:rPr>
          <w:rFonts w:asciiTheme="majorBidi" w:hAnsiTheme="majorBidi" w:cstheme="majorBidi"/>
        </w:rPr>
        <w:t xml:space="preserve"> directors’ personal values</w:t>
      </w:r>
      <w:r w:rsidR="003860B3" w:rsidRPr="00DE0597">
        <w:rPr>
          <w:rFonts w:asciiTheme="majorBidi" w:hAnsiTheme="majorBidi" w:cstheme="majorBidi"/>
        </w:rPr>
        <w:t>, a</w:t>
      </w:r>
      <w:r w:rsidR="00204E30" w:rsidRPr="00DE0597">
        <w:rPr>
          <w:rFonts w:asciiTheme="majorBidi" w:hAnsiTheme="majorBidi" w:cstheme="majorBidi"/>
        </w:rPr>
        <w:t>n</w:t>
      </w:r>
      <w:r w:rsidR="003216A8" w:rsidRPr="00DE0597">
        <w:rPr>
          <w:rFonts w:asciiTheme="majorBidi" w:hAnsiTheme="majorBidi" w:cstheme="majorBidi"/>
        </w:rPr>
        <w:t xml:space="preserve"> </w:t>
      </w:r>
      <w:r w:rsidR="00230677" w:rsidRPr="00DE0597">
        <w:rPr>
          <w:rFonts w:asciiTheme="majorBidi" w:hAnsiTheme="majorBidi" w:cstheme="majorBidi"/>
        </w:rPr>
        <w:t>un</w:t>
      </w:r>
      <w:r w:rsidR="003216A8" w:rsidRPr="00DE0597">
        <w:rPr>
          <w:rFonts w:asciiTheme="majorBidi" w:hAnsiTheme="majorBidi" w:cstheme="majorBidi"/>
        </w:rPr>
        <w:t>observa</w:t>
      </w:r>
      <w:r w:rsidR="00331182" w:rsidRPr="00DE0597">
        <w:rPr>
          <w:rFonts w:asciiTheme="majorBidi" w:hAnsiTheme="majorBidi" w:cstheme="majorBidi"/>
        </w:rPr>
        <w:t xml:space="preserve">ble dimension of </w:t>
      </w:r>
      <w:r w:rsidR="00463100" w:rsidRPr="00DE0597">
        <w:rPr>
          <w:rFonts w:asciiTheme="majorBidi" w:hAnsiTheme="majorBidi" w:cstheme="majorBidi"/>
        </w:rPr>
        <w:t>diversity</w:t>
      </w:r>
      <w:r w:rsidR="00331182" w:rsidRPr="00DE0597">
        <w:rPr>
          <w:rFonts w:asciiTheme="majorBidi" w:hAnsiTheme="majorBidi" w:cstheme="majorBidi"/>
        </w:rPr>
        <w:t xml:space="preserve">. </w:t>
      </w:r>
      <w:r w:rsidR="00580321" w:rsidRPr="00DE0597">
        <w:rPr>
          <w:rFonts w:asciiTheme="majorBidi" w:hAnsiTheme="majorBidi" w:cstheme="majorBidi"/>
        </w:rPr>
        <w:t>Second,</w:t>
      </w:r>
      <w:r w:rsidR="00A52588" w:rsidRPr="00DE0597">
        <w:rPr>
          <w:rFonts w:asciiTheme="majorBidi" w:hAnsiTheme="majorBidi" w:cstheme="majorBidi"/>
        </w:rPr>
        <w:t xml:space="preserve"> to the best of our knowledge, this is the first study to </w:t>
      </w:r>
      <w:r w:rsidR="00331182" w:rsidRPr="00DE0597">
        <w:rPr>
          <w:rFonts w:asciiTheme="majorBidi" w:hAnsiTheme="majorBidi" w:cstheme="majorBidi"/>
        </w:rPr>
        <w:t>compute directors’ personal values</w:t>
      </w:r>
      <w:r w:rsidR="00966004" w:rsidRPr="00DE0597">
        <w:rPr>
          <w:rFonts w:asciiTheme="majorBidi" w:hAnsiTheme="majorBidi" w:cstheme="majorBidi"/>
        </w:rPr>
        <w:t xml:space="preserve"> and provide empirical evidence that directors’ values change across generations</w:t>
      </w:r>
      <w:r w:rsidR="00230677" w:rsidRPr="00DE0597">
        <w:rPr>
          <w:rFonts w:asciiTheme="majorBidi" w:hAnsiTheme="majorBidi" w:cstheme="majorBidi"/>
        </w:rPr>
        <w:t>.</w:t>
      </w:r>
      <w:r w:rsidR="004A4C91" w:rsidRPr="00DE0597">
        <w:rPr>
          <w:rFonts w:asciiTheme="majorBidi" w:hAnsiTheme="majorBidi" w:cstheme="majorBidi"/>
        </w:rPr>
        <w:t xml:space="preserve"> </w:t>
      </w:r>
      <w:r w:rsidR="001D7857" w:rsidRPr="00DE0597">
        <w:rPr>
          <w:rFonts w:asciiTheme="majorBidi" w:hAnsiTheme="majorBidi" w:cstheme="majorBidi"/>
        </w:rPr>
        <w:t>Finally</w:t>
      </w:r>
      <w:r w:rsidRPr="00DE0597">
        <w:rPr>
          <w:rFonts w:asciiTheme="majorBidi" w:hAnsiTheme="majorBidi" w:cstheme="majorBidi"/>
        </w:rPr>
        <w:t xml:space="preserve">, </w:t>
      </w:r>
      <w:r w:rsidR="00833784" w:rsidRPr="00DE0597">
        <w:rPr>
          <w:rFonts w:asciiTheme="majorBidi" w:hAnsiTheme="majorBidi" w:cstheme="majorBidi"/>
        </w:rPr>
        <w:t>we provid</w:t>
      </w:r>
      <w:r w:rsidR="00E35ADF" w:rsidRPr="00DE0597">
        <w:rPr>
          <w:rFonts w:asciiTheme="majorBidi" w:hAnsiTheme="majorBidi" w:cstheme="majorBidi"/>
        </w:rPr>
        <w:t xml:space="preserve">e </w:t>
      </w:r>
      <w:r w:rsidR="00833784" w:rsidRPr="00DE0597">
        <w:rPr>
          <w:rFonts w:asciiTheme="majorBidi" w:hAnsiTheme="majorBidi" w:cstheme="majorBidi"/>
        </w:rPr>
        <w:t xml:space="preserve">the first empirical study on board age </w:t>
      </w:r>
      <w:r w:rsidR="00B82278" w:rsidRPr="00DE0597">
        <w:rPr>
          <w:rFonts w:asciiTheme="majorBidi" w:hAnsiTheme="majorBidi" w:cstheme="majorBidi"/>
        </w:rPr>
        <w:t xml:space="preserve">(value) </w:t>
      </w:r>
      <w:r w:rsidR="00833784" w:rsidRPr="00DE0597">
        <w:rPr>
          <w:rFonts w:asciiTheme="majorBidi" w:hAnsiTheme="majorBidi" w:cstheme="majorBidi"/>
        </w:rPr>
        <w:t xml:space="preserve">diversity and bank performance </w:t>
      </w:r>
      <w:r w:rsidR="00972BE2" w:rsidRPr="00DE0597">
        <w:rPr>
          <w:rFonts w:asciiTheme="majorBidi" w:hAnsiTheme="majorBidi" w:cstheme="majorBidi"/>
        </w:rPr>
        <w:t xml:space="preserve">in </w:t>
      </w:r>
      <w:r w:rsidR="00833784" w:rsidRPr="00DE0597">
        <w:rPr>
          <w:rFonts w:asciiTheme="majorBidi" w:hAnsiTheme="majorBidi" w:cstheme="majorBidi"/>
        </w:rPr>
        <w:t>China</w:t>
      </w:r>
      <w:r w:rsidRPr="00DE0597">
        <w:rPr>
          <w:rFonts w:asciiTheme="majorBidi" w:hAnsiTheme="majorBidi" w:cstheme="majorBidi"/>
        </w:rPr>
        <w:t xml:space="preserve">. </w:t>
      </w:r>
      <w:r w:rsidR="00BE48E2" w:rsidRPr="00DE0597">
        <w:rPr>
          <w:rFonts w:asciiTheme="majorBidi" w:hAnsiTheme="majorBidi" w:cstheme="majorBidi"/>
        </w:rPr>
        <w:t>T</w:t>
      </w:r>
      <w:r w:rsidR="00F01381" w:rsidRPr="00DE0597">
        <w:rPr>
          <w:rFonts w:asciiTheme="majorBidi" w:hAnsiTheme="majorBidi" w:cstheme="majorBidi"/>
        </w:rPr>
        <w:t xml:space="preserve">he banking sector serves as </w:t>
      </w:r>
      <w:r w:rsidR="0084544D" w:rsidRPr="00DE0597">
        <w:rPr>
          <w:rFonts w:asciiTheme="majorBidi" w:hAnsiTheme="majorBidi" w:cstheme="majorBidi"/>
        </w:rPr>
        <w:t>an</w:t>
      </w:r>
      <w:r w:rsidR="00F01381" w:rsidRPr="00DE0597">
        <w:rPr>
          <w:rFonts w:asciiTheme="majorBidi" w:hAnsiTheme="majorBidi" w:cstheme="majorBidi"/>
        </w:rPr>
        <w:t xml:space="preserve"> engine of economy growth </w:t>
      </w:r>
      <w:r w:rsidR="00BE48E2" w:rsidRPr="00DE0597">
        <w:rPr>
          <w:rFonts w:asciiTheme="majorBidi" w:hAnsiTheme="majorBidi" w:cstheme="majorBidi"/>
        </w:rPr>
        <w:t>in China</w:t>
      </w:r>
      <w:r w:rsidR="00A96EBB" w:rsidRPr="00DE0597">
        <w:rPr>
          <w:rFonts w:asciiTheme="majorBidi" w:hAnsiTheme="majorBidi" w:cstheme="majorBidi"/>
        </w:rPr>
        <w:t xml:space="preserve"> and</w:t>
      </w:r>
      <w:r w:rsidR="00F01381" w:rsidRPr="00DE0597">
        <w:rPr>
          <w:rFonts w:asciiTheme="majorBidi" w:hAnsiTheme="majorBidi" w:cstheme="majorBidi"/>
        </w:rPr>
        <w:t xml:space="preserve"> has under</w:t>
      </w:r>
      <w:r w:rsidR="0084544D" w:rsidRPr="00DE0597">
        <w:rPr>
          <w:rFonts w:asciiTheme="majorBidi" w:hAnsiTheme="majorBidi" w:cstheme="majorBidi"/>
        </w:rPr>
        <w:t>gone</w:t>
      </w:r>
      <w:r w:rsidR="00F01381" w:rsidRPr="00DE0597">
        <w:rPr>
          <w:rFonts w:asciiTheme="majorBidi" w:hAnsiTheme="majorBidi" w:cstheme="majorBidi"/>
        </w:rPr>
        <w:t xml:space="preserve"> governance </w:t>
      </w:r>
      <w:r w:rsidR="00A96EBB" w:rsidRPr="00DE0597">
        <w:rPr>
          <w:rFonts w:asciiTheme="majorBidi" w:hAnsiTheme="majorBidi" w:cstheme="majorBidi"/>
        </w:rPr>
        <w:t xml:space="preserve">reform with </w:t>
      </w:r>
      <w:r w:rsidR="00A96EBB" w:rsidRPr="00DE0597">
        <w:rPr>
          <w:rFonts w:asciiTheme="majorBidi" w:hAnsiTheme="majorBidi" w:cstheme="majorBidi"/>
          <w:color w:val="222222"/>
          <w:shd w:val="clear" w:color="auto" w:fill="FFFFFF"/>
        </w:rPr>
        <w:t>special emphasis on</w:t>
      </w:r>
      <w:r w:rsidR="005863BF" w:rsidRPr="00DE0597">
        <w:rPr>
          <w:rFonts w:asciiTheme="majorBidi" w:hAnsiTheme="majorBidi" w:cstheme="majorBidi"/>
          <w:color w:val="222222"/>
          <w:shd w:val="clear" w:color="auto" w:fill="FFFFFF"/>
        </w:rPr>
        <w:t xml:space="preserve"> board</w:t>
      </w:r>
      <w:r w:rsidR="00A96EBB" w:rsidRPr="00DE0597">
        <w:rPr>
          <w:rFonts w:asciiTheme="majorBidi" w:hAnsiTheme="majorBidi" w:cstheme="majorBidi"/>
          <w:color w:val="222222"/>
          <w:shd w:val="clear" w:color="auto" w:fill="FFFFFF"/>
        </w:rPr>
        <w:t>s</w:t>
      </w:r>
      <w:r w:rsidR="005863BF" w:rsidRPr="00DE0597">
        <w:rPr>
          <w:rFonts w:asciiTheme="majorBidi" w:hAnsiTheme="majorBidi" w:cstheme="majorBidi"/>
          <w:color w:val="222222"/>
          <w:shd w:val="clear" w:color="auto" w:fill="FFFFFF"/>
        </w:rPr>
        <w:t xml:space="preserve">. However, </w:t>
      </w:r>
      <w:r w:rsidRPr="00DE0597">
        <w:rPr>
          <w:rFonts w:asciiTheme="majorBidi" w:hAnsiTheme="majorBidi" w:cstheme="majorBidi"/>
        </w:rPr>
        <w:t xml:space="preserve">existing </w:t>
      </w:r>
      <w:r w:rsidR="0039312C" w:rsidRPr="00DE0597">
        <w:rPr>
          <w:rFonts w:asciiTheme="majorBidi" w:hAnsiTheme="majorBidi" w:cstheme="majorBidi"/>
        </w:rPr>
        <w:t xml:space="preserve">studies </w:t>
      </w:r>
      <w:r w:rsidR="0084544D" w:rsidRPr="00DE0597">
        <w:rPr>
          <w:rFonts w:asciiTheme="majorBidi" w:hAnsiTheme="majorBidi" w:cstheme="majorBidi"/>
        </w:rPr>
        <w:t xml:space="preserve">on bank </w:t>
      </w:r>
      <w:r w:rsidRPr="00DE0597">
        <w:rPr>
          <w:rFonts w:asciiTheme="majorBidi" w:hAnsiTheme="majorBidi" w:cstheme="majorBidi"/>
        </w:rPr>
        <w:t>board</w:t>
      </w:r>
      <w:r w:rsidR="00215A6D" w:rsidRPr="00DE0597">
        <w:rPr>
          <w:rFonts w:asciiTheme="majorBidi" w:hAnsiTheme="majorBidi" w:cstheme="majorBidi"/>
        </w:rPr>
        <w:t>s</w:t>
      </w:r>
      <w:r w:rsidRPr="00DE0597">
        <w:rPr>
          <w:rFonts w:asciiTheme="majorBidi" w:hAnsiTheme="majorBidi" w:cstheme="majorBidi"/>
        </w:rPr>
        <w:t xml:space="preserve"> </w:t>
      </w:r>
      <w:r w:rsidR="0084544D" w:rsidRPr="00DE0597">
        <w:rPr>
          <w:rFonts w:asciiTheme="majorBidi" w:hAnsiTheme="majorBidi" w:cstheme="majorBidi"/>
        </w:rPr>
        <w:t>in China are very limited</w:t>
      </w:r>
      <w:r w:rsidR="00215A6D" w:rsidRPr="00DE0597">
        <w:rPr>
          <w:rFonts w:asciiTheme="majorBidi" w:hAnsiTheme="majorBidi" w:cstheme="majorBidi"/>
        </w:rPr>
        <w:t>;</w:t>
      </w:r>
      <w:r w:rsidR="00C52B1F" w:rsidRPr="00DE0597">
        <w:rPr>
          <w:rFonts w:asciiTheme="majorBidi" w:hAnsiTheme="majorBidi" w:cstheme="majorBidi"/>
        </w:rPr>
        <w:t xml:space="preserve"> </w:t>
      </w:r>
      <w:r w:rsidR="00215A6D" w:rsidRPr="00DE0597">
        <w:rPr>
          <w:rFonts w:asciiTheme="majorBidi" w:hAnsiTheme="majorBidi" w:cstheme="majorBidi"/>
        </w:rPr>
        <w:t>note that there is</w:t>
      </w:r>
      <w:r w:rsidR="00C52B1F" w:rsidRPr="00DE0597">
        <w:rPr>
          <w:rFonts w:asciiTheme="majorBidi" w:hAnsiTheme="majorBidi" w:cstheme="majorBidi"/>
        </w:rPr>
        <w:t xml:space="preserve"> </w:t>
      </w:r>
      <w:r w:rsidR="00215A6D" w:rsidRPr="00DE0597">
        <w:rPr>
          <w:rFonts w:asciiTheme="majorBidi" w:hAnsiTheme="majorBidi" w:cstheme="majorBidi"/>
        </w:rPr>
        <w:t xml:space="preserve">a single </w:t>
      </w:r>
      <w:r w:rsidR="00C52B1F" w:rsidRPr="00DE0597">
        <w:rPr>
          <w:rFonts w:asciiTheme="majorBidi" w:hAnsiTheme="majorBidi" w:cstheme="majorBidi"/>
        </w:rPr>
        <w:t xml:space="preserve">exception (i.e., </w:t>
      </w:r>
      <w:r w:rsidR="00DB266E" w:rsidRPr="00DE0597">
        <w:rPr>
          <w:rFonts w:asciiTheme="majorBidi" w:hAnsiTheme="majorBidi" w:cstheme="majorBidi"/>
        </w:rPr>
        <w:t>Liang et al.</w:t>
      </w:r>
      <w:r w:rsidR="00482770" w:rsidRPr="00DE0597">
        <w:rPr>
          <w:rFonts w:asciiTheme="majorBidi" w:hAnsiTheme="majorBidi" w:cstheme="majorBidi"/>
        </w:rPr>
        <w:t xml:space="preserve">, </w:t>
      </w:r>
      <w:r w:rsidR="00DB266E" w:rsidRPr="00DE0597">
        <w:rPr>
          <w:rFonts w:asciiTheme="majorBidi" w:hAnsiTheme="majorBidi" w:cstheme="majorBidi"/>
        </w:rPr>
        <w:t>2013)</w:t>
      </w:r>
      <w:r w:rsidR="00C52B1F" w:rsidRPr="00DE0597">
        <w:rPr>
          <w:rFonts w:asciiTheme="majorBidi" w:hAnsiTheme="majorBidi" w:cstheme="majorBidi"/>
        </w:rPr>
        <w:t xml:space="preserve"> on </w:t>
      </w:r>
      <w:r w:rsidR="00482770" w:rsidRPr="00DE0597">
        <w:rPr>
          <w:rFonts w:asciiTheme="majorBidi" w:hAnsiTheme="majorBidi" w:cstheme="majorBidi"/>
        </w:rPr>
        <w:t xml:space="preserve">board </w:t>
      </w:r>
      <w:r w:rsidR="000D1043" w:rsidRPr="00DE0597">
        <w:rPr>
          <w:rFonts w:asciiTheme="majorBidi" w:hAnsiTheme="majorBidi" w:cstheme="majorBidi"/>
        </w:rPr>
        <w:t>composition</w:t>
      </w:r>
      <w:r w:rsidR="00DB266E" w:rsidRPr="00DE0597">
        <w:rPr>
          <w:rFonts w:asciiTheme="majorBidi" w:hAnsiTheme="majorBidi" w:cstheme="majorBidi"/>
        </w:rPr>
        <w:t xml:space="preserve"> and </w:t>
      </w:r>
      <w:r w:rsidR="00482770" w:rsidRPr="00DE0597">
        <w:rPr>
          <w:rFonts w:asciiTheme="majorBidi" w:hAnsiTheme="majorBidi" w:cstheme="majorBidi"/>
        </w:rPr>
        <w:t xml:space="preserve">directors’ </w:t>
      </w:r>
      <w:r w:rsidR="00DB266E" w:rsidRPr="00DE0597">
        <w:rPr>
          <w:rFonts w:asciiTheme="majorBidi" w:hAnsiTheme="majorBidi" w:cstheme="majorBidi"/>
        </w:rPr>
        <w:t xml:space="preserve">political connections </w:t>
      </w:r>
      <w:r w:rsidR="00C52B1F" w:rsidRPr="00DE0597">
        <w:rPr>
          <w:rFonts w:asciiTheme="majorBidi" w:hAnsiTheme="majorBidi" w:cstheme="majorBidi"/>
        </w:rPr>
        <w:t xml:space="preserve">with </w:t>
      </w:r>
      <w:r w:rsidR="00DB266E" w:rsidRPr="00DE0597">
        <w:rPr>
          <w:rFonts w:asciiTheme="majorBidi" w:hAnsiTheme="majorBidi" w:cstheme="majorBidi"/>
        </w:rPr>
        <w:t>bank performance.</w:t>
      </w:r>
      <w:r w:rsidRPr="00DE0597">
        <w:rPr>
          <w:rFonts w:asciiTheme="majorBidi" w:hAnsiTheme="majorBidi" w:cstheme="majorBidi"/>
        </w:rPr>
        <w:t xml:space="preserve"> </w:t>
      </w:r>
    </w:p>
    <w:p w14:paraId="5EFBE7F8" w14:textId="0EA533E3" w:rsidR="009C3FE3" w:rsidRPr="00DE0597" w:rsidRDefault="00671463" w:rsidP="009C3FE3">
      <w:pPr>
        <w:spacing w:line="360" w:lineRule="auto"/>
        <w:ind w:firstLine="720"/>
        <w:jc w:val="both"/>
        <w:rPr>
          <w:rFonts w:asciiTheme="majorBidi" w:hAnsiTheme="majorBidi" w:cstheme="majorBidi"/>
        </w:rPr>
      </w:pPr>
      <w:r w:rsidRPr="00DE0597">
        <w:rPr>
          <w:rFonts w:asciiTheme="majorBidi" w:hAnsiTheme="majorBidi" w:cstheme="majorBidi"/>
        </w:rPr>
        <w:t>Th</w:t>
      </w:r>
      <w:r w:rsidR="006701BA" w:rsidRPr="00DE0597">
        <w:rPr>
          <w:rFonts w:asciiTheme="majorBidi" w:hAnsiTheme="majorBidi" w:cstheme="majorBidi"/>
        </w:rPr>
        <w:t>e rest of the paper proceeds</w:t>
      </w:r>
      <w:r w:rsidRPr="00DE0597">
        <w:rPr>
          <w:rFonts w:asciiTheme="majorBidi" w:hAnsiTheme="majorBidi" w:cstheme="majorBidi"/>
        </w:rPr>
        <w:t xml:space="preserve"> as follows</w:t>
      </w:r>
      <w:r w:rsidR="0039312C" w:rsidRPr="00DE0597">
        <w:rPr>
          <w:rFonts w:asciiTheme="majorBidi" w:hAnsiTheme="majorBidi" w:cstheme="majorBidi"/>
        </w:rPr>
        <w:t>.</w:t>
      </w:r>
      <w:r w:rsidRPr="00DE0597">
        <w:rPr>
          <w:rFonts w:asciiTheme="majorBidi" w:hAnsiTheme="majorBidi" w:cstheme="majorBidi"/>
        </w:rPr>
        <w:t xml:space="preserve"> </w:t>
      </w:r>
      <w:r w:rsidR="00F549AE" w:rsidRPr="00DE0597">
        <w:rPr>
          <w:rFonts w:asciiTheme="majorBidi" w:hAnsiTheme="majorBidi" w:cstheme="majorBidi"/>
        </w:rPr>
        <w:t xml:space="preserve">Section 2 </w:t>
      </w:r>
      <w:r w:rsidR="006701BA" w:rsidRPr="00DE0597">
        <w:rPr>
          <w:rFonts w:asciiTheme="majorBidi" w:hAnsiTheme="majorBidi" w:cstheme="majorBidi"/>
        </w:rPr>
        <w:t>introduces</w:t>
      </w:r>
      <w:r w:rsidR="00F549AE" w:rsidRPr="00DE0597">
        <w:rPr>
          <w:rFonts w:asciiTheme="majorBidi" w:hAnsiTheme="majorBidi" w:cstheme="majorBidi"/>
        </w:rPr>
        <w:t xml:space="preserve"> the institutional background of </w:t>
      </w:r>
      <w:r w:rsidR="007429C6" w:rsidRPr="00DE0597">
        <w:rPr>
          <w:rFonts w:asciiTheme="majorBidi" w:hAnsiTheme="majorBidi" w:cstheme="majorBidi"/>
        </w:rPr>
        <w:t xml:space="preserve">the </w:t>
      </w:r>
      <w:r w:rsidR="00F549AE" w:rsidRPr="00DE0597">
        <w:rPr>
          <w:rFonts w:asciiTheme="majorBidi" w:hAnsiTheme="majorBidi" w:cstheme="majorBidi"/>
        </w:rPr>
        <w:t xml:space="preserve">Chinese banking sector. Section 3 </w:t>
      </w:r>
      <w:r w:rsidR="006701BA" w:rsidRPr="00DE0597">
        <w:rPr>
          <w:rFonts w:asciiTheme="majorBidi" w:hAnsiTheme="majorBidi" w:cstheme="majorBidi"/>
        </w:rPr>
        <w:t>discusses</w:t>
      </w:r>
      <w:r w:rsidR="00F549AE" w:rsidRPr="00DE0597">
        <w:rPr>
          <w:rFonts w:asciiTheme="majorBidi" w:hAnsiTheme="majorBidi" w:cstheme="majorBidi"/>
        </w:rPr>
        <w:t xml:space="preserve"> the theoretical </w:t>
      </w:r>
      <w:r w:rsidR="006701BA" w:rsidRPr="00DE0597">
        <w:rPr>
          <w:rFonts w:asciiTheme="majorBidi" w:hAnsiTheme="majorBidi" w:cstheme="majorBidi"/>
        </w:rPr>
        <w:t xml:space="preserve">perspective of board diversity, followed by </w:t>
      </w:r>
      <w:r w:rsidR="005E5390" w:rsidRPr="00DE0597">
        <w:rPr>
          <w:rFonts w:asciiTheme="majorBidi" w:hAnsiTheme="majorBidi" w:cstheme="majorBidi"/>
        </w:rPr>
        <w:t xml:space="preserve">the </w:t>
      </w:r>
      <w:r w:rsidR="006701BA" w:rsidRPr="00DE0597">
        <w:rPr>
          <w:rFonts w:asciiTheme="majorBidi" w:hAnsiTheme="majorBidi" w:cstheme="majorBidi"/>
        </w:rPr>
        <w:t xml:space="preserve">hypothesis development on </w:t>
      </w:r>
      <w:r w:rsidR="00A91522" w:rsidRPr="00DE0597">
        <w:rPr>
          <w:rFonts w:asciiTheme="majorBidi" w:hAnsiTheme="majorBidi" w:cstheme="majorBidi"/>
        </w:rPr>
        <w:t>board age diversity, value diversity</w:t>
      </w:r>
      <w:r w:rsidR="00215A6D" w:rsidRPr="00DE0597">
        <w:rPr>
          <w:rFonts w:asciiTheme="majorBidi" w:hAnsiTheme="majorBidi" w:cstheme="majorBidi"/>
        </w:rPr>
        <w:t>,</w:t>
      </w:r>
      <w:r w:rsidR="00A91522" w:rsidRPr="00DE0597">
        <w:rPr>
          <w:rFonts w:asciiTheme="majorBidi" w:hAnsiTheme="majorBidi" w:cstheme="majorBidi"/>
        </w:rPr>
        <w:t xml:space="preserve"> </w:t>
      </w:r>
      <w:r w:rsidR="006701BA" w:rsidRPr="00DE0597">
        <w:rPr>
          <w:rFonts w:asciiTheme="majorBidi" w:hAnsiTheme="majorBidi" w:cstheme="majorBidi"/>
        </w:rPr>
        <w:t xml:space="preserve">and bank </w:t>
      </w:r>
      <w:r w:rsidRPr="00DE0597">
        <w:rPr>
          <w:rFonts w:asciiTheme="majorBidi" w:hAnsiTheme="majorBidi" w:cstheme="majorBidi"/>
        </w:rPr>
        <w:t>performance</w:t>
      </w:r>
      <w:r w:rsidR="006701BA" w:rsidRPr="00DE0597">
        <w:rPr>
          <w:rFonts w:asciiTheme="majorBidi" w:hAnsiTheme="majorBidi" w:cstheme="majorBidi"/>
        </w:rPr>
        <w:t xml:space="preserve"> in Section 4. </w:t>
      </w:r>
      <w:r w:rsidRPr="00DE0597">
        <w:rPr>
          <w:rFonts w:asciiTheme="majorBidi" w:hAnsiTheme="majorBidi" w:cstheme="majorBidi"/>
        </w:rPr>
        <w:t xml:space="preserve">Section </w:t>
      </w:r>
      <w:r w:rsidR="00F549AE" w:rsidRPr="00DE0597">
        <w:rPr>
          <w:rFonts w:asciiTheme="majorBidi" w:hAnsiTheme="majorBidi" w:cstheme="majorBidi"/>
        </w:rPr>
        <w:t>5</w:t>
      </w:r>
      <w:r w:rsidRPr="00DE0597">
        <w:rPr>
          <w:rFonts w:asciiTheme="majorBidi" w:hAnsiTheme="majorBidi" w:cstheme="majorBidi"/>
        </w:rPr>
        <w:t xml:space="preserve"> </w:t>
      </w:r>
      <w:r w:rsidR="006701BA" w:rsidRPr="00DE0597">
        <w:rPr>
          <w:rFonts w:asciiTheme="majorBidi" w:hAnsiTheme="majorBidi" w:cstheme="majorBidi"/>
        </w:rPr>
        <w:t>describes</w:t>
      </w:r>
      <w:r w:rsidRPr="00DE0597">
        <w:rPr>
          <w:rFonts w:asciiTheme="majorBidi" w:hAnsiTheme="majorBidi" w:cstheme="majorBidi"/>
        </w:rPr>
        <w:t xml:space="preserve"> the d</w:t>
      </w:r>
      <w:r w:rsidR="006701BA" w:rsidRPr="00DE0597">
        <w:rPr>
          <w:rFonts w:asciiTheme="majorBidi" w:hAnsiTheme="majorBidi" w:cstheme="majorBidi"/>
        </w:rPr>
        <w:t>ata collectio</w:t>
      </w:r>
      <w:r w:rsidR="003E7932" w:rsidRPr="00DE0597">
        <w:rPr>
          <w:rFonts w:asciiTheme="majorBidi" w:hAnsiTheme="majorBidi" w:cstheme="majorBidi"/>
        </w:rPr>
        <w:t xml:space="preserve">n procedure and methodology. </w:t>
      </w:r>
      <w:r w:rsidRPr="00DE0597">
        <w:rPr>
          <w:rFonts w:asciiTheme="majorBidi" w:hAnsiTheme="majorBidi" w:cstheme="majorBidi"/>
        </w:rPr>
        <w:t xml:space="preserve">Section </w:t>
      </w:r>
      <w:r w:rsidR="00F549AE" w:rsidRPr="00DE0597">
        <w:rPr>
          <w:rFonts w:asciiTheme="majorBidi" w:hAnsiTheme="majorBidi" w:cstheme="majorBidi"/>
        </w:rPr>
        <w:t>6</w:t>
      </w:r>
      <w:r w:rsidRPr="00DE0597">
        <w:rPr>
          <w:rFonts w:asciiTheme="majorBidi" w:hAnsiTheme="majorBidi" w:cstheme="majorBidi"/>
        </w:rPr>
        <w:t xml:space="preserve"> </w:t>
      </w:r>
      <w:r w:rsidR="006701BA" w:rsidRPr="00DE0597">
        <w:rPr>
          <w:rFonts w:asciiTheme="majorBidi" w:hAnsiTheme="majorBidi" w:cstheme="majorBidi"/>
        </w:rPr>
        <w:t>presents the main results</w:t>
      </w:r>
      <w:r w:rsidR="003E7932" w:rsidRPr="00DE0597">
        <w:rPr>
          <w:rFonts w:asciiTheme="majorBidi" w:hAnsiTheme="majorBidi" w:cstheme="majorBidi"/>
        </w:rPr>
        <w:t xml:space="preserve"> </w:t>
      </w:r>
      <w:r w:rsidR="00215A6D" w:rsidRPr="00DE0597">
        <w:rPr>
          <w:rFonts w:asciiTheme="majorBidi" w:hAnsiTheme="majorBidi" w:cstheme="majorBidi"/>
        </w:rPr>
        <w:t xml:space="preserve">and is </w:t>
      </w:r>
      <w:r w:rsidR="003E7932" w:rsidRPr="00DE0597">
        <w:rPr>
          <w:rFonts w:asciiTheme="majorBidi" w:hAnsiTheme="majorBidi" w:cstheme="majorBidi"/>
        </w:rPr>
        <w:t xml:space="preserve">followed by </w:t>
      </w:r>
      <w:r w:rsidR="00154B9C" w:rsidRPr="00DE0597">
        <w:rPr>
          <w:rFonts w:asciiTheme="majorBidi" w:hAnsiTheme="majorBidi" w:cstheme="majorBidi"/>
        </w:rPr>
        <w:t>a series of robustness tests</w:t>
      </w:r>
      <w:r w:rsidR="003E7932" w:rsidRPr="00DE0597">
        <w:rPr>
          <w:rFonts w:asciiTheme="majorBidi" w:hAnsiTheme="majorBidi" w:cstheme="majorBidi"/>
        </w:rPr>
        <w:t xml:space="preserve"> in Section 7</w:t>
      </w:r>
      <w:r w:rsidR="00154B9C" w:rsidRPr="00DE0597">
        <w:rPr>
          <w:rFonts w:asciiTheme="majorBidi" w:hAnsiTheme="majorBidi" w:cstheme="majorBidi"/>
        </w:rPr>
        <w:t xml:space="preserve">. </w:t>
      </w:r>
      <w:r w:rsidR="003137FE" w:rsidRPr="00DE0597">
        <w:rPr>
          <w:rFonts w:asciiTheme="majorBidi" w:hAnsiTheme="majorBidi" w:cstheme="majorBidi"/>
        </w:rPr>
        <w:t xml:space="preserve">Section </w:t>
      </w:r>
      <w:r w:rsidR="00F549AE" w:rsidRPr="00DE0597">
        <w:rPr>
          <w:rFonts w:asciiTheme="majorBidi" w:hAnsiTheme="majorBidi" w:cstheme="majorBidi"/>
        </w:rPr>
        <w:t>8</w:t>
      </w:r>
      <w:r w:rsidR="00154B9C" w:rsidRPr="00DE0597">
        <w:rPr>
          <w:rFonts w:asciiTheme="majorBidi" w:hAnsiTheme="majorBidi" w:cstheme="majorBidi"/>
        </w:rPr>
        <w:t xml:space="preserve"> </w:t>
      </w:r>
      <w:r w:rsidR="006701BA" w:rsidRPr="00DE0597">
        <w:rPr>
          <w:rFonts w:asciiTheme="majorBidi" w:hAnsiTheme="majorBidi" w:cstheme="majorBidi"/>
        </w:rPr>
        <w:t>offers</w:t>
      </w:r>
      <w:r w:rsidRPr="00DE0597">
        <w:rPr>
          <w:rFonts w:asciiTheme="majorBidi" w:hAnsiTheme="majorBidi" w:cstheme="majorBidi"/>
        </w:rPr>
        <w:t xml:space="preserve"> </w:t>
      </w:r>
      <w:r w:rsidR="006701BA" w:rsidRPr="00DE0597">
        <w:rPr>
          <w:rFonts w:asciiTheme="majorBidi" w:hAnsiTheme="majorBidi" w:cstheme="majorBidi"/>
        </w:rPr>
        <w:t xml:space="preserve">a </w:t>
      </w:r>
      <w:r w:rsidRPr="00DE0597">
        <w:rPr>
          <w:rFonts w:asciiTheme="majorBidi" w:hAnsiTheme="majorBidi" w:cstheme="majorBidi"/>
        </w:rPr>
        <w:t xml:space="preserve">summary and </w:t>
      </w:r>
      <w:r w:rsidR="00890587" w:rsidRPr="00DE0597">
        <w:rPr>
          <w:rFonts w:asciiTheme="majorBidi" w:hAnsiTheme="majorBidi" w:cstheme="majorBidi"/>
        </w:rPr>
        <w:t xml:space="preserve">the </w:t>
      </w:r>
      <w:r w:rsidRPr="00DE0597">
        <w:rPr>
          <w:rFonts w:asciiTheme="majorBidi" w:hAnsiTheme="majorBidi" w:cstheme="majorBidi"/>
        </w:rPr>
        <w:t>conclusion</w:t>
      </w:r>
      <w:r w:rsidR="00215A6D" w:rsidRPr="00DE0597">
        <w:rPr>
          <w:rFonts w:asciiTheme="majorBidi" w:hAnsiTheme="majorBidi" w:cstheme="majorBidi"/>
        </w:rPr>
        <w:t>s</w:t>
      </w:r>
      <w:r w:rsidRPr="00DE0597">
        <w:rPr>
          <w:rFonts w:asciiTheme="majorBidi" w:hAnsiTheme="majorBidi" w:cstheme="majorBidi"/>
        </w:rPr>
        <w:t>.</w:t>
      </w:r>
      <w:bookmarkStart w:id="6" w:name="_Toc428461840"/>
      <w:bookmarkStart w:id="7" w:name="_Toc428461920"/>
      <w:bookmarkStart w:id="8" w:name="_Toc430599599"/>
    </w:p>
    <w:p w14:paraId="24CAEE59" w14:textId="23105A7A" w:rsidR="00242121" w:rsidRPr="00DE0597" w:rsidRDefault="00242121" w:rsidP="00974F62">
      <w:pPr>
        <w:pStyle w:val="Heading1"/>
      </w:pPr>
      <w:r w:rsidRPr="00DE0597">
        <w:t xml:space="preserve">2.  </w:t>
      </w:r>
      <w:r w:rsidR="001E3A85" w:rsidRPr="00DE0597">
        <w:t>Institutional b</w:t>
      </w:r>
      <w:r w:rsidRPr="00DE0597">
        <w:t>ackground</w:t>
      </w:r>
    </w:p>
    <w:p w14:paraId="70BFC103" w14:textId="1529173E" w:rsidR="006C5F03" w:rsidRPr="00DE0597" w:rsidRDefault="00242121" w:rsidP="006C5F03">
      <w:pPr>
        <w:spacing w:line="360" w:lineRule="auto"/>
        <w:ind w:firstLineChars="200" w:firstLine="480"/>
        <w:jc w:val="both"/>
        <w:rPr>
          <w:lang w:val="en-GB"/>
        </w:rPr>
      </w:pPr>
      <w:r w:rsidRPr="00DE0597">
        <w:t xml:space="preserve">The Chinese banking sector has experienced a series of reforms over the last forty years, transferring from a monopolistic and </w:t>
      </w:r>
      <w:r w:rsidR="00BD7417" w:rsidRPr="00DE0597">
        <w:t>policy</w:t>
      </w:r>
      <w:r w:rsidRPr="00DE0597">
        <w:t>-driven system to a multi-ownership</w:t>
      </w:r>
      <w:r w:rsidR="00BD7417" w:rsidRPr="00DE0597">
        <w:t xml:space="preserve"> </w:t>
      </w:r>
      <w:r w:rsidRPr="00DE0597">
        <w:t xml:space="preserve">and </w:t>
      </w:r>
      <w:r w:rsidR="00BD7417" w:rsidRPr="00DE0597">
        <w:t>market</w:t>
      </w:r>
      <w:r w:rsidRPr="00DE0597">
        <w:t xml:space="preserve">-oriented one. In the first period of reform (1979-1994), </w:t>
      </w:r>
      <w:r w:rsidR="00BD7417" w:rsidRPr="00DE0597">
        <w:t xml:space="preserve">the </w:t>
      </w:r>
      <w:r w:rsidRPr="00DE0597">
        <w:t xml:space="preserve">Chinese banking sector has undergone </w:t>
      </w:r>
      <w:r w:rsidR="00BD7417" w:rsidRPr="00DE0597">
        <w:t>a</w:t>
      </w:r>
      <w:r w:rsidR="002755DF" w:rsidRPr="00DE0597">
        <w:t>n</w:t>
      </w:r>
      <w:r w:rsidRPr="00DE0597">
        <w:t xml:space="preserve"> institutional restructuring and created the “two-tier” banking system, including the </w:t>
      </w:r>
      <w:r w:rsidR="00BD7417" w:rsidRPr="00DE0597">
        <w:t>P</w:t>
      </w:r>
      <w:r w:rsidRPr="00DE0597">
        <w:t xml:space="preserve">eople’s </w:t>
      </w:r>
      <w:r w:rsidR="00BD7417" w:rsidRPr="00DE0597">
        <w:t>B</w:t>
      </w:r>
      <w:r w:rsidRPr="00DE0597">
        <w:t xml:space="preserve">ank of </w:t>
      </w:r>
      <w:r w:rsidR="00BD7417" w:rsidRPr="00DE0597">
        <w:t>C</w:t>
      </w:r>
      <w:r w:rsidRPr="00DE0597">
        <w:t>hina (</w:t>
      </w:r>
      <w:r w:rsidR="00BD7417" w:rsidRPr="00DE0597">
        <w:t xml:space="preserve">the </w:t>
      </w:r>
      <w:r w:rsidRPr="00DE0597">
        <w:t>central bank) and four</w:t>
      </w:r>
      <w:r w:rsidR="002755DF" w:rsidRPr="00DE0597">
        <w:t xml:space="preserve"> large</w:t>
      </w:r>
      <w:r w:rsidRPr="00DE0597">
        <w:t xml:space="preserve"> state-owned commercial banks</w:t>
      </w:r>
      <w:r w:rsidR="002C103F" w:rsidRPr="00DE0597">
        <w:t xml:space="preserve"> (SOCBs)</w:t>
      </w:r>
      <w:r w:rsidRPr="00DE0597">
        <w:t xml:space="preserve">: </w:t>
      </w:r>
      <w:r w:rsidR="00BD7417" w:rsidRPr="00DE0597">
        <w:t>I</w:t>
      </w:r>
      <w:r w:rsidRPr="00DE0597">
        <w:t xml:space="preserve">ndustrial and </w:t>
      </w:r>
      <w:r w:rsidR="00BD7417" w:rsidRPr="00DE0597">
        <w:t>C</w:t>
      </w:r>
      <w:r w:rsidRPr="00DE0597">
        <w:t xml:space="preserve">ommercial </w:t>
      </w:r>
      <w:r w:rsidR="00BD7417" w:rsidRPr="00DE0597">
        <w:t>B</w:t>
      </w:r>
      <w:r w:rsidRPr="00DE0597">
        <w:t xml:space="preserve">ank of </w:t>
      </w:r>
      <w:r w:rsidR="00BD7417" w:rsidRPr="00DE0597">
        <w:t>C</w:t>
      </w:r>
      <w:r w:rsidRPr="00DE0597">
        <w:t xml:space="preserve">hina (ICBC), China </w:t>
      </w:r>
      <w:r w:rsidR="00BD7417" w:rsidRPr="00DE0597">
        <w:t>C</w:t>
      </w:r>
      <w:r w:rsidRPr="00DE0597">
        <w:t xml:space="preserve">onstruction </w:t>
      </w:r>
      <w:r w:rsidR="00BD7417" w:rsidRPr="00DE0597">
        <w:t>B</w:t>
      </w:r>
      <w:r w:rsidRPr="00DE0597">
        <w:t xml:space="preserve">ank of </w:t>
      </w:r>
      <w:r w:rsidR="00BD7417" w:rsidRPr="00DE0597">
        <w:t>C</w:t>
      </w:r>
      <w:r w:rsidRPr="00DE0597">
        <w:t xml:space="preserve">hina (CCBC), </w:t>
      </w:r>
      <w:r w:rsidR="00BD7417" w:rsidRPr="00DE0597">
        <w:t>B</w:t>
      </w:r>
      <w:r w:rsidRPr="00DE0597">
        <w:t xml:space="preserve">ank of </w:t>
      </w:r>
      <w:r w:rsidR="00BD7417" w:rsidRPr="00DE0597">
        <w:t>C</w:t>
      </w:r>
      <w:r w:rsidRPr="00DE0597">
        <w:t>hina (BOC)</w:t>
      </w:r>
      <w:r w:rsidR="002755DF" w:rsidRPr="00DE0597">
        <w:t>,</w:t>
      </w:r>
      <w:r w:rsidRPr="00DE0597">
        <w:t xml:space="preserve"> and Agricultural </w:t>
      </w:r>
      <w:r w:rsidR="00BD7417" w:rsidRPr="00DE0597">
        <w:t>B</w:t>
      </w:r>
      <w:r w:rsidRPr="00DE0597">
        <w:t xml:space="preserve">ank of </w:t>
      </w:r>
      <w:r w:rsidR="00BD7417" w:rsidRPr="00DE0597">
        <w:t>C</w:t>
      </w:r>
      <w:r w:rsidRPr="00DE0597">
        <w:t xml:space="preserve">hina (ABC). Between 1985 and 1992, </w:t>
      </w:r>
      <w:r w:rsidR="003F1C6F" w:rsidRPr="00DE0597">
        <w:t xml:space="preserve">a more intensely competitive environment was created with the establishment </w:t>
      </w:r>
      <w:r w:rsidR="003F1C6F" w:rsidRPr="00DE0597">
        <w:lastRenderedPageBreak/>
        <w:t xml:space="preserve">of a number of </w:t>
      </w:r>
      <w:r w:rsidRPr="00DE0597">
        <w:t xml:space="preserve">nationwide </w:t>
      </w:r>
      <w:r w:rsidR="003F1C6F" w:rsidRPr="00DE0597">
        <w:t xml:space="preserve">and </w:t>
      </w:r>
      <w:r w:rsidRPr="00DE0597">
        <w:t>regional joint-stock commercial banks</w:t>
      </w:r>
      <w:r w:rsidRPr="00DE0597">
        <w:rPr>
          <w:color w:val="A6A6A6" w:themeColor="background1" w:themeShade="A6"/>
        </w:rPr>
        <w:t xml:space="preserve"> </w:t>
      </w:r>
      <w:r w:rsidR="002755DF" w:rsidRPr="00DE0597">
        <w:t>whose</w:t>
      </w:r>
      <w:r w:rsidR="00941ACF" w:rsidRPr="00DE0597">
        <w:t xml:space="preserve"> main objective </w:t>
      </w:r>
      <w:r w:rsidR="002755DF" w:rsidRPr="00DE0597">
        <w:t xml:space="preserve">was </w:t>
      </w:r>
      <w:r w:rsidRPr="00DE0597">
        <w:t xml:space="preserve">profit maximization. </w:t>
      </w:r>
    </w:p>
    <w:p w14:paraId="1AF9F458" w14:textId="01E99C54" w:rsidR="00242121" w:rsidRPr="00DE0597" w:rsidRDefault="00242121" w:rsidP="001A2830">
      <w:pPr>
        <w:spacing w:line="360" w:lineRule="auto"/>
        <w:ind w:firstLineChars="200" w:firstLine="480"/>
        <w:jc w:val="both"/>
      </w:pPr>
      <w:r w:rsidRPr="00DE0597">
        <w:t xml:space="preserve">In the second period of reform (1994-2002), Chinese banks were commercialized </w:t>
      </w:r>
      <w:r w:rsidR="003709F1" w:rsidRPr="00DE0597">
        <w:t>even further</w:t>
      </w:r>
      <w:r w:rsidRPr="00DE0597">
        <w:t xml:space="preserve">. In 1995, </w:t>
      </w:r>
      <w:r w:rsidR="00962ACE" w:rsidRPr="00DE0597">
        <w:t xml:space="preserve">the </w:t>
      </w:r>
      <w:r w:rsidRPr="00DE0597">
        <w:t>Chinese authorities merged the urban credit cooperatives</w:t>
      </w:r>
      <w:r w:rsidR="00962ACE" w:rsidRPr="00DE0597">
        <w:t xml:space="preserve"> into </w:t>
      </w:r>
      <w:r w:rsidRPr="00DE0597">
        <w:t>city commercial banks (CCB</w:t>
      </w:r>
      <w:r w:rsidR="003709F1" w:rsidRPr="00DE0597">
        <w:t>s</w:t>
      </w:r>
      <w:r w:rsidRPr="00DE0597">
        <w:t xml:space="preserve">). In the same year, </w:t>
      </w:r>
      <w:r w:rsidR="009501F4" w:rsidRPr="00DE0597">
        <w:t xml:space="preserve">the </w:t>
      </w:r>
      <w:r w:rsidRPr="00DE0597">
        <w:rPr>
          <w:i/>
        </w:rPr>
        <w:t>Commercial Banking Law</w:t>
      </w:r>
      <w:r w:rsidRPr="00DE0597">
        <w:t xml:space="preserve"> </w:t>
      </w:r>
      <w:r w:rsidR="002755DF" w:rsidRPr="00DE0597">
        <w:t>was put into effect</w:t>
      </w:r>
      <w:r w:rsidRPr="00DE0597">
        <w:t xml:space="preserve">, which </w:t>
      </w:r>
      <w:r w:rsidR="00291540" w:rsidRPr="00DE0597">
        <w:t xml:space="preserve">requires </w:t>
      </w:r>
      <w:r w:rsidRPr="00DE0597">
        <w:t>hav</w:t>
      </w:r>
      <w:r w:rsidR="00291540" w:rsidRPr="00DE0597">
        <w:t>ing</w:t>
      </w:r>
      <w:r w:rsidRPr="00DE0597">
        <w:t xml:space="preserve"> </w:t>
      </w:r>
      <w:r w:rsidR="002755DF" w:rsidRPr="00DE0597">
        <w:t xml:space="preserve">a </w:t>
      </w:r>
      <w:r w:rsidR="00941ACF" w:rsidRPr="00DE0597">
        <w:t xml:space="preserve">board of </w:t>
      </w:r>
      <w:r w:rsidRPr="00DE0597">
        <w:t xml:space="preserve">directors with professional knowledge </w:t>
      </w:r>
      <w:r w:rsidR="00291540" w:rsidRPr="00DE0597">
        <w:t>when</w:t>
      </w:r>
      <w:r w:rsidRPr="00DE0597">
        <w:t xml:space="preserve"> set</w:t>
      </w:r>
      <w:r w:rsidR="00291540" w:rsidRPr="00DE0597">
        <w:t>ting</w:t>
      </w:r>
      <w:r w:rsidRPr="00DE0597">
        <w:t xml:space="preserve"> up commercial banks. In 2002, the </w:t>
      </w:r>
      <w:r w:rsidR="00291540" w:rsidRPr="00DE0597">
        <w:t>P</w:t>
      </w:r>
      <w:r w:rsidRPr="00DE0597">
        <w:t xml:space="preserve">eople’s </w:t>
      </w:r>
      <w:r w:rsidR="00291540" w:rsidRPr="00DE0597">
        <w:t>B</w:t>
      </w:r>
      <w:r w:rsidRPr="00DE0597">
        <w:t xml:space="preserve">ank of </w:t>
      </w:r>
      <w:r w:rsidR="00291540" w:rsidRPr="00DE0597">
        <w:t>C</w:t>
      </w:r>
      <w:r w:rsidR="0072770B" w:rsidRPr="00DE0597">
        <w:t xml:space="preserve">hina issued </w:t>
      </w:r>
      <w:r w:rsidR="0072770B" w:rsidRPr="00DE0597">
        <w:rPr>
          <w:i/>
        </w:rPr>
        <w:t>Guidance on Independent Directors and External Supervisors of Joint-Stock Commercial B</w:t>
      </w:r>
      <w:r w:rsidRPr="00DE0597">
        <w:rPr>
          <w:i/>
        </w:rPr>
        <w:t>anks</w:t>
      </w:r>
      <w:r w:rsidRPr="00DE0597">
        <w:t xml:space="preserve"> to </w:t>
      </w:r>
      <w:r w:rsidR="000E48C4" w:rsidRPr="00DE0597">
        <w:t xml:space="preserve">establish and </w:t>
      </w:r>
      <w:r w:rsidRPr="00DE0597">
        <w:t xml:space="preserve">enhance the </w:t>
      </w:r>
      <w:r w:rsidR="000E48C4" w:rsidRPr="00DE0597">
        <w:t>arrangements of</w:t>
      </w:r>
      <w:r w:rsidRPr="00DE0597">
        <w:t xml:space="preserve"> independent directors</w:t>
      </w:r>
      <w:r w:rsidR="00F07D92" w:rsidRPr="00DE0597">
        <w:t xml:space="preserve"> (e.g., experience, expertise, independence).</w:t>
      </w:r>
    </w:p>
    <w:p w14:paraId="32A70ECC" w14:textId="33D7E631" w:rsidR="00E72850" w:rsidRPr="00DE0597" w:rsidRDefault="00242121" w:rsidP="0060167C">
      <w:pPr>
        <w:spacing w:line="360" w:lineRule="auto"/>
        <w:ind w:firstLineChars="200" w:firstLine="480"/>
        <w:jc w:val="both"/>
        <w:rPr>
          <w:color w:val="000000" w:themeColor="text1"/>
        </w:rPr>
      </w:pPr>
      <w:r w:rsidRPr="00DE0597">
        <w:t>In the final pe</w:t>
      </w:r>
      <w:r w:rsidR="002755DF" w:rsidRPr="00DE0597">
        <w:t>riod (2003 – present</w:t>
      </w:r>
      <w:r w:rsidRPr="00DE0597">
        <w:t xml:space="preserve">), Chinese banks have been experienced on-going deep </w:t>
      </w:r>
      <w:r w:rsidR="001F7B95" w:rsidRPr="00DE0597">
        <w:t xml:space="preserve">governance </w:t>
      </w:r>
      <w:r w:rsidR="003709F1" w:rsidRPr="00DE0597">
        <w:t>reform. In 2003, the China Banking Regulatory C</w:t>
      </w:r>
      <w:r w:rsidRPr="00DE0597">
        <w:t>ommission (CBRC)</w:t>
      </w:r>
      <w:r w:rsidR="009D4266" w:rsidRPr="00DE0597">
        <w:t>, the banking regulatory body,</w:t>
      </w:r>
      <w:r w:rsidRPr="00DE0597">
        <w:t xml:space="preserve"> was </w:t>
      </w:r>
      <w:r w:rsidR="00CA3E65" w:rsidRPr="00DE0597">
        <w:t>set up</w:t>
      </w:r>
      <w:r w:rsidRPr="00DE0597">
        <w:t xml:space="preserve"> to take the overall responsibilities of </w:t>
      </w:r>
      <w:r w:rsidR="0072770B" w:rsidRPr="00DE0597">
        <w:t>formulating rules and</w:t>
      </w:r>
      <w:r w:rsidRPr="00DE0597">
        <w:t xml:space="preserve"> regulations, supervising </w:t>
      </w:r>
      <w:r w:rsidR="003709F1" w:rsidRPr="00DE0597">
        <w:t xml:space="preserve">the </w:t>
      </w:r>
      <w:r w:rsidRPr="00DE0597">
        <w:t>ba</w:t>
      </w:r>
      <w:r w:rsidR="003709F1" w:rsidRPr="00DE0597">
        <w:t xml:space="preserve">nking sector and enhancing </w:t>
      </w:r>
      <w:r w:rsidRPr="00DE0597">
        <w:t xml:space="preserve">corporate governance. </w:t>
      </w:r>
      <w:r w:rsidR="009D4266" w:rsidRPr="00DE0597">
        <w:t xml:space="preserve">The </w:t>
      </w:r>
      <w:r w:rsidRPr="00DE0597">
        <w:t>SOCBs were restructured into modern joint-stock firms with sound corporate governance</w:t>
      </w:r>
      <w:r w:rsidR="002755DF" w:rsidRPr="00DE0597">
        <w:t xml:space="preserve"> and were</w:t>
      </w:r>
      <w:r w:rsidRPr="00DE0597">
        <w:t xml:space="preserve"> listed on </w:t>
      </w:r>
      <w:r w:rsidR="009D4266" w:rsidRPr="00DE0597">
        <w:t xml:space="preserve">the </w:t>
      </w:r>
      <w:r w:rsidR="009501F4" w:rsidRPr="00DE0597">
        <w:t xml:space="preserve">national and international </w:t>
      </w:r>
      <w:r w:rsidRPr="00DE0597">
        <w:t xml:space="preserve">stock exchanges. Apart from </w:t>
      </w:r>
      <w:r w:rsidR="003709F1" w:rsidRPr="00DE0597">
        <w:t xml:space="preserve">the </w:t>
      </w:r>
      <w:r w:rsidR="002C103F" w:rsidRPr="00DE0597">
        <w:t>privatization of SOCBs,</w:t>
      </w:r>
      <w:r w:rsidR="00146950" w:rsidRPr="00DE0597">
        <w:t xml:space="preserve"> foreign strategic investors were</w:t>
      </w:r>
      <w:r w:rsidRPr="00DE0597">
        <w:t xml:space="preserve"> encouraged to bring capital and adva</w:t>
      </w:r>
      <w:r w:rsidRPr="00DE0597">
        <w:rPr>
          <w:color w:val="000000" w:themeColor="text1"/>
        </w:rPr>
        <w:t xml:space="preserve">nced governance into </w:t>
      </w:r>
      <w:r w:rsidR="002A3378" w:rsidRPr="00DE0597">
        <w:rPr>
          <w:color w:val="000000" w:themeColor="text1"/>
        </w:rPr>
        <w:t xml:space="preserve">the </w:t>
      </w:r>
      <w:r w:rsidRPr="00DE0597">
        <w:rPr>
          <w:color w:val="000000" w:themeColor="text1"/>
        </w:rPr>
        <w:t xml:space="preserve">Chinese banks. </w:t>
      </w:r>
    </w:p>
    <w:p w14:paraId="0ACAEFBE" w14:textId="0D877379" w:rsidR="00242121" w:rsidRPr="00DE0597" w:rsidRDefault="00260DD6" w:rsidP="0060167C">
      <w:pPr>
        <w:spacing w:line="360" w:lineRule="auto"/>
        <w:ind w:firstLineChars="200" w:firstLine="480"/>
        <w:jc w:val="both"/>
      </w:pPr>
      <w:r w:rsidRPr="00DE0597">
        <w:rPr>
          <w:color w:val="000000" w:themeColor="text1"/>
        </w:rPr>
        <w:t>T</w:t>
      </w:r>
      <w:r w:rsidR="003D231D" w:rsidRPr="00DE0597">
        <w:rPr>
          <w:color w:val="000000" w:themeColor="text1"/>
        </w:rPr>
        <w:t>he board has been</w:t>
      </w:r>
      <w:r w:rsidR="00817897" w:rsidRPr="00DE0597">
        <w:rPr>
          <w:color w:val="000000" w:themeColor="text1"/>
        </w:rPr>
        <w:t xml:space="preserve"> placed as a key in the </w:t>
      </w:r>
      <w:r w:rsidR="00B35E46" w:rsidRPr="00DE0597">
        <w:rPr>
          <w:color w:val="000000" w:themeColor="text1"/>
        </w:rPr>
        <w:t xml:space="preserve">bank </w:t>
      </w:r>
      <w:r w:rsidRPr="00DE0597">
        <w:rPr>
          <w:color w:val="000000" w:themeColor="text1"/>
        </w:rPr>
        <w:t>governance reform</w:t>
      </w:r>
      <w:r w:rsidR="00B35E46" w:rsidRPr="00DE0597">
        <w:rPr>
          <w:color w:val="000000" w:themeColor="text1"/>
        </w:rPr>
        <w:t xml:space="preserve"> in China</w:t>
      </w:r>
      <w:r w:rsidR="00242121" w:rsidRPr="00DE0597">
        <w:rPr>
          <w:color w:val="000000" w:themeColor="text1"/>
        </w:rPr>
        <w:t xml:space="preserve">. </w:t>
      </w:r>
      <w:r w:rsidR="009501F4" w:rsidRPr="00DE0597">
        <w:rPr>
          <w:color w:val="000000" w:themeColor="text1"/>
        </w:rPr>
        <w:t xml:space="preserve">The </w:t>
      </w:r>
      <w:r w:rsidR="00242121" w:rsidRPr="00DE0597">
        <w:rPr>
          <w:i/>
          <w:color w:val="000000" w:themeColor="text1"/>
        </w:rPr>
        <w:t>Corporate Law</w:t>
      </w:r>
      <w:r w:rsidR="00242121" w:rsidRPr="00DE0597">
        <w:rPr>
          <w:color w:val="000000" w:themeColor="text1"/>
        </w:rPr>
        <w:t xml:space="preserve"> requires banks to establish a two-tire board structure, including a board of directors and a supervisory board. </w:t>
      </w:r>
      <w:r w:rsidR="00653C02" w:rsidRPr="00DE0597">
        <w:rPr>
          <w:color w:val="000000" w:themeColor="text1"/>
        </w:rPr>
        <w:t xml:space="preserve">As the </w:t>
      </w:r>
      <w:r w:rsidR="00653C02" w:rsidRPr="00DE0597">
        <w:rPr>
          <w:i/>
          <w:color w:val="000000" w:themeColor="text1"/>
        </w:rPr>
        <w:t>Company Law</w:t>
      </w:r>
      <w:r w:rsidR="00653C02" w:rsidRPr="00DE0597">
        <w:rPr>
          <w:color w:val="000000" w:themeColor="text1"/>
        </w:rPr>
        <w:t xml:space="preserve"> does not subject supervisors to any legal liability, </w:t>
      </w:r>
      <w:r w:rsidR="00242121" w:rsidRPr="00DE0597">
        <w:rPr>
          <w:color w:val="000000" w:themeColor="text1"/>
        </w:rPr>
        <w:t>the supervisory board</w:t>
      </w:r>
      <w:r w:rsidR="00653C02" w:rsidRPr="00DE0597">
        <w:rPr>
          <w:color w:val="000000" w:themeColor="text1"/>
        </w:rPr>
        <w:t>,</w:t>
      </w:r>
      <w:r w:rsidR="00242121" w:rsidRPr="00DE0597">
        <w:rPr>
          <w:color w:val="000000" w:themeColor="text1"/>
        </w:rPr>
        <w:t xml:space="preserve"> </w:t>
      </w:r>
      <w:r w:rsidR="00653C02" w:rsidRPr="00DE0597">
        <w:rPr>
          <w:color w:val="000000" w:themeColor="text1"/>
        </w:rPr>
        <w:t xml:space="preserve">so far, </w:t>
      </w:r>
      <w:r w:rsidR="00242121" w:rsidRPr="00DE0597">
        <w:rPr>
          <w:color w:val="000000" w:themeColor="text1"/>
        </w:rPr>
        <w:t>seems to be more decorative</w:t>
      </w:r>
      <w:r w:rsidRPr="00DE0597">
        <w:rPr>
          <w:color w:val="000000" w:themeColor="text1"/>
        </w:rPr>
        <w:t xml:space="preserve"> </w:t>
      </w:r>
      <w:r w:rsidR="006E5914" w:rsidRPr="00DE0597">
        <w:rPr>
          <w:color w:val="000000" w:themeColor="text1"/>
        </w:rPr>
        <w:t>and is regarded as a “nominal organ”</w:t>
      </w:r>
      <w:r w:rsidR="00653C02" w:rsidRPr="00DE0597">
        <w:rPr>
          <w:color w:val="000000" w:themeColor="text1"/>
        </w:rPr>
        <w:t xml:space="preserve"> </w:t>
      </w:r>
      <w:r w:rsidR="006E5914" w:rsidRPr="00DE0597">
        <w:rPr>
          <w:color w:val="000000" w:themeColor="text1"/>
        </w:rPr>
        <w:t xml:space="preserve">in China (e.g., </w:t>
      </w:r>
      <w:r w:rsidR="00CD0D72" w:rsidRPr="00DE0597">
        <w:rPr>
          <w:color w:val="000000" w:themeColor="text1"/>
        </w:rPr>
        <w:t xml:space="preserve">Chen et al., 2006; </w:t>
      </w:r>
      <w:r w:rsidR="00CD0D72" w:rsidRPr="00DE0597">
        <w:rPr>
          <w:bCs/>
          <w:color w:val="000000" w:themeColor="text1"/>
        </w:rPr>
        <w:t xml:space="preserve">Dahya et al., 2003; </w:t>
      </w:r>
      <w:r w:rsidR="006E5914" w:rsidRPr="00DE0597">
        <w:rPr>
          <w:color w:val="000000" w:themeColor="text1"/>
        </w:rPr>
        <w:t>Tam, 1995)</w:t>
      </w:r>
      <w:r w:rsidR="00242121" w:rsidRPr="00DE0597">
        <w:rPr>
          <w:color w:val="000000" w:themeColor="text1"/>
        </w:rPr>
        <w:t xml:space="preserve">. To improve the effectiveness of </w:t>
      </w:r>
      <w:r w:rsidR="00146950" w:rsidRPr="00DE0597">
        <w:rPr>
          <w:color w:val="000000" w:themeColor="text1"/>
        </w:rPr>
        <w:t xml:space="preserve">the </w:t>
      </w:r>
      <w:r w:rsidR="00242121" w:rsidRPr="00DE0597">
        <w:rPr>
          <w:color w:val="000000" w:themeColor="text1"/>
        </w:rPr>
        <w:t xml:space="preserve">board of directors, the </w:t>
      </w:r>
      <w:r w:rsidR="009501F4" w:rsidRPr="00DE0597">
        <w:t>CBRC</w:t>
      </w:r>
      <w:r w:rsidR="00242121" w:rsidRPr="00DE0597">
        <w:t xml:space="preserve"> issued </w:t>
      </w:r>
      <w:r w:rsidR="0060167C" w:rsidRPr="00DE0597">
        <w:t>a series of guidelines on bank governance</w:t>
      </w:r>
      <w:r w:rsidR="0019216E" w:rsidRPr="00DE0597">
        <w:t>.</w:t>
      </w:r>
      <w:r w:rsidR="0060167C" w:rsidRPr="00DE0597">
        <w:rPr>
          <w:rStyle w:val="FootnoteReference"/>
        </w:rPr>
        <w:footnoteReference w:id="6"/>
      </w:r>
      <w:r w:rsidR="0060167C" w:rsidRPr="00DE0597">
        <w:t xml:space="preserve"> </w:t>
      </w:r>
      <w:r w:rsidR="0019216E" w:rsidRPr="00DE0597">
        <w:t xml:space="preserve">The board of directors is ultimately </w:t>
      </w:r>
      <w:r w:rsidR="004F1686" w:rsidRPr="00DE0597">
        <w:t>responsible</w:t>
      </w:r>
      <w:r w:rsidR="0019216E" w:rsidRPr="00DE0597">
        <w:t xml:space="preserve"> for the operation and management of a commercial bank. </w:t>
      </w:r>
      <w:r w:rsidR="00172451" w:rsidRPr="00DE0597">
        <w:t xml:space="preserve">In addition to the responsibilities stipulated in the laws </w:t>
      </w:r>
      <w:r w:rsidR="00172451" w:rsidRPr="00DE0597">
        <w:lastRenderedPageBreak/>
        <w:t>and regulation</w:t>
      </w:r>
      <w:r w:rsidR="00B35E46" w:rsidRPr="00DE0597">
        <w:t>s</w:t>
      </w:r>
      <w:r w:rsidR="00146950" w:rsidRPr="00DE0597">
        <w:t xml:space="preserve"> (e.g., </w:t>
      </w:r>
      <w:r w:rsidR="00172451" w:rsidRPr="00DE0597">
        <w:rPr>
          <w:i/>
        </w:rPr>
        <w:t>Corporate Law</w:t>
      </w:r>
      <w:r w:rsidR="00172451" w:rsidRPr="00DE0597">
        <w:t xml:space="preserve"> and rules for commercial bank</w:t>
      </w:r>
      <w:r w:rsidR="00D27AB8" w:rsidRPr="00DE0597">
        <w:t>s</w:t>
      </w:r>
      <w:r w:rsidR="00146950" w:rsidRPr="00DE0597">
        <w:t>)</w:t>
      </w:r>
      <w:r w:rsidR="00172451" w:rsidRPr="00DE0597">
        <w:t>,</w:t>
      </w:r>
      <w:r w:rsidR="00D27AB8" w:rsidRPr="00DE0597">
        <w:t xml:space="preserve"> the bank board should also develop the operation and deve</w:t>
      </w:r>
      <w:r w:rsidR="00146950" w:rsidRPr="00DE0597">
        <w:t>lopment strategy and monitor its</w:t>
      </w:r>
      <w:r w:rsidR="00D27AB8" w:rsidRPr="00DE0597">
        <w:t xml:space="preserve"> implementation.</w:t>
      </w:r>
      <w:r w:rsidR="00172451" w:rsidRPr="00DE0597">
        <w:t xml:space="preserve"> </w:t>
      </w:r>
      <w:r w:rsidR="0019216E" w:rsidRPr="00DE0597">
        <w:t>In addition</w:t>
      </w:r>
      <w:r w:rsidR="00146326" w:rsidRPr="00DE0597">
        <w:t xml:space="preserve"> to </w:t>
      </w:r>
      <w:r w:rsidR="00817897" w:rsidRPr="00DE0597">
        <w:t xml:space="preserve">its </w:t>
      </w:r>
      <w:r w:rsidR="00242121" w:rsidRPr="00DE0597">
        <w:t>monitor</w:t>
      </w:r>
      <w:r w:rsidR="00D27AB8" w:rsidRPr="00DE0597">
        <w:t>ing and advising roles</w:t>
      </w:r>
      <w:r w:rsidR="004F1686" w:rsidRPr="00DE0597">
        <w:t xml:space="preserve">, the board also involves in risk management, </w:t>
      </w:r>
      <w:r w:rsidR="00146326" w:rsidRPr="00DE0597">
        <w:t xml:space="preserve">setting </w:t>
      </w:r>
      <w:r w:rsidR="00D27AB8" w:rsidRPr="00DE0597">
        <w:t xml:space="preserve">internal control policies, </w:t>
      </w:r>
      <w:r w:rsidR="004F1686" w:rsidRPr="00DE0597">
        <w:t>capital</w:t>
      </w:r>
      <w:r w:rsidR="00D27AB8" w:rsidRPr="00DE0597">
        <w:t xml:space="preserve"> planning</w:t>
      </w:r>
      <w:r w:rsidR="00146950" w:rsidRPr="00DE0597">
        <w:t>,</w:t>
      </w:r>
      <w:r w:rsidR="00D27AB8" w:rsidRPr="00DE0597">
        <w:t xml:space="preserve"> and taking</w:t>
      </w:r>
      <w:r w:rsidR="004F1686" w:rsidRPr="00DE0597">
        <w:t xml:space="preserve"> the ultimate responsibility for the management of </w:t>
      </w:r>
      <w:r w:rsidR="00146950" w:rsidRPr="00DE0597">
        <w:t xml:space="preserve">the </w:t>
      </w:r>
      <w:r w:rsidR="004F1686" w:rsidRPr="00DE0597">
        <w:t>capital</w:t>
      </w:r>
      <w:r w:rsidR="00146326" w:rsidRPr="00DE0597">
        <w:t xml:space="preserve"> adequacy ratio. Besides shareholders, the boa</w:t>
      </w:r>
      <w:r w:rsidR="00394794" w:rsidRPr="00DE0597">
        <w:t xml:space="preserve">rd should </w:t>
      </w:r>
      <w:r w:rsidR="00146326" w:rsidRPr="00DE0597">
        <w:t>also</w:t>
      </w:r>
      <w:r w:rsidR="004F1686" w:rsidRPr="00DE0597">
        <w:t xml:space="preserve"> safeguard the interest of depositors and other stakeholders</w:t>
      </w:r>
      <w:r w:rsidR="00242121" w:rsidRPr="00DE0597">
        <w:t>.</w:t>
      </w:r>
      <w:r w:rsidR="006245D4" w:rsidRPr="00DE0597">
        <w:t xml:space="preserve"> </w:t>
      </w:r>
    </w:p>
    <w:p w14:paraId="6FFA23F7" w14:textId="12CA37BB" w:rsidR="003D231D" w:rsidRPr="00DE0597" w:rsidRDefault="00146950" w:rsidP="009C3FE3">
      <w:pPr>
        <w:spacing w:line="360" w:lineRule="auto"/>
        <w:ind w:firstLine="720"/>
        <w:jc w:val="both"/>
        <w:rPr>
          <w:rFonts w:asciiTheme="majorBidi" w:hAnsiTheme="majorBidi" w:cstheme="majorBidi"/>
        </w:rPr>
      </w:pPr>
      <w:r w:rsidRPr="00DE0597">
        <w:rPr>
          <w:rFonts w:asciiTheme="majorBidi" w:hAnsiTheme="majorBidi" w:cstheme="majorBidi"/>
        </w:rPr>
        <w:t>P</w:t>
      </w:r>
      <w:r w:rsidR="003D231D" w:rsidRPr="00DE0597">
        <w:rPr>
          <w:rFonts w:asciiTheme="majorBidi" w:hAnsiTheme="majorBidi" w:cstheme="majorBidi"/>
        </w:rPr>
        <w:t xml:space="preserve">revious studies on corporate governance in Chinese banks </w:t>
      </w:r>
      <w:r w:rsidRPr="00DE0597">
        <w:rPr>
          <w:rFonts w:asciiTheme="majorBidi" w:hAnsiTheme="majorBidi" w:cstheme="majorBidi"/>
        </w:rPr>
        <w:t>have mainly focused</w:t>
      </w:r>
      <w:r w:rsidR="003D231D" w:rsidRPr="00DE0597">
        <w:rPr>
          <w:rFonts w:asciiTheme="majorBidi" w:hAnsiTheme="majorBidi" w:cstheme="majorBidi"/>
        </w:rPr>
        <w:t xml:space="preserve"> on the ownership structure (e.g., Berger et al., 2009; Dong et al., 2014; Jiang et al., 2013; Lin </w:t>
      </w:r>
      <w:r w:rsidR="00E35FE3" w:rsidRPr="00DE0597">
        <w:rPr>
          <w:rFonts w:asciiTheme="majorBidi" w:hAnsiTheme="majorBidi" w:cstheme="majorBidi"/>
        </w:rPr>
        <w:t>and</w:t>
      </w:r>
      <w:r w:rsidR="003D231D" w:rsidRPr="00DE0597">
        <w:rPr>
          <w:rFonts w:asciiTheme="majorBidi" w:hAnsiTheme="majorBidi" w:cstheme="majorBidi"/>
        </w:rPr>
        <w:t xml:space="preserve"> Zhang, 2009). </w:t>
      </w:r>
      <w:r w:rsidRPr="00DE0597">
        <w:rPr>
          <w:rFonts w:asciiTheme="majorBidi" w:hAnsiTheme="majorBidi" w:cstheme="majorBidi"/>
        </w:rPr>
        <w:t>R</w:t>
      </w:r>
      <w:r w:rsidR="003D231D" w:rsidRPr="00DE0597">
        <w:rPr>
          <w:rFonts w:asciiTheme="majorBidi" w:hAnsiTheme="majorBidi" w:cstheme="majorBidi"/>
        </w:rPr>
        <w:t xml:space="preserve">esearchers </w:t>
      </w:r>
      <w:r w:rsidRPr="00DE0597">
        <w:rPr>
          <w:rFonts w:asciiTheme="majorBidi" w:hAnsiTheme="majorBidi" w:cstheme="majorBidi"/>
        </w:rPr>
        <w:t>have only r</w:t>
      </w:r>
      <w:r w:rsidR="00BD366C" w:rsidRPr="00DE0597">
        <w:rPr>
          <w:rFonts w:asciiTheme="majorBidi" w:hAnsiTheme="majorBidi" w:cstheme="majorBidi"/>
        </w:rPr>
        <w:t>ecent</w:t>
      </w:r>
      <w:r w:rsidRPr="00DE0597">
        <w:rPr>
          <w:rFonts w:asciiTheme="majorBidi" w:hAnsiTheme="majorBidi" w:cstheme="majorBidi"/>
        </w:rPr>
        <w:t xml:space="preserve">ly </w:t>
      </w:r>
      <w:r w:rsidR="003D231D" w:rsidRPr="00DE0597">
        <w:rPr>
          <w:rFonts w:asciiTheme="majorBidi" w:hAnsiTheme="majorBidi" w:cstheme="majorBidi"/>
        </w:rPr>
        <w:t>started to explore the role of bank boards. Liang et al. (2013) find that board meeting</w:t>
      </w:r>
      <w:r w:rsidR="00AF717F" w:rsidRPr="00DE0597">
        <w:rPr>
          <w:rFonts w:asciiTheme="majorBidi" w:hAnsiTheme="majorBidi" w:cstheme="majorBidi"/>
        </w:rPr>
        <w:t>s</w:t>
      </w:r>
      <w:r w:rsidR="003D231D" w:rsidRPr="00DE0597">
        <w:rPr>
          <w:rFonts w:asciiTheme="majorBidi" w:hAnsiTheme="majorBidi" w:cstheme="majorBidi"/>
        </w:rPr>
        <w:t xml:space="preserve"> and independence are positively related with performance</w:t>
      </w:r>
      <w:r w:rsidR="00BD366C" w:rsidRPr="00DE0597">
        <w:rPr>
          <w:rFonts w:asciiTheme="majorBidi" w:hAnsiTheme="majorBidi" w:cstheme="majorBidi"/>
        </w:rPr>
        <w:t>,</w:t>
      </w:r>
      <w:r w:rsidR="003D231D" w:rsidRPr="00DE0597">
        <w:rPr>
          <w:rFonts w:asciiTheme="majorBidi" w:hAnsiTheme="majorBidi" w:cstheme="majorBidi"/>
        </w:rPr>
        <w:t xml:space="preserve"> while board size poses a negative </w:t>
      </w:r>
      <w:r w:rsidR="00F14375" w:rsidRPr="00DE0597">
        <w:rPr>
          <w:rFonts w:asciiTheme="majorBidi" w:hAnsiTheme="majorBidi" w:cstheme="majorBidi"/>
        </w:rPr>
        <w:t>effect</w:t>
      </w:r>
      <w:r w:rsidR="003D231D" w:rsidRPr="00DE0597">
        <w:rPr>
          <w:rFonts w:asciiTheme="majorBidi" w:hAnsiTheme="majorBidi" w:cstheme="majorBidi"/>
        </w:rPr>
        <w:t xml:space="preserve">. Qian et al. (2015) </w:t>
      </w:r>
      <w:r w:rsidR="00F14375" w:rsidRPr="00DE0597">
        <w:rPr>
          <w:rFonts w:asciiTheme="majorBidi" w:hAnsiTheme="majorBidi" w:cstheme="majorBidi"/>
        </w:rPr>
        <w:t xml:space="preserve">find that </w:t>
      </w:r>
      <w:r w:rsidR="003D231D" w:rsidRPr="00DE0597">
        <w:rPr>
          <w:rFonts w:asciiTheme="majorBidi" w:hAnsiTheme="majorBidi" w:cstheme="majorBidi"/>
        </w:rPr>
        <w:t>banks with more politically connected directors exhibit lower prudential behavior. So far, no study has investigated board diversity in Chinese banks.</w:t>
      </w:r>
    </w:p>
    <w:p w14:paraId="24AE5974" w14:textId="7A7D9D17" w:rsidR="00675A1F" w:rsidRPr="00DE0597" w:rsidRDefault="00675A1F" w:rsidP="00974F62">
      <w:pPr>
        <w:pStyle w:val="Heading1"/>
      </w:pPr>
      <w:r w:rsidRPr="00DE0597">
        <w:t xml:space="preserve">3. Theoretical perspective on board diversity </w:t>
      </w:r>
    </w:p>
    <w:bookmarkEnd w:id="6"/>
    <w:bookmarkEnd w:id="7"/>
    <w:bookmarkEnd w:id="8"/>
    <w:p w14:paraId="044C6F31" w14:textId="3FEB571D" w:rsidR="00675A1F" w:rsidRPr="00DE0597" w:rsidRDefault="008E24E9" w:rsidP="004B75E5">
      <w:pPr>
        <w:spacing w:line="360" w:lineRule="auto"/>
        <w:ind w:firstLineChars="200" w:firstLine="480"/>
        <w:jc w:val="both"/>
        <w:rPr>
          <w:rFonts w:asciiTheme="majorBidi" w:hAnsiTheme="majorBidi" w:cstheme="majorBidi"/>
        </w:rPr>
      </w:pPr>
      <w:r w:rsidRPr="00DE0597">
        <w:rPr>
          <w:rFonts w:asciiTheme="majorBidi" w:hAnsiTheme="majorBidi" w:cstheme="majorBidi"/>
        </w:rPr>
        <w:t>Existing theoretical framework</w:t>
      </w:r>
      <w:r w:rsidR="00675A1F" w:rsidRPr="00DE0597">
        <w:rPr>
          <w:rFonts w:asciiTheme="majorBidi" w:hAnsiTheme="majorBidi" w:cstheme="majorBidi"/>
        </w:rPr>
        <w:t xml:space="preserve"> </w:t>
      </w:r>
      <w:r w:rsidR="005E5390" w:rsidRPr="00DE0597">
        <w:rPr>
          <w:rFonts w:asciiTheme="majorBidi" w:hAnsiTheme="majorBidi" w:cstheme="majorBidi"/>
        </w:rPr>
        <w:t xml:space="preserve">on </w:t>
      </w:r>
      <w:r w:rsidR="00675A1F" w:rsidRPr="00DE0597">
        <w:rPr>
          <w:rFonts w:asciiTheme="majorBidi" w:hAnsiTheme="majorBidi" w:cstheme="majorBidi"/>
        </w:rPr>
        <w:t xml:space="preserve">the relationship between board </w:t>
      </w:r>
      <w:r w:rsidRPr="00DE0597">
        <w:rPr>
          <w:rFonts w:asciiTheme="majorBidi" w:hAnsiTheme="majorBidi" w:cstheme="majorBidi"/>
        </w:rPr>
        <w:t>diversity and firm performance is no</w:t>
      </w:r>
      <w:r w:rsidR="00AF717F" w:rsidRPr="00DE0597">
        <w:rPr>
          <w:rFonts w:asciiTheme="majorBidi" w:hAnsiTheme="majorBidi" w:cstheme="majorBidi"/>
        </w:rPr>
        <w:t>t based on a single theory, but instead</w:t>
      </w:r>
      <w:r w:rsidRPr="00DE0597">
        <w:rPr>
          <w:rFonts w:asciiTheme="majorBidi" w:hAnsiTheme="majorBidi" w:cstheme="majorBidi"/>
        </w:rPr>
        <w:t xml:space="preserve"> draw</w:t>
      </w:r>
      <w:r w:rsidR="007271AE" w:rsidRPr="00DE0597">
        <w:rPr>
          <w:rFonts w:asciiTheme="majorBidi" w:hAnsiTheme="majorBidi" w:cstheme="majorBidi"/>
        </w:rPr>
        <w:t>s</w:t>
      </w:r>
      <w:r w:rsidRPr="00DE0597">
        <w:rPr>
          <w:rFonts w:asciiTheme="majorBidi" w:hAnsiTheme="majorBidi" w:cstheme="majorBidi"/>
        </w:rPr>
        <w:t xml:space="preserve"> on </w:t>
      </w:r>
      <w:r w:rsidR="00675A1F" w:rsidRPr="00DE0597">
        <w:rPr>
          <w:rFonts w:asciiTheme="majorBidi" w:hAnsiTheme="majorBidi" w:cstheme="majorBidi"/>
        </w:rPr>
        <w:t xml:space="preserve">various </w:t>
      </w:r>
      <w:r w:rsidRPr="00DE0597">
        <w:rPr>
          <w:rFonts w:asciiTheme="majorBidi" w:hAnsiTheme="majorBidi" w:cstheme="majorBidi"/>
        </w:rPr>
        <w:t>perspectives including</w:t>
      </w:r>
      <w:r w:rsidR="00675A1F" w:rsidRPr="00DE0597">
        <w:rPr>
          <w:rFonts w:asciiTheme="majorBidi" w:hAnsiTheme="majorBidi" w:cstheme="majorBidi"/>
        </w:rPr>
        <w:t xml:space="preserve"> agency theory, resource dependency theory, human capital theory</w:t>
      </w:r>
      <w:r w:rsidR="00AF717F" w:rsidRPr="00DE0597">
        <w:rPr>
          <w:rFonts w:asciiTheme="majorBidi" w:hAnsiTheme="majorBidi" w:cstheme="majorBidi"/>
        </w:rPr>
        <w:t>,</w:t>
      </w:r>
      <w:r w:rsidR="00675A1F" w:rsidRPr="00DE0597">
        <w:rPr>
          <w:rFonts w:asciiTheme="majorBidi" w:hAnsiTheme="majorBidi" w:cstheme="majorBidi"/>
        </w:rPr>
        <w:t xml:space="preserve"> and social psychology theory.</w:t>
      </w:r>
    </w:p>
    <w:p w14:paraId="03525B0F" w14:textId="6DF52D3D" w:rsidR="00675A1F" w:rsidRPr="00DE0597" w:rsidRDefault="00675A1F" w:rsidP="004B75E5">
      <w:pPr>
        <w:spacing w:line="360" w:lineRule="auto"/>
        <w:ind w:firstLineChars="200" w:firstLine="480"/>
        <w:jc w:val="both"/>
        <w:rPr>
          <w:rFonts w:asciiTheme="majorBidi" w:hAnsiTheme="majorBidi" w:cstheme="majorBidi"/>
        </w:rPr>
      </w:pPr>
      <w:r w:rsidRPr="00DE0597">
        <w:rPr>
          <w:rFonts w:asciiTheme="majorBidi" w:hAnsiTheme="majorBidi" w:cstheme="majorBidi"/>
        </w:rPr>
        <w:t xml:space="preserve">Based on agency theory, the board of directors is an important internal mechanism to mitigate the conflicts between shareholders and managers (Fama </w:t>
      </w:r>
      <w:r w:rsidR="00E35FE3" w:rsidRPr="00DE0597">
        <w:rPr>
          <w:rFonts w:asciiTheme="majorBidi" w:hAnsiTheme="majorBidi" w:cstheme="majorBidi"/>
        </w:rPr>
        <w:t>and</w:t>
      </w:r>
      <w:r w:rsidRPr="00DE0597">
        <w:rPr>
          <w:rFonts w:asciiTheme="majorBidi" w:hAnsiTheme="majorBidi" w:cstheme="majorBidi"/>
        </w:rPr>
        <w:t xml:space="preserve"> Jensen, 1983). Board diversity can increase</w:t>
      </w:r>
      <w:r w:rsidR="00AF717F" w:rsidRPr="00DE0597">
        <w:rPr>
          <w:rFonts w:asciiTheme="majorBidi" w:hAnsiTheme="majorBidi" w:cstheme="majorBidi"/>
        </w:rPr>
        <w:t xml:space="preserve"> </w:t>
      </w:r>
      <w:r w:rsidRPr="00DE0597">
        <w:rPr>
          <w:rFonts w:asciiTheme="majorBidi" w:hAnsiTheme="majorBidi" w:cstheme="majorBidi"/>
        </w:rPr>
        <w:t>board independence</w:t>
      </w:r>
      <w:r w:rsidR="00AF717F" w:rsidRPr="00DE0597">
        <w:rPr>
          <w:rFonts w:asciiTheme="majorBidi" w:hAnsiTheme="majorBidi" w:cstheme="majorBidi"/>
        </w:rPr>
        <w:t>, since</w:t>
      </w:r>
      <w:r w:rsidRPr="00DE0597">
        <w:rPr>
          <w:rFonts w:asciiTheme="majorBidi" w:hAnsiTheme="majorBidi" w:cstheme="majorBidi"/>
        </w:rPr>
        <w:t xml:space="preserve"> diversity can bring more ultimate outsiders into boards and enhance mutual monitoring (Kandel </w:t>
      </w:r>
      <w:r w:rsidR="00E35FE3" w:rsidRPr="00DE0597">
        <w:rPr>
          <w:rFonts w:asciiTheme="majorBidi" w:hAnsiTheme="majorBidi" w:cstheme="majorBidi"/>
        </w:rPr>
        <w:t>and</w:t>
      </w:r>
      <w:r w:rsidRPr="00DE0597">
        <w:rPr>
          <w:rFonts w:asciiTheme="majorBidi" w:hAnsiTheme="majorBidi" w:cstheme="majorBidi"/>
        </w:rPr>
        <w:t xml:space="preserve"> Lazear, 1992; Wiersema </w:t>
      </w:r>
      <w:r w:rsidR="00E35FE3" w:rsidRPr="00DE0597">
        <w:rPr>
          <w:rFonts w:asciiTheme="majorBidi" w:hAnsiTheme="majorBidi" w:cstheme="majorBidi"/>
        </w:rPr>
        <w:t>and</w:t>
      </w:r>
      <w:r w:rsidRPr="00DE0597">
        <w:rPr>
          <w:rFonts w:asciiTheme="majorBidi" w:hAnsiTheme="majorBidi" w:cstheme="majorBidi"/>
        </w:rPr>
        <w:t xml:space="preserve"> Bantel, 1992). </w:t>
      </w:r>
      <w:r w:rsidR="003073C7" w:rsidRPr="00DE0597">
        <w:rPr>
          <w:rFonts w:asciiTheme="majorBidi" w:hAnsiTheme="majorBidi" w:cstheme="majorBidi"/>
        </w:rPr>
        <w:t>A</w:t>
      </w:r>
      <w:r w:rsidR="00AF717F" w:rsidRPr="00DE0597">
        <w:rPr>
          <w:rFonts w:asciiTheme="majorBidi" w:hAnsiTheme="majorBidi" w:cstheme="majorBidi"/>
        </w:rPr>
        <w:t>n a</w:t>
      </w:r>
      <w:r w:rsidRPr="00DE0597">
        <w:rPr>
          <w:rFonts w:asciiTheme="majorBidi" w:hAnsiTheme="majorBidi" w:cstheme="majorBidi"/>
        </w:rPr>
        <w:t>ppropriate mix of diverse directors can better exercise their monitoring role</w:t>
      </w:r>
      <w:r w:rsidR="00A67A12" w:rsidRPr="00DE0597">
        <w:rPr>
          <w:rFonts w:asciiTheme="majorBidi" w:hAnsiTheme="majorBidi" w:cstheme="majorBidi"/>
        </w:rPr>
        <w:t xml:space="preserve"> when they provide high-quality and impartial advice</w:t>
      </w:r>
      <w:r w:rsidRPr="00DE0597">
        <w:rPr>
          <w:rFonts w:asciiTheme="majorBidi" w:hAnsiTheme="majorBidi" w:cstheme="majorBidi"/>
        </w:rPr>
        <w:t xml:space="preserve">. However, Cater et al. (2003) and </w:t>
      </w:r>
      <w:r w:rsidRPr="00DE0597">
        <w:t>Hermalin and Weisbach (2000) ar</w:t>
      </w:r>
      <w:r w:rsidRPr="00DE0597">
        <w:rPr>
          <w:rFonts w:asciiTheme="majorBidi" w:hAnsiTheme="majorBidi" w:cstheme="majorBidi"/>
        </w:rPr>
        <w:t xml:space="preserve">gue that agency theory does not provide a clear </w:t>
      </w:r>
      <w:r w:rsidR="006773A4" w:rsidRPr="00DE0597">
        <w:rPr>
          <w:rFonts w:asciiTheme="majorBidi" w:hAnsiTheme="majorBidi" w:cstheme="majorBidi"/>
        </w:rPr>
        <w:t>prediction,</w:t>
      </w:r>
      <w:r w:rsidRPr="00DE0597">
        <w:rPr>
          <w:rFonts w:asciiTheme="majorBidi" w:hAnsiTheme="majorBidi" w:cstheme="majorBidi"/>
        </w:rPr>
        <w:t xml:space="preserve"> </w:t>
      </w:r>
      <w:r w:rsidR="00AF717F" w:rsidRPr="00DE0597">
        <w:rPr>
          <w:rFonts w:asciiTheme="majorBidi" w:hAnsiTheme="majorBidi" w:cstheme="majorBidi"/>
        </w:rPr>
        <w:t>since</w:t>
      </w:r>
      <w:r w:rsidRPr="00DE0597">
        <w:rPr>
          <w:rFonts w:asciiTheme="majorBidi" w:hAnsiTheme="majorBidi" w:cstheme="majorBidi"/>
        </w:rPr>
        <w:t xml:space="preserve"> board diversity may not lead to more effective monitoring because diverse board members may be marginalized. </w:t>
      </w:r>
    </w:p>
    <w:p w14:paraId="097C0108" w14:textId="41026ED9" w:rsidR="00675A1F" w:rsidRPr="00DE0597" w:rsidRDefault="00AF717F" w:rsidP="004B75E5">
      <w:pPr>
        <w:spacing w:line="360" w:lineRule="auto"/>
        <w:ind w:firstLine="720"/>
        <w:jc w:val="both"/>
        <w:rPr>
          <w:rFonts w:asciiTheme="majorBidi" w:hAnsiTheme="majorBidi" w:cstheme="majorBidi"/>
        </w:rPr>
      </w:pPr>
      <w:r w:rsidRPr="00DE0597">
        <w:rPr>
          <w:rFonts w:asciiTheme="majorBidi" w:hAnsiTheme="majorBidi" w:cstheme="majorBidi"/>
        </w:rPr>
        <w:lastRenderedPageBreak/>
        <w:t xml:space="preserve">According to </w:t>
      </w:r>
      <w:r w:rsidR="00675A1F" w:rsidRPr="00DE0597">
        <w:rPr>
          <w:rFonts w:asciiTheme="majorBidi" w:hAnsiTheme="majorBidi" w:cstheme="majorBidi"/>
        </w:rPr>
        <w:t xml:space="preserve">resource dependence theory (Pfeffer </w:t>
      </w:r>
      <w:r w:rsidR="00E35FE3" w:rsidRPr="00DE0597">
        <w:rPr>
          <w:rFonts w:asciiTheme="majorBidi" w:hAnsiTheme="majorBidi" w:cstheme="majorBidi"/>
        </w:rPr>
        <w:t>and</w:t>
      </w:r>
      <w:r w:rsidR="00675A1F" w:rsidRPr="00DE0597">
        <w:rPr>
          <w:rFonts w:asciiTheme="majorBidi" w:hAnsiTheme="majorBidi" w:cstheme="majorBidi"/>
        </w:rPr>
        <w:t xml:space="preserve"> Salancik, 1978), firms depend on their external environment to survive. The key to reduce the dependencies is to establish a linkage with ex</w:t>
      </w:r>
      <w:r w:rsidRPr="00DE0597">
        <w:rPr>
          <w:rFonts w:asciiTheme="majorBidi" w:hAnsiTheme="majorBidi" w:cstheme="majorBidi"/>
        </w:rPr>
        <w:t xml:space="preserve">ternal entities and acquire </w:t>
      </w:r>
      <w:r w:rsidR="00675A1F" w:rsidRPr="00DE0597">
        <w:rPr>
          <w:rFonts w:asciiTheme="majorBidi" w:hAnsiTheme="majorBidi" w:cstheme="majorBidi"/>
        </w:rPr>
        <w:t>resources. In this process, the corporate board occupies an important role</w:t>
      </w:r>
      <w:r w:rsidRPr="00DE0597">
        <w:rPr>
          <w:rFonts w:asciiTheme="majorBidi" w:hAnsiTheme="majorBidi" w:cstheme="majorBidi"/>
        </w:rPr>
        <w:t>:</w:t>
      </w:r>
      <w:r w:rsidR="00675A1F" w:rsidRPr="00DE0597">
        <w:rPr>
          <w:rFonts w:asciiTheme="majorBidi" w:hAnsiTheme="majorBidi" w:cstheme="majorBidi"/>
        </w:rPr>
        <w:t xml:space="preserve"> it is the provider of</w:t>
      </w:r>
      <w:r w:rsidR="00F0096F" w:rsidRPr="00DE0597">
        <w:rPr>
          <w:rFonts w:asciiTheme="majorBidi" w:hAnsiTheme="majorBidi" w:cstheme="majorBidi"/>
        </w:rPr>
        <w:t xml:space="preserve"> advice and counsel, legitimacy</w:t>
      </w:r>
      <w:r w:rsidR="00675A1F" w:rsidRPr="00DE0597">
        <w:rPr>
          <w:rFonts w:asciiTheme="majorBidi" w:hAnsiTheme="majorBidi" w:cstheme="majorBidi"/>
        </w:rPr>
        <w:t xml:space="preserve"> and communication channels (Pfeffer </w:t>
      </w:r>
      <w:r w:rsidR="00E35FE3" w:rsidRPr="00DE0597">
        <w:rPr>
          <w:rFonts w:asciiTheme="majorBidi" w:hAnsiTheme="majorBidi" w:cstheme="majorBidi"/>
        </w:rPr>
        <w:t>and</w:t>
      </w:r>
      <w:r w:rsidR="00675A1F" w:rsidRPr="00DE0597">
        <w:rPr>
          <w:rFonts w:asciiTheme="majorBidi" w:hAnsiTheme="majorBidi" w:cstheme="majorBidi"/>
        </w:rPr>
        <w:t xml:space="preserve"> Salancik, 1978). </w:t>
      </w:r>
      <w:r w:rsidRPr="00DE0597">
        <w:rPr>
          <w:rFonts w:asciiTheme="majorBidi" w:hAnsiTheme="majorBidi" w:cstheme="majorBidi"/>
        </w:rPr>
        <w:t xml:space="preserve">Directors of </w:t>
      </w:r>
      <w:r w:rsidR="00F0096F" w:rsidRPr="00DE0597">
        <w:rPr>
          <w:rFonts w:asciiTheme="majorBidi" w:hAnsiTheme="majorBidi" w:cstheme="majorBidi"/>
        </w:rPr>
        <w:t>different age</w:t>
      </w:r>
      <w:r w:rsidRPr="00DE0597">
        <w:rPr>
          <w:rFonts w:asciiTheme="majorBidi" w:hAnsiTheme="majorBidi" w:cstheme="majorBidi"/>
        </w:rPr>
        <w:t>s</w:t>
      </w:r>
      <w:r w:rsidR="00F0096F" w:rsidRPr="00DE0597">
        <w:rPr>
          <w:rFonts w:asciiTheme="majorBidi" w:hAnsiTheme="majorBidi" w:cstheme="majorBidi"/>
        </w:rPr>
        <w:t xml:space="preserve"> expand the board member networks and contacts. The network may lead firms to benefit from improved access to their external constituents</w:t>
      </w:r>
      <w:r w:rsidR="005A5D14" w:rsidRPr="00DE0597">
        <w:rPr>
          <w:rFonts w:asciiTheme="majorBidi" w:hAnsiTheme="majorBidi" w:cstheme="majorBidi"/>
        </w:rPr>
        <w:t xml:space="preserve"> (Hillam</w:t>
      </w:r>
      <w:r w:rsidR="00820E26" w:rsidRPr="00DE0597">
        <w:rPr>
          <w:rFonts w:asciiTheme="majorBidi" w:hAnsiTheme="majorBidi" w:cstheme="majorBidi"/>
        </w:rPr>
        <w:t xml:space="preserve"> et al., </w:t>
      </w:r>
      <w:r w:rsidR="005A5D14" w:rsidRPr="00DE0597">
        <w:rPr>
          <w:rFonts w:asciiTheme="majorBidi" w:hAnsiTheme="majorBidi" w:cstheme="majorBidi"/>
        </w:rPr>
        <w:t>2000)</w:t>
      </w:r>
      <w:r w:rsidR="00F0096F" w:rsidRPr="00DE0597">
        <w:rPr>
          <w:rFonts w:asciiTheme="majorBidi" w:hAnsiTheme="majorBidi" w:cstheme="majorBidi"/>
        </w:rPr>
        <w:t>. Sp</w:t>
      </w:r>
      <w:r w:rsidR="005A5D14" w:rsidRPr="00DE0597">
        <w:rPr>
          <w:rFonts w:asciiTheme="majorBidi" w:hAnsiTheme="majorBidi" w:cstheme="majorBidi"/>
        </w:rPr>
        <w:t xml:space="preserve">ecifically, the network of an </w:t>
      </w:r>
      <w:r w:rsidR="00675A1F" w:rsidRPr="00DE0597">
        <w:rPr>
          <w:rFonts w:asciiTheme="majorBidi" w:hAnsiTheme="majorBidi" w:cstheme="majorBidi"/>
        </w:rPr>
        <w:t>age-diverse board</w:t>
      </w:r>
      <w:r w:rsidR="005A5D14" w:rsidRPr="00DE0597">
        <w:rPr>
          <w:rFonts w:asciiTheme="majorBidi" w:hAnsiTheme="majorBidi" w:cstheme="majorBidi"/>
        </w:rPr>
        <w:t xml:space="preserve"> may provide better access to capital and regulators (Macey </w:t>
      </w:r>
      <w:r w:rsidR="00E35FE3" w:rsidRPr="00DE0597">
        <w:rPr>
          <w:rFonts w:asciiTheme="majorBidi" w:hAnsiTheme="majorBidi" w:cstheme="majorBidi"/>
        </w:rPr>
        <w:t>and</w:t>
      </w:r>
      <w:r w:rsidR="00A2564A" w:rsidRPr="00DE0597">
        <w:rPr>
          <w:rFonts w:asciiTheme="majorBidi" w:hAnsiTheme="majorBidi" w:cstheme="majorBidi"/>
        </w:rPr>
        <w:t xml:space="preserve"> </w:t>
      </w:r>
      <w:r w:rsidR="005A5D14" w:rsidRPr="00DE0597">
        <w:rPr>
          <w:rFonts w:asciiTheme="majorBidi" w:hAnsiTheme="majorBidi" w:cstheme="majorBidi"/>
        </w:rPr>
        <w:t>O’Hara, 2003) and enable</w:t>
      </w:r>
      <w:r w:rsidR="00675A1F" w:rsidRPr="00DE0597">
        <w:rPr>
          <w:rFonts w:asciiTheme="majorBidi" w:hAnsiTheme="majorBidi" w:cstheme="majorBidi"/>
        </w:rPr>
        <w:t xml:space="preserve"> </w:t>
      </w:r>
      <w:r w:rsidRPr="00DE0597">
        <w:rPr>
          <w:rFonts w:asciiTheme="majorBidi" w:hAnsiTheme="majorBidi" w:cstheme="majorBidi"/>
        </w:rPr>
        <w:t xml:space="preserve">the </w:t>
      </w:r>
      <w:r w:rsidR="00675A1F" w:rsidRPr="00DE0597">
        <w:rPr>
          <w:rFonts w:asciiTheme="majorBidi" w:hAnsiTheme="majorBidi" w:cstheme="majorBidi"/>
        </w:rPr>
        <w:t>bank to meet the needs of different customers and penetrate deep</w:t>
      </w:r>
      <w:r w:rsidR="005A5D14" w:rsidRPr="00DE0597">
        <w:rPr>
          <w:rFonts w:asciiTheme="majorBidi" w:hAnsiTheme="majorBidi" w:cstheme="majorBidi"/>
        </w:rPr>
        <w:t>er</w:t>
      </w:r>
      <w:r w:rsidR="00675A1F" w:rsidRPr="00DE0597">
        <w:rPr>
          <w:rFonts w:asciiTheme="majorBidi" w:hAnsiTheme="majorBidi" w:cstheme="majorBidi"/>
        </w:rPr>
        <w:t xml:space="preserve"> into the market (</w:t>
      </w:r>
      <w:r w:rsidR="00675A1F" w:rsidRPr="00DE0597">
        <w:rPr>
          <w:rFonts w:asciiTheme="majorBidi" w:eastAsia="Arial Unicode MS" w:hAnsiTheme="majorBidi" w:cstheme="majorBidi"/>
          <w:color w:val="252525"/>
          <w:shd w:val="clear" w:color="auto" w:fill="FFFFFF"/>
        </w:rPr>
        <w:t xml:space="preserve">Mishra </w:t>
      </w:r>
      <w:r w:rsidR="00E35FE3" w:rsidRPr="00DE0597">
        <w:rPr>
          <w:rFonts w:asciiTheme="majorBidi" w:eastAsia="Arial Unicode MS" w:hAnsiTheme="majorBidi" w:cstheme="majorBidi"/>
          <w:color w:val="252525"/>
          <w:shd w:val="clear" w:color="auto" w:fill="FFFFFF"/>
        </w:rPr>
        <w:t>and</w:t>
      </w:r>
      <w:r w:rsidR="00675A1F" w:rsidRPr="00DE0597">
        <w:rPr>
          <w:rFonts w:asciiTheme="majorBidi" w:eastAsia="Arial Unicode MS" w:hAnsiTheme="majorBidi" w:cstheme="majorBidi"/>
          <w:color w:val="252525"/>
          <w:shd w:val="clear" w:color="auto" w:fill="FFFFFF"/>
        </w:rPr>
        <w:t xml:space="preserve"> Jhunjhunwala, 2013)</w:t>
      </w:r>
      <w:r w:rsidR="00675A1F" w:rsidRPr="00DE0597">
        <w:rPr>
          <w:rFonts w:asciiTheme="majorBidi" w:hAnsiTheme="majorBidi" w:cstheme="majorBidi"/>
        </w:rPr>
        <w:t>.</w:t>
      </w:r>
    </w:p>
    <w:p w14:paraId="75403452" w14:textId="7237AA32" w:rsidR="00675A1F" w:rsidRPr="00DE0597" w:rsidRDefault="00675A1F"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Human capital theory complements resource dependence theory in some </w:t>
      </w:r>
      <w:r w:rsidR="005A5D14" w:rsidRPr="00DE0597">
        <w:rPr>
          <w:rFonts w:asciiTheme="majorBidi" w:hAnsiTheme="majorBidi" w:cstheme="majorBidi"/>
        </w:rPr>
        <w:t>aspects</w:t>
      </w:r>
      <w:r w:rsidRPr="00DE0597">
        <w:rPr>
          <w:rFonts w:asciiTheme="majorBidi" w:hAnsiTheme="majorBidi" w:cstheme="majorBidi"/>
        </w:rPr>
        <w:t xml:space="preserve">. </w:t>
      </w:r>
      <w:r w:rsidR="005A5D14" w:rsidRPr="00DE0597">
        <w:rPr>
          <w:rFonts w:asciiTheme="majorBidi" w:hAnsiTheme="majorBidi" w:cstheme="majorBidi"/>
        </w:rPr>
        <w:t>D</w:t>
      </w:r>
      <w:r w:rsidRPr="00DE0597">
        <w:rPr>
          <w:rFonts w:asciiTheme="majorBidi" w:hAnsiTheme="majorBidi" w:cstheme="majorBidi"/>
        </w:rPr>
        <w:t xml:space="preserve">irectors with different </w:t>
      </w:r>
      <w:r w:rsidR="005A5D14" w:rsidRPr="00DE0597">
        <w:rPr>
          <w:rFonts w:asciiTheme="majorBidi" w:hAnsiTheme="majorBidi" w:cstheme="majorBidi"/>
        </w:rPr>
        <w:t>education</w:t>
      </w:r>
      <w:r w:rsidR="00AF60D8" w:rsidRPr="00DE0597">
        <w:rPr>
          <w:rFonts w:asciiTheme="majorBidi" w:hAnsiTheme="majorBidi" w:cstheme="majorBidi"/>
        </w:rPr>
        <w:t>al</w:t>
      </w:r>
      <w:r w:rsidR="005A5D14" w:rsidRPr="00DE0597">
        <w:rPr>
          <w:rFonts w:asciiTheme="majorBidi" w:hAnsiTheme="majorBidi" w:cstheme="majorBidi"/>
        </w:rPr>
        <w:t xml:space="preserve"> background, knowledge, skills</w:t>
      </w:r>
      <w:r w:rsidR="00AF60D8" w:rsidRPr="00DE0597">
        <w:rPr>
          <w:rFonts w:asciiTheme="majorBidi" w:hAnsiTheme="majorBidi" w:cstheme="majorBidi"/>
        </w:rPr>
        <w:t>,</w:t>
      </w:r>
      <w:r w:rsidR="005A5D14" w:rsidRPr="00DE0597">
        <w:rPr>
          <w:rFonts w:asciiTheme="majorBidi" w:hAnsiTheme="majorBidi" w:cstheme="majorBidi"/>
        </w:rPr>
        <w:t xml:space="preserve"> and experiences</w:t>
      </w:r>
      <w:r w:rsidRPr="00DE0597">
        <w:rPr>
          <w:rFonts w:asciiTheme="majorBidi" w:hAnsiTheme="majorBidi" w:cstheme="majorBidi"/>
        </w:rPr>
        <w:t xml:space="preserve"> provide their own unique human capital to the boardroom, which benefits the outcome of </w:t>
      </w:r>
      <w:r w:rsidR="007838F2" w:rsidRPr="00DE0597">
        <w:rPr>
          <w:rFonts w:asciiTheme="majorBidi" w:hAnsiTheme="majorBidi" w:cstheme="majorBidi"/>
        </w:rPr>
        <w:t>the</w:t>
      </w:r>
      <w:r w:rsidRPr="00DE0597">
        <w:rPr>
          <w:rFonts w:asciiTheme="majorBidi" w:hAnsiTheme="majorBidi" w:cstheme="majorBidi"/>
        </w:rPr>
        <w:t xml:space="preserve"> firm</w:t>
      </w:r>
      <w:r w:rsidR="005A5D14" w:rsidRPr="00DE0597">
        <w:rPr>
          <w:rFonts w:asciiTheme="majorBidi" w:hAnsiTheme="majorBidi" w:cstheme="majorBidi"/>
        </w:rPr>
        <w:t xml:space="preserve"> (Bec</w:t>
      </w:r>
      <w:r w:rsidR="00C80DEC" w:rsidRPr="00DE0597">
        <w:rPr>
          <w:rFonts w:asciiTheme="majorBidi" w:hAnsiTheme="majorBidi" w:cstheme="majorBidi"/>
        </w:rPr>
        <w:t>ker, 1964; Terjesen et al., 2009</w:t>
      </w:r>
      <w:r w:rsidR="005A5D14" w:rsidRPr="00DE0597">
        <w:rPr>
          <w:rFonts w:asciiTheme="majorBidi" w:hAnsiTheme="majorBidi" w:cstheme="majorBidi"/>
        </w:rPr>
        <w:t>)</w:t>
      </w:r>
      <w:r w:rsidRPr="00DE0597">
        <w:rPr>
          <w:rFonts w:asciiTheme="majorBidi" w:hAnsiTheme="majorBidi" w:cstheme="majorBidi"/>
        </w:rPr>
        <w:t xml:space="preserve">. </w:t>
      </w:r>
      <w:r w:rsidR="00340D14" w:rsidRPr="00DE0597">
        <w:rPr>
          <w:rFonts w:asciiTheme="majorBidi" w:hAnsiTheme="majorBidi" w:cstheme="majorBidi"/>
        </w:rPr>
        <w:t>Older</w:t>
      </w:r>
      <w:r w:rsidRPr="00DE0597">
        <w:rPr>
          <w:rFonts w:asciiTheme="majorBidi" w:hAnsiTheme="majorBidi" w:cstheme="majorBidi"/>
        </w:rPr>
        <w:t xml:space="preserve"> directors</w:t>
      </w:r>
      <w:r w:rsidR="007838F2" w:rsidRPr="00DE0597">
        <w:rPr>
          <w:rFonts w:asciiTheme="majorBidi" w:hAnsiTheme="majorBidi" w:cstheme="majorBidi"/>
        </w:rPr>
        <w:t xml:space="preserve"> tend to be more knowledgeable and </w:t>
      </w:r>
      <w:r w:rsidRPr="00DE0597">
        <w:rPr>
          <w:rFonts w:asciiTheme="majorBidi" w:hAnsiTheme="majorBidi" w:cstheme="majorBidi"/>
        </w:rPr>
        <w:t xml:space="preserve">experienced, while younger directors are more energetic and have a greater appetite for adventures and new technologies (Mishra </w:t>
      </w:r>
      <w:r w:rsidR="00E35FE3" w:rsidRPr="00DE0597">
        <w:rPr>
          <w:rFonts w:asciiTheme="majorBidi" w:hAnsiTheme="majorBidi" w:cstheme="majorBidi"/>
        </w:rPr>
        <w:t>and</w:t>
      </w:r>
      <w:r w:rsidRPr="00DE0597">
        <w:rPr>
          <w:rFonts w:asciiTheme="majorBidi" w:hAnsiTheme="majorBidi" w:cstheme="majorBidi"/>
        </w:rPr>
        <w:t xml:space="preserve"> Jhunjhunwala, 2013). Therefore, an age-diverse board </w:t>
      </w:r>
      <w:r w:rsidR="00BC2346" w:rsidRPr="00DE0597">
        <w:rPr>
          <w:rFonts w:asciiTheme="majorBidi" w:hAnsiTheme="majorBidi" w:cstheme="majorBidi"/>
        </w:rPr>
        <w:t xml:space="preserve">may further an organization’s understanding of its </w:t>
      </w:r>
      <w:r w:rsidR="00C75589" w:rsidRPr="00DE0597">
        <w:rPr>
          <w:rFonts w:asciiTheme="majorBidi" w:hAnsiTheme="majorBidi" w:cstheme="majorBidi"/>
        </w:rPr>
        <w:t xml:space="preserve">current </w:t>
      </w:r>
      <w:r w:rsidR="007838F2" w:rsidRPr="00DE0597">
        <w:rPr>
          <w:rFonts w:asciiTheme="majorBidi" w:hAnsiTheme="majorBidi" w:cstheme="majorBidi"/>
        </w:rPr>
        <w:t>market</w:t>
      </w:r>
      <w:r w:rsidR="00BC2346" w:rsidRPr="00DE0597">
        <w:rPr>
          <w:rFonts w:asciiTheme="majorBidi" w:hAnsiTheme="majorBidi" w:cstheme="majorBidi"/>
        </w:rPr>
        <w:t>place and industry dynamics and improve its performance</w:t>
      </w:r>
      <w:r w:rsidRPr="00DE0597">
        <w:rPr>
          <w:rFonts w:asciiTheme="majorBidi" w:hAnsiTheme="majorBidi" w:cstheme="majorBidi"/>
        </w:rPr>
        <w:t xml:space="preserve">. </w:t>
      </w:r>
    </w:p>
    <w:p w14:paraId="754FC73A" w14:textId="62D75F0A" w:rsidR="00675A1F" w:rsidRPr="00DE0597" w:rsidRDefault="00675A1F"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In contrast, board age diversity may </w:t>
      </w:r>
      <w:r w:rsidR="00BE22EB" w:rsidRPr="00DE0597">
        <w:rPr>
          <w:rFonts w:asciiTheme="majorBidi" w:hAnsiTheme="majorBidi" w:cstheme="majorBidi"/>
        </w:rPr>
        <w:t>come at a cost and hamper firm</w:t>
      </w:r>
      <w:r w:rsidRPr="00DE0597">
        <w:rPr>
          <w:rFonts w:asciiTheme="majorBidi" w:hAnsiTheme="majorBidi" w:cstheme="majorBidi"/>
        </w:rPr>
        <w:t xml:space="preserve"> performance. On the basis of the “similarity-attraction paradigm” (Byrne, 1971), individuals perceive other people who are demographically different from them as “outsiders”. </w:t>
      </w:r>
      <w:r w:rsidR="007D675A" w:rsidRPr="00DE0597">
        <w:rPr>
          <w:rFonts w:asciiTheme="majorBidi" w:hAnsiTheme="majorBidi" w:cstheme="majorBidi"/>
        </w:rPr>
        <w:t>People</w:t>
      </w:r>
      <w:r w:rsidRPr="00DE0597">
        <w:rPr>
          <w:rFonts w:asciiTheme="majorBidi" w:hAnsiTheme="majorBidi" w:cstheme="majorBidi"/>
        </w:rPr>
        <w:t xml:space="preserve"> tend to be reluctant to share informa</w:t>
      </w:r>
      <w:r w:rsidR="007D675A" w:rsidRPr="00DE0597">
        <w:rPr>
          <w:rFonts w:asciiTheme="majorBidi" w:hAnsiTheme="majorBidi" w:cstheme="majorBidi"/>
        </w:rPr>
        <w:t xml:space="preserve">tion with “outside” individuals, </w:t>
      </w:r>
      <w:r w:rsidRPr="00DE0597">
        <w:rPr>
          <w:rFonts w:asciiTheme="majorBidi" w:hAnsiTheme="majorBidi" w:cstheme="majorBidi"/>
        </w:rPr>
        <w:t xml:space="preserve">leading to interpersonal attraction breakdown (Adams et al., 2010; Estélyi </w:t>
      </w:r>
      <w:r w:rsidR="00E35FE3" w:rsidRPr="00DE0597">
        <w:rPr>
          <w:rFonts w:asciiTheme="majorBidi" w:hAnsiTheme="majorBidi" w:cstheme="majorBidi"/>
        </w:rPr>
        <w:t>and</w:t>
      </w:r>
      <w:r w:rsidR="006E5D49" w:rsidRPr="00DE0597">
        <w:rPr>
          <w:rFonts w:asciiTheme="majorBidi" w:hAnsiTheme="majorBidi" w:cstheme="majorBidi"/>
        </w:rPr>
        <w:t xml:space="preserve"> Nisar, 2016). According to </w:t>
      </w:r>
      <w:r w:rsidRPr="00DE0597">
        <w:rPr>
          <w:rFonts w:asciiTheme="majorBidi" w:hAnsiTheme="majorBidi" w:cstheme="majorBidi"/>
        </w:rPr>
        <w:t>social psychology</w:t>
      </w:r>
      <w:r w:rsidR="006E5D49" w:rsidRPr="00DE0597">
        <w:rPr>
          <w:rFonts w:asciiTheme="majorBidi" w:hAnsiTheme="majorBidi" w:cstheme="majorBidi"/>
        </w:rPr>
        <w:t xml:space="preserve"> theories, when it comes to </w:t>
      </w:r>
      <w:r w:rsidRPr="00DE0597">
        <w:rPr>
          <w:rFonts w:asciiTheme="majorBidi" w:hAnsiTheme="majorBidi" w:cstheme="majorBidi"/>
        </w:rPr>
        <w:t xml:space="preserve">boards, different perspectives and cognitive abilities in the board may generate conflicts among different groups of directors (Byrne, 1971; Williams </w:t>
      </w:r>
      <w:r w:rsidR="00E35FE3" w:rsidRPr="00DE0597">
        <w:rPr>
          <w:rFonts w:asciiTheme="majorBidi" w:hAnsiTheme="majorBidi" w:cstheme="majorBidi"/>
        </w:rPr>
        <w:t>and</w:t>
      </w:r>
      <w:r w:rsidR="009D582E" w:rsidRPr="00DE0597">
        <w:rPr>
          <w:rFonts w:asciiTheme="majorBidi" w:hAnsiTheme="majorBidi" w:cstheme="majorBidi"/>
        </w:rPr>
        <w:t xml:space="preserve"> O’Reilly, </w:t>
      </w:r>
      <w:r w:rsidRPr="00DE0597">
        <w:rPr>
          <w:rFonts w:asciiTheme="majorBidi" w:hAnsiTheme="majorBidi" w:cstheme="majorBidi"/>
        </w:rPr>
        <w:t>1996). Such conflicts are likely to hinder the development of boardroom cohesiveness, produce barriers for communication, protract decision-making processes, and weaken firm performance (</w:t>
      </w:r>
      <w:r w:rsidR="00AE69C0" w:rsidRPr="00DE0597">
        <w:rPr>
          <w:rFonts w:asciiTheme="majorBidi" w:hAnsiTheme="majorBidi" w:cstheme="majorBidi"/>
        </w:rPr>
        <w:t xml:space="preserve">Wang </w:t>
      </w:r>
      <w:r w:rsidR="00E35FE3" w:rsidRPr="00DE0597">
        <w:rPr>
          <w:rFonts w:asciiTheme="majorBidi" w:hAnsiTheme="majorBidi" w:cstheme="majorBidi"/>
        </w:rPr>
        <w:t>and</w:t>
      </w:r>
      <w:r w:rsidR="00AE69C0" w:rsidRPr="00DE0597">
        <w:rPr>
          <w:rFonts w:asciiTheme="majorBidi" w:hAnsiTheme="majorBidi" w:cstheme="majorBidi"/>
        </w:rPr>
        <w:t xml:space="preserve"> Hsu, 2013; </w:t>
      </w:r>
      <w:r w:rsidRPr="00DE0597">
        <w:rPr>
          <w:rFonts w:asciiTheme="majorBidi" w:hAnsiTheme="majorBidi" w:cstheme="majorBidi"/>
        </w:rPr>
        <w:t xml:space="preserve">Westphal </w:t>
      </w:r>
      <w:r w:rsidR="00E35FE3" w:rsidRPr="00DE0597">
        <w:rPr>
          <w:rFonts w:asciiTheme="majorBidi" w:hAnsiTheme="majorBidi" w:cstheme="majorBidi"/>
        </w:rPr>
        <w:t>and</w:t>
      </w:r>
      <w:r w:rsidR="00AE69C0" w:rsidRPr="00DE0597">
        <w:rPr>
          <w:rFonts w:asciiTheme="majorBidi" w:hAnsiTheme="majorBidi" w:cstheme="majorBidi"/>
        </w:rPr>
        <w:t xml:space="preserve"> Bednar, 2005</w:t>
      </w:r>
      <w:r w:rsidRPr="00DE0597">
        <w:rPr>
          <w:rFonts w:asciiTheme="majorBidi" w:hAnsiTheme="majorBidi" w:cstheme="majorBidi"/>
        </w:rPr>
        <w:t xml:space="preserve">). </w:t>
      </w:r>
    </w:p>
    <w:p w14:paraId="766C99B0" w14:textId="20DD89B9" w:rsidR="003440BD" w:rsidRPr="00DE0597" w:rsidRDefault="00675A1F" w:rsidP="00974F62">
      <w:pPr>
        <w:pStyle w:val="Heading1"/>
      </w:pPr>
      <w:r w:rsidRPr="00DE0597">
        <w:lastRenderedPageBreak/>
        <w:t>4. Literature review and hypothesis development</w:t>
      </w:r>
    </w:p>
    <w:p w14:paraId="245B1DA7" w14:textId="77777777" w:rsidR="00E7658D" w:rsidRPr="00DE0597" w:rsidRDefault="00E7658D" w:rsidP="00E7658D">
      <w:pPr>
        <w:pStyle w:val="Heading2"/>
        <w:spacing w:beforeLines="50" w:before="163" w:afterLines="50" w:after="163" w:line="360" w:lineRule="auto"/>
        <w:rPr>
          <w:rFonts w:asciiTheme="majorBidi" w:hAnsiTheme="majorBidi"/>
          <w:b w:val="0"/>
          <w:bCs w:val="0"/>
          <w:i/>
          <w:iCs/>
          <w:color w:val="000000" w:themeColor="text1"/>
          <w:sz w:val="24"/>
          <w:szCs w:val="24"/>
        </w:rPr>
      </w:pPr>
      <w:r w:rsidRPr="00DE0597">
        <w:rPr>
          <w:rFonts w:asciiTheme="majorBidi" w:hAnsiTheme="majorBidi"/>
          <w:b w:val="0"/>
          <w:bCs w:val="0"/>
          <w:i/>
          <w:iCs/>
          <w:color w:val="000000" w:themeColor="text1"/>
          <w:sz w:val="24"/>
          <w:szCs w:val="24"/>
        </w:rPr>
        <w:t>4.1 Board diversity in the banking sector</w:t>
      </w:r>
    </w:p>
    <w:p w14:paraId="08D38063" w14:textId="2401A486" w:rsidR="00E7658D" w:rsidRPr="00DE0597" w:rsidRDefault="00E7658D" w:rsidP="00C97D88">
      <w:pPr>
        <w:spacing w:line="360" w:lineRule="auto"/>
        <w:ind w:firstLineChars="200" w:firstLine="480"/>
        <w:jc w:val="both"/>
        <w:rPr>
          <w:rFonts w:asciiTheme="majorBidi" w:hAnsiTheme="majorBidi" w:cstheme="majorBidi"/>
        </w:rPr>
      </w:pPr>
      <w:r w:rsidRPr="00DE0597">
        <w:rPr>
          <w:rFonts w:asciiTheme="majorBidi" w:hAnsiTheme="majorBidi" w:cstheme="majorBidi"/>
        </w:rPr>
        <w:t xml:space="preserve">Given the complexity in bank operation and opacity in bank lending activities, the role of bank directors is </w:t>
      </w:r>
      <w:r w:rsidR="00F34836" w:rsidRPr="00DE0597">
        <w:rPr>
          <w:rFonts w:asciiTheme="majorBidi" w:hAnsiTheme="majorBidi" w:cstheme="majorBidi"/>
        </w:rPr>
        <w:t>especially</w:t>
      </w:r>
      <w:r w:rsidRPr="00DE0597">
        <w:rPr>
          <w:rFonts w:asciiTheme="majorBidi" w:hAnsiTheme="majorBidi" w:cstheme="majorBidi"/>
        </w:rPr>
        <w:t xml:space="preserve"> important</w:t>
      </w:r>
      <w:r w:rsidR="0028232D" w:rsidRPr="00DE0597">
        <w:rPr>
          <w:rFonts w:asciiTheme="majorBidi" w:hAnsiTheme="majorBidi" w:cstheme="majorBidi"/>
        </w:rPr>
        <w:t>,</w:t>
      </w:r>
      <w:r w:rsidRPr="00DE0597">
        <w:rPr>
          <w:rFonts w:asciiTheme="majorBidi" w:hAnsiTheme="majorBidi" w:cstheme="majorBidi"/>
        </w:rPr>
        <w:t xml:space="preserve"> as the other stakeholders are not able to impose effective governance (Levine, 2004). For example, banks rely on depositors for funding. However, it is difficult for depositors to monitor the managers because of information asymmetry and high coordination costs (</w:t>
      </w:r>
      <w:r w:rsidRPr="00DE0597">
        <w:rPr>
          <w:rFonts w:asciiTheme="majorBidi" w:hAnsiTheme="majorBidi" w:cstheme="majorBidi"/>
          <w:noProof/>
        </w:rPr>
        <w:t xml:space="preserve">Demirgüç-Kunt </w:t>
      </w:r>
      <w:r w:rsidR="00E35FE3" w:rsidRPr="00DE0597">
        <w:rPr>
          <w:rFonts w:asciiTheme="majorBidi" w:hAnsiTheme="majorBidi" w:cstheme="majorBidi"/>
          <w:noProof/>
        </w:rPr>
        <w:t>and</w:t>
      </w:r>
      <w:r w:rsidRPr="00DE0597">
        <w:rPr>
          <w:rFonts w:asciiTheme="majorBidi" w:hAnsiTheme="majorBidi" w:cstheme="majorBidi"/>
          <w:noProof/>
        </w:rPr>
        <w:t xml:space="preserve"> Detragiache, 2002</w:t>
      </w:r>
      <w:r w:rsidRPr="00DE0597">
        <w:rPr>
          <w:rFonts w:asciiTheme="majorBidi" w:hAnsiTheme="majorBidi" w:cstheme="majorBidi"/>
        </w:rPr>
        <w:t>). Thus</w:t>
      </w:r>
      <w:r w:rsidR="00F34836" w:rsidRPr="00DE0597">
        <w:rPr>
          <w:rFonts w:asciiTheme="majorBidi" w:hAnsiTheme="majorBidi" w:cstheme="majorBidi"/>
        </w:rPr>
        <w:t>,</w:t>
      </w:r>
      <w:r w:rsidRPr="00DE0597">
        <w:rPr>
          <w:rFonts w:asciiTheme="majorBidi" w:hAnsiTheme="majorBidi" w:cstheme="majorBidi"/>
        </w:rPr>
        <w:t xml:space="preserve"> directors in banks should align the manager not only with the interests of shareholders but also with that of depositors. Furthermore, holding a unique position in the economy, the failure of an individual bank wil</w:t>
      </w:r>
      <w:r w:rsidR="00F34836" w:rsidRPr="00DE0597">
        <w:rPr>
          <w:rFonts w:asciiTheme="majorBidi" w:hAnsiTheme="majorBidi" w:cstheme="majorBidi"/>
        </w:rPr>
        <w:t>l cause a</w:t>
      </w:r>
      <w:r w:rsidRPr="00DE0597">
        <w:rPr>
          <w:rFonts w:asciiTheme="majorBidi" w:hAnsiTheme="majorBidi" w:cstheme="majorBidi"/>
        </w:rPr>
        <w:t xml:space="preserve"> spillover effect on </w:t>
      </w:r>
      <w:r w:rsidR="00F34836" w:rsidRPr="00DE0597">
        <w:rPr>
          <w:rFonts w:asciiTheme="majorBidi" w:hAnsiTheme="majorBidi" w:cstheme="majorBidi"/>
        </w:rPr>
        <w:t>other</w:t>
      </w:r>
      <w:r w:rsidRPr="00DE0597">
        <w:rPr>
          <w:rFonts w:asciiTheme="majorBidi" w:hAnsiTheme="majorBidi" w:cstheme="majorBidi"/>
        </w:rPr>
        <w:t xml:space="preserve"> financial institutions. </w:t>
      </w:r>
      <w:r w:rsidR="00F34836" w:rsidRPr="00DE0597">
        <w:rPr>
          <w:rFonts w:asciiTheme="majorBidi" w:hAnsiTheme="majorBidi" w:cstheme="majorBidi"/>
        </w:rPr>
        <w:t>T</w:t>
      </w:r>
      <w:r w:rsidRPr="00DE0597">
        <w:rPr>
          <w:rFonts w:asciiTheme="majorBidi" w:hAnsiTheme="majorBidi" w:cstheme="majorBidi"/>
        </w:rPr>
        <w:t xml:space="preserve">he banking industry is </w:t>
      </w:r>
      <w:r w:rsidR="00F34836" w:rsidRPr="00DE0597">
        <w:rPr>
          <w:rFonts w:asciiTheme="majorBidi" w:hAnsiTheme="majorBidi" w:cstheme="majorBidi"/>
        </w:rPr>
        <w:t xml:space="preserve">more </w:t>
      </w:r>
      <w:r w:rsidRPr="00DE0597">
        <w:rPr>
          <w:rFonts w:asciiTheme="majorBidi" w:hAnsiTheme="majorBidi" w:cstheme="majorBidi"/>
        </w:rPr>
        <w:t xml:space="preserve">heavily regulated than non-financial firms. Compared to non-financial firms, bank directors are subject to more scrutiny and should </w:t>
      </w:r>
      <w:r w:rsidR="00ED42CB" w:rsidRPr="00DE0597">
        <w:rPr>
          <w:rFonts w:asciiTheme="majorBidi" w:hAnsiTheme="majorBidi" w:cstheme="majorBidi"/>
        </w:rPr>
        <w:t xml:space="preserve">also </w:t>
      </w:r>
      <w:r w:rsidRPr="00DE0597">
        <w:rPr>
          <w:rFonts w:asciiTheme="majorBidi" w:hAnsiTheme="majorBidi" w:cstheme="majorBidi"/>
        </w:rPr>
        <w:t>be accountable to regulators. The existing literature on board diversity has largely focused on non-financial firms, while only a han</w:t>
      </w:r>
      <w:r w:rsidR="00F34836" w:rsidRPr="00DE0597">
        <w:rPr>
          <w:rFonts w:asciiTheme="majorBidi" w:hAnsiTheme="majorBidi" w:cstheme="majorBidi"/>
        </w:rPr>
        <w:t xml:space="preserve">dful of studies provide </w:t>
      </w:r>
      <w:r w:rsidRPr="00DE0597">
        <w:rPr>
          <w:rFonts w:asciiTheme="majorBidi" w:hAnsiTheme="majorBidi" w:cstheme="majorBidi"/>
        </w:rPr>
        <w:t>empirical evidence on the impact of bank board diversity (</w:t>
      </w:r>
      <w:r w:rsidR="00F34836" w:rsidRPr="00DE0597">
        <w:rPr>
          <w:rFonts w:asciiTheme="majorBidi" w:hAnsiTheme="majorBidi" w:cstheme="majorBidi"/>
        </w:rPr>
        <w:t xml:space="preserve">i.e., </w:t>
      </w:r>
      <w:r w:rsidRPr="00DE0597">
        <w:rPr>
          <w:rFonts w:asciiTheme="majorBidi" w:hAnsiTheme="majorBidi" w:cstheme="majorBidi"/>
        </w:rPr>
        <w:t xml:space="preserve">gender and nationality) on financial risk (Farag </w:t>
      </w:r>
      <w:r w:rsidR="00E35FE3" w:rsidRPr="00DE0597">
        <w:rPr>
          <w:rFonts w:asciiTheme="majorBidi" w:hAnsiTheme="majorBidi" w:cstheme="majorBidi"/>
        </w:rPr>
        <w:t>and</w:t>
      </w:r>
      <w:r w:rsidRPr="00DE0597">
        <w:rPr>
          <w:rFonts w:asciiTheme="majorBidi" w:hAnsiTheme="majorBidi" w:cstheme="majorBidi"/>
        </w:rPr>
        <w:t xml:space="preserve"> Mallin, 2017), bank performance (García-Meca et al., 2015; Pathan </w:t>
      </w:r>
      <w:r w:rsidR="00E35FE3" w:rsidRPr="00DE0597">
        <w:rPr>
          <w:rFonts w:asciiTheme="majorBidi" w:hAnsiTheme="majorBidi" w:cstheme="majorBidi"/>
        </w:rPr>
        <w:t>and</w:t>
      </w:r>
      <w:r w:rsidRPr="00DE0597">
        <w:rPr>
          <w:rFonts w:asciiTheme="majorBidi" w:hAnsiTheme="majorBidi" w:cstheme="majorBidi"/>
        </w:rPr>
        <w:t xml:space="preserve"> Faff, 2013)</w:t>
      </w:r>
      <w:r w:rsidR="00F34836" w:rsidRPr="00DE0597">
        <w:rPr>
          <w:rFonts w:asciiTheme="majorBidi" w:hAnsiTheme="majorBidi" w:cstheme="majorBidi"/>
        </w:rPr>
        <w:t>,</w:t>
      </w:r>
      <w:r w:rsidRPr="00DE0597">
        <w:rPr>
          <w:rFonts w:asciiTheme="majorBidi" w:hAnsiTheme="majorBidi" w:cstheme="majorBidi"/>
        </w:rPr>
        <w:t xml:space="preserve"> and bank growth strategies (De Cabo et al., 2012). </w:t>
      </w:r>
    </w:p>
    <w:p w14:paraId="7773D60C" w14:textId="70637EC4" w:rsidR="00E7658D" w:rsidRPr="00DE0597" w:rsidRDefault="00E7658D" w:rsidP="00E7658D">
      <w:pPr>
        <w:pStyle w:val="Heading2"/>
        <w:spacing w:beforeLines="50" w:before="163" w:afterLines="50" w:after="163" w:line="360" w:lineRule="auto"/>
        <w:rPr>
          <w:rFonts w:asciiTheme="majorBidi" w:hAnsiTheme="majorBidi"/>
          <w:b w:val="0"/>
          <w:bCs w:val="0"/>
          <w:i/>
          <w:iCs/>
          <w:color w:val="000000" w:themeColor="text1"/>
          <w:sz w:val="24"/>
          <w:szCs w:val="24"/>
        </w:rPr>
      </w:pPr>
      <w:r w:rsidRPr="00DE0597">
        <w:rPr>
          <w:rFonts w:asciiTheme="majorBidi" w:hAnsiTheme="majorBidi"/>
          <w:b w:val="0"/>
          <w:bCs w:val="0"/>
          <w:i/>
          <w:iCs/>
          <w:color w:val="000000" w:themeColor="text1"/>
          <w:sz w:val="24"/>
          <w:szCs w:val="24"/>
        </w:rPr>
        <w:t>4.2 Board age diversity, bank profitability</w:t>
      </w:r>
      <w:r w:rsidR="0003753E" w:rsidRPr="00DE0597">
        <w:rPr>
          <w:rFonts w:asciiTheme="majorBidi" w:hAnsiTheme="majorBidi"/>
          <w:b w:val="0"/>
          <w:bCs w:val="0"/>
          <w:i/>
          <w:iCs/>
          <w:color w:val="000000" w:themeColor="text1"/>
          <w:sz w:val="24"/>
          <w:szCs w:val="24"/>
        </w:rPr>
        <w:t>,</w:t>
      </w:r>
      <w:r w:rsidRPr="00DE0597">
        <w:rPr>
          <w:rFonts w:asciiTheme="majorBidi" w:hAnsiTheme="majorBidi"/>
          <w:b w:val="0"/>
          <w:bCs w:val="0"/>
          <w:i/>
          <w:iCs/>
          <w:color w:val="000000" w:themeColor="text1"/>
          <w:sz w:val="24"/>
          <w:szCs w:val="24"/>
        </w:rPr>
        <w:t xml:space="preserve"> and risk</w:t>
      </w:r>
    </w:p>
    <w:p w14:paraId="6B3B31DE" w14:textId="4DEEB34B" w:rsidR="00AF2F9C" w:rsidRPr="00DE0597" w:rsidRDefault="00845A80" w:rsidP="00F13BEF">
      <w:pPr>
        <w:spacing w:line="360" w:lineRule="auto"/>
        <w:ind w:firstLine="720"/>
        <w:jc w:val="both"/>
        <w:rPr>
          <w:rFonts w:asciiTheme="majorBidi" w:hAnsiTheme="majorBidi" w:cstheme="majorBidi"/>
        </w:rPr>
      </w:pPr>
      <w:r w:rsidRPr="00DE0597">
        <w:rPr>
          <w:rFonts w:asciiTheme="majorBidi" w:hAnsiTheme="majorBidi" w:cstheme="majorBidi"/>
        </w:rPr>
        <w:t>Age diversity may</w:t>
      </w:r>
      <w:r w:rsidR="00E7658D" w:rsidRPr="00DE0597">
        <w:rPr>
          <w:rFonts w:asciiTheme="majorBidi" w:hAnsiTheme="majorBidi" w:cstheme="majorBidi"/>
        </w:rPr>
        <w:t xml:space="preserve"> have </w:t>
      </w:r>
      <w:r w:rsidR="0028232D" w:rsidRPr="00DE0597">
        <w:rPr>
          <w:rFonts w:asciiTheme="majorBidi" w:hAnsiTheme="majorBidi" w:cstheme="majorBidi"/>
        </w:rPr>
        <w:t>positive or</w:t>
      </w:r>
      <w:r w:rsidR="00E7658D" w:rsidRPr="00DE0597">
        <w:rPr>
          <w:rFonts w:asciiTheme="majorBidi" w:hAnsiTheme="majorBidi" w:cstheme="majorBidi"/>
        </w:rPr>
        <w:t xml:space="preserve"> negative effects on bank </w:t>
      </w:r>
      <w:r w:rsidR="00A77E10" w:rsidRPr="00DE0597">
        <w:rPr>
          <w:rFonts w:asciiTheme="majorBidi" w:hAnsiTheme="majorBidi" w:cstheme="majorBidi"/>
        </w:rPr>
        <w:t xml:space="preserve">profitability. </w:t>
      </w:r>
      <w:r w:rsidR="00E7658D" w:rsidRPr="00DE0597">
        <w:rPr>
          <w:rFonts w:asciiTheme="majorBidi" w:hAnsiTheme="majorBidi" w:cstheme="majorBidi"/>
        </w:rPr>
        <w:t xml:space="preserve">On </w:t>
      </w:r>
      <w:r w:rsidR="00802F10" w:rsidRPr="00DE0597">
        <w:rPr>
          <w:rFonts w:asciiTheme="majorBidi" w:hAnsiTheme="majorBidi" w:cstheme="majorBidi"/>
        </w:rPr>
        <w:t xml:space="preserve">the </w:t>
      </w:r>
      <w:r w:rsidR="00E7658D" w:rsidRPr="00DE0597">
        <w:rPr>
          <w:rFonts w:asciiTheme="majorBidi" w:hAnsiTheme="majorBidi" w:cstheme="majorBidi"/>
        </w:rPr>
        <w:t>one hand, age diversity may improve the experiences, resources</w:t>
      </w:r>
      <w:r w:rsidR="00ED3445" w:rsidRPr="00DE0597">
        <w:rPr>
          <w:rFonts w:asciiTheme="majorBidi" w:hAnsiTheme="majorBidi" w:cstheme="majorBidi"/>
        </w:rPr>
        <w:t>,</w:t>
      </w:r>
      <w:r w:rsidR="00E7658D" w:rsidRPr="00DE0597">
        <w:rPr>
          <w:rFonts w:asciiTheme="majorBidi" w:hAnsiTheme="majorBidi" w:cstheme="majorBidi"/>
        </w:rPr>
        <w:t xml:space="preserve"> knowledge</w:t>
      </w:r>
      <w:r w:rsidR="0028232D" w:rsidRPr="00DE0597">
        <w:rPr>
          <w:rFonts w:asciiTheme="majorBidi" w:hAnsiTheme="majorBidi" w:cstheme="majorBidi"/>
        </w:rPr>
        <w:t xml:space="preserve">, </w:t>
      </w:r>
      <w:r w:rsidR="00622E11" w:rsidRPr="00DE0597">
        <w:rPr>
          <w:rFonts w:asciiTheme="majorBidi" w:hAnsiTheme="majorBidi" w:cstheme="majorBidi"/>
        </w:rPr>
        <w:t xml:space="preserve">and </w:t>
      </w:r>
      <w:r w:rsidR="0028232D" w:rsidRPr="00DE0597">
        <w:rPr>
          <w:rFonts w:asciiTheme="majorBidi" w:hAnsiTheme="majorBidi" w:cstheme="majorBidi"/>
        </w:rPr>
        <w:t>networks</w:t>
      </w:r>
      <w:r w:rsidR="00E7658D" w:rsidRPr="00DE0597">
        <w:rPr>
          <w:rFonts w:asciiTheme="majorBidi" w:hAnsiTheme="majorBidi" w:cstheme="majorBidi"/>
        </w:rPr>
        <w:t xml:space="preserve"> of the board</w:t>
      </w:r>
      <w:r w:rsidR="00622E11" w:rsidRPr="00DE0597">
        <w:rPr>
          <w:rFonts w:asciiTheme="majorBidi" w:hAnsiTheme="majorBidi" w:cstheme="majorBidi"/>
        </w:rPr>
        <w:t>,</w:t>
      </w:r>
      <w:r w:rsidR="00E7658D" w:rsidRPr="00DE0597">
        <w:rPr>
          <w:rFonts w:asciiTheme="majorBidi" w:hAnsiTheme="majorBidi" w:cstheme="majorBidi"/>
        </w:rPr>
        <w:t xml:space="preserve"> which in turn </w:t>
      </w:r>
      <w:r w:rsidR="00622E11" w:rsidRPr="00DE0597">
        <w:rPr>
          <w:rFonts w:asciiTheme="majorBidi" w:hAnsiTheme="majorBidi" w:cstheme="majorBidi"/>
        </w:rPr>
        <w:t>improve</w:t>
      </w:r>
      <w:r w:rsidR="00E7658D" w:rsidRPr="00DE0597">
        <w:rPr>
          <w:rFonts w:asciiTheme="majorBidi" w:hAnsiTheme="majorBidi" w:cstheme="majorBidi"/>
        </w:rPr>
        <w:t xml:space="preserve"> bank profitability. On the other hand, age diversity may suffer from cognitive conflicts</w:t>
      </w:r>
      <w:r w:rsidR="00C65C0C" w:rsidRPr="00DE0597">
        <w:rPr>
          <w:rFonts w:asciiTheme="majorBidi" w:hAnsiTheme="majorBidi" w:cstheme="majorBidi"/>
        </w:rPr>
        <w:t xml:space="preserve"> and lower group cohesion</w:t>
      </w:r>
      <w:r w:rsidRPr="00DE0597">
        <w:rPr>
          <w:rFonts w:asciiTheme="majorBidi" w:hAnsiTheme="majorBidi" w:cstheme="majorBidi"/>
        </w:rPr>
        <w:t>,</w:t>
      </w:r>
      <w:r w:rsidR="00E7658D" w:rsidRPr="00DE0597">
        <w:rPr>
          <w:rFonts w:asciiTheme="majorBidi" w:hAnsiTheme="majorBidi" w:cstheme="majorBidi"/>
        </w:rPr>
        <w:t xml:space="preserve"> which harm bank profitability. The </w:t>
      </w:r>
      <w:r w:rsidR="0028232D" w:rsidRPr="00DE0597">
        <w:rPr>
          <w:rFonts w:asciiTheme="majorBidi" w:hAnsiTheme="majorBidi" w:cstheme="majorBidi"/>
        </w:rPr>
        <w:t xml:space="preserve">existing </w:t>
      </w:r>
      <w:r w:rsidR="00E7658D" w:rsidRPr="00DE0597">
        <w:rPr>
          <w:rFonts w:asciiTheme="majorBidi" w:hAnsiTheme="majorBidi" w:cstheme="majorBidi"/>
        </w:rPr>
        <w:t>research on boar</w:t>
      </w:r>
      <w:r w:rsidR="00622E11" w:rsidRPr="00DE0597">
        <w:rPr>
          <w:rFonts w:asciiTheme="majorBidi" w:hAnsiTheme="majorBidi" w:cstheme="majorBidi"/>
        </w:rPr>
        <w:t>d age diversity tends to focus</w:t>
      </w:r>
      <w:r w:rsidR="00E7658D" w:rsidRPr="00DE0597">
        <w:rPr>
          <w:rFonts w:asciiTheme="majorBidi" w:hAnsiTheme="majorBidi" w:cstheme="majorBidi"/>
        </w:rPr>
        <w:t xml:space="preserve"> on non-financial firms and </w:t>
      </w:r>
      <w:r w:rsidR="00622E11" w:rsidRPr="00DE0597">
        <w:rPr>
          <w:rFonts w:asciiTheme="majorBidi" w:hAnsiTheme="majorBidi" w:cstheme="majorBidi"/>
        </w:rPr>
        <w:t xml:space="preserve">have </w:t>
      </w:r>
      <w:r w:rsidR="00E7658D" w:rsidRPr="00DE0597">
        <w:rPr>
          <w:rFonts w:asciiTheme="majorBidi" w:hAnsiTheme="majorBidi" w:cstheme="majorBidi"/>
        </w:rPr>
        <w:t xml:space="preserve">so far provided mixed evidence. </w:t>
      </w:r>
      <w:r w:rsidR="00AA1C5A" w:rsidRPr="00DE0597">
        <w:rPr>
          <w:rFonts w:asciiTheme="majorBidi" w:hAnsiTheme="majorBidi" w:cstheme="majorBidi"/>
        </w:rPr>
        <w:t xml:space="preserve">Some </w:t>
      </w:r>
      <w:r w:rsidR="00622E11" w:rsidRPr="00DE0597">
        <w:rPr>
          <w:rFonts w:asciiTheme="majorBidi" w:hAnsiTheme="majorBidi" w:cstheme="majorBidi"/>
        </w:rPr>
        <w:t xml:space="preserve">studies </w:t>
      </w:r>
      <w:r w:rsidR="00AA1C5A" w:rsidRPr="00DE0597">
        <w:rPr>
          <w:rFonts w:asciiTheme="majorBidi" w:hAnsiTheme="majorBidi" w:cstheme="majorBidi"/>
        </w:rPr>
        <w:t xml:space="preserve">show that age-diverse boards lead to improved firm financial performance (Ararat et al., 2010; Kim </w:t>
      </w:r>
      <w:r w:rsidR="00E35FE3" w:rsidRPr="00DE0597">
        <w:rPr>
          <w:rFonts w:asciiTheme="majorBidi" w:hAnsiTheme="majorBidi" w:cstheme="majorBidi"/>
        </w:rPr>
        <w:t>and</w:t>
      </w:r>
      <w:r w:rsidR="00AA1C5A" w:rsidRPr="00DE0597">
        <w:rPr>
          <w:rFonts w:asciiTheme="majorBidi" w:hAnsiTheme="majorBidi" w:cstheme="majorBidi"/>
        </w:rPr>
        <w:t xml:space="preserve"> Lim, 2010; Mahadeo et al., 2012), while others find that age diversity </w:t>
      </w:r>
      <w:r w:rsidR="00F13BEF" w:rsidRPr="00DE0597">
        <w:rPr>
          <w:rFonts w:asciiTheme="majorBidi" w:hAnsiTheme="majorBidi" w:cstheme="majorBidi"/>
        </w:rPr>
        <w:t>weakens</w:t>
      </w:r>
      <w:r w:rsidR="00AA1C5A" w:rsidRPr="00DE0597">
        <w:rPr>
          <w:rFonts w:asciiTheme="majorBidi" w:hAnsiTheme="majorBidi" w:cstheme="majorBidi"/>
        </w:rPr>
        <w:t xml:space="preserve"> firm social performance (Hafsi </w:t>
      </w:r>
      <w:r w:rsidR="00E35FE3" w:rsidRPr="00DE0597">
        <w:rPr>
          <w:rFonts w:asciiTheme="majorBidi" w:hAnsiTheme="majorBidi" w:cstheme="majorBidi"/>
        </w:rPr>
        <w:t>and</w:t>
      </w:r>
      <w:r w:rsidR="00AA1C5A" w:rsidRPr="00DE0597">
        <w:rPr>
          <w:rFonts w:asciiTheme="majorBidi" w:hAnsiTheme="majorBidi" w:cstheme="majorBidi"/>
        </w:rPr>
        <w:t xml:space="preserve"> Turgut, 2013), profitability (Ali et al., 2014), and strategic changes (Tarus </w:t>
      </w:r>
      <w:r w:rsidR="00E35FE3" w:rsidRPr="00DE0597">
        <w:rPr>
          <w:rFonts w:asciiTheme="majorBidi" w:hAnsiTheme="majorBidi" w:cstheme="majorBidi"/>
        </w:rPr>
        <w:t>and</w:t>
      </w:r>
      <w:r w:rsidR="00AA1C5A" w:rsidRPr="00DE0597">
        <w:rPr>
          <w:rFonts w:asciiTheme="majorBidi" w:hAnsiTheme="majorBidi" w:cstheme="majorBidi"/>
        </w:rPr>
        <w:t xml:space="preserve"> Aime, 2014). </w:t>
      </w:r>
      <w:r w:rsidR="00BE75C6" w:rsidRPr="00DE0597">
        <w:rPr>
          <w:rFonts w:asciiTheme="majorBidi" w:hAnsiTheme="majorBidi" w:cstheme="majorBidi"/>
        </w:rPr>
        <w:t>However, t</w:t>
      </w:r>
      <w:r w:rsidR="00E7658D" w:rsidRPr="00DE0597">
        <w:rPr>
          <w:rFonts w:asciiTheme="majorBidi" w:hAnsiTheme="majorBidi" w:cstheme="majorBidi"/>
        </w:rPr>
        <w:t xml:space="preserve">he </w:t>
      </w:r>
      <w:r w:rsidR="00E7658D" w:rsidRPr="00DE0597">
        <w:rPr>
          <w:rFonts w:asciiTheme="majorBidi" w:hAnsiTheme="majorBidi" w:cstheme="majorBidi"/>
        </w:rPr>
        <w:lastRenderedPageBreak/>
        <w:t>board age diversity in the banking sector has received scant attention</w:t>
      </w:r>
      <w:r w:rsidR="005977CC" w:rsidRPr="00DE0597">
        <w:rPr>
          <w:rFonts w:asciiTheme="majorBidi" w:hAnsiTheme="majorBidi" w:cstheme="majorBidi"/>
        </w:rPr>
        <w:t>,</w:t>
      </w:r>
      <w:r w:rsidR="00E7658D" w:rsidRPr="00DE0597">
        <w:rPr>
          <w:rFonts w:asciiTheme="majorBidi" w:hAnsiTheme="majorBidi" w:cstheme="majorBidi"/>
        </w:rPr>
        <w:t xml:space="preserve"> except </w:t>
      </w:r>
      <w:r w:rsidR="005977CC" w:rsidRPr="00DE0597">
        <w:rPr>
          <w:rFonts w:asciiTheme="majorBidi" w:hAnsiTheme="majorBidi" w:cstheme="majorBidi"/>
        </w:rPr>
        <w:t xml:space="preserve">for </w:t>
      </w:r>
      <w:r w:rsidR="00E7658D" w:rsidRPr="00DE0597">
        <w:rPr>
          <w:rFonts w:asciiTheme="majorBidi" w:hAnsiTheme="majorBidi" w:cstheme="majorBidi"/>
        </w:rPr>
        <w:t>one study by Hagendorff and Keasey (2012). They examine the US commercial banks and find that board age diversity is associated with wealth losses surrounding acquisition announcement</w:t>
      </w:r>
      <w:r w:rsidR="0087331F" w:rsidRPr="00DE0597">
        <w:rPr>
          <w:rFonts w:asciiTheme="majorBidi" w:hAnsiTheme="majorBidi" w:cstheme="majorBidi"/>
        </w:rPr>
        <w:t>s</w:t>
      </w:r>
      <w:r w:rsidR="00E7658D" w:rsidRPr="00DE0597">
        <w:rPr>
          <w:rFonts w:asciiTheme="majorBidi" w:hAnsiTheme="majorBidi" w:cstheme="majorBidi"/>
        </w:rPr>
        <w:t>.</w:t>
      </w:r>
      <w:r w:rsidR="00AF2F9C" w:rsidRPr="00DE0597">
        <w:rPr>
          <w:rFonts w:asciiTheme="majorBidi" w:hAnsiTheme="majorBidi" w:cstheme="majorBidi"/>
        </w:rPr>
        <w:t xml:space="preserve"> Given that age diversity may have both positive and negative effects on profitability, we hypothesize that: </w:t>
      </w:r>
    </w:p>
    <w:p w14:paraId="58F4EF4F" w14:textId="77777777" w:rsidR="00AF2F9C" w:rsidRPr="00DE0597" w:rsidRDefault="00AF2F9C" w:rsidP="00AF2F9C">
      <w:pPr>
        <w:spacing w:line="360" w:lineRule="auto"/>
        <w:ind w:firstLine="720"/>
        <w:jc w:val="both"/>
        <w:rPr>
          <w:rFonts w:asciiTheme="majorBidi" w:hAnsiTheme="majorBidi" w:cstheme="majorBidi"/>
        </w:rPr>
      </w:pPr>
      <w:r w:rsidRPr="00DE0597">
        <w:rPr>
          <w:rFonts w:asciiTheme="majorBidi" w:hAnsiTheme="majorBidi" w:cstheme="majorBidi"/>
        </w:rPr>
        <w:t>H1a: Board age diversity is positively associated with bank profitability.</w:t>
      </w:r>
    </w:p>
    <w:p w14:paraId="5BB5DF0F" w14:textId="09CB62FA" w:rsidR="00AF2F9C" w:rsidRPr="00DE0597" w:rsidRDefault="00AF2F9C" w:rsidP="00AF2F9C">
      <w:pPr>
        <w:spacing w:line="360" w:lineRule="auto"/>
        <w:ind w:firstLine="720"/>
        <w:jc w:val="both"/>
        <w:rPr>
          <w:rFonts w:asciiTheme="majorBidi" w:hAnsiTheme="majorBidi" w:cstheme="majorBidi"/>
        </w:rPr>
      </w:pPr>
      <w:r w:rsidRPr="00DE0597">
        <w:rPr>
          <w:rFonts w:asciiTheme="majorBidi" w:hAnsiTheme="majorBidi" w:cstheme="majorBidi"/>
        </w:rPr>
        <w:t>H1b: Board age diversity is negatively associated with bank profitability.</w:t>
      </w:r>
    </w:p>
    <w:p w14:paraId="7C348E18" w14:textId="605F4445" w:rsidR="00E7658D" w:rsidRPr="00DE0597" w:rsidRDefault="00E7658D" w:rsidP="00BD2237">
      <w:pPr>
        <w:spacing w:line="360" w:lineRule="auto"/>
        <w:ind w:firstLine="720"/>
        <w:jc w:val="both"/>
        <w:rPr>
          <w:rFonts w:asciiTheme="majorBidi" w:hAnsiTheme="majorBidi" w:cstheme="majorBidi"/>
        </w:rPr>
      </w:pPr>
      <w:r w:rsidRPr="00DE0597">
        <w:rPr>
          <w:rFonts w:asciiTheme="majorBidi" w:hAnsiTheme="majorBidi" w:cstheme="majorBidi"/>
        </w:rPr>
        <w:t>In terms of risk, no study has investigated the effect of board age diversity on firm risks. Regarding the relationship between age and risk, young managers are found to have higher propensity to make risky decisions (Cheng et al., 2010) to signal</w:t>
      </w:r>
      <w:r w:rsidR="0003753E" w:rsidRPr="00DE0597">
        <w:rPr>
          <w:rFonts w:asciiTheme="majorBidi" w:hAnsiTheme="majorBidi" w:cstheme="majorBidi"/>
        </w:rPr>
        <w:t xml:space="preserve"> to</w:t>
      </w:r>
      <w:r w:rsidRPr="00DE0597">
        <w:rPr>
          <w:rFonts w:asciiTheme="majorBidi" w:hAnsiTheme="majorBidi" w:cstheme="majorBidi"/>
        </w:rPr>
        <w:t xml:space="preserve"> the market that they possess superior abilities (Prendergast </w:t>
      </w:r>
      <w:r w:rsidR="00E35FE3" w:rsidRPr="00DE0597">
        <w:rPr>
          <w:rFonts w:asciiTheme="majorBidi" w:hAnsiTheme="majorBidi" w:cstheme="majorBidi"/>
        </w:rPr>
        <w:t>and</w:t>
      </w:r>
      <w:r w:rsidRPr="00DE0597">
        <w:rPr>
          <w:rFonts w:asciiTheme="majorBidi" w:hAnsiTheme="majorBidi" w:cstheme="majorBidi"/>
        </w:rPr>
        <w:t xml:space="preserve"> Stole, 1996). Older managers prefer lower risk due to the threat to financial security and are associated with lower financial leverage, lower capital expenditures, and higher cash holdings (Berger et al., 2014; Bertrand </w:t>
      </w:r>
      <w:r w:rsidR="00E35FE3" w:rsidRPr="00DE0597">
        <w:rPr>
          <w:rFonts w:asciiTheme="majorBidi" w:hAnsiTheme="majorBidi" w:cstheme="majorBidi"/>
        </w:rPr>
        <w:t>and</w:t>
      </w:r>
      <w:r w:rsidRPr="00DE0597">
        <w:rPr>
          <w:rFonts w:asciiTheme="majorBidi" w:hAnsiTheme="majorBidi" w:cstheme="majorBidi"/>
        </w:rPr>
        <w:t xml:space="preserve"> Schoar, 2003). However, when career concerns dominate, younger managers may be more risk-averse </w:t>
      </w:r>
      <w:r w:rsidR="0003753E" w:rsidRPr="00DE0597">
        <w:rPr>
          <w:rFonts w:asciiTheme="majorBidi" w:hAnsiTheme="majorBidi" w:cstheme="majorBidi"/>
        </w:rPr>
        <w:t>since</w:t>
      </w:r>
      <w:r w:rsidRPr="00DE0597">
        <w:rPr>
          <w:rFonts w:asciiTheme="majorBidi" w:hAnsiTheme="majorBidi" w:cstheme="majorBidi"/>
        </w:rPr>
        <w:t xml:space="preserve"> they face more uncertainty about their future career than their older counterparts (Holmstrom, 1999), while older managers are not afraid of career concerns due to their cumulative human capital (Nguyen et al., 2015). At the board level, age diversity may impact the process and </w:t>
      </w:r>
      <w:r w:rsidR="008E4FE2" w:rsidRPr="00DE0597">
        <w:rPr>
          <w:rFonts w:asciiTheme="majorBidi" w:hAnsiTheme="majorBidi" w:cstheme="majorBidi"/>
        </w:rPr>
        <w:t xml:space="preserve">the </w:t>
      </w:r>
      <w:r w:rsidRPr="00DE0597">
        <w:rPr>
          <w:rFonts w:asciiTheme="majorBidi" w:hAnsiTheme="majorBidi" w:cstheme="majorBidi"/>
        </w:rPr>
        <w:t xml:space="preserve">quality of </w:t>
      </w:r>
      <w:r w:rsidR="0003753E" w:rsidRPr="00DE0597">
        <w:rPr>
          <w:rFonts w:asciiTheme="majorBidi" w:hAnsiTheme="majorBidi" w:cstheme="majorBidi"/>
        </w:rPr>
        <w:t xml:space="preserve">decision </w:t>
      </w:r>
      <w:r w:rsidR="005878D6" w:rsidRPr="00DE0597">
        <w:rPr>
          <w:rFonts w:asciiTheme="majorBidi" w:hAnsiTheme="majorBidi" w:cstheme="majorBidi"/>
        </w:rPr>
        <w:t>marking. It may result</w:t>
      </w:r>
      <w:r w:rsidR="0003753E" w:rsidRPr="00DE0597">
        <w:rPr>
          <w:rFonts w:asciiTheme="majorBidi" w:hAnsiTheme="majorBidi" w:cstheme="majorBidi"/>
        </w:rPr>
        <w:t xml:space="preserve"> in more board scrutiny and lead</w:t>
      </w:r>
      <w:r w:rsidRPr="00DE0597">
        <w:rPr>
          <w:rFonts w:asciiTheme="majorBidi" w:hAnsiTheme="majorBidi" w:cstheme="majorBidi"/>
        </w:rPr>
        <w:t xml:space="preserve"> to less extreme outcomes (i.e., lower risk). However, age diversity may cause conflicts and make it difficult to reach a cons</w:t>
      </w:r>
      <w:r w:rsidR="0003753E" w:rsidRPr="00DE0597">
        <w:rPr>
          <w:rFonts w:asciiTheme="majorBidi" w:hAnsiTheme="majorBidi" w:cstheme="majorBidi"/>
        </w:rPr>
        <w:t>ensus. The extended decision-</w:t>
      </w:r>
      <w:r w:rsidR="005878D6" w:rsidRPr="00DE0597">
        <w:rPr>
          <w:rFonts w:asciiTheme="majorBidi" w:hAnsiTheme="majorBidi" w:cstheme="majorBidi"/>
        </w:rPr>
        <w:t>ma</w:t>
      </w:r>
      <w:r w:rsidRPr="00DE0597">
        <w:rPr>
          <w:rFonts w:asciiTheme="majorBidi" w:hAnsiTheme="majorBidi" w:cstheme="majorBidi"/>
        </w:rPr>
        <w:t>king process may expose banks to higher risk when it could not adjust their policy in time.</w:t>
      </w:r>
      <w:r w:rsidR="00BD2237" w:rsidRPr="00DE0597">
        <w:rPr>
          <w:rFonts w:asciiTheme="majorBidi" w:hAnsiTheme="majorBidi" w:cstheme="majorBidi"/>
        </w:rPr>
        <w:t xml:space="preserve"> </w:t>
      </w:r>
      <w:r w:rsidR="008E4FE2" w:rsidRPr="00DE0597">
        <w:rPr>
          <w:rFonts w:asciiTheme="majorBidi" w:hAnsiTheme="majorBidi" w:cstheme="majorBidi"/>
        </w:rPr>
        <w:t>Given that</w:t>
      </w:r>
      <w:r w:rsidRPr="00DE0597">
        <w:rPr>
          <w:rFonts w:asciiTheme="majorBidi" w:hAnsiTheme="majorBidi" w:cstheme="majorBidi"/>
        </w:rPr>
        <w:t xml:space="preserve"> board age diversity can be seen a </w:t>
      </w:r>
      <w:r w:rsidR="008E4FE2" w:rsidRPr="00DE0597">
        <w:rPr>
          <w:rFonts w:asciiTheme="majorBidi" w:hAnsiTheme="majorBidi" w:cstheme="majorBidi"/>
        </w:rPr>
        <w:t>“double-edged-sword”,</w:t>
      </w:r>
      <w:r w:rsidRPr="00DE0597">
        <w:rPr>
          <w:rFonts w:asciiTheme="majorBidi" w:hAnsiTheme="majorBidi" w:cstheme="majorBidi"/>
        </w:rPr>
        <w:t xml:space="preserve"> we hypothesize the following: </w:t>
      </w:r>
    </w:p>
    <w:p w14:paraId="29543754" w14:textId="77F66485" w:rsidR="00E7658D" w:rsidRPr="00DE0597" w:rsidRDefault="00E7658D" w:rsidP="009271E2">
      <w:pPr>
        <w:spacing w:line="360" w:lineRule="auto"/>
        <w:ind w:firstLine="720"/>
        <w:jc w:val="both"/>
        <w:rPr>
          <w:rFonts w:asciiTheme="majorBidi" w:hAnsiTheme="majorBidi" w:cstheme="majorBidi"/>
        </w:rPr>
      </w:pPr>
      <w:r w:rsidRPr="00DE0597">
        <w:rPr>
          <w:rFonts w:asciiTheme="majorBidi" w:hAnsiTheme="majorBidi" w:cstheme="majorBidi"/>
        </w:rPr>
        <w:t>H1</w:t>
      </w:r>
      <w:r w:rsidR="009B3CD8" w:rsidRPr="00DE0597">
        <w:rPr>
          <w:rFonts w:asciiTheme="majorBidi" w:hAnsiTheme="majorBidi" w:cstheme="majorBidi"/>
        </w:rPr>
        <w:t>c</w:t>
      </w:r>
      <w:r w:rsidRPr="00DE0597">
        <w:rPr>
          <w:rFonts w:asciiTheme="majorBidi" w:hAnsiTheme="majorBidi" w:cstheme="majorBidi"/>
        </w:rPr>
        <w:t xml:space="preserve">: </w:t>
      </w:r>
      <w:r w:rsidR="009271E2" w:rsidRPr="00DE0597">
        <w:rPr>
          <w:rFonts w:asciiTheme="majorBidi" w:hAnsiTheme="majorBidi" w:cstheme="majorBidi"/>
        </w:rPr>
        <w:t xml:space="preserve">Board age diversity is </w:t>
      </w:r>
      <w:r w:rsidR="00117D43" w:rsidRPr="00DE0597">
        <w:rPr>
          <w:rFonts w:asciiTheme="majorBidi" w:hAnsiTheme="majorBidi" w:cstheme="majorBidi"/>
        </w:rPr>
        <w:t xml:space="preserve">positively </w:t>
      </w:r>
      <w:r w:rsidR="009271E2" w:rsidRPr="00DE0597">
        <w:rPr>
          <w:rFonts w:asciiTheme="majorBidi" w:hAnsiTheme="majorBidi" w:cstheme="majorBidi"/>
        </w:rPr>
        <w:t>associated with bank risk.</w:t>
      </w:r>
    </w:p>
    <w:p w14:paraId="209115A1" w14:textId="09CB6712" w:rsidR="009B3CD8" w:rsidRPr="00DE0597" w:rsidRDefault="009B3CD8" w:rsidP="009271E2">
      <w:pPr>
        <w:spacing w:line="360" w:lineRule="auto"/>
        <w:ind w:firstLine="720"/>
        <w:jc w:val="both"/>
        <w:rPr>
          <w:rFonts w:asciiTheme="majorBidi" w:hAnsiTheme="majorBidi" w:cstheme="majorBidi"/>
        </w:rPr>
      </w:pPr>
      <w:r w:rsidRPr="00DE0597">
        <w:rPr>
          <w:rFonts w:asciiTheme="majorBidi" w:hAnsiTheme="majorBidi" w:cstheme="majorBidi"/>
        </w:rPr>
        <w:t xml:space="preserve">H1d: Board age diversity is </w:t>
      </w:r>
      <w:r w:rsidR="00117D43" w:rsidRPr="00DE0597">
        <w:rPr>
          <w:rFonts w:asciiTheme="majorBidi" w:hAnsiTheme="majorBidi" w:cstheme="majorBidi"/>
        </w:rPr>
        <w:t xml:space="preserve">negatively </w:t>
      </w:r>
      <w:r w:rsidRPr="00DE0597">
        <w:rPr>
          <w:rFonts w:asciiTheme="majorBidi" w:hAnsiTheme="majorBidi" w:cstheme="majorBidi"/>
        </w:rPr>
        <w:t>associated with ban</w:t>
      </w:r>
      <w:r w:rsidR="009271E2" w:rsidRPr="00DE0597">
        <w:rPr>
          <w:rFonts w:asciiTheme="majorBidi" w:hAnsiTheme="majorBidi" w:cstheme="majorBidi"/>
        </w:rPr>
        <w:t>k risk.</w:t>
      </w:r>
    </w:p>
    <w:p w14:paraId="6A1BEA29" w14:textId="34032961" w:rsidR="00E7658D" w:rsidRPr="00DE0597" w:rsidRDefault="00E7658D" w:rsidP="00E7658D">
      <w:pPr>
        <w:pStyle w:val="Heading2"/>
        <w:spacing w:beforeLines="50" w:before="163" w:afterLines="50" w:after="163" w:line="360" w:lineRule="auto"/>
        <w:rPr>
          <w:rFonts w:asciiTheme="majorBidi" w:hAnsiTheme="majorBidi"/>
          <w:b w:val="0"/>
          <w:i/>
          <w:color w:val="000000" w:themeColor="text1"/>
          <w:sz w:val="24"/>
          <w:szCs w:val="24"/>
        </w:rPr>
      </w:pPr>
      <w:r w:rsidRPr="00DE0597">
        <w:rPr>
          <w:rFonts w:asciiTheme="majorBidi" w:hAnsiTheme="majorBidi"/>
          <w:b w:val="0"/>
          <w:i/>
          <w:color w:val="000000" w:themeColor="text1"/>
          <w:sz w:val="24"/>
          <w:szCs w:val="24"/>
        </w:rPr>
        <w:t xml:space="preserve">4.3 </w:t>
      </w:r>
      <w:r w:rsidR="00866201" w:rsidRPr="00DE0597">
        <w:rPr>
          <w:rFonts w:asciiTheme="majorBidi" w:hAnsiTheme="majorBidi"/>
          <w:b w:val="0"/>
          <w:i/>
          <w:color w:val="000000" w:themeColor="text1"/>
        </w:rPr>
        <w:t xml:space="preserve">Board value diversity, </w:t>
      </w:r>
      <w:r w:rsidRPr="00DE0597">
        <w:rPr>
          <w:rFonts w:asciiTheme="majorBidi" w:hAnsiTheme="majorBidi"/>
          <w:b w:val="0"/>
          <w:i/>
          <w:color w:val="000000" w:themeColor="text1"/>
        </w:rPr>
        <w:t xml:space="preserve">bank </w:t>
      </w:r>
      <w:r w:rsidRPr="00DE0597">
        <w:rPr>
          <w:rFonts w:asciiTheme="majorBidi" w:hAnsiTheme="majorBidi"/>
          <w:b w:val="0"/>
          <w:bCs w:val="0"/>
          <w:i/>
          <w:iCs/>
          <w:color w:val="000000" w:themeColor="text1"/>
          <w:sz w:val="24"/>
          <w:szCs w:val="24"/>
        </w:rPr>
        <w:t>profitability</w:t>
      </w:r>
      <w:r w:rsidR="0003753E" w:rsidRPr="00DE0597">
        <w:rPr>
          <w:rFonts w:asciiTheme="majorBidi" w:hAnsiTheme="majorBidi"/>
          <w:b w:val="0"/>
          <w:bCs w:val="0"/>
          <w:i/>
          <w:iCs/>
          <w:color w:val="000000" w:themeColor="text1"/>
          <w:sz w:val="24"/>
          <w:szCs w:val="24"/>
        </w:rPr>
        <w:t>,</w:t>
      </w:r>
      <w:r w:rsidRPr="00DE0597">
        <w:rPr>
          <w:rFonts w:asciiTheme="majorBidi" w:hAnsiTheme="majorBidi"/>
          <w:b w:val="0"/>
          <w:bCs w:val="0"/>
          <w:i/>
          <w:iCs/>
          <w:color w:val="000000" w:themeColor="text1"/>
          <w:sz w:val="24"/>
          <w:szCs w:val="24"/>
        </w:rPr>
        <w:t xml:space="preserve"> and risk</w:t>
      </w:r>
      <w:r w:rsidRPr="00DE0597" w:rsidDel="00117A24">
        <w:rPr>
          <w:rFonts w:asciiTheme="majorBidi" w:hAnsiTheme="majorBidi"/>
          <w:b w:val="0"/>
          <w:i/>
          <w:color w:val="000000" w:themeColor="text1"/>
          <w:sz w:val="24"/>
          <w:szCs w:val="24"/>
        </w:rPr>
        <w:t xml:space="preserve"> </w:t>
      </w:r>
    </w:p>
    <w:p w14:paraId="4BF31590" w14:textId="184AC6C0" w:rsidR="00E7658D" w:rsidRPr="00DE0597" w:rsidRDefault="00E7658D" w:rsidP="00E7658D">
      <w:pPr>
        <w:spacing w:line="360" w:lineRule="auto"/>
        <w:ind w:firstLine="720"/>
        <w:jc w:val="both"/>
        <w:rPr>
          <w:rFonts w:asciiTheme="majorBidi" w:hAnsiTheme="majorBidi" w:cstheme="majorBidi"/>
        </w:rPr>
      </w:pPr>
      <w:r w:rsidRPr="00DE0597">
        <w:rPr>
          <w:rFonts w:asciiTheme="majorBidi" w:hAnsiTheme="majorBidi" w:cstheme="majorBidi"/>
        </w:rPr>
        <w:t xml:space="preserve">During the life span, ageing involves a wide range of factors </w:t>
      </w:r>
      <w:r w:rsidR="0003753E" w:rsidRPr="00DE0597">
        <w:rPr>
          <w:rFonts w:asciiTheme="majorBidi" w:hAnsiTheme="majorBidi" w:cstheme="majorBidi"/>
        </w:rPr>
        <w:t>that influence</w:t>
      </w:r>
      <w:r w:rsidRPr="00DE0597">
        <w:rPr>
          <w:rFonts w:asciiTheme="majorBidi" w:hAnsiTheme="majorBidi" w:cstheme="majorBidi"/>
        </w:rPr>
        <w:t xml:space="preserve"> the development of personal values, such as risk-taking behavior, decision-making, and attitudes </w:t>
      </w:r>
      <w:r w:rsidR="0003753E" w:rsidRPr="00DE0597">
        <w:rPr>
          <w:rFonts w:asciiTheme="majorBidi" w:hAnsiTheme="majorBidi" w:cstheme="majorBidi"/>
        </w:rPr>
        <w:lastRenderedPageBreak/>
        <w:t>towards</w:t>
      </w:r>
      <w:r w:rsidRPr="00DE0597">
        <w:rPr>
          <w:rFonts w:asciiTheme="majorBidi" w:hAnsiTheme="majorBidi" w:cstheme="majorBidi"/>
        </w:rPr>
        <w:t xml:space="preserve"> work (Child, 1974; Ferris et al., 1991; Medawar, 1952; Rhodes, 1983; Serfling, 2014; Sun </w:t>
      </w:r>
      <w:r w:rsidR="00E35FE3" w:rsidRPr="00DE0597">
        <w:rPr>
          <w:rFonts w:asciiTheme="majorBidi" w:hAnsiTheme="majorBidi" w:cstheme="majorBidi"/>
        </w:rPr>
        <w:t>and</w:t>
      </w:r>
      <w:r w:rsidRPr="00DE0597">
        <w:rPr>
          <w:rFonts w:asciiTheme="majorBidi" w:hAnsiTheme="majorBidi" w:cstheme="majorBidi"/>
        </w:rPr>
        <w:t xml:space="preserve"> Wang, 2010). </w:t>
      </w:r>
      <w:r w:rsidR="004928FF" w:rsidRPr="00DE0597">
        <w:rPr>
          <w:rFonts w:asciiTheme="majorBidi" w:hAnsiTheme="majorBidi" w:cstheme="majorBidi"/>
        </w:rPr>
        <w:t>Existing s</w:t>
      </w:r>
      <w:r w:rsidRPr="00DE0597">
        <w:rPr>
          <w:rFonts w:asciiTheme="majorBidi" w:hAnsiTheme="majorBidi" w:cstheme="majorBidi"/>
        </w:rPr>
        <w:t xml:space="preserve">tudies suggest that there are significant value differences among managers across age cohorts. Younger mangers appear to be more creative with </w:t>
      </w:r>
      <w:r w:rsidR="0003753E" w:rsidRPr="00DE0597">
        <w:rPr>
          <w:rFonts w:asciiTheme="majorBidi" w:hAnsiTheme="majorBidi" w:cstheme="majorBidi"/>
        </w:rPr>
        <w:t xml:space="preserve">a </w:t>
      </w:r>
      <w:r w:rsidRPr="00DE0597">
        <w:rPr>
          <w:rFonts w:asciiTheme="majorBidi" w:hAnsiTheme="majorBidi" w:cstheme="majorBidi"/>
        </w:rPr>
        <w:t xml:space="preserve">greater risk appetite and are found to have a higher probability to challenge the existing system of company rules (Bantel </w:t>
      </w:r>
      <w:r w:rsidR="00E35FE3" w:rsidRPr="00DE0597">
        <w:rPr>
          <w:rFonts w:asciiTheme="majorBidi" w:hAnsiTheme="majorBidi" w:cstheme="majorBidi"/>
        </w:rPr>
        <w:t>and</w:t>
      </w:r>
      <w:r w:rsidRPr="00DE0597">
        <w:rPr>
          <w:rFonts w:asciiTheme="majorBidi" w:hAnsiTheme="majorBidi" w:cstheme="majorBidi"/>
        </w:rPr>
        <w:t xml:space="preserve"> Jackson, 1989; </w:t>
      </w:r>
      <w:r w:rsidR="00A2564A" w:rsidRPr="00DE0597">
        <w:rPr>
          <w:rFonts w:asciiTheme="majorBidi" w:hAnsiTheme="majorBidi" w:cstheme="majorBidi"/>
        </w:rPr>
        <w:t xml:space="preserve">Child, 1974; Hambrick </w:t>
      </w:r>
      <w:r w:rsidR="00E35FE3" w:rsidRPr="00DE0597">
        <w:rPr>
          <w:rFonts w:asciiTheme="majorBidi" w:hAnsiTheme="majorBidi" w:cstheme="majorBidi"/>
        </w:rPr>
        <w:t>and</w:t>
      </w:r>
      <w:r w:rsidR="00A2564A" w:rsidRPr="00DE0597">
        <w:rPr>
          <w:rFonts w:asciiTheme="majorBidi" w:hAnsiTheme="majorBidi" w:cstheme="majorBidi"/>
        </w:rPr>
        <w:t xml:space="preserve"> Mason, 1984; </w:t>
      </w:r>
      <w:r w:rsidRPr="00DE0597">
        <w:rPr>
          <w:rFonts w:asciiTheme="majorBidi" w:hAnsiTheme="majorBidi" w:cstheme="majorBidi"/>
        </w:rPr>
        <w:t xml:space="preserve">Mishra </w:t>
      </w:r>
      <w:r w:rsidR="00E35FE3" w:rsidRPr="00DE0597">
        <w:rPr>
          <w:rFonts w:asciiTheme="majorBidi" w:hAnsiTheme="majorBidi" w:cstheme="majorBidi"/>
        </w:rPr>
        <w:t>and</w:t>
      </w:r>
      <w:r w:rsidRPr="00DE0597">
        <w:rPr>
          <w:rFonts w:asciiTheme="majorBidi" w:hAnsiTheme="majorBidi" w:cstheme="majorBidi"/>
        </w:rPr>
        <w:t xml:space="preserve"> Jhunjhunwala, 2013). Older mangers tend to be more cautious and conservative (Bantel </w:t>
      </w:r>
      <w:r w:rsidR="00E35FE3" w:rsidRPr="00DE0597">
        <w:rPr>
          <w:rFonts w:asciiTheme="majorBidi" w:hAnsiTheme="majorBidi" w:cstheme="majorBidi"/>
        </w:rPr>
        <w:t>and</w:t>
      </w:r>
      <w:r w:rsidR="0003753E" w:rsidRPr="00DE0597">
        <w:rPr>
          <w:rFonts w:asciiTheme="majorBidi" w:hAnsiTheme="majorBidi" w:cstheme="majorBidi"/>
        </w:rPr>
        <w:t xml:space="preserve"> Jackson, 1989)</w:t>
      </w:r>
      <w:r w:rsidR="00F75A90" w:rsidRPr="00DE0597">
        <w:rPr>
          <w:rFonts w:asciiTheme="majorBidi" w:hAnsiTheme="majorBidi" w:cstheme="majorBidi"/>
        </w:rPr>
        <w:t>,</w:t>
      </w:r>
      <w:r w:rsidR="0003753E" w:rsidRPr="00DE0597">
        <w:rPr>
          <w:rFonts w:asciiTheme="majorBidi" w:hAnsiTheme="majorBidi" w:cstheme="majorBidi"/>
        </w:rPr>
        <w:t xml:space="preserve"> and are </w:t>
      </w:r>
      <w:r w:rsidRPr="00DE0597">
        <w:rPr>
          <w:rFonts w:asciiTheme="majorBidi" w:hAnsiTheme="majorBidi" w:cstheme="majorBidi"/>
        </w:rPr>
        <w:t xml:space="preserve">more capable in dealing with external agencies such as regulators and authorities (Grove et al., 2011). </w:t>
      </w:r>
    </w:p>
    <w:p w14:paraId="478F1A04" w14:textId="48FB1762" w:rsidR="00E7658D" w:rsidRPr="00DE0597" w:rsidRDefault="00E7658D" w:rsidP="00E7658D">
      <w:pPr>
        <w:spacing w:line="360" w:lineRule="auto"/>
        <w:ind w:firstLine="720"/>
        <w:jc w:val="both"/>
        <w:rPr>
          <w:rFonts w:asciiTheme="majorBidi" w:hAnsiTheme="majorBidi" w:cstheme="majorBidi"/>
        </w:rPr>
      </w:pPr>
      <w:r w:rsidRPr="00DE0597">
        <w:rPr>
          <w:rFonts w:asciiTheme="majorBidi" w:hAnsiTheme="majorBidi" w:cstheme="majorBidi"/>
        </w:rPr>
        <w:t>At the group level, individuals of similar age prefer to interact with those whom they perceive to be similar to them. This can be explained by the “similarity-attraction paradigm”, where individuals born at similar times are more likely to develop similar views on their life experience. Such similarity</w:t>
      </w:r>
      <w:r w:rsidR="0003753E" w:rsidRPr="00DE0597">
        <w:rPr>
          <w:rFonts w:asciiTheme="majorBidi" w:hAnsiTheme="majorBidi" w:cstheme="majorBidi"/>
        </w:rPr>
        <w:t>,</w:t>
      </w:r>
      <w:r w:rsidRPr="00DE0597">
        <w:rPr>
          <w:rFonts w:asciiTheme="majorBidi" w:hAnsiTheme="majorBidi" w:cstheme="majorBidi"/>
        </w:rPr>
        <w:t xml:space="preserve"> in turn</w:t>
      </w:r>
      <w:r w:rsidR="0003753E" w:rsidRPr="00DE0597">
        <w:rPr>
          <w:rFonts w:asciiTheme="majorBidi" w:hAnsiTheme="majorBidi" w:cstheme="majorBidi"/>
        </w:rPr>
        <w:t>,</w:t>
      </w:r>
      <w:r w:rsidRPr="00DE0597">
        <w:rPr>
          <w:rFonts w:asciiTheme="majorBidi" w:hAnsiTheme="majorBidi" w:cstheme="majorBidi"/>
        </w:rPr>
        <w:t xml:space="preserve"> fosters interpersonal attraction, group thinking, and cooperation (Byrne, 1971; Goergen et al., 2015; Kunze et al., 2011; Zenger </w:t>
      </w:r>
      <w:r w:rsidR="00E35FE3" w:rsidRPr="00DE0597">
        <w:rPr>
          <w:rFonts w:asciiTheme="majorBidi" w:hAnsiTheme="majorBidi" w:cstheme="majorBidi"/>
        </w:rPr>
        <w:t>and</w:t>
      </w:r>
      <w:r w:rsidRPr="00DE0597">
        <w:rPr>
          <w:rFonts w:asciiTheme="majorBidi" w:hAnsiTheme="majorBidi" w:cstheme="majorBidi"/>
        </w:rPr>
        <w:t xml:space="preserve"> Lawrence, 1989). The values of each generation change in accordance with the prevailing condition during their formative years (Inglehart, 2008). Age difference is likely to lead to variation in personal values (Bantel </w:t>
      </w:r>
      <w:r w:rsidR="00E35FE3" w:rsidRPr="00DE0597">
        <w:rPr>
          <w:rFonts w:asciiTheme="majorBidi" w:hAnsiTheme="majorBidi" w:cstheme="majorBidi"/>
        </w:rPr>
        <w:t>and</w:t>
      </w:r>
      <w:r w:rsidRPr="00DE0597">
        <w:rPr>
          <w:rFonts w:asciiTheme="majorBidi" w:hAnsiTheme="majorBidi" w:cstheme="majorBidi"/>
        </w:rPr>
        <w:t xml:space="preserve"> Jackson, 1989; Egri </w:t>
      </w:r>
      <w:r w:rsidR="00E35FE3" w:rsidRPr="00DE0597">
        <w:rPr>
          <w:rFonts w:asciiTheme="majorBidi" w:hAnsiTheme="majorBidi" w:cstheme="majorBidi"/>
        </w:rPr>
        <w:t>and</w:t>
      </w:r>
      <w:r w:rsidRPr="00DE0597">
        <w:rPr>
          <w:rFonts w:asciiTheme="majorBidi" w:hAnsiTheme="majorBidi" w:cstheme="majorBidi"/>
        </w:rPr>
        <w:t xml:space="preserve"> Ralston, 2004; Sun </w:t>
      </w:r>
      <w:r w:rsidR="00E35FE3" w:rsidRPr="00DE0597">
        <w:rPr>
          <w:rFonts w:asciiTheme="majorBidi" w:hAnsiTheme="majorBidi" w:cstheme="majorBidi"/>
        </w:rPr>
        <w:t>and</w:t>
      </w:r>
      <w:r w:rsidR="00117E30" w:rsidRPr="00DE0597">
        <w:rPr>
          <w:rFonts w:asciiTheme="majorBidi" w:hAnsiTheme="majorBidi" w:cstheme="majorBidi"/>
        </w:rPr>
        <w:t xml:space="preserve"> </w:t>
      </w:r>
      <w:r w:rsidRPr="00DE0597">
        <w:rPr>
          <w:rFonts w:asciiTheme="majorBidi" w:hAnsiTheme="majorBidi" w:cstheme="majorBidi"/>
        </w:rPr>
        <w:t>Wang, 2010). In turn, the difference in values causes a generation gap between young and old</w:t>
      </w:r>
      <w:r w:rsidR="00840F80" w:rsidRPr="00DE0597">
        <w:rPr>
          <w:rFonts w:asciiTheme="majorBidi" w:hAnsiTheme="majorBidi" w:cstheme="majorBidi"/>
        </w:rPr>
        <w:t xml:space="preserve"> people</w:t>
      </w:r>
      <w:r w:rsidRPr="00DE0597">
        <w:rPr>
          <w:rFonts w:asciiTheme="majorBidi" w:hAnsiTheme="majorBidi" w:cstheme="majorBidi"/>
        </w:rPr>
        <w:t xml:space="preserve"> (Prasad, 1992). </w:t>
      </w:r>
    </w:p>
    <w:p w14:paraId="57E5EA16" w14:textId="01FACA01" w:rsidR="00E7658D" w:rsidRPr="00DE0597" w:rsidRDefault="00245C5A" w:rsidP="00E7658D">
      <w:pPr>
        <w:spacing w:line="360" w:lineRule="auto"/>
        <w:ind w:firstLine="720"/>
        <w:jc w:val="both"/>
        <w:rPr>
          <w:rFonts w:asciiTheme="majorBidi" w:hAnsiTheme="majorBidi" w:cstheme="majorBidi"/>
        </w:rPr>
      </w:pPr>
      <w:r w:rsidRPr="00DE0597">
        <w:rPr>
          <w:rFonts w:asciiTheme="majorBidi" w:hAnsiTheme="majorBidi" w:cstheme="majorBidi"/>
        </w:rPr>
        <w:t xml:space="preserve">Value diversity occurs </w:t>
      </w:r>
      <w:r w:rsidR="00E7658D" w:rsidRPr="00DE0597">
        <w:rPr>
          <w:rFonts w:asciiTheme="majorBidi" w:hAnsiTheme="majorBidi" w:cstheme="majorBidi"/>
        </w:rPr>
        <w:t>when members of a board differ in terms of what they value, especi</w:t>
      </w:r>
      <w:r w:rsidR="00840F80" w:rsidRPr="00DE0597">
        <w:rPr>
          <w:rFonts w:asciiTheme="majorBidi" w:hAnsiTheme="majorBidi" w:cstheme="majorBidi"/>
        </w:rPr>
        <w:t xml:space="preserve">ally between young and </w:t>
      </w:r>
      <w:r w:rsidR="00E7658D" w:rsidRPr="00DE0597">
        <w:rPr>
          <w:rFonts w:asciiTheme="majorBidi" w:hAnsiTheme="majorBidi" w:cstheme="majorBidi"/>
        </w:rPr>
        <w:t>old</w:t>
      </w:r>
      <w:r w:rsidR="00840F80" w:rsidRPr="00DE0597">
        <w:rPr>
          <w:rFonts w:asciiTheme="majorBidi" w:hAnsiTheme="majorBidi" w:cstheme="majorBidi"/>
        </w:rPr>
        <w:t xml:space="preserve"> members</w:t>
      </w:r>
      <w:r w:rsidR="00E7658D" w:rsidRPr="00DE0597">
        <w:rPr>
          <w:rFonts w:asciiTheme="majorBidi" w:hAnsiTheme="majorBidi" w:cstheme="majorBidi"/>
        </w:rPr>
        <w:t>. In many cases, the value difference can lead to disagreements and conflict</w:t>
      </w:r>
      <w:r w:rsidRPr="00DE0597">
        <w:rPr>
          <w:rFonts w:asciiTheme="majorBidi" w:hAnsiTheme="majorBidi" w:cstheme="majorBidi"/>
        </w:rPr>
        <w:t>s, which can in turn harm</w:t>
      </w:r>
      <w:r w:rsidR="00E7658D" w:rsidRPr="00DE0597">
        <w:rPr>
          <w:rFonts w:asciiTheme="majorBidi" w:hAnsiTheme="majorBidi" w:cstheme="majorBidi"/>
        </w:rPr>
        <w:t xml:space="preserve"> bank performance both in profitability and risk (Jehn </w:t>
      </w:r>
      <w:r w:rsidR="00E7658D" w:rsidRPr="00DE0597">
        <w:rPr>
          <w:rFonts w:asciiTheme="majorBidi" w:hAnsiTheme="majorBidi" w:cstheme="majorBidi"/>
          <w:iCs/>
        </w:rPr>
        <w:t>et al.</w:t>
      </w:r>
      <w:r w:rsidR="00E7658D" w:rsidRPr="00DE0597">
        <w:rPr>
          <w:rFonts w:asciiTheme="majorBidi" w:hAnsiTheme="majorBidi" w:cstheme="majorBidi"/>
        </w:rPr>
        <w:t>,</w:t>
      </w:r>
      <w:r w:rsidRPr="00DE0597">
        <w:rPr>
          <w:rFonts w:asciiTheme="majorBidi" w:hAnsiTheme="majorBidi" w:cstheme="majorBidi"/>
        </w:rPr>
        <w:t xml:space="preserve"> </w:t>
      </w:r>
      <w:r w:rsidR="00E7658D" w:rsidRPr="00DE0597">
        <w:rPr>
          <w:rFonts w:asciiTheme="majorBidi" w:hAnsiTheme="majorBidi" w:cstheme="majorBidi"/>
        </w:rPr>
        <w:t xml:space="preserve">1999). However, given the complexity in bank tasks, discussing and debating competing perspectives and approaches can be essential for a group to identify </w:t>
      </w:r>
      <w:r w:rsidR="00840F80" w:rsidRPr="00DE0597">
        <w:rPr>
          <w:rFonts w:asciiTheme="majorBidi" w:hAnsiTheme="majorBidi" w:cstheme="majorBidi"/>
        </w:rPr>
        <w:t xml:space="preserve">an </w:t>
      </w:r>
      <w:r w:rsidR="00E7658D" w:rsidRPr="00DE0597">
        <w:rPr>
          <w:rFonts w:asciiTheme="majorBidi" w:hAnsiTheme="majorBidi" w:cstheme="majorBidi"/>
        </w:rPr>
        <w:t xml:space="preserve">appropriate strategy and to increase the accuracy of assessments of the situation (Jehn </w:t>
      </w:r>
      <w:r w:rsidR="00E7658D" w:rsidRPr="00DE0597">
        <w:rPr>
          <w:rFonts w:asciiTheme="majorBidi" w:hAnsiTheme="majorBidi" w:cstheme="majorBidi"/>
          <w:iCs/>
        </w:rPr>
        <w:t>et al.</w:t>
      </w:r>
      <w:r w:rsidR="00E7658D" w:rsidRPr="00DE0597">
        <w:rPr>
          <w:rFonts w:asciiTheme="majorBidi" w:hAnsiTheme="majorBidi" w:cstheme="majorBidi"/>
        </w:rPr>
        <w:t>,</w:t>
      </w:r>
      <w:r w:rsidR="00840F80" w:rsidRPr="00DE0597">
        <w:rPr>
          <w:rFonts w:asciiTheme="majorBidi" w:hAnsiTheme="majorBidi" w:cstheme="majorBidi"/>
        </w:rPr>
        <w:t xml:space="preserve"> </w:t>
      </w:r>
      <w:r w:rsidR="00E7658D" w:rsidRPr="00DE0597">
        <w:rPr>
          <w:rFonts w:asciiTheme="majorBidi" w:hAnsiTheme="majorBidi" w:cstheme="majorBidi"/>
        </w:rPr>
        <w:t xml:space="preserve">1999). </w:t>
      </w:r>
      <w:r w:rsidR="00840F80" w:rsidRPr="00DE0597">
        <w:rPr>
          <w:rFonts w:asciiTheme="majorBidi" w:hAnsiTheme="majorBidi" w:cstheme="majorBidi"/>
        </w:rPr>
        <w:t>Therefore,</w:t>
      </w:r>
      <w:r w:rsidR="00E7658D" w:rsidRPr="00DE0597">
        <w:rPr>
          <w:rFonts w:asciiTheme="majorBidi" w:hAnsiTheme="majorBidi" w:cstheme="majorBidi"/>
        </w:rPr>
        <w:t xml:space="preserve"> it may increase bank profitability and lower its risk. Thus, we hypothesize the following: </w:t>
      </w:r>
    </w:p>
    <w:p w14:paraId="2A5237A5" w14:textId="7A3C993F" w:rsidR="00E7658D" w:rsidRPr="00DE0597" w:rsidRDefault="00E7658D" w:rsidP="00304EFE">
      <w:pPr>
        <w:spacing w:line="360" w:lineRule="auto"/>
        <w:ind w:firstLine="720"/>
        <w:jc w:val="both"/>
        <w:rPr>
          <w:rFonts w:asciiTheme="majorBidi" w:hAnsiTheme="majorBidi" w:cstheme="majorBidi"/>
        </w:rPr>
      </w:pPr>
      <w:r w:rsidRPr="00DE0597">
        <w:rPr>
          <w:rFonts w:asciiTheme="majorBidi" w:hAnsiTheme="majorBidi" w:cstheme="majorBidi"/>
        </w:rPr>
        <w:t>H2a: Board value diversity positively affects bank profitability.</w:t>
      </w:r>
    </w:p>
    <w:p w14:paraId="0C475BCC" w14:textId="01CFF23D" w:rsidR="00BF05A9" w:rsidRPr="00DE0597" w:rsidRDefault="00BA2897" w:rsidP="00BF05A9">
      <w:pPr>
        <w:spacing w:line="360" w:lineRule="auto"/>
        <w:ind w:firstLine="720"/>
        <w:jc w:val="both"/>
        <w:rPr>
          <w:rFonts w:asciiTheme="majorBidi" w:hAnsiTheme="majorBidi" w:cstheme="majorBidi"/>
        </w:rPr>
      </w:pPr>
      <w:r w:rsidRPr="00DE0597">
        <w:rPr>
          <w:rFonts w:asciiTheme="majorBidi" w:hAnsiTheme="majorBidi" w:cstheme="majorBidi"/>
        </w:rPr>
        <w:t>H2b</w:t>
      </w:r>
      <w:r w:rsidR="00304EFE" w:rsidRPr="00DE0597">
        <w:rPr>
          <w:rFonts w:asciiTheme="majorBidi" w:hAnsiTheme="majorBidi" w:cstheme="majorBidi"/>
        </w:rPr>
        <w:t xml:space="preserve">: </w:t>
      </w:r>
      <w:r w:rsidR="00BF05A9" w:rsidRPr="00DE0597">
        <w:rPr>
          <w:rFonts w:asciiTheme="majorBidi" w:hAnsiTheme="majorBidi" w:cstheme="majorBidi"/>
        </w:rPr>
        <w:t xml:space="preserve">Board value diversity negatively affects bank profitability. </w:t>
      </w:r>
    </w:p>
    <w:p w14:paraId="59145F27" w14:textId="218CB473" w:rsidR="00304EFE" w:rsidRPr="00DE0597" w:rsidRDefault="00BA2897" w:rsidP="00BF05A9">
      <w:pPr>
        <w:spacing w:line="360" w:lineRule="auto"/>
        <w:ind w:firstLine="720"/>
        <w:jc w:val="both"/>
        <w:rPr>
          <w:rFonts w:asciiTheme="majorBidi" w:hAnsiTheme="majorBidi" w:cstheme="majorBidi"/>
        </w:rPr>
      </w:pPr>
      <w:r w:rsidRPr="00DE0597">
        <w:rPr>
          <w:rFonts w:asciiTheme="majorBidi" w:hAnsiTheme="majorBidi" w:cstheme="majorBidi"/>
        </w:rPr>
        <w:lastRenderedPageBreak/>
        <w:t>H2c</w:t>
      </w:r>
      <w:r w:rsidR="00304EFE" w:rsidRPr="00DE0597">
        <w:rPr>
          <w:rFonts w:asciiTheme="majorBidi" w:hAnsiTheme="majorBidi" w:cstheme="majorBidi"/>
        </w:rPr>
        <w:t xml:space="preserve">: </w:t>
      </w:r>
      <w:r w:rsidR="00BF05A9" w:rsidRPr="00DE0597">
        <w:rPr>
          <w:rFonts w:asciiTheme="majorBidi" w:hAnsiTheme="majorBidi" w:cstheme="majorBidi"/>
        </w:rPr>
        <w:t>Board value diversity positively affects bank risk.</w:t>
      </w:r>
    </w:p>
    <w:p w14:paraId="2F2D6CC4" w14:textId="3BB1225D" w:rsidR="00E7658D" w:rsidRPr="00DE0597" w:rsidRDefault="00E7658D" w:rsidP="00304EFE">
      <w:pPr>
        <w:spacing w:line="360" w:lineRule="auto"/>
        <w:ind w:firstLine="720"/>
        <w:jc w:val="both"/>
        <w:rPr>
          <w:rFonts w:asciiTheme="majorBidi" w:hAnsiTheme="majorBidi" w:cstheme="majorBidi"/>
        </w:rPr>
      </w:pPr>
      <w:r w:rsidRPr="00DE0597">
        <w:rPr>
          <w:rFonts w:asciiTheme="majorBidi" w:hAnsiTheme="majorBidi" w:cstheme="majorBidi"/>
        </w:rPr>
        <w:t>H2</w:t>
      </w:r>
      <w:r w:rsidR="00BA2897" w:rsidRPr="00DE0597">
        <w:rPr>
          <w:rFonts w:asciiTheme="majorBidi" w:hAnsiTheme="majorBidi" w:cstheme="majorBidi"/>
        </w:rPr>
        <w:t>d</w:t>
      </w:r>
      <w:r w:rsidRPr="00DE0597">
        <w:rPr>
          <w:rFonts w:asciiTheme="majorBidi" w:hAnsiTheme="majorBidi" w:cstheme="majorBidi"/>
        </w:rPr>
        <w:t>: Board value diversity negatively affects bank risk.</w:t>
      </w:r>
    </w:p>
    <w:p w14:paraId="42239ADB" w14:textId="6ED8AB6E" w:rsidR="00671463" w:rsidRPr="00DE0597" w:rsidRDefault="00675A1F" w:rsidP="00974F62">
      <w:pPr>
        <w:pStyle w:val="Heading1"/>
      </w:pPr>
      <w:bookmarkStart w:id="9" w:name="_Toc428461850"/>
      <w:bookmarkStart w:id="10" w:name="_Toc428461930"/>
      <w:bookmarkStart w:id="11" w:name="_Toc430599609"/>
      <w:r w:rsidRPr="00DE0597">
        <w:t>5</w:t>
      </w:r>
      <w:r w:rsidR="00671463" w:rsidRPr="00DE0597">
        <w:t>. Data</w:t>
      </w:r>
      <w:r w:rsidR="005C7D68" w:rsidRPr="00DE0597">
        <w:t xml:space="preserve"> </w:t>
      </w:r>
      <w:r w:rsidR="00671463" w:rsidRPr="00DE0597">
        <w:t>and methodology</w:t>
      </w:r>
      <w:bookmarkEnd w:id="9"/>
      <w:bookmarkEnd w:id="10"/>
      <w:bookmarkEnd w:id="11"/>
    </w:p>
    <w:p w14:paraId="6AF8A5A3" w14:textId="6480BAC4" w:rsidR="00671463" w:rsidRPr="00DE0597" w:rsidRDefault="00675A1F" w:rsidP="004B75E5">
      <w:pPr>
        <w:pStyle w:val="Heading2"/>
        <w:spacing w:beforeLines="50" w:before="163" w:afterLines="50" w:after="163" w:line="360" w:lineRule="auto"/>
        <w:rPr>
          <w:rFonts w:asciiTheme="majorBidi" w:hAnsiTheme="majorBidi"/>
          <w:b w:val="0"/>
          <w:i/>
          <w:color w:val="auto"/>
          <w:sz w:val="24"/>
          <w:szCs w:val="24"/>
        </w:rPr>
      </w:pPr>
      <w:bookmarkStart w:id="12" w:name="_Toc428461851"/>
      <w:bookmarkStart w:id="13" w:name="_Toc428461931"/>
      <w:bookmarkStart w:id="14" w:name="_Toc430599610"/>
      <w:r w:rsidRPr="00DE0597">
        <w:rPr>
          <w:rFonts w:asciiTheme="majorBidi" w:hAnsiTheme="majorBidi"/>
          <w:b w:val="0"/>
          <w:i/>
          <w:color w:val="auto"/>
          <w:sz w:val="24"/>
          <w:szCs w:val="24"/>
        </w:rPr>
        <w:t>5</w:t>
      </w:r>
      <w:r w:rsidR="00671463" w:rsidRPr="00DE0597">
        <w:rPr>
          <w:rFonts w:asciiTheme="majorBidi" w:hAnsiTheme="majorBidi"/>
          <w:b w:val="0"/>
          <w:i/>
          <w:color w:val="auto"/>
          <w:sz w:val="24"/>
          <w:szCs w:val="24"/>
        </w:rPr>
        <w:t>.1 Data and sample selection</w:t>
      </w:r>
      <w:bookmarkEnd w:id="12"/>
      <w:bookmarkEnd w:id="13"/>
      <w:bookmarkEnd w:id="14"/>
    </w:p>
    <w:p w14:paraId="5FF75580" w14:textId="57955240" w:rsidR="00D01C37" w:rsidRPr="00DE0597" w:rsidRDefault="00334526"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We build a sample </w:t>
      </w:r>
      <w:r w:rsidR="0092751D" w:rsidRPr="00DE0597">
        <w:rPr>
          <w:rFonts w:asciiTheme="majorBidi" w:hAnsiTheme="majorBidi" w:cstheme="majorBidi"/>
        </w:rPr>
        <w:t>of</w:t>
      </w:r>
      <w:r w:rsidRPr="00DE0597">
        <w:rPr>
          <w:rFonts w:asciiTheme="majorBidi" w:hAnsiTheme="majorBidi" w:cstheme="majorBidi"/>
        </w:rPr>
        <w:t xml:space="preserve"> 97 Chinese banks during the period 2009-2013. </w:t>
      </w:r>
      <w:r w:rsidR="00D208A1" w:rsidRPr="00DE0597">
        <w:rPr>
          <w:rFonts w:asciiTheme="majorBidi" w:hAnsiTheme="majorBidi" w:cstheme="majorBidi"/>
        </w:rPr>
        <w:t xml:space="preserve">We start with the universe of </w:t>
      </w:r>
      <w:r w:rsidR="00F61799" w:rsidRPr="00DE0597">
        <w:rPr>
          <w:rFonts w:asciiTheme="majorBidi" w:hAnsiTheme="majorBidi" w:cstheme="majorBidi"/>
        </w:rPr>
        <w:t xml:space="preserve">190 </w:t>
      </w:r>
      <w:r w:rsidR="00D208A1" w:rsidRPr="00DE0597">
        <w:rPr>
          <w:rFonts w:asciiTheme="majorBidi" w:hAnsiTheme="majorBidi" w:cstheme="majorBidi"/>
        </w:rPr>
        <w:t xml:space="preserve">Chinese banks </w:t>
      </w:r>
      <w:r w:rsidR="004B602A" w:rsidRPr="00DE0597">
        <w:rPr>
          <w:rFonts w:asciiTheme="majorBidi" w:hAnsiTheme="majorBidi" w:cstheme="majorBidi"/>
        </w:rPr>
        <w:t xml:space="preserve">available </w:t>
      </w:r>
      <w:r w:rsidR="00D208A1" w:rsidRPr="00DE0597">
        <w:rPr>
          <w:rFonts w:asciiTheme="majorBidi" w:hAnsiTheme="majorBidi" w:cstheme="majorBidi"/>
        </w:rPr>
        <w:t>on Bankscope.</w:t>
      </w:r>
      <w:r w:rsidR="00767A27" w:rsidRPr="00DE0597">
        <w:rPr>
          <w:rFonts w:asciiTheme="majorBidi" w:hAnsiTheme="majorBidi" w:cstheme="majorBidi"/>
        </w:rPr>
        <w:t xml:space="preserve"> </w:t>
      </w:r>
      <w:r w:rsidR="00B1360F" w:rsidRPr="00DE0597">
        <w:rPr>
          <w:rFonts w:asciiTheme="majorBidi" w:hAnsiTheme="majorBidi" w:cstheme="majorBidi"/>
        </w:rPr>
        <w:t>W</w:t>
      </w:r>
      <w:r w:rsidR="00767A27" w:rsidRPr="00DE0597">
        <w:rPr>
          <w:rFonts w:asciiTheme="majorBidi" w:hAnsiTheme="majorBidi" w:cstheme="majorBidi"/>
        </w:rPr>
        <w:t xml:space="preserve">e focus on commercial banks, </w:t>
      </w:r>
      <w:r w:rsidR="00B1360F" w:rsidRPr="00DE0597">
        <w:rPr>
          <w:rFonts w:asciiTheme="majorBidi" w:hAnsiTheme="majorBidi" w:cstheme="majorBidi"/>
        </w:rPr>
        <w:t>cooperative banks</w:t>
      </w:r>
      <w:r w:rsidR="00253C91" w:rsidRPr="00DE0597">
        <w:rPr>
          <w:rFonts w:asciiTheme="majorBidi" w:hAnsiTheme="majorBidi" w:cstheme="majorBidi"/>
        </w:rPr>
        <w:t>,</w:t>
      </w:r>
      <w:r w:rsidR="00B1360F" w:rsidRPr="00DE0597">
        <w:rPr>
          <w:rFonts w:asciiTheme="majorBidi" w:hAnsiTheme="majorBidi" w:cstheme="majorBidi"/>
        </w:rPr>
        <w:t xml:space="preserve"> and savings banks. </w:t>
      </w:r>
      <w:r w:rsidR="00557768" w:rsidRPr="00DE0597">
        <w:rPr>
          <w:rFonts w:asciiTheme="majorBidi" w:hAnsiTheme="majorBidi" w:cstheme="majorBidi"/>
        </w:rPr>
        <w:t>T</w:t>
      </w:r>
      <w:r w:rsidR="00797C00" w:rsidRPr="00DE0597">
        <w:rPr>
          <w:rFonts w:asciiTheme="majorBidi" w:hAnsiTheme="majorBidi" w:cstheme="majorBidi"/>
        </w:rPr>
        <w:t>o allow hand-collect</w:t>
      </w:r>
      <w:r w:rsidR="009A420E" w:rsidRPr="00DE0597">
        <w:rPr>
          <w:rFonts w:asciiTheme="majorBidi" w:hAnsiTheme="majorBidi" w:cstheme="majorBidi"/>
        </w:rPr>
        <w:t xml:space="preserve">ion of data on </w:t>
      </w:r>
      <w:r w:rsidR="00557768" w:rsidRPr="00DE0597">
        <w:rPr>
          <w:rFonts w:asciiTheme="majorBidi" w:hAnsiTheme="majorBidi" w:cstheme="majorBidi"/>
        </w:rPr>
        <w:t xml:space="preserve">the </w:t>
      </w:r>
      <w:r w:rsidR="005A19D0" w:rsidRPr="00DE0597">
        <w:rPr>
          <w:rFonts w:asciiTheme="majorBidi" w:hAnsiTheme="majorBidi" w:cstheme="majorBidi"/>
        </w:rPr>
        <w:t>board</w:t>
      </w:r>
      <w:r w:rsidR="009A420E" w:rsidRPr="00DE0597">
        <w:rPr>
          <w:rFonts w:asciiTheme="majorBidi" w:hAnsiTheme="majorBidi" w:cstheme="majorBidi"/>
        </w:rPr>
        <w:t xml:space="preserve"> and ownership structure, we exclude banks that fail to have at least one annual report </w:t>
      </w:r>
      <w:r w:rsidR="000D5E28" w:rsidRPr="00DE0597">
        <w:rPr>
          <w:rFonts w:asciiTheme="majorBidi" w:hAnsiTheme="majorBidi" w:cstheme="majorBidi"/>
        </w:rPr>
        <w:t>during the study period</w:t>
      </w:r>
      <w:r w:rsidR="009A420E" w:rsidRPr="00DE0597">
        <w:rPr>
          <w:rFonts w:asciiTheme="majorBidi" w:hAnsiTheme="majorBidi" w:cstheme="majorBidi"/>
        </w:rPr>
        <w:t xml:space="preserve">. </w:t>
      </w:r>
      <w:r w:rsidR="0092751D" w:rsidRPr="00DE0597">
        <w:rPr>
          <w:rFonts w:asciiTheme="majorBidi" w:hAnsiTheme="majorBidi" w:cstheme="majorBidi"/>
        </w:rPr>
        <w:t>W</w:t>
      </w:r>
      <w:r w:rsidR="009A420E" w:rsidRPr="00DE0597">
        <w:rPr>
          <w:rFonts w:asciiTheme="majorBidi" w:hAnsiTheme="majorBidi" w:cstheme="majorBidi"/>
        </w:rPr>
        <w:t xml:space="preserve">e focus on banks that disclose directors’ </w:t>
      </w:r>
      <w:r w:rsidR="001A1660" w:rsidRPr="00DE0597">
        <w:rPr>
          <w:rFonts w:asciiTheme="majorBidi" w:hAnsiTheme="majorBidi" w:cstheme="majorBidi"/>
        </w:rPr>
        <w:t xml:space="preserve">demographic </w:t>
      </w:r>
      <w:r w:rsidR="009A420E" w:rsidRPr="00DE0597">
        <w:rPr>
          <w:rFonts w:asciiTheme="majorBidi" w:hAnsiTheme="majorBidi" w:cstheme="majorBidi"/>
        </w:rPr>
        <w:t>characteristics</w:t>
      </w:r>
      <w:r w:rsidR="006C2BCD" w:rsidRPr="00DE0597">
        <w:rPr>
          <w:rFonts w:asciiTheme="majorBidi" w:hAnsiTheme="majorBidi" w:cstheme="majorBidi"/>
        </w:rPr>
        <w:t>,</w:t>
      </w:r>
      <w:r w:rsidR="009A420E" w:rsidRPr="00DE0597">
        <w:rPr>
          <w:rFonts w:asciiTheme="majorBidi" w:hAnsiTheme="majorBidi" w:cstheme="majorBidi"/>
        </w:rPr>
        <w:t xml:space="preserve"> </w:t>
      </w:r>
      <w:r w:rsidR="00A156D2" w:rsidRPr="00DE0597">
        <w:rPr>
          <w:rFonts w:asciiTheme="majorBidi" w:hAnsiTheme="majorBidi" w:cstheme="majorBidi"/>
        </w:rPr>
        <w:t xml:space="preserve">especially </w:t>
      </w:r>
      <w:r w:rsidR="009A420E" w:rsidRPr="00DE0597">
        <w:rPr>
          <w:rFonts w:asciiTheme="majorBidi" w:hAnsiTheme="majorBidi" w:cstheme="majorBidi"/>
        </w:rPr>
        <w:t>age</w:t>
      </w:r>
      <w:r w:rsidR="006C2BCD" w:rsidRPr="00DE0597">
        <w:rPr>
          <w:rFonts w:asciiTheme="majorBidi" w:hAnsiTheme="majorBidi" w:cstheme="majorBidi"/>
        </w:rPr>
        <w:t>,</w:t>
      </w:r>
      <w:r w:rsidR="00FB060F" w:rsidRPr="00DE0597">
        <w:rPr>
          <w:rFonts w:asciiTheme="majorBidi" w:hAnsiTheme="majorBidi" w:cstheme="majorBidi"/>
        </w:rPr>
        <w:t xml:space="preserve"> in their annual reports</w:t>
      </w:r>
      <w:r w:rsidR="00286E2D" w:rsidRPr="00DE0597">
        <w:rPr>
          <w:rFonts w:asciiTheme="majorBidi" w:hAnsiTheme="majorBidi" w:cstheme="majorBidi"/>
        </w:rPr>
        <w:t xml:space="preserve">. The </w:t>
      </w:r>
      <w:r w:rsidR="005C7D68" w:rsidRPr="00DE0597">
        <w:rPr>
          <w:rFonts w:asciiTheme="majorBidi" w:hAnsiTheme="majorBidi" w:cstheme="majorBidi"/>
        </w:rPr>
        <w:t xml:space="preserve">filtering procedure </w:t>
      </w:r>
      <w:r w:rsidR="00286E2D" w:rsidRPr="00DE0597">
        <w:rPr>
          <w:rFonts w:asciiTheme="majorBidi" w:hAnsiTheme="majorBidi" w:cstheme="majorBidi"/>
        </w:rPr>
        <w:t xml:space="preserve">results in a </w:t>
      </w:r>
      <w:r w:rsidR="00F356AB" w:rsidRPr="00DE0597">
        <w:rPr>
          <w:rFonts w:asciiTheme="majorBidi" w:hAnsiTheme="majorBidi" w:cstheme="majorBidi"/>
        </w:rPr>
        <w:t xml:space="preserve">final </w:t>
      </w:r>
      <w:r w:rsidR="00286E2D" w:rsidRPr="00DE0597">
        <w:rPr>
          <w:rFonts w:asciiTheme="majorBidi" w:hAnsiTheme="majorBidi" w:cstheme="majorBidi"/>
        </w:rPr>
        <w:t xml:space="preserve">sample of 97 banks, which </w:t>
      </w:r>
      <w:r w:rsidR="00286E2D" w:rsidRPr="00DE0597" w:rsidDel="00561CFA">
        <w:rPr>
          <w:rFonts w:asciiTheme="majorBidi" w:hAnsiTheme="majorBidi" w:cstheme="majorBidi"/>
        </w:rPr>
        <w:t>represent</w:t>
      </w:r>
      <w:r w:rsidR="000550AF" w:rsidRPr="00DE0597">
        <w:rPr>
          <w:rFonts w:asciiTheme="majorBidi" w:hAnsiTheme="majorBidi" w:cstheme="majorBidi"/>
        </w:rPr>
        <w:t>s</w:t>
      </w:r>
      <w:r w:rsidR="00286E2D" w:rsidRPr="00DE0597" w:rsidDel="00561CFA">
        <w:rPr>
          <w:rFonts w:asciiTheme="majorBidi" w:hAnsiTheme="majorBidi" w:cstheme="majorBidi"/>
        </w:rPr>
        <w:t xml:space="preserve"> about three quarters of the total assets of Chinese banking institutions at the end of 2013 (China Banking Regulatory Commission, 2014).</w:t>
      </w:r>
      <w:r w:rsidR="00286E2D" w:rsidRPr="00DE0597">
        <w:rPr>
          <w:rFonts w:asciiTheme="majorBidi" w:hAnsiTheme="majorBidi" w:cstheme="majorBidi"/>
        </w:rPr>
        <w:t xml:space="preserve"> </w:t>
      </w:r>
    </w:p>
    <w:p w14:paraId="2E97EFEF" w14:textId="19F5A5FC" w:rsidR="007D58D0"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Bank-specific financial information is mainly extracted from Bankscope. We replace the missing value</w:t>
      </w:r>
      <w:r w:rsidR="006C2BCD" w:rsidRPr="00DE0597">
        <w:rPr>
          <w:rFonts w:asciiTheme="majorBidi" w:hAnsiTheme="majorBidi" w:cstheme="majorBidi"/>
        </w:rPr>
        <w:t>s</w:t>
      </w:r>
      <w:r w:rsidRPr="00DE0597">
        <w:rPr>
          <w:rFonts w:asciiTheme="majorBidi" w:hAnsiTheme="majorBidi" w:cstheme="majorBidi"/>
        </w:rPr>
        <w:t xml:space="preserve"> and questionable value</w:t>
      </w:r>
      <w:r w:rsidR="006C2BCD" w:rsidRPr="00DE0597">
        <w:rPr>
          <w:rFonts w:asciiTheme="majorBidi" w:hAnsiTheme="majorBidi" w:cstheme="majorBidi"/>
        </w:rPr>
        <w:t>s</w:t>
      </w:r>
      <w:r w:rsidRPr="00DE0597">
        <w:rPr>
          <w:rFonts w:asciiTheme="majorBidi" w:hAnsiTheme="majorBidi" w:cstheme="majorBidi"/>
        </w:rPr>
        <w:t xml:space="preserve"> in Bankscope by hand-collected data from </w:t>
      </w:r>
      <w:r w:rsidR="006C2BCD" w:rsidRPr="00DE0597">
        <w:rPr>
          <w:rFonts w:asciiTheme="majorBidi" w:hAnsiTheme="majorBidi" w:cstheme="majorBidi"/>
        </w:rPr>
        <w:t xml:space="preserve">each </w:t>
      </w:r>
      <w:r w:rsidRPr="00DE0597">
        <w:rPr>
          <w:rFonts w:asciiTheme="majorBidi" w:hAnsiTheme="majorBidi" w:cstheme="majorBidi"/>
        </w:rPr>
        <w:t>individual bank’s annual report. Most of the banks in our sample follow the local GAAP Chinese Accounting Standards (CAS)</w:t>
      </w:r>
      <w:r w:rsidR="006C2BCD" w:rsidRPr="00DE0597">
        <w:rPr>
          <w:rFonts w:asciiTheme="majorBidi" w:hAnsiTheme="majorBidi" w:cstheme="majorBidi"/>
        </w:rPr>
        <w:t>,</w:t>
      </w:r>
      <w:r w:rsidRPr="00DE0597">
        <w:rPr>
          <w:rFonts w:asciiTheme="majorBidi" w:hAnsiTheme="majorBidi" w:cstheme="majorBidi"/>
        </w:rPr>
        <w:t xml:space="preserve"> while the listed commercial banks employ </w:t>
      </w:r>
      <w:r w:rsidR="00672D0B" w:rsidRPr="00DE0597">
        <w:rPr>
          <w:rFonts w:asciiTheme="majorBidi" w:hAnsiTheme="majorBidi" w:cstheme="majorBidi"/>
        </w:rPr>
        <w:t xml:space="preserve">the </w:t>
      </w:r>
      <w:r w:rsidRPr="00DE0597">
        <w:rPr>
          <w:rFonts w:asciiTheme="majorBidi" w:hAnsiTheme="majorBidi" w:cstheme="majorBidi"/>
        </w:rPr>
        <w:t xml:space="preserve">International </w:t>
      </w:r>
      <w:r w:rsidR="00A156D2" w:rsidRPr="00DE0597">
        <w:rPr>
          <w:rFonts w:asciiTheme="majorBidi" w:hAnsiTheme="majorBidi" w:cstheme="majorBidi"/>
        </w:rPr>
        <w:t xml:space="preserve">Financial Reporting Standards </w:t>
      </w:r>
      <w:r w:rsidRPr="00DE0597">
        <w:rPr>
          <w:rFonts w:asciiTheme="majorBidi" w:hAnsiTheme="majorBidi" w:cstheme="majorBidi"/>
        </w:rPr>
        <w:t>(IFRS).</w:t>
      </w:r>
      <w:r w:rsidR="00E72850" w:rsidRPr="00DE0597">
        <w:rPr>
          <w:rStyle w:val="FootnoteReference"/>
          <w:rFonts w:asciiTheme="majorBidi" w:hAnsiTheme="majorBidi" w:cstheme="majorBidi"/>
        </w:rPr>
        <w:footnoteReference w:id="7"/>
      </w:r>
      <w:r w:rsidRPr="00DE0597">
        <w:rPr>
          <w:rFonts w:asciiTheme="majorBidi" w:hAnsiTheme="majorBidi" w:cstheme="majorBidi"/>
        </w:rPr>
        <w:t xml:space="preserve"> </w:t>
      </w:r>
      <w:r w:rsidR="00561CFA" w:rsidRPr="00DE0597">
        <w:rPr>
          <w:rFonts w:asciiTheme="majorBidi" w:hAnsiTheme="majorBidi" w:cstheme="majorBidi"/>
        </w:rPr>
        <w:t xml:space="preserve">The </w:t>
      </w:r>
      <w:r w:rsidRPr="00DE0597">
        <w:rPr>
          <w:rFonts w:asciiTheme="majorBidi" w:hAnsiTheme="majorBidi" w:cstheme="majorBidi"/>
        </w:rPr>
        <w:t xml:space="preserve">CAS </w:t>
      </w:r>
      <w:r w:rsidR="004D27D9" w:rsidRPr="00DE0597">
        <w:rPr>
          <w:rFonts w:asciiTheme="majorBidi" w:hAnsiTheme="majorBidi" w:cstheme="majorBidi"/>
        </w:rPr>
        <w:t xml:space="preserve">was </w:t>
      </w:r>
      <w:r w:rsidRPr="00DE0597">
        <w:rPr>
          <w:rFonts w:asciiTheme="majorBidi" w:hAnsiTheme="majorBidi" w:cstheme="majorBidi"/>
        </w:rPr>
        <w:t>developed recently following the princip</w:t>
      </w:r>
      <w:r w:rsidR="004D27D9" w:rsidRPr="00DE0597">
        <w:rPr>
          <w:rFonts w:asciiTheme="majorBidi" w:hAnsiTheme="majorBidi" w:cstheme="majorBidi"/>
        </w:rPr>
        <w:t>le</w:t>
      </w:r>
      <w:r w:rsidRPr="00DE0597">
        <w:rPr>
          <w:rFonts w:asciiTheme="majorBidi" w:hAnsiTheme="majorBidi" w:cstheme="majorBidi"/>
        </w:rPr>
        <w:t xml:space="preserve"> of IFRS</w:t>
      </w:r>
      <w:r w:rsidR="006C2BCD" w:rsidRPr="00DE0597">
        <w:rPr>
          <w:rFonts w:asciiTheme="majorBidi" w:hAnsiTheme="majorBidi" w:cstheme="majorBidi"/>
        </w:rPr>
        <w:t>,</w:t>
      </w:r>
      <w:r w:rsidRPr="00DE0597">
        <w:rPr>
          <w:rFonts w:asciiTheme="majorBidi" w:hAnsiTheme="majorBidi" w:cstheme="majorBidi"/>
        </w:rPr>
        <w:t xml:space="preserve"> and there is no material difference between the financial statements of the same bank under IFRS and CAS (Berger et al., 2009; Liang et al</w:t>
      </w:r>
      <w:r w:rsidR="00A42C65" w:rsidRPr="00DE0597">
        <w:rPr>
          <w:rFonts w:asciiTheme="majorBidi" w:hAnsiTheme="majorBidi" w:cstheme="majorBidi"/>
        </w:rPr>
        <w:t>., 2013</w:t>
      </w:r>
      <w:r w:rsidRPr="00DE0597">
        <w:rPr>
          <w:rFonts w:asciiTheme="majorBidi" w:hAnsiTheme="majorBidi" w:cstheme="majorBidi"/>
        </w:rPr>
        <w:t xml:space="preserve">). </w:t>
      </w:r>
      <w:r w:rsidR="0092751D" w:rsidRPr="00DE0597">
        <w:rPr>
          <w:rFonts w:asciiTheme="majorBidi" w:hAnsiTheme="majorBidi" w:cstheme="majorBidi"/>
        </w:rPr>
        <w:t>T</w:t>
      </w:r>
      <w:r w:rsidR="005C7D68" w:rsidRPr="00DE0597">
        <w:rPr>
          <w:rFonts w:asciiTheme="majorBidi" w:hAnsiTheme="majorBidi" w:cstheme="majorBidi"/>
        </w:rPr>
        <w:t xml:space="preserve">he data for the economic indicator </w:t>
      </w:r>
      <w:r w:rsidR="006C2BCD" w:rsidRPr="00DE0597">
        <w:rPr>
          <w:rFonts w:asciiTheme="majorBidi" w:hAnsiTheme="majorBidi" w:cstheme="majorBidi"/>
        </w:rPr>
        <w:t xml:space="preserve">(i.e., </w:t>
      </w:r>
      <w:r w:rsidR="005C7D68" w:rsidRPr="00DE0597">
        <w:rPr>
          <w:rFonts w:asciiTheme="majorBidi" w:hAnsiTheme="majorBidi" w:cstheme="majorBidi"/>
        </w:rPr>
        <w:t>GDP per capita</w:t>
      </w:r>
      <w:r w:rsidR="006C2BCD" w:rsidRPr="00DE0597">
        <w:rPr>
          <w:rFonts w:asciiTheme="majorBidi" w:hAnsiTheme="majorBidi" w:cstheme="majorBidi"/>
        </w:rPr>
        <w:t>)</w:t>
      </w:r>
      <w:r w:rsidR="005C7D68" w:rsidRPr="00DE0597">
        <w:rPr>
          <w:rFonts w:asciiTheme="majorBidi" w:hAnsiTheme="majorBidi" w:cstheme="majorBidi"/>
        </w:rPr>
        <w:t xml:space="preserve"> are extracted from China City Statistical Yearbook published by China Statistics Press.</w:t>
      </w:r>
    </w:p>
    <w:p w14:paraId="15DC74E6" w14:textId="77ECC5B4" w:rsidR="00D01C37" w:rsidRPr="00DE0597" w:rsidRDefault="00F356AB" w:rsidP="004B75E5">
      <w:pPr>
        <w:spacing w:line="360" w:lineRule="auto"/>
        <w:ind w:firstLine="720"/>
        <w:jc w:val="both"/>
        <w:rPr>
          <w:rFonts w:asciiTheme="majorBidi" w:hAnsiTheme="majorBidi" w:cstheme="majorBidi"/>
        </w:rPr>
      </w:pPr>
      <w:r w:rsidRPr="00DE0597">
        <w:rPr>
          <w:rFonts w:asciiTheme="majorBidi" w:hAnsiTheme="majorBidi" w:cstheme="majorBidi"/>
        </w:rPr>
        <w:t>T</w:t>
      </w:r>
      <w:r w:rsidR="00717CA5" w:rsidRPr="00DE0597">
        <w:rPr>
          <w:rFonts w:asciiTheme="majorBidi" w:hAnsiTheme="majorBidi" w:cstheme="majorBidi"/>
        </w:rPr>
        <w:t xml:space="preserve">o predict </w:t>
      </w:r>
      <w:r w:rsidR="00B16433" w:rsidRPr="00DE0597">
        <w:rPr>
          <w:rFonts w:asciiTheme="majorBidi" w:hAnsiTheme="majorBidi" w:cstheme="majorBidi"/>
        </w:rPr>
        <w:t xml:space="preserve">individual </w:t>
      </w:r>
      <w:r w:rsidR="00717CA5" w:rsidRPr="00DE0597">
        <w:rPr>
          <w:rFonts w:asciiTheme="majorBidi" w:hAnsiTheme="majorBidi" w:cstheme="majorBidi"/>
        </w:rPr>
        <w:t>director’</w:t>
      </w:r>
      <w:r w:rsidR="00B16433" w:rsidRPr="00DE0597">
        <w:rPr>
          <w:rFonts w:asciiTheme="majorBidi" w:hAnsiTheme="majorBidi" w:cstheme="majorBidi"/>
        </w:rPr>
        <w:t>s</w:t>
      </w:r>
      <w:r w:rsidR="00717CA5" w:rsidRPr="00DE0597">
        <w:rPr>
          <w:rFonts w:asciiTheme="majorBidi" w:hAnsiTheme="majorBidi" w:cstheme="majorBidi"/>
        </w:rPr>
        <w:t xml:space="preserve"> values, we employ </w:t>
      </w:r>
      <w:r w:rsidR="00671463" w:rsidRPr="00DE0597">
        <w:rPr>
          <w:rFonts w:asciiTheme="majorBidi" w:hAnsiTheme="majorBidi" w:cstheme="majorBidi"/>
        </w:rPr>
        <w:t>the World Values Survey Sixth Wave, a cross-country project</w:t>
      </w:r>
      <w:r w:rsidR="006C2BCD" w:rsidRPr="00DE0597">
        <w:rPr>
          <w:rFonts w:asciiTheme="majorBidi" w:hAnsiTheme="majorBidi" w:cstheme="majorBidi"/>
        </w:rPr>
        <w:t xml:space="preserve"> </w:t>
      </w:r>
      <w:r w:rsidR="00671463" w:rsidRPr="00DE0597">
        <w:rPr>
          <w:rFonts w:asciiTheme="majorBidi" w:hAnsiTheme="majorBidi" w:cstheme="majorBidi"/>
        </w:rPr>
        <w:t xml:space="preserve">containing </w:t>
      </w:r>
      <w:r w:rsidR="00E26572" w:rsidRPr="00DE0597">
        <w:rPr>
          <w:rFonts w:asciiTheme="majorBidi" w:hAnsiTheme="majorBidi" w:cstheme="majorBidi"/>
        </w:rPr>
        <w:t xml:space="preserve">information about demographics, </w:t>
      </w:r>
      <w:r w:rsidR="00671463" w:rsidRPr="00DE0597">
        <w:rPr>
          <w:rFonts w:asciiTheme="majorBidi" w:hAnsiTheme="majorBidi" w:cstheme="majorBidi"/>
        </w:rPr>
        <w:t xml:space="preserve">self-reported economic </w:t>
      </w:r>
      <w:r w:rsidR="00E26572" w:rsidRPr="00DE0597">
        <w:rPr>
          <w:rFonts w:asciiTheme="majorBidi" w:hAnsiTheme="majorBidi" w:cstheme="majorBidi"/>
        </w:rPr>
        <w:t>information</w:t>
      </w:r>
      <w:r w:rsidR="006C2BCD" w:rsidRPr="00DE0597">
        <w:rPr>
          <w:rFonts w:asciiTheme="majorBidi" w:hAnsiTheme="majorBidi" w:cstheme="majorBidi"/>
        </w:rPr>
        <w:t>,</w:t>
      </w:r>
      <w:r w:rsidR="00671463" w:rsidRPr="00DE0597">
        <w:rPr>
          <w:rFonts w:asciiTheme="majorBidi" w:hAnsiTheme="majorBidi" w:cstheme="majorBidi"/>
        </w:rPr>
        <w:t xml:space="preserve"> and answers to specific questions on fifteen categories of values on </w:t>
      </w:r>
      <w:r w:rsidR="00EB3163" w:rsidRPr="00DE0597">
        <w:rPr>
          <w:rFonts w:asciiTheme="majorBidi" w:hAnsiTheme="majorBidi" w:cstheme="majorBidi"/>
        </w:rPr>
        <w:t xml:space="preserve">the </w:t>
      </w:r>
      <w:r w:rsidR="00671463" w:rsidRPr="00DE0597">
        <w:rPr>
          <w:rFonts w:asciiTheme="majorBidi" w:hAnsiTheme="majorBidi" w:cstheme="majorBidi"/>
        </w:rPr>
        <w:t>economy, work ethics, religions, democracy</w:t>
      </w:r>
      <w:r w:rsidR="006C2BCD" w:rsidRPr="00DE0597">
        <w:rPr>
          <w:rFonts w:asciiTheme="majorBidi" w:hAnsiTheme="majorBidi" w:cstheme="majorBidi"/>
        </w:rPr>
        <w:t>,</w:t>
      </w:r>
      <w:r w:rsidR="00671463" w:rsidRPr="00DE0597">
        <w:rPr>
          <w:rFonts w:asciiTheme="majorBidi" w:hAnsiTheme="majorBidi" w:cstheme="majorBidi"/>
        </w:rPr>
        <w:t xml:space="preserve"> and other attitudes. The China Survey was conducted in 2012 and measures values and attitudes held by Chinese citizens. The </w:t>
      </w:r>
      <w:r w:rsidR="00671463" w:rsidRPr="00DE0597">
        <w:rPr>
          <w:rFonts w:asciiTheme="majorBidi" w:hAnsiTheme="majorBidi" w:cstheme="majorBidi"/>
        </w:rPr>
        <w:lastRenderedPageBreak/>
        <w:t>respondents are aged from 18 to 75</w:t>
      </w:r>
      <w:r w:rsidR="00253C91" w:rsidRPr="00DE0597">
        <w:rPr>
          <w:rFonts w:asciiTheme="majorBidi" w:hAnsiTheme="majorBidi" w:cstheme="majorBidi"/>
        </w:rPr>
        <w:t>,</w:t>
      </w:r>
      <w:r w:rsidR="00E62723" w:rsidRPr="00DE0597">
        <w:rPr>
          <w:rFonts w:asciiTheme="majorBidi" w:hAnsiTheme="majorBidi" w:cstheme="majorBidi"/>
        </w:rPr>
        <w:t xml:space="preserve"> and </w:t>
      </w:r>
      <w:r w:rsidR="00B536CF" w:rsidRPr="00DE0597">
        <w:rPr>
          <w:rFonts w:asciiTheme="majorBidi" w:hAnsiTheme="majorBidi" w:cstheme="majorBidi"/>
        </w:rPr>
        <w:t xml:space="preserve">they </w:t>
      </w:r>
      <w:r w:rsidR="00671463" w:rsidRPr="00DE0597">
        <w:rPr>
          <w:rFonts w:asciiTheme="majorBidi" w:hAnsiTheme="majorBidi" w:cstheme="majorBidi"/>
        </w:rPr>
        <w:t>reside in all provinces of China</w:t>
      </w:r>
      <w:r w:rsidR="009D15E9" w:rsidRPr="00DE0597">
        <w:rPr>
          <w:rFonts w:asciiTheme="majorBidi" w:hAnsiTheme="majorBidi" w:cstheme="majorBidi"/>
        </w:rPr>
        <w:t xml:space="preserve">. </w:t>
      </w:r>
      <w:r w:rsidR="001B7D2B" w:rsidRPr="00DE0597">
        <w:rPr>
          <w:rFonts w:asciiTheme="majorBidi" w:hAnsiTheme="majorBidi" w:cstheme="majorBidi"/>
        </w:rPr>
        <w:t>In our study,</w:t>
      </w:r>
      <w:r w:rsidR="009D15E9" w:rsidRPr="00DE0597">
        <w:rPr>
          <w:rFonts w:asciiTheme="majorBidi" w:hAnsiTheme="majorBidi" w:cstheme="majorBidi"/>
        </w:rPr>
        <w:t xml:space="preserve"> </w:t>
      </w:r>
      <w:r w:rsidR="00253C91" w:rsidRPr="00DE0597">
        <w:rPr>
          <w:rFonts w:asciiTheme="majorBidi" w:hAnsiTheme="majorBidi" w:cstheme="majorBidi"/>
        </w:rPr>
        <w:t xml:space="preserve">the </w:t>
      </w:r>
      <w:r w:rsidR="009D15E9" w:rsidRPr="00DE0597">
        <w:rPr>
          <w:rFonts w:asciiTheme="majorBidi" w:hAnsiTheme="majorBidi" w:cstheme="majorBidi"/>
        </w:rPr>
        <w:t xml:space="preserve">World Values Survey </w:t>
      </w:r>
      <w:r w:rsidR="009B26EA" w:rsidRPr="00DE0597">
        <w:rPr>
          <w:rFonts w:asciiTheme="majorBidi" w:hAnsiTheme="majorBidi" w:cstheme="majorBidi"/>
        </w:rPr>
        <w:t xml:space="preserve">(China </w:t>
      </w:r>
      <w:r w:rsidR="00671463" w:rsidRPr="00DE0597">
        <w:rPr>
          <w:rFonts w:asciiTheme="majorBidi" w:hAnsiTheme="majorBidi" w:cstheme="majorBidi"/>
        </w:rPr>
        <w:t>2012)</w:t>
      </w:r>
      <w:r w:rsidR="00EB3163" w:rsidRPr="00DE0597">
        <w:rPr>
          <w:rStyle w:val="FootnoteReference"/>
          <w:rFonts w:asciiTheme="majorBidi" w:hAnsiTheme="majorBidi" w:cstheme="majorBidi"/>
        </w:rPr>
        <w:footnoteReference w:id="8"/>
      </w:r>
      <w:r w:rsidR="001B7D2B" w:rsidRPr="00DE0597">
        <w:rPr>
          <w:rFonts w:asciiTheme="majorBidi" w:hAnsiTheme="majorBidi" w:cstheme="majorBidi"/>
        </w:rPr>
        <w:t xml:space="preserve"> is employed</w:t>
      </w:r>
      <w:r w:rsidR="00671463" w:rsidRPr="00DE0597">
        <w:rPr>
          <w:rFonts w:asciiTheme="majorBidi" w:hAnsiTheme="majorBidi" w:cstheme="majorBidi"/>
        </w:rPr>
        <w:t xml:space="preserve"> </w:t>
      </w:r>
      <w:r w:rsidR="00D507E9" w:rsidRPr="00DE0597">
        <w:rPr>
          <w:rFonts w:asciiTheme="majorBidi" w:hAnsiTheme="majorBidi" w:cstheme="majorBidi"/>
        </w:rPr>
        <w:t>to predict</w:t>
      </w:r>
      <w:r w:rsidR="00671463" w:rsidRPr="00DE0597">
        <w:rPr>
          <w:rFonts w:asciiTheme="majorBidi" w:hAnsiTheme="majorBidi" w:cstheme="majorBidi"/>
        </w:rPr>
        <w:t xml:space="preserve"> the values of Chinese directors. </w:t>
      </w:r>
      <w:r w:rsidR="00D507E9" w:rsidRPr="00DE0597">
        <w:rPr>
          <w:rFonts w:asciiTheme="majorBidi" w:hAnsiTheme="majorBidi" w:cstheme="majorBidi"/>
        </w:rPr>
        <w:t xml:space="preserve">From this survey, we extract work-related value indicators. </w:t>
      </w:r>
    </w:p>
    <w:p w14:paraId="76615424" w14:textId="25A5649C" w:rsidR="00D01C3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Among the </w:t>
      </w:r>
      <w:r w:rsidR="0030725C" w:rsidRPr="00DE0597">
        <w:rPr>
          <w:rFonts w:asciiTheme="majorBidi" w:hAnsiTheme="majorBidi" w:cstheme="majorBidi"/>
        </w:rPr>
        <w:t>6,195</w:t>
      </w:r>
      <w:r w:rsidRPr="00DE0597">
        <w:rPr>
          <w:rFonts w:asciiTheme="majorBidi" w:hAnsiTheme="majorBidi" w:cstheme="majorBidi"/>
        </w:rPr>
        <w:t xml:space="preserve"> directors </w:t>
      </w:r>
      <w:r w:rsidR="000E1F5A" w:rsidRPr="00DE0597">
        <w:rPr>
          <w:rFonts w:asciiTheme="majorBidi" w:hAnsiTheme="majorBidi" w:cstheme="majorBidi"/>
        </w:rPr>
        <w:t xml:space="preserve">who </w:t>
      </w:r>
      <w:r w:rsidRPr="00DE0597">
        <w:rPr>
          <w:rFonts w:asciiTheme="majorBidi" w:hAnsiTheme="majorBidi" w:cstheme="majorBidi"/>
        </w:rPr>
        <w:t xml:space="preserve">served on </w:t>
      </w:r>
      <w:r w:rsidR="000E1F5A" w:rsidRPr="00DE0597">
        <w:rPr>
          <w:rFonts w:asciiTheme="majorBidi" w:hAnsiTheme="majorBidi" w:cstheme="majorBidi"/>
        </w:rPr>
        <w:t xml:space="preserve">the </w:t>
      </w:r>
      <w:r w:rsidRPr="00DE0597">
        <w:rPr>
          <w:rFonts w:asciiTheme="majorBidi" w:hAnsiTheme="majorBidi" w:cstheme="majorBidi"/>
        </w:rPr>
        <w:t xml:space="preserve">board </w:t>
      </w:r>
      <w:r w:rsidR="00A20AC2" w:rsidRPr="00DE0597">
        <w:rPr>
          <w:rFonts w:asciiTheme="majorBidi" w:hAnsiTheme="majorBidi" w:cstheme="majorBidi"/>
        </w:rPr>
        <w:t>of</w:t>
      </w:r>
      <w:r w:rsidR="00A156D2" w:rsidRPr="00DE0597">
        <w:rPr>
          <w:rFonts w:asciiTheme="majorBidi" w:hAnsiTheme="majorBidi" w:cstheme="majorBidi"/>
        </w:rPr>
        <w:t xml:space="preserve"> sample </w:t>
      </w:r>
      <w:r w:rsidRPr="00DE0597">
        <w:rPr>
          <w:rFonts w:asciiTheme="majorBidi" w:hAnsiTheme="majorBidi" w:cstheme="majorBidi"/>
        </w:rPr>
        <w:t xml:space="preserve">banks, we have 177 </w:t>
      </w:r>
      <w:r w:rsidR="0074206F" w:rsidRPr="00DE0597">
        <w:rPr>
          <w:rFonts w:asciiTheme="majorBidi" w:hAnsiTheme="majorBidi" w:cstheme="majorBidi"/>
        </w:rPr>
        <w:t>(</w:t>
      </w:r>
      <w:r w:rsidR="000145E6" w:rsidRPr="00DE0597">
        <w:rPr>
          <w:rFonts w:asciiTheme="majorBidi" w:hAnsiTheme="majorBidi" w:cstheme="majorBidi"/>
        </w:rPr>
        <w:t>around</w:t>
      </w:r>
      <w:r w:rsidR="0074206F" w:rsidRPr="00DE0597">
        <w:rPr>
          <w:rFonts w:asciiTheme="majorBidi" w:hAnsiTheme="majorBidi" w:cstheme="majorBidi"/>
        </w:rPr>
        <w:t xml:space="preserve"> 2%) </w:t>
      </w:r>
      <w:r w:rsidRPr="00DE0597">
        <w:rPr>
          <w:rFonts w:asciiTheme="majorBidi" w:hAnsiTheme="majorBidi" w:cstheme="majorBidi"/>
        </w:rPr>
        <w:t>foreign directors from 1</w:t>
      </w:r>
      <w:r w:rsidR="0013140F" w:rsidRPr="00DE0597">
        <w:rPr>
          <w:rFonts w:asciiTheme="majorBidi" w:hAnsiTheme="majorBidi" w:cstheme="majorBidi"/>
        </w:rPr>
        <w:t>2</w:t>
      </w:r>
      <w:r w:rsidRPr="00DE0597">
        <w:rPr>
          <w:rFonts w:asciiTheme="majorBidi" w:hAnsiTheme="majorBidi" w:cstheme="majorBidi"/>
        </w:rPr>
        <w:t xml:space="preserve"> </w:t>
      </w:r>
      <w:r w:rsidR="00A20AC2" w:rsidRPr="00DE0597">
        <w:rPr>
          <w:rFonts w:asciiTheme="majorBidi" w:hAnsiTheme="majorBidi" w:cstheme="majorBidi"/>
        </w:rPr>
        <w:t xml:space="preserve">other </w:t>
      </w:r>
      <w:r w:rsidRPr="00DE0597">
        <w:rPr>
          <w:rFonts w:asciiTheme="majorBidi" w:hAnsiTheme="majorBidi" w:cstheme="majorBidi"/>
        </w:rPr>
        <w:t xml:space="preserve">countries/regions. To predict foreign directors’ values, we also download </w:t>
      </w:r>
      <w:r w:rsidR="00A20AC2" w:rsidRPr="00DE0597">
        <w:rPr>
          <w:rFonts w:asciiTheme="majorBidi" w:hAnsiTheme="majorBidi" w:cstheme="majorBidi"/>
        </w:rPr>
        <w:t xml:space="preserve">the respective </w:t>
      </w:r>
      <w:r w:rsidRPr="00DE0597">
        <w:rPr>
          <w:rFonts w:asciiTheme="majorBidi" w:hAnsiTheme="majorBidi" w:cstheme="majorBidi"/>
        </w:rPr>
        <w:t>1</w:t>
      </w:r>
      <w:r w:rsidR="0013140F" w:rsidRPr="00DE0597">
        <w:rPr>
          <w:rFonts w:asciiTheme="majorBidi" w:hAnsiTheme="majorBidi" w:cstheme="majorBidi"/>
        </w:rPr>
        <w:t>2</w:t>
      </w:r>
      <w:r w:rsidRPr="00DE0597">
        <w:rPr>
          <w:rFonts w:asciiTheme="majorBidi" w:hAnsiTheme="majorBidi" w:cstheme="majorBidi"/>
        </w:rPr>
        <w:t xml:space="preserve"> foreign countries/regions’ </w:t>
      </w:r>
      <w:r w:rsidR="00A156D2" w:rsidRPr="00DE0597">
        <w:rPr>
          <w:rFonts w:asciiTheme="majorBidi" w:hAnsiTheme="majorBidi" w:cstheme="majorBidi"/>
        </w:rPr>
        <w:t>World V</w:t>
      </w:r>
      <w:r w:rsidRPr="00DE0597">
        <w:rPr>
          <w:rFonts w:asciiTheme="majorBidi" w:hAnsiTheme="majorBidi" w:cstheme="majorBidi"/>
        </w:rPr>
        <w:t xml:space="preserve">alues </w:t>
      </w:r>
      <w:r w:rsidR="00A156D2" w:rsidRPr="00DE0597">
        <w:rPr>
          <w:rFonts w:asciiTheme="majorBidi" w:hAnsiTheme="majorBidi" w:cstheme="majorBidi"/>
        </w:rPr>
        <w:t>Surveys</w:t>
      </w:r>
      <w:r w:rsidRPr="00DE0597">
        <w:rPr>
          <w:rFonts w:asciiTheme="majorBidi" w:hAnsiTheme="majorBidi" w:cstheme="majorBidi"/>
        </w:rPr>
        <w:t xml:space="preserve">, including </w:t>
      </w:r>
      <w:r w:rsidR="00A20AC2" w:rsidRPr="00DE0597">
        <w:rPr>
          <w:rFonts w:asciiTheme="majorBidi" w:hAnsiTheme="majorBidi" w:cstheme="majorBidi"/>
        </w:rPr>
        <w:t xml:space="preserve">the </w:t>
      </w:r>
      <w:r w:rsidRPr="00DE0597">
        <w:rPr>
          <w:rFonts w:asciiTheme="majorBidi" w:hAnsiTheme="majorBidi" w:cstheme="majorBidi"/>
        </w:rPr>
        <w:t xml:space="preserve">United Kingdom, </w:t>
      </w:r>
      <w:r w:rsidR="00A20AC2" w:rsidRPr="00DE0597">
        <w:rPr>
          <w:rFonts w:asciiTheme="majorBidi" w:hAnsiTheme="majorBidi" w:cstheme="majorBidi"/>
        </w:rPr>
        <w:t xml:space="preserve">the </w:t>
      </w:r>
      <w:r w:rsidRPr="00DE0597">
        <w:rPr>
          <w:rFonts w:asciiTheme="majorBidi" w:hAnsiTheme="majorBidi" w:cstheme="majorBidi"/>
        </w:rPr>
        <w:t xml:space="preserve">United States, </w:t>
      </w:r>
      <w:r w:rsidR="00A20AC2" w:rsidRPr="00DE0597">
        <w:rPr>
          <w:rFonts w:asciiTheme="majorBidi" w:hAnsiTheme="majorBidi" w:cstheme="majorBidi"/>
        </w:rPr>
        <w:t xml:space="preserve">the </w:t>
      </w:r>
      <w:r w:rsidRPr="00DE0597">
        <w:rPr>
          <w:rFonts w:asciiTheme="majorBidi" w:hAnsiTheme="majorBidi" w:cstheme="majorBidi"/>
        </w:rPr>
        <w:t xml:space="preserve">Switzerland, Spain, </w:t>
      </w:r>
      <w:r w:rsidR="00A20AC2" w:rsidRPr="00DE0597">
        <w:rPr>
          <w:rFonts w:asciiTheme="majorBidi" w:hAnsiTheme="majorBidi" w:cstheme="majorBidi"/>
        </w:rPr>
        <w:t xml:space="preserve">the </w:t>
      </w:r>
      <w:r w:rsidRPr="00DE0597">
        <w:rPr>
          <w:rFonts w:asciiTheme="majorBidi" w:hAnsiTheme="majorBidi" w:cstheme="majorBidi"/>
        </w:rPr>
        <w:t>Netherlands, Taiwan, Singapore, Germany, Australia, France, Hong Kong</w:t>
      </w:r>
      <w:r w:rsidR="000E1F5A" w:rsidRPr="00DE0597">
        <w:rPr>
          <w:rFonts w:asciiTheme="majorBidi" w:hAnsiTheme="majorBidi" w:cstheme="majorBidi"/>
        </w:rPr>
        <w:t>,</w:t>
      </w:r>
      <w:r w:rsidRPr="00DE0597">
        <w:rPr>
          <w:rFonts w:asciiTheme="majorBidi" w:hAnsiTheme="majorBidi" w:cstheme="majorBidi"/>
        </w:rPr>
        <w:t xml:space="preserve"> and Italy. </w:t>
      </w:r>
    </w:p>
    <w:p w14:paraId="0EE5D833" w14:textId="34A632B7" w:rsidR="00671463" w:rsidRPr="00DE0597" w:rsidRDefault="00675A1F" w:rsidP="004B75E5">
      <w:pPr>
        <w:pStyle w:val="Heading2"/>
        <w:spacing w:beforeLines="50" w:before="163" w:afterLines="50" w:after="163" w:line="360" w:lineRule="auto"/>
        <w:rPr>
          <w:rFonts w:asciiTheme="majorBidi" w:hAnsiTheme="majorBidi"/>
          <w:b w:val="0"/>
          <w:i/>
          <w:color w:val="auto"/>
          <w:sz w:val="24"/>
          <w:szCs w:val="24"/>
        </w:rPr>
      </w:pPr>
      <w:bookmarkStart w:id="15" w:name="_Toc428461852"/>
      <w:bookmarkStart w:id="16" w:name="_Toc428461932"/>
      <w:bookmarkStart w:id="17" w:name="_Toc430599611"/>
      <w:r w:rsidRPr="00DE0597">
        <w:rPr>
          <w:rFonts w:asciiTheme="majorBidi" w:hAnsiTheme="majorBidi"/>
          <w:i/>
          <w:color w:val="auto"/>
          <w:sz w:val="24"/>
          <w:szCs w:val="24"/>
        </w:rPr>
        <w:t>5</w:t>
      </w:r>
      <w:r w:rsidR="00671463" w:rsidRPr="00DE0597">
        <w:rPr>
          <w:rFonts w:asciiTheme="majorBidi" w:hAnsiTheme="majorBidi"/>
          <w:b w:val="0"/>
          <w:i/>
          <w:color w:val="auto"/>
          <w:sz w:val="24"/>
          <w:szCs w:val="24"/>
        </w:rPr>
        <w:t xml:space="preserve">.2 </w:t>
      </w:r>
      <w:bookmarkEnd w:id="15"/>
      <w:bookmarkEnd w:id="16"/>
      <w:bookmarkEnd w:id="17"/>
      <w:r w:rsidR="00671463" w:rsidRPr="00DE0597">
        <w:rPr>
          <w:rFonts w:asciiTheme="majorBidi" w:hAnsiTheme="majorBidi"/>
          <w:b w:val="0"/>
          <w:i/>
          <w:color w:val="auto"/>
          <w:sz w:val="24"/>
          <w:szCs w:val="24"/>
        </w:rPr>
        <w:t>Model specifications and descriptive statistics</w:t>
      </w:r>
    </w:p>
    <w:p w14:paraId="1859B773" w14:textId="4B0725A4" w:rsidR="000B5BED" w:rsidRPr="00DE0597" w:rsidRDefault="00675A1F" w:rsidP="004B75E5">
      <w:pPr>
        <w:pStyle w:val="Heading3"/>
        <w:spacing w:line="360" w:lineRule="auto"/>
        <w:rPr>
          <w:rFonts w:asciiTheme="majorBidi" w:hAnsiTheme="majorBidi"/>
          <w:b w:val="0"/>
          <w:bCs w:val="0"/>
          <w:i/>
          <w:iCs/>
          <w:color w:val="auto"/>
        </w:rPr>
      </w:pPr>
      <w:r w:rsidRPr="00DE0597">
        <w:rPr>
          <w:rFonts w:asciiTheme="majorBidi" w:hAnsiTheme="majorBidi"/>
          <w:b w:val="0"/>
          <w:bCs w:val="0"/>
          <w:i/>
          <w:iCs/>
          <w:color w:val="auto"/>
        </w:rPr>
        <w:t>5</w:t>
      </w:r>
      <w:r w:rsidR="000B5BED" w:rsidRPr="00DE0597">
        <w:rPr>
          <w:rFonts w:asciiTheme="majorBidi" w:hAnsiTheme="majorBidi"/>
          <w:b w:val="0"/>
          <w:bCs w:val="0"/>
          <w:i/>
          <w:iCs/>
          <w:color w:val="auto"/>
        </w:rPr>
        <w:t>.2.1 B</w:t>
      </w:r>
      <w:r w:rsidR="006E43DC" w:rsidRPr="00DE0597">
        <w:rPr>
          <w:rFonts w:asciiTheme="majorBidi" w:hAnsiTheme="majorBidi"/>
          <w:b w:val="0"/>
          <w:bCs w:val="0"/>
          <w:i/>
          <w:iCs/>
          <w:color w:val="auto"/>
        </w:rPr>
        <w:t>oard</w:t>
      </w:r>
      <w:r w:rsidR="000B5BED" w:rsidRPr="00DE0597">
        <w:rPr>
          <w:rFonts w:asciiTheme="majorBidi" w:hAnsiTheme="majorBidi"/>
          <w:b w:val="0"/>
          <w:bCs w:val="0"/>
          <w:i/>
          <w:iCs/>
          <w:color w:val="auto"/>
        </w:rPr>
        <w:t xml:space="preserve"> age diversity</w:t>
      </w:r>
    </w:p>
    <w:p w14:paraId="22A3DE64" w14:textId="1F3FFB46" w:rsidR="00671463"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To examine the impacts of board age diversity on bank performance, we employ the </w:t>
      </w:r>
      <w:r w:rsidR="006C0324" w:rsidRPr="00DE0597">
        <w:rPr>
          <w:rFonts w:asciiTheme="majorBidi" w:hAnsiTheme="majorBidi" w:cstheme="majorBidi"/>
        </w:rPr>
        <w:t xml:space="preserve">following </w:t>
      </w:r>
      <w:r w:rsidR="00F75A90" w:rsidRPr="00DE0597">
        <w:rPr>
          <w:rFonts w:asciiTheme="majorBidi" w:hAnsiTheme="majorBidi" w:cstheme="majorBidi"/>
        </w:rPr>
        <w:t>M</w:t>
      </w:r>
      <w:r w:rsidRPr="00DE0597">
        <w:rPr>
          <w:rFonts w:asciiTheme="majorBidi" w:hAnsiTheme="majorBidi" w:cstheme="majorBidi"/>
        </w:rPr>
        <w:t>odel</w:t>
      </w:r>
      <w:r w:rsidR="00D01C37" w:rsidRPr="00DE0597">
        <w:rPr>
          <w:rFonts w:asciiTheme="majorBidi" w:hAnsiTheme="majorBidi" w:cstheme="majorBidi"/>
        </w:rPr>
        <w:t xml:space="preserve"> </w:t>
      </w:r>
      <w:r w:rsidR="0023682B" w:rsidRPr="00DE0597">
        <w:rPr>
          <w:rFonts w:asciiTheme="majorBidi" w:hAnsiTheme="majorBidi" w:cstheme="majorBidi"/>
        </w:rPr>
        <w:t>(1)</w:t>
      </w:r>
      <w:r w:rsidRPr="00DE0597">
        <w:rPr>
          <w:rFonts w:asciiTheme="majorBidi" w:hAnsiTheme="majorBidi" w:cstheme="majorBidi"/>
        </w:rPr>
        <w:t>:</w:t>
      </w:r>
    </w:p>
    <w:p w14:paraId="03976F35" w14:textId="5CF8B30A" w:rsidR="00671463" w:rsidRPr="00DE0597" w:rsidRDefault="00173F39" w:rsidP="004B75E5">
      <w:pPr>
        <w:spacing w:before="240" w:after="240" w:line="360" w:lineRule="auto"/>
        <w:jc w:val="both"/>
        <w:rPr>
          <w:rFonts w:asciiTheme="majorBidi" w:hAnsiTheme="majorBidi" w:cstheme="majorBidi"/>
          <w:sz w:val="22"/>
          <w:szCs w:val="22"/>
        </w:rPr>
      </w:pPr>
      <m:oMath>
        <m:sSub>
          <m:sSubPr>
            <m:ctrlPr>
              <w:rPr>
                <w:rFonts w:ascii="Cambria Math" w:hAnsi="Cambria Math" w:cstheme="majorBidi"/>
                <w:i/>
                <w:sz w:val="22"/>
                <w:szCs w:val="22"/>
              </w:rPr>
            </m:ctrlPr>
          </m:sSubPr>
          <m:e>
            <m:r>
              <w:rPr>
                <w:rFonts w:ascii="Cambria Math" w:hAnsi="Cambria Math" w:cstheme="majorBidi"/>
                <w:sz w:val="22"/>
                <w:szCs w:val="22"/>
              </w:rPr>
              <m:t>Bank Performance</m:t>
            </m:r>
          </m:e>
          <m:sub>
            <m:r>
              <w:rPr>
                <w:rFonts w:ascii="Cambria Math" w:hAnsi="Cambria Math" w:cstheme="majorBidi"/>
                <w:sz w:val="22"/>
                <w:szCs w:val="22"/>
              </w:rPr>
              <m:t>i,t</m:t>
            </m:r>
          </m:sub>
        </m:sSub>
      </m:oMath>
      <w:r w:rsidR="00671463" w:rsidRPr="00DE0597">
        <w:rPr>
          <w:rFonts w:asciiTheme="majorBidi" w:hAnsiTheme="majorBidi" w:cstheme="majorBidi"/>
          <w:sz w:val="22"/>
          <w:szCs w:val="22"/>
        </w:rPr>
        <w:t xml:space="preserve"> = α + </w:t>
      </w:r>
      <m:oMath>
        <m:r>
          <w:rPr>
            <w:rFonts w:ascii="Cambria Math" w:hAnsi="Cambria Math" w:cstheme="majorBidi"/>
            <w:sz w:val="22"/>
            <w:szCs w:val="22"/>
          </w:rPr>
          <m:t>β</m:t>
        </m:r>
        <m:sSub>
          <m:sSubPr>
            <m:ctrlPr>
              <w:rPr>
                <w:rFonts w:ascii="Cambria Math" w:hAnsi="Cambria Math" w:cstheme="majorBidi"/>
                <w:i/>
                <w:sz w:val="22"/>
                <w:szCs w:val="22"/>
              </w:rPr>
            </m:ctrlPr>
          </m:sSubPr>
          <m:e>
            <m:r>
              <w:rPr>
                <w:rFonts w:ascii="Cambria Math" w:hAnsi="Cambria Math" w:cstheme="majorBidi"/>
                <w:sz w:val="22"/>
                <w:szCs w:val="22"/>
              </w:rPr>
              <m:t>Board Age Diversity</m:t>
            </m:r>
          </m:e>
          <m:sub>
            <m:r>
              <w:rPr>
                <w:rFonts w:ascii="Cambria Math" w:hAnsi="Cambria Math" w:cstheme="majorBidi"/>
                <w:sz w:val="22"/>
                <w:szCs w:val="22"/>
              </w:rPr>
              <m:t>i, t-1</m:t>
            </m:r>
          </m:sub>
        </m:sSub>
      </m:oMath>
      <w:r w:rsidR="00671463"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X</m:t>
            </m:r>
          </m:e>
          <m:sub>
            <m:r>
              <w:rPr>
                <w:rFonts w:ascii="Cambria Math" w:hAnsi="Cambria Math" w:cstheme="majorBidi"/>
                <w:sz w:val="22"/>
                <w:szCs w:val="22"/>
              </w:rPr>
              <m:t>i, t-1</m:t>
            </m:r>
          </m:sub>
        </m:sSub>
        <m:r>
          <w:rPr>
            <w:rFonts w:ascii="Cambria Math" w:hAnsi="Cambria Math" w:cstheme="majorBidi"/>
            <w:sz w:val="22"/>
            <w:szCs w:val="22"/>
          </w:rPr>
          <m:t>δ</m:t>
        </m:r>
      </m:oMath>
      <w:r w:rsidR="00671463"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θ</m:t>
            </m:r>
          </m:e>
          <m:sub>
            <m:r>
              <w:rPr>
                <w:rFonts w:ascii="Cambria Math" w:hAnsi="Cambria Math" w:cstheme="majorBidi"/>
                <w:sz w:val="22"/>
                <w:szCs w:val="22"/>
              </w:rPr>
              <m:t>t</m:t>
            </m:r>
          </m:sub>
        </m:sSub>
        <m:r>
          <m:rPr>
            <m:sty m:val="p"/>
          </m:rPr>
          <w:rPr>
            <w:rFonts w:ascii="Cambria Math" w:hAnsi="Cambria Math" w:cstheme="majorBidi"/>
            <w:sz w:val="22"/>
            <w:szCs w:val="22"/>
          </w:rPr>
          <m:t xml:space="preserve">  </m:t>
        </m:r>
      </m:oMath>
      <w:r w:rsidR="00671463" w:rsidRPr="00DE0597">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μ</m:t>
            </m:r>
          </m:e>
          <m:sub>
            <m:r>
              <w:rPr>
                <w:rFonts w:ascii="Cambria Math" w:hAnsi="Cambria Math" w:cstheme="majorBidi"/>
                <w:sz w:val="22"/>
                <w:szCs w:val="22"/>
              </w:rPr>
              <m:t>i</m:t>
            </m:r>
          </m:sub>
        </m:sSub>
      </m:oMath>
      <w:r w:rsidR="00671463"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ε</m:t>
            </m:r>
          </m:e>
          <m:sub>
            <m:r>
              <w:rPr>
                <w:rFonts w:ascii="Cambria Math" w:hAnsi="Cambria Math" w:cstheme="majorBidi"/>
                <w:sz w:val="22"/>
                <w:szCs w:val="22"/>
              </w:rPr>
              <m:t>i,t</m:t>
            </m:r>
          </m:sub>
        </m:sSub>
      </m:oMath>
      <w:r w:rsidR="00671463" w:rsidRPr="00DE0597">
        <w:rPr>
          <w:rFonts w:asciiTheme="majorBidi" w:hAnsiTheme="majorBidi" w:cstheme="majorBidi"/>
          <w:sz w:val="22"/>
          <w:szCs w:val="22"/>
        </w:rPr>
        <w:t xml:space="preserve">                     </w:t>
      </w:r>
      <w:r w:rsidR="00485A69" w:rsidRPr="00DE0597">
        <w:rPr>
          <w:rFonts w:asciiTheme="majorBidi" w:hAnsiTheme="majorBidi" w:cstheme="majorBidi"/>
          <w:sz w:val="22"/>
          <w:szCs w:val="22"/>
        </w:rPr>
        <w:t>(1)</w:t>
      </w:r>
      <w:r w:rsidR="00671463" w:rsidRPr="00DE0597">
        <w:rPr>
          <w:rFonts w:asciiTheme="majorBidi" w:hAnsiTheme="majorBidi" w:cstheme="majorBidi"/>
          <w:sz w:val="22"/>
          <w:szCs w:val="22"/>
        </w:rPr>
        <w:t xml:space="preserve">                                                                                                 </w:t>
      </w:r>
      <w:r w:rsidR="00856965" w:rsidRPr="00DE0597">
        <w:rPr>
          <w:rFonts w:asciiTheme="majorBidi" w:hAnsiTheme="majorBidi" w:cstheme="majorBidi"/>
          <w:sz w:val="22"/>
          <w:szCs w:val="22"/>
        </w:rPr>
        <w:t xml:space="preserve">   </w:t>
      </w:r>
    </w:p>
    <w:p w14:paraId="639205AA" w14:textId="3EA925B7" w:rsidR="00D01C37" w:rsidRPr="00DE0597" w:rsidRDefault="00BF0194" w:rsidP="004B75E5">
      <w:pPr>
        <w:spacing w:line="360" w:lineRule="auto"/>
        <w:ind w:firstLine="720"/>
        <w:jc w:val="both"/>
        <w:rPr>
          <w:rFonts w:asciiTheme="majorBidi" w:hAnsiTheme="majorBidi" w:cstheme="majorBidi"/>
          <w:iCs/>
          <w:lang w:val="en-GB"/>
        </w:rPr>
      </w:pPr>
      <w:r w:rsidRPr="00DE0597">
        <w:rPr>
          <w:rFonts w:asciiTheme="majorBidi" w:hAnsiTheme="majorBidi" w:cstheme="majorBidi"/>
          <w:iCs/>
        </w:rPr>
        <w:t>w</w:t>
      </w:r>
      <w:r w:rsidR="00507C47" w:rsidRPr="00DE0597">
        <w:rPr>
          <w:rFonts w:asciiTheme="majorBidi" w:hAnsiTheme="majorBidi" w:cstheme="majorBidi"/>
          <w:iCs/>
        </w:rPr>
        <w:t xml:space="preserve">here </w:t>
      </w:r>
      <m:oMath>
        <m:r>
          <w:rPr>
            <w:rFonts w:ascii="Cambria Math" w:hAnsi="Cambria Math" w:cstheme="majorBidi"/>
          </w:rPr>
          <m:t>i</m:t>
        </m:r>
      </m:oMath>
      <w:r w:rsidR="00507C47" w:rsidRPr="00DE0597">
        <w:rPr>
          <w:rFonts w:asciiTheme="majorBidi" w:hAnsiTheme="majorBidi" w:cstheme="majorBidi"/>
        </w:rPr>
        <w:t xml:space="preserve"> is the bank identifier</w:t>
      </w:r>
      <w:r w:rsidRPr="00DE0597">
        <w:rPr>
          <w:rFonts w:asciiTheme="majorBidi" w:hAnsiTheme="majorBidi" w:cstheme="majorBidi"/>
        </w:rPr>
        <w:t>,</w:t>
      </w:r>
      <w:r w:rsidR="00507C47" w:rsidRPr="00DE0597">
        <w:rPr>
          <w:rFonts w:asciiTheme="majorBidi" w:hAnsiTheme="majorBidi" w:cstheme="majorBidi"/>
        </w:rPr>
        <w:t xml:space="preserve"> and </w:t>
      </w:r>
      <w:r w:rsidR="00507C47" w:rsidRPr="00DE0597">
        <w:rPr>
          <w:rFonts w:asciiTheme="majorBidi" w:hAnsiTheme="majorBidi" w:cstheme="majorBidi"/>
          <w:i/>
        </w:rPr>
        <w:t>t</w:t>
      </w:r>
      <w:r w:rsidR="00507C47" w:rsidRPr="00DE0597">
        <w:rPr>
          <w:rFonts w:asciiTheme="majorBidi" w:hAnsiTheme="majorBidi" w:cstheme="majorBidi"/>
        </w:rPr>
        <w:t xml:space="preserve"> is the year.</w:t>
      </w:r>
      <w:r w:rsidR="00507C47" w:rsidRPr="00DE0597">
        <w:rPr>
          <w:rFonts w:asciiTheme="majorBidi" w:hAnsiTheme="majorBidi" w:cstheme="majorBidi"/>
          <w:iCs/>
        </w:rPr>
        <w:t xml:space="preserve"> </w:t>
      </w:r>
      <w:r w:rsidR="00090260" w:rsidRPr="00DE0597">
        <w:rPr>
          <w:rFonts w:asciiTheme="majorBidi" w:hAnsiTheme="majorBidi" w:cstheme="majorBidi"/>
          <w:iCs/>
        </w:rPr>
        <w:t xml:space="preserve">Model (1) is estimated by a fixed-effects estimator, which is justified using the Hausman Test. </w:t>
      </w:r>
      <w:r w:rsidR="00671463" w:rsidRPr="00DE0597">
        <w:rPr>
          <w:rFonts w:asciiTheme="majorBidi" w:hAnsiTheme="majorBidi" w:cstheme="majorBidi"/>
          <w:iCs/>
        </w:rPr>
        <w:t xml:space="preserve">The key coefficient of interest </w:t>
      </w:r>
      <m:oMath>
        <m:r>
          <w:rPr>
            <w:rFonts w:ascii="Cambria Math" w:hAnsi="Cambria Math" w:cstheme="majorBidi"/>
          </w:rPr>
          <m:t>β</m:t>
        </m:r>
      </m:oMath>
      <w:r w:rsidR="00671463" w:rsidRPr="00DE0597">
        <w:rPr>
          <w:rFonts w:asciiTheme="majorBidi" w:hAnsiTheme="majorBidi" w:cstheme="majorBidi"/>
        </w:rPr>
        <w:t xml:space="preserve"> captures the impact of board age diversity on bank performance. </w:t>
      </w:r>
      <m:oMath>
        <m:r>
          <w:rPr>
            <w:rFonts w:ascii="Cambria Math" w:hAnsi="Cambria Math" w:cstheme="majorBidi"/>
          </w:rPr>
          <m:t>μ</m:t>
        </m:r>
      </m:oMath>
      <w:r w:rsidR="00671463" w:rsidRPr="00DE0597">
        <w:rPr>
          <w:rFonts w:asciiTheme="majorBidi" w:hAnsiTheme="majorBidi" w:cstheme="majorBidi"/>
          <w:iCs/>
        </w:rPr>
        <w:t xml:space="preserve"> is an individual-specif</w:t>
      </w:r>
      <w:r w:rsidR="003A558D" w:rsidRPr="00DE0597">
        <w:rPr>
          <w:rFonts w:asciiTheme="majorBidi" w:hAnsiTheme="majorBidi" w:cstheme="majorBidi"/>
          <w:iCs/>
        </w:rPr>
        <w:t xml:space="preserve">ic effect that </w:t>
      </w:r>
      <w:r w:rsidR="00671463" w:rsidRPr="00DE0597">
        <w:rPr>
          <w:rFonts w:asciiTheme="majorBidi" w:hAnsiTheme="majorBidi" w:cstheme="majorBidi"/>
          <w:iCs/>
        </w:rPr>
        <w:t>varies a</w:t>
      </w:r>
      <w:r w:rsidR="008B79D2" w:rsidRPr="00DE0597">
        <w:rPr>
          <w:rFonts w:asciiTheme="majorBidi" w:hAnsiTheme="majorBidi" w:cstheme="majorBidi"/>
          <w:iCs/>
        </w:rPr>
        <w:t>cross</w:t>
      </w:r>
      <w:r w:rsidR="00671463" w:rsidRPr="00DE0597">
        <w:rPr>
          <w:rFonts w:asciiTheme="majorBidi" w:hAnsiTheme="majorBidi" w:cstheme="majorBidi"/>
          <w:iCs/>
        </w:rPr>
        <w:t xml:space="preserve"> </w:t>
      </w:r>
      <w:r w:rsidR="00300929" w:rsidRPr="00DE0597">
        <w:rPr>
          <w:rFonts w:asciiTheme="majorBidi" w:hAnsiTheme="majorBidi" w:cstheme="majorBidi"/>
          <w:iCs/>
        </w:rPr>
        <w:t>banks</w:t>
      </w:r>
      <w:r w:rsidR="000E1F5A" w:rsidRPr="00DE0597">
        <w:rPr>
          <w:rFonts w:asciiTheme="majorBidi" w:hAnsiTheme="majorBidi" w:cstheme="majorBidi"/>
          <w:iCs/>
        </w:rPr>
        <w:t>,</w:t>
      </w:r>
      <w:r w:rsidR="00300929" w:rsidRPr="00DE0597">
        <w:rPr>
          <w:rFonts w:asciiTheme="majorBidi" w:hAnsiTheme="majorBidi" w:cstheme="majorBidi"/>
          <w:iCs/>
        </w:rPr>
        <w:t xml:space="preserve"> </w:t>
      </w:r>
      <w:r w:rsidR="00671463" w:rsidRPr="00DE0597">
        <w:rPr>
          <w:rFonts w:asciiTheme="majorBidi" w:hAnsiTheme="majorBidi" w:cstheme="majorBidi"/>
          <w:iCs/>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θ</m:t>
            </m:r>
          </m:e>
          <m:sub>
            <m:r>
              <w:rPr>
                <w:rFonts w:ascii="Cambria Math" w:hAnsi="Cambria Math" w:cstheme="majorBidi"/>
                <w:sz w:val="22"/>
                <w:szCs w:val="22"/>
              </w:rPr>
              <m:t>t</m:t>
            </m:r>
          </m:sub>
        </m:sSub>
      </m:oMath>
      <w:r w:rsidR="00090260" w:rsidRPr="00DE0597">
        <w:rPr>
          <w:rFonts w:asciiTheme="majorBidi" w:hAnsiTheme="majorBidi" w:cstheme="majorBidi" w:hint="eastAsia"/>
          <w:sz w:val="22"/>
          <w:szCs w:val="22"/>
        </w:rPr>
        <w:t xml:space="preserve"> is</w:t>
      </w:r>
      <w:r w:rsidR="00090260" w:rsidRPr="00DE0597">
        <w:rPr>
          <w:rFonts w:asciiTheme="majorBidi" w:hAnsiTheme="majorBidi" w:cstheme="majorBidi"/>
          <w:sz w:val="22"/>
          <w:szCs w:val="22"/>
          <w:lang w:val="en-GB"/>
        </w:rPr>
        <w:t xml:space="preserve"> the year fixed effect. </w:t>
      </w:r>
      <m:oMath>
        <m:r>
          <w:rPr>
            <w:rFonts w:ascii="Cambria Math" w:hAnsi="Cambria Math" w:cstheme="majorBidi"/>
          </w:rPr>
          <m:t>ε</m:t>
        </m:r>
      </m:oMath>
      <w:r w:rsidR="00671463" w:rsidRPr="00DE0597">
        <w:rPr>
          <w:rFonts w:asciiTheme="majorBidi" w:hAnsiTheme="majorBidi" w:cstheme="majorBidi"/>
          <w:iCs/>
        </w:rPr>
        <w:t xml:space="preserve"> denotes to the error term, which varies both among </w:t>
      </w:r>
      <w:r w:rsidR="00300929" w:rsidRPr="00DE0597">
        <w:rPr>
          <w:rFonts w:asciiTheme="majorBidi" w:hAnsiTheme="majorBidi" w:cstheme="majorBidi"/>
          <w:iCs/>
        </w:rPr>
        <w:t xml:space="preserve">banks </w:t>
      </w:r>
      <w:r w:rsidR="00671463" w:rsidRPr="00DE0597">
        <w:rPr>
          <w:rFonts w:asciiTheme="majorBidi" w:hAnsiTheme="majorBidi" w:cstheme="majorBidi"/>
          <w:iCs/>
        </w:rPr>
        <w:t xml:space="preserve">and periods of time. </w:t>
      </w:r>
      <w:r w:rsidR="00312E62" w:rsidRPr="00DE0597">
        <w:rPr>
          <w:rFonts w:asciiTheme="majorBidi" w:hAnsiTheme="majorBidi" w:cstheme="majorBidi"/>
          <w:iCs/>
        </w:rPr>
        <w:t xml:space="preserve">All of the independent variables are </w:t>
      </w:r>
      <w:r w:rsidR="003A558D" w:rsidRPr="00DE0597">
        <w:rPr>
          <w:rFonts w:asciiTheme="majorBidi" w:hAnsiTheme="majorBidi" w:cstheme="majorBidi"/>
          <w:iCs/>
        </w:rPr>
        <w:t xml:space="preserve">lagged by </w:t>
      </w:r>
      <w:r w:rsidR="00F75A90" w:rsidRPr="00DE0597">
        <w:rPr>
          <w:rFonts w:asciiTheme="majorBidi" w:hAnsiTheme="majorBidi" w:cstheme="majorBidi"/>
          <w:iCs/>
        </w:rPr>
        <w:t xml:space="preserve">one </w:t>
      </w:r>
      <w:r w:rsidR="00312E62" w:rsidRPr="00DE0597">
        <w:rPr>
          <w:rFonts w:asciiTheme="majorBidi" w:hAnsiTheme="majorBidi" w:cstheme="majorBidi"/>
          <w:iCs/>
        </w:rPr>
        <w:t>year</w:t>
      </w:r>
      <w:r w:rsidR="00445E0B" w:rsidRPr="00DE0597">
        <w:rPr>
          <w:rFonts w:asciiTheme="majorBidi" w:hAnsiTheme="majorBidi" w:cstheme="majorBidi"/>
          <w:iCs/>
        </w:rPr>
        <w:t xml:space="preserve">. </w:t>
      </w:r>
      <w:r w:rsidR="00B139AA" w:rsidRPr="00DE0597">
        <w:rPr>
          <w:rFonts w:asciiTheme="majorBidi" w:hAnsiTheme="majorBidi" w:cstheme="majorBidi"/>
          <w:iCs/>
        </w:rPr>
        <w:t>T</w:t>
      </w:r>
      <w:r w:rsidR="00A77DB2" w:rsidRPr="00DE0597">
        <w:rPr>
          <w:rFonts w:asciiTheme="majorBidi" w:hAnsiTheme="majorBidi" w:cstheme="majorBidi"/>
          <w:iCs/>
        </w:rPr>
        <w:t>h</w:t>
      </w:r>
      <w:r w:rsidR="00B139AA" w:rsidRPr="00DE0597">
        <w:rPr>
          <w:rFonts w:asciiTheme="majorBidi" w:hAnsiTheme="majorBidi" w:cstheme="majorBidi"/>
          <w:iCs/>
        </w:rPr>
        <w:t xml:space="preserve">e reported standard errors are adjusted for potential heteroscedasticity. </w:t>
      </w:r>
    </w:p>
    <w:p w14:paraId="73F03A8C" w14:textId="5738518E" w:rsidR="00671463" w:rsidRPr="00DE0597" w:rsidRDefault="00671463" w:rsidP="009A4260">
      <w:pPr>
        <w:spacing w:line="360" w:lineRule="auto"/>
        <w:ind w:firstLine="720"/>
        <w:jc w:val="both"/>
        <w:rPr>
          <w:rFonts w:asciiTheme="majorBidi" w:hAnsiTheme="majorBidi" w:cstheme="majorBidi"/>
        </w:rPr>
      </w:pPr>
      <m:oMath>
        <m:r>
          <w:rPr>
            <w:rFonts w:ascii="Cambria Math" w:hAnsi="Cambria Math" w:cstheme="majorBidi"/>
            <w:sz w:val="22"/>
            <w:szCs w:val="22"/>
          </w:rPr>
          <m:t>Bank Performance</m:t>
        </m:r>
      </m:oMath>
      <w:r w:rsidRPr="00DE0597">
        <w:rPr>
          <w:rFonts w:asciiTheme="majorBidi" w:hAnsiTheme="majorBidi" w:cstheme="majorBidi"/>
          <w:sz w:val="22"/>
          <w:szCs w:val="22"/>
        </w:rPr>
        <w:t xml:space="preserve"> </w:t>
      </w:r>
      <w:r w:rsidRPr="00DE0597">
        <w:rPr>
          <w:rFonts w:asciiTheme="majorBidi" w:hAnsiTheme="majorBidi" w:cstheme="majorBidi"/>
        </w:rPr>
        <w:t xml:space="preserve">is </w:t>
      </w:r>
      <w:r w:rsidR="00461C3F" w:rsidRPr="00DE0597">
        <w:rPr>
          <w:rFonts w:asciiTheme="majorBidi" w:hAnsiTheme="majorBidi" w:cstheme="majorBidi"/>
        </w:rPr>
        <w:t>captured</w:t>
      </w:r>
      <w:r w:rsidRPr="00DE0597">
        <w:rPr>
          <w:rFonts w:asciiTheme="majorBidi" w:hAnsiTheme="majorBidi" w:cstheme="majorBidi"/>
        </w:rPr>
        <w:t xml:space="preserve"> by </w:t>
      </w:r>
      <w:r w:rsidR="00DC6699" w:rsidRPr="00DE0597">
        <w:rPr>
          <w:rFonts w:asciiTheme="majorBidi" w:hAnsiTheme="majorBidi" w:cstheme="majorBidi"/>
        </w:rPr>
        <w:t xml:space="preserve">both </w:t>
      </w:r>
      <w:r w:rsidR="003A558D" w:rsidRPr="00DE0597">
        <w:rPr>
          <w:rFonts w:asciiTheme="majorBidi" w:hAnsiTheme="majorBidi" w:cstheme="majorBidi"/>
        </w:rPr>
        <w:t>profitability and risk</w:t>
      </w:r>
      <w:r w:rsidRPr="00DE0597">
        <w:rPr>
          <w:rFonts w:asciiTheme="majorBidi" w:hAnsiTheme="majorBidi" w:cstheme="majorBidi"/>
        </w:rPr>
        <w:t>. As for profitability, return on asset</w:t>
      </w:r>
      <w:r w:rsidR="00FA3558" w:rsidRPr="00DE0597">
        <w:rPr>
          <w:rFonts w:asciiTheme="majorBidi" w:hAnsiTheme="majorBidi" w:cstheme="majorBidi"/>
        </w:rPr>
        <w:t>s</w:t>
      </w:r>
      <w:r w:rsidRPr="00DE0597">
        <w:rPr>
          <w:rFonts w:asciiTheme="majorBidi" w:hAnsiTheme="majorBidi" w:cstheme="majorBidi"/>
        </w:rPr>
        <w:t xml:space="preserve"> (</w:t>
      </w:r>
      <w:r w:rsidRPr="00DE0597">
        <w:rPr>
          <w:rFonts w:asciiTheme="majorBidi" w:hAnsiTheme="majorBidi" w:cstheme="majorBidi"/>
          <w:i/>
        </w:rPr>
        <w:t>ROA</w:t>
      </w:r>
      <w:r w:rsidRPr="00DE0597">
        <w:rPr>
          <w:rFonts w:asciiTheme="majorBidi" w:hAnsiTheme="majorBidi" w:cstheme="majorBidi"/>
        </w:rPr>
        <w:t xml:space="preserve">) is </w:t>
      </w:r>
      <w:r w:rsidR="003A558D" w:rsidRPr="00DE0597">
        <w:rPr>
          <w:rFonts w:asciiTheme="majorBidi" w:hAnsiTheme="majorBidi" w:cstheme="majorBidi"/>
        </w:rPr>
        <w:t xml:space="preserve">calculated as </w:t>
      </w:r>
      <w:r w:rsidRPr="00DE0597">
        <w:rPr>
          <w:rFonts w:asciiTheme="majorBidi" w:hAnsiTheme="majorBidi" w:cstheme="majorBidi"/>
        </w:rPr>
        <w:t xml:space="preserve">net income </w:t>
      </w:r>
      <w:r w:rsidR="003A558D" w:rsidRPr="00DE0597">
        <w:rPr>
          <w:rFonts w:asciiTheme="majorBidi" w:hAnsiTheme="majorBidi" w:cstheme="majorBidi"/>
        </w:rPr>
        <w:t xml:space="preserve">divided by total assets and </w:t>
      </w:r>
      <w:r w:rsidRPr="00DE0597">
        <w:rPr>
          <w:rFonts w:asciiTheme="majorBidi" w:hAnsiTheme="majorBidi" w:cstheme="majorBidi"/>
        </w:rPr>
        <w:t>shows how efficiently the bank produces profit by the given assets. Return on equity (</w:t>
      </w:r>
      <w:r w:rsidRPr="00DE0597">
        <w:rPr>
          <w:rFonts w:asciiTheme="majorBidi" w:hAnsiTheme="majorBidi" w:cstheme="majorBidi"/>
          <w:i/>
        </w:rPr>
        <w:t>ROE</w:t>
      </w:r>
      <w:r w:rsidRPr="00DE0597">
        <w:rPr>
          <w:rFonts w:asciiTheme="majorBidi" w:hAnsiTheme="majorBidi" w:cstheme="majorBidi"/>
        </w:rPr>
        <w:t>) is calculated as net</w:t>
      </w:r>
      <w:r w:rsidRPr="00DE0597">
        <w:rPr>
          <w:rFonts w:asciiTheme="majorBidi" w:hAnsiTheme="majorBidi" w:cstheme="majorBidi"/>
          <w:color w:val="000000" w:themeColor="text1"/>
        </w:rPr>
        <w:t xml:space="preserve"> income </w:t>
      </w:r>
      <w:r w:rsidR="00AB61E9" w:rsidRPr="00DE0597">
        <w:rPr>
          <w:rFonts w:asciiTheme="majorBidi" w:hAnsiTheme="majorBidi" w:cstheme="majorBidi"/>
          <w:color w:val="000000" w:themeColor="text1"/>
        </w:rPr>
        <w:t xml:space="preserve">divided by </w:t>
      </w:r>
      <w:r w:rsidRPr="00DE0597">
        <w:rPr>
          <w:rFonts w:asciiTheme="majorBidi" w:hAnsiTheme="majorBidi" w:cstheme="majorBidi"/>
          <w:color w:val="000000" w:themeColor="text1"/>
        </w:rPr>
        <w:t xml:space="preserve">total equity, assessing the return </w:t>
      </w:r>
      <w:r w:rsidR="008B79D2" w:rsidRPr="00DE0597">
        <w:rPr>
          <w:rFonts w:asciiTheme="majorBidi" w:hAnsiTheme="majorBidi" w:cstheme="majorBidi"/>
          <w:color w:val="000000" w:themeColor="text1"/>
        </w:rPr>
        <w:t xml:space="preserve">on </w:t>
      </w:r>
      <w:r w:rsidRPr="00DE0597">
        <w:rPr>
          <w:rFonts w:asciiTheme="majorBidi" w:hAnsiTheme="majorBidi" w:cstheme="majorBidi"/>
          <w:color w:val="000000" w:themeColor="text1"/>
        </w:rPr>
        <w:t xml:space="preserve">shareholders’ investment. </w:t>
      </w:r>
      <w:r w:rsidR="009A4260" w:rsidRPr="00DE0597">
        <w:rPr>
          <w:rFonts w:asciiTheme="majorBidi" w:hAnsiTheme="majorBidi" w:cstheme="majorBidi"/>
          <w:color w:val="000000" w:themeColor="text1"/>
        </w:rPr>
        <w:t xml:space="preserve">As alternative measures, </w:t>
      </w:r>
      <w:r w:rsidR="009A4260" w:rsidRPr="00DE0597">
        <w:rPr>
          <w:rFonts w:asciiTheme="majorBidi" w:hAnsiTheme="majorBidi" w:cstheme="majorBidi"/>
          <w:i/>
          <w:color w:val="000000" w:themeColor="text1"/>
        </w:rPr>
        <w:t>Net Interest Margin</w:t>
      </w:r>
      <w:r w:rsidR="003A558D" w:rsidRPr="00DE0597">
        <w:rPr>
          <w:rFonts w:asciiTheme="majorBidi" w:hAnsiTheme="majorBidi" w:cstheme="majorBidi"/>
          <w:color w:val="000000" w:themeColor="text1"/>
        </w:rPr>
        <w:t xml:space="preserve"> is </w:t>
      </w:r>
      <w:r w:rsidR="009A4260" w:rsidRPr="00DE0597">
        <w:rPr>
          <w:rFonts w:asciiTheme="majorBidi" w:hAnsiTheme="majorBidi" w:cstheme="majorBidi"/>
          <w:color w:val="000000" w:themeColor="text1"/>
        </w:rPr>
        <w:t xml:space="preserve">measured by net interest income divided by total </w:t>
      </w:r>
      <w:r w:rsidR="009A4260" w:rsidRPr="00DE0597">
        <w:rPr>
          <w:rFonts w:asciiTheme="majorBidi" w:hAnsiTheme="majorBidi" w:cstheme="majorBidi"/>
          <w:color w:val="000000" w:themeColor="text1"/>
        </w:rPr>
        <w:lastRenderedPageBreak/>
        <w:t xml:space="preserve">earning assets. </w:t>
      </w:r>
      <w:r w:rsidR="00732C33" w:rsidRPr="00DE0597">
        <w:rPr>
          <w:color w:val="000000" w:themeColor="text1"/>
        </w:rPr>
        <w:t>Since one of a bank’s primary function</w:t>
      </w:r>
      <w:r w:rsidR="00C1748F" w:rsidRPr="00DE0597">
        <w:rPr>
          <w:color w:val="000000" w:themeColor="text1"/>
        </w:rPr>
        <w:t>s</w:t>
      </w:r>
      <w:r w:rsidR="00732C33" w:rsidRPr="00DE0597">
        <w:rPr>
          <w:color w:val="000000" w:themeColor="text1"/>
        </w:rPr>
        <w:t xml:space="preserve"> is to issue liabilities and use the proceeds to purchase income-earning assets,</w:t>
      </w:r>
      <w:r w:rsidR="00732C33" w:rsidRPr="00DE0597">
        <w:rPr>
          <w:i/>
          <w:color w:val="000000" w:themeColor="text1"/>
        </w:rPr>
        <w:t xml:space="preserve"> higher Net Interest Margin </w:t>
      </w:r>
      <w:r w:rsidR="00732C33" w:rsidRPr="00DE0597">
        <w:rPr>
          <w:color w:val="000000" w:themeColor="text1"/>
          <w:lang w:val="en-GB"/>
        </w:rPr>
        <w:t xml:space="preserve">reflects higher bank </w:t>
      </w:r>
      <w:r w:rsidR="003A558D" w:rsidRPr="00DE0597">
        <w:rPr>
          <w:color w:val="000000" w:themeColor="text1"/>
          <w:lang w:val="en-GB"/>
        </w:rPr>
        <w:t>profitability</w:t>
      </w:r>
      <w:r w:rsidR="00732C33" w:rsidRPr="00DE0597">
        <w:rPr>
          <w:color w:val="000000" w:themeColor="text1"/>
          <w:lang w:val="en-GB"/>
        </w:rPr>
        <w:t xml:space="preserve">. </w:t>
      </w:r>
      <w:r w:rsidR="003A558D" w:rsidRPr="00DE0597">
        <w:rPr>
          <w:color w:val="000000" w:themeColor="text1"/>
          <w:lang w:val="en-GB"/>
        </w:rPr>
        <w:t xml:space="preserve">The </w:t>
      </w:r>
      <w:r w:rsidR="009A4260" w:rsidRPr="00DE0597">
        <w:rPr>
          <w:rFonts w:asciiTheme="majorBidi" w:hAnsiTheme="majorBidi" w:cstheme="majorBidi"/>
          <w:i/>
          <w:color w:val="000000" w:themeColor="text1"/>
        </w:rPr>
        <w:t>Pre-Provision Profit Ratio</w:t>
      </w:r>
      <w:r w:rsidR="003A558D" w:rsidRPr="00DE0597">
        <w:rPr>
          <w:rFonts w:asciiTheme="majorBidi" w:hAnsiTheme="majorBidi" w:cstheme="majorBidi"/>
          <w:color w:val="000000" w:themeColor="text1"/>
        </w:rPr>
        <w:t xml:space="preserve"> is calculated as</w:t>
      </w:r>
      <w:r w:rsidR="009A4260" w:rsidRPr="00DE0597">
        <w:rPr>
          <w:rFonts w:asciiTheme="majorBidi" w:hAnsiTheme="majorBidi" w:cstheme="majorBidi"/>
          <w:color w:val="000000" w:themeColor="text1"/>
        </w:rPr>
        <w:t xml:space="preserve"> the difference between operating income and operating expense to t</w:t>
      </w:r>
      <w:r w:rsidR="009A4260" w:rsidRPr="00DE0597">
        <w:rPr>
          <w:rFonts w:asciiTheme="majorBidi" w:hAnsiTheme="majorBidi" w:cstheme="majorBidi"/>
        </w:rPr>
        <w:t>otal assets.</w:t>
      </w:r>
      <w:r w:rsidR="009A4260" w:rsidRPr="00DE0597">
        <w:rPr>
          <w:rFonts w:asciiTheme="majorBidi" w:hAnsiTheme="majorBidi" w:cstheme="majorBidi"/>
          <w:lang w:val="en-GB"/>
        </w:rPr>
        <w:t xml:space="preserve"> </w:t>
      </w:r>
      <w:r w:rsidR="003A558D" w:rsidRPr="00DE0597">
        <w:rPr>
          <w:rFonts w:asciiTheme="majorBidi" w:hAnsiTheme="majorBidi" w:cstheme="majorBidi"/>
          <w:lang w:val="en-GB"/>
        </w:rPr>
        <w:t xml:space="preserve">The </w:t>
      </w:r>
      <w:r w:rsidR="009A4260" w:rsidRPr="00DE0597">
        <w:rPr>
          <w:rFonts w:asciiTheme="majorBidi" w:hAnsiTheme="majorBidi" w:cstheme="majorBidi"/>
          <w:i/>
        </w:rPr>
        <w:t xml:space="preserve">Pre-Provision Profit Ratio </w:t>
      </w:r>
      <w:r w:rsidR="009A4260" w:rsidRPr="00DE0597">
        <w:rPr>
          <w:rFonts w:asciiTheme="majorBidi" w:hAnsiTheme="majorBidi" w:cstheme="majorBidi"/>
        </w:rPr>
        <w:t>provides</w:t>
      </w:r>
      <w:r w:rsidR="009A4260" w:rsidRPr="00DE0597">
        <w:rPr>
          <w:rFonts w:asciiTheme="majorBidi" w:hAnsiTheme="majorBidi" w:cstheme="majorBidi"/>
          <w:i/>
        </w:rPr>
        <w:t xml:space="preserve"> </w:t>
      </w:r>
      <w:r w:rsidR="009A4260" w:rsidRPr="00DE0597">
        <w:rPr>
          <w:rFonts w:asciiTheme="majorBidi" w:hAnsiTheme="majorBidi" w:cstheme="majorBidi"/>
        </w:rPr>
        <w:t xml:space="preserve">a reasonable estimate as to what the bank expects to have left for operating profit once it eventually incurs cash outflows due to defaulted loans. </w:t>
      </w:r>
      <w:r w:rsidRPr="00DE0597">
        <w:rPr>
          <w:rFonts w:asciiTheme="majorBidi" w:hAnsiTheme="majorBidi" w:cstheme="majorBidi"/>
        </w:rPr>
        <w:t xml:space="preserve">In terms of risk, </w:t>
      </w:r>
      <w:r w:rsidR="000A5A0D" w:rsidRPr="00DE0597">
        <w:rPr>
          <w:rFonts w:asciiTheme="majorBidi" w:hAnsiTheme="majorBidi" w:cstheme="majorBidi"/>
        </w:rPr>
        <w:t xml:space="preserve">the </w:t>
      </w:r>
      <w:r w:rsidRPr="00DE0597">
        <w:rPr>
          <w:rFonts w:asciiTheme="majorBidi" w:hAnsiTheme="majorBidi" w:cstheme="majorBidi"/>
        </w:rPr>
        <w:t xml:space="preserve">Z-score, </w:t>
      </w:r>
      <w:r w:rsidR="0098342C" w:rsidRPr="00DE0597">
        <w:rPr>
          <w:rFonts w:asciiTheme="majorBidi" w:hAnsiTheme="majorBidi" w:cstheme="majorBidi"/>
        </w:rPr>
        <w:t xml:space="preserve">defined as </w:t>
      </w:r>
      <w:r w:rsidR="003A558D" w:rsidRPr="00DE0597">
        <w:rPr>
          <w:rFonts w:asciiTheme="majorBidi" w:hAnsiTheme="majorBidi" w:cstheme="majorBidi"/>
        </w:rPr>
        <w:t xml:space="preserve">the </w:t>
      </w:r>
      <w:r w:rsidRPr="00DE0597">
        <w:rPr>
          <w:rFonts w:asciiTheme="majorBidi" w:hAnsiTheme="majorBidi" w:cstheme="majorBidi"/>
        </w:rPr>
        <w:t xml:space="preserve">return on assets plus </w:t>
      </w:r>
      <w:r w:rsidR="000A5A0D" w:rsidRPr="00DE0597">
        <w:rPr>
          <w:rFonts w:asciiTheme="majorBidi" w:hAnsiTheme="majorBidi" w:cstheme="majorBidi"/>
        </w:rPr>
        <w:t xml:space="preserve">the </w:t>
      </w:r>
      <w:r w:rsidR="003A558D" w:rsidRPr="00DE0597">
        <w:rPr>
          <w:rFonts w:asciiTheme="majorBidi" w:hAnsiTheme="majorBidi" w:cstheme="majorBidi"/>
        </w:rPr>
        <w:t>equity-to-</w:t>
      </w:r>
      <w:r w:rsidRPr="00DE0597">
        <w:rPr>
          <w:rFonts w:asciiTheme="majorBidi" w:hAnsiTheme="majorBidi" w:cstheme="majorBidi"/>
        </w:rPr>
        <w:t xml:space="preserve">assets ratio divided by the standard deviation of </w:t>
      </w:r>
      <w:r w:rsidR="003A558D" w:rsidRPr="00DE0597">
        <w:rPr>
          <w:rFonts w:asciiTheme="majorBidi" w:hAnsiTheme="majorBidi" w:cstheme="majorBidi"/>
        </w:rPr>
        <w:t xml:space="preserve">the </w:t>
      </w:r>
      <w:r w:rsidRPr="00DE0597">
        <w:rPr>
          <w:rFonts w:asciiTheme="majorBidi" w:hAnsiTheme="majorBidi" w:cstheme="majorBidi"/>
        </w:rPr>
        <w:t xml:space="preserve">return on assets, is the inverse of the probability that </w:t>
      </w:r>
      <w:r w:rsidR="008D0A6D" w:rsidRPr="00DE0597">
        <w:rPr>
          <w:rFonts w:asciiTheme="majorBidi" w:hAnsiTheme="majorBidi" w:cstheme="majorBidi"/>
        </w:rPr>
        <w:t xml:space="preserve">the </w:t>
      </w:r>
      <w:r w:rsidRPr="00DE0597">
        <w:rPr>
          <w:rFonts w:asciiTheme="majorBidi" w:hAnsiTheme="majorBidi" w:cstheme="majorBidi"/>
        </w:rPr>
        <w:t>bank losses surmount bank capital</w:t>
      </w:r>
      <w:r w:rsidRPr="00DE0597">
        <w:rPr>
          <w:rStyle w:val="FootnoteReference"/>
          <w:rFonts w:asciiTheme="majorBidi" w:hAnsiTheme="majorBidi" w:cstheme="majorBidi"/>
        </w:rPr>
        <w:footnoteReference w:id="9"/>
      </w:r>
      <w:r w:rsidRPr="00DE0597">
        <w:rPr>
          <w:rFonts w:asciiTheme="majorBidi" w:hAnsiTheme="majorBidi" w:cstheme="majorBidi"/>
        </w:rPr>
        <w:t xml:space="preserve"> and measures the distance to default (</w:t>
      </w:r>
      <w:r w:rsidR="00997F16" w:rsidRPr="00DE0597">
        <w:rPr>
          <w:rFonts w:asciiTheme="majorBidi" w:hAnsiTheme="majorBidi" w:cstheme="majorBidi"/>
        </w:rPr>
        <w:t xml:space="preserve">Dong et al., 2014; </w:t>
      </w:r>
      <w:r w:rsidRPr="00DE0597">
        <w:rPr>
          <w:rFonts w:asciiTheme="majorBidi" w:hAnsiTheme="majorBidi" w:cstheme="majorBidi"/>
        </w:rPr>
        <w:t xml:space="preserve">Laeven </w:t>
      </w:r>
      <w:r w:rsidR="005A751A" w:rsidRPr="00DE0597">
        <w:rPr>
          <w:rFonts w:asciiTheme="majorBidi" w:hAnsiTheme="majorBidi" w:cstheme="majorBidi"/>
        </w:rPr>
        <w:t>and</w:t>
      </w:r>
      <w:r w:rsidRPr="00DE0597">
        <w:rPr>
          <w:rFonts w:asciiTheme="majorBidi" w:hAnsiTheme="majorBidi" w:cstheme="majorBidi"/>
        </w:rPr>
        <w:t xml:space="preserve"> Levine, 2009). Thus, a higher Z-score indicate</w:t>
      </w:r>
      <w:r w:rsidR="000A5A0D" w:rsidRPr="00DE0597">
        <w:rPr>
          <w:rFonts w:asciiTheme="majorBidi" w:hAnsiTheme="majorBidi" w:cstheme="majorBidi"/>
        </w:rPr>
        <w:t>s</w:t>
      </w:r>
      <w:r w:rsidRPr="00DE0597">
        <w:rPr>
          <w:rFonts w:asciiTheme="majorBidi" w:hAnsiTheme="majorBidi" w:cstheme="majorBidi"/>
        </w:rPr>
        <w:t xml:space="preserve"> lower risk. Since Z-score</w:t>
      </w:r>
      <w:r w:rsidR="000A5A0D" w:rsidRPr="00DE0597">
        <w:rPr>
          <w:rFonts w:asciiTheme="majorBidi" w:hAnsiTheme="majorBidi" w:cstheme="majorBidi"/>
        </w:rPr>
        <w:t>s</w:t>
      </w:r>
      <w:r w:rsidRPr="00DE0597">
        <w:rPr>
          <w:rFonts w:asciiTheme="majorBidi" w:hAnsiTheme="majorBidi" w:cstheme="majorBidi"/>
        </w:rPr>
        <w:t xml:space="preserve"> </w:t>
      </w:r>
      <w:r w:rsidR="000A5A0D" w:rsidRPr="00DE0597">
        <w:rPr>
          <w:rFonts w:asciiTheme="majorBidi" w:hAnsiTheme="majorBidi" w:cstheme="majorBidi"/>
        </w:rPr>
        <w:t xml:space="preserve">are </w:t>
      </w:r>
      <w:r w:rsidRPr="00DE0597">
        <w:rPr>
          <w:rFonts w:asciiTheme="majorBidi" w:hAnsiTheme="majorBidi" w:cstheme="majorBidi"/>
        </w:rPr>
        <w:t xml:space="preserve">highly skewed, we take the natural log of </w:t>
      </w:r>
      <w:r w:rsidR="000A5A0D" w:rsidRPr="00DE0597">
        <w:rPr>
          <w:rFonts w:asciiTheme="majorBidi" w:hAnsiTheme="majorBidi" w:cstheme="majorBidi"/>
        </w:rPr>
        <w:t xml:space="preserve">the </w:t>
      </w:r>
      <w:r w:rsidRPr="00DE0597">
        <w:rPr>
          <w:rFonts w:asciiTheme="majorBidi" w:hAnsiTheme="majorBidi" w:cstheme="majorBidi"/>
        </w:rPr>
        <w:t>Z-score (</w:t>
      </w:r>
      <w:r w:rsidRPr="00DE0597">
        <w:rPr>
          <w:rFonts w:asciiTheme="majorBidi" w:hAnsiTheme="majorBidi" w:cstheme="majorBidi"/>
          <w:i/>
        </w:rPr>
        <w:t>Z-score</w:t>
      </w:r>
      <w:r w:rsidRPr="00DE0597">
        <w:rPr>
          <w:rFonts w:asciiTheme="majorBidi" w:hAnsiTheme="majorBidi" w:cstheme="majorBidi"/>
        </w:rPr>
        <w:t xml:space="preserve">) </w:t>
      </w:r>
      <w:r w:rsidR="0098342C" w:rsidRPr="00DE0597">
        <w:rPr>
          <w:rFonts w:asciiTheme="majorBidi" w:hAnsiTheme="majorBidi" w:cstheme="majorBidi"/>
        </w:rPr>
        <w:t>in further analysis</w:t>
      </w:r>
      <w:r w:rsidRPr="00DE0597">
        <w:rPr>
          <w:rFonts w:asciiTheme="majorBidi" w:hAnsiTheme="majorBidi" w:cstheme="majorBidi"/>
        </w:rPr>
        <w:t xml:space="preserve">. </w:t>
      </w:r>
      <w:r w:rsidR="00CA47F4" w:rsidRPr="00DE0597">
        <w:rPr>
          <w:rFonts w:asciiTheme="majorBidi" w:hAnsiTheme="majorBidi" w:cstheme="majorBidi"/>
        </w:rPr>
        <w:t xml:space="preserve">We </w:t>
      </w:r>
      <w:r w:rsidRPr="00DE0597">
        <w:rPr>
          <w:rFonts w:asciiTheme="majorBidi" w:hAnsiTheme="majorBidi" w:cstheme="majorBidi"/>
        </w:rPr>
        <w:t>also use non-performing loan ratio (</w:t>
      </w:r>
      <w:r w:rsidRPr="00DE0597">
        <w:rPr>
          <w:rFonts w:asciiTheme="majorBidi" w:hAnsiTheme="majorBidi" w:cstheme="majorBidi"/>
          <w:i/>
        </w:rPr>
        <w:t>NPLratio</w:t>
      </w:r>
      <w:r w:rsidRPr="00DE0597">
        <w:rPr>
          <w:rFonts w:asciiTheme="majorBidi" w:hAnsiTheme="majorBidi" w:cstheme="majorBidi"/>
        </w:rPr>
        <w:t>), calculated as non-performing loans to total loan</w:t>
      </w:r>
      <w:r w:rsidR="00FA3558" w:rsidRPr="00DE0597">
        <w:rPr>
          <w:rFonts w:asciiTheme="majorBidi" w:hAnsiTheme="majorBidi" w:cstheme="majorBidi"/>
        </w:rPr>
        <w:t>s</w:t>
      </w:r>
      <w:r w:rsidRPr="00DE0597">
        <w:rPr>
          <w:rFonts w:asciiTheme="majorBidi" w:hAnsiTheme="majorBidi" w:cstheme="majorBidi"/>
        </w:rPr>
        <w:t xml:space="preserve">, as </w:t>
      </w:r>
      <w:r w:rsidR="0098342C" w:rsidRPr="00DE0597">
        <w:rPr>
          <w:rFonts w:asciiTheme="majorBidi" w:hAnsiTheme="majorBidi" w:cstheme="majorBidi"/>
        </w:rPr>
        <w:t xml:space="preserve">an </w:t>
      </w:r>
      <w:r w:rsidRPr="00DE0597">
        <w:rPr>
          <w:rFonts w:asciiTheme="majorBidi" w:hAnsiTheme="majorBidi" w:cstheme="majorBidi"/>
        </w:rPr>
        <w:t>alternative risk measure.</w:t>
      </w:r>
    </w:p>
    <w:p w14:paraId="62030D5C" w14:textId="77777777" w:rsidR="00671463" w:rsidRPr="00DE0597" w:rsidRDefault="00671463"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Table 1 about here&gt;</w:t>
      </w:r>
    </w:p>
    <w:p w14:paraId="2A24700B" w14:textId="412972CB" w:rsidR="001744B3"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Panel A of Table 1 reports the descriptive statistics for the bank performance. During the </w:t>
      </w:r>
      <w:r w:rsidR="00A10B73" w:rsidRPr="00DE0597">
        <w:rPr>
          <w:rFonts w:asciiTheme="majorBidi" w:hAnsiTheme="majorBidi" w:cstheme="majorBidi"/>
        </w:rPr>
        <w:t>sample</w:t>
      </w:r>
      <w:r w:rsidRPr="00DE0597">
        <w:rPr>
          <w:rFonts w:asciiTheme="majorBidi" w:hAnsiTheme="majorBidi" w:cstheme="majorBidi"/>
        </w:rPr>
        <w:t xml:space="preserve"> period, the average </w:t>
      </w:r>
      <w:r w:rsidRPr="00DE0597">
        <w:rPr>
          <w:rFonts w:asciiTheme="majorBidi" w:hAnsiTheme="majorBidi" w:cstheme="majorBidi"/>
          <w:i/>
        </w:rPr>
        <w:t>ROA</w:t>
      </w:r>
      <w:r w:rsidRPr="00DE0597">
        <w:rPr>
          <w:rFonts w:asciiTheme="majorBidi" w:hAnsiTheme="majorBidi" w:cstheme="majorBidi"/>
        </w:rPr>
        <w:t xml:space="preserve"> and </w:t>
      </w:r>
      <w:r w:rsidRPr="00DE0597">
        <w:rPr>
          <w:rFonts w:asciiTheme="majorBidi" w:hAnsiTheme="majorBidi" w:cstheme="majorBidi"/>
          <w:i/>
        </w:rPr>
        <w:t>ROE</w:t>
      </w:r>
      <w:r w:rsidRPr="00DE0597">
        <w:rPr>
          <w:rFonts w:asciiTheme="majorBidi" w:hAnsiTheme="majorBidi" w:cstheme="majorBidi"/>
        </w:rPr>
        <w:t xml:space="preserve"> are 0.01 and </w:t>
      </w:r>
      <w:r w:rsidR="00A10B73" w:rsidRPr="00DE0597">
        <w:rPr>
          <w:rFonts w:asciiTheme="majorBidi" w:hAnsiTheme="majorBidi" w:cstheme="majorBidi"/>
        </w:rPr>
        <w:t>0.19</w:t>
      </w:r>
      <w:r w:rsidR="00B139AA" w:rsidRPr="00DE0597">
        <w:rPr>
          <w:rFonts w:asciiTheme="majorBidi" w:hAnsiTheme="majorBidi" w:cstheme="majorBidi"/>
        </w:rPr>
        <w:t xml:space="preserve">, </w:t>
      </w:r>
      <w:r w:rsidR="008D0A6D" w:rsidRPr="00DE0597">
        <w:rPr>
          <w:rFonts w:asciiTheme="majorBidi" w:hAnsiTheme="majorBidi" w:cstheme="majorBidi"/>
        </w:rPr>
        <w:t xml:space="preserve">respectively, </w:t>
      </w:r>
      <w:r w:rsidR="00B139AA" w:rsidRPr="00DE0597">
        <w:rPr>
          <w:rFonts w:asciiTheme="majorBidi" w:hAnsiTheme="majorBidi" w:cstheme="majorBidi"/>
        </w:rPr>
        <w:t xml:space="preserve">which </w:t>
      </w:r>
      <w:r w:rsidR="00FA3558" w:rsidRPr="00DE0597">
        <w:rPr>
          <w:rFonts w:asciiTheme="majorBidi" w:hAnsiTheme="majorBidi" w:cstheme="majorBidi"/>
        </w:rPr>
        <w:t xml:space="preserve">is </w:t>
      </w:r>
      <w:r w:rsidRPr="00DE0597">
        <w:rPr>
          <w:rFonts w:asciiTheme="majorBidi" w:hAnsiTheme="majorBidi" w:cstheme="majorBidi"/>
        </w:rPr>
        <w:t xml:space="preserve">comparable to 0.01 and 0.14 </w:t>
      </w:r>
      <w:r w:rsidR="000A5A0D" w:rsidRPr="00DE0597">
        <w:rPr>
          <w:rFonts w:asciiTheme="majorBidi" w:hAnsiTheme="majorBidi" w:cstheme="majorBidi"/>
        </w:rPr>
        <w:t xml:space="preserve">in </w:t>
      </w:r>
      <w:r w:rsidRPr="00DE0597">
        <w:rPr>
          <w:rFonts w:asciiTheme="majorBidi" w:hAnsiTheme="majorBidi" w:cstheme="majorBidi"/>
        </w:rPr>
        <w:t>Liang et al</w:t>
      </w:r>
      <w:r w:rsidR="008628D3" w:rsidRPr="00DE0597">
        <w:rPr>
          <w:rFonts w:asciiTheme="majorBidi" w:hAnsiTheme="majorBidi" w:cstheme="majorBidi"/>
        </w:rPr>
        <w:t>.</w:t>
      </w:r>
      <w:r w:rsidRPr="00DE0597">
        <w:rPr>
          <w:rFonts w:asciiTheme="majorBidi" w:hAnsiTheme="majorBidi" w:cstheme="majorBidi"/>
        </w:rPr>
        <w:t xml:space="preserve"> (2013)</w:t>
      </w:r>
      <w:r w:rsidR="008D0A6D" w:rsidRPr="00DE0597">
        <w:rPr>
          <w:rFonts w:asciiTheme="majorBidi" w:hAnsiTheme="majorBidi" w:cstheme="majorBidi"/>
        </w:rPr>
        <w:t>,</w:t>
      </w:r>
      <w:r w:rsidRPr="00DE0597">
        <w:rPr>
          <w:rFonts w:asciiTheme="majorBidi" w:hAnsiTheme="majorBidi" w:cstheme="majorBidi"/>
        </w:rPr>
        <w:t xml:space="preserve"> who </w:t>
      </w:r>
      <w:r w:rsidR="007D3452" w:rsidRPr="00DE0597">
        <w:rPr>
          <w:rFonts w:asciiTheme="majorBidi" w:hAnsiTheme="majorBidi" w:cstheme="majorBidi"/>
        </w:rPr>
        <w:t xml:space="preserve">study </w:t>
      </w:r>
      <w:r w:rsidRPr="00DE0597">
        <w:rPr>
          <w:rFonts w:asciiTheme="majorBidi" w:hAnsiTheme="majorBidi" w:cstheme="majorBidi"/>
        </w:rPr>
        <w:t xml:space="preserve">a sample of 52 Chinese banks during the period from 2003 to 2010. The average </w:t>
      </w:r>
      <w:r w:rsidRPr="00DE0597">
        <w:rPr>
          <w:rFonts w:asciiTheme="majorBidi" w:hAnsiTheme="majorBidi" w:cstheme="majorBidi"/>
          <w:i/>
        </w:rPr>
        <w:t xml:space="preserve">Z-score </w:t>
      </w:r>
      <w:r w:rsidR="00992163" w:rsidRPr="00DE0597">
        <w:rPr>
          <w:rFonts w:asciiTheme="majorBidi" w:hAnsiTheme="majorBidi" w:cstheme="majorBidi"/>
        </w:rPr>
        <w:t>value is 3.88</w:t>
      </w:r>
      <w:r w:rsidRPr="00DE0597">
        <w:rPr>
          <w:rFonts w:asciiTheme="majorBidi" w:hAnsiTheme="majorBidi" w:cstheme="majorBidi"/>
        </w:rPr>
        <w:t xml:space="preserve">. On average, </w:t>
      </w:r>
      <w:r w:rsidRPr="00DE0597">
        <w:rPr>
          <w:rFonts w:asciiTheme="majorBidi" w:hAnsiTheme="majorBidi" w:cstheme="majorBidi"/>
          <w:i/>
        </w:rPr>
        <w:t>NPLratio</w:t>
      </w:r>
      <w:r w:rsidRPr="00DE0597">
        <w:rPr>
          <w:rFonts w:asciiTheme="majorBidi" w:hAnsiTheme="majorBidi" w:cstheme="majorBidi"/>
        </w:rPr>
        <w:t xml:space="preserve"> is 0.01, whi</w:t>
      </w:r>
      <w:r w:rsidR="005A64E6" w:rsidRPr="00DE0597">
        <w:rPr>
          <w:rFonts w:asciiTheme="majorBidi" w:hAnsiTheme="majorBidi" w:cstheme="majorBidi"/>
        </w:rPr>
        <w:t>ch is smaller compared to 0.03</w:t>
      </w:r>
      <w:r w:rsidRPr="00DE0597">
        <w:rPr>
          <w:rFonts w:asciiTheme="majorBidi" w:hAnsiTheme="majorBidi" w:cstheme="majorBidi"/>
        </w:rPr>
        <w:t xml:space="preserve"> in Dong et al</w:t>
      </w:r>
      <w:r w:rsidR="007D4098" w:rsidRPr="00DE0597">
        <w:rPr>
          <w:rFonts w:asciiTheme="majorBidi" w:hAnsiTheme="majorBidi" w:cstheme="majorBidi"/>
        </w:rPr>
        <w:t>.</w:t>
      </w:r>
      <w:r w:rsidRPr="00DE0597">
        <w:rPr>
          <w:rFonts w:asciiTheme="majorBidi" w:hAnsiTheme="majorBidi" w:cstheme="majorBidi"/>
        </w:rPr>
        <w:t xml:space="preserve"> (2014)</w:t>
      </w:r>
      <w:r w:rsidR="00E13745" w:rsidRPr="00DE0597">
        <w:rPr>
          <w:rFonts w:asciiTheme="majorBidi" w:hAnsiTheme="majorBidi" w:cstheme="majorBidi"/>
        </w:rPr>
        <w:t xml:space="preserve"> for</w:t>
      </w:r>
      <w:r w:rsidR="0061354C" w:rsidRPr="00DE0597">
        <w:rPr>
          <w:rFonts w:asciiTheme="majorBidi" w:hAnsiTheme="majorBidi" w:cstheme="majorBidi"/>
        </w:rPr>
        <w:t xml:space="preserve"> a sample of </w:t>
      </w:r>
      <w:r w:rsidR="00762FA6" w:rsidRPr="00DE0597">
        <w:rPr>
          <w:rFonts w:asciiTheme="majorBidi" w:hAnsiTheme="majorBidi" w:cstheme="majorBidi"/>
        </w:rPr>
        <w:t xml:space="preserve">Chinese commercial </w:t>
      </w:r>
      <w:r w:rsidR="00E13745" w:rsidRPr="00DE0597">
        <w:rPr>
          <w:rFonts w:asciiTheme="majorBidi" w:hAnsiTheme="majorBidi" w:cstheme="majorBidi"/>
        </w:rPr>
        <w:t>banks during</w:t>
      </w:r>
      <w:r w:rsidR="00762FA6" w:rsidRPr="00DE0597">
        <w:rPr>
          <w:rFonts w:asciiTheme="majorBidi" w:hAnsiTheme="majorBidi" w:cstheme="majorBidi"/>
        </w:rPr>
        <w:t xml:space="preserve"> 2003-201</w:t>
      </w:r>
      <w:r w:rsidR="005F256E" w:rsidRPr="00DE0597">
        <w:rPr>
          <w:rFonts w:asciiTheme="majorBidi" w:hAnsiTheme="majorBidi" w:cstheme="majorBidi"/>
        </w:rPr>
        <w:t>1</w:t>
      </w:r>
      <w:r w:rsidR="00762FA6" w:rsidRPr="00DE0597">
        <w:rPr>
          <w:rFonts w:asciiTheme="majorBidi" w:hAnsiTheme="majorBidi" w:cstheme="majorBidi"/>
        </w:rPr>
        <w:t>.</w:t>
      </w:r>
    </w:p>
    <w:p w14:paraId="52EB25DE" w14:textId="047D4830" w:rsidR="00671463" w:rsidRPr="00DE0597" w:rsidRDefault="004F64E1" w:rsidP="004B75E5">
      <w:pPr>
        <w:spacing w:line="360" w:lineRule="auto"/>
        <w:ind w:firstLine="720"/>
        <w:jc w:val="both"/>
        <w:rPr>
          <w:rFonts w:asciiTheme="majorBidi" w:hAnsiTheme="majorBidi" w:cstheme="majorBidi"/>
        </w:rPr>
      </w:pPr>
      <m:oMath>
        <m:r>
          <w:rPr>
            <w:rFonts w:ascii="Cambria Math" w:hAnsi="Cambria Math" w:cstheme="majorBidi"/>
          </w:rPr>
          <m:t xml:space="preserve">Board Age </m:t>
        </m:r>
        <m:r>
          <w:rPr>
            <w:rFonts w:ascii="Cambria Math" w:hAnsi="Cambria Math" w:cstheme="majorBidi"/>
            <w:lang w:val="en-GB"/>
          </w:rPr>
          <m:t>D</m:t>
        </m:r>
        <m:r>
          <w:rPr>
            <w:rFonts w:ascii="Cambria Math" w:hAnsi="Cambria Math" w:cstheme="majorBidi"/>
          </w:rPr>
          <m:t>iversity</m:t>
        </m:r>
      </m:oMath>
      <w:r w:rsidRPr="00DE0597">
        <w:rPr>
          <w:rFonts w:asciiTheme="majorBidi" w:hAnsiTheme="majorBidi" w:cstheme="majorBidi"/>
          <w:i/>
        </w:rPr>
        <w:t xml:space="preserve"> </w:t>
      </w:r>
      <w:r w:rsidR="001B7CEC" w:rsidRPr="00DE0597">
        <w:rPr>
          <w:rFonts w:asciiTheme="majorBidi" w:hAnsiTheme="majorBidi" w:cstheme="majorBidi"/>
        </w:rPr>
        <w:t>i</w:t>
      </w:r>
      <w:r w:rsidRPr="00DE0597">
        <w:rPr>
          <w:rFonts w:asciiTheme="majorBidi" w:hAnsiTheme="majorBidi" w:cstheme="majorBidi"/>
        </w:rPr>
        <w:t>s measured by the coefficient of variation of age (</w:t>
      </w:r>
      <w:r w:rsidRPr="00DE0597">
        <w:rPr>
          <w:rFonts w:asciiTheme="majorBidi" w:hAnsiTheme="majorBidi" w:cstheme="majorBidi"/>
          <w:i/>
        </w:rPr>
        <w:t>CV</w:t>
      </w:r>
      <w:r w:rsidRPr="00DE0597">
        <w:rPr>
          <w:rFonts w:asciiTheme="majorBidi" w:hAnsiTheme="majorBidi" w:cstheme="majorBidi"/>
        </w:rPr>
        <w:t xml:space="preserve">) calculated by </w:t>
      </w:r>
      <w:r w:rsidR="0050041A" w:rsidRPr="00DE0597">
        <w:rPr>
          <w:rFonts w:asciiTheme="majorBidi" w:hAnsiTheme="majorBidi" w:cstheme="majorBidi"/>
        </w:rPr>
        <w:t xml:space="preserve">the ratio of the </w:t>
      </w:r>
      <w:r w:rsidRPr="00DE0597">
        <w:rPr>
          <w:rFonts w:asciiTheme="majorBidi" w:hAnsiTheme="majorBidi" w:cstheme="majorBidi"/>
        </w:rPr>
        <w:t>standard deviation of board age to mean of board age.</w:t>
      </w:r>
      <w:r w:rsidR="00125517" w:rsidRPr="00DE0597">
        <w:rPr>
          <w:rStyle w:val="FootnoteReference"/>
          <w:rFonts w:asciiTheme="majorBidi" w:hAnsiTheme="majorBidi" w:cstheme="majorBidi"/>
        </w:rPr>
        <w:footnoteReference w:id="10"/>
      </w:r>
      <w:r w:rsidRPr="00DE0597">
        <w:rPr>
          <w:rFonts w:asciiTheme="majorBidi" w:hAnsiTheme="majorBidi" w:cstheme="majorBidi"/>
        </w:rPr>
        <w:t xml:space="preserve"> </w:t>
      </w:r>
    </w:p>
    <w:p w14:paraId="2218A79E" w14:textId="74DE7149" w:rsidR="00671463" w:rsidRPr="00DE0597" w:rsidRDefault="00671463"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Figure</w:t>
      </w:r>
      <w:r w:rsidR="009650FD" w:rsidRPr="00DE0597">
        <w:rPr>
          <w:rFonts w:asciiTheme="majorBidi" w:hAnsiTheme="majorBidi" w:cstheme="majorBidi"/>
        </w:rPr>
        <w:t xml:space="preserve"> 1</w:t>
      </w:r>
      <w:r w:rsidR="008F3B37" w:rsidRPr="00DE0597">
        <w:rPr>
          <w:rFonts w:asciiTheme="majorBidi" w:hAnsiTheme="majorBidi" w:cstheme="majorBidi"/>
        </w:rPr>
        <w:t xml:space="preserve"> </w:t>
      </w:r>
      <w:r w:rsidRPr="00DE0597">
        <w:rPr>
          <w:rFonts w:asciiTheme="majorBidi" w:hAnsiTheme="majorBidi" w:cstheme="majorBidi"/>
        </w:rPr>
        <w:t>about here&gt;</w:t>
      </w:r>
    </w:p>
    <w:p w14:paraId="26E31671" w14:textId="4CCB32F6" w:rsidR="001D3873"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Figure</w:t>
      </w:r>
      <w:r w:rsidR="00077BCC" w:rsidRPr="00DE0597">
        <w:rPr>
          <w:rFonts w:asciiTheme="majorBidi" w:hAnsiTheme="majorBidi" w:cstheme="majorBidi"/>
        </w:rPr>
        <w:t xml:space="preserve"> </w:t>
      </w:r>
      <w:r w:rsidR="008F3B37" w:rsidRPr="00DE0597">
        <w:rPr>
          <w:rFonts w:asciiTheme="majorBidi" w:hAnsiTheme="majorBidi" w:cstheme="majorBidi"/>
        </w:rPr>
        <w:t xml:space="preserve">1 </w:t>
      </w:r>
      <w:r w:rsidRPr="00DE0597">
        <w:rPr>
          <w:rFonts w:asciiTheme="majorBidi" w:hAnsiTheme="majorBidi" w:cstheme="majorBidi"/>
        </w:rPr>
        <w:t xml:space="preserve">and Panel B of Table 1 show substantial board age diversity in Chinese banks. </w:t>
      </w:r>
      <w:r w:rsidR="00981BCF" w:rsidRPr="00DE0597">
        <w:rPr>
          <w:rFonts w:asciiTheme="majorBidi" w:hAnsiTheme="majorBidi" w:cstheme="majorBidi"/>
        </w:rPr>
        <w:t xml:space="preserve">Our sample shows that most of the directors in Chinese banks are aged from 35 to 70, </w:t>
      </w:r>
      <w:r w:rsidR="008C0018" w:rsidRPr="00DE0597">
        <w:rPr>
          <w:rFonts w:asciiTheme="majorBidi" w:hAnsiTheme="majorBidi" w:cstheme="majorBidi"/>
        </w:rPr>
        <w:lastRenderedPageBreak/>
        <w:t xml:space="preserve">and therefore grew up </w:t>
      </w:r>
      <w:r w:rsidR="00981BCF" w:rsidRPr="00DE0597">
        <w:rPr>
          <w:rFonts w:asciiTheme="majorBidi" w:hAnsiTheme="majorBidi" w:cstheme="majorBidi"/>
        </w:rPr>
        <w:t xml:space="preserve">in Mao Zedong’s or Deng Xiaoping’s era. </w:t>
      </w:r>
      <w:r w:rsidRPr="00DE0597">
        <w:rPr>
          <w:rFonts w:asciiTheme="majorBidi" w:hAnsiTheme="majorBidi" w:cstheme="majorBidi"/>
        </w:rPr>
        <w:t>The average age of directors in Chinese banks is 51.9</w:t>
      </w:r>
      <w:r w:rsidR="00541D32" w:rsidRPr="00DE0597">
        <w:rPr>
          <w:rFonts w:asciiTheme="majorBidi" w:hAnsiTheme="majorBidi" w:cstheme="majorBidi"/>
        </w:rPr>
        <w:t>5</w:t>
      </w:r>
      <w:r w:rsidRPr="00DE0597">
        <w:rPr>
          <w:rFonts w:asciiTheme="majorBidi" w:hAnsiTheme="majorBidi" w:cstheme="majorBidi"/>
        </w:rPr>
        <w:t xml:space="preserve">, </w:t>
      </w:r>
      <w:r w:rsidR="00F53B0D" w:rsidRPr="00DE0597">
        <w:rPr>
          <w:rFonts w:asciiTheme="majorBidi" w:hAnsiTheme="majorBidi" w:cstheme="majorBidi"/>
        </w:rPr>
        <w:t>and the stan</w:t>
      </w:r>
      <w:r w:rsidRPr="00DE0597">
        <w:rPr>
          <w:rFonts w:asciiTheme="majorBidi" w:hAnsiTheme="majorBidi" w:cstheme="majorBidi"/>
        </w:rPr>
        <w:t xml:space="preserve">dard deviation </w:t>
      </w:r>
      <w:r w:rsidR="00F53B0D" w:rsidRPr="00DE0597">
        <w:rPr>
          <w:rFonts w:asciiTheme="majorBidi" w:hAnsiTheme="majorBidi" w:cstheme="majorBidi"/>
        </w:rPr>
        <w:t>is high at</w:t>
      </w:r>
      <w:r w:rsidRPr="00DE0597">
        <w:rPr>
          <w:rFonts w:asciiTheme="majorBidi" w:hAnsiTheme="majorBidi" w:cstheme="majorBidi"/>
        </w:rPr>
        <w:t xml:space="preserve"> 7.99. </w:t>
      </w:r>
      <w:r w:rsidR="0046791C" w:rsidRPr="00DE0597">
        <w:rPr>
          <w:rFonts w:asciiTheme="majorBidi" w:hAnsiTheme="majorBidi" w:cstheme="majorBidi"/>
        </w:rPr>
        <w:t>The y</w:t>
      </w:r>
      <w:r w:rsidRPr="00DE0597">
        <w:rPr>
          <w:rFonts w:asciiTheme="majorBidi" w:hAnsiTheme="majorBidi" w:cstheme="majorBidi"/>
        </w:rPr>
        <w:t>oungest is 29</w:t>
      </w:r>
      <w:r w:rsidR="00F53B0D" w:rsidRPr="00DE0597">
        <w:rPr>
          <w:rFonts w:asciiTheme="majorBidi" w:hAnsiTheme="majorBidi" w:cstheme="majorBidi"/>
        </w:rPr>
        <w:t xml:space="preserve"> years old</w:t>
      </w:r>
      <w:r w:rsidRPr="00DE0597">
        <w:rPr>
          <w:rFonts w:asciiTheme="majorBidi" w:hAnsiTheme="majorBidi" w:cstheme="majorBidi"/>
        </w:rPr>
        <w:t>, while the oldest is 83</w:t>
      </w:r>
      <w:r w:rsidR="0046791C" w:rsidRPr="00DE0597">
        <w:rPr>
          <w:rFonts w:asciiTheme="majorBidi" w:hAnsiTheme="majorBidi" w:cstheme="majorBidi"/>
        </w:rPr>
        <w:t>.</w:t>
      </w:r>
      <w:r w:rsidRPr="00DE0597">
        <w:rPr>
          <w:rFonts w:asciiTheme="majorBidi" w:hAnsiTheme="majorBidi" w:cstheme="majorBidi"/>
        </w:rPr>
        <w:t xml:space="preserve"> </w:t>
      </w:r>
      <w:r w:rsidR="003800F9" w:rsidRPr="00DE0597">
        <w:rPr>
          <w:rFonts w:asciiTheme="majorBidi" w:hAnsiTheme="majorBidi" w:cstheme="majorBidi"/>
        </w:rPr>
        <w:t>T</w:t>
      </w:r>
      <w:r w:rsidR="00F3377C" w:rsidRPr="00DE0597">
        <w:rPr>
          <w:rFonts w:asciiTheme="majorBidi" w:hAnsiTheme="majorBidi" w:cstheme="majorBidi"/>
        </w:rPr>
        <w:t>he average coefficient of variation of board age</w:t>
      </w:r>
      <w:r w:rsidR="00125517" w:rsidRPr="00DE0597">
        <w:rPr>
          <w:rFonts w:asciiTheme="majorBidi" w:hAnsiTheme="majorBidi" w:cstheme="majorBidi"/>
        </w:rPr>
        <w:t xml:space="preserve"> (</w:t>
      </w:r>
      <w:r w:rsidR="00125517" w:rsidRPr="00DE0597">
        <w:rPr>
          <w:rFonts w:asciiTheme="majorBidi" w:hAnsiTheme="majorBidi" w:cstheme="majorBidi"/>
          <w:i/>
        </w:rPr>
        <w:t>CV</w:t>
      </w:r>
      <w:r w:rsidR="00125517" w:rsidRPr="00DE0597">
        <w:rPr>
          <w:rFonts w:asciiTheme="majorBidi" w:hAnsiTheme="majorBidi" w:cstheme="majorBidi"/>
        </w:rPr>
        <w:t>)</w:t>
      </w:r>
      <w:r w:rsidR="00F3377C" w:rsidRPr="00DE0597">
        <w:rPr>
          <w:rFonts w:asciiTheme="majorBidi" w:hAnsiTheme="majorBidi" w:cstheme="majorBidi"/>
        </w:rPr>
        <w:t xml:space="preserve"> is 0.14.</w:t>
      </w:r>
      <w:r w:rsidR="00991537" w:rsidRPr="00DE0597">
        <w:rPr>
          <w:rFonts w:asciiTheme="majorBidi" w:hAnsiTheme="majorBidi" w:cstheme="majorBidi"/>
        </w:rPr>
        <w:t xml:space="preserve"> </w:t>
      </w:r>
      <w:r w:rsidR="000947D9" w:rsidRPr="00DE0597">
        <w:rPr>
          <w:rFonts w:asciiTheme="majorBidi" w:hAnsiTheme="majorBidi" w:cstheme="majorBidi"/>
        </w:rPr>
        <w:t>T</w:t>
      </w:r>
      <w:r w:rsidRPr="00DE0597">
        <w:rPr>
          <w:rFonts w:asciiTheme="majorBidi" w:hAnsiTheme="majorBidi" w:cstheme="majorBidi"/>
        </w:rPr>
        <w:t xml:space="preserve">he majority of directors </w:t>
      </w:r>
      <w:r w:rsidR="00F53B0D" w:rsidRPr="00DE0597">
        <w:rPr>
          <w:rFonts w:asciiTheme="majorBidi" w:hAnsiTheme="majorBidi" w:cstheme="majorBidi"/>
        </w:rPr>
        <w:t>on</w:t>
      </w:r>
      <w:r w:rsidRPr="00DE0597">
        <w:rPr>
          <w:rFonts w:asciiTheme="majorBidi" w:hAnsiTheme="majorBidi" w:cstheme="majorBidi"/>
        </w:rPr>
        <w:t xml:space="preserve"> Chinese board</w:t>
      </w:r>
      <w:r w:rsidR="00F53B0D" w:rsidRPr="00DE0597">
        <w:rPr>
          <w:rFonts w:asciiTheme="majorBidi" w:hAnsiTheme="majorBidi" w:cstheme="majorBidi"/>
        </w:rPr>
        <w:t>s</w:t>
      </w:r>
      <w:r w:rsidRPr="00DE0597">
        <w:rPr>
          <w:rFonts w:asciiTheme="majorBidi" w:hAnsiTheme="majorBidi" w:cstheme="majorBidi"/>
        </w:rPr>
        <w:t xml:space="preserve"> appear to be in their </w:t>
      </w:r>
      <w:r w:rsidR="00F53B0D" w:rsidRPr="00DE0597">
        <w:rPr>
          <w:rFonts w:asciiTheme="majorBidi" w:hAnsiTheme="majorBidi" w:cstheme="majorBidi"/>
        </w:rPr>
        <w:t xml:space="preserve">forties </w:t>
      </w:r>
      <w:r w:rsidRPr="00DE0597">
        <w:rPr>
          <w:rFonts w:asciiTheme="majorBidi" w:hAnsiTheme="majorBidi" w:cstheme="majorBidi"/>
        </w:rPr>
        <w:t>(</w:t>
      </w:r>
      <w:r w:rsidR="00B80337" w:rsidRPr="00DE0597">
        <w:rPr>
          <w:rFonts w:asciiTheme="majorBidi" w:hAnsiTheme="majorBidi" w:cstheme="majorBidi"/>
        </w:rPr>
        <w:t>39</w:t>
      </w:r>
      <w:r w:rsidRPr="00DE0597">
        <w:rPr>
          <w:rFonts w:asciiTheme="majorBidi" w:hAnsiTheme="majorBidi" w:cstheme="majorBidi"/>
        </w:rPr>
        <w:t xml:space="preserve">%) and </w:t>
      </w:r>
      <w:r w:rsidR="00F53B0D" w:rsidRPr="00DE0597">
        <w:rPr>
          <w:rFonts w:asciiTheme="majorBidi" w:hAnsiTheme="majorBidi" w:cstheme="majorBidi"/>
        </w:rPr>
        <w:t xml:space="preserve">fifties </w:t>
      </w:r>
      <w:r w:rsidRPr="00DE0597">
        <w:rPr>
          <w:rFonts w:asciiTheme="majorBidi" w:hAnsiTheme="majorBidi" w:cstheme="majorBidi"/>
        </w:rPr>
        <w:t>(3</w:t>
      </w:r>
      <w:r w:rsidR="00B80337" w:rsidRPr="00DE0597">
        <w:rPr>
          <w:rFonts w:asciiTheme="majorBidi" w:hAnsiTheme="majorBidi" w:cstheme="majorBidi"/>
        </w:rPr>
        <w:t>9</w:t>
      </w:r>
      <w:r w:rsidRPr="00DE0597">
        <w:rPr>
          <w:rFonts w:asciiTheme="majorBidi" w:hAnsiTheme="majorBidi" w:cstheme="majorBidi"/>
        </w:rPr>
        <w:t xml:space="preserve">%). </w:t>
      </w:r>
    </w:p>
    <w:p w14:paraId="70E0AFCF" w14:textId="7DAF667D" w:rsidR="00D01C37" w:rsidRPr="00DE0597" w:rsidRDefault="00231A26" w:rsidP="004B75E5">
      <w:pPr>
        <w:spacing w:line="360" w:lineRule="auto"/>
        <w:ind w:firstLine="720"/>
        <w:jc w:val="both"/>
        <w:rPr>
          <w:rFonts w:asciiTheme="majorBidi" w:hAnsiTheme="majorBidi" w:cstheme="majorBidi"/>
        </w:rPr>
      </w:pPr>
      <m:oMath>
        <m:r>
          <w:rPr>
            <w:rFonts w:ascii="Cambria Math" w:hAnsi="Cambria Math" w:cstheme="majorBidi"/>
          </w:rPr>
          <m:t>X</m:t>
        </m:r>
      </m:oMath>
      <w:r w:rsidR="00A9770D" w:rsidRPr="00DE0597">
        <w:rPr>
          <w:rFonts w:asciiTheme="majorBidi" w:hAnsiTheme="majorBidi" w:cstheme="majorBidi"/>
        </w:rPr>
        <w:t xml:space="preserve"> </w:t>
      </w:r>
      <w:r w:rsidR="00E9788E" w:rsidRPr="00DE0597">
        <w:rPr>
          <w:rFonts w:asciiTheme="majorBidi" w:hAnsiTheme="majorBidi" w:cstheme="majorBidi"/>
        </w:rPr>
        <w:t>is a v</w:t>
      </w:r>
      <w:r w:rsidR="008C0018" w:rsidRPr="00DE0597">
        <w:rPr>
          <w:rFonts w:asciiTheme="majorBidi" w:hAnsiTheme="majorBidi" w:cstheme="majorBidi"/>
        </w:rPr>
        <w:t>ector of control variables that</w:t>
      </w:r>
      <w:r w:rsidR="00E9788E" w:rsidRPr="00DE0597">
        <w:rPr>
          <w:rFonts w:asciiTheme="majorBidi" w:hAnsiTheme="majorBidi" w:cstheme="majorBidi"/>
        </w:rPr>
        <w:t xml:space="preserve"> </w:t>
      </w:r>
      <w:r w:rsidR="00671463" w:rsidRPr="00DE0597">
        <w:rPr>
          <w:rFonts w:asciiTheme="majorBidi" w:hAnsiTheme="majorBidi" w:cstheme="majorBidi"/>
        </w:rPr>
        <w:t>include</w:t>
      </w:r>
      <w:r w:rsidR="008653C3" w:rsidRPr="00DE0597">
        <w:rPr>
          <w:rFonts w:asciiTheme="majorBidi" w:hAnsiTheme="majorBidi" w:cstheme="majorBidi"/>
        </w:rPr>
        <w:t>s</w:t>
      </w:r>
      <w:r w:rsidR="00671463" w:rsidRPr="00DE0597">
        <w:rPr>
          <w:rFonts w:asciiTheme="majorBidi" w:hAnsiTheme="majorBidi" w:cstheme="majorBidi"/>
        </w:rPr>
        <w:t xml:space="preserve"> four c</w:t>
      </w:r>
      <w:r w:rsidR="007503E7" w:rsidRPr="00DE0597">
        <w:rPr>
          <w:rFonts w:asciiTheme="majorBidi" w:hAnsiTheme="majorBidi" w:cstheme="majorBidi"/>
        </w:rPr>
        <w:t xml:space="preserve">ategories. </w:t>
      </w:r>
      <w:r w:rsidR="00671463" w:rsidRPr="00DE0597">
        <w:rPr>
          <w:rFonts w:asciiTheme="majorBidi" w:hAnsiTheme="majorBidi" w:cstheme="majorBidi"/>
        </w:rPr>
        <w:t>First</w:t>
      </w:r>
      <w:r w:rsidR="00364834" w:rsidRPr="00DE0597">
        <w:rPr>
          <w:rFonts w:asciiTheme="majorBidi" w:hAnsiTheme="majorBidi" w:cstheme="majorBidi"/>
        </w:rPr>
        <w:t xml:space="preserve">, </w:t>
      </w:r>
      <w:r w:rsidR="00A9770D" w:rsidRPr="00DE0597">
        <w:rPr>
          <w:rFonts w:asciiTheme="majorBidi" w:hAnsiTheme="majorBidi" w:cstheme="majorBidi"/>
        </w:rPr>
        <w:t xml:space="preserve">variables </w:t>
      </w:r>
      <w:r w:rsidR="009E215D" w:rsidRPr="00DE0597">
        <w:rPr>
          <w:rFonts w:asciiTheme="majorBidi" w:hAnsiTheme="majorBidi" w:cstheme="majorBidi"/>
        </w:rPr>
        <w:t>on</w:t>
      </w:r>
      <w:r w:rsidR="00A9770D" w:rsidRPr="00DE0597">
        <w:rPr>
          <w:rFonts w:asciiTheme="majorBidi" w:hAnsiTheme="majorBidi" w:cstheme="majorBidi"/>
        </w:rPr>
        <w:t xml:space="preserve"> </w:t>
      </w:r>
      <w:r w:rsidR="00671463" w:rsidRPr="00DE0597">
        <w:rPr>
          <w:rFonts w:asciiTheme="majorBidi" w:hAnsiTheme="majorBidi" w:cstheme="majorBidi"/>
        </w:rPr>
        <w:t>board characteristics</w:t>
      </w:r>
      <w:r w:rsidR="00F57C38" w:rsidRPr="00DE0597">
        <w:rPr>
          <w:rFonts w:asciiTheme="majorBidi" w:hAnsiTheme="majorBidi" w:cstheme="majorBidi"/>
        </w:rPr>
        <w:t xml:space="preserve"> </w:t>
      </w:r>
      <w:r w:rsidR="00125517" w:rsidRPr="00DE0597">
        <w:rPr>
          <w:rFonts w:asciiTheme="majorBidi" w:hAnsiTheme="majorBidi" w:cstheme="majorBidi"/>
        </w:rPr>
        <w:t>include</w:t>
      </w:r>
      <w:r w:rsidR="00671463" w:rsidRPr="00DE0597">
        <w:rPr>
          <w:rFonts w:asciiTheme="majorBidi" w:hAnsiTheme="majorBidi" w:cstheme="majorBidi"/>
        </w:rPr>
        <w:t xml:space="preserve"> the natural logarithm of board size (</w:t>
      </w:r>
      <w:r w:rsidR="00671463" w:rsidRPr="00DE0597">
        <w:rPr>
          <w:rFonts w:asciiTheme="majorBidi" w:hAnsiTheme="majorBidi" w:cstheme="majorBidi"/>
          <w:i/>
        </w:rPr>
        <w:t>Board Size</w:t>
      </w:r>
      <w:r w:rsidR="00671463" w:rsidRPr="00DE0597">
        <w:rPr>
          <w:rFonts w:asciiTheme="majorBidi" w:hAnsiTheme="majorBidi" w:cstheme="majorBidi"/>
        </w:rPr>
        <w:t>)</w:t>
      </w:r>
      <w:r w:rsidR="00F53B0D" w:rsidRPr="00DE0597">
        <w:rPr>
          <w:rFonts w:asciiTheme="majorBidi" w:hAnsiTheme="majorBidi" w:cstheme="majorBidi"/>
        </w:rPr>
        <w:t>,</w:t>
      </w:r>
      <w:r w:rsidR="00671463" w:rsidRPr="00DE0597">
        <w:rPr>
          <w:rFonts w:asciiTheme="majorBidi" w:hAnsiTheme="majorBidi" w:cstheme="majorBidi"/>
        </w:rPr>
        <w:t xml:space="preserve"> </w:t>
      </w:r>
      <w:r w:rsidR="00F26AE6" w:rsidRPr="00DE0597">
        <w:rPr>
          <w:rFonts w:asciiTheme="majorBidi" w:hAnsiTheme="majorBidi" w:cstheme="majorBidi"/>
        </w:rPr>
        <w:t>which</w:t>
      </w:r>
      <w:r w:rsidR="00671463" w:rsidRPr="00DE0597">
        <w:rPr>
          <w:rFonts w:asciiTheme="majorBidi" w:hAnsiTheme="majorBidi" w:cstheme="majorBidi"/>
        </w:rPr>
        <w:t xml:space="preserve"> is </w:t>
      </w:r>
      <w:r w:rsidR="00125517" w:rsidRPr="00DE0597">
        <w:rPr>
          <w:rFonts w:asciiTheme="majorBidi" w:hAnsiTheme="majorBidi" w:cstheme="majorBidi"/>
        </w:rPr>
        <w:t xml:space="preserve">found </w:t>
      </w:r>
      <w:r w:rsidR="00671463" w:rsidRPr="00DE0597">
        <w:rPr>
          <w:rFonts w:asciiTheme="majorBidi" w:hAnsiTheme="majorBidi" w:cstheme="majorBidi"/>
        </w:rPr>
        <w:t xml:space="preserve">to have </w:t>
      </w:r>
      <w:r w:rsidR="005B08A1" w:rsidRPr="00DE0597">
        <w:rPr>
          <w:rFonts w:asciiTheme="majorBidi" w:hAnsiTheme="majorBidi" w:cstheme="majorBidi"/>
        </w:rPr>
        <w:t xml:space="preserve">a </w:t>
      </w:r>
      <w:r w:rsidR="00671463" w:rsidRPr="00DE0597">
        <w:rPr>
          <w:rFonts w:asciiTheme="majorBidi" w:hAnsiTheme="majorBidi" w:cstheme="majorBidi"/>
        </w:rPr>
        <w:t>significant effect on bank performance (</w:t>
      </w:r>
      <w:r w:rsidR="005C5D37" w:rsidRPr="00DE0597">
        <w:rPr>
          <w:rFonts w:asciiTheme="majorBidi" w:hAnsiTheme="majorBidi" w:cstheme="majorBidi"/>
        </w:rPr>
        <w:t xml:space="preserve">Adams </w:t>
      </w:r>
      <w:r w:rsidR="00E35FE3" w:rsidRPr="00DE0597">
        <w:rPr>
          <w:rFonts w:asciiTheme="majorBidi" w:hAnsiTheme="majorBidi" w:cstheme="majorBidi"/>
        </w:rPr>
        <w:t>and</w:t>
      </w:r>
      <w:r w:rsidR="005D4757" w:rsidRPr="00DE0597">
        <w:rPr>
          <w:rFonts w:asciiTheme="majorBidi" w:hAnsiTheme="majorBidi" w:cstheme="majorBidi"/>
        </w:rPr>
        <w:t xml:space="preserve"> </w:t>
      </w:r>
      <w:r w:rsidR="005C5D37" w:rsidRPr="00DE0597">
        <w:rPr>
          <w:rFonts w:asciiTheme="majorBidi" w:hAnsiTheme="majorBidi" w:cstheme="majorBidi"/>
        </w:rPr>
        <w:t>Mehran, 2012; Staikouras et al., 2007</w:t>
      </w:r>
      <w:r w:rsidR="00EE28E0" w:rsidRPr="00DE0597">
        <w:rPr>
          <w:rFonts w:asciiTheme="majorBidi" w:hAnsiTheme="majorBidi" w:cstheme="majorBidi"/>
        </w:rPr>
        <w:t xml:space="preserve">), </w:t>
      </w:r>
      <w:r w:rsidR="00671463" w:rsidRPr="00DE0597">
        <w:rPr>
          <w:rFonts w:asciiTheme="majorBidi" w:hAnsiTheme="majorBidi" w:cstheme="majorBidi"/>
        </w:rPr>
        <w:t>the percentage of independent directors (</w:t>
      </w:r>
      <w:r w:rsidR="00671463" w:rsidRPr="00DE0597">
        <w:rPr>
          <w:rFonts w:asciiTheme="majorBidi" w:hAnsiTheme="majorBidi" w:cstheme="majorBidi"/>
          <w:i/>
        </w:rPr>
        <w:t>Independent Director</w:t>
      </w:r>
      <w:r w:rsidR="001E5E72" w:rsidRPr="00DE0597">
        <w:rPr>
          <w:rFonts w:asciiTheme="majorBidi" w:hAnsiTheme="majorBidi" w:cstheme="majorBidi"/>
          <w:i/>
        </w:rPr>
        <w:t>s</w:t>
      </w:r>
      <w:r w:rsidR="00671463" w:rsidRPr="00DE0597">
        <w:rPr>
          <w:rFonts w:asciiTheme="majorBidi" w:hAnsiTheme="majorBidi" w:cstheme="majorBidi"/>
        </w:rPr>
        <w:t xml:space="preserve">) </w:t>
      </w:r>
      <w:r w:rsidR="00125517" w:rsidRPr="00DE0597">
        <w:rPr>
          <w:rFonts w:asciiTheme="majorBidi" w:hAnsiTheme="majorBidi" w:cstheme="majorBidi"/>
        </w:rPr>
        <w:t>who</w:t>
      </w:r>
      <w:r w:rsidR="00F53B0D" w:rsidRPr="00DE0597">
        <w:rPr>
          <w:rFonts w:asciiTheme="majorBidi" w:hAnsiTheme="majorBidi" w:cstheme="majorBidi"/>
        </w:rPr>
        <w:t xml:space="preserve"> </w:t>
      </w:r>
      <w:r w:rsidR="00671463" w:rsidRPr="00DE0597">
        <w:rPr>
          <w:rFonts w:asciiTheme="majorBidi" w:hAnsiTheme="majorBidi" w:cstheme="majorBidi"/>
        </w:rPr>
        <w:t xml:space="preserve">may </w:t>
      </w:r>
      <w:r w:rsidR="00717963" w:rsidRPr="00DE0597">
        <w:rPr>
          <w:rFonts w:asciiTheme="majorBidi" w:hAnsiTheme="majorBidi" w:cstheme="majorBidi"/>
        </w:rPr>
        <w:t xml:space="preserve">have </w:t>
      </w:r>
      <w:r w:rsidR="00671463" w:rsidRPr="00DE0597">
        <w:rPr>
          <w:rFonts w:asciiTheme="majorBidi" w:hAnsiTheme="majorBidi" w:cstheme="majorBidi"/>
        </w:rPr>
        <w:t>strong incentive</w:t>
      </w:r>
      <w:r w:rsidR="00717963" w:rsidRPr="00DE0597">
        <w:rPr>
          <w:rFonts w:asciiTheme="majorBidi" w:hAnsiTheme="majorBidi" w:cstheme="majorBidi"/>
        </w:rPr>
        <w:t>s</w:t>
      </w:r>
      <w:r w:rsidR="00671463" w:rsidRPr="00DE0597">
        <w:rPr>
          <w:rFonts w:asciiTheme="majorBidi" w:hAnsiTheme="majorBidi" w:cstheme="majorBidi"/>
        </w:rPr>
        <w:t xml:space="preserve"> to scrutinize the </w:t>
      </w:r>
      <w:r w:rsidR="00EE28E0" w:rsidRPr="00DE0597">
        <w:rPr>
          <w:rFonts w:asciiTheme="majorBidi" w:hAnsiTheme="majorBidi" w:cstheme="majorBidi"/>
        </w:rPr>
        <w:t>management (</w:t>
      </w:r>
      <w:r w:rsidR="00CA2D0C" w:rsidRPr="00DE0597">
        <w:rPr>
          <w:rFonts w:asciiTheme="majorBidi" w:hAnsiTheme="majorBidi" w:cstheme="majorBidi"/>
        </w:rPr>
        <w:t xml:space="preserve">Adam </w:t>
      </w:r>
      <w:r w:rsidR="00E35FE3" w:rsidRPr="00DE0597">
        <w:rPr>
          <w:rFonts w:asciiTheme="majorBidi" w:hAnsiTheme="majorBidi" w:cstheme="majorBidi"/>
        </w:rPr>
        <w:t>and</w:t>
      </w:r>
      <w:r w:rsidR="00CA2D0C" w:rsidRPr="00DE0597">
        <w:rPr>
          <w:rFonts w:asciiTheme="majorBidi" w:hAnsiTheme="majorBidi" w:cstheme="majorBidi"/>
        </w:rPr>
        <w:t xml:space="preserve"> Mehran, 2012; </w:t>
      </w:r>
      <w:r w:rsidR="00EE28E0" w:rsidRPr="00DE0597">
        <w:rPr>
          <w:rFonts w:asciiTheme="majorBidi" w:hAnsiTheme="majorBidi" w:cstheme="majorBidi"/>
        </w:rPr>
        <w:t xml:space="preserve">Erkens et al., </w:t>
      </w:r>
      <w:r w:rsidR="00CA2D0C" w:rsidRPr="00DE0597">
        <w:rPr>
          <w:rFonts w:asciiTheme="majorBidi" w:hAnsiTheme="majorBidi" w:cstheme="majorBidi"/>
        </w:rPr>
        <w:t>2012</w:t>
      </w:r>
      <w:r w:rsidR="00671463" w:rsidRPr="00DE0597">
        <w:rPr>
          <w:rFonts w:asciiTheme="majorBidi" w:hAnsiTheme="majorBidi" w:cstheme="majorBidi"/>
        </w:rPr>
        <w:t>)</w:t>
      </w:r>
      <w:r w:rsidR="00F53B0D" w:rsidRPr="00DE0597">
        <w:rPr>
          <w:rFonts w:asciiTheme="majorBidi" w:hAnsiTheme="majorBidi" w:cstheme="majorBidi"/>
        </w:rPr>
        <w:t>,</w:t>
      </w:r>
      <w:r w:rsidR="00671463" w:rsidRPr="00DE0597">
        <w:rPr>
          <w:rFonts w:asciiTheme="majorBidi" w:hAnsiTheme="majorBidi" w:cstheme="majorBidi"/>
        </w:rPr>
        <w:t xml:space="preserve"> and </w:t>
      </w:r>
      <w:r w:rsidR="00A9770D" w:rsidRPr="00DE0597">
        <w:rPr>
          <w:rFonts w:asciiTheme="majorBidi" w:hAnsiTheme="majorBidi" w:cstheme="majorBidi"/>
        </w:rPr>
        <w:t xml:space="preserve">a </w:t>
      </w:r>
      <w:r w:rsidR="00671463" w:rsidRPr="00DE0597">
        <w:rPr>
          <w:rFonts w:asciiTheme="majorBidi" w:hAnsiTheme="majorBidi" w:cstheme="majorBidi"/>
        </w:rPr>
        <w:t>dummy variable (</w:t>
      </w:r>
      <w:r w:rsidR="00671463" w:rsidRPr="00DE0597">
        <w:rPr>
          <w:rFonts w:asciiTheme="majorBidi" w:hAnsiTheme="majorBidi" w:cstheme="majorBidi"/>
          <w:i/>
        </w:rPr>
        <w:t>Duality</w:t>
      </w:r>
      <w:r w:rsidR="00671463" w:rsidRPr="00DE0597">
        <w:rPr>
          <w:rFonts w:asciiTheme="majorBidi" w:hAnsiTheme="majorBidi" w:cstheme="majorBidi"/>
        </w:rPr>
        <w:t>)</w:t>
      </w:r>
      <w:r w:rsidR="008C0018" w:rsidRPr="00DE0597">
        <w:rPr>
          <w:rFonts w:asciiTheme="majorBidi" w:hAnsiTheme="majorBidi" w:cstheme="majorBidi"/>
        </w:rPr>
        <w:t xml:space="preserve"> that</w:t>
      </w:r>
      <w:r w:rsidR="00671463" w:rsidRPr="00DE0597">
        <w:rPr>
          <w:rFonts w:asciiTheme="majorBidi" w:hAnsiTheme="majorBidi" w:cstheme="majorBidi"/>
        </w:rPr>
        <w:t xml:space="preserve"> equals </w:t>
      </w:r>
      <w:r w:rsidR="00751E42" w:rsidRPr="00DE0597">
        <w:rPr>
          <w:rFonts w:asciiTheme="majorBidi" w:hAnsiTheme="majorBidi" w:cstheme="majorBidi"/>
        </w:rPr>
        <w:t>one</w:t>
      </w:r>
      <w:r w:rsidR="00671463" w:rsidRPr="00DE0597">
        <w:rPr>
          <w:rFonts w:asciiTheme="majorBidi" w:hAnsiTheme="majorBidi" w:cstheme="majorBidi"/>
        </w:rPr>
        <w:t xml:space="preserve"> if the chief executive officer (CEO) is also the chairman.</w:t>
      </w:r>
      <w:r w:rsidR="00A9770D" w:rsidRPr="00DE0597">
        <w:rPr>
          <w:rFonts w:asciiTheme="majorBidi" w:hAnsiTheme="majorBidi" w:cstheme="majorBidi"/>
        </w:rPr>
        <w:t xml:space="preserve"> </w:t>
      </w:r>
      <w:r w:rsidR="00BA763B" w:rsidRPr="00DE0597">
        <w:rPr>
          <w:rFonts w:asciiTheme="majorBidi" w:hAnsiTheme="majorBidi" w:cstheme="majorBidi"/>
        </w:rPr>
        <w:t>As for the board diversity, previous studies suggest that</w:t>
      </w:r>
      <w:r w:rsidR="00130DF5" w:rsidRPr="00DE0597">
        <w:rPr>
          <w:rFonts w:asciiTheme="majorBidi" w:hAnsiTheme="majorBidi" w:cstheme="majorBidi"/>
        </w:rPr>
        <w:t xml:space="preserve"> the</w:t>
      </w:r>
      <w:r w:rsidR="00BA763B" w:rsidRPr="00DE0597">
        <w:rPr>
          <w:rFonts w:asciiTheme="majorBidi" w:hAnsiTheme="majorBidi" w:cstheme="majorBidi"/>
        </w:rPr>
        <w:t xml:space="preserve"> gender and </w:t>
      </w:r>
      <w:r w:rsidR="00130DF5" w:rsidRPr="00DE0597">
        <w:rPr>
          <w:rFonts w:asciiTheme="majorBidi" w:hAnsiTheme="majorBidi" w:cstheme="majorBidi"/>
        </w:rPr>
        <w:t>nationality</w:t>
      </w:r>
      <w:r w:rsidR="001E5E72" w:rsidRPr="00DE0597">
        <w:rPr>
          <w:rFonts w:asciiTheme="majorBidi" w:hAnsiTheme="majorBidi" w:cstheme="majorBidi"/>
        </w:rPr>
        <w:t xml:space="preserve"> diversities</w:t>
      </w:r>
      <w:r w:rsidR="00700FAE" w:rsidRPr="00DE0597">
        <w:rPr>
          <w:rFonts w:asciiTheme="majorBidi" w:hAnsiTheme="majorBidi" w:cstheme="majorBidi"/>
        </w:rPr>
        <w:t xml:space="preserve"> both pose</w:t>
      </w:r>
      <w:r w:rsidR="00130DF5" w:rsidRPr="00DE0597">
        <w:rPr>
          <w:rFonts w:asciiTheme="majorBidi" w:hAnsiTheme="majorBidi" w:cstheme="majorBidi"/>
        </w:rPr>
        <w:t xml:space="preserve"> significant effect</w:t>
      </w:r>
      <w:r w:rsidR="00700FAE" w:rsidRPr="00DE0597">
        <w:rPr>
          <w:rFonts w:asciiTheme="majorBidi" w:hAnsiTheme="majorBidi" w:cstheme="majorBidi"/>
        </w:rPr>
        <w:t>s</w:t>
      </w:r>
      <w:r w:rsidR="00130DF5" w:rsidRPr="00DE0597">
        <w:rPr>
          <w:rFonts w:asciiTheme="majorBidi" w:hAnsiTheme="majorBidi" w:cstheme="majorBidi"/>
        </w:rPr>
        <w:t xml:space="preserve"> on firm performance (</w:t>
      </w:r>
      <w:r w:rsidR="006B0F1B" w:rsidRPr="00DE0597">
        <w:rPr>
          <w:rFonts w:asciiTheme="majorBidi" w:hAnsiTheme="majorBidi" w:cstheme="majorBidi"/>
          <w:noProof/>
        </w:rPr>
        <w:t xml:space="preserve">García-Meca </w:t>
      </w:r>
      <w:r w:rsidR="006B0F1B" w:rsidRPr="00DE0597">
        <w:rPr>
          <w:rFonts w:asciiTheme="majorBidi" w:hAnsiTheme="majorBidi" w:cstheme="majorBidi"/>
          <w:iCs/>
          <w:noProof/>
        </w:rPr>
        <w:t>et al</w:t>
      </w:r>
      <w:r w:rsidR="006B0F1B" w:rsidRPr="00DE0597">
        <w:rPr>
          <w:rFonts w:asciiTheme="majorBidi" w:hAnsiTheme="majorBidi" w:cstheme="majorBidi"/>
          <w:noProof/>
        </w:rPr>
        <w:t xml:space="preserve">., 2015; </w:t>
      </w:r>
      <w:r w:rsidR="00130DF5" w:rsidRPr="00DE0597">
        <w:rPr>
          <w:rFonts w:asciiTheme="majorBidi" w:hAnsiTheme="majorBidi" w:cstheme="majorBidi"/>
        </w:rPr>
        <w:t>Liu et al., 2014; Sila et al., 2016</w:t>
      </w:r>
      <w:r w:rsidR="000F3334" w:rsidRPr="00DE0597">
        <w:rPr>
          <w:rFonts w:asciiTheme="majorBidi" w:hAnsiTheme="majorBidi" w:cstheme="majorBidi"/>
        </w:rPr>
        <w:t xml:space="preserve">), so </w:t>
      </w:r>
      <w:r w:rsidR="00131935" w:rsidRPr="00DE0597">
        <w:rPr>
          <w:rFonts w:asciiTheme="majorBidi" w:hAnsiTheme="majorBidi" w:cstheme="majorBidi"/>
        </w:rPr>
        <w:t>the percentage of foreign directors (</w:t>
      </w:r>
      <w:r w:rsidR="000F3334" w:rsidRPr="00DE0597">
        <w:rPr>
          <w:rFonts w:asciiTheme="majorBidi" w:hAnsiTheme="majorBidi" w:cstheme="majorBidi"/>
          <w:i/>
        </w:rPr>
        <w:t>Foreign</w:t>
      </w:r>
      <w:r w:rsidR="00131935" w:rsidRPr="00DE0597">
        <w:rPr>
          <w:rFonts w:asciiTheme="majorBidi" w:hAnsiTheme="majorBidi" w:cstheme="majorBidi"/>
          <w:i/>
        </w:rPr>
        <w:t xml:space="preserve"> Director</w:t>
      </w:r>
      <w:r w:rsidR="001E5E72" w:rsidRPr="00DE0597">
        <w:rPr>
          <w:rFonts w:asciiTheme="majorBidi" w:hAnsiTheme="majorBidi" w:cstheme="majorBidi"/>
          <w:i/>
        </w:rPr>
        <w:t>s</w:t>
      </w:r>
      <w:r w:rsidR="00131935" w:rsidRPr="00DE0597">
        <w:rPr>
          <w:rFonts w:asciiTheme="majorBidi" w:hAnsiTheme="majorBidi" w:cstheme="majorBidi"/>
        </w:rPr>
        <w:t>)</w:t>
      </w:r>
      <w:r w:rsidR="000F3334" w:rsidRPr="00DE0597">
        <w:rPr>
          <w:rFonts w:asciiTheme="majorBidi" w:hAnsiTheme="majorBidi" w:cstheme="majorBidi"/>
        </w:rPr>
        <w:t xml:space="preserve"> and </w:t>
      </w:r>
      <w:r w:rsidR="00131935" w:rsidRPr="00DE0597">
        <w:rPr>
          <w:rFonts w:asciiTheme="majorBidi" w:hAnsiTheme="majorBidi" w:cstheme="majorBidi"/>
        </w:rPr>
        <w:t>the percentage of female directors (</w:t>
      </w:r>
      <w:r w:rsidR="000F3334" w:rsidRPr="00DE0597">
        <w:rPr>
          <w:rFonts w:asciiTheme="majorBidi" w:hAnsiTheme="majorBidi" w:cstheme="majorBidi"/>
          <w:i/>
        </w:rPr>
        <w:t>Female</w:t>
      </w:r>
      <w:r w:rsidR="000F3334" w:rsidRPr="00DE0597">
        <w:rPr>
          <w:rFonts w:asciiTheme="majorBidi" w:hAnsiTheme="majorBidi" w:cstheme="majorBidi"/>
        </w:rPr>
        <w:t xml:space="preserve"> </w:t>
      </w:r>
      <w:r w:rsidR="00131935" w:rsidRPr="00DE0597">
        <w:rPr>
          <w:rFonts w:asciiTheme="majorBidi" w:hAnsiTheme="majorBidi" w:cstheme="majorBidi"/>
          <w:i/>
        </w:rPr>
        <w:t>Directors</w:t>
      </w:r>
      <w:r w:rsidR="00131935" w:rsidRPr="00DE0597">
        <w:rPr>
          <w:rFonts w:asciiTheme="majorBidi" w:hAnsiTheme="majorBidi" w:cstheme="majorBidi"/>
        </w:rPr>
        <w:t xml:space="preserve">) </w:t>
      </w:r>
      <w:r w:rsidR="00700FAE" w:rsidRPr="00DE0597">
        <w:rPr>
          <w:rFonts w:asciiTheme="majorBidi" w:hAnsiTheme="majorBidi" w:cstheme="majorBidi"/>
        </w:rPr>
        <w:t xml:space="preserve">are </w:t>
      </w:r>
      <w:r w:rsidR="002209F0" w:rsidRPr="00DE0597">
        <w:rPr>
          <w:rFonts w:asciiTheme="majorBidi" w:hAnsiTheme="majorBidi" w:cstheme="majorBidi"/>
        </w:rPr>
        <w:t xml:space="preserve">also controlled </w:t>
      </w:r>
      <w:r w:rsidR="000F3334" w:rsidRPr="00DE0597">
        <w:rPr>
          <w:rFonts w:asciiTheme="majorBidi" w:hAnsiTheme="majorBidi" w:cstheme="majorBidi"/>
        </w:rPr>
        <w:t>in our study.</w:t>
      </w:r>
    </w:p>
    <w:p w14:paraId="76C59254" w14:textId="685F5E0A" w:rsidR="00D01C37" w:rsidRPr="00DE0597" w:rsidRDefault="004B5259" w:rsidP="004B75E5">
      <w:pPr>
        <w:spacing w:line="360" w:lineRule="auto"/>
        <w:ind w:firstLine="720"/>
        <w:jc w:val="both"/>
        <w:rPr>
          <w:rFonts w:asciiTheme="majorBidi" w:hAnsiTheme="majorBidi" w:cstheme="majorBidi"/>
        </w:rPr>
      </w:pPr>
      <w:r w:rsidRPr="00DE0597">
        <w:rPr>
          <w:rFonts w:asciiTheme="majorBidi" w:hAnsiTheme="majorBidi" w:cstheme="majorBidi"/>
        </w:rPr>
        <w:t>Second</w:t>
      </w:r>
      <w:r w:rsidR="009C70DF" w:rsidRPr="00DE0597">
        <w:rPr>
          <w:rFonts w:asciiTheme="majorBidi" w:hAnsiTheme="majorBidi" w:cstheme="majorBidi"/>
        </w:rPr>
        <w:t xml:space="preserve">, </w:t>
      </w:r>
      <w:r w:rsidR="00B80337" w:rsidRPr="00DE0597">
        <w:rPr>
          <w:rFonts w:asciiTheme="majorBidi" w:hAnsiTheme="majorBidi" w:cstheme="majorBidi"/>
        </w:rPr>
        <w:t>t</w:t>
      </w:r>
      <w:r w:rsidR="00671463" w:rsidRPr="00DE0597">
        <w:rPr>
          <w:rFonts w:asciiTheme="majorBidi" w:hAnsiTheme="majorBidi" w:cstheme="majorBidi"/>
        </w:rPr>
        <w:t xml:space="preserve">he ownership variables control </w:t>
      </w:r>
      <w:r w:rsidR="00CA18F9" w:rsidRPr="00DE0597">
        <w:rPr>
          <w:rFonts w:asciiTheme="majorBidi" w:hAnsiTheme="majorBidi" w:cstheme="majorBidi"/>
        </w:rPr>
        <w:t xml:space="preserve">for </w:t>
      </w:r>
      <w:r w:rsidR="00671463" w:rsidRPr="00DE0597">
        <w:rPr>
          <w:rFonts w:asciiTheme="majorBidi" w:hAnsiTheme="majorBidi" w:cstheme="majorBidi"/>
        </w:rPr>
        <w:t>both the type and level of the ownership structure</w:t>
      </w:r>
      <w:r w:rsidR="009C70DF" w:rsidRPr="00DE0597">
        <w:rPr>
          <w:rFonts w:asciiTheme="majorBidi" w:hAnsiTheme="majorBidi" w:cstheme="majorBidi"/>
        </w:rPr>
        <w:t xml:space="preserve"> (Liang et al., 2013)</w:t>
      </w:r>
      <w:r w:rsidR="00671463" w:rsidRPr="00DE0597">
        <w:rPr>
          <w:rFonts w:asciiTheme="majorBidi" w:hAnsiTheme="majorBidi" w:cstheme="majorBidi"/>
        </w:rPr>
        <w:t>. We include the proportion of shares owned by the largest shareholder if the largest shareholder is the government or state-owned enterprises (</w:t>
      </w:r>
      <w:r w:rsidR="00671463" w:rsidRPr="00DE0597">
        <w:rPr>
          <w:rFonts w:asciiTheme="majorBidi" w:hAnsiTheme="majorBidi" w:cstheme="majorBidi"/>
          <w:i/>
        </w:rPr>
        <w:t>State</w:t>
      </w:r>
      <w:r w:rsidR="00671463" w:rsidRPr="00DE0597">
        <w:rPr>
          <w:rFonts w:asciiTheme="majorBidi" w:hAnsiTheme="majorBidi" w:cstheme="majorBidi"/>
        </w:rPr>
        <w:t xml:space="preserve">), </w:t>
      </w:r>
      <w:r w:rsidR="00CA18F9" w:rsidRPr="00DE0597">
        <w:rPr>
          <w:rFonts w:asciiTheme="majorBidi" w:hAnsiTheme="majorBidi" w:cstheme="majorBidi"/>
        </w:rPr>
        <w:t xml:space="preserve">a </w:t>
      </w:r>
      <w:r w:rsidR="00671463" w:rsidRPr="00DE0597">
        <w:rPr>
          <w:rFonts w:asciiTheme="majorBidi" w:hAnsiTheme="majorBidi" w:cstheme="majorBidi"/>
        </w:rPr>
        <w:t>foreign investor (</w:t>
      </w:r>
      <w:r w:rsidR="00671463" w:rsidRPr="00DE0597">
        <w:rPr>
          <w:rFonts w:asciiTheme="majorBidi" w:hAnsiTheme="majorBidi" w:cstheme="majorBidi"/>
          <w:i/>
        </w:rPr>
        <w:t>Foreign</w:t>
      </w:r>
      <w:r w:rsidR="0003497C" w:rsidRPr="00DE0597">
        <w:rPr>
          <w:rFonts w:asciiTheme="majorBidi" w:hAnsiTheme="majorBidi" w:cstheme="majorBidi"/>
        </w:rPr>
        <w:t>)</w:t>
      </w:r>
      <w:r w:rsidR="00A354D3" w:rsidRPr="00DE0597">
        <w:rPr>
          <w:rFonts w:asciiTheme="majorBidi" w:hAnsiTheme="majorBidi" w:cstheme="majorBidi"/>
        </w:rPr>
        <w:t>,</w:t>
      </w:r>
      <w:r w:rsidR="008C0018" w:rsidRPr="00DE0597">
        <w:rPr>
          <w:rFonts w:asciiTheme="majorBidi" w:hAnsiTheme="majorBidi" w:cstheme="majorBidi"/>
        </w:rPr>
        <w:t xml:space="preserve"> or</w:t>
      </w:r>
      <w:r w:rsidR="00671463" w:rsidRPr="00DE0597">
        <w:rPr>
          <w:rFonts w:asciiTheme="majorBidi" w:hAnsiTheme="majorBidi" w:cstheme="majorBidi"/>
        </w:rPr>
        <w:t xml:space="preserve"> </w:t>
      </w:r>
      <w:r w:rsidR="00CA18F9" w:rsidRPr="00DE0597">
        <w:rPr>
          <w:rFonts w:asciiTheme="majorBidi" w:hAnsiTheme="majorBidi" w:cstheme="majorBidi"/>
        </w:rPr>
        <w:t xml:space="preserve">a </w:t>
      </w:r>
      <w:r w:rsidR="00671463" w:rsidRPr="00DE0597">
        <w:rPr>
          <w:rFonts w:asciiTheme="majorBidi" w:hAnsiTheme="majorBidi" w:cstheme="majorBidi"/>
        </w:rPr>
        <w:t>private investor (</w:t>
      </w:r>
      <w:r w:rsidR="00671463" w:rsidRPr="00DE0597">
        <w:rPr>
          <w:rFonts w:asciiTheme="majorBidi" w:hAnsiTheme="majorBidi" w:cstheme="majorBidi"/>
          <w:i/>
        </w:rPr>
        <w:t>Private</w:t>
      </w:r>
      <w:r w:rsidR="00671463" w:rsidRPr="00DE0597">
        <w:rPr>
          <w:rFonts w:asciiTheme="majorBidi" w:hAnsiTheme="majorBidi" w:cstheme="majorBidi"/>
        </w:rPr>
        <w:t xml:space="preserve">). </w:t>
      </w:r>
    </w:p>
    <w:p w14:paraId="148BA3B8" w14:textId="40A60B9A" w:rsidR="00D01C37" w:rsidRPr="00DE0597" w:rsidRDefault="009C70DF" w:rsidP="004B75E5">
      <w:pPr>
        <w:spacing w:line="360" w:lineRule="auto"/>
        <w:ind w:firstLine="720"/>
        <w:jc w:val="both"/>
        <w:rPr>
          <w:rFonts w:asciiTheme="majorBidi" w:hAnsiTheme="majorBidi" w:cstheme="majorBidi"/>
        </w:rPr>
      </w:pPr>
      <w:r w:rsidRPr="00DE0597">
        <w:rPr>
          <w:rFonts w:asciiTheme="majorBidi" w:hAnsiTheme="majorBidi" w:cstheme="majorBidi"/>
        </w:rPr>
        <w:t>S</w:t>
      </w:r>
      <w:r w:rsidR="00671463" w:rsidRPr="00DE0597">
        <w:rPr>
          <w:rFonts w:asciiTheme="majorBidi" w:hAnsiTheme="majorBidi" w:cstheme="majorBidi"/>
        </w:rPr>
        <w:t>ome additional variables to capture bank-specific characteristics (</w:t>
      </w:r>
      <w:r w:rsidR="00671463" w:rsidRPr="00DE0597">
        <w:rPr>
          <w:rFonts w:asciiTheme="majorBidi" w:hAnsiTheme="majorBidi" w:cstheme="majorBidi"/>
          <w:lang w:val="en-GB"/>
        </w:rPr>
        <w:t xml:space="preserve">Berger et al., 2009; </w:t>
      </w:r>
      <w:r w:rsidR="001F46E9" w:rsidRPr="00DE0597">
        <w:rPr>
          <w:rFonts w:asciiTheme="majorBidi" w:hAnsiTheme="majorBidi" w:cstheme="majorBidi"/>
          <w:lang w:val="en-GB"/>
        </w:rPr>
        <w:t xml:space="preserve">Dong et al., 2014; García-Meca et al., 2015; Liang et al., 2013; </w:t>
      </w:r>
      <w:r w:rsidR="00671463" w:rsidRPr="00DE0597">
        <w:rPr>
          <w:rFonts w:asciiTheme="majorBidi" w:hAnsiTheme="majorBidi" w:cstheme="majorBidi"/>
          <w:lang w:val="en-GB"/>
        </w:rPr>
        <w:t xml:space="preserve">Lin </w:t>
      </w:r>
      <w:r w:rsidR="00E35FE3" w:rsidRPr="00DE0597">
        <w:rPr>
          <w:rFonts w:asciiTheme="majorBidi" w:hAnsiTheme="majorBidi" w:cstheme="majorBidi"/>
          <w:lang w:val="en-GB"/>
        </w:rPr>
        <w:t>and</w:t>
      </w:r>
      <w:r w:rsidR="001F46E9" w:rsidRPr="00DE0597">
        <w:rPr>
          <w:rFonts w:asciiTheme="majorBidi" w:hAnsiTheme="majorBidi" w:cstheme="majorBidi"/>
          <w:lang w:val="en-GB"/>
        </w:rPr>
        <w:t xml:space="preserve"> Zhang, 2009</w:t>
      </w:r>
      <w:r w:rsidR="00671463" w:rsidRPr="00DE0597">
        <w:rPr>
          <w:rFonts w:asciiTheme="majorBidi" w:hAnsiTheme="majorBidi" w:cstheme="majorBidi"/>
          <w:lang w:val="en-GB"/>
        </w:rPr>
        <w:t>)</w:t>
      </w:r>
      <w:r w:rsidRPr="00DE0597">
        <w:rPr>
          <w:rFonts w:asciiTheme="majorBidi" w:hAnsiTheme="majorBidi" w:cstheme="majorBidi"/>
          <w:lang w:val="en-GB"/>
        </w:rPr>
        <w:t xml:space="preserve"> are also included</w:t>
      </w:r>
      <w:r w:rsidR="00671463" w:rsidRPr="00DE0597">
        <w:rPr>
          <w:rFonts w:asciiTheme="majorBidi" w:hAnsiTheme="majorBidi" w:cstheme="majorBidi"/>
        </w:rPr>
        <w:t>. Bank size is measured by the natural logarithm of total assets (</w:t>
      </w:r>
      <w:r w:rsidR="00671463" w:rsidRPr="00DE0597">
        <w:rPr>
          <w:rFonts w:asciiTheme="majorBidi" w:hAnsiTheme="majorBidi" w:cstheme="majorBidi"/>
          <w:i/>
        </w:rPr>
        <w:t>Size</w:t>
      </w:r>
      <w:r w:rsidR="00671463" w:rsidRPr="00DE0597">
        <w:rPr>
          <w:rFonts w:asciiTheme="majorBidi" w:hAnsiTheme="majorBidi" w:cstheme="majorBidi"/>
        </w:rPr>
        <w:t>). The capital ratio is measured as total equity to total assets (</w:t>
      </w:r>
      <w:r w:rsidR="00671463" w:rsidRPr="00DE0597">
        <w:rPr>
          <w:rFonts w:asciiTheme="majorBidi" w:hAnsiTheme="majorBidi" w:cstheme="majorBidi"/>
          <w:i/>
        </w:rPr>
        <w:t>Capital Ratio</w:t>
      </w:r>
      <w:r w:rsidR="00671463" w:rsidRPr="00DE0597">
        <w:rPr>
          <w:rFonts w:asciiTheme="majorBidi" w:hAnsiTheme="majorBidi" w:cstheme="majorBidi"/>
        </w:rPr>
        <w:t xml:space="preserve">), reflecting the bank capitalization. We also calculate the loan ratio </w:t>
      </w:r>
      <w:r w:rsidR="00894CA1" w:rsidRPr="00DE0597">
        <w:rPr>
          <w:rFonts w:asciiTheme="majorBidi" w:hAnsiTheme="majorBidi" w:cstheme="majorBidi"/>
        </w:rPr>
        <w:t xml:space="preserve">as </w:t>
      </w:r>
      <w:r w:rsidR="00671463" w:rsidRPr="00DE0597">
        <w:rPr>
          <w:rFonts w:asciiTheme="majorBidi" w:hAnsiTheme="majorBidi" w:cstheme="majorBidi"/>
        </w:rPr>
        <w:t>total loans to total assets (</w:t>
      </w:r>
      <w:r w:rsidR="00671463" w:rsidRPr="00DE0597">
        <w:rPr>
          <w:rFonts w:asciiTheme="majorBidi" w:hAnsiTheme="majorBidi" w:cstheme="majorBidi"/>
          <w:i/>
        </w:rPr>
        <w:t>Loan Ratio</w:t>
      </w:r>
      <w:r w:rsidR="00671463" w:rsidRPr="00DE0597">
        <w:rPr>
          <w:rFonts w:asciiTheme="majorBidi" w:hAnsiTheme="majorBidi" w:cstheme="majorBidi"/>
        </w:rPr>
        <w:t>), which is related to the banks’ credit. A dummy variable for list</w:t>
      </w:r>
      <w:r w:rsidR="002E579D" w:rsidRPr="00DE0597">
        <w:rPr>
          <w:rFonts w:asciiTheme="majorBidi" w:hAnsiTheme="majorBidi" w:cstheme="majorBidi"/>
        </w:rPr>
        <w:t>ed</w:t>
      </w:r>
      <w:r w:rsidR="00671463" w:rsidRPr="00DE0597">
        <w:rPr>
          <w:rFonts w:asciiTheme="majorBidi" w:hAnsiTheme="majorBidi" w:cstheme="majorBidi"/>
        </w:rPr>
        <w:t xml:space="preserve"> banks (</w:t>
      </w:r>
      <w:r w:rsidR="00671463" w:rsidRPr="00DE0597">
        <w:rPr>
          <w:rFonts w:asciiTheme="majorBidi" w:hAnsiTheme="majorBidi" w:cstheme="majorBidi"/>
          <w:i/>
        </w:rPr>
        <w:t>Listed</w:t>
      </w:r>
      <w:r w:rsidR="00671463" w:rsidRPr="00DE0597">
        <w:rPr>
          <w:rFonts w:asciiTheme="majorBidi" w:hAnsiTheme="majorBidi" w:cstheme="majorBidi"/>
        </w:rPr>
        <w:t xml:space="preserve">) </w:t>
      </w:r>
      <w:r w:rsidR="008C0018" w:rsidRPr="00DE0597">
        <w:rPr>
          <w:rFonts w:asciiTheme="majorBidi" w:hAnsiTheme="majorBidi" w:cstheme="majorBidi"/>
        </w:rPr>
        <w:t xml:space="preserve">is </w:t>
      </w:r>
      <w:r w:rsidR="00671463" w:rsidRPr="00DE0597">
        <w:rPr>
          <w:rFonts w:asciiTheme="majorBidi" w:hAnsiTheme="majorBidi" w:cstheme="majorBidi"/>
        </w:rPr>
        <w:t>eq</w:t>
      </w:r>
      <w:r w:rsidR="008C0018" w:rsidRPr="00DE0597">
        <w:rPr>
          <w:rFonts w:asciiTheme="majorBidi" w:hAnsiTheme="majorBidi" w:cstheme="majorBidi"/>
        </w:rPr>
        <w:t>ual to</w:t>
      </w:r>
      <w:r w:rsidR="00671463" w:rsidRPr="00DE0597">
        <w:rPr>
          <w:rFonts w:asciiTheme="majorBidi" w:hAnsiTheme="majorBidi" w:cstheme="majorBidi"/>
        </w:rPr>
        <w:t xml:space="preserve"> </w:t>
      </w:r>
      <w:r w:rsidR="00F4006A" w:rsidRPr="00DE0597">
        <w:rPr>
          <w:rFonts w:asciiTheme="majorBidi" w:hAnsiTheme="majorBidi" w:cstheme="majorBidi"/>
        </w:rPr>
        <w:t>one</w:t>
      </w:r>
      <w:r w:rsidR="00671463" w:rsidRPr="00DE0597">
        <w:rPr>
          <w:rFonts w:asciiTheme="majorBidi" w:hAnsiTheme="majorBidi" w:cstheme="majorBidi"/>
        </w:rPr>
        <w:t xml:space="preserve"> if the bank is listed. We also include the natural logarithm of the number of years </w:t>
      </w:r>
      <w:r w:rsidR="00C73B4B" w:rsidRPr="00DE0597">
        <w:rPr>
          <w:rFonts w:asciiTheme="majorBidi" w:hAnsiTheme="majorBidi" w:cstheme="majorBidi"/>
        </w:rPr>
        <w:t xml:space="preserve">since </w:t>
      </w:r>
      <w:r w:rsidR="00AD3C41" w:rsidRPr="00DE0597">
        <w:rPr>
          <w:rFonts w:asciiTheme="majorBidi" w:hAnsiTheme="majorBidi" w:cstheme="majorBidi"/>
        </w:rPr>
        <w:t>the bank</w:t>
      </w:r>
      <w:r w:rsidR="00671463" w:rsidRPr="00DE0597">
        <w:rPr>
          <w:rFonts w:asciiTheme="majorBidi" w:hAnsiTheme="majorBidi" w:cstheme="majorBidi"/>
        </w:rPr>
        <w:t xml:space="preserve"> </w:t>
      </w:r>
      <w:r w:rsidR="00C73B4B" w:rsidRPr="00DE0597">
        <w:rPr>
          <w:rFonts w:asciiTheme="majorBidi" w:hAnsiTheme="majorBidi" w:cstheme="majorBidi"/>
        </w:rPr>
        <w:t>has been</w:t>
      </w:r>
      <w:r w:rsidR="00671463" w:rsidRPr="00DE0597">
        <w:rPr>
          <w:rFonts w:asciiTheme="majorBidi" w:hAnsiTheme="majorBidi" w:cstheme="majorBidi"/>
        </w:rPr>
        <w:t xml:space="preserve"> established (</w:t>
      </w:r>
      <w:r w:rsidR="00671463" w:rsidRPr="00DE0597">
        <w:rPr>
          <w:rFonts w:asciiTheme="majorBidi" w:hAnsiTheme="majorBidi" w:cstheme="majorBidi"/>
          <w:i/>
        </w:rPr>
        <w:t>Bank Age</w:t>
      </w:r>
      <w:r w:rsidR="00671463" w:rsidRPr="00DE0597">
        <w:rPr>
          <w:rFonts w:asciiTheme="majorBidi" w:hAnsiTheme="majorBidi" w:cstheme="majorBidi"/>
        </w:rPr>
        <w:t xml:space="preserve">) </w:t>
      </w:r>
      <w:r w:rsidR="00C73B4B" w:rsidRPr="00DE0597">
        <w:rPr>
          <w:rFonts w:asciiTheme="majorBidi" w:hAnsiTheme="majorBidi" w:cstheme="majorBidi"/>
        </w:rPr>
        <w:t xml:space="preserve">as </w:t>
      </w:r>
      <w:r w:rsidR="00671463" w:rsidRPr="00DE0597">
        <w:rPr>
          <w:rFonts w:asciiTheme="majorBidi" w:hAnsiTheme="majorBidi" w:cstheme="majorBidi"/>
        </w:rPr>
        <w:t xml:space="preserve">banks with a long history tend to have a more mature operation system </w:t>
      </w:r>
      <w:r w:rsidR="00A354D3" w:rsidRPr="00DE0597">
        <w:rPr>
          <w:rFonts w:asciiTheme="majorBidi" w:hAnsiTheme="majorBidi" w:cstheme="majorBidi"/>
        </w:rPr>
        <w:t xml:space="preserve">that </w:t>
      </w:r>
      <w:r w:rsidR="00671463" w:rsidRPr="00DE0597">
        <w:rPr>
          <w:rFonts w:asciiTheme="majorBidi" w:hAnsiTheme="majorBidi" w:cstheme="majorBidi"/>
        </w:rPr>
        <w:t xml:space="preserve">is related </w:t>
      </w:r>
      <w:r w:rsidR="00C73B4B" w:rsidRPr="00DE0597">
        <w:rPr>
          <w:rFonts w:asciiTheme="majorBidi" w:hAnsiTheme="majorBidi" w:cstheme="majorBidi"/>
        </w:rPr>
        <w:t xml:space="preserve">to </w:t>
      </w:r>
      <w:r w:rsidR="00671463" w:rsidRPr="00DE0597">
        <w:rPr>
          <w:rFonts w:asciiTheme="majorBidi" w:hAnsiTheme="majorBidi" w:cstheme="majorBidi"/>
        </w:rPr>
        <w:t xml:space="preserve">better performance. </w:t>
      </w:r>
    </w:p>
    <w:p w14:paraId="4C147F6B" w14:textId="34663134" w:rsidR="00D01C3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lastRenderedPageBreak/>
        <w:t>Last</w:t>
      </w:r>
      <w:r w:rsidR="00A9770D" w:rsidRPr="00DE0597">
        <w:rPr>
          <w:rFonts w:asciiTheme="majorBidi" w:hAnsiTheme="majorBidi" w:cstheme="majorBidi"/>
        </w:rPr>
        <w:t>ly</w:t>
      </w:r>
      <w:r w:rsidRPr="00DE0597">
        <w:rPr>
          <w:rFonts w:asciiTheme="majorBidi" w:hAnsiTheme="majorBidi" w:cstheme="majorBidi"/>
        </w:rPr>
        <w:t xml:space="preserve">, to </w:t>
      </w:r>
      <w:r w:rsidR="00304BAF" w:rsidRPr="00DE0597">
        <w:rPr>
          <w:rFonts w:asciiTheme="majorBidi" w:hAnsiTheme="majorBidi" w:cstheme="majorBidi"/>
        </w:rPr>
        <w:t xml:space="preserve">account for </w:t>
      </w:r>
      <w:r w:rsidRPr="00DE0597">
        <w:rPr>
          <w:rFonts w:asciiTheme="majorBidi" w:hAnsiTheme="majorBidi" w:cstheme="majorBidi"/>
        </w:rPr>
        <w:t>the potential region</w:t>
      </w:r>
      <w:r w:rsidR="00304BAF" w:rsidRPr="00DE0597">
        <w:rPr>
          <w:rFonts w:asciiTheme="majorBidi" w:hAnsiTheme="majorBidi" w:cstheme="majorBidi"/>
        </w:rPr>
        <w:t>al</w:t>
      </w:r>
      <w:r w:rsidRPr="00DE0597">
        <w:rPr>
          <w:rFonts w:asciiTheme="majorBidi" w:hAnsiTheme="majorBidi" w:cstheme="majorBidi"/>
        </w:rPr>
        <w:t xml:space="preserve"> effects on bank performance, we follow previous studies (Ferri, 2009;</w:t>
      </w:r>
      <w:r w:rsidR="002E579D" w:rsidRPr="00DE0597">
        <w:rPr>
          <w:rFonts w:asciiTheme="majorBidi" w:hAnsiTheme="majorBidi" w:cstheme="majorBidi"/>
        </w:rPr>
        <w:t xml:space="preserve"> </w:t>
      </w:r>
      <w:r w:rsidRPr="00DE0597">
        <w:rPr>
          <w:rFonts w:asciiTheme="majorBidi" w:hAnsiTheme="majorBidi" w:cstheme="majorBidi"/>
        </w:rPr>
        <w:t>Qian et al., 2015</w:t>
      </w:r>
      <w:r w:rsidR="007940A7" w:rsidRPr="00DE0597">
        <w:rPr>
          <w:rFonts w:asciiTheme="majorBidi" w:hAnsiTheme="majorBidi" w:cstheme="majorBidi"/>
        </w:rPr>
        <w:t>; Zhang et al., 2012</w:t>
      </w:r>
      <w:r w:rsidRPr="00DE0597">
        <w:rPr>
          <w:rFonts w:asciiTheme="majorBidi" w:hAnsiTheme="majorBidi" w:cstheme="majorBidi"/>
        </w:rPr>
        <w:t xml:space="preserve">) </w:t>
      </w:r>
      <w:r w:rsidR="002A3335" w:rsidRPr="00DE0597">
        <w:rPr>
          <w:rFonts w:asciiTheme="majorBidi" w:hAnsiTheme="majorBidi" w:cstheme="majorBidi"/>
        </w:rPr>
        <w:t xml:space="preserve">and </w:t>
      </w:r>
      <w:r w:rsidRPr="00DE0597">
        <w:rPr>
          <w:rFonts w:asciiTheme="majorBidi" w:hAnsiTheme="majorBidi" w:cstheme="majorBidi"/>
        </w:rPr>
        <w:t>employ the natural logarithm of GDP per capita for the city (</w:t>
      </w:r>
      <w:r w:rsidRPr="00DE0597">
        <w:rPr>
          <w:rFonts w:asciiTheme="majorBidi" w:hAnsiTheme="majorBidi" w:cstheme="majorBidi"/>
          <w:i/>
        </w:rPr>
        <w:t>City GDP</w:t>
      </w:r>
      <w:r w:rsidRPr="00DE0597">
        <w:rPr>
          <w:rFonts w:asciiTheme="majorBidi" w:hAnsiTheme="majorBidi" w:cstheme="majorBidi"/>
        </w:rPr>
        <w:t>) where the bank’s headquarter</w:t>
      </w:r>
      <w:r w:rsidR="00A354D3" w:rsidRPr="00DE0597">
        <w:rPr>
          <w:rFonts w:asciiTheme="majorBidi" w:hAnsiTheme="majorBidi" w:cstheme="majorBidi"/>
        </w:rPr>
        <w:t>s</w:t>
      </w:r>
      <w:r w:rsidRPr="00DE0597">
        <w:rPr>
          <w:rFonts w:asciiTheme="majorBidi" w:hAnsiTheme="majorBidi" w:cstheme="majorBidi"/>
        </w:rPr>
        <w:t xml:space="preserve"> </w:t>
      </w:r>
      <w:r w:rsidR="00A354D3" w:rsidRPr="00DE0597">
        <w:rPr>
          <w:rFonts w:asciiTheme="majorBidi" w:hAnsiTheme="majorBidi" w:cstheme="majorBidi"/>
        </w:rPr>
        <w:t xml:space="preserve">are </w:t>
      </w:r>
      <w:r w:rsidRPr="00DE0597">
        <w:rPr>
          <w:rFonts w:asciiTheme="majorBidi" w:hAnsiTheme="majorBidi" w:cstheme="majorBidi"/>
        </w:rPr>
        <w:t xml:space="preserve">located. To control for macroeconomic shocks, all </w:t>
      </w:r>
      <w:r w:rsidR="00A354D3" w:rsidRPr="00DE0597">
        <w:rPr>
          <w:rFonts w:asciiTheme="majorBidi" w:hAnsiTheme="majorBidi" w:cstheme="majorBidi"/>
        </w:rPr>
        <w:t xml:space="preserve">of </w:t>
      </w:r>
      <w:r w:rsidRPr="00DE0597">
        <w:rPr>
          <w:rFonts w:asciiTheme="majorBidi" w:hAnsiTheme="majorBidi" w:cstheme="majorBidi"/>
        </w:rPr>
        <w:t xml:space="preserve">our regressions contain </w:t>
      </w:r>
      <w:r w:rsidR="002A3335" w:rsidRPr="00DE0597">
        <w:rPr>
          <w:rFonts w:asciiTheme="majorBidi" w:hAnsiTheme="majorBidi" w:cstheme="majorBidi"/>
        </w:rPr>
        <w:t xml:space="preserve">a </w:t>
      </w:r>
      <w:r w:rsidRPr="00DE0597">
        <w:rPr>
          <w:rFonts w:asciiTheme="majorBidi" w:hAnsiTheme="majorBidi" w:cstheme="majorBidi"/>
        </w:rPr>
        <w:t>full set of year dumm</w:t>
      </w:r>
      <w:r w:rsidR="009C70DF" w:rsidRPr="00DE0597">
        <w:rPr>
          <w:rFonts w:asciiTheme="majorBidi" w:hAnsiTheme="majorBidi" w:cstheme="majorBidi"/>
        </w:rPr>
        <w:t>ies</w:t>
      </w:r>
      <w:r w:rsidRPr="00DE0597">
        <w:rPr>
          <w:rFonts w:asciiTheme="majorBidi" w:hAnsiTheme="majorBidi" w:cstheme="majorBidi"/>
        </w:rPr>
        <w:t>.</w:t>
      </w:r>
    </w:p>
    <w:p w14:paraId="2D6EF86F" w14:textId="4EFFC071" w:rsidR="0043059D"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Panel </w:t>
      </w:r>
      <w:r w:rsidR="005721F6" w:rsidRPr="00DE0597">
        <w:rPr>
          <w:rFonts w:asciiTheme="majorBidi" w:hAnsiTheme="majorBidi" w:cstheme="majorBidi"/>
        </w:rPr>
        <w:t xml:space="preserve">D </w:t>
      </w:r>
      <w:r w:rsidRPr="00DE0597">
        <w:rPr>
          <w:rFonts w:asciiTheme="majorBidi" w:hAnsiTheme="majorBidi" w:cstheme="majorBidi"/>
        </w:rPr>
        <w:t xml:space="preserve">of Table 1 reports the summary statistics </w:t>
      </w:r>
      <w:r w:rsidR="002A3335" w:rsidRPr="00DE0597">
        <w:rPr>
          <w:rFonts w:asciiTheme="majorBidi" w:hAnsiTheme="majorBidi" w:cstheme="majorBidi"/>
        </w:rPr>
        <w:t xml:space="preserve">for </w:t>
      </w:r>
      <w:r w:rsidR="00A84632" w:rsidRPr="00DE0597">
        <w:rPr>
          <w:rFonts w:asciiTheme="majorBidi" w:hAnsiTheme="majorBidi" w:cstheme="majorBidi"/>
        </w:rPr>
        <w:t xml:space="preserve">the </w:t>
      </w:r>
      <w:r w:rsidRPr="00DE0597">
        <w:rPr>
          <w:rFonts w:asciiTheme="majorBidi" w:hAnsiTheme="majorBidi" w:cstheme="majorBidi"/>
        </w:rPr>
        <w:t xml:space="preserve">control variables. The average board size in Chinese banks is 13.77, which is comparable to that of </w:t>
      </w:r>
      <w:r w:rsidR="00A84632" w:rsidRPr="00DE0597">
        <w:rPr>
          <w:rFonts w:asciiTheme="majorBidi" w:hAnsiTheme="majorBidi" w:cstheme="majorBidi"/>
        </w:rPr>
        <w:t xml:space="preserve">12.68 in the US (Pathan </w:t>
      </w:r>
      <w:r w:rsidR="00E35FE3" w:rsidRPr="00DE0597">
        <w:rPr>
          <w:rFonts w:asciiTheme="majorBidi" w:hAnsiTheme="majorBidi" w:cstheme="majorBidi"/>
        </w:rPr>
        <w:t>and</w:t>
      </w:r>
      <w:r w:rsidR="00A84632" w:rsidRPr="00DE0597">
        <w:rPr>
          <w:rFonts w:asciiTheme="majorBidi" w:hAnsiTheme="majorBidi" w:cstheme="majorBidi"/>
        </w:rPr>
        <w:t xml:space="preserve"> Faff, 2013) and 12.79 in </w:t>
      </w:r>
      <w:r w:rsidR="0084343A" w:rsidRPr="00DE0597">
        <w:rPr>
          <w:rFonts w:asciiTheme="majorBidi" w:hAnsiTheme="majorBidi" w:cstheme="majorBidi"/>
        </w:rPr>
        <w:t>nine developed countries</w:t>
      </w:r>
      <w:r w:rsidR="00697206" w:rsidRPr="00DE0597">
        <w:rPr>
          <w:rFonts w:asciiTheme="majorBidi" w:hAnsiTheme="majorBidi" w:cstheme="majorBidi"/>
        </w:rPr>
        <w:t xml:space="preserve"> (García-Meca </w:t>
      </w:r>
      <w:r w:rsidR="00697206" w:rsidRPr="00DE0597">
        <w:rPr>
          <w:rFonts w:asciiTheme="majorBidi" w:hAnsiTheme="majorBidi" w:cstheme="majorBidi"/>
          <w:iCs/>
        </w:rPr>
        <w:t>et al.,</w:t>
      </w:r>
      <w:r w:rsidR="00697206" w:rsidRPr="00DE0597">
        <w:rPr>
          <w:rFonts w:asciiTheme="majorBidi" w:hAnsiTheme="majorBidi" w:cstheme="majorBidi"/>
        </w:rPr>
        <w:t xml:space="preserve"> 2015).</w:t>
      </w:r>
      <w:r w:rsidR="0084343A" w:rsidRPr="00DE0597">
        <w:rPr>
          <w:rStyle w:val="FootnoteReference"/>
          <w:rFonts w:asciiTheme="majorBidi" w:hAnsiTheme="majorBidi" w:cstheme="majorBidi"/>
        </w:rPr>
        <w:footnoteReference w:id="11"/>
      </w:r>
      <w:r w:rsidR="00A84632" w:rsidRPr="00DE0597">
        <w:rPr>
          <w:rFonts w:asciiTheme="majorBidi" w:hAnsiTheme="majorBidi" w:cstheme="majorBidi"/>
        </w:rPr>
        <w:t xml:space="preserve"> </w:t>
      </w:r>
      <w:r w:rsidRPr="00DE0597">
        <w:rPr>
          <w:rFonts w:asciiTheme="majorBidi" w:hAnsiTheme="majorBidi" w:cstheme="majorBidi"/>
        </w:rPr>
        <w:t>On average, 25</w:t>
      </w:r>
      <w:r w:rsidR="00F80CC2" w:rsidRPr="00DE0597">
        <w:rPr>
          <w:rFonts w:asciiTheme="majorBidi" w:hAnsiTheme="majorBidi" w:cstheme="majorBidi"/>
        </w:rPr>
        <w:t>.00</w:t>
      </w:r>
      <w:r w:rsidRPr="00DE0597">
        <w:rPr>
          <w:rFonts w:asciiTheme="majorBidi" w:hAnsiTheme="majorBidi" w:cstheme="majorBidi"/>
        </w:rPr>
        <w:t xml:space="preserve">% of directors in Chinese banks are independent directors. </w:t>
      </w:r>
      <w:r w:rsidR="00BA43FC" w:rsidRPr="00DE0597">
        <w:rPr>
          <w:rFonts w:asciiTheme="majorBidi" w:hAnsiTheme="majorBidi" w:cstheme="majorBidi"/>
        </w:rPr>
        <w:t>In our sample, o</w:t>
      </w:r>
      <w:r w:rsidRPr="00DE0597">
        <w:rPr>
          <w:rFonts w:asciiTheme="majorBidi" w:hAnsiTheme="majorBidi" w:cstheme="majorBidi"/>
        </w:rPr>
        <w:t xml:space="preserve">nly </w:t>
      </w:r>
      <w:r w:rsidR="00992163" w:rsidRPr="00DE0597">
        <w:rPr>
          <w:rFonts w:asciiTheme="majorBidi" w:hAnsiTheme="majorBidi" w:cstheme="majorBidi"/>
        </w:rPr>
        <w:t>4</w:t>
      </w:r>
      <w:r w:rsidR="00F80CC2" w:rsidRPr="00DE0597">
        <w:rPr>
          <w:rFonts w:asciiTheme="majorBidi" w:hAnsiTheme="majorBidi" w:cstheme="majorBidi"/>
        </w:rPr>
        <w:t>.00</w:t>
      </w:r>
      <w:r w:rsidRPr="00DE0597">
        <w:rPr>
          <w:rFonts w:asciiTheme="majorBidi" w:hAnsiTheme="majorBidi" w:cstheme="majorBidi"/>
        </w:rPr>
        <w:t xml:space="preserve">% of </w:t>
      </w:r>
      <w:r w:rsidR="00A70821" w:rsidRPr="00DE0597">
        <w:rPr>
          <w:rFonts w:asciiTheme="majorBidi" w:hAnsiTheme="majorBidi" w:cstheme="majorBidi"/>
        </w:rPr>
        <w:t xml:space="preserve">CEOs in </w:t>
      </w:r>
      <w:r w:rsidRPr="00DE0597">
        <w:rPr>
          <w:rFonts w:asciiTheme="majorBidi" w:hAnsiTheme="majorBidi" w:cstheme="majorBidi"/>
        </w:rPr>
        <w:t xml:space="preserve">Chinese banks have the duality position. In the </w:t>
      </w:r>
      <w:r w:rsidR="00044A52" w:rsidRPr="00DE0597">
        <w:rPr>
          <w:rFonts w:asciiTheme="majorBidi" w:hAnsiTheme="majorBidi" w:cstheme="majorBidi"/>
        </w:rPr>
        <w:t xml:space="preserve">ongoing </w:t>
      </w:r>
      <w:r w:rsidRPr="00DE0597">
        <w:rPr>
          <w:rFonts w:asciiTheme="majorBidi" w:hAnsiTheme="majorBidi" w:cstheme="majorBidi"/>
        </w:rPr>
        <w:t xml:space="preserve">process of </w:t>
      </w:r>
      <w:r w:rsidR="00BA07F1" w:rsidRPr="00DE0597">
        <w:rPr>
          <w:rFonts w:asciiTheme="majorBidi" w:hAnsiTheme="majorBidi" w:cstheme="majorBidi"/>
        </w:rPr>
        <w:t>privatization</w:t>
      </w:r>
      <w:r w:rsidRPr="00DE0597">
        <w:rPr>
          <w:rFonts w:asciiTheme="majorBidi" w:hAnsiTheme="majorBidi" w:cstheme="majorBidi"/>
        </w:rPr>
        <w:t xml:space="preserve">, </w:t>
      </w:r>
      <w:r w:rsidR="00BA07F1" w:rsidRPr="00DE0597">
        <w:rPr>
          <w:rFonts w:asciiTheme="majorBidi" w:hAnsiTheme="majorBidi" w:cstheme="majorBidi"/>
        </w:rPr>
        <w:t xml:space="preserve">only </w:t>
      </w:r>
      <w:r w:rsidRPr="00DE0597">
        <w:rPr>
          <w:rFonts w:asciiTheme="majorBidi" w:hAnsiTheme="majorBidi" w:cstheme="majorBidi"/>
        </w:rPr>
        <w:t>about 18</w:t>
      </w:r>
      <w:r w:rsidR="00F80CC2" w:rsidRPr="00DE0597">
        <w:rPr>
          <w:rFonts w:asciiTheme="majorBidi" w:hAnsiTheme="majorBidi" w:cstheme="majorBidi"/>
        </w:rPr>
        <w:t>.00</w:t>
      </w:r>
      <w:r w:rsidR="004D3E14" w:rsidRPr="00DE0597">
        <w:rPr>
          <w:rFonts w:asciiTheme="majorBidi" w:hAnsiTheme="majorBidi" w:cstheme="majorBidi"/>
        </w:rPr>
        <w:t>%</w:t>
      </w:r>
      <w:r w:rsidR="00BA07F1" w:rsidRPr="00DE0597">
        <w:rPr>
          <w:rFonts w:asciiTheme="majorBidi" w:hAnsiTheme="majorBidi" w:cstheme="majorBidi"/>
        </w:rPr>
        <w:t xml:space="preserve"> </w:t>
      </w:r>
      <w:r w:rsidRPr="00DE0597">
        <w:rPr>
          <w:rFonts w:asciiTheme="majorBidi" w:hAnsiTheme="majorBidi" w:cstheme="majorBidi"/>
        </w:rPr>
        <w:t xml:space="preserve">of the </w:t>
      </w:r>
      <w:r w:rsidR="007E79F2" w:rsidRPr="00DE0597">
        <w:rPr>
          <w:rFonts w:asciiTheme="majorBidi" w:hAnsiTheme="majorBidi" w:cstheme="majorBidi"/>
        </w:rPr>
        <w:t xml:space="preserve">sample </w:t>
      </w:r>
      <w:r w:rsidRPr="00DE0597">
        <w:rPr>
          <w:rFonts w:asciiTheme="majorBidi" w:hAnsiTheme="majorBidi" w:cstheme="majorBidi"/>
        </w:rPr>
        <w:t xml:space="preserve">banks </w:t>
      </w:r>
      <w:r w:rsidR="00FC54E1" w:rsidRPr="00DE0597">
        <w:rPr>
          <w:rFonts w:asciiTheme="majorBidi" w:hAnsiTheme="majorBidi" w:cstheme="majorBidi"/>
        </w:rPr>
        <w:t>are</w:t>
      </w:r>
      <w:r w:rsidRPr="00DE0597">
        <w:rPr>
          <w:rFonts w:asciiTheme="majorBidi" w:hAnsiTheme="majorBidi" w:cstheme="majorBidi"/>
        </w:rPr>
        <w:t xml:space="preserve"> listed on the stock exchange. </w:t>
      </w:r>
      <w:r w:rsidR="00810819" w:rsidRPr="00DE0597">
        <w:rPr>
          <w:rFonts w:asciiTheme="majorBidi" w:hAnsiTheme="majorBidi" w:cstheme="majorBidi"/>
        </w:rPr>
        <w:t xml:space="preserve">On average, </w:t>
      </w:r>
      <w:r w:rsidR="00415268" w:rsidRPr="00DE0597">
        <w:rPr>
          <w:rFonts w:asciiTheme="majorBidi" w:hAnsiTheme="majorBidi" w:cstheme="majorBidi"/>
        </w:rPr>
        <w:t xml:space="preserve">in our sample, </w:t>
      </w:r>
      <w:r w:rsidR="004D6EBF" w:rsidRPr="00DE0597">
        <w:rPr>
          <w:rFonts w:asciiTheme="majorBidi" w:hAnsiTheme="majorBidi" w:cstheme="majorBidi"/>
        </w:rPr>
        <w:t>a</w:t>
      </w:r>
      <w:r w:rsidR="00087147" w:rsidRPr="00DE0597">
        <w:rPr>
          <w:rFonts w:asciiTheme="majorBidi" w:hAnsiTheme="majorBidi" w:cstheme="majorBidi"/>
        </w:rPr>
        <w:t>round 18</w:t>
      </w:r>
      <w:r w:rsidR="00F80CC2" w:rsidRPr="00DE0597">
        <w:rPr>
          <w:rFonts w:asciiTheme="majorBidi" w:hAnsiTheme="majorBidi" w:cstheme="majorBidi"/>
        </w:rPr>
        <w:t>.00</w:t>
      </w:r>
      <w:r w:rsidR="00810819" w:rsidRPr="00DE0597">
        <w:rPr>
          <w:rFonts w:asciiTheme="majorBidi" w:hAnsiTheme="majorBidi" w:cstheme="majorBidi"/>
        </w:rPr>
        <w:t>% of shares are owned by the largest shareholder if the large</w:t>
      </w:r>
      <w:r w:rsidR="004D6EBF" w:rsidRPr="00DE0597">
        <w:rPr>
          <w:rFonts w:asciiTheme="majorBidi" w:hAnsiTheme="majorBidi" w:cstheme="majorBidi"/>
        </w:rPr>
        <w:t>s</w:t>
      </w:r>
      <w:r w:rsidR="00810819" w:rsidRPr="00DE0597">
        <w:rPr>
          <w:rFonts w:asciiTheme="majorBidi" w:hAnsiTheme="majorBidi" w:cstheme="majorBidi"/>
        </w:rPr>
        <w:t xml:space="preserve">t shareholder is </w:t>
      </w:r>
      <w:r w:rsidR="008C0018" w:rsidRPr="00DE0597">
        <w:rPr>
          <w:rFonts w:asciiTheme="majorBidi" w:hAnsiTheme="majorBidi" w:cstheme="majorBidi"/>
        </w:rPr>
        <w:t>the</w:t>
      </w:r>
      <w:r w:rsidR="00810819" w:rsidRPr="00DE0597">
        <w:rPr>
          <w:rFonts w:asciiTheme="majorBidi" w:hAnsiTheme="majorBidi" w:cstheme="majorBidi"/>
        </w:rPr>
        <w:t xml:space="preserve"> government or </w:t>
      </w:r>
      <w:r w:rsidR="008F0241" w:rsidRPr="00DE0597">
        <w:rPr>
          <w:rFonts w:asciiTheme="majorBidi" w:hAnsiTheme="majorBidi" w:cstheme="majorBidi"/>
        </w:rPr>
        <w:t xml:space="preserve">a </w:t>
      </w:r>
      <w:r w:rsidR="00810819" w:rsidRPr="00DE0597">
        <w:rPr>
          <w:rFonts w:asciiTheme="majorBidi" w:hAnsiTheme="majorBidi" w:cstheme="majorBidi"/>
        </w:rPr>
        <w:t>state-owned en</w:t>
      </w:r>
      <w:r w:rsidR="00DB0082" w:rsidRPr="00DE0597">
        <w:rPr>
          <w:rFonts w:asciiTheme="majorBidi" w:hAnsiTheme="majorBidi" w:cstheme="majorBidi"/>
        </w:rPr>
        <w:t>terprise.</w:t>
      </w:r>
      <w:r w:rsidR="00175863" w:rsidRPr="00DE0597">
        <w:rPr>
          <w:rFonts w:asciiTheme="majorBidi" w:hAnsiTheme="majorBidi" w:cstheme="majorBidi"/>
        </w:rPr>
        <w:t xml:space="preserve"> </w:t>
      </w:r>
    </w:p>
    <w:p w14:paraId="74B6FD3A" w14:textId="13BC21DC" w:rsidR="00114A2E" w:rsidRPr="00DE0597" w:rsidRDefault="001E5E72" w:rsidP="004B75E5">
      <w:pPr>
        <w:spacing w:line="360" w:lineRule="auto"/>
        <w:ind w:firstLine="720"/>
        <w:jc w:val="both"/>
        <w:rPr>
          <w:rFonts w:asciiTheme="majorBidi" w:hAnsiTheme="majorBidi" w:cstheme="majorBidi"/>
        </w:rPr>
      </w:pPr>
      <w:r w:rsidRPr="00DE0597">
        <w:rPr>
          <w:rFonts w:asciiTheme="majorBidi" w:hAnsiTheme="majorBidi" w:cstheme="majorBidi"/>
        </w:rPr>
        <w:t>A</w:t>
      </w:r>
      <w:r w:rsidR="004F7B33" w:rsidRPr="00DE0597">
        <w:rPr>
          <w:rFonts w:asciiTheme="majorBidi" w:hAnsiTheme="majorBidi" w:cstheme="majorBidi"/>
        </w:rPr>
        <w:t xml:space="preserve"> correlation </w:t>
      </w:r>
      <w:r w:rsidR="0043059D" w:rsidRPr="00DE0597">
        <w:rPr>
          <w:rFonts w:asciiTheme="majorBidi" w:hAnsiTheme="majorBidi" w:cstheme="majorBidi"/>
        </w:rPr>
        <w:t>matrix</w:t>
      </w:r>
      <w:r w:rsidR="004F7B33" w:rsidRPr="00DE0597">
        <w:rPr>
          <w:rFonts w:asciiTheme="majorBidi" w:hAnsiTheme="majorBidi" w:cstheme="majorBidi"/>
        </w:rPr>
        <w:t xml:space="preserve"> of main variables </w:t>
      </w:r>
      <w:r w:rsidR="0043059D" w:rsidRPr="00DE0597">
        <w:rPr>
          <w:rFonts w:asciiTheme="majorBidi" w:hAnsiTheme="majorBidi" w:cstheme="majorBidi"/>
        </w:rPr>
        <w:t xml:space="preserve">used in Model (1) </w:t>
      </w:r>
      <w:r w:rsidRPr="00DE0597">
        <w:rPr>
          <w:rFonts w:asciiTheme="majorBidi" w:hAnsiTheme="majorBidi" w:cstheme="majorBidi"/>
        </w:rPr>
        <w:t xml:space="preserve">is presented </w:t>
      </w:r>
      <w:r w:rsidR="004F7B33" w:rsidRPr="00DE0597">
        <w:rPr>
          <w:rFonts w:asciiTheme="majorBidi" w:hAnsiTheme="majorBidi" w:cstheme="majorBidi"/>
        </w:rPr>
        <w:t>in Table 2.</w:t>
      </w:r>
      <w:r w:rsidR="001E3F1F" w:rsidRPr="00DE0597">
        <w:rPr>
          <w:rFonts w:asciiTheme="majorBidi" w:hAnsiTheme="majorBidi" w:cstheme="majorBidi"/>
        </w:rPr>
        <w:t xml:space="preserve"> Based on previous study (</w:t>
      </w:r>
      <w:r w:rsidRPr="00DE0597">
        <w:rPr>
          <w:rFonts w:asciiTheme="majorBidi" w:hAnsiTheme="majorBidi" w:cstheme="majorBidi"/>
        </w:rPr>
        <w:t xml:space="preserve">e.g., </w:t>
      </w:r>
      <w:r w:rsidR="001E3F1F" w:rsidRPr="00DE0597">
        <w:rPr>
          <w:rFonts w:asciiTheme="majorBidi" w:hAnsiTheme="majorBidi" w:cstheme="majorBidi"/>
        </w:rPr>
        <w:t xml:space="preserve">Liu et al., 2014), a correlation of 0.7 or higher in </w:t>
      </w:r>
      <w:r w:rsidR="008C0018" w:rsidRPr="00DE0597">
        <w:rPr>
          <w:rFonts w:asciiTheme="majorBidi" w:hAnsiTheme="majorBidi" w:cstheme="majorBidi"/>
        </w:rPr>
        <w:t xml:space="preserve">its </w:t>
      </w:r>
      <w:r w:rsidR="001E3F1F" w:rsidRPr="00DE0597">
        <w:rPr>
          <w:rFonts w:asciiTheme="majorBidi" w:hAnsiTheme="majorBidi" w:cstheme="majorBidi"/>
        </w:rPr>
        <w:t>absolute value indicates a multicollinearity issue.</w:t>
      </w:r>
      <w:r w:rsidR="000D4FEE" w:rsidRPr="00DE0597">
        <w:rPr>
          <w:rFonts w:asciiTheme="majorBidi" w:hAnsiTheme="majorBidi" w:cstheme="majorBidi"/>
        </w:rPr>
        <w:t xml:space="preserve"> </w:t>
      </w:r>
      <w:r w:rsidR="001E3F1F" w:rsidRPr="00DE0597">
        <w:rPr>
          <w:rFonts w:asciiTheme="majorBidi" w:hAnsiTheme="majorBidi" w:cstheme="majorBidi"/>
        </w:rPr>
        <w:t>Table 2</w:t>
      </w:r>
      <w:r w:rsidR="004F7B33" w:rsidRPr="00DE0597">
        <w:rPr>
          <w:rFonts w:asciiTheme="majorBidi" w:hAnsiTheme="majorBidi" w:cstheme="majorBidi"/>
        </w:rPr>
        <w:t xml:space="preserve"> show</w:t>
      </w:r>
      <w:r w:rsidR="001E3F1F" w:rsidRPr="00DE0597">
        <w:rPr>
          <w:rFonts w:asciiTheme="majorBidi" w:hAnsiTheme="majorBidi" w:cstheme="majorBidi"/>
        </w:rPr>
        <w:t>s</w:t>
      </w:r>
      <w:r w:rsidR="004F7B33" w:rsidRPr="00DE0597">
        <w:rPr>
          <w:rFonts w:asciiTheme="majorBidi" w:hAnsiTheme="majorBidi" w:cstheme="majorBidi"/>
        </w:rPr>
        <w:t xml:space="preserve"> that</w:t>
      </w:r>
      <w:r w:rsidR="001E3F1F" w:rsidRPr="00DE0597">
        <w:rPr>
          <w:rFonts w:asciiTheme="majorBidi" w:hAnsiTheme="majorBidi" w:cstheme="majorBidi"/>
        </w:rPr>
        <w:t xml:space="preserve"> the highest correlation coefficient is 0.675 between ROA and ROE. Since these two variables are alternative measures for bank performance and are not used simultaneously in one model, the high correlation is not an issue. With respect to other variables, there is no evidence for multicollinearity.</w:t>
      </w:r>
    </w:p>
    <w:p w14:paraId="3B64787C" w14:textId="22A7F544" w:rsidR="00155B99" w:rsidRPr="00DE0597" w:rsidRDefault="00155B99"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w:t>
      </w:r>
      <w:r w:rsidR="001C64FB" w:rsidRPr="00DE0597">
        <w:rPr>
          <w:rFonts w:asciiTheme="majorBidi" w:hAnsiTheme="majorBidi" w:cstheme="majorBidi"/>
        </w:rPr>
        <w:t>Insert Table 2</w:t>
      </w:r>
      <w:r w:rsidRPr="00DE0597">
        <w:rPr>
          <w:rFonts w:asciiTheme="majorBidi" w:hAnsiTheme="majorBidi" w:cstheme="majorBidi"/>
        </w:rPr>
        <w:t xml:space="preserve"> about here&gt;</w:t>
      </w:r>
    </w:p>
    <w:p w14:paraId="29B24698" w14:textId="1E378C2C" w:rsidR="000B5BED" w:rsidRPr="00DE0597" w:rsidRDefault="00675A1F" w:rsidP="004B75E5">
      <w:pPr>
        <w:pStyle w:val="Heading3"/>
        <w:spacing w:line="360" w:lineRule="auto"/>
        <w:rPr>
          <w:rFonts w:asciiTheme="majorBidi" w:hAnsiTheme="majorBidi"/>
          <w:b w:val="0"/>
          <w:bCs w:val="0"/>
          <w:i/>
          <w:iCs/>
          <w:color w:val="auto"/>
        </w:rPr>
      </w:pPr>
      <w:r w:rsidRPr="00DE0597">
        <w:rPr>
          <w:rFonts w:asciiTheme="majorBidi" w:hAnsiTheme="majorBidi"/>
          <w:b w:val="0"/>
          <w:bCs w:val="0"/>
          <w:i/>
          <w:iCs/>
          <w:color w:val="auto"/>
        </w:rPr>
        <w:t>5</w:t>
      </w:r>
      <w:r w:rsidR="00650071" w:rsidRPr="00DE0597">
        <w:rPr>
          <w:rFonts w:asciiTheme="majorBidi" w:hAnsiTheme="majorBidi"/>
          <w:b w:val="0"/>
          <w:bCs w:val="0"/>
          <w:i/>
          <w:iCs/>
          <w:color w:val="auto"/>
        </w:rPr>
        <w:t>.2</w:t>
      </w:r>
      <w:r w:rsidR="005F2B67" w:rsidRPr="00DE0597">
        <w:rPr>
          <w:rFonts w:asciiTheme="majorBidi" w:hAnsiTheme="majorBidi"/>
          <w:b w:val="0"/>
          <w:bCs w:val="0"/>
          <w:i/>
          <w:iCs/>
          <w:color w:val="auto"/>
        </w:rPr>
        <w:t>.2</w:t>
      </w:r>
      <w:r w:rsidR="000B5BED" w:rsidRPr="00DE0597">
        <w:rPr>
          <w:rFonts w:asciiTheme="majorBidi" w:hAnsiTheme="majorBidi"/>
          <w:b w:val="0"/>
          <w:bCs w:val="0"/>
          <w:i/>
          <w:iCs/>
          <w:color w:val="auto"/>
        </w:rPr>
        <w:t xml:space="preserve"> </w:t>
      </w:r>
      <w:r w:rsidR="005F2B67" w:rsidRPr="00DE0597">
        <w:rPr>
          <w:rFonts w:asciiTheme="majorBidi" w:hAnsiTheme="majorBidi"/>
          <w:b w:val="0"/>
          <w:bCs w:val="0"/>
          <w:i/>
          <w:iCs/>
          <w:color w:val="auto"/>
        </w:rPr>
        <w:t>Board value diversity</w:t>
      </w:r>
    </w:p>
    <w:p w14:paraId="379C274A" w14:textId="211A90FF" w:rsidR="00E878B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In order to explore the reason</w:t>
      </w:r>
      <w:r w:rsidR="006149DD" w:rsidRPr="00DE0597">
        <w:rPr>
          <w:rFonts w:asciiTheme="majorBidi" w:hAnsiTheme="majorBidi" w:cstheme="majorBidi"/>
        </w:rPr>
        <w:t>s</w:t>
      </w:r>
      <w:r w:rsidRPr="00DE0597">
        <w:rPr>
          <w:rFonts w:asciiTheme="majorBidi" w:hAnsiTheme="majorBidi" w:cstheme="majorBidi"/>
        </w:rPr>
        <w:t xml:space="preserve"> </w:t>
      </w:r>
      <w:r w:rsidR="002220F2" w:rsidRPr="00DE0597">
        <w:rPr>
          <w:rFonts w:asciiTheme="majorBidi" w:hAnsiTheme="majorBidi" w:cstheme="majorBidi"/>
        </w:rPr>
        <w:t xml:space="preserve">why </w:t>
      </w:r>
      <w:r w:rsidRPr="00DE0597">
        <w:rPr>
          <w:rFonts w:asciiTheme="majorBidi" w:hAnsiTheme="majorBidi" w:cstheme="majorBidi"/>
        </w:rPr>
        <w:t xml:space="preserve">board age diversity </w:t>
      </w:r>
      <w:r w:rsidR="002220F2" w:rsidRPr="00DE0597">
        <w:rPr>
          <w:rFonts w:asciiTheme="majorBidi" w:hAnsiTheme="majorBidi" w:cstheme="majorBidi"/>
        </w:rPr>
        <w:t xml:space="preserve">affects </w:t>
      </w:r>
      <w:r w:rsidRPr="00DE0597">
        <w:rPr>
          <w:rFonts w:asciiTheme="majorBidi" w:hAnsiTheme="majorBidi" w:cstheme="majorBidi"/>
        </w:rPr>
        <w:t xml:space="preserve">bank performance, we introduce directors’ personal values. As </w:t>
      </w:r>
      <w:r w:rsidR="00FC7C31" w:rsidRPr="00DE0597">
        <w:rPr>
          <w:rFonts w:asciiTheme="majorBidi" w:hAnsiTheme="majorBidi" w:cstheme="majorBidi"/>
        </w:rPr>
        <w:t xml:space="preserve">discussed </w:t>
      </w:r>
      <w:r w:rsidRPr="00DE0597">
        <w:rPr>
          <w:rFonts w:asciiTheme="majorBidi" w:hAnsiTheme="majorBidi" w:cstheme="majorBidi"/>
        </w:rPr>
        <w:t>before, directors’ value</w:t>
      </w:r>
      <w:r w:rsidR="00A354D3" w:rsidRPr="00DE0597">
        <w:rPr>
          <w:rFonts w:asciiTheme="majorBidi" w:hAnsiTheme="majorBidi" w:cstheme="majorBidi"/>
        </w:rPr>
        <w:t>s are</w:t>
      </w:r>
      <w:r w:rsidRPr="00DE0597">
        <w:rPr>
          <w:rFonts w:asciiTheme="majorBidi" w:hAnsiTheme="majorBidi" w:cstheme="majorBidi"/>
        </w:rPr>
        <w:t xml:space="preserve"> not directly observable</w:t>
      </w:r>
      <w:r w:rsidR="00A354D3" w:rsidRPr="00DE0597">
        <w:rPr>
          <w:rFonts w:asciiTheme="majorBidi" w:hAnsiTheme="majorBidi" w:cstheme="majorBidi"/>
        </w:rPr>
        <w:t xml:space="preserve"> but are</w:t>
      </w:r>
      <w:r w:rsidRPr="00DE0597">
        <w:rPr>
          <w:rFonts w:asciiTheme="majorBidi" w:hAnsiTheme="majorBidi" w:cstheme="majorBidi"/>
        </w:rPr>
        <w:t xml:space="preserve"> </w:t>
      </w:r>
      <w:r w:rsidR="00EE6521" w:rsidRPr="00DE0597">
        <w:rPr>
          <w:rFonts w:asciiTheme="majorBidi" w:hAnsiTheme="majorBidi" w:cstheme="majorBidi"/>
        </w:rPr>
        <w:t xml:space="preserve">assumed to be </w:t>
      </w:r>
      <w:r w:rsidRPr="00DE0597">
        <w:rPr>
          <w:rFonts w:asciiTheme="majorBidi" w:hAnsiTheme="majorBidi" w:cstheme="majorBidi"/>
        </w:rPr>
        <w:t xml:space="preserve">framed by their ages. To obtain the impact of value diversity on bank performance, we take </w:t>
      </w:r>
      <w:r w:rsidR="00887178" w:rsidRPr="00DE0597">
        <w:rPr>
          <w:rFonts w:asciiTheme="majorBidi" w:hAnsiTheme="majorBidi" w:cstheme="majorBidi"/>
        </w:rPr>
        <w:t xml:space="preserve">four </w:t>
      </w:r>
      <w:r w:rsidRPr="00DE0597">
        <w:rPr>
          <w:rFonts w:asciiTheme="majorBidi" w:hAnsiTheme="majorBidi" w:cstheme="majorBidi"/>
        </w:rPr>
        <w:t xml:space="preserve">steps. </w:t>
      </w:r>
    </w:p>
    <w:p w14:paraId="29B3B98C" w14:textId="79CF2D23" w:rsidR="008F24CC" w:rsidRPr="00DE0597" w:rsidRDefault="0005046E" w:rsidP="004B75E5">
      <w:pPr>
        <w:spacing w:line="360" w:lineRule="auto"/>
        <w:ind w:firstLine="720"/>
        <w:jc w:val="both"/>
        <w:rPr>
          <w:rFonts w:asciiTheme="majorBidi" w:hAnsiTheme="majorBidi" w:cstheme="majorBidi"/>
        </w:rPr>
      </w:pPr>
      <w:r w:rsidRPr="00DE0597">
        <w:rPr>
          <w:rFonts w:asciiTheme="majorBidi" w:hAnsiTheme="majorBidi" w:cstheme="majorBidi"/>
        </w:rPr>
        <w:lastRenderedPageBreak/>
        <w:t>First</w:t>
      </w:r>
      <w:r w:rsidR="00671463" w:rsidRPr="00DE0597">
        <w:rPr>
          <w:rFonts w:asciiTheme="majorBidi" w:hAnsiTheme="majorBidi" w:cstheme="majorBidi"/>
        </w:rPr>
        <w:t xml:space="preserve">, we </w:t>
      </w:r>
      <w:r w:rsidR="00ED7353" w:rsidRPr="00DE0597">
        <w:rPr>
          <w:rFonts w:asciiTheme="majorBidi" w:hAnsiTheme="majorBidi" w:cstheme="majorBidi"/>
        </w:rPr>
        <w:t xml:space="preserve">extract 17 value indicators </w:t>
      </w:r>
      <w:r w:rsidR="009E2080" w:rsidRPr="00DE0597">
        <w:rPr>
          <w:rFonts w:asciiTheme="majorBidi" w:hAnsiTheme="majorBidi" w:cstheme="majorBidi"/>
        </w:rPr>
        <w:t>that</w:t>
      </w:r>
      <w:r w:rsidR="004C1E07" w:rsidRPr="00DE0597">
        <w:rPr>
          <w:rFonts w:asciiTheme="majorBidi" w:hAnsiTheme="majorBidi" w:cstheme="majorBidi"/>
        </w:rPr>
        <w:t xml:space="preserve"> are related with work and business </w:t>
      </w:r>
      <w:r w:rsidR="00ED7353" w:rsidRPr="00DE0597">
        <w:rPr>
          <w:rFonts w:asciiTheme="majorBidi" w:hAnsiTheme="majorBidi" w:cstheme="majorBidi"/>
        </w:rPr>
        <w:t xml:space="preserve">from </w:t>
      </w:r>
      <w:r w:rsidR="009E2080" w:rsidRPr="00DE0597">
        <w:rPr>
          <w:rFonts w:asciiTheme="majorBidi" w:hAnsiTheme="majorBidi" w:cstheme="majorBidi"/>
        </w:rPr>
        <w:t xml:space="preserve">the </w:t>
      </w:r>
      <w:r w:rsidR="00ED7353" w:rsidRPr="00DE0597">
        <w:rPr>
          <w:rFonts w:asciiTheme="majorBidi" w:hAnsiTheme="majorBidi" w:cstheme="majorBidi"/>
        </w:rPr>
        <w:t>China Values Survey (2012), namely, risk, work, happiness, prudence, wealth, success, thoroughness, pressure, outgoing, active, creativity, helping others, finding faults, reserved, life satisfaction, slackness</w:t>
      </w:r>
      <w:r w:rsidR="009E2080" w:rsidRPr="00DE0597">
        <w:rPr>
          <w:rFonts w:asciiTheme="majorBidi" w:hAnsiTheme="majorBidi" w:cstheme="majorBidi"/>
        </w:rPr>
        <w:t>,</w:t>
      </w:r>
      <w:r w:rsidR="00D70A17" w:rsidRPr="00DE0597">
        <w:rPr>
          <w:rFonts w:asciiTheme="majorBidi" w:hAnsiTheme="majorBidi" w:cstheme="majorBidi"/>
        </w:rPr>
        <w:t xml:space="preserve"> and </w:t>
      </w:r>
      <w:r w:rsidR="00ED7353" w:rsidRPr="00DE0597">
        <w:rPr>
          <w:rFonts w:asciiTheme="majorBidi" w:hAnsiTheme="majorBidi" w:cstheme="majorBidi"/>
        </w:rPr>
        <w:t>tension</w:t>
      </w:r>
      <w:r w:rsidR="00F47873" w:rsidRPr="00DE0597">
        <w:rPr>
          <w:rFonts w:asciiTheme="majorBidi" w:hAnsiTheme="majorBidi" w:cstheme="majorBidi"/>
        </w:rPr>
        <w:t>.</w:t>
      </w:r>
      <w:r w:rsidR="00D55F04" w:rsidRPr="00DE0597">
        <w:rPr>
          <w:rStyle w:val="FootnoteReference"/>
          <w:rFonts w:asciiTheme="majorBidi" w:hAnsiTheme="majorBidi" w:cstheme="majorBidi"/>
        </w:rPr>
        <w:footnoteReference w:id="12"/>
      </w:r>
      <w:r w:rsidR="00ED7353" w:rsidRPr="00DE0597">
        <w:rPr>
          <w:rFonts w:asciiTheme="majorBidi" w:hAnsiTheme="majorBidi" w:cstheme="majorBidi"/>
        </w:rPr>
        <w:t xml:space="preserve"> </w:t>
      </w:r>
      <w:r w:rsidR="008F24CC" w:rsidRPr="00DE0597">
        <w:rPr>
          <w:rFonts w:asciiTheme="majorBidi" w:hAnsiTheme="majorBidi" w:cstheme="majorBidi"/>
        </w:rPr>
        <w:t xml:space="preserve">Following Ahern </w:t>
      </w:r>
      <w:r w:rsidR="008F24CC" w:rsidRPr="00DE0597">
        <w:rPr>
          <w:rFonts w:asciiTheme="majorBidi" w:hAnsiTheme="majorBidi" w:cstheme="majorBidi"/>
          <w:iCs/>
        </w:rPr>
        <w:t>et al.</w:t>
      </w:r>
      <w:r w:rsidR="008F24CC" w:rsidRPr="00DE0597">
        <w:rPr>
          <w:rFonts w:asciiTheme="majorBidi" w:hAnsiTheme="majorBidi" w:cstheme="majorBidi"/>
        </w:rPr>
        <w:t xml:space="preserve"> (2015), we rescale the responses to each question (each value indicator) into a binary variable, taking values of zero or one (See Appendix A1). For example, for the value </w:t>
      </w:r>
      <w:r w:rsidR="00977C9D" w:rsidRPr="00DE0597">
        <w:rPr>
          <w:rFonts w:asciiTheme="majorBidi" w:hAnsiTheme="majorBidi" w:cstheme="majorBidi"/>
        </w:rPr>
        <w:t>on</w:t>
      </w:r>
      <w:r w:rsidR="008F24CC" w:rsidRPr="00DE0597">
        <w:rPr>
          <w:rFonts w:asciiTheme="majorBidi" w:hAnsiTheme="majorBidi" w:cstheme="majorBidi"/>
        </w:rPr>
        <w:t xml:space="preserve"> risk, we assess whether </w:t>
      </w:r>
      <w:r w:rsidR="00977C9D" w:rsidRPr="00DE0597">
        <w:rPr>
          <w:rFonts w:asciiTheme="majorBidi" w:hAnsiTheme="majorBidi" w:cstheme="majorBidi"/>
        </w:rPr>
        <w:t>the person is risk-taking by scaling answers “Very Much Like Me”</w:t>
      </w:r>
      <w:r w:rsidR="009E2080" w:rsidRPr="00DE0597">
        <w:rPr>
          <w:rFonts w:asciiTheme="majorBidi" w:hAnsiTheme="majorBidi" w:cstheme="majorBidi"/>
        </w:rPr>
        <w:t xml:space="preserve"> and “Like Me” to be</w:t>
      </w:r>
      <w:r w:rsidR="00977C9D" w:rsidRPr="00DE0597">
        <w:rPr>
          <w:rFonts w:asciiTheme="majorBidi" w:hAnsiTheme="majorBidi" w:cstheme="majorBidi"/>
        </w:rPr>
        <w:t xml:space="preserve"> one and “Somewhat Like Me”, “A Little Like Me”</w:t>
      </w:r>
      <w:r w:rsidR="009E2080" w:rsidRPr="00DE0597">
        <w:rPr>
          <w:rFonts w:asciiTheme="majorBidi" w:hAnsiTheme="majorBidi" w:cstheme="majorBidi"/>
        </w:rPr>
        <w:t xml:space="preserve">, and “Not At All Like Me” to be </w:t>
      </w:r>
      <w:r w:rsidR="00977C9D" w:rsidRPr="00DE0597">
        <w:rPr>
          <w:rFonts w:asciiTheme="majorBidi" w:hAnsiTheme="majorBidi" w:cstheme="majorBidi"/>
        </w:rPr>
        <w:t xml:space="preserve">zero.  </w:t>
      </w:r>
      <m:oMath>
        <m:r>
          <w:rPr>
            <w:rFonts w:ascii="Cambria Math" w:hAnsi="Cambria Math" w:cstheme="majorBidi"/>
          </w:rPr>
          <m:t xml:space="preserve"> </m:t>
        </m:r>
      </m:oMath>
    </w:p>
    <w:p w14:paraId="573F4E89" w14:textId="27846888" w:rsidR="003D324A" w:rsidRPr="00DE0597" w:rsidRDefault="0005046E" w:rsidP="004B75E5">
      <w:pPr>
        <w:spacing w:line="360" w:lineRule="auto"/>
        <w:ind w:firstLine="720"/>
        <w:jc w:val="both"/>
        <w:rPr>
          <w:rFonts w:asciiTheme="majorBidi" w:hAnsiTheme="majorBidi" w:cstheme="majorBidi"/>
          <w:iCs/>
        </w:rPr>
      </w:pPr>
      <w:r w:rsidRPr="00DE0597">
        <w:rPr>
          <w:rFonts w:asciiTheme="majorBidi" w:hAnsiTheme="majorBidi" w:cstheme="majorBidi"/>
        </w:rPr>
        <w:t>Second</w:t>
      </w:r>
      <w:r w:rsidR="00B950E6" w:rsidRPr="00DE0597">
        <w:rPr>
          <w:rFonts w:asciiTheme="majorBidi" w:hAnsiTheme="majorBidi" w:cstheme="majorBidi"/>
        </w:rPr>
        <w:t xml:space="preserve">, </w:t>
      </w:r>
      <w:r w:rsidR="00484932" w:rsidRPr="00DE0597">
        <w:rPr>
          <w:rFonts w:asciiTheme="majorBidi" w:hAnsiTheme="majorBidi" w:cstheme="majorBidi"/>
        </w:rPr>
        <w:t xml:space="preserve">we </w:t>
      </w:r>
      <w:r w:rsidR="00FE3393" w:rsidRPr="00DE0597">
        <w:rPr>
          <w:rFonts w:asciiTheme="majorBidi" w:hAnsiTheme="majorBidi" w:cstheme="majorBidi"/>
        </w:rPr>
        <w:t xml:space="preserve">apply </w:t>
      </w:r>
      <w:r w:rsidR="00671463" w:rsidRPr="00DE0597">
        <w:rPr>
          <w:rFonts w:asciiTheme="majorBidi" w:hAnsiTheme="majorBidi" w:cstheme="majorBidi"/>
        </w:rPr>
        <w:t xml:space="preserve">a logit model to predict the parameters </w:t>
      </w:r>
      <w:r w:rsidR="00B950E6" w:rsidRPr="00DE0597">
        <w:rPr>
          <w:rFonts w:asciiTheme="majorBidi" w:hAnsiTheme="majorBidi" w:cstheme="majorBidi"/>
        </w:rPr>
        <w:t xml:space="preserve">of each value specification </w:t>
      </w:r>
      <w:r w:rsidR="003374F1" w:rsidRPr="00DE0597">
        <w:rPr>
          <w:rFonts w:asciiTheme="majorBidi" w:hAnsiTheme="majorBidi" w:cstheme="majorBidi"/>
        </w:rPr>
        <w:t xml:space="preserve">based on </w:t>
      </w:r>
      <w:r w:rsidR="009E2080" w:rsidRPr="00DE0597">
        <w:rPr>
          <w:rFonts w:asciiTheme="majorBidi" w:hAnsiTheme="majorBidi" w:cstheme="majorBidi"/>
        </w:rPr>
        <w:t xml:space="preserve">the </w:t>
      </w:r>
      <w:r w:rsidR="0080405A" w:rsidRPr="00DE0597">
        <w:rPr>
          <w:rFonts w:asciiTheme="majorBidi" w:hAnsiTheme="majorBidi" w:cstheme="majorBidi"/>
        </w:rPr>
        <w:t xml:space="preserve">World </w:t>
      </w:r>
      <w:r w:rsidR="003374F1" w:rsidRPr="00DE0597">
        <w:rPr>
          <w:rFonts w:asciiTheme="majorBidi" w:hAnsiTheme="majorBidi" w:cstheme="majorBidi"/>
        </w:rPr>
        <w:t>Values Survey (</w:t>
      </w:r>
      <w:r w:rsidR="0080405A" w:rsidRPr="00DE0597">
        <w:rPr>
          <w:rFonts w:asciiTheme="majorBidi" w:hAnsiTheme="majorBidi" w:cstheme="majorBidi"/>
        </w:rPr>
        <w:t xml:space="preserve">China </w:t>
      </w:r>
      <w:r w:rsidR="003374F1" w:rsidRPr="00DE0597">
        <w:rPr>
          <w:rFonts w:asciiTheme="majorBidi" w:hAnsiTheme="majorBidi" w:cstheme="majorBidi"/>
        </w:rPr>
        <w:t>2012).</w:t>
      </w:r>
      <w:r w:rsidR="00536CD0" w:rsidRPr="00DE0597">
        <w:rPr>
          <w:rFonts w:asciiTheme="majorBidi" w:hAnsiTheme="majorBidi" w:cstheme="majorBidi"/>
        </w:rPr>
        <w:t xml:space="preserve"> </w:t>
      </w:r>
      <w:r w:rsidR="00D10BD5" w:rsidRPr="00DE0597">
        <w:rPr>
          <w:rFonts w:asciiTheme="majorBidi" w:hAnsiTheme="majorBidi" w:cstheme="majorBidi"/>
        </w:rPr>
        <w:t>W</w:t>
      </w:r>
      <w:r w:rsidR="00D978C5" w:rsidRPr="00DE0597">
        <w:rPr>
          <w:rFonts w:asciiTheme="majorBidi" w:hAnsiTheme="majorBidi" w:cstheme="majorBidi"/>
        </w:rPr>
        <w:t xml:space="preserve">e follow </w:t>
      </w:r>
      <w:r w:rsidR="00D978C5" w:rsidRPr="00DE0597">
        <w:rPr>
          <w:rFonts w:asciiTheme="majorBidi" w:hAnsiTheme="majorBidi" w:cstheme="majorBidi"/>
          <w:iCs/>
        </w:rPr>
        <w:t>previous economic and psychological literature on ind</w:t>
      </w:r>
      <w:r w:rsidR="00FF15C1" w:rsidRPr="00DE0597">
        <w:rPr>
          <w:rFonts w:asciiTheme="majorBidi" w:hAnsiTheme="majorBidi" w:cstheme="majorBidi"/>
          <w:iCs/>
        </w:rPr>
        <w:t xml:space="preserve">ividuals’ values and attitudes </w:t>
      </w:r>
      <w:r w:rsidR="00D978C5" w:rsidRPr="00DE0597">
        <w:rPr>
          <w:rFonts w:asciiTheme="majorBidi" w:hAnsiTheme="majorBidi" w:cstheme="majorBidi"/>
          <w:iCs/>
        </w:rPr>
        <w:t xml:space="preserve">(e.g., Clark </w:t>
      </w:r>
      <w:r w:rsidR="00E35FE3" w:rsidRPr="00DE0597">
        <w:rPr>
          <w:rFonts w:asciiTheme="majorBidi" w:hAnsiTheme="majorBidi" w:cstheme="majorBidi"/>
          <w:iCs/>
        </w:rPr>
        <w:t>and</w:t>
      </w:r>
      <w:r w:rsidR="00D978C5" w:rsidRPr="00DE0597">
        <w:rPr>
          <w:rFonts w:asciiTheme="majorBidi" w:hAnsiTheme="majorBidi" w:cstheme="majorBidi"/>
          <w:iCs/>
        </w:rPr>
        <w:t xml:space="preserve"> Oswald, 1994; </w:t>
      </w:r>
      <w:r w:rsidR="00F8619F" w:rsidRPr="00DE0597">
        <w:rPr>
          <w:rFonts w:asciiTheme="majorBidi" w:hAnsiTheme="majorBidi" w:cstheme="majorBidi"/>
          <w:iCs/>
        </w:rPr>
        <w:t xml:space="preserve">Dolan et al., 2008; </w:t>
      </w:r>
      <w:r w:rsidR="00D978C5" w:rsidRPr="00DE0597">
        <w:rPr>
          <w:rFonts w:asciiTheme="majorBidi" w:hAnsiTheme="majorBidi" w:cstheme="majorBidi"/>
          <w:iCs/>
        </w:rPr>
        <w:t xml:space="preserve">Frey </w:t>
      </w:r>
      <w:r w:rsidR="00E35FE3" w:rsidRPr="00DE0597">
        <w:rPr>
          <w:rFonts w:asciiTheme="majorBidi" w:hAnsiTheme="majorBidi" w:cstheme="majorBidi"/>
          <w:iCs/>
        </w:rPr>
        <w:t>and</w:t>
      </w:r>
      <w:r w:rsidR="00D978C5" w:rsidRPr="00DE0597">
        <w:rPr>
          <w:rFonts w:asciiTheme="majorBidi" w:hAnsiTheme="majorBidi" w:cstheme="majorBidi"/>
          <w:iCs/>
        </w:rPr>
        <w:t xml:space="preserve"> Stutzer, 2000; </w:t>
      </w:r>
      <w:r w:rsidR="00FF15C1" w:rsidRPr="00DE0597">
        <w:rPr>
          <w:rFonts w:asciiTheme="majorBidi" w:hAnsiTheme="majorBidi" w:cstheme="majorBidi"/>
          <w:iCs/>
        </w:rPr>
        <w:t>Shields et al., 2009)</w:t>
      </w:r>
      <w:r w:rsidR="005A3E17" w:rsidRPr="00DE0597">
        <w:rPr>
          <w:rFonts w:asciiTheme="majorBidi" w:hAnsiTheme="majorBidi" w:cstheme="majorBidi"/>
          <w:iCs/>
        </w:rPr>
        <w:t xml:space="preserve"> </w:t>
      </w:r>
      <w:r w:rsidR="00D10BD5" w:rsidRPr="00DE0597">
        <w:rPr>
          <w:rFonts w:asciiTheme="majorBidi" w:hAnsiTheme="majorBidi" w:cstheme="majorBidi"/>
          <w:iCs/>
        </w:rPr>
        <w:t xml:space="preserve">and </w:t>
      </w:r>
      <w:r w:rsidR="000B1AAB" w:rsidRPr="00DE0597">
        <w:rPr>
          <w:rFonts w:asciiTheme="majorBidi" w:hAnsiTheme="majorBidi" w:cstheme="majorBidi"/>
        </w:rPr>
        <w:t>include</w:t>
      </w:r>
      <w:r w:rsidR="00D978C5" w:rsidRPr="00DE0597">
        <w:rPr>
          <w:rFonts w:asciiTheme="majorBidi" w:hAnsiTheme="majorBidi" w:cstheme="majorBidi"/>
        </w:rPr>
        <w:t xml:space="preserve"> </w:t>
      </w:r>
      <w:r w:rsidR="00D978C5" w:rsidRPr="00DE0597">
        <w:rPr>
          <w:rFonts w:asciiTheme="majorBidi" w:hAnsiTheme="majorBidi" w:cstheme="majorBidi"/>
          <w:iCs/>
        </w:rPr>
        <w:t xml:space="preserve">available key demographic and socio-economic variables taken from the background information provided in the survey, including </w:t>
      </w:r>
      <w:r w:rsidR="00D978C5" w:rsidRPr="00DE0597">
        <w:rPr>
          <w:rFonts w:asciiTheme="majorBidi" w:hAnsiTheme="majorBidi" w:cstheme="majorBidi"/>
          <w:i/>
          <w:iCs/>
        </w:rPr>
        <w:t>Age</w:t>
      </w:r>
      <w:r w:rsidR="00D978C5" w:rsidRPr="00DE0597">
        <w:rPr>
          <w:rFonts w:asciiTheme="majorBidi" w:hAnsiTheme="majorBidi" w:cstheme="majorBidi"/>
          <w:iCs/>
        </w:rPr>
        <w:t xml:space="preserve">, </w:t>
      </w:r>
      <w:r w:rsidR="00D978C5" w:rsidRPr="00DE0597">
        <w:rPr>
          <w:rFonts w:asciiTheme="majorBidi" w:hAnsiTheme="majorBidi" w:cstheme="majorBidi"/>
          <w:i/>
          <w:iCs/>
        </w:rPr>
        <w:t>Gender, Education, Employment</w:t>
      </w:r>
      <w:r w:rsidR="009654F8" w:rsidRPr="00DE0597">
        <w:rPr>
          <w:rFonts w:asciiTheme="majorBidi" w:hAnsiTheme="majorBidi" w:cstheme="majorBidi"/>
          <w:i/>
          <w:iCs/>
        </w:rPr>
        <w:t>,</w:t>
      </w:r>
      <w:r w:rsidR="00D978C5" w:rsidRPr="00DE0597">
        <w:rPr>
          <w:rFonts w:asciiTheme="majorBidi" w:hAnsiTheme="majorBidi" w:cstheme="majorBidi"/>
          <w:iCs/>
        </w:rPr>
        <w:t xml:space="preserve"> and </w:t>
      </w:r>
      <w:r w:rsidR="00D978C5" w:rsidRPr="00DE0597">
        <w:rPr>
          <w:rFonts w:asciiTheme="majorBidi" w:hAnsiTheme="majorBidi" w:cstheme="majorBidi"/>
          <w:i/>
          <w:iCs/>
        </w:rPr>
        <w:t>Income</w:t>
      </w:r>
      <w:r w:rsidR="00D978C5" w:rsidRPr="00DE0597">
        <w:rPr>
          <w:rFonts w:asciiTheme="majorBidi" w:hAnsiTheme="majorBidi" w:cstheme="majorBidi"/>
          <w:iCs/>
        </w:rPr>
        <w:t xml:space="preserve">. </w:t>
      </w:r>
    </w:p>
    <w:p w14:paraId="40A9640E" w14:textId="4BECC255" w:rsidR="00DD4F40" w:rsidRPr="00DE0597" w:rsidRDefault="009654F8"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The </w:t>
      </w:r>
      <w:r w:rsidR="00143931" w:rsidRPr="00DE0597">
        <w:rPr>
          <w:rFonts w:asciiTheme="majorBidi" w:hAnsiTheme="majorBidi" w:cstheme="majorBidi"/>
        </w:rPr>
        <w:t xml:space="preserve">World Values Survey (China 2012) consists of the whole population </w:t>
      </w:r>
      <w:r w:rsidR="00EC71F4" w:rsidRPr="00DE0597">
        <w:rPr>
          <w:rFonts w:asciiTheme="majorBidi" w:hAnsiTheme="majorBidi" w:cstheme="majorBidi"/>
        </w:rPr>
        <w:t>of Chinese respondents</w:t>
      </w:r>
      <w:r w:rsidRPr="00DE0597">
        <w:rPr>
          <w:rFonts w:asciiTheme="majorBidi" w:hAnsiTheme="majorBidi" w:cstheme="majorBidi"/>
        </w:rPr>
        <w:t>,</w:t>
      </w:r>
      <w:r w:rsidR="00EC71F4" w:rsidRPr="00DE0597">
        <w:rPr>
          <w:rFonts w:asciiTheme="majorBidi" w:hAnsiTheme="majorBidi" w:cstheme="majorBidi"/>
        </w:rPr>
        <w:t xml:space="preserve"> </w:t>
      </w:r>
      <w:r w:rsidR="00143931" w:rsidRPr="00DE0597">
        <w:rPr>
          <w:rFonts w:asciiTheme="majorBidi" w:hAnsiTheme="majorBidi" w:cstheme="majorBidi"/>
        </w:rPr>
        <w:t>while our sample is only comprised of bank directors</w:t>
      </w:r>
      <w:r w:rsidR="002C1E02" w:rsidRPr="00DE0597">
        <w:rPr>
          <w:rFonts w:asciiTheme="majorBidi" w:hAnsiTheme="majorBidi" w:cstheme="majorBidi"/>
        </w:rPr>
        <w:t>.</w:t>
      </w:r>
      <w:r w:rsidR="00C65B88" w:rsidRPr="00DE0597">
        <w:rPr>
          <w:rFonts w:asciiTheme="majorBidi" w:hAnsiTheme="majorBidi" w:cstheme="majorBidi"/>
        </w:rPr>
        <w:t xml:space="preserve"> </w:t>
      </w:r>
      <w:r w:rsidR="00D978C5" w:rsidRPr="00DE0597">
        <w:rPr>
          <w:rFonts w:asciiTheme="majorBidi" w:hAnsiTheme="majorBidi" w:cstheme="majorBidi"/>
          <w:i/>
        </w:rPr>
        <w:t>Income</w:t>
      </w:r>
      <w:r w:rsidR="00D978C5" w:rsidRPr="00DE0597">
        <w:rPr>
          <w:rFonts w:asciiTheme="majorBidi" w:hAnsiTheme="majorBidi" w:cstheme="majorBidi"/>
        </w:rPr>
        <w:t xml:space="preserve"> and </w:t>
      </w:r>
      <w:r w:rsidR="00D978C5" w:rsidRPr="00DE0597">
        <w:rPr>
          <w:rFonts w:asciiTheme="majorBidi" w:hAnsiTheme="majorBidi" w:cstheme="majorBidi"/>
          <w:i/>
        </w:rPr>
        <w:t>Employment</w:t>
      </w:r>
      <w:r w:rsidR="00D978C5" w:rsidRPr="00DE0597">
        <w:rPr>
          <w:rFonts w:asciiTheme="majorBidi" w:hAnsiTheme="majorBidi" w:cstheme="majorBidi"/>
        </w:rPr>
        <w:t xml:space="preserve"> </w:t>
      </w:r>
      <w:r w:rsidR="002C1E02" w:rsidRPr="00DE0597">
        <w:rPr>
          <w:rFonts w:asciiTheme="majorBidi" w:hAnsiTheme="majorBidi" w:cstheme="majorBidi"/>
        </w:rPr>
        <w:t>reveal</w:t>
      </w:r>
      <w:r w:rsidR="00D978C5" w:rsidRPr="00DE0597">
        <w:rPr>
          <w:rFonts w:asciiTheme="majorBidi" w:hAnsiTheme="majorBidi" w:cstheme="majorBidi"/>
        </w:rPr>
        <w:t xml:space="preserve"> the difference</w:t>
      </w:r>
      <w:r w:rsidRPr="00DE0597">
        <w:rPr>
          <w:rFonts w:asciiTheme="majorBidi" w:hAnsiTheme="majorBidi" w:cstheme="majorBidi"/>
        </w:rPr>
        <w:t>s</w:t>
      </w:r>
      <w:r w:rsidR="00D978C5" w:rsidRPr="00DE0597">
        <w:rPr>
          <w:rFonts w:asciiTheme="majorBidi" w:hAnsiTheme="majorBidi" w:cstheme="majorBidi"/>
        </w:rPr>
        <w:t xml:space="preserve"> between directors in our sample and </w:t>
      </w:r>
      <w:r w:rsidR="002C1E02" w:rsidRPr="00DE0597">
        <w:rPr>
          <w:rFonts w:asciiTheme="majorBidi" w:hAnsiTheme="majorBidi" w:cstheme="majorBidi"/>
        </w:rPr>
        <w:t xml:space="preserve">the </w:t>
      </w:r>
      <w:r w:rsidR="00D978C5" w:rsidRPr="00DE0597">
        <w:rPr>
          <w:rFonts w:asciiTheme="majorBidi" w:hAnsiTheme="majorBidi" w:cstheme="majorBidi"/>
        </w:rPr>
        <w:t xml:space="preserve">individuals in </w:t>
      </w:r>
      <w:r w:rsidR="00143931" w:rsidRPr="00DE0597">
        <w:rPr>
          <w:rFonts w:asciiTheme="majorBidi" w:hAnsiTheme="majorBidi" w:cstheme="majorBidi"/>
        </w:rPr>
        <w:t>the survey</w:t>
      </w:r>
      <w:r w:rsidR="00625E01" w:rsidRPr="00DE0597">
        <w:rPr>
          <w:rFonts w:asciiTheme="majorBidi" w:hAnsiTheme="majorBidi" w:cstheme="majorBidi"/>
        </w:rPr>
        <w:t>.</w:t>
      </w:r>
      <w:r w:rsidR="003D324A" w:rsidRPr="00DE0597">
        <w:rPr>
          <w:rStyle w:val="FootnoteReference"/>
          <w:rFonts w:asciiTheme="majorBidi" w:hAnsiTheme="majorBidi" w:cstheme="majorBidi"/>
        </w:rPr>
        <w:footnoteReference w:id="13"/>
      </w:r>
      <w:r w:rsidR="00D978C5" w:rsidRPr="00DE0597">
        <w:rPr>
          <w:rFonts w:asciiTheme="majorBidi" w:hAnsiTheme="majorBidi" w:cstheme="majorBidi"/>
        </w:rPr>
        <w:t xml:space="preserve"> Thus, we restrict the World Values Survey (China 2012) to a group of individuals who are e</w:t>
      </w:r>
      <w:r w:rsidR="00143931" w:rsidRPr="00DE0597">
        <w:rPr>
          <w:rFonts w:asciiTheme="majorBidi" w:hAnsiTheme="majorBidi" w:cstheme="majorBidi"/>
        </w:rPr>
        <w:t xml:space="preserve">mployed </w:t>
      </w:r>
      <w:r w:rsidR="00C65B88" w:rsidRPr="00DE0597">
        <w:rPr>
          <w:rFonts w:asciiTheme="majorBidi" w:hAnsiTheme="majorBidi" w:cstheme="majorBidi"/>
        </w:rPr>
        <w:t>at</w:t>
      </w:r>
      <w:r w:rsidR="00143931" w:rsidRPr="00DE0597">
        <w:rPr>
          <w:rFonts w:asciiTheme="majorBidi" w:hAnsiTheme="majorBidi" w:cstheme="majorBidi"/>
        </w:rPr>
        <w:t xml:space="preserve"> </w:t>
      </w:r>
      <w:r w:rsidR="00C65B88" w:rsidRPr="00DE0597">
        <w:rPr>
          <w:rFonts w:asciiTheme="majorBidi" w:hAnsiTheme="majorBidi" w:cstheme="majorBidi"/>
        </w:rPr>
        <w:t>a high-income</w:t>
      </w:r>
      <w:r w:rsidR="00143931" w:rsidRPr="00DE0597">
        <w:rPr>
          <w:rFonts w:asciiTheme="majorBidi" w:hAnsiTheme="majorBidi" w:cstheme="majorBidi"/>
        </w:rPr>
        <w:t xml:space="preserve"> level</w:t>
      </w:r>
      <w:r w:rsidR="000017A5" w:rsidRPr="00DE0597">
        <w:rPr>
          <w:rFonts w:asciiTheme="majorBidi" w:hAnsiTheme="majorBidi" w:cstheme="majorBidi"/>
        </w:rPr>
        <w:t xml:space="preserve">. </w:t>
      </w:r>
      <w:r w:rsidR="002C1E02" w:rsidRPr="00DE0597">
        <w:rPr>
          <w:rFonts w:asciiTheme="majorBidi" w:hAnsiTheme="majorBidi" w:cstheme="majorBidi"/>
        </w:rPr>
        <w:t>W</w:t>
      </w:r>
      <w:r w:rsidR="000017A5" w:rsidRPr="00DE0597">
        <w:rPr>
          <w:rFonts w:asciiTheme="majorBidi" w:hAnsiTheme="majorBidi" w:cstheme="majorBidi"/>
        </w:rPr>
        <w:t xml:space="preserve">e employ propensity score matching analysis (See Appendix A2) to </w:t>
      </w:r>
      <w:r w:rsidR="00143931" w:rsidRPr="00DE0597">
        <w:rPr>
          <w:rFonts w:asciiTheme="majorBidi" w:hAnsiTheme="majorBidi" w:cstheme="majorBidi"/>
        </w:rPr>
        <w:t xml:space="preserve">identify individuals </w:t>
      </w:r>
      <w:r w:rsidR="00C51BA5" w:rsidRPr="00DE0597">
        <w:rPr>
          <w:rFonts w:asciiTheme="majorBidi" w:hAnsiTheme="majorBidi" w:cstheme="majorBidi"/>
        </w:rPr>
        <w:t xml:space="preserve">in </w:t>
      </w:r>
      <w:r w:rsidR="003D324A" w:rsidRPr="00DE0597">
        <w:rPr>
          <w:rFonts w:asciiTheme="majorBidi" w:hAnsiTheme="majorBidi" w:cstheme="majorBidi"/>
        </w:rPr>
        <w:t>this group</w:t>
      </w:r>
      <w:r w:rsidR="00C51BA5" w:rsidRPr="00DE0597">
        <w:rPr>
          <w:rFonts w:asciiTheme="majorBidi" w:hAnsiTheme="majorBidi" w:cstheme="majorBidi"/>
        </w:rPr>
        <w:t xml:space="preserve"> who</w:t>
      </w:r>
      <w:r w:rsidRPr="00DE0597">
        <w:rPr>
          <w:rFonts w:asciiTheme="majorBidi" w:hAnsiTheme="majorBidi" w:cstheme="majorBidi"/>
        </w:rPr>
        <w:t xml:space="preserve"> have </w:t>
      </w:r>
      <w:r w:rsidR="00143931" w:rsidRPr="00DE0597">
        <w:rPr>
          <w:rFonts w:asciiTheme="majorBidi" w:hAnsiTheme="majorBidi" w:cstheme="majorBidi"/>
        </w:rPr>
        <w:t xml:space="preserve">similar characteristics with </w:t>
      </w:r>
      <w:r w:rsidR="009B5B22" w:rsidRPr="00DE0597">
        <w:rPr>
          <w:rFonts w:asciiTheme="majorBidi" w:hAnsiTheme="majorBidi" w:cstheme="majorBidi"/>
        </w:rPr>
        <w:t>bank</w:t>
      </w:r>
      <w:r w:rsidR="00143931" w:rsidRPr="00DE0597">
        <w:rPr>
          <w:rFonts w:asciiTheme="majorBidi" w:hAnsiTheme="majorBidi" w:cstheme="majorBidi"/>
        </w:rPr>
        <w:t xml:space="preserve"> </w:t>
      </w:r>
      <w:r w:rsidR="00143931" w:rsidRPr="00DE0597">
        <w:rPr>
          <w:rFonts w:asciiTheme="majorBidi" w:hAnsiTheme="majorBidi" w:cstheme="majorBidi"/>
        </w:rPr>
        <w:lastRenderedPageBreak/>
        <w:t>directors in this restricted group</w:t>
      </w:r>
      <w:r w:rsidR="00D72059" w:rsidRPr="00DE0597">
        <w:rPr>
          <w:rFonts w:asciiTheme="majorBidi" w:hAnsiTheme="majorBidi" w:cstheme="majorBidi"/>
        </w:rPr>
        <w:t>.</w:t>
      </w:r>
      <w:r w:rsidR="00BB1DC4" w:rsidRPr="00DE0597">
        <w:rPr>
          <w:rStyle w:val="FootnoteReference"/>
          <w:rFonts w:asciiTheme="majorBidi" w:hAnsiTheme="majorBidi" w:cstheme="majorBidi"/>
        </w:rPr>
        <w:footnoteReference w:id="14"/>
      </w:r>
      <w:r w:rsidR="00D72059" w:rsidRPr="00DE0597">
        <w:rPr>
          <w:rFonts w:asciiTheme="majorBidi" w:hAnsiTheme="majorBidi" w:cstheme="majorBidi"/>
        </w:rPr>
        <w:t xml:space="preserve"> Next</w:t>
      </w:r>
      <w:r w:rsidRPr="00DE0597">
        <w:rPr>
          <w:rFonts w:asciiTheme="majorBidi" w:hAnsiTheme="majorBidi" w:cstheme="majorBidi"/>
        </w:rPr>
        <w:t>,</w:t>
      </w:r>
      <w:r w:rsidR="00D72059" w:rsidRPr="00DE0597">
        <w:rPr>
          <w:rFonts w:asciiTheme="majorBidi" w:hAnsiTheme="majorBidi" w:cstheme="majorBidi"/>
        </w:rPr>
        <w:t xml:space="preserve"> we </w:t>
      </w:r>
      <w:r w:rsidR="007F6AEA" w:rsidRPr="00DE0597">
        <w:rPr>
          <w:rFonts w:asciiTheme="majorBidi" w:hAnsiTheme="majorBidi" w:cstheme="majorBidi"/>
        </w:rPr>
        <w:t xml:space="preserve">predict </w:t>
      </w:r>
      <w:r w:rsidR="00A5675D" w:rsidRPr="00DE0597">
        <w:rPr>
          <w:rFonts w:asciiTheme="majorBidi" w:hAnsiTheme="majorBidi" w:cstheme="majorBidi"/>
        </w:rPr>
        <w:t xml:space="preserve">the </w:t>
      </w:r>
      <w:r w:rsidR="007F6AEA" w:rsidRPr="00DE0597">
        <w:rPr>
          <w:rFonts w:asciiTheme="majorBidi" w:hAnsiTheme="majorBidi" w:cstheme="majorBidi"/>
        </w:rPr>
        <w:t xml:space="preserve">parameters </w:t>
      </w:r>
      <w:r w:rsidR="00A5675D" w:rsidRPr="00DE0597">
        <w:rPr>
          <w:rFonts w:asciiTheme="majorBidi" w:hAnsiTheme="majorBidi" w:cstheme="majorBidi"/>
        </w:rPr>
        <w:t xml:space="preserve">of value specifications </w:t>
      </w:r>
      <w:r w:rsidR="007F6AEA" w:rsidRPr="00DE0597">
        <w:rPr>
          <w:rFonts w:asciiTheme="majorBidi" w:hAnsiTheme="majorBidi" w:cstheme="majorBidi"/>
        </w:rPr>
        <w:t>based on this subgroup of matched individuals</w:t>
      </w:r>
      <w:r w:rsidR="00143931" w:rsidRPr="00DE0597">
        <w:rPr>
          <w:rFonts w:asciiTheme="majorBidi" w:hAnsiTheme="majorBidi" w:cstheme="majorBidi"/>
        </w:rPr>
        <w:t xml:space="preserve">.  </w:t>
      </w:r>
    </w:p>
    <w:p w14:paraId="3CB5A486" w14:textId="34E9EA98" w:rsidR="00D978C5" w:rsidRPr="00DE0597" w:rsidRDefault="00D978C5"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The following logit model is used to predict </w:t>
      </w:r>
      <w:r w:rsidR="00EA28C6" w:rsidRPr="00DE0597">
        <w:rPr>
          <w:rFonts w:asciiTheme="majorBidi" w:hAnsiTheme="majorBidi" w:cstheme="majorBidi"/>
        </w:rPr>
        <w:t xml:space="preserve">personal </w:t>
      </w:r>
      <w:r w:rsidRPr="00DE0597">
        <w:rPr>
          <w:rFonts w:asciiTheme="majorBidi" w:hAnsiTheme="majorBidi" w:cstheme="majorBidi"/>
        </w:rPr>
        <w:t>values:</w:t>
      </w:r>
    </w:p>
    <w:p w14:paraId="1F758897" w14:textId="7AD67534" w:rsidR="00D978C5" w:rsidRPr="00DE0597" w:rsidRDefault="00CC525F" w:rsidP="004B75E5">
      <w:pPr>
        <w:spacing w:before="240" w:after="240" w:line="360" w:lineRule="auto"/>
        <w:jc w:val="both"/>
        <w:rPr>
          <w:rFonts w:asciiTheme="majorBidi" w:hAnsiTheme="majorBidi" w:cstheme="majorBidi"/>
          <w:sz w:val="20"/>
          <w:szCs w:val="20"/>
        </w:rPr>
      </w:pPr>
      <m:oMath>
        <m:r>
          <w:rPr>
            <w:rFonts w:ascii="Cambria Math" w:hAnsi="Cambria Math" w:cstheme="majorBidi"/>
            <w:sz w:val="22"/>
            <w:szCs w:val="22"/>
          </w:rPr>
          <m:t xml:space="preserve">   </m:t>
        </m:r>
        <m:func>
          <m:funcPr>
            <m:ctrlPr>
              <w:rPr>
                <w:rFonts w:ascii="Cambria Math" w:hAnsi="Cambria Math" w:cstheme="majorBidi"/>
                <w:i/>
                <w:sz w:val="22"/>
                <w:szCs w:val="22"/>
              </w:rPr>
            </m:ctrlPr>
          </m:funcPr>
          <m:fName>
            <m:r>
              <m:rPr>
                <m:sty m:val="p"/>
              </m:rPr>
              <w:rPr>
                <w:rFonts w:ascii="Cambria Math" w:hAnsi="Cambria Math" w:cstheme="majorBidi"/>
                <w:sz w:val="22"/>
                <w:szCs w:val="22"/>
              </w:rPr>
              <m:t>Pr</m:t>
            </m:r>
          </m:fName>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value</m:t>
                    </m:r>
                  </m:e>
                  <m:sub>
                    <m:r>
                      <w:rPr>
                        <w:rFonts w:ascii="Cambria Math" w:hAnsi="Cambria Math" w:cstheme="majorBidi"/>
                        <w:sz w:val="22"/>
                        <w:szCs w:val="22"/>
                      </w:rPr>
                      <m:t>ij</m:t>
                    </m:r>
                  </m:sub>
                </m:sSub>
                <m:r>
                  <w:rPr>
                    <w:rFonts w:ascii="Cambria Math" w:hAnsi="Cambria Math" w:cstheme="majorBidi"/>
                    <w:sz w:val="22"/>
                    <w:szCs w:val="22"/>
                  </w:rPr>
                  <m:t>=1</m:t>
                </m:r>
              </m:e>
            </m:d>
          </m:e>
        </m:func>
        <m:r>
          <w:rPr>
            <w:rFonts w:ascii="Cambria Math" w:hAnsi="Cambria Math" w:cstheme="majorBidi"/>
            <w:sz w:val="22"/>
            <w:szCs w:val="22"/>
          </w:rPr>
          <m:t xml:space="preserve"> </m:t>
        </m:r>
      </m:oMath>
      <w:r w:rsidR="00D978C5" w:rsidRPr="00DE0597">
        <w:rPr>
          <w:rFonts w:asciiTheme="majorBidi" w:hAnsiTheme="majorBidi" w:cstheme="majorBidi"/>
          <w:sz w:val="22"/>
          <w:szCs w:val="22"/>
        </w:rPr>
        <w:t xml:space="preserve">= </w:t>
      </w:r>
      <m:oMath>
        <m:r>
          <w:rPr>
            <w:rFonts w:ascii="Cambria Math" w:hAnsi="Cambria Math" w:cstheme="majorBidi"/>
            <w:sz w:val="22"/>
            <w:szCs w:val="22"/>
          </w:rPr>
          <m:t>F (</m:t>
        </m:r>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0</m:t>
            </m:r>
          </m:sub>
        </m:sSub>
      </m:oMath>
      <w:r w:rsidR="00D978C5"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1</m:t>
            </m:r>
          </m:sub>
        </m:sSub>
        <m:sSub>
          <m:sSubPr>
            <m:ctrlPr>
              <w:rPr>
                <w:rFonts w:ascii="Cambria Math" w:hAnsi="Cambria Math" w:cstheme="majorBidi"/>
                <w:i/>
                <w:sz w:val="22"/>
                <w:szCs w:val="22"/>
              </w:rPr>
            </m:ctrlPr>
          </m:sSubPr>
          <m:e>
            <m:r>
              <w:rPr>
                <w:rFonts w:ascii="Cambria Math" w:hAnsi="Cambria Math" w:cstheme="majorBidi"/>
                <w:sz w:val="22"/>
                <w:szCs w:val="22"/>
              </w:rPr>
              <m:t>Age</m:t>
            </m:r>
          </m:e>
          <m:sub>
            <m:r>
              <w:rPr>
                <w:rFonts w:ascii="Cambria Math" w:hAnsi="Cambria Math" w:cstheme="majorBidi"/>
                <w:sz w:val="22"/>
                <w:szCs w:val="22"/>
              </w:rPr>
              <m:t>j</m:t>
            </m:r>
          </m:sub>
        </m:sSub>
      </m:oMath>
      <w:r w:rsidR="00D978C5" w:rsidRPr="00DE0597">
        <w:rPr>
          <w:rFonts w:asciiTheme="majorBidi" w:hAnsiTheme="majorBidi" w:cstheme="majorBidi"/>
          <w:sz w:val="22"/>
          <w:szCs w:val="22"/>
        </w:rPr>
        <w:t>+</w:t>
      </w:r>
      <m:oMath>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2</m:t>
            </m:r>
          </m:sub>
        </m:sSub>
        <m:sSub>
          <m:sSubPr>
            <m:ctrlPr>
              <w:rPr>
                <w:rFonts w:ascii="Cambria Math" w:hAnsi="Cambria Math" w:cstheme="majorBidi"/>
                <w:i/>
                <w:sz w:val="22"/>
                <w:szCs w:val="22"/>
              </w:rPr>
            </m:ctrlPr>
          </m:sSubPr>
          <m:e>
            <m:r>
              <w:rPr>
                <w:rFonts w:ascii="Cambria Math" w:hAnsi="Cambria Math" w:cstheme="majorBidi"/>
                <w:sz w:val="22"/>
                <w:szCs w:val="22"/>
              </w:rPr>
              <m:t>Education</m:t>
            </m:r>
          </m:e>
          <m:sub>
            <m:r>
              <w:rPr>
                <w:rFonts w:ascii="Cambria Math" w:hAnsi="Cambria Math" w:cstheme="majorBidi"/>
                <w:sz w:val="22"/>
                <w:szCs w:val="22"/>
              </w:rPr>
              <m:t>j</m:t>
            </m:r>
          </m:sub>
        </m:sSub>
      </m:oMath>
      <w:r w:rsidR="00D978C5"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3</m:t>
            </m:r>
          </m:sub>
        </m:sSub>
        <m:sSub>
          <m:sSubPr>
            <m:ctrlPr>
              <w:rPr>
                <w:rFonts w:ascii="Cambria Math" w:hAnsi="Cambria Math" w:cstheme="majorBidi"/>
                <w:i/>
                <w:sz w:val="22"/>
                <w:szCs w:val="22"/>
              </w:rPr>
            </m:ctrlPr>
          </m:sSubPr>
          <m:e>
            <m:r>
              <w:rPr>
                <w:rFonts w:ascii="Cambria Math" w:hAnsi="Cambria Math" w:cstheme="majorBidi"/>
                <w:sz w:val="22"/>
                <w:szCs w:val="22"/>
              </w:rPr>
              <m:t>Gender</m:t>
            </m:r>
          </m:e>
          <m:sub>
            <m:r>
              <w:rPr>
                <w:rFonts w:ascii="Cambria Math" w:hAnsi="Cambria Math" w:cstheme="majorBidi"/>
                <w:sz w:val="22"/>
                <w:szCs w:val="22"/>
              </w:rPr>
              <m:t>j</m:t>
            </m:r>
          </m:sub>
        </m:sSub>
      </m:oMath>
      <w:r w:rsidR="00D978C5" w:rsidRPr="00DE0597">
        <w:rPr>
          <w:rFonts w:asciiTheme="majorBidi" w:hAnsiTheme="majorBidi" w:cstheme="majorBidi"/>
          <w:sz w:val="22"/>
          <w:szCs w:val="22"/>
        </w:rPr>
        <w:t xml:space="preserve">  +</w:t>
      </w:r>
      <m:oMath>
        <m:r>
          <w:rPr>
            <w:rFonts w:ascii="Cambria Math" w:hAnsi="Cambria Math" w:cstheme="majorBidi"/>
            <w:sz w:val="22"/>
            <w:szCs w:val="22"/>
          </w:rPr>
          <m:t xml:space="preserve">ε)   </m:t>
        </m:r>
      </m:oMath>
      <w:r w:rsidR="00D978C5" w:rsidRPr="00DE0597">
        <w:rPr>
          <w:rFonts w:asciiTheme="majorBidi" w:hAnsiTheme="majorBidi" w:cstheme="majorBidi"/>
          <w:sz w:val="22"/>
          <w:szCs w:val="22"/>
        </w:rPr>
        <w:t xml:space="preserve">                                     (2)</w:t>
      </w:r>
    </w:p>
    <w:p w14:paraId="36C6A1AA" w14:textId="0ACB3594" w:rsidR="00D978C5" w:rsidRPr="00DE0597" w:rsidRDefault="00D978C5" w:rsidP="004B75E5">
      <w:pPr>
        <w:spacing w:line="360" w:lineRule="auto"/>
        <w:ind w:firstLine="720"/>
        <w:jc w:val="both"/>
        <w:rPr>
          <w:rFonts w:asciiTheme="majorBidi" w:hAnsiTheme="majorBidi" w:cstheme="majorBidi"/>
          <w:iCs/>
        </w:rPr>
      </w:pPr>
      <m:oMath>
        <m:r>
          <w:rPr>
            <w:rFonts w:ascii="Cambria Math" w:hAnsi="Cambria Math" w:cstheme="majorBidi"/>
          </w:rPr>
          <m:t>F</m:t>
        </m:r>
      </m:oMath>
      <w:r w:rsidRPr="00DE0597">
        <w:rPr>
          <w:rFonts w:asciiTheme="majorBidi" w:hAnsiTheme="majorBidi" w:cstheme="majorBidi"/>
        </w:rPr>
        <w:t xml:space="preserve"> is the cumulative standard logistic distribution. </w:t>
      </w:r>
      <m:oMath>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value</m:t>
            </m:r>
          </m:e>
          <m:sub>
            <m:r>
              <w:rPr>
                <w:rFonts w:ascii="Cambria Math" w:hAnsi="Cambria Math" w:cstheme="majorBidi"/>
              </w:rPr>
              <m:t>ij</m:t>
            </m:r>
          </m:sub>
        </m:sSub>
      </m:oMath>
      <w:r w:rsidRPr="00DE0597">
        <w:rPr>
          <w:rFonts w:asciiTheme="majorBidi" w:hAnsiTheme="majorBidi" w:cstheme="majorBidi"/>
          <w:iCs/>
        </w:rPr>
        <w:t xml:space="preserve"> equals one if the respondent </w:t>
      </w:r>
      <m:oMath>
        <m:r>
          <w:rPr>
            <w:rFonts w:ascii="Cambria Math" w:hAnsi="Cambria Math" w:cstheme="majorBidi"/>
            <w:sz w:val="22"/>
            <w:szCs w:val="22"/>
          </w:rPr>
          <m:t>j</m:t>
        </m:r>
      </m:oMath>
      <w:r w:rsidRPr="00DE0597">
        <w:rPr>
          <w:rFonts w:asciiTheme="majorBidi" w:hAnsiTheme="majorBidi" w:cstheme="majorBidi"/>
          <w:sz w:val="22"/>
          <w:szCs w:val="22"/>
        </w:rPr>
        <w:t>’s</w:t>
      </w:r>
      <w:r w:rsidRPr="00DE0597">
        <w:rPr>
          <w:rFonts w:asciiTheme="majorBidi" w:hAnsiTheme="majorBidi" w:cstheme="majorBidi"/>
          <w:iCs/>
        </w:rPr>
        <w:t xml:space="preserve"> response to the question (value indicator</w:t>
      </w:r>
      <m:oMath>
        <m:r>
          <w:rPr>
            <w:rFonts w:ascii="Cambria Math" w:hAnsi="Cambria Math" w:cstheme="majorBidi"/>
          </w:rPr>
          <m:t xml:space="preserve"> i)</m:t>
        </m:r>
      </m:oMath>
      <w:r w:rsidRPr="00DE0597">
        <w:rPr>
          <w:rFonts w:asciiTheme="majorBidi" w:hAnsiTheme="majorBidi" w:cstheme="majorBidi"/>
          <w:iCs/>
        </w:rPr>
        <w:t xml:space="preserve"> is recorded as one.</w:t>
      </w:r>
      <w:r w:rsidRPr="00DE0597">
        <w:rPr>
          <w:rFonts w:asciiTheme="majorBidi" w:hAnsiTheme="majorBidi" w:cstheme="majorBidi"/>
        </w:rPr>
        <w:t xml:space="preserve"> </w:t>
      </w:r>
      <m:oMath>
        <m:r>
          <w:rPr>
            <w:rFonts w:ascii="Cambria Math" w:hAnsi="Cambria Math" w:cstheme="majorBidi"/>
          </w:rPr>
          <m:t xml:space="preserve"> ε</m:t>
        </m:r>
      </m:oMath>
      <w:r w:rsidRPr="00DE0597">
        <w:rPr>
          <w:rFonts w:asciiTheme="majorBidi" w:hAnsiTheme="majorBidi" w:cstheme="majorBidi"/>
          <w:iCs/>
        </w:rPr>
        <w:t xml:space="preserve"> denotes the random error,</w:t>
      </w:r>
      <w:r w:rsidRPr="00DE0597">
        <w:rPr>
          <w:rFonts w:asciiTheme="majorBidi" w:hAnsiTheme="majorBidi" w:cstheme="majorBidi"/>
        </w:rPr>
        <w:t xml:space="preserve"> and the </w:t>
      </w:r>
      <w:r w:rsidR="00EC2F8C" w:rsidRPr="00DE0597">
        <w:rPr>
          <w:rFonts w:asciiTheme="majorBidi" w:hAnsiTheme="majorBidi" w:cstheme="majorBidi"/>
          <w:iCs/>
        </w:rPr>
        <w:t>values</w:t>
      </w:r>
      <w:r w:rsidRPr="00DE0597">
        <w:rPr>
          <w:rFonts w:asciiTheme="majorBidi" w:hAnsiTheme="majorBidi" w:cstheme="majorBidi"/>
          <w:iCs/>
        </w:rPr>
        <w:t xml:space="preserve"> are all measured by the probability of holding this value. Independent variables in Model (2) include </w:t>
      </w:r>
      <w:r w:rsidRPr="00DE0597">
        <w:rPr>
          <w:rFonts w:asciiTheme="majorBidi" w:hAnsiTheme="majorBidi" w:cstheme="majorBidi"/>
          <w:i/>
          <w:iCs/>
        </w:rPr>
        <w:t>Age, Education</w:t>
      </w:r>
      <w:r w:rsidR="009654F8" w:rsidRPr="00DE0597">
        <w:rPr>
          <w:rFonts w:asciiTheme="majorBidi" w:hAnsiTheme="majorBidi" w:cstheme="majorBidi"/>
          <w:i/>
          <w:iCs/>
        </w:rPr>
        <w:t>,</w:t>
      </w:r>
      <w:r w:rsidRPr="00DE0597">
        <w:rPr>
          <w:rFonts w:asciiTheme="majorBidi" w:hAnsiTheme="majorBidi" w:cstheme="majorBidi"/>
          <w:iCs/>
        </w:rPr>
        <w:t xml:space="preserve"> and </w:t>
      </w:r>
      <w:r w:rsidRPr="00DE0597">
        <w:rPr>
          <w:rFonts w:asciiTheme="majorBidi" w:hAnsiTheme="majorBidi" w:cstheme="majorBidi"/>
          <w:i/>
          <w:iCs/>
        </w:rPr>
        <w:t>Gender</w:t>
      </w:r>
      <w:r w:rsidRPr="00DE0597">
        <w:rPr>
          <w:rFonts w:asciiTheme="majorBidi" w:hAnsiTheme="majorBidi" w:cstheme="majorBidi"/>
          <w:iCs/>
        </w:rPr>
        <w:t xml:space="preserve">. </w:t>
      </w:r>
      <w:r w:rsidRPr="00DE0597">
        <w:rPr>
          <w:rFonts w:asciiTheme="majorBidi" w:hAnsiTheme="majorBidi" w:cstheme="majorBidi"/>
          <w:i/>
          <w:iCs/>
        </w:rPr>
        <w:t>Age</w:t>
      </w:r>
      <w:r w:rsidRPr="00DE0597">
        <w:rPr>
          <w:rFonts w:asciiTheme="majorBidi" w:hAnsiTheme="majorBidi" w:cstheme="majorBidi"/>
          <w:iCs/>
        </w:rPr>
        <w:t xml:space="preserve"> is given in years. </w:t>
      </w:r>
      <w:r w:rsidRPr="00DE0597">
        <w:rPr>
          <w:rFonts w:asciiTheme="majorBidi" w:hAnsiTheme="majorBidi" w:cstheme="majorBidi"/>
          <w:i/>
        </w:rPr>
        <w:t>Education</w:t>
      </w:r>
      <w:r w:rsidR="00951D6C" w:rsidRPr="00DE0597">
        <w:rPr>
          <w:rFonts w:asciiTheme="majorBidi" w:hAnsiTheme="majorBidi" w:cstheme="majorBidi"/>
          <w:i/>
        </w:rPr>
        <w:t xml:space="preserve"> </w:t>
      </w:r>
      <w:r w:rsidR="00951D6C" w:rsidRPr="00DE0597">
        <w:rPr>
          <w:rFonts w:asciiTheme="majorBidi" w:hAnsiTheme="majorBidi" w:cstheme="majorBidi"/>
          <w:iCs/>
        </w:rPr>
        <w:t>is</w:t>
      </w:r>
      <w:r w:rsidRPr="00DE0597">
        <w:rPr>
          <w:rFonts w:asciiTheme="majorBidi" w:hAnsiTheme="majorBidi" w:cstheme="majorBidi"/>
          <w:iCs/>
        </w:rPr>
        <w:t xml:space="preserve"> specified as categorical variables</w:t>
      </w:r>
      <w:r w:rsidR="009654F8" w:rsidRPr="00DE0597">
        <w:rPr>
          <w:rFonts w:asciiTheme="majorBidi" w:hAnsiTheme="majorBidi" w:cstheme="majorBidi"/>
          <w:iCs/>
        </w:rPr>
        <w:t xml:space="preserve"> and is </w:t>
      </w:r>
      <w:r w:rsidRPr="00DE0597">
        <w:rPr>
          <w:rFonts w:asciiTheme="majorBidi" w:hAnsiTheme="majorBidi" w:cstheme="majorBidi"/>
          <w:iCs/>
        </w:rPr>
        <w:t xml:space="preserve">divided into three groups: </w:t>
      </w:r>
      <w:r w:rsidRPr="00DE0597">
        <w:rPr>
          <w:rFonts w:asciiTheme="majorBidi" w:hAnsiTheme="majorBidi" w:cstheme="majorBidi"/>
          <w:i/>
          <w:iCs/>
        </w:rPr>
        <w:t>university</w:t>
      </w:r>
      <w:r w:rsidRPr="00DE0597">
        <w:rPr>
          <w:rFonts w:asciiTheme="majorBidi" w:hAnsiTheme="majorBidi" w:cstheme="majorBidi"/>
          <w:iCs/>
        </w:rPr>
        <w:t xml:space="preserve"> (university or higher), </w:t>
      </w:r>
      <w:r w:rsidRPr="00DE0597">
        <w:rPr>
          <w:rFonts w:asciiTheme="majorBidi" w:hAnsiTheme="majorBidi" w:cstheme="majorBidi"/>
          <w:i/>
          <w:iCs/>
        </w:rPr>
        <w:t>second school</w:t>
      </w:r>
      <w:r w:rsidRPr="00DE0597">
        <w:rPr>
          <w:rFonts w:asciiTheme="majorBidi" w:hAnsiTheme="majorBidi" w:cstheme="majorBidi"/>
          <w:iCs/>
        </w:rPr>
        <w:t xml:space="preserve"> (specialized secondary or vocational technical school), and </w:t>
      </w:r>
      <w:r w:rsidRPr="00DE0597">
        <w:rPr>
          <w:rFonts w:asciiTheme="majorBidi" w:hAnsiTheme="majorBidi" w:cstheme="majorBidi"/>
          <w:i/>
          <w:iCs/>
        </w:rPr>
        <w:t>primary school</w:t>
      </w:r>
      <w:r w:rsidRPr="00DE0597">
        <w:rPr>
          <w:rFonts w:asciiTheme="majorBidi" w:hAnsiTheme="majorBidi" w:cstheme="majorBidi"/>
          <w:iCs/>
        </w:rPr>
        <w:t xml:space="preserve"> (primary school or less). </w:t>
      </w:r>
      <w:r w:rsidRPr="00DE0597">
        <w:rPr>
          <w:rFonts w:asciiTheme="majorBidi" w:hAnsiTheme="majorBidi" w:cstheme="majorBidi"/>
          <w:i/>
          <w:iCs/>
        </w:rPr>
        <w:t>Gender</w:t>
      </w:r>
      <w:r w:rsidRPr="00DE0597">
        <w:rPr>
          <w:rFonts w:asciiTheme="majorBidi" w:hAnsiTheme="majorBidi" w:cstheme="majorBidi"/>
          <w:iCs/>
        </w:rPr>
        <w:t xml:space="preserve"> is indicated </w:t>
      </w:r>
      <w:r w:rsidR="009654F8" w:rsidRPr="00DE0597">
        <w:rPr>
          <w:rFonts w:asciiTheme="majorBidi" w:hAnsiTheme="majorBidi" w:cstheme="majorBidi"/>
          <w:iCs/>
        </w:rPr>
        <w:t xml:space="preserve">as </w:t>
      </w:r>
      <w:r w:rsidRPr="00DE0597">
        <w:rPr>
          <w:rFonts w:asciiTheme="majorBidi" w:hAnsiTheme="majorBidi" w:cstheme="majorBidi"/>
          <w:iCs/>
        </w:rPr>
        <w:t>one for male</w:t>
      </w:r>
      <w:r w:rsidR="00E87A09" w:rsidRPr="00DE0597">
        <w:rPr>
          <w:rFonts w:asciiTheme="majorBidi" w:hAnsiTheme="majorBidi" w:cstheme="majorBidi"/>
          <w:iCs/>
        </w:rPr>
        <w:t>s and zero for females</w:t>
      </w:r>
      <w:r w:rsidRPr="00DE0597">
        <w:rPr>
          <w:rFonts w:asciiTheme="majorBidi" w:hAnsiTheme="majorBidi" w:cstheme="majorBidi"/>
          <w:iCs/>
        </w:rPr>
        <w:t xml:space="preserve">. </w:t>
      </w:r>
    </w:p>
    <w:p w14:paraId="4347834D" w14:textId="418A21E8" w:rsidR="00D01C37" w:rsidRPr="00DE0597" w:rsidRDefault="004209BF" w:rsidP="004B75E5">
      <w:pPr>
        <w:spacing w:line="360" w:lineRule="auto"/>
        <w:ind w:firstLine="720"/>
        <w:jc w:val="both"/>
        <w:rPr>
          <w:rFonts w:asciiTheme="majorBidi" w:hAnsiTheme="majorBidi" w:cstheme="majorBidi"/>
          <w:iCs/>
        </w:rPr>
      </w:pPr>
      <w:r w:rsidRPr="00DE0597">
        <w:rPr>
          <w:rFonts w:asciiTheme="majorBidi" w:hAnsiTheme="majorBidi" w:cstheme="majorBidi"/>
        </w:rPr>
        <w:t xml:space="preserve">After the </w:t>
      </w:r>
      <w:r w:rsidR="00DF4BBC" w:rsidRPr="00DE0597">
        <w:rPr>
          <w:rFonts w:asciiTheme="majorBidi" w:hAnsiTheme="majorBidi" w:cstheme="majorBidi"/>
        </w:rPr>
        <w:t>estimation</w:t>
      </w:r>
      <w:r w:rsidRPr="00DE0597">
        <w:rPr>
          <w:rFonts w:asciiTheme="majorBidi" w:hAnsiTheme="majorBidi" w:cstheme="majorBidi"/>
        </w:rPr>
        <w:t xml:space="preserve">, </w:t>
      </w:r>
      <w:r w:rsidR="00671463" w:rsidRPr="00DE0597">
        <w:rPr>
          <w:rFonts w:asciiTheme="majorBidi" w:hAnsiTheme="majorBidi" w:cstheme="majorBidi"/>
        </w:rPr>
        <w:t>w</w:t>
      </w:r>
      <w:r w:rsidR="005D1558" w:rsidRPr="00DE0597">
        <w:rPr>
          <w:rFonts w:asciiTheme="majorBidi" w:hAnsiTheme="majorBidi" w:cstheme="majorBidi"/>
        </w:rPr>
        <w:t xml:space="preserve">e </w:t>
      </w:r>
      <w:r w:rsidR="00F828FF" w:rsidRPr="00DE0597">
        <w:rPr>
          <w:rFonts w:asciiTheme="majorBidi" w:hAnsiTheme="majorBidi" w:cstheme="majorBidi"/>
        </w:rPr>
        <w:t>identify</w:t>
      </w:r>
      <w:r w:rsidR="00E3251E" w:rsidRPr="00DE0597">
        <w:rPr>
          <w:rFonts w:asciiTheme="majorBidi" w:hAnsiTheme="majorBidi" w:cstheme="majorBidi"/>
        </w:rPr>
        <w:t xml:space="preserve"> </w:t>
      </w:r>
      <w:r w:rsidR="001C307F" w:rsidRPr="00DE0597">
        <w:rPr>
          <w:rFonts w:asciiTheme="majorBidi" w:hAnsiTheme="majorBidi" w:cstheme="majorBidi"/>
        </w:rPr>
        <w:t xml:space="preserve">the </w:t>
      </w:r>
      <w:r w:rsidR="005D1558" w:rsidRPr="00DE0597">
        <w:rPr>
          <w:rFonts w:asciiTheme="majorBidi" w:hAnsiTheme="majorBidi" w:cstheme="majorBidi"/>
        </w:rPr>
        <w:t>value indicators</w:t>
      </w:r>
      <w:r w:rsidR="00671463" w:rsidRPr="00DE0597">
        <w:rPr>
          <w:rFonts w:asciiTheme="majorBidi" w:hAnsiTheme="majorBidi" w:cstheme="majorBidi"/>
        </w:rPr>
        <w:t xml:space="preserve"> that are significantly affected by age</w:t>
      </w:r>
      <w:r w:rsidR="00D55A7E" w:rsidRPr="00DE0597">
        <w:rPr>
          <w:rFonts w:asciiTheme="majorBidi" w:hAnsiTheme="majorBidi" w:cstheme="majorBidi"/>
        </w:rPr>
        <w:t xml:space="preserve"> shown by </w:t>
      </w:r>
      <m:oMath>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 xml:space="preserve">1 </m:t>
            </m:r>
          </m:sub>
        </m:sSub>
      </m:oMath>
      <w:r w:rsidR="00D55A7E" w:rsidRPr="00DE0597">
        <w:rPr>
          <w:rFonts w:asciiTheme="majorBidi" w:hAnsiTheme="majorBidi" w:cstheme="majorBidi"/>
        </w:rPr>
        <w:t xml:space="preserve"> </w:t>
      </w:r>
      <w:r w:rsidR="00671463" w:rsidRPr="00DE0597">
        <w:rPr>
          <w:rFonts w:asciiTheme="majorBidi" w:hAnsiTheme="majorBidi" w:cstheme="majorBidi"/>
        </w:rPr>
        <w:t xml:space="preserve">and </w:t>
      </w:r>
      <w:r w:rsidR="00F828FF" w:rsidRPr="00DE0597">
        <w:rPr>
          <w:rFonts w:asciiTheme="majorBidi" w:hAnsiTheme="majorBidi" w:cstheme="majorBidi"/>
        </w:rPr>
        <w:t>keep</w:t>
      </w:r>
      <w:r w:rsidR="0023666B" w:rsidRPr="00DE0597">
        <w:rPr>
          <w:rFonts w:asciiTheme="majorBidi" w:hAnsiTheme="majorBidi" w:cstheme="majorBidi"/>
        </w:rPr>
        <w:t xml:space="preserve"> </w:t>
      </w:r>
      <w:r w:rsidR="00F828FF" w:rsidRPr="00DE0597">
        <w:rPr>
          <w:rFonts w:asciiTheme="majorBidi" w:hAnsiTheme="majorBidi" w:cstheme="majorBidi"/>
        </w:rPr>
        <w:t>them for later analysis</w:t>
      </w:r>
      <w:r w:rsidR="00D55A7E" w:rsidRPr="00DE0597">
        <w:rPr>
          <w:rFonts w:asciiTheme="majorBidi" w:hAnsiTheme="majorBidi" w:cstheme="majorBidi"/>
        </w:rPr>
        <w:t>.</w:t>
      </w:r>
      <w:r w:rsidR="008E1097" w:rsidRPr="00DE0597">
        <w:rPr>
          <w:rFonts w:asciiTheme="majorBidi" w:hAnsiTheme="majorBidi" w:cstheme="majorBidi"/>
        </w:rPr>
        <w:t xml:space="preserve"> </w:t>
      </w:r>
      <w:r w:rsidR="00C65B88" w:rsidRPr="00DE0597">
        <w:rPr>
          <w:rFonts w:asciiTheme="majorBidi" w:hAnsiTheme="majorBidi" w:cstheme="majorBidi"/>
        </w:rPr>
        <w:t xml:space="preserve">It results in </w:t>
      </w:r>
      <w:r w:rsidR="00F476D2" w:rsidRPr="00DE0597">
        <w:rPr>
          <w:rFonts w:asciiTheme="majorBidi" w:hAnsiTheme="majorBidi" w:cstheme="majorBidi"/>
        </w:rPr>
        <w:t>keep</w:t>
      </w:r>
      <w:r w:rsidR="00C65B88" w:rsidRPr="00DE0597">
        <w:rPr>
          <w:rFonts w:asciiTheme="majorBidi" w:hAnsiTheme="majorBidi" w:cstheme="majorBidi"/>
        </w:rPr>
        <w:t>ing</w:t>
      </w:r>
      <w:r w:rsidR="00F476D2" w:rsidRPr="00DE0597">
        <w:rPr>
          <w:rFonts w:asciiTheme="majorBidi" w:hAnsiTheme="majorBidi" w:cstheme="majorBidi"/>
        </w:rPr>
        <w:t xml:space="preserve"> only </w:t>
      </w:r>
      <w:r w:rsidR="00743B51" w:rsidRPr="00DE0597">
        <w:rPr>
          <w:rFonts w:asciiTheme="majorBidi" w:hAnsiTheme="majorBidi" w:cstheme="majorBidi"/>
        </w:rPr>
        <w:t>six</w:t>
      </w:r>
      <w:r w:rsidR="000A328E" w:rsidRPr="00DE0597">
        <w:rPr>
          <w:rFonts w:asciiTheme="majorBidi" w:hAnsiTheme="majorBidi" w:cstheme="majorBidi"/>
        </w:rPr>
        <w:t xml:space="preserve"> </w:t>
      </w:r>
      <w:r w:rsidR="00F476D2" w:rsidRPr="00DE0597">
        <w:rPr>
          <w:rFonts w:asciiTheme="majorBidi" w:hAnsiTheme="majorBidi" w:cstheme="majorBidi"/>
        </w:rPr>
        <w:t>out of seventeen value indicators, namely, risk, prude</w:t>
      </w:r>
      <w:r w:rsidR="00743B51" w:rsidRPr="00DE0597">
        <w:rPr>
          <w:rFonts w:asciiTheme="majorBidi" w:hAnsiTheme="majorBidi" w:cstheme="majorBidi"/>
        </w:rPr>
        <w:t>nce, wealth, success</w:t>
      </w:r>
      <w:r w:rsidR="00F476D2" w:rsidRPr="00DE0597">
        <w:rPr>
          <w:rFonts w:asciiTheme="majorBidi" w:hAnsiTheme="majorBidi" w:cstheme="majorBidi"/>
        </w:rPr>
        <w:t xml:space="preserve">, creativity, and </w:t>
      </w:r>
      <w:r w:rsidR="000A328E" w:rsidRPr="00DE0597">
        <w:rPr>
          <w:rFonts w:asciiTheme="majorBidi" w:hAnsiTheme="majorBidi" w:cstheme="majorBidi"/>
        </w:rPr>
        <w:t xml:space="preserve">slackness </w:t>
      </w:r>
      <w:r w:rsidR="00D72C27" w:rsidRPr="00DE0597">
        <w:rPr>
          <w:rFonts w:asciiTheme="majorBidi" w:hAnsiTheme="majorBidi" w:cstheme="majorBidi"/>
        </w:rPr>
        <w:t>(see Panel B of Appendix B).</w:t>
      </w:r>
    </w:p>
    <w:p w14:paraId="2984E994" w14:textId="2CCDF995" w:rsidR="00B757D4" w:rsidRPr="00DE0597" w:rsidRDefault="00A536ED" w:rsidP="004B75E5">
      <w:pPr>
        <w:spacing w:line="360" w:lineRule="auto"/>
        <w:ind w:firstLine="720"/>
        <w:jc w:val="both"/>
        <w:rPr>
          <w:rFonts w:asciiTheme="majorBidi" w:hAnsiTheme="majorBidi" w:cstheme="majorBidi"/>
        </w:rPr>
      </w:pPr>
      <w:r w:rsidRPr="00DE0597">
        <w:rPr>
          <w:rFonts w:asciiTheme="majorBidi" w:hAnsiTheme="majorBidi" w:cstheme="majorBidi"/>
        </w:rPr>
        <w:t>Third</w:t>
      </w:r>
      <w:r w:rsidR="00671463" w:rsidRPr="00DE0597">
        <w:rPr>
          <w:rFonts w:asciiTheme="majorBidi" w:hAnsiTheme="majorBidi" w:cstheme="majorBidi"/>
        </w:rPr>
        <w:t xml:space="preserve">, we </w:t>
      </w:r>
      <w:r w:rsidR="001C0C42" w:rsidRPr="00DE0597">
        <w:rPr>
          <w:rFonts w:asciiTheme="majorBidi" w:hAnsiTheme="majorBidi" w:cstheme="majorBidi"/>
        </w:rPr>
        <w:t>input</w:t>
      </w:r>
      <w:r w:rsidR="00671463" w:rsidRPr="00DE0597">
        <w:rPr>
          <w:rFonts w:asciiTheme="majorBidi" w:hAnsiTheme="majorBidi" w:cstheme="majorBidi"/>
        </w:rPr>
        <w:t xml:space="preserve"> </w:t>
      </w:r>
      <w:r w:rsidR="001C0C42" w:rsidRPr="00DE0597">
        <w:rPr>
          <w:rFonts w:asciiTheme="majorBidi" w:hAnsiTheme="majorBidi" w:cstheme="majorBidi"/>
        </w:rPr>
        <w:t xml:space="preserve">bank </w:t>
      </w:r>
      <w:r w:rsidR="00671463" w:rsidRPr="00DE0597">
        <w:rPr>
          <w:rFonts w:asciiTheme="majorBidi" w:hAnsiTheme="majorBidi" w:cstheme="majorBidi"/>
        </w:rPr>
        <w:t xml:space="preserve">directors’ </w:t>
      </w:r>
      <w:r w:rsidR="001C0C42" w:rsidRPr="00DE0597">
        <w:rPr>
          <w:rFonts w:asciiTheme="majorBidi" w:hAnsiTheme="majorBidi" w:cstheme="majorBidi"/>
        </w:rPr>
        <w:t>information in our</w:t>
      </w:r>
      <w:r w:rsidR="006D49AC" w:rsidRPr="00DE0597">
        <w:rPr>
          <w:rFonts w:asciiTheme="majorBidi" w:hAnsiTheme="majorBidi" w:cstheme="majorBidi"/>
        </w:rPr>
        <w:t xml:space="preserve"> sample</w:t>
      </w:r>
      <w:r w:rsidR="001C0C42" w:rsidRPr="00DE0597">
        <w:rPr>
          <w:rFonts w:asciiTheme="majorBidi" w:hAnsiTheme="majorBidi" w:cstheme="majorBidi"/>
        </w:rPr>
        <w:t xml:space="preserve"> including age, education level</w:t>
      </w:r>
      <w:r w:rsidR="009654F8" w:rsidRPr="00DE0597">
        <w:rPr>
          <w:rFonts w:asciiTheme="majorBidi" w:hAnsiTheme="majorBidi" w:cstheme="majorBidi"/>
        </w:rPr>
        <w:t>, and gender</w:t>
      </w:r>
      <w:r w:rsidR="001C0C42" w:rsidRPr="00DE0597">
        <w:rPr>
          <w:rFonts w:asciiTheme="majorBidi" w:hAnsiTheme="majorBidi" w:cstheme="majorBidi"/>
        </w:rPr>
        <w:t xml:space="preserve"> </w:t>
      </w:r>
      <w:r w:rsidR="00671463" w:rsidRPr="00DE0597">
        <w:rPr>
          <w:rFonts w:asciiTheme="majorBidi" w:hAnsiTheme="majorBidi" w:cstheme="majorBidi"/>
        </w:rPr>
        <w:t xml:space="preserve">into model (2) </w:t>
      </w:r>
      <w:r w:rsidR="00887178" w:rsidRPr="00DE0597">
        <w:rPr>
          <w:rFonts w:asciiTheme="majorBidi" w:hAnsiTheme="majorBidi" w:cstheme="majorBidi"/>
        </w:rPr>
        <w:t>with the estimated</w:t>
      </w:r>
      <w:r w:rsidR="003338FE" w:rsidRPr="00DE0597">
        <w:rPr>
          <w:rFonts w:asciiTheme="majorBidi" w:hAnsiTheme="majorBidi" w:cstheme="majorBidi"/>
        </w:rPr>
        <w:t xml:space="preserve"> </w:t>
      </w:r>
      <w:r w:rsidR="00671463" w:rsidRPr="00DE0597">
        <w:rPr>
          <w:rFonts w:asciiTheme="majorBidi" w:hAnsiTheme="majorBidi" w:cstheme="majorBidi"/>
        </w:rPr>
        <w:t>parameters</w:t>
      </w:r>
      <w:r w:rsidR="0062779B" w:rsidRPr="00DE0597">
        <w:rPr>
          <w:rFonts w:asciiTheme="majorBidi" w:hAnsiTheme="majorBidi" w:cstheme="majorBidi"/>
        </w:rPr>
        <w:t xml:space="preserve"> in the </w:t>
      </w:r>
      <w:r w:rsidR="00887178" w:rsidRPr="00DE0597">
        <w:rPr>
          <w:rFonts w:asciiTheme="majorBidi" w:hAnsiTheme="majorBidi" w:cstheme="majorBidi"/>
        </w:rPr>
        <w:t xml:space="preserve">second </w:t>
      </w:r>
      <w:r w:rsidR="0062779B" w:rsidRPr="00DE0597">
        <w:rPr>
          <w:rFonts w:asciiTheme="majorBidi" w:hAnsiTheme="majorBidi" w:cstheme="majorBidi"/>
        </w:rPr>
        <w:t>step</w:t>
      </w:r>
      <w:r w:rsidR="001C0C42" w:rsidRPr="00DE0597">
        <w:rPr>
          <w:rFonts w:asciiTheme="majorBidi" w:hAnsiTheme="majorBidi" w:cstheme="majorBidi"/>
        </w:rPr>
        <w:t xml:space="preserve"> to predict </w:t>
      </w:r>
      <w:r w:rsidR="00FB5BF0" w:rsidRPr="00DE0597">
        <w:rPr>
          <w:rFonts w:asciiTheme="majorBidi" w:hAnsiTheme="majorBidi" w:cstheme="majorBidi"/>
        </w:rPr>
        <w:t xml:space="preserve">six </w:t>
      </w:r>
      <w:r w:rsidR="001C0C42" w:rsidRPr="00DE0597">
        <w:rPr>
          <w:rFonts w:asciiTheme="majorBidi" w:hAnsiTheme="majorBidi" w:cstheme="majorBidi"/>
        </w:rPr>
        <w:t>value indicators (risk, prudence, wealth, success, creativity, and slackness).</w:t>
      </w:r>
      <w:r w:rsidR="00671463" w:rsidRPr="00DE0597">
        <w:rPr>
          <w:rFonts w:asciiTheme="majorBidi" w:hAnsiTheme="majorBidi" w:cstheme="majorBidi"/>
        </w:rPr>
        <w:t xml:space="preserve"> </w:t>
      </w:r>
      <w:r w:rsidR="00450B26" w:rsidRPr="00DE0597">
        <w:rPr>
          <w:rFonts w:asciiTheme="majorBidi" w:hAnsiTheme="majorBidi" w:cstheme="majorBidi"/>
        </w:rPr>
        <w:t xml:space="preserve">Since some foreign directors have stayed in China for a long time, they are likely to be influenced by </w:t>
      </w:r>
      <w:r w:rsidR="003864D0" w:rsidRPr="00DE0597">
        <w:rPr>
          <w:rFonts w:asciiTheme="majorBidi" w:hAnsiTheme="majorBidi" w:cstheme="majorBidi"/>
        </w:rPr>
        <w:t xml:space="preserve">the </w:t>
      </w:r>
      <w:r w:rsidR="00450B26" w:rsidRPr="00DE0597">
        <w:rPr>
          <w:rFonts w:asciiTheme="majorBidi" w:hAnsiTheme="majorBidi" w:cstheme="majorBidi"/>
        </w:rPr>
        <w:t xml:space="preserve">Chinese culture and lifestyle. </w:t>
      </w:r>
      <w:r w:rsidR="00047597" w:rsidRPr="00DE0597">
        <w:rPr>
          <w:rFonts w:asciiTheme="majorBidi" w:hAnsiTheme="majorBidi" w:cstheme="majorBidi"/>
        </w:rPr>
        <w:t>Then</w:t>
      </w:r>
      <w:r w:rsidR="009654F8" w:rsidRPr="00DE0597">
        <w:rPr>
          <w:rFonts w:asciiTheme="majorBidi" w:hAnsiTheme="majorBidi" w:cstheme="majorBidi"/>
        </w:rPr>
        <w:t>,</w:t>
      </w:r>
      <w:r w:rsidR="00047597" w:rsidRPr="00DE0597">
        <w:rPr>
          <w:rFonts w:asciiTheme="majorBidi" w:hAnsiTheme="majorBidi" w:cstheme="majorBidi"/>
        </w:rPr>
        <w:t xml:space="preserve"> we predict</w:t>
      </w:r>
      <w:r w:rsidR="00697385" w:rsidRPr="00DE0597">
        <w:rPr>
          <w:rFonts w:asciiTheme="majorBidi" w:hAnsiTheme="majorBidi" w:cstheme="majorBidi"/>
        </w:rPr>
        <w:t xml:space="preserve"> </w:t>
      </w:r>
      <w:r w:rsidR="00047597" w:rsidRPr="00DE0597">
        <w:rPr>
          <w:rFonts w:asciiTheme="majorBidi" w:hAnsiTheme="majorBidi" w:cstheme="majorBidi"/>
        </w:rPr>
        <w:t>the values of</w:t>
      </w:r>
      <w:r w:rsidR="00697385" w:rsidRPr="00DE0597">
        <w:rPr>
          <w:rFonts w:asciiTheme="majorBidi" w:hAnsiTheme="majorBidi" w:cstheme="majorBidi"/>
        </w:rPr>
        <w:t xml:space="preserve"> the foreign director</w:t>
      </w:r>
      <w:r w:rsidR="00E2517C" w:rsidRPr="00DE0597">
        <w:rPr>
          <w:rFonts w:asciiTheme="majorBidi" w:hAnsiTheme="majorBidi" w:cstheme="majorBidi"/>
        </w:rPr>
        <w:t>s</w:t>
      </w:r>
      <w:r w:rsidR="00697385" w:rsidRPr="00DE0597">
        <w:rPr>
          <w:rFonts w:asciiTheme="majorBidi" w:hAnsiTheme="majorBidi" w:cstheme="majorBidi"/>
        </w:rPr>
        <w:t xml:space="preserve">, which account for less than 2% in our whole sample, </w:t>
      </w:r>
      <w:r w:rsidR="00047597" w:rsidRPr="00DE0597">
        <w:rPr>
          <w:rFonts w:asciiTheme="majorBidi" w:hAnsiTheme="majorBidi" w:cstheme="majorBidi"/>
        </w:rPr>
        <w:t xml:space="preserve">using </w:t>
      </w:r>
      <w:r w:rsidR="009654F8" w:rsidRPr="00DE0597">
        <w:rPr>
          <w:rFonts w:asciiTheme="majorBidi" w:hAnsiTheme="majorBidi" w:cstheme="majorBidi"/>
        </w:rPr>
        <w:t xml:space="preserve">the </w:t>
      </w:r>
      <w:r w:rsidR="00047597" w:rsidRPr="00DE0597">
        <w:rPr>
          <w:rFonts w:asciiTheme="majorBidi" w:hAnsiTheme="majorBidi" w:cstheme="majorBidi"/>
        </w:rPr>
        <w:t>World Values Survey (China 2012)</w:t>
      </w:r>
      <w:r w:rsidR="00E2517C" w:rsidRPr="00DE0597">
        <w:rPr>
          <w:rFonts w:asciiTheme="majorBidi" w:hAnsiTheme="majorBidi" w:cstheme="majorBidi"/>
        </w:rPr>
        <w:t>,</w:t>
      </w:r>
      <w:r w:rsidR="00047597" w:rsidRPr="00DE0597">
        <w:rPr>
          <w:rFonts w:asciiTheme="majorBidi" w:hAnsiTheme="majorBidi" w:cstheme="majorBidi"/>
        </w:rPr>
        <w:t xml:space="preserve"> as they are more likely to </w:t>
      </w:r>
      <w:r w:rsidR="00E2517C" w:rsidRPr="00DE0597">
        <w:rPr>
          <w:rFonts w:asciiTheme="majorBidi" w:hAnsiTheme="majorBidi" w:cstheme="majorBidi"/>
        </w:rPr>
        <w:t>absorb</w:t>
      </w:r>
      <w:r w:rsidR="00047597" w:rsidRPr="00DE0597">
        <w:rPr>
          <w:rFonts w:asciiTheme="majorBidi" w:hAnsiTheme="majorBidi" w:cstheme="majorBidi"/>
        </w:rPr>
        <w:t xml:space="preserve"> </w:t>
      </w:r>
      <w:r w:rsidR="00E2517C" w:rsidRPr="00DE0597">
        <w:rPr>
          <w:rFonts w:asciiTheme="majorBidi" w:hAnsiTheme="majorBidi" w:cstheme="majorBidi"/>
        </w:rPr>
        <w:t xml:space="preserve">the </w:t>
      </w:r>
      <w:r w:rsidR="00047597" w:rsidRPr="00DE0597">
        <w:rPr>
          <w:rFonts w:asciiTheme="majorBidi" w:hAnsiTheme="majorBidi" w:cstheme="majorBidi"/>
        </w:rPr>
        <w:t>Chinese culture.</w:t>
      </w:r>
      <w:r w:rsidR="00842E30" w:rsidRPr="00DE0597">
        <w:rPr>
          <w:rStyle w:val="FootnoteReference"/>
          <w:rFonts w:asciiTheme="majorBidi" w:hAnsiTheme="majorBidi" w:cstheme="majorBidi"/>
        </w:rPr>
        <w:footnoteReference w:id="15"/>
      </w:r>
    </w:p>
    <w:p w14:paraId="7067BDAA" w14:textId="1E52AEA5" w:rsidR="005537F2"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lastRenderedPageBreak/>
        <w:t xml:space="preserve">In </w:t>
      </w:r>
      <w:r w:rsidR="001C307F" w:rsidRPr="00DE0597">
        <w:rPr>
          <w:rFonts w:asciiTheme="majorBidi" w:hAnsiTheme="majorBidi" w:cstheme="majorBidi"/>
        </w:rPr>
        <w:t xml:space="preserve">the </w:t>
      </w:r>
      <w:r w:rsidR="00887178" w:rsidRPr="00DE0597">
        <w:rPr>
          <w:rFonts w:asciiTheme="majorBidi" w:hAnsiTheme="majorBidi" w:cstheme="majorBidi"/>
        </w:rPr>
        <w:t xml:space="preserve">last </w:t>
      </w:r>
      <w:r w:rsidR="00A536ED" w:rsidRPr="00DE0597">
        <w:rPr>
          <w:rFonts w:asciiTheme="majorBidi" w:hAnsiTheme="majorBidi" w:cstheme="majorBidi"/>
        </w:rPr>
        <w:t>step</w:t>
      </w:r>
      <w:r w:rsidRPr="00DE0597">
        <w:rPr>
          <w:rFonts w:asciiTheme="majorBidi" w:hAnsiTheme="majorBidi" w:cstheme="majorBidi"/>
        </w:rPr>
        <w:t>, we employ the following model</w:t>
      </w:r>
      <w:r w:rsidR="000D7707" w:rsidRPr="00DE0597">
        <w:rPr>
          <w:rFonts w:asciiTheme="majorBidi" w:hAnsiTheme="majorBidi" w:cstheme="majorBidi"/>
        </w:rPr>
        <w:t>, which is</w:t>
      </w:r>
      <w:r w:rsidRPr="00DE0597">
        <w:rPr>
          <w:rFonts w:asciiTheme="majorBidi" w:hAnsiTheme="majorBidi" w:cstheme="majorBidi"/>
        </w:rPr>
        <w:t xml:space="preserve"> similar </w:t>
      </w:r>
      <w:r w:rsidR="00D55A7E" w:rsidRPr="00DE0597">
        <w:rPr>
          <w:rFonts w:asciiTheme="majorBidi" w:hAnsiTheme="majorBidi" w:cstheme="majorBidi"/>
        </w:rPr>
        <w:t xml:space="preserve">to </w:t>
      </w:r>
      <w:r w:rsidR="005158CF" w:rsidRPr="00DE0597">
        <w:rPr>
          <w:rFonts w:asciiTheme="majorBidi" w:hAnsiTheme="majorBidi" w:cstheme="majorBidi"/>
        </w:rPr>
        <w:t>M</w:t>
      </w:r>
      <w:r w:rsidRPr="00DE0597">
        <w:rPr>
          <w:rFonts w:asciiTheme="majorBidi" w:hAnsiTheme="majorBidi" w:cstheme="majorBidi"/>
        </w:rPr>
        <w:t>odel (1)</w:t>
      </w:r>
      <w:r w:rsidR="000D7707" w:rsidRPr="00DE0597">
        <w:rPr>
          <w:rFonts w:asciiTheme="majorBidi" w:hAnsiTheme="majorBidi" w:cstheme="majorBidi"/>
        </w:rPr>
        <w:t>,</w:t>
      </w:r>
      <w:r w:rsidRPr="00DE0597">
        <w:rPr>
          <w:rFonts w:asciiTheme="majorBidi" w:hAnsiTheme="majorBidi" w:cstheme="majorBidi"/>
        </w:rPr>
        <w:t xml:space="preserve"> to examine the impacts of these value diversities on bank performance: </w:t>
      </w:r>
    </w:p>
    <w:p w14:paraId="3A55E756" w14:textId="21D201B8" w:rsidR="00671463" w:rsidRPr="00DE0597" w:rsidRDefault="00173F39" w:rsidP="004B75E5">
      <w:pPr>
        <w:spacing w:before="240" w:after="240" w:line="360" w:lineRule="auto"/>
        <w:jc w:val="both"/>
        <w:rPr>
          <w:rFonts w:asciiTheme="majorBidi" w:hAnsiTheme="majorBidi" w:cstheme="majorBidi"/>
          <w:sz w:val="22"/>
          <w:szCs w:val="22"/>
        </w:rPr>
      </w:pPr>
      <m:oMath>
        <m:sSub>
          <m:sSubPr>
            <m:ctrlPr>
              <w:rPr>
                <w:rFonts w:ascii="Cambria Math" w:hAnsi="Cambria Math" w:cstheme="majorBidi"/>
                <w:i/>
                <w:sz w:val="22"/>
                <w:szCs w:val="22"/>
              </w:rPr>
            </m:ctrlPr>
          </m:sSubPr>
          <m:e>
            <m:r>
              <w:rPr>
                <w:rFonts w:ascii="Cambria Math" w:hAnsi="Cambria Math" w:cstheme="majorBidi"/>
                <w:sz w:val="22"/>
                <w:szCs w:val="22"/>
              </w:rPr>
              <m:t>Bank Performance</m:t>
            </m:r>
          </m:e>
          <m:sub>
            <m:r>
              <w:rPr>
                <w:rFonts w:ascii="Cambria Math" w:hAnsi="Cambria Math" w:cstheme="majorBidi"/>
                <w:sz w:val="22"/>
                <w:szCs w:val="22"/>
              </w:rPr>
              <m:t>i,t</m:t>
            </m:r>
          </m:sub>
        </m:sSub>
      </m:oMath>
      <w:r w:rsidR="00671463" w:rsidRPr="00DE0597">
        <w:rPr>
          <w:rFonts w:asciiTheme="majorBidi" w:hAnsiTheme="majorBidi" w:cstheme="majorBidi"/>
          <w:sz w:val="22"/>
          <w:szCs w:val="22"/>
        </w:rPr>
        <w:t xml:space="preserve"> = α + </w:t>
      </w:r>
      <m:oMath>
        <m:r>
          <w:rPr>
            <w:rFonts w:ascii="Cambria Math" w:hAnsi="Cambria Math" w:cstheme="majorBidi"/>
            <w:sz w:val="22"/>
            <w:szCs w:val="22"/>
          </w:rPr>
          <m:t>β</m:t>
        </m:r>
        <m:sSub>
          <m:sSubPr>
            <m:ctrlPr>
              <w:rPr>
                <w:rFonts w:ascii="Cambria Math" w:hAnsi="Cambria Math" w:cstheme="majorBidi"/>
                <w:i/>
                <w:sz w:val="22"/>
                <w:szCs w:val="22"/>
              </w:rPr>
            </m:ctrlPr>
          </m:sSubPr>
          <m:e>
            <m:r>
              <w:rPr>
                <w:rFonts w:ascii="Cambria Math" w:hAnsi="Cambria Math" w:cstheme="majorBidi"/>
                <w:sz w:val="22"/>
                <w:szCs w:val="22"/>
              </w:rPr>
              <m:t xml:space="preserve"> Board Value Diversity</m:t>
            </m:r>
          </m:e>
          <m:sub>
            <m:r>
              <w:rPr>
                <w:rFonts w:ascii="Cambria Math" w:hAnsi="Cambria Math" w:cstheme="majorBidi"/>
                <w:sz w:val="22"/>
                <w:szCs w:val="22"/>
              </w:rPr>
              <m:t>i, t-1</m:t>
            </m:r>
          </m:sub>
        </m:sSub>
      </m:oMath>
      <w:r w:rsidR="00671463" w:rsidRPr="00DE0597">
        <w:rPr>
          <w:rFonts w:asciiTheme="majorBidi" w:hAnsiTheme="majorBidi" w:cstheme="majorBidi"/>
          <w:sz w:val="22"/>
          <w:szCs w:val="22"/>
        </w:rPr>
        <w:t xml:space="preserve"> + </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X</m:t>
            </m:r>
          </m:e>
          <m:sub>
            <m:r>
              <w:rPr>
                <w:rFonts w:ascii="Cambria Math" w:hAnsi="Cambria Math" w:cstheme="majorBidi"/>
                <w:sz w:val="22"/>
                <w:szCs w:val="22"/>
              </w:rPr>
              <m:t>i, t-1</m:t>
            </m:r>
          </m:sub>
        </m:sSub>
        <m:r>
          <w:rPr>
            <w:rFonts w:ascii="Cambria Math" w:hAnsi="Cambria Math" w:cstheme="majorBidi"/>
            <w:sz w:val="22"/>
            <w:szCs w:val="22"/>
          </w:rPr>
          <m:t>δ</m:t>
        </m:r>
      </m:oMath>
      <w:r w:rsidR="00671463"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θ</m:t>
            </m:r>
          </m:e>
          <m:sub>
            <m:r>
              <w:rPr>
                <w:rFonts w:ascii="Cambria Math" w:hAnsi="Cambria Math" w:cstheme="majorBidi"/>
                <w:sz w:val="22"/>
                <w:szCs w:val="22"/>
              </w:rPr>
              <m:t>t</m:t>
            </m:r>
          </m:sub>
        </m:sSub>
        <m:r>
          <m:rPr>
            <m:sty m:val="p"/>
          </m:rPr>
          <w:rPr>
            <w:rFonts w:ascii="Cambria Math" w:hAnsi="Cambria Math" w:cstheme="majorBidi"/>
            <w:sz w:val="22"/>
            <w:szCs w:val="22"/>
          </w:rPr>
          <m:t xml:space="preserve">   </m:t>
        </m:r>
      </m:oMath>
      <w:r w:rsidR="00671463" w:rsidRPr="00DE0597">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μ</m:t>
            </m:r>
          </m:e>
          <m:sub>
            <m:r>
              <w:rPr>
                <w:rFonts w:ascii="Cambria Math" w:hAnsi="Cambria Math" w:cstheme="majorBidi"/>
                <w:sz w:val="22"/>
                <w:szCs w:val="22"/>
              </w:rPr>
              <m:t>i</m:t>
            </m:r>
          </m:sub>
        </m:sSub>
      </m:oMath>
      <w:r w:rsidR="00671463" w:rsidRPr="00DE0597">
        <w:rPr>
          <w:rFonts w:asciiTheme="majorBidi" w:hAnsiTheme="majorBidi" w:cstheme="majorBidi"/>
          <w:sz w:val="22"/>
          <w:szCs w:val="22"/>
        </w:rPr>
        <w:t xml:space="preserve"> + </w:t>
      </w:r>
      <m:oMath>
        <m:sSub>
          <m:sSubPr>
            <m:ctrlPr>
              <w:rPr>
                <w:rFonts w:ascii="Cambria Math" w:hAnsi="Cambria Math" w:cstheme="majorBidi"/>
                <w:i/>
                <w:sz w:val="22"/>
                <w:szCs w:val="22"/>
              </w:rPr>
            </m:ctrlPr>
          </m:sSubPr>
          <m:e>
            <m:r>
              <w:rPr>
                <w:rFonts w:ascii="Cambria Math" w:hAnsi="Cambria Math" w:cstheme="majorBidi"/>
                <w:sz w:val="22"/>
                <w:szCs w:val="22"/>
              </w:rPr>
              <m:t>ε</m:t>
            </m:r>
          </m:e>
          <m:sub>
            <m:r>
              <w:rPr>
                <w:rFonts w:ascii="Cambria Math" w:hAnsi="Cambria Math" w:cstheme="majorBidi"/>
                <w:sz w:val="22"/>
                <w:szCs w:val="22"/>
              </w:rPr>
              <m:t>i, t</m:t>
            </m:r>
          </m:sub>
        </m:sSub>
      </m:oMath>
      <w:r w:rsidR="00671463" w:rsidRPr="00DE0597">
        <w:rPr>
          <w:rFonts w:asciiTheme="majorBidi" w:hAnsiTheme="majorBidi" w:cstheme="majorBidi"/>
          <w:sz w:val="22"/>
          <w:szCs w:val="22"/>
        </w:rPr>
        <w:t xml:space="preserve">             </w:t>
      </w:r>
      <w:r w:rsidR="008F5CA4" w:rsidRPr="00DE0597">
        <w:rPr>
          <w:rFonts w:asciiTheme="majorBidi" w:hAnsiTheme="majorBidi" w:cstheme="majorBidi"/>
          <w:sz w:val="22"/>
          <w:szCs w:val="22"/>
        </w:rPr>
        <w:t xml:space="preserve">  </w:t>
      </w:r>
      <w:r w:rsidR="007E0435" w:rsidRPr="00DE0597">
        <w:rPr>
          <w:rFonts w:asciiTheme="majorBidi" w:hAnsiTheme="majorBidi" w:cstheme="majorBidi"/>
          <w:sz w:val="22"/>
          <w:szCs w:val="22"/>
        </w:rPr>
        <w:t>(3)</w:t>
      </w:r>
      <w:r w:rsidR="008F5CA4" w:rsidRPr="00DE0597">
        <w:rPr>
          <w:rFonts w:asciiTheme="majorBidi" w:hAnsiTheme="majorBidi" w:cstheme="majorBidi"/>
          <w:sz w:val="22"/>
          <w:szCs w:val="22"/>
        </w:rPr>
        <w:t xml:space="preserve">              </w:t>
      </w:r>
      <w:r w:rsidR="00671463" w:rsidRPr="00DE0597">
        <w:rPr>
          <w:rFonts w:asciiTheme="majorBidi" w:hAnsiTheme="majorBidi" w:cstheme="majorBidi"/>
          <w:sz w:val="22"/>
          <w:szCs w:val="22"/>
        </w:rPr>
        <w:t xml:space="preserve"> </w:t>
      </w:r>
      <w:r w:rsidR="008F5CA4" w:rsidRPr="00DE0597">
        <w:rPr>
          <w:rFonts w:asciiTheme="majorBidi" w:hAnsiTheme="majorBidi" w:cstheme="majorBidi"/>
          <w:sz w:val="22"/>
          <w:szCs w:val="22"/>
        </w:rPr>
        <w:t xml:space="preserve">        </w:t>
      </w:r>
      <w:r w:rsidR="007E0435" w:rsidRPr="00DE0597">
        <w:rPr>
          <w:rFonts w:asciiTheme="majorBidi" w:hAnsiTheme="majorBidi" w:cstheme="majorBidi"/>
          <w:sz w:val="22"/>
          <w:szCs w:val="22"/>
        </w:rPr>
        <w:t xml:space="preserve"> </w:t>
      </w:r>
    </w:p>
    <w:p w14:paraId="0C98931B" w14:textId="18FD7AA1" w:rsidR="00973FE6" w:rsidRPr="00DE0597" w:rsidRDefault="00671463" w:rsidP="004B75E5">
      <w:pPr>
        <w:spacing w:line="360" w:lineRule="auto"/>
        <w:ind w:firstLine="720"/>
        <w:jc w:val="both"/>
        <w:rPr>
          <w:rFonts w:asciiTheme="majorBidi" w:hAnsiTheme="majorBidi" w:cstheme="majorBidi"/>
        </w:rPr>
      </w:pPr>
      <m:oMath>
        <m:r>
          <w:rPr>
            <w:rFonts w:ascii="Cambria Math" w:hAnsi="Cambria Math" w:cstheme="majorBidi"/>
            <w:sz w:val="22"/>
          </w:rPr>
          <m:t>Board Value Diversity</m:t>
        </m:r>
      </m:oMath>
      <w:r w:rsidRPr="00DE0597">
        <w:rPr>
          <w:rFonts w:asciiTheme="majorBidi" w:hAnsiTheme="majorBidi" w:cstheme="majorBidi"/>
          <w:sz w:val="22"/>
        </w:rPr>
        <w:t xml:space="preserve"> </w:t>
      </w:r>
      <w:r w:rsidR="00E2517C" w:rsidRPr="00DE0597">
        <w:rPr>
          <w:rFonts w:asciiTheme="majorBidi" w:hAnsiTheme="majorBidi" w:cstheme="majorBidi"/>
          <w:sz w:val="22"/>
        </w:rPr>
        <w:t xml:space="preserve"> </w:t>
      </w:r>
      <w:r w:rsidR="00CC02BE" w:rsidRPr="00DE0597">
        <w:rPr>
          <w:rFonts w:asciiTheme="majorBidi" w:hAnsiTheme="majorBidi" w:cstheme="majorBidi"/>
        </w:rPr>
        <w:t xml:space="preserve">includes </w:t>
      </w:r>
      <w:r w:rsidR="00743B51" w:rsidRPr="00DE0597">
        <w:rPr>
          <w:rFonts w:asciiTheme="majorBidi" w:hAnsiTheme="majorBidi" w:cstheme="majorBidi"/>
        </w:rPr>
        <w:t>six</w:t>
      </w:r>
      <w:r w:rsidR="00A95094" w:rsidRPr="00DE0597">
        <w:rPr>
          <w:rFonts w:asciiTheme="majorBidi" w:hAnsiTheme="majorBidi" w:cstheme="majorBidi"/>
        </w:rPr>
        <w:t xml:space="preserve"> </w:t>
      </w:r>
      <w:r w:rsidR="00CC02BE" w:rsidRPr="00DE0597">
        <w:rPr>
          <w:rFonts w:asciiTheme="majorBidi" w:hAnsiTheme="majorBidi" w:cstheme="majorBidi"/>
        </w:rPr>
        <w:t xml:space="preserve">value diversities </w:t>
      </w:r>
      <w:r w:rsidR="005158CF" w:rsidRPr="00DE0597">
        <w:rPr>
          <w:rFonts w:asciiTheme="majorBidi" w:hAnsiTheme="majorBidi" w:cstheme="majorBidi"/>
        </w:rPr>
        <w:t>that</w:t>
      </w:r>
      <w:r w:rsidR="00CC02BE" w:rsidRPr="00DE0597">
        <w:rPr>
          <w:rFonts w:asciiTheme="majorBidi" w:hAnsiTheme="majorBidi" w:cstheme="majorBidi"/>
        </w:rPr>
        <w:t xml:space="preserve"> </w:t>
      </w:r>
      <w:r w:rsidR="006D6EEA" w:rsidRPr="00DE0597">
        <w:rPr>
          <w:rFonts w:asciiTheme="majorBidi" w:hAnsiTheme="majorBidi" w:cstheme="majorBidi"/>
        </w:rPr>
        <w:t xml:space="preserve">are </w:t>
      </w:r>
      <w:r w:rsidR="000F02C6" w:rsidRPr="00DE0597">
        <w:rPr>
          <w:rFonts w:asciiTheme="majorBidi" w:hAnsiTheme="majorBidi" w:cstheme="majorBidi"/>
        </w:rPr>
        <w:t>calculated</w:t>
      </w:r>
      <w:r w:rsidR="00B5329F" w:rsidRPr="00DE0597">
        <w:rPr>
          <w:rFonts w:asciiTheme="majorBidi" w:hAnsiTheme="majorBidi" w:cstheme="majorBidi"/>
        </w:rPr>
        <w:t xml:space="preserve"> by the</w:t>
      </w:r>
      <w:r w:rsidR="00D05196" w:rsidRPr="00DE0597">
        <w:rPr>
          <w:rFonts w:asciiTheme="majorBidi" w:hAnsiTheme="majorBidi" w:cstheme="majorBidi"/>
        </w:rPr>
        <w:t xml:space="preserve"> coefficient of variation of </w:t>
      </w:r>
      <w:r w:rsidR="0036169A" w:rsidRPr="00DE0597">
        <w:rPr>
          <w:rFonts w:asciiTheme="majorBidi" w:hAnsiTheme="majorBidi" w:cstheme="majorBidi"/>
        </w:rPr>
        <w:t>each</w:t>
      </w:r>
      <w:r w:rsidR="00D05196" w:rsidRPr="00DE0597">
        <w:rPr>
          <w:rFonts w:asciiTheme="majorBidi" w:hAnsiTheme="majorBidi" w:cstheme="majorBidi"/>
        </w:rPr>
        <w:t xml:space="preserve"> value indicator. </w:t>
      </w:r>
      <w:r w:rsidR="00634475" w:rsidRPr="00DE0597">
        <w:rPr>
          <w:rFonts w:asciiTheme="majorBidi" w:hAnsiTheme="majorBidi" w:cstheme="majorBidi"/>
        </w:rPr>
        <w:t xml:space="preserve">From </w:t>
      </w:r>
      <w:r w:rsidR="00D05196" w:rsidRPr="00DE0597">
        <w:rPr>
          <w:rFonts w:asciiTheme="majorBidi" w:hAnsiTheme="majorBidi" w:cstheme="majorBidi"/>
        </w:rPr>
        <w:t>Panel C of Table 1</w:t>
      </w:r>
      <w:r w:rsidR="00634475" w:rsidRPr="00DE0597">
        <w:rPr>
          <w:rFonts w:asciiTheme="majorBidi" w:hAnsiTheme="majorBidi" w:cstheme="majorBidi"/>
        </w:rPr>
        <w:t>, we find that value</w:t>
      </w:r>
      <w:r w:rsidR="00876A7C" w:rsidRPr="00DE0597">
        <w:rPr>
          <w:rFonts w:asciiTheme="majorBidi" w:hAnsiTheme="majorBidi" w:cstheme="majorBidi"/>
        </w:rPr>
        <w:t xml:space="preserve">s </w:t>
      </w:r>
      <w:r w:rsidR="00634475" w:rsidRPr="00DE0597">
        <w:rPr>
          <w:rFonts w:asciiTheme="majorBidi" w:hAnsiTheme="majorBidi" w:cstheme="majorBidi"/>
        </w:rPr>
        <w:t>on risk</w:t>
      </w:r>
      <w:r w:rsidR="000D7707" w:rsidRPr="00DE0597">
        <w:rPr>
          <w:rFonts w:asciiTheme="majorBidi" w:hAnsiTheme="majorBidi" w:cstheme="majorBidi"/>
        </w:rPr>
        <w:t>,</w:t>
      </w:r>
      <w:r w:rsidR="00634475" w:rsidRPr="00DE0597">
        <w:rPr>
          <w:rFonts w:asciiTheme="majorBidi" w:hAnsiTheme="majorBidi" w:cstheme="majorBidi"/>
        </w:rPr>
        <w:t xml:space="preserve"> wealth</w:t>
      </w:r>
      <w:r w:rsidR="005158CF" w:rsidRPr="00DE0597">
        <w:rPr>
          <w:rFonts w:asciiTheme="majorBidi" w:hAnsiTheme="majorBidi" w:cstheme="majorBidi"/>
        </w:rPr>
        <w:t>,</w:t>
      </w:r>
      <w:r w:rsidR="005D201C" w:rsidRPr="00DE0597">
        <w:rPr>
          <w:rFonts w:asciiTheme="majorBidi" w:hAnsiTheme="majorBidi" w:cstheme="majorBidi"/>
        </w:rPr>
        <w:t xml:space="preserve"> and slackness </w:t>
      </w:r>
      <w:r w:rsidR="00FE22A6" w:rsidRPr="00DE0597">
        <w:rPr>
          <w:rFonts w:asciiTheme="majorBidi" w:hAnsiTheme="majorBidi" w:cstheme="majorBidi"/>
        </w:rPr>
        <w:t>have higher coefficient</w:t>
      </w:r>
      <w:r w:rsidR="000D7707" w:rsidRPr="00DE0597">
        <w:rPr>
          <w:rFonts w:asciiTheme="majorBidi" w:hAnsiTheme="majorBidi" w:cstheme="majorBidi"/>
        </w:rPr>
        <w:t>s</w:t>
      </w:r>
      <w:r w:rsidR="00FE22A6" w:rsidRPr="00DE0597">
        <w:rPr>
          <w:rFonts w:asciiTheme="majorBidi" w:hAnsiTheme="majorBidi" w:cstheme="majorBidi"/>
        </w:rPr>
        <w:t xml:space="preserve"> of variation</w:t>
      </w:r>
      <w:r w:rsidR="00CB7A29" w:rsidRPr="00DE0597">
        <w:rPr>
          <w:rFonts w:asciiTheme="majorBidi" w:hAnsiTheme="majorBidi" w:cstheme="majorBidi"/>
        </w:rPr>
        <w:t xml:space="preserve"> (0.09</w:t>
      </w:r>
      <w:r w:rsidR="00B371B7" w:rsidRPr="00DE0597">
        <w:rPr>
          <w:rFonts w:asciiTheme="majorBidi" w:hAnsiTheme="majorBidi" w:cstheme="majorBidi"/>
        </w:rPr>
        <w:t>, 0.</w:t>
      </w:r>
      <w:r w:rsidR="00CB7A29" w:rsidRPr="00DE0597">
        <w:rPr>
          <w:rFonts w:asciiTheme="majorBidi" w:hAnsiTheme="majorBidi" w:cstheme="majorBidi"/>
        </w:rPr>
        <w:t>12, 0.3</w:t>
      </w:r>
      <w:r w:rsidR="005D201C" w:rsidRPr="00DE0597">
        <w:rPr>
          <w:rFonts w:asciiTheme="majorBidi" w:hAnsiTheme="majorBidi" w:cstheme="majorBidi"/>
        </w:rPr>
        <w:t>7</w:t>
      </w:r>
      <w:r w:rsidR="00B371B7" w:rsidRPr="00DE0597">
        <w:rPr>
          <w:rFonts w:asciiTheme="majorBidi" w:hAnsiTheme="majorBidi" w:cstheme="majorBidi"/>
        </w:rPr>
        <w:t xml:space="preserve">, respectively) compared with the rest </w:t>
      </w:r>
      <w:r w:rsidR="000D7707" w:rsidRPr="00DE0597">
        <w:rPr>
          <w:rFonts w:asciiTheme="majorBidi" w:hAnsiTheme="majorBidi" w:cstheme="majorBidi"/>
        </w:rPr>
        <w:t xml:space="preserve">of the </w:t>
      </w:r>
      <w:r w:rsidR="00B371B7" w:rsidRPr="00DE0597">
        <w:rPr>
          <w:rFonts w:asciiTheme="majorBidi" w:hAnsiTheme="majorBidi" w:cstheme="majorBidi"/>
        </w:rPr>
        <w:t>value indicators.</w:t>
      </w:r>
      <w:r w:rsidR="003422DD" w:rsidRPr="00DE0597">
        <w:rPr>
          <w:rFonts w:asciiTheme="majorBidi" w:hAnsiTheme="majorBidi" w:cstheme="majorBidi"/>
        </w:rPr>
        <w:t xml:space="preserve"> Further</w:t>
      </w:r>
      <w:r w:rsidR="000D7707" w:rsidRPr="00DE0597">
        <w:rPr>
          <w:rFonts w:asciiTheme="majorBidi" w:hAnsiTheme="majorBidi" w:cstheme="majorBidi"/>
        </w:rPr>
        <w:t>more</w:t>
      </w:r>
      <w:r w:rsidR="003422DD" w:rsidRPr="00DE0597">
        <w:rPr>
          <w:rFonts w:asciiTheme="majorBidi" w:hAnsiTheme="majorBidi" w:cstheme="majorBidi"/>
        </w:rPr>
        <w:t>, i</w:t>
      </w:r>
      <w:r w:rsidRPr="00DE0597">
        <w:rPr>
          <w:rFonts w:asciiTheme="majorBidi" w:hAnsiTheme="majorBidi" w:cstheme="majorBidi"/>
        </w:rPr>
        <w:t xml:space="preserve">f the </w:t>
      </w:r>
      <m:oMath>
        <m:r>
          <w:rPr>
            <w:rFonts w:ascii="Cambria Math" w:hAnsi="Cambria Math" w:cstheme="majorBidi"/>
          </w:rPr>
          <m:t>β</m:t>
        </m:r>
      </m:oMath>
      <w:r w:rsidR="005158CF" w:rsidRPr="00DE0597">
        <w:rPr>
          <w:rFonts w:asciiTheme="majorBidi" w:hAnsiTheme="majorBidi" w:cstheme="majorBidi"/>
        </w:rPr>
        <w:t xml:space="preserve"> in M</w:t>
      </w:r>
      <w:r w:rsidRPr="00DE0597">
        <w:rPr>
          <w:rFonts w:asciiTheme="majorBidi" w:hAnsiTheme="majorBidi" w:cstheme="majorBidi"/>
        </w:rPr>
        <w:t xml:space="preserve">odel (3) is in the same </w:t>
      </w:r>
      <w:r w:rsidR="001C0D85" w:rsidRPr="00DE0597">
        <w:rPr>
          <w:rFonts w:asciiTheme="majorBidi" w:hAnsiTheme="majorBidi" w:cstheme="majorBidi"/>
        </w:rPr>
        <w:t>sign</w:t>
      </w:r>
      <w:r w:rsidRPr="00DE0597">
        <w:rPr>
          <w:rFonts w:asciiTheme="majorBidi" w:hAnsiTheme="majorBidi" w:cstheme="majorBidi"/>
        </w:rPr>
        <w:t xml:space="preserve"> </w:t>
      </w:r>
      <w:r w:rsidR="001C0D85" w:rsidRPr="00DE0597">
        <w:rPr>
          <w:rFonts w:asciiTheme="majorBidi" w:hAnsiTheme="majorBidi" w:cstheme="majorBidi"/>
        </w:rPr>
        <w:t xml:space="preserve">(positive or negative) </w:t>
      </w:r>
      <w:r w:rsidR="006D6EEA" w:rsidRPr="00DE0597">
        <w:rPr>
          <w:rFonts w:asciiTheme="majorBidi" w:hAnsiTheme="majorBidi" w:cstheme="majorBidi"/>
        </w:rPr>
        <w:t xml:space="preserve">as </w:t>
      </w:r>
      <m:oMath>
        <m:r>
          <w:rPr>
            <w:rFonts w:ascii="Cambria Math" w:hAnsi="Cambria Math" w:cstheme="majorBidi"/>
          </w:rPr>
          <m:t>β</m:t>
        </m:r>
      </m:oMath>
      <w:r w:rsidR="005158CF" w:rsidRPr="00DE0597">
        <w:rPr>
          <w:rFonts w:asciiTheme="majorBidi" w:hAnsiTheme="majorBidi" w:cstheme="majorBidi"/>
        </w:rPr>
        <w:t xml:space="preserve"> in M</w:t>
      </w:r>
      <w:r w:rsidRPr="00DE0597">
        <w:rPr>
          <w:rFonts w:asciiTheme="majorBidi" w:hAnsiTheme="majorBidi" w:cstheme="majorBidi"/>
        </w:rPr>
        <w:t xml:space="preserve">odel (1), we </w:t>
      </w:r>
      <w:r w:rsidR="003864D0" w:rsidRPr="00DE0597">
        <w:rPr>
          <w:rFonts w:asciiTheme="majorBidi" w:hAnsiTheme="majorBidi" w:cstheme="majorBidi"/>
        </w:rPr>
        <w:t xml:space="preserve">can </w:t>
      </w:r>
      <w:r w:rsidR="00DD3BBB" w:rsidRPr="00DE0597">
        <w:rPr>
          <w:rFonts w:asciiTheme="majorBidi" w:hAnsiTheme="majorBidi" w:cstheme="majorBidi"/>
        </w:rPr>
        <w:t>then</w:t>
      </w:r>
      <w:r w:rsidRPr="00DE0597">
        <w:rPr>
          <w:rFonts w:asciiTheme="majorBidi" w:hAnsiTheme="majorBidi" w:cstheme="majorBidi"/>
        </w:rPr>
        <w:t xml:space="preserve"> conclude that </w:t>
      </w:r>
      <w:r w:rsidR="00457B30" w:rsidRPr="00DE0597">
        <w:rPr>
          <w:rFonts w:asciiTheme="majorBidi" w:hAnsiTheme="majorBidi" w:cstheme="majorBidi"/>
        </w:rPr>
        <w:t>age is one of the strongest predictors of value</w:t>
      </w:r>
      <w:r w:rsidR="000D7707" w:rsidRPr="00DE0597">
        <w:rPr>
          <w:rFonts w:asciiTheme="majorBidi" w:hAnsiTheme="majorBidi" w:cstheme="majorBidi"/>
        </w:rPr>
        <w:t>,</w:t>
      </w:r>
      <w:r w:rsidR="00457B30" w:rsidRPr="00DE0597">
        <w:rPr>
          <w:rFonts w:asciiTheme="majorBidi" w:hAnsiTheme="majorBidi" w:cstheme="majorBidi"/>
        </w:rPr>
        <w:t xml:space="preserve"> and </w:t>
      </w:r>
      <w:r w:rsidR="00E757F8" w:rsidRPr="00DE0597">
        <w:rPr>
          <w:rFonts w:asciiTheme="majorBidi" w:hAnsiTheme="majorBidi" w:cstheme="majorBidi"/>
        </w:rPr>
        <w:t xml:space="preserve">age diversity can affect bank performance via </w:t>
      </w:r>
      <w:r w:rsidR="00170F33" w:rsidRPr="00DE0597">
        <w:rPr>
          <w:rFonts w:asciiTheme="majorBidi" w:hAnsiTheme="majorBidi" w:cstheme="majorBidi"/>
        </w:rPr>
        <w:t>the variation</w:t>
      </w:r>
      <w:r w:rsidR="00E2517C" w:rsidRPr="00DE0597">
        <w:rPr>
          <w:rFonts w:asciiTheme="majorBidi" w:hAnsiTheme="majorBidi" w:cstheme="majorBidi"/>
        </w:rPr>
        <w:t>s</w:t>
      </w:r>
      <w:r w:rsidR="00170F33" w:rsidRPr="00DE0597">
        <w:rPr>
          <w:rFonts w:asciiTheme="majorBidi" w:hAnsiTheme="majorBidi" w:cstheme="majorBidi"/>
        </w:rPr>
        <w:t xml:space="preserve"> in </w:t>
      </w:r>
      <w:r w:rsidR="00E757F8" w:rsidRPr="00DE0597">
        <w:rPr>
          <w:rFonts w:asciiTheme="majorBidi" w:hAnsiTheme="majorBidi" w:cstheme="majorBidi"/>
        </w:rPr>
        <w:t>directors’ values</w:t>
      </w:r>
      <w:r w:rsidRPr="00DE0597">
        <w:rPr>
          <w:rFonts w:asciiTheme="majorBidi" w:hAnsiTheme="majorBidi" w:cstheme="majorBidi"/>
        </w:rPr>
        <w:t>.</w:t>
      </w:r>
    </w:p>
    <w:p w14:paraId="54502383" w14:textId="50F3F7E8" w:rsidR="00671463" w:rsidRPr="00DE0597" w:rsidRDefault="00675A1F" w:rsidP="00974F62">
      <w:pPr>
        <w:pStyle w:val="Heading1"/>
      </w:pPr>
      <w:bookmarkStart w:id="18" w:name="_Toc428461856"/>
      <w:bookmarkStart w:id="19" w:name="_Toc428461936"/>
      <w:bookmarkStart w:id="20" w:name="_Toc430599615"/>
      <w:r w:rsidRPr="00DE0597">
        <w:t>6</w:t>
      </w:r>
      <w:r w:rsidR="00671463" w:rsidRPr="00DE0597">
        <w:t>. Empirical results</w:t>
      </w:r>
      <w:bookmarkEnd w:id="18"/>
      <w:bookmarkEnd w:id="19"/>
      <w:bookmarkEnd w:id="20"/>
    </w:p>
    <w:p w14:paraId="216F34FB" w14:textId="6473D2EA" w:rsidR="00671463" w:rsidRPr="00DE0597" w:rsidRDefault="00675A1F" w:rsidP="004B75E5">
      <w:pPr>
        <w:pStyle w:val="Heading2"/>
        <w:spacing w:beforeLines="50" w:before="163" w:afterLines="50" w:after="163" w:line="360" w:lineRule="auto"/>
        <w:rPr>
          <w:rFonts w:asciiTheme="majorBidi" w:hAnsiTheme="majorBidi"/>
          <w:b w:val="0"/>
          <w:i/>
          <w:color w:val="auto"/>
          <w:sz w:val="24"/>
          <w:szCs w:val="24"/>
        </w:rPr>
      </w:pPr>
      <w:bookmarkStart w:id="21" w:name="_Toc428461857"/>
      <w:bookmarkStart w:id="22" w:name="_Toc428461937"/>
      <w:bookmarkStart w:id="23" w:name="_Toc430599616"/>
      <w:r w:rsidRPr="00DE0597">
        <w:rPr>
          <w:rFonts w:asciiTheme="majorBidi" w:hAnsiTheme="majorBidi"/>
          <w:b w:val="0"/>
          <w:i/>
          <w:color w:val="auto"/>
          <w:sz w:val="24"/>
          <w:szCs w:val="24"/>
        </w:rPr>
        <w:t>6</w:t>
      </w:r>
      <w:r w:rsidR="00671463" w:rsidRPr="00DE0597">
        <w:rPr>
          <w:rFonts w:asciiTheme="majorBidi" w:hAnsiTheme="majorBidi"/>
          <w:b w:val="0"/>
          <w:i/>
          <w:color w:val="auto"/>
          <w:sz w:val="24"/>
          <w:szCs w:val="24"/>
        </w:rPr>
        <w:t>.1 Does age diversity affect bank performance?</w:t>
      </w:r>
      <w:bookmarkEnd w:id="21"/>
      <w:bookmarkEnd w:id="22"/>
      <w:bookmarkEnd w:id="23"/>
    </w:p>
    <w:p w14:paraId="4250333C" w14:textId="54C04315" w:rsidR="00415912"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We </w:t>
      </w:r>
      <w:r w:rsidR="000931B1" w:rsidRPr="00DE0597">
        <w:rPr>
          <w:rFonts w:asciiTheme="majorBidi" w:hAnsiTheme="majorBidi" w:cstheme="majorBidi"/>
        </w:rPr>
        <w:t>first examine</w:t>
      </w:r>
      <w:r w:rsidR="00CD5D66" w:rsidRPr="00DE0597">
        <w:rPr>
          <w:rFonts w:asciiTheme="majorBidi" w:hAnsiTheme="majorBidi" w:cstheme="majorBidi"/>
        </w:rPr>
        <w:t xml:space="preserve"> </w:t>
      </w:r>
      <w:r w:rsidRPr="00DE0597">
        <w:rPr>
          <w:rFonts w:asciiTheme="majorBidi" w:hAnsiTheme="majorBidi" w:cstheme="majorBidi"/>
        </w:rPr>
        <w:t xml:space="preserve">whether the age diversity </w:t>
      </w:r>
      <w:r w:rsidR="0077388B" w:rsidRPr="00DE0597">
        <w:rPr>
          <w:rFonts w:asciiTheme="majorBidi" w:hAnsiTheme="majorBidi" w:cstheme="majorBidi"/>
        </w:rPr>
        <w:t>affects</w:t>
      </w:r>
      <w:r w:rsidRPr="00DE0597">
        <w:rPr>
          <w:rFonts w:asciiTheme="majorBidi" w:hAnsiTheme="majorBidi" w:cstheme="majorBidi"/>
        </w:rPr>
        <w:t xml:space="preserve"> bank performance</w:t>
      </w:r>
      <w:r w:rsidR="00F75A90" w:rsidRPr="00DE0597">
        <w:rPr>
          <w:rFonts w:asciiTheme="majorBidi" w:hAnsiTheme="majorBidi" w:cstheme="majorBidi"/>
        </w:rPr>
        <w:t>. Table 2 shows the results of M</w:t>
      </w:r>
      <w:r w:rsidRPr="00DE0597">
        <w:rPr>
          <w:rFonts w:asciiTheme="majorBidi" w:hAnsiTheme="majorBidi" w:cstheme="majorBidi"/>
        </w:rPr>
        <w:t xml:space="preserve">odel (1) </w:t>
      </w:r>
      <w:r w:rsidR="0077388B" w:rsidRPr="00DE0597">
        <w:rPr>
          <w:rFonts w:asciiTheme="majorBidi" w:hAnsiTheme="majorBidi" w:cstheme="majorBidi"/>
        </w:rPr>
        <w:t>with</w:t>
      </w:r>
      <w:r w:rsidRPr="00DE0597">
        <w:rPr>
          <w:rFonts w:asciiTheme="majorBidi" w:hAnsiTheme="majorBidi" w:cstheme="majorBidi"/>
        </w:rPr>
        <w:t xml:space="preserve"> bank profitability and bank risk presented in columns (1)</w:t>
      </w:r>
      <w:r w:rsidR="009B7A11" w:rsidRPr="00DE0597">
        <w:rPr>
          <w:rFonts w:asciiTheme="majorBidi" w:hAnsiTheme="majorBidi" w:cstheme="majorBidi"/>
        </w:rPr>
        <w:t xml:space="preserve"> </w:t>
      </w:r>
      <w:r w:rsidRPr="00DE0597">
        <w:rPr>
          <w:rFonts w:asciiTheme="majorBidi" w:hAnsiTheme="majorBidi" w:cstheme="majorBidi"/>
        </w:rPr>
        <w:t>-</w:t>
      </w:r>
      <w:r w:rsidR="009B7A11" w:rsidRPr="00DE0597">
        <w:rPr>
          <w:rFonts w:asciiTheme="majorBidi" w:hAnsiTheme="majorBidi" w:cstheme="majorBidi"/>
        </w:rPr>
        <w:t xml:space="preserve"> </w:t>
      </w:r>
      <w:r w:rsidRPr="00DE0597">
        <w:rPr>
          <w:rFonts w:asciiTheme="majorBidi" w:hAnsiTheme="majorBidi" w:cstheme="majorBidi"/>
        </w:rPr>
        <w:t>(2) and (3)</w:t>
      </w:r>
      <w:r w:rsidR="009B7A11" w:rsidRPr="00DE0597">
        <w:rPr>
          <w:rFonts w:asciiTheme="majorBidi" w:hAnsiTheme="majorBidi" w:cstheme="majorBidi"/>
        </w:rPr>
        <w:t xml:space="preserve"> </w:t>
      </w:r>
      <w:r w:rsidRPr="00DE0597">
        <w:rPr>
          <w:rFonts w:asciiTheme="majorBidi" w:hAnsiTheme="majorBidi" w:cstheme="majorBidi"/>
        </w:rPr>
        <w:t>-</w:t>
      </w:r>
      <w:r w:rsidR="009B7A11" w:rsidRPr="00DE0597">
        <w:rPr>
          <w:rFonts w:asciiTheme="majorBidi" w:hAnsiTheme="majorBidi" w:cstheme="majorBidi"/>
        </w:rPr>
        <w:t xml:space="preserve"> </w:t>
      </w:r>
      <w:r w:rsidRPr="00DE0597">
        <w:rPr>
          <w:rFonts w:asciiTheme="majorBidi" w:hAnsiTheme="majorBidi" w:cstheme="majorBidi"/>
        </w:rPr>
        <w:t xml:space="preserve">(4), respectively. </w:t>
      </w:r>
      <w:r w:rsidR="00255214" w:rsidRPr="00DE0597">
        <w:rPr>
          <w:rFonts w:asciiTheme="majorBidi" w:hAnsiTheme="majorBidi" w:cstheme="majorBidi"/>
        </w:rPr>
        <w:t>Consistent with H1</w:t>
      </w:r>
      <w:r w:rsidR="00A51822" w:rsidRPr="00DE0597">
        <w:rPr>
          <w:rFonts w:asciiTheme="majorBidi" w:hAnsiTheme="majorBidi" w:cstheme="majorBidi"/>
        </w:rPr>
        <w:t>b</w:t>
      </w:r>
      <w:r w:rsidR="00255214" w:rsidRPr="00DE0597">
        <w:rPr>
          <w:rFonts w:asciiTheme="majorBidi" w:hAnsiTheme="majorBidi" w:cstheme="majorBidi"/>
        </w:rPr>
        <w:t>, a</w:t>
      </w:r>
      <w:r w:rsidR="00656DE1" w:rsidRPr="00DE0597">
        <w:rPr>
          <w:rFonts w:asciiTheme="majorBidi" w:hAnsiTheme="majorBidi" w:cstheme="majorBidi"/>
        </w:rPr>
        <w:t xml:space="preserve">ge diversity </w:t>
      </w:r>
      <w:r w:rsidRPr="00DE0597">
        <w:rPr>
          <w:rFonts w:asciiTheme="majorBidi" w:hAnsiTheme="majorBidi" w:cstheme="majorBidi"/>
        </w:rPr>
        <w:t>has a significant and negative impact on bank profitability</w:t>
      </w:r>
      <w:r w:rsidR="008627FC" w:rsidRPr="00DE0597">
        <w:rPr>
          <w:rFonts w:asciiTheme="majorBidi" w:hAnsiTheme="majorBidi" w:cstheme="majorBidi"/>
        </w:rPr>
        <w:t xml:space="preserve">. </w:t>
      </w:r>
      <w:r w:rsidRPr="00DE0597">
        <w:rPr>
          <w:rFonts w:asciiTheme="majorBidi" w:hAnsiTheme="majorBidi" w:cstheme="majorBidi"/>
        </w:rPr>
        <w:t xml:space="preserve">Specifically, </w:t>
      </w:r>
      <w:r w:rsidR="000D7707" w:rsidRPr="00DE0597">
        <w:rPr>
          <w:rFonts w:asciiTheme="majorBidi" w:hAnsiTheme="majorBidi" w:cstheme="majorBidi"/>
        </w:rPr>
        <w:t xml:space="preserve">a </w:t>
      </w:r>
      <w:r w:rsidRPr="00DE0597">
        <w:rPr>
          <w:rFonts w:asciiTheme="majorBidi" w:hAnsiTheme="majorBidi" w:cstheme="majorBidi"/>
        </w:rPr>
        <w:t>two</w:t>
      </w:r>
      <w:r w:rsidR="00C16EBE" w:rsidRPr="00DE0597">
        <w:rPr>
          <w:rFonts w:asciiTheme="majorBidi" w:hAnsiTheme="majorBidi" w:cstheme="majorBidi"/>
        </w:rPr>
        <w:t>-</w:t>
      </w:r>
      <w:r w:rsidRPr="00DE0597">
        <w:rPr>
          <w:rFonts w:asciiTheme="majorBidi" w:hAnsiTheme="majorBidi" w:cstheme="majorBidi"/>
        </w:rPr>
        <w:t>standard</w:t>
      </w:r>
      <w:r w:rsidR="00C16EBE" w:rsidRPr="00DE0597">
        <w:rPr>
          <w:rFonts w:asciiTheme="majorBidi" w:hAnsiTheme="majorBidi" w:cstheme="majorBidi"/>
        </w:rPr>
        <w:t>-</w:t>
      </w:r>
      <w:r w:rsidRPr="00DE0597">
        <w:rPr>
          <w:rFonts w:asciiTheme="majorBidi" w:hAnsiTheme="majorBidi" w:cstheme="majorBidi"/>
        </w:rPr>
        <w:t>deviation increase in age diversity (</w:t>
      </w:r>
      <w:r w:rsidRPr="00DE0597">
        <w:rPr>
          <w:rFonts w:asciiTheme="majorBidi" w:hAnsiTheme="majorBidi" w:cstheme="majorBidi"/>
          <w:i/>
        </w:rPr>
        <w:t>CV</w:t>
      </w:r>
      <w:r w:rsidRPr="00DE0597">
        <w:rPr>
          <w:rFonts w:asciiTheme="majorBidi" w:hAnsiTheme="majorBidi" w:cstheme="majorBidi"/>
        </w:rPr>
        <w:t xml:space="preserve">) shrinks </w:t>
      </w:r>
      <w:r w:rsidRPr="00DE0597">
        <w:rPr>
          <w:rFonts w:asciiTheme="majorBidi" w:hAnsiTheme="majorBidi" w:cstheme="majorBidi"/>
          <w:i/>
        </w:rPr>
        <w:t>ROA</w:t>
      </w:r>
      <w:r w:rsidRPr="00DE0597">
        <w:rPr>
          <w:rFonts w:asciiTheme="majorBidi" w:hAnsiTheme="majorBidi" w:cstheme="majorBidi"/>
        </w:rPr>
        <w:t xml:space="preserve"> by </w:t>
      </w:r>
      <w:r w:rsidR="00B15ACA" w:rsidRPr="00DE0597">
        <w:rPr>
          <w:rFonts w:asciiTheme="majorBidi" w:hAnsiTheme="majorBidi" w:cstheme="majorBidi"/>
        </w:rPr>
        <w:t>12</w:t>
      </w:r>
      <w:r w:rsidR="007A0F74" w:rsidRPr="00DE0597">
        <w:rPr>
          <w:rFonts w:asciiTheme="majorBidi" w:hAnsiTheme="majorBidi" w:cstheme="majorBidi"/>
        </w:rPr>
        <w:t>.8</w:t>
      </w:r>
      <w:r w:rsidR="002A44C6" w:rsidRPr="00DE0597">
        <w:rPr>
          <w:rFonts w:asciiTheme="majorBidi" w:hAnsiTheme="majorBidi" w:cstheme="majorBidi"/>
        </w:rPr>
        <w:t>0</w:t>
      </w:r>
      <w:r w:rsidR="00D56186" w:rsidRPr="00DE0597">
        <w:rPr>
          <w:rFonts w:asciiTheme="majorBidi" w:hAnsiTheme="majorBidi" w:cstheme="majorBidi"/>
        </w:rPr>
        <w:t>%</w:t>
      </w:r>
      <w:r w:rsidRPr="00DE0597">
        <w:rPr>
          <w:rFonts w:asciiTheme="majorBidi" w:hAnsiTheme="majorBidi" w:cstheme="majorBidi"/>
        </w:rPr>
        <w:t xml:space="preserve"> and </w:t>
      </w:r>
      <w:r w:rsidRPr="00DE0597">
        <w:rPr>
          <w:rFonts w:asciiTheme="majorBidi" w:hAnsiTheme="majorBidi" w:cstheme="majorBidi"/>
          <w:i/>
        </w:rPr>
        <w:t>ROE</w:t>
      </w:r>
      <w:r w:rsidR="00C75372" w:rsidRPr="00DE0597">
        <w:rPr>
          <w:rFonts w:asciiTheme="majorBidi" w:hAnsiTheme="majorBidi" w:cstheme="majorBidi"/>
        </w:rPr>
        <w:t xml:space="preserve"> by </w:t>
      </w:r>
      <w:r w:rsidR="007A0F74" w:rsidRPr="00DE0597">
        <w:rPr>
          <w:rFonts w:asciiTheme="majorBidi" w:hAnsiTheme="majorBidi" w:cstheme="majorBidi"/>
        </w:rPr>
        <w:t>12.75</w:t>
      </w:r>
      <w:r w:rsidR="00BC1D52" w:rsidRPr="00DE0597">
        <w:rPr>
          <w:rFonts w:asciiTheme="majorBidi" w:hAnsiTheme="majorBidi" w:cstheme="majorBidi"/>
        </w:rPr>
        <w:t>%</w:t>
      </w:r>
      <w:r w:rsidR="00EC71F4" w:rsidRPr="00DE0597">
        <w:rPr>
          <w:rFonts w:asciiTheme="majorBidi" w:hAnsiTheme="majorBidi" w:cstheme="majorBidi"/>
        </w:rPr>
        <w:t xml:space="preserve">, which is comparable with Hagendorff and Keasey’s (2012) study on banks and the strand of literature in non-bank samples (Ali et al., 2014; Murray, 1989; Tarus </w:t>
      </w:r>
      <w:r w:rsidR="00E35FE3" w:rsidRPr="00DE0597">
        <w:rPr>
          <w:rFonts w:asciiTheme="majorBidi" w:hAnsiTheme="majorBidi" w:cstheme="majorBidi"/>
        </w:rPr>
        <w:t>and</w:t>
      </w:r>
      <w:r w:rsidR="00EC71F4" w:rsidRPr="00DE0597">
        <w:rPr>
          <w:rFonts w:asciiTheme="majorBidi" w:hAnsiTheme="majorBidi" w:cstheme="majorBidi"/>
        </w:rPr>
        <w:t xml:space="preserve"> Aime, 2014).</w:t>
      </w:r>
    </w:p>
    <w:p w14:paraId="19CA6B87" w14:textId="2EB6FA72" w:rsidR="00671463" w:rsidRPr="00DE0597" w:rsidRDefault="00A40449" w:rsidP="004B75E5">
      <w:pPr>
        <w:spacing w:line="360" w:lineRule="auto"/>
        <w:ind w:firstLine="720"/>
        <w:jc w:val="both"/>
        <w:rPr>
          <w:rFonts w:asciiTheme="majorBidi" w:hAnsiTheme="majorBidi" w:cstheme="majorBidi"/>
        </w:rPr>
      </w:pPr>
      <w:r w:rsidRPr="00DE0597">
        <w:rPr>
          <w:rFonts w:asciiTheme="majorBidi" w:hAnsiTheme="majorBidi" w:cstheme="majorBidi"/>
        </w:rPr>
        <w:t>T</w:t>
      </w:r>
      <w:r w:rsidR="00FE7A08" w:rsidRPr="00DE0597">
        <w:rPr>
          <w:rFonts w:asciiTheme="majorBidi" w:hAnsiTheme="majorBidi" w:cstheme="majorBidi"/>
        </w:rPr>
        <w:t>h</w:t>
      </w:r>
      <w:r w:rsidR="00615434" w:rsidRPr="00DE0597">
        <w:rPr>
          <w:rFonts w:asciiTheme="majorBidi" w:hAnsiTheme="majorBidi" w:cstheme="majorBidi"/>
        </w:rPr>
        <w:t>e</w:t>
      </w:r>
      <w:r w:rsidR="00FE7A08" w:rsidRPr="00DE0597">
        <w:rPr>
          <w:rFonts w:asciiTheme="majorBidi" w:hAnsiTheme="majorBidi" w:cstheme="majorBidi"/>
        </w:rPr>
        <w:t xml:space="preserve"> result</w:t>
      </w:r>
      <w:r w:rsidR="00615434" w:rsidRPr="00DE0597">
        <w:rPr>
          <w:rFonts w:asciiTheme="majorBidi" w:hAnsiTheme="majorBidi" w:cstheme="majorBidi"/>
        </w:rPr>
        <w:t>s</w:t>
      </w:r>
      <w:r w:rsidR="008627FC" w:rsidRPr="00DE0597">
        <w:rPr>
          <w:rFonts w:asciiTheme="majorBidi" w:hAnsiTheme="majorBidi" w:cstheme="majorBidi"/>
        </w:rPr>
        <w:t xml:space="preserve"> </w:t>
      </w:r>
      <w:r w:rsidR="00615434" w:rsidRPr="00DE0597">
        <w:rPr>
          <w:rFonts w:asciiTheme="majorBidi" w:hAnsiTheme="majorBidi" w:cstheme="majorBidi"/>
        </w:rPr>
        <w:t>are</w:t>
      </w:r>
      <w:r w:rsidR="006D4456" w:rsidRPr="00DE0597">
        <w:rPr>
          <w:rFonts w:asciiTheme="majorBidi" w:hAnsiTheme="majorBidi" w:cstheme="majorBidi"/>
        </w:rPr>
        <w:t xml:space="preserve"> </w:t>
      </w:r>
      <w:r w:rsidR="001933B1" w:rsidRPr="00DE0597">
        <w:rPr>
          <w:rFonts w:asciiTheme="majorBidi" w:hAnsiTheme="majorBidi" w:cstheme="majorBidi"/>
        </w:rPr>
        <w:t>in line with the argument</w:t>
      </w:r>
      <w:r w:rsidR="00003861" w:rsidRPr="00DE0597">
        <w:rPr>
          <w:rFonts w:asciiTheme="majorBidi" w:hAnsiTheme="majorBidi" w:cstheme="majorBidi"/>
        </w:rPr>
        <w:t xml:space="preserve"> </w:t>
      </w:r>
      <w:r w:rsidR="00615434" w:rsidRPr="00DE0597">
        <w:rPr>
          <w:rFonts w:asciiTheme="majorBidi" w:hAnsiTheme="majorBidi" w:cstheme="majorBidi"/>
        </w:rPr>
        <w:t xml:space="preserve">based on </w:t>
      </w:r>
      <w:r w:rsidR="00AE1256" w:rsidRPr="00DE0597">
        <w:rPr>
          <w:rFonts w:asciiTheme="majorBidi" w:hAnsiTheme="majorBidi" w:cstheme="majorBidi"/>
        </w:rPr>
        <w:t xml:space="preserve">social psychology theories </w:t>
      </w:r>
      <w:r w:rsidR="00671463" w:rsidRPr="00DE0597">
        <w:rPr>
          <w:rFonts w:asciiTheme="majorBidi" w:hAnsiTheme="majorBidi" w:cstheme="majorBidi"/>
        </w:rPr>
        <w:t xml:space="preserve">that </w:t>
      </w:r>
      <w:r w:rsidR="00014F81" w:rsidRPr="00DE0597">
        <w:rPr>
          <w:rFonts w:asciiTheme="majorBidi" w:hAnsiTheme="majorBidi" w:cstheme="majorBidi"/>
        </w:rPr>
        <w:t xml:space="preserve">age </w:t>
      </w:r>
      <w:r w:rsidR="00EA59A1" w:rsidRPr="00DE0597">
        <w:rPr>
          <w:rFonts w:asciiTheme="majorBidi" w:hAnsiTheme="majorBidi" w:cstheme="majorBidi"/>
        </w:rPr>
        <w:t>dive</w:t>
      </w:r>
      <w:r w:rsidR="00014F81" w:rsidRPr="00DE0597">
        <w:rPr>
          <w:rFonts w:asciiTheme="majorBidi" w:hAnsiTheme="majorBidi" w:cstheme="majorBidi"/>
        </w:rPr>
        <w:t>rsi</w:t>
      </w:r>
      <w:r w:rsidR="00EA59A1" w:rsidRPr="00DE0597">
        <w:rPr>
          <w:rFonts w:asciiTheme="majorBidi" w:hAnsiTheme="majorBidi" w:cstheme="majorBidi"/>
        </w:rPr>
        <w:t>ty</w:t>
      </w:r>
      <w:r w:rsidR="00671463" w:rsidRPr="00DE0597">
        <w:rPr>
          <w:rFonts w:asciiTheme="majorBidi" w:hAnsiTheme="majorBidi" w:cstheme="majorBidi"/>
        </w:rPr>
        <w:t xml:space="preserve"> </w:t>
      </w:r>
      <w:r w:rsidR="00123E4F" w:rsidRPr="00DE0597">
        <w:rPr>
          <w:rFonts w:asciiTheme="majorBidi" w:hAnsiTheme="majorBidi" w:cstheme="majorBidi"/>
        </w:rPr>
        <w:t>lessens</w:t>
      </w:r>
      <w:r w:rsidR="00671463" w:rsidRPr="00DE0597">
        <w:rPr>
          <w:rFonts w:asciiTheme="majorBidi" w:hAnsiTheme="majorBidi" w:cstheme="majorBidi"/>
        </w:rPr>
        <w:t xml:space="preserve"> the cohesion in the boardr</w:t>
      </w:r>
      <w:r w:rsidR="00C16EBE" w:rsidRPr="00DE0597">
        <w:rPr>
          <w:rFonts w:asciiTheme="majorBidi" w:hAnsiTheme="majorBidi" w:cstheme="majorBidi"/>
        </w:rPr>
        <w:t xml:space="preserve">oom and </w:t>
      </w:r>
      <w:r w:rsidR="00671463" w:rsidRPr="00DE0597">
        <w:rPr>
          <w:rFonts w:asciiTheme="majorBidi" w:hAnsiTheme="majorBidi" w:cstheme="majorBidi"/>
        </w:rPr>
        <w:t xml:space="preserve">leads to barriers </w:t>
      </w:r>
      <w:r w:rsidR="00D71A6F" w:rsidRPr="00DE0597">
        <w:rPr>
          <w:rFonts w:asciiTheme="majorBidi" w:hAnsiTheme="majorBidi" w:cstheme="majorBidi"/>
        </w:rPr>
        <w:t xml:space="preserve">such as </w:t>
      </w:r>
      <w:r w:rsidR="00671463" w:rsidRPr="00DE0597">
        <w:rPr>
          <w:rFonts w:asciiTheme="majorBidi" w:hAnsiTheme="majorBidi" w:cstheme="majorBidi"/>
        </w:rPr>
        <w:t>difficult communication</w:t>
      </w:r>
      <w:r w:rsidR="00FC2000" w:rsidRPr="00DE0597">
        <w:rPr>
          <w:rFonts w:asciiTheme="majorBidi" w:hAnsiTheme="majorBidi" w:cstheme="majorBidi"/>
        </w:rPr>
        <w:t>s</w:t>
      </w:r>
      <w:r w:rsidR="000D7707" w:rsidRPr="00DE0597">
        <w:rPr>
          <w:rFonts w:asciiTheme="majorBidi" w:hAnsiTheme="majorBidi" w:cstheme="majorBidi"/>
        </w:rPr>
        <w:t>,</w:t>
      </w:r>
      <w:r w:rsidR="00671463" w:rsidRPr="00DE0597">
        <w:rPr>
          <w:rFonts w:asciiTheme="majorBidi" w:hAnsiTheme="majorBidi" w:cstheme="majorBidi"/>
        </w:rPr>
        <w:t xml:space="preserve"> and </w:t>
      </w:r>
      <w:r w:rsidR="000D7707" w:rsidRPr="00DE0597">
        <w:rPr>
          <w:rFonts w:asciiTheme="majorBidi" w:hAnsiTheme="majorBidi" w:cstheme="majorBidi"/>
        </w:rPr>
        <w:t xml:space="preserve">generates </w:t>
      </w:r>
      <w:r w:rsidR="00671463" w:rsidRPr="00DE0597">
        <w:rPr>
          <w:rFonts w:asciiTheme="majorBidi" w:hAnsiTheme="majorBidi" w:cstheme="majorBidi"/>
        </w:rPr>
        <w:t>conflicts (Pelled et al.,</w:t>
      </w:r>
      <w:r w:rsidR="00EA59A1" w:rsidRPr="00DE0597">
        <w:rPr>
          <w:rFonts w:asciiTheme="majorBidi" w:hAnsiTheme="majorBidi" w:cstheme="majorBidi"/>
        </w:rPr>
        <w:t xml:space="preserve"> </w:t>
      </w:r>
      <w:r w:rsidR="00671463" w:rsidRPr="00DE0597">
        <w:rPr>
          <w:rFonts w:asciiTheme="majorBidi" w:hAnsiTheme="majorBidi" w:cstheme="majorBidi"/>
        </w:rPr>
        <w:t>1999</w:t>
      </w:r>
      <w:r w:rsidR="00C50DE0" w:rsidRPr="00DE0597">
        <w:rPr>
          <w:rFonts w:asciiTheme="majorBidi" w:hAnsiTheme="majorBidi" w:cstheme="majorBidi"/>
        </w:rPr>
        <w:t xml:space="preserve">; Westphal </w:t>
      </w:r>
      <w:r w:rsidR="00E35FE3" w:rsidRPr="00DE0597">
        <w:rPr>
          <w:rFonts w:asciiTheme="majorBidi" w:hAnsiTheme="majorBidi" w:cstheme="majorBidi"/>
        </w:rPr>
        <w:t>and</w:t>
      </w:r>
      <w:r w:rsidR="00C50DE0" w:rsidRPr="00DE0597">
        <w:rPr>
          <w:rFonts w:asciiTheme="majorBidi" w:hAnsiTheme="majorBidi" w:cstheme="majorBidi"/>
        </w:rPr>
        <w:t xml:space="preserve"> Bednar, 2005</w:t>
      </w:r>
      <w:r w:rsidR="00775C9A" w:rsidRPr="00DE0597">
        <w:rPr>
          <w:rFonts w:asciiTheme="majorBidi" w:hAnsiTheme="majorBidi" w:cstheme="majorBidi"/>
        </w:rPr>
        <w:t>; Williams and O’Reilly, 1996</w:t>
      </w:r>
      <w:r w:rsidR="00671463" w:rsidRPr="00DE0597">
        <w:rPr>
          <w:rFonts w:asciiTheme="majorBidi" w:hAnsiTheme="majorBidi" w:cstheme="majorBidi"/>
        </w:rPr>
        <w:t xml:space="preserve">). Such conflicts </w:t>
      </w:r>
      <w:r w:rsidR="00010DAA" w:rsidRPr="00DE0597">
        <w:rPr>
          <w:rFonts w:asciiTheme="majorBidi" w:hAnsiTheme="majorBidi" w:cstheme="majorBidi"/>
        </w:rPr>
        <w:t xml:space="preserve">can </w:t>
      </w:r>
      <w:r w:rsidR="00671463" w:rsidRPr="00DE0597">
        <w:rPr>
          <w:rFonts w:asciiTheme="majorBidi" w:hAnsiTheme="majorBidi" w:cstheme="majorBidi"/>
        </w:rPr>
        <w:t>pr</w:t>
      </w:r>
      <w:r w:rsidR="00594C99" w:rsidRPr="00DE0597">
        <w:rPr>
          <w:rFonts w:asciiTheme="majorBidi" w:hAnsiTheme="majorBidi" w:cstheme="majorBidi"/>
        </w:rPr>
        <w:t xml:space="preserve">otract the decision-making process and </w:t>
      </w:r>
      <w:r w:rsidR="00671463" w:rsidRPr="00DE0597">
        <w:rPr>
          <w:rFonts w:asciiTheme="majorBidi" w:hAnsiTheme="majorBidi" w:cstheme="majorBidi"/>
        </w:rPr>
        <w:t xml:space="preserve">weaken the effectiveness of </w:t>
      </w:r>
      <w:r w:rsidR="000D7707" w:rsidRPr="00DE0597">
        <w:rPr>
          <w:rFonts w:asciiTheme="majorBidi" w:hAnsiTheme="majorBidi" w:cstheme="majorBidi"/>
        </w:rPr>
        <w:t xml:space="preserve">the </w:t>
      </w:r>
      <w:r w:rsidR="00671463" w:rsidRPr="00DE0597">
        <w:rPr>
          <w:rFonts w:asciiTheme="majorBidi" w:hAnsiTheme="majorBidi" w:cstheme="majorBidi"/>
        </w:rPr>
        <w:t>b</w:t>
      </w:r>
      <w:r w:rsidR="0015412E" w:rsidRPr="00DE0597">
        <w:rPr>
          <w:rFonts w:asciiTheme="majorBidi" w:hAnsiTheme="majorBidi" w:cstheme="majorBidi"/>
        </w:rPr>
        <w:t>oard</w:t>
      </w:r>
      <w:r w:rsidR="009E6557" w:rsidRPr="00DE0597">
        <w:rPr>
          <w:rFonts w:asciiTheme="majorBidi" w:hAnsiTheme="majorBidi" w:cstheme="majorBidi"/>
        </w:rPr>
        <w:t>.</w:t>
      </w:r>
      <w:r w:rsidR="002C04C0" w:rsidRPr="00DE0597">
        <w:rPr>
          <w:rFonts w:asciiTheme="majorBidi" w:hAnsiTheme="majorBidi" w:cstheme="majorBidi"/>
        </w:rPr>
        <w:t xml:space="preserve"> When the effects of conflicts in board communication, cooperation</w:t>
      </w:r>
      <w:r w:rsidR="007175E8" w:rsidRPr="00DE0597">
        <w:rPr>
          <w:rFonts w:asciiTheme="majorBidi" w:hAnsiTheme="majorBidi" w:cstheme="majorBidi"/>
        </w:rPr>
        <w:t>,</w:t>
      </w:r>
      <w:r w:rsidR="002C04C0" w:rsidRPr="00DE0597">
        <w:rPr>
          <w:rFonts w:asciiTheme="majorBidi" w:hAnsiTheme="majorBidi" w:cstheme="majorBidi"/>
        </w:rPr>
        <w:t xml:space="preserve"> and decision</w:t>
      </w:r>
      <w:r w:rsidR="007175E8" w:rsidRPr="00DE0597">
        <w:rPr>
          <w:rFonts w:asciiTheme="majorBidi" w:hAnsiTheme="majorBidi" w:cstheme="majorBidi"/>
        </w:rPr>
        <w:t>-</w:t>
      </w:r>
      <w:r w:rsidR="002C04C0" w:rsidRPr="00DE0597">
        <w:rPr>
          <w:rFonts w:asciiTheme="majorBidi" w:hAnsiTheme="majorBidi" w:cstheme="majorBidi"/>
        </w:rPr>
        <w:t>making process</w:t>
      </w:r>
      <w:r w:rsidR="007175E8" w:rsidRPr="00DE0597">
        <w:rPr>
          <w:rFonts w:asciiTheme="majorBidi" w:hAnsiTheme="majorBidi" w:cstheme="majorBidi"/>
        </w:rPr>
        <w:t>es</w:t>
      </w:r>
      <w:r w:rsidR="002C04C0" w:rsidRPr="00DE0597">
        <w:rPr>
          <w:rFonts w:asciiTheme="majorBidi" w:hAnsiTheme="majorBidi" w:cstheme="majorBidi"/>
        </w:rPr>
        <w:t xml:space="preserve"> outweigh the benefits of providing comprehensive perspectives and different external information by directors at different ages, </w:t>
      </w:r>
      <w:r w:rsidR="002C04C0" w:rsidRPr="00DE0597">
        <w:rPr>
          <w:rFonts w:asciiTheme="majorBidi" w:hAnsiTheme="majorBidi" w:cstheme="majorBidi"/>
        </w:rPr>
        <w:lastRenderedPageBreak/>
        <w:t xml:space="preserve">the role of the board as a monitor and advisor will be impeded. As a result, </w:t>
      </w:r>
      <w:r w:rsidR="007175E8" w:rsidRPr="00DE0597">
        <w:rPr>
          <w:rFonts w:asciiTheme="majorBidi" w:hAnsiTheme="majorBidi" w:cstheme="majorBidi"/>
        </w:rPr>
        <w:t xml:space="preserve">an </w:t>
      </w:r>
      <w:r w:rsidR="002C04C0" w:rsidRPr="00DE0597">
        <w:rPr>
          <w:rFonts w:asciiTheme="majorBidi" w:hAnsiTheme="majorBidi" w:cstheme="majorBidi"/>
        </w:rPr>
        <w:t>insufficient board may subsequently weaken the bank’s profitability. Howev</w:t>
      </w:r>
      <w:r w:rsidR="00C10F5D" w:rsidRPr="00DE0597">
        <w:rPr>
          <w:rFonts w:asciiTheme="majorBidi" w:hAnsiTheme="majorBidi" w:cstheme="majorBidi"/>
        </w:rPr>
        <w:t>er, in terms of risk</w:t>
      </w:r>
      <w:r w:rsidR="002C04C0" w:rsidRPr="00DE0597">
        <w:rPr>
          <w:rFonts w:asciiTheme="majorBidi" w:hAnsiTheme="majorBidi" w:cstheme="majorBidi"/>
        </w:rPr>
        <w:t xml:space="preserve">, we do not find any significant relationship between age diversity and bank risk. </w:t>
      </w:r>
    </w:p>
    <w:p w14:paraId="058BCEA6" w14:textId="3E3A51F3" w:rsidR="00D01C37" w:rsidRPr="00DE0597" w:rsidRDefault="00333B4C"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Table 3</w:t>
      </w:r>
      <w:r w:rsidR="00671463" w:rsidRPr="00DE0597">
        <w:rPr>
          <w:rFonts w:asciiTheme="majorBidi" w:hAnsiTheme="majorBidi" w:cstheme="majorBidi"/>
        </w:rPr>
        <w:t xml:space="preserve"> about here&gt;</w:t>
      </w:r>
    </w:p>
    <w:p w14:paraId="5F83570C" w14:textId="3C8D4ACA" w:rsidR="00477D0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With respect to other board characteristics, </w:t>
      </w:r>
      <w:r w:rsidRPr="00DE0597">
        <w:rPr>
          <w:rFonts w:asciiTheme="majorBidi" w:hAnsiTheme="majorBidi" w:cstheme="majorBidi"/>
          <w:i/>
        </w:rPr>
        <w:t>Duality</w:t>
      </w:r>
      <w:r w:rsidRPr="00DE0597">
        <w:rPr>
          <w:rFonts w:asciiTheme="majorBidi" w:hAnsiTheme="majorBidi" w:cstheme="majorBidi"/>
        </w:rPr>
        <w:t xml:space="preserve"> has a significantly negative relationship with </w:t>
      </w:r>
      <w:r w:rsidRPr="00DE0597">
        <w:rPr>
          <w:rFonts w:asciiTheme="majorBidi" w:hAnsiTheme="majorBidi" w:cstheme="majorBidi"/>
          <w:i/>
        </w:rPr>
        <w:t>ROA</w:t>
      </w:r>
      <w:r w:rsidRPr="00DE0597">
        <w:rPr>
          <w:rFonts w:asciiTheme="majorBidi" w:hAnsiTheme="majorBidi" w:cstheme="majorBidi"/>
        </w:rPr>
        <w:t xml:space="preserve"> </w:t>
      </w:r>
      <w:r w:rsidR="00136481" w:rsidRPr="00DE0597">
        <w:rPr>
          <w:rFonts w:asciiTheme="majorBidi" w:hAnsiTheme="majorBidi" w:cstheme="majorBidi"/>
        </w:rPr>
        <w:t xml:space="preserve">(significance at </w:t>
      </w:r>
      <w:r w:rsidR="00F57B7A" w:rsidRPr="00DE0597">
        <w:rPr>
          <w:rFonts w:asciiTheme="majorBidi" w:hAnsiTheme="majorBidi" w:cstheme="majorBidi"/>
        </w:rPr>
        <w:t xml:space="preserve">the </w:t>
      </w:r>
      <w:r w:rsidR="00136481" w:rsidRPr="00DE0597">
        <w:rPr>
          <w:rFonts w:asciiTheme="majorBidi" w:hAnsiTheme="majorBidi" w:cstheme="majorBidi"/>
        </w:rPr>
        <w:t xml:space="preserve">10% level) </w:t>
      </w:r>
      <w:r w:rsidRPr="00DE0597">
        <w:rPr>
          <w:rFonts w:asciiTheme="majorBidi" w:hAnsiTheme="majorBidi" w:cstheme="majorBidi"/>
        </w:rPr>
        <w:t xml:space="preserve">and a strong positive impact on </w:t>
      </w:r>
      <w:r w:rsidRPr="00DE0597">
        <w:rPr>
          <w:rFonts w:asciiTheme="majorBidi" w:hAnsiTheme="majorBidi" w:cstheme="majorBidi"/>
          <w:i/>
        </w:rPr>
        <w:t>NPLratio</w:t>
      </w:r>
      <w:r w:rsidR="00136481" w:rsidRPr="00DE0597">
        <w:rPr>
          <w:rFonts w:asciiTheme="majorBidi" w:hAnsiTheme="majorBidi" w:cstheme="majorBidi"/>
          <w:i/>
        </w:rPr>
        <w:t xml:space="preserve"> </w:t>
      </w:r>
      <w:r w:rsidR="00136481" w:rsidRPr="00DE0597">
        <w:rPr>
          <w:rFonts w:asciiTheme="majorBidi" w:hAnsiTheme="majorBidi" w:cstheme="majorBidi"/>
        </w:rPr>
        <w:t xml:space="preserve">(significance at </w:t>
      </w:r>
      <w:r w:rsidR="00F57B7A" w:rsidRPr="00DE0597">
        <w:rPr>
          <w:rFonts w:asciiTheme="majorBidi" w:hAnsiTheme="majorBidi" w:cstheme="majorBidi"/>
        </w:rPr>
        <w:t xml:space="preserve">the </w:t>
      </w:r>
      <w:r w:rsidR="007A0F74" w:rsidRPr="00DE0597">
        <w:rPr>
          <w:rFonts w:asciiTheme="majorBidi" w:hAnsiTheme="majorBidi" w:cstheme="majorBidi"/>
        </w:rPr>
        <w:t>5</w:t>
      </w:r>
      <w:r w:rsidR="00136481" w:rsidRPr="00DE0597">
        <w:rPr>
          <w:rFonts w:asciiTheme="majorBidi" w:hAnsiTheme="majorBidi" w:cstheme="majorBidi"/>
        </w:rPr>
        <w:t>% level)</w:t>
      </w:r>
      <w:r w:rsidRPr="00DE0597">
        <w:rPr>
          <w:rFonts w:asciiTheme="majorBidi" w:hAnsiTheme="majorBidi" w:cstheme="majorBidi"/>
        </w:rPr>
        <w:t xml:space="preserve">, which indicates that banks with </w:t>
      </w:r>
      <w:r w:rsidR="00C16EBE" w:rsidRPr="00DE0597">
        <w:rPr>
          <w:rFonts w:asciiTheme="majorBidi" w:hAnsiTheme="majorBidi" w:cstheme="majorBidi"/>
        </w:rPr>
        <w:t xml:space="preserve">a </w:t>
      </w:r>
      <w:r w:rsidR="00780405" w:rsidRPr="00DE0597">
        <w:rPr>
          <w:rFonts w:asciiTheme="majorBidi" w:hAnsiTheme="majorBidi" w:cstheme="majorBidi"/>
        </w:rPr>
        <w:t xml:space="preserve">CEO </w:t>
      </w:r>
      <w:r w:rsidRPr="00DE0597">
        <w:rPr>
          <w:rFonts w:asciiTheme="majorBidi" w:hAnsiTheme="majorBidi" w:cstheme="majorBidi"/>
        </w:rPr>
        <w:t xml:space="preserve">duality position perform worse. In terms of board independence, the coefficient of </w:t>
      </w:r>
      <w:r w:rsidRPr="00DE0597">
        <w:rPr>
          <w:rFonts w:asciiTheme="majorBidi" w:hAnsiTheme="majorBidi" w:cstheme="majorBidi"/>
          <w:i/>
        </w:rPr>
        <w:t>Independent Directors</w:t>
      </w:r>
      <w:r w:rsidRPr="00DE0597">
        <w:rPr>
          <w:rFonts w:asciiTheme="majorBidi" w:hAnsiTheme="majorBidi" w:cstheme="majorBidi"/>
        </w:rPr>
        <w:t xml:space="preserve"> is significantly positive on bank profitability and negative on bank credit risk, which is consistent with previous studies (</w:t>
      </w:r>
      <w:r w:rsidR="00270DCA" w:rsidRPr="00DE0597">
        <w:rPr>
          <w:rFonts w:asciiTheme="majorBidi" w:hAnsiTheme="majorBidi" w:cstheme="majorBidi"/>
          <w:noProof/>
        </w:rPr>
        <w:t xml:space="preserve">García-Meca </w:t>
      </w:r>
      <w:r w:rsidR="00270DCA" w:rsidRPr="00DE0597">
        <w:rPr>
          <w:rFonts w:asciiTheme="majorBidi" w:hAnsiTheme="majorBidi" w:cstheme="majorBidi"/>
          <w:iCs/>
          <w:noProof/>
        </w:rPr>
        <w:t>et al</w:t>
      </w:r>
      <w:r w:rsidR="00270DCA" w:rsidRPr="00DE0597">
        <w:rPr>
          <w:rFonts w:asciiTheme="majorBidi" w:hAnsiTheme="majorBidi" w:cstheme="majorBidi"/>
          <w:noProof/>
        </w:rPr>
        <w:t xml:space="preserve">., 2015; </w:t>
      </w:r>
      <w:r w:rsidRPr="00DE0597">
        <w:rPr>
          <w:rFonts w:asciiTheme="majorBidi" w:hAnsiTheme="majorBidi" w:cstheme="majorBidi"/>
        </w:rPr>
        <w:t xml:space="preserve">Liang </w:t>
      </w:r>
      <w:r w:rsidRPr="00DE0597">
        <w:rPr>
          <w:rFonts w:asciiTheme="majorBidi" w:hAnsiTheme="majorBidi" w:cstheme="majorBidi"/>
          <w:iCs/>
        </w:rPr>
        <w:t>et al</w:t>
      </w:r>
      <w:r w:rsidR="00270DCA" w:rsidRPr="00DE0597">
        <w:rPr>
          <w:rFonts w:asciiTheme="majorBidi" w:hAnsiTheme="majorBidi" w:cstheme="majorBidi"/>
        </w:rPr>
        <w:t>., 2013</w:t>
      </w:r>
      <w:r w:rsidRPr="00DE0597">
        <w:rPr>
          <w:rFonts w:asciiTheme="majorBidi" w:hAnsiTheme="majorBidi" w:cstheme="majorBidi"/>
        </w:rPr>
        <w:t>). Th</w:t>
      </w:r>
      <w:r w:rsidR="00D71A6F" w:rsidRPr="00DE0597">
        <w:rPr>
          <w:rFonts w:asciiTheme="majorBidi" w:hAnsiTheme="majorBidi" w:cstheme="majorBidi"/>
        </w:rPr>
        <w:t>is</w:t>
      </w:r>
      <w:r w:rsidRPr="00DE0597">
        <w:rPr>
          <w:rFonts w:asciiTheme="majorBidi" w:hAnsiTheme="majorBidi" w:cstheme="majorBidi"/>
        </w:rPr>
        <w:t xml:space="preserve"> relationship suggests that independent directors are beneficial to Chinese bank</w:t>
      </w:r>
      <w:r w:rsidR="00E80A28" w:rsidRPr="00DE0597">
        <w:rPr>
          <w:rFonts w:asciiTheme="majorBidi" w:hAnsiTheme="majorBidi" w:cstheme="majorBidi"/>
        </w:rPr>
        <w:t>s</w:t>
      </w:r>
      <w:r w:rsidRPr="00DE0597">
        <w:rPr>
          <w:rFonts w:asciiTheme="majorBidi" w:hAnsiTheme="majorBidi" w:cstheme="majorBidi"/>
        </w:rPr>
        <w:t xml:space="preserve">. With regard to </w:t>
      </w:r>
      <w:r w:rsidR="00F57B7A" w:rsidRPr="00DE0597">
        <w:rPr>
          <w:rFonts w:asciiTheme="majorBidi" w:hAnsiTheme="majorBidi" w:cstheme="majorBidi"/>
        </w:rPr>
        <w:t xml:space="preserve">other </w:t>
      </w:r>
      <w:r w:rsidRPr="00DE0597">
        <w:rPr>
          <w:rFonts w:asciiTheme="majorBidi" w:hAnsiTheme="majorBidi" w:cstheme="majorBidi"/>
        </w:rPr>
        <w:t xml:space="preserve">bank characteristics, </w:t>
      </w:r>
      <w:r w:rsidRPr="00DE0597">
        <w:rPr>
          <w:rFonts w:asciiTheme="majorBidi" w:hAnsiTheme="majorBidi" w:cstheme="majorBidi"/>
          <w:i/>
        </w:rPr>
        <w:t>Private</w:t>
      </w:r>
      <w:r w:rsidRPr="00DE0597">
        <w:rPr>
          <w:rFonts w:asciiTheme="majorBidi" w:hAnsiTheme="majorBidi" w:cstheme="majorBidi"/>
        </w:rPr>
        <w:t xml:space="preserve"> </w:t>
      </w:r>
      <w:r w:rsidR="00E80A28" w:rsidRPr="00DE0597">
        <w:rPr>
          <w:rFonts w:asciiTheme="majorBidi" w:hAnsiTheme="majorBidi" w:cstheme="majorBidi"/>
        </w:rPr>
        <w:t xml:space="preserve">ownership harms bank performance measured </w:t>
      </w:r>
      <w:r w:rsidR="00E07280" w:rsidRPr="00DE0597">
        <w:rPr>
          <w:rFonts w:asciiTheme="majorBidi" w:hAnsiTheme="majorBidi" w:cstheme="majorBidi"/>
        </w:rPr>
        <w:t xml:space="preserve">by </w:t>
      </w:r>
      <w:r w:rsidR="00E80A28" w:rsidRPr="00DE0597">
        <w:rPr>
          <w:rFonts w:asciiTheme="majorBidi" w:hAnsiTheme="majorBidi" w:cstheme="majorBidi"/>
        </w:rPr>
        <w:t>ROA</w:t>
      </w:r>
      <w:r w:rsidR="00C16EBE" w:rsidRPr="00DE0597">
        <w:rPr>
          <w:rFonts w:asciiTheme="majorBidi" w:hAnsiTheme="majorBidi" w:cstheme="majorBidi"/>
        </w:rPr>
        <w:t xml:space="preserve">, while </w:t>
      </w:r>
      <w:r w:rsidRPr="00DE0597">
        <w:rPr>
          <w:rFonts w:asciiTheme="majorBidi" w:hAnsiTheme="majorBidi" w:cstheme="majorBidi"/>
        </w:rPr>
        <w:t xml:space="preserve">larger </w:t>
      </w:r>
      <w:r w:rsidRPr="00DE0597">
        <w:rPr>
          <w:rFonts w:asciiTheme="majorBidi" w:hAnsiTheme="majorBidi" w:cstheme="majorBidi"/>
          <w:i/>
        </w:rPr>
        <w:t>Bank Size</w:t>
      </w:r>
      <w:r w:rsidRPr="00DE0597">
        <w:rPr>
          <w:rFonts w:asciiTheme="majorBidi" w:hAnsiTheme="majorBidi" w:cstheme="majorBidi"/>
        </w:rPr>
        <w:t xml:space="preserve"> weakens bank performance by decreasing </w:t>
      </w:r>
      <w:r w:rsidRPr="00DE0597">
        <w:rPr>
          <w:rFonts w:asciiTheme="majorBidi" w:hAnsiTheme="majorBidi" w:cstheme="majorBidi"/>
          <w:i/>
        </w:rPr>
        <w:t>ROE</w:t>
      </w:r>
      <w:r w:rsidRPr="00DE0597">
        <w:rPr>
          <w:rFonts w:asciiTheme="majorBidi" w:hAnsiTheme="majorBidi" w:cstheme="majorBidi"/>
        </w:rPr>
        <w:t xml:space="preserve"> and augmenting non-performing loans. We also find that bank</w:t>
      </w:r>
      <w:r w:rsidR="00C16EBE" w:rsidRPr="00DE0597">
        <w:rPr>
          <w:rFonts w:asciiTheme="majorBidi" w:hAnsiTheme="majorBidi" w:cstheme="majorBidi"/>
        </w:rPr>
        <w:t>’s</w:t>
      </w:r>
      <w:r w:rsidRPr="00DE0597">
        <w:rPr>
          <w:rFonts w:asciiTheme="majorBidi" w:hAnsiTheme="majorBidi" w:cstheme="majorBidi"/>
        </w:rPr>
        <w:t xml:space="preserve"> </w:t>
      </w:r>
      <w:r w:rsidRPr="00DE0597">
        <w:rPr>
          <w:rFonts w:asciiTheme="majorBidi" w:hAnsiTheme="majorBidi" w:cstheme="majorBidi"/>
          <w:i/>
        </w:rPr>
        <w:t>Capital Ratio</w:t>
      </w:r>
      <w:r w:rsidRPr="00DE0597">
        <w:rPr>
          <w:rFonts w:asciiTheme="majorBidi" w:hAnsiTheme="majorBidi" w:cstheme="majorBidi"/>
        </w:rPr>
        <w:t xml:space="preserve"> is negatively related with </w:t>
      </w:r>
      <w:r w:rsidRPr="00DE0597">
        <w:rPr>
          <w:rFonts w:asciiTheme="majorBidi" w:hAnsiTheme="majorBidi" w:cstheme="majorBidi"/>
          <w:i/>
        </w:rPr>
        <w:t>ROE</w:t>
      </w:r>
      <w:r w:rsidRPr="00DE0597">
        <w:rPr>
          <w:rFonts w:asciiTheme="majorBidi" w:hAnsiTheme="majorBidi" w:cstheme="majorBidi"/>
        </w:rPr>
        <w:t xml:space="preserve"> and positively related with </w:t>
      </w:r>
      <w:r w:rsidRPr="00DE0597">
        <w:rPr>
          <w:rFonts w:asciiTheme="majorBidi" w:hAnsiTheme="majorBidi" w:cstheme="majorBidi"/>
          <w:i/>
        </w:rPr>
        <w:t>Z-score</w:t>
      </w:r>
      <w:r w:rsidRPr="00DE0597">
        <w:rPr>
          <w:rFonts w:asciiTheme="majorBidi" w:hAnsiTheme="majorBidi" w:cstheme="majorBidi"/>
        </w:rPr>
        <w:t xml:space="preserve"> (</w:t>
      </w:r>
      <w:r w:rsidR="0033695A" w:rsidRPr="00DE0597">
        <w:rPr>
          <w:rFonts w:asciiTheme="majorBidi" w:hAnsiTheme="majorBidi" w:cstheme="majorBidi"/>
        </w:rPr>
        <w:t xml:space="preserve">both </w:t>
      </w:r>
      <w:r w:rsidRPr="00DE0597">
        <w:rPr>
          <w:rFonts w:asciiTheme="majorBidi" w:hAnsiTheme="majorBidi" w:cstheme="majorBidi"/>
        </w:rPr>
        <w:t xml:space="preserve">at the significance level of 1%), indicating that banks with </w:t>
      </w:r>
      <w:r w:rsidR="007175E8" w:rsidRPr="00DE0597">
        <w:rPr>
          <w:rFonts w:asciiTheme="majorBidi" w:hAnsiTheme="majorBidi" w:cstheme="majorBidi"/>
        </w:rPr>
        <w:t xml:space="preserve">a </w:t>
      </w:r>
      <w:r w:rsidRPr="00DE0597">
        <w:rPr>
          <w:rFonts w:asciiTheme="majorBidi" w:hAnsiTheme="majorBidi" w:cstheme="majorBidi"/>
        </w:rPr>
        <w:t>higher degree of capitalization have lower insolvency risk</w:t>
      </w:r>
      <w:r w:rsidR="00766441" w:rsidRPr="00DE0597">
        <w:rPr>
          <w:rFonts w:asciiTheme="majorBidi" w:hAnsiTheme="majorBidi" w:cstheme="majorBidi"/>
        </w:rPr>
        <w:t>.</w:t>
      </w:r>
    </w:p>
    <w:p w14:paraId="44CC09F2" w14:textId="61A5D10F" w:rsidR="000B1FDD" w:rsidRPr="00DE0597" w:rsidRDefault="00675A1F" w:rsidP="004B75E5">
      <w:pPr>
        <w:pStyle w:val="Heading2"/>
        <w:spacing w:beforeLines="50" w:before="163" w:afterLines="50" w:after="163" w:line="360" w:lineRule="auto"/>
        <w:rPr>
          <w:rFonts w:asciiTheme="majorBidi" w:hAnsiTheme="majorBidi"/>
          <w:b w:val="0"/>
          <w:i/>
          <w:color w:val="auto"/>
          <w:sz w:val="24"/>
          <w:szCs w:val="24"/>
        </w:rPr>
      </w:pPr>
      <w:r w:rsidRPr="00DE0597">
        <w:rPr>
          <w:rFonts w:asciiTheme="majorBidi" w:hAnsiTheme="majorBidi"/>
          <w:b w:val="0"/>
          <w:i/>
          <w:color w:val="auto"/>
          <w:sz w:val="24"/>
          <w:szCs w:val="24"/>
        </w:rPr>
        <w:t>6</w:t>
      </w:r>
      <w:r w:rsidR="00E43665" w:rsidRPr="00DE0597">
        <w:rPr>
          <w:rFonts w:asciiTheme="majorBidi" w:hAnsiTheme="majorBidi"/>
          <w:b w:val="0"/>
          <w:i/>
          <w:color w:val="auto"/>
          <w:sz w:val="24"/>
          <w:szCs w:val="24"/>
        </w:rPr>
        <w:t>.2 Age and values</w:t>
      </w:r>
    </w:p>
    <w:p w14:paraId="22818CD6" w14:textId="451ADB33" w:rsidR="00E95794" w:rsidRPr="00DE0597" w:rsidRDefault="00487E91" w:rsidP="004B75E5">
      <w:pPr>
        <w:spacing w:line="360" w:lineRule="auto"/>
        <w:ind w:firstLine="720"/>
        <w:jc w:val="both"/>
        <w:rPr>
          <w:rFonts w:asciiTheme="majorBidi" w:hAnsiTheme="majorBidi" w:cstheme="majorBidi"/>
        </w:rPr>
      </w:pPr>
      <w:r w:rsidRPr="00DE0597">
        <w:rPr>
          <w:rFonts w:asciiTheme="majorBidi" w:hAnsiTheme="majorBidi" w:cstheme="majorBidi"/>
        </w:rPr>
        <w:t>Generation</w:t>
      </w:r>
      <w:r w:rsidR="00B62827" w:rsidRPr="00DE0597">
        <w:rPr>
          <w:rFonts w:asciiTheme="majorBidi" w:hAnsiTheme="majorBidi" w:cstheme="majorBidi"/>
        </w:rPr>
        <w:t>al</w:t>
      </w:r>
      <w:r w:rsidRPr="00DE0597">
        <w:rPr>
          <w:rFonts w:asciiTheme="majorBidi" w:hAnsiTheme="majorBidi" w:cstheme="majorBidi"/>
        </w:rPr>
        <w:t xml:space="preserve"> gap</w:t>
      </w:r>
      <w:r w:rsidR="00B62827" w:rsidRPr="00DE0597">
        <w:rPr>
          <w:rFonts w:asciiTheme="majorBidi" w:hAnsiTheme="majorBidi" w:cstheme="majorBidi"/>
        </w:rPr>
        <w:t>s</w:t>
      </w:r>
      <w:r w:rsidRPr="00DE0597">
        <w:rPr>
          <w:rFonts w:asciiTheme="majorBidi" w:hAnsiTheme="majorBidi" w:cstheme="majorBidi"/>
        </w:rPr>
        <w:t xml:space="preserve"> </w:t>
      </w:r>
      <w:r w:rsidR="00B62827" w:rsidRPr="00DE0597">
        <w:rPr>
          <w:rFonts w:asciiTheme="majorBidi" w:hAnsiTheme="majorBidi" w:cstheme="majorBidi"/>
        </w:rPr>
        <w:t xml:space="preserve">are </w:t>
      </w:r>
      <w:r w:rsidRPr="00DE0597">
        <w:rPr>
          <w:rFonts w:asciiTheme="majorBidi" w:hAnsiTheme="majorBidi" w:cstheme="majorBidi"/>
        </w:rPr>
        <w:t>often caused by difference</w:t>
      </w:r>
      <w:r w:rsidR="00B62827" w:rsidRPr="00DE0597">
        <w:rPr>
          <w:rFonts w:asciiTheme="majorBidi" w:hAnsiTheme="majorBidi" w:cstheme="majorBidi"/>
        </w:rPr>
        <w:t>s</w:t>
      </w:r>
      <w:r w:rsidRPr="00DE0597">
        <w:rPr>
          <w:rFonts w:asciiTheme="majorBidi" w:hAnsiTheme="majorBidi" w:cstheme="majorBidi"/>
        </w:rPr>
        <w:t xml:space="preserve"> in values (Prasad, 1992). </w:t>
      </w:r>
      <w:r w:rsidR="0089303B" w:rsidRPr="00DE0597">
        <w:rPr>
          <w:rFonts w:asciiTheme="majorBidi" w:hAnsiTheme="majorBidi" w:cstheme="majorBidi"/>
        </w:rPr>
        <w:t xml:space="preserve">It appears that there is no consensus about how to define generations in China. </w:t>
      </w:r>
      <w:r w:rsidR="00841D35" w:rsidRPr="00DE0597">
        <w:rPr>
          <w:rFonts w:asciiTheme="majorBidi" w:hAnsiTheme="majorBidi" w:cstheme="majorBidi"/>
        </w:rPr>
        <w:t>Studies generally reach an agreement</w:t>
      </w:r>
      <w:r w:rsidR="008A5863" w:rsidRPr="00DE0597">
        <w:rPr>
          <w:rFonts w:asciiTheme="majorBidi" w:hAnsiTheme="majorBidi" w:cstheme="majorBidi"/>
        </w:rPr>
        <w:t xml:space="preserve"> </w:t>
      </w:r>
      <w:r w:rsidR="00C16EBE" w:rsidRPr="00DE0597">
        <w:rPr>
          <w:rFonts w:asciiTheme="majorBidi" w:hAnsiTheme="majorBidi" w:cstheme="majorBidi"/>
        </w:rPr>
        <w:t xml:space="preserve">that </w:t>
      </w:r>
      <w:r w:rsidR="0089303B" w:rsidRPr="00DE0597">
        <w:rPr>
          <w:rFonts w:asciiTheme="majorBidi" w:hAnsiTheme="majorBidi" w:cstheme="majorBidi"/>
        </w:rPr>
        <w:t xml:space="preserve">each generation comes into existence with a particular social movement with </w:t>
      </w:r>
      <w:r w:rsidR="00B62827" w:rsidRPr="00DE0597">
        <w:rPr>
          <w:rFonts w:asciiTheme="majorBidi" w:hAnsiTheme="majorBidi" w:cstheme="majorBidi"/>
        </w:rPr>
        <w:t xml:space="preserve">a </w:t>
      </w:r>
      <w:r w:rsidR="0089303B" w:rsidRPr="00DE0597">
        <w:rPr>
          <w:rFonts w:asciiTheme="majorBidi" w:hAnsiTheme="majorBidi" w:cstheme="majorBidi"/>
        </w:rPr>
        <w:t xml:space="preserve">shared experience (Sun </w:t>
      </w:r>
      <w:r w:rsidR="00E35FE3" w:rsidRPr="00DE0597">
        <w:rPr>
          <w:rFonts w:asciiTheme="majorBidi" w:hAnsiTheme="majorBidi" w:cstheme="majorBidi"/>
        </w:rPr>
        <w:t>and</w:t>
      </w:r>
      <w:r w:rsidR="0089303B" w:rsidRPr="00DE0597">
        <w:rPr>
          <w:rFonts w:asciiTheme="majorBidi" w:hAnsiTheme="majorBidi" w:cstheme="majorBidi"/>
        </w:rPr>
        <w:t xml:space="preserve"> Wang, 2010) </w:t>
      </w:r>
      <w:r w:rsidR="008A5863" w:rsidRPr="00DE0597">
        <w:rPr>
          <w:rFonts w:asciiTheme="majorBidi" w:hAnsiTheme="majorBidi" w:cstheme="majorBidi"/>
        </w:rPr>
        <w:t xml:space="preserve">and </w:t>
      </w:r>
      <w:r w:rsidR="00717D46" w:rsidRPr="00DE0597">
        <w:rPr>
          <w:rFonts w:asciiTheme="majorBidi" w:hAnsiTheme="majorBidi" w:cstheme="majorBidi"/>
        </w:rPr>
        <w:t>that most of an individual’</w:t>
      </w:r>
      <w:r w:rsidR="00B62827" w:rsidRPr="00DE0597">
        <w:rPr>
          <w:rFonts w:asciiTheme="majorBidi" w:hAnsiTheme="majorBidi" w:cstheme="majorBidi"/>
        </w:rPr>
        <w:t>s</w:t>
      </w:r>
      <w:r w:rsidR="00717D46" w:rsidRPr="00DE0597">
        <w:rPr>
          <w:rFonts w:asciiTheme="majorBidi" w:hAnsiTheme="majorBidi" w:cstheme="majorBidi"/>
        </w:rPr>
        <w:t xml:space="preserve"> values </w:t>
      </w:r>
      <w:r w:rsidR="00DB6AB9" w:rsidRPr="00DE0597">
        <w:rPr>
          <w:rFonts w:asciiTheme="majorBidi" w:hAnsiTheme="majorBidi" w:cstheme="majorBidi"/>
        </w:rPr>
        <w:t xml:space="preserve">become </w:t>
      </w:r>
      <w:r w:rsidR="00717D46" w:rsidRPr="00DE0597">
        <w:rPr>
          <w:rFonts w:asciiTheme="majorBidi" w:hAnsiTheme="majorBidi" w:cstheme="majorBidi"/>
        </w:rPr>
        <w:t>entrenched in one’s lat</w:t>
      </w:r>
      <w:r w:rsidR="00E95794" w:rsidRPr="00DE0597">
        <w:rPr>
          <w:rFonts w:asciiTheme="majorBidi" w:hAnsiTheme="majorBidi" w:cstheme="majorBidi"/>
        </w:rPr>
        <w:t xml:space="preserve">e-teens (Ralston et al., 1999). </w:t>
      </w:r>
      <w:r w:rsidR="00841D35" w:rsidRPr="00DE0597">
        <w:rPr>
          <w:rFonts w:asciiTheme="majorBidi" w:hAnsiTheme="majorBidi" w:cstheme="majorBidi"/>
        </w:rPr>
        <w:t xml:space="preserve">Based on this framework of value formation, </w:t>
      </w:r>
      <w:r w:rsidR="00B97669" w:rsidRPr="00DE0597">
        <w:rPr>
          <w:rFonts w:asciiTheme="majorBidi" w:hAnsiTheme="majorBidi" w:cstheme="majorBidi"/>
        </w:rPr>
        <w:t xml:space="preserve">in our </w:t>
      </w:r>
      <w:r w:rsidR="00615434" w:rsidRPr="00DE0597">
        <w:rPr>
          <w:rFonts w:asciiTheme="majorBidi" w:hAnsiTheme="majorBidi" w:cstheme="majorBidi"/>
        </w:rPr>
        <w:t>study</w:t>
      </w:r>
      <w:r w:rsidR="00B97669" w:rsidRPr="00DE0597">
        <w:rPr>
          <w:rFonts w:asciiTheme="majorBidi" w:hAnsiTheme="majorBidi" w:cstheme="majorBidi"/>
        </w:rPr>
        <w:t xml:space="preserve">, </w:t>
      </w:r>
      <w:r w:rsidR="00841D35" w:rsidRPr="00DE0597">
        <w:rPr>
          <w:rFonts w:asciiTheme="majorBidi" w:hAnsiTheme="majorBidi" w:cstheme="majorBidi"/>
        </w:rPr>
        <w:t>w</w:t>
      </w:r>
      <w:r w:rsidR="0089303B" w:rsidRPr="00DE0597">
        <w:rPr>
          <w:rFonts w:asciiTheme="majorBidi" w:hAnsiTheme="majorBidi" w:cstheme="majorBidi"/>
        </w:rPr>
        <w:t xml:space="preserve">e define our generation </w:t>
      </w:r>
      <w:r w:rsidR="00DB6AB9" w:rsidRPr="00DE0597">
        <w:rPr>
          <w:rFonts w:asciiTheme="majorBidi" w:hAnsiTheme="majorBidi" w:cstheme="majorBidi"/>
        </w:rPr>
        <w:t xml:space="preserve">as </w:t>
      </w:r>
      <w:r w:rsidR="00841D35" w:rsidRPr="00DE0597">
        <w:rPr>
          <w:rFonts w:asciiTheme="majorBidi" w:hAnsiTheme="majorBidi" w:cstheme="majorBidi"/>
        </w:rPr>
        <w:t xml:space="preserve">two main </w:t>
      </w:r>
      <w:r w:rsidR="0089303B" w:rsidRPr="00DE0597">
        <w:rPr>
          <w:rFonts w:asciiTheme="majorBidi" w:hAnsiTheme="majorBidi" w:cstheme="majorBidi"/>
        </w:rPr>
        <w:t xml:space="preserve">groups that correspond to specific social and political events at </w:t>
      </w:r>
      <w:r w:rsidR="005F0B27" w:rsidRPr="00DE0597">
        <w:rPr>
          <w:rFonts w:asciiTheme="majorBidi" w:hAnsiTheme="majorBidi" w:cstheme="majorBidi"/>
        </w:rPr>
        <w:t xml:space="preserve">the </w:t>
      </w:r>
      <w:r w:rsidR="0089303B" w:rsidRPr="00DE0597">
        <w:rPr>
          <w:rFonts w:asciiTheme="majorBidi" w:hAnsiTheme="majorBidi" w:cstheme="majorBidi"/>
        </w:rPr>
        <w:t>age of 18: Mao’s generation (</w:t>
      </w:r>
      <w:r w:rsidR="00E14AF4" w:rsidRPr="00DE0597">
        <w:rPr>
          <w:rFonts w:asciiTheme="majorBidi" w:hAnsiTheme="majorBidi" w:cstheme="majorBidi"/>
        </w:rPr>
        <w:t xml:space="preserve">born during </w:t>
      </w:r>
      <w:r w:rsidR="0089303B" w:rsidRPr="00DE0597">
        <w:rPr>
          <w:rFonts w:asciiTheme="majorBidi" w:hAnsiTheme="majorBidi" w:cstheme="majorBidi"/>
        </w:rPr>
        <w:t>1931-1958) and Deng’s generation (</w:t>
      </w:r>
      <w:r w:rsidR="00E14AF4" w:rsidRPr="00DE0597">
        <w:rPr>
          <w:rFonts w:asciiTheme="majorBidi" w:hAnsiTheme="majorBidi" w:cstheme="majorBidi"/>
        </w:rPr>
        <w:t xml:space="preserve">born </w:t>
      </w:r>
      <w:r w:rsidR="008741FF" w:rsidRPr="00DE0597">
        <w:rPr>
          <w:rFonts w:asciiTheme="majorBidi" w:hAnsiTheme="majorBidi" w:cstheme="majorBidi"/>
        </w:rPr>
        <w:t>during</w:t>
      </w:r>
      <w:r w:rsidR="00DB6AB9" w:rsidRPr="00DE0597">
        <w:rPr>
          <w:rFonts w:asciiTheme="majorBidi" w:hAnsiTheme="majorBidi" w:cstheme="majorBidi"/>
        </w:rPr>
        <w:t xml:space="preserve"> </w:t>
      </w:r>
      <w:r w:rsidR="0089303B" w:rsidRPr="00DE0597">
        <w:rPr>
          <w:rFonts w:asciiTheme="majorBidi" w:hAnsiTheme="majorBidi" w:cstheme="majorBidi"/>
        </w:rPr>
        <w:t>19</w:t>
      </w:r>
      <w:r w:rsidR="00EC74C2" w:rsidRPr="00DE0597">
        <w:rPr>
          <w:rFonts w:asciiTheme="majorBidi" w:hAnsiTheme="majorBidi" w:cstheme="majorBidi"/>
        </w:rPr>
        <w:t>59-</w:t>
      </w:r>
      <w:r w:rsidR="00421A67" w:rsidRPr="00DE0597">
        <w:rPr>
          <w:rFonts w:asciiTheme="majorBidi" w:hAnsiTheme="majorBidi" w:cstheme="majorBidi"/>
        </w:rPr>
        <w:t>19</w:t>
      </w:r>
      <w:r w:rsidR="00757289" w:rsidRPr="00DE0597">
        <w:rPr>
          <w:rFonts w:asciiTheme="majorBidi" w:hAnsiTheme="majorBidi" w:cstheme="majorBidi"/>
        </w:rPr>
        <w:t>90</w:t>
      </w:r>
      <w:r w:rsidR="0089303B" w:rsidRPr="00DE0597">
        <w:rPr>
          <w:rFonts w:asciiTheme="majorBidi" w:hAnsiTheme="majorBidi" w:cstheme="majorBidi"/>
        </w:rPr>
        <w:t xml:space="preserve">) (See Figure </w:t>
      </w:r>
      <w:r w:rsidR="008F3B37" w:rsidRPr="00DE0597">
        <w:rPr>
          <w:rFonts w:asciiTheme="majorBidi" w:hAnsiTheme="majorBidi" w:cstheme="majorBidi"/>
        </w:rPr>
        <w:t>2</w:t>
      </w:r>
      <w:r w:rsidR="0089303B" w:rsidRPr="00DE0597">
        <w:rPr>
          <w:rFonts w:asciiTheme="majorBidi" w:hAnsiTheme="majorBidi" w:cstheme="majorBidi"/>
        </w:rPr>
        <w:t>)</w:t>
      </w:r>
      <w:r w:rsidR="00AF6BED" w:rsidRPr="00DE0597">
        <w:rPr>
          <w:rFonts w:asciiTheme="majorBidi" w:hAnsiTheme="majorBidi" w:cstheme="majorBidi"/>
        </w:rPr>
        <w:t>.</w:t>
      </w:r>
      <w:r w:rsidR="00841D35" w:rsidRPr="00DE0597">
        <w:rPr>
          <w:rFonts w:asciiTheme="majorBidi" w:hAnsiTheme="majorBidi" w:cstheme="majorBidi"/>
        </w:rPr>
        <w:t xml:space="preserve"> </w:t>
      </w:r>
    </w:p>
    <w:p w14:paraId="2175ED8E" w14:textId="10A9FEBC" w:rsidR="003A47F8" w:rsidRPr="00DE0597" w:rsidRDefault="003A47F8" w:rsidP="004B75E5">
      <w:pPr>
        <w:spacing w:line="360" w:lineRule="auto"/>
        <w:ind w:firstLine="720"/>
        <w:jc w:val="both"/>
        <w:rPr>
          <w:rFonts w:asciiTheme="majorBidi" w:hAnsiTheme="majorBidi" w:cstheme="majorBidi"/>
        </w:rPr>
      </w:pPr>
      <w:r w:rsidRPr="00DE0597">
        <w:rPr>
          <w:rFonts w:asciiTheme="majorBidi" w:hAnsiTheme="majorBidi" w:cstheme="majorBidi"/>
        </w:rPr>
        <w:lastRenderedPageBreak/>
        <w:t>According to some specific social events</w:t>
      </w:r>
      <w:r w:rsidR="00AC04B2" w:rsidRPr="00DE0597">
        <w:rPr>
          <w:rFonts w:asciiTheme="majorBidi" w:hAnsiTheme="majorBidi" w:cstheme="majorBidi"/>
        </w:rPr>
        <w:t>,</w:t>
      </w:r>
      <w:r w:rsidRPr="00DE0597">
        <w:rPr>
          <w:rFonts w:asciiTheme="majorBidi" w:hAnsiTheme="majorBidi" w:cstheme="majorBidi"/>
        </w:rPr>
        <w:t xml:space="preserve"> we further divide </w:t>
      </w:r>
      <w:r w:rsidR="00C16EBE" w:rsidRPr="00DE0597">
        <w:rPr>
          <w:rFonts w:asciiTheme="majorBidi" w:hAnsiTheme="majorBidi" w:cstheme="majorBidi"/>
        </w:rPr>
        <w:t xml:space="preserve">the </w:t>
      </w:r>
      <w:r w:rsidRPr="00DE0597">
        <w:rPr>
          <w:rFonts w:asciiTheme="majorBidi" w:hAnsiTheme="majorBidi" w:cstheme="majorBidi"/>
        </w:rPr>
        <w:t xml:space="preserve">Mao generation into </w:t>
      </w:r>
      <w:r w:rsidR="00C16EBE" w:rsidRPr="00DE0597">
        <w:rPr>
          <w:rFonts w:asciiTheme="majorBidi" w:hAnsiTheme="majorBidi" w:cstheme="majorBidi"/>
        </w:rPr>
        <w:t>the e</w:t>
      </w:r>
      <w:r w:rsidRPr="00DE0597">
        <w:rPr>
          <w:rFonts w:asciiTheme="majorBidi" w:hAnsiTheme="majorBidi" w:cstheme="majorBidi"/>
        </w:rPr>
        <w:t xml:space="preserve">arly Mao generation (born </w:t>
      </w:r>
      <w:r w:rsidR="00C46E35" w:rsidRPr="00DE0597">
        <w:rPr>
          <w:rFonts w:asciiTheme="majorBidi" w:hAnsiTheme="majorBidi" w:cstheme="majorBidi"/>
        </w:rPr>
        <w:t>during</w:t>
      </w:r>
      <w:r w:rsidRPr="00DE0597">
        <w:rPr>
          <w:rFonts w:asciiTheme="majorBidi" w:hAnsiTheme="majorBidi" w:cstheme="majorBidi"/>
        </w:rPr>
        <w:t xml:space="preserve"> </w:t>
      </w:r>
      <w:r w:rsidR="00C46E35" w:rsidRPr="00DE0597">
        <w:rPr>
          <w:rFonts w:asciiTheme="majorBidi" w:hAnsiTheme="majorBidi" w:cstheme="majorBidi"/>
        </w:rPr>
        <w:t>1931</w:t>
      </w:r>
      <w:r w:rsidR="006E3676" w:rsidRPr="00DE0597">
        <w:rPr>
          <w:rFonts w:asciiTheme="majorBidi" w:hAnsiTheme="majorBidi" w:cstheme="majorBidi"/>
        </w:rPr>
        <w:t>-1947</w:t>
      </w:r>
      <w:r w:rsidRPr="00DE0597">
        <w:rPr>
          <w:rFonts w:asciiTheme="majorBidi" w:hAnsiTheme="majorBidi" w:cstheme="majorBidi"/>
        </w:rPr>
        <w:t xml:space="preserve">) who experienced </w:t>
      </w:r>
      <w:r w:rsidR="00C16EBE" w:rsidRPr="00DE0597">
        <w:rPr>
          <w:rFonts w:asciiTheme="majorBidi" w:hAnsiTheme="majorBidi" w:cstheme="majorBidi"/>
        </w:rPr>
        <w:t xml:space="preserve">the </w:t>
      </w:r>
      <w:r w:rsidRPr="00DE0597">
        <w:rPr>
          <w:rFonts w:asciiTheme="majorBidi" w:hAnsiTheme="majorBidi" w:cstheme="majorBidi"/>
        </w:rPr>
        <w:t xml:space="preserve">Communist Consolidation period and </w:t>
      </w:r>
      <w:r w:rsidR="00C16EBE" w:rsidRPr="00DE0597">
        <w:rPr>
          <w:rFonts w:asciiTheme="majorBidi" w:hAnsiTheme="majorBidi" w:cstheme="majorBidi"/>
        </w:rPr>
        <w:t xml:space="preserve">the </w:t>
      </w:r>
      <w:r w:rsidRPr="00DE0597">
        <w:rPr>
          <w:rFonts w:asciiTheme="majorBidi" w:hAnsiTheme="majorBidi" w:cstheme="majorBidi"/>
        </w:rPr>
        <w:t xml:space="preserve">late Mao generation (born </w:t>
      </w:r>
      <w:r w:rsidR="00C46E35" w:rsidRPr="00DE0597">
        <w:rPr>
          <w:rFonts w:asciiTheme="majorBidi" w:hAnsiTheme="majorBidi" w:cstheme="majorBidi"/>
        </w:rPr>
        <w:t xml:space="preserve">during 1948-1958) who underwent </w:t>
      </w:r>
      <w:r w:rsidR="00C16EBE" w:rsidRPr="00DE0597">
        <w:rPr>
          <w:rFonts w:asciiTheme="majorBidi" w:hAnsiTheme="majorBidi" w:cstheme="majorBidi"/>
        </w:rPr>
        <w:t xml:space="preserve">the </w:t>
      </w:r>
      <w:r w:rsidRPr="00DE0597">
        <w:rPr>
          <w:rFonts w:asciiTheme="majorBidi" w:hAnsiTheme="majorBidi" w:cstheme="majorBidi"/>
        </w:rPr>
        <w:t>Great Cultural Revolution</w:t>
      </w:r>
      <w:r w:rsidR="00C46E35" w:rsidRPr="00DE0597">
        <w:rPr>
          <w:rFonts w:asciiTheme="majorBidi" w:hAnsiTheme="majorBidi" w:cstheme="majorBidi"/>
        </w:rPr>
        <w:t xml:space="preserve">. Similarly, we decompose </w:t>
      </w:r>
      <w:r w:rsidR="00C16EBE" w:rsidRPr="00DE0597">
        <w:rPr>
          <w:rFonts w:asciiTheme="majorBidi" w:hAnsiTheme="majorBidi" w:cstheme="majorBidi"/>
        </w:rPr>
        <w:t xml:space="preserve">the </w:t>
      </w:r>
      <w:r w:rsidR="00C46E35" w:rsidRPr="00DE0597">
        <w:rPr>
          <w:rFonts w:asciiTheme="majorBidi" w:hAnsiTheme="majorBidi" w:cstheme="majorBidi"/>
        </w:rPr>
        <w:t xml:space="preserve">Deng generation into </w:t>
      </w:r>
      <w:r w:rsidR="00C16EBE" w:rsidRPr="00DE0597">
        <w:rPr>
          <w:rFonts w:asciiTheme="majorBidi" w:hAnsiTheme="majorBidi" w:cstheme="majorBidi"/>
        </w:rPr>
        <w:t>the e</w:t>
      </w:r>
      <w:r w:rsidR="00C46E35" w:rsidRPr="00DE0597">
        <w:rPr>
          <w:rFonts w:asciiTheme="majorBidi" w:hAnsiTheme="majorBidi" w:cstheme="majorBidi"/>
        </w:rPr>
        <w:t>arly Deng generation (born during</w:t>
      </w:r>
      <w:r w:rsidR="006E3676" w:rsidRPr="00DE0597">
        <w:rPr>
          <w:rFonts w:asciiTheme="majorBidi" w:hAnsiTheme="majorBidi" w:cstheme="majorBidi"/>
        </w:rPr>
        <w:t xml:space="preserve"> 1959</w:t>
      </w:r>
      <w:r w:rsidR="00C46E35" w:rsidRPr="00DE0597">
        <w:rPr>
          <w:rFonts w:asciiTheme="majorBidi" w:hAnsiTheme="majorBidi" w:cstheme="majorBidi"/>
        </w:rPr>
        <w:t xml:space="preserve">-1974) who experienced </w:t>
      </w:r>
      <w:r w:rsidR="00C16EBE" w:rsidRPr="00DE0597">
        <w:rPr>
          <w:rFonts w:asciiTheme="majorBidi" w:hAnsiTheme="majorBidi" w:cstheme="majorBidi"/>
        </w:rPr>
        <w:t xml:space="preserve">the </w:t>
      </w:r>
      <w:r w:rsidR="00C46E35" w:rsidRPr="00DE0597">
        <w:rPr>
          <w:rFonts w:asciiTheme="majorBidi" w:hAnsiTheme="majorBidi" w:cstheme="majorBidi"/>
        </w:rPr>
        <w:t xml:space="preserve">Social Economic Reform and </w:t>
      </w:r>
      <w:r w:rsidR="00C16EBE" w:rsidRPr="00DE0597">
        <w:rPr>
          <w:rFonts w:asciiTheme="majorBidi" w:hAnsiTheme="majorBidi" w:cstheme="majorBidi"/>
        </w:rPr>
        <w:t>the l</w:t>
      </w:r>
      <w:r w:rsidR="00C46E35" w:rsidRPr="00DE0597">
        <w:rPr>
          <w:rFonts w:asciiTheme="majorBidi" w:hAnsiTheme="majorBidi" w:cstheme="majorBidi"/>
        </w:rPr>
        <w:t>ate Deng generation (born during</w:t>
      </w:r>
      <w:r w:rsidR="00757289" w:rsidRPr="00DE0597">
        <w:rPr>
          <w:rFonts w:asciiTheme="majorBidi" w:hAnsiTheme="majorBidi" w:cstheme="majorBidi"/>
        </w:rPr>
        <w:t xml:space="preserve"> 1975-1990</w:t>
      </w:r>
      <w:r w:rsidR="00C46E35" w:rsidRPr="00DE0597">
        <w:rPr>
          <w:rFonts w:asciiTheme="majorBidi" w:hAnsiTheme="majorBidi" w:cstheme="majorBidi"/>
        </w:rPr>
        <w:t xml:space="preserve">) who are in </w:t>
      </w:r>
      <w:r w:rsidR="00574276" w:rsidRPr="00DE0597">
        <w:rPr>
          <w:rFonts w:asciiTheme="majorBidi" w:hAnsiTheme="majorBidi" w:cstheme="majorBidi"/>
        </w:rPr>
        <w:t>the societal</w:t>
      </w:r>
      <w:r w:rsidR="00C46E35" w:rsidRPr="00DE0597">
        <w:rPr>
          <w:rFonts w:asciiTheme="majorBidi" w:hAnsiTheme="majorBidi" w:cstheme="majorBidi"/>
        </w:rPr>
        <w:t xml:space="preserve"> transition period (</w:t>
      </w:r>
      <w:r w:rsidR="00CC6D6E" w:rsidRPr="00DE0597">
        <w:rPr>
          <w:rFonts w:asciiTheme="majorBidi" w:hAnsiTheme="majorBidi" w:cstheme="majorBidi"/>
        </w:rPr>
        <w:t xml:space="preserve">Egri </w:t>
      </w:r>
      <w:r w:rsidR="00E35FE3" w:rsidRPr="00DE0597">
        <w:rPr>
          <w:rFonts w:asciiTheme="majorBidi" w:hAnsiTheme="majorBidi" w:cstheme="majorBidi"/>
        </w:rPr>
        <w:t>and</w:t>
      </w:r>
      <w:r w:rsidR="005D4757" w:rsidRPr="00DE0597">
        <w:rPr>
          <w:rFonts w:asciiTheme="majorBidi" w:hAnsiTheme="majorBidi" w:cstheme="majorBidi"/>
        </w:rPr>
        <w:t xml:space="preserve"> </w:t>
      </w:r>
      <w:r w:rsidR="00CC6D6E" w:rsidRPr="00DE0597">
        <w:rPr>
          <w:rFonts w:asciiTheme="majorBidi" w:hAnsiTheme="majorBidi" w:cstheme="majorBidi"/>
        </w:rPr>
        <w:t xml:space="preserve">Ralston, 2004; </w:t>
      </w:r>
      <w:r w:rsidR="00C46E35" w:rsidRPr="00DE0597">
        <w:rPr>
          <w:rFonts w:asciiTheme="majorBidi" w:hAnsiTheme="majorBidi" w:cstheme="majorBidi"/>
          <w:color w:val="222222"/>
          <w:shd w:val="clear" w:color="auto" w:fill="FFFFFF"/>
        </w:rPr>
        <w:t xml:space="preserve">Ralston et al., 1999; Sun </w:t>
      </w:r>
      <w:r w:rsidR="00E35FE3" w:rsidRPr="00DE0597">
        <w:rPr>
          <w:rFonts w:asciiTheme="majorBidi" w:hAnsiTheme="majorBidi" w:cstheme="majorBidi"/>
          <w:color w:val="222222"/>
          <w:shd w:val="clear" w:color="auto" w:fill="FFFFFF"/>
        </w:rPr>
        <w:t>and</w:t>
      </w:r>
      <w:r w:rsidR="005D4757" w:rsidRPr="00DE0597">
        <w:rPr>
          <w:rFonts w:asciiTheme="majorBidi" w:hAnsiTheme="majorBidi" w:cstheme="majorBidi"/>
          <w:color w:val="222222"/>
          <w:shd w:val="clear" w:color="auto" w:fill="FFFFFF"/>
        </w:rPr>
        <w:t xml:space="preserve"> </w:t>
      </w:r>
      <w:r w:rsidR="00C46E35" w:rsidRPr="00DE0597">
        <w:rPr>
          <w:rFonts w:asciiTheme="majorBidi" w:hAnsiTheme="majorBidi" w:cstheme="majorBidi"/>
          <w:color w:val="222222"/>
          <w:shd w:val="clear" w:color="auto" w:fill="FFFFFF"/>
        </w:rPr>
        <w:t>Wang, 2010)</w:t>
      </w:r>
      <w:r w:rsidR="00C47E1A" w:rsidRPr="00DE0597">
        <w:rPr>
          <w:rFonts w:asciiTheme="majorBidi" w:hAnsiTheme="majorBidi" w:cstheme="majorBidi"/>
          <w:color w:val="222222"/>
          <w:shd w:val="clear" w:color="auto" w:fill="FFFFFF"/>
        </w:rPr>
        <w:t>.</w:t>
      </w:r>
    </w:p>
    <w:p w14:paraId="3BB71AA4" w14:textId="77777777" w:rsidR="00B94F44" w:rsidRPr="00DE0597" w:rsidRDefault="00DB0417"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Figure 2 about here&gt;</w:t>
      </w:r>
    </w:p>
    <w:p w14:paraId="7A85E5C8" w14:textId="2AC23021" w:rsidR="003334C1" w:rsidRPr="00DE0597" w:rsidRDefault="009D7D57" w:rsidP="004B75E5">
      <w:pPr>
        <w:spacing w:line="360" w:lineRule="auto"/>
        <w:ind w:firstLine="720"/>
        <w:jc w:val="both"/>
        <w:rPr>
          <w:rFonts w:asciiTheme="majorBidi" w:hAnsiTheme="majorBidi" w:cstheme="majorBidi"/>
        </w:rPr>
      </w:pPr>
      <w:r w:rsidRPr="00DE0597">
        <w:rPr>
          <w:rFonts w:asciiTheme="majorBidi" w:hAnsiTheme="majorBidi" w:cstheme="majorBidi"/>
        </w:rPr>
        <w:t>Our</w:t>
      </w:r>
      <w:r w:rsidR="003334C1" w:rsidRPr="00DE0597">
        <w:rPr>
          <w:rFonts w:asciiTheme="majorBidi" w:hAnsiTheme="majorBidi" w:cstheme="majorBidi"/>
        </w:rPr>
        <w:t xml:space="preserve"> value analysis </w:t>
      </w:r>
      <w:r w:rsidRPr="00DE0597">
        <w:rPr>
          <w:rFonts w:asciiTheme="majorBidi" w:hAnsiTheme="majorBidi" w:cstheme="majorBidi"/>
        </w:rPr>
        <w:t xml:space="preserve">first </w:t>
      </w:r>
      <w:r w:rsidR="003334C1" w:rsidRPr="00DE0597">
        <w:rPr>
          <w:rFonts w:asciiTheme="majorBidi" w:hAnsiTheme="majorBidi" w:cstheme="majorBidi"/>
        </w:rPr>
        <w:t xml:space="preserve">focuses on </w:t>
      </w:r>
      <w:r w:rsidR="00963F31" w:rsidRPr="00DE0597">
        <w:rPr>
          <w:rFonts w:asciiTheme="majorBidi" w:hAnsiTheme="majorBidi" w:cstheme="majorBidi"/>
        </w:rPr>
        <w:t xml:space="preserve">the logit regression of </w:t>
      </w:r>
      <w:r w:rsidR="00DB0417" w:rsidRPr="00DE0597">
        <w:rPr>
          <w:rFonts w:asciiTheme="majorBidi" w:hAnsiTheme="majorBidi" w:cstheme="majorBidi"/>
        </w:rPr>
        <w:t xml:space="preserve">17 </w:t>
      </w:r>
      <w:r w:rsidR="00963F31" w:rsidRPr="00DE0597">
        <w:rPr>
          <w:rFonts w:asciiTheme="majorBidi" w:hAnsiTheme="majorBidi" w:cstheme="majorBidi"/>
        </w:rPr>
        <w:t>value indicators</w:t>
      </w:r>
      <w:r w:rsidR="003334C1" w:rsidRPr="00DE0597">
        <w:rPr>
          <w:rFonts w:asciiTheme="majorBidi" w:hAnsiTheme="majorBidi" w:cstheme="majorBidi"/>
        </w:rPr>
        <w:t xml:space="preserve"> </w:t>
      </w:r>
      <w:r w:rsidR="00963F31" w:rsidRPr="00DE0597">
        <w:rPr>
          <w:rFonts w:asciiTheme="majorBidi" w:hAnsiTheme="majorBidi" w:cstheme="majorBidi"/>
        </w:rPr>
        <w:t>based on</w:t>
      </w:r>
      <w:r w:rsidR="003334C1" w:rsidRPr="00DE0597">
        <w:rPr>
          <w:rFonts w:asciiTheme="majorBidi" w:hAnsiTheme="majorBidi" w:cstheme="majorBidi"/>
        </w:rPr>
        <w:t xml:space="preserve"> the </w:t>
      </w:r>
      <w:r w:rsidR="00963F31" w:rsidRPr="00DE0597">
        <w:rPr>
          <w:rFonts w:asciiTheme="majorBidi" w:hAnsiTheme="majorBidi" w:cstheme="majorBidi"/>
        </w:rPr>
        <w:t xml:space="preserve">matched subgroup in </w:t>
      </w:r>
      <w:r w:rsidR="00C16EBE" w:rsidRPr="00DE0597">
        <w:rPr>
          <w:rFonts w:asciiTheme="majorBidi" w:hAnsiTheme="majorBidi" w:cstheme="majorBidi"/>
        </w:rPr>
        <w:t xml:space="preserve">the </w:t>
      </w:r>
      <w:r w:rsidR="003334C1" w:rsidRPr="00DE0597">
        <w:rPr>
          <w:rFonts w:asciiTheme="majorBidi" w:hAnsiTheme="majorBidi" w:cstheme="majorBidi"/>
        </w:rPr>
        <w:t>World Values Survey</w:t>
      </w:r>
      <w:r w:rsidR="000D4941" w:rsidRPr="00DE0597">
        <w:rPr>
          <w:rFonts w:asciiTheme="majorBidi" w:hAnsiTheme="majorBidi" w:cstheme="majorBidi"/>
        </w:rPr>
        <w:t xml:space="preserve"> (China 2012)</w:t>
      </w:r>
      <w:r w:rsidR="003334C1" w:rsidRPr="00DE0597">
        <w:rPr>
          <w:rFonts w:asciiTheme="majorBidi" w:hAnsiTheme="majorBidi" w:cstheme="majorBidi"/>
        </w:rPr>
        <w:t>. Table</w:t>
      </w:r>
      <w:r w:rsidR="00333B4C" w:rsidRPr="00DE0597">
        <w:rPr>
          <w:rFonts w:asciiTheme="majorBidi" w:hAnsiTheme="majorBidi" w:cstheme="majorBidi"/>
        </w:rPr>
        <w:t xml:space="preserve"> 4</w:t>
      </w:r>
      <w:r w:rsidR="00693EDD" w:rsidRPr="00DE0597">
        <w:rPr>
          <w:rFonts w:asciiTheme="majorBidi" w:hAnsiTheme="majorBidi" w:cstheme="majorBidi"/>
        </w:rPr>
        <w:t xml:space="preserve"> </w:t>
      </w:r>
      <w:r w:rsidR="003334C1" w:rsidRPr="00DE0597">
        <w:rPr>
          <w:rFonts w:asciiTheme="majorBidi" w:hAnsiTheme="majorBidi" w:cstheme="majorBidi"/>
        </w:rPr>
        <w:t>show</w:t>
      </w:r>
      <w:r w:rsidR="00B86063" w:rsidRPr="00DE0597">
        <w:rPr>
          <w:rFonts w:asciiTheme="majorBidi" w:hAnsiTheme="majorBidi" w:cstheme="majorBidi"/>
        </w:rPr>
        <w:t>s</w:t>
      </w:r>
      <w:r w:rsidR="003334C1" w:rsidRPr="00DE0597">
        <w:rPr>
          <w:rFonts w:asciiTheme="majorBidi" w:hAnsiTheme="majorBidi" w:cstheme="majorBidi"/>
        </w:rPr>
        <w:t xml:space="preserve"> the predicted </w:t>
      </w:r>
      <w:r w:rsidR="000D4941" w:rsidRPr="00DE0597">
        <w:rPr>
          <w:rFonts w:asciiTheme="majorBidi" w:hAnsiTheme="majorBidi" w:cstheme="majorBidi"/>
        </w:rPr>
        <w:t xml:space="preserve">parameters of different values. </w:t>
      </w:r>
      <w:r w:rsidR="00254391" w:rsidRPr="00DE0597">
        <w:rPr>
          <w:rFonts w:asciiTheme="majorBidi" w:hAnsiTheme="majorBidi" w:cstheme="majorBidi"/>
        </w:rPr>
        <w:t>S</w:t>
      </w:r>
      <w:r w:rsidR="00743B51" w:rsidRPr="00DE0597">
        <w:rPr>
          <w:rFonts w:asciiTheme="majorBidi" w:hAnsiTheme="majorBidi" w:cstheme="majorBidi"/>
        </w:rPr>
        <w:t>ix</w:t>
      </w:r>
      <w:r w:rsidR="003334C1" w:rsidRPr="00DE0597">
        <w:rPr>
          <w:rFonts w:asciiTheme="majorBidi" w:hAnsiTheme="majorBidi" w:cstheme="majorBidi"/>
        </w:rPr>
        <w:t xml:space="preserve"> </w:t>
      </w:r>
      <w:r w:rsidR="00C16EBE" w:rsidRPr="00DE0597">
        <w:rPr>
          <w:rFonts w:asciiTheme="majorBidi" w:hAnsiTheme="majorBidi" w:cstheme="majorBidi"/>
        </w:rPr>
        <w:t>value</w:t>
      </w:r>
      <w:r w:rsidR="003334C1" w:rsidRPr="00DE0597">
        <w:rPr>
          <w:rFonts w:asciiTheme="majorBidi" w:hAnsiTheme="majorBidi" w:cstheme="majorBidi"/>
        </w:rPr>
        <w:t xml:space="preserve"> </w:t>
      </w:r>
      <w:r w:rsidR="00C16EBE" w:rsidRPr="00DE0597">
        <w:rPr>
          <w:rFonts w:asciiTheme="majorBidi" w:hAnsiTheme="majorBidi" w:cstheme="majorBidi"/>
        </w:rPr>
        <w:t xml:space="preserve">indicators (i.e., </w:t>
      </w:r>
      <w:r w:rsidR="00254391" w:rsidRPr="00DE0597">
        <w:rPr>
          <w:rFonts w:asciiTheme="majorBidi" w:hAnsiTheme="majorBidi" w:cstheme="majorBidi"/>
        </w:rPr>
        <w:t>risk, prudence, w</w:t>
      </w:r>
      <w:r w:rsidR="00C16EBE" w:rsidRPr="00DE0597">
        <w:rPr>
          <w:rFonts w:asciiTheme="majorBidi" w:hAnsiTheme="majorBidi" w:cstheme="majorBidi"/>
        </w:rPr>
        <w:t xml:space="preserve">ealth, success, creativity, </w:t>
      </w:r>
      <w:r w:rsidR="00254391" w:rsidRPr="00DE0597">
        <w:rPr>
          <w:rFonts w:asciiTheme="majorBidi" w:hAnsiTheme="majorBidi" w:cstheme="majorBidi"/>
        </w:rPr>
        <w:t>slackness</w:t>
      </w:r>
      <w:r w:rsidR="00C16EBE" w:rsidRPr="00DE0597">
        <w:rPr>
          <w:rFonts w:asciiTheme="majorBidi" w:hAnsiTheme="majorBidi" w:cstheme="majorBidi"/>
        </w:rPr>
        <w:t xml:space="preserve">) </w:t>
      </w:r>
      <w:r w:rsidR="003334C1" w:rsidRPr="00DE0597">
        <w:rPr>
          <w:rFonts w:asciiTheme="majorBidi" w:hAnsiTheme="majorBidi" w:cstheme="majorBidi"/>
        </w:rPr>
        <w:t>are significantly a</w:t>
      </w:r>
      <w:r w:rsidR="00254391" w:rsidRPr="00DE0597">
        <w:rPr>
          <w:rFonts w:asciiTheme="majorBidi" w:hAnsiTheme="majorBidi" w:cstheme="majorBidi"/>
        </w:rPr>
        <w:t>ffected by age</w:t>
      </w:r>
      <w:r w:rsidR="003334C1" w:rsidRPr="00DE0597">
        <w:rPr>
          <w:rFonts w:asciiTheme="majorBidi" w:hAnsiTheme="majorBidi" w:cstheme="majorBidi"/>
        </w:rPr>
        <w:t xml:space="preserve">. </w:t>
      </w:r>
    </w:p>
    <w:p w14:paraId="7DCD328C" w14:textId="238ECA1E" w:rsidR="003334C1" w:rsidRPr="00DE0597" w:rsidRDefault="003334C1"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 xml:space="preserve">&lt;Insert Table </w:t>
      </w:r>
      <w:r w:rsidR="00333B4C" w:rsidRPr="00DE0597">
        <w:rPr>
          <w:rFonts w:asciiTheme="majorBidi" w:hAnsiTheme="majorBidi" w:cstheme="majorBidi"/>
        </w:rPr>
        <w:t>4</w:t>
      </w:r>
      <w:r w:rsidRPr="00DE0597">
        <w:rPr>
          <w:rFonts w:asciiTheme="majorBidi" w:hAnsiTheme="majorBidi" w:cstheme="majorBidi"/>
        </w:rPr>
        <w:t xml:space="preserve"> about here&gt;</w:t>
      </w:r>
    </w:p>
    <w:p w14:paraId="44191FAB" w14:textId="77777777" w:rsidR="00AC04B2" w:rsidRPr="00DE0597" w:rsidRDefault="00AC04B2"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 xml:space="preserve">&lt;Insert Figure </w:t>
      </w:r>
      <w:r w:rsidR="00DB0417" w:rsidRPr="00DE0597">
        <w:rPr>
          <w:rFonts w:asciiTheme="majorBidi" w:hAnsiTheme="majorBidi" w:cstheme="majorBidi"/>
        </w:rPr>
        <w:t xml:space="preserve">3 </w:t>
      </w:r>
      <w:r w:rsidRPr="00DE0597">
        <w:rPr>
          <w:rFonts w:asciiTheme="majorBidi" w:hAnsiTheme="majorBidi" w:cstheme="majorBidi"/>
        </w:rPr>
        <w:t>about here&gt;</w:t>
      </w:r>
    </w:p>
    <w:p w14:paraId="53D3EDA8" w14:textId="12668C19" w:rsidR="00EC71F4" w:rsidRPr="00DE0597" w:rsidRDefault="00AC04B2" w:rsidP="00832806">
      <w:pPr>
        <w:spacing w:line="360" w:lineRule="auto"/>
        <w:ind w:firstLine="720"/>
        <w:jc w:val="both"/>
        <w:rPr>
          <w:rFonts w:asciiTheme="majorBidi" w:hAnsiTheme="majorBidi" w:cstheme="majorBidi"/>
        </w:rPr>
      </w:pPr>
      <w:r w:rsidRPr="00DE0597">
        <w:rPr>
          <w:rFonts w:asciiTheme="majorBidi" w:hAnsiTheme="majorBidi" w:cstheme="majorBidi"/>
        </w:rPr>
        <w:t xml:space="preserve">Figure </w:t>
      </w:r>
      <w:r w:rsidR="00DB0417" w:rsidRPr="00DE0597">
        <w:rPr>
          <w:rFonts w:asciiTheme="majorBidi" w:hAnsiTheme="majorBidi" w:cstheme="majorBidi"/>
        </w:rPr>
        <w:t xml:space="preserve">3 </w:t>
      </w:r>
      <w:r w:rsidRPr="00DE0597">
        <w:rPr>
          <w:rFonts w:asciiTheme="majorBidi" w:hAnsiTheme="majorBidi" w:cstheme="majorBidi"/>
        </w:rPr>
        <w:t>shows th</w:t>
      </w:r>
      <w:r w:rsidR="003815AB" w:rsidRPr="00DE0597">
        <w:rPr>
          <w:rFonts w:asciiTheme="majorBidi" w:hAnsiTheme="majorBidi" w:cstheme="majorBidi"/>
        </w:rPr>
        <w:t>e</w:t>
      </w:r>
      <w:r w:rsidR="00DB0417" w:rsidRPr="00DE0597">
        <w:rPr>
          <w:rFonts w:asciiTheme="majorBidi" w:hAnsiTheme="majorBidi" w:cstheme="majorBidi"/>
        </w:rPr>
        <w:t xml:space="preserve"> </w:t>
      </w:r>
      <w:r w:rsidR="007D653A" w:rsidRPr="00DE0597">
        <w:rPr>
          <w:rFonts w:asciiTheme="majorBidi" w:hAnsiTheme="majorBidi" w:cstheme="majorBidi"/>
        </w:rPr>
        <w:t>changes</w:t>
      </w:r>
      <w:r w:rsidR="003815AB" w:rsidRPr="00DE0597">
        <w:rPr>
          <w:rFonts w:asciiTheme="majorBidi" w:hAnsiTheme="majorBidi" w:cstheme="majorBidi"/>
        </w:rPr>
        <w:t xml:space="preserve"> of </w:t>
      </w:r>
      <w:r w:rsidR="002941F4" w:rsidRPr="00DE0597">
        <w:rPr>
          <w:rFonts w:asciiTheme="majorBidi" w:hAnsiTheme="majorBidi" w:cstheme="majorBidi"/>
        </w:rPr>
        <w:t xml:space="preserve">these </w:t>
      </w:r>
      <w:r w:rsidR="00743B51" w:rsidRPr="00DE0597">
        <w:rPr>
          <w:rFonts w:asciiTheme="majorBidi" w:hAnsiTheme="majorBidi" w:cstheme="majorBidi"/>
        </w:rPr>
        <w:t>six</w:t>
      </w:r>
      <w:r w:rsidRPr="00DE0597">
        <w:rPr>
          <w:rFonts w:asciiTheme="majorBidi" w:hAnsiTheme="majorBidi" w:cstheme="majorBidi"/>
        </w:rPr>
        <w:t xml:space="preserve"> value</w:t>
      </w:r>
      <w:r w:rsidR="00F54786" w:rsidRPr="00DE0597">
        <w:rPr>
          <w:rFonts w:asciiTheme="majorBidi" w:hAnsiTheme="majorBidi" w:cstheme="majorBidi"/>
        </w:rPr>
        <w:t>s</w:t>
      </w:r>
      <w:r w:rsidR="007D653A" w:rsidRPr="00DE0597">
        <w:rPr>
          <w:rFonts w:asciiTheme="majorBidi" w:hAnsiTheme="majorBidi" w:cstheme="majorBidi"/>
        </w:rPr>
        <w:t xml:space="preserve"> (average probability of holding this value)</w:t>
      </w:r>
      <w:r w:rsidRPr="00DE0597">
        <w:rPr>
          <w:rFonts w:asciiTheme="majorBidi" w:hAnsiTheme="majorBidi" w:cstheme="majorBidi"/>
        </w:rPr>
        <w:t xml:space="preserve"> </w:t>
      </w:r>
      <w:r w:rsidR="000E46FE" w:rsidRPr="00DE0597">
        <w:rPr>
          <w:rFonts w:asciiTheme="majorBidi" w:hAnsiTheme="majorBidi" w:cstheme="majorBidi"/>
        </w:rPr>
        <w:t>among</w:t>
      </w:r>
      <w:r w:rsidRPr="00DE0597">
        <w:rPr>
          <w:rFonts w:asciiTheme="majorBidi" w:hAnsiTheme="majorBidi" w:cstheme="majorBidi"/>
        </w:rPr>
        <w:t xml:space="preserve"> directors in our sample. </w:t>
      </w:r>
      <w:r w:rsidR="000C730F" w:rsidRPr="00DE0597">
        <w:rPr>
          <w:rFonts w:asciiTheme="majorBidi" w:hAnsiTheme="majorBidi" w:cstheme="majorBidi"/>
        </w:rPr>
        <w:t>Our results confirm the previous argument that individuals’ value</w:t>
      </w:r>
      <w:r w:rsidR="00C16EBE" w:rsidRPr="00DE0597">
        <w:rPr>
          <w:rFonts w:asciiTheme="majorBidi" w:hAnsiTheme="majorBidi" w:cstheme="majorBidi"/>
        </w:rPr>
        <w:t>s change</w:t>
      </w:r>
      <w:r w:rsidR="000C730F" w:rsidRPr="00DE0597">
        <w:rPr>
          <w:rFonts w:asciiTheme="majorBidi" w:hAnsiTheme="majorBidi" w:cstheme="majorBidi"/>
        </w:rPr>
        <w:t xml:space="preserve"> across age cohorts in China</w:t>
      </w:r>
      <w:r w:rsidR="008E7603" w:rsidRPr="00DE0597">
        <w:rPr>
          <w:rFonts w:asciiTheme="majorBidi" w:hAnsiTheme="majorBidi" w:cstheme="majorBidi"/>
        </w:rPr>
        <w:t xml:space="preserve"> (</w:t>
      </w:r>
      <w:r w:rsidR="00690F9E" w:rsidRPr="00DE0597">
        <w:rPr>
          <w:rFonts w:asciiTheme="majorBidi" w:hAnsiTheme="majorBidi" w:cstheme="majorBidi"/>
        </w:rPr>
        <w:t xml:space="preserve">Egri </w:t>
      </w:r>
      <w:r w:rsidR="00E35FE3" w:rsidRPr="00DE0597">
        <w:rPr>
          <w:rFonts w:asciiTheme="majorBidi" w:hAnsiTheme="majorBidi" w:cstheme="majorBidi"/>
        </w:rPr>
        <w:t>and</w:t>
      </w:r>
      <w:r w:rsidR="00690F9E" w:rsidRPr="00DE0597">
        <w:rPr>
          <w:rFonts w:asciiTheme="majorBidi" w:hAnsiTheme="majorBidi" w:cstheme="majorBidi"/>
        </w:rPr>
        <w:t xml:space="preserve"> Ralston, 2004; </w:t>
      </w:r>
      <w:r w:rsidR="008E7603" w:rsidRPr="00DE0597">
        <w:rPr>
          <w:rFonts w:asciiTheme="majorBidi" w:hAnsiTheme="majorBidi" w:cstheme="majorBidi"/>
          <w:color w:val="222222"/>
          <w:shd w:val="clear" w:color="auto" w:fill="FFFFFF"/>
        </w:rPr>
        <w:t xml:space="preserve">Sun </w:t>
      </w:r>
      <w:r w:rsidR="00E35FE3" w:rsidRPr="00DE0597">
        <w:rPr>
          <w:rFonts w:asciiTheme="majorBidi" w:hAnsiTheme="majorBidi" w:cstheme="majorBidi"/>
          <w:color w:val="222222"/>
          <w:shd w:val="clear" w:color="auto" w:fill="FFFFFF"/>
        </w:rPr>
        <w:t>and</w:t>
      </w:r>
      <w:r w:rsidR="008E7603" w:rsidRPr="00DE0597">
        <w:rPr>
          <w:rFonts w:asciiTheme="majorBidi" w:hAnsiTheme="majorBidi" w:cstheme="majorBidi"/>
          <w:color w:val="222222"/>
          <w:shd w:val="clear" w:color="auto" w:fill="FFFFFF"/>
        </w:rPr>
        <w:t xml:space="preserve"> Wang, 2010</w:t>
      </w:r>
      <w:r w:rsidR="008E7603" w:rsidRPr="00DE0597">
        <w:rPr>
          <w:rFonts w:asciiTheme="majorBidi" w:hAnsiTheme="majorBidi" w:cstheme="majorBidi"/>
        </w:rPr>
        <w:t>)</w:t>
      </w:r>
      <w:r w:rsidR="000C730F" w:rsidRPr="00DE0597">
        <w:rPr>
          <w:rFonts w:asciiTheme="majorBidi" w:hAnsiTheme="majorBidi" w:cstheme="majorBidi"/>
        </w:rPr>
        <w:t xml:space="preserve">. </w:t>
      </w:r>
      <w:r w:rsidR="00D80904" w:rsidRPr="00DE0597">
        <w:rPr>
          <w:rFonts w:asciiTheme="majorBidi" w:hAnsiTheme="majorBidi" w:cstheme="majorBidi"/>
        </w:rPr>
        <w:t>More specifically</w:t>
      </w:r>
      <w:r w:rsidR="00646F83" w:rsidRPr="00DE0597">
        <w:rPr>
          <w:rFonts w:asciiTheme="majorBidi" w:hAnsiTheme="majorBidi" w:cstheme="majorBidi"/>
        </w:rPr>
        <w:t xml:space="preserve">, </w:t>
      </w:r>
      <w:r w:rsidR="007B1E15" w:rsidRPr="00DE0597">
        <w:rPr>
          <w:rFonts w:asciiTheme="majorBidi" w:hAnsiTheme="majorBidi" w:cstheme="majorBidi"/>
        </w:rPr>
        <w:t>directors’ values on risk, prudence</w:t>
      </w:r>
      <w:r w:rsidR="00C16EBE" w:rsidRPr="00DE0597">
        <w:rPr>
          <w:rFonts w:asciiTheme="majorBidi" w:hAnsiTheme="majorBidi" w:cstheme="majorBidi"/>
        </w:rPr>
        <w:t>,</w:t>
      </w:r>
      <w:r w:rsidR="007B1E15" w:rsidRPr="00DE0597">
        <w:rPr>
          <w:rFonts w:asciiTheme="majorBidi" w:hAnsiTheme="majorBidi" w:cstheme="majorBidi"/>
        </w:rPr>
        <w:t xml:space="preserve"> and </w:t>
      </w:r>
      <w:r w:rsidR="00CE1D2A" w:rsidRPr="00DE0597">
        <w:rPr>
          <w:rFonts w:asciiTheme="majorBidi" w:hAnsiTheme="majorBidi" w:cstheme="majorBidi"/>
        </w:rPr>
        <w:t xml:space="preserve">wealth </w:t>
      </w:r>
      <w:r w:rsidR="007B1E15" w:rsidRPr="00DE0597">
        <w:rPr>
          <w:rFonts w:asciiTheme="majorBidi" w:hAnsiTheme="majorBidi" w:cstheme="majorBidi"/>
        </w:rPr>
        <w:t>vary widely across generations.</w:t>
      </w:r>
      <w:r w:rsidR="000E46FE" w:rsidRPr="00DE0597">
        <w:rPr>
          <w:rFonts w:asciiTheme="majorBidi" w:hAnsiTheme="majorBidi" w:cstheme="majorBidi"/>
        </w:rPr>
        <w:t xml:space="preserve"> </w:t>
      </w:r>
      <w:bookmarkStart w:id="24" w:name="_Toc428461858"/>
      <w:bookmarkStart w:id="25" w:name="_Toc428461938"/>
      <w:bookmarkStart w:id="26" w:name="_Toc430599617"/>
      <w:r w:rsidR="00EC71F4" w:rsidRPr="00DE0597">
        <w:rPr>
          <w:rFonts w:asciiTheme="majorBidi" w:hAnsiTheme="majorBidi" w:cstheme="majorBidi"/>
        </w:rPr>
        <w:t>Compared to directors from the early Mao generation, directors from the late Deng generation are more creative, have greater risk appetite, appreciate wealth more</w:t>
      </w:r>
      <w:r w:rsidR="00C16EBE" w:rsidRPr="00DE0597">
        <w:rPr>
          <w:rFonts w:asciiTheme="majorBidi" w:hAnsiTheme="majorBidi" w:cstheme="majorBidi"/>
        </w:rPr>
        <w:t>,</w:t>
      </w:r>
      <w:r w:rsidR="00EC71F4" w:rsidRPr="00DE0597">
        <w:rPr>
          <w:rFonts w:asciiTheme="majorBidi" w:hAnsiTheme="majorBidi" w:cstheme="majorBidi"/>
        </w:rPr>
        <w:t xml:space="preserve"> and purs</w:t>
      </w:r>
      <w:r w:rsidR="00C16EBE" w:rsidRPr="00DE0597">
        <w:rPr>
          <w:rFonts w:asciiTheme="majorBidi" w:hAnsiTheme="majorBidi" w:cstheme="majorBidi"/>
        </w:rPr>
        <w:t xml:space="preserve">ue </w:t>
      </w:r>
      <w:r w:rsidR="00EC71F4" w:rsidRPr="00DE0597">
        <w:rPr>
          <w:rFonts w:asciiTheme="majorBidi" w:hAnsiTheme="majorBidi" w:cstheme="majorBidi"/>
        </w:rPr>
        <w:t>profit maximization, which is consistent with previous proposition</w:t>
      </w:r>
      <w:r w:rsidR="00C16EBE" w:rsidRPr="00DE0597">
        <w:rPr>
          <w:rFonts w:asciiTheme="majorBidi" w:hAnsiTheme="majorBidi" w:cstheme="majorBidi"/>
        </w:rPr>
        <w:t>s</w:t>
      </w:r>
      <w:r w:rsidR="00C868D3" w:rsidRPr="00DE0597">
        <w:rPr>
          <w:rFonts w:asciiTheme="majorBidi" w:hAnsiTheme="majorBidi" w:cstheme="majorBidi"/>
        </w:rPr>
        <w:t xml:space="preserve"> by Huang et al. (2015</w:t>
      </w:r>
      <w:r w:rsidR="00EC71F4" w:rsidRPr="00DE0597">
        <w:rPr>
          <w:rFonts w:asciiTheme="majorBidi" w:hAnsiTheme="majorBidi" w:cstheme="majorBidi"/>
        </w:rPr>
        <w:t xml:space="preserve">) and Sun and Wang (2010). In terms of work ethics, younger directors born in </w:t>
      </w:r>
      <w:r w:rsidR="002C363C" w:rsidRPr="00DE0597">
        <w:rPr>
          <w:rFonts w:asciiTheme="majorBidi" w:hAnsiTheme="majorBidi" w:cstheme="majorBidi"/>
        </w:rPr>
        <w:t xml:space="preserve">the </w:t>
      </w:r>
      <w:r w:rsidR="00EC71F4" w:rsidRPr="00DE0597">
        <w:rPr>
          <w:rFonts w:asciiTheme="majorBidi" w:hAnsiTheme="majorBidi" w:cstheme="majorBidi"/>
        </w:rPr>
        <w:t xml:space="preserve">late Deng generation in China enjoy the feeling of being successful and yearn for achievement recognition, but </w:t>
      </w:r>
      <w:r w:rsidR="002C363C" w:rsidRPr="00DE0597">
        <w:rPr>
          <w:rFonts w:asciiTheme="majorBidi" w:hAnsiTheme="majorBidi" w:cstheme="majorBidi"/>
        </w:rPr>
        <w:t xml:space="preserve">they are </w:t>
      </w:r>
      <w:r w:rsidR="00EC71F4" w:rsidRPr="00DE0597">
        <w:rPr>
          <w:rFonts w:asciiTheme="majorBidi" w:hAnsiTheme="majorBidi" w:cstheme="majorBidi"/>
        </w:rPr>
        <w:t>less prudent and</w:t>
      </w:r>
      <w:r w:rsidR="00832806" w:rsidRPr="00DE0597">
        <w:rPr>
          <w:rFonts w:asciiTheme="majorBidi" w:hAnsiTheme="majorBidi" w:cstheme="majorBidi"/>
        </w:rPr>
        <w:t xml:space="preserve"> cautious than the older ones. </w:t>
      </w:r>
    </w:p>
    <w:p w14:paraId="26D4BE66" w14:textId="50AE8FEA" w:rsidR="00671463" w:rsidRPr="00DE0597" w:rsidRDefault="00675A1F" w:rsidP="000305AB">
      <w:pPr>
        <w:pStyle w:val="Heading2"/>
        <w:spacing w:beforeLines="50" w:before="163" w:afterLines="50" w:after="163" w:line="360" w:lineRule="auto"/>
        <w:rPr>
          <w:rFonts w:asciiTheme="majorBidi" w:hAnsiTheme="majorBidi"/>
          <w:b w:val="0"/>
          <w:i/>
          <w:color w:val="auto"/>
          <w:sz w:val="24"/>
          <w:szCs w:val="24"/>
        </w:rPr>
      </w:pPr>
      <w:r w:rsidRPr="00DE0597">
        <w:rPr>
          <w:rFonts w:asciiTheme="majorBidi" w:hAnsiTheme="majorBidi"/>
          <w:b w:val="0"/>
          <w:i/>
          <w:color w:val="auto"/>
          <w:sz w:val="24"/>
          <w:szCs w:val="24"/>
        </w:rPr>
        <w:lastRenderedPageBreak/>
        <w:t>6</w:t>
      </w:r>
      <w:r w:rsidR="00671463" w:rsidRPr="00DE0597">
        <w:rPr>
          <w:rFonts w:asciiTheme="majorBidi" w:hAnsiTheme="majorBidi"/>
          <w:b w:val="0"/>
          <w:i/>
          <w:color w:val="auto"/>
          <w:sz w:val="24"/>
          <w:szCs w:val="24"/>
        </w:rPr>
        <w:t>.</w:t>
      </w:r>
      <w:r w:rsidR="007E3F76" w:rsidRPr="00DE0597">
        <w:rPr>
          <w:rFonts w:asciiTheme="majorBidi" w:hAnsiTheme="majorBidi"/>
          <w:b w:val="0"/>
          <w:i/>
          <w:color w:val="auto"/>
          <w:sz w:val="24"/>
          <w:szCs w:val="24"/>
        </w:rPr>
        <w:t xml:space="preserve">3 </w:t>
      </w:r>
      <w:r w:rsidR="00671463" w:rsidRPr="00DE0597">
        <w:rPr>
          <w:rFonts w:asciiTheme="majorBidi" w:hAnsiTheme="majorBidi"/>
          <w:b w:val="0"/>
          <w:i/>
          <w:color w:val="auto"/>
          <w:sz w:val="24"/>
          <w:szCs w:val="24"/>
        </w:rPr>
        <w:t>Why does age diversity affect bank performance?</w:t>
      </w:r>
      <w:bookmarkEnd w:id="24"/>
      <w:bookmarkEnd w:id="25"/>
      <w:bookmarkEnd w:id="26"/>
    </w:p>
    <w:p w14:paraId="4A990AEC" w14:textId="2DB3CEA6" w:rsidR="00671463"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In order to </w:t>
      </w:r>
      <w:r w:rsidR="00B95403" w:rsidRPr="00DE0597">
        <w:rPr>
          <w:rFonts w:asciiTheme="majorBidi" w:hAnsiTheme="majorBidi" w:cstheme="majorBidi"/>
        </w:rPr>
        <w:t xml:space="preserve">further investigate </w:t>
      </w:r>
      <w:r w:rsidRPr="00DE0597">
        <w:rPr>
          <w:rFonts w:asciiTheme="majorBidi" w:hAnsiTheme="majorBidi" w:cstheme="majorBidi"/>
        </w:rPr>
        <w:t xml:space="preserve">the negative relationship between age diversity </w:t>
      </w:r>
      <w:r w:rsidR="00070700" w:rsidRPr="00DE0597">
        <w:rPr>
          <w:rFonts w:asciiTheme="majorBidi" w:hAnsiTheme="majorBidi" w:cstheme="majorBidi"/>
        </w:rPr>
        <w:t xml:space="preserve">and bank performance, </w:t>
      </w:r>
      <w:r w:rsidRPr="00DE0597">
        <w:rPr>
          <w:rFonts w:asciiTheme="majorBidi" w:hAnsiTheme="majorBidi" w:cstheme="majorBidi"/>
        </w:rPr>
        <w:t xml:space="preserve">we </w:t>
      </w:r>
      <w:r w:rsidR="00CB2024" w:rsidRPr="00DE0597">
        <w:rPr>
          <w:rFonts w:asciiTheme="majorBidi" w:hAnsiTheme="majorBidi" w:cstheme="majorBidi"/>
        </w:rPr>
        <w:t>decompose age diversity into</w:t>
      </w:r>
      <w:r w:rsidRPr="00DE0597">
        <w:rPr>
          <w:rFonts w:asciiTheme="majorBidi" w:hAnsiTheme="majorBidi" w:cstheme="majorBidi"/>
        </w:rPr>
        <w:t xml:space="preserve"> value diversity and </w:t>
      </w:r>
      <w:r w:rsidR="00DE30F0" w:rsidRPr="00DE0597">
        <w:rPr>
          <w:rFonts w:asciiTheme="majorBidi" w:hAnsiTheme="majorBidi" w:cstheme="majorBidi"/>
        </w:rPr>
        <w:t>test</w:t>
      </w:r>
      <w:r w:rsidRPr="00DE0597">
        <w:rPr>
          <w:rFonts w:asciiTheme="majorBidi" w:hAnsiTheme="majorBidi" w:cstheme="majorBidi"/>
        </w:rPr>
        <w:t xml:space="preserve"> whether diversity </w:t>
      </w:r>
      <w:r w:rsidR="0057230D" w:rsidRPr="00DE0597">
        <w:rPr>
          <w:rFonts w:asciiTheme="majorBidi" w:hAnsiTheme="majorBidi" w:cstheme="majorBidi"/>
        </w:rPr>
        <w:t xml:space="preserve">in </w:t>
      </w:r>
      <w:r w:rsidRPr="00DE0597">
        <w:rPr>
          <w:rFonts w:asciiTheme="majorBidi" w:hAnsiTheme="majorBidi" w:cstheme="majorBidi"/>
        </w:rPr>
        <w:t xml:space="preserve">different </w:t>
      </w:r>
      <w:r w:rsidR="006B43B1" w:rsidRPr="00DE0597">
        <w:rPr>
          <w:rFonts w:asciiTheme="majorBidi" w:hAnsiTheme="majorBidi" w:cstheme="majorBidi"/>
        </w:rPr>
        <w:t xml:space="preserve">values </w:t>
      </w:r>
      <w:r w:rsidR="000803E6" w:rsidRPr="00DE0597">
        <w:rPr>
          <w:rFonts w:asciiTheme="majorBidi" w:hAnsiTheme="majorBidi" w:cstheme="majorBidi"/>
        </w:rPr>
        <w:t>influences bank</w:t>
      </w:r>
      <w:r w:rsidR="005A4360" w:rsidRPr="00DE0597">
        <w:rPr>
          <w:rFonts w:asciiTheme="majorBidi" w:hAnsiTheme="majorBidi" w:cstheme="majorBidi"/>
        </w:rPr>
        <w:t xml:space="preserve"> performance. </w:t>
      </w:r>
      <w:r w:rsidR="00B55030" w:rsidRPr="00DE0597">
        <w:rPr>
          <w:rFonts w:asciiTheme="majorBidi" w:hAnsiTheme="majorBidi" w:cstheme="majorBidi"/>
        </w:rPr>
        <w:t>S</w:t>
      </w:r>
      <w:r w:rsidRPr="00DE0597">
        <w:rPr>
          <w:rFonts w:asciiTheme="majorBidi" w:hAnsiTheme="majorBidi" w:cstheme="majorBidi"/>
        </w:rPr>
        <w:t xml:space="preserve">imilar </w:t>
      </w:r>
      <w:r w:rsidR="00A11BB1" w:rsidRPr="00DE0597">
        <w:rPr>
          <w:rFonts w:asciiTheme="majorBidi" w:hAnsiTheme="majorBidi" w:cstheme="majorBidi"/>
        </w:rPr>
        <w:t xml:space="preserve">to </w:t>
      </w:r>
      <w:r w:rsidRPr="00DE0597">
        <w:rPr>
          <w:rFonts w:asciiTheme="majorBidi" w:hAnsiTheme="majorBidi" w:cstheme="majorBidi"/>
        </w:rPr>
        <w:t xml:space="preserve">age diversity, the results presented in Table </w:t>
      </w:r>
      <w:r w:rsidR="00333B4C" w:rsidRPr="00DE0597">
        <w:rPr>
          <w:rFonts w:asciiTheme="majorBidi" w:hAnsiTheme="majorBidi" w:cstheme="majorBidi"/>
        </w:rPr>
        <w:t>5</w:t>
      </w:r>
      <w:r w:rsidRPr="00DE0597">
        <w:rPr>
          <w:rFonts w:asciiTheme="majorBidi" w:hAnsiTheme="majorBidi" w:cstheme="majorBidi"/>
        </w:rPr>
        <w:t xml:space="preserve"> show that </w:t>
      </w:r>
      <w:r w:rsidR="00223601" w:rsidRPr="00DE0597">
        <w:rPr>
          <w:rFonts w:asciiTheme="majorBidi" w:hAnsiTheme="majorBidi" w:cstheme="majorBidi"/>
        </w:rPr>
        <w:t xml:space="preserve">the </w:t>
      </w:r>
      <w:r w:rsidRPr="00DE0597">
        <w:rPr>
          <w:rFonts w:asciiTheme="majorBidi" w:hAnsiTheme="majorBidi" w:cstheme="majorBidi"/>
          <w:bCs/>
        </w:rPr>
        <w:t xml:space="preserve">heterogeneity of directors’ views </w:t>
      </w:r>
      <w:r w:rsidR="00673CFF" w:rsidRPr="00DE0597">
        <w:rPr>
          <w:rFonts w:asciiTheme="majorBidi" w:hAnsiTheme="majorBidi" w:cstheme="majorBidi"/>
          <w:bCs/>
        </w:rPr>
        <w:t>in some cases</w:t>
      </w:r>
      <w:r w:rsidRPr="00DE0597">
        <w:rPr>
          <w:rFonts w:asciiTheme="majorBidi" w:hAnsiTheme="majorBidi" w:cstheme="majorBidi"/>
          <w:bCs/>
        </w:rPr>
        <w:t xml:space="preserve"> pose</w:t>
      </w:r>
      <w:r w:rsidR="00E43EC1" w:rsidRPr="00DE0597">
        <w:rPr>
          <w:rFonts w:asciiTheme="majorBidi" w:hAnsiTheme="majorBidi" w:cstheme="majorBidi"/>
          <w:bCs/>
        </w:rPr>
        <w:t>s</w:t>
      </w:r>
      <w:r w:rsidRPr="00DE0597">
        <w:rPr>
          <w:rFonts w:asciiTheme="majorBidi" w:hAnsiTheme="majorBidi" w:cstheme="majorBidi"/>
          <w:bCs/>
        </w:rPr>
        <w:t xml:space="preserve"> </w:t>
      </w:r>
      <w:r w:rsidR="00683C41" w:rsidRPr="00DE0597">
        <w:rPr>
          <w:rFonts w:asciiTheme="majorBidi" w:hAnsiTheme="majorBidi" w:cstheme="majorBidi"/>
          <w:bCs/>
        </w:rPr>
        <w:t xml:space="preserve">a </w:t>
      </w:r>
      <w:r w:rsidRPr="00DE0597">
        <w:rPr>
          <w:rFonts w:asciiTheme="majorBidi" w:hAnsiTheme="majorBidi" w:cstheme="majorBidi"/>
          <w:bCs/>
        </w:rPr>
        <w:t xml:space="preserve">negative impact on bank </w:t>
      </w:r>
      <w:r w:rsidR="00527B95" w:rsidRPr="00DE0597">
        <w:rPr>
          <w:rFonts w:asciiTheme="majorBidi" w:hAnsiTheme="majorBidi" w:cstheme="majorBidi"/>
          <w:bCs/>
        </w:rPr>
        <w:t>profitability</w:t>
      </w:r>
      <w:r w:rsidR="00A4472C" w:rsidRPr="00DE0597">
        <w:rPr>
          <w:rFonts w:asciiTheme="majorBidi" w:hAnsiTheme="majorBidi" w:cstheme="majorBidi"/>
          <w:bCs/>
        </w:rPr>
        <w:t>, which support</w:t>
      </w:r>
      <w:r w:rsidR="00F70A74" w:rsidRPr="00DE0597">
        <w:rPr>
          <w:rFonts w:asciiTheme="majorBidi" w:hAnsiTheme="majorBidi" w:cstheme="majorBidi"/>
          <w:bCs/>
        </w:rPr>
        <w:t xml:space="preserve">s </w:t>
      </w:r>
      <w:r w:rsidR="00A4472C" w:rsidRPr="00DE0597">
        <w:rPr>
          <w:rFonts w:asciiTheme="majorBidi" w:hAnsiTheme="majorBidi" w:cstheme="majorBidi"/>
          <w:bCs/>
        </w:rPr>
        <w:t>H2</w:t>
      </w:r>
      <w:r w:rsidR="00136A92" w:rsidRPr="00DE0597">
        <w:rPr>
          <w:rFonts w:asciiTheme="majorBidi" w:hAnsiTheme="majorBidi" w:cstheme="majorBidi"/>
          <w:bCs/>
        </w:rPr>
        <w:t>b</w:t>
      </w:r>
      <w:r w:rsidR="00DE14AD" w:rsidRPr="00DE0597">
        <w:rPr>
          <w:rFonts w:asciiTheme="majorBidi" w:hAnsiTheme="majorBidi" w:cstheme="majorBidi"/>
          <w:bCs/>
        </w:rPr>
        <w:t>.</w:t>
      </w:r>
      <w:r w:rsidR="00A4472C" w:rsidRPr="00DE0597">
        <w:rPr>
          <w:rFonts w:asciiTheme="majorBidi" w:hAnsiTheme="majorBidi" w:cstheme="majorBidi"/>
          <w:bCs/>
        </w:rPr>
        <w:t xml:space="preserve"> </w:t>
      </w:r>
    </w:p>
    <w:p w14:paraId="6C44DE97" w14:textId="3E249BDB" w:rsidR="00671463" w:rsidRPr="00DE0597" w:rsidRDefault="00671463"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 xml:space="preserve">&lt;Insert Table </w:t>
      </w:r>
      <w:r w:rsidR="00333B4C" w:rsidRPr="00DE0597">
        <w:rPr>
          <w:rFonts w:asciiTheme="majorBidi" w:hAnsiTheme="majorBidi" w:cstheme="majorBidi"/>
        </w:rPr>
        <w:t>5</w:t>
      </w:r>
      <w:r w:rsidRPr="00DE0597">
        <w:rPr>
          <w:rFonts w:asciiTheme="majorBidi" w:hAnsiTheme="majorBidi" w:cstheme="majorBidi"/>
        </w:rPr>
        <w:t xml:space="preserve"> about here&gt;</w:t>
      </w:r>
    </w:p>
    <w:p w14:paraId="291C4569" w14:textId="02520B22" w:rsidR="009F1EB6" w:rsidRPr="00DE0597" w:rsidRDefault="0096736B" w:rsidP="004B75E5">
      <w:pPr>
        <w:tabs>
          <w:tab w:val="left" w:pos="5218"/>
        </w:tabs>
        <w:spacing w:line="360" w:lineRule="auto"/>
        <w:ind w:firstLine="720"/>
        <w:jc w:val="both"/>
        <w:rPr>
          <w:rFonts w:asciiTheme="majorBidi" w:hAnsiTheme="majorBidi" w:cstheme="majorBidi"/>
        </w:rPr>
      </w:pPr>
      <w:r w:rsidRPr="00DE0597">
        <w:rPr>
          <w:rFonts w:asciiTheme="majorBidi" w:hAnsiTheme="majorBidi" w:cstheme="majorBidi"/>
        </w:rPr>
        <w:t>T</w:t>
      </w:r>
      <w:r w:rsidR="00281073" w:rsidRPr="00DE0597">
        <w:rPr>
          <w:rFonts w:asciiTheme="majorBidi" w:hAnsiTheme="majorBidi" w:cstheme="majorBidi"/>
        </w:rPr>
        <w:t xml:space="preserve">he coefficients of </w:t>
      </w:r>
      <w:r w:rsidR="00671463" w:rsidRPr="00DE0597">
        <w:rPr>
          <w:rFonts w:asciiTheme="majorBidi" w:hAnsiTheme="majorBidi" w:cstheme="majorBidi"/>
        </w:rPr>
        <w:t>d</w:t>
      </w:r>
      <w:r w:rsidR="00CA1720" w:rsidRPr="00DE0597">
        <w:rPr>
          <w:rFonts w:asciiTheme="majorBidi" w:hAnsiTheme="majorBidi" w:cstheme="majorBidi"/>
        </w:rPr>
        <w:t xml:space="preserve">irectors’ diverse views on </w:t>
      </w:r>
      <w:r w:rsidR="004B023F" w:rsidRPr="00DE0597">
        <w:rPr>
          <w:rFonts w:asciiTheme="majorBidi" w:hAnsiTheme="majorBidi" w:cstheme="majorBidi"/>
        </w:rPr>
        <w:t>risk</w:t>
      </w:r>
      <w:r w:rsidR="00CA1720" w:rsidRPr="00DE0597">
        <w:rPr>
          <w:rFonts w:asciiTheme="majorBidi" w:hAnsiTheme="majorBidi" w:cstheme="majorBidi"/>
        </w:rPr>
        <w:t>, prudence</w:t>
      </w:r>
      <w:r w:rsidR="00B95403" w:rsidRPr="00DE0597">
        <w:rPr>
          <w:rFonts w:asciiTheme="majorBidi" w:hAnsiTheme="majorBidi" w:cstheme="majorBidi"/>
        </w:rPr>
        <w:t>,</w:t>
      </w:r>
      <w:r w:rsidR="00CA1720" w:rsidRPr="00DE0597">
        <w:rPr>
          <w:rFonts w:asciiTheme="majorBidi" w:hAnsiTheme="majorBidi" w:cstheme="majorBidi"/>
        </w:rPr>
        <w:t xml:space="preserve"> </w:t>
      </w:r>
      <w:r w:rsidR="00671463" w:rsidRPr="00DE0597">
        <w:rPr>
          <w:rFonts w:asciiTheme="majorBidi" w:hAnsiTheme="majorBidi" w:cstheme="majorBidi"/>
        </w:rPr>
        <w:t xml:space="preserve">and </w:t>
      </w:r>
      <w:r w:rsidR="00CA1720" w:rsidRPr="00DE0597">
        <w:rPr>
          <w:rFonts w:asciiTheme="majorBidi" w:hAnsiTheme="majorBidi" w:cstheme="majorBidi"/>
        </w:rPr>
        <w:t>wealth</w:t>
      </w:r>
      <w:r w:rsidR="00671463" w:rsidRPr="00DE0597">
        <w:rPr>
          <w:rFonts w:asciiTheme="majorBidi" w:hAnsiTheme="majorBidi" w:cstheme="majorBidi"/>
        </w:rPr>
        <w:t xml:space="preserve"> impose negative impacts on bank </w:t>
      </w:r>
      <w:r w:rsidR="004B76F6" w:rsidRPr="00DE0597">
        <w:rPr>
          <w:rFonts w:asciiTheme="majorBidi" w:hAnsiTheme="majorBidi" w:cstheme="majorBidi"/>
        </w:rPr>
        <w:t>profitability</w:t>
      </w:r>
      <w:r w:rsidR="005B0269" w:rsidRPr="00DE0597">
        <w:rPr>
          <w:rFonts w:asciiTheme="majorBidi" w:hAnsiTheme="majorBidi" w:cstheme="majorBidi"/>
        </w:rPr>
        <w:t>,</w:t>
      </w:r>
      <w:r w:rsidR="00744591" w:rsidRPr="00DE0597">
        <w:rPr>
          <w:rStyle w:val="FootnoteReference"/>
          <w:rFonts w:asciiTheme="majorBidi" w:hAnsiTheme="majorBidi" w:cstheme="majorBidi"/>
        </w:rPr>
        <w:footnoteReference w:id="16"/>
      </w:r>
      <w:r w:rsidR="00303E62" w:rsidRPr="00DE0597">
        <w:rPr>
          <w:rFonts w:asciiTheme="majorBidi" w:hAnsiTheme="majorBidi" w:cstheme="majorBidi"/>
        </w:rPr>
        <w:t xml:space="preserve"> </w:t>
      </w:r>
      <w:r w:rsidR="005B0269" w:rsidRPr="00DE0597">
        <w:rPr>
          <w:rFonts w:asciiTheme="majorBidi" w:hAnsiTheme="majorBidi" w:cstheme="majorBidi"/>
        </w:rPr>
        <w:t>while variations in directors</w:t>
      </w:r>
      <w:r w:rsidR="00F70A74" w:rsidRPr="00DE0597">
        <w:rPr>
          <w:rFonts w:asciiTheme="majorBidi" w:hAnsiTheme="majorBidi" w:cstheme="majorBidi"/>
        </w:rPr>
        <w:t>’</w:t>
      </w:r>
      <w:r w:rsidR="005B0269" w:rsidRPr="00DE0597">
        <w:rPr>
          <w:rFonts w:asciiTheme="majorBidi" w:hAnsiTheme="majorBidi" w:cstheme="majorBidi"/>
        </w:rPr>
        <w:t xml:space="preserve"> values on creativity and </w:t>
      </w:r>
      <w:r w:rsidR="00F70A74" w:rsidRPr="00DE0597">
        <w:rPr>
          <w:rFonts w:asciiTheme="majorBidi" w:hAnsiTheme="majorBidi" w:cstheme="majorBidi"/>
        </w:rPr>
        <w:t xml:space="preserve">slackness do not affect </w:t>
      </w:r>
      <w:r w:rsidR="00520D30" w:rsidRPr="00DE0597">
        <w:rPr>
          <w:rFonts w:asciiTheme="majorBidi" w:hAnsiTheme="majorBidi" w:cstheme="majorBidi"/>
        </w:rPr>
        <w:t xml:space="preserve">bank </w:t>
      </w:r>
      <w:r w:rsidR="00527B95" w:rsidRPr="00DE0597">
        <w:rPr>
          <w:rFonts w:asciiTheme="majorBidi" w:hAnsiTheme="majorBidi" w:cstheme="majorBidi"/>
        </w:rPr>
        <w:t>profitability</w:t>
      </w:r>
      <w:r w:rsidR="00520D30" w:rsidRPr="00DE0597">
        <w:rPr>
          <w:rFonts w:asciiTheme="majorBidi" w:hAnsiTheme="majorBidi" w:cstheme="majorBidi"/>
        </w:rPr>
        <w:t xml:space="preserve">. </w:t>
      </w:r>
      <w:r w:rsidR="0057230D" w:rsidRPr="00DE0597">
        <w:rPr>
          <w:rFonts w:asciiTheme="majorBidi" w:hAnsiTheme="majorBidi" w:cstheme="majorBidi"/>
        </w:rPr>
        <w:t>An i</w:t>
      </w:r>
      <w:r w:rsidR="00B95403" w:rsidRPr="00DE0597">
        <w:rPr>
          <w:rFonts w:asciiTheme="majorBidi" w:hAnsiTheme="majorBidi" w:cstheme="majorBidi"/>
        </w:rPr>
        <w:t>ncrease of two standard deviations</w:t>
      </w:r>
      <w:r w:rsidR="00B35A3A" w:rsidRPr="00DE0597">
        <w:rPr>
          <w:rFonts w:asciiTheme="majorBidi" w:hAnsiTheme="majorBidi" w:cstheme="majorBidi"/>
        </w:rPr>
        <w:t xml:space="preserve"> in value diversity on </w:t>
      </w:r>
      <w:r w:rsidR="004B023F" w:rsidRPr="00DE0597">
        <w:rPr>
          <w:rFonts w:asciiTheme="majorBidi" w:hAnsiTheme="majorBidi" w:cstheme="majorBidi"/>
        </w:rPr>
        <w:t>risk</w:t>
      </w:r>
      <w:r w:rsidR="00B35A3A" w:rsidRPr="00DE0597">
        <w:rPr>
          <w:rFonts w:asciiTheme="majorBidi" w:hAnsiTheme="majorBidi" w:cstheme="majorBidi"/>
        </w:rPr>
        <w:t xml:space="preserve"> is associated with a decrease in </w:t>
      </w:r>
      <w:r w:rsidR="00B35A3A" w:rsidRPr="00DE0597">
        <w:rPr>
          <w:rFonts w:asciiTheme="majorBidi" w:hAnsiTheme="majorBidi" w:cstheme="majorBidi"/>
          <w:i/>
        </w:rPr>
        <w:t>ROA</w:t>
      </w:r>
      <w:r w:rsidR="00B35A3A" w:rsidRPr="00DE0597">
        <w:rPr>
          <w:rFonts w:asciiTheme="majorBidi" w:hAnsiTheme="majorBidi" w:cstheme="majorBidi"/>
        </w:rPr>
        <w:t xml:space="preserve"> of </w:t>
      </w:r>
      <w:r w:rsidR="00E50B35" w:rsidRPr="00DE0597">
        <w:rPr>
          <w:rFonts w:asciiTheme="majorBidi" w:hAnsiTheme="majorBidi" w:cstheme="majorBidi"/>
        </w:rPr>
        <w:t>16.80</w:t>
      </w:r>
      <w:r w:rsidR="00A52C4A" w:rsidRPr="00DE0597">
        <w:rPr>
          <w:rFonts w:asciiTheme="majorBidi" w:hAnsiTheme="majorBidi" w:cstheme="majorBidi"/>
        </w:rPr>
        <w:t>%</w:t>
      </w:r>
      <w:r w:rsidR="0089305A" w:rsidRPr="00DE0597">
        <w:rPr>
          <w:rFonts w:asciiTheme="majorBidi" w:hAnsiTheme="majorBidi" w:cstheme="majorBidi"/>
        </w:rPr>
        <w:t xml:space="preserve"> </w:t>
      </w:r>
      <w:r w:rsidR="00B35A3A" w:rsidRPr="00DE0597">
        <w:rPr>
          <w:rFonts w:asciiTheme="majorBidi" w:hAnsiTheme="majorBidi" w:cstheme="majorBidi"/>
        </w:rPr>
        <w:t xml:space="preserve">and in </w:t>
      </w:r>
      <w:r w:rsidR="00B35A3A" w:rsidRPr="00DE0597">
        <w:rPr>
          <w:rFonts w:asciiTheme="majorBidi" w:hAnsiTheme="majorBidi" w:cstheme="majorBidi"/>
          <w:i/>
        </w:rPr>
        <w:t>ROE</w:t>
      </w:r>
      <w:r w:rsidR="00B35A3A" w:rsidRPr="00DE0597">
        <w:rPr>
          <w:rFonts w:asciiTheme="majorBidi" w:hAnsiTheme="majorBidi" w:cstheme="majorBidi"/>
        </w:rPr>
        <w:t xml:space="preserve"> of </w:t>
      </w:r>
      <w:r w:rsidR="00E50B35" w:rsidRPr="00DE0597">
        <w:rPr>
          <w:rFonts w:asciiTheme="majorBidi" w:hAnsiTheme="majorBidi" w:cstheme="majorBidi"/>
        </w:rPr>
        <w:t>18.44</w:t>
      </w:r>
      <w:r w:rsidR="005C31C5" w:rsidRPr="00DE0597">
        <w:rPr>
          <w:rFonts w:asciiTheme="majorBidi" w:hAnsiTheme="majorBidi" w:cstheme="majorBidi"/>
        </w:rPr>
        <w:t xml:space="preserve">%. </w:t>
      </w:r>
      <w:r w:rsidR="00E838E8" w:rsidRPr="00DE0597">
        <w:rPr>
          <w:rFonts w:asciiTheme="majorBidi" w:hAnsiTheme="majorBidi" w:cstheme="majorBidi"/>
        </w:rPr>
        <w:t xml:space="preserve">With regard to prudence, </w:t>
      </w:r>
      <w:r w:rsidR="00B95403" w:rsidRPr="00DE0597">
        <w:rPr>
          <w:rFonts w:asciiTheme="majorBidi" w:hAnsiTheme="majorBidi" w:cstheme="majorBidi"/>
        </w:rPr>
        <w:t xml:space="preserve">increases of </w:t>
      </w:r>
      <w:r w:rsidR="00E838E8" w:rsidRPr="00DE0597">
        <w:rPr>
          <w:rFonts w:asciiTheme="majorBidi" w:hAnsiTheme="majorBidi" w:cstheme="majorBidi"/>
        </w:rPr>
        <w:t xml:space="preserve">two standard deviations exert negative impacts on </w:t>
      </w:r>
      <w:r w:rsidR="00E838E8" w:rsidRPr="00DE0597">
        <w:rPr>
          <w:rFonts w:asciiTheme="majorBidi" w:hAnsiTheme="majorBidi" w:cstheme="majorBidi"/>
          <w:i/>
        </w:rPr>
        <w:t>ROA</w:t>
      </w:r>
      <w:r w:rsidR="00E838E8" w:rsidRPr="00DE0597">
        <w:rPr>
          <w:rFonts w:asciiTheme="majorBidi" w:hAnsiTheme="majorBidi" w:cstheme="majorBidi"/>
        </w:rPr>
        <w:t xml:space="preserve"> and </w:t>
      </w:r>
      <w:r w:rsidR="00E838E8" w:rsidRPr="00DE0597">
        <w:rPr>
          <w:rFonts w:asciiTheme="majorBidi" w:hAnsiTheme="majorBidi" w:cstheme="majorBidi"/>
          <w:i/>
        </w:rPr>
        <w:t>ROE</w:t>
      </w:r>
      <w:r w:rsidR="00E838E8" w:rsidRPr="00DE0597">
        <w:rPr>
          <w:rFonts w:asciiTheme="majorBidi" w:hAnsiTheme="majorBidi" w:cstheme="majorBidi"/>
        </w:rPr>
        <w:t xml:space="preserve"> of </w:t>
      </w:r>
      <w:r w:rsidR="00E50B35" w:rsidRPr="00DE0597">
        <w:rPr>
          <w:rFonts w:asciiTheme="majorBidi" w:hAnsiTheme="majorBidi" w:cstheme="majorBidi"/>
        </w:rPr>
        <w:t>20.40</w:t>
      </w:r>
      <w:r w:rsidR="005C31C5" w:rsidRPr="00DE0597">
        <w:rPr>
          <w:rFonts w:asciiTheme="majorBidi" w:hAnsiTheme="majorBidi" w:cstheme="majorBidi"/>
        </w:rPr>
        <w:t>%</w:t>
      </w:r>
      <w:r w:rsidR="009C1485" w:rsidRPr="00DE0597">
        <w:rPr>
          <w:rFonts w:asciiTheme="majorBidi" w:hAnsiTheme="majorBidi" w:cstheme="majorBidi"/>
        </w:rPr>
        <w:t xml:space="preserve"> and </w:t>
      </w:r>
      <w:r w:rsidR="008A6F20" w:rsidRPr="00DE0597">
        <w:rPr>
          <w:rFonts w:asciiTheme="majorBidi" w:hAnsiTheme="majorBidi" w:cstheme="majorBidi"/>
        </w:rPr>
        <w:t>19.</w:t>
      </w:r>
      <w:r w:rsidR="00E50B35" w:rsidRPr="00DE0597">
        <w:rPr>
          <w:rFonts w:asciiTheme="majorBidi" w:hAnsiTheme="majorBidi" w:cstheme="majorBidi"/>
        </w:rPr>
        <w:t>68</w:t>
      </w:r>
      <w:r w:rsidR="00B06B43" w:rsidRPr="00DE0597">
        <w:rPr>
          <w:rFonts w:asciiTheme="majorBidi" w:hAnsiTheme="majorBidi" w:cstheme="majorBidi"/>
        </w:rPr>
        <w:t>%</w:t>
      </w:r>
      <w:r w:rsidR="009C1485" w:rsidRPr="00DE0597">
        <w:rPr>
          <w:rFonts w:asciiTheme="majorBidi" w:hAnsiTheme="majorBidi" w:cstheme="majorBidi"/>
        </w:rPr>
        <w:t xml:space="preserve">, respectively. </w:t>
      </w:r>
      <w:r w:rsidR="007751D8" w:rsidRPr="00DE0597">
        <w:rPr>
          <w:rFonts w:asciiTheme="majorBidi" w:hAnsiTheme="majorBidi" w:cstheme="majorBidi"/>
        </w:rPr>
        <w:t xml:space="preserve">Furthermore, increases </w:t>
      </w:r>
      <w:r w:rsidR="00B95403" w:rsidRPr="00DE0597">
        <w:rPr>
          <w:rFonts w:asciiTheme="majorBidi" w:hAnsiTheme="majorBidi" w:cstheme="majorBidi"/>
        </w:rPr>
        <w:t xml:space="preserve">of two standard deviations </w:t>
      </w:r>
      <w:r w:rsidR="007751D8" w:rsidRPr="00DE0597">
        <w:rPr>
          <w:rFonts w:asciiTheme="majorBidi" w:hAnsiTheme="majorBidi" w:cstheme="majorBidi"/>
        </w:rPr>
        <w:t>in directors</w:t>
      </w:r>
      <w:r w:rsidR="00BA0B7A" w:rsidRPr="00DE0597">
        <w:rPr>
          <w:rFonts w:asciiTheme="majorBidi" w:hAnsiTheme="majorBidi" w:cstheme="majorBidi"/>
        </w:rPr>
        <w:t>’</w:t>
      </w:r>
      <w:r w:rsidR="007751D8" w:rsidRPr="00DE0597">
        <w:rPr>
          <w:rFonts w:asciiTheme="majorBidi" w:hAnsiTheme="majorBidi" w:cstheme="majorBidi"/>
        </w:rPr>
        <w:t xml:space="preserve"> value diversity of wealth reduce banks’ </w:t>
      </w:r>
      <w:r w:rsidR="007751D8" w:rsidRPr="00DE0597">
        <w:rPr>
          <w:rFonts w:asciiTheme="majorBidi" w:hAnsiTheme="majorBidi" w:cstheme="majorBidi"/>
          <w:i/>
        </w:rPr>
        <w:t>ROA</w:t>
      </w:r>
      <w:r w:rsidR="007751D8" w:rsidRPr="00DE0597">
        <w:rPr>
          <w:rFonts w:asciiTheme="majorBidi" w:hAnsiTheme="majorBidi" w:cstheme="majorBidi"/>
        </w:rPr>
        <w:t xml:space="preserve"> by </w:t>
      </w:r>
      <w:r w:rsidR="00E50B35" w:rsidRPr="00DE0597">
        <w:rPr>
          <w:rFonts w:asciiTheme="majorBidi" w:hAnsiTheme="majorBidi" w:cstheme="majorBidi"/>
        </w:rPr>
        <w:t>15.20</w:t>
      </w:r>
      <w:r w:rsidR="00B06B43" w:rsidRPr="00DE0597">
        <w:rPr>
          <w:rFonts w:asciiTheme="majorBidi" w:hAnsiTheme="majorBidi" w:cstheme="majorBidi"/>
        </w:rPr>
        <w:t>%</w:t>
      </w:r>
      <w:r w:rsidR="00BA0B7A" w:rsidRPr="00DE0597">
        <w:rPr>
          <w:rFonts w:asciiTheme="majorBidi" w:hAnsiTheme="majorBidi" w:cstheme="majorBidi"/>
        </w:rPr>
        <w:t xml:space="preserve"> </w:t>
      </w:r>
      <w:r w:rsidR="007751D8" w:rsidRPr="00DE0597">
        <w:rPr>
          <w:rFonts w:asciiTheme="majorBidi" w:hAnsiTheme="majorBidi" w:cstheme="majorBidi"/>
        </w:rPr>
        <w:t xml:space="preserve">and </w:t>
      </w:r>
      <w:r w:rsidR="007751D8" w:rsidRPr="00DE0597">
        <w:rPr>
          <w:rFonts w:asciiTheme="majorBidi" w:hAnsiTheme="majorBidi" w:cstheme="majorBidi"/>
          <w:i/>
        </w:rPr>
        <w:t>ROE</w:t>
      </w:r>
      <w:r w:rsidR="007751D8" w:rsidRPr="00DE0597">
        <w:rPr>
          <w:rFonts w:asciiTheme="majorBidi" w:hAnsiTheme="majorBidi" w:cstheme="majorBidi"/>
        </w:rPr>
        <w:t xml:space="preserve"> by</w:t>
      </w:r>
      <w:r w:rsidR="00F74DB5" w:rsidRPr="00DE0597">
        <w:rPr>
          <w:rFonts w:asciiTheme="majorBidi" w:hAnsiTheme="majorBidi" w:cstheme="majorBidi"/>
        </w:rPr>
        <w:t xml:space="preserve"> </w:t>
      </w:r>
      <w:r w:rsidR="00E50B35" w:rsidRPr="00DE0597">
        <w:rPr>
          <w:rFonts w:asciiTheme="majorBidi" w:hAnsiTheme="majorBidi" w:cstheme="majorBidi"/>
        </w:rPr>
        <w:t>16.71</w:t>
      </w:r>
      <w:r w:rsidR="00B06B43" w:rsidRPr="00DE0597">
        <w:rPr>
          <w:rFonts w:asciiTheme="majorBidi" w:hAnsiTheme="majorBidi" w:cstheme="majorBidi"/>
        </w:rPr>
        <w:t>%</w:t>
      </w:r>
      <w:r w:rsidR="00BA0B7A" w:rsidRPr="00DE0597">
        <w:rPr>
          <w:rFonts w:asciiTheme="majorBidi" w:hAnsiTheme="majorBidi" w:cstheme="majorBidi"/>
        </w:rPr>
        <w:t>. Additionally</w:t>
      </w:r>
      <w:r w:rsidR="00671463" w:rsidRPr="00DE0597">
        <w:rPr>
          <w:rFonts w:asciiTheme="majorBidi" w:hAnsiTheme="majorBidi" w:cstheme="majorBidi"/>
        </w:rPr>
        <w:t xml:space="preserve">, </w:t>
      </w:r>
      <w:r w:rsidR="00F70A74" w:rsidRPr="00DE0597">
        <w:rPr>
          <w:rFonts w:asciiTheme="majorBidi" w:hAnsiTheme="majorBidi" w:cstheme="majorBidi"/>
        </w:rPr>
        <w:t xml:space="preserve">we </w:t>
      </w:r>
      <w:r w:rsidR="005337DD" w:rsidRPr="00DE0597">
        <w:rPr>
          <w:rFonts w:asciiTheme="majorBidi" w:hAnsiTheme="majorBidi" w:cstheme="majorBidi"/>
        </w:rPr>
        <w:t xml:space="preserve">observe that </w:t>
      </w:r>
      <w:r w:rsidR="00281073" w:rsidRPr="00DE0597">
        <w:rPr>
          <w:rFonts w:asciiTheme="majorBidi" w:hAnsiTheme="majorBidi" w:cstheme="majorBidi"/>
        </w:rPr>
        <w:t xml:space="preserve">the coefficients of </w:t>
      </w:r>
      <w:r w:rsidR="00671463" w:rsidRPr="00DE0597">
        <w:rPr>
          <w:rFonts w:asciiTheme="majorBidi" w:hAnsiTheme="majorBidi" w:cstheme="majorBidi"/>
        </w:rPr>
        <w:t xml:space="preserve">directors’ diverse values on </w:t>
      </w:r>
      <w:r w:rsidR="00F74DB5" w:rsidRPr="00DE0597">
        <w:rPr>
          <w:rFonts w:asciiTheme="majorBidi" w:hAnsiTheme="majorBidi" w:cstheme="majorBidi"/>
        </w:rPr>
        <w:t>success</w:t>
      </w:r>
      <w:r w:rsidR="008F337D" w:rsidRPr="00DE0597">
        <w:rPr>
          <w:rFonts w:asciiTheme="majorBidi" w:hAnsiTheme="majorBidi" w:cstheme="majorBidi"/>
        </w:rPr>
        <w:t xml:space="preserve"> </w:t>
      </w:r>
      <w:r w:rsidR="00671463" w:rsidRPr="00DE0597">
        <w:rPr>
          <w:rFonts w:asciiTheme="majorBidi" w:hAnsiTheme="majorBidi" w:cstheme="majorBidi"/>
        </w:rPr>
        <w:t xml:space="preserve">affect </w:t>
      </w:r>
      <w:r w:rsidR="00F74DB5" w:rsidRPr="00DE0597">
        <w:rPr>
          <w:rFonts w:asciiTheme="majorBidi" w:hAnsiTheme="majorBidi" w:cstheme="majorBidi"/>
          <w:i/>
        </w:rPr>
        <w:t>ROE</w:t>
      </w:r>
      <w:r w:rsidR="00824AE1" w:rsidRPr="00DE0597">
        <w:rPr>
          <w:rFonts w:asciiTheme="majorBidi" w:hAnsiTheme="majorBidi" w:cstheme="majorBidi"/>
        </w:rPr>
        <w:t xml:space="preserve"> negatively at the </w:t>
      </w:r>
      <w:r w:rsidR="00E50B35" w:rsidRPr="00DE0597">
        <w:rPr>
          <w:rFonts w:asciiTheme="majorBidi" w:hAnsiTheme="majorBidi" w:cstheme="majorBidi"/>
        </w:rPr>
        <w:t>5</w:t>
      </w:r>
      <w:r w:rsidR="00671463" w:rsidRPr="00DE0597">
        <w:rPr>
          <w:rFonts w:asciiTheme="majorBidi" w:hAnsiTheme="majorBidi" w:cstheme="majorBidi"/>
        </w:rPr>
        <w:t>% level</w:t>
      </w:r>
      <w:r w:rsidR="00E767EC" w:rsidRPr="00DE0597">
        <w:rPr>
          <w:rFonts w:asciiTheme="majorBidi" w:hAnsiTheme="majorBidi" w:cstheme="majorBidi"/>
        </w:rPr>
        <w:t>. The</w:t>
      </w:r>
      <w:r w:rsidR="00B95403" w:rsidRPr="00DE0597">
        <w:rPr>
          <w:rFonts w:asciiTheme="majorBidi" w:hAnsiTheme="majorBidi" w:cstheme="majorBidi"/>
        </w:rPr>
        <w:t>se</w:t>
      </w:r>
      <w:r w:rsidR="00E767EC" w:rsidRPr="00DE0597">
        <w:rPr>
          <w:rFonts w:asciiTheme="majorBidi" w:hAnsiTheme="majorBidi" w:cstheme="majorBidi"/>
        </w:rPr>
        <w:t xml:space="preserve"> results </w:t>
      </w:r>
      <w:r w:rsidR="00672514" w:rsidRPr="00DE0597">
        <w:rPr>
          <w:rFonts w:asciiTheme="majorBidi" w:hAnsiTheme="majorBidi" w:cstheme="majorBidi"/>
        </w:rPr>
        <w:t>suggest that</w:t>
      </w:r>
      <w:r w:rsidR="00E767EC" w:rsidRPr="00DE0597">
        <w:rPr>
          <w:rFonts w:asciiTheme="majorBidi" w:hAnsiTheme="majorBidi" w:cstheme="majorBidi"/>
        </w:rPr>
        <w:t xml:space="preserve"> value diversity can trigger intragroup </w:t>
      </w:r>
      <w:r w:rsidR="0078361A" w:rsidRPr="00DE0597">
        <w:rPr>
          <w:rFonts w:asciiTheme="majorBidi" w:hAnsiTheme="majorBidi" w:cstheme="majorBidi"/>
        </w:rPr>
        <w:t>conflicts in</w:t>
      </w:r>
      <w:r w:rsidR="00E767EC" w:rsidRPr="00DE0597">
        <w:rPr>
          <w:rFonts w:asciiTheme="majorBidi" w:hAnsiTheme="majorBidi" w:cstheme="majorBidi"/>
        </w:rPr>
        <w:t xml:space="preserve"> </w:t>
      </w:r>
      <w:r w:rsidR="00B95403" w:rsidRPr="00DE0597">
        <w:rPr>
          <w:rFonts w:asciiTheme="majorBidi" w:hAnsiTheme="majorBidi" w:cstheme="majorBidi"/>
        </w:rPr>
        <w:t xml:space="preserve">the </w:t>
      </w:r>
      <w:r w:rsidR="00E767EC" w:rsidRPr="00DE0597">
        <w:rPr>
          <w:rFonts w:asciiTheme="majorBidi" w:hAnsiTheme="majorBidi" w:cstheme="majorBidi"/>
        </w:rPr>
        <w:t xml:space="preserve">workforce and </w:t>
      </w:r>
      <w:r w:rsidR="0057230D" w:rsidRPr="00DE0597">
        <w:rPr>
          <w:rFonts w:asciiTheme="majorBidi" w:hAnsiTheme="majorBidi" w:cstheme="majorBidi"/>
        </w:rPr>
        <w:t xml:space="preserve">cause </w:t>
      </w:r>
      <w:r w:rsidR="00E767EC" w:rsidRPr="00DE0597">
        <w:rPr>
          <w:rFonts w:asciiTheme="majorBidi" w:hAnsiTheme="majorBidi" w:cstheme="majorBidi"/>
        </w:rPr>
        <w:t>a negative impact on performance</w:t>
      </w:r>
      <w:r w:rsidR="00792F2E" w:rsidRPr="00DE0597">
        <w:rPr>
          <w:rFonts w:asciiTheme="majorBidi" w:hAnsiTheme="majorBidi" w:cstheme="majorBidi"/>
        </w:rPr>
        <w:t>.</w:t>
      </w:r>
    </w:p>
    <w:p w14:paraId="3C9F9F0B" w14:textId="336548F5" w:rsidR="008141CF" w:rsidRPr="00DE0597" w:rsidRDefault="00A47A6C" w:rsidP="004B75E5">
      <w:pPr>
        <w:tabs>
          <w:tab w:val="left" w:pos="5218"/>
        </w:tabs>
        <w:spacing w:line="360" w:lineRule="auto"/>
        <w:ind w:firstLine="720"/>
        <w:jc w:val="both"/>
        <w:rPr>
          <w:rFonts w:asciiTheme="majorBidi" w:hAnsiTheme="majorBidi" w:cstheme="majorBidi"/>
        </w:rPr>
      </w:pPr>
      <w:r w:rsidRPr="00DE0597">
        <w:rPr>
          <w:rFonts w:asciiTheme="majorBidi" w:hAnsiTheme="majorBidi" w:cstheme="majorBidi"/>
        </w:rPr>
        <w:t xml:space="preserve">As shown in Figure </w:t>
      </w:r>
      <w:r w:rsidR="0096736B" w:rsidRPr="00DE0597">
        <w:rPr>
          <w:rFonts w:asciiTheme="majorBidi" w:hAnsiTheme="majorBidi" w:cstheme="majorBidi"/>
        </w:rPr>
        <w:t>3</w:t>
      </w:r>
      <w:r w:rsidRPr="00DE0597">
        <w:rPr>
          <w:rFonts w:asciiTheme="majorBidi" w:hAnsiTheme="majorBidi" w:cstheme="majorBidi"/>
        </w:rPr>
        <w:t xml:space="preserve">, directors’ values change </w:t>
      </w:r>
      <w:r w:rsidR="00635793" w:rsidRPr="00DE0597">
        <w:rPr>
          <w:rFonts w:asciiTheme="majorBidi" w:hAnsiTheme="majorBidi" w:cstheme="majorBidi"/>
        </w:rPr>
        <w:t>with</w:t>
      </w:r>
      <w:r w:rsidR="002B43C2" w:rsidRPr="00DE0597">
        <w:rPr>
          <w:rFonts w:asciiTheme="majorBidi" w:hAnsiTheme="majorBidi" w:cstheme="majorBidi"/>
        </w:rPr>
        <w:t xml:space="preserve"> different </w:t>
      </w:r>
      <w:r w:rsidR="00635793" w:rsidRPr="00DE0597">
        <w:rPr>
          <w:rFonts w:asciiTheme="majorBidi" w:hAnsiTheme="majorBidi" w:cstheme="majorBidi"/>
        </w:rPr>
        <w:t>levels</w:t>
      </w:r>
      <w:r w:rsidR="002B43C2" w:rsidRPr="00DE0597">
        <w:rPr>
          <w:rFonts w:asciiTheme="majorBidi" w:hAnsiTheme="majorBidi" w:cstheme="majorBidi"/>
        </w:rPr>
        <w:t xml:space="preserve"> </w:t>
      </w:r>
      <w:r w:rsidRPr="00DE0597">
        <w:rPr>
          <w:rFonts w:asciiTheme="majorBidi" w:hAnsiTheme="majorBidi" w:cstheme="majorBidi"/>
        </w:rPr>
        <w:t xml:space="preserve">across </w:t>
      </w:r>
      <w:r w:rsidR="00B95403" w:rsidRPr="00DE0597">
        <w:rPr>
          <w:rFonts w:asciiTheme="majorBidi" w:hAnsiTheme="majorBidi" w:cstheme="majorBidi"/>
        </w:rPr>
        <w:t xml:space="preserve">the </w:t>
      </w:r>
      <w:r w:rsidR="00C32AAC" w:rsidRPr="00DE0597">
        <w:rPr>
          <w:rFonts w:asciiTheme="majorBidi" w:hAnsiTheme="majorBidi" w:cstheme="majorBidi"/>
        </w:rPr>
        <w:t xml:space="preserve">four </w:t>
      </w:r>
      <w:r w:rsidR="0096736B" w:rsidRPr="00DE0597">
        <w:rPr>
          <w:rFonts w:asciiTheme="majorBidi" w:hAnsiTheme="majorBidi" w:cstheme="majorBidi"/>
        </w:rPr>
        <w:t>generation</w:t>
      </w:r>
      <w:r w:rsidR="00B95403" w:rsidRPr="00DE0597">
        <w:rPr>
          <w:rFonts w:asciiTheme="majorBidi" w:hAnsiTheme="majorBidi" w:cstheme="majorBidi"/>
        </w:rPr>
        <w:t>s</w:t>
      </w:r>
      <w:r w:rsidR="00C32AAC" w:rsidRPr="00DE0597">
        <w:rPr>
          <w:rFonts w:asciiTheme="majorBidi" w:hAnsiTheme="majorBidi" w:cstheme="majorBidi"/>
        </w:rPr>
        <w:t xml:space="preserve"> </w:t>
      </w:r>
      <w:r w:rsidR="00F70A74" w:rsidRPr="00DE0597">
        <w:rPr>
          <w:rFonts w:asciiTheme="majorBidi" w:hAnsiTheme="majorBidi" w:cstheme="majorBidi"/>
        </w:rPr>
        <w:t>of</w:t>
      </w:r>
      <w:r w:rsidR="00C32AAC" w:rsidRPr="00DE0597">
        <w:rPr>
          <w:rFonts w:asciiTheme="majorBidi" w:hAnsiTheme="majorBidi" w:cstheme="majorBidi"/>
        </w:rPr>
        <w:t xml:space="preserve"> Chinese bank directors</w:t>
      </w:r>
      <w:r w:rsidRPr="00DE0597">
        <w:rPr>
          <w:rFonts w:asciiTheme="majorBidi" w:hAnsiTheme="majorBidi" w:cstheme="majorBidi"/>
        </w:rPr>
        <w:t>.</w:t>
      </w:r>
      <w:r w:rsidR="00346560" w:rsidRPr="00DE0597">
        <w:rPr>
          <w:rFonts w:asciiTheme="majorBidi" w:hAnsiTheme="majorBidi" w:cstheme="majorBidi"/>
        </w:rPr>
        <w:t xml:space="preserve"> </w:t>
      </w:r>
      <w:r w:rsidR="00C22D43" w:rsidRPr="00DE0597">
        <w:rPr>
          <w:rFonts w:asciiTheme="majorBidi" w:hAnsiTheme="majorBidi" w:cstheme="majorBidi"/>
        </w:rPr>
        <w:t xml:space="preserve">Compared with older </w:t>
      </w:r>
      <w:r w:rsidR="00F70A74" w:rsidRPr="00DE0597">
        <w:rPr>
          <w:rFonts w:asciiTheme="majorBidi" w:hAnsiTheme="majorBidi" w:cstheme="majorBidi"/>
        </w:rPr>
        <w:t>directors</w:t>
      </w:r>
      <w:r w:rsidR="00C22D43" w:rsidRPr="00DE0597">
        <w:rPr>
          <w:rFonts w:asciiTheme="majorBidi" w:hAnsiTheme="majorBidi" w:cstheme="majorBidi"/>
        </w:rPr>
        <w:t>, those bank directors</w:t>
      </w:r>
      <w:r w:rsidR="00346560" w:rsidRPr="00DE0597">
        <w:rPr>
          <w:rFonts w:asciiTheme="majorBidi" w:hAnsiTheme="majorBidi" w:cstheme="majorBidi"/>
        </w:rPr>
        <w:t xml:space="preserve"> growing up in Deng’s era </w:t>
      </w:r>
      <w:r w:rsidR="00C22D43" w:rsidRPr="00DE0597">
        <w:rPr>
          <w:rFonts w:asciiTheme="majorBidi" w:hAnsiTheme="majorBidi" w:cstheme="majorBidi"/>
        </w:rPr>
        <w:t>have a greater appetite of risk</w:t>
      </w:r>
      <w:r w:rsidR="003F2B31" w:rsidRPr="00DE0597">
        <w:rPr>
          <w:rFonts w:asciiTheme="majorBidi" w:hAnsiTheme="majorBidi" w:cstheme="majorBidi"/>
        </w:rPr>
        <w:t xml:space="preserve"> </w:t>
      </w:r>
      <w:r w:rsidR="008E0DAC" w:rsidRPr="00DE0597">
        <w:rPr>
          <w:rFonts w:asciiTheme="majorBidi" w:hAnsiTheme="majorBidi" w:cstheme="majorBidi"/>
        </w:rPr>
        <w:t>and pursue profit maximization</w:t>
      </w:r>
      <w:r w:rsidR="006315C9" w:rsidRPr="00DE0597">
        <w:rPr>
          <w:rFonts w:asciiTheme="majorBidi" w:hAnsiTheme="majorBidi" w:cstheme="majorBidi"/>
        </w:rPr>
        <w:t>.</w:t>
      </w:r>
      <w:r w:rsidR="002B43C2" w:rsidRPr="00DE0597">
        <w:rPr>
          <w:rFonts w:asciiTheme="majorBidi" w:hAnsiTheme="majorBidi" w:cstheme="majorBidi"/>
        </w:rPr>
        <w:t xml:space="preserve"> We also find that </w:t>
      </w:r>
      <w:r w:rsidR="002307BB" w:rsidRPr="00DE0597">
        <w:rPr>
          <w:rFonts w:asciiTheme="majorBidi" w:hAnsiTheme="majorBidi" w:cstheme="majorBidi"/>
        </w:rPr>
        <w:t xml:space="preserve">directors growing up in Mao’s era </w:t>
      </w:r>
      <w:r w:rsidR="00585ADD" w:rsidRPr="00DE0597">
        <w:rPr>
          <w:rFonts w:asciiTheme="majorBidi" w:hAnsiTheme="majorBidi" w:cstheme="majorBidi"/>
        </w:rPr>
        <w:t>are more</w:t>
      </w:r>
      <w:r w:rsidR="00E239B9" w:rsidRPr="00DE0597">
        <w:rPr>
          <w:rFonts w:asciiTheme="majorBidi" w:hAnsiTheme="majorBidi" w:cstheme="majorBidi"/>
        </w:rPr>
        <w:t xml:space="preserve"> cautious and</w:t>
      </w:r>
      <w:r w:rsidR="00DF2F1D" w:rsidRPr="00DE0597">
        <w:rPr>
          <w:rFonts w:asciiTheme="majorBidi" w:hAnsiTheme="majorBidi" w:cstheme="majorBidi"/>
        </w:rPr>
        <w:t xml:space="preserve"> </w:t>
      </w:r>
      <w:r w:rsidR="00B95403" w:rsidRPr="00DE0597">
        <w:rPr>
          <w:rFonts w:asciiTheme="majorBidi" w:hAnsiTheme="majorBidi" w:cstheme="majorBidi"/>
        </w:rPr>
        <w:t xml:space="preserve">they </w:t>
      </w:r>
      <w:r w:rsidR="00F70A74" w:rsidRPr="00DE0597">
        <w:rPr>
          <w:rFonts w:asciiTheme="majorBidi" w:hAnsiTheme="majorBidi" w:cstheme="majorBidi"/>
        </w:rPr>
        <w:t xml:space="preserve">value </w:t>
      </w:r>
      <w:r w:rsidR="003F2B31" w:rsidRPr="00DE0597">
        <w:rPr>
          <w:rFonts w:asciiTheme="majorBidi" w:hAnsiTheme="majorBidi" w:cstheme="majorBidi"/>
        </w:rPr>
        <w:t xml:space="preserve">wealth </w:t>
      </w:r>
      <w:r w:rsidR="00DF2F1D" w:rsidRPr="00DE0597">
        <w:rPr>
          <w:rFonts w:asciiTheme="majorBidi" w:hAnsiTheme="majorBidi" w:cstheme="majorBidi"/>
        </w:rPr>
        <w:t>less</w:t>
      </w:r>
      <w:r w:rsidR="00931943" w:rsidRPr="00DE0597">
        <w:rPr>
          <w:rFonts w:asciiTheme="majorBidi" w:hAnsiTheme="majorBidi" w:cstheme="majorBidi"/>
        </w:rPr>
        <w:t xml:space="preserve">. </w:t>
      </w:r>
      <w:r w:rsidR="00B95403" w:rsidRPr="00DE0597">
        <w:rPr>
          <w:rFonts w:asciiTheme="majorBidi" w:hAnsiTheme="majorBidi" w:cstheme="majorBidi"/>
        </w:rPr>
        <w:t>Taken</w:t>
      </w:r>
      <w:r w:rsidR="00CB70D2" w:rsidRPr="00DE0597">
        <w:rPr>
          <w:rFonts w:asciiTheme="majorBidi" w:hAnsiTheme="majorBidi" w:cstheme="majorBidi"/>
        </w:rPr>
        <w:t xml:space="preserve"> together, t</w:t>
      </w:r>
      <w:r w:rsidR="00F85462" w:rsidRPr="00DE0597">
        <w:rPr>
          <w:rFonts w:asciiTheme="majorBidi" w:hAnsiTheme="majorBidi" w:cstheme="majorBidi"/>
        </w:rPr>
        <w:t xml:space="preserve">he </w:t>
      </w:r>
      <w:r w:rsidR="00671463" w:rsidRPr="00DE0597">
        <w:rPr>
          <w:rFonts w:asciiTheme="majorBidi" w:hAnsiTheme="majorBidi" w:cstheme="majorBidi"/>
        </w:rPr>
        <w:t>differences</w:t>
      </w:r>
      <w:r w:rsidR="005C2CCF" w:rsidRPr="00DE0597">
        <w:rPr>
          <w:rFonts w:asciiTheme="majorBidi" w:hAnsiTheme="majorBidi" w:cstheme="majorBidi"/>
        </w:rPr>
        <w:t xml:space="preserve"> in </w:t>
      </w:r>
      <w:r w:rsidR="002B43C2" w:rsidRPr="00DE0597">
        <w:rPr>
          <w:rFonts w:asciiTheme="majorBidi" w:hAnsiTheme="majorBidi" w:cstheme="majorBidi"/>
        </w:rPr>
        <w:t xml:space="preserve">directors’ </w:t>
      </w:r>
      <w:r w:rsidR="00B70B52" w:rsidRPr="00DE0597">
        <w:rPr>
          <w:rFonts w:asciiTheme="majorBidi" w:hAnsiTheme="majorBidi" w:cstheme="majorBidi"/>
        </w:rPr>
        <w:t xml:space="preserve">personal </w:t>
      </w:r>
      <w:r w:rsidR="005C2CCF" w:rsidRPr="00DE0597">
        <w:rPr>
          <w:rFonts w:asciiTheme="majorBidi" w:hAnsiTheme="majorBidi" w:cstheme="majorBidi"/>
        </w:rPr>
        <w:t>values</w:t>
      </w:r>
      <w:r w:rsidR="002B43C2" w:rsidRPr="00DE0597">
        <w:rPr>
          <w:rFonts w:asciiTheme="majorBidi" w:hAnsiTheme="majorBidi" w:cstheme="majorBidi"/>
        </w:rPr>
        <w:t xml:space="preserve"> on risk, prudence</w:t>
      </w:r>
      <w:r w:rsidR="00F70A74" w:rsidRPr="00DE0597">
        <w:rPr>
          <w:rFonts w:asciiTheme="majorBidi" w:hAnsiTheme="majorBidi" w:cstheme="majorBidi"/>
        </w:rPr>
        <w:t>,</w:t>
      </w:r>
      <w:r w:rsidR="002B43C2" w:rsidRPr="00DE0597">
        <w:rPr>
          <w:rFonts w:asciiTheme="majorBidi" w:hAnsiTheme="majorBidi" w:cstheme="majorBidi"/>
        </w:rPr>
        <w:t xml:space="preserve"> and wealth</w:t>
      </w:r>
      <w:r w:rsidR="00F85462" w:rsidRPr="00DE0597">
        <w:rPr>
          <w:rFonts w:asciiTheme="majorBidi" w:hAnsiTheme="majorBidi" w:cstheme="majorBidi"/>
        </w:rPr>
        <w:t xml:space="preserve"> across </w:t>
      </w:r>
      <w:r w:rsidR="00B70B52" w:rsidRPr="00DE0597">
        <w:rPr>
          <w:rFonts w:asciiTheme="majorBidi" w:hAnsiTheme="majorBidi" w:cstheme="majorBidi"/>
        </w:rPr>
        <w:t>generations</w:t>
      </w:r>
      <w:r w:rsidR="00671463" w:rsidRPr="00DE0597">
        <w:rPr>
          <w:rFonts w:asciiTheme="majorBidi" w:hAnsiTheme="majorBidi" w:cstheme="majorBidi"/>
        </w:rPr>
        <w:t xml:space="preserve"> </w:t>
      </w:r>
      <w:r w:rsidR="005A57B4" w:rsidRPr="00DE0597">
        <w:rPr>
          <w:rFonts w:asciiTheme="majorBidi" w:hAnsiTheme="majorBidi" w:cstheme="majorBidi"/>
        </w:rPr>
        <w:t xml:space="preserve">are </w:t>
      </w:r>
      <w:r w:rsidR="00A64785" w:rsidRPr="00DE0597">
        <w:rPr>
          <w:rFonts w:asciiTheme="majorBidi" w:hAnsiTheme="majorBidi" w:cstheme="majorBidi"/>
        </w:rPr>
        <w:t xml:space="preserve">more likely to weaken the interpersonal relations </w:t>
      </w:r>
      <w:r w:rsidR="005A57B4" w:rsidRPr="00DE0597">
        <w:rPr>
          <w:rFonts w:asciiTheme="majorBidi" w:hAnsiTheme="majorBidi" w:cstheme="majorBidi"/>
        </w:rPr>
        <w:t xml:space="preserve">between </w:t>
      </w:r>
      <w:r w:rsidR="00A64785" w:rsidRPr="00DE0597">
        <w:rPr>
          <w:rFonts w:asciiTheme="majorBidi" w:hAnsiTheme="majorBidi" w:cstheme="majorBidi"/>
        </w:rPr>
        <w:t xml:space="preserve">groups </w:t>
      </w:r>
      <w:r w:rsidR="007D7E20" w:rsidRPr="00DE0597">
        <w:rPr>
          <w:rFonts w:asciiTheme="majorBidi" w:hAnsiTheme="majorBidi" w:cstheme="majorBidi"/>
        </w:rPr>
        <w:t>and</w:t>
      </w:r>
      <w:r w:rsidR="00A64785" w:rsidRPr="00DE0597">
        <w:rPr>
          <w:rFonts w:asciiTheme="majorBidi" w:hAnsiTheme="majorBidi" w:cstheme="majorBidi"/>
        </w:rPr>
        <w:t xml:space="preserve"> </w:t>
      </w:r>
      <w:r w:rsidR="00B95403" w:rsidRPr="00DE0597">
        <w:rPr>
          <w:rFonts w:asciiTheme="majorBidi" w:hAnsiTheme="majorBidi" w:cstheme="majorBidi"/>
        </w:rPr>
        <w:t xml:space="preserve">may </w:t>
      </w:r>
      <w:r w:rsidR="00671463" w:rsidRPr="00DE0597">
        <w:rPr>
          <w:rFonts w:asciiTheme="majorBidi" w:hAnsiTheme="majorBidi" w:cstheme="majorBidi"/>
        </w:rPr>
        <w:t xml:space="preserve">spark </w:t>
      </w:r>
      <w:r w:rsidR="006A6222" w:rsidRPr="00DE0597">
        <w:rPr>
          <w:rFonts w:asciiTheme="majorBidi" w:hAnsiTheme="majorBidi" w:cstheme="majorBidi"/>
        </w:rPr>
        <w:t xml:space="preserve">intragroup </w:t>
      </w:r>
      <w:r w:rsidR="00F70A74" w:rsidRPr="00DE0597">
        <w:rPr>
          <w:rFonts w:asciiTheme="majorBidi" w:hAnsiTheme="majorBidi" w:cstheme="majorBidi"/>
        </w:rPr>
        <w:t xml:space="preserve">conflicts in </w:t>
      </w:r>
      <w:r w:rsidR="000E7D84" w:rsidRPr="00DE0597">
        <w:rPr>
          <w:rFonts w:asciiTheme="majorBidi" w:hAnsiTheme="majorBidi" w:cstheme="majorBidi"/>
        </w:rPr>
        <w:t>the decision making process</w:t>
      </w:r>
      <w:r w:rsidR="00436FB4" w:rsidRPr="00DE0597">
        <w:rPr>
          <w:rFonts w:asciiTheme="majorBidi" w:hAnsiTheme="majorBidi" w:cstheme="majorBidi"/>
        </w:rPr>
        <w:t>.</w:t>
      </w:r>
      <w:r w:rsidR="00671463" w:rsidRPr="00DE0597">
        <w:rPr>
          <w:rFonts w:asciiTheme="majorBidi" w:hAnsiTheme="majorBidi" w:cstheme="majorBidi"/>
        </w:rPr>
        <w:t xml:space="preserve"> </w:t>
      </w:r>
      <w:r w:rsidR="007F700A" w:rsidRPr="00DE0597">
        <w:rPr>
          <w:rFonts w:asciiTheme="majorBidi" w:hAnsiTheme="majorBidi" w:cstheme="majorBidi"/>
        </w:rPr>
        <w:t>As a result, t</w:t>
      </w:r>
      <w:r w:rsidR="00436FB4" w:rsidRPr="00DE0597">
        <w:rPr>
          <w:rFonts w:asciiTheme="majorBidi" w:hAnsiTheme="majorBidi" w:cstheme="majorBidi"/>
        </w:rPr>
        <w:t>his conflict</w:t>
      </w:r>
      <w:r w:rsidR="00B95403" w:rsidRPr="00DE0597">
        <w:rPr>
          <w:rFonts w:asciiTheme="majorBidi" w:hAnsiTheme="majorBidi" w:cstheme="majorBidi"/>
        </w:rPr>
        <w:t xml:space="preserve"> </w:t>
      </w:r>
      <w:r w:rsidR="00FA396A" w:rsidRPr="00DE0597">
        <w:rPr>
          <w:rFonts w:asciiTheme="majorBidi" w:hAnsiTheme="majorBidi" w:cstheme="majorBidi"/>
        </w:rPr>
        <w:t xml:space="preserve">prevents </w:t>
      </w:r>
      <w:r w:rsidR="00671463" w:rsidRPr="00DE0597">
        <w:rPr>
          <w:rFonts w:asciiTheme="majorBidi" w:hAnsiTheme="majorBidi" w:cstheme="majorBidi"/>
        </w:rPr>
        <w:t xml:space="preserve">the board from </w:t>
      </w:r>
      <w:r w:rsidR="00B95403" w:rsidRPr="00DE0597">
        <w:rPr>
          <w:rFonts w:asciiTheme="majorBidi" w:hAnsiTheme="majorBidi" w:cstheme="majorBidi"/>
        </w:rPr>
        <w:t xml:space="preserve">functioning </w:t>
      </w:r>
      <w:r w:rsidR="00671463" w:rsidRPr="00DE0597">
        <w:rPr>
          <w:rFonts w:asciiTheme="majorBidi" w:hAnsiTheme="majorBidi" w:cstheme="majorBidi"/>
        </w:rPr>
        <w:t>effective</w:t>
      </w:r>
      <w:r w:rsidR="00B95403" w:rsidRPr="00DE0597">
        <w:rPr>
          <w:rFonts w:asciiTheme="majorBidi" w:hAnsiTheme="majorBidi" w:cstheme="majorBidi"/>
        </w:rPr>
        <w:t>ly</w:t>
      </w:r>
      <w:r w:rsidR="00436FB4" w:rsidRPr="00DE0597">
        <w:rPr>
          <w:rFonts w:asciiTheme="majorBidi" w:hAnsiTheme="majorBidi" w:cstheme="majorBidi"/>
        </w:rPr>
        <w:t>, which ultimately</w:t>
      </w:r>
      <w:r w:rsidR="00713BFB" w:rsidRPr="00DE0597">
        <w:rPr>
          <w:rFonts w:asciiTheme="majorBidi" w:hAnsiTheme="majorBidi" w:cstheme="majorBidi"/>
        </w:rPr>
        <w:t xml:space="preserve"> </w:t>
      </w:r>
      <w:r w:rsidR="00672514" w:rsidRPr="00DE0597">
        <w:rPr>
          <w:rFonts w:asciiTheme="majorBidi" w:hAnsiTheme="majorBidi" w:cstheme="majorBidi"/>
        </w:rPr>
        <w:t xml:space="preserve">harms </w:t>
      </w:r>
      <w:r w:rsidR="00524806" w:rsidRPr="00DE0597">
        <w:rPr>
          <w:rFonts w:asciiTheme="majorBidi" w:hAnsiTheme="majorBidi" w:cstheme="majorBidi"/>
        </w:rPr>
        <w:t>bank performance.</w:t>
      </w:r>
      <w:r w:rsidR="004F1664" w:rsidRPr="00DE0597">
        <w:rPr>
          <w:rFonts w:asciiTheme="majorBidi" w:hAnsiTheme="majorBidi" w:cstheme="majorBidi"/>
        </w:rPr>
        <w:t xml:space="preserve"> </w:t>
      </w:r>
      <w:r w:rsidR="007F700A" w:rsidRPr="00DE0597">
        <w:rPr>
          <w:rFonts w:asciiTheme="majorBidi" w:hAnsiTheme="majorBidi" w:cstheme="majorBidi"/>
        </w:rPr>
        <w:lastRenderedPageBreak/>
        <w:t>In summary, taking togeth</w:t>
      </w:r>
      <w:r w:rsidR="00333B4C" w:rsidRPr="00DE0597">
        <w:rPr>
          <w:rFonts w:asciiTheme="majorBidi" w:hAnsiTheme="majorBidi" w:cstheme="majorBidi"/>
        </w:rPr>
        <w:t>er the results shown in Tables 3, 4, and 5</w:t>
      </w:r>
      <w:r w:rsidR="007F700A" w:rsidRPr="00DE0597">
        <w:rPr>
          <w:rFonts w:asciiTheme="majorBidi" w:hAnsiTheme="majorBidi" w:cstheme="majorBidi"/>
        </w:rPr>
        <w:t xml:space="preserve">, the effect of value diversity has the same sign with that of age diversity on bank </w:t>
      </w:r>
      <w:r w:rsidR="00672514" w:rsidRPr="00DE0597">
        <w:rPr>
          <w:rFonts w:asciiTheme="majorBidi" w:hAnsiTheme="majorBidi" w:cstheme="majorBidi"/>
        </w:rPr>
        <w:t>profitability</w:t>
      </w:r>
      <w:r w:rsidR="00F70A74" w:rsidRPr="00DE0597">
        <w:rPr>
          <w:rFonts w:asciiTheme="majorBidi" w:hAnsiTheme="majorBidi" w:cstheme="majorBidi"/>
        </w:rPr>
        <w:t xml:space="preserve">. Thus, we </w:t>
      </w:r>
      <w:r w:rsidR="007F700A" w:rsidRPr="00DE0597">
        <w:rPr>
          <w:rFonts w:asciiTheme="majorBidi" w:hAnsiTheme="majorBidi" w:cstheme="majorBidi"/>
        </w:rPr>
        <w:t xml:space="preserve">conclude that age diversity may affect bank </w:t>
      </w:r>
      <w:r w:rsidR="00672514" w:rsidRPr="00DE0597">
        <w:rPr>
          <w:rFonts w:asciiTheme="majorBidi" w:hAnsiTheme="majorBidi" w:cstheme="majorBidi"/>
        </w:rPr>
        <w:t xml:space="preserve">profitability </w:t>
      </w:r>
      <w:r w:rsidR="007F700A" w:rsidRPr="00DE0597">
        <w:rPr>
          <w:rFonts w:asciiTheme="majorBidi" w:hAnsiTheme="majorBidi" w:cstheme="majorBidi"/>
        </w:rPr>
        <w:t>negatively via their diverse values.</w:t>
      </w:r>
    </w:p>
    <w:p w14:paraId="52A530ED" w14:textId="4DCE045F" w:rsidR="00D03E0F" w:rsidRPr="00DE0597" w:rsidRDefault="00671463" w:rsidP="004B75E5">
      <w:pPr>
        <w:tabs>
          <w:tab w:val="left" w:pos="5218"/>
        </w:tabs>
        <w:spacing w:line="360" w:lineRule="auto"/>
        <w:ind w:firstLine="720"/>
        <w:jc w:val="both"/>
        <w:rPr>
          <w:rFonts w:asciiTheme="majorBidi" w:hAnsiTheme="majorBidi" w:cstheme="majorBidi"/>
        </w:rPr>
      </w:pPr>
      <w:r w:rsidRPr="00DE0597">
        <w:rPr>
          <w:rFonts w:asciiTheme="majorBidi" w:hAnsiTheme="majorBidi" w:cstheme="majorBidi"/>
        </w:rPr>
        <w:t xml:space="preserve">With respect to bank risk, Table </w:t>
      </w:r>
      <w:r w:rsidR="00784C95" w:rsidRPr="00DE0597">
        <w:rPr>
          <w:rFonts w:asciiTheme="majorBidi" w:hAnsiTheme="majorBidi" w:cstheme="majorBidi"/>
        </w:rPr>
        <w:t>5</w:t>
      </w:r>
      <w:r w:rsidRPr="00DE0597">
        <w:rPr>
          <w:rFonts w:asciiTheme="majorBidi" w:hAnsiTheme="majorBidi" w:cstheme="majorBidi"/>
        </w:rPr>
        <w:t xml:space="preserve"> illustrat</w:t>
      </w:r>
      <w:r w:rsidR="00C0312A" w:rsidRPr="00DE0597">
        <w:rPr>
          <w:rFonts w:asciiTheme="majorBidi" w:hAnsiTheme="majorBidi" w:cstheme="majorBidi"/>
        </w:rPr>
        <w:t>e</w:t>
      </w:r>
      <w:r w:rsidR="00B95403" w:rsidRPr="00DE0597">
        <w:rPr>
          <w:rFonts w:asciiTheme="majorBidi" w:hAnsiTheme="majorBidi" w:cstheme="majorBidi"/>
        </w:rPr>
        <w:t>s</w:t>
      </w:r>
      <w:r w:rsidR="00C0312A" w:rsidRPr="00DE0597">
        <w:rPr>
          <w:rFonts w:asciiTheme="majorBidi" w:hAnsiTheme="majorBidi" w:cstheme="majorBidi"/>
        </w:rPr>
        <w:t xml:space="preserve"> that directors’ diverse value</w:t>
      </w:r>
      <w:r w:rsidR="00B95403" w:rsidRPr="00DE0597">
        <w:rPr>
          <w:rFonts w:asciiTheme="majorBidi" w:hAnsiTheme="majorBidi" w:cstheme="majorBidi"/>
        </w:rPr>
        <w:t>s</w:t>
      </w:r>
      <w:r w:rsidRPr="00DE0597">
        <w:rPr>
          <w:rFonts w:asciiTheme="majorBidi" w:hAnsiTheme="majorBidi" w:cstheme="majorBidi"/>
        </w:rPr>
        <w:t xml:space="preserve"> </w:t>
      </w:r>
      <w:r w:rsidR="00E37574" w:rsidRPr="00DE0597">
        <w:rPr>
          <w:rFonts w:asciiTheme="majorBidi" w:hAnsiTheme="majorBidi" w:cstheme="majorBidi"/>
        </w:rPr>
        <w:t>fail</w:t>
      </w:r>
      <w:r w:rsidR="00335A5C" w:rsidRPr="00DE0597">
        <w:rPr>
          <w:rFonts w:asciiTheme="majorBidi" w:hAnsiTheme="majorBidi" w:cstheme="majorBidi"/>
        </w:rPr>
        <w:t xml:space="preserve"> to have any significant effects on </w:t>
      </w:r>
      <w:r w:rsidR="00F70A74" w:rsidRPr="00DE0597">
        <w:rPr>
          <w:rFonts w:asciiTheme="majorBidi" w:hAnsiTheme="majorBidi" w:cstheme="majorBidi"/>
        </w:rPr>
        <w:t xml:space="preserve">the </w:t>
      </w:r>
      <w:r w:rsidR="00335A5C" w:rsidRPr="00DE0597">
        <w:rPr>
          <w:rFonts w:asciiTheme="majorBidi" w:hAnsiTheme="majorBidi" w:cstheme="majorBidi"/>
          <w:i/>
        </w:rPr>
        <w:t>Z-score</w:t>
      </w:r>
      <w:r w:rsidR="00335A5C" w:rsidRPr="00DE0597">
        <w:rPr>
          <w:rFonts w:asciiTheme="majorBidi" w:hAnsiTheme="majorBidi" w:cstheme="majorBidi"/>
        </w:rPr>
        <w:t xml:space="preserve"> or </w:t>
      </w:r>
      <w:r w:rsidR="00335A5C" w:rsidRPr="00DE0597">
        <w:rPr>
          <w:rFonts w:asciiTheme="majorBidi" w:hAnsiTheme="majorBidi" w:cstheme="majorBidi"/>
          <w:i/>
        </w:rPr>
        <w:t>NPLratio</w:t>
      </w:r>
      <w:r w:rsidRPr="00DE0597">
        <w:rPr>
          <w:rFonts w:asciiTheme="majorBidi" w:hAnsiTheme="majorBidi" w:cstheme="majorBidi"/>
        </w:rPr>
        <w:t xml:space="preserve">, indicating that </w:t>
      </w:r>
      <w:r w:rsidR="00EB6D7B" w:rsidRPr="00DE0597">
        <w:rPr>
          <w:rFonts w:asciiTheme="majorBidi" w:hAnsiTheme="majorBidi" w:cstheme="majorBidi"/>
        </w:rPr>
        <w:t xml:space="preserve">the </w:t>
      </w:r>
      <w:r w:rsidRPr="00DE0597">
        <w:rPr>
          <w:rFonts w:asciiTheme="majorBidi" w:hAnsiTheme="majorBidi" w:cstheme="majorBidi"/>
        </w:rPr>
        <w:t xml:space="preserve">variability of </w:t>
      </w:r>
      <w:r w:rsidR="006375BA" w:rsidRPr="00DE0597">
        <w:rPr>
          <w:rFonts w:asciiTheme="majorBidi" w:hAnsiTheme="majorBidi" w:cstheme="majorBidi"/>
        </w:rPr>
        <w:t xml:space="preserve">directors’ </w:t>
      </w:r>
      <w:r w:rsidRPr="00DE0597">
        <w:rPr>
          <w:rFonts w:asciiTheme="majorBidi" w:hAnsiTheme="majorBidi" w:cstheme="majorBidi"/>
        </w:rPr>
        <w:t xml:space="preserve">views </w:t>
      </w:r>
      <w:r w:rsidR="00E37574" w:rsidRPr="00DE0597">
        <w:rPr>
          <w:rFonts w:asciiTheme="majorBidi" w:hAnsiTheme="majorBidi" w:cstheme="majorBidi"/>
        </w:rPr>
        <w:t xml:space="preserve">is unrelated with bank </w:t>
      </w:r>
      <w:r w:rsidRPr="00DE0597">
        <w:rPr>
          <w:rFonts w:asciiTheme="majorBidi" w:hAnsiTheme="majorBidi" w:cstheme="majorBidi"/>
        </w:rPr>
        <w:t xml:space="preserve">risk. </w:t>
      </w:r>
    </w:p>
    <w:p w14:paraId="5D130A3A" w14:textId="41D5B5A5" w:rsidR="00671463" w:rsidRPr="00DE0597" w:rsidRDefault="00675A1F" w:rsidP="00974F62">
      <w:pPr>
        <w:pStyle w:val="Heading1"/>
      </w:pPr>
      <w:r w:rsidRPr="00DE0597">
        <w:t>7</w:t>
      </w:r>
      <w:r w:rsidR="00DE4028" w:rsidRPr="00DE0597">
        <w:t xml:space="preserve">. </w:t>
      </w:r>
      <w:r w:rsidR="00671463" w:rsidRPr="00DE0597">
        <w:t xml:space="preserve">Robustness </w:t>
      </w:r>
    </w:p>
    <w:p w14:paraId="3E7C4257" w14:textId="0EA7A77A" w:rsidR="00671463" w:rsidRPr="00DE0597" w:rsidRDefault="00675A1F" w:rsidP="004B75E5">
      <w:pPr>
        <w:pStyle w:val="Heading3"/>
        <w:spacing w:before="0" w:line="360" w:lineRule="auto"/>
        <w:rPr>
          <w:rFonts w:asciiTheme="majorBidi" w:hAnsiTheme="majorBidi"/>
          <w:b w:val="0"/>
          <w:i/>
          <w:color w:val="000000" w:themeColor="text1"/>
        </w:rPr>
      </w:pPr>
      <w:r w:rsidRPr="00DE0597">
        <w:rPr>
          <w:rFonts w:asciiTheme="majorBidi" w:hAnsiTheme="majorBidi"/>
          <w:b w:val="0"/>
          <w:i/>
          <w:color w:val="000000" w:themeColor="text1"/>
        </w:rPr>
        <w:t>7</w:t>
      </w:r>
      <w:r w:rsidR="00A67E18" w:rsidRPr="00DE0597">
        <w:rPr>
          <w:rFonts w:asciiTheme="majorBidi" w:hAnsiTheme="majorBidi"/>
          <w:b w:val="0"/>
          <w:i/>
          <w:color w:val="000000" w:themeColor="text1"/>
        </w:rPr>
        <w:t>.</w:t>
      </w:r>
      <w:r w:rsidR="00B92F47" w:rsidRPr="00DE0597">
        <w:rPr>
          <w:rFonts w:asciiTheme="majorBidi" w:hAnsiTheme="majorBidi"/>
          <w:b w:val="0"/>
          <w:i/>
          <w:color w:val="000000" w:themeColor="text1"/>
        </w:rPr>
        <w:t>1</w:t>
      </w:r>
      <w:r w:rsidR="00671463" w:rsidRPr="00DE0597">
        <w:rPr>
          <w:rFonts w:asciiTheme="majorBidi" w:hAnsiTheme="majorBidi"/>
          <w:b w:val="0"/>
          <w:i/>
          <w:color w:val="000000" w:themeColor="text1"/>
        </w:rPr>
        <w:t xml:space="preserve"> Potential endogeneity concern</w:t>
      </w:r>
    </w:p>
    <w:p w14:paraId="0D35CF1F" w14:textId="42746A93" w:rsidR="00E72850" w:rsidRPr="00DE0597" w:rsidRDefault="007F2513" w:rsidP="004B75E5">
      <w:pPr>
        <w:spacing w:line="360" w:lineRule="auto"/>
        <w:ind w:firstLine="720"/>
        <w:jc w:val="both"/>
        <w:rPr>
          <w:rFonts w:asciiTheme="majorBidi" w:hAnsiTheme="majorBidi" w:cstheme="majorBidi"/>
        </w:rPr>
      </w:pPr>
      <w:r w:rsidRPr="00DE0597">
        <w:rPr>
          <w:rFonts w:asciiTheme="majorBidi" w:hAnsiTheme="majorBidi" w:cstheme="majorBidi"/>
        </w:rPr>
        <w:t>A key concern for analyse</w:t>
      </w:r>
      <w:r w:rsidR="00671463" w:rsidRPr="00DE0597">
        <w:rPr>
          <w:rFonts w:asciiTheme="majorBidi" w:hAnsiTheme="majorBidi" w:cstheme="majorBidi"/>
        </w:rPr>
        <w:t>s of board effects on firm performance is the endogeneity</w:t>
      </w:r>
      <w:r w:rsidR="006F63EB" w:rsidRPr="00DE0597">
        <w:rPr>
          <w:rFonts w:asciiTheme="majorBidi" w:hAnsiTheme="majorBidi" w:cstheme="majorBidi"/>
        </w:rPr>
        <w:t xml:space="preserve"> (Herma</w:t>
      </w:r>
      <w:r w:rsidR="006C6E77" w:rsidRPr="00DE0597">
        <w:rPr>
          <w:rFonts w:asciiTheme="majorBidi" w:hAnsiTheme="majorBidi" w:cstheme="majorBidi"/>
        </w:rPr>
        <w:t xml:space="preserve">lin </w:t>
      </w:r>
      <w:r w:rsidR="00E35FE3" w:rsidRPr="00DE0597">
        <w:rPr>
          <w:rFonts w:asciiTheme="majorBidi" w:hAnsiTheme="majorBidi" w:cstheme="majorBidi"/>
        </w:rPr>
        <w:t>and</w:t>
      </w:r>
      <w:r w:rsidR="005F549B" w:rsidRPr="00DE0597">
        <w:rPr>
          <w:rFonts w:asciiTheme="majorBidi" w:hAnsiTheme="majorBidi" w:cstheme="majorBidi"/>
        </w:rPr>
        <w:t xml:space="preserve"> </w:t>
      </w:r>
      <w:r w:rsidR="006C6E77" w:rsidRPr="00DE0597">
        <w:rPr>
          <w:rFonts w:asciiTheme="majorBidi" w:hAnsiTheme="majorBidi" w:cstheme="majorBidi"/>
        </w:rPr>
        <w:t>Weisbach,</w:t>
      </w:r>
      <w:r w:rsidR="00B97205" w:rsidRPr="00DE0597">
        <w:rPr>
          <w:rFonts w:asciiTheme="majorBidi" w:hAnsiTheme="majorBidi" w:cstheme="majorBidi"/>
        </w:rPr>
        <w:t xml:space="preserve"> 2003)</w:t>
      </w:r>
      <w:r w:rsidR="00671463" w:rsidRPr="00DE0597">
        <w:rPr>
          <w:rFonts w:asciiTheme="majorBidi" w:hAnsiTheme="majorBidi" w:cstheme="majorBidi"/>
        </w:rPr>
        <w:t xml:space="preserve">. </w:t>
      </w:r>
      <w:r w:rsidR="004D1C84" w:rsidRPr="00DE0597">
        <w:rPr>
          <w:rFonts w:asciiTheme="majorBidi" w:hAnsiTheme="majorBidi" w:cstheme="majorBidi"/>
        </w:rPr>
        <w:t xml:space="preserve">The relationship between board age diversity and performance may be biased because of the possible correlation between independent variables and </w:t>
      </w:r>
      <w:r w:rsidRPr="00DE0597">
        <w:rPr>
          <w:rFonts w:asciiTheme="majorBidi" w:hAnsiTheme="majorBidi" w:cstheme="majorBidi"/>
        </w:rPr>
        <w:t xml:space="preserve">the </w:t>
      </w:r>
      <w:r w:rsidR="004D1C84" w:rsidRPr="00DE0597">
        <w:rPr>
          <w:rFonts w:asciiTheme="majorBidi" w:hAnsiTheme="majorBidi" w:cstheme="majorBidi"/>
        </w:rPr>
        <w:t xml:space="preserve">error term. On one side, board age diversity generates conflicts among the directors and </w:t>
      </w:r>
      <w:r w:rsidR="006F2537" w:rsidRPr="00DE0597">
        <w:rPr>
          <w:rFonts w:asciiTheme="majorBidi" w:hAnsiTheme="majorBidi" w:cstheme="majorBidi"/>
        </w:rPr>
        <w:t>harms</w:t>
      </w:r>
      <w:r w:rsidR="004D1C84" w:rsidRPr="00DE0597">
        <w:rPr>
          <w:rFonts w:asciiTheme="majorBidi" w:hAnsiTheme="majorBidi" w:cstheme="majorBidi"/>
        </w:rPr>
        <w:t xml:space="preserve"> bank perfo</w:t>
      </w:r>
      <w:r w:rsidRPr="00DE0597">
        <w:rPr>
          <w:rFonts w:asciiTheme="majorBidi" w:hAnsiTheme="majorBidi" w:cstheme="majorBidi"/>
        </w:rPr>
        <w:t>rmance; o</w:t>
      </w:r>
      <w:r w:rsidR="004D1C84" w:rsidRPr="00DE0597">
        <w:rPr>
          <w:rFonts w:asciiTheme="majorBidi" w:hAnsiTheme="majorBidi" w:cstheme="majorBidi"/>
        </w:rPr>
        <w:t>n the other side, bank</w:t>
      </w:r>
      <w:r w:rsidR="006F2537" w:rsidRPr="00DE0597">
        <w:rPr>
          <w:rFonts w:asciiTheme="majorBidi" w:hAnsiTheme="majorBidi" w:cstheme="majorBidi"/>
        </w:rPr>
        <w:t>s</w:t>
      </w:r>
      <w:r w:rsidR="004D1C84" w:rsidRPr="00DE0597">
        <w:rPr>
          <w:rFonts w:asciiTheme="majorBidi" w:hAnsiTheme="majorBidi" w:cstheme="majorBidi"/>
        </w:rPr>
        <w:t xml:space="preserve"> that perform worse may appoint an older director who </w:t>
      </w:r>
      <w:r w:rsidRPr="00DE0597">
        <w:rPr>
          <w:rFonts w:asciiTheme="majorBidi" w:hAnsiTheme="majorBidi" w:cstheme="majorBidi"/>
        </w:rPr>
        <w:t>is</w:t>
      </w:r>
      <w:r w:rsidR="004D1C84" w:rsidRPr="00DE0597">
        <w:rPr>
          <w:rFonts w:asciiTheme="majorBidi" w:hAnsiTheme="majorBidi" w:cstheme="majorBidi"/>
        </w:rPr>
        <w:t xml:space="preserve"> more experienced, which may change the </w:t>
      </w:r>
      <w:r w:rsidR="006F2537" w:rsidRPr="00DE0597">
        <w:rPr>
          <w:rFonts w:asciiTheme="majorBidi" w:hAnsiTheme="majorBidi" w:cstheme="majorBidi"/>
        </w:rPr>
        <w:t xml:space="preserve">board </w:t>
      </w:r>
      <w:r w:rsidR="004D1C84" w:rsidRPr="00DE0597">
        <w:rPr>
          <w:rFonts w:asciiTheme="majorBidi" w:hAnsiTheme="majorBidi" w:cstheme="majorBidi"/>
        </w:rPr>
        <w:t>age diversity.</w:t>
      </w:r>
      <w:r w:rsidR="008A1929" w:rsidRPr="00DE0597">
        <w:rPr>
          <w:rFonts w:asciiTheme="majorBidi" w:hAnsiTheme="majorBidi" w:cstheme="majorBidi"/>
        </w:rPr>
        <w:t xml:space="preserve"> </w:t>
      </w:r>
      <w:r w:rsidR="00672514" w:rsidRPr="00DE0597">
        <w:rPr>
          <w:rFonts w:asciiTheme="majorBidi" w:hAnsiTheme="majorBidi" w:cstheme="majorBidi"/>
        </w:rPr>
        <w:t>We partially address this</w:t>
      </w:r>
      <w:r w:rsidR="008A1929" w:rsidRPr="00DE0597">
        <w:rPr>
          <w:rFonts w:asciiTheme="majorBidi" w:hAnsiTheme="majorBidi" w:cstheme="majorBidi"/>
        </w:rPr>
        <w:t xml:space="preserve"> reverse causality issue</w:t>
      </w:r>
      <w:r w:rsidR="00672514" w:rsidRPr="00DE0597">
        <w:rPr>
          <w:rFonts w:asciiTheme="majorBidi" w:hAnsiTheme="majorBidi" w:cstheme="majorBidi"/>
        </w:rPr>
        <w:t xml:space="preserve"> </w:t>
      </w:r>
      <w:r w:rsidR="00671463" w:rsidRPr="00DE0597">
        <w:rPr>
          <w:rFonts w:asciiTheme="majorBidi" w:hAnsiTheme="majorBidi" w:cstheme="majorBidi"/>
        </w:rPr>
        <w:t>by employing one-year</w:t>
      </w:r>
      <w:r w:rsidR="00F30FA3" w:rsidRPr="00DE0597">
        <w:rPr>
          <w:rFonts w:asciiTheme="majorBidi" w:hAnsiTheme="majorBidi" w:cstheme="majorBidi"/>
        </w:rPr>
        <w:t xml:space="preserve"> </w:t>
      </w:r>
      <w:r w:rsidR="00671463" w:rsidRPr="00DE0597">
        <w:rPr>
          <w:rFonts w:asciiTheme="majorBidi" w:hAnsiTheme="majorBidi" w:cstheme="majorBidi"/>
        </w:rPr>
        <w:t xml:space="preserve">lagged board characteristics </w:t>
      </w:r>
      <w:r w:rsidR="006F2537" w:rsidRPr="00DE0597">
        <w:rPr>
          <w:rFonts w:asciiTheme="majorBidi" w:hAnsiTheme="majorBidi" w:cstheme="majorBidi"/>
        </w:rPr>
        <w:t xml:space="preserve">in </w:t>
      </w:r>
      <w:r w:rsidRPr="00DE0597">
        <w:rPr>
          <w:rFonts w:asciiTheme="majorBidi" w:hAnsiTheme="majorBidi" w:cstheme="majorBidi"/>
        </w:rPr>
        <w:t xml:space="preserve">our </w:t>
      </w:r>
      <w:r w:rsidR="008A1929" w:rsidRPr="00DE0597">
        <w:rPr>
          <w:rFonts w:asciiTheme="majorBidi" w:hAnsiTheme="majorBidi" w:cstheme="majorBidi"/>
        </w:rPr>
        <w:t>previous analysis</w:t>
      </w:r>
      <w:r w:rsidR="00671463" w:rsidRPr="00DE0597">
        <w:rPr>
          <w:rFonts w:asciiTheme="majorBidi" w:hAnsiTheme="majorBidi" w:cstheme="majorBidi"/>
        </w:rPr>
        <w:t>.</w:t>
      </w:r>
      <w:r w:rsidR="008A1929" w:rsidRPr="00DE0597">
        <w:rPr>
          <w:rFonts w:asciiTheme="majorBidi" w:hAnsiTheme="majorBidi" w:cstheme="majorBidi"/>
        </w:rPr>
        <w:t xml:space="preserve"> </w:t>
      </w:r>
    </w:p>
    <w:p w14:paraId="5A7EAA9F" w14:textId="480B7A54" w:rsidR="008A1929" w:rsidRPr="00DE0597" w:rsidRDefault="008A1929"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In this section, we </w:t>
      </w:r>
      <w:r w:rsidR="00274B34" w:rsidRPr="00DE0597">
        <w:rPr>
          <w:rFonts w:asciiTheme="majorBidi" w:hAnsiTheme="majorBidi" w:cstheme="majorBidi"/>
        </w:rPr>
        <w:t>employ</w:t>
      </w:r>
      <w:r w:rsidRPr="00DE0597">
        <w:rPr>
          <w:rFonts w:asciiTheme="majorBidi" w:hAnsiTheme="majorBidi" w:cstheme="majorBidi"/>
        </w:rPr>
        <w:t xml:space="preserve"> </w:t>
      </w:r>
      <w:r w:rsidR="00424D91" w:rsidRPr="00DE0597">
        <w:rPr>
          <w:rFonts w:asciiTheme="majorBidi" w:hAnsiTheme="majorBidi" w:cstheme="majorBidi"/>
        </w:rPr>
        <w:t xml:space="preserve">a </w:t>
      </w:r>
      <w:r w:rsidR="00D55131" w:rsidRPr="00DE0597">
        <w:rPr>
          <w:rFonts w:asciiTheme="majorBidi" w:hAnsiTheme="majorBidi" w:cstheme="majorBidi"/>
        </w:rPr>
        <w:t>fixed effect instrument</w:t>
      </w:r>
      <w:r w:rsidR="002C5BE5" w:rsidRPr="00DE0597">
        <w:rPr>
          <w:rFonts w:asciiTheme="majorBidi" w:hAnsiTheme="majorBidi" w:cstheme="majorBidi"/>
        </w:rPr>
        <w:t>al</w:t>
      </w:r>
      <w:r w:rsidR="00D55131" w:rsidRPr="00DE0597">
        <w:rPr>
          <w:rFonts w:asciiTheme="majorBidi" w:hAnsiTheme="majorBidi" w:cstheme="majorBidi"/>
        </w:rPr>
        <w:t xml:space="preserve"> variable approach</w:t>
      </w:r>
      <w:r w:rsidR="00ED5DA6" w:rsidRPr="00DE0597">
        <w:rPr>
          <w:rFonts w:asciiTheme="majorBidi" w:hAnsiTheme="majorBidi" w:cstheme="majorBidi"/>
        </w:rPr>
        <w:t xml:space="preserve"> using Lewbel's (2012) method</w:t>
      </w:r>
      <w:r w:rsidR="00EF71AA" w:rsidRPr="00DE0597">
        <w:rPr>
          <w:rFonts w:asciiTheme="majorBidi" w:hAnsiTheme="majorBidi" w:cstheme="majorBidi"/>
        </w:rPr>
        <w:t xml:space="preserve">, which includes internal and external </w:t>
      </w:r>
      <w:r w:rsidR="00082223" w:rsidRPr="00DE0597">
        <w:rPr>
          <w:rFonts w:asciiTheme="majorBidi" w:hAnsiTheme="majorBidi" w:cstheme="majorBidi"/>
        </w:rPr>
        <w:t>instrument</w:t>
      </w:r>
      <w:r w:rsidR="002C5BE5" w:rsidRPr="00DE0597">
        <w:rPr>
          <w:rFonts w:asciiTheme="majorBidi" w:hAnsiTheme="majorBidi" w:cstheme="majorBidi"/>
        </w:rPr>
        <w:t>al</w:t>
      </w:r>
      <w:r w:rsidR="00082223" w:rsidRPr="00DE0597">
        <w:rPr>
          <w:rFonts w:asciiTheme="majorBidi" w:hAnsiTheme="majorBidi" w:cstheme="majorBidi"/>
        </w:rPr>
        <w:t xml:space="preserve"> </w:t>
      </w:r>
      <w:r w:rsidR="00EF71AA" w:rsidRPr="00DE0597">
        <w:rPr>
          <w:rFonts w:asciiTheme="majorBidi" w:hAnsiTheme="majorBidi" w:cstheme="majorBidi"/>
        </w:rPr>
        <w:t xml:space="preserve">variables. </w:t>
      </w:r>
      <w:r w:rsidRPr="00DE0597">
        <w:rPr>
          <w:rFonts w:asciiTheme="majorBidi" w:hAnsiTheme="majorBidi" w:cstheme="majorBidi"/>
        </w:rPr>
        <w:t>Following previous studies (e.g.</w:t>
      </w:r>
      <w:r w:rsidR="007F2513" w:rsidRPr="00DE0597">
        <w:rPr>
          <w:rFonts w:asciiTheme="majorBidi" w:hAnsiTheme="majorBidi" w:cstheme="majorBidi"/>
        </w:rPr>
        <w:t>,</w:t>
      </w:r>
      <w:r w:rsidR="00D16FFD" w:rsidRPr="00DE0597">
        <w:rPr>
          <w:rFonts w:asciiTheme="majorBidi" w:hAnsiTheme="majorBidi" w:cstheme="majorBidi"/>
        </w:rPr>
        <w:t xml:space="preserve"> </w:t>
      </w:r>
      <w:r w:rsidR="00470F6D" w:rsidRPr="00DE0597">
        <w:rPr>
          <w:rFonts w:asciiTheme="majorBidi" w:hAnsiTheme="majorBidi" w:cstheme="majorBidi"/>
        </w:rPr>
        <w:t>Anderson et al., 2011</w:t>
      </w:r>
      <w:r w:rsidR="007A3EEF" w:rsidRPr="00DE0597">
        <w:rPr>
          <w:rFonts w:asciiTheme="majorBidi" w:hAnsiTheme="majorBidi" w:cstheme="majorBidi"/>
        </w:rPr>
        <w:t>; Liu et al., 2014</w:t>
      </w:r>
      <w:r w:rsidRPr="00DE0597">
        <w:rPr>
          <w:rFonts w:asciiTheme="majorBidi" w:hAnsiTheme="majorBidi" w:cstheme="majorBidi"/>
        </w:rPr>
        <w:t xml:space="preserve">), </w:t>
      </w:r>
      <w:r w:rsidR="0018082C" w:rsidRPr="00DE0597">
        <w:rPr>
          <w:rFonts w:asciiTheme="majorBidi" w:hAnsiTheme="majorBidi" w:cstheme="majorBidi"/>
        </w:rPr>
        <w:t>board diversity in a</w:t>
      </w:r>
      <w:r w:rsidR="00543D12" w:rsidRPr="00DE0597">
        <w:rPr>
          <w:rFonts w:asciiTheme="majorBidi" w:hAnsiTheme="majorBidi" w:cstheme="majorBidi"/>
        </w:rPr>
        <w:t xml:space="preserve"> firm may be affected by the diversity in the same industry (size) or the diversity of local population. </w:t>
      </w:r>
      <w:r w:rsidR="00EF71AA" w:rsidRPr="00DE0597">
        <w:rPr>
          <w:rFonts w:asciiTheme="majorBidi" w:hAnsiTheme="majorBidi" w:cstheme="majorBidi"/>
        </w:rPr>
        <w:t>Therefore, o</w:t>
      </w:r>
      <w:r w:rsidRPr="00DE0597">
        <w:rPr>
          <w:rFonts w:asciiTheme="majorBidi" w:hAnsiTheme="majorBidi" w:cstheme="majorBidi"/>
        </w:rPr>
        <w:t xml:space="preserve">ur </w:t>
      </w:r>
      <w:r w:rsidR="00EF71AA" w:rsidRPr="00DE0597">
        <w:rPr>
          <w:rFonts w:asciiTheme="majorBidi" w:hAnsiTheme="majorBidi" w:cstheme="majorBidi"/>
        </w:rPr>
        <w:t xml:space="preserve">external </w:t>
      </w:r>
      <w:r w:rsidRPr="00DE0597">
        <w:rPr>
          <w:rFonts w:asciiTheme="majorBidi" w:hAnsiTheme="majorBidi" w:cstheme="majorBidi"/>
        </w:rPr>
        <w:t>instrument</w:t>
      </w:r>
      <w:r w:rsidR="002C5BE5" w:rsidRPr="00DE0597">
        <w:rPr>
          <w:rFonts w:asciiTheme="majorBidi" w:hAnsiTheme="majorBidi" w:cstheme="majorBidi"/>
        </w:rPr>
        <w:t>al</w:t>
      </w:r>
      <w:r w:rsidRPr="00DE0597">
        <w:rPr>
          <w:rFonts w:asciiTheme="majorBidi" w:hAnsiTheme="majorBidi" w:cstheme="majorBidi"/>
        </w:rPr>
        <w:t xml:space="preserve"> variables are the median value of board age diversity for the bank</w:t>
      </w:r>
      <w:r w:rsidR="00424D91" w:rsidRPr="00DE0597">
        <w:rPr>
          <w:rFonts w:asciiTheme="majorBidi" w:hAnsiTheme="majorBidi" w:cstheme="majorBidi"/>
        </w:rPr>
        <w:t>s</w:t>
      </w:r>
      <w:r w:rsidRPr="00DE0597">
        <w:rPr>
          <w:rFonts w:asciiTheme="majorBidi" w:hAnsiTheme="majorBidi" w:cstheme="majorBidi"/>
        </w:rPr>
        <w:t xml:space="preserve"> in the same size quartile </w:t>
      </w:r>
      <w:r w:rsidR="00931B8B" w:rsidRPr="00DE0597">
        <w:rPr>
          <w:rFonts w:asciiTheme="majorBidi" w:hAnsiTheme="majorBidi" w:cstheme="majorBidi"/>
        </w:rPr>
        <w:t>(</w:t>
      </w:r>
      <w:r w:rsidR="00931B8B" w:rsidRPr="00DE0597">
        <w:rPr>
          <w:rFonts w:asciiTheme="majorBidi" w:hAnsiTheme="majorBidi" w:cstheme="majorBidi"/>
          <w:i/>
        </w:rPr>
        <w:t>Age Diversity Size</w:t>
      </w:r>
      <w:r w:rsidR="00931B8B" w:rsidRPr="00DE0597">
        <w:rPr>
          <w:rFonts w:asciiTheme="majorBidi" w:hAnsiTheme="majorBidi" w:cstheme="majorBidi"/>
        </w:rPr>
        <w:t>)</w:t>
      </w:r>
      <w:r w:rsidR="00931B8B" w:rsidRPr="00DE0597">
        <w:rPr>
          <w:rStyle w:val="FootnoteReference"/>
          <w:rFonts w:asciiTheme="majorBidi" w:hAnsiTheme="majorBidi" w:cstheme="majorBidi"/>
        </w:rPr>
        <w:footnoteReference w:id="17"/>
      </w:r>
      <w:r w:rsidR="00931B8B" w:rsidRPr="00DE0597">
        <w:rPr>
          <w:rFonts w:asciiTheme="majorBidi" w:hAnsiTheme="majorBidi" w:cstheme="majorBidi"/>
        </w:rPr>
        <w:t xml:space="preserve"> </w:t>
      </w:r>
      <w:r w:rsidRPr="00DE0597">
        <w:rPr>
          <w:rFonts w:asciiTheme="majorBidi" w:hAnsiTheme="majorBidi" w:cstheme="majorBidi"/>
        </w:rPr>
        <w:t>and the age diversity of the local population</w:t>
      </w:r>
      <w:r w:rsidR="00424D91" w:rsidRPr="00DE0597">
        <w:rPr>
          <w:rFonts w:asciiTheme="majorBidi" w:hAnsiTheme="majorBidi" w:cstheme="majorBidi"/>
        </w:rPr>
        <w:t xml:space="preserve"> at the province level </w:t>
      </w:r>
      <w:r w:rsidR="00931B8B" w:rsidRPr="00DE0597">
        <w:rPr>
          <w:rFonts w:asciiTheme="majorBidi" w:hAnsiTheme="majorBidi" w:cstheme="majorBidi"/>
        </w:rPr>
        <w:t xml:space="preserve"> (</w:t>
      </w:r>
      <w:r w:rsidR="00931B8B" w:rsidRPr="00DE0597">
        <w:rPr>
          <w:rFonts w:asciiTheme="majorBidi" w:hAnsiTheme="majorBidi" w:cstheme="majorBidi"/>
          <w:i/>
        </w:rPr>
        <w:t>Age Diversity Province</w:t>
      </w:r>
      <w:r w:rsidR="00931B8B" w:rsidRPr="00DE0597">
        <w:rPr>
          <w:rFonts w:asciiTheme="majorBidi" w:hAnsiTheme="majorBidi" w:cstheme="majorBidi"/>
        </w:rPr>
        <w:t>)</w:t>
      </w:r>
      <w:r w:rsidRPr="00DE0597">
        <w:rPr>
          <w:rFonts w:asciiTheme="majorBidi" w:hAnsiTheme="majorBidi" w:cstheme="majorBidi"/>
        </w:rPr>
        <w:t>.</w:t>
      </w:r>
      <w:r w:rsidRPr="00DE0597">
        <w:rPr>
          <w:rStyle w:val="FootnoteReference"/>
          <w:rFonts w:asciiTheme="majorBidi" w:hAnsiTheme="majorBidi" w:cstheme="majorBidi"/>
        </w:rPr>
        <w:footnoteReference w:id="18"/>
      </w:r>
      <w:r w:rsidR="00D16FFD" w:rsidRPr="00DE0597">
        <w:rPr>
          <w:rFonts w:asciiTheme="majorBidi" w:hAnsiTheme="majorBidi" w:cstheme="majorBidi"/>
        </w:rPr>
        <w:t xml:space="preserve"> </w:t>
      </w:r>
      <w:r w:rsidR="00470F6D" w:rsidRPr="00DE0597">
        <w:rPr>
          <w:rFonts w:asciiTheme="majorBidi" w:hAnsiTheme="majorBidi" w:cstheme="majorBidi"/>
        </w:rPr>
        <w:t xml:space="preserve">The economic rationale </w:t>
      </w:r>
      <w:r w:rsidR="00470F6D" w:rsidRPr="00DE0597">
        <w:rPr>
          <w:rFonts w:asciiTheme="majorBidi" w:hAnsiTheme="majorBidi" w:cstheme="majorBidi"/>
        </w:rPr>
        <w:lastRenderedPageBreak/>
        <w:t xml:space="preserve">for using local population age diversity is that directors </w:t>
      </w:r>
      <w:r w:rsidR="007F2513" w:rsidRPr="00DE0597">
        <w:rPr>
          <w:rFonts w:asciiTheme="majorBidi" w:hAnsiTheme="majorBidi" w:cstheme="majorBidi"/>
        </w:rPr>
        <w:t xml:space="preserve">typically </w:t>
      </w:r>
      <w:r w:rsidR="00470F6D" w:rsidRPr="00DE0597">
        <w:rPr>
          <w:rFonts w:asciiTheme="majorBidi" w:hAnsiTheme="majorBidi" w:cstheme="majorBidi"/>
        </w:rPr>
        <w:t>come from</w:t>
      </w:r>
      <w:r w:rsidR="0051322D" w:rsidRPr="00DE0597">
        <w:rPr>
          <w:rFonts w:asciiTheme="majorBidi" w:hAnsiTheme="majorBidi" w:cstheme="majorBidi"/>
        </w:rPr>
        <w:t xml:space="preserve"> </w:t>
      </w:r>
      <w:r w:rsidR="007F2513" w:rsidRPr="00DE0597">
        <w:rPr>
          <w:rFonts w:asciiTheme="majorBidi" w:hAnsiTheme="majorBidi" w:cstheme="majorBidi"/>
        </w:rPr>
        <w:t xml:space="preserve">a </w:t>
      </w:r>
      <w:r w:rsidR="0051322D" w:rsidRPr="00DE0597">
        <w:rPr>
          <w:rFonts w:asciiTheme="majorBidi" w:hAnsiTheme="majorBidi" w:cstheme="majorBidi"/>
        </w:rPr>
        <w:t>firm’s local geographic area and that g</w:t>
      </w:r>
      <w:r w:rsidR="00470F6D" w:rsidRPr="00DE0597">
        <w:rPr>
          <w:rFonts w:asciiTheme="majorBidi" w:hAnsiTheme="majorBidi" w:cstheme="majorBidi"/>
        </w:rPr>
        <w:t>reater local population age diversity provides a larger and more age-diverse pool to source directors.</w:t>
      </w:r>
    </w:p>
    <w:p w14:paraId="765C3D84" w14:textId="12419321" w:rsidR="008177D3" w:rsidRPr="00DE0597" w:rsidRDefault="008177D3"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Table 6 about here&gt;</w:t>
      </w:r>
    </w:p>
    <w:p w14:paraId="5D1661B2" w14:textId="3E69064F" w:rsidR="00FF2F91" w:rsidRPr="00DE0597" w:rsidRDefault="008177D3" w:rsidP="004B75E5">
      <w:pPr>
        <w:spacing w:line="360" w:lineRule="auto"/>
        <w:ind w:firstLine="720"/>
        <w:jc w:val="both"/>
        <w:rPr>
          <w:rFonts w:asciiTheme="majorBidi" w:hAnsiTheme="majorBidi" w:cstheme="majorBidi"/>
          <w:lang w:val="en-GB"/>
        </w:rPr>
      </w:pPr>
      <w:r w:rsidRPr="00DE0597">
        <w:rPr>
          <w:rFonts w:asciiTheme="majorBidi" w:hAnsiTheme="majorBidi" w:cstheme="majorBidi"/>
          <w:lang w:val="en-GB"/>
        </w:rPr>
        <w:t>Table 6</w:t>
      </w:r>
      <w:r w:rsidR="00FF2F91" w:rsidRPr="00DE0597">
        <w:rPr>
          <w:rFonts w:asciiTheme="majorBidi" w:hAnsiTheme="majorBidi" w:cstheme="majorBidi"/>
          <w:lang w:val="en-GB"/>
        </w:rPr>
        <w:t xml:space="preserve"> presents the results from estimating the </w:t>
      </w:r>
      <w:r w:rsidR="00F75A90" w:rsidRPr="00DE0597">
        <w:rPr>
          <w:rFonts w:asciiTheme="majorBidi" w:hAnsiTheme="majorBidi" w:cstheme="majorBidi"/>
          <w:lang w:val="en-GB"/>
        </w:rPr>
        <w:t>fixed effect M</w:t>
      </w:r>
      <w:r w:rsidR="00FF2F91" w:rsidRPr="00DE0597">
        <w:rPr>
          <w:rFonts w:asciiTheme="majorBidi" w:hAnsiTheme="majorBidi" w:cstheme="majorBidi"/>
          <w:lang w:val="en-GB"/>
        </w:rPr>
        <w:t xml:space="preserve">odel (1) using </w:t>
      </w:r>
      <w:r w:rsidR="0018082C" w:rsidRPr="00DE0597">
        <w:rPr>
          <w:rFonts w:asciiTheme="majorBidi" w:hAnsiTheme="majorBidi" w:cstheme="majorBidi"/>
          <w:lang w:val="en-GB"/>
        </w:rPr>
        <w:t xml:space="preserve">the </w:t>
      </w:r>
      <w:r w:rsidR="00FF2F91" w:rsidRPr="00DE0597">
        <w:rPr>
          <w:rFonts w:asciiTheme="majorBidi" w:hAnsiTheme="majorBidi" w:cstheme="majorBidi"/>
          <w:lang w:val="en-GB"/>
        </w:rPr>
        <w:t>instrument</w:t>
      </w:r>
      <w:r w:rsidR="002C5BE5" w:rsidRPr="00DE0597">
        <w:rPr>
          <w:rFonts w:asciiTheme="majorBidi" w:hAnsiTheme="majorBidi" w:cstheme="majorBidi"/>
          <w:lang w:val="en-GB"/>
        </w:rPr>
        <w:t>al</w:t>
      </w:r>
      <w:r w:rsidR="00FF2F91" w:rsidRPr="00DE0597">
        <w:rPr>
          <w:rFonts w:asciiTheme="majorBidi" w:hAnsiTheme="majorBidi" w:cstheme="majorBidi"/>
          <w:lang w:val="en-GB"/>
        </w:rPr>
        <w:t xml:space="preserve"> variable approach. The LR statistics and Hansen J st</w:t>
      </w:r>
      <w:r w:rsidR="00BA0277" w:rsidRPr="00DE0597">
        <w:rPr>
          <w:rFonts w:asciiTheme="majorBidi" w:hAnsiTheme="majorBidi" w:cstheme="majorBidi"/>
          <w:lang w:val="en-GB"/>
        </w:rPr>
        <w:t xml:space="preserve">atistics </w:t>
      </w:r>
      <w:r w:rsidR="00FF2F91" w:rsidRPr="00DE0597">
        <w:rPr>
          <w:rFonts w:asciiTheme="majorBidi" w:hAnsiTheme="majorBidi" w:cstheme="majorBidi"/>
          <w:lang w:val="en-GB"/>
        </w:rPr>
        <w:t xml:space="preserve">both show that </w:t>
      </w:r>
      <w:r w:rsidR="000B1B8A" w:rsidRPr="00DE0597">
        <w:rPr>
          <w:rFonts w:asciiTheme="majorBidi" w:hAnsiTheme="majorBidi" w:cstheme="majorBidi"/>
          <w:lang w:val="en-GB"/>
        </w:rPr>
        <w:t>our external</w:t>
      </w:r>
      <w:r w:rsidR="00FF2F91" w:rsidRPr="00DE0597">
        <w:rPr>
          <w:rFonts w:asciiTheme="majorBidi" w:hAnsiTheme="majorBidi" w:cstheme="majorBidi"/>
          <w:lang w:val="en-GB"/>
        </w:rPr>
        <w:t xml:space="preserve"> </w:t>
      </w:r>
      <w:r w:rsidR="000B1B8A" w:rsidRPr="00DE0597">
        <w:rPr>
          <w:rFonts w:asciiTheme="majorBidi" w:hAnsiTheme="majorBidi" w:cstheme="majorBidi"/>
          <w:lang w:val="en-GB"/>
        </w:rPr>
        <w:t>instruments</w:t>
      </w:r>
      <w:r w:rsidR="00FF2F91" w:rsidRPr="00DE0597">
        <w:rPr>
          <w:rFonts w:asciiTheme="majorBidi" w:hAnsiTheme="majorBidi" w:cstheme="majorBidi"/>
          <w:lang w:val="en-GB"/>
        </w:rPr>
        <w:t xml:space="preserve"> satisfy the relevance and validity criterion in all specifications. </w:t>
      </w:r>
      <w:r w:rsidRPr="00DE0597">
        <w:rPr>
          <w:rFonts w:asciiTheme="majorBidi" w:hAnsiTheme="majorBidi" w:cstheme="majorBidi"/>
          <w:lang w:val="en-GB"/>
        </w:rPr>
        <w:t>Table 6</w:t>
      </w:r>
      <w:r w:rsidR="00FF2F91" w:rsidRPr="00DE0597">
        <w:rPr>
          <w:rFonts w:asciiTheme="majorBidi" w:hAnsiTheme="majorBidi" w:cstheme="majorBidi"/>
          <w:lang w:val="en-GB"/>
        </w:rPr>
        <w:t xml:space="preserve"> reports consistent findings with Table 3. In </w:t>
      </w:r>
      <w:r w:rsidR="000B1B8A" w:rsidRPr="00DE0597">
        <w:rPr>
          <w:rFonts w:asciiTheme="majorBidi" w:hAnsiTheme="majorBidi" w:cstheme="majorBidi"/>
          <w:lang w:val="en-GB"/>
        </w:rPr>
        <w:t xml:space="preserve">the </w:t>
      </w:r>
      <w:r w:rsidR="00FF2F91" w:rsidRPr="00DE0597">
        <w:rPr>
          <w:rFonts w:asciiTheme="majorBidi" w:hAnsiTheme="majorBidi" w:cstheme="majorBidi"/>
          <w:lang w:val="en-GB"/>
        </w:rPr>
        <w:t>first two specifications of ban</w:t>
      </w:r>
      <w:r w:rsidR="000B1B8A" w:rsidRPr="00DE0597">
        <w:rPr>
          <w:rFonts w:asciiTheme="majorBidi" w:hAnsiTheme="majorBidi" w:cstheme="majorBidi"/>
          <w:lang w:val="en-GB"/>
        </w:rPr>
        <w:t>k</w:t>
      </w:r>
      <w:r w:rsidR="00FF2F91" w:rsidRPr="00DE0597">
        <w:rPr>
          <w:rFonts w:asciiTheme="majorBidi" w:hAnsiTheme="majorBidi" w:cstheme="majorBidi"/>
          <w:lang w:val="en-GB"/>
        </w:rPr>
        <w:t xml:space="preserve"> profitability, the coefficients of the board age diversity are negative and significant, which indi</w:t>
      </w:r>
      <w:r w:rsidR="00C30F04" w:rsidRPr="00DE0597">
        <w:rPr>
          <w:rFonts w:asciiTheme="majorBidi" w:hAnsiTheme="majorBidi" w:cstheme="majorBidi"/>
          <w:lang w:val="en-GB"/>
        </w:rPr>
        <w:t>cates that our main results in M</w:t>
      </w:r>
      <w:r w:rsidR="00FF2F91" w:rsidRPr="00DE0597">
        <w:rPr>
          <w:rFonts w:asciiTheme="majorBidi" w:hAnsiTheme="majorBidi" w:cstheme="majorBidi"/>
          <w:lang w:val="en-GB"/>
        </w:rPr>
        <w:t>odel (1) are robust.</w:t>
      </w:r>
    </w:p>
    <w:p w14:paraId="5BEE6403" w14:textId="54BE409C" w:rsidR="00ED5DA6"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In board composition research, dynamic endogeneity is also a major issue. Wintoki et al. (2012) argue that </w:t>
      </w:r>
      <w:r w:rsidR="009F6BB4" w:rsidRPr="00DE0597">
        <w:rPr>
          <w:rFonts w:asciiTheme="majorBidi" w:hAnsiTheme="majorBidi" w:cstheme="majorBidi"/>
        </w:rPr>
        <w:t xml:space="preserve">most of </w:t>
      </w:r>
      <w:r w:rsidR="002B0F3F" w:rsidRPr="00DE0597">
        <w:rPr>
          <w:rFonts w:asciiTheme="majorBidi" w:hAnsiTheme="majorBidi" w:cstheme="majorBidi"/>
        </w:rPr>
        <w:t>the exi</w:t>
      </w:r>
      <w:r w:rsidR="00C30F04" w:rsidRPr="00DE0597">
        <w:rPr>
          <w:rFonts w:asciiTheme="majorBidi" w:hAnsiTheme="majorBidi" w:cstheme="majorBidi"/>
        </w:rPr>
        <w:t>s</w:t>
      </w:r>
      <w:r w:rsidR="002B0F3F" w:rsidRPr="00DE0597">
        <w:rPr>
          <w:rFonts w:asciiTheme="majorBidi" w:hAnsiTheme="majorBidi" w:cstheme="majorBidi"/>
        </w:rPr>
        <w:t>ting</w:t>
      </w:r>
      <w:r w:rsidRPr="00DE0597">
        <w:rPr>
          <w:rFonts w:asciiTheme="majorBidi" w:hAnsiTheme="majorBidi" w:cstheme="majorBidi"/>
        </w:rPr>
        <w:t xml:space="preserve"> </w:t>
      </w:r>
      <w:r w:rsidR="00C30F04" w:rsidRPr="00DE0597">
        <w:rPr>
          <w:rFonts w:asciiTheme="majorBidi" w:hAnsiTheme="majorBidi" w:cstheme="majorBidi"/>
        </w:rPr>
        <w:t>studies</w:t>
      </w:r>
      <w:r w:rsidRPr="00DE0597">
        <w:rPr>
          <w:rFonts w:asciiTheme="majorBidi" w:hAnsiTheme="majorBidi" w:cstheme="majorBidi"/>
        </w:rPr>
        <w:t xml:space="preserve"> on board structure neglect the fact that current board structure might be</w:t>
      </w:r>
      <w:r w:rsidR="00670FC9" w:rsidRPr="00DE0597">
        <w:rPr>
          <w:rFonts w:asciiTheme="majorBidi" w:hAnsiTheme="majorBidi" w:cstheme="majorBidi"/>
        </w:rPr>
        <w:t xml:space="preserve"> an</w:t>
      </w:r>
      <w:r w:rsidRPr="00DE0597">
        <w:rPr>
          <w:rFonts w:asciiTheme="majorBidi" w:hAnsiTheme="majorBidi" w:cstheme="majorBidi"/>
        </w:rPr>
        <w:t xml:space="preserve"> </w:t>
      </w:r>
      <w:r w:rsidR="00670FC9" w:rsidRPr="00DE0597">
        <w:rPr>
          <w:rFonts w:asciiTheme="majorBidi" w:hAnsiTheme="majorBidi" w:cstheme="majorBidi"/>
        </w:rPr>
        <w:t xml:space="preserve">outcome </w:t>
      </w:r>
      <w:r w:rsidRPr="00DE0597">
        <w:rPr>
          <w:rFonts w:asciiTheme="majorBidi" w:hAnsiTheme="majorBidi" w:cstheme="majorBidi"/>
        </w:rPr>
        <w:t>of past firm performance</w:t>
      </w:r>
      <w:r w:rsidR="00D254E1" w:rsidRPr="00DE0597">
        <w:rPr>
          <w:rFonts w:asciiTheme="majorBidi" w:hAnsiTheme="majorBidi" w:cstheme="majorBidi"/>
        </w:rPr>
        <w:t xml:space="preserve">. </w:t>
      </w:r>
      <w:r w:rsidRPr="00DE0597">
        <w:rPr>
          <w:rFonts w:asciiTheme="majorBidi" w:hAnsiTheme="majorBidi" w:cstheme="majorBidi"/>
        </w:rPr>
        <w:t xml:space="preserve">Current firm performance </w:t>
      </w:r>
      <w:r w:rsidR="005E0FB6" w:rsidRPr="00DE0597">
        <w:rPr>
          <w:rFonts w:asciiTheme="majorBidi" w:hAnsiTheme="majorBidi" w:cstheme="majorBidi"/>
        </w:rPr>
        <w:t xml:space="preserve">may </w:t>
      </w:r>
      <w:r w:rsidRPr="00DE0597">
        <w:rPr>
          <w:rFonts w:asciiTheme="majorBidi" w:hAnsiTheme="majorBidi" w:cstheme="majorBidi"/>
        </w:rPr>
        <w:t>affect future board composition</w:t>
      </w:r>
      <w:r w:rsidR="00CE1CC9" w:rsidRPr="00DE0597">
        <w:rPr>
          <w:rFonts w:asciiTheme="majorBidi" w:hAnsiTheme="majorBidi" w:cstheme="majorBidi"/>
        </w:rPr>
        <w:t>,</w:t>
      </w:r>
      <w:r w:rsidRPr="00DE0597">
        <w:rPr>
          <w:rFonts w:asciiTheme="majorBidi" w:hAnsiTheme="majorBidi" w:cstheme="majorBidi"/>
        </w:rPr>
        <w:t xml:space="preserve"> and these, in turn, may affect future firm performance. In our study, </w:t>
      </w:r>
      <w:r w:rsidR="00334E91" w:rsidRPr="00DE0597">
        <w:rPr>
          <w:rFonts w:asciiTheme="majorBidi" w:hAnsiTheme="majorBidi" w:cstheme="majorBidi"/>
        </w:rPr>
        <w:t>shareholders</w:t>
      </w:r>
      <w:r w:rsidRPr="00DE0597">
        <w:rPr>
          <w:rFonts w:asciiTheme="majorBidi" w:hAnsiTheme="majorBidi" w:cstheme="majorBidi"/>
        </w:rPr>
        <w:t xml:space="preserve"> may call for changes to the board. Replacing </w:t>
      </w:r>
      <w:r w:rsidR="00334E91" w:rsidRPr="00DE0597">
        <w:rPr>
          <w:rFonts w:asciiTheme="majorBidi" w:hAnsiTheme="majorBidi" w:cstheme="majorBidi"/>
        </w:rPr>
        <w:t xml:space="preserve">a </w:t>
      </w:r>
      <w:r w:rsidRPr="00DE0597">
        <w:rPr>
          <w:rFonts w:asciiTheme="majorBidi" w:hAnsiTheme="majorBidi" w:cstheme="majorBidi"/>
        </w:rPr>
        <w:t>younger d</w:t>
      </w:r>
      <w:r w:rsidR="0018082C" w:rsidRPr="00DE0597">
        <w:rPr>
          <w:rFonts w:asciiTheme="majorBidi" w:hAnsiTheme="majorBidi" w:cstheme="majorBidi"/>
        </w:rPr>
        <w:t>irector with an older one</w:t>
      </w:r>
      <w:r w:rsidRPr="00DE0597">
        <w:rPr>
          <w:rFonts w:asciiTheme="majorBidi" w:hAnsiTheme="majorBidi" w:cstheme="majorBidi"/>
        </w:rPr>
        <w:t xml:space="preserve"> could change the age distribution </w:t>
      </w:r>
      <w:r w:rsidR="00334E91" w:rsidRPr="00DE0597">
        <w:rPr>
          <w:rFonts w:asciiTheme="majorBidi" w:hAnsiTheme="majorBidi" w:cstheme="majorBidi"/>
        </w:rPr>
        <w:t xml:space="preserve">on </w:t>
      </w:r>
      <w:r w:rsidRPr="00DE0597">
        <w:rPr>
          <w:rFonts w:asciiTheme="majorBidi" w:hAnsiTheme="majorBidi" w:cstheme="majorBidi"/>
        </w:rPr>
        <w:t xml:space="preserve">the board and, ultimately, affect bank performance. Thus, previous bank performance can affect the motivation of boards </w:t>
      </w:r>
      <w:r w:rsidR="00CC5461" w:rsidRPr="00DE0597">
        <w:rPr>
          <w:rFonts w:asciiTheme="majorBidi" w:hAnsiTheme="majorBidi" w:cstheme="majorBidi"/>
        </w:rPr>
        <w:t xml:space="preserve">to </w:t>
      </w:r>
      <w:r w:rsidR="00A93DB9" w:rsidRPr="00DE0597">
        <w:rPr>
          <w:rFonts w:asciiTheme="majorBidi" w:hAnsiTheme="majorBidi" w:cstheme="majorBidi"/>
        </w:rPr>
        <w:t>hire new</w:t>
      </w:r>
      <w:r w:rsidR="005601E5" w:rsidRPr="00DE0597">
        <w:rPr>
          <w:rFonts w:asciiTheme="majorBidi" w:hAnsiTheme="majorBidi" w:cstheme="majorBidi"/>
        </w:rPr>
        <w:t xml:space="preserve"> </w:t>
      </w:r>
      <w:r w:rsidRPr="00DE0597">
        <w:rPr>
          <w:rFonts w:asciiTheme="majorBidi" w:hAnsiTheme="majorBidi" w:cstheme="majorBidi"/>
        </w:rPr>
        <w:t xml:space="preserve">directors. </w:t>
      </w:r>
      <w:r w:rsidR="00ED5DA6" w:rsidRPr="00DE0597">
        <w:rPr>
          <w:rFonts w:asciiTheme="majorBidi" w:hAnsiTheme="majorBidi" w:cstheme="majorBidi"/>
        </w:rPr>
        <w:t xml:space="preserve"> </w:t>
      </w:r>
    </w:p>
    <w:p w14:paraId="53FD218B" w14:textId="01CF6638" w:rsidR="00D01C3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As a possible solution,</w:t>
      </w:r>
      <w:r w:rsidR="00F539A6" w:rsidRPr="00DE0597">
        <w:rPr>
          <w:rFonts w:asciiTheme="majorBidi" w:hAnsiTheme="majorBidi" w:cstheme="majorBidi"/>
        </w:rPr>
        <w:t xml:space="preserve"> following previous studies (</w:t>
      </w:r>
      <w:r w:rsidR="00A05C25" w:rsidRPr="00DE0597">
        <w:rPr>
          <w:rFonts w:asciiTheme="majorBidi" w:hAnsiTheme="majorBidi" w:cstheme="majorBidi"/>
        </w:rPr>
        <w:t xml:space="preserve">Goergen et al., 2015; </w:t>
      </w:r>
      <w:r w:rsidR="00F539A6" w:rsidRPr="00DE0597">
        <w:rPr>
          <w:rFonts w:asciiTheme="majorBidi" w:hAnsiTheme="majorBidi" w:cstheme="majorBidi"/>
        </w:rPr>
        <w:t xml:space="preserve">Liu et al., 2014; </w:t>
      </w:r>
      <w:r w:rsidR="00A05C25" w:rsidRPr="00DE0597">
        <w:rPr>
          <w:rFonts w:asciiTheme="majorBidi" w:hAnsiTheme="majorBidi" w:cstheme="majorBidi"/>
        </w:rPr>
        <w:t>Wintoki et al., 2012</w:t>
      </w:r>
      <w:r w:rsidR="00F539A6" w:rsidRPr="00DE0597">
        <w:rPr>
          <w:rFonts w:asciiTheme="majorBidi" w:hAnsiTheme="majorBidi" w:cstheme="majorBidi"/>
        </w:rPr>
        <w:t>),</w:t>
      </w:r>
      <w:r w:rsidRPr="00DE0597">
        <w:rPr>
          <w:rFonts w:asciiTheme="majorBidi" w:hAnsiTheme="majorBidi" w:cstheme="majorBidi"/>
        </w:rPr>
        <w:t xml:space="preserve"> our empirical analysis is extended to employ the Arellano-Bond</w:t>
      </w:r>
      <w:r w:rsidR="00CF1050" w:rsidRPr="00DE0597">
        <w:rPr>
          <w:rFonts w:asciiTheme="majorBidi" w:hAnsiTheme="majorBidi" w:cstheme="majorBidi"/>
        </w:rPr>
        <w:t xml:space="preserve"> </w:t>
      </w:r>
      <w:r w:rsidR="00470B8C" w:rsidRPr="00DE0597">
        <w:rPr>
          <w:rFonts w:asciiTheme="majorBidi" w:hAnsiTheme="majorBidi" w:cstheme="majorBidi"/>
        </w:rPr>
        <w:t>(1991)</w:t>
      </w:r>
      <w:r w:rsidRPr="00DE0597">
        <w:rPr>
          <w:rFonts w:asciiTheme="majorBidi" w:hAnsiTheme="majorBidi" w:cstheme="majorBidi"/>
        </w:rPr>
        <w:t xml:space="preserve"> dynamic Generalized Method of Moments (GMM) estimator, which accounts for unobserved heterogeneity as well as </w:t>
      </w:r>
      <w:r w:rsidR="00C30F04" w:rsidRPr="00DE0597">
        <w:rPr>
          <w:rFonts w:asciiTheme="majorBidi" w:hAnsiTheme="majorBidi" w:cstheme="majorBidi"/>
        </w:rPr>
        <w:t xml:space="preserve">the </w:t>
      </w:r>
      <w:r w:rsidRPr="00DE0597">
        <w:rPr>
          <w:rFonts w:asciiTheme="majorBidi" w:hAnsiTheme="majorBidi" w:cstheme="majorBidi"/>
        </w:rPr>
        <w:t>dynamic relation between board structure and past firm performance.</w:t>
      </w:r>
      <w:r w:rsidR="00AD4EDF" w:rsidRPr="00DE0597">
        <w:rPr>
          <w:rFonts w:asciiTheme="majorBidi" w:hAnsiTheme="majorBidi" w:cstheme="majorBidi"/>
        </w:rPr>
        <w:t xml:space="preserve"> </w:t>
      </w:r>
      <w:r w:rsidRPr="00DE0597">
        <w:rPr>
          <w:rFonts w:asciiTheme="majorBidi" w:hAnsiTheme="majorBidi" w:cstheme="majorBidi"/>
        </w:rPr>
        <w:t>We repor</w:t>
      </w:r>
      <w:r w:rsidR="005E79BC" w:rsidRPr="00DE0597">
        <w:rPr>
          <w:rFonts w:asciiTheme="majorBidi" w:hAnsiTheme="majorBidi" w:cstheme="majorBidi"/>
        </w:rPr>
        <w:t xml:space="preserve">t the </w:t>
      </w:r>
      <w:r w:rsidR="00E5637B" w:rsidRPr="00DE0597">
        <w:rPr>
          <w:rFonts w:asciiTheme="majorBidi" w:hAnsiTheme="majorBidi" w:cstheme="majorBidi"/>
        </w:rPr>
        <w:t xml:space="preserve">results of </w:t>
      </w:r>
      <w:r w:rsidR="005E79BC" w:rsidRPr="00DE0597">
        <w:rPr>
          <w:rFonts w:asciiTheme="majorBidi" w:hAnsiTheme="majorBidi" w:cstheme="majorBidi"/>
        </w:rPr>
        <w:t xml:space="preserve">GMM regressions in </w:t>
      </w:r>
      <w:r w:rsidR="008177D3" w:rsidRPr="00DE0597">
        <w:rPr>
          <w:rFonts w:asciiTheme="majorBidi" w:hAnsiTheme="majorBidi" w:cstheme="majorBidi"/>
        </w:rPr>
        <w:t>Table 7</w:t>
      </w:r>
      <w:r w:rsidR="00EA30B2" w:rsidRPr="00DE0597">
        <w:rPr>
          <w:rFonts w:asciiTheme="majorBidi" w:hAnsiTheme="majorBidi" w:cstheme="majorBidi"/>
        </w:rPr>
        <w:t xml:space="preserve">. </w:t>
      </w:r>
      <w:r w:rsidRPr="00DE0597">
        <w:rPr>
          <w:rFonts w:asciiTheme="majorBidi" w:hAnsiTheme="majorBidi" w:cstheme="majorBidi"/>
        </w:rPr>
        <w:t xml:space="preserve">All </w:t>
      </w:r>
      <w:r w:rsidR="00C30F04" w:rsidRPr="00DE0597">
        <w:rPr>
          <w:rFonts w:asciiTheme="majorBidi" w:hAnsiTheme="majorBidi" w:cstheme="majorBidi"/>
        </w:rPr>
        <w:t xml:space="preserve">of </w:t>
      </w:r>
      <w:r w:rsidRPr="00DE0597">
        <w:rPr>
          <w:rFonts w:asciiTheme="majorBidi" w:hAnsiTheme="majorBidi" w:cstheme="majorBidi"/>
        </w:rPr>
        <w:t>the independent variables are assumed to be endogenous variables</w:t>
      </w:r>
      <w:r w:rsidR="00CE1CC9" w:rsidRPr="00DE0597">
        <w:rPr>
          <w:rFonts w:asciiTheme="majorBidi" w:hAnsiTheme="majorBidi" w:cstheme="majorBidi"/>
        </w:rPr>
        <w:t>,</w:t>
      </w:r>
      <w:r w:rsidRPr="00DE0597">
        <w:rPr>
          <w:rFonts w:asciiTheme="majorBidi" w:hAnsiTheme="majorBidi" w:cstheme="majorBidi"/>
        </w:rPr>
        <w:t xml:space="preserve"> except</w:t>
      </w:r>
      <w:r w:rsidR="00C30F04" w:rsidRPr="00DE0597">
        <w:rPr>
          <w:rFonts w:asciiTheme="majorBidi" w:hAnsiTheme="majorBidi" w:cstheme="majorBidi"/>
        </w:rPr>
        <w:t xml:space="preserve"> for</w:t>
      </w:r>
      <w:r w:rsidRPr="00DE0597">
        <w:rPr>
          <w:rFonts w:asciiTheme="majorBidi" w:hAnsiTheme="majorBidi" w:cstheme="majorBidi"/>
        </w:rPr>
        <w:t xml:space="preserve"> </w:t>
      </w:r>
      <w:r w:rsidR="00056A22" w:rsidRPr="00DE0597">
        <w:rPr>
          <w:rFonts w:asciiTheme="majorBidi" w:hAnsiTheme="majorBidi" w:cstheme="majorBidi"/>
        </w:rPr>
        <w:t xml:space="preserve">the </w:t>
      </w:r>
      <w:r w:rsidRPr="00DE0597">
        <w:rPr>
          <w:rFonts w:asciiTheme="majorBidi" w:hAnsiTheme="majorBidi" w:cstheme="majorBidi"/>
        </w:rPr>
        <w:t xml:space="preserve">year dummies. </w:t>
      </w:r>
      <w:r w:rsidR="00837DD6" w:rsidRPr="00DE0597">
        <w:rPr>
          <w:rFonts w:asciiTheme="majorBidi" w:hAnsiTheme="majorBidi" w:cstheme="majorBidi"/>
        </w:rPr>
        <w:t xml:space="preserve">The lags (t-3 and t-4) </w:t>
      </w:r>
      <w:r w:rsidR="00123B36" w:rsidRPr="00DE0597">
        <w:rPr>
          <w:rFonts w:asciiTheme="majorBidi" w:hAnsiTheme="majorBidi" w:cstheme="majorBidi"/>
        </w:rPr>
        <w:t xml:space="preserve">of dependent variables </w:t>
      </w:r>
      <w:r w:rsidR="00837DD6" w:rsidRPr="00DE0597">
        <w:rPr>
          <w:rFonts w:asciiTheme="majorBidi" w:hAnsiTheme="majorBidi" w:cstheme="majorBidi"/>
        </w:rPr>
        <w:t>and endogenous variables</w:t>
      </w:r>
      <w:r w:rsidRPr="00DE0597">
        <w:rPr>
          <w:rFonts w:asciiTheme="majorBidi" w:hAnsiTheme="majorBidi" w:cstheme="majorBidi"/>
        </w:rPr>
        <w:t>, together with all</w:t>
      </w:r>
      <w:r w:rsidR="00C30F04" w:rsidRPr="00DE0597">
        <w:rPr>
          <w:rFonts w:asciiTheme="majorBidi" w:hAnsiTheme="majorBidi" w:cstheme="majorBidi"/>
        </w:rPr>
        <w:t xml:space="preserve"> of</w:t>
      </w:r>
      <w:r w:rsidRPr="00DE0597">
        <w:rPr>
          <w:rFonts w:asciiTheme="majorBidi" w:hAnsiTheme="majorBidi" w:cstheme="majorBidi"/>
        </w:rPr>
        <w:t xml:space="preserve"> the lags of the exogenous variables, are</w:t>
      </w:r>
      <w:r w:rsidR="005601E5" w:rsidRPr="00DE0597">
        <w:rPr>
          <w:rFonts w:asciiTheme="majorBidi" w:hAnsiTheme="majorBidi" w:cstheme="majorBidi"/>
        </w:rPr>
        <w:t xml:space="preserve"> instrument</w:t>
      </w:r>
      <w:r w:rsidR="005C5FDA" w:rsidRPr="00DE0597">
        <w:rPr>
          <w:rFonts w:asciiTheme="majorBidi" w:hAnsiTheme="majorBidi" w:cstheme="majorBidi"/>
        </w:rPr>
        <w:t>al</w:t>
      </w:r>
      <w:r w:rsidR="005601E5" w:rsidRPr="00DE0597">
        <w:rPr>
          <w:rFonts w:asciiTheme="majorBidi" w:hAnsiTheme="majorBidi" w:cstheme="majorBidi"/>
        </w:rPr>
        <w:t xml:space="preserve"> variables.</w:t>
      </w:r>
      <w:r w:rsidRPr="00DE0597">
        <w:rPr>
          <w:rFonts w:asciiTheme="majorBidi" w:hAnsiTheme="majorBidi" w:cstheme="majorBidi"/>
        </w:rPr>
        <w:t xml:space="preserve"> In </w:t>
      </w:r>
      <w:r w:rsidR="008177D3" w:rsidRPr="00DE0597">
        <w:rPr>
          <w:rFonts w:asciiTheme="majorBidi" w:hAnsiTheme="majorBidi" w:cstheme="majorBidi"/>
        </w:rPr>
        <w:t>Table 7</w:t>
      </w:r>
      <w:r w:rsidR="00791771" w:rsidRPr="00DE0597">
        <w:rPr>
          <w:rFonts w:asciiTheme="majorBidi" w:hAnsiTheme="majorBidi" w:cstheme="majorBidi"/>
        </w:rPr>
        <w:t>, we still find</w:t>
      </w:r>
      <w:r w:rsidR="003222D4" w:rsidRPr="00DE0597">
        <w:rPr>
          <w:rFonts w:asciiTheme="majorBidi" w:hAnsiTheme="majorBidi" w:cstheme="majorBidi"/>
        </w:rPr>
        <w:t xml:space="preserve"> </w:t>
      </w:r>
      <w:r w:rsidRPr="00DE0597">
        <w:rPr>
          <w:rFonts w:asciiTheme="majorBidi" w:hAnsiTheme="majorBidi" w:cstheme="majorBidi"/>
        </w:rPr>
        <w:lastRenderedPageBreak/>
        <w:t xml:space="preserve">significant </w:t>
      </w:r>
      <w:r w:rsidR="006A346F" w:rsidRPr="00DE0597">
        <w:rPr>
          <w:rFonts w:asciiTheme="majorBidi" w:hAnsiTheme="majorBidi" w:cstheme="majorBidi"/>
        </w:rPr>
        <w:t>negative effect</w:t>
      </w:r>
      <w:r w:rsidR="00791771" w:rsidRPr="00DE0597">
        <w:rPr>
          <w:rFonts w:asciiTheme="majorBidi" w:hAnsiTheme="majorBidi" w:cstheme="majorBidi"/>
        </w:rPr>
        <w:t>s</w:t>
      </w:r>
      <w:r w:rsidR="006A346F" w:rsidRPr="00DE0597">
        <w:rPr>
          <w:rFonts w:asciiTheme="majorBidi" w:hAnsiTheme="majorBidi" w:cstheme="majorBidi"/>
        </w:rPr>
        <w:t xml:space="preserve"> (at</w:t>
      </w:r>
      <w:r w:rsidR="00791771" w:rsidRPr="00DE0597">
        <w:rPr>
          <w:rFonts w:asciiTheme="majorBidi" w:hAnsiTheme="majorBidi" w:cstheme="majorBidi"/>
        </w:rPr>
        <w:t xml:space="preserve"> </w:t>
      </w:r>
      <w:r w:rsidR="00FA1670" w:rsidRPr="00DE0597">
        <w:rPr>
          <w:rFonts w:asciiTheme="majorBidi" w:hAnsiTheme="majorBidi" w:cstheme="majorBidi"/>
        </w:rPr>
        <w:t xml:space="preserve">the </w:t>
      </w:r>
      <w:r w:rsidR="00791771" w:rsidRPr="00DE0597">
        <w:rPr>
          <w:rFonts w:asciiTheme="majorBidi" w:hAnsiTheme="majorBidi" w:cstheme="majorBidi"/>
        </w:rPr>
        <w:t>5% level</w:t>
      </w:r>
      <w:r w:rsidRPr="00DE0597">
        <w:rPr>
          <w:rFonts w:asciiTheme="majorBidi" w:hAnsiTheme="majorBidi" w:cstheme="majorBidi"/>
        </w:rPr>
        <w:t xml:space="preserve">) of board age diversity on bank profitability. </w:t>
      </w:r>
      <w:r w:rsidR="00C30F04" w:rsidRPr="00DE0597">
        <w:rPr>
          <w:rFonts w:asciiTheme="majorBidi" w:hAnsiTheme="majorBidi" w:cstheme="majorBidi"/>
        </w:rPr>
        <w:t>Therefore, our main results in M</w:t>
      </w:r>
      <w:r w:rsidRPr="00DE0597">
        <w:rPr>
          <w:rFonts w:asciiTheme="majorBidi" w:hAnsiTheme="majorBidi" w:cstheme="majorBidi"/>
        </w:rPr>
        <w:t>odel (1) are robust and are not driven by</w:t>
      </w:r>
      <w:r w:rsidR="00CE1CC9" w:rsidRPr="00DE0597">
        <w:rPr>
          <w:rFonts w:asciiTheme="majorBidi" w:hAnsiTheme="majorBidi" w:cstheme="majorBidi"/>
        </w:rPr>
        <w:t xml:space="preserve"> </w:t>
      </w:r>
      <w:r w:rsidRPr="00DE0597">
        <w:rPr>
          <w:rFonts w:asciiTheme="majorBidi" w:hAnsiTheme="majorBidi" w:cstheme="majorBidi"/>
        </w:rPr>
        <w:t xml:space="preserve">endogeneity. </w:t>
      </w:r>
    </w:p>
    <w:p w14:paraId="5711431C" w14:textId="24570AC5" w:rsidR="008177D3" w:rsidRPr="00DE0597" w:rsidRDefault="008177D3" w:rsidP="004B75E5">
      <w:pPr>
        <w:spacing w:before="200" w:after="200" w:line="360" w:lineRule="auto"/>
        <w:ind w:firstLine="720"/>
        <w:jc w:val="both"/>
        <w:rPr>
          <w:rFonts w:asciiTheme="majorBidi" w:hAnsiTheme="majorBidi" w:cstheme="majorBidi"/>
        </w:rPr>
      </w:pPr>
      <w:r w:rsidRPr="00DE0597">
        <w:rPr>
          <w:rFonts w:asciiTheme="majorBidi" w:hAnsiTheme="majorBidi" w:cstheme="majorBidi"/>
        </w:rPr>
        <w:t>&lt;Insert Table 7 about here&gt;</w:t>
      </w:r>
    </w:p>
    <w:p w14:paraId="30FCBE25" w14:textId="714DBE40" w:rsidR="00671463" w:rsidRPr="00DE0597" w:rsidRDefault="00675A1F" w:rsidP="004B75E5">
      <w:pPr>
        <w:pStyle w:val="Heading3"/>
        <w:spacing w:beforeLines="50" w:before="163" w:line="360" w:lineRule="auto"/>
        <w:rPr>
          <w:rFonts w:asciiTheme="majorBidi" w:hAnsiTheme="majorBidi"/>
          <w:b w:val="0"/>
          <w:i/>
          <w:color w:val="000000" w:themeColor="text1"/>
        </w:rPr>
      </w:pPr>
      <w:r w:rsidRPr="00DE0597">
        <w:rPr>
          <w:rFonts w:asciiTheme="majorBidi" w:hAnsiTheme="majorBidi"/>
          <w:b w:val="0"/>
          <w:i/>
          <w:color w:val="000000" w:themeColor="text1"/>
        </w:rPr>
        <w:t>7</w:t>
      </w:r>
      <w:r w:rsidR="008629BE" w:rsidRPr="00DE0597">
        <w:rPr>
          <w:rFonts w:asciiTheme="majorBidi" w:hAnsiTheme="majorBidi"/>
          <w:b w:val="0"/>
          <w:i/>
          <w:color w:val="000000" w:themeColor="text1"/>
        </w:rPr>
        <w:t>.</w:t>
      </w:r>
      <w:r w:rsidR="00B92F47" w:rsidRPr="00DE0597">
        <w:rPr>
          <w:rFonts w:asciiTheme="majorBidi" w:hAnsiTheme="majorBidi"/>
          <w:b w:val="0"/>
          <w:i/>
          <w:color w:val="000000" w:themeColor="text1"/>
        </w:rPr>
        <w:t>2</w:t>
      </w:r>
      <w:r w:rsidR="00671463" w:rsidRPr="00DE0597">
        <w:rPr>
          <w:rFonts w:asciiTheme="majorBidi" w:hAnsiTheme="majorBidi"/>
          <w:b w:val="0"/>
          <w:i/>
          <w:color w:val="000000" w:themeColor="text1"/>
        </w:rPr>
        <w:t xml:space="preserve"> Additional robustness tests</w:t>
      </w:r>
    </w:p>
    <w:p w14:paraId="5FFD7F9B" w14:textId="39CC5F74" w:rsidR="00267D3C" w:rsidRPr="00DE0597" w:rsidRDefault="00AE480F" w:rsidP="004B75E5">
      <w:pPr>
        <w:spacing w:line="360" w:lineRule="auto"/>
        <w:ind w:firstLineChars="200" w:firstLine="480"/>
        <w:jc w:val="both"/>
        <w:rPr>
          <w:rFonts w:asciiTheme="majorBidi" w:hAnsiTheme="majorBidi" w:cstheme="majorBidi"/>
        </w:rPr>
      </w:pPr>
      <w:r w:rsidRPr="00DE0597">
        <w:rPr>
          <w:rFonts w:asciiTheme="majorBidi" w:hAnsiTheme="majorBidi" w:cstheme="majorBidi"/>
        </w:rPr>
        <w:t>When</w:t>
      </w:r>
      <w:r w:rsidR="00671463" w:rsidRPr="00DE0597">
        <w:rPr>
          <w:rFonts w:asciiTheme="majorBidi" w:hAnsiTheme="majorBidi" w:cstheme="majorBidi"/>
        </w:rPr>
        <w:t xml:space="preserve"> examining the relationship between age div</w:t>
      </w:r>
      <w:r w:rsidR="00A15B35" w:rsidRPr="00DE0597">
        <w:rPr>
          <w:rFonts w:asciiTheme="majorBidi" w:hAnsiTheme="majorBidi" w:cstheme="majorBidi"/>
        </w:rPr>
        <w:t>ersity and bank performance in M</w:t>
      </w:r>
      <w:r w:rsidR="00671463" w:rsidRPr="00DE0597">
        <w:rPr>
          <w:rFonts w:asciiTheme="majorBidi" w:hAnsiTheme="majorBidi" w:cstheme="majorBidi"/>
        </w:rPr>
        <w:t xml:space="preserve">odel (1), we use </w:t>
      </w:r>
      <w:r w:rsidR="003222D4" w:rsidRPr="00DE0597">
        <w:rPr>
          <w:rFonts w:asciiTheme="majorBidi" w:hAnsiTheme="majorBidi" w:cstheme="majorBidi"/>
        </w:rPr>
        <w:t xml:space="preserve">the </w:t>
      </w:r>
      <w:r w:rsidR="00495C22" w:rsidRPr="00DE0597">
        <w:rPr>
          <w:rFonts w:asciiTheme="majorBidi" w:hAnsiTheme="majorBidi" w:cstheme="majorBidi"/>
        </w:rPr>
        <w:t xml:space="preserve">log of the </w:t>
      </w:r>
      <w:r w:rsidR="00671463" w:rsidRPr="00DE0597">
        <w:rPr>
          <w:rFonts w:asciiTheme="majorBidi" w:hAnsiTheme="majorBidi" w:cstheme="majorBidi"/>
        </w:rPr>
        <w:t>standard deviation of board age (</w:t>
      </w:r>
      <w:r w:rsidR="00495C22" w:rsidRPr="00DE0597">
        <w:rPr>
          <w:rFonts w:asciiTheme="majorBidi" w:hAnsiTheme="majorBidi" w:cstheme="majorBidi"/>
          <w:i/>
        </w:rPr>
        <w:t>LnSD</w:t>
      </w:r>
      <w:r w:rsidR="00671463" w:rsidRPr="00DE0597">
        <w:rPr>
          <w:rFonts w:asciiTheme="majorBidi" w:hAnsiTheme="majorBidi" w:cstheme="majorBidi"/>
        </w:rPr>
        <w:t xml:space="preserve">) and </w:t>
      </w:r>
      <w:r w:rsidR="00A15B35" w:rsidRPr="00DE0597">
        <w:rPr>
          <w:rFonts w:asciiTheme="majorBidi" w:hAnsiTheme="majorBidi" w:cstheme="majorBidi"/>
        </w:rPr>
        <w:t xml:space="preserve">the </w:t>
      </w:r>
      <w:r w:rsidR="00671463" w:rsidRPr="00DE0597">
        <w:rPr>
          <w:rFonts w:asciiTheme="majorBidi" w:hAnsiTheme="majorBidi" w:cstheme="majorBidi"/>
        </w:rPr>
        <w:t>Blau index</w:t>
      </w:r>
      <w:r w:rsidR="002F39CC" w:rsidRPr="00DE0597">
        <w:rPr>
          <w:rFonts w:asciiTheme="majorBidi" w:hAnsiTheme="majorBidi" w:cstheme="majorBidi"/>
        </w:rPr>
        <w:t xml:space="preserve"> </w:t>
      </w:r>
      <w:r w:rsidR="00671463" w:rsidRPr="00DE0597">
        <w:rPr>
          <w:rFonts w:asciiTheme="majorBidi" w:hAnsiTheme="majorBidi" w:cstheme="majorBidi"/>
        </w:rPr>
        <w:t>of board age</w:t>
      </w:r>
      <w:r w:rsidR="00267D3C" w:rsidRPr="00DE0597">
        <w:rPr>
          <w:rFonts w:asciiTheme="majorBidi" w:hAnsiTheme="majorBidi" w:cstheme="majorBidi"/>
        </w:rPr>
        <w:t xml:space="preserve"> diversity</w:t>
      </w:r>
      <w:r w:rsidR="00671463" w:rsidRPr="00DE0597">
        <w:rPr>
          <w:rFonts w:asciiTheme="majorBidi" w:hAnsiTheme="majorBidi" w:cstheme="majorBidi"/>
        </w:rPr>
        <w:t xml:space="preserve"> (</w:t>
      </w:r>
      <w:r w:rsidR="00671463" w:rsidRPr="00DE0597">
        <w:rPr>
          <w:rFonts w:asciiTheme="majorBidi" w:hAnsiTheme="majorBidi" w:cstheme="majorBidi"/>
          <w:i/>
        </w:rPr>
        <w:t>Blau</w:t>
      </w:r>
      <w:r w:rsidR="00671463" w:rsidRPr="00DE0597">
        <w:rPr>
          <w:rFonts w:asciiTheme="majorBidi" w:hAnsiTheme="majorBidi" w:cstheme="majorBidi"/>
        </w:rPr>
        <w:t>) as alternative measures of age diversity. We find a consistent</w:t>
      </w:r>
      <w:r w:rsidR="003222D4" w:rsidRPr="00DE0597">
        <w:rPr>
          <w:rFonts w:asciiTheme="majorBidi" w:hAnsiTheme="majorBidi" w:cstheme="majorBidi"/>
        </w:rPr>
        <w:t>ly</w:t>
      </w:r>
      <w:r w:rsidR="00671463" w:rsidRPr="00DE0597">
        <w:rPr>
          <w:rFonts w:asciiTheme="majorBidi" w:hAnsiTheme="majorBidi" w:cstheme="majorBidi"/>
        </w:rPr>
        <w:t xml:space="preserve"> negative relation between age diversity and bank profitability (shown in </w:t>
      </w:r>
      <w:r w:rsidR="00EA30B2" w:rsidRPr="00DE0597">
        <w:rPr>
          <w:rFonts w:asciiTheme="majorBidi" w:hAnsiTheme="majorBidi" w:cstheme="majorBidi"/>
        </w:rPr>
        <w:t xml:space="preserve">Appendix </w:t>
      </w:r>
      <w:r w:rsidR="005F3283" w:rsidRPr="00DE0597">
        <w:rPr>
          <w:rFonts w:asciiTheme="majorBidi" w:hAnsiTheme="majorBidi" w:cstheme="majorBidi"/>
        </w:rPr>
        <w:t>C1</w:t>
      </w:r>
      <w:r w:rsidR="00F44812" w:rsidRPr="00DE0597">
        <w:rPr>
          <w:rFonts w:asciiTheme="majorBidi" w:hAnsiTheme="majorBidi" w:cstheme="majorBidi"/>
        </w:rPr>
        <w:t xml:space="preserve"> </w:t>
      </w:r>
      <w:r w:rsidR="00AA443D" w:rsidRPr="00DE0597">
        <w:rPr>
          <w:rFonts w:asciiTheme="majorBidi" w:hAnsiTheme="majorBidi" w:cstheme="majorBidi"/>
        </w:rPr>
        <w:t xml:space="preserve">and </w:t>
      </w:r>
      <w:r w:rsidR="005F3283" w:rsidRPr="00DE0597">
        <w:rPr>
          <w:rFonts w:asciiTheme="majorBidi" w:hAnsiTheme="majorBidi" w:cstheme="majorBidi"/>
        </w:rPr>
        <w:t>C2</w:t>
      </w:r>
      <w:r w:rsidR="00671463" w:rsidRPr="00DE0597">
        <w:rPr>
          <w:rFonts w:asciiTheme="majorBidi" w:hAnsiTheme="majorBidi" w:cstheme="majorBidi"/>
        </w:rPr>
        <w:t xml:space="preserve">). </w:t>
      </w:r>
      <w:r w:rsidR="00281294" w:rsidRPr="00DE0597">
        <w:rPr>
          <w:rFonts w:asciiTheme="majorBidi" w:hAnsiTheme="majorBidi" w:cstheme="majorBidi"/>
        </w:rPr>
        <w:t>Additionally, we also</w:t>
      </w:r>
      <w:r w:rsidR="00A15B35" w:rsidRPr="00DE0597">
        <w:rPr>
          <w:rFonts w:asciiTheme="majorBidi" w:hAnsiTheme="majorBidi" w:cstheme="majorBidi"/>
        </w:rPr>
        <w:t xml:space="preserve"> </w:t>
      </w:r>
      <w:r w:rsidR="007E2104" w:rsidRPr="00DE0597">
        <w:rPr>
          <w:rFonts w:asciiTheme="majorBidi" w:hAnsiTheme="majorBidi" w:cstheme="majorBidi"/>
        </w:rPr>
        <w:t>followed existing studies (Bonin et al., 2005; Liang et al., 2013) to</w:t>
      </w:r>
      <w:r w:rsidR="007E2104" w:rsidRPr="00DE0597">
        <w:rPr>
          <w:rFonts w:asciiTheme="majorBidi" w:hAnsiTheme="majorBidi" w:cstheme="majorBidi"/>
          <w:i/>
        </w:rPr>
        <w:t xml:space="preserve"> </w:t>
      </w:r>
      <w:r w:rsidR="00A15B35" w:rsidRPr="00DE0597">
        <w:rPr>
          <w:rFonts w:asciiTheme="majorBidi" w:hAnsiTheme="majorBidi" w:cstheme="majorBidi"/>
        </w:rPr>
        <w:t>use</w:t>
      </w:r>
      <w:r w:rsidR="00281294" w:rsidRPr="00DE0597">
        <w:rPr>
          <w:rFonts w:asciiTheme="majorBidi" w:hAnsiTheme="majorBidi" w:cstheme="majorBidi"/>
        </w:rPr>
        <w:t xml:space="preserve"> </w:t>
      </w:r>
      <w:r w:rsidR="00281294" w:rsidRPr="00DE0597">
        <w:rPr>
          <w:i/>
        </w:rPr>
        <w:t xml:space="preserve">Net Interest Margin </w:t>
      </w:r>
      <w:r w:rsidR="00281294" w:rsidRPr="00DE0597">
        <w:t>and</w:t>
      </w:r>
      <w:r w:rsidR="00281294" w:rsidRPr="00DE0597">
        <w:rPr>
          <w:i/>
        </w:rPr>
        <w:t xml:space="preserve"> Pre-Provision Profit Ratio </w:t>
      </w:r>
      <w:r w:rsidR="00281294" w:rsidRPr="00DE0597">
        <w:t xml:space="preserve">as alternative measures of bank profitability. We obtain </w:t>
      </w:r>
      <w:r w:rsidR="00A15B35" w:rsidRPr="00DE0597">
        <w:t xml:space="preserve">a </w:t>
      </w:r>
      <w:r w:rsidR="00281294" w:rsidRPr="00DE0597">
        <w:t>negative effect of age diversity on bank profitability, which is consistent with previous findings (See Appendix C3).</w:t>
      </w:r>
    </w:p>
    <w:p w14:paraId="48661278" w14:textId="1ABD6CED" w:rsidR="002A4AFD" w:rsidRPr="00DE0597" w:rsidRDefault="000B70AF" w:rsidP="004B75E5">
      <w:pPr>
        <w:spacing w:line="360" w:lineRule="auto"/>
        <w:ind w:firstLineChars="200" w:firstLine="480"/>
        <w:jc w:val="both"/>
        <w:rPr>
          <w:rFonts w:asciiTheme="majorBidi" w:hAnsiTheme="majorBidi" w:cstheme="majorBidi"/>
        </w:rPr>
      </w:pPr>
      <w:r w:rsidRPr="00DE0597">
        <w:rPr>
          <w:rFonts w:asciiTheme="majorBidi" w:hAnsiTheme="majorBidi" w:cstheme="majorBidi"/>
        </w:rPr>
        <w:t xml:space="preserve">Further, we conduct an alternative approach to predict directors’ values. </w:t>
      </w:r>
      <w:r w:rsidR="00267D3C" w:rsidRPr="00DE0597">
        <w:rPr>
          <w:rFonts w:asciiTheme="majorBidi" w:hAnsiTheme="majorBidi" w:cstheme="majorBidi"/>
        </w:rPr>
        <w:t>W</w:t>
      </w:r>
      <w:r w:rsidR="005451B1" w:rsidRPr="00DE0597">
        <w:rPr>
          <w:rFonts w:asciiTheme="majorBidi" w:hAnsiTheme="majorBidi" w:cstheme="majorBidi"/>
        </w:rPr>
        <w:t xml:space="preserve">e construct a restricted group of individuals (employed and high income) in </w:t>
      </w:r>
      <w:r w:rsidR="00A15B35" w:rsidRPr="00DE0597">
        <w:rPr>
          <w:rFonts w:asciiTheme="majorBidi" w:hAnsiTheme="majorBidi" w:cstheme="majorBidi"/>
        </w:rPr>
        <w:t xml:space="preserve">the </w:t>
      </w:r>
      <w:r w:rsidR="005451B1" w:rsidRPr="00DE0597">
        <w:rPr>
          <w:rFonts w:asciiTheme="majorBidi" w:hAnsiTheme="majorBidi" w:cstheme="majorBidi"/>
        </w:rPr>
        <w:t>World Values Survey (China 2012)</w:t>
      </w:r>
      <w:r w:rsidRPr="00DE0597">
        <w:rPr>
          <w:rFonts w:asciiTheme="majorBidi" w:hAnsiTheme="majorBidi" w:cstheme="majorBidi"/>
        </w:rPr>
        <w:t xml:space="preserve"> and then conduct the propensity score matching analysis. As a robust test, we predict directors’ values only</w:t>
      </w:r>
      <w:r w:rsidR="00A15B35" w:rsidRPr="00DE0597">
        <w:rPr>
          <w:rFonts w:asciiTheme="majorBidi" w:hAnsiTheme="majorBidi" w:cstheme="majorBidi"/>
        </w:rPr>
        <w:t xml:space="preserve"> based on this restricted group</w:t>
      </w:r>
      <w:r w:rsidRPr="00DE0597">
        <w:rPr>
          <w:rFonts w:asciiTheme="majorBidi" w:hAnsiTheme="majorBidi" w:cstheme="majorBidi"/>
        </w:rPr>
        <w:t xml:space="preserve"> rather than the subgroup of matched individuals.</w:t>
      </w:r>
      <w:r w:rsidR="00326E72" w:rsidRPr="00DE0597">
        <w:rPr>
          <w:rFonts w:asciiTheme="majorBidi" w:hAnsiTheme="majorBidi" w:cstheme="majorBidi"/>
        </w:rPr>
        <w:t xml:space="preserve"> Additionally, some may argue that foreign directors’ values are affected not only by their own country but also by China. Thus, we calculate foreign directors’ values based on the China survey and their own country survey with equal weights</w:t>
      </w:r>
      <w:r w:rsidR="00AA443D" w:rsidRPr="00DE0597">
        <w:rPr>
          <w:rFonts w:asciiTheme="majorBidi" w:hAnsiTheme="majorBidi" w:cstheme="majorBidi"/>
        </w:rPr>
        <w:t xml:space="preserve"> as a robust</w:t>
      </w:r>
      <w:r w:rsidR="00A15B35" w:rsidRPr="00DE0597">
        <w:rPr>
          <w:rFonts w:asciiTheme="majorBidi" w:hAnsiTheme="majorBidi" w:cstheme="majorBidi"/>
        </w:rPr>
        <w:t>ness</w:t>
      </w:r>
      <w:r w:rsidR="00AA443D" w:rsidRPr="00DE0597">
        <w:rPr>
          <w:rFonts w:asciiTheme="majorBidi" w:hAnsiTheme="majorBidi" w:cstheme="majorBidi"/>
        </w:rPr>
        <w:t xml:space="preserve"> check in </w:t>
      </w:r>
      <w:r w:rsidR="00EA30B2" w:rsidRPr="00DE0597">
        <w:rPr>
          <w:rFonts w:asciiTheme="majorBidi" w:hAnsiTheme="majorBidi" w:cstheme="majorBidi"/>
        </w:rPr>
        <w:t xml:space="preserve">Appendix </w:t>
      </w:r>
      <w:r w:rsidR="00326E72" w:rsidRPr="00DE0597">
        <w:rPr>
          <w:rFonts w:asciiTheme="majorBidi" w:hAnsiTheme="majorBidi" w:cstheme="majorBidi"/>
        </w:rPr>
        <w:t>C</w:t>
      </w:r>
      <w:r w:rsidR="00281294" w:rsidRPr="00DE0597">
        <w:rPr>
          <w:rFonts w:asciiTheme="majorBidi" w:hAnsiTheme="majorBidi" w:cstheme="majorBidi"/>
        </w:rPr>
        <w:t>4</w:t>
      </w:r>
      <w:r w:rsidR="00AA443D" w:rsidRPr="00DE0597">
        <w:rPr>
          <w:rFonts w:asciiTheme="majorBidi" w:hAnsiTheme="majorBidi" w:cstheme="majorBidi"/>
        </w:rPr>
        <w:t xml:space="preserve">. </w:t>
      </w:r>
      <w:r w:rsidR="00F66873" w:rsidRPr="00DE0597">
        <w:rPr>
          <w:rFonts w:asciiTheme="majorBidi" w:hAnsiTheme="majorBidi" w:cstheme="majorBidi"/>
        </w:rPr>
        <w:t>The results are similar to our</w:t>
      </w:r>
      <w:r w:rsidR="00951314" w:rsidRPr="00DE0597">
        <w:rPr>
          <w:rFonts w:asciiTheme="majorBidi" w:hAnsiTheme="majorBidi" w:cstheme="majorBidi"/>
        </w:rPr>
        <w:t xml:space="preserve"> previous findings in Table 4. </w:t>
      </w:r>
    </w:p>
    <w:p w14:paraId="589AD52C" w14:textId="5264EC9E" w:rsidR="00B83E20" w:rsidRPr="00DE0597" w:rsidRDefault="00951314" w:rsidP="004B75E5">
      <w:pPr>
        <w:spacing w:line="360" w:lineRule="auto"/>
        <w:ind w:firstLineChars="200" w:firstLine="480"/>
        <w:jc w:val="both"/>
        <w:rPr>
          <w:rFonts w:asciiTheme="majorBidi" w:hAnsiTheme="majorBidi" w:cstheme="majorBidi"/>
        </w:rPr>
      </w:pPr>
      <w:r w:rsidRPr="00DE0597">
        <w:rPr>
          <w:rFonts w:asciiTheme="majorBidi" w:hAnsiTheme="majorBidi" w:cstheme="majorBidi"/>
        </w:rPr>
        <w:t>W</w:t>
      </w:r>
      <w:r w:rsidR="00EB462F" w:rsidRPr="00DE0597">
        <w:rPr>
          <w:rFonts w:asciiTheme="majorBidi" w:hAnsiTheme="majorBidi" w:cstheme="majorBidi"/>
        </w:rPr>
        <w:t>e also find negative relation</w:t>
      </w:r>
      <w:r w:rsidR="003D2071" w:rsidRPr="00DE0597">
        <w:rPr>
          <w:rFonts w:asciiTheme="majorBidi" w:hAnsiTheme="majorBidi" w:cstheme="majorBidi"/>
        </w:rPr>
        <w:t>s</w:t>
      </w:r>
      <w:r w:rsidR="00EB462F" w:rsidRPr="00DE0597">
        <w:rPr>
          <w:rFonts w:asciiTheme="majorBidi" w:hAnsiTheme="majorBidi" w:cstheme="majorBidi"/>
        </w:rPr>
        <w:t xml:space="preserve"> between </w:t>
      </w:r>
      <w:r w:rsidR="00671463" w:rsidRPr="00DE0597">
        <w:rPr>
          <w:rFonts w:asciiTheme="majorBidi" w:hAnsiTheme="majorBidi" w:cstheme="majorBidi"/>
        </w:rPr>
        <w:t>d</w:t>
      </w:r>
      <w:r w:rsidR="00D43F20" w:rsidRPr="00DE0597">
        <w:rPr>
          <w:rFonts w:asciiTheme="majorBidi" w:hAnsiTheme="majorBidi" w:cstheme="majorBidi"/>
        </w:rPr>
        <w:t xml:space="preserve">irectors’ </w:t>
      </w:r>
      <w:r w:rsidR="00EB462F" w:rsidRPr="00DE0597">
        <w:rPr>
          <w:rFonts w:asciiTheme="majorBidi" w:hAnsiTheme="majorBidi" w:cstheme="majorBidi"/>
        </w:rPr>
        <w:t xml:space="preserve">value diversities </w:t>
      </w:r>
      <w:r w:rsidR="003D2071" w:rsidRPr="00DE0597">
        <w:rPr>
          <w:rFonts w:asciiTheme="majorBidi" w:hAnsiTheme="majorBidi" w:cstheme="majorBidi"/>
        </w:rPr>
        <w:t xml:space="preserve">on </w:t>
      </w:r>
      <w:r w:rsidR="00717416" w:rsidRPr="00DE0597">
        <w:rPr>
          <w:rFonts w:asciiTheme="majorBidi" w:hAnsiTheme="majorBidi" w:cstheme="majorBidi"/>
        </w:rPr>
        <w:t>risk</w:t>
      </w:r>
      <w:r w:rsidR="003D2071" w:rsidRPr="00DE0597">
        <w:rPr>
          <w:rFonts w:asciiTheme="majorBidi" w:hAnsiTheme="majorBidi" w:cstheme="majorBidi"/>
        </w:rPr>
        <w:t>, prudence</w:t>
      </w:r>
      <w:r w:rsidR="000A30F9" w:rsidRPr="00DE0597">
        <w:rPr>
          <w:rFonts w:asciiTheme="majorBidi" w:hAnsiTheme="majorBidi" w:cstheme="majorBidi"/>
        </w:rPr>
        <w:t>,</w:t>
      </w:r>
      <w:r w:rsidR="003D2071" w:rsidRPr="00DE0597">
        <w:rPr>
          <w:rFonts w:asciiTheme="majorBidi" w:hAnsiTheme="majorBidi" w:cstheme="majorBidi"/>
        </w:rPr>
        <w:t xml:space="preserve"> </w:t>
      </w:r>
      <w:r w:rsidR="00717416" w:rsidRPr="00DE0597">
        <w:rPr>
          <w:rFonts w:asciiTheme="majorBidi" w:hAnsiTheme="majorBidi" w:cstheme="majorBidi"/>
        </w:rPr>
        <w:t>wealth</w:t>
      </w:r>
      <w:r w:rsidR="00A15B35" w:rsidRPr="00DE0597">
        <w:rPr>
          <w:rFonts w:asciiTheme="majorBidi" w:hAnsiTheme="majorBidi" w:cstheme="majorBidi"/>
        </w:rPr>
        <w:t>,</w:t>
      </w:r>
      <w:r w:rsidR="003D2071" w:rsidRPr="00DE0597">
        <w:rPr>
          <w:rFonts w:asciiTheme="majorBidi" w:hAnsiTheme="majorBidi" w:cstheme="majorBidi"/>
        </w:rPr>
        <w:t xml:space="preserve"> </w:t>
      </w:r>
      <w:r w:rsidR="00552AE0" w:rsidRPr="00DE0597">
        <w:rPr>
          <w:rFonts w:asciiTheme="majorBidi" w:hAnsiTheme="majorBidi" w:cstheme="majorBidi"/>
        </w:rPr>
        <w:t xml:space="preserve">and success </w:t>
      </w:r>
      <w:r w:rsidR="00584C4B" w:rsidRPr="00DE0597">
        <w:rPr>
          <w:rFonts w:asciiTheme="majorBidi" w:hAnsiTheme="majorBidi" w:cstheme="majorBidi"/>
        </w:rPr>
        <w:t xml:space="preserve">at one side </w:t>
      </w:r>
      <w:r w:rsidR="00EB462F" w:rsidRPr="00DE0597">
        <w:rPr>
          <w:rFonts w:asciiTheme="majorBidi" w:hAnsiTheme="majorBidi" w:cstheme="majorBidi"/>
        </w:rPr>
        <w:t>and bank profitability</w:t>
      </w:r>
      <w:r w:rsidR="00584C4B" w:rsidRPr="00DE0597">
        <w:rPr>
          <w:rFonts w:asciiTheme="majorBidi" w:hAnsiTheme="majorBidi" w:cstheme="majorBidi"/>
        </w:rPr>
        <w:t xml:space="preserve"> at the other side</w:t>
      </w:r>
      <w:r w:rsidR="00EB462F" w:rsidRPr="00DE0597">
        <w:rPr>
          <w:rFonts w:asciiTheme="majorBidi" w:hAnsiTheme="majorBidi" w:cstheme="majorBidi"/>
        </w:rPr>
        <w:t>.</w:t>
      </w:r>
      <w:bookmarkStart w:id="27" w:name="_Toc428461859"/>
      <w:bookmarkStart w:id="28" w:name="_Toc428461939"/>
      <w:bookmarkStart w:id="29" w:name="_Toc430599618"/>
      <w:r w:rsidR="008E6285" w:rsidRPr="00DE0597">
        <w:rPr>
          <w:rFonts w:asciiTheme="majorBidi" w:hAnsiTheme="majorBidi" w:cstheme="majorBidi"/>
        </w:rPr>
        <w:t xml:space="preserve"> </w:t>
      </w:r>
      <w:r w:rsidR="00A15B35" w:rsidRPr="00DE0597">
        <w:rPr>
          <w:rFonts w:asciiTheme="majorBidi" w:hAnsiTheme="majorBidi" w:cstheme="majorBidi"/>
        </w:rPr>
        <w:t xml:space="preserve">By </w:t>
      </w:r>
      <w:r w:rsidR="00552AE0" w:rsidRPr="00DE0597">
        <w:rPr>
          <w:rFonts w:asciiTheme="majorBidi" w:hAnsiTheme="majorBidi" w:cstheme="majorBidi"/>
        </w:rPr>
        <w:t>focus</w:t>
      </w:r>
      <w:r w:rsidR="00A15B35" w:rsidRPr="00DE0597">
        <w:rPr>
          <w:rFonts w:asciiTheme="majorBidi" w:hAnsiTheme="majorBidi" w:cstheme="majorBidi"/>
        </w:rPr>
        <w:t>ing</w:t>
      </w:r>
      <w:r w:rsidR="00552AE0" w:rsidRPr="00DE0597">
        <w:rPr>
          <w:rFonts w:asciiTheme="majorBidi" w:hAnsiTheme="majorBidi" w:cstheme="majorBidi"/>
        </w:rPr>
        <w:t xml:space="preserve"> on </w:t>
      </w:r>
      <w:r w:rsidR="00A15B35" w:rsidRPr="00DE0597">
        <w:rPr>
          <w:rFonts w:asciiTheme="majorBidi" w:hAnsiTheme="majorBidi" w:cstheme="majorBidi"/>
        </w:rPr>
        <w:t>a</w:t>
      </w:r>
      <w:r w:rsidR="00552AE0" w:rsidRPr="00DE0597">
        <w:rPr>
          <w:rFonts w:asciiTheme="majorBidi" w:hAnsiTheme="majorBidi" w:cstheme="majorBidi"/>
        </w:rPr>
        <w:t xml:space="preserve"> different subgroup</w:t>
      </w:r>
      <w:r w:rsidR="00A15B35" w:rsidRPr="00DE0597">
        <w:rPr>
          <w:rFonts w:asciiTheme="majorBidi" w:hAnsiTheme="majorBidi" w:cstheme="majorBidi"/>
        </w:rPr>
        <w:t xml:space="preserve"> (i.e.,</w:t>
      </w:r>
      <w:r w:rsidRPr="00DE0597">
        <w:rPr>
          <w:rFonts w:asciiTheme="majorBidi" w:hAnsiTheme="majorBidi" w:cstheme="majorBidi"/>
        </w:rPr>
        <w:t xml:space="preserve"> </w:t>
      </w:r>
      <w:r w:rsidR="00763693" w:rsidRPr="00DE0597">
        <w:rPr>
          <w:rFonts w:asciiTheme="majorBidi" w:hAnsiTheme="majorBidi" w:cstheme="majorBidi"/>
        </w:rPr>
        <w:t xml:space="preserve">those </w:t>
      </w:r>
      <w:r w:rsidRPr="00DE0597">
        <w:rPr>
          <w:rFonts w:asciiTheme="majorBidi" w:hAnsiTheme="majorBidi" w:cstheme="majorBidi"/>
        </w:rPr>
        <w:t xml:space="preserve">employed and </w:t>
      </w:r>
      <w:r w:rsidR="00A15B35" w:rsidRPr="00DE0597">
        <w:rPr>
          <w:rFonts w:asciiTheme="majorBidi" w:hAnsiTheme="majorBidi" w:cstheme="majorBidi"/>
        </w:rPr>
        <w:t xml:space="preserve">with </w:t>
      </w:r>
      <w:r w:rsidRPr="00DE0597">
        <w:rPr>
          <w:rFonts w:asciiTheme="majorBidi" w:hAnsiTheme="majorBidi" w:cstheme="majorBidi"/>
        </w:rPr>
        <w:t>high income)</w:t>
      </w:r>
      <w:r w:rsidR="00552AE0" w:rsidRPr="00DE0597">
        <w:rPr>
          <w:rFonts w:asciiTheme="majorBidi" w:hAnsiTheme="majorBidi" w:cstheme="majorBidi"/>
        </w:rPr>
        <w:t xml:space="preserve">, we also find that directors’ diverse views with respect to slackness has a negative effect on </w:t>
      </w:r>
      <w:r w:rsidR="00552AE0" w:rsidRPr="00DE0597">
        <w:rPr>
          <w:rFonts w:asciiTheme="majorBidi" w:hAnsiTheme="majorBidi" w:cstheme="majorBidi"/>
          <w:i/>
          <w:iCs/>
        </w:rPr>
        <w:t>ROA.</w:t>
      </w:r>
      <w:r w:rsidRPr="00DE0597">
        <w:rPr>
          <w:rFonts w:asciiTheme="majorBidi" w:hAnsiTheme="majorBidi" w:cstheme="majorBidi"/>
          <w:i/>
          <w:iCs/>
        </w:rPr>
        <w:t xml:space="preserve"> </w:t>
      </w:r>
      <w:r w:rsidRPr="00DE0597">
        <w:rPr>
          <w:rFonts w:asciiTheme="majorBidi" w:hAnsiTheme="majorBidi" w:cstheme="majorBidi"/>
        </w:rPr>
        <w:t xml:space="preserve">The results confirm </w:t>
      </w:r>
      <w:r w:rsidR="00A15B35" w:rsidRPr="00DE0597">
        <w:rPr>
          <w:rFonts w:asciiTheme="majorBidi" w:hAnsiTheme="majorBidi" w:cstheme="majorBidi"/>
        </w:rPr>
        <w:t xml:space="preserve">the results from </w:t>
      </w:r>
      <w:r w:rsidRPr="00DE0597">
        <w:rPr>
          <w:rFonts w:asciiTheme="majorBidi" w:hAnsiTheme="majorBidi" w:cstheme="majorBidi"/>
        </w:rPr>
        <w:t xml:space="preserve">our previous analysis that directors’ value diversities have a negative impact on bank </w:t>
      </w:r>
      <w:r w:rsidR="00F424ED" w:rsidRPr="00DE0597">
        <w:rPr>
          <w:rFonts w:asciiTheme="majorBidi" w:hAnsiTheme="majorBidi" w:cstheme="majorBidi"/>
        </w:rPr>
        <w:t>profitability</w:t>
      </w:r>
      <w:r w:rsidRPr="00DE0597">
        <w:rPr>
          <w:rFonts w:asciiTheme="majorBidi" w:hAnsiTheme="majorBidi" w:cstheme="majorBidi"/>
        </w:rPr>
        <w:t xml:space="preserve">. </w:t>
      </w:r>
    </w:p>
    <w:p w14:paraId="78E963F3" w14:textId="68B72C33" w:rsidR="00671463" w:rsidRPr="00DE0597" w:rsidRDefault="00675A1F" w:rsidP="00974F62">
      <w:pPr>
        <w:pStyle w:val="Heading1"/>
      </w:pPr>
      <w:r w:rsidRPr="00DE0597">
        <w:lastRenderedPageBreak/>
        <w:t>8</w:t>
      </w:r>
      <w:r w:rsidR="0016504A" w:rsidRPr="00DE0597">
        <w:t>. Conc</w:t>
      </w:r>
      <w:r w:rsidR="00671463" w:rsidRPr="00DE0597">
        <w:t>lusion</w:t>
      </w:r>
      <w:bookmarkEnd w:id="27"/>
      <w:bookmarkEnd w:id="28"/>
      <w:bookmarkEnd w:id="29"/>
    </w:p>
    <w:p w14:paraId="2CAC672D" w14:textId="2A45F3B0" w:rsidR="004C2222" w:rsidRPr="00DE0597" w:rsidRDefault="00035224"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This </w:t>
      </w:r>
      <w:r w:rsidR="006A0536" w:rsidRPr="00DE0597">
        <w:rPr>
          <w:rFonts w:asciiTheme="majorBidi" w:hAnsiTheme="majorBidi" w:cstheme="majorBidi"/>
        </w:rPr>
        <w:t>paper extends</w:t>
      </w:r>
      <w:r w:rsidR="00002AD9" w:rsidRPr="00DE0597">
        <w:rPr>
          <w:rFonts w:asciiTheme="majorBidi" w:hAnsiTheme="majorBidi" w:cstheme="majorBidi"/>
        </w:rPr>
        <w:t xml:space="preserve"> the existing literature on board diversity by</w:t>
      </w:r>
      <w:r w:rsidR="00EF1D15" w:rsidRPr="00DE0597">
        <w:rPr>
          <w:rFonts w:asciiTheme="majorBidi" w:hAnsiTheme="majorBidi" w:cstheme="majorBidi"/>
        </w:rPr>
        <w:t xml:space="preserve"> </w:t>
      </w:r>
      <w:r w:rsidR="00002AD9" w:rsidRPr="00DE0597">
        <w:rPr>
          <w:rFonts w:asciiTheme="majorBidi" w:hAnsiTheme="majorBidi" w:cstheme="majorBidi"/>
        </w:rPr>
        <w:t>p</w:t>
      </w:r>
      <w:r w:rsidR="00EF1D15" w:rsidRPr="00DE0597">
        <w:rPr>
          <w:rFonts w:asciiTheme="majorBidi" w:hAnsiTheme="majorBidi" w:cstheme="majorBidi"/>
        </w:rPr>
        <w:t>roviding the first empirical ev</w:t>
      </w:r>
      <w:r w:rsidR="00002AD9" w:rsidRPr="00DE0597">
        <w:rPr>
          <w:rFonts w:asciiTheme="majorBidi" w:hAnsiTheme="majorBidi" w:cstheme="majorBidi"/>
        </w:rPr>
        <w:t xml:space="preserve">idence </w:t>
      </w:r>
      <w:r w:rsidR="00A15B35" w:rsidRPr="00DE0597">
        <w:rPr>
          <w:rFonts w:asciiTheme="majorBidi" w:hAnsiTheme="majorBidi" w:cstheme="majorBidi"/>
        </w:rPr>
        <w:t>regarding</w:t>
      </w:r>
      <w:r w:rsidR="00002AD9" w:rsidRPr="00DE0597">
        <w:rPr>
          <w:rFonts w:asciiTheme="majorBidi" w:hAnsiTheme="majorBidi" w:cstheme="majorBidi"/>
        </w:rPr>
        <w:t xml:space="preserve"> the effect of </w:t>
      </w:r>
      <w:r w:rsidR="00584C4B" w:rsidRPr="00DE0597">
        <w:rPr>
          <w:rFonts w:asciiTheme="majorBidi" w:hAnsiTheme="majorBidi" w:cstheme="majorBidi"/>
        </w:rPr>
        <w:t xml:space="preserve">board </w:t>
      </w:r>
      <w:r w:rsidR="00002AD9" w:rsidRPr="00DE0597">
        <w:rPr>
          <w:rFonts w:asciiTheme="majorBidi" w:hAnsiTheme="majorBidi" w:cstheme="majorBidi"/>
        </w:rPr>
        <w:t xml:space="preserve">age diversity </w:t>
      </w:r>
      <w:r w:rsidR="00EF1D15" w:rsidRPr="00DE0597">
        <w:rPr>
          <w:rFonts w:asciiTheme="majorBidi" w:hAnsiTheme="majorBidi" w:cstheme="majorBidi"/>
        </w:rPr>
        <w:t>on bank performance in China.</w:t>
      </w:r>
      <w:r w:rsidR="0081303B" w:rsidRPr="00DE0597">
        <w:rPr>
          <w:rFonts w:asciiTheme="majorBidi" w:hAnsiTheme="majorBidi" w:cstheme="majorBidi"/>
        </w:rPr>
        <w:t xml:space="preserve"> </w:t>
      </w:r>
      <w:r w:rsidR="00671463" w:rsidRPr="00DE0597">
        <w:rPr>
          <w:rFonts w:asciiTheme="majorBidi" w:hAnsiTheme="majorBidi" w:cstheme="majorBidi"/>
        </w:rPr>
        <w:t xml:space="preserve">Our results </w:t>
      </w:r>
      <w:r w:rsidR="00EF1D15" w:rsidRPr="00DE0597">
        <w:rPr>
          <w:rFonts w:asciiTheme="majorBidi" w:hAnsiTheme="majorBidi" w:cstheme="majorBidi"/>
        </w:rPr>
        <w:t>show</w:t>
      </w:r>
      <w:r w:rsidR="00671463" w:rsidRPr="00DE0597">
        <w:rPr>
          <w:rFonts w:asciiTheme="majorBidi" w:hAnsiTheme="majorBidi" w:cstheme="majorBidi"/>
        </w:rPr>
        <w:t xml:space="preserve"> that age diversity in Chinese bank</w:t>
      </w:r>
      <w:r w:rsidR="00943DB1" w:rsidRPr="00DE0597">
        <w:rPr>
          <w:rFonts w:asciiTheme="majorBidi" w:hAnsiTheme="majorBidi" w:cstheme="majorBidi"/>
        </w:rPr>
        <w:t>s</w:t>
      </w:r>
      <w:r w:rsidR="00671463" w:rsidRPr="00DE0597">
        <w:rPr>
          <w:rFonts w:asciiTheme="majorBidi" w:hAnsiTheme="majorBidi" w:cstheme="majorBidi"/>
        </w:rPr>
        <w:t xml:space="preserve"> </w:t>
      </w:r>
      <w:r w:rsidR="00943DB1" w:rsidRPr="00DE0597">
        <w:rPr>
          <w:rFonts w:asciiTheme="majorBidi" w:hAnsiTheme="majorBidi" w:cstheme="majorBidi"/>
        </w:rPr>
        <w:t>has a significant and negative influence on</w:t>
      </w:r>
      <w:r w:rsidR="00671463" w:rsidRPr="00DE0597">
        <w:rPr>
          <w:rFonts w:asciiTheme="majorBidi" w:hAnsiTheme="majorBidi" w:cstheme="majorBidi"/>
        </w:rPr>
        <w:t xml:space="preserve"> bank </w:t>
      </w:r>
      <w:r w:rsidR="00F424ED" w:rsidRPr="00DE0597">
        <w:rPr>
          <w:rFonts w:asciiTheme="majorBidi" w:hAnsiTheme="majorBidi" w:cstheme="majorBidi"/>
        </w:rPr>
        <w:t>profitability</w:t>
      </w:r>
      <w:r w:rsidR="00671463" w:rsidRPr="00DE0597">
        <w:rPr>
          <w:rFonts w:asciiTheme="majorBidi" w:hAnsiTheme="majorBidi" w:cstheme="majorBidi"/>
        </w:rPr>
        <w:t xml:space="preserve">. Although previous </w:t>
      </w:r>
      <w:r w:rsidR="000A30F9" w:rsidRPr="00DE0597">
        <w:rPr>
          <w:rFonts w:asciiTheme="majorBidi" w:hAnsiTheme="majorBidi" w:cstheme="majorBidi"/>
        </w:rPr>
        <w:t>studies</w:t>
      </w:r>
      <w:r w:rsidR="00943DB1" w:rsidRPr="00DE0597">
        <w:rPr>
          <w:rFonts w:asciiTheme="majorBidi" w:hAnsiTheme="majorBidi" w:cstheme="majorBidi"/>
        </w:rPr>
        <w:t xml:space="preserve"> </w:t>
      </w:r>
      <w:r w:rsidR="00584C4B" w:rsidRPr="00DE0597">
        <w:rPr>
          <w:rFonts w:asciiTheme="majorBidi" w:hAnsiTheme="majorBidi" w:cstheme="majorBidi"/>
        </w:rPr>
        <w:t xml:space="preserve">based </w:t>
      </w:r>
      <w:r w:rsidR="000D4E9E" w:rsidRPr="00DE0597">
        <w:rPr>
          <w:rFonts w:asciiTheme="majorBidi" w:hAnsiTheme="majorBidi" w:cstheme="majorBidi"/>
        </w:rPr>
        <w:t>on resource</w:t>
      </w:r>
      <w:r w:rsidR="00671463" w:rsidRPr="00DE0597">
        <w:rPr>
          <w:rFonts w:asciiTheme="majorBidi" w:hAnsiTheme="majorBidi" w:cstheme="majorBidi"/>
        </w:rPr>
        <w:t xml:space="preserve"> dependenc</w:t>
      </w:r>
      <w:r w:rsidR="00204491" w:rsidRPr="00DE0597">
        <w:rPr>
          <w:rFonts w:asciiTheme="majorBidi" w:hAnsiTheme="majorBidi" w:cstheme="majorBidi"/>
        </w:rPr>
        <w:t>e</w:t>
      </w:r>
      <w:r w:rsidR="00671463" w:rsidRPr="00DE0597">
        <w:rPr>
          <w:rFonts w:asciiTheme="majorBidi" w:hAnsiTheme="majorBidi" w:cstheme="majorBidi"/>
        </w:rPr>
        <w:t xml:space="preserve"> theory argue that a more diverse board provide</w:t>
      </w:r>
      <w:r w:rsidR="00584C4B" w:rsidRPr="00DE0597">
        <w:rPr>
          <w:rFonts w:asciiTheme="majorBidi" w:hAnsiTheme="majorBidi" w:cstheme="majorBidi"/>
        </w:rPr>
        <w:t xml:space="preserve">s </w:t>
      </w:r>
      <w:r w:rsidR="00671463" w:rsidRPr="00DE0597">
        <w:rPr>
          <w:rFonts w:asciiTheme="majorBidi" w:hAnsiTheme="majorBidi" w:cstheme="majorBidi"/>
        </w:rPr>
        <w:t xml:space="preserve">more </w:t>
      </w:r>
      <w:r w:rsidR="005137E6" w:rsidRPr="00DE0597">
        <w:rPr>
          <w:rFonts w:asciiTheme="majorBidi" w:hAnsiTheme="majorBidi" w:cstheme="majorBidi"/>
        </w:rPr>
        <w:t xml:space="preserve">external resources </w:t>
      </w:r>
      <w:r w:rsidR="00671463" w:rsidRPr="00DE0597">
        <w:rPr>
          <w:rFonts w:asciiTheme="majorBidi" w:hAnsiTheme="majorBidi" w:cstheme="majorBidi"/>
        </w:rPr>
        <w:t>and enhance</w:t>
      </w:r>
      <w:r w:rsidR="00584C4B" w:rsidRPr="00DE0597">
        <w:rPr>
          <w:rFonts w:asciiTheme="majorBidi" w:hAnsiTheme="majorBidi" w:cstheme="majorBidi"/>
        </w:rPr>
        <w:t>s</w:t>
      </w:r>
      <w:r w:rsidR="00671463" w:rsidRPr="00DE0597">
        <w:rPr>
          <w:rFonts w:asciiTheme="majorBidi" w:hAnsiTheme="majorBidi" w:cstheme="majorBidi"/>
        </w:rPr>
        <w:t xml:space="preserve"> firm performance, </w:t>
      </w:r>
      <w:r w:rsidR="00C715F0" w:rsidRPr="00DE0597">
        <w:rPr>
          <w:rFonts w:asciiTheme="majorBidi" w:hAnsiTheme="majorBidi" w:cstheme="majorBidi"/>
        </w:rPr>
        <w:t xml:space="preserve">our </w:t>
      </w:r>
      <w:r w:rsidR="00671463" w:rsidRPr="00DE0597">
        <w:rPr>
          <w:rFonts w:asciiTheme="majorBidi" w:hAnsiTheme="majorBidi" w:cstheme="majorBidi"/>
        </w:rPr>
        <w:t>study suggest</w:t>
      </w:r>
      <w:r w:rsidR="000A30F9" w:rsidRPr="00DE0597">
        <w:rPr>
          <w:rFonts w:asciiTheme="majorBidi" w:hAnsiTheme="majorBidi" w:cstheme="majorBidi"/>
        </w:rPr>
        <w:t>s</w:t>
      </w:r>
      <w:r w:rsidR="00671463" w:rsidRPr="00DE0597">
        <w:rPr>
          <w:rFonts w:asciiTheme="majorBidi" w:hAnsiTheme="majorBidi" w:cstheme="majorBidi"/>
        </w:rPr>
        <w:t xml:space="preserve"> that age diversity </w:t>
      </w:r>
      <w:r w:rsidR="000A30F9" w:rsidRPr="00DE0597">
        <w:rPr>
          <w:rFonts w:asciiTheme="majorBidi" w:hAnsiTheme="majorBidi" w:cstheme="majorBidi"/>
        </w:rPr>
        <w:t>is</w:t>
      </w:r>
      <w:r w:rsidR="00671463" w:rsidRPr="00DE0597">
        <w:rPr>
          <w:rFonts w:asciiTheme="majorBidi" w:hAnsiTheme="majorBidi" w:cstheme="majorBidi"/>
        </w:rPr>
        <w:t xml:space="preserve"> not beneficial </w:t>
      </w:r>
      <w:r w:rsidR="00584C4B" w:rsidRPr="00DE0597">
        <w:rPr>
          <w:rFonts w:asciiTheme="majorBidi" w:hAnsiTheme="majorBidi" w:cstheme="majorBidi"/>
        </w:rPr>
        <w:t>to</w:t>
      </w:r>
      <w:r w:rsidR="00671463" w:rsidRPr="00DE0597">
        <w:rPr>
          <w:rFonts w:asciiTheme="majorBidi" w:hAnsiTheme="majorBidi" w:cstheme="majorBidi"/>
        </w:rPr>
        <w:t xml:space="preserve"> Chinese banks. That is, </w:t>
      </w:r>
      <w:r w:rsidR="0024031F" w:rsidRPr="00DE0597">
        <w:rPr>
          <w:rFonts w:asciiTheme="majorBidi" w:hAnsiTheme="majorBidi" w:cstheme="majorBidi"/>
        </w:rPr>
        <w:t>age-diverse boards</w:t>
      </w:r>
      <w:r w:rsidR="00671463" w:rsidRPr="00DE0597">
        <w:rPr>
          <w:rFonts w:asciiTheme="majorBidi" w:hAnsiTheme="majorBidi" w:cstheme="majorBidi"/>
        </w:rPr>
        <w:t xml:space="preserve"> are more likely </w:t>
      </w:r>
      <w:r w:rsidR="00584C4B" w:rsidRPr="00DE0597">
        <w:rPr>
          <w:rFonts w:asciiTheme="majorBidi" w:hAnsiTheme="majorBidi" w:cstheme="majorBidi"/>
        </w:rPr>
        <w:t xml:space="preserve">to suffer </w:t>
      </w:r>
      <w:r w:rsidR="00A163DC" w:rsidRPr="00DE0597">
        <w:rPr>
          <w:rFonts w:asciiTheme="majorBidi" w:hAnsiTheme="majorBidi" w:cstheme="majorBidi"/>
        </w:rPr>
        <w:t>from communication</w:t>
      </w:r>
      <w:r w:rsidR="00671463" w:rsidRPr="00DE0597">
        <w:rPr>
          <w:rFonts w:asciiTheme="majorBidi" w:hAnsiTheme="majorBidi" w:cstheme="majorBidi"/>
        </w:rPr>
        <w:t xml:space="preserve"> barriers and generate interpersonal frictions and conflicts</w:t>
      </w:r>
      <w:r w:rsidR="00943DB1" w:rsidRPr="00DE0597">
        <w:rPr>
          <w:rFonts w:asciiTheme="majorBidi" w:hAnsiTheme="majorBidi" w:cstheme="majorBidi"/>
        </w:rPr>
        <w:t xml:space="preserve"> in the boardroom</w:t>
      </w:r>
      <w:r w:rsidR="00A15B35" w:rsidRPr="00DE0597">
        <w:rPr>
          <w:rFonts w:asciiTheme="majorBidi" w:hAnsiTheme="majorBidi" w:cstheme="majorBidi"/>
        </w:rPr>
        <w:t xml:space="preserve">; </w:t>
      </w:r>
      <w:r w:rsidR="00763693" w:rsidRPr="00DE0597">
        <w:rPr>
          <w:rFonts w:asciiTheme="majorBidi" w:hAnsiTheme="majorBidi" w:cstheme="majorBidi"/>
        </w:rPr>
        <w:t>ultimately</w:t>
      </w:r>
      <w:r w:rsidR="00A15B35" w:rsidRPr="00DE0597">
        <w:rPr>
          <w:rFonts w:asciiTheme="majorBidi" w:hAnsiTheme="majorBidi" w:cstheme="majorBidi"/>
        </w:rPr>
        <w:t xml:space="preserve">, they may </w:t>
      </w:r>
      <w:r w:rsidR="009267B7" w:rsidRPr="00DE0597">
        <w:rPr>
          <w:rFonts w:asciiTheme="majorBidi" w:hAnsiTheme="majorBidi" w:cstheme="majorBidi"/>
        </w:rPr>
        <w:t xml:space="preserve">harm </w:t>
      </w:r>
      <w:r w:rsidR="00943DB1" w:rsidRPr="00DE0597">
        <w:rPr>
          <w:rFonts w:asciiTheme="majorBidi" w:hAnsiTheme="majorBidi" w:cstheme="majorBidi"/>
        </w:rPr>
        <w:t>bank performance.</w:t>
      </w:r>
    </w:p>
    <w:p w14:paraId="6CFEF399" w14:textId="1BE35FA1" w:rsidR="004C2222"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 </w:t>
      </w:r>
      <w:r w:rsidR="00F91235" w:rsidRPr="00DE0597">
        <w:rPr>
          <w:rFonts w:asciiTheme="majorBidi" w:hAnsiTheme="majorBidi" w:cstheme="majorBidi"/>
        </w:rPr>
        <w:t>To</w:t>
      </w:r>
      <w:r w:rsidR="00767DD8" w:rsidRPr="00DE0597">
        <w:rPr>
          <w:rFonts w:asciiTheme="majorBidi" w:hAnsiTheme="majorBidi" w:cstheme="majorBidi"/>
        </w:rPr>
        <w:t xml:space="preserve"> examine why age diversity negatively affects bank performance, w</w:t>
      </w:r>
      <w:r w:rsidRPr="00DE0597">
        <w:rPr>
          <w:rFonts w:asciiTheme="majorBidi" w:hAnsiTheme="majorBidi" w:cstheme="majorBidi"/>
        </w:rPr>
        <w:t xml:space="preserve">e </w:t>
      </w:r>
      <w:r w:rsidR="00F91235" w:rsidRPr="00DE0597">
        <w:rPr>
          <w:rFonts w:asciiTheme="majorBidi" w:hAnsiTheme="majorBidi" w:cstheme="majorBidi"/>
        </w:rPr>
        <w:t xml:space="preserve">further </w:t>
      </w:r>
      <w:r w:rsidRPr="00DE0597">
        <w:rPr>
          <w:rFonts w:asciiTheme="majorBidi" w:hAnsiTheme="majorBidi" w:cstheme="majorBidi"/>
        </w:rPr>
        <w:t xml:space="preserve">decompose directors’ age diversity </w:t>
      </w:r>
      <w:r w:rsidR="00EF1C97" w:rsidRPr="00DE0597">
        <w:rPr>
          <w:rFonts w:asciiTheme="majorBidi" w:hAnsiTheme="majorBidi" w:cstheme="majorBidi"/>
        </w:rPr>
        <w:t>into</w:t>
      </w:r>
      <w:r w:rsidRPr="00DE0597">
        <w:rPr>
          <w:rFonts w:asciiTheme="majorBidi" w:hAnsiTheme="majorBidi" w:cstheme="majorBidi"/>
        </w:rPr>
        <w:t xml:space="preserve"> </w:t>
      </w:r>
      <w:r w:rsidR="00194BC0" w:rsidRPr="00DE0597">
        <w:rPr>
          <w:rFonts w:asciiTheme="majorBidi" w:hAnsiTheme="majorBidi" w:cstheme="majorBidi"/>
        </w:rPr>
        <w:t xml:space="preserve">their </w:t>
      </w:r>
      <w:r w:rsidRPr="00DE0597">
        <w:rPr>
          <w:rFonts w:asciiTheme="majorBidi" w:hAnsiTheme="majorBidi" w:cstheme="majorBidi"/>
        </w:rPr>
        <w:t>personal value diversit</w:t>
      </w:r>
      <w:r w:rsidR="00464CCB" w:rsidRPr="00DE0597">
        <w:rPr>
          <w:rFonts w:asciiTheme="majorBidi" w:hAnsiTheme="majorBidi" w:cstheme="majorBidi"/>
        </w:rPr>
        <w:t>ies</w:t>
      </w:r>
      <w:r w:rsidR="00F91235" w:rsidRPr="00DE0597">
        <w:rPr>
          <w:rFonts w:asciiTheme="majorBidi" w:hAnsiTheme="majorBidi" w:cstheme="majorBidi"/>
        </w:rPr>
        <w:t xml:space="preserve">. Given the immense transition in </w:t>
      </w:r>
      <w:r w:rsidR="00FC7DF1" w:rsidRPr="00DE0597">
        <w:rPr>
          <w:rFonts w:asciiTheme="majorBidi" w:hAnsiTheme="majorBidi" w:cstheme="majorBidi"/>
        </w:rPr>
        <w:t>China</w:t>
      </w:r>
      <w:r w:rsidR="00F91235" w:rsidRPr="00DE0597">
        <w:rPr>
          <w:rFonts w:asciiTheme="majorBidi" w:hAnsiTheme="majorBidi" w:cstheme="majorBidi"/>
        </w:rPr>
        <w:t xml:space="preserve"> </w:t>
      </w:r>
      <w:r w:rsidR="00EF1C97" w:rsidRPr="00DE0597">
        <w:rPr>
          <w:rFonts w:asciiTheme="majorBidi" w:hAnsiTheme="majorBidi" w:cstheme="majorBidi"/>
        </w:rPr>
        <w:t xml:space="preserve">over the </w:t>
      </w:r>
      <w:r w:rsidR="00F91235" w:rsidRPr="00DE0597">
        <w:rPr>
          <w:rFonts w:asciiTheme="majorBidi" w:hAnsiTheme="majorBidi" w:cstheme="majorBidi"/>
        </w:rPr>
        <w:t xml:space="preserve">past decades, directors </w:t>
      </w:r>
      <w:r w:rsidR="00A15B35" w:rsidRPr="00DE0597">
        <w:rPr>
          <w:rFonts w:asciiTheme="majorBidi" w:hAnsiTheme="majorBidi" w:cstheme="majorBidi"/>
        </w:rPr>
        <w:t>that grew</w:t>
      </w:r>
      <w:r w:rsidR="00F91235" w:rsidRPr="00DE0597">
        <w:rPr>
          <w:rFonts w:asciiTheme="majorBidi" w:hAnsiTheme="majorBidi" w:cstheme="majorBidi"/>
        </w:rPr>
        <w:t xml:space="preserve"> up in Mao</w:t>
      </w:r>
      <w:r w:rsidR="000A30F9" w:rsidRPr="00DE0597">
        <w:rPr>
          <w:rFonts w:asciiTheme="majorBidi" w:hAnsiTheme="majorBidi" w:cstheme="majorBidi"/>
        </w:rPr>
        <w:t>’s</w:t>
      </w:r>
      <w:r w:rsidR="00F91235" w:rsidRPr="00DE0597">
        <w:rPr>
          <w:rFonts w:asciiTheme="majorBidi" w:hAnsiTheme="majorBidi" w:cstheme="majorBidi"/>
        </w:rPr>
        <w:t xml:space="preserve"> and</w:t>
      </w:r>
      <w:r w:rsidR="00194BC0" w:rsidRPr="00DE0597">
        <w:rPr>
          <w:rFonts w:asciiTheme="majorBidi" w:hAnsiTheme="majorBidi" w:cstheme="majorBidi"/>
        </w:rPr>
        <w:t xml:space="preserve"> </w:t>
      </w:r>
      <w:r w:rsidR="00F91235" w:rsidRPr="00DE0597">
        <w:rPr>
          <w:rFonts w:asciiTheme="majorBidi" w:hAnsiTheme="majorBidi" w:cstheme="majorBidi"/>
        </w:rPr>
        <w:t>Deng’s era</w:t>
      </w:r>
      <w:r w:rsidR="00EF1C97" w:rsidRPr="00DE0597">
        <w:rPr>
          <w:rFonts w:asciiTheme="majorBidi" w:hAnsiTheme="majorBidi" w:cstheme="majorBidi"/>
        </w:rPr>
        <w:t>s</w:t>
      </w:r>
      <w:r w:rsidR="00F91235" w:rsidRPr="00DE0597">
        <w:rPr>
          <w:rFonts w:asciiTheme="majorBidi" w:hAnsiTheme="majorBidi" w:cstheme="majorBidi"/>
        </w:rPr>
        <w:t xml:space="preserve"> experienced different historical events and cultural phenomena, which in turn affect</w:t>
      </w:r>
      <w:r w:rsidR="00EF1C97" w:rsidRPr="00DE0597">
        <w:rPr>
          <w:rFonts w:asciiTheme="majorBidi" w:hAnsiTheme="majorBidi" w:cstheme="majorBidi"/>
        </w:rPr>
        <w:t>ed</w:t>
      </w:r>
      <w:r w:rsidR="00F91235" w:rsidRPr="00DE0597">
        <w:rPr>
          <w:rFonts w:asciiTheme="majorBidi" w:hAnsiTheme="majorBidi" w:cstheme="majorBidi"/>
        </w:rPr>
        <w:t xml:space="preserve"> their </w:t>
      </w:r>
      <w:r w:rsidR="000A30F9" w:rsidRPr="00DE0597">
        <w:rPr>
          <w:rFonts w:asciiTheme="majorBidi" w:hAnsiTheme="majorBidi" w:cstheme="majorBidi"/>
        </w:rPr>
        <w:t xml:space="preserve">formulation of </w:t>
      </w:r>
      <w:r w:rsidR="00F91235" w:rsidRPr="00DE0597">
        <w:rPr>
          <w:rFonts w:asciiTheme="majorBidi" w:hAnsiTheme="majorBidi" w:cstheme="majorBidi"/>
        </w:rPr>
        <w:t>values and cognitive abilities. We</w:t>
      </w:r>
      <w:r w:rsidRPr="00DE0597">
        <w:rPr>
          <w:rFonts w:asciiTheme="majorBidi" w:hAnsiTheme="majorBidi" w:cstheme="majorBidi"/>
        </w:rPr>
        <w:t xml:space="preserve"> find that </w:t>
      </w:r>
      <w:r w:rsidR="00767DD8" w:rsidRPr="00DE0597">
        <w:rPr>
          <w:rFonts w:asciiTheme="majorBidi" w:hAnsiTheme="majorBidi" w:cstheme="majorBidi"/>
        </w:rPr>
        <w:t xml:space="preserve">the </w:t>
      </w:r>
      <w:r w:rsidRPr="00DE0597">
        <w:rPr>
          <w:rFonts w:asciiTheme="majorBidi" w:hAnsiTheme="majorBidi" w:cstheme="majorBidi"/>
          <w:bCs/>
        </w:rPr>
        <w:t xml:space="preserve">heterogeneity of </w:t>
      </w:r>
      <w:r w:rsidRPr="00DE0597">
        <w:rPr>
          <w:rFonts w:asciiTheme="majorBidi" w:hAnsiTheme="majorBidi" w:cstheme="majorBidi"/>
        </w:rPr>
        <w:t xml:space="preserve">directors’ </w:t>
      </w:r>
      <w:r w:rsidRPr="00DE0597">
        <w:rPr>
          <w:rFonts w:asciiTheme="majorBidi" w:hAnsiTheme="majorBidi" w:cstheme="majorBidi"/>
          <w:bCs/>
        </w:rPr>
        <w:t xml:space="preserve">views with respect to </w:t>
      </w:r>
      <w:r w:rsidR="00B05F9C" w:rsidRPr="00DE0597">
        <w:rPr>
          <w:rFonts w:asciiTheme="majorBidi" w:hAnsiTheme="majorBidi" w:cstheme="majorBidi"/>
        </w:rPr>
        <w:t>risk</w:t>
      </w:r>
      <w:r w:rsidR="00FB3FEA" w:rsidRPr="00DE0597">
        <w:rPr>
          <w:rFonts w:asciiTheme="majorBidi" w:hAnsiTheme="majorBidi" w:cstheme="majorBidi"/>
        </w:rPr>
        <w:t>, prudence</w:t>
      </w:r>
      <w:r w:rsidR="000A30F9" w:rsidRPr="00DE0597">
        <w:rPr>
          <w:rFonts w:asciiTheme="majorBidi" w:hAnsiTheme="majorBidi" w:cstheme="majorBidi"/>
        </w:rPr>
        <w:t>,</w:t>
      </w:r>
      <w:r w:rsidR="00FB3FEA" w:rsidRPr="00DE0597">
        <w:rPr>
          <w:rFonts w:asciiTheme="majorBidi" w:hAnsiTheme="majorBidi" w:cstheme="majorBidi"/>
        </w:rPr>
        <w:t xml:space="preserve"> and wealth </w:t>
      </w:r>
      <w:r w:rsidR="000A30F9" w:rsidRPr="00DE0597">
        <w:rPr>
          <w:rFonts w:asciiTheme="majorBidi" w:hAnsiTheme="majorBidi" w:cstheme="majorBidi"/>
        </w:rPr>
        <w:t xml:space="preserve">negatively </w:t>
      </w:r>
      <w:r w:rsidR="008C5312" w:rsidRPr="00DE0597">
        <w:rPr>
          <w:rFonts w:asciiTheme="majorBidi" w:hAnsiTheme="majorBidi" w:cstheme="majorBidi"/>
        </w:rPr>
        <w:t>affect</w:t>
      </w:r>
      <w:r w:rsidR="00B453EE" w:rsidRPr="00DE0597">
        <w:rPr>
          <w:rFonts w:asciiTheme="majorBidi" w:hAnsiTheme="majorBidi" w:cstheme="majorBidi"/>
        </w:rPr>
        <w:t xml:space="preserve">s </w:t>
      </w:r>
      <w:r w:rsidR="00704209" w:rsidRPr="00DE0597">
        <w:rPr>
          <w:rFonts w:asciiTheme="majorBidi" w:hAnsiTheme="majorBidi" w:cstheme="majorBidi"/>
        </w:rPr>
        <w:t>bank profitability</w:t>
      </w:r>
      <w:r w:rsidRPr="00DE0597">
        <w:rPr>
          <w:rFonts w:asciiTheme="majorBidi" w:hAnsiTheme="majorBidi" w:cstheme="majorBidi"/>
        </w:rPr>
        <w:t xml:space="preserve">. </w:t>
      </w:r>
      <w:r w:rsidR="00C715F0" w:rsidRPr="00DE0597">
        <w:rPr>
          <w:rFonts w:asciiTheme="majorBidi" w:hAnsiTheme="majorBidi" w:cstheme="majorBidi"/>
        </w:rPr>
        <w:t>In other words</w:t>
      </w:r>
      <w:r w:rsidRPr="00DE0597">
        <w:rPr>
          <w:rFonts w:asciiTheme="majorBidi" w:hAnsiTheme="majorBidi" w:cstheme="majorBidi"/>
        </w:rPr>
        <w:t xml:space="preserve">, directors with diverse values </w:t>
      </w:r>
      <w:r w:rsidR="006A23AF" w:rsidRPr="00DE0597">
        <w:rPr>
          <w:rFonts w:asciiTheme="majorBidi" w:hAnsiTheme="majorBidi" w:cstheme="majorBidi"/>
        </w:rPr>
        <w:t xml:space="preserve">on </w:t>
      </w:r>
      <w:r w:rsidR="00040B24" w:rsidRPr="00DE0597">
        <w:rPr>
          <w:rFonts w:asciiTheme="majorBidi" w:hAnsiTheme="majorBidi" w:cstheme="majorBidi"/>
        </w:rPr>
        <w:t>risk</w:t>
      </w:r>
      <w:r w:rsidR="006A23AF" w:rsidRPr="00DE0597">
        <w:rPr>
          <w:rFonts w:asciiTheme="majorBidi" w:hAnsiTheme="majorBidi" w:cstheme="majorBidi"/>
        </w:rPr>
        <w:t>, prudence</w:t>
      </w:r>
      <w:r w:rsidR="00040B24" w:rsidRPr="00DE0597">
        <w:rPr>
          <w:rFonts w:asciiTheme="majorBidi" w:hAnsiTheme="majorBidi" w:cstheme="majorBidi"/>
        </w:rPr>
        <w:t xml:space="preserve"> and wealth</w:t>
      </w:r>
      <w:r w:rsidR="006A23AF" w:rsidRPr="00DE0597">
        <w:rPr>
          <w:rFonts w:asciiTheme="majorBidi" w:hAnsiTheme="majorBidi" w:cstheme="majorBidi"/>
        </w:rPr>
        <w:t xml:space="preserve"> </w:t>
      </w:r>
      <w:r w:rsidR="00C715F0" w:rsidRPr="00DE0597">
        <w:rPr>
          <w:rFonts w:asciiTheme="majorBidi" w:hAnsiTheme="majorBidi" w:cstheme="majorBidi"/>
        </w:rPr>
        <w:t xml:space="preserve">may </w:t>
      </w:r>
      <w:r w:rsidRPr="00DE0597">
        <w:rPr>
          <w:rFonts w:asciiTheme="majorBidi" w:hAnsiTheme="majorBidi" w:cstheme="majorBidi"/>
        </w:rPr>
        <w:t xml:space="preserve">approach decisions differently </w:t>
      </w:r>
      <w:r w:rsidR="00120A68" w:rsidRPr="00DE0597">
        <w:rPr>
          <w:rFonts w:asciiTheme="majorBidi" w:hAnsiTheme="majorBidi" w:cstheme="majorBidi"/>
        </w:rPr>
        <w:t xml:space="preserve">(i.e., they </w:t>
      </w:r>
      <w:r w:rsidRPr="00DE0597">
        <w:rPr>
          <w:rFonts w:asciiTheme="majorBidi" w:hAnsiTheme="majorBidi" w:cstheme="majorBidi"/>
        </w:rPr>
        <w:t xml:space="preserve">are more likely to </w:t>
      </w:r>
      <w:r w:rsidR="00115632" w:rsidRPr="00DE0597">
        <w:rPr>
          <w:rFonts w:asciiTheme="majorBidi" w:hAnsiTheme="majorBidi" w:cstheme="majorBidi"/>
        </w:rPr>
        <w:t xml:space="preserve">slow </w:t>
      </w:r>
      <w:r w:rsidR="00290985" w:rsidRPr="00DE0597">
        <w:rPr>
          <w:rFonts w:asciiTheme="majorBidi" w:hAnsiTheme="majorBidi" w:cstheme="majorBidi"/>
        </w:rPr>
        <w:t xml:space="preserve">down </w:t>
      </w:r>
      <w:r w:rsidR="00115632" w:rsidRPr="00DE0597">
        <w:rPr>
          <w:rFonts w:asciiTheme="majorBidi" w:hAnsiTheme="majorBidi" w:cstheme="majorBidi"/>
        </w:rPr>
        <w:t>the decision process in the boardroom</w:t>
      </w:r>
      <w:r w:rsidRPr="00DE0597">
        <w:rPr>
          <w:rFonts w:asciiTheme="majorBidi" w:hAnsiTheme="majorBidi" w:cstheme="majorBidi"/>
        </w:rPr>
        <w:t xml:space="preserve"> and</w:t>
      </w:r>
      <w:r w:rsidR="00115632" w:rsidRPr="00DE0597">
        <w:rPr>
          <w:rFonts w:asciiTheme="majorBidi" w:hAnsiTheme="majorBidi" w:cstheme="majorBidi"/>
        </w:rPr>
        <w:t xml:space="preserve"> </w:t>
      </w:r>
      <w:r w:rsidR="00C715F0" w:rsidRPr="00DE0597">
        <w:rPr>
          <w:rFonts w:asciiTheme="majorBidi" w:hAnsiTheme="majorBidi" w:cstheme="majorBidi"/>
        </w:rPr>
        <w:t>create</w:t>
      </w:r>
      <w:r w:rsidR="00115632" w:rsidRPr="00DE0597">
        <w:rPr>
          <w:rFonts w:asciiTheme="majorBidi" w:hAnsiTheme="majorBidi" w:cstheme="majorBidi"/>
        </w:rPr>
        <w:t xml:space="preserve"> more </w:t>
      </w:r>
      <w:r w:rsidR="00A163DC" w:rsidRPr="00DE0597">
        <w:rPr>
          <w:rFonts w:asciiTheme="majorBidi" w:hAnsiTheme="majorBidi" w:cstheme="majorBidi"/>
        </w:rPr>
        <w:t>conflicts</w:t>
      </w:r>
      <w:r w:rsidR="00120A68" w:rsidRPr="00DE0597">
        <w:rPr>
          <w:rFonts w:asciiTheme="majorBidi" w:hAnsiTheme="majorBidi" w:cstheme="majorBidi"/>
        </w:rPr>
        <w:t>)</w:t>
      </w:r>
      <w:r w:rsidRPr="00DE0597">
        <w:rPr>
          <w:rFonts w:asciiTheme="majorBidi" w:hAnsiTheme="majorBidi" w:cstheme="majorBidi"/>
        </w:rPr>
        <w:t>, lead</w:t>
      </w:r>
      <w:r w:rsidR="00115632" w:rsidRPr="00DE0597">
        <w:rPr>
          <w:rFonts w:asciiTheme="majorBidi" w:hAnsiTheme="majorBidi" w:cstheme="majorBidi"/>
        </w:rPr>
        <w:t>ing</w:t>
      </w:r>
      <w:r w:rsidRPr="00DE0597">
        <w:rPr>
          <w:rFonts w:asciiTheme="majorBidi" w:hAnsiTheme="majorBidi" w:cstheme="majorBidi"/>
        </w:rPr>
        <w:t xml:space="preserve"> to worse bank performance. </w:t>
      </w:r>
      <w:r w:rsidR="00C715F0" w:rsidRPr="00DE0597">
        <w:rPr>
          <w:rFonts w:asciiTheme="majorBidi" w:hAnsiTheme="majorBidi" w:cstheme="majorBidi"/>
        </w:rPr>
        <w:t>Thus</w:t>
      </w:r>
      <w:r w:rsidRPr="00DE0597">
        <w:rPr>
          <w:rFonts w:asciiTheme="majorBidi" w:hAnsiTheme="majorBidi" w:cstheme="majorBidi"/>
        </w:rPr>
        <w:t>, we conclude that the ultimate success of the board</w:t>
      </w:r>
      <w:r w:rsidR="00156EF3" w:rsidRPr="00DE0597">
        <w:rPr>
          <w:rFonts w:asciiTheme="majorBidi" w:hAnsiTheme="majorBidi" w:cstheme="majorBidi"/>
        </w:rPr>
        <w:t xml:space="preserve"> depends</w:t>
      </w:r>
      <w:r w:rsidRPr="00DE0597">
        <w:rPr>
          <w:rFonts w:asciiTheme="majorBidi" w:hAnsiTheme="majorBidi" w:cstheme="majorBidi"/>
        </w:rPr>
        <w:t xml:space="preserve"> not only directors’ resources but also the interactions </w:t>
      </w:r>
      <w:r w:rsidR="00290985" w:rsidRPr="00DE0597">
        <w:rPr>
          <w:rFonts w:asciiTheme="majorBidi" w:hAnsiTheme="majorBidi" w:cstheme="majorBidi"/>
        </w:rPr>
        <w:t xml:space="preserve">between </w:t>
      </w:r>
      <w:r w:rsidRPr="00DE0597">
        <w:rPr>
          <w:rFonts w:asciiTheme="majorBidi" w:hAnsiTheme="majorBidi" w:cstheme="majorBidi"/>
        </w:rPr>
        <w:t xml:space="preserve">them. </w:t>
      </w:r>
    </w:p>
    <w:p w14:paraId="09012C0D" w14:textId="4B119943" w:rsidR="00E76842"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Our findings provide useful guidance for regulators, policymakers</w:t>
      </w:r>
      <w:r w:rsidR="001D5E2D" w:rsidRPr="00DE0597">
        <w:rPr>
          <w:rFonts w:asciiTheme="majorBidi" w:hAnsiTheme="majorBidi" w:cstheme="majorBidi"/>
        </w:rPr>
        <w:t>,</w:t>
      </w:r>
      <w:r w:rsidRPr="00DE0597">
        <w:rPr>
          <w:rFonts w:asciiTheme="majorBidi" w:hAnsiTheme="majorBidi" w:cstheme="majorBidi"/>
        </w:rPr>
        <w:t xml:space="preserve"> and bank directors concerning board diversity and shed light on the direction of further banking governance reform. In particular, </w:t>
      </w:r>
      <w:r w:rsidR="001D5E2D" w:rsidRPr="00DE0597">
        <w:rPr>
          <w:rFonts w:asciiTheme="majorBidi" w:hAnsiTheme="majorBidi" w:cstheme="majorBidi"/>
        </w:rPr>
        <w:t>our findings</w:t>
      </w:r>
      <w:r w:rsidRPr="00DE0597">
        <w:rPr>
          <w:rFonts w:asciiTheme="majorBidi" w:hAnsiTheme="majorBidi" w:cstheme="majorBidi"/>
        </w:rPr>
        <w:t xml:space="preserve"> suggest that</w:t>
      </w:r>
      <w:r w:rsidR="00460C12" w:rsidRPr="00DE0597">
        <w:rPr>
          <w:rFonts w:asciiTheme="majorBidi" w:hAnsiTheme="majorBidi" w:cstheme="majorBidi"/>
        </w:rPr>
        <w:t>,</w:t>
      </w:r>
      <w:r w:rsidRPr="00DE0597">
        <w:rPr>
          <w:rFonts w:asciiTheme="majorBidi" w:hAnsiTheme="majorBidi" w:cstheme="majorBidi"/>
        </w:rPr>
        <w:t xml:space="preserve"> in the current weak corporate governance system in China, </w:t>
      </w:r>
      <w:r w:rsidR="001D5E2D" w:rsidRPr="00DE0597">
        <w:rPr>
          <w:rFonts w:asciiTheme="majorBidi" w:hAnsiTheme="majorBidi" w:cstheme="majorBidi"/>
        </w:rPr>
        <w:t xml:space="preserve">an </w:t>
      </w:r>
      <w:r w:rsidRPr="00DE0597">
        <w:rPr>
          <w:rFonts w:asciiTheme="majorBidi" w:hAnsiTheme="majorBidi" w:cstheme="majorBidi"/>
        </w:rPr>
        <w:t>age-diverse</w:t>
      </w:r>
      <w:r w:rsidR="00A15B35" w:rsidRPr="00DE0597">
        <w:rPr>
          <w:rFonts w:asciiTheme="majorBidi" w:hAnsiTheme="majorBidi" w:cstheme="majorBidi"/>
        </w:rPr>
        <w:t xml:space="preserve"> board is not beneficial for </w:t>
      </w:r>
      <w:r w:rsidRPr="00DE0597">
        <w:rPr>
          <w:rFonts w:asciiTheme="majorBidi" w:hAnsiTheme="majorBidi" w:cstheme="majorBidi"/>
        </w:rPr>
        <w:t>bank</w:t>
      </w:r>
      <w:r w:rsidR="00A15B35" w:rsidRPr="00DE0597">
        <w:rPr>
          <w:rFonts w:asciiTheme="majorBidi" w:hAnsiTheme="majorBidi" w:cstheme="majorBidi"/>
        </w:rPr>
        <w:t>s</w:t>
      </w:r>
      <w:r w:rsidRPr="00DE0597">
        <w:rPr>
          <w:rFonts w:asciiTheme="majorBidi" w:hAnsiTheme="majorBidi" w:cstheme="majorBidi"/>
        </w:rPr>
        <w:t xml:space="preserve">. Banks with weak governance should look into adding directors </w:t>
      </w:r>
      <w:r w:rsidR="001D5E2D" w:rsidRPr="00DE0597">
        <w:rPr>
          <w:rFonts w:asciiTheme="majorBidi" w:hAnsiTheme="majorBidi" w:cstheme="majorBidi"/>
        </w:rPr>
        <w:t xml:space="preserve">with </w:t>
      </w:r>
      <w:r w:rsidRPr="00DE0597">
        <w:rPr>
          <w:rFonts w:asciiTheme="majorBidi" w:hAnsiTheme="majorBidi" w:cstheme="majorBidi"/>
        </w:rPr>
        <w:t>similar ages into their board,</w:t>
      </w:r>
      <w:r w:rsidR="005B6BA3" w:rsidRPr="00DE0597">
        <w:rPr>
          <w:rFonts w:asciiTheme="majorBidi" w:hAnsiTheme="majorBidi" w:cstheme="majorBidi"/>
        </w:rPr>
        <w:t xml:space="preserve"> </w:t>
      </w:r>
      <w:r w:rsidR="001D5E2D" w:rsidRPr="00DE0597">
        <w:rPr>
          <w:rFonts w:asciiTheme="majorBidi" w:hAnsiTheme="majorBidi" w:cstheme="majorBidi"/>
        </w:rPr>
        <w:t xml:space="preserve">to lower </w:t>
      </w:r>
      <w:r w:rsidRPr="00DE0597">
        <w:rPr>
          <w:rFonts w:asciiTheme="majorBidi" w:hAnsiTheme="majorBidi" w:cstheme="majorBidi"/>
        </w:rPr>
        <w:t>the generation gap.</w:t>
      </w:r>
      <w:bookmarkStart w:id="30" w:name="_Toc428461860"/>
      <w:bookmarkStart w:id="31" w:name="_Toc428461940"/>
      <w:bookmarkStart w:id="32" w:name="_Toc430599619"/>
      <w:r w:rsidRPr="00DE0597">
        <w:rPr>
          <w:rFonts w:asciiTheme="majorBidi" w:hAnsiTheme="majorBidi" w:cstheme="majorBidi"/>
        </w:rPr>
        <w:t xml:space="preserve"> </w:t>
      </w:r>
    </w:p>
    <w:p w14:paraId="54BB6CD7" w14:textId="258562BD" w:rsidR="00E624C7" w:rsidRPr="00DE0597" w:rsidRDefault="00671463" w:rsidP="004B75E5">
      <w:pPr>
        <w:spacing w:line="360" w:lineRule="auto"/>
        <w:ind w:firstLine="720"/>
        <w:jc w:val="both"/>
        <w:rPr>
          <w:rFonts w:asciiTheme="majorBidi" w:hAnsiTheme="majorBidi" w:cstheme="majorBidi"/>
        </w:rPr>
      </w:pPr>
      <w:r w:rsidRPr="00DE0597">
        <w:rPr>
          <w:rFonts w:asciiTheme="majorBidi" w:hAnsiTheme="majorBidi" w:cstheme="majorBidi"/>
        </w:rPr>
        <w:t xml:space="preserve">We believe that </w:t>
      </w:r>
      <w:bookmarkStart w:id="33" w:name="OLE_LINK2"/>
      <w:bookmarkStart w:id="34" w:name="OLE_LINK3"/>
      <w:r w:rsidRPr="00DE0597">
        <w:rPr>
          <w:rFonts w:asciiTheme="majorBidi" w:hAnsiTheme="majorBidi" w:cstheme="majorBidi"/>
        </w:rPr>
        <w:t xml:space="preserve">findings from this study are </w:t>
      </w:r>
      <w:r w:rsidR="00A163DC" w:rsidRPr="00DE0597">
        <w:rPr>
          <w:rFonts w:asciiTheme="majorBidi" w:hAnsiTheme="majorBidi" w:cstheme="majorBidi"/>
        </w:rPr>
        <w:t>relevant not</w:t>
      </w:r>
      <w:r w:rsidRPr="00DE0597">
        <w:rPr>
          <w:rFonts w:asciiTheme="majorBidi" w:hAnsiTheme="majorBidi" w:cstheme="majorBidi"/>
        </w:rPr>
        <w:t xml:space="preserve"> only for China but also for other transition </w:t>
      </w:r>
      <w:r w:rsidR="0092410B" w:rsidRPr="00DE0597">
        <w:rPr>
          <w:rFonts w:asciiTheme="majorBidi" w:hAnsiTheme="majorBidi" w:cstheme="majorBidi"/>
        </w:rPr>
        <w:t>countries that</w:t>
      </w:r>
      <w:r w:rsidRPr="00DE0597">
        <w:rPr>
          <w:rFonts w:asciiTheme="majorBidi" w:hAnsiTheme="majorBidi" w:cstheme="majorBidi"/>
        </w:rPr>
        <w:t xml:space="preserve"> </w:t>
      </w:r>
      <w:r w:rsidR="001D5E2D" w:rsidRPr="00DE0597">
        <w:rPr>
          <w:rFonts w:asciiTheme="majorBidi" w:hAnsiTheme="majorBidi" w:cstheme="majorBidi"/>
        </w:rPr>
        <w:t xml:space="preserve">are </w:t>
      </w:r>
      <w:r w:rsidRPr="00DE0597">
        <w:rPr>
          <w:rFonts w:asciiTheme="majorBidi" w:hAnsiTheme="majorBidi" w:cstheme="majorBidi"/>
        </w:rPr>
        <w:t>transform</w:t>
      </w:r>
      <w:r w:rsidR="001D5E2D" w:rsidRPr="00DE0597">
        <w:rPr>
          <w:rFonts w:asciiTheme="majorBidi" w:hAnsiTheme="majorBidi" w:cstheme="majorBidi"/>
        </w:rPr>
        <w:t>ing</w:t>
      </w:r>
      <w:r w:rsidRPr="00DE0597">
        <w:rPr>
          <w:rFonts w:asciiTheme="majorBidi" w:hAnsiTheme="majorBidi" w:cstheme="majorBidi"/>
        </w:rPr>
        <w:t xml:space="preserve"> from a centrally planned economy to </w:t>
      </w:r>
      <w:r w:rsidR="001D5E2D" w:rsidRPr="00DE0597">
        <w:rPr>
          <w:rFonts w:asciiTheme="majorBidi" w:hAnsiTheme="majorBidi" w:cstheme="majorBidi"/>
        </w:rPr>
        <w:t xml:space="preserve">a </w:t>
      </w:r>
      <w:r w:rsidRPr="00DE0597">
        <w:rPr>
          <w:rFonts w:asciiTheme="majorBidi" w:hAnsiTheme="majorBidi" w:cstheme="majorBidi"/>
        </w:rPr>
        <w:lastRenderedPageBreak/>
        <w:t xml:space="preserve">market-based economy. For these countries, directors </w:t>
      </w:r>
      <w:r w:rsidR="001D5E2D" w:rsidRPr="00DE0597">
        <w:rPr>
          <w:rFonts w:asciiTheme="majorBidi" w:hAnsiTheme="majorBidi" w:cstheme="majorBidi"/>
        </w:rPr>
        <w:t xml:space="preserve">from </w:t>
      </w:r>
      <w:r w:rsidRPr="00DE0597">
        <w:rPr>
          <w:rFonts w:asciiTheme="majorBidi" w:hAnsiTheme="majorBidi" w:cstheme="majorBidi"/>
        </w:rPr>
        <w:t>different generation</w:t>
      </w:r>
      <w:r w:rsidR="001D5E2D" w:rsidRPr="00DE0597">
        <w:rPr>
          <w:rFonts w:asciiTheme="majorBidi" w:hAnsiTheme="majorBidi" w:cstheme="majorBidi"/>
        </w:rPr>
        <w:t>s</w:t>
      </w:r>
      <w:r w:rsidRPr="00DE0597">
        <w:rPr>
          <w:rFonts w:asciiTheme="majorBidi" w:hAnsiTheme="majorBidi" w:cstheme="majorBidi"/>
        </w:rPr>
        <w:t xml:space="preserve"> are more likely to hold heterogeneous </w:t>
      </w:r>
      <w:r w:rsidR="00353A39" w:rsidRPr="00DE0597">
        <w:rPr>
          <w:rFonts w:asciiTheme="majorBidi" w:hAnsiTheme="majorBidi" w:cstheme="majorBidi"/>
        </w:rPr>
        <w:t>values,</w:t>
      </w:r>
      <w:r w:rsidR="00FB70A1" w:rsidRPr="00DE0597">
        <w:rPr>
          <w:rFonts w:asciiTheme="majorBidi" w:hAnsiTheme="majorBidi" w:cstheme="majorBidi"/>
        </w:rPr>
        <w:t xml:space="preserve"> as cultur</w:t>
      </w:r>
      <w:r w:rsidR="00460C12" w:rsidRPr="00DE0597">
        <w:rPr>
          <w:rFonts w:asciiTheme="majorBidi" w:hAnsiTheme="majorBidi" w:cstheme="majorBidi"/>
        </w:rPr>
        <w:t>al</w:t>
      </w:r>
      <w:r w:rsidR="00FB70A1" w:rsidRPr="00DE0597">
        <w:rPr>
          <w:rFonts w:asciiTheme="majorBidi" w:hAnsiTheme="majorBidi" w:cstheme="majorBidi"/>
        </w:rPr>
        <w:t xml:space="preserve"> change is an ingredient of economic development.</w:t>
      </w:r>
      <w:r w:rsidRPr="00DE0597">
        <w:rPr>
          <w:rFonts w:asciiTheme="majorBidi" w:hAnsiTheme="majorBidi" w:cstheme="majorBidi"/>
        </w:rPr>
        <w:t xml:space="preserve"> </w:t>
      </w:r>
      <w:bookmarkEnd w:id="33"/>
      <w:bookmarkEnd w:id="34"/>
      <w:r w:rsidR="005D41B8" w:rsidRPr="00DE0597">
        <w:rPr>
          <w:rFonts w:asciiTheme="majorBidi" w:hAnsiTheme="majorBidi" w:cstheme="majorBidi"/>
        </w:rPr>
        <w:t>To strive for excellence, the board should appreciate the diverse personal values among directors, learn to</w:t>
      </w:r>
      <w:r w:rsidR="00A163DC" w:rsidRPr="00DE0597">
        <w:rPr>
          <w:rFonts w:asciiTheme="majorBidi" w:hAnsiTheme="majorBidi" w:cstheme="majorBidi"/>
        </w:rPr>
        <w:t xml:space="preserve"> </w:t>
      </w:r>
      <w:r w:rsidR="00460C12" w:rsidRPr="00DE0597">
        <w:rPr>
          <w:rFonts w:asciiTheme="majorBidi" w:hAnsiTheme="majorBidi" w:cstheme="majorBidi"/>
        </w:rPr>
        <w:t>manage</w:t>
      </w:r>
      <w:r w:rsidR="005D41B8" w:rsidRPr="00DE0597">
        <w:rPr>
          <w:rFonts w:asciiTheme="majorBidi" w:hAnsiTheme="majorBidi" w:cstheme="majorBidi"/>
        </w:rPr>
        <w:t xml:space="preserve"> value difference</w:t>
      </w:r>
      <w:r w:rsidR="001D5E2D" w:rsidRPr="00DE0597">
        <w:rPr>
          <w:rFonts w:asciiTheme="majorBidi" w:hAnsiTheme="majorBidi" w:cstheme="majorBidi"/>
        </w:rPr>
        <w:t>s,</w:t>
      </w:r>
      <w:r w:rsidR="005D41B8" w:rsidRPr="00DE0597">
        <w:rPr>
          <w:rFonts w:asciiTheme="majorBidi" w:hAnsiTheme="majorBidi" w:cstheme="majorBidi"/>
        </w:rPr>
        <w:t xml:space="preserve"> and utilize the benefits of directors’ different personal values to </w:t>
      </w:r>
      <w:r w:rsidR="00460C12" w:rsidRPr="00DE0597">
        <w:rPr>
          <w:rFonts w:asciiTheme="majorBidi" w:hAnsiTheme="majorBidi" w:cstheme="majorBidi"/>
        </w:rPr>
        <w:t xml:space="preserve">improve </w:t>
      </w:r>
      <w:r w:rsidR="005D41B8" w:rsidRPr="00DE0597">
        <w:rPr>
          <w:rFonts w:asciiTheme="majorBidi" w:hAnsiTheme="majorBidi" w:cstheme="majorBidi"/>
        </w:rPr>
        <w:t xml:space="preserve">the effectiveness of the board. </w:t>
      </w:r>
      <w:r w:rsidR="00F27E99" w:rsidRPr="00DE0597">
        <w:rPr>
          <w:rFonts w:asciiTheme="majorBidi" w:hAnsiTheme="majorBidi" w:cstheme="majorBidi"/>
        </w:rPr>
        <w:t>M</w:t>
      </w:r>
      <w:r w:rsidR="00460C12" w:rsidRPr="00DE0597">
        <w:rPr>
          <w:rFonts w:asciiTheme="majorBidi" w:hAnsiTheme="majorBidi" w:cstheme="majorBidi"/>
        </w:rPr>
        <w:t xml:space="preserve">anaging </w:t>
      </w:r>
      <w:r w:rsidRPr="00DE0597">
        <w:rPr>
          <w:rFonts w:asciiTheme="majorBidi" w:hAnsiTheme="majorBidi" w:cstheme="majorBidi"/>
        </w:rPr>
        <w:t>the difference among directors is likely to lead to a better understanding of optimal board composition.</w:t>
      </w:r>
    </w:p>
    <w:p w14:paraId="0BDB1762" w14:textId="78CF5F9D" w:rsidR="00E72850" w:rsidRPr="00DE0597" w:rsidRDefault="00E72850" w:rsidP="004B75E5">
      <w:pPr>
        <w:spacing w:line="360" w:lineRule="auto"/>
        <w:ind w:firstLine="720"/>
        <w:jc w:val="both"/>
        <w:rPr>
          <w:rFonts w:asciiTheme="majorBidi" w:hAnsiTheme="majorBidi" w:cstheme="majorBidi"/>
        </w:rPr>
      </w:pPr>
    </w:p>
    <w:p w14:paraId="1C9C9C0D" w14:textId="77777777" w:rsidR="00235D36" w:rsidRDefault="00235D36">
      <w:pPr>
        <w:spacing w:after="160" w:line="259" w:lineRule="auto"/>
        <w:rPr>
          <w:rFonts w:asciiTheme="majorBidi" w:eastAsia="SimSun" w:hAnsiTheme="majorBidi" w:cstheme="majorBidi"/>
          <w:b/>
          <w:bCs/>
          <w:kern w:val="2"/>
          <w:lang w:val="en-GB"/>
        </w:rPr>
      </w:pPr>
      <w:r>
        <w:br w:type="page"/>
      </w:r>
    </w:p>
    <w:p w14:paraId="355E09F2" w14:textId="25788BEC" w:rsidR="009B5021" w:rsidRPr="00DE0597" w:rsidRDefault="00BC5D2E" w:rsidP="00974F62">
      <w:pPr>
        <w:pStyle w:val="Heading1"/>
        <w:rPr>
          <w:rFonts w:eastAsiaTheme="majorEastAsia"/>
        </w:rPr>
      </w:pPr>
      <w:r w:rsidRPr="00DE0597">
        <w:lastRenderedPageBreak/>
        <w:t>R</w:t>
      </w:r>
      <w:r w:rsidR="00F2712E" w:rsidRPr="00DE0597">
        <w:t>eferences</w:t>
      </w:r>
    </w:p>
    <w:p w14:paraId="40DA190F" w14:textId="11B141A6" w:rsidR="000C1E87" w:rsidRPr="00DE0597" w:rsidRDefault="000C1E87" w:rsidP="00614A05">
      <w:pPr>
        <w:pStyle w:val="EndNoteBibliography"/>
        <w:ind w:left="720" w:hanging="720"/>
        <w:rPr>
          <w:rFonts w:asciiTheme="majorBidi" w:hAnsiTheme="majorBidi" w:cstheme="majorBidi"/>
        </w:rPr>
      </w:pPr>
      <w:r w:rsidRPr="00DE0597">
        <w:rPr>
          <w:rFonts w:asciiTheme="majorBidi" w:hAnsiTheme="majorBidi" w:cstheme="majorBidi"/>
        </w:rPr>
        <w:t>Adams, R.B., Her</w:t>
      </w:r>
      <w:r w:rsidR="004574D9" w:rsidRPr="00DE0597">
        <w:rPr>
          <w:rFonts w:asciiTheme="majorBidi" w:hAnsiTheme="majorBidi" w:cstheme="majorBidi"/>
        </w:rPr>
        <w:t xml:space="preserve">malin, B.E. </w:t>
      </w:r>
      <w:r w:rsidR="00584546" w:rsidRPr="00DE0597">
        <w:rPr>
          <w:rFonts w:asciiTheme="majorBidi" w:hAnsiTheme="majorBidi" w:cstheme="majorBidi"/>
        </w:rPr>
        <w:t>&amp;</w:t>
      </w:r>
      <w:r w:rsidR="004574D9" w:rsidRPr="00DE0597">
        <w:rPr>
          <w:rFonts w:asciiTheme="majorBidi" w:hAnsiTheme="majorBidi" w:cstheme="majorBidi"/>
        </w:rPr>
        <w:t xml:space="preserve"> Weisbach, M.S. (</w:t>
      </w:r>
      <w:r w:rsidRPr="00DE0597">
        <w:rPr>
          <w:rFonts w:asciiTheme="majorBidi" w:hAnsiTheme="majorBidi" w:cstheme="majorBidi"/>
        </w:rPr>
        <w:t>2010</w:t>
      </w:r>
      <w:r w:rsidR="004574D9" w:rsidRPr="00DE0597">
        <w:rPr>
          <w:rFonts w:asciiTheme="majorBidi" w:hAnsiTheme="majorBidi" w:cstheme="majorBidi"/>
        </w:rPr>
        <w:t>)</w:t>
      </w:r>
      <w:r w:rsidRPr="00DE0597">
        <w:rPr>
          <w:rFonts w:asciiTheme="majorBidi" w:hAnsiTheme="majorBidi" w:cstheme="majorBidi"/>
        </w:rPr>
        <w:t>. The role of boards of directors in corporate governance: A conceptual framework and survey. </w:t>
      </w:r>
      <w:r w:rsidRPr="00DE0597">
        <w:rPr>
          <w:rFonts w:asciiTheme="majorBidi" w:hAnsiTheme="majorBidi" w:cstheme="majorBidi"/>
          <w:i/>
          <w:iCs/>
        </w:rPr>
        <w:t>Journal of Economic Literature</w:t>
      </w:r>
      <w:r w:rsidRPr="00DE0597">
        <w:rPr>
          <w:rFonts w:asciiTheme="majorBidi" w:hAnsiTheme="majorBidi" w:cstheme="majorBidi"/>
        </w:rPr>
        <w:t>, </w:t>
      </w:r>
      <w:r w:rsidRPr="00DE0597">
        <w:rPr>
          <w:rFonts w:asciiTheme="majorBidi" w:hAnsiTheme="majorBidi" w:cstheme="majorBidi"/>
          <w:i/>
          <w:iCs/>
        </w:rPr>
        <w:t>48</w:t>
      </w:r>
      <w:r w:rsidRPr="00DE0597">
        <w:rPr>
          <w:rFonts w:asciiTheme="majorBidi" w:hAnsiTheme="majorBidi" w:cstheme="majorBidi"/>
        </w:rPr>
        <w:t>(1), 58-107.</w:t>
      </w:r>
    </w:p>
    <w:p w14:paraId="3A0641AD" w14:textId="27ADCEB1" w:rsidR="000C1E87" w:rsidRPr="00DE0597" w:rsidRDefault="004574D9" w:rsidP="00614A05">
      <w:pPr>
        <w:pStyle w:val="EndNoteBibliography"/>
        <w:ind w:left="720" w:hanging="720"/>
        <w:rPr>
          <w:rFonts w:asciiTheme="majorBidi" w:hAnsiTheme="majorBidi" w:cstheme="majorBidi"/>
        </w:rPr>
      </w:pPr>
      <w:r w:rsidRPr="00DE0597">
        <w:rPr>
          <w:rFonts w:asciiTheme="majorBidi" w:hAnsiTheme="majorBidi" w:cstheme="majorBidi"/>
        </w:rPr>
        <w:t xml:space="preserve">Adams, R.B. </w:t>
      </w:r>
      <w:r w:rsidR="00584546" w:rsidRPr="00DE0597">
        <w:rPr>
          <w:rFonts w:asciiTheme="majorBidi" w:hAnsiTheme="majorBidi" w:cstheme="majorBidi"/>
        </w:rPr>
        <w:t>&amp;</w:t>
      </w:r>
      <w:r w:rsidRPr="00DE0597">
        <w:rPr>
          <w:rFonts w:asciiTheme="majorBidi" w:hAnsiTheme="majorBidi" w:cstheme="majorBidi"/>
        </w:rPr>
        <w:t xml:space="preserve"> Mehran, H. (</w:t>
      </w:r>
      <w:r w:rsidR="000C1E87" w:rsidRPr="00DE0597">
        <w:rPr>
          <w:rFonts w:asciiTheme="majorBidi" w:hAnsiTheme="majorBidi" w:cstheme="majorBidi"/>
        </w:rPr>
        <w:t>2012</w:t>
      </w:r>
      <w:r w:rsidRPr="00DE0597">
        <w:rPr>
          <w:rFonts w:asciiTheme="majorBidi" w:hAnsiTheme="majorBidi" w:cstheme="majorBidi"/>
        </w:rPr>
        <w:t>)</w:t>
      </w:r>
      <w:r w:rsidR="000C1E87" w:rsidRPr="00DE0597">
        <w:rPr>
          <w:rFonts w:asciiTheme="majorBidi" w:hAnsiTheme="majorBidi" w:cstheme="majorBidi"/>
        </w:rPr>
        <w:t>. Bank board structure and performance: Evidence for large bank holding companies. </w:t>
      </w:r>
      <w:r w:rsidR="004035EE" w:rsidRPr="00DE0597">
        <w:rPr>
          <w:rFonts w:asciiTheme="majorBidi" w:hAnsiTheme="majorBidi" w:cstheme="majorBidi"/>
          <w:i/>
          <w:iCs/>
        </w:rPr>
        <w:t>Journal of F</w:t>
      </w:r>
      <w:r w:rsidR="000C1E87" w:rsidRPr="00DE0597">
        <w:rPr>
          <w:rFonts w:asciiTheme="majorBidi" w:hAnsiTheme="majorBidi" w:cstheme="majorBidi"/>
          <w:i/>
          <w:iCs/>
        </w:rPr>
        <w:t>inancial Intermediation</w:t>
      </w:r>
      <w:r w:rsidR="000C1E87" w:rsidRPr="00DE0597">
        <w:rPr>
          <w:rFonts w:asciiTheme="majorBidi" w:hAnsiTheme="majorBidi" w:cstheme="majorBidi"/>
        </w:rPr>
        <w:t>, </w:t>
      </w:r>
      <w:r w:rsidR="000C1E87" w:rsidRPr="00DE0597">
        <w:rPr>
          <w:rFonts w:asciiTheme="majorBidi" w:hAnsiTheme="majorBidi" w:cstheme="majorBidi"/>
          <w:i/>
          <w:iCs/>
        </w:rPr>
        <w:t>21</w:t>
      </w:r>
      <w:r w:rsidR="000C1E87" w:rsidRPr="00DE0597">
        <w:rPr>
          <w:rFonts w:asciiTheme="majorBidi" w:hAnsiTheme="majorBidi" w:cstheme="majorBidi"/>
        </w:rPr>
        <w:t>(2), 243-267.</w:t>
      </w:r>
    </w:p>
    <w:p w14:paraId="58FFE4D2" w14:textId="315B6B96" w:rsidR="00F2712E" w:rsidRPr="00DE0597" w:rsidRDefault="000C1E87" w:rsidP="00614A05">
      <w:pPr>
        <w:pStyle w:val="EndNoteBibliography"/>
        <w:ind w:left="720" w:hanging="720"/>
        <w:rPr>
          <w:rFonts w:asciiTheme="majorBidi" w:hAnsiTheme="majorBidi" w:cstheme="majorBidi"/>
        </w:rPr>
      </w:pPr>
      <w:r w:rsidRPr="00DE0597">
        <w:rPr>
          <w:rFonts w:asciiTheme="majorBidi" w:hAnsiTheme="majorBidi" w:cstheme="majorBidi"/>
        </w:rPr>
        <w:t xml:space="preserve">Ahern, K.R., </w:t>
      </w:r>
      <w:r w:rsidR="004574D9" w:rsidRPr="00DE0597">
        <w:rPr>
          <w:rFonts w:asciiTheme="majorBidi" w:hAnsiTheme="majorBidi" w:cstheme="majorBidi"/>
        </w:rPr>
        <w:t xml:space="preserve">Daminelli, D. </w:t>
      </w:r>
      <w:r w:rsidR="00604FF6" w:rsidRPr="00DE0597">
        <w:rPr>
          <w:rFonts w:asciiTheme="majorBidi" w:hAnsiTheme="majorBidi" w:cstheme="majorBidi"/>
        </w:rPr>
        <w:t>&amp;</w:t>
      </w:r>
      <w:r w:rsidR="004574D9" w:rsidRPr="00DE0597">
        <w:rPr>
          <w:rFonts w:asciiTheme="majorBidi" w:hAnsiTheme="majorBidi" w:cstheme="majorBidi"/>
        </w:rPr>
        <w:t xml:space="preserve"> Fracassi, C. (</w:t>
      </w:r>
      <w:r w:rsidRPr="00DE0597">
        <w:rPr>
          <w:rFonts w:asciiTheme="majorBidi" w:hAnsiTheme="majorBidi" w:cstheme="majorBidi"/>
        </w:rPr>
        <w:t>2015</w:t>
      </w:r>
      <w:r w:rsidR="004574D9" w:rsidRPr="00DE0597">
        <w:rPr>
          <w:rFonts w:asciiTheme="majorBidi" w:hAnsiTheme="majorBidi" w:cstheme="majorBidi"/>
        </w:rPr>
        <w:t>)</w:t>
      </w:r>
      <w:r w:rsidRPr="00DE0597">
        <w:rPr>
          <w:rFonts w:asciiTheme="majorBidi" w:hAnsiTheme="majorBidi" w:cstheme="majorBidi"/>
        </w:rPr>
        <w:t>. Lost in translation? The effect of cultural values on mergers around the world. </w:t>
      </w:r>
      <w:r w:rsidRPr="00DE0597">
        <w:rPr>
          <w:rFonts w:asciiTheme="majorBidi" w:hAnsiTheme="majorBidi" w:cstheme="majorBidi"/>
          <w:i/>
          <w:iCs/>
        </w:rPr>
        <w:t>Journal of Financial Economics</w:t>
      </w:r>
      <w:r w:rsidRPr="00DE0597">
        <w:rPr>
          <w:rFonts w:asciiTheme="majorBidi" w:hAnsiTheme="majorBidi" w:cstheme="majorBidi"/>
        </w:rPr>
        <w:t>, </w:t>
      </w:r>
      <w:r w:rsidRPr="00DE0597">
        <w:rPr>
          <w:rFonts w:asciiTheme="majorBidi" w:hAnsiTheme="majorBidi" w:cstheme="majorBidi"/>
          <w:i/>
          <w:iCs/>
        </w:rPr>
        <w:t>117</w:t>
      </w:r>
      <w:r w:rsidRPr="00DE0597">
        <w:rPr>
          <w:rFonts w:asciiTheme="majorBidi" w:hAnsiTheme="majorBidi" w:cstheme="majorBidi"/>
        </w:rPr>
        <w:t>(1),</w:t>
      </w:r>
      <w:r w:rsidR="00D4044D" w:rsidRPr="00DE0597">
        <w:rPr>
          <w:rFonts w:asciiTheme="majorBidi" w:hAnsiTheme="majorBidi" w:cstheme="majorBidi"/>
        </w:rPr>
        <w:t xml:space="preserve"> </w:t>
      </w:r>
      <w:r w:rsidRPr="00DE0597">
        <w:rPr>
          <w:rFonts w:asciiTheme="majorBidi" w:hAnsiTheme="majorBidi" w:cstheme="majorBidi"/>
        </w:rPr>
        <w:t>165-189.</w:t>
      </w:r>
    </w:p>
    <w:p w14:paraId="4A49FDF6" w14:textId="11577813" w:rsidR="000C1E87" w:rsidRPr="00DE0597" w:rsidRDefault="000C1E87" w:rsidP="00614A05">
      <w:pPr>
        <w:pStyle w:val="EndNoteBibliography"/>
        <w:ind w:left="720" w:hanging="720"/>
        <w:rPr>
          <w:rFonts w:asciiTheme="majorBidi" w:hAnsiTheme="majorBidi" w:cstheme="majorBidi"/>
        </w:rPr>
      </w:pPr>
      <w:r w:rsidRPr="00DE0597">
        <w:rPr>
          <w:rFonts w:asciiTheme="majorBidi" w:hAnsiTheme="majorBidi" w:cstheme="majorBidi"/>
        </w:rPr>
        <w:t>Ali</w:t>
      </w:r>
      <w:r w:rsidR="004574D9" w:rsidRPr="00DE0597">
        <w:rPr>
          <w:rFonts w:asciiTheme="majorBidi" w:hAnsiTheme="majorBidi" w:cstheme="majorBidi"/>
        </w:rPr>
        <w:t xml:space="preserve">, M., Ng, Y.L. </w:t>
      </w:r>
      <w:r w:rsidR="00604FF6" w:rsidRPr="00DE0597">
        <w:rPr>
          <w:rFonts w:asciiTheme="majorBidi" w:hAnsiTheme="majorBidi" w:cstheme="majorBidi"/>
        </w:rPr>
        <w:t>&amp;</w:t>
      </w:r>
      <w:r w:rsidR="004574D9" w:rsidRPr="00DE0597">
        <w:rPr>
          <w:rFonts w:asciiTheme="majorBidi" w:hAnsiTheme="majorBidi" w:cstheme="majorBidi"/>
        </w:rPr>
        <w:t xml:space="preserve"> Kulik, C.T. (</w:t>
      </w:r>
      <w:r w:rsidRPr="00DE0597">
        <w:rPr>
          <w:rFonts w:asciiTheme="majorBidi" w:hAnsiTheme="majorBidi" w:cstheme="majorBidi"/>
        </w:rPr>
        <w:t>2014</w:t>
      </w:r>
      <w:r w:rsidR="004574D9" w:rsidRPr="00DE0597">
        <w:rPr>
          <w:rFonts w:asciiTheme="majorBidi" w:hAnsiTheme="majorBidi" w:cstheme="majorBidi"/>
        </w:rPr>
        <w:t>)</w:t>
      </w:r>
      <w:r w:rsidRPr="00DE0597">
        <w:rPr>
          <w:rFonts w:asciiTheme="majorBidi" w:hAnsiTheme="majorBidi" w:cstheme="majorBidi"/>
        </w:rPr>
        <w:t>. Board age and gender diversity: A test of competing linear and curvilinear predictions. </w:t>
      </w:r>
      <w:r w:rsidRPr="00DE0597">
        <w:rPr>
          <w:rFonts w:asciiTheme="majorBidi" w:hAnsiTheme="majorBidi" w:cstheme="majorBidi"/>
          <w:i/>
          <w:iCs/>
        </w:rPr>
        <w:t>Journal of Business Ethics</w:t>
      </w:r>
      <w:r w:rsidRPr="00DE0597">
        <w:rPr>
          <w:rFonts w:asciiTheme="majorBidi" w:hAnsiTheme="majorBidi" w:cstheme="majorBidi"/>
        </w:rPr>
        <w:t>, </w:t>
      </w:r>
      <w:r w:rsidRPr="00DE0597">
        <w:rPr>
          <w:rFonts w:asciiTheme="majorBidi" w:hAnsiTheme="majorBidi" w:cstheme="majorBidi"/>
          <w:i/>
          <w:iCs/>
        </w:rPr>
        <w:t>125</w:t>
      </w:r>
      <w:r w:rsidR="00D4044D" w:rsidRPr="00DE0597">
        <w:rPr>
          <w:rFonts w:asciiTheme="majorBidi" w:hAnsiTheme="majorBidi" w:cstheme="majorBidi"/>
        </w:rPr>
        <w:t xml:space="preserve">(3), </w:t>
      </w:r>
      <w:r w:rsidRPr="00DE0597">
        <w:rPr>
          <w:rFonts w:asciiTheme="majorBidi" w:hAnsiTheme="majorBidi" w:cstheme="majorBidi"/>
        </w:rPr>
        <w:t>497-512.</w:t>
      </w:r>
    </w:p>
    <w:p w14:paraId="0D990237" w14:textId="61E2A920" w:rsidR="0070301B" w:rsidRPr="00DE0597" w:rsidRDefault="0070301B" w:rsidP="00614A05">
      <w:pPr>
        <w:pStyle w:val="EndNoteBibliography"/>
        <w:ind w:left="720" w:hanging="720"/>
        <w:rPr>
          <w:rFonts w:asciiTheme="majorBidi" w:hAnsiTheme="majorBidi" w:cstheme="majorBidi"/>
          <w:lang w:val="fr-FR"/>
        </w:rPr>
      </w:pPr>
      <w:r w:rsidRPr="00DE0597">
        <w:rPr>
          <w:rFonts w:asciiTheme="majorBidi" w:hAnsiTheme="majorBidi" w:cstheme="majorBidi"/>
        </w:rPr>
        <w:t xml:space="preserve">Anderson, R.C., Reeb, D.M., Upadhyay, A. </w:t>
      </w:r>
      <w:r w:rsidR="00604FF6" w:rsidRPr="00DE0597">
        <w:rPr>
          <w:rFonts w:asciiTheme="majorBidi" w:hAnsiTheme="majorBidi" w:cstheme="majorBidi"/>
        </w:rPr>
        <w:t>&amp;</w:t>
      </w:r>
      <w:r w:rsidRPr="00DE0597">
        <w:rPr>
          <w:rFonts w:asciiTheme="majorBidi" w:hAnsiTheme="majorBidi" w:cstheme="majorBidi"/>
        </w:rPr>
        <w:t xml:space="preserve"> Zhao, W. (2011). The economics of director heterogeneity. </w:t>
      </w:r>
      <w:r w:rsidRPr="00DE0597">
        <w:rPr>
          <w:rFonts w:asciiTheme="majorBidi" w:hAnsiTheme="majorBidi" w:cstheme="majorBidi"/>
          <w:i/>
          <w:iCs/>
          <w:lang w:val="fr-FR"/>
        </w:rPr>
        <w:t>Financial Management</w:t>
      </w:r>
      <w:r w:rsidRPr="00DE0597">
        <w:rPr>
          <w:rFonts w:asciiTheme="majorBidi" w:hAnsiTheme="majorBidi" w:cstheme="majorBidi"/>
          <w:lang w:val="fr-FR"/>
        </w:rPr>
        <w:t>, </w:t>
      </w:r>
      <w:r w:rsidRPr="00DE0597">
        <w:rPr>
          <w:rFonts w:asciiTheme="majorBidi" w:hAnsiTheme="majorBidi" w:cstheme="majorBidi"/>
          <w:i/>
          <w:iCs/>
          <w:lang w:val="fr-FR"/>
        </w:rPr>
        <w:t>40</w:t>
      </w:r>
      <w:r w:rsidR="00D4044D" w:rsidRPr="00DE0597">
        <w:rPr>
          <w:rFonts w:asciiTheme="majorBidi" w:hAnsiTheme="majorBidi" w:cstheme="majorBidi"/>
          <w:lang w:val="fr-FR"/>
        </w:rPr>
        <w:t xml:space="preserve">(1), </w:t>
      </w:r>
      <w:r w:rsidRPr="00DE0597">
        <w:rPr>
          <w:rFonts w:asciiTheme="majorBidi" w:hAnsiTheme="majorBidi" w:cstheme="majorBidi"/>
          <w:lang w:val="fr-FR"/>
        </w:rPr>
        <w:t>5-38.</w:t>
      </w:r>
    </w:p>
    <w:p w14:paraId="75C69AF8" w14:textId="4D351A2B" w:rsidR="00F2712E" w:rsidRPr="00DE0597" w:rsidRDefault="000C286F" w:rsidP="00614A05">
      <w:pPr>
        <w:pStyle w:val="EndNoteBibliography"/>
        <w:ind w:left="720" w:hanging="720"/>
        <w:rPr>
          <w:rFonts w:asciiTheme="majorBidi" w:hAnsiTheme="majorBidi" w:cstheme="majorBidi"/>
        </w:rPr>
      </w:pPr>
      <w:r w:rsidRPr="00DE0597">
        <w:rPr>
          <w:rFonts w:asciiTheme="majorBidi" w:hAnsiTheme="majorBidi" w:cstheme="majorBidi"/>
          <w:lang w:val="fr-FR"/>
        </w:rPr>
        <w:t>Ararat, M., A</w:t>
      </w:r>
      <w:r w:rsidR="004574D9" w:rsidRPr="00DE0597">
        <w:rPr>
          <w:rFonts w:asciiTheme="majorBidi" w:hAnsiTheme="majorBidi" w:cstheme="majorBidi"/>
          <w:lang w:val="fr-FR"/>
        </w:rPr>
        <w:t xml:space="preserve">ksu, M.H. </w:t>
      </w:r>
      <w:r w:rsidR="00604FF6" w:rsidRPr="00DE0597">
        <w:rPr>
          <w:rFonts w:asciiTheme="majorBidi" w:hAnsiTheme="majorBidi" w:cstheme="majorBidi"/>
          <w:lang w:val="fr-FR"/>
        </w:rPr>
        <w:t>&amp;</w:t>
      </w:r>
      <w:r w:rsidR="004574D9" w:rsidRPr="00DE0597">
        <w:rPr>
          <w:rFonts w:asciiTheme="majorBidi" w:hAnsiTheme="majorBidi" w:cstheme="majorBidi"/>
          <w:lang w:val="fr-FR"/>
        </w:rPr>
        <w:t xml:space="preserve"> Tansel Cetin, A. (</w:t>
      </w:r>
      <w:r w:rsidRPr="00DE0597">
        <w:rPr>
          <w:rFonts w:asciiTheme="majorBidi" w:hAnsiTheme="majorBidi" w:cstheme="majorBidi"/>
          <w:lang w:val="fr-FR"/>
        </w:rPr>
        <w:t>2010</w:t>
      </w:r>
      <w:r w:rsidR="004574D9" w:rsidRPr="00DE0597">
        <w:rPr>
          <w:rFonts w:asciiTheme="majorBidi" w:hAnsiTheme="majorBidi" w:cstheme="majorBidi"/>
          <w:lang w:val="fr-FR"/>
        </w:rPr>
        <w:t>)</w:t>
      </w:r>
      <w:r w:rsidRPr="00DE0597">
        <w:rPr>
          <w:rFonts w:asciiTheme="majorBidi" w:hAnsiTheme="majorBidi" w:cstheme="majorBidi"/>
          <w:lang w:val="fr-FR"/>
        </w:rPr>
        <w:t xml:space="preserve">. </w:t>
      </w:r>
      <w:r w:rsidRPr="00DE0597">
        <w:rPr>
          <w:rFonts w:asciiTheme="majorBidi" w:hAnsiTheme="majorBidi" w:cstheme="majorBidi"/>
        </w:rPr>
        <w:t xml:space="preserve">The impact of board diversity on boards' monitoring intensity and firm performance: evidence from the Istanbul Stock Exchange. </w:t>
      </w:r>
      <w:r w:rsidR="00F2712E" w:rsidRPr="00DE0597">
        <w:rPr>
          <w:rFonts w:asciiTheme="majorBidi" w:hAnsiTheme="majorBidi" w:cstheme="majorBidi"/>
        </w:rPr>
        <w:t>Paper presented at the 17th Annual Conference of the Multinational Finance Society, Barcelona, June 27</w:t>
      </w:r>
      <w:r w:rsidR="00F2712E" w:rsidRPr="00DE0597">
        <w:rPr>
          <w:rFonts w:ascii="Cambria Math" w:hAnsi="Cambria Math" w:cs="Cambria Math"/>
        </w:rPr>
        <w:t>‐</w:t>
      </w:r>
      <w:r w:rsidR="00F2712E" w:rsidRPr="00DE0597">
        <w:rPr>
          <w:rFonts w:asciiTheme="majorBidi" w:hAnsiTheme="majorBidi" w:cstheme="majorBidi"/>
        </w:rPr>
        <w:t>30.</w:t>
      </w:r>
    </w:p>
    <w:p w14:paraId="55B9DAFB" w14:textId="3712A6B8" w:rsidR="007021E6" w:rsidRPr="00DE0597" w:rsidRDefault="00400669" w:rsidP="00614A05">
      <w:pPr>
        <w:pStyle w:val="EndNoteBibliography"/>
        <w:ind w:left="720" w:hanging="720"/>
        <w:rPr>
          <w:rFonts w:asciiTheme="majorBidi" w:hAnsiTheme="majorBidi" w:cstheme="majorBidi"/>
        </w:rPr>
      </w:pPr>
      <w:r w:rsidRPr="00DE0597">
        <w:rPr>
          <w:rFonts w:asciiTheme="majorBidi" w:hAnsiTheme="majorBidi" w:cstheme="majorBidi"/>
        </w:rPr>
        <w:t xml:space="preserve">Bantel, K.A. </w:t>
      </w:r>
      <w:r w:rsidR="00604FF6" w:rsidRPr="00DE0597">
        <w:rPr>
          <w:rFonts w:asciiTheme="majorBidi" w:hAnsiTheme="majorBidi" w:cstheme="majorBidi"/>
        </w:rPr>
        <w:t>&amp;</w:t>
      </w:r>
      <w:r w:rsidRPr="00DE0597">
        <w:rPr>
          <w:rFonts w:asciiTheme="majorBidi" w:hAnsiTheme="majorBidi" w:cstheme="majorBidi"/>
        </w:rPr>
        <w:t xml:space="preserve"> Jackson, S.E. (</w:t>
      </w:r>
      <w:r w:rsidR="007021E6" w:rsidRPr="00DE0597">
        <w:rPr>
          <w:rFonts w:asciiTheme="majorBidi" w:hAnsiTheme="majorBidi" w:cstheme="majorBidi"/>
        </w:rPr>
        <w:t>1989</w:t>
      </w:r>
      <w:r w:rsidRPr="00DE0597">
        <w:rPr>
          <w:rFonts w:asciiTheme="majorBidi" w:hAnsiTheme="majorBidi" w:cstheme="majorBidi"/>
        </w:rPr>
        <w:t>)</w:t>
      </w:r>
      <w:r w:rsidR="007021E6" w:rsidRPr="00DE0597">
        <w:rPr>
          <w:rFonts w:asciiTheme="majorBidi" w:hAnsiTheme="majorBidi" w:cstheme="majorBidi"/>
        </w:rPr>
        <w:t>. Top management and innovations in banking: Does the composition of the top team make a difference? </w:t>
      </w:r>
      <w:r w:rsidR="007021E6" w:rsidRPr="00DE0597">
        <w:rPr>
          <w:rFonts w:asciiTheme="majorBidi" w:hAnsiTheme="majorBidi" w:cstheme="majorBidi"/>
          <w:i/>
          <w:iCs/>
        </w:rPr>
        <w:t>Strategic management journal</w:t>
      </w:r>
      <w:r w:rsidR="007021E6" w:rsidRPr="00DE0597">
        <w:rPr>
          <w:rFonts w:asciiTheme="majorBidi" w:hAnsiTheme="majorBidi" w:cstheme="majorBidi"/>
        </w:rPr>
        <w:t>, </w:t>
      </w:r>
      <w:r w:rsidR="007021E6" w:rsidRPr="00DE0597">
        <w:rPr>
          <w:rFonts w:asciiTheme="majorBidi" w:hAnsiTheme="majorBidi" w:cstheme="majorBidi"/>
          <w:i/>
          <w:iCs/>
        </w:rPr>
        <w:t>10</w:t>
      </w:r>
      <w:r w:rsidR="00D4044D" w:rsidRPr="00DE0597">
        <w:rPr>
          <w:rFonts w:asciiTheme="majorBidi" w:hAnsiTheme="majorBidi" w:cstheme="majorBidi"/>
        </w:rPr>
        <w:t xml:space="preserve">(S1), </w:t>
      </w:r>
      <w:r w:rsidR="007021E6" w:rsidRPr="00DE0597">
        <w:rPr>
          <w:rFonts w:asciiTheme="majorBidi" w:hAnsiTheme="majorBidi" w:cstheme="majorBidi"/>
        </w:rPr>
        <w:t>107-124.</w:t>
      </w:r>
    </w:p>
    <w:p w14:paraId="08B22A67" w14:textId="354D05B3" w:rsidR="00D93B31" w:rsidRPr="00DE0597" w:rsidRDefault="00F2712E" w:rsidP="00614A05">
      <w:pPr>
        <w:pStyle w:val="EndNoteBibliography"/>
        <w:ind w:left="720" w:hanging="720"/>
        <w:rPr>
          <w:rFonts w:asciiTheme="majorBidi" w:hAnsiTheme="majorBidi" w:cstheme="majorBidi"/>
        </w:rPr>
      </w:pPr>
      <w:r w:rsidRPr="00DE0597">
        <w:rPr>
          <w:rFonts w:asciiTheme="majorBidi" w:hAnsiTheme="majorBidi" w:cstheme="majorBidi"/>
        </w:rPr>
        <w:t>Basel Committe</w:t>
      </w:r>
      <w:r w:rsidR="00400669" w:rsidRPr="00DE0597">
        <w:rPr>
          <w:rFonts w:asciiTheme="majorBidi" w:hAnsiTheme="majorBidi" w:cstheme="majorBidi"/>
        </w:rPr>
        <w:t>e on Banking Supervision. (</w:t>
      </w:r>
      <w:r w:rsidR="007021E6" w:rsidRPr="00DE0597">
        <w:rPr>
          <w:rFonts w:asciiTheme="majorBidi" w:hAnsiTheme="majorBidi" w:cstheme="majorBidi"/>
        </w:rPr>
        <w:t>2014</w:t>
      </w:r>
      <w:r w:rsidR="00400669" w:rsidRPr="00DE0597">
        <w:rPr>
          <w:rFonts w:asciiTheme="majorBidi" w:hAnsiTheme="majorBidi" w:cstheme="majorBidi"/>
        </w:rPr>
        <w:t>)</w:t>
      </w:r>
      <w:r w:rsidR="007021E6" w:rsidRPr="00DE0597">
        <w:rPr>
          <w:rFonts w:asciiTheme="majorBidi" w:hAnsiTheme="majorBidi" w:cstheme="majorBidi"/>
        </w:rPr>
        <w:t>.</w:t>
      </w:r>
      <w:r w:rsidRPr="00DE0597">
        <w:rPr>
          <w:rFonts w:asciiTheme="majorBidi" w:hAnsiTheme="majorBidi" w:cstheme="majorBidi"/>
        </w:rPr>
        <w:t xml:space="preserve"> </w:t>
      </w:r>
      <w:r w:rsidRPr="00DE0597">
        <w:rPr>
          <w:rFonts w:asciiTheme="majorBidi" w:hAnsiTheme="majorBidi" w:cstheme="majorBidi"/>
          <w:iCs/>
        </w:rPr>
        <w:t>Guidelines on Corporate Governance Principles for Banks.</w:t>
      </w:r>
      <w:r w:rsidR="00D4044D" w:rsidRPr="00DE0597">
        <w:rPr>
          <w:rFonts w:asciiTheme="majorBidi" w:hAnsiTheme="majorBidi" w:cstheme="majorBidi"/>
        </w:rPr>
        <w:t xml:space="preserve"> </w:t>
      </w:r>
    </w:p>
    <w:p w14:paraId="06F6CDEF" w14:textId="2CBCBB95" w:rsidR="003F45B4" w:rsidRPr="00DE0597" w:rsidRDefault="003F45B4" w:rsidP="00614A05">
      <w:pPr>
        <w:pStyle w:val="EndNoteBibliography"/>
        <w:ind w:left="720" w:hanging="720"/>
        <w:rPr>
          <w:rFonts w:asciiTheme="majorBidi" w:hAnsiTheme="majorBidi" w:cstheme="majorBidi"/>
        </w:rPr>
      </w:pPr>
      <w:r w:rsidRPr="00DE0597">
        <w:rPr>
          <w:rFonts w:asciiTheme="majorBidi" w:hAnsiTheme="majorBidi" w:cstheme="majorBidi"/>
        </w:rPr>
        <w:t>Berge</w:t>
      </w:r>
      <w:r w:rsidR="00400669" w:rsidRPr="00DE0597">
        <w:rPr>
          <w:rFonts w:asciiTheme="majorBidi" w:hAnsiTheme="majorBidi" w:cstheme="majorBidi"/>
        </w:rPr>
        <w:t xml:space="preserve">r, A.N., Hasan, I. </w:t>
      </w:r>
      <w:r w:rsidR="00604FF6" w:rsidRPr="00DE0597">
        <w:rPr>
          <w:rFonts w:asciiTheme="majorBidi" w:hAnsiTheme="majorBidi" w:cstheme="majorBidi"/>
        </w:rPr>
        <w:t>&amp;</w:t>
      </w:r>
      <w:r w:rsidR="00400669" w:rsidRPr="00DE0597">
        <w:rPr>
          <w:rFonts w:asciiTheme="majorBidi" w:hAnsiTheme="majorBidi" w:cstheme="majorBidi"/>
        </w:rPr>
        <w:t xml:space="preserve"> Zhou, M.</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2009</w:t>
      </w:r>
      <w:r w:rsidR="00400669" w:rsidRPr="00DE0597">
        <w:rPr>
          <w:rFonts w:asciiTheme="majorBidi" w:hAnsiTheme="majorBidi" w:cstheme="majorBidi"/>
        </w:rPr>
        <w:t>)</w:t>
      </w:r>
      <w:r w:rsidRPr="00DE0597">
        <w:rPr>
          <w:rFonts w:asciiTheme="majorBidi" w:hAnsiTheme="majorBidi" w:cstheme="majorBidi"/>
        </w:rPr>
        <w:t>. Bank ownership and efficiency in China: What will happen in the world’s largest nation?. </w:t>
      </w:r>
      <w:r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Pr="00DE0597">
        <w:rPr>
          <w:rFonts w:asciiTheme="majorBidi" w:hAnsiTheme="majorBidi" w:cstheme="majorBidi"/>
          <w:i/>
          <w:iCs/>
        </w:rPr>
        <w:t>Finance</w:t>
      </w:r>
      <w:r w:rsidRPr="00DE0597">
        <w:rPr>
          <w:rFonts w:asciiTheme="majorBidi" w:hAnsiTheme="majorBidi" w:cstheme="majorBidi"/>
        </w:rPr>
        <w:t>, </w:t>
      </w:r>
      <w:r w:rsidRPr="00DE0597">
        <w:rPr>
          <w:rFonts w:asciiTheme="majorBidi" w:hAnsiTheme="majorBidi" w:cstheme="majorBidi"/>
          <w:i/>
          <w:iCs/>
        </w:rPr>
        <w:t>33</w:t>
      </w:r>
      <w:r w:rsidR="00D4044D" w:rsidRPr="00DE0597">
        <w:rPr>
          <w:rFonts w:asciiTheme="majorBidi" w:hAnsiTheme="majorBidi" w:cstheme="majorBidi"/>
        </w:rPr>
        <w:t xml:space="preserve">(1), </w:t>
      </w:r>
      <w:r w:rsidRPr="00DE0597">
        <w:rPr>
          <w:rFonts w:asciiTheme="majorBidi" w:hAnsiTheme="majorBidi" w:cstheme="majorBidi"/>
        </w:rPr>
        <w:t>113-130.</w:t>
      </w:r>
    </w:p>
    <w:p w14:paraId="35AFFB4B" w14:textId="29160761" w:rsidR="003F45B4" w:rsidRPr="00DE0597" w:rsidRDefault="001D051D" w:rsidP="00614A05">
      <w:pPr>
        <w:pStyle w:val="EndNoteBibliography"/>
        <w:ind w:left="720" w:hanging="720"/>
        <w:rPr>
          <w:rFonts w:asciiTheme="majorBidi" w:hAnsiTheme="majorBidi" w:cstheme="majorBidi"/>
        </w:rPr>
      </w:pPr>
      <w:r w:rsidRPr="00DE0597">
        <w:rPr>
          <w:rFonts w:asciiTheme="majorBidi" w:hAnsiTheme="majorBidi" w:cstheme="majorBidi"/>
        </w:rPr>
        <w:t xml:space="preserve">            </w:t>
      </w:r>
      <w:r w:rsidR="003F45B4" w:rsidRPr="00DE0597">
        <w:rPr>
          <w:rFonts w:asciiTheme="majorBidi" w:hAnsiTheme="majorBidi" w:cstheme="majorBidi"/>
        </w:rPr>
        <w:t>167-206.</w:t>
      </w:r>
    </w:p>
    <w:p w14:paraId="0F6BC0B3" w14:textId="216FEA3C" w:rsidR="009E71E4" w:rsidRPr="00DE0597" w:rsidRDefault="009E71E4" w:rsidP="00614A05">
      <w:pPr>
        <w:pStyle w:val="EndNoteBibliography"/>
        <w:ind w:left="720" w:hanging="720"/>
        <w:rPr>
          <w:rFonts w:ascii="Times New Roman" w:hAnsi="Times New Roman" w:cs="Times New Roman"/>
        </w:rPr>
      </w:pPr>
      <w:r w:rsidRPr="00DE0597">
        <w:rPr>
          <w:rFonts w:ascii="Times New Roman" w:hAnsi="Times New Roman" w:cs="Times New Roman"/>
        </w:rPr>
        <w:t xml:space="preserve">Bertrand, M. </w:t>
      </w:r>
      <w:r w:rsidR="00604FF6" w:rsidRPr="00DE0597">
        <w:rPr>
          <w:rFonts w:ascii="Times New Roman" w:hAnsi="Times New Roman" w:cs="Times New Roman"/>
        </w:rPr>
        <w:t>&amp;</w:t>
      </w:r>
      <w:r w:rsidRPr="00DE0597">
        <w:rPr>
          <w:rFonts w:ascii="Times New Roman" w:hAnsi="Times New Roman" w:cs="Times New Roman"/>
        </w:rPr>
        <w:t xml:space="preserve"> Schoar, A. </w:t>
      </w:r>
      <w:r w:rsidR="00400669" w:rsidRPr="00DE0597">
        <w:rPr>
          <w:rFonts w:ascii="Times New Roman" w:hAnsi="Times New Roman" w:cs="Times New Roman"/>
        </w:rPr>
        <w:t>(</w:t>
      </w:r>
      <w:r w:rsidRPr="00DE0597">
        <w:rPr>
          <w:rFonts w:ascii="Times New Roman" w:hAnsi="Times New Roman" w:cs="Times New Roman"/>
        </w:rPr>
        <w:t>2003</w:t>
      </w:r>
      <w:r w:rsidR="00400669" w:rsidRPr="00DE0597">
        <w:rPr>
          <w:rFonts w:ascii="Times New Roman" w:hAnsi="Times New Roman" w:cs="Times New Roman"/>
        </w:rPr>
        <w:t>)</w:t>
      </w:r>
      <w:r w:rsidRPr="00DE0597">
        <w:rPr>
          <w:rFonts w:ascii="Times New Roman" w:hAnsi="Times New Roman" w:cs="Times New Roman"/>
        </w:rPr>
        <w:t xml:space="preserve">. Managing with style: the effect of managers on firm policies. </w:t>
      </w:r>
      <w:r w:rsidRPr="00DE0597">
        <w:rPr>
          <w:rFonts w:ascii="Times New Roman" w:hAnsi="Times New Roman" w:cs="Times New Roman"/>
          <w:i/>
        </w:rPr>
        <w:t>The Quartely Journal of Economics</w:t>
      </w:r>
      <w:r w:rsidRPr="00DE0597">
        <w:rPr>
          <w:rFonts w:ascii="Times New Roman" w:hAnsi="Times New Roman" w:cs="Times New Roman"/>
        </w:rPr>
        <w:t xml:space="preserve">, </w:t>
      </w:r>
      <w:r w:rsidR="003F45B4" w:rsidRPr="00DE0597">
        <w:rPr>
          <w:rFonts w:ascii="Times New Roman" w:hAnsi="Times New Roman" w:cs="Times New Roman"/>
          <w:i/>
        </w:rPr>
        <w:t>118</w:t>
      </w:r>
      <w:r w:rsidR="003F45B4" w:rsidRPr="00DE0597">
        <w:rPr>
          <w:rFonts w:ascii="Times New Roman" w:hAnsi="Times New Roman" w:cs="Times New Roman"/>
        </w:rPr>
        <w:t>(4)</w:t>
      </w:r>
      <w:r w:rsidRPr="00DE0597">
        <w:rPr>
          <w:rFonts w:ascii="Times New Roman" w:hAnsi="Times New Roman" w:cs="Times New Roman"/>
          <w:b/>
        </w:rPr>
        <w:t>,</w:t>
      </w:r>
      <w:r w:rsidRPr="00DE0597">
        <w:rPr>
          <w:rFonts w:ascii="Times New Roman" w:hAnsi="Times New Roman" w:cs="Times New Roman"/>
        </w:rPr>
        <w:t xml:space="preserve"> 1169-1206.</w:t>
      </w:r>
    </w:p>
    <w:p w14:paraId="739CA5A7" w14:textId="214413B2" w:rsidR="000217BA" w:rsidRPr="00DE0597" w:rsidRDefault="000217BA" w:rsidP="00614A05">
      <w:pPr>
        <w:ind w:left="480" w:hangingChars="200" w:hanging="480"/>
        <w:jc w:val="both"/>
        <w:rPr>
          <w:color w:val="000000" w:themeColor="text1"/>
        </w:rPr>
      </w:pPr>
      <w:r w:rsidRPr="00DE0597">
        <w:rPr>
          <w:color w:val="000000" w:themeColor="text1"/>
        </w:rPr>
        <w:t>Bonin, J.P., Hasan, I. &amp; Wachtel, P. (2005). Bank performance, efficiency and ownership in transition countries. </w:t>
      </w:r>
      <w:r w:rsidRPr="00DE0597">
        <w:rPr>
          <w:i/>
          <w:iCs/>
          <w:color w:val="000000" w:themeColor="text1"/>
        </w:rPr>
        <w:t>Journal of Banking and Finance</w:t>
      </w:r>
      <w:r w:rsidRPr="00DE0597">
        <w:rPr>
          <w:color w:val="000000" w:themeColor="text1"/>
        </w:rPr>
        <w:t>, </w:t>
      </w:r>
      <w:r w:rsidRPr="00DE0597">
        <w:rPr>
          <w:i/>
          <w:iCs/>
          <w:color w:val="000000" w:themeColor="text1"/>
        </w:rPr>
        <w:t>29</w:t>
      </w:r>
      <w:r w:rsidRPr="00DE0597">
        <w:rPr>
          <w:color w:val="000000" w:themeColor="text1"/>
        </w:rPr>
        <w:t>(1), pp.31-53.</w:t>
      </w:r>
    </w:p>
    <w:p w14:paraId="120F191A" w14:textId="3B823ABF" w:rsidR="00F2712E" w:rsidRPr="00DE0597" w:rsidRDefault="00400669" w:rsidP="00614A05">
      <w:pPr>
        <w:pStyle w:val="EndNoteBibliography"/>
        <w:ind w:left="720" w:hanging="720"/>
        <w:rPr>
          <w:rFonts w:asciiTheme="majorBidi" w:hAnsiTheme="majorBidi" w:cstheme="majorBidi"/>
        </w:rPr>
      </w:pPr>
      <w:r w:rsidRPr="00DE0597">
        <w:rPr>
          <w:rFonts w:asciiTheme="majorBidi" w:hAnsiTheme="majorBidi" w:cstheme="majorBidi"/>
        </w:rPr>
        <w:t>Byrne, D. (1971).</w:t>
      </w:r>
      <w:r w:rsidR="00F2712E" w:rsidRPr="00DE0597">
        <w:rPr>
          <w:rFonts w:asciiTheme="majorBidi" w:hAnsiTheme="majorBidi" w:cstheme="majorBidi"/>
        </w:rPr>
        <w:t xml:space="preserve"> The attraction paradigm. New York</w:t>
      </w:r>
      <w:r w:rsidR="00631B8C" w:rsidRPr="00DE0597">
        <w:rPr>
          <w:rFonts w:asciiTheme="majorBidi" w:hAnsiTheme="majorBidi" w:cstheme="majorBidi"/>
        </w:rPr>
        <w:t>: Academic Press.</w:t>
      </w:r>
    </w:p>
    <w:p w14:paraId="60ABD7CA" w14:textId="5FE62619" w:rsidR="00631B8C" w:rsidRPr="00DE0597" w:rsidRDefault="00631B8C" w:rsidP="00614A05">
      <w:pPr>
        <w:ind w:left="480" w:hangingChars="200" w:hanging="480"/>
        <w:jc w:val="both"/>
        <w:rPr>
          <w:color w:val="000000" w:themeColor="text1"/>
        </w:rPr>
      </w:pPr>
      <w:r w:rsidRPr="00DE0597">
        <w:rPr>
          <w:color w:val="000000" w:themeColor="text1"/>
        </w:rPr>
        <w:t>Chen, G., Firth, M., Gao, D.N. &amp; Rui, O.M. (2006).</w:t>
      </w:r>
      <w:r w:rsidR="00614A05" w:rsidRPr="00DE0597">
        <w:rPr>
          <w:color w:val="000000" w:themeColor="text1"/>
        </w:rPr>
        <w:t xml:space="preserve"> Ownership structure, corporate </w:t>
      </w:r>
      <w:r w:rsidRPr="00DE0597">
        <w:rPr>
          <w:color w:val="000000" w:themeColor="text1"/>
        </w:rPr>
        <w:t>governance, and fraud: Evidence from China. </w:t>
      </w:r>
      <w:r w:rsidRPr="00DE0597">
        <w:rPr>
          <w:i/>
          <w:iCs/>
          <w:color w:val="000000" w:themeColor="text1"/>
        </w:rPr>
        <w:t>Journal of Corporate Finance</w:t>
      </w:r>
      <w:r w:rsidRPr="00DE0597">
        <w:rPr>
          <w:color w:val="000000" w:themeColor="text1"/>
        </w:rPr>
        <w:t>, </w:t>
      </w:r>
      <w:r w:rsidRPr="00DE0597">
        <w:rPr>
          <w:i/>
          <w:iCs/>
          <w:color w:val="000000" w:themeColor="text1"/>
        </w:rPr>
        <w:t>12</w:t>
      </w:r>
      <w:r w:rsidRPr="00DE0597">
        <w:rPr>
          <w:color w:val="000000" w:themeColor="text1"/>
        </w:rPr>
        <w:t>(3), pp.424-448.</w:t>
      </w:r>
    </w:p>
    <w:p w14:paraId="44A03C36" w14:textId="4672F902" w:rsidR="003F45B4" w:rsidRPr="00DE0597" w:rsidRDefault="003F45B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Cheng, L.T., Chan, R.Y. </w:t>
      </w:r>
      <w:r w:rsidR="00604FF6" w:rsidRPr="00DE0597">
        <w:rPr>
          <w:rFonts w:asciiTheme="majorBidi" w:hAnsiTheme="majorBidi" w:cstheme="majorBidi"/>
        </w:rPr>
        <w:t>&amp;</w:t>
      </w:r>
      <w:r w:rsidRPr="00DE0597">
        <w:rPr>
          <w:rFonts w:asciiTheme="majorBidi" w:hAnsiTheme="majorBidi" w:cstheme="majorBidi"/>
        </w:rPr>
        <w:t xml:space="preserve"> Leung, </w:t>
      </w:r>
      <w:r w:rsidR="00400669" w:rsidRPr="00DE0597">
        <w:rPr>
          <w:rFonts w:asciiTheme="majorBidi" w:hAnsiTheme="majorBidi" w:cstheme="majorBidi"/>
        </w:rPr>
        <w:t>T.Y.</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2010</w:t>
      </w:r>
      <w:r w:rsidR="00400669" w:rsidRPr="00DE0597">
        <w:rPr>
          <w:rFonts w:asciiTheme="majorBidi" w:hAnsiTheme="majorBidi" w:cstheme="majorBidi"/>
        </w:rPr>
        <w:t>)</w:t>
      </w:r>
      <w:r w:rsidRPr="00DE0597">
        <w:rPr>
          <w:rFonts w:asciiTheme="majorBidi" w:hAnsiTheme="majorBidi" w:cstheme="majorBidi"/>
        </w:rPr>
        <w:t>. Management demography and corporate performance: Evidence from China. </w:t>
      </w:r>
      <w:r w:rsidRPr="00DE0597">
        <w:rPr>
          <w:rFonts w:asciiTheme="majorBidi" w:hAnsiTheme="majorBidi" w:cstheme="majorBidi"/>
          <w:i/>
          <w:iCs/>
        </w:rPr>
        <w:t>International Business Review</w:t>
      </w:r>
      <w:r w:rsidRPr="00DE0597">
        <w:rPr>
          <w:rFonts w:asciiTheme="majorBidi" w:hAnsiTheme="majorBidi" w:cstheme="majorBidi"/>
        </w:rPr>
        <w:t>, </w:t>
      </w:r>
      <w:r w:rsidRPr="00DE0597">
        <w:rPr>
          <w:rFonts w:asciiTheme="majorBidi" w:hAnsiTheme="majorBidi" w:cstheme="majorBidi"/>
          <w:i/>
          <w:iCs/>
        </w:rPr>
        <w:t>19</w:t>
      </w:r>
      <w:r w:rsidR="00B04645" w:rsidRPr="00DE0597">
        <w:rPr>
          <w:rFonts w:asciiTheme="majorBidi" w:hAnsiTheme="majorBidi" w:cstheme="majorBidi"/>
        </w:rPr>
        <w:t xml:space="preserve">(3), </w:t>
      </w:r>
      <w:r w:rsidRPr="00DE0597">
        <w:rPr>
          <w:rFonts w:asciiTheme="majorBidi" w:hAnsiTheme="majorBidi" w:cstheme="majorBidi"/>
        </w:rPr>
        <w:t>261-275.</w:t>
      </w:r>
    </w:p>
    <w:p w14:paraId="7C7A9DCB" w14:textId="1967F01D" w:rsidR="003F45B4" w:rsidRPr="00DE0597" w:rsidRDefault="00E7658D" w:rsidP="00614A05">
      <w:pPr>
        <w:pStyle w:val="EndNoteBibliography"/>
        <w:ind w:left="720" w:hanging="720"/>
        <w:rPr>
          <w:rFonts w:asciiTheme="majorBidi" w:hAnsiTheme="majorBidi" w:cstheme="majorBidi"/>
        </w:rPr>
      </w:pPr>
      <w:r w:rsidRPr="00DE0597">
        <w:rPr>
          <w:rFonts w:asciiTheme="majorBidi" w:hAnsiTheme="majorBidi" w:cstheme="majorBidi"/>
        </w:rPr>
        <w:t>Child, J.</w:t>
      </w:r>
      <w:r w:rsidR="003F45B4" w:rsidRPr="00DE0597">
        <w:rPr>
          <w:rFonts w:asciiTheme="majorBidi" w:hAnsiTheme="majorBidi" w:cstheme="majorBidi"/>
        </w:rPr>
        <w:t xml:space="preserve"> </w:t>
      </w:r>
      <w:r w:rsidR="00400669" w:rsidRPr="00DE0597">
        <w:rPr>
          <w:rFonts w:asciiTheme="majorBidi" w:hAnsiTheme="majorBidi" w:cstheme="majorBidi"/>
        </w:rPr>
        <w:t>(</w:t>
      </w:r>
      <w:r w:rsidR="003F45B4" w:rsidRPr="00DE0597">
        <w:rPr>
          <w:rFonts w:asciiTheme="majorBidi" w:hAnsiTheme="majorBidi" w:cstheme="majorBidi"/>
        </w:rPr>
        <w:t>1974</w:t>
      </w:r>
      <w:r w:rsidR="00400669" w:rsidRPr="00DE0597">
        <w:rPr>
          <w:rFonts w:asciiTheme="majorBidi" w:hAnsiTheme="majorBidi" w:cstheme="majorBidi"/>
        </w:rPr>
        <w:t>)</w:t>
      </w:r>
      <w:r w:rsidR="003F45B4" w:rsidRPr="00DE0597">
        <w:rPr>
          <w:rFonts w:asciiTheme="majorBidi" w:hAnsiTheme="majorBidi" w:cstheme="majorBidi"/>
        </w:rPr>
        <w:t>. Managerial and organizational factors associated with company performance part I. </w:t>
      </w:r>
      <w:r w:rsidR="004035EE" w:rsidRPr="00DE0597">
        <w:rPr>
          <w:rFonts w:asciiTheme="majorBidi" w:hAnsiTheme="majorBidi" w:cstheme="majorBidi"/>
          <w:i/>
          <w:iCs/>
        </w:rPr>
        <w:t>Journal of Management S</w:t>
      </w:r>
      <w:r w:rsidR="003F45B4" w:rsidRPr="00DE0597">
        <w:rPr>
          <w:rFonts w:asciiTheme="majorBidi" w:hAnsiTheme="majorBidi" w:cstheme="majorBidi"/>
          <w:i/>
          <w:iCs/>
        </w:rPr>
        <w:t>tudies</w:t>
      </w:r>
      <w:r w:rsidR="003F45B4" w:rsidRPr="00DE0597">
        <w:rPr>
          <w:rFonts w:asciiTheme="majorBidi" w:hAnsiTheme="majorBidi" w:cstheme="majorBidi"/>
        </w:rPr>
        <w:t>, </w:t>
      </w:r>
      <w:r w:rsidR="003F45B4" w:rsidRPr="00DE0597">
        <w:rPr>
          <w:rFonts w:asciiTheme="majorBidi" w:hAnsiTheme="majorBidi" w:cstheme="majorBidi"/>
          <w:i/>
          <w:iCs/>
        </w:rPr>
        <w:t>11</w:t>
      </w:r>
      <w:r w:rsidR="00B04645" w:rsidRPr="00DE0597">
        <w:rPr>
          <w:rFonts w:asciiTheme="majorBidi" w:hAnsiTheme="majorBidi" w:cstheme="majorBidi"/>
        </w:rPr>
        <w:t xml:space="preserve">(3), </w:t>
      </w:r>
      <w:r w:rsidR="003F45B4" w:rsidRPr="00DE0597">
        <w:rPr>
          <w:rFonts w:asciiTheme="majorBidi" w:hAnsiTheme="majorBidi" w:cstheme="majorBidi"/>
        </w:rPr>
        <w:t>175-189.</w:t>
      </w:r>
    </w:p>
    <w:p w14:paraId="1E1B3146" w14:textId="53DFA768" w:rsidR="00F2712E" w:rsidRPr="00DE0597" w:rsidRDefault="00F2712E" w:rsidP="00614A05">
      <w:pPr>
        <w:pStyle w:val="EndNoteBibliography"/>
        <w:ind w:left="720" w:hanging="720"/>
        <w:rPr>
          <w:rFonts w:asciiTheme="majorBidi" w:hAnsiTheme="majorBidi" w:cstheme="majorBidi"/>
          <w:lang w:val="en-GB"/>
        </w:rPr>
      </w:pPr>
      <w:r w:rsidRPr="00DE0597">
        <w:rPr>
          <w:rFonts w:asciiTheme="majorBidi" w:hAnsiTheme="majorBidi" w:cstheme="majorBidi"/>
        </w:rPr>
        <w:t>China Banking Regulatory Commission</w:t>
      </w:r>
      <w:r w:rsidR="00400669" w:rsidRPr="00DE0597">
        <w:rPr>
          <w:rFonts w:asciiTheme="majorBidi" w:hAnsiTheme="majorBidi" w:cstheme="majorBidi"/>
        </w:rPr>
        <w:t>.</w:t>
      </w:r>
      <w:r w:rsidRPr="00DE0597">
        <w:rPr>
          <w:rFonts w:asciiTheme="majorBidi" w:hAnsiTheme="majorBidi" w:cstheme="majorBidi"/>
        </w:rPr>
        <w:t xml:space="preserve"> (</w:t>
      </w:r>
      <w:r w:rsidR="00400669" w:rsidRPr="00DE0597">
        <w:rPr>
          <w:rFonts w:asciiTheme="majorBidi" w:hAnsiTheme="majorBidi" w:cstheme="majorBidi"/>
          <w:lang w:val="en-GB"/>
        </w:rPr>
        <w:t>2014).</w:t>
      </w:r>
      <w:r w:rsidRPr="00DE0597">
        <w:rPr>
          <w:rFonts w:asciiTheme="majorBidi" w:hAnsiTheme="majorBidi" w:cstheme="majorBidi"/>
          <w:lang w:val="en-GB"/>
        </w:rPr>
        <w:t xml:space="preserve"> Banking Operation Report in 2014.</w:t>
      </w:r>
    </w:p>
    <w:p w14:paraId="143E05DA" w14:textId="4C778267" w:rsidR="00F2712E" w:rsidRPr="00DE0597" w:rsidRDefault="009A744E" w:rsidP="00614A05">
      <w:pPr>
        <w:ind w:left="720" w:hanging="720"/>
        <w:jc w:val="both"/>
        <w:rPr>
          <w:rFonts w:asciiTheme="majorBidi" w:eastAsia="Times New Roman" w:hAnsiTheme="majorBidi" w:cstheme="majorBidi"/>
          <w:color w:val="222222"/>
        </w:rPr>
      </w:pPr>
      <w:r w:rsidRPr="00DE0597">
        <w:rPr>
          <w:rFonts w:asciiTheme="majorBidi" w:eastAsia="Times New Roman" w:hAnsiTheme="majorBidi" w:cstheme="majorBidi"/>
          <w:color w:val="222222"/>
        </w:rPr>
        <w:t xml:space="preserve">Clark, A.E. </w:t>
      </w:r>
      <w:r w:rsidR="00604FF6" w:rsidRPr="00DE0597">
        <w:rPr>
          <w:rFonts w:asciiTheme="majorBidi" w:eastAsia="Times New Roman" w:hAnsiTheme="majorBidi" w:cstheme="majorBidi"/>
          <w:color w:val="222222"/>
        </w:rPr>
        <w:t>&amp;</w:t>
      </w:r>
      <w:r w:rsidR="00E7658D" w:rsidRPr="00DE0597">
        <w:rPr>
          <w:rFonts w:asciiTheme="majorBidi" w:eastAsia="Times New Roman" w:hAnsiTheme="majorBidi" w:cstheme="majorBidi"/>
          <w:color w:val="222222"/>
        </w:rPr>
        <w:t xml:space="preserve"> Oswald, A.J.</w:t>
      </w:r>
      <w:r w:rsidRPr="00DE0597">
        <w:rPr>
          <w:rFonts w:asciiTheme="majorBidi" w:eastAsia="Times New Roman" w:hAnsiTheme="majorBidi" w:cstheme="majorBidi"/>
          <w:color w:val="222222"/>
        </w:rPr>
        <w:t xml:space="preserve"> </w:t>
      </w:r>
      <w:r w:rsidR="00400669" w:rsidRPr="00DE0597">
        <w:rPr>
          <w:rFonts w:asciiTheme="majorBidi" w:eastAsia="Times New Roman" w:hAnsiTheme="majorBidi" w:cstheme="majorBidi"/>
          <w:color w:val="222222"/>
        </w:rPr>
        <w:t>(</w:t>
      </w:r>
      <w:r w:rsidRPr="00DE0597">
        <w:rPr>
          <w:rFonts w:asciiTheme="majorBidi" w:eastAsia="Times New Roman" w:hAnsiTheme="majorBidi" w:cstheme="majorBidi"/>
          <w:color w:val="222222"/>
        </w:rPr>
        <w:t>1994</w:t>
      </w:r>
      <w:r w:rsidR="00400669" w:rsidRPr="00DE0597">
        <w:rPr>
          <w:rFonts w:asciiTheme="majorBidi" w:eastAsia="Times New Roman" w:hAnsiTheme="majorBidi" w:cstheme="majorBidi"/>
          <w:color w:val="222222"/>
        </w:rPr>
        <w:t>)</w:t>
      </w:r>
      <w:r w:rsidRPr="00DE0597">
        <w:rPr>
          <w:rFonts w:asciiTheme="majorBidi" w:eastAsia="Times New Roman" w:hAnsiTheme="majorBidi" w:cstheme="majorBidi"/>
          <w:color w:val="222222"/>
        </w:rPr>
        <w:t>. Unhappiness and unemployment. </w:t>
      </w:r>
      <w:r w:rsidRPr="00DE0597">
        <w:rPr>
          <w:rFonts w:asciiTheme="majorBidi" w:eastAsia="Times New Roman" w:hAnsiTheme="majorBidi" w:cstheme="majorBidi"/>
          <w:i/>
          <w:iCs/>
          <w:color w:val="222222"/>
        </w:rPr>
        <w:t>The Economic Journal</w:t>
      </w:r>
      <w:r w:rsidRPr="00DE0597">
        <w:rPr>
          <w:rFonts w:asciiTheme="majorBidi" w:eastAsia="Times New Roman" w:hAnsiTheme="majorBidi" w:cstheme="majorBidi"/>
          <w:color w:val="222222"/>
        </w:rPr>
        <w:t>, </w:t>
      </w:r>
      <w:r w:rsidRPr="00DE0597">
        <w:rPr>
          <w:rFonts w:asciiTheme="majorBidi" w:eastAsia="Times New Roman" w:hAnsiTheme="majorBidi" w:cstheme="majorBidi"/>
          <w:i/>
          <w:iCs/>
          <w:color w:val="222222"/>
        </w:rPr>
        <w:t>104</w:t>
      </w:r>
      <w:r w:rsidR="00B04645" w:rsidRPr="00DE0597">
        <w:rPr>
          <w:rFonts w:asciiTheme="majorBidi" w:eastAsia="Times New Roman" w:hAnsiTheme="majorBidi" w:cstheme="majorBidi"/>
          <w:color w:val="222222"/>
        </w:rPr>
        <w:t xml:space="preserve">(424), </w:t>
      </w:r>
      <w:r w:rsidRPr="00DE0597">
        <w:rPr>
          <w:rFonts w:asciiTheme="majorBidi" w:eastAsia="Times New Roman" w:hAnsiTheme="majorBidi" w:cstheme="majorBidi"/>
          <w:color w:val="222222"/>
        </w:rPr>
        <w:t>648-659.</w:t>
      </w:r>
    </w:p>
    <w:p w14:paraId="0518A9D2" w14:textId="293B735F" w:rsidR="00631B8C" w:rsidRPr="00DE0597" w:rsidRDefault="00631B8C" w:rsidP="00614A05">
      <w:pPr>
        <w:ind w:left="480" w:hangingChars="200" w:hanging="480"/>
        <w:jc w:val="both"/>
        <w:rPr>
          <w:color w:val="000000" w:themeColor="text1"/>
          <w:lang w:val="en-GB"/>
        </w:rPr>
      </w:pPr>
      <w:r w:rsidRPr="00DE0597">
        <w:rPr>
          <w:color w:val="000000" w:themeColor="text1"/>
        </w:rPr>
        <w:t>Dahya, J., Karbhari, Y., Xiao, J.Z. &amp; Yang, M. (2003). The usefulness of the supervisory board report in China. </w:t>
      </w:r>
      <w:r w:rsidR="00E04E88" w:rsidRPr="00DE0597">
        <w:rPr>
          <w:i/>
          <w:iCs/>
          <w:color w:val="000000" w:themeColor="text1"/>
        </w:rPr>
        <w:t>Corporate Governance: An International R</w:t>
      </w:r>
      <w:r w:rsidRPr="00DE0597">
        <w:rPr>
          <w:i/>
          <w:iCs/>
          <w:color w:val="000000" w:themeColor="text1"/>
        </w:rPr>
        <w:t>eview</w:t>
      </w:r>
      <w:r w:rsidRPr="00DE0597">
        <w:rPr>
          <w:color w:val="000000" w:themeColor="text1"/>
        </w:rPr>
        <w:t>, </w:t>
      </w:r>
      <w:r w:rsidRPr="00DE0597">
        <w:rPr>
          <w:i/>
          <w:iCs/>
          <w:color w:val="000000" w:themeColor="text1"/>
        </w:rPr>
        <w:t>11</w:t>
      </w:r>
      <w:r w:rsidRPr="00DE0597">
        <w:rPr>
          <w:color w:val="000000" w:themeColor="text1"/>
        </w:rPr>
        <w:t>(4), pp.308-321.</w:t>
      </w:r>
    </w:p>
    <w:p w14:paraId="0C8E259A" w14:textId="21F03489" w:rsidR="008A2C79" w:rsidRPr="00DE0597" w:rsidRDefault="008A2C79" w:rsidP="00614A05">
      <w:pPr>
        <w:ind w:left="720" w:hanging="720"/>
        <w:jc w:val="both"/>
        <w:rPr>
          <w:rFonts w:asciiTheme="majorBidi" w:eastAsia="Times New Roman" w:hAnsiTheme="majorBidi" w:cstheme="majorBidi"/>
          <w:color w:val="222222"/>
        </w:rPr>
      </w:pPr>
      <w:r w:rsidRPr="00DE0597">
        <w:rPr>
          <w:rFonts w:asciiTheme="majorBidi" w:eastAsia="Times New Roman" w:hAnsiTheme="majorBidi" w:cstheme="majorBidi"/>
          <w:color w:val="222222"/>
        </w:rPr>
        <w:t xml:space="preserve">De Cabo, R.M., Gimeno, R. </w:t>
      </w:r>
      <w:r w:rsidR="00604FF6" w:rsidRPr="00DE0597">
        <w:rPr>
          <w:rFonts w:asciiTheme="majorBidi" w:eastAsia="Times New Roman" w:hAnsiTheme="majorBidi" w:cstheme="majorBidi"/>
          <w:color w:val="222222"/>
        </w:rPr>
        <w:t>&amp;</w:t>
      </w:r>
      <w:r w:rsidR="00E7658D" w:rsidRPr="00DE0597">
        <w:rPr>
          <w:rFonts w:asciiTheme="majorBidi" w:eastAsia="Times New Roman" w:hAnsiTheme="majorBidi" w:cstheme="majorBidi"/>
          <w:color w:val="222222"/>
        </w:rPr>
        <w:t xml:space="preserve"> Nieto, M.J.</w:t>
      </w:r>
      <w:r w:rsidRPr="00DE0597">
        <w:rPr>
          <w:rFonts w:asciiTheme="majorBidi" w:eastAsia="Times New Roman" w:hAnsiTheme="majorBidi" w:cstheme="majorBidi"/>
          <w:color w:val="222222"/>
        </w:rPr>
        <w:t xml:space="preserve"> </w:t>
      </w:r>
      <w:r w:rsidR="00400669" w:rsidRPr="00DE0597">
        <w:rPr>
          <w:rFonts w:asciiTheme="majorBidi" w:eastAsia="Times New Roman" w:hAnsiTheme="majorBidi" w:cstheme="majorBidi"/>
          <w:color w:val="222222"/>
        </w:rPr>
        <w:t>(</w:t>
      </w:r>
      <w:r w:rsidRPr="00DE0597">
        <w:rPr>
          <w:rFonts w:asciiTheme="majorBidi" w:eastAsia="Times New Roman" w:hAnsiTheme="majorBidi" w:cstheme="majorBidi"/>
          <w:color w:val="222222"/>
        </w:rPr>
        <w:t>2012</w:t>
      </w:r>
      <w:r w:rsidR="00400669" w:rsidRPr="00DE0597">
        <w:rPr>
          <w:rFonts w:asciiTheme="majorBidi" w:eastAsia="Times New Roman" w:hAnsiTheme="majorBidi" w:cstheme="majorBidi"/>
          <w:color w:val="222222"/>
        </w:rPr>
        <w:t>)</w:t>
      </w:r>
      <w:r w:rsidRPr="00DE0597">
        <w:rPr>
          <w:rFonts w:asciiTheme="majorBidi" w:eastAsia="Times New Roman" w:hAnsiTheme="majorBidi" w:cstheme="majorBidi"/>
          <w:color w:val="222222"/>
        </w:rPr>
        <w:t>. Gender diversity on European banks’ boards of directors. </w:t>
      </w:r>
      <w:r w:rsidRPr="00DE0597">
        <w:rPr>
          <w:rFonts w:asciiTheme="majorBidi" w:eastAsia="Times New Roman" w:hAnsiTheme="majorBidi" w:cstheme="majorBidi"/>
          <w:i/>
          <w:iCs/>
          <w:color w:val="222222"/>
        </w:rPr>
        <w:t>Journal of Business Ethics</w:t>
      </w:r>
      <w:r w:rsidRPr="00DE0597">
        <w:rPr>
          <w:rFonts w:asciiTheme="majorBidi" w:eastAsia="Times New Roman" w:hAnsiTheme="majorBidi" w:cstheme="majorBidi"/>
          <w:color w:val="222222"/>
        </w:rPr>
        <w:t>, </w:t>
      </w:r>
      <w:r w:rsidRPr="00DE0597">
        <w:rPr>
          <w:rFonts w:asciiTheme="majorBidi" w:eastAsia="Times New Roman" w:hAnsiTheme="majorBidi" w:cstheme="majorBidi"/>
          <w:i/>
          <w:iCs/>
          <w:color w:val="222222"/>
        </w:rPr>
        <w:t>109</w:t>
      </w:r>
      <w:r w:rsidR="00B04645" w:rsidRPr="00DE0597">
        <w:rPr>
          <w:rFonts w:asciiTheme="majorBidi" w:eastAsia="Times New Roman" w:hAnsiTheme="majorBidi" w:cstheme="majorBidi"/>
          <w:color w:val="222222"/>
        </w:rPr>
        <w:t xml:space="preserve">(2), </w:t>
      </w:r>
      <w:r w:rsidRPr="00DE0597">
        <w:rPr>
          <w:rFonts w:asciiTheme="majorBidi" w:eastAsia="Times New Roman" w:hAnsiTheme="majorBidi" w:cstheme="majorBidi"/>
          <w:color w:val="222222"/>
        </w:rPr>
        <w:t>145-162.</w:t>
      </w:r>
    </w:p>
    <w:p w14:paraId="173E25F7" w14:textId="56E6112C" w:rsidR="006571E9" w:rsidRPr="00DE0597" w:rsidRDefault="006571E9" w:rsidP="00614A05">
      <w:pPr>
        <w:pStyle w:val="EndNoteBibliography"/>
        <w:ind w:left="720" w:hanging="720"/>
        <w:rPr>
          <w:rFonts w:asciiTheme="majorBidi" w:hAnsiTheme="majorBidi" w:cstheme="majorBidi"/>
        </w:rPr>
      </w:pPr>
      <w:r w:rsidRPr="00DE0597">
        <w:rPr>
          <w:rFonts w:asciiTheme="majorBidi" w:hAnsiTheme="majorBidi" w:cstheme="majorBidi"/>
        </w:rPr>
        <w:t xml:space="preserve">Demirgüç-Kunt, A. </w:t>
      </w:r>
      <w:r w:rsidR="00604FF6" w:rsidRPr="00DE0597">
        <w:rPr>
          <w:rFonts w:asciiTheme="majorBidi" w:hAnsiTheme="majorBidi" w:cstheme="majorBidi"/>
        </w:rPr>
        <w:t>&amp;</w:t>
      </w:r>
      <w:r w:rsidR="003224E8" w:rsidRPr="00DE0597">
        <w:rPr>
          <w:rFonts w:asciiTheme="majorBidi" w:hAnsiTheme="majorBidi" w:cstheme="majorBidi"/>
        </w:rPr>
        <w:t xml:space="preserve"> Detragiache, E.</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2002</w:t>
      </w:r>
      <w:r w:rsidR="00400669" w:rsidRPr="00DE0597">
        <w:rPr>
          <w:rFonts w:asciiTheme="majorBidi" w:hAnsiTheme="majorBidi" w:cstheme="majorBidi"/>
        </w:rPr>
        <w:t>)</w:t>
      </w:r>
      <w:r w:rsidRPr="00DE0597">
        <w:rPr>
          <w:rFonts w:asciiTheme="majorBidi" w:hAnsiTheme="majorBidi" w:cstheme="majorBidi"/>
        </w:rPr>
        <w:t>. Does deposit insurance increase banking system stability? An empirical investigation. </w:t>
      </w:r>
      <w:r w:rsidR="004035EE" w:rsidRPr="00DE0597">
        <w:rPr>
          <w:rFonts w:asciiTheme="majorBidi" w:hAnsiTheme="majorBidi" w:cstheme="majorBidi"/>
          <w:i/>
          <w:iCs/>
        </w:rPr>
        <w:t>Journal of Monetary E</w:t>
      </w:r>
      <w:r w:rsidRPr="00DE0597">
        <w:rPr>
          <w:rFonts w:asciiTheme="majorBidi" w:hAnsiTheme="majorBidi" w:cstheme="majorBidi"/>
          <w:i/>
          <w:iCs/>
        </w:rPr>
        <w:t>conomics</w:t>
      </w:r>
      <w:r w:rsidRPr="00DE0597">
        <w:rPr>
          <w:rFonts w:asciiTheme="majorBidi" w:hAnsiTheme="majorBidi" w:cstheme="majorBidi"/>
        </w:rPr>
        <w:t>, </w:t>
      </w:r>
      <w:r w:rsidRPr="00DE0597">
        <w:rPr>
          <w:rFonts w:asciiTheme="majorBidi" w:hAnsiTheme="majorBidi" w:cstheme="majorBidi"/>
          <w:i/>
          <w:iCs/>
        </w:rPr>
        <w:t>49</w:t>
      </w:r>
      <w:r w:rsidR="00B04645" w:rsidRPr="00DE0597">
        <w:rPr>
          <w:rFonts w:asciiTheme="majorBidi" w:hAnsiTheme="majorBidi" w:cstheme="majorBidi"/>
        </w:rPr>
        <w:t xml:space="preserve">(7), </w:t>
      </w:r>
      <w:r w:rsidRPr="00DE0597">
        <w:rPr>
          <w:rFonts w:asciiTheme="majorBidi" w:hAnsiTheme="majorBidi" w:cstheme="majorBidi"/>
        </w:rPr>
        <w:t>1373-1406.</w:t>
      </w:r>
    </w:p>
    <w:p w14:paraId="031F417D" w14:textId="2324305F"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Dolan, P., Peasgood, T. </w:t>
      </w:r>
      <w:r w:rsidR="00604FF6" w:rsidRPr="00DE0597">
        <w:rPr>
          <w:rFonts w:asciiTheme="majorBidi" w:hAnsiTheme="majorBidi" w:cstheme="majorBidi"/>
        </w:rPr>
        <w:t>&amp;</w:t>
      </w:r>
      <w:r w:rsidR="003224E8" w:rsidRPr="00DE0597">
        <w:rPr>
          <w:rFonts w:asciiTheme="majorBidi" w:hAnsiTheme="majorBidi" w:cstheme="majorBidi"/>
        </w:rPr>
        <w:t xml:space="preserve"> White, M.</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2008</w:t>
      </w:r>
      <w:r w:rsidR="00400669" w:rsidRPr="00DE0597">
        <w:rPr>
          <w:rFonts w:asciiTheme="majorBidi" w:hAnsiTheme="majorBidi" w:cstheme="majorBidi"/>
        </w:rPr>
        <w:t>)</w:t>
      </w:r>
      <w:r w:rsidRPr="00DE0597">
        <w:rPr>
          <w:rFonts w:asciiTheme="majorBidi" w:hAnsiTheme="majorBidi" w:cstheme="majorBidi"/>
        </w:rPr>
        <w:t>. Do we really know what makes us happy? A review of the economic literature on the factors associated with subjective well-being. </w:t>
      </w:r>
      <w:r w:rsidR="004035EE" w:rsidRPr="00DE0597">
        <w:rPr>
          <w:rFonts w:asciiTheme="majorBidi" w:hAnsiTheme="majorBidi" w:cstheme="majorBidi"/>
          <w:i/>
          <w:iCs/>
        </w:rPr>
        <w:t>Journal of Economic P</w:t>
      </w:r>
      <w:r w:rsidRPr="00DE0597">
        <w:rPr>
          <w:rFonts w:asciiTheme="majorBidi" w:hAnsiTheme="majorBidi" w:cstheme="majorBidi"/>
          <w:i/>
          <w:iCs/>
        </w:rPr>
        <w:t>sychology</w:t>
      </w:r>
      <w:r w:rsidRPr="00DE0597">
        <w:rPr>
          <w:rFonts w:asciiTheme="majorBidi" w:hAnsiTheme="majorBidi" w:cstheme="majorBidi"/>
        </w:rPr>
        <w:t>, </w:t>
      </w:r>
      <w:r w:rsidRPr="00DE0597">
        <w:rPr>
          <w:rFonts w:asciiTheme="majorBidi" w:hAnsiTheme="majorBidi" w:cstheme="majorBidi"/>
          <w:i/>
          <w:iCs/>
        </w:rPr>
        <w:t>29</w:t>
      </w:r>
      <w:r w:rsidR="00B04645" w:rsidRPr="00DE0597">
        <w:rPr>
          <w:rFonts w:asciiTheme="majorBidi" w:hAnsiTheme="majorBidi" w:cstheme="majorBidi"/>
        </w:rPr>
        <w:t xml:space="preserve">(1), </w:t>
      </w:r>
      <w:r w:rsidRPr="00DE0597">
        <w:rPr>
          <w:rFonts w:asciiTheme="majorBidi" w:hAnsiTheme="majorBidi" w:cstheme="majorBidi"/>
        </w:rPr>
        <w:t>94-122.</w:t>
      </w:r>
    </w:p>
    <w:p w14:paraId="1BA43DBB" w14:textId="688165FD"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Dong, Y., Meng, C., Firth, M. </w:t>
      </w:r>
      <w:r w:rsidR="00604FF6" w:rsidRPr="00DE0597">
        <w:rPr>
          <w:rFonts w:asciiTheme="majorBidi" w:hAnsiTheme="majorBidi" w:cstheme="majorBidi"/>
        </w:rPr>
        <w:t>&amp;</w:t>
      </w:r>
      <w:r w:rsidR="003224E8" w:rsidRPr="00DE0597">
        <w:rPr>
          <w:rFonts w:asciiTheme="majorBidi" w:hAnsiTheme="majorBidi" w:cstheme="majorBidi"/>
        </w:rPr>
        <w:t xml:space="preserve"> Hou, W.</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2014</w:t>
      </w:r>
      <w:r w:rsidR="00400669" w:rsidRPr="00DE0597">
        <w:rPr>
          <w:rFonts w:asciiTheme="majorBidi" w:hAnsiTheme="majorBidi" w:cstheme="majorBidi"/>
        </w:rPr>
        <w:t>)</w:t>
      </w:r>
      <w:r w:rsidRPr="00DE0597">
        <w:rPr>
          <w:rFonts w:asciiTheme="majorBidi" w:hAnsiTheme="majorBidi" w:cstheme="majorBidi"/>
        </w:rPr>
        <w:t>. Ownership structure and risk-taking: Comparative evidence from private and state-controlled banks in China. </w:t>
      </w:r>
      <w:r w:rsidRPr="00DE0597">
        <w:rPr>
          <w:rFonts w:asciiTheme="majorBidi" w:hAnsiTheme="majorBidi" w:cstheme="majorBidi"/>
          <w:i/>
          <w:iCs/>
        </w:rPr>
        <w:t>International Review of Financial Analysis</w:t>
      </w:r>
      <w:r w:rsidRPr="00DE0597">
        <w:rPr>
          <w:rFonts w:asciiTheme="majorBidi" w:hAnsiTheme="majorBidi" w:cstheme="majorBidi"/>
        </w:rPr>
        <w:t>, </w:t>
      </w:r>
      <w:r w:rsidRPr="00DE0597">
        <w:rPr>
          <w:rFonts w:asciiTheme="majorBidi" w:hAnsiTheme="majorBidi" w:cstheme="majorBidi"/>
          <w:i/>
          <w:iCs/>
        </w:rPr>
        <w:t>36</w:t>
      </w:r>
      <w:r w:rsidR="00B04645" w:rsidRPr="00DE0597">
        <w:rPr>
          <w:rFonts w:asciiTheme="majorBidi" w:hAnsiTheme="majorBidi" w:cstheme="majorBidi"/>
        </w:rPr>
        <w:t xml:space="preserve">, </w:t>
      </w:r>
      <w:r w:rsidRPr="00DE0597">
        <w:rPr>
          <w:rFonts w:asciiTheme="majorBidi" w:hAnsiTheme="majorBidi" w:cstheme="majorBidi"/>
        </w:rPr>
        <w:t>120-130.</w:t>
      </w:r>
    </w:p>
    <w:p w14:paraId="7895AA4A" w14:textId="13DA7F2B"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Egri, C.P. </w:t>
      </w:r>
      <w:r w:rsidR="00604FF6" w:rsidRPr="00DE0597">
        <w:rPr>
          <w:rFonts w:asciiTheme="majorBidi" w:hAnsiTheme="majorBidi" w:cstheme="majorBidi"/>
        </w:rPr>
        <w:t>&amp;</w:t>
      </w:r>
      <w:r w:rsidR="003224E8" w:rsidRPr="00DE0597">
        <w:rPr>
          <w:rFonts w:asciiTheme="majorBidi" w:hAnsiTheme="majorBidi" w:cstheme="majorBidi"/>
        </w:rPr>
        <w:t xml:space="preserve"> Ralston, D.A.</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2004</w:t>
      </w:r>
      <w:r w:rsidR="00400669" w:rsidRPr="00DE0597">
        <w:rPr>
          <w:rFonts w:asciiTheme="majorBidi" w:hAnsiTheme="majorBidi" w:cstheme="majorBidi"/>
        </w:rPr>
        <w:t>)</w:t>
      </w:r>
      <w:r w:rsidRPr="00DE0597">
        <w:rPr>
          <w:rFonts w:asciiTheme="majorBidi" w:hAnsiTheme="majorBidi" w:cstheme="majorBidi"/>
        </w:rPr>
        <w:t>. Generation cohorts and personal values: A comparison of China and the United States. </w:t>
      </w:r>
      <w:r w:rsidRPr="00DE0597">
        <w:rPr>
          <w:rFonts w:asciiTheme="majorBidi" w:hAnsiTheme="majorBidi" w:cstheme="majorBidi"/>
          <w:i/>
          <w:iCs/>
        </w:rPr>
        <w:t>Organization Science</w:t>
      </w:r>
      <w:r w:rsidRPr="00DE0597">
        <w:rPr>
          <w:rFonts w:asciiTheme="majorBidi" w:hAnsiTheme="majorBidi" w:cstheme="majorBidi"/>
        </w:rPr>
        <w:t>, </w:t>
      </w:r>
      <w:r w:rsidRPr="00DE0597">
        <w:rPr>
          <w:rFonts w:asciiTheme="majorBidi" w:hAnsiTheme="majorBidi" w:cstheme="majorBidi"/>
          <w:i/>
          <w:iCs/>
        </w:rPr>
        <w:t>15</w:t>
      </w:r>
      <w:r w:rsidR="00B04645" w:rsidRPr="00DE0597">
        <w:rPr>
          <w:rFonts w:asciiTheme="majorBidi" w:hAnsiTheme="majorBidi" w:cstheme="majorBidi"/>
        </w:rPr>
        <w:t xml:space="preserve">(2), </w:t>
      </w:r>
      <w:r w:rsidRPr="00DE0597">
        <w:rPr>
          <w:rFonts w:asciiTheme="majorBidi" w:hAnsiTheme="majorBidi" w:cstheme="majorBidi"/>
        </w:rPr>
        <w:t>210-220.</w:t>
      </w:r>
    </w:p>
    <w:p w14:paraId="77575629" w14:textId="6FB584DF"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Erkens, D.H., Hung, M. </w:t>
      </w:r>
      <w:r w:rsidR="00604FF6" w:rsidRPr="00DE0597">
        <w:rPr>
          <w:rFonts w:asciiTheme="majorBidi" w:hAnsiTheme="majorBidi" w:cstheme="majorBidi"/>
        </w:rPr>
        <w:t>&amp;</w:t>
      </w:r>
      <w:r w:rsidR="003224E8" w:rsidRPr="00DE0597">
        <w:rPr>
          <w:rFonts w:asciiTheme="majorBidi" w:hAnsiTheme="majorBidi" w:cstheme="majorBidi"/>
        </w:rPr>
        <w:t xml:space="preserve"> Matos, P.</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2012</w:t>
      </w:r>
      <w:r w:rsidR="00400669" w:rsidRPr="00DE0597">
        <w:rPr>
          <w:rFonts w:asciiTheme="majorBidi" w:hAnsiTheme="majorBidi" w:cstheme="majorBidi"/>
        </w:rPr>
        <w:t>)</w:t>
      </w:r>
      <w:r w:rsidRPr="00DE0597">
        <w:rPr>
          <w:rFonts w:asciiTheme="majorBidi" w:hAnsiTheme="majorBidi" w:cstheme="majorBidi"/>
        </w:rPr>
        <w:t>. Corporate governance in the 2007–2008 financial crisis: Evidence from financial institutions worldwide. </w:t>
      </w:r>
      <w:r w:rsidR="00B04645" w:rsidRPr="00DE0597">
        <w:rPr>
          <w:rFonts w:asciiTheme="majorBidi" w:hAnsiTheme="majorBidi" w:cstheme="majorBidi"/>
          <w:i/>
          <w:iCs/>
        </w:rPr>
        <w:t xml:space="preserve">Journal of </w:t>
      </w:r>
      <w:r w:rsidRPr="00DE0597">
        <w:rPr>
          <w:rFonts w:asciiTheme="majorBidi" w:hAnsiTheme="majorBidi" w:cstheme="majorBidi"/>
          <w:i/>
          <w:iCs/>
        </w:rPr>
        <w:t>Corporate Finance</w:t>
      </w:r>
      <w:r w:rsidRPr="00DE0597">
        <w:rPr>
          <w:rFonts w:asciiTheme="majorBidi" w:hAnsiTheme="majorBidi" w:cstheme="majorBidi"/>
        </w:rPr>
        <w:t>, </w:t>
      </w:r>
      <w:r w:rsidRPr="00DE0597">
        <w:rPr>
          <w:rFonts w:asciiTheme="majorBidi" w:hAnsiTheme="majorBidi" w:cstheme="majorBidi"/>
          <w:i/>
          <w:iCs/>
        </w:rPr>
        <w:t>18</w:t>
      </w:r>
      <w:r w:rsidR="00B04645" w:rsidRPr="00DE0597">
        <w:rPr>
          <w:rFonts w:asciiTheme="majorBidi" w:hAnsiTheme="majorBidi" w:cstheme="majorBidi"/>
        </w:rPr>
        <w:t xml:space="preserve">(2), </w:t>
      </w:r>
      <w:r w:rsidRPr="00DE0597">
        <w:rPr>
          <w:rFonts w:asciiTheme="majorBidi" w:hAnsiTheme="majorBidi" w:cstheme="majorBidi"/>
        </w:rPr>
        <w:t>389-411.</w:t>
      </w:r>
    </w:p>
    <w:p w14:paraId="41436721" w14:textId="3845EA13"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Erhardt, N.L., Werbel, J.D. </w:t>
      </w:r>
      <w:r w:rsidR="00604FF6" w:rsidRPr="00DE0597">
        <w:rPr>
          <w:rFonts w:asciiTheme="majorBidi" w:hAnsiTheme="majorBidi" w:cstheme="majorBidi"/>
        </w:rPr>
        <w:t>&amp;</w:t>
      </w:r>
      <w:r w:rsidR="003224E8" w:rsidRPr="00DE0597">
        <w:rPr>
          <w:rFonts w:asciiTheme="majorBidi" w:hAnsiTheme="majorBidi" w:cstheme="majorBidi"/>
        </w:rPr>
        <w:t xml:space="preserve"> Shrader, C.B.</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2003</w:t>
      </w:r>
      <w:r w:rsidR="00400669" w:rsidRPr="00DE0597">
        <w:rPr>
          <w:rFonts w:asciiTheme="majorBidi" w:hAnsiTheme="majorBidi" w:cstheme="majorBidi"/>
        </w:rPr>
        <w:t>)</w:t>
      </w:r>
      <w:r w:rsidRPr="00DE0597">
        <w:rPr>
          <w:rFonts w:asciiTheme="majorBidi" w:hAnsiTheme="majorBidi" w:cstheme="majorBidi"/>
        </w:rPr>
        <w:t>. Board of director diversity and firm financial performance. </w:t>
      </w:r>
      <w:r w:rsidR="005B53B0" w:rsidRPr="00DE0597">
        <w:rPr>
          <w:rFonts w:asciiTheme="majorBidi" w:hAnsiTheme="majorBidi" w:cstheme="majorBidi"/>
          <w:i/>
          <w:iCs/>
        </w:rPr>
        <w:t>Corporate Governance: An International R</w:t>
      </w:r>
      <w:r w:rsidRPr="00DE0597">
        <w:rPr>
          <w:rFonts w:asciiTheme="majorBidi" w:hAnsiTheme="majorBidi" w:cstheme="majorBidi"/>
          <w:i/>
          <w:iCs/>
        </w:rPr>
        <w:t>eview</w:t>
      </w:r>
      <w:r w:rsidRPr="00DE0597">
        <w:rPr>
          <w:rFonts w:asciiTheme="majorBidi" w:hAnsiTheme="majorBidi" w:cstheme="majorBidi"/>
        </w:rPr>
        <w:t>, </w:t>
      </w:r>
      <w:r w:rsidRPr="00DE0597">
        <w:rPr>
          <w:rFonts w:asciiTheme="majorBidi" w:hAnsiTheme="majorBidi" w:cstheme="majorBidi"/>
          <w:i/>
          <w:iCs/>
        </w:rPr>
        <w:t>11</w:t>
      </w:r>
      <w:r w:rsidR="00B04645" w:rsidRPr="00DE0597">
        <w:rPr>
          <w:rFonts w:asciiTheme="majorBidi" w:hAnsiTheme="majorBidi" w:cstheme="majorBidi"/>
        </w:rPr>
        <w:t xml:space="preserve">(2), </w:t>
      </w:r>
      <w:r w:rsidRPr="00DE0597">
        <w:rPr>
          <w:rFonts w:asciiTheme="majorBidi" w:hAnsiTheme="majorBidi" w:cstheme="majorBidi"/>
        </w:rPr>
        <w:t>102-111.</w:t>
      </w:r>
    </w:p>
    <w:p w14:paraId="1200ABB5" w14:textId="1F95221F"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Fama, E.F. </w:t>
      </w:r>
      <w:r w:rsidR="00604FF6" w:rsidRPr="00DE0597">
        <w:rPr>
          <w:rFonts w:asciiTheme="majorBidi" w:hAnsiTheme="majorBidi" w:cstheme="majorBidi"/>
        </w:rPr>
        <w:t>&amp;</w:t>
      </w:r>
      <w:r w:rsidR="003224E8" w:rsidRPr="00DE0597">
        <w:rPr>
          <w:rFonts w:asciiTheme="majorBidi" w:hAnsiTheme="majorBidi" w:cstheme="majorBidi"/>
        </w:rPr>
        <w:t xml:space="preserve"> Jensen, M.C.</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1983</w:t>
      </w:r>
      <w:r w:rsidR="00400669" w:rsidRPr="00DE0597">
        <w:rPr>
          <w:rFonts w:asciiTheme="majorBidi" w:hAnsiTheme="majorBidi" w:cstheme="majorBidi"/>
        </w:rPr>
        <w:t>)</w:t>
      </w:r>
      <w:r w:rsidRPr="00DE0597">
        <w:rPr>
          <w:rFonts w:asciiTheme="majorBidi" w:hAnsiTheme="majorBidi" w:cstheme="majorBidi"/>
        </w:rPr>
        <w:t>. Separation of ownership and control. </w:t>
      </w:r>
      <w:r w:rsidR="00CF18E6" w:rsidRPr="00DE0597">
        <w:rPr>
          <w:rFonts w:asciiTheme="majorBidi" w:hAnsiTheme="majorBidi" w:cstheme="majorBidi"/>
          <w:i/>
          <w:iCs/>
        </w:rPr>
        <w:t>The Journal of L</w:t>
      </w:r>
      <w:r w:rsidRPr="00DE0597">
        <w:rPr>
          <w:rFonts w:asciiTheme="majorBidi" w:hAnsiTheme="majorBidi" w:cstheme="majorBidi"/>
          <w:i/>
          <w:iCs/>
        </w:rPr>
        <w:t>aw and Economics</w:t>
      </w:r>
      <w:r w:rsidRPr="00DE0597">
        <w:rPr>
          <w:rFonts w:asciiTheme="majorBidi" w:hAnsiTheme="majorBidi" w:cstheme="majorBidi"/>
        </w:rPr>
        <w:t>, </w:t>
      </w:r>
      <w:r w:rsidRPr="00DE0597">
        <w:rPr>
          <w:rFonts w:asciiTheme="majorBidi" w:hAnsiTheme="majorBidi" w:cstheme="majorBidi"/>
          <w:i/>
          <w:iCs/>
        </w:rPr>
        <w:t>26</w:t>
      </w:r>
      <w:r w:rsidR="00B04645" w:rsidRPr="00DE0597">
        <w:rPr>
          <w:rFonts w:asciiTheme="majorBidi" w:hAnsiTheme="majorBidi" w:cstheme="majorBidi"/>
        </w:rPr>
        <w:t xml:space="preserve">(2), </w:t>
      </w:r>
      <w:r w:rsidRPr="00DE0597">
        <w:rPr>
          <w:rFonts w:asciiTheme="majorBidi" w:hAnsiTheme="majorBidi" w:cstheme="majorBidi"/>
        </w:rPr>
        <w:t>301-325.</w:t>
      </w:r>
    </w:p>
    <w:p w14:paraId="6F3DEC38" w14:textId="7F0D4F4D"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Farag, H. </w:t>
      </w:r>
      <w:r w:rsidR="00604FF6" w:rsidRPr="00DE0597">
        <w:rPr>
          <w:rFonts w:asciiTheme="majorBidi" w:hAnsiTheme="majorBidi" w:cstheme="majorBidi"/>
        </w:rPr>
        <w:t>&amp;</w:t>
      </w:r>
      <w:r w:rsidR="003224E8" w:rsidRPr="00DE0597">
        <w:rPr>
          <w:rFonts w:asciiTheme="majorBidi" w:hAnsiTheme="majorBidi" w:cstheme="majorBidi"/>
        </w:rPr>
        <w:t xml:space="preserve"> Mallin, C.</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2017</w:t>
      </w:r>
      <w:r w:rsidR="00400669" w:rsidRPr="00DE0597">
        <w:rPr>
          <w:rFonts w:asciiTheme="majorBidi" w:hAnsiTheme="majorBidi" w:cstheme="majorBidi"/>
        </w:rPr>
        <w:t>)</w:t>
      </w:r>
      <w:r w:rsidRPr="00DE0597">
        <w:rPr>
          <w:rFonts w:asciiTheme="majorBidi" w:hAnsiTheme="majorBidi" w:cstheme="majorBidi"/>
        </w:rPr>
        <w:t>. Board diversity and financial fragility: Evidence from European banks. </w:t>
      </w:r>
      <w:r w:rsidRPr="00DE0597">
        <w:rPr>
          <w:rFonts w:asciiTheme="majorBidi" w:hAnsiTheme="majorBidi" w:cstheme="majorBidi"/>
          <w:i/>
          <w:iCs/>
        </w:rPr>
        <w:t>International Review of Financial Analysis</w:t>
      </w:r>
      <w:r w:rsidRPr="00DE0597">
        <w:rPr>
          <w:rFonts w:asciiTheme="majorBidi" w:hAnsiTheme="majorBidi" w:cstheme="majorBidi"/>
        </w:rPr>
        <w:t>, </w:t>
      </w:r>
      <w:r w:rsidRPr="00DE0597">
        <w:rPr>
          <w:rFonts w:asciiTheme="majorBidi" w:hAnsiTheme="majorBidi" w:cstheme="majorBidi"/>
          <w:i/>
          <w:iCs/>
        </w:rPr>
        <w:t>49</w:t>
      </w:r>
      <w:r w:rsidR="00B04645" w:rsidRPr="00DE0597">
        <w:rPr>
          <w:rFonts w:asciiTheme="majorBidi" w:hAnsiTheme="majorBidi" w:cstheme="majorBidi"/>
        </w:rPr>
        <w:t xml:space="preserve">, </w:t>
      </w:r>
      <w:r w:rsidRPr="00DE0597">
        <w:rPr>
          <w:rFonts w:asciiTheme="majorBidi" w:hAnsiTheme="majorBidi" w:cstheme="majorBidi"/>
        </w:rPr>
        <w:t>98-112.</w:t>
      </w:r>
    </w:p>
    <w:p w14:paraId="285B4071" w14:textId="1459EE9A"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Ferris, G.R., Judge, T.A., Chachere, J.G. </w:t>
      </w:r>
      <w:r w:rsidR="00604FF6" w:rsidRPr="00DE0597">
        <w:rPr>
          <w:rFonts w:asciiTheme="majorBidi" w:hAnsiTheme="majorBidi" w:cstheme="majorBidi"/>
        </w:rPr>
        <w:t>&amp;</w:t>
      </w:r>
      <w:r w:rsidR="003224E8" w:rsidRPr="00DE0597">
        <w:rPr>
          <w:rFonts w:asciiTheme="majorBidi" w:hAnsiTheme="majorBidi" w:cstheme="majorBidi"/>
        </w:rPr>
        <w:t xml:space="preserve"> Liden, R.C.</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1991</w:t>
      </w:r>
      <w:r w:rsidR="00400669" w:rsidRPr="00DE0597">
        <w:rPr>
          <w:rFonts w:asciiTheme="majorBidi" w:hAnsiTheme="majorBidi" w:cstheme="majorBidi"/>
        </w:rPr>
        <w:t>)</w:t>
      </w:r>
      <w:r w:rsidRPr="00DE0597">
        <w:rPr>
          <w:rFonts w:asciiTheme="majorBidi" w:hAnsiTheme="majorBidi" w:cstheme="majorBidi"/>
        </w:rPr>
        <w:t>. The age context of performance-evaluation decisions. </w:t>
      </w:r>
      <w:r w:rsidRPr="00DE0597">
        <w:rPr>
          <w:rFonts w:asciiTheme="majorBidi" w:hAnsiTheme="majorBidi" w:cstheme="majorBidi"/>
          <w:i/>
          <w:iCs/>
        </w:rPr>
        <w:t>Psychology and Aging</w:t>
      </w:r>
      <w:r w:rsidRPr="00DE0597">
        <w:rPr>
          <w:rFonts w:asciiTheme="majorBidi" w:hAnsiTheme="majorBidi" w:cstheme="majorBidi"/>
        </w:rPr>
        <w:t>, </w:t>
      </w:r>
      <w:r w:rsidRPr="00DE0597">
        <w:rPr>
          <w:rFonts w:asciiTheme="majorBidi" w:hAnsiTheme="majorBidi" w:cstheme="majorBidi"/>
          <w:i/>
          <w:iCs/>
        </w:rPr>
        <w:t>6</w:t>
      </w:r>
      <w:r w:rsidR="00B04645" w:rsidRPr="00DE0597">
        <w:rPr>
          <w:rFonts w:asciiTheme="majorBidi" w:hAnsiTheme="majorBidi" w:cstheme="majorBidi"/>
        </w:rPr>
        <w:t xml:space="preserve">(4), </w:t>
      </w:r>
      <w:r w:rsidRPr="00DE0597">
        <w:rPr>
          <w:rFonts w:asciiTheme="majorBidi" w:hAnsiTheme="majorBidi" w:cstheme="majorBidi"/>
        </w:rPr>
        <w:t>616.</w:t>
      </w:r>
    </w:p>
    <w:p w14:paraId="571681A5" w14:textId="6E849892" w:rsidR="00F2712E" w:rsidRPr="00DE0597" w:rsidRDefault="009A744E" w:rsidP="00614A05">
      <w:pPr>
        <w:pStyle w:val="EndNoteBibliography"/>
        <w:ind w:left="720" w:hanging="720"/>
        <w:rPr>
          <w:rFonts w:asciiTheme="majorBidi" w:hAnsiTheme="majorBidi" w:cstheme="majorBidi"/>
          <w:iCs/>
        </w:rPr>
      </w:pPr>
      <w:r w:rsidRPr="00DE0597">
        <w:rPr>
          <w:rFonts w:asciiTheme="majorBidi" w:hAnsiTheme="majorBidi" w:cstheme="majorBidi"/>
          <w:iCs/>
          <w:lang w:val="en-GB"/>
        </w:rPr>
        <w:t xml:space="preserve"> </w:t>
      </w:r>
      <w:r w:rsidRPr="00DE0597">
        <w:rPr>
          <w:rFonts w:asciiTheme="majorBidi" w:hAnsiTheme="majorBidi" w:cstheme="majorBidi"/>
          <w:iCs/>
        </w:rPr>
        <w:t xml:space="preserve">Frey, B.S. </w:t>
      </w:r>
      <w:r w:rsidR="00604FF6" w:rsidRPr="00DE0597">
        <w:rPr>
          <w:rFonts w:asciiTheme="majorBidi" w:hAnsiTheme="majorBidi" w:cstheme="majorBidi"/>
          <w:iCs/>
        </w:rPr>
        <w:t>&amp;</w:t>
      </w:r>
      <w:r w:rsidR="003224E8" w:rsidRPr="00DE0597">
        <w:rPr>
          <w:rFonts w:asciiTheme="majorBidi" w:hAnsiTheme="majorBidi" w:cstheme="majorBidi"/>
          <w:iCs/>
        </w:rPr>
        <w:t xml:space="preserve"> Stutzer, A.</w:t>
      </w:r>
      <w:r w:rsidRPr="00DE0597">
        <w:rPr>
          <w:rFonts w:asciiTheme="majorBidi" w:hAnsiTheme="majorBidi" w:cstheme="majorBidi"/>
          <w:iCs/>
        </w:rPr>
        <w:t xml:space="preserve"> </w:t>
      </w:r>
      <w:r w:rsidR="00400669" w:rsidRPr="00DE0597">
        <w:rPr>
          <w:rFonts w:asciiTheme="majorBidi" w:hAnsiTheme="majorBidi" w:cstheme="majorBidi"/>
          <w:iCs/>
        </w:rPr>
        <w:t>(</w:t>
      </w:r>
      <w:r w:rsidRPr="00DE0597">
        <w:rPr>
          <w:rFonts w:asciiTheme="majorBidi" w:hAnsiTheme="majorBidi" w:cstheme="majorBidi"/>
          <w:iCs/>
        </w:rPr>
        <w:t>2000</w:t>
      </w:r>
      <w:r w:rsidR="00400669" w:rsidRPr="00DE0597">
        <w:rPr>
          <w:rFonts w:asciiTheme="majorBidi" w:hAnsiTheme="majorBidi" w:cstheme="majorBidi"/>
          <w:iCs/>
        </w:rPr>
        <w:t>)</w:t>
      </w:r>
      <w:r w:rsidRPr="00DE0597">
        <w:rPr>
          <w:rFonts w:asciiTheme="majorBidi" w:hAnsiTheme="majorBidi" w:cstheme="majorBidi"/>
          <w:iCs/>
        </w:rPr>
        <w:t>. Happiness, economy and institutions. </w:t>
      </w:r>
      <w:r w:rsidRPr="00DE0597">
        <w:rPr>
          <w:rFonts w:asciiTheme="majorBidi" w:hAnsiTheme="majorBidi" w:cstheme="majorBidi"/>
          <w:i/>
          <w:iCs/>
        </w:rPr>
        <w:t>The Economic Journal</w:t>
      </w:r>
      <w:r w:rsidRPr="00DE0597">
        <w:rPr>
          <w:rFonts w:asciiTheme="majorBidi" w:hAnsiTheme="majorBidi" w:cstheme="majorBidi"/>
          <w:iCs/>
        </w:rPr>
        <w:t>, </w:t>
      </w:r>
      <w:r w:rsidRPr="00DE0597">
        <w:rPr>
          <w:rFonts w:asciiTheme="majorBidi" w:hAnsiTheme="majorBidi" w:cstheme="majorBidi"/>
          <w:i/>
          <w:iCs/>
        </w:rPr>
        <w:t>110</w:t>
      </w:r>
      <w:r w:rsidR="00B04645" w:rsidRPr="00DE0597">
        <w:rPr>
          <w:rFonts w:asciiTheme="majorBidi" w:hAnsiTheme="majorBidi" w:cstheme="majorBidi"/>
          <w:iCs/>
        </w:rPr>
        <w:t xml:space="preserve">(466), </w:t>
      </w:r>
      <w:r w:rsidRPr="00DE0597">
        <w:rPr>
          <w:rFonts w:asciiTheme="majorBidi" w:hAnsiTheme="majorBidi" w:cstheme="majorBidi"/>
          <w:iCs/>
        </w:rPr>
        <w:t>918-938.</w:t>
      </w:r>
    </w:p>
    <w:p w14:paraId="31B66B03" w14:textId="21644386"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García-Meca, E., García-Sánchez, I.M. </w:t>
      </w:r>
      <w:r w:rsidR="00604FF6" w:rsidRPr="00DE0597">
        <w:rPr>
          <w:rFonts w:asciiTheme="majorBidi" w:hAnsiTheme="majorBidi" w:cstheme="majorBidi"/>
        </w:rPr>
        <w:t>&amp;</w:t>
      </w:r>
      <w:r w:rsidR="003224E8" w:rsidRPr="00DE0597">
        <w:rPr>
          <w:rFonts w:asciiTheme="majorBidi" w:hAnsiTheme="majorBidi" w:cstheme="majorBidi"/>
        </w:rPr>
        <w:t xml:space="preserve"> Martínez-Ferrero, J.</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2015</w:t>
      </w:r>
      <w:r w:rsidR="00400669" w:rsidRPr="00DE0597">
        <w:rPr>
          <w:rFonts w:asciiTheme="majorBidi" w:hAnsiTheme="majorBidi" w:cstheme="majorBidi"/>
        </w:rPr>
        <w:t>)</w:t>
      </w:r>
      <w:r w:rsidRPr="00DE0597">
        <w:rPr>
          <w:rFonts w:asciiTheme="majorBidi" w:hAnsiTheme="majorBidi" w:cstheme="majorBidi"/>
        </w:rPr>
        <w:t>. Board diversity and its effects on bank performance: An international analysis. </w:t>
      </w:r>
      <w:r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Pr="00DE0597">
        <w:rPr>
          <w:rFonts w:asciiTheme="majorBidi" w:hAnsiTheme="majorBidi" w:cstheme="majorBidi"/>
          <w:i/>
          <w:iCs/>
        </w:rPr>
        <w:t>Finance</w:t>
      </w:r>
      <w:r w:rsidRPr="00DE0597">
        <w:rPr>
          <w:rFonts w:asciiTheme="majorBidi" w:hAnsiTheme="majorBidi" w:cstheme="majorBidi"/>
        </w:rPr>
        <w:t>, </w:t>
      </w:r>
      <w:r w:rsidRPr="00DE0597">
        <w:rPr>
          <w:rFonts w:asciiTheme="majorBidi" w:hAnsiTheme="majorBidi" w:cstheme="majorBidi"/>
          <w:i/>
          <w:iCs/>
        </w:rPr>
        <w:t>53</w:t>
      </w:r>
      <w:r w:rsidR="00B04645" w:rsidRPr="00DE0597">
        <w:rPr>
          <w:rFonts w:asciiTheme="majorBidi" w:hAnsiTheme="majorBidi" w:cstheme="majorBidi"/>
        </w:rPr>
        <w:t xml:space="preserve">, </w:t>
      </w:r>
      <w:r w:rsidRPr="00DE0597">
        <w:rPr>
          <w:rFonts w:asciiTheme="majorBidi" w:hAnsiTheme="majorBidi" w:cstheme="majorBidi"/>
        </w:rPr>
        <w:t>202-214.</w:t>
      </w:r>
    </w:p>
    <w:p w14:paraId="3ECB84BF" w14:textId="5E0A7578"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Goergen, M., Limbach, P. </w:t>
      </w:r>
      <w:r w:rsidR="00604FF6" w:rsidRPr="00DE0597">
        <w:rPr>
          <w:rFonts w:asciiTheme="majorBidi" w:hAnsiTheme="majorBidi" w:cstheme="majorBidi"/>
        </w:rPr>
        <w:t>&amp;</w:t>
      </w:r>
      <w:r w:rsidR="003224E8" w:rsidRPr="00DE0597">
        <w:rPr>
          <w:rFonts w:asciiTheme="majorBidi" w:hAnsiTheme="majorBidi" w:cstheme="majorBidi"/>
        </w:rPr>
        <w:t xml:space="preserve"> Scholz, M.</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2015</w:t>
      </w:r>
      <w:r w:rsidR="00400669" w:rsidRPr="00DE0597">
        <w:rPr>
          <w:rFonts w:asciiTheme="majorBidi" w:hAnsiTheme="majorBidi" w:cstheme="majorBidi"/>
        </w:rPr>
        <w:t>)</w:t>
      </w:r>
      <w:r w:rsidRPr="00DE0597">
        <w:rPr>
          <w:rFonts w:asciiTheme="majorBidi" w:hAnsiTheme="majorBidi" w:cstheme="majorBidi"/>
        </w:rPr>
        <w:t>. Mind the gap: The age dissimilarity between the chair and the CEO. </w:t>
      </w:r>
      <w:r w:rsidRPr="00DE0597">
        <w:rPr>
          <w:rFonts w:asciiTheme="majorBidi" w:hAnsiTheme="majorBidi" w:cstheme="majorBidi"/>
          <w:i/>
          <w:iCs/>
        </w:rPr>
        <w:t>Journal of Corporate Finance</w:t>
      </w:r>
      <w:r w:rsidRPr="00DE0597">
        <w:rPr>
          <w:rFonts w:asciiTheme="majorBidi" w:hAnsiTheme="majorBidi" w:cstheme="majorBidi"/>
        </w:rPr>
        <w:t>, </w:t>
      </w:r>
      <w:r w:rsidRPr="00DE0597">
        <w:rPr>
          <w:rFonts w:asciiTheme="majorBidi" w:hAnsiTheme="majorBidi" w:cstheme="majorBidi"/>
          <w:i/>
          <w:iCs/>
        </w:rPr>
        <w:t>35</w:t>
      </w:r>
      <w:r w:rsidR="00B04645" w:rsidRPr="00DE0597">
        <w:rPr>
          <w:rFonts w:asciiTheme="majorBidi" w:hAnsiTheme="majorBidi" w:cstheme="majorBidi"/>
        </w:rPr>
        <w:t xml:space="preserve">, </w:t>
      </w:r>
      <w:r w:rsidRPr="00DE0597">
        <w:rPr>
          <w:rFonts w:asciiTheme="majorBidi" w:hAnsiTheme="majorBidi" w:cstheme="majorBidi"/>
        </w:rPr>
        <w:t>136-158.</w:t>
      </w:r>
    </w:p>
    <w:p w14:paraId="735FF109" w14:textId="1BD315CE" w:rsidR="009A744E" w:rsidRPr="00DE0597" w:rsidRDefault="009A744E" w:rsidP="00E147C5">
      <w:pPr>
        <w:pStyle w:val="EndNoteBibliography"/>
        <w:ind w:left="720" w:hanging="720"/>
        <w:rPr>
          <w:rFonts w:asciiTheme="majorBidi" w:hAnsiTheme="majorBidi" w:cstheme="majorBidi"/>
          <w:i/>
          <w:iCs/>
        </w:rPr>
      </w:pPr>
      <w:r w:rsidRPr="00DE0597">
        <w:rPr>
          <w:rFonts w:asciiTheme="majorBidi" w:hAnsiTheme="majorBidi" w:cstheme="majorBidi"/>
        </w:rPr>
        <w:t xml:space="preserve">Ghitza, Y. </w:t>
      </w:r>
      <w:r w:rsidR="00604FF6" w:rsidRPr="00DE0597">
        <w:rPr>
          <w:rFonts w:asciiTheme="majorBidi" w:hAnsiTheme="majorBidi" w:cstheme="majorBidi"/>
        </w:rPr>
        <w:t>&amp;</w:t>
      </w:r>
      <w:r w:rsidR="003224E8" w:rsidRPr="00DE0597">
        <w:rPr>
          <w:rFonts w:asciiTheme="majorBidi" w:hAnsiTheme="majorBidi" w:cstheme="majorBidi"/>
        </w:rPr>
        <w:t xml:space="preserve"> Gelman, A.</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2014</w:t>
      </w:r>
      <w:r w:rsidR="00400669" w:rsidRPr="00DE0597">
        <w:rPr>
          <w:rFonts w:asciiTheme="majorBidi" w:hAnsiTheme="majorBidi" w:cstheme="majorBidi"/>
        </w:rPr>
        <w:t>)</w:t>
      </w:r>
      <w:r w:rsidRPr="00DE0597">
        <w:rPr>
          <w:rFonts w:asciiTheme="majorBidi" w:hAnsiTheme="majorBidi" w:cstheme="majorBidi"/>
        </w:rPr>
        <w:t>. The great society, Reagan’s revolution, and generations of presidential voting. </w:t>
      </w:r>
      <w:r w:rsidR="00E147C5" w:rsidRPr="00DE0597">
        <w:rPr>
          <w:rFonts w:asciiTheme="majorBidi" w:hAnsiTheme="majorBidi" w:cstheme="majorBidi"/>
          <w:iCs/>
        </w:rPr>
        <w:t>Columbia University, Mimeo.</w:t>
      </w:r>
    </w:p>
    <w:p w14:paraId="7656F1DF" w14:textId="2885226A"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lang w:val="it-IT"/>
        </w:rPr>
        <w:t xml:space="preserve">Grove, H., Patelli, L., Victoravich, L.M. </w:t>
      </w:r>
      <w:r w:rsidR="00604FF6" w:rsidRPr="00DE0597">
        <w:rPr>
          <w:rFonts w:asciiTheme="majorBidi" w:hAnsiTheme="majorBidi" w:cstheme="majorBidi"/>
          <w:lang w:val="it-IT"/>
        </w:rPr>
        <w:t>&amp;</w:t>
      </w:r>
      <w:r w:rsidR="003224E8" w:rsidRPr="00DE0597">
        <w:rPr>
          <w:rFonts w:asciiTheme="majorBidi" w:hAnsiTheme="majorBidi" w:cstheme="majorBidi"/>
          <w:lang w:val="it-IT"/>
        </w:rPr>
        <w:t xml:space="preserve"> Xu, P.T.</w:t>
      </w:r>
      <w:r w:rsidRPr="00DE0597">
        <w:rPr>
          <w:rFonts w:asciiTheme="majorBidi" w:hAnsiTheme="majorBidi" w:cstheme="majorBidi"/>
          <w:lang w:val="it-IT"/>
        </w:rPr>
        <w:t xml:space="preserve"> </w:t>
      </w:r>
      <w:r w:rsidR="00400669" w:rsidRPr="00DE0597">
        <w:rPr>
          <w:rFonts w:asciiTheme="majorBidi" w:hAnsiTheme="majorBidi" w:cstheme="majorBidi"/>
          <w:lang w:val="it-IT"/>
        </w:rPr>
        <w:t>(</w:t>
      </w:r>
      <w:r w:rsidRPr="00DE0597">
        <w:rPr>
          <w:rFonts w:asciiTheme="majorBidi" w:hAnsiTheme="majorBidi" w:cstheme="majorBidi"/>
          <w:lang w:val="it-IT"/>
        </w:rPr>
        <w:t>2011</w:t>
      </w:r>
      <w:r w:rsidR="00400669" w:rsidRPr="00DE0597">
        <w:rPr>
          <w:rFonts w:asciiTheme="majorBidi" w:hAnsiTheme="majorBidi" w:cstheme="majorBidi"/>
          <w:lang w:val="it-IT"/>
        </w:rPr>
        <w:t>)</w:t>
      </w:r>
      <w:r w:rsidRPr="00DE0597">
        <w:rPr>
          <w:rFonts w:asciiTheme="majorBidi" w:hAnsiTheme="majorBidi" w:cstheme="majorBidi"/>
          <w:lang w:val="it-IT"/>
        </w:rPr>
        <w:t xml:space="preserve">. </w:t>
      </w:r>
      <w:r w:rsidRPr="00DE0597">
        <w:rPr>
          <w:rFonts w:asciiTheme="majorBidi" w:hAnsiTheme="majorBidi" w:cstheme="majorBidi"/>
        </w:rPr>
        <w:t>Corporate governance and performance in the wake of the financial crisis: Evidence from US commercial banks. </w:t>
      </w:r>
      <w:r w:rsidRPr="00DE0597">
        <w:rPr>
          <w:rFonts w:asciiTheme="majorBidi" w:hAnsiTheme="majorBidi" w:cstheme="majorBidi"/>
          <w:i/>
          <w:iCs/>
        </w:rPr>
        <w:t>Corporate Governance: An International Review</w:t>
      </w:r>
      <w:r w:rsidRPr="00DE0597">
        <w:rPr>
          <w:rFonts w:asciiTheme="majorBidi" w:hAnsiTheme="majorBidi" w:cstheme="majorBidi"/>
        </w:rPr>
        <w:t>, </w:t>
      </w:r>
      <w:r w:rsidRPr="00DE0597">
        <w:rPr>
          <w:rFonts w:asciiTheme="majorBidi" w:hAnsiTheme="majorBidi" w:cstheme="majorBidi"/>
          <w:i/>
          <w:iCs/>
        </w:rPr>
        <w:t>19</w:t>
      </w:r>
      <w:r w:rsidR="00B04645" w:rsidRPr="00DE0597">
        <w:rPr>
          <w:rFonts w:asciiTheme="majorBidi" w:hAnsiTheme="majorBidi" w:cstheme="majorBidi"/>
        </w:rPr>
        <w:t xml:space="preserve">(5), </w:t>
      </w:r>
      <w:r w:rsidRPr="00DE0597">
        <w:rPr>
          <w:rFonts w:asciiTheme="majorBidi" w:hAnsiTheme="majorBidi" w:cstheme="majorBidi"/>
        </w:rPr>
        <w:t>418-436.</w:t>
      </w:r>
    </w:p>
    <w:p w14:paraId="24E1D8E9" w14:textId="39F6B711" w:rsidR="00820BB1" w:rsidRPr="00DE0597" w:rsidRDefault="00820BB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Haan, J. </w:t>
      </w:r>
      <w:r w:rsidR="00604FF6" w:rsidRPr="00DE0597">
        <w:rPr>
          <w:rFonts w:asciiTheme="majorBidi" w:hAnsiTheme="majorBidi" w:cstheme="majorBidi"/>
        </w:rPr>
        <w:t>&amp;</w:t>
      </w:r>
      <w:r w:rsidR="003224E8" w:rsidRPr="00DE0597">
        <w:rPr>
          <w:rFonts w:asciiTheme="majorBidi" w:hAnsiTheme="majorBidi" w:cstheme="majorBidi"/>
        </w:rPr>
        <w:t xml:space="preserve"> Vlahu, R.</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2016</w:t>
      </w:r>
      <w:r w:rsidR="00400669" w:rsidRPr="00DE0597">
        <w:rPr>
          <w:rFonts w:asciiTheme="majorBidi" w:hAnsiTheme="majorBidi" w:cstheme="majorBidi"/>
        </w:rPr>
        <w:t>)</w:t>
      </w:r>
      <w:r w:rsidRPr="00DE0597">
        <w:rPr>
          <w:rFonts w:asciiTheme="majorBidi" w:hAnsiTheme="majorBidi" w:cstheme="majorBidi"/>
        </w:rPr>
        <w:t>. Corporate governance of banks: A survey. </w:t>
      </w:r>
      <w:r w:rsidRPr="00DE0597">
        <w:rPr>
          <w:rFonts w:asciiTheme="majorBidi" w:hAnsiTheme="majorBidi" w:cstheme="majorBidi"/>
          <w:i/>
          <w:iCs/>
        </w:rPr>
        <w:t>Journal of Economic Surveys</w:t>
      </w:r>
      <w:r w:rsidRPr="00DE0597">
        <w:rPr>
          <w:rFonts w:asciiTheme="majorBidi" w:hAnsiTheme="majorBidi" w:cstheme="majorBidi"/>
        </w:rPr>
        <w:t>,</w:t>
      </w:r>
      <w:r w:rsidRPr="00DE0597">
        <w:rPr>
          <w:rFonts w:asciiTheme="majorBidi" w:hAnsiTheme="majorBidi" w:cstheme="majorBidi"/>
          <w:i/>
        </w:rPr>
        <w:t> </w:t>
      </w:r>
      <w:r w:rsidRPr="00DE0597">
        <w:rPr>
          <w:rFonts w:asciiTheme="majorBidi" w:hAnsiTheme="majorBidi" w:cstheme="majorBidi"/>
          <w:i/>
          <w:iCs/>
        </w:rPr>
        <w:t>30</w:t>
      </w:r>
      <w:r w:rsidR="00B04645" w:rsidRPr="00DE0597">
        <w:rPr>
          <w:rFonts w:asciiTheme="majorBidi" w:hAnsiTheme="majorBidi" w:cstheme="majorBidi"/>
        </w:rPr>
        <w:t xml:space="preserve">(2), </w:t>
      </w:r>
      <w:r w:rsidRPr="00DE0597">
        <w:rPr>
          <w:rFonts w:asciiTheme="majorBidi" w:hAnsiTheme="majorBidi" w:cstheme="majorBidi"/>
        </w:rPr>
        <w:t>228-277.</w:t>
      </w:r>
    </w:p>
    <w:p w14:paraId="4BAEC2A7" w14:textId="0033D7B4"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Hafsi, T. </w:t>
      </w:r>
      <w:r w:rsidR="00604FF6" w:rsidRPr="00DE0597">
        <w:rPr>
          <w:rFonts w:asciiTheme="majorBidi" w:hAnsiTheme="majorBidi" w:cstheme="majorBidi"/>
        </w:rPr>
        <w:t>&amp;</w:t>
      </w:r>
      <w:r w:rsidR="003224E8" w:rsidRPr="00DE0597">
        <w:rPr>
          <w:rFonts w:asciiTheme="majorBidi" w:hAnsiTheme="majorBidi" w:cstheme="majorBidi"/>
        </w:rPr>
        <w:t xml:space="preserve"> Turgut, G.</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2013</w:t>
      </w:r>
      <w:r w:rsidR="00400669" w:rsidRPr="00DE0597">
        <w:rPr>
          <w:rFonts w:asciiTheme="majorBidi" w:hAnsiTheme="majorBidi" w:cstheme="majorBidi"/>
        </w:rPr>
        <w:t>)</w:t>
      </w:r>
      <w:r w:rsidRPr="00DE0597">
        <w:rPr>
          <w:rFonts w:asciiTheme="majorBidi" w:hAnsiTheme="majorBidi" w:cstheme="majorBidi"/>
        </w:rPr>
        <w:t>. Boardroom diversity and its effect on social performance: Conceptualization and empirical evidence. </w:t>
      </w:r>
      <w:r w:rsidRPr="00DE0597">
        <w:rPr>
          <w:rFonts w:asciiTheme="majorBidi" w:hAnsiTheme="majorBidi" w:cstheme="majorBidi"/>
          <w:i/>
          <w:iCs/>
        </w:rPr>
        <w:t>Journal of Business Ethics</w:t>
      </w:r>
      <w:r w:rsidRPr="00DE0597">
        <w:rPr>
          <w:rFonts w:asciiTheme="majorBidi" w:hAnsiTheme="majorBidi" w:cstheme="majorBidi"/>
        </w:rPr>
        <w:t>, </w:t>
      </w:r>
      <w:r w:rsidRPr="00DE0597">
        <w:rPr>
          <w:rFonts w:asciiTheme="majorBidi" w:hAnsiTheme="majorBidi" w:cstheme="majorBidi"/>
          <w:i/>
          <w:iCs/>
        </w:rPr>
        <w:t>112</w:t>
      </w:r>
      <w:r w:rsidR="00B04645" w:rsidRPr="00DE0597">
        <w:rPr>
          <w:rFonts w:asciiTheme="majorBidi" w:hAnsiTheme="majorBidi" w:cstheme="majorBidi"/>
        </w:rPr>
        <w:t xml:space="preserve">(3), </w:t>
      </w:r>
      <w:r w:rsidRPr="00DE0597">
        <w:rPr>
          <w:rFonts w:asciiTheme="majorBidi" w:hAnsiTheme="majorBidi" w:cstheme="majorBidi"/>
        </w:rPr>
        <w:t>463-479.</w:t>
      </w:r>
    </w:p>
    <w:p w14:paraId="2F7F7B84" w14:textId="59ABD96C"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Hambrick, D.C. </w:t>
      </w:r>
      <w:r w:rsidR="00604FF6" w:rsidRPr="00DE0597">
        <w:rPr>
          <w:rFonts w:asciiTheme="majorBidi" w:hAnsiTheme="majorBidi" w:cstheme="majorBidi"/>
        </w:rPr>
        <w:t>&amp;</w:t>
      </w:r>
      <w:r w:rsidR="003224E8" w:rsidRPr="00DE0597">
        <w:rPr>
          <w:rFonts w:asciiTheme="majorBidi" w:hAnsiTheme="majorBidi" w:cstheme="majorBidi"/>
        </w:rPr>
        <w:t xml:space="preserve"> Mason, P.A.</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1984</w:t>
      </w:r>
      <w:r w:rsidR="00400669" w:rsidRPr="00DE0597">
        <w:rPr>
          <w:rFonts w:asciiTheme="majorBidi" w:hAnsiTheme="majorBidi" w:cstheme="majorBidi"/>
        </w:rPr>
        <w:t>)</w:t>
      </w:r>
      <w:r w:rsidRPr="00DE0597">
        <w:rPr>
          <w:rFonts w:asciiTheme="majorBidi" w:hAnsiTheme="majorBidi" w:cstheme="majorBidi"/>
        </w:rPr>
        <w:t>. Upper echelons: The organization as a reflection of its top managers. </w:t>
      </w:r>
      <w:r w:rsidR="004035EE" w:rsidRPr="00DE0597">
        <w:rPr>
          <w:rFonts w:asciiTheme="majorBidi" w:hAnsiTheme="majorBidi" w:cstheme="majorBidi"/>
          <w:i/>
          <w:iCs/>
        </w:rPr>
        <w:t>Academy of Management R</w:t>
      </w:r>
      <w:r w:rsidRPr="00DE0597">
        <w:rPr>
          <w:rFonts w:asciiTheme="majorBidi" w:hAnsiTheme="majorBidi" w:cstheme="majorBidi"/>
          <w:i/>
          <w:iCs/>
        </w:rPr>
        <w:t>eview</w:t>
      </w:r>
      <w:r w:rsidRPr="00DE0597">
        <w:rPr>
          <w:rFonts w:asciiTheme="majorBidi" w:hAnsiTheme="majorBidi" w:cstheme="majorBidi"/>
        </w:rPr>
        <w:t>, </w:t>
      </w:r>
      <w:r w:rsidRPr="00DE0597">
        <w:rPr>
          <w:rFonts w:asciiTheme="majorBidi" w:hAnsiTheme="majorBidi" w:cstheme="majorBidi"/>
          <w:i/>
          <w:iCs/>
        </w:rPr>
        <w:t>9</w:t>
      </w:r>
      <w:r w:rsidR="00B04645" w:rsidRPr="00DE0597">
        <w:rPr>
          <w:rFonts w:asciiTheme="majorBidi" w:hAnsiTheme="majorBidi" w:cstheme="majorBidi"/>
        </w:rPr>
        <w:t xml:space="preserve">(2), </w:t>
      </w:r>
      <w:r w:rsidRPr="00DE0597">
        <w:rPr>
          <w:rFonts w:asciiTheme="majorBidi" w:hAnsiTheme="majorBidi" w:cstheme="majorBidi"/>
        </w:rPr>
        <w:t>193-206.</w:t>
      </w:r>
    </w:p>
    <w:p w14:paraId="44A4B829" w14:textId="3ECCB150" w:rsidR="001A7F84" w:rsidRPr="00DE0597" w:rsidRDefault="001A7F8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Hagendorff, J. </w:t>
      </w:r>
      <w:r w:rsidR="00604FF6" w:rsidRPr="00DE0597">
        <w:rPr>
          <w:rFonts w:asciiTheme="majorBidi" w:hAnsiTheme="majorBidi" w:cstheme="majorBidi"/>
        </w:rPr>
        <w:t>&amp;</w:t>
      </w:r>
      <w:r w:rsidR="003224E8" w:rsidRPr="00DE0597">
        <w:rPr>
          <w:rFonts w:asciiTheme="majorBidi" w:hAnsiTheme="majorBidi" w:cstheme="majorBidi"/>
        </w:rPr>
        <w:t xml:space="preserve"> Keasey, K.</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2012</w:t>
      </w:r>
      <w:r w:rsidR="00400669" w:rsidRPr="00DE0597">
        <w:rPr>
          <w:rFonts w:asciiTheme="majorBidi" w:hAnsiTheme="majorBidi" w:cstheme="majorBidi"/>
        </w:rPr>
        <w:t>)</w:t>
      </w:r>
      <w:r w:rsidRPr="00DE0597">
        <w:rPr>
          <w:rFonts w:asciiTheme="majorBidi" w:hAnsiTheme="majorBidi" w:cstheme="majorBidi"/>
        </w:rPr>
        <w:t>. The value of board diversity in banking: evidence from the market for corporate control. </w:t>
      </w:r>
      <w:r w:rsidRPr="00DE0597">
        <w:rPr>
          <w:rFonts w:asciiTheme="majorBidi" w:hAnsiTheme="majorBidi" w:cstheme="majorBidi"/>
          <w:i/>
          <w:iCs/>
        </w:rPr>
        <w:t>The European Journal of Finance</w:t>
      </w:r>
      <w:r w:rsidRPr="00DE0597">
        <w:rPr>
          <w:rFonts w:asciiTheme="majorBidi" w:hAnsiTheme="majorBidi" w:cstheme="majorBidi"/>
        </w:rPr>
        <w:t>, </w:t>
      </w:r>
      <w:r w:rsidRPr="00DE0597">
        <w:rPr>
          <w:rFonts w:asciiTheme="majorBidi" w:hAnsiTheme="majorBidi" w:cstheme="majorBidi"/>
          <w:i/>
          <w:iCs/>
        </w:rPr>
        <w:t>18</w:t>
      </w:r>
      <w:r w:rsidR="00B04645" w:rsidRPr="00DE0597">
        <w:rPr>
          <w:rFonts w:asciiTheme="majorBidi" w:hAnsiTheme="majorBidi" w:cstheme="majorBidi"/>
        </w:rPr>
        <w:t xml:space="preserve">(1), </w:t>
      </w:r>
      <w:r w:rsidRPr="00DE0597">
        <w:rPr>
          <w:rFonts w:asciiTheme="majorBidi" w:hAnsiTheme="majorBidi" w:cstheme="majorBidi"/>
        </w:rPr>
        <w:t>41-58.</w:t>
      </w:r>
    </w:p>
    <w:p w14:paraId="4E49CA5A" w14:textId="023A7D72"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Hermalin, B.E. </w:t>
      </w:r>
      <w:r w:rsidR="00604FF6" w:rsidRPr="00DE0597">
        <w:rPr>
          <w:rFonts w:asciiTheme="majorBidi" w:hAnsiTheme="majorBidi" w:cstheme="majorBidi"/>
        </w:rPr>
        <w:t>&amp;</w:t>
      </w:r>
      <w:r w:rsidR="003224E8" w:rsidRPr="00DE0597">
        <w:rPr>
          <w:rFonts w:asciiTheme="majorBidi" w:hAnsiTheme="majorBidi" w:cstheme="majorBidi"/>
        </w:rPr>
        <w:t xml:space="preserve"> Weisbach, M.S.</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2003</w:t>
      </w:r>
      <w:r w:rsidR="00400669" w:rsidRPr="00DE0597">
        <w:rPr>
          <w:rFonts w:asciiTheme="majorBidi" w:hAnsiTheme="majorBidi" w:cstheme="majorBidi"/>
        </w:rPr>
        <w:t>)</w:t>
      </w:r>
      <w:r w:rsidRPr="00DE0597">
        <w:rPr>
          <w:rFonts w:asciiTheme="majorBidi" w:hAnsiTheme="majorBidi" w:cstheme="majorBidi"/>
        </w:rPr>
        <w:t>. Boards of Directors as an Endogenously Determined Institution: A Survey of the Economic Literature. </w:t>
      </w:r>
      <w:r w:rsidR="009C7EFB" w:rsidRPr="00DE0597">
        <w:rPr>
          <w:rFonts w:asciiTheme="majorBidi" w:hAnsiTheme="majorBidi" w:cstheme="majorBidi"/>
          <w:i/>
        </w:rPr>
        <w:t>Federal Reserve Bank of New York</w:t>
      </w:r>
      <w:r w:rsidR="009C7EFB" w:rsidRPr="00DE0597">
        <w:rPr>
          <w:rFonts w:asciiTheme="majorBidi" w:hAnsiTheme="majorBidi" w:cstheme="majorBidi"/>
        </w:rPr>
        <w:t xml:space="preserve"> </w:t>
      </w:r>
      <w:r w:rsidRPr="00DE0597">
        <w:rPr>
          <w:rFonts w:asciiTheme="majorBidi" w:hAnsiTheme="majorBidi" w:cstheme="majorBidi"/>
          <w:i/>
          <w:iCs/>
        </w:rPr>
        <w:t>Economic Policy Review</w:t>
      </w:r>
      <w:r w:rsidRPr="00DE0597">
        <w:rPr>
          <w:rFonts w:asciiTheme="majorBidi" w:hAnsiTheme="majorBidi" w:cstheme="majorBidi"/>
        </w:rPr>
        <w:t>, </w:t>
      </w:r>
      <w:r w:rsidRPr="00DE0597">
        <w:rPr>
          <w:rFonts w:asciiTheme="majorBidi" w:hAnsiTheme="majorBidi" w:cstheme="majorBidi"/>
          <w:i/>
          <w:iCs/>
        </w:rPr>
        <w:t>9</w:t>
      </w:r>
      <w:r w:rsidR="009C7EFB" w:rsidRPr="00DE0597">
        <w:rPr>
          <w:rFonts w:asciiTheme="majorBidi" w:hAnsiTheme="majorBidi" w:cstheme="majorBidi"/>
          <w:iCs/>
        </w:rPr>
        <w:t>(2003)</w:t>
      </w:r>
      <w:r w:rsidR="001E2BB6" w:rsidRPr="00DE0597">
        <w:rPr>
          <w:rFonts w:asciiTheme="majorBidi" w:hAnsiTheme="majorBidi" w:cstheme="majorBidi"/>
          <w:iCs/>
        </w:rPr>
        <w:t>,</w:t>
      </w:r>
      <w:r w:rsidR="00D020B9" w:rsidRPr="00DE0597">
        <w:rPr>
          <w:rFonts w:asciiTheme="majorBidi" w:hAnsiTheme="majorBidi" w:cstheme="majorBidi"/>
          <w:iCs/>
        </w:rPr>
        <w:t xml:space="preserve"> </w:t>
      </w:r>
      <w:r w:rsidR="001E2BB6" w:rsidRPr="00DE0597">
        <w:rPr>
          <w:rFonts w:asciiTheme="majorBidi" w:hAnsiTheme="majorBidi" w:cstheme="majorBidi"/>
        </w:rPr>
        <w:t>17-26</w:t>
      </w:r>
      <w:r w:rsidRPr="00DE0597">
        <w:rPr>
          <w:rFonts w:asciiTheme="majorBidi" w:hAnsiTheme="majorBidi" w:cstheme="majorBidi"/>
        </w:rPr>
        <w:t>.</w:t>
      </w:r>
    </w:p>
    <w:p w14:paraId="54B533FA" w14:textId="08910984" w:rsidR="00EC29A5" w:rsidRPr="00DE0597" w:rsidRDefault="00EC29A5" w:rsidP="00614A05">
      <w:pPr>
        <w:pStyle w:val="EndNoteBibliography"/>
        <w:ind w:left="720" w:hanging="720"/>
        <w:rPr>
          <w:rFonts w:ascii="Times New Roman" w:hAnsi="Times New Roman" w:cs="Times New Roman"/>
          <w:lang w:val="en-GB"/>
        </w:rPr>
      </w:pPr>
      <w:r w:rsidRPr="00DE0597">
        <w:rPr>
          <w:rFonts w:ascii="Times New Roman" w:hAnsi="Times New Roman" w:cs="Times New Roman"/>
        </w:rPr>
        <w:t xml:space="preserve">Holmstrom, B. </w:t>
      </w:r>
      <w:r w:rsidR="00400669" w:rsidRPr="00DE0597">
        <w:rPr>
          <w:rFonts w:ascii="Times New Roman" w:hAnsi="Times New Roman" w:cs="Times New Roman"/>
        </w:rPr>
        <w:t>(</w:t>
      </w:r>
      <w:r w:rsidRPr="00DE0597">
        <w:rPr>
          <w:rFonts w:ascii="Times New Roman" w:hAnsi="Times New Roman" w:cs="Times New Roman"/>
        </w:rPr>
        <w:t>1999</w:t>
      </w:r>
      <w:r w:rsidR="00400669" w:rsidRPr="00DE0597">
        <w:rPr>
          <w:rFonts w:ascii="Times New Roman" w:hAnsi="Times New Roman" w:cs="Times New Roman"/>
        </w:rPr>
        <w:t>)</w:t>
      </w:r>
      <w:r w:rsidRPr="00DE0597">
        <w:rPr>
          <w:rFonts w:ascii="Times New Roman" w:hAnsi="Times New Roman" w:cs="Times New Roman"/>
        </w:rPr>
        <w:t xml:space="preserve">. Managerial Incentive Problems: A Dynamic Perspective. </w:t>
      </w:r>
      <w:r w:rsidRPr="00DE0597">
        <w:rPr>
          <w:rFonts w:ascii="Times New Roman" w:hAnsi="Times New Roman" w:cs="Times New Roman"/>
          <w:i/>
          <w:iCs/>
        </w:rPr>
        <w:t>Review of Economic Studies</w:t>
      </w:r>
      <w:r w:rsidRPr="00DE0597">
        <w:rPr>
          <w:rFonts w:ascii="Times New Roman" w:hAnsi="Times New Roman" w:cs="Times New Roman"/>
        </w:rPr>
        <w:t xml:space="preserve">, 66, 169-182. </w:t>
      </w:r>
    </w:p>
    <w:p w14:paraId="2591164E" w14:textId="52561B1D" w:rsidR="009A744E" w:rsidRPr="00DE0597" w:rsidRDefault="009A744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Huang, Z., Wang, T. </w:t>
      </w:r>
      <w:r w:rsidR="00604FF6" w:rsidRPr="00DE0597">
        <w:rPr>
          <w:rFonts w:asciiTheme="majorBidi" w:hAnsiTheme="majorBidi" w:cstheme="majorBidi"/>
        </w:rPr>
        <w:t>&amp;</w:t>
      </w:r>
      <w:r w:rsidR="003224E8" w:rsidRPr="00DE0597">
        <w:rPr>
          <w:rFonts w:asciiTheme="majorBidi" w:hAnsiTheme="majorBidi" w:cstheme="majorBidi"/>
        </w:rPr>
        <w:t xml:space="preserve"> Li, X.</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2015</w:t>
      </w:r>
      <w:r w:rsidR="00400669" w:rsidRPr="00DE0597">
        <w:rPr>
          <w:rFonts w:asciiTheme="majorBidi" w:hAnsiTheme="majorBidi" w:cstheme="majorBidi"/>
        </w:rPr>
        <w:t>)</w:t>
      </w:r>
      <w:r w:rsidRPr="00DE0597">
        <w:rPr>
          <w:rFonts w:asciiTheme="majorBidi" w:hAnsiTheme="majorBidi" w:cstheme="majorBidi"/>
        </w:rPr>
        <w:t>. The political dynamics of educational changes in China. </w:t>
      </w:r>
      <w:r w:rsidRPr="00DE0597">
        <w:rPr>
          <w:rFonts w:asciiTheme="majorBidi" w:hAnsiTheme="majorBidi" w:cstheme="majorBidi"/>
          <w:i/>
          <w:iCs/>
        </w:rPr>
        <w:t>Policy Futures in Education</w:t>
      </w:r>
      <w:r w:rsidRPr="00DE0597">
        <w:rPr>
          <w:rFonts w:asciiTheme="majorBidi" w:hAnsiTheme="majorBidi" w:cstheme="majorBidi"/>
        </w:rPr>
        <w:t>, </w:t>
      </w:r>
      <w:r w:rsidRPr="00DE0597">
        <w:rPr>
          <w:rFonts w:asciiTheme="majorBidi" w:hAnsiTheme="majorBidi" w:cstheme="majorBidi"/>
          <w:i/>
          <w:iCs/>
        </w:rPr>
        <w:t>14</w:t>
      </w:r>
      <w:r w:rsidR="00A018FD" w:rsidRPr="00DE0597">
        <w:rPr>
          <w:rFonts w:asciiTheme="majorBidi" w:hAnsiTheme="majorBidi" w:cstheme="majorBidi"/>
        </w:rPr>
        <w:t xml:space="preserve">(1), </w:t>
      </w:r>
      <w:r w:rsidRPr="00DE0597">
        <w:rPr>
          <w:rFonts w:asciiTheme="majorBidi" w:hAnsiTheme="majorBidi" w:cstheme="majorBidi"/>
        </w:rPr>
        <w:t>24-41.</w:t>
      </w:r>
    </w:p>
    <w:p w14:paraId="50C912AB" w14:textId="5539C9D7" w:rsidR="009A744E" w:rsidRPr="00DE0597" w:rsidRDefault="003224E8" w:rsidP="00614A05">
      <w:pPr>
        <w:pStyle w:val="EndNoteBibliography"/>
        <w:ind w:left="720" w:hanging="720"/>
        <w:rPr>
          <w:rFonts w:asciiTheme="majorBidi" w:hAnsiTheme="majorBidi" w:cstheme="majorBidi"/>
        </w:rPr>
      </w:pPr>
      <w:r w:rsidRPr="00DE0597">
        <w:rPr>
          <w:rFonts w:asciiTheme="majorBidi" w:hAnsiTheme="majorBidi" w:cstheme="majorBidi"/>
        </w:rPr>
        <w:t>Inglehart, R.F.</w:t>
      </w:r>
      <w:r w:rsidR="009A744E" w:rsidRPr="00DE0597">
        <w:rPr>
          <w:rFonts w:asciiTheme="majorBidi" w:hAnsiTheme="majorBidi" w:cstheme="majorBidi"/>
        </w:rPr>
        <w:t xml:space="preserve"> </w:t>
      </w:r>
      <w:r w:rsidRPr="00DE0597">
        <w:rPr>
          <w:rFonts w:asciiTheme="majorBidi" w:hAnsiTheme="majorBidi" w:cstheme="majorBidi"/>
        </w:rPr>
        <w:t>(</w:t>
      </w:r>
      <w:r w:rsidR="009A744E" w:rsidRPr="00DE0597">
        <w:rPr>
          <w:rFonts w:asciiTheme="majorBidi" w:hAnsiTheme="majorBidi" w:cstheme="majorBidi"/>
        </w:rPr>
        <w:t>2008</w:t>
      </w:r>
      <w:r w:rsidRPr="00DE0597">
        <w:rPr>
          <w:rFonts w:asciiTheme="majorBidi" w:hAnsiTheme="majorBidi" w:cstheme="majorBidi"/>
        </w:rPr>
        <w:t>)</w:t>
      </w:r>
      <w:r w:rsidR="009A744E" w:rsidRPr="00DE0597">
        <w:rPr>
          <w:rFonts w:asciiTheme="majorBidi" w:hAnsiTheme="majorBidi" w:cstheme="majorBidi"/>
        </w:rPr>
        <w:t>. Changing values among western publics from 1970 to 2006. </w:t>
      </w:r>
      <w:r w:rsidR="009A744E" w:rsidRPr="00DE0597">
        <w:rPr>
          <w:rFonts w:asciiTheme="majorBidi" w:hAnsiTheme="majorBidi" w:cstheme="majorBidi"/>
          <w:i/>
          <w:iCs/>
        </w:rPr>
        <w:t>West European Politics</w:t>
      </w:r>
      <w:r w:rsidR="009A744E" w:rsidRPr="00DE0597">
        <w:rPr>
          <w:rFonts w:asciiTheme="majorBidi" w:hAnsiTheme="majorBidi" w:cstheme="majorBidi"/>
        </w:rPr>
        <w:t>, </w:t>
      </w:r>
      <w:r w:rsidR="009A744E" w:rsidRPr="00DE0597">
        <w:rPr>
          <w:rFonts w:asciiTheme="majorBidi" w:hAnsiTheme="majorBidi" w:cstheme="majorBidi"/>
          <w:i/>
          <w:iCs/>
        </w:rPr>
        <w:t>31</w:t>
      </w:r>
      <w:r w:rsidR="00A018FD" w:rsidRPr="00DE0597">
        <w:rPr>
          <w:rFonts w:asciiTheme="majorBidi" w:hAnsiTheme="majorBidi" w:cstheme="majorBidi"/>
        </w:rPr>
        <w:t xml:space="preserve">(1-2), </w:t>
      </w:r>
      <w:r w:rsidR="009A744E" w:rsidRPr="00DE0597">
        <w:rPr>
          <w:rFonts w:asciiTheme="majorBidi" w:hAnsiTheme="majorBidi" w:cstheme="majorBidi"/>
        </w:rPr>
        <w:t>130-146.</w:t>
      </w:r>
    </w:p>
    <w:p w14:paraId="3F238174" w14:textId="01B4A5F0" w:rsidR="00D67F14" w:rsidRPr="00DE0597" w:rsidRDefault="00D67F1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Jehn, K.A., Northcraft, G.B. </w:t>
      </w:r>
      <w:r w:rsidR="00604FF6" w:rsidRPr="00DE0597">
        <w:rPr>
          <w:rFonts w:asciiTheme="majorBidi" w:hAnsiTheme="majorBidi" w:cstheme="majorBidi"/>
        </w:rPr>
        <w:t>&amp;</w:t>
      </w:r>
      <w:r w:rsidR="003224E8" w:rsidRPr="00DE0597">
        <w:rPr>
          <w:rFonts w:asciiTheme="majorBidi" w:hAnsiTheme="majorBidi" w:cstheme="majorBidi"/>
        </w:rPr>
        <w:t xml:space="preserve"> Neale, M.A.</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1999</w:t>
      </w:r>
      <w:r w:rsidR="00400669" w:rsidRPr="00DE0597">
        <w:rPr>
          <w:rFonts w:asciiTheme="majorBidi" w:hAnsiTheme="majorBidi" w:cstheme="majorBidi"/>
        </w:rPr>
        <w:t>)</w:t>
      </w:r>
      <w:r w:rsidRPr="00DE0597">
        <w:rPr>
          <w:rFonts w:asciiTheme="majorBidi" w:hAnsiTheme="majorBidi" w:cstheme="majorBidi"/>
        </w:rPr>
        <w:t>. Why differences make a difference: A field study of diversity, conflict and performance in workgroups. </w:t>
      </w:r>
      <w:r w:rsidR="004035EE" w:rsidRPr="00DE0597">
        <w:rPr>
          <w:rFonts w:asciiTheme="majorBidi" w:hAnsiTheme="majorBidi" w:cstheme="majorBidi"/>
          <w:i/>
          <w:iCs/>
        </w:rPr>
        <w:t>Administrative Science Q</w:t>
      </w:r>
      <w:r w:rsidRPr="00DE0597">
        <w:rPr>
          <w:rFonts w:asciiTheme="majorBidi" w:hAnsiTheme="majorBidi" w:cstheme="majorBidi"/>
          <w:i/>
          <w:iCs/>
        </w:rPr>
        <w:t>uarterly</w:t>
      </w:r>
      <w:r w:rsidRPr="00DE0597">
        <w:rPr>
          <w:rFonts w:asciiTheme="majorBidi" w:hAnsiTheme="majorBidi" w:cstheme="majorBidi"/>
        </w:rPr>
        <w:t>, </w:t>
      </w:r>
      <w:r w:rsidRPr="00DE0597">
        <w:rPr>
          <w:rFonts w:asciiTheme="majorBidi" w:hAnsiTheme="majorBidi" w:cstheme="majorBidi"/>
          <w:i/>
          <w:iCs/>
        </w:rPr>
        <w:t>44</w:t>
      </w:r>
      <w:r w:rsidR="00A018FD" w:rsidRPr="00DE0597">
        <w:rPr>
          <w:rFonts w:asciiTheme="majorBidi" w:hAnsiTheme="majorBidi" w:cstheme="majorBidi"/>
        </w:rPr>
        <w:t xml:space="preserve">(4), </w:t>
      </w:r>
      <w:r w:rsidRPr="00DE0597">
        <w:rPr>
          <w:rFonts w:asciiTheme="majorBidi" w:hAnsiTheme="majorBidi" w:cstheme="majorBidi"/>
        </w:rPr>
        <w:t>741-763.</w:t>
      </w:r>
    </w:p>
    <w:p w14:paraId="7DD73E53" w14:textId="58FEFB5D" w:rsidR="00452C63" w:rsidRPr="00DE0597" w:rsidRDefault="00452C63" w:rsidP="00614A05">
      <w:pPr>
        <w:pStyle w:val="EndNoteBibliography"/>
        <w:ind w:left="720" w:hanging="720"/>
        <w:rPr>
          <w:rFonts w:asciiTheme="majorBidi" w:hAnsiTheme="majorBidi" w:cstheme="majorBidi"/>
        </w:rPr>
      </w:pPr>
      <w:r w:rsidRPr="00DE0597">
        <w:rPr>
          <w:rFonts w:asciiTheme="majorBidi" w:hAnsiTheme="majorBidi" w:cstheme="majorBidi"/>
          <w:lang w:val="pt-PT"/>
        </w:rPr>
        <w:t xml:space="preserve">Jiang, C., Yao, S. </w:t>
      </w:r>
      <w:r w:rsidR="00604FF6" w:rsidRPr="00DE0597">
        <w:rPr>
          <w:rFonts w:asciiTheme="majorBidi" w:hAnsiTheme="majorBidi" w:cstheme="majorBidi"/>
          <w:lang w:val="pt-PT"/>
        </w:rPr>
        <w:t>&amp;</w:t>
      </w:r>
      <w:r w:rsidR="003224E8" w:rsidRPr="00DE0597">
        <w:rPr>
          <w:rFonts w:asciiTheme="majorBidi" w:hAnsiTheme="majorBidi" w:cstheme="majorBidi"/>
          <w:lang w:val="pt-PT"/>
        </w:rPr>
        <w:t xml:space="preserve"> Feng, G.</w:t>
      </w:r>
      <w:r w:rsidRPr="00DE0597">
        <w:rPr>
          <w:rFonts w:asciiTheme="majorBidi" w:hAnsiTheme="majorBidi" w:cstheme="majorBidi"/>
          <w:lang w:val="pt-PT"/>
        </w:rPr>
        <w:t xml:space="preserve"> </w:t>
      </w:r>
      <w:r w:rsidR="00400669" w:rsidRPr="00DE0597">
        <w:rPr>
          <w:rFonts w:asciiTheme="majorBidi" w:hAnsiTheme="majorBidi" w:cstheme="majorBidi"/>
          <w:lang w:val="pt-PT"/>
        </w:rPr>
        <w:t>(</w:t>
      </w:r>
      <w:r w:rsidRPr="00DE0597">
        <w:rPr>
          <w:rFonts w:asciiTheme="majorBidi" w:hAnsiTheme="majorBidi" w:cstheme="majorBidi"/>
          <w:lang w:val="pt-PT"/>
        </w:rPr>
        <w:t>2013</w:t>
      </w:r>
      <w:r w:rsidR="00400669" w:rsidRPr="00DE0597">
        <w:rPr>
          <w:rFonts w:asciiTheme="majorBidi" w:hAnsiTheme="majorBidi" w:cstheme="majorBidi"/>
          <w:lang w:val="pt-PT"/>
        </w:rPr>
        <w:t>)</w:t>
      </w:r>
      <w:r w:rsidRPr="00DE0597">
        <w:rPr>
          <w:rFonts w:asciiTheme="majorBidi" w:hAnsiTheme="majorBidi" w:cstheme="majorBidi"/>
          <w:lang w:val="pt-PT"/>
        </w:rPr>
        <w:t xml:space="preserve">. </w:t>
      </w:r>
      <w:r w:rsidRPr="00DE0597">
        <w:rPr>
          <w:rFonts w:asciiTheme="majorBidi" w:hAnsiTheme="majorBidi" w:cstheme="majorBidi"/>
        </w:rPr>
        <w:t>Bank ownership, privatization, and performance: Evidence from a transition country. </w:t>
      </w:r>
      <w:r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Pr="00DE0597">
        <w:rPr>
          <w:rFonts w:asciiTheme="majorBidi" w:hAnsiTheme="majorBidi" w:cstheme="majorBidi"/>
          <w:i/>
          <w:iCs/>
        </w:rPr>
        <w:t>Finance</w:t>
      </w:r>
      <w:r w:rsidRPr="00DE0597">
        <w:rPr>
          <w:rFonts w:asciiTheme="majorBidi" w:hAnsiTheme="majorBidi" w:cstheme="majorBidi"/>
        </w:rPr>
        <w:t>, </w:t>
      </w:r>
      <w:r w:rsidRPr="00DE0597">
        <w:rPr>
          <w:rFonts w:asciiTheme="majorBidi" w:hAnsiTheme="majorBidi" w:cstheme="majorBidi"/>
          <w:i/>
          <w:iCs/>
        </w:rPr>
        <w:t>37</w:t>
      </w:r>
      <w:r w:rsidR="00A018FD" w:rsidRPr="00DE0597">
        <w:rPr>
          <w:rFonts w:asciiTheme="majorBidi" w:hAnsiTheme="majorBidi" w:cstheme="majorBidi"/>
        </w:rPr>
        <w:t xml:space="preserve">(9), </w:t>
      </w:r>
      <w:r w:rsidRPr="00DE0597">
        <w:rPr>
          <w:rFonts w:asciiTheme="majorBidi" w:hAnsiTheme="majorBidi" w:cstheme="majorBidi"/>
        </w:rPr>
        <w:t>3364-3372.</w:t>
      </w:r>
    </w:p>
    <w:p w14:paraId="53CB793C" w14:textId="778ED1A2" w:rsidR="00000316" w:rsidRPr="00DE0597" w:rsidRDefault="006747CB" w:rsidP="00614A05">
      <w:pPr>
        <w:pStyle w:val="EndNoteBibliography"/>
        <w:ind w:left="720" w:hanging="720"/>
        <w:rPr>
          <w:rFonts w:asciiTheme="majorBidi" w:hAnsiTheme="majorBidi" w:cstheme="majorBidi"/>
        </w:rPr>
      </w:pPr>
      <w:r w:rsidRPr="00DE0597">
        <w:rPr>
          <w:rFonts w:asciiTheme="majorBidi" w:hAnsiTheme="majorBidi" w:cstheme="majorBidi"/>
        </w:rPr>
        <w:t xml:space="preserve">Jiang, C., S. Yao, and Z. Zhang. (2009). The Effects of Governance Changes on Bank Efficiency in China: A Stochastic Distance Function Approach. </w:t>
      </w:r>
      <w:r w:rsidRPr="00DE0597">
        <w:rPr>
          <w:rFonts w:asciiTheme="majorBidi" w:hAnsiTheme="majorBidi" w:cstheme="majorBidi"/>
          <w:i/>
        </w:rPr>
        <w:t>China Economic Review</w:t>
      </w:r>
      <w:r w:rsidR="00614A05" w:rsidRPr="00DE0597">
        <w:rPr>
          <w:rFonts w:asciiTheme="majorBidi" w:hAnsiTheme="majorBidi" w:cstheme="majorBidi"/>
        </w:rPr>
        <w:t xml:space="preserve">, </w:t>
      </w:r>
      <w:r w:rsidR="00614A05" w:rsidRPr="00DE0597">
        <w:rPr>
          <w:rFonts w:asciiTheme="majorBidi" w:hAnsiTheme="majorBidi" w:cstheme="majorBidi"/>
          <w:i/>
        </w:rPr>
        <w:t>20</w:t>
      </w:r>
      <w:r w:rsidRPr="00DE0597">
        <w:rPr>
          <w:rFonts w:asciiTheme="majorBidi" w:hAnsiTheme="majorBidi" w:cstheme="majorBidi"/>
        </w:rPr>
        <w:t xml:space="preserve">(4), 717–731. </w:t>
      </w:r>
    </w:p>
    <w:p w14:paraId="05CD3F04" w14:textId="14EAC048" w:rsidR="00D67F14" w:rsidRPr="00DE0597" w:rsidRDefault="00D67F1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Kandel, E. </w:t>
      </w:r>
      <w:r w:rsidR="00604FF6" w:rsidRPr="00DE0597">
        <w:rPr>
          <w:rFonts w:asciiTheme="majorBidi" w:hAnsiTheme="majorBidi" w:cstheme="majorBidi"/>
        </w:rPr>
        <w:t>&amp;</w:t>
      </w:r>
      <w:r w:rsidR="003224E8" w:rsidRPr="00DE0597">
        <w:rPr>
          <w:rFonts w:asciiTheme="majorBidi" w:hAnsiTheme="majorBidi" w:cstheme="majorBidi"/>
        </w:rPr>
        <w:t xml:space="preserve"> Lazear, E.P.</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1992</w:t>
      </w:r>
      <w:r w:rsidR="00400669" w:rsidRPr="00DE0597">
        <w:rPr>
          <w:rFonts w:asciiTheme="majorBidi" w:hAnsiTheme="majorBidi" w:cstheme="majorBidi"/>
        </w:rPr>
        <w:t>)</w:t>
      </w:r>
      <w:r w:rsidRPr="00DE0597">
        <w:rPr>
          <w:rFonts w:asciiTheme="majorBidi" w:hAnsiTheme="majorBidi" w:cstheme="majorBidi"/>
        </w:rPr>
        <w:t>. Peer pressure and partnerships. </w:t>
      </w:r>
      <w:r w:rsidR="004035EE" w:rsidRPr="00DE0597">
        <w:rPr>
          <w:rFonts w:asciiTheme="majorBidi" w:hAnsiTheme="majorBidi" w:cstheme="majorBidi"/>
          <w:i/>
          <w:iCs/>
        </w:rPr>
        <w:t>Journal of P</w:t>
      </w:r>
      <w:r w:rsidRPr="00DE0597">
        <w:rPr>
          <w:rFonts w:asciiTheme="majorBidi" w:hAnsiTheme="majorBidi" w:cstheme="majorBidi"/>
          <w:i/>
          <w:iCs/>
        </w:rPr>
        <w:t>olitical Economy</w:t>
      </w:r>
      <w:r w:rsidRPr="00DE0597">
        <w:rPr>
          <w:rFonts w:asciiTheme="majorBidi" w:hAnsiTheme="majorBidi" w:cstheme="majorBidi"/>
        </w:rPr>
        <w:t>, </w:t>
      </w:r>
      <w:r w:rsidRPr="00DE0597">
        <w:rPr>
          <w:rFonts w:asciiTheme="majorBidi" w:hAnsiTheme="majorBidi" w:cstheme="majorBidi"/>
          <w:i/>
          <w:iCs/>
        </w:rPr>
        <w:t>100</w:t>
      </w:r>
      <w:r w:rsidR="00A018FD" w:rsidRPr="00DE0597">
        <w:rPr>
          <w:rFonts w:asciiTheme="majorBidi" w:hAnsiTheme="majorBidi" w:cstheme="majorBidi"/>
        </w:rPr>
        <w:t xml:space="preserve">(4), </w:t>
      </w:r>
      <w:r w:rsidRPr="00DE0597">
        <w:rPr>
          <w:rFonts w:asciiTheme="majorBidi" w:hAnsiTheme="majorBidi" w:cstheme="majorBidi"/>
        </w:rPr>
        <w:t>801-817.</w:t>
      </w:r>
    </w:p>
    <w:p w14:paraId="3CFC26BF" w14:textId="72CF525C" w:rsidR="00F2712E" w:rsidRPr="00DE0597" w:rsidRDefault="00054AE2" w:rsidP="00614A05">
      <w:pPr>
        <w:pStyle w:val="EndNoteBibliography"/>
        <w:ind w:left="720" w:hanging="720"/>
        <w:rPr>
          <w:rFonts w:asciiTheme="majorBidi" w:hAnsiTheme="majorBidi" w:cstheme="majorBidi"/>
        </w:rPr>
      </w:pPr>
      <w:r w:rsidRPr="00DE0597">
        <w:rPr>
          <w:rFonts w:asciiTheme="majorBidi" w:hAnsiTheme="majorBidi" w:cstheme="majorBidi"/>
        </w:rPr>
        <w:t xml:space="preserve">Kim, H., </w:t>
      </w:r>
      <w:r w:rsidR="00604FF6" w:rsidRPr="00DE0597">
        <w:rPr>
          <w:rFonts w:asciiTheme="majorBidi" w:hAnsiTheme="majorBidi" w:cstheme="majorBidi"/>
        </w:rPr>
        <w:t>&amp;</w:t>
      </w:r>
      <w:r w:rsidRPr="00DE0597">
        <w:rPr>
          <w:rFonts w:asciiTheme="majorBidi" w:hAnsiTheme="majorBidi" w:cstheme="majorBidi"/>
        </w:rPr>
        <w:t xml:space="preserve"> Lim,C. (2010). </w:t>
      </w:r>
      <w:r w:rsidR="00F2712E" w:rsidRPr="00DE0597">
        <w:rPr>
          <w:rFonts w:asciiTheme="majorBidi" w:hAnsiTheme="majorBidi" w:cstheme="majorBidi"/>
        </w:rPr>
        <w:t>Diversity, outside directors and firm valuation: Korean evi</w:t>
      </w:r>
      <w:r w:rsidRPr="00DE0597">
        <w:rPr>
          <w:rFonts w:asciiTheme="majorBidi" w:hAnsiTheme="majorBidi" w:cstheme="majorBidi"/>
        </w:rPr>
        <w:t>dence.</w:t>
      </w:r>
      <w:r w:rsidR="00F2712E" w:rsidRPr="00DE0597">
        <w:rPr>
          <w:rFonts w:asciiTheme="majorBidi" w:hAnsiTheme="majorBidi" w:cstheme="majorBidi"/>
        </w:rPr>
        <w:t xml:space="preserve"> </w:t>
      </w:r>
      <w:r w:rsidR="00F2712E" w:rsidRPr="00DE0597">
        <w:rPr>
          <w:rFonts w:asciiTheme="majorBidi" w:hAnsiTheme="majorBidi" w:cstheme="majorBidi"/>
          <w:i/>
          <w:iCs/>
        </w:rPr>
        <w:t>Journal of Business Studies</w:t>
      </w:r>
      <w:r w:rsidR="00A018FD" w:rsidRPr="00DE0597">
        <w:rPr>
          <w:rFonts w:asciiTheme="majorBidi" w:hAnsiTheme="majorBidi" w:cstheme="majorBidi"/>
        </w:rPr>
        <w:t xml:space="preserve">. </w:t>
      </w:r>
      <w:r w:rsidR="00A018FD" w:rsidRPr="00DE0597">
        <w:rPr>
          <w:rFonts w:asciiTheme="majorBidi" w:hAnsiTheme="majorBidi" w:cstheme="majorBidi"/>
          <w:i/>
        </w:rPr>
        <w:t>28</w:t>
      </w:r>
      <w:r w:rsidR="00A018FD" w:rsidRPr="00DE0597">
        <w:rPr>
          <w:rFonts w:asciiTheme="majorBidi" w:hAnsiTheme="majorBidi" w:cstheme="majorBidi"/>
        </w:rPr>
        <w:t xml:space="preserve">(2), </w:t>
      </w:r>
      <w:r w:rsidR="00F2712E" w:rsidRPr="00DE0597">
        <w:rPr>
          <w:rFonts w:asciiTheme="majorBidi" w:hAnsiTheme="majorBidi" w:cstheme="majorBidi"/>
        </w:rPr>
        <w:t>309-335.</w:t>
      </w:r>
    </w:p>
    <w:p w14:paraId="35835261" w14:textId="5F21759C" w:rsidR="00D67F14" w:rsidRPr="00DE0597" w:rsidRDefault="00D67F1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Kunze, F., Boehm, S.A. </w:t>
      </w:r>
      <w:r w:rsidR="00604FF6" w:rsidRPr="00DE0597">
        <w:rPr>
          <w:rFonts w:asciiTheme="majorBidi" w:hAnsiTheme="majorBidi" w:cstheme="majorBidi"/>
        </w:rPr>
        <w:t>&amp;</w:t>
      </w:r>
      <w:r w:rsidR="003224E8" w:rsidRPr="00DE0597">
        <w:rPr>
          <w:rFonts w:asciiTheme="majorBidi" w:hAnsiTheme="majorBidi" w:cstheme="majorBidi"/>
        </w:rPr>
        <w:t xml:space="preserve"> Bruch, H.</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2011</w:t>
      </w:r>
      <w:r w:rsidR="00400669" w:rsidRPr="00DE0597">
        <w:rPr>
          <w:rFonts w:asciiTheme="majorBidi" w:hAnsiTheme="majorBidi" w:cstheme="majorBidi"/>
        </w:rPr>
        <w:t>)</w:t>
      </w:r>
      <w:r w:rsidRPr="00DE0597">
        <w:rPr>
          <w:rFonts w:asciiTheme="majorBidi" w:hAnsiTheme="majorBidi" w:cstheme="majorBidi"/>
        </w:rPr>
        <w:t>. Age diversity, age discrimination climate and performance consequences—a cross organizational study. </w:t>
      </w:r>
      <w:r w:rsidR="004035EE" w:rsidRPr="00DE0597">
        <w:rPr>
          <w:rFonts w:asciiTheme="majorBidi" w:hAnsiTheme="majorBidi" w:cstheme="majorBidi"/>
          <w:i/>
          <w:iCs/>
        </w:rPr>
        <w:t>Journal of Organizational B</w:t>
      </w:r>
      <w:r w:rsidRPr="00DE0597">
        <w:rPr>
          <w:rFonts w:asciiTheme="majorBidi" w:hAnsiTheme="majorBidi" w:cstheme="majorBidi"/>
          <w:i/>
          <w:iCs/>
        </w:rPr>
        <w:t>ehavior</w:t>
      </w:r>
      <w:r w:rsidRPr="00DE0597">
        <w:rPr>
          <w:rFonts w:asciiTheme="majorBidi" w:hAnsiTheme="majorBidi" w:cstheme="majorBidi"/>
        </w:rPr>
        <w:t>, </w:t>
      </w:r>
      <w:r w:rsidRPr="00DE0597">
        <w:rPr>
          <w:rFonts w:asciiTheme="majorBidi" w:hAnsiTheme="majorBidi" w:cstheme="majorBidi"/>
          <w:i/>
          <w:iCs/>
        </w:rPr>
        <w:t>32</w:t>
      </w:r>
      <w:r w:rsidR="00A72688" w:rsidRPr="00DE0597">
        <w:rPr>
          <w:rFonts w:asciiTheme="majorBidi" w:hAnsiTheme="majorBidi" w:cstheme="majorBidi"/>
        </w:rPr>
        <w:t xml:space="preserve">(2), </w:t>
      </w:r>
      <w:r w:rsidRPr="00DE0597">
        <w:rPr>
          <w:rFonts w:asciiTheme="majorBidi" w:hAnsiTheme="majorBidi" w:cstheme="majorBidi"/>
        </w:rPr>
        <w:t>264-290.</w:t>
      </w:r>
    </w:p>
    <w:p w14:paraId="3DE92138" w14:textId="0841C400" w:rsidR="00D67F14" w:rsidRPr="00DE0597" w:rsidRDefault="00D67F14" w:rsidP="00614A05">
      <w:pPr>
        <w:pStyle w:val="EndNoteBibliography"/>
        <w:ind w:left="720" w:hanging="720"/>
        <w:rPr>
          <w:rFonts w:asciiTheme="majorBidi" w:hAnsiTheme="majorBidi" w:cstheme="majorBidi"/>
        </w:rPr>
      </w:pPr>
      <w:r w:rsidRPr="00DE0597">
        <w:rPr>
          <w:rFonts w:asciiTheme="majorBidi" w:hAnsiTheme="majorBidi" w:cstheme="majorBidi"/>
        </w:rPr>
        <w:t xml:space="preserve">Laeven, L. </w:t>
      </w:r>
      <w:r w:rsidR="00604FF6" w:rsidRPr="00DE0597">
        <w:rPr>
          <w:rFonts w:asciiTheme="majorBidi" w:hAnsiTheme="majorBidi" w:cstheme="majorBidi"/>
        </w:rPr>
        <w:t>&amp;</w:t>
      </w:r>
      <w:r w:rsidR="003224E8" w:rsidRPr="00DE0597">
        <w:rPr>
          <w:rFonts w:asciiTheme="majorBidi" w:hAnsiTheme="majorBidi" w:cstheme="majorBidi"/>
        </w:rPr>
        <w:t xml:space="preserve"> Levine, R.</w:t>
      </w:r>
      <w:r w:rsidRPr="00DE0597">
        <w:rPr>
          <w:rFonts w:asciiTheme="majorBidi" w:hAnsiTheme="majorBidi" w:cstheme="majorBidi"/>
        </w:rPr>
        <w:t xml:space="preserve"> </w:t>
      </w:r>
      <w:r w:rsidR="00400669" w:rsidRPr="00DE0597">
        <w:rPr>
          <w:rFonts w:asciiTheme="majorBidi" w:hAnsiTheme="majorBidi" w:cstheme="majorBidi"/>
        </w:rPr>
        <w:t>(</w:t>
      </w:r>
      <w:r w:rsidRPr="00DE0597">
        <w:rPr>
          <w:rFonts w:asciiTheme="majorBidi" w:hAnsiTheme="majorBidi" w:cstheme="majorBidi"/>
        </w:rPr>
        <w:t>2009</w:t>
      </w:r>
      <w:r w:rsidR="00400669" w:rsidRPr="00DE0597">
        <w:rPr>
          <w:rFonts w:asciiTheme="majorBidi" w:hAnsiTheme="majorBidi" w:cstheme="majorBidi"/>
        </w:rPr>
        <w:t>)</w:t>
      </w:r>
      <w:r w:rsidRPr="00DE0597">
        <w:rPr>
          <w:rFonts w:asciiTheme="majorBidi" w:hAnsiTheme="majorBidi" w:cstheme="majorBidi"/>
        </w:rPr>
        <w:t>. Bank governance, regulation and risk taking. </w:t>
      </w:r>
      <w:r w:rsidRPr="00DE0597">
        <w:rPr>
          <w:rFonts w:asciiTheme="majorBidi" w:hAnsiTheme="majorBidi" w:cstheme="majorBidi"/>
          <w:i/>
          <w:iCs/>
        </w:rPr>
        <w:t>Journal of Financial Economics</w:t>
      </w:r>
      <w:r w:rsidRPr="00DE0597">
        <w:rPr>
          <w:rFonts w:asciiTheme="majorBidi" w:hAnsiTheme="majorBidi" w:cstheme="majorBidi"/>
        </w:rPr>
        <w:t>, </w:t>
      </w:r>
      <w:r w:rsidRPr="00DE0597">
        <w:rPr>
          <w:rFonts w:asciiTheme="majorBidi" w:hAnsiTheme="majorBidi" w:cstheme="majorBidi"/>
          <w:i/>
          <w:iCs/>
        </w:rPr>
        <w:t>93</w:t>
      </w:r>
      <w:r w:rsidR="00A72688" w:rsidRPr="00DE0597">
        <w:rPr>
          <w:rFonts w:asciiTheme="majorBidi" w:hAnsiTheme="majorBidi" w:cstheme="majorBidi"/>
        </w:rPr>
        <w:t xml:space="preserve">(2), </w:t>
      </w:r>
      <w:r w:rsidRPr="00DE0597">
        <w:rPr>
          <w:rFonts w:asciiTheme="majorBidi" w:hAnsiTheme="majorBidi" w:cstheme="majorBidi"/>
        </w:rPr>
        <w:t>259-275.</w:t>
      </w:r>
    </w:p>
    <w:p w14:paraId="7CCA06D2" w14:textId="1B59B9AA" w:rsidR="00F2712E" w:rsidRPr="00DE0597" w:rsidRDefault="003224E8" w:rsidP="000D0E86">
      <w:pPr>
        <w:pStyle w:val="EndNoteBibliography"/>
        <w:ind w:left="720" w:hanging="720"/>
        <w:rPr>
          <w:rFonts w:asciiTheme="majorBidi" w:hAnsiTheme="majorBidi" w:cstheme="majorBidi"/>
          <w:i/>
        </w:rPr>
      </w:pPr>
      <w:r w:rsidRPr="00DE0597">
        <w:rPr>
          <w:rFonts w:asciiTheme="majorBidi" w:hAnsiTheme="majorBidi" w:cstheme="majorBidi"/>
        </w:rPr>
        <w:t>Levine, R.</w:t>
      </w:r>
      <w:r w:rsidR="00D67F14" w:rsidRPr="00DE0597">
        <w:rPr>
          <w:rFonts w:asciiTheme="majorBidi" w:hAnsiTheme="majorBidi" w:cstheme="majorBidi"/>
        </w:rPr>
        <w:t xml:space="preserve"> </w:t>
      </w:r>
      <w:r w:rsidR="00400669" w:rsidRPr="00DE0597">
        <w:rPr>
          <w:rFonts w:asciiTheme="majorBidi" w:hAnsiTheme="majorBidi" w:cstheme="majorBidi"/>
        </w:rPr>
        <w:t>(</w:t>
      </w:r>
      <w:r w:rsidR="00D67F14" w:rsidRPr="00DE0597">
        <w:rPr>
          <w:rFonts w:asciiTheme="majorBidi" w:hAnsiTheme="majorBidi" w:cstheme="majorBidi"/>
        </w:rPr>
        <w:t>2004</w:t>
      </w:r>
      <w:r w:rsidR="00400669" w:rsidRPr="00DE0597">
        <w:rPr>
          <w:rFonts w:asciiTheme="majorBidi" w:hAnsiTheme="majorBidi" w:cstheme="majorBidi"/>
        </w:rPr>
        <w:t>)</w:t>
      </w:r>
      <w:r w:rsidR="00D67F14" w:rsidRPr="00DE0597">
        <w:rPr>
          <w:rFonts w:asciiTheme="majorBidi" w:hAnsiTheme="majorBidi" w:cstheme="majorBidi"/>
        </w:rPr>
        <w:t xml:space="preserve">. The corporate governance of banks: A concise discussion of concepts and evidence. </w:t>
      </w:r>
      <w:r w:rsidR="000D0E86" w:rsidRPr="00DE0597">
        <w:rPr>
          <w:rFonts w:asciiTheme="majorBidi" w:hAnsiTheme="majorBidi" w:cstheme="majorBidi"/>
          <w:i/>
        </w:rPr>
        <w:t>World Bank Policy Research Working Paper No. 3404.</w:t>
      </w:r>
    </w:p>
    <w:p w14:paraId="5EB2B101" w14:textId="65EC8446" w:rsidR="00062264" w:rsidRPr="00DE0597" w:rsidRDefault="003224E8" w:rsidP="00614A05">
      <w:pPr>
        <w:pStyle w:val="EndNoteBibliography"/>
        <w:ind w:left="720" w:hanging="720"/>
        <w:rPr>
          <w:rFonts w:asciiTheme="majorBidi" w:hAnsiTheme="majorBidi" w:cstheme="majorBidi"/>
        </w:rPr>
      </w:pPr>
      <w:r w:rsidRPr="00DE0597">
        <w:rPr>
          <w:rFonts w:asciiTheme="majorBidi" w:hAnsiTheme="majorBidi" w:cstheme="majorBidi"/>
        </w:rPr>
        <w:t>Lewbel, A.</w:t>
      </w:r>
      <w:r w:rsidR="00400669" w:rsidRPr="00DE0597">
        <w:rPr>
          <w:rFonts w:asciiTheme="majorBidi" w:hAnsiTheme="majorBidi" w:cstheme="majorBidi"/>
        </w:rPr>
        <w:t xml:space="preserve"> (</w:t>
      </w:r>
      <w:r w:rsidR="00062264" w:rsidRPr="00DE0597">
        <w:rPr>
          <w:rFonts w:asciiTheme="majorBidi" w:hAnsiTheme="majorBidi" w:cstheme="majorBidi"/>
        </w:rPr>
        <w:t>2012</w:t>
      </w:r>
      <w:r w:rsidR="00400669" w:rsidRPr="00DE0597">
        <w:rPr>
          <w:rFonts w:asciiTheme="majorBidi" w:hAnsiTheme="majorBidi" w:cstheme="majorBidi"/>
        </w:rPr>
        <w:t>)</w:t>
      </w:r>
      <w:r w:rsidR="00062264" w:rsidRPr="00DE0597">
        <w:rPr>
          <w:rFonts w:asciiTheme="majorBidi" w:hAnsiTheme="majorBidi" w:cstheme="majorBidi"/>
        </w:rPr>
        <w:t>. Using heteroscedasticity to identify and estimate mismeasured and endogenous regressor models. </w:t>
      </w:r>
      <w:r w:rsidR="00062264" w:rsidRPr="00DE0597">
        <w:rPr>
          <w:rFonts w:asciiTheme="majorBidi" w:hAnsiTheme="majorBidi" w:cstheme="majorBidi"/>
          <w:i/>
          <w:iCs/>
        </w:rPr>
        <w:t xml:space="preserve">Journal of Business </w:t>
      </w:r>
      <w:r w:rsidR="00D67F14" w:rsidRPr="00DE0597">
        <w:rPr>
          <w:rFonts w:asciiTheme="majorBidi" w:hAnsiTheme="majorBidi" w:cstheme="majorBidi"/>
          <w:i/>
          <w:iCs/>
        </w:rPr>
        <w:t>and</w:t>
      </w:r>
      <w:r w:rsidR="00062264" w:rsidRPr="00DE0597">
        <w:rPr>
          <w:rFonts w:asciiTheme="majorBidi" w:hAnsiTheme="majorBidi" w:cstheme="majorBidi"/>
          <w:i/>
          <w:iCs/>
        </w:rPr>
        <w:t xml:space="preserve"> Economic Statistics</w:t>
      </w:r>
      <w:r w:rsidR="00062264" w:rsidRPr="00DE0597">
        <w:rPr>
          <w:rFonts w:asciiTheme="majorBidi" w:hAnsiTheme="majorBidi" w:cstheme="majorBidi"/>
        </w:rPr>
        <w:t>, </w:t>
      </w:r>
      <w:r w:rsidR="00062264" w:rsidRPr="00DE0597">
        <w:rPr>
          <w:rFonts w:asciiTheme="majorBidi" w:hAnsiTheme="majorBidi" w:cstheme="majorBidi"/>
          <w:i/>
          <w:iCs/>
        </w:rPr>
        <w:t>30</w:t>
      </w:r>
      <w:r w:rsidR="00A72688" w:rsidRPr="00DE0597">
        <w:rPr>
          <w:rFonts w:asciiTheme="majorBidi" w:hAnsiTheme="majorBidi" w:cstheme="majorBidi"/>
        </w:rPr>
        <w:t xml:space="preserve">(1), </w:t>
      </w:r>
      <w:r w:rsidR="00062264" w:rsidRPr="00DE0597">
        <w:rPr>
          <w:rFonts w:asciiTheme="majorBidi" w:hAnsiTheme="majorBidi" w:cstheme="majorBidi"/>
        </w:rPr>
        <w:t>67-80.</w:t>
      </w:r>
    </w:p>
    <w:p w14:paraId="12BF0B4F" w14:textId="1F9F211F" w:rsidR="00D67F14" w:rsidRPr="00DE0597" w:rsidRDefault="00D67F14" w:rsidP="00614A05">
      <w:pPr>
        <w:pStyle w:val="EndNoteBibliography"/>
        <w:ind w:left="720" w:hanging="720"/>
        <w:rPr>
          <w:rFonts w:asciiTheme="majorBidi" w:hAnsiTheme="majorBidi" w:cstheme="majorBidi"/>
        </w:rPr>
      </w:pPr>
      <w:r w:rsidRPr="00DE0597">
        <w:rPr>
          <w:rFonts w:asciiTheme="majorBidi" w:hAnsiTheme="majorBidi" w:cstheme="majorBidi"/>
        </w:rPr>
        <w:t>Lian</w:t>
      </w:r>
      <w:r w:rsidR="003A1CFF" w:rsidRPr="00DE0597">
        <w:rPr>
          <w:rFonts w:asciiTheme="majorBidi" w:hAnsiTheme="majorBidi" w:cstheme="majorBidi"/>
        </w:rPr>
        <w:t xml:space="preserve">g, Q., Xu, P. </w:t>
      </w:r>
      <w:r w:rsidR="00604FF6" w:rsidRPr="00DE0597">
        <w:rPr>
          <w:rFonts w:asciiTheme="majorBidi" w:hAnsiTheme="majorBidi" w:cstheme="majorBidi"/>
        </w:rPr>
        <w:t>&amp;</w:t>
      </w:r>
      <w:r w:rsidR="003A1CFF" w:rsidRPr="00DE0597">
        <w:rPr>
          <w:rFonts w:asciiTheme="majorBidi" w:hAnsiTheme="majorBidi" w:cstheme="majorBidi"/>
        </w:rPr>
        <w:t xml:space="preserve"> Jiraporn, P. (</w:t>
      </w:r>
      <w:r w:rsidRPr="00DE0597">
        <w:rPr>
          <w:rFonts w:asciiTheme="majorBidi" w:hAnsiTheme="majorBidi" w:cstheme="majorBidi"/>
        </w:rPr>
        <w:t>2013</w:t>
      </w:r>
      <w:r w:rsidR="003A1CFF" w:rsidRPr="00DE0597">
        <w:rPr>
          <w:rFonts w:asciiTheme="majorBidi" w:hAnsiTheme="majorBidi" w:cstheme="majorBidi"/>
        </w:rPr>
        <w:t>)</w:t>
      </w:r>
      <w:r w:rsidRPr="00DE0597">
        <w:rPr>
          <w:rFonts w:asciiTheme="majorBidi" w:hAnsiTheme="majorBidi" w:cstheme="majorBidi"/>
        </w:rPr>
        <w:t>. Board characteristics and Chinese bank performance. </w:t>
      </w:r>
      <w:r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Pr="00DE0597">
        <w:rPr>
          <w:rFonts w:asciiTheme="majorBidi" w:hAnsiTheme="majorBidi" w:cstheme="majorBidi"/>
          <w:i/>
          <w:iCs/>
        </w:rPr>
        <w:t>Finance</w:t>
      </w:r>
      <w:r w:rsidRPr="00DE0597">
        <w:rPr>
          <w:rFonts w:asciiTheme="majorBidi" w:hAnsiTheme="majorBidi" w:cstheme="majorBidi"/>
        </w:rPr>
        <w:t>, </w:t>
      </w:r>
      <w:r w:rsidRPr="00DE0597">
        <w:rPr>
          <w:rFonts w:asciiTheme="majorBidi" w:hAnsiTheme="majorBidi" w:cstheme="majorBidi"/>
          <w:i/>
          <w:iCs/>
        </w:rPr>
        <w:t>37</w:t>
      </w:r>
      <w:r w:rsidR="00A72688" w:rsidRPr="00DE0597">
        <w:rPr>
          <w:rFonts w:asciiTheme="majorBidi" w:hAnsiTheme="majorBidi" w:cstheme="majorBidi"/>
        </w:rPr>
        <w:t xml:space="preserve">(8), </w:t>
      </w:r>
      <w:r w:rsidRPr="00DE0597">
        <w:rPr>
          <w:rFonts w:asciiTheme="majorBidi" w:hAnsiTheme="majorBidi" w:cstheme="majorBidi"/>
        </w:rPr>
        <w:t>2953-2968.</w:t>
      </w:r>
    </w:p>
    <w:p w14:paraId="066B900B" w14:textId="61D44469" w:rsidR="00D67F14" w:rsidRPr="00DE0597" w:rsidRDefault="003A1CFF" w:rsidP="00614A05">
      <w:pPr>
        <w:pStyle w:val="EndNoteBibliography"/>
        <w:ind w:left="720" w:hanging="720"/>
        <w:rPr>
          <w:rFonts w:asciiTheme="majorBidi" w:hAnsiTheme="majorBidi" w:cstheme="majorBidi"/>
        </w:rPr>
      </w:pPr>
      <w:r w:rsidRPr="00DE0597">
        <w:rPr>
          <w:rFonts w:asciiTheme="majorBidi" w:hAnsiTheme="majorBidi" w:cstheme="majorBidi"/>
        </w:rPr>
        <w:t xml:space="preserve">Lin, X. </w:t>
      </w:r>
      <w:r w:rsidR="00604FF6" w:rsidRPr="00DE0597">
        <w:rPr>
          <w:rFonts w:asciiTheme="majorBidi" w:hAnsiTheme="majorBidi" w:cstheme="majorBidi"/>
        </w:rPr>
        <w:t>&amp;</w:t>
      </w:r>
      <w:r w:rsidRPr="00DE0597">
        <w:rPr>
          <w:rFonts w:asciiTheme="majorBidi" w:hAnsiTheme="majorBidi" w:cstheme="majorBidi"/>
        </w:rPr>
        <w:t xml:space="preserve"> Zhang, Y. (</w:t>
      </w:r>
      <w:r w:rsidR="00D67F14" w:rsidRPr="00DE0597">
        <w:rPr>
          <w:rFonts w:asciiTheme="majorBidi" w:hAnsiTheme="majorBidi" w:cstheme="majorBidi"/>
        </w:rPr>
        <w:t>2009</w:t>
      </w:r>
      <w:r w:rsidRPr="00DE0597">
        <w:rPr>
          <w:rFonts w:asciiTheme="majorBidi" w:hAnsiTheme="majorBidi" w:cstheme="majorBidi"/>
        </w:rPr>
        <w:t>)</w:t>
      </w:r>
      <w:r w:rsidR="00D67F14" w:rsidRPr="00DE0597">
        <w:rPr>
          <w:rFonts w:asciiTheme="majorBidi" w:hAnsiTheme="majorBidi" w:cstheme="majorBidi"/>
        </w:rPr>
        <w:t>. Bank ownership reform and bank performance in China. </w:t>
      </w:r>
      <w:r w:rsidR="00D67F14"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00D67F14" w:rsidRPr="00DE0597">
        <w:rPr>
          <w:rFonts w:asciiTheme="majorBidi" w:hAnsiTheme="majorBidi" w:cstheme="majorBidi"/>
          <w:i/>
          <w:iCs/>
        </w:rPr>
        <w:t>Finance</w:t>
      </w:r>
      <w:r w:rsidR="00D67F14" w:rsidRPr="00DE0597">
        <w:rPr>
          <w:rFonts w:asciiTheme="majorBidi" w:hAnsiTheme="majorBidi" w:cstheme="majorBidi"/>
        </w:rPr>
        <w:t>, </w:t>
      </w:r>
      <w:r w:rsidR="00D67F14" w:rsidRPr="00DE0597">
        <w:rPr>
          <w:rFonts w:asciiTheme="majorBidi" w:hAnsiTheme="majorBidi" w:cstheme="majorBidi"/>
          <w:i/>
          <w:iCs/>
        </w:rPr>
        <w:t>33</w:t>
      </w:r>
      <w:r w:rsidR="00A72688" w:rsidRPr="00DE0597">
        <w:rPr>
          <w:rFonts w:asciiTheme="majorBidi" w:hAnsiTheme="majorBidi" w:cstheme="majorBidi"/>
        </w:rPr>
        <w:t xml:space="preserve">(1), </w:t>
      </w:r>
      <w:r w:rsidR="00D67F14" w:rsidRPr="00DE0597">
        <w:rPr>
          <w:rFonts w:asciiTheme="majorBidi" w:hAnsiTheme="majorBidi" w:cstheme="majorBidi"/>
        </w:rPr>
        <w:t>20-29.</w:t>
      </w:r>
    </w:p>
    <w:p w14:paraId="622780EB" w14:textId="1D96A8DC" w:rsidR="00D67F14" w:rsidRPr="00DE0597" w:rsidRDefault="003A1CFF" w:rsidP="00614A05">
      <w:pPr>
        <w:pStyle w:val="EndNoteBibliography"/>
        <w:ind w:left="720" w:hanging="720"/>
        <w:rPr>
          <w:rFonts w:asciiTheme="majorBidi" w:hAnsiTheme="majorBidi" w:cstheme="majorBidi"/>
        </w:rPr>
      </w:pPr>
      <w:r w:rsidRPr="00DE0597">
        <w:rPr>
          <w:rFonts w:asciiTheme="majorBidi" w:hAnsiTheme="majorBidi" w:cstheme="majorBidi"/>
        </w:rPr>
        <w:t xml:space="preserve">Liu, Y., Wei, Z. </w:t>
      </w:r>
      <w:r w:rsidR="00604FF6" w:rsidRPr="00DE0597">
        <w:rPr>
          <w:rFonts w:asciiTheme="majorBidi" w:hAnsiTheme="majorBidi" w:cstheme="majorBidi"/>
        </w:rPr>
        <w:t>&amp;</w:t>
      </w:r>
      <w:r w:rsidRPr="00DE0597">
        <w:rPr>
          <w:rFonts w:asciiTheme="majorBidi" w:hAnsiTheme="majorBidi" w:cstheme="majorBidi"/>
        </w:rPr>
        <w:t xml:space="preserve"> Xie, F. (</w:t>
      </w:r>
      <w:r w:rsidR="00D67F14" w:rsidRPr="00DE0597">
        <w:rPr>
          <w:rFonts w:asciiTheme="majorBidi" w:hAnsiTheme="majorBidi" w:cstheme="majorBidi"/>
        </w:rPr>
        <w:t>2014</w:t>
      </w:r>
      <w:r w:rsidRPr="00DE0597">
        <w:rPr>
          <w:rFonts w:asciiTheme="majorBidi" w:hAnsiTheme="majorBidi" w:cstheme="majorBidi"/>
        </w:rPr>
        <w:t>)</w:t>
      </w:r>
      <w:r w:rsidR="00D67F14" w:rsidRPr="00DE0597">
        <w:rPr>
          <w:rFonts w:asciiTheme="majorBidi" w:hAnsiTheme="majorBidi" w:cstheme="majorBidi"/>
        </w:rPr>
        <w:t>. Do women directors improve firm performance in China?. </w:t>
      </w:r>
      <w:r w:rsidR="00D67F14" w:rsidRPr="00DE0597">
        <w:rPr>
          <w:rFonts w:asciiTheme="majorBidi" w:hAnsiTheme="majorBidi" w:cstheme="majorBidi"/>
          <w:i/>
          <w:iCs/>
        </w:rPr>
        <w:t>Journal of Corporate Finance</w:t>
      </w:r>
      <w:r w:rsidR="00D67F14" w:rsidRPr="00DE0597">
        <w:rPr>
          <w:rFonts w:asciiTheme="majorBidi" w:hAnsiTheme="majorBidi" w:cstheme="majorBidi"/>
        </w:rPr>
        <w:t>, </w:t>
      </w:r>
      <w:r w:rsidR="00D67F14" w:rsidRPr="00DE0597">
        <w:rPr>
          <w:rFonts w:asciiTheme="majorBidi" w:hAnsiTheme="majorBidi" w:cstheme="majorBidi"/>
          <w:i/>
          <w:iCs/>
        </w:rPr>
        <w:t>28</w:t>
      </w:r>
      <w:r w:rsidR="00A72688" w:rsidRPr="00DE0597">
        <w:rPr>
          <w:rFonts w:asciiTheme="majorBidi" w:hAnsiTheme="majorBidi" w:cstheme="majorBidi"/>
        </w:rPr>
        <w:t xml:space="preserve">, </w:t>
      </w:r>
      <w:r w:rsidR="00D67F14" w:rsidRPr="00DE0597">
        <w:rPr>
          <w:rFonts w:asciiTheme="majorBidi" w:hAnsiTheme="majorBidi" w:cstheme="majorBidi"/>
        </w:rPr>
        <w:t>169-184.</w:t>
      </w:r>
    </w:p>
    <w:p w14:paraId="6E372E9B" w14:textId="6831EBF9" w:rsidR="00820E26" w:rsidRPr="00DE0597" w:rsidRDefault="00820E26" w:rsidP="00614A05">
      <w:pPr>
        <w:pStyle w:val="EndNoteBibliography"/>
        <w:ind w:left="720" w:hanging="720"/>
        <w:rPr>
          <w:rFonts w:asciiTheme="majorBidi" w:hAnsiTheme="majorBidi" w:cstheme="majorBidi"/>
        </w:rPr>
      </w:pPr>
      <w:r w:rsidRPr="00DE0597">
        <w:rPr>
          <w:rFonts w:asciiTheme="majorBidi" w:hAnsiTheme="majorBidi" w:cstheme="majorBidi"/>
        </w:rPr>
        <w:t xml:space="preserve">Macey, J.R. &amp; O'hara, M. (2003). The corporate governance of banks. </w:t>
      </w:r>
      <w:r w:rsidR="003D6C5D" w:rsidRPr="00DE0597">
        <w:rPr>
          <w:rFonts w:asciiTheme="majorBidi" w:hAnsiTheme="majorBidi" w:cstheme="majorBidi"/>
          <w:i/>
        </w:rPr>
        <w:t>Federal Reserve Bank of New York</w:t>
      </w:r>
      <w:r w:rsidR="003D6C5D" w:rsidRPr="00DE0597">
        <w:rPr>
          <w:rFonts w:asciiTheme="majorBidi" w:hAnsiTheme="majorBidi" w:cstheme="majorBidi"/>
        </w:rPr>
        <w:t xml:space="preserve"> </w:t>
      </w:r>
      <w:r w:rsidRPr="00DE0597">
        <w:rPr>
          <w:rFonts w:asciiTheme="majorBidi" w:hAnsiTheme="majorBidi" w:cstheme="majorBidi"/>
          <w:i/>
        </w:rPr>
        <w:t>Economic Policy Review</w:t>
      </w:r>
      <w:r w:rsidR="00B64EB9" w:rsidRPr="00DE0597">
        <w:rPr>
          <w:rFonts w:asciiTheme="majorBidi" w:hAnsiTheme="majorBidi" w:cstheme="majorBidi"/>
        </w:rPr>
        <w:t xml:space="preserve">, </w:t>
      </w:r>
      <w:r w:rsidR="00B64EB9" w:rsidRPr="00DE0597">
        <w:rPr>
          <w:rFonts w:asciiTheme="majorBidi" w:hAnsiTheme="majorBidi" w:cstheme="majorBidi"/>
          <w:i/>
        </w:rPr>
        <w:t>9</w:t>
      </w:r>
      <w:r w:rsidR="000D0033" w:rsidRPr="00DE0597">
        <w:rPr>
          <w:rFonts w:asciiTheme="majorBidi" w:hAnsiTheme="majorBidi" w:cstheme="majorBidi"/>
        </w:rPr>
        <w:t>(2003),</w:t>
      </w:r>
      <w:r w:rsidRPr="00DE0597">
        <w:rPr>
          <w:rFonts w:asciiTheme="majorBidi" w:hAnsiTheme="majorBidi" w:cstheme="majorBidi"/>
        </w:rPr>
        <w:t xml:space="preserve"> 91–107.</w:t>
      </w:r>
    </w:p>
    <w:p w14:paraId="377CDC7B" w14:textId="7EB3934F"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Mahadeo, J.D., So</w:t>
      </w:r>
      <w:r w:rsidR="003A1CFF" w:rsidRPr="00DE0597">
        <w:rPr>
          <w:rFonts w:asciiTheme="majorBidi" w:hAnsiTheme="majorBidi" w:cstheme="majorBidi"/>
        </w:rPr>
        <w:t xml:space="preserve">obaroyen, T. </w:t>
      </w:r>
      <w:r w:rsidR="00604FF6" w:rsidRPr="00DE0597">
        <w:rPr>
          <w:rFonts w:asciiTheme="majorBidi" w:hAnsiTheme="majorBidi" w:cstheme="majorBidi"/>
        </w:rPr>
        <w:t>&amp;</w:t>
      </w:r>
      <w:r w:rsidR="003A1CFF" w:rsidRPr="00DE0597">
        <w:rPr>
          <w:rFonts w:asciiTheme="majorBidi" w:hAnsiTheme="majorBidi" w:cstheme="majorBidi"/>
        </w:rPr>
        <w:t xml:space="preserve"> Hanuman, V.O. (</w:t>
      </w:r>
      <w:r w:rsidRPr="00DE0597">
        <w:rPr>
          <w:rFonts w:asciiTheme="majorBidi" w:hAnsiTheme="majorBidi" w:cstheme="majorBidi"/>
        </w:rPr>
        <w:t>2012</w:t>
      </w:r>
      <w:r w:rsidR="003A1CFF" w:rsidRPr="00DE0597">
        <w:rPr>
          <w:rFonts w:asciiTheme="majorBidi" w:hAnsiTheme="majorBidi" w:cstheme="majorBidi"/>
        </w:rPr>
        <w:t>)</w:t>
      </w:r>
      <w:r w:rsidRPr="00DE0597">
        <w:rPr>
          <w:rFonts w:asciiTheme="majorBidi" w:hAnsiTheme="majorBidi" w:cstheme="majorBidi"/>
        </w:rPr>
        <w:t>. Board composition and financial performance: Uncovering the effects of diversity in an emerging economy. </w:t>
      </w:r>
      <w:r w:rsidRPr="00DE0597">
        <w:rPr>
          <w:rFonts w:asciiTheme="majorBidi" w:hAnsiTheme="majorBidi" w:cstheme="majorBidi"/>
          <w:i/>
          <w:iCs/>
        </w:rPr>
        <w:t>Journal of Business Ethics</w:t>
      </w:r>
      <w:r w:rsidRPr="00DE0597">
        <w:rPr>
          <w:rFonts w:asciiTheme="majorBidi" w:hAnsiTheme="majorBidi" w:cstheme="majorBidi"/>
        </w:rPr>
        <w:t>, </w:t>
      </w:r>
      <w:r w:rsidRPr="00DE0597">
        <w:rPr>
          <w:rFonts w:asciiTheme="majorBidi" w:hAnsiTheme="majorBidi" w:cstheme="majorBidi"/>
          <w:i/>
          <w:iCs/>
        </w:rPr>
        <w:t>105</w:t>
      </w:r>
      <w:r w:rsidR="00F53D2F" w:rsidRPr="00DE0597">
        <w:rPr>
          <w:rFonts w:asciiTheme="majorBidi" w:hAnsiTheme="majorBidi" w:cstheme="majorBidi"/>
        </w:rPr>
        <w:t xml:space="preserve">(3), </w:t>
      </w:r>
      <w:r w:rsidRPr="00DE0597">
        <w:rPr>
          <w:rFonts w:asciiTheme="majorBidi" w:hAnsiTheme="majorBidi" w:cstheme="majorBidi"/>
        </w:rPr>
        <w:t>375-388.</w:t>
      </w:r>
    </w:p>
    <w:p w14:paraId="3324A3A1" w14:textId="1B05BDAB" w:rsidR="00F2712E" w:rsidRPr="00DE0597" w:rsidRDefault="003224E8" w:rsidP="00614A05">
      <w:pPr>
        <w:pStyle w:val="EndNoteBibliography"/>
        <w:ind w:left="720" w:hanging="720"/>
        <w:rPr>
          <w:rFonts w:asciiTheme="majorBidi" w:hAnsiTheme="majorBidi" w:cstheme="majorBidi"/>
        </w:rPr>
      </w:pPr>
      <w:r w:rsidRPr="00DE0597">
        <w:rPr>
          <w:rFonts w:asciiTheme="majorBidi" w:hAnsiTheme="majorBidi" w:cstheme="majorBidi"/>
        </w:rPr>
        <w:t>Mannheim, K. (1949).</w:t>
      </w:r>
      <w:r w:rsidR="00F2712E" w:rsidRPr="00DE0597">
        <w:rPr>
          <w:rFonts w:asciiTheme="majorBidi" w:hAnsiTheme="majorBidi" w:cstheme="majorBidi"/>
        </w:rPr>
        <w:t xml:space="preserve"> Man and society in an age of construction, New York: Harcour, Brace.</w:t>
      </w:r>
    </w:p>
    <w:p w14:paraId="43ED8A23" w14:textId="7F9AB733" w:rsidR="00F2712E" w:rsidRPr="00DE0597" w:rsidRDefault="00F2712E" w:rsidP="00614A05">
      <w:pPr>
        <w:pStyle w:val="EndNoteBibliography"/>
        <w:ind w:left="720" w:hanging="720"/>
        <w:rPr>
          <w:rFonts w:asciiTheme="majorBidi" w:hAnsiTheme="majorBidi" w:cstheme="majorBidi"/>
        </w:rPr>
      </w:pPr>
      <w:r w:rsidRPr="00DE0597">
        <w:rPr>
          <w:rFonts w:asciiTheme="majorBidi" w:hAnsiTheme="majorBidi" w:cstheme="majorBidi"/>
        </w:rPr>
        <w:t>M</w:t>
      </w:r>
      <w:r w:rsidR="003A1CFF" w:rsidRPr="00DE0597">
        <w:rPr>
          <w:rFonts w:asciiTheme="majorBidi" w:hAnsiTheme="majorBidi" w:cstheme="majorBidi"/>
        </w:rPr>
        <w:t>edawar, P.B. (</w:t>
      </w:r>
      <w:r w:rsidR="008C6115" w:rsidRPr="00DE0597">
        <w:rPr>
          <w:rFonts w:asciiTheme="majorBidi" w:hAnsiTheme="majorBidi" w:cstheme="majorBidi"/>
        </w:rPr>
        <w:t>1952</w:t>
      </w:r>
      <w:r w:rsidR="003A1CFF" w:rsidRPr="00DE0597">
        <w:rPr>
          <w:rFonts w:asciiTheme="majorBidi" w:hAnsiTheme="majorBidi" w:cstheme="majorBidi"/>
        </w:rPr>
        <w:t>)</w:t>
      </w:r>
      <w:r w:rsidR="008C6115" w:rsidRPr="00DE0597">
        <w:rPr>
          <w:rFonts w:asciiTheme="majorBidi" w:hAnsiTheme="majorBidi" w:cstheme="majorBidi"/>
        </w:rPr>
        <w:t xml:space="preserve">. </w:t>
      </w:r>
      <w:r w:rsidRPr="00DE0597">
        <w:rPr>
          <w:rFonts w:asciiTheme="majorBidi" w:hAnsiTheme="majorBidi" w:cstheme="majorBidi"/>
        </w:rPr>
        <w:t xml:space="preserve"> </w:t>
      </w:r>
      <w:r w:rsidR="008C6115" w:rsidRPr="00DE0597">
        <w:rPr>
          <w:rFonts w:asciiTheme="majorBidi" w:hAnsiTheme="majorBidi" w:cstheme="majorBidi"/>
        </w:rPr>
        <w:t>An Unsolved Problem of Biology</w:t>
      </w:r>
      <w:r w:rsidR="00B80D9A" w:rsidRPr="00DE0597">
        <w:rPr>
          <w:rFonts w:asciiTheme="majorBidi" w:hAnsiTheme="majorBidi" w:cstheme="majorBidi"/>
        </w:rPr>
        <w:t>.</w:t>
      </w:r>
      <w:r w:rsidRPr="00DE0597">
        <w:rPr>
          <w:rFonts w:asciiTheme="majorBidi" w:hAnsiTheme="majorBidi" w:cstheme="majorBidi"/>
        </w:rPr>
        <w:t xml:space="preserve"> London: H.K.Lewis.</w:t>
      </w:r>
    </w:p>
    <w:p w14:paraId="0AD9498B" w14:textId="677F87F4" w:rsidR="00F2712E" w:rsidRPr="00DE0597" w:rsidRDefault="00F2712E" w:rsidP="00614A05">
      <w:pPr>
        <w:pStyle w:val="EndNoteBibliography"/>
        <w:ind w:left="720" w:hanging="720"/>
        <w:rPr>
          <w:rFonts w:asciiTheme="majorBidi" w:eastAsia="Arial Unicode MS" w:hAnsiTheme="majorBidi" w:cstheme="majorBidi"/>
          <w:color w:val="252525"/>
          <w:shd w:val="clear" w:color="auto" w:fill="FFFFFF"/>
        </w:rPr>
      </w:pPr>
      <w:r w:rsidRPr="00DE0597">
        <w:rPr>
          <w:rFonts w:asciiTheme="majorBidi" w:eastAsia="Arial Unicode MS" w:hAnsiTheme="majorBidi" w:cstheme="majorBidi"/>
          <w:color w:val="252525"/>
          <w:shd w:val="clear" w:color="auto" w:fill="FFFFFF"/>
        </w:rPr>
        <w:t>Mishra, R</w:t>
      </w:r>
      <w:r w:rsidR="003A1CFF" w:rsidRPr="00DE0597">
        <w:rPr>
          <w:rFonts w:asciiTheme="majorBidi" w:eastAsia="Arial Unicode MS" w:hAnsiTheme="majorBidi" w:cstheme="majorBidi"/>
          <w:color w:val="252525"/>
          <w:shd w:val="clear" w:color="auto" w:fill="FFFFFF"/>
        </w:rPr>
        <w:t xml:space="preserve">.K. </w:t>
      </w:r>
      <w:r w:rsidR="00604FF6" w:rsidRPr="00DE0597">
        <w:rPr>
          <w:rFonts w:asciiTheme="majorBidi" w:eastAsia="Arial Unicode MS" w:hAnsiTheme="majorBidi" w:cstheme="majorBidi"/>
          <w:color w:val="252525"/>
          <w:shd w:val="clear" w:color="auto" w:fill="FFFFFF"/>
        </w:rPr>
        <w:t>&amp;</w:t>
      </w:r>
      <w:r w:rsidR="003A1CFF" w:rsidRPr="00DE0597">
        <w:rPr>
          <w:rFonts w:asciiTheme="majorBidi" w:eastAsia="Arial Unicode MS" w:hAnsiTheme="majorBidi" w:cstheme="majorBidi"/>
          <w:color w:val="252525"/>
          <w:shd w:val="clear" w:color="auto" w:fill="FFFFFF"/>
        </w:rPr>
        <w:t xml:space="preserve"> Jhunjhunwala, S. (2013).</w:t>
      </w:r>
      <w:r w:rsidRPr="00DE0597">
        <w:rPr>
          <w:rFonts w:asciiTheme="majorBidi" w:eastAsia="Arial Unicode MS" w:hAnsiTheme="majorBidi" w:cstheme="majorBidi"/>
          <w:color w:val="252525"/>
          <w:shd w:val="clear" w:color="auto" w:fill="FFFFFF"/>
        </w:rPr>
        <w:t xml:space="preserve"> Diversity and the Effective Corporate Board, Oxford: Elsevier.</w:t>
      </w:r>
    </w:p>
    <w:p w14:paraId="145099C2" w14:textId="3BDFA442" w:rsidR="008C6115" w:rsidRPr="00DE0597" w:rsidRDefault="003A1CFF" w:rsidP="00614A05">
      <w:pPr>
        <w:pStyle w:val="EndNoteBibliography"/>
        <w:ind w:left="720" w:hanging="720"/>
        <w:rPr>
          <w:rFonts w:asciiTheme="majorBidi" w:hAnsiTheme="majorBidi" w:cstheme="majorBidi"/>
        </w:rPr>
      </w:pPr>
      <w:r w:rsidRPr="00DE0597">
        <w:rPr>
          <w:rFonts w:asciiTheme="majorBidi" w:hAnsiTheme="majorBidi" w:cstheme="majorBidi"/>
        </w:rPr>
        <w:t>Murray, A.I. (</w:t>
      </w:r>
      <w:r w:rsidR="008C6115" w:rsidRPr="00DE0597">
        <w:rPr>
          <w:rFonts w:asciiTheme="majorBidi" w:hAnsiTheme="majorBidi" w:cstheme="majorBidi"/>
        </w:rPr>
        <w:t>1989</w:t>
      </w:r>
      <w:r w:rsidRPr="00DE0597">
        <w:rPr>
          <w:rFonts w:asciiTheme="majorBidi" w:hAnsiTheme="majorBidi" w:cstheme="majorBidi"/>
        </w:rPr>
        <w:t>)</w:t>
      </w:r>
      <w:r w:rsidR="008C6115" w:rsidRPr="00DE0597">
        <w:rPr>
          <w:rFonts w:asciiTheme="majorBidi" w:hAnsiTheme="majorBidi" w:cstheme="majorBidi"/>
        </w:rPr>
        <w:t>. Top management group heterogeneity and firm performance. </w:t>
      </w:r>
      <w:r w:rsidR="008C6115" w:rsidRPr="00DE0597">
        <w:rPr>
          <w:rFonts w:asciiTheme="majorBidi" w:hAnsiTheme="majorBidi" w:cstheme="majorBidi"/>
          <w:i/>
          <w:iCs/>
        </w:rPr>
        <w:t>Strategic Management Journal</w:t>
      </w:r>
      <w:r w:rsidR="008C6115" w:rsidRPr="00DE0597">
        <w:rPr>
          <w:rFonts w:asciiTheme="majorBidi" w:hAnsiTheme="majorBidi" w:cstheme="majorBidi"/>
        </w:rPr>
        <w:t>, </w:t>
      </w:r>
      <w:r w:rsidR="008C6115" w:rsidRPr="00DE0597">
        <w:rPr>
          <w:rFonts w:asciiTheme="majorBidi" w:hAnsiTheme="majorBidi" w:cstheme="majorBidi"/>
          <w:i/>
          <w:iCs/>
        </w:rPr>
        <w:t>10</w:t>
      </w:r>
      <w:r w:rsidR="00A6472B" w:rsidRPr="00DE0597">
        <w:rPr>
          <w:rFonts w:asciiTheme="majorBidi" w:hAnsiTheme="majorBidi" w:cstheme="majorBidi"/>
        </w:rPr>
        <w:t xml:space="preserve">(S1), </w:t>
      </w:r>
      <w:r w:rsidR="008C6115" w:rsidRPr="00DE0597">
        <w:rPr>
          <w:rFonts w:asciiTheme="majorBidi" w:hAnsiTheme="majorBidi" w:cstheme="majorBidi"/>
        </w:rPr>
        <w:t>125-141.</w:t>
      </w:r>
    </w:p>
    <w:p w14:paraId="0686032D" w14:textId="5694DF2A" w:rsidR="008C6115" w:rsidRPr="00DE0597" w:rsidRDefault="008C6115" w:rsidP="00614A05">
      <w:pPr>
        <w:pStyle w:val="EndNoteBibliography"/>
        <w:ind w:left="720" w:hanging="720"/>
        <w:rPr>
          <w:rFonts w:asciiTheme="majorBidi" w:hAnsiTheme="majorBidi" w:cstheme="majorBidi"/>
          <w:shd w:val="clear" w:color="auto" w:fill="FFFFFF"/>
        </w:rPr>
      </w:pPr>
      <w:r w:rsidRPr="00DE0597">
        <w:rPr>
          <w:rFonts w:asciiTheme="majorBidi" w:hAnsiTheme="majorBidi" w:cstheme="majorBidi"/>
          <w:shd w:val="clear" w:color="auto" w:fill="FFFFFF"/>
        </w:rPr>
        <w:t xml:space="preserve">Nguyen, D.D.L., </w:t>
      </w:r>
      <w:r w:rsidR="004574D9" w:rsidRPr="00DE0597">
        <w:rPr>
          <w:rFonts w:asciiTheme="majorBidi" w:hAnsiTheme="majorBidi" w:cstheme="majorBidi"/>
          <w:shd w:val="clear" w:color="auto" w:fill="FFFFFF"/>
        </w:rPr>
        <w:t xml:space="preserve">Hagendorff, J. </w:t>
      </w:r>
      <w:r w:rsidR="00604FF6" w:rsidRPr="00DE0597">
        <w:rPr>
          <w:rFonts w:asciiTheme="majorBidi" w:hAnsiTheme="majorBidi" w:cstheme="majorBidi"/>
          <w:shd w:val="clear" w:color="auto" w:fill="FFFFFF"/>
        </w:rPr>
        <w:t>&amp;</w:t>
      </w:r>
      <w:r w:rsidR="004574D9" w:rsidRPr="00DE0597">
        <w:rPr>
          <w:rFonts w:asciiTheme="majorBidi" w:hAnsiTheme="majorBidi" w:cstheme="majorBidi"/>
          <w:shd w:val="clear" w:color="auto" w:fill="FFFFFF"/>
        </w:rPr>
        <w:t xml:space="preserve"> Eshraghi, A.</w:t>
      </w:r>
      <w:r w:rsidRPr="00DE0597">
        <w:rPr>
          <w:rFonts w:asciiTheme="majorBidi" w:hAnsiTheme="majorBidi" w:cstheme="majorBidi"/>
          <w:shd w:val="clear" w:color="auto" w:fill="FFFFFF"/>
        </w:rPr>
        <w:t xml:space="preserve"> </w:t>
      </w:r>
      <w:r w:rsidR="004574D9" w:rsidRPr="00DE0597">
        <w:rPr>
          <w:rFonts w:asciiTheme="majorBidi" w:hAnsiTheme="majorBidi" w:cstheme="majorBidi"/>
          <w:shd w:val="clear" w:color="auto" w:fill="FFFFFF"/>
        </w:rPr>
        <w:t>(</w:t>
      </w:r>
      <w:r w:rsidRPr="00DE0597">
        <w:rPr>
          <w:rFonts w:asciiTheme="majorBidi" w:hAnsiTheme="majorBidi" w:cstheme="majorBidi"/>
          <w:shd w:val="clear" w:color="auto" w:fill="FFFFFF"/>
        </w:rPr>
        <w:t>2015</w:t>
      </w:r>
      <w:r w:rsidR="004574D9" w:rsidRPr="00DE0597">
        <w:rPr>
          <w:rFonts w:asciiTheme="majorBidi" w:hAnsiTheme="majorBidi" w:cstheme="majorBidi"/>
          <w:shd w:val="clear" w:color="auto" w:fill="FFFFFF"/>
        </w:rPr>
        <w:t>)</w:t>
      </w:r>
      <w:r w:rsidRPr="00DE0597">
        <w:rPr>
          <w:rFonts w:asciiTheme="majorBidi" w:hAnsiTheme="majorBidi" w:cstheme="majorBidi"/>
          <w:shd w:val="clear" w:color="auto" w:fill="FFFFFF"/>
        </w:rPr>
        <w:t>. Which executive characteristics create value in banking? Evidence from appointment announcements. </w:t>
      </w:r>
      <w:r w:rsidRPr="00DE0597">
        <w:rPr>
          <w:rFonts w:asciiTheme="majorBidi" w:hAnsiTheme="majorBidi" w:cstheme="majorBidi"/>
          <w:i/>
          <w:iCs/>
          <w:shd w:val="clear" w:color="auto" w:fill="FFFFFF"/>
        </w:rPr>
        <w:t>Corporate Governance: An International Review</w:t>
      </w:r>
      <w:r w:rsidRPr="00DE0597">
        <w:rPr>
          <w:rFonts w:asciiTheme="majorBidi" w:hAnsiTheme="majorBidi" w:cstheme="majorBidi"/>
          <w:shd w:val="clear" w:color="auto" w:fill="FFFFFF"/>
        </w:rPr>
        <w:t>, </w:t>
      </w:r>
      <w:r w:rsidRPr="00DE0597">
        <w:rPr>
          <w:rFonts w:asciiTheme="majorBidi" w:hAnsiTheme="majorBidi" w:cstheme="majorBidi"/>
          <w:i/>
          <w:iCs/>
          <w:shd w:val="clear" w:color="auto" w:fill="FFFFFF"/>
        </w:rPr>
        <w:t>23</w:t>
      </w:r>
      <w:r w:rsidR="00A6472B" w:rsidRPr="00DE0597">
        <w:rPr>
          <w:rFonts w:asciiTheme="majorBidi" w:hAnsiTheme="majorBidi" w:cstheme="majorBidi"/>
          <w:shd w:val="clear" w:color="auto" w:fill="FFFFFF"/>
        </w:rPr>
        <w:t xml:space="preserve">(2), </w:t>
      </w:r>
      <w:r w:rsidRPr="00DE0597">
        <w:rPr>
          <w:rFonts w:asciiTheme="majorBidi" w:hAnsiTheme="majorBidi" w:cstheme="majorBidi"/>
          <w:shd w:val="clear" w:color="auto" w:fill="FFFFFF"/>
        </w:rPr>
        <w:t>112-128.</w:t>
      </w:r>
    </w:p>
    <w:p w14:paraId="12C4031B" w14:textId="38F282C0" w:rsidR="008C6115" w:rsidRPr="00DE0597" w:rsidRDefault="004574D9" w:rsidP="00614A05">
      <w:pPr>
        <w:pStyle w:val="EndNoteBibliography"/>
        <w:ind w:left="720" w:hanging="720"/>
        <w:rPr>
          <w:rFonts w:asciiTheme="majorBidi" w:hAnsiTheme="majorBidi" w:cstheme="majorBidi"/>
        </w:rPr>
      </w:pPr>
      <w:r w:rsidRPr="00DE0597">
        <w:rPr>
          <w:rFonts w:asciiTheme="majorBidi" w:hAnsiTheme="majorBidi" w:cstheme="majorBidi"/>
        </w:rPr>
        <w:t xml:space="preserve">Pathan, S. </w:t>
      </w:r>
      <w:r w:rsidR="00604FF6" w:rsidRPr="00DE0597">
        <w:rPr>
          <w:rFonts w:asciiTheme="majorBidi" w:hAnsiTheme="majorBidi" w:cstheme="majorBidi"/>
        </w:rPr>
        <w:t>&amp;</w:t>
      </w:r>
      <w:r w:rsidRPr="00DE0597">
        <w:rPr>
          <w:rFonts w:asciiTheme="majorBidi" w:hAnsiTheme="majorBidi" w:cstheme="majorBidi"/>
        </w:rPr>
        <w:t xml:space="preserve"> Faff, R.</w:t>
      </w:r>
      <w:r w:rsidR="008C6115" w:rsidRPr="00DE0597">
        <w:rPr>
          <w:rFonts w:asciiTheme="majorBidi" w:hAnsiTheme="majorBidi" w:cstheme="majorBidi"/>
        </w:rPr>
        <w:t xml:space="preserve"> </w:t>
      </w:r>
      <w:r w:rsidRPr="00DE0597">
        <w:rPr>
          <w:rFonts w:asciiTheme="majorBidi" w:hAnsiTheme="majorBidi" w:cstheme="majorBidi"/>
        </w:rPr>
        <w:t>(</w:t>
      </w:r>
      <w:r w:rsidR="008C6115" w:rsidRPr="00DE0597">
        <w:rPr>
          <w:rFonts w:asciiTheme="majorBidi" w:hAnsiTheme="majorBidi" w:cstheme="majorBidi"/>
        </w:rPr>
        <w:t>2013</w:t>
      </w:r>
      <w:r w:rsidRPr="00DE0597">
        <w:rPr>
          <w:rFonts w:asciiTheme="majorBidi" w:hAnsiTheme="majorBidi" w:cstheme="majorBidi"/>
        </w:rPr>
        <w:t>)</w:t>
      </w:r>
      <w:r w:rsidR="008C6115" w:rsidRPr="00DE0597">
        <w:rPr>
          <w:rFonts w:asciiTheme="majorBidi" w:hAnsiTheme="majorBidi" w:cstheme="majorBidi"/>
        </w:rPr>
        <w:t>. Does board structure in banks really affect their performance?. </w:t>
      </w:r>
      <w:r w:rsidR="008C6115" w:rsidRPr="00DE0597">
        <w:rPr>
          <w:rFonts w:asciiTheme="majorBidi" w:hAnsiTheme="majorBidi" w:cstheme="majorBidi"/>
          <w:i/>
          <w:iCs/>
        </w:rPr>
        <w:t xml:space="preserve">Journal of Banking </w:t>
      </w:r>
      <w:r w:rsidR="00CF18E6" w:rsidRPr="00DE0597">
        <w:rPr>
          <w:rFonts w:ascii="Times New Roman" w:hAnsi="Times New Roman" w:cs="Times New Roman"/>
          <w:i/>
          <w:iCs/>
          <w:color w:val="000000" w:themeColor="text1"/>
        </w:rPr>
        <w:t xml:space="preserve">and </w:t>
      </w:r>
      <w:r w:rsidR="008C6115" w:rsidRPr="00DE0597">
        <w:rPr>
          <w:rFonts w:asciiTheme="majorBidi" w:hAnsiTheme="majorBidi" w:cstheme="majorBidi"/>
          <w:i/>
          <w:iCs/>
        </w:rPr>
        <w:t>Finance</w:t>
      </w:r>
      <w:r w:rsidR="008C6115" w:rsidRPr="00DE0597">
        <w:rPr>
          <w:rFonts w:asciiTheme="majorBidi" w:hAnsiTheme="majorBidi" w:cstheme="majorBidi"/>
        </w:rPr>
        <w:t>, </w:t>
      </w:r>
      <w:r w:rsidR="008C6115" w:rsidRPr="00DE0597">
        <w:rPr>
          <w:rFonts w:asciiTheme="majorBidi" w:hAnsiTheme="majorBidi" w:cstheme="majorBidi"/>
          <w:i/>
          <w:iCs/>
        </w:rPr>
        <w:t>37</w:t>
      </w:r>
      <w:r w:rsidR="00A6472B" w:rsidRPr="00DE0597">
        <w:rPr>
          <w:rFonts w:asciiTheme="majorBidi" w:hAnsiTheme="majorBidi" w:cstheme="majorBidi"/>
        </w:rPr>
        <w:t xml:space="preserve">(5), </w:t>
      </w:r>
      <w:r w:rsidR="008C6115" w:rsidRPr="00DE0597">
        <w:rPr>
          <w:rFonts w:asciiTheme="majorBidi" w:hAnsiTheme="majorBidi" w:cstheme="majorBidi"/>
        </w:rPr>
        <w:t>1573-1589.</w:t>
      </w:r>
    </w:p>
    <w:p w14:paraId="1552A740" w14:textId="557446B5"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 xml:space="preserve">Pelled, L.H., </w:t>
      </w:r>
      <w:r w:rsidR="004574D9" w:rsidRPr="00DE0597">
        <w:rPr>
          <w:rFonts w:asciiTheme="majorBidi" w:hAnsiTheme="majorBidi" w:cstheme="majorBidi"/>
        </w:rPr>
        <w:t xml:space="preserve">Eisenhardt, K.M. </w:t>
      </w:r>
      <w:r w:rsidR="00604FF6" w:rsidRPr="00DE0597">
        <w:rPr>
          <w:rFonts w:asciiTheme="majorBidi" w:hAnsiTheme="majorBidi" w:cstheme="majorBidi"/>
        </w:rPr>
        <w:t>&amp;</w:t>
      </w:r>
      <w:r w:rsidR="004574D9" w:rsidRPr="00DE0597">
        <w:rPr>
          <w:rFonts w:asciiTheme="majorBidi" w:hAnsiTheme="majorBidi" w:cstheme="majorBidi"/>
        </w:rPr>
        <w:t xml:space="preserve"> Xin, K.R. (</w:t>
      </w:r>
      <w:r w:rsidRPr="00DE0597">
        <w:rPr>
          <w:rFonts w:asciiTheme="majorBidi" w:hAnsiTheme="majorBidi" w:cstheme="majorBidi"/>
        </w:rPr>
        <w:t>1999</w:t>
      </w:r>
      <w:r w:rsidR="004574D9" w:rsidRPr="00DE0597">
        <w:rPr>
          <w:rFonts w:asciiTheme="majorBidi" w:hAnsiTheme="majorBidi" w:cstheme="majorBidi"/>
        </w:rPr>
        <w:t>)</w:t>
      </w:r>
      <w:r w:rsidRPr="00DE0597">
        <w:rPr>
          <w:rFonts w:asciiTheme="majorBidi" w:hAnsiTheme="majorBidi" w:cstheme="majorBidi"/>
        </w:rPr>
        <w:t>. Exploring the black box: An analysis of work group diver</w:t>
      </w:r>
      <w:r w:rsidR="00A6472B" w:rsidRPr="00DE0597">
        <w:rPr>
          <w:rFonts w:asciiTheme="majorBidi" w:hAnsiTheme="majorBidi" w:cstheme="majorBidi"/>
        </w:rPr>
        <w:t xml:space="preserve">sity, conflict and performance. </w:t>
      </w:r>
      <w:r w:rsidR="00C51DE2" w:rsidRPr="00DE0597">
        <w:rPr>
          <w:rFonts w:asciiTheme="majorBidi" w:hAnsiTheme="majorBidi" w:cstheme="majorBidi"/>
          <w:i/>
          <w:iCs/>
        </w:rPr>
        <w:t xml:space="preserve">Administrative </w:t>
      </w:r>
      <w:r w:rsidR="004035EE" w:rsidRPr="00DE0597">
        <w:rPr>
          <w:rFonts w:asciiTheme="majorBidi" w:hAnsiTheme="majorBidi" w:cstheme="majorBidi"/>
          <w:i/>
          <w:iCs/>
        </w:rPr>
        <w:t>Science</w:t>
      </w:r>
      <w:r w:rsidR="00E35FE3" w:rsidRPr="00DE0597">
        <w:rPr>
          <w:rFonts w:asciiTheme="majorBidi" w:hAnsiTheme="majorBidi" w:cstheme="majorBidi"/>
          <w:i/>
          <w:iCs/>
        </w:rPr>
        <w:t xml:space="preserve"> </w:t>
      </w:r>
      <w:r w:rsidR="004035EE" w:rsidRPr="00DE0597">
        <w:rPr>
          <w:rFonts w:asciiTheme="majorBidi" w:hAnsiTheme="majorBidi" w:cstheme="majorBidi"/>
          <w:i/>
          <w:iCs/>
        </w:rPr>
        <w:t>Q</w:t>
      </w:r>
      <w:r w:rsidRPr="00DE0597">
        <w:rPr>
          <w:rFonts w:asciiTheme="majorBidi" w:hAnsiTheme="majorBidi" w:cstheme="majorBidi"/>
          <w:i/>
          <w:iCs/>
        </w:rPr>
        <w:t>quarterly</w:t>
      </w:r>
      <w:r w:rsidRPr="00DE0597">
        <w:rPr>
          <w:rFonts w:asciiTheme="majorBidi" w:hAnsiTheme="majorBidi" w:cstheme="majorBidi"/>
        </w:rPr>
        <w:t>, </w:t>
      </w:r>
      <w:r w:rsidRPr="00DE0597">
        <w:rPr>
          <w:rFonts w:asciiTheme="majorBidi" w:hAnsiTheme="majorBidi" w:cstheme="majorBidi"/>
          <w:i/>
          <w:iCs/>
        </w:rPr>
        <w:t>44</w:t>
      </w:r>
      <w:r w:rsidR="00A6472B" w:rsidRPr="00DE0597">
        <w:rPr>
          <w:rFonts w:asciiTheme="majorBidi" w:hAnsiTheme="majorBidi" w:cstheme="majorBidi"/>
        </w:rPr>
        <w:t xml:space="preserve">(1), </w:t>
      </w:r>
      <w:r w:rsidRPr="00DE0597">
        <w:rPr>
          <w:rFonts w:asciiTheme="majorBidi" w:hAnsiTheme="majorBidi" w:cstheme="majorBidi"/>
        </w:rPr>
        <w:t>1-28.</w:t>
      </w:r>
    </w:p>
    <w:p w14:paraId="7018A56A" w14:textId="35E70F22" w:rsidR="00F2712E" w:rsidRPr="00DE0597" w:rsidRDefault="00F2712E" w:rsidP="00614A05">
      <w:pPr>
        <w:pStyle w:val="EndNoteBibliography"/>
        <w:ind w:left="720" w:hanging="720"/>
        <w:rPr>
          <w:rFonts w:asciiTheme="majorBidi" w:hAnsiTheme="majorBidi" w:cstheme="majorBidi"/>
        </w:rPr>
      </w:pPr>
      <w:r w:rsidRPr="00DE0597">
        <w:rPr>
          <w:rFonts w:asciiTheme="majorBidi" w:hAnsiTheme="majorBidi" w:cstheme="majorBidi"/>
        </w:rPr>
        <w:t>Pfeffe</w:t>
      </w:r>
      <w:r w:rsidR="004574D9" w:rsidRPr="00DE0597">
        <w:rPr>
          <w:rFonts w:asciiTheme="majorBidi" w:hAnsiTheme="majorBidi" w:cstheme="majorBidi"/>
        </w:rPr>
        <w:t xml:space="preserve">r, J. </w:t>
      </w:r>
      <w:r w:rsidR="00604FF6" w:rsidRPr="00DE0597">
        <w:rPr>
          <w:rFonts w:asciiTheme="majorBidi" w:hAnsiTheme="majorBidi" w:cstheme="majorBidi"/>
        </w:rPr>
        <w:t>&amp;</w:t>
      </w:r>
      <w:r w:rsidR="004574D9" w:rsidRPr="00DE0597">
        <w:rPr>
          <w:rFonts w:asciiTheme="majorBidi" w:hAnsiTheme="majorBidi" w:cstheme="majorBidi"/>
        </w:rPr>
        <w:t xml:space="preserve"> Salacik, G. R. (1978).</w:t>
      </w:r>
      <w:r w:rsidRPr="00DE0597">
        <w:rPr>
          <w:rFonts w:asciiTheme="majorBidi" w:hAnsiTheme="majorBidi" w:cstheme="majorBidi"/>
        </w:rPr>
        <w:t xml:space="preserve"> The external control of organizations: A resource dependence perspective</w:t>
      </w:r>
      <w:r w:rsidR="008A3862" w:rsidRPr="00DE0597">
        <w:rPr>
          <w:rFonts w:asciiTheme="majorBidi" w:hAnsiTheme="majorBidi" w:cstheme="majorBidi"/>
        </w:rPr>
        <w:t>.</w:t>
      </w:r>
      <w:r w:rsidR="00C51DE2" w:rsidRPr="00DE0597">
        <w:rPr>
          <w:rFonts w:asciiTheme="majorBidi" w:hAnsiTheme="majorBidi" w:cstheme="majorBidi"/>
        </w:rPr>
        <w:t xml:space="preserve"> New</w:t>
      </w:r>
      <w:r w:rsidRPr="00DE0597">
        <w:rPr>
          <w:rFonts w:asciiTheme="majorBidi" w:hAnsiTheme="majorBidi" w:cstheme="majorBidi"/>
        </w:rPr>
        <w:t xml:space="preserve"> York: Harper andRow.</w:t>
      </w:r>
    </w:p>
    <w:p w14:paraId="7C8EC339" w14:textId="0F78A0CE" w:rsidR="00F2712E"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Prasad, R. (1992).</w:t>
      </w:r>
      <w:r w:rsidR="00F2712E" w:rsidRPr="00DE0597">
        <w:rPr>
          <w:rFonts w:asciiTheme="majorBidi" w:hAnsiTheme="majorBidi" w:cstheme="majorBidi"/>
        </w:rPr>
        <w:t xml:space="preserve">  Generation Gap: A Study of Intergenerational Sociological Conflic</w:t>
      </w:r>
      <w:r w:rsidR="00D9430E" w:rsidRPr="00DE0597">
        <w:rPr>
          <w:rFonts w:asciiTheme="majorBidi" w:hAnsiTheme="majorBidi" w:cstheme="majorBidi"/>
        </w:rPr>
        <w:t>t.</w:t>
      </w:r>
      <w:r w:rsidR="00F2712E" w:rsidRPr="00DE0597">
        <w:rPr>
          <w:rFonts w:asciiTheme="majorBidi" w:hAnsiTheme="majorBidi" w:cstheme="majorBidi"/>
        </w:rPr>
        <w:t xml:space="preserve"> New Delhi: Mittal Publications.</w:t>
      </w:r>
    </w:p>
    <w:p w14:paraId="0B06E36F" w14:textId="184F1953"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Prendergast, C. </w:t>
      </w:r>
      <w:r w:rsidR="00604FF6" w:rsidRPr="00DE0597">
        <w:rPr>
          <w:rFonts w:asciiTheme="majorBidi" w:hAnsiTheme="majorBidi" w:cstheme="majorBidi"/>
        </w:rPr>
        <w:t>&amp;</w:t>
      </w:r>
      <w:r w:rsidRPr="00DE0597">
        <w:rPr>
          <w:rFonts w:asciiTheme="majorBidi" w:hAnsiTheme="majorBidi" w:cstheme="majorBidi"/>
        </w:rPr>
        <w:t xml:space="preserve"> Stole, L. (</w:t>
      </w:r>
      <w:r w:rsidR="008C6115" w:rsidRPr="00DE0597">
        <w:rPr>
          <w:rFonts w:asciiTheme="majorBidi" w:hAnsiTheme="majorBidi" w:cstheme="majorBidi"/>
        </w:rPr>
        <w:t>1996</w:t>
      </w:r>
      <w:r w:rsidRPr="00DE0597">
        <w:rPr>
          <w:rFonts w:asciiTheme="majorBidi" w:hAnsiTheme="majorBidi" w:cstheme="majorBidi"/>
        </w:rPr>
        <w:t>)</w:t>
      </w:r>
      <w:r w:rsidR="008C6115" w:rsidRPr="00DE0597">
        <w:rPr>
          <w:rFonts w:asciiTheme="majorBidi" w:hAnsiTheme="majorBidi" w:cstheme="majorBidi"/>
        </w:rPr>
        <w:t>. Impetuous youngsters and jaded old-timers: Acquiring a reputation for learning. </w:t>
      </w:r>
      <w:r w:rsidR="00CF18E6" w:rsidRPr="00DE0597">
        <w:rPr>
          <w:rFonts w:asciiTheme="majorBidi" w:hAnsiTheme="majorBidi" w:cstheme="majorBidi"/>
          <w:i/>
          <w:iCs/>
        </w:rPr>
        <w:t>Journal of P</w:t>
      </w:r>
      <w:r w:rsidR="008C6115" w:rsidRPr="00DE0597">
        <w:rPr>
          <w:rFonts w:asciiTheme="majorBidi" w:hAnsiTheme="majorBidi" w:cstheme="majorBidi"/>
          <w:i/>
          <w:iCs/>
        </w:rPr>
        <w:t>olitical Economy</w:t>
      </w:r>
      <w:r w:rsidR="008C6115" w:rsidRPr="00DE0597">
        <w:rPr>
          <w:rFonts w:asciiTheme="majorBidi" w:hAnsiTheme="majorBidi" w:cstheme="majorBidi"/>
        </w:rPr>
        <w:t>, </w:t>
      </w:r>
      <w:r w:rsidR="008C6115" w:rsidRPr="00DE0597">
        <w:rPr>
          <w:rFonts w:asciiTheme="majorBidi" w:hAnsiTheme="majorBidi" w:cstheme="majorBidi"/>
          <w:i/>
          <w:iCs/>
        </w:rPr>
        <w:t>104</w:t>
      </w:r>
      <w:r w:rsidR="00D37EC3" w:rsidRPr="00DE0597">
        <w:rPr>
          <w:rFonts w:asciiTheme="majorBidi" w:hAnsiTheme="majorBidi" w:cstheme="majorBidi"/>
        </w:rPr>
        <w:t xml:space="preserve">(6), </w:t>
      </w:r>
      <w:r w:rsidR="008C6115" w:rsidRPr="00DE0597">
        <w:rPr>
          <w:rFonts w:asciiTheme="majorBidi" w:hAnsiTheme="majorBidi" w:cstheme="majorBidi"/>
        </w:rPr>
        <w:t>1105-1134.</w:t>
      </w:r>
    </w:p>
    <w:p w14:paraId="62B65C39" w14:textId="7F7DABE5"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Q</w:t>
      </w:r>
      <w:r w:rsidR="00A22871" w:rsidRPr="00DE0597">
        <w:rPr>
          <w:rFonts w:asciiTheme="majorBidi" w:hAnsiTheme="majorBidi" w:cstheme="majorBidi"/>
        </w:rPr>
        <w:t xml:space="preserve">ian, X., Zhang, G. </w:t>
      </w:r>
      <w:r w:rsidR="00604FF6" w:rsidRPr="00DE0597">
        <w:rPr>
          <w:rFonts w:asciiTheme="majorBidi" w:hAnsiTheme="majorBidi" w:cstheme="majorBidi"/>
        </w:rPr>
        <w:t>&amp;</w:t>
      </w:r>
      <w:r w:rsidR="00A22871" w:rsidRPr="00DE0597">
        <w:rPr>
          <w:rFonts w:asciiTheme="majorBidi" w:hAnsiTheme="majorBidi" w:cstheme="majorBidi"/>
        </w:rPr>
        <w:t xml:space="preserve"> Liu, H. (</w:t>
      </w:r>
      <w:r w:rsidRPr="00DE0597">
        <w:rPr>
          <w:rFonts w:asciiTheme="majorBidi" w:hAnsiTheme="majorBidi" w:cstheme="majorBidi"/>
        </w:rPr>
        <w:t>2015</w:t>
      </w:r>
      <w:r w:rsidR="00A22871" w:rsidRPr="00DE0597">
        <w:rPr>
          <w:rFonts w:asciiTheme="majorBidi" w:hAnsiTheme="majorBidi" w:cstheme="majorBidi"/>
        </w:rPr>
        <w:t>)</w:t>
      </w:r>
      <w:r w:rsidRPr="00DE0597">
        <w:rPr>
          <w:rFonts w:asciiTheme="majorBidi" w:hAnsiTheme="majorBidi" w:cstheme="majorBidi"/>
        </w:rPr>
        <w:t>. Officials on boards and the prudential behavior of banks: Evidence from China's city commercial banks. </w:t>
      </w:r>
      <w:r w:rsidRPr="00DE0597">
        <w:rPr>
          <w:rFonts w:asciiTheme="majorBidi" w:hAnsiTheme="majorBidi" w:cstheme="majorBidi"/>
          <w:i/>
          <w:iCs/>
        </w:rPr>
        <w:t>China Economic Review</w:t>
      </w:r>
      <w:r w:rsidRPr="00DE0597">
        <w:rPr>
          <w:rFonts w:asciiTheme="majorBidi" w:hAnsiTheme="majorBidi" w:cstheme="majorBidi"/>
        </w:rPr>
        <w:t>, </w:t>
      </w:r>
      <w:r w:rsidRPr="00DE0597">
        <w:rPr>
          <w:rFonts w:asciiTheme="majorBidi" w:hAnsiTheme="majorBidi" w:cstheme="majorBidi"/>
          <w:i/>
          <w:iCs/>
        </w:rPr>
        <w:t>32</w:t>
      </w:r>
      <w:r w:rsidR="00D37EC3" w:rsidRPr="00DE0597">
        <w:rPr>
          <w:rFonts w:asciiTheme="majorBidi" w:hAnsiTheme="majorBidi" w:cstheme="majorBidi"/>
        </w:rPr>
        <w:t xml:space="preserve">, </w:t>
      </w:r>
      <w:r w:rsidRPr="00DE0597">
        <w:rPr>
          <w:rFonts w:asciiTheme="majorBidi" w:hAnsiTheme="majorBidi" w:cstheme="majorBidi"/>
        </w:rPr>
        <w:t>84-96.</w:t>
      </w:r>
    </w:p>
    <w:p w14:paraId="612D3703" w14:textId="24E0B73D"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 xml:space="preserve">Ralston, D.A., Egri, C.P., Stewart, S., Terpstra, R.H. </w:t>
      </w:r>
      <w:r w:rsidR="00604FF6" w:rsidRPr="00DE0597">
        <w:rPr>
          <w:rFonts w:asciiTheme="majorBidi" w:hAnsiTheme="majorBidi" w:cstheme="majorBidi"/>
        </w:rPr>
        <w:t>&amp;</w:t>
      </w:r>
      <w:r w:rsidRPr="00DE0597">
        <w:rPr>
          <w:rFonts w:asciiTheme="majorBidi" w:hAnsiTheme="majorBidi" w:cstheme="majorBidi"/>
        </w:rPr>
        <w:t xml:space="preserve"> Kaicheng</w:t>
      </w:r>
      <w:r w:rsidR="00A22871" w:rsidRPr="00DE0597">
        <w:rPr>
          <w:rFonts w:asciiTheme="majorBidi" w:hAnsiTheme="majorBidi" w:cstheme="majorBidi"/>
        </w:rPr>
        <w:t>, Y. (</w:t>
      </w:r>
      <w:r w:rsidRPr="00DE0597">
        <w:rPr>
          <w:rFonts w:asciiTheme="majorBidi" w:hAnsiTheme="majorBidi" w:cstheme="majorBidi"/>
        </w:rPr>
        <w:t>1999</w:t>
      </w:r>
      <w:r w:rsidR="00A22871" w:rsidRPr="00DE0597">
        <w:rPr>
          <w:rFonts w:asciiTheme="majorBidi" w:hAnsiTheme="majorBidi" w:cstheme="majorBidi"/>
        </w:rPr>
        <w:t>)</w:t>
      </w:r>
      <w:r w:rsidRPr="00DE0597">
        <w:rPr>
          <w:rFonts w:asciiTheme="majorBidi" w:hAnsiTheme="majorBidi" w:cstheme="majorBidi"/>
        </w:rPr>
        <w:t>. Doing business in the 21st century with the new generation of Chinese managers: A study of generational shifts in work values in China. </w:t>
      </w:r>
      <w:r w:rsidR="004035EE" w:rsidRPr="00DE0597">
        <w:rPr>
          <w:rFonts w:asciiTheme="majorBidi" w:hAnsiTheme="majorBidi" w:cstheme="majorBidi"/>
          <w:i/>
          <w:iCs/>
        </w:rPr>
        <w:t>Journal of International Business S</w:t>
      </w:r>
      <w:r w:rsidRPr="00DE0597">
        <w:rPr>
          <w:rFonts w:asciiTheme="majorBidi" w:hAnsiTheme="majorBidi" w:cstheme="majorBidi"/>
          <w:i/>
          <w:iCs/>
        </w:rPr>
        <w:t>tudies</w:t>
      </w:r>
      <w:r w:rsidRPr="00DE0597">
        <w:rPr>
          <w:rFonts w:asciiTheme="majorBidi" w:hAnsiTheme="majorBidi" w:cstheme="majorBidi"/>
        </w:rPr>
        <w:t>, </w:t>
      </w:r>
      <w:r w:rsidRPr="00DE0597">
        <w:rPr>
          <w:rFonts w:asciiTheme="majorBidi" w:hAnsiTheme="majorBidi" w:cstheme="majorBidi"/>
          <w:i/>
          <w:iCs/>
        </w:rPr>
        <w:t>30</w:t>
      </w:r>
      <w:r w:rsidR="00D37EC3" w:rsidRPr="00DE0597">
        <w:rPr>
          <w:rFonts w:asciiTheme="majorBidi" w:hAnsiTheme="majorBidi" w:cstheme="majorBidi"/>
        </w:rPr>
        <w:t xml:space="preserve">(2), </w:t>
      </w:r>
      <w:r w:rsidRPr="00DE0597">
        <w:rPr>
          <w:rFonts w:asciiTheme="majorBidi" w:hAnsiTheme="majorBidi" w:cstheme="majorBidi"/>
        </w:rPr>
        <w:t>415-427.</w:t>
      </w:r>
    </w:p>
    <w:p w14:paraId="70D4FF0D" w14:textId="1A96E039" w:rsidR="008C6115" w:rsidRPr="00DE0597" w:rsidRDefault="003224E8" w:rsidP="00614A05">
      <w:pPr>
        <w:pStyle w:val="EndNoteBibliography"/>
        <w:ind w:left="720" w:hanging="720"/>
        <w:rPr>
          <w:rFonts w:asciiTheme="majorBidi" w:hAnsiTheme="majorBidi" w:cstheme="majorBidi"/>
        </w:rPr>
      </w:pPr>
      <w:r w:rsidRPr="00DE0597">
        <w:rPr>
          <w:rFonts w:asciiTheme="majorBidi" w:hAnsiTheme="majorBidi" w:cstheme="majorBidi"/>
        </w:rPr>
        <w:t>Rhodes, S.R.</w:t>
      </w:r>
      <w:r w:rsidR="008C6115" w:rsidRPr="00DE0597">
        <w:rPr>
          <w:rFonts w:asciiTheme="majorBidi" w:hAnsiTheme="majorBidi" w:cstheme="majorBidi"/>
        </w:rPr>
        <w:t xml:space="preserve"> </w:t>
      </w:r>
      <w:r w:rsidR="00A22871" w:rsidRPr="00DE0597">
        <w:rPr>
          <w:rFonts w:asciiTheme="majorBidi" w:hAnsiTheme="majorBidi" w:cstheme="majorBidi"/>
        </w:rPr>
        <w:t>(</w:t>
      </w:r>
      <w:r w:rsidR="008C6115" w:rsidRPr="00DE0597">
        <w:rPr>
          <w:rFonts w:asciiTheme="majorBidi" w:hAnsiTheme="majorBidi" w:cstheme="majorBidi"/>
        </w:rPr>
        <w:t>1983</w:t>
      </w:r>
      <w:r w:rsidR="00A22871" w:rsidRPr="00DE0597">
        <w:rPr>
          <w:rFonts w:asciiTheme="majorBidi" w:hAnsiTheme="majorBidi" w:cstheme="majorBidi"/>
        </w:rPr>
        <w:t>)</w:t>
      </w:r>
      <w:r w:rsidR="008C6115" w:rsidRPr="00DE0597">
        <w:rPr>
          <w:rFonts w:asciiTheme="majorBidi" w:hAnsiTheme="majorBidi" w:cstheme="majorBidi"/>
        </w:rPr>
        <w:t>. Age-related differences in work attitudes and behavior: A review and conceptual analysis. </w:t>
      </w:r>
      <w:r w:rsidR="004035EE" w:rsidRPr="00DE0597">
        <w:rPr>
          <w:rFonts w:asciiTheme="majorBidi" w:hAnsiTheme="majorBidi" w:cstheme="majorBidi"/>
          <w:i/>
          <w:iCs/>
        </w:rPr>
        <w:t>Psychological B</w:t>
      </w:r>
      <w:r w:rsidR="008C6115" w:rsidRPr="00DE0597">
        <w:rPr>
          <w:rFonts w:asciiTheme="majorBidi" w:hAnsiTheme="majorBidi" w:cstheme="majorBidi"/>
          <w:i/>
          <w:iCs/>
        </w:rPr>
        <w:t>ulletin</w:t>
      </w:r>
      <w:r w:rsidR="008C6115" w:rsidRPr="00DE0597">
        <w:rPr>
          <w:rFonts w:asciiTheme="majorBidi" w:hAnsiTheme="majorBidi" w:cstheme="majorBidi"/>
        </w:rPr>
        <w:t>, </w:t>
      </w:r>
      <w:r w:rsidR="008C6115" w:rsidRPr="00DE0597">
        <w:rPr>
          <w:rFonts w:asciiTheme="majorBidi" w:hAnsiTheme="majorBidi" w:cstheme="majorBidi"/>
          <w:i/>
          <w:iCs/>
        </w:rPr>
        <w:t>93</w:t>
      </w:r>
      <w:r w:rsidR="00D37EC3" w:rsidRPr="00DE0597">
        <w:rPr>
          <w:rFonts w:asciiTheme="majorBidi" w:hAnsiTheme="majorBidi" w:cstheme="majorBidi"/>
        </w:rPr>
        <w:t xml:space="preserve">(2), </w:t>
      </w:r>
      <w:r w:rsidR="008C6115" w:rsidRPr="00DE0597">
        <w:rPr>
          <w:rFonts w:asciiTheme="majorBidi" w:hAnsiTheme="majorBidi" w:cstheme="majorBidi"/>
        </w:rPr>
        <w:t>328.</w:t>
      </w:r>
    </w:p>
    <w:p w14:paraId="1A085B50" w14:textId="02E63E3B"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Ruigrok</w:t>
      </w:r>
      <w:r w:rsidR="00A22871" w:rsidRPr="00DE0597">
        <w:rPr>
          <w:rFonts w:asciiTheme="majorBidi" w:hAnsiTheme="majorBidi" w:cstheme="majorBidi"/>
        </w:rPr>
        <w:t xml:space="preserve">, W., Peck, S. </w:t>
      </w:r>
      <w:r w:rsidR="00604FF6" w:rsidRPr="00DE0597">
        <w:rPr>
          <w:rFonts w:asciiTheme="majorBidi" w:hAnsiTheme="majorBidi" w:cstheme="majorBidi"/>
        </w:rPr>
        <w:t>&amp;</w:t>
      </w:r>
      <w:r w:rsidR="00A22871" w:rsidRPr="00DE0597">
        <w:rPr>
          <w:rFonts w:asciiTheme="majorBidi" w:hAnsiTheme="majorBidi" w:cstheme="majorBidi"/>
        </w:rPr>
        <w:t xml:space="preserve"> Tacheva, S. (</w:t>
      </w:r>
      <w:r w:rsidRPr="00DE0597">
        <w:rPr>
          <w:rFonts w:asciiTheme="majorBidi" w:hAnsiTheme="majorBidi" w:cstheme="majorBidi"/>
        </w:rPr>
        <w:t>2007</w:t>
      </w:r>
      <w:r w:rsidR="00A22871" w:rsidRPr="00DE0597">
        <w:rPr>
          <w:rFonts w:asciiTheme="majorBidi" w:hAnsiTheme="majorBidi" w:cstheme="majorBidi"/>
        </w:rPr>
        <w:t>)</w:t>
      </w:r>
      <w:r w:rsidRPr="00DE0597">
        <w:rPr>
          <w:rFonts w:asciiTheme="majorBidi" w:hAnsiTheme="majorBidi" w:cstheme="majorBidi"/>
        </w:rPr>
        <w:t>. Nationality and gender diversity on Swiss corporate boards. </w:t>
      </w:r>
      <w:r w:rsidRPr="00DE0597">
        <w:rPr>
          <w:rFonts w:asciiTheme="majorBidi" w:hAnsiTheme="majorBidi" w:cstheme="majorBidi"/>
          <w:i/>
          <w:iCs/>
        </w:rPr>
        <w:t>Corporate Governance: An International Review</w:t>
      </w:r>
      <w:r w:rsidRPr="00DE0597">
        <w:rPr>
          <w:rFonts w:asciiTheme="majorBidi" w:hAnsiTheme="majorBidi" w:cstheme="majorBidi"/>
        </w:rPr>
        <w:t>, </w:t>
      </w:r>
      <w:r w:rsidRPr="00DE0597">
        <w:rPr>
          <w:rFonts w:asciiTheme="majorBidi" w:hAnsiTheme="majorBidi" w:cstheme="majorBidi"/>
          <w:i/>
          <w:iCs/>
        </w:rPr>
        <w:t>15</w:t>
      </w:r>
      <w:r w:rsidR="0091617F" w:rsidRPr="00DE0597">
        <w:rPr>
          <w:rFonts w:asciiTheme="majorBidi" w:hAnsiTheme="majorBidi" w:cstheme="majorBidi"/>
        </w:rPr>
        <w:t xml:space="preserve">(4), </w:t>
      </w:r>
      <w:r w:rsidRPr="00DE0597">
        <w:rPr>
          <w:rFonts w:asciiTheme="majorBidi" w:hAnsiTheme="majorBidi" w:cstheme="majorBidi"/>
        </w:rPr>
        <w:t>546-557.</w:t>
      </w:r>
    </w:p>
    <w:p w14:paraId="39F3C386" w14:textId="5AFAF84D"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Serfling, M.A. (</w:t>
      </w:r>
      <w:r w:rsidR="008C6115" w:rsidRPr="00DE0597">
        <w:rPr>
          <w:rFonts w:asciiTheme="majorBidi" w:hAnsiTheme="majorBidi" w:cstheme="majorBidi"/>
        </w:rPr>
        <w:t>2014</w:t>
      </w:r>
      <w:r w:rsidRPr="00DE0597">
        <w:rPr>
          <w:rFonts w:asciiTheme="majorBidi" w:hAnsiTheme="majorBidi" w:cstheme="majorBidi"/>
        </w:rPr>
        <w:t>)</w:t>
      </w:r>
      <w:r w:rsidR="008C6115" w:rsidRPr="00DE0597">
        <w:rPr>
          <w:rFonts w:asciiTheme="majorBidi" w:hAnsiTheme="majorBidi" w:cstheme="majorBidi"/>
        </w:rPr>
        <w:t>. CEO age and the riskiness of corporate policies. </w:t>
      </w:r>
      <w:r w:rsidR="008C6115" w:rsidRPr="00DE0597">
        <w:rPr>
          <w:rFonts w:asciiTheme="majorBidi" w:hAnsiTheme="majorBidi" w:cstheme="majorBidi"/>
          <w:i/>
          <w:iCs/>
        </w:rPr>
        <w:t>Journal of Corporate Finance</w:t>
      </w:r>
      <w:r w:rsidR="008C6115" w:rsidRPr="00DE0597">
        <w:rPr>
          <w:rFonts w:asciiTheme="majorBidi" w:hAnsiTheme="majorBidi" w:cstheme="majorBidi"/>
        </w:rPr>
        <w:t>, </w:t>
      </w:r>
      <w:r w:rsidR="008C6115" w:rsidRPr="00DE0597">
        <w:rPr>
          <w:rFonts w:asciiTheme="majorBidi" w:hAnsiTheme="majorBidi" w:cstheme="majorBidi"/>
          <w:i/>
          <w:iCs/>
        </w:rPr>
        <w:t>25</w:t>
      </w:r>
      <w:r w:rsidR="0091617F" w:rsidRPr="00DE0597">
        <w:rPr>
          <w:rFonts w:asciiTheme="majorBidi" w:hAnsiTheme="majorBidi" w:cstheme="majorBidi"/>
        </w:rPr>
        <w:t xml:space="preserve">, </w:t>
      </w:r>
      <w:r w:rsidR="008C6115" w:rsidRPr="00DE0597">
        <w:rPr>
          <w:rFonts w:asciiTheme="majorBidi" w:hAnsiTheme="majorBidi" w:cstheme="majorBidi"/>
        </w:rPr>
        <w:t>251-273.</w:t>
      </w:r>
    </w:p>
    <w:p w14:paraId="3297B3FC" w14:textId="2E0B5B97"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Shields, M.</w:t>
      </w:r>
      <w:r w:rsidR="00A22871" w:rsidRPr="00DE0597">
        <w:rPr>
          <w:rFonts w:asciiTheme="majorBidi" w:hAnsiTheme="majorBidi" w:cstheme="majorBidi"/>
        </w:rPr>
        <w:t xml:space="preserve">A., Price, S.W. </w:t>
      </w:r>
      <w:r w:rsidR="00604FF6" w:rsidRPr="00DE0597">
        <w:rPr>
          <w:rFonts w:asciiTheme="majorBidi" w:hAnsiTheme="majorBidi" w:cstheme="majorBidi"/>
        </w:rPr>
        <w:t>&amp;</w:t>
      </w:r>
      <w:r w:rsidR="00A22871" w:rsidRPr="00DE0597">
        <w:rPr>
          <w:rFonts w:asciiTheme="majorBidi" w:hAnsiTheme="majorBidi" w:cstheme="majorBidi"/>
        </w:rPr>
        <w:t xml:space="preserve"> Wooden, M. (</w:t>
      </w:r>
      <w:r w:rsidRPr="00DE0597">
        <w:rPr>
          <w:rFonts w:asciiTheme="majorBidi" w:hAnsiTheme="majorBidi" w:cstheme="majorBidi"/>
        </w:rPr>
        <w:t>2009</w:t>
      </w:r>
      <w:r w:rsidR="00A22871" w:rsidRPr="00DE0597">
        <w:rPr>
          <w:rFonts w:asciiTheme="majorBidi" w:hAnsiTheme="majorBidi" w:cstheme="majorBidi"/>
        </w:rPr>
        <w:t>)</w:t>
      </w:r>
      <w:r w:rsidRPr="00DE0597">
        <w:rPr>
          <w:rFonts w:asciiTheme="majorBidi" w:hAnsiTheme="majorBidi" w:cstheme="majorBidi"/>
        </w:rPr>
        <w:t>. Life satisfaction and the economic and social characteristics of neighbourhoods. </w:t>
      </w:r>
      <w:r w:rsidRPr="00DE0597">
        <w:rPr>
          <w:rFonts w:asciiTheme="majorBidi" w:hAnsiTheme="majorBidi" w:cstheme="majorBidi"/>
          <w:i/>
          <w:iCs/>
        </w:rPr>
        <w:t>Journal of Population Economics</w:t>
      </w:r>
      <w:r w:rsidRPr="00DE0597">
        <w:rPr>
          <w:rFonts w:asciiTheme="majorBidi" w:hAnsiTheme="majorBidi" w:cstheme="majorBidi"/>
        </w:rPr>
        <w:t>, </w:t>
      </w:r>
      <w:r w:rsidRPr="00DE0597">
        <w:rPr>
          <w:rFonts w:asciiTheme="majorBidi" w:hAnsiTheme="majorBidi" w:cstheme="majorBidi"/>
          <w:i/>
          <w:iCs/>
        </w:rPr>
        <w:t>22</w:t>
      </w:r>
      <w:r w:rsidR="0091617F" w:rsidRPr="00DE0597">
        <w:rPr>
          <w:rFonts w:asciiTheme="majorBidi" w:hAnsiTheme="majorBidi" w:cstheme="majorBidi"/>
        </w:rPr>
        <w:t xml:space="preserve">(2), </w:t>
      </w:r>
      <w:r w:rsidRPr="00DE0597">
        <w:rPr>
          <w:rFonts w:asciiTheme="majorBidi" w:hAnsiTheme="majorBidi" w:cstheme="majorBidi"/>
        </w:rPr>
        <w:t>421-443.</w:t>
      </w:r>
    </w:p>
    <w:p w14:paraId="31682D55" w14:textId="57446D67"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Sila, V., G</w:t>
      </w:r>
      <w:r w:rsidR="00A22871" w:rsidRPr="00DE0597">
        <w:rPr>
          <w:rFonts w:asciiTheme="majorBidi" w:hAnsiTheme="majorBidi" w:cstheme="majorBidi"/>
        </w:rPr>
        <w:t xml:space="preserve">onzalez, A. </w:t>
      </w:r>
      <w:r w:rsidR="00604FF6" w:rsidRPr="00DE0597">
        <w:rPr>
          <w:rFonts w:asciiTheme="majorBidi" w:hAnsiTheme="majorBidi" w:cstheme="majorBidi"/>
        </w:rPr>
        <w:t>&amp;</w:t>
      </w:r>
      <w:r w:rsidR="00A22871" w:rsidRPr="00DE0597">
        <w:rPr>
          <w:rFonts w:asciiTheme="majorBidi" w:hAnsiTheme="majorBidi" w:cstheme="majorBidi"/>
        </w:rPr>
        <w:t xml:space="preserve"> Hagendorff, J. (</w:t>
      </w:r>
      <w:r w:rsidRPr="00DE0597">
        <w:rPr>
          <w:rFonts w:asciiTheme="majorBidi" w:hAnsiTheme="majorBidi" w:cstheme="majorBidi"/>
        </w:rPr>
        <w:t>2016</w:t>
      </w:r>
      <w:r w:rsidR="00A22871" w:rsidRPr="00DE0597">
        <w:rPr>
          <w:rFonts w:asciiTheme="majorBidi" w:hAnsiTheme="majorBidi" w:cstheme="majorBidi"/>
        </w:rPr>
        <w:t>)</w:t>
      </w:r>
      <w:r w:rsidRPr="00DE0597">
        <w:rPr>
          <w:rFonts w:asciiTheme="majorBidi" w:hAnsiTheme="majorBidi" w:cstheme="majorBidi"/>
        </w:rPr>
        <w:t>. Women on board: Does boardroom gender diversity affect firm risk?. </w:t>
      </w:r>
      <w:r w:rsidRPr="00DE0597">
        <w:rPr>
          <w:rFonts w:asciiTheme="majorBidi" w:hAnsiTheme="majorBidi" w:cstheme="majorBidi"/>
          <w:i/>
          <w:iCs/>
        </w:rPr>
        <w:t>Journal of Corporate Finance</w:t>
      </w:r>
      <w:r w:rsidRPr="00DE0597">
        <w:rPr>
          <w:rFonts w:asciiTheme="majorBidi" w:hAnsiTheme="majorBidi" w:cstheme="majorBidi"/>
        </w:rPr>
        <w:t>, </w:t>
      </w:r>
      <w:r w:rsidRPr="00DE0597">
        <w:rPr>
          <w:rFonts w:asciiTheme="majorBidi" w:hAnsiTheme="majorBidi" w:cstheme="majorBidi"/>
          <w:i/>
          <w:iCs/>
        </w:rPr>
        <w:t>36</w:t>
      </w:r>
      <w:r w:rsidR="0091617F" w:rsidRPr="00DE0597">
        <w:rPr>
          <w:rFonts w:asciiTheme="majorBidi" w:hAnsiTheme="majorBidi" w:cstheme="majorBidi"/>
        </w:rPr>
        <w:t xml:space="preserve">, </w:t>
      </w:r>
      <w:r w:rsidRPr="00DE0597">
        <w:rPr>
          <w:rFonts w:asciiTheme="majorBidi" w:hAnsiTheme="majorBidi" w:cstheme="majorBidi"/>
        </w:rPr>
        <w:t>26-53.</w:t>
      </w:r>
    </w:p>
    <w:p w14:paraId="79C205FE" w14:textId="60075D22" w:rsidR="008C6115"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Staikouras, P.K., Staiko</w:t>
      </w:r>
      <w:r w:rsidR="00A22871" w:rsidRPr="00DE0597">
        <w:rPr>
          <w:rFonts w:asciiTheme="majorBidi" w:hAnsiTheme="majorBidi" w:cstheme="majorBidi"/>
        </w:rPr>
        <w:t xml:space="preserve">uras, C.K. </w:t>
      </w:r>
      <w:r w:rsidR="00604FF6" w:rsidRPr="00DE0597">
        <w:rPr>
          <w:rFonts w:asciiTheme="majorBidi" w:hAnsiTheme="majorBidi" w:cstheme="majorBidi"/>
        </w:rPr>
        <w:t>&amp;</w:t>
      </w:r>
      <w:r w:rsidR="00A22871" w:rsidRPr="00DE0597">
        <w:rPr>
          <w:rFonts w:asciiTheme="majorBidi" w:hAnsiTheme="majorBidi" w:cstheme="majorBidi"/>
        </w:rPr>
        <w:t xml:space="preserve"> Agoraki, M.E.K. (</w:t>
      </w:r>
      <w:r w:rsidRPr="00DE0597">
        <w:rPr>
          <w:rFonts w:asciiTheme="majorBidi" w:hAnsiTheme="majorBidi" w:cstheme="majorBidi"/>
        </w:rPr>
        <w:t>2007</w:t>
      </w:r>
      <w:r w:rsidR="00A22871" w:rsidRPr="00DE0597">
        <w:rPr>
          <w:rFonts w:asciiTheme="majorBidi" w:hAnsiTheme="majorBidi" w:cstheme="majorBidi"/>
        </w:rPr>
        <w:t>)</w:t>
      </w:r>
      <w:r w:rsidRPr="00DE0597">
        <w:rPr>
          <w:rFonts w:asciiTheme="majorBidi" w:hAnsiTheme="majorBidi" w:cstheme="majorBidi"/>
        </w:rPr>
        <w:t>. The effect of board size and composition on European bank performance. </w:t>
      </w:r>
      <w:r w:rsidRPr="00DE0597">
        <w:rPr>
          <w:rFonts w:asciiTheme="majorBidi" w:hAnsiTheme="majorBidi" w:cstheme="majorBidi"/>
          <w:i/>
          <w:iCs/>
        </w:rPr>
        <w:t>European Journal of Law and Economics</w:t>
      </w:r>
      <w:r w:rsidRPr="00DE0597">
        <w:rPr>
          <w:rFonts w:asciiTheme="majorBidi" w:hAnsiTheme="majorBidi" w:cstheme="majorBidi"/>
        </w:rPr>
        <w:t>, </w:t>
      </w:r>
      <w:r w:rsidRPr="00DE0597">
        <w:rPr>
          <w:rFonts w:asciiTheme="majorBidi" w:hAnsiTheme="majorBidi" w:cstheme="majorBidi"/>
          <w:i/>
          <w:iCs/>
        </w:rPr>
        <w:t>23</w:t>
      </w:r>
      <w:r w:rsidR="0091617F" w:rsidRPr="00DE0597">
        <w:rPr>
          <w:rFonts w:asciiTheme="majorBidi" w:hAnsiTheme="majorBidi" w:cstheme="majorBidi"/>
        </w:rPr>
        <w:t xml:space="preserve">(1), </w:t>
      </w:r>
      <w:r w:rsidRPr="00DE0597">
        <w:rPr>
          <w:rFonts w:asciiTheme="majorBidi" w:hAnsiTheme="majorBidi" w:cstheme="majorBidi"/>
        </w:rPr>
        <w:t>1-27.</w:t>
      </w:r>
    </w:p>
    <w:p w14:paraId="17E9F2F2" w14:textId="42FC3849"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Stulz, R.M. </w:t>
      </w:r>
      <w:r w:rsidR="00604FF6" w:rsidRPr="00DE0597">
        <w:rPr>
          <w:rFonts w:asciiTheme="majorBidi" w:hAnsiTheme="majorBidi" w:cstheme="majorBidi"/>
        </w:rPr>
        <w:t>&amp;</w:t>
      </w:r>
      <w:r w:rsidRPr="00DE0597">
        <w:rPr>
          <w:rFonts w:asciiTheme="majorBidi" w:hAnsiTheme="majorBidi" w:cstheme="majorBidi"/>
        </w:rPr>
        <w:t xml:space="preserve"> Williamson, R. (</w:t>
      </w:r>
      <w:r w:rsidR="008C6115" w:rsidRPr="00DE0597">
        <w:rPr>
          <w:rFonts w:asciiTheme="majorBidi" w:hAnsiTheme="majorBidi" w:cstheme="majorBidi"/>
        </w:rPr>
        <w:t>2003</w:t>
      </w:r>
      <w:r w:rsidRPr="00DE0597">
        <w:rPr>
          <w:rFonts w:asciiTheme="majorBidi" w:hAnsiTheme="majorBidi" w:cstheme="majorBidi"/>
        </w:rPr>
        <w:t>)</w:t>
      </w:r>
      <w:r w:rsidR="008C6115" w:rsidRPr="00DE0597">
        <w:rPr>
          <w:rFonts w:asciiTheme="majorBidi" w:hAnsiTheme="majorBidi" w:cstheme="majorBidi"/>
        </w:rPr>
        <w:t>. Culture, openness, and finance. </w:t>
      </w:r>
      <w:r w:rsidR="004035EE" w:rsidRPr="00DE0597">
        <w:rPr>
          <w:rFonts w:asciiTheme="majorBidi" w:hAnsiTheme="majorBidi" w:cstheme="majorBidi"/>
          <w:i/>
          <w:iCs/>
        </w:rPr>
        <w:t>Journal of F</w:t>
      </w:r>
      <w:r w:rsidR="008C6115" w:rsidRPr="00DE0597">
        <w:rPr>
          <w:rFonts w:asciiTheme="majorBidi" w:hAnsiTheme="majorBidi" w:cstheme="majorBidi"/>
          <w:i/>
          <w:iCs/>
        </w:rPr>
        <w:t>inancial Economics</w:t>
      </w:r>
      <w:r w:rsidR="008C6115" w:rsidRPr="00DE0597">
        <w:rPr>
          <w:rFonts w:asciiTheme="majorBidi" w:hAnsiTheme="majorBidi" w:cstheme="majorBidi"/>
        </w:rPr>
        <w:t>, </w:t>
      </w:r>
      <w:r w:rsidR="008C6115" w:rsidRPr="00DE0597">
        <w:rPr>
          <w:rFonts w:asciiTheme="majorBidi" w:hAnsiTheme="majorBidi" w:cstheme="majorBidi"/>
          <w:i/>
          <w:iCs/>
        </w:rPr>
        <w:t>70</w:t>
      </w:r>
      <w:r w:rsidR="0091617F" w:rsidRPr="00DE0597">
        <w:rPr>
          <w:rFonts w:asciiTheme="majorBidi" w:hAnsiTheme="majorBidi" w:cstheme="majorBidi"/>
        </w:rPr>
        <w:t xml:space="preserve">(3), </w:t>
      </w:r>
      <w:r w:rsidR="008C6115" w:rsidRPr="00DE0597">
        <w:rPr>
          <w:rFonts w:asciiTheme="majorBidi" w:hAnsiTheme="majorBidi" w:cstheme="majorBidi"/>
        </w:rPr>
        <w:t>313-349.</w:t>
      </w:r>
    </w:p>
    <w:p w14:paraId="6C2F80BF" w14:textId="317554AD"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Sun, J. </w:t>
      </w:r>
      <w:r w:rsidR="00604FF6" w:rsidRPr="00DE0597">
        <w:rPr>
          <w:rFonts w:asciiTheme="majorBidi" w:hAnsiTheme="majorBidi" w:cstheme="majorBidi"/>
        </w:rPr>
        <w:t>&amp;</w:t>
      </w:r>
      <w:r w:rsidRPr="00DE0597">
        <w:rPr>
          <w:rFonts w:asciiTheme="majorBidi" w:hAnsiTheme="majorBidi" w:cstheme="majorBidi"/>
        </w:rPr>
        <w:t xml:space="preserve"> Wang, X. (</w:t>
      </w:r>
      <w:r w:rsidR="008C6115" w:rsidRPr="00DE0597">
        <w:rPr>
          <w:rFonts w:asciiTheme="majorBidi" w:hAnsiTheme="majorBidi" w:cstheme="majorBidi"/>
        </w:rPr>
        <w:t>2010</w:t>
      </w:r>
      <w:r w:rsidRPr="00DE0597">
        <w:rPr>
          <w:rFonts w:asciiTheme="majorBidi" w:hAnsiTheme="majorBidi" w:cstheme="majorBidi"/>
        </w:rPr>
        <w:t>)</w:t>
      </w:r>
      <w:r w:rsidR="008C6115" w:rsidRPr="00DE0597">
        <w:rPr>
          <w:rFonts w:asciiTheme="majorBidi" w:hAnsiTheme="majorBidi" w:cstheme="majorBidi"/>
        </w:rPr>
        <w:t>. Value differences between generations in China: A study in Shanghai. </w:t>
      </w:r>
      <w:r w:rsidR="008C6115" w:rsidRPr="00DE0597">
        <w:rPr>
          <w:rFonts w:asciiTheme="majorBidi" w:hAnsiTheme="majorBidi" w:cstheme="majorBidi"/>
          <w:i/>
          <w:iCs/>
        </w:rPr>
        <w:t>Journal of Youth Studies</w:t>
      </w:r>
      <w:r w:rsidR="008C6115" w:rsidRPr="00DE0597">
        <w:rPr>
          <w:rFonts w:asciiTheme="majorBidi" w:hAnsiTheme="majorBidi" w:cstheme="majorBidi"/>
        </w:rPr>
        <w:t>, </w:t>
      </w:r>
      <w:r w:rsidR="008C6115" w:rsidRPr="00DE0597">
        <w:rPr>
          <w:rFonts w:asciiTheme="majorBidi" w:hAnsiTheme="majorBidi" w:cstheme="majorBidi"/>
          <w:i/>
          <w:iCs/>
        </w:rPr>
        <w:t>13</w:t>
      </w:r>
      <w:r w:rsidR="0091617F" w:rsidRPr="00DE0597">
        <w:rPr>
          <w:rFonts w:asciiTheme="majorBidi" w:hAnsiTheme="majorBidi" w:cstheme="majorBidi"/>
        </w:rPr>
        <w:t xml:space="preserve">(1), </w:t>
      </w:r>
      <w:r w:rsidR="008C6115" w:rsidRPr="00DE0597">
        <w:rPr>
          <w:rFonts w:asciiTheme="majorBidi" w:hAnsiTheme="majorBidi" w:cstheme="majorBidi"/>
        </w:rPr>
        <w:t>65-81.</w:t>
      </w:r>
    </w:p>
    <w:p w14:paraId="7ABCCED8" w14:textId="594D44AC" w:rsidR="00346139" w:rsidRPr="00DE0597" w:rsidRDefault="00346139" w:rsidP="00614A05">
      <w:pPr>
        <w:pStyle w:val="EndNoteBibliography"/>
        <w:ind w:left="720" w:hanging="720"/>
        <w:rPr>
          <w:rFonts w:asciiTheme="majorBidi" w:hAnsiTheme="majorBidi" w:cstheme="majorBidi"/>
        </w:rPr>
      </w:pPr>
      <w:r w:rsidRPr="00DE0597">
        <w:rPr>
          <w:rFonts w:asciiTheme="majorBidi" w:hAnsiTheme="majorBidi" w:cstheme="majorBidi"/>
        </w:rPr>
        <w:t>Tam, O.K., 1995. Corporate governance in China's listed companies. </w:t>
      </w:r>
      <w:r w:rsidRPr="00DE0597">
        <w:rPr>
          <w:rFonts w:asciiTheme="majorBidi" w:hAnsiTheme="majorBidi" w:cstheme="majorBidi"/>
          <w:i/>
          <w:iCs/>
        </w:rPr>
        <w:t>Corporate Governance: An International Review</w:t>
      </w:r>
      <w:r w:rsidRPr="00DE0597">
        <w:rPr>
          <w:rFonts w:asciiTheme="majorBidi" w:hAnsiTheme="majorBidi" w:cstheme="majorBidi"/>
        </w:rPr>
        <w:t>, </w:t>
      </w:r>
      <w:r w:rsidRPr="00DE0597">
        <w:rPr>
          <w:rFonts w:asciiTheme="majorBidi" w:hAnsiTheme="majorBidi" w:cstheme="majorBidi"/>
          <w:i/>
          <w:iCs/>
        </w:rPr>
        <w:t>3</w:t>
      </w:r>
      <w:r w:rsidR="0091617F" w:rsidRPr="00DE0597">
        <w:rPr>
          <w:rFonts w:asciiTheme="majorBidi" w:hAnsiTheme="majorBidi" w:cstheme="majorBidi"/>
        </w:rPr>
        <w:t xml:space="preserve">(1), </w:t>
      </w:r>
      <w:r w:rsidRPr="00DE0597">
        <w:rPr>
          <w:rFonts w:asciiTheme="majorBidi" w:hAnsiTheme="majorBidi" w:cstheme="majorBidi"/>
        </w:rPr>
        <w:t>21-29.</w:t>
      </w:r>
    </w:p>
    <w:p w14:paraId="39636981" w14:textId="05811125"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Tarus, D.K. </w:t>
      </w:r>
      <w:r w:rsidR="00604FF6" w:rsidRPr="00DE0597">
        <w:rPr>
          <w:rFonts w:asciiTheme="majorBidi" w:hAnsiTheme="majorBidi" w:cstheme="majorBidi"/>
        </w:rPr>
        <w:t>&amp;</w:t>
      </w:r>
      <w:r w:rsidRPr="00DE0597">
        <w:rPr>
          <w:rFonts w:asciiTheme="majorBidi" w:hAnsiTheme="majorBidi" w:cstheme="majorBidi"/>
        </w:rPr>
        <w:t xml:space="preserve"> Aime, F. (</w:t>
      </w:r>
      <w:r w:rsidR="008C6115" w:rsidRPr="00DE0597">
        <w:rPr>
          <w:rFonts w:asciiTheme="majorBidi" w:hAnsiTheme="majorBidi" w:cstheme="majorBidi"/>
        </w:rPr>
        <w:t>2014</w:t>
      </w:r>
      <w:r w:rsidRPr="00DE0597">
        <w:rPr>
          <w:rFonts w:asciiTheme="majorBidi" w:hAnsiTheme="majorBidi" w:cstheme="majorBidi"/>
        </w:rPr>
        <w:t>)</w:t>
      </w:r>
      <w:r w:rsidR="008C6115" w:rsidRPr="00DE0597">
        <w:rPr>
          <w:rFonts w:asciiTheme="majorBidi" w:hAnsiTheme="majorBidi" w:cstheme="majorBidi"/>
        </w:rPr>
        <w:t>. Board demographic diversity, firm performance and strategic change. </w:t>
      </w:r>
      <w:r w:rsidR="008C6115" w:rsidRPr="00DE0597">
        <w:rPr>
          <w:rFonts w:asciiTheme="majorBidi" w:hAnsiTheme="majorBidi" w:cstheme="majorBidi"/>
          <w:i/>
          <w:iCs/>
        </w:rPr>
        <w:t>Management Research Review</w:t>
      </w:r>
      <w:r w:rsidR="008C6115" w:rsidRPr="00DE0597">
        <w:rPr>
          <w:rFonts w:asciiTheme="majorBidi" w:hAnsiTheme="majorBidi" w:cstheme="majorBidi"/>
        </w:rPr>
        <w:t>, </w:t>
      </w:r>
      <w:r w:rsidR="008C6115" w:rsidRPr="00DE0597">
        <w:rPr>
          <w:rFonts w:asciiTheme="majorBidi" w:hAnsiTheme="majorBidi" w:cstheme="majorBidi"/>
          <w:i/>
          <w:iCs/>
        </w:rPr>
        <w:t>37</w:t>
      </w:r>
      <w:r w:rsidR="0091617F" w:rsidRPr="00DE0597">
        <w:rPr>
          <w:rFonts w:asciiTheme="majorBidi" w:hAnsiTheme="majorBidi" w:cstheme="majorBidi"/>
        </w:rPr>
        <w:t xml:space="preserve">(12), </w:t>
      </w:r>
      <w:r w:rsidR="008C6115" w:rsidRPr="00DE0597">
        <w:rPr>
          <w:rFonts w:asciiTheme="majorBidi" w:hAnsiTheme="majorBidi" w:cstheme="majorBidi"/>
        </w:rPr>
        <w:t>1110.</w:t>
      </w:r>
    </w:p>
    <w:p w14:paraId="0B3B8B79" w14:textId="024B81D0" w:rsidR="00F27E1E" w:rsidRPr="00DE0597" w:rsidRDefault="008C6115" w:rsidP="00614A05">
      <w:pPr>
        <w:pStyle w:val="EndNoteBibliography"/>
        <w:ind w:left="720" w:hanging="720"/>
        <w:rPr>
          <w:rFonts w:asciiTheme="majorBidi" w:hAnsiTheme="majorBidi" w:cstheme="majorBidi"/>
        </w:rPr>
      </w:pPr>
      <w:r w:rsidRPr="00DE0597">
        <w:rPr>
          <w:rFonts w:asciiTheme="majorBidi" w:hAnsiTheme="majorBidi" w:cstheme="majorBidi"/>
        </w:rPr>
        <w:t xml:space="preserve"> </w:t>
      </w:r>
      <w:r w:rsidR="00F27E1E" w:rsidRPr="00DE0597">
        <w:rPr>
          <w:rFonts w:asciiTheme="majorBidi" w:hAnsiTheme="majorBidi" w:cstheme="majorBidi"/>
        </w:rPr>
        <w:t>Terjese</w:t>
      </w:r>
      <w:r w:rsidR="00A22871" w:rsidRPr="00DE0597">
        <w:rPr>
          <w:rFonts w:asciiTheme="majorBidi" w:hAnsiTheme="majorBidi" w:cstheme="majorBidi"/>
        </w:rPr>
        <w:t xml:space="preserve">n, S., Sealy, R. </w:t>
      </w:r>
      <w:r w:rsidR="00604FF6" w:rsidRPr="00DE0597">
        <w:rPr>
          <w:rFonts w:asciiTheme="majorBidi" w:hAnsiTheme="majorBidi" w:cstheme="majorBidi"/>
        </w:rPr>
        <w:t>&amp;</w:t>
      </w:r>
      <w:r w:rsidR="00A22871" w:rsidRPr="00DE0597">
        <w:rPr>
          <w:rFonts w:asciiTheme="majorBidi" w:hAnsiTheme="majorBidi" w:cstheme="majorBidi"/>
        </w:rPr>
        <w:t xml:space="preserve"> Singh, V. (</w:t>
      </w:r>
      <w:r w:rsidR="00F27E1E" w:rsidRPr="00DE0597">
        <w:rPr>
          <w:rFonts w:asciiTheme="majorBidi" w:hAnsiTheme="majorBidi" w:cstheme="majorBidi"/>
        </w:rPr>
        <w:t>2009</w:t>
      </w:r>
      <w:r w:rsidR="00A22871" w:rsidRPr="00DE0597">
        <w:rPr>
          <w:rFonts w:asciiTheme="majorBidi" w:hAnsiTheme="majorBidi" w:cstheme="majorBidi"/>
        </w:rPr>
        <w:t>)</w:t>
      </w:r>
      <w:r w:rsidR="00F27E1E" w:rsidRPr="00DE0597">
        <w:rPr>
          <w:rFonts w:asciiTheme="majorBidi" w:hAnsiTheme="majorBidi" w:cstheme="majorBidi"/>
        </w:rPr>
        <w:t>. Women directors on corporate boards: A review and research agenda. </w:t>
      </w:r>
      <w:r w:rsidR="004035EE" w:rsidRPr="00DE0597">
        <w:rPr>
          <w:rFonts w:asciiTheme="majorBidi" w:hAnsiTheme="majorBidi" w:cstheme="majorBidi"/>
          <w:i/>
          <w:iCs/>
        </w:rPr>
        <w:t>Corporate Governance: an International</w:t>
      </w:r>
      <w:r w:rsidR="00817827" w:rsidRPr="00DE0597">
        <w:rPr>
          <w:rFonts w:asciiTheme="majorBidi" w:hAnsiTheme="majorBidi" w:cstheme="majorBidi"/>
          <w:i/>
          <w:iCs/>
        </w:rPr>
        <w:t xml:space="preserve"> </w:t>
      </w:r>
      <w:r w:rsidR="004035EE" w:rsidRPr="00DE0597">
        <w:rPr>
          <w:rFonts w:asciiTheme="majorBidi" w:hAnsiTheme="majorBidi" w:cstheme="majorBidi"/>
          <w:i/>
          <w:iCs/>
        </w:rPr>
        <w:t>R</w:t>
      </w:r>
      <w:r w:rsidR="00F27E1E" w:rsidRPr="00DE0597">
        <w:rPr>
          <w:rFonts w:asciiTheme="majorBidi" w:hAnsiTheme="majorBidi" w:cstheme="majorBidi"/>
          <w:i/>
          <w:iCs/>
        </w:rPr>
        <w:t>eview</w:t>
      </w:r>
      <w:r w:rsidR="00F27E1E" w:rsidRPr="00DE0597">
        <w:rPr>
          <w:rFonts w:asciiTheme="majorBidi" w:hAnsiTheme="majorBidi" w:cstheme="majorBidi"/>
        </w:rPr>
        <w:t>, </w:t>
      </w:r>
      <w:r w:rsidR="00F27E1E" w:rsidRPr="00DE0597">
        <w:rPr>
          <w:rFonts w:asciiTheme="majorBidi" w:hAnsiTheme="majorBidi" w:cstheme="majorBidi"/>
          <w:i/>
          <w:iCs/>
        </w:rPr>
        <w:t>17</w:t>
      </w:r>
      <w:r w:rsidR="0091617F" w:rsidRPr="00DE0597">
        <w:rPr>
          <w:rFonts w:asciiTheme="majorBidi" w:hAnsiTheme="majorBidi" w:cstheme="majorBidi"/>
        </w:rPr>
        <w:t xml:space="preserve">(3), </w:t>
      </w:r>
      <w:r w:rsidR="00F27E1E" w:rsidRPr="00DE0597">
        <w:rPr>
          <w:rFonts w:asciiTheme="majorBidi" w:hAnsiTheme="majorBidi" w:cstheme="majorBidi"/>
        </w:rPr>
        <w:t>320-337.</w:t>
      </w:r>
    </w:p>
    <w:p w14:paraId="252B3A39" w14:textId="69B45AC8" w:rsidR="00F2712E"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Tian, X. (1998).</w:t>
      </w:r>
      <w:r w:rsidR="00F2712E" w:rsidRPr="00DE0597">
        <w:rPr>
          <w:rFonts w:asciiTheme="majorBidi" w:hAnsiTheme="majorBidi" w:cstheme="majorBidi"/>
        </w:rPr>
        <w:t xml:space="preserve"> Dynamic of Development in an Opening Economy: China Since 1978</w:t>
      </w:r>
      <w:r w:rsidR="00E350C2" w:rsidRPr="00DE0597">
        <w:rPr>
          <w:rFonts w:asciiTheme="majorBidi" w:hAnsiTheme="majorBidi" w:cstheme="majorBidi"/>
        </w:rPr>
        <w:t>.</w:t>
      </w:r>
      <w:r w:rsidR="00F2712E" w:rsidRPr="00DE0597">
        <w:rPr>
          <w:rFonts w:asciiTheme="majorBidi" w:hAnsiTheme="majorBidi" w:cstheme="majorBidi"/>
        </w:rPr>
        <w:t xml:space="preserve"> N</w:t>
      </w:r>
      <w:r w:rsidR="0063447D" w:rsidRPr="00DE0597">
        <w:rPr>
          <w:rFonts w:asciiTheme="majorBidi" w:hAnsiTheme="majorBidi" w:cstheme="majorBidi"/>
        </w:rPr>
        <w:t xml:space="preserve">ew </w:t>
      </w:r>
      <w:r w:rsidR="00F2712E" w:rsidRPr="00DE0597">
        <w:rPr>
          <w:rFonts w:asciiTheme="majorBidi" w:hAnsiTheme="majorBidi" w:cstheme="majorBidi"/>
        </w:rPr>
        <w:t>Y</w:t>
      </w:r>
      <w:r w:rsidR="0063447D" w:rsidRPr="00DE0597">
        <w:rPr>
          <w:rFonts w:asciiTheme="majorBidi" w:hAnsiTheme="majorBidi" w:cstheme="majorBidi"/>
        </w:rPr>
        <w:t>ork</w:t>
      </w:r>
      <w:r w:rsidR="00F2712E" w:rsidRPr="00DE0597">
        <w:rPr>
          <w:rFonts w:asciiTheme="majorBidi" w:hAnsiTheme="majorBidi" w:cstheme="majorBidi"/>
        </w:rPr>
        <w:t>: Nova Science Publisher, Commack.</w:t>
      </w:r>
    </w:p>
    <w:p w14:paraId="06656072" w14:textId="48C13DFF" w:rsidR="00F2712E"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Vohra, R. (2000).</w:t>
      </w:r>
      <w:r w:rsidR="00F2712E" w:rsidRPr="00DE0597">
        <w:rPr>
          <w:rFonts w:asciiTheme="majorBidi" w:hAnsiTheme="majorBidi" w:cstheme="majorBidi"/>
        </w:rPr>
        <w:t xml:space="preserve"> China’s Path to Modernization: A Historical Review From 1800 to the Present</w:t>
      </w:r>
      <w:r w:rsidR="00C07B22" w:rsidRPr="00DE0597">
        <w:rPr>
          <w:rFonts w:asciiTheme="majorBidi" w:hAnsiTheme="majorBidi" w:cstheme="majorBidi"/>
        </w:rPr>
        <w:t>.</w:t>
      </w:r>
      <w:r w:rsidR="00F2712E" w:rsidRPr="00DE0597">
        <w:rPr>
          <w:rFonts w:asciiTheme="majorBidi" w:hAnsiTheme="majorBidi" w:cstheme="majorBidi"/>
        </w:rPr>
        <w:t xml:space="preserve"> NJ: Pretice-Hall, Upper Saddle River.</w:t>
      </w:r>
    </w:p>
    <w:p w14:paraId="6348DD38" w14:textId="1C9EDCDD" w:rsidR="008C6115"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Wang, T. </w:t>
      </w:r>
      <w:r w:rsidR="00604FF6" w:rsidRPr="00DE0597">
        <w:rPr>
          <w:rFonts w:asciiTheme="majorBidi" w:hAnsiTheme="majorBidi" w:cstheme="majorBidi"/>
        </w:rPr>
        <w:t>&amp;</w:t>
      </w:r>
      <w:r w:rsidRPr="00DE0597">
        <w:rPr>
          <w:rFonts w:asciiTheme="majorBidi" w:hAnsiTheme="majorBidi" w:cstheme="majorBidi"/>
        </w:rPr>
        <w:t xml:space="preserve"> Hsu, C. (</w:t>
      </w:r>
      <w:r w:rsidR="008C6115" w:rsidRPr="00DE0597">
        <w:rPr>
          <w:rFonts w:asciiTheme="majorBidi" w:hAnsiTheme="majorBidi" w:cstheme="majorBidi"/>
        </w:rPr>
        <w:t>2013</w:t>
      </w:r>
      <w:r w:rsidRPr="00DE0597">
        <w:rPr>
          <w:rFonts w:asciiTheme="majorBidi" w:hAnsiTheme="majorBidi" w:cstheme="majorBidi"/>
        </w:rPr>
        <w:t>)</w:t>
      </w:r>
      <w:r w:rsidR="008C6115" w:rsidRPr="00DE0597">
        <w:rPr>
          <w:rFonts w:asciiTheme="majorBidi" w:hAnsiTheme="majorBidi" w:cstheme="majorBidi"/>
        </w:rPr>
        <w:t>. Board composition and operational risk events of financial institutions. </w:t>
      </w:r>
      <w:r w:rsidR="008C6115" w:rsidRPr="00DE0597">
        <w:rPr>
          <w:rFonts w:asciiTheme="majorBidi" w:hAnsiTheme="majorBidi" w:cstheme="majorBidi"/>
          <w:i/>
          <w:iCs/>
        </w:rPr>
        <w:t xml:space="preserve">Journal of Banking </w:t>
      </w:r>
      <w:r w:rsidR="004035EE" w:rsidRPr="00DE0597">
        <w:rPr>
          <w:rFonts w:ascii="Times New Roman" w:hAnsi="Times New Roman" w:cs="Times New Roman"/>
          <w:i/>
          <w:iCs/>
          <w:color w:val="000000" w:themeColor="text1"/>
        </w:rPr>
        <w:t xml:space="preserve">and </w:t>
      </w:r>
      <w:r w:rsidR="008C6115" w:rsidRPr="00DE0597">
        <w:rPr>
          <w:rFonts w:asciiTheme="majorBidi" w:hAnsiTheme="majorBidi" w:cstheme="majorBidi"/>
          <w:i/>
          <w:iCs/>
        </w:rPr>
        <w:t>Finance</w:t>
      </w:r>
      <w:r w:rsidR="008C6115" w:rsidRPr="00DE0597">
        <w:rPr>
          <w:rFonts w:asciiTheme="majorBidi" w:hAnsiTheme="majorBidi" w:cstheme="majorBidi"/>
        </w:rPr>
        <w:t>, </w:t>
      </w:r>
      <w:r w:rsidR="008C6115" w:rsidRPr="00DE0597">
        <w:rPr>
          <w:rFonts w:asciiTheme="majorBidi" w:hAnsiTheme="majorBidi" w:cstheme="majorBidi"/>
          <w:i/>
          <w:iCs/>
        </w:rPr>
        <w:t>37</w:t>
      </w:r>
      <w:r w:rsidR="0001396A" w:rsidRPr="00DE0597">
        <w:rPr>
          <w:rFonts w:asciiTheme="majorBidi" w:hAnsiTheme="majorBidi" w:cstheme="majorBidi"/>
        </w:rPr>
        <w:t xml:space="preserve">(6), </w:t>
      </w:r>
      <w:r w:rsidR="008C6115" w:rsidRPr="00DE0597">
        <w:rPr>
          <w:rFonts w:asciiTheme="majorBidi" w:hAnsiTheme="majorBidi" w:cstheme="majorBidi"/>
        </w:rPr>
        <w:t>2042-2051.</w:t>
      </w:r>
    </w:p>
    <w:p w14:paraId="21E1CCCA" w14:textId="19C0E369" w:rsidR="003E5B6E" w:rsidRPr="00DE0597" w:rsidRDefault="003E5B6E" w:rsidP="00614A05">
      <w:pPr>
        <w:pStyle w:val="EndNoteBibliography"/>
        <w:ind w:left="720" w:hanging="720"/>
        <w:rPr>
          <w:rFonts w:asciiTheme="majorBidi" w:hAnsiTheme="majorBidi" w:cstheme="majorBidi"/>
        </w:rPr>
      </w:pPr>
      <w:r w:rsidRPr="00DE0597">
        <w:rPr>
          <w:rFonts w:asciiTheme="majorBidi" w:hAnsiTheme="majorBidi" w:cstheme="majorBidi"/>
        </w:rPr>
        <w:t>W</w:t>
      </w:r>
      <w:r w:rsidR="00A22871" w:rsidRPr="00DE0597">
        <w:rPr>
          <w:rFonts w:asciiTheme="majorBidi" w:hAnsiTheme="majorBidi" w:cstheme="majorBidi"/>
        </w:rPr>
        <w:t xml:space="preserve">estphal, J.D. </w:t>
      </w:r>
      <w:r w:rsidR="00604FF6" w:rsidRPr="00DE0597">
        <w:rPr>
          <w:rFonts w:asciiTheme="majorBidi" w:hAnsiTheme="majorBidi" w:cstheme="majorBidi"/>
        </w:rPr>
        <w:t>&amp;</w:t>
      </w:r>
      <w:r w:rsidR="00A22871" w:rsidRPr="00DE0597">
        <w:rPr>
          <w:rFonts w:asciiTheme="majorBidi" w:hAnsiTheme="majorBidi" w:cstheme="majorBidi"/>
        </w:rPr>
        <w:t xml:space="preserve"> Bednar, M.K. (</w:t>
      </w:r>
      <w:r w:rsidRPr="00DE0597">
        <w:rPr>
          <w:rFonts w:asciiTheme="majorBidi" w:hAnsiTheme="majorBidi" w:cstheme="majorBidi"/>
        </w:rPr>
        <w:t>2005</w:t>
      </w:r>
      <w:r w:rsidR="00A22871" w:rsidRPr="00DE0597">
        <w:rPr>
          <w:rFonts w:asciiTheme="majorBidi" w:hAnsiTheme="majorBidi" w:cstheme="majorBidi"/>
        </w:rPr>
        <w:t>)</w:t>
      </w:r>
      <w:r w:rsidRPr="00DE0597">
        <w:rPr>
          <w:rFonts w:asciiTheme="majorBidi" w:hAnsiTheme="majorBidi" w:cstheme="majorBidi"/>
        </w:rPr>
        <w:t>. Pluralistic ignorance in corporate boards and firms' strategic persistence in response to low firm performance. </w:t>
      </w:r>
      <w:r w:rsidRPr="00DE0597">
        <w:rPr>
          <w:rFonts w:asciiTheme="majorBidi" w:hAnsiTheme="majorBidi" w:cstheme="majorBidi"/>
          <w:i/>
          <w:iCs/>
        </w:rPr>
        <w:t>Administrative Science Quarterly</w:t>
      </w:r>
      <w:r w:rsidRPr="00DE0597">
        <w:rPr>
          <w:rFonts w:asciiTheme="majorBidi" w:hAnsiTheme="majorBidi" w:cstheme="majorBidi"/>
        </w:rPr>
        <w:t>, </w:t>
      </w:r>
      <w:r w:rsidRPr="00DE0597">
        <w:rPr>
          <w:rFonts w:asciiTheme="majorBidi" w:hAnsiTheme="majorBidi" w:cstheme="majorBidi"/>
          <w:i/>
          <w:iCs/>
        </w:rPr>
        <w:t>50</w:t>
      </w:r>
      <w:r w:rsidRPr="00DE0597">
        <w:rPr>
          <w:rFonts w:asciiTheme="majorBidi" w:hAnsiTheme="majorBidi" w:cstheme="majorBidi"/>
        </w:rPr>
        <w:t>(2)</w:t>
      </w:r>
      <w:r w:rsidR="0001396A" w:rsidRPr="00DE0597">
        <w:rPr>
          <w:rFonts w:asciiTheme="majorBidi" w:hAnsiTheme="majorBidi" w:cstheme="majorBidi"/>
        </w:rPr>
        <w:t xml:space="preserve">, </w:t>
      </w:r>
      <w:r w:rsidRPr="00DE0597">
        <w:rPr>
          <w:rFonts w:asciiTheme="majorBidi" w:hAnsiTheme="majorBidi" w:cstheme="majorBidi"/>
        </w:rPr>
        <w:t>262-298.</w:t>
      </w:r>
    </w:p>
    <w:p w14:paraId="333980AB" w14:textId="46BD1BE1" w:rsidR="00F2712E" w:rsidRPr="00DE0597" w:rsidRDefault="00F2712E" w:rsidP="00614A05">
      <w:pPr>
        <w:pStyle w:val="EndNoteBibliography"/>
        <w:ind w:left="720" w:hanging="720"/>
        <w:rPr>
          <w:rFonts w:asciiTheme="majorBidi" w:hAnsiTheme="majorBidi" w:cstheme="majorBidi"/>
        </w:rPr>
      </w:pPr>
      <w:r w:rsidRPr="00DE0597">
        <w:rPr>
          <w:rFonts w:asciiTheme="majorBidi" w:hAnsiTheme="majorBidi" w:cstheme="majorBidi"/>
        </w:rPr>
        <w:t xml:space="preserve">Williams, K. </w:t>
      </w:r>
      <w:r w:rsidR="00A22871" w:rsidRPr="00DE0597">
        <w:rPr>
          <w:rFonts w:asciiTheme="majorBidi" w:hAnsiTheme="majorBidi" w:cstheme="majorBidi"/>
        </w:rPr>
        <w:t xml:space="preserve">Y. </w:t>
      </w:r>
      <w:r w:rsidR="00604FF6" w:rsidRPr="00DE0597">
        <w:rPr>
          <w:rFonts w:asciiTheme="majorBidi" w:hAnsiTheme="majorBidi" w:cstheme="majorBidi"/>
        </w:rPr>
        <w:t>&amp;</w:t>
      </w:r>
      <w:r w:rsidR="00A22871" w:rsidRPr="00DE0597">
        <w:rPr>
          <w:rFonts w:asciiTheme="majorBidi" w:hAnsiTheme="majorBidi" w:cstheme="majorBidi"/>
        </w:rPr>
        <w:t xml:space="preserve"> O’Reilly, C. A. (1998).</w:t>
      </w:r>
      <w:r w:rsidR="003E5B6E" w:rsidRPr="00DE0597">
        <w:rPr>
          <w:rFonts w:asciiTheme="majorBidi" w:hAnsiTheme="majorBidi" w:cstheme="majorBidi"/>
        </w:rPr>
        <w:t xml:space="preserve"> </w:t>
      </w:r>
      <w:r w:rsidRPr="00DE0597">
        <w:rPr>
          <w:rFonts w:asciiTheme="majorBidi" w:hAnsiTheme="majorBidi" w:cstheme="majorBidi"/>
        </w:rPr>
        <w:t>Demography and diversity in organizations:    A</w:t>
      </w:r>
      <w:r w:rsidR="003E5B6E" w:rsidRPr="00DE0597">
        <w:rPr>
          <w:rFonts w:asciiTheme="majorBidi" w:hAnsiTheme="majorBidi" w:cstheme="majorBidi"/>
        </w:rPr>
        <w:t xml:space="preserve"> review of 40 years of research</w:t>
      </w:r>
      <w:r w:rsidRPr="00DE0597">
        <w:rPr>
          <w:rFonts w:asciiTheme="majorBidi" w:hAnsiTheme="majorBidi" w:cstheme="majorBidi"/>
        </w:rPr>
        <w:t xml:space="preserve">, </w:t>
      </w:r>
      <w:r w:rsidRPr="00DE0597">
        <w:rPr>
          <w:rFonts w:asciiTheme="majorBidi" w:hAnsiTheme="majorBidi" w:cstheme="majorBidi"/>
          <w:i/>
        </w:rPr>
        <w:t>Research in Organizational Behavior</w:t>
      </w:r>
      <w:r w:rsidR="0001396A" w:rsidRPr="00DE0597">
        <w:rPr>
          <w:rFonts w:asciiTheme="majorBidi" w:hAnsiTheme="majorBidi" w:cstheme="majorBidi"/>
        </w:rPr>
        <w:t>,</w:t>
      </w:r>
      <w:r w:rsidR="003E5B6E" w:rsidRPr="00DE0597">
        <w:rPr>
          <w:rFonts w:asciiTheme="majorBidi" w:hAnsiTheme="majorBidi" w:cstheme="majorBidi"/>
        </w:rPr>
        <w:t xml:space="preserve"> </w:t>
      </w:r>
      <w:r w:rsidR="0001396A" w:rsidRPr="00DE0597">
        <w:rPr>
          <w:rFonts w:asciiTheme="majorBidi" w:hAnsiTheme="majorBidi" w:cstheme="majorBidi"/>
          <w:i/>
        </w:rPr>
        <w:t>20</w:t>
      </w:r>
      <w:r w:rsidR="0001396A" w:rsidRPr="00DE0597">
        <w:rPr>
          <w:rFonts w:asciiTheme="majorBidi" w:hAnsiTheme="majorBidi" w:cstheme="majorBidi"/>
        </w:rPr>
        <w:t xml:space="preserve">, </w:t>
      </w:r>
      <w:r w:rsidRPr="00DE0597">
        <w:rPr>
          <w:rFonts w:asciiTheme="majorBidi" w:hAnsiTheme="majorBidi" w:cstheme="majorBidi"/>
        </w:rPr>
        <w:t>77-140.</w:t>
      </w:r>
    </w:p>
    <w:p w14:paraId="2A216AA7" w14:textId="490C85AA" w:rsidR="003E5B6E" w:rsidRPr="00DE0597" w:rsidRDefault="003E5B6E" w:rsidP="00614A05">
      <w:pPr>
        <w:pStyle w:val="EndNoteBibliography"/>
        <w:ind w:left="720" w:hanging="720"/>
        <w:rPr>
          <w:rFonts w:asciiTheme="majorBidi" w:hAnsiTheme="majorBidi" w:cstheme="majorBidi"/>
        </w:rPr>
      </w:pPr>
      <w:r w:rsidRPr="00DE0597">
        <w:rPr>
          <w:rFonts w:asciiTheme="majorBidi" w:hAnsiTheme="majorBidi" w:cstheme="majorBidi"/>
        </w:rPr>
        <w:t>Wintoki, M.B.</w:t>
      </w:r>
      <w:r w:rsidR="00A22871" w:rsidRPr="00DE0597">
        <w:rPr>
          <w:rFonts w:asciiTheme="majorBidi" w:hAnsiTheme="majorBidi" w:cstheme="majorBidi"/>
        </w:rPr>
        <w:t xml:space="preserve">, Linck, J.S. </w:t>
      </w:r>
      <w:r w:rsidR="00604FF6" w:rsidRPr="00DE0597">
        <w:rPr>
          <w:rFonts w:asciiTheme="majorBidi" w:hAnsiTheme="majorBidi" w:cstheme="majorBidi"/>
        </w:rPr>
        <w:t>&amp;</w:t>
      </w:r>
      <w:r w:rsidR="00A22871" w:rsidRPr="00DE0597">
        <w:rPr>
          <w:rFonts w:asciiTheme="majorBidi" w:hAnsiTheme="majorBidi" w:cstheme="majorBidi"/>
        </w:rPr>
        <w:t xml:space="preserve"> Netter, J.M. (</w:t>
      </w:r>
      <w:r w:rsidRPr="00DE0597">
        <w:rPr>
          <w:rFonts w:asciiTheme="majorBidi" w:hAnsiTheme="majorBidi" w:cstheme="majorBidi"/>
        </w:rPr>
        <w:t>2012</w:t>
      </w:r>
      <w:r w:rsidR="00A22871" w:rsidRPr="00DE0597">
        <w:rPr>
          <w:rFonts w:asciiTheme="majorBidi" w:hAnsiTheme="majorBidi" w:cstheme="majorBidi"/>
        </w:rPr>
        <w:t>)</w:t>
      </w:r>
      <w:r w:rsidRPr="00DE0597">
        <w:rPr>
          <w:rFonts w:asciiTheme="majorBidi" w:hAnsiTheme="majorBidi" w:cstheme="majorBidi"/>
        </w:rPr>
        <w:t>. Endogeneity and the dynamics of internal corporate governance. </w:t>
      </w:r>
      <w:r w:rsidRPr="00DE0597">
        <w:rPr>
          <w:rFonts w:asciiTheme="majorBidi" w:hAnsiTheme="majorBidi" w:cstheme="majorBidi"/>
          <w:i/>
          <w:iCs/>
        </w:rPr>
        <w:t>Journal of Financial Economics</w:t>
      </w:r>
      <w:r w:rsidRPr="00DE0597">
        <w:rPr>
          <w:rFonts w:asciiTheme="majorBidi" w:hAnsiTheme="majorBidi" w:cstheme="majorBidi"/>
        </w:rPr>
        <w:t>, </w:t>
      </w:r>
      <w:r w:rsidRPr="00DE0597">
        <w:rPr>
          <w:rFonts w:asciiTheme="majorBidi" w:hAnsiTheme="majorBidi" w:cstheme="majorBidi"/>
          <w:i/>
          <w:iCs/>
        </w:rPr>
        <w:t>105</w:t>
      </w:r>
      <w:r w:rsidR="00711F9A" w:rsidRPr="00DE0597">
        <w:rPr>
          <w:rFonts w:asciiTheme="majorBidi" w:hAnsiTheme="majorBidi" w:cstheme="majorBidi"/>
        </w:rPr>
        <w:t xml:space="preserve">(3), </w:t>
      </w:r>
      <w:r w:rsidRPr="00DE0597">
        <w:rPr>
          <w:rFonts w:asciiTheme="majorBidi" w:hAnsiTheme="majorBidi" w:cstheme="majorBidi"/>
        </w:rPr>
        <w:t>581-606.</w:t>
      </w:r>
    </w:p>
    <w:p w14:paraId="58FEC72E" w14:textId="774CC385" w:rsidR="003E5B6E" w:rsidRPr="00DE0597" w:rsidRDefault="00A22871" w:rsidP="00614A05">
      <w:pPr>
        <w:pStyle w:val="EndNoteBibliography"/>
        <w:ind w:left="720" w:hanging="720"/>
        <w:rPr>
          <w:rFonts w:asciiTheme="majorBidi" w:hAnsiTheme="majorBidi" w:cstheme="majorBidi"/>
        </w:rPr>
      </w:pPr>
      <w:r w:rsidRPr="00DE0597">
        <w:rPr>
          <w:rFonts w:asciiTheme="majorBidi" w:hAnsiTheme="majorBidi" w:cstheme="majorBidi"/>
        </w:rPr>
        <w:t xml:space="preserve">Zhang, J., Wang, P. </w:t>
      </w:r>
      <w:r w:rsidR="00604FF6" w:rsidRPr="00DE0597">
        <w:rPr>
          <w:rFonts w:asciiTheme="majorBidi" w:hAnsiTheme="majorBidi" w:cstheme="majorBidi"/>
        </w:rPr>
        <w:t>&amp;</w:t>
      </w:r>
      <w:r w:rsidRPr="00DE0597">
        <w:rPr>
          <w:rFonts w:asciiTheme="majorBidi" w:hAnsiTheme="majorBidi" w:cstheme="majorBidi"/>
        </w:rPr>
        <w:t xml:space="preserve"> Qu, B. (</w:t>
      </w:r>
      <w:r w:rsidR="003E5B6E" w:rsidRPr="00DE0597">
        <w:rPr>
          <w:rFonts w:asciiTheme="majorBidi" w:hAnsiTheme="majorBidi" w:cstheme="majorBidi"/>
        </w:rPr>
        <w:t>2012</w:t>
      </w:r>
      <w:r w:rsidRPr="00DE0597">
        <w:rPr>
          <w:rFonts w:asciiTheme="majorBidi" w:hAnsiTheme="majorBidi" w:cstheme="majorBidi"/>
        </w:rPr>
        <w:t>)</w:t>
      </w:r>
      <w:r w:rsidR="003E5B6E" w:rsidRPr="00DE0597">
        <w:rPr>
          <w:rFonts w:asciiTheme="majorBidi" w:hAnsiTheme="majorBidi" w:cstheme="majorBidi"/>
        </w:rPr>
        <w:t>. Bank risk taking, efficiency, and law enforcement: Evidence from Chinese city commercial banks. </w:t>
      </w:r>
      <w:r w:rsidR="003E5B6E" w:rsidRPr="00DE0597">
        <w:rPr>
          <w:rFonts w:asciiTheme="majorBidi" w:hAnsiTheme="majorBidi" w:cstheme="majorBidi"/>
          <w:i/>
          <w:iCs/>
        </w:rPr>
        <w:t>China Economic Review</w:t>
      </w:r>
      <w:r w:rsidR="003E5B6E" w:rsidRPr="00DE0597">
        <w:rPr>
          <w:rFonts w:asciiTheme="majorBidi" w:hAnsiTheme="majorBidi" w:cstheme="majorBidi"/>
        </w:rPr>
        <w:t>, </w:t>
      </w:r>
      <w:r w:rsidR="003E5B6E" w:rsidRPr="00DE0597">
        <w:rPr>
          <w:rFonts w:asciiTheme="majorBidi" w:hAnsiTheme="majorBidi" w:cstheme="majorBidi"/>
          <w:i/>
          <w:iCs/>
        </w:rPr>
        <w:t>23</w:t>
      </w:r>
      <w:r w:rsidR="00711F9A" w:rsidRPr="00DE0597">
        <w:rPr>
          <w:rFonts w:asciiTheme="majorBidi" w:hAnsiTheme="majorBidi" w:cstheme="majorBidi"/>
        </w:rPr>
        <w:t xml:space="preserve">(2), </w:t>
      </w:r>
      <w:r w:rsidR="003E5B6E" w:rsidRPr="00DE0597">
        <w:rPr>
          <w:rFonts w:asciiTheme="majorBidi" w:hAnsiTheme="majorBidi" w:cstheme="majorBidi"/>
        </w:rPr>
        <w:t>284-295.</w:t>
      </w:r>
    </w:p>
    <w:p w14:paraId="7D0C0A8A" w14:textId="56D4295A" w:rsidR="003E5B6E" w:rsidRPr="00DE0597" w:rsidRDefault="003E5B6E" w:rsidP="00614A05">
      <w:pPr>
        <w:pStyle w:val="EndNoteBibliography"/>
        <w:ind w:left="720" w:hanging="720"/>
        <w:rPr>
          <w:rFonts w:asciiTheme="majorBidi" w:hAnsiTheme="majorBidi" w:cstheme="majorBidi"/>
        </w:rPr>
      </w:pPr>
      <w:r w:rsidRPr="00DE0597">
        <w:rPr>
          <w:rFonts w:asciiTheme="majorBidi" w:hAnsiTheme="majorBidi" w:cstheme="majorBidi"/>
        </w:rPr>
        <w:t>Z</w:t>
      </w:r>
      <w:r w:rsidR="00A22871" w:rsidRPr="00DE0597">
        <w:rPr>
          <w:rFonts w:asciiTheme="majorBidi" w:hAnsiTheme="majorBidi" w:cstheme="majorBidi"/>
        </w:rPr>
        <w:t xml:space="preserve">enger, T.R. </w:t>
      </w:r>
      <w:r w:rsidR="00604FF6" w:rsidRPr="00DE0597">
        <w:rPr>
          <w:rFonts w:asciiTheme="majorBidi" w:hAnsiTheme="majorBidi" w:cstheme="majorBidi"/>
        </w:rPr>
        <w:t>&amp;</w:t>
      </w:r>
      <w:r w:rsidR="00A22871" w:rsidRPr="00DE0597">
        <w:rPr>
          <w:rFonts w:asciiTheme="majorBidi" w:hAnsiTheme="majorBidi" w:cstheme="majorBidi"/>
        </w:rPr>
        <w:t xml:space="preserve"> Lawrence, B.S. (</w:t>
      </w:r>
      <w:r w:rsidRPr="00DE0597">
        <w:rPr>
          <w:rFonts w:asciiTheme="majorBidi" w:hAnsiTheme="majorBidi" w:cstheme="majorBidi"/>
        </w:rPr>
        <w:t>1989</w:t>
      </w:r>
      <w:r w:rsidR="00A22871" w:rsidRPr="00DE0597">
        <w:rPr>
          <w:rFonts w:asciiTheme="majorBidi" w:hAnsiTheme="majorBidi" w:cstheme="majorBidi"/>
        </w:rPr>
        <w:t>)</w:t>
      </w:r>
      <w:r w:rsidRPr="00DE0597">
        <w:rPr>
          <w:rFonts w:asciiTheme="majorBidi" w:hAnsiTheme="majorBidi" w:cstheme="majorBidi"/>
        </w:rPr>
        <w:t>. Organizational demography: The differential effects of age and tenure distributions on technical communication. </w:t>
      </w:r>
      <w:r w:rsidRPr="00DE0597">
        <w:rPr>
          <w:rFonts w:asciiTheme="majorBidi" w:hAnsiTheme="majorBidi" w:cstheme="majorBidi"/>
          <w:i/>
          <w:iCs/>
        </w:rPr>
        <w:t xml:space="preserve">Academy of Management </w:t>
      </w:r>
      <w:r w:rsidR="004035EE" w:rsidRPr="00DE0597">
        <w:rPr>
          <w:rFonts w:asciiTheme="majorBidi" w:hAnsiTheme="majorBidi" w:cstheme="majorBidi"/>
          <w:i/>
          <w:iCs/>
        </w:rPr>
        <w:t>J</w:t>
      </w:r>
      <w:r w:rsidRPr="00DE0597">
        <w:rPr>
          <w:rFonts w:asciiTheme="majorBidi" w:hAnsiTheme="majorBidi" w:cstheme="majorBidi"/>
          <w:i/>
          <w:iCs/>
        </w:rPr>
        <w:t>ournal</w:t>
      </w:r>
      <w:r w:rsidRPr="00DE0597">
        <w:rPr>
          <w:rFonts w:asciiTheme="majorBidi" w:hAnsiTheme="majorBidi" w:cstheme="majorBidi"/>
        </w:rPr>
        <w:t>, </w:t>
      </w:r>
      <w:r w:rsidRPr="00DE0597">
        <w:rPr>
          <w:rFonts w:asciiTheme="majorBidi" w:hAnsiTheme="majorBidi" w:cstheme="majorBidi"/>
          <w:i/>
          <w:iCs/>
        </w:rPr>
        <w:t>32</w:t>
      </w:r>
      <w:r w:rsidR="00711F9A" w:rsidRPr="00DE0597">
        <w:rPr>
          <w:rFonts w:asciiTheme="majorBidi" w:hAnsiTheme="majorBidi" w:cstheme="majorBidi"/>
        </w:rPr>
        <w:t xml:space="preserve">(2), </w:t>
      </w:r>
      <w:r w:rsidRPr="00DE0597">
        <w:rPr>
          <w:rFonts w:asciiTheme="majorBidi" w:hAnsiTheme="majorBidi" w:cstheme="majorBidi"/>
        </w:rPr>
        <w:t>353-376.</w:t>
      </w:r>
    </w:p>
    <w:p w14:paraId="17EB211E" w14:textId="77777777" w:rsidR="004F45E8" w:rsidRPr="00DE0597" w:rsidRDefault="004F45E8" w:rsidP="00614A05">
      <w:pPr>
        <w:pStyle w:val="EndNoteBibliography"/>
        <w:spacing w:line="480" w:lineRule="auto"/>
        <w:ind w:left="720" w:hanging="720"/>
        <w:rPr>
          <w:rFonts w:asciiTheme="majorBidi" w:hAnsiTheme="majorBidi" w:cstheme="majorBidi"/>
        </w:rPr>
      </w:pPr>
    </w:p>
    <w:p w14:paraId="32623AC4" w14:textId="77777777" w:rsidR="004F45E8" w:rsidRPr="00DE0597" w:rsidRDefault="004F45E8" w:rsidP="004B75E5">
      <w:pPr>
        <w:pStyle w:val="EndNoteBibliography"/>
        <w:spacing w:line="480" w:lineRule="auto"/>
        <w:ind w:left="720" w:hanging="720"/>
        <w:rPr>
          <w:rFonts w:asciiTheme="majorBidi" w:hAnsiTheme="majorBidi" w:cstheme="majorBidi"/>
        </w:rPr>
      </w:pPr>
    </w:p>
    <w:p w14:paraId="1BE5F224" w14:textId="77777777" w:rsidR="003855BF" w:rsidRDefault="003855BF">
      <w:pPr>
        <w:spacing w:after="160" w:line="259" w:lineRule="auto"/>
        <w:rPr>
          <w:rFonts w:asciiTheme="majorBidi" w:eastAsia="SimSun" w:hAnsiTheme="majorBidi" w:cstheme="majorBidi"/>
          <w:b/>
          <w:bCs/>
          <w:kern w:val="2"/>
          <w:lang w:val="en-GB"/>
        </w:rPr>
      </w:pPr>
      <w:r>
        <w:br w:type="page"/>
      </w:r>
    </w:p>
    <w:p w14:paraId="0A389D16" w14:textId="58890732" w:rsidR="00EE2070" w:rsidRPr="00DE0597" w:rsidRDefault="00EE2070" w:rsidP="00974F62">
      <w:pPr>
        <w:pStyle w:val="Heading1"/>
      </w:pPr>
      <w:r w:rsidRPr="00DE0597">
        <w:t>Figure 1 Distribution of Directors’ Age in Chinese Banks from 2009- 2013</w:t>
      </w:r>
    </w:p>
    <w:p w14:paraId="5AC656CE" w14:textId="07A96712" w:rsidR="00EE2070" w:rsidRPr="00DE0597" w:rsidRDefault="0099312A" w:rsidP="004B75E5">
      <w:pPr>
        <w:jc w:val="both"/>
        <w:rPr>
          <w:rFonts w:asciiTheme="majorBidi" w:hAnsiTheme="majorBidi" w:cstheme="majorBidi"/>
        </w:rPr>
      </w:pPr>
      <w:r w:rsidRPr="00DE0597">
        <w:rPr>
          <w:rFonts w:asciiTheme="majorBidi" w:hAnsiTheme="majorBidi" w:cstheme="majorBidi"/>
          <w:noProof/>
          <w:lang w:val="en-GB" w:eastAsia="en-GB"/>
        </w:rPr>
        <w:drawing>
          <wp:inline distT="0" distB="0" distL="0" distR="0" wp14:anchorId="37C31CAF" wp14:editId="1978579F">
            <wp:extent cx="5554133" cy="40705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906" cy="4074825"/>
                    </a:xfrm>
                    <a:prstGeom prst="rect">
                      <a:avLst/>
                    </a:prstGeom>
                    <a:noFill/>
                    <a:ln>
                      <a:noFill/>
                    </a:ln>
                  </pic:spPr>
                </pic:pic>
              </a:graphicData>
            </a:graphic>
          </wp:inline>
        </w:drawing>
      </w:r>
    </w:p>
    <w:bookmarkEnd w:id="30"/>
    <w:bookmarkEnd w:id="31"/>
    <w:bookmarkEnd w:id="32"/>
    <w:p w14:paraId="571B4D5A" w14:textId="77777777" w:rsidR="00EE2070" w:rsidRPr="00DE0597" w:rsidRDefault="00EE2070" w:rsidP="004B75E5">
      <w:pPr>
        <w:jc w:val="both"/>
        <w:rPr>
          <w:rFonts w:asciiTheme="majorBidi" w:hAnsiTheme="majorBidi" w:cstheme="majorBidi"/>
          <w:i/>
          <w:sz w:val="22"/>
          <w:szCs w:val="22"/>
        </w:rPr>
      </w:pPr>
      <w:r w:rsidRPr="00DE0597">
        <w:rPr>
          <w:rFonts w:asciiTheme="majorBidi" w:hAnsiTheme="majorBidi" w:cstheme="majorBidi"/>
          <w:iCs/>
          <w:sz w:val="20"/>
          <w:szCs w:val="20"/>
        </w:rPr>
        <w:t>Source: Chinese bank annual report (2009, 2010, 2011, 2012 and 2013)</w:t>
      </w:r>
    </w:p>
    <w:p w14:paraId="4D735D19" w14:textId="362EAE8F" w:rsidR="00EE2070" w:rsidRPr="00DE0597" w:rsidRDefault="00EE2070" w:rsidP="004B75E5">
      <w:pPr>
        <w:jc w:val="both"/>
        <w:rPr>
          <w:rFonts w:asciiTheme="majorBidi" w:hAnsiTheme="majorBidi" w:cstheme="majorBidi"/>
          <w:sz w:val="21"/>
          <w:szCs w:val="21"/>
        </w:rPr>
      </w:pPr>
      <w:r w:rsidRPr="00DE0597">
        <w:rPr>
          <w:rFonts w:asciiTheme="majorBidi" w:hAnsiTheme="majorBidi" w:cstheme="majorBidi"/>
          <w:i/>
          <w:sz w:val="21"/>
          <w:szCs w:val="21"/>
        </w:rPr>
        <w:t>Notes</w:t>
      </w:r>
      <w:r w:rsidRPr="00DE0597">
        <w:rPr>
          <w:rFonts w:asciiTheme="majorBidi" w:hAnsiTheme="majorBidi" w:cstheme="majorBidi"/>
          <w:sz w:val="21"/>
          <w:szCs w:val="21"/>
        </w:rPr>
        <w:t xml:space="preserve">: </w:t>
      </w:r>
      <w:r w:rsidR="00BB5751" w:rsidRPr="00DE0597">
        <w:rPr>
          <w:rFonts w:asciiTheme="majorBidi" w:hAnsiTheme="majorBidi" w:cstheme="majorBidi"/>
          <w:sz w:val="21"/>
          <w:szCs w:val="21"/>
        </w:rPr>
        <w:t>This figure</w:t>
      </w:r>
      <w:r w:rsidRPr="00DE0597">
        <w:rPr>
          <w:rFonts w:asciiTheme="majorBidi" w:hAnsiTheme="majorBidi" w:cstheme="majorBidi"/>
          <w:sz w:val="21"/>
          <w:szCs w:val="21"/>
        </w:rPr>
        <w:t xml:space="preserve"> reports the </w:t>
      </w:r>
      <w:r w:rsidR="00DC5A90" w:rsidRPr="00DE0597">
        <w:rPr>
          <w:rFonts w:asciiTheme="majorBidi" w:hAnsiTheme="majorBidi" w:cstheme="majorBidi"/>
          <w:sz w:val="21"/>
          <w:szCs w:val="21"/>
        </w:rPr>
        <w:t xml:space="preserve">distribution of directors’ </w:t>
      </w:r>
      <w:r w:rsidRPr="00DE0597">
        <w:rPr>
          <w:rFonts w:asciiTheme="majorBidi" w:hAnsiTheme="majorBidi" w:cstheme="majorBidi"/>
          <w:sz w:val="21"/>
          <w:szCs w:val="21"/>
        </w:rPr>
        <w:t>age</w:t>
      </w:r>
      <w:r w:rsidR="00DC5A90" w:rsidRPr="00DE0597">
        <w:rPr>
          <w:rFonts w:asciiTheme="majorBidi" w:hAnsiTheme="majorBidi" w:cstheme="majorBidi"/>
          <w:sz w:val="21"/>
          <w:szCs w:val="21"/>
        </w:rPr>
        <w:t xml:space="preserve"> in Chinese banks</w:t>
      </w:r>
      <w:r w:rsidRPr="00DE0597">
        <w:rPr>
          <w:rFonts w:asciiTheme="majorBidi" w:hAnsiTheme="majorBidi" w:cstheme="majorBidi"/>
          <w:sz w:val="21"/>
          <w:szCs w:val="21"/>
        </w:rPr>
        <w:t xml:space="preserve">. </w:t>
      </w:r>
    </w:p>
    <w:p w14:paraId="2EAC0FEB" w14:textId="77777777" w:rsidR="00D404C0" w:rsidRPr="00DE0597" w:rsidRDefault="00D404C0" w:rsidP="004B75E5">
      <w:pPr>
        <w:pStyle w:val="EndNoteBibliography"/>
        <w:rPr>
          <w:rFonts w:asciiTheme="majorBidi" w:hAnsiTheme="majorBidi" w:cstheme="majorBidi"/>
        </w:rPr>
      </w:pPr>
    </w:p>
    <w:p w14:paraId="0726F220" w14:textId="77777777" w:rsidR="00EE2070" w:rsidRPr="00DE0597" w:rsidRDefault="00EE2070" w:rsidP="004B75E5">
      <w:pPr>
        <w:pStyle w:val="EndNoteBibliography"/>
        <w:rPr>
          <w:rFonts w:asciiTheme="majorBidi" w:hAnsiTheme="majorBidi" w:cstheme="majorBidi"/>
        </w:rPr>
        <w:sectPr w:rsidR="00EE2070" w:rsidRPr="00DE0597" w:rsidSect="008F2F39">
          <w:footerReference w:type="even" r:id="rId9"/>
          <w:footerReference w:type="default" r:id="rId10"/>
          <w:footerReference w:type="first" r:id="rId11"/>
          <w:pgSz w:w="11900" w:h="16840"/>
          <w:pgMar w:top="1440" w:right="1440" w:bottom="1440" w:left="1440" w:header="851" w:footer="992" w:gutter="0"/>
          <w:pgNumType w:start="0"/>
          <w:cols w:space="425"/>
          <w:titlePg/>
          <w:docGrid w:type="lines" w:linePitch="326"/>
        </w:sectPr>
      </w:pPr>
    </w:p>
    <w:p w14:paraId="19EB6C50" w14:textId="38455B75" w:rsidR="00532F39" w:rsidRPr="00DE0597" w:rsidRDefault="00F44812" w:rsidP="00974F62">
      <w:pPr>
        <w:pStyle w:val="Heading1"/>
      </w:pPr>
      <w:r w:rsidRPr="00DE0597">
        <w:t>Figure</w:t>
      </w:r>
      <w:r w:rsidR="005F0044" w:rsidRPr="00DE0597">
        <w:t xml:space="preserve"> </w:t>
      </w:r>
      <w:r w:rsidR="008F3B37" w:rsidRPr="00DE0597">
        <w:t>2</w:t>
      </w:r>
      <w:r w:rsidRPr="00DE0597">
        <w:t xml:space="preserve"> Generation Timeline</w:t>
      </w:r>
      <w:r w:rsidR="00022F72" w:rsidRPr="00DE0597">
        <w:t xml:space="preserve"> in China</w:t>
      </w:r>
    </w:p>
    <w:p w14:paraId="77A6E68A" w14:textId="3964AFBD" w:rsidR="00E75E98" w:rsidRPr="00DE0597" w:rsidRDefault="00D36C11" w:rsidP="004B75E5">
      <w:pPr>
        <w:jc w:val="both"/>
        <w:rPr>
          <w:rFonts w:asciiTheme="majorBidi" w:hAnsiTheme="majorBidi" w:cstheme="majorBidi"/>
        </w:rPr>
      </w:pPr>
      <w:r w:rsidRPr="00DE0597">
        <w:rPr>
          <w:rFonts w:asciiTheme="majorBidi" w:hAnsiTheme="majorBidi" w:cstheme="majorBidi"/>
          <w:noProof/>
          <w:lang w:val="en-GB" w:eastAsia="en-GB"/>
        </w:rPr>
        <w:drawing>
          <wp:inline distT="0" distB="0" distL="0" distR="0" wp14:anchorId="27C007C0" wp14:editId="2C17C4ED">
            <wp:extent cx="8700135" cy="3606274"/>
            <wp:effectExtent l="0" t="0" r="12065" b="635"/>
            <wp:docPr id="7" name="Picture 7" descr="C:\Users\Mgp14mz\AppData\Local\Temp\53D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gp14mz\AppData\Local\Temp\53D1.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2070" cy="3619511"/>
                    </a:xfrm>
                    <a:prstGeom prst="rect">
                      <a:avLst/>
                    </a:prstGeom>
                    <a:noFill/>
                    <a:ln>
                      <a:noFill/>
                    </a:ln>
                  </pic:spPr>
                </pic:pic>
              </a:graphicData>
            </a:graphic>
          </wp:inline>
        </w:drawing>
      </w:r>
    </w:p>
    <w:p w14:paraId="58E74626" w14:textId="77777777" w:rsidR="00532F39" w:rsidRPr="00DE0597" w:rsidRDefault="00532F39" w:rsidP="004B75E5">
      <w:pPr>
        <w:jc w:val="both"/>
        <w:rPr>
          <w:rFonts w:asciiTheme="majorBidi" w:eastAsia="SimSun" w:hAnsiTheme="majorBidi" w:cstheme="majorBidi"/>
          <w:sz w:val="22"/>
          <w:szCs w:val="22"/>
        </w:rPr>
      </w:pPr>
    </w:p>
    <w:p w14:paraId="1D0611B8" w14:textId="32612568" w:rsidR="00E007AE" w:rsidRPr="00DE0597" w:rsidRDefault="00532F39" w:rsidP="004B75E5">
      <w:pPr>
        <w:jc w:val="both"/>
        <w:rPr>
          <w:rFonts w:asciiTheme="majorBidi" w:hAnsiTheme="majorBidi" w:cstheme="majorBidi"/>
          <w:sz w:val="21"/>
          <w:szCs w:val="21"/>
        </w:rPr>
      </w:pPr>
      <w:r w:rsidRPr="00DE0597">
        <w:rPr>
          <w:rFonts w:asciiTheme="majorBidi" w:hAnsiTheme="majorBidi" w:cstheme="majorBidi"/>
          <w:i/>
          <w:sz w:val="21"/>
          <w:szCs w:val="21"/>
        </w:rPr>
        <w:t>Notes</w:t>
      </w:r>
      <w:r w:rsidRPr="00DE0597">
        <w:rPr>
          <w:rFonts w:asciiTheme="majorBidi" w:hAnsiTheme="majorBidi" w:cstheme="majorBidi"/>
          <w:sz w:val="21"/>
          <w:szCs w:val="21"/>
        </w:rPr>
        <w:t xml:space="preserve">: This figure shows the generation timeline in China. Mao’s era covers Communist Consolidation (1949-1965) and Great Cultural Revolution (1966-1976), while Deng Xiaoping initiated </w:t>
      </w:r>
      <w:r w:rsidR="001D5E2D" w:rsidRPr="00DE0597">
        <w:rPr>
          <w:rFonts w:asciiTheme="majorBidi" w:hAnsiTheme="majorBidi" w:cstheme="majorBidi"/>
          <w:sz w:val="21"/>
          <w:szCs w:val="21"/>
        </w:rPr>
        <w:t>the</w:t>
      </w:r>
      <w:r w:rsidR="00654071" w:rsidRPr="00DE0597">
        <w:rPr>
          <w:rFonts w:asciiTheme="majorBidi" w:hAnsiTheme="majorBidi" w:cstheme="majorBidi"/>
          <w:sz w:val="21"/>
          <w:szCs w:val="21"/>
        </w:rPr>
        <w:t xml:space="preserve"> Social Reform Era (1978-1992) and part of </w:t>
      </w:r>
      <w:r w:rsidR="00A7372F" w:rsidRPr="00DE0597">
        <w:rPr>
          <w:rFonts w:asciiTheme="majorBidi" w:hAnsiTheme="majorBidi" w:cstheme="majorBidi"/>
          <w:sz w:val="21"/>
          <w:szCs w:val="21"/>
        </w:rPr>
        <w:t xml:space="preserve">the </w:t>
      </w:r>
      <w:r w:rsidR="00654071" w:rsidRPr="00DE0597">
        <w:rPr>
          <w:rFonts w:asciiTheme="majorBidi" w:hAnsiTheme="majorBidi" w:cstheme="majorBidi"/>
          <w:sz w:val="21"/>
          <w:szCs w:val="21"/>
        </w:rPr>
        <w:t>Societal Transition Era(199</w:t>
      </w:r>
      <w:r w:rsidR="00B90C0C" w:rsidRPr="00DE0597">
        <w:rPr>
          <w:rFonts w:asciiTheme="majorBidi" w:hAnsiTheme="majorBidi" w:cstheme="majorBidi"/>
          <w:sz w:val="21"/>
          <w:szCs w:val="21"/>
        </w:rPr>
        <w:t>3</w:t>
      </w:r>
      <w:r w:rsidR="00654071" w:rsidRPr="00DE0597">
        <w:rPr>
          <w:rFonts w:asciiTheme="majorBidi" w:hAnsiTheme="majorBidi" w:cstheme="majorBidi"/>
          <w:sz w:val="21"/>
          <w:szCs w:val="21"/>
        </w:rPr>
        <w:t xml:space="preserve">-now) </w:t>
      </w:r>
      <w:r w:rsidRPr="00DE0597">
        <w:rPr>
          <w:rFonts w:asciiTheme="majorBidi" w:hAnsiTheme="majorBidi" w:cstheme="majorBidi"/>
          <w:sz w:val="21"/>
          <w:szCs w:val="21"/>
        </w:rPr>
        <w:t xml:space="preserve">(Egri and Ralston, 2004; </w:t>
      </w:r>
      <w:r w:rsidR="00610670" w:rsidRPr="00DE0597">
        <w:rPr>
          <w:rFonts w:asciiTheme="majorBidi" w:hAnsiTheme="majorBidi" w:cstheme="majorBidi"/>
          <w:color w:val="222222"/>
          <w:sz w:val="21"/>
          <w:szCs w:val="21"/>
          <w:shd w:val="clear" w:color="auto" w:fill="FFFFFF"/>
        </w:rPr>
        <w:t xml:space="preserve">Ralston et al., 1999; </w:t>
      </w:r>
      <w:r w:rsidRPr="00DE0597">
        <w:rPr>
          <w:rFonts w:asciiTheme="majorBidi" w:hAnsiTheme="majorBidi" w:cstheme="majorBidi"/>
          <w:color w:val="222222"/>
          <w:sz w:val="21"/>
          <w:szCs w:val="21"/>
          <w:shd w:val="clear" w:color="auto" w:fill="FFFFFF"/>
        </w:rPr>
        <w:t>Sun and Wang, 2010)</w:t>
      </w:r>
      <w:r w:rsidRPr="00DE0597">
        <w:rPr>
          <w:rFonts w:asciiTheme="majorBidi" w:hAnsiTheme="majorBidi" w:cstheme="majorBidi"/>
          <w:sz w:val="21"/>
          <w:szCs w:val="21"/>
        </w:rPr>
        <w:t xml:space="preserve">.  Since social </w:t>
      </w:r>
      <w:r w:rsidRPr="00DE0597">
        <w:rPr>
          <w:rFonts w:asciiTheme="majorBidi" w:hAnsiTheme="majorBidi" w:cstheme="majorBidi"/>
          <w:color w:val="000000"/>
          <w:sz w:val="21"/>
          <w:szCs w:val="21"/>
          <w:shd w:val="clear" w:color="auto" w:fill="FFFFFF"/>
        </w:rPr>
        <w:t>events</w:t>
      </w:r>
      <w:r w:rsidR="00654071" w:rsidRPr="00DE0597">
        <w:rPr>
          <w:rFonts w:asciiTheme="majorBidi" w:hAnsiTheme="majorBidi" w:cstheme="majorBidi"/>
          <w:color w:val="000000"/>
          <w:sz w:val="21"/>
          <w:szCs w:val="21"/>
          <w:shd w:val="clear" w:color="auto" w:fill="FFFFFF"/>
        </w:rPr>
        <w:t xml:space="preserve"> at </w:t>
      </w:r>
      <w:r w:rsidRPr="00DE0597">
        <w:rPr>
          <w:rFonts w:asciiTheme="majorBidi" w:hAnsiTheme="majorBidi" w:cstheme="majorBidi"/>
          <w:color w:val="000000"/>
          <w:sz w:val="21"/>
          <w:szCs w:val="21"/>
          <w:shd w:val="clear" w:color="auto" w:fill="FFFFFF"/>
        </w:rPr>
        <w:t xml:space="preserve">the age of 18 </w:t>
      </w:r>
      <w:r w:rsidR="00A7372F" w:rsidRPr="00DE0597">
        <w:rPr>
          <w:rFonts w:asciiTheme="majorBidi" w:hAnsiTheme="majorBidi" w:cstheme="majorBidi"/>
          <w:color w:val="000000"/>
          <w:sz w:val="21"/>
          <w:szCs w:val="21"/>
          <w:shd w:val="clear" w:color="auto" w:fill="FFFFFF"/>
        </w:rPr>
        <w:t>are</w:t>
      </w:r>
      <w:r w:rsidRPr="00DE0597">
        <w:rPr>
          <w:rFonts w:asciiTheme="majorBidi" w:hAnsiTheme="majorBidi" w:cstheme="majorBidi"/>
          <w:color w:val="000000"/>
          <w:sz w:val="21"/>
          <w:szCs w:val="21"/>
          <w:shd w:val="clear" w:color="auto" w:fill="FFFFFF"/>
        </w:rPr>
        <w:t xml:space="preserve"> far </w:t>
      </w:r>
      <w:r w:rsidR="00A7372F" w:rsidRPr="00DE0597">
        <w:rPr>
          <w:rFonts w:asciiTheme="majorBidi" w:hAnsiTheme="majorBidi" w:cstheme="majorBidi"/>
          <w:color w:val="000000"/>
          <w:sz w:val="21"/>
          <w:szCs w:val="21"/>
          <w:shd w:val="clear" w:color="auto" w:fill="FFFFFF"/>
        </w:rPr>
        <w:t>more influential than those that</w:t>
      </w:r>
      <w:r w:rsidRPr="00DE0597">
        <w:rPr>
          <w:rFonts w:asciiTheme="majorBidi" w:hAnsiTheme="majorBidi" w:cstheme="majorBidi"/>
          <w:color w:val="000000"/>
          <w:sz w:val="21"/>
          <w:szCs w:val="21"/>
          <w:shd w:val="clear" w:color="auto" w:fill="FFFFFF"/>
        </w:rPr>
        <w:t xml:space="preserve"> occur at an older age (</w:t>
      </w:r>
      <w:r w:rsidRPr="00DE0597">
        <w:rPr>
          <w:rFonts w:asciiTheme="majorBidi" w:hAnsiTheme="majorBidi" w:cstheme="majorBidi"/>
          <w:sz w:val="21"/>
          <w:szCs w:val="21"/>
        </w:rPr>
        <w:t xml:space="preserve">Ghitza and Gelman, 2014), we divided different sub-generations </w:t>
      </w:r>
      <w:r w:rsidR="00E007AE" w:rsidRPr="00DE0597">
        <w:rPr>
          <w:rFonts w:asciiTheme="majorBidi" w:hAnsiTheme="majorBidi" w:cstheme="majorBidi"/>
          <w:sz w:val="21"/>
          <w:szCs w:val="21"/>
        </w:rPr>
        <w:t>based on</w:t>
      </w:r>
      <w:r w:rsidRPr="00DE0597">
        <w:rPr>
          <w:rFonts w:asciiTheme="majorBidi" w:hAnsiTheme="majorBidi" w:cstheme="majorBidi"/>
          <w:sz w:val="21"/>
          <w:szCs w:val="21"/>
        </w:rPr>
        <w:t xml:space="preserve"> </w:t>
      </w:r>
      <w:r w:rsidR="00A7372F" w:rsidRPr="00DE0597">
        <w:rPr>
          <w:rFonts w:asciiTheme="majorBidi" w:hAnsiTheme="majorBidi" w:cstheme="majorBidi"/>
          <w:sz w:val="21"/>
          <w:szCs w:val="21"/>
        </w:rPr>
        <w:t xml:space="preserve">the age of </w:t>
      </w:r>
      <w:r w:rsidRPr="00DE0597">
        <w:rPr>
          <w:rFonts w:asciiTheme="majorBidi" w:hAnsiTheme="majorBidi" w:cstheme="majorBidi"/>
          <w:sz w:val="21"/>
          <w:szCs w:val="21"/>
        </w:rPr>
        <w:t>18</w:t>
      </w:r>
      <w:r w:rsidR="00E007AE" w:rsidRPr="00DE0597">
        <w:rPr>
          <w:rFonts w:asciiTheme="majorBidi" w:hAnsiTheme="majorBidi" w:cstheme="majorBidi"/>
          <w:sz w:val="21"/>
          <w:szCs w:val="21"/>
        </w:rPr>
        <w:t>.</w:t>
      </w:r>
    </w:p>
    <w:p w14:paraId="691009CE" w14:textId="27764E1D" w:rsidR="00E007AE" w:rsidRPr="00DE0597" w:rsidRDefault="00E007AE" w:rsidP="004B75E5">
      <w:pPr>
        <w:jc w:val="both"/>
        <w:rPr>
          <w:rFonts w:asciiTheme="majorBidi" w:hAnsiTheme="majorBidi" w:cstheme="majorBidi"/>
        </w:rPr>
      </w:pPr>
    </w:p>
    <w:p w14:paraId="009F8049" w14:textId="031D0A4E" w:rsidR="00EB68FC" w:rsidRPr="00DE0597" w:rsidRDefault="00EB68FC" w:rsidP="004B75E5">
      <w:pPr>
        <w:jc w:val="both"/>
        <w:rPr>
          <w:rFonts w:asciiTheme="majorBidi" w:hAnsiTheme="majorBidi" w:cstheme="majorBidi"/>
        </w:rPr>
      </w:pPr>
    </w:p>
    <w:p w14:paraId="0C20FF26" w14:textId="71607673" w:rsidR="00EB68FC" w:rsidRPr="00DE0597" w:rsidRDefault="00EB68FC" w:rsidP="004B75E5">
      <w:pPr>
        <w:jc w:val="both"/>
        <w:rPr>
          <w:rFonts w:asciiTheme="majorBidi" w:hAnsiTheme="majorBidi" w:cstheme="majorBidi"/>
        </w:rPr>
      </w:pPr>
    </w:p>
    <w:p w14:paraId="1D2A126F" w14:textId="22BB97FF" w:rsidR="00EB68FC" w:rsidRPr="00DE0597" w:rsidRDefault="00EB68FC" w:rsidP="004B75E5">
      <w:pPr>
        <w:jc w:val="both"/>
        <w:rPr>
          <w:rFonts w:asciiTheme="majorBidi" w:hAnsiTheme="majorBidi" w:cstheme="majorBidi"/>
        </w:rPr>
      </w:pPr>
    </w:p>
    <w:p w14:paraId="65DB227C" w14:textId="46ECB3D1" w:rsidR="00EB68FC" w:rsidRPr="00DE0597" w:rsidRDefault="00EB68FC" w:rsidP="00974F62">
      <w:pPr>
        <w:pStyle w:val="Heading1"/>
      </w:pPr>
      <w:r w:rsidRPr="00DE0597">
        <w:t xml:space="preserve">Figure 3 </w:t>
      </w:r>
      <w:bookmarkStart w:id="35" w:name="OLE_LINK13"/>
      <w:r w:rsidRPr="00DE0597">
        <w:t xml:space="preserve">Personal Value Differences </w:t>
      </w:r>
      <w:r w:rsidR="006D6084" w:rsidRPr="00DE0597">
        <w:t>A</w:t>
      </w:r>
      <w:r w:rsidR="000E46FE" w:rsidRPr="00DE0597">
        <w:t>mong</w:t>
      </w:r>
      <w:r w:rsidRPr="00DE0597">
        <w:t xml:space="preserve"> Directors in Chinese Banks</w:t>
      </w:r>
      <w:r w:rsidR="00A01ADA" w:rsidRPr="00DE0597">
        <w:t xml:space="preserve"> from</w:t>
      </w:r>
      <w:r w:rsidRPr="00DE0597">
        <w:t xml:space="preserve"> 2009 – 2013</w:t>
      </w:r>
      <w:bookmarkEnd w:id="35"/>
    </w:p>
    <w:p w14:paraId="50C00BBB" w14:textId="2CE6F950" w:rsidR="00EB68FC" w:rsidRPr="00DE0597" w:rsidRDefault="00E3036F" w:rsidP="004B75E5">
      <w:pPr>
        <w:jc w:val="both"/>
        <w:rPr>
          <w:rFonts w:asciiTheme="majorBidi" w:hAnsiTheme="majorBidi" w:cstheme="majorBidi"/>
        </w:rPr>
      </w:pPr>
      <w:r w:rsidRPr="00DE0597">
        <w:rPr>
          <w:rFonts w:asciiTheme="majorBidi" w:hAnsiTheme="majorBidi" w:cstheme="majorBidi"/>
          <w:noProof/>
          <w:lang w:val="en-GB" w:eastAsia="en-GB"/>
        </w:rPr>
        <w:drawing>
          <wp:inline distT="0" distB="0" distL="0" distR="0" wp14:anchorId="0FF76F63" wp14:editId="6156E90A">
            <wp:extent cx="8014335" cy="4436377"/>
            <wp:effectExtent l="0" t="0" r="1206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32524" cy="4446446"/>
                    </a:xfrm>
                    <a:prstGeom prst="rect">
                      <a:avLst/>
                    </a:prstGeom>
                    <a:noFill/>
                  </pic:spPr>
                </pic:pic>
              </a:graphicData>
            </a:graphic>
          </wp:inline>
        </w:drawing>
      </w:r>
    </w:p>
    <w:p w14:paraId="53FCF610" w14:textId="77777777" w:rsidR="00EB68FC" w:rsidRPr="00DE0597" w:rsidRDefault="00EB68FC" w:rsidP="004B75E5">
      <w:pPr>
        <w:jc w:val="both"/>
        <w:rPr>
          <w:rFonts w:asciiTheme="majorBidi" w:hAnsiTheme="majorBidi" w:cstheme="majorBidi"/>
          <w:iCs/>
          <w:sz w:val="18"/>
          <w:szCs w:val="18"/>
        </w:rPr>
      </w:pPr>
      <w:r w:rsidRPr="00DE0597">
        <w:rPr>
          <w:rFonts w:asciiTheme="majorBidi" w:hAnsiTheme="majorBidi" w:cstheme="majorBidi"/>
          <w:iCs/>
          <w:sz w:val="18"/>
          <w:szCs w:val="18"/>
        </w:rPr>
        <w:t>Source: Chinese bank annual report (2009, 2010, 2011, 2012, and 2013), World Values Survey 6</w:t>
      </w:r>
      <w:r w:rsidRPr="00DE0597">
        <w:rPr>
          <w:rFonts w:asciiTheme="majorBidi" w:hAnsiTheme="majorBidi" w:cstheme="majorBidi"/>
          <w:iCs/>
          <w:sz w:val="18"/>
          <w:szCs w:val="18"/>
          <w:vertAlign w:val="superscript"/>
        </w:rPr>
        <w:t>th</w:t>
      </w:r>
      <w:r w:rsidRPr="00DE0597">
        <w:rPr>
          <w:rFonts w:asciiTheme="majorBidi" w:hAnsiTheme="majorBidi" w:cstheme="majorBidi"/>
          <w:iCs/>
          <w:sz w:val="18"/>
          <w:szCs w:val="18"/>
        </w:rPr>
        <w:t xml:space="preserve"> Wave</w:t>
      </w:r>
    </w:p>
    <w:p w14:paraId="15E6CD3D" w14:textId="0B3BE694" w:rsidR="00A01ADA" w:rsidRPr="00DE0597" w:rsidRDefault="00EB68FC" w:rsidP="004B75E5">
      <w:pPr>
        <w:jc w:val="both"/>
        <w:rPr>
          <w:sz w:val="21"/>
          <w:szCs w:val="21"/>
        </w:rPr>
      </w:pPr>
      <w:r w:rsidRPr="00DE0597">
        <w:rPr>
          <w:i/>
          <w:sz w:val="21"/>
          <w:szCs w:val="21"/>
        </w:rPr>
        <w:t>Notes</w:t>
      </w:r>
      <w:r w:rsidRPr="00DE0597">
        <w:rPr>
          <w:sz w:val="21"/>
          <w:szCs w:val="21"/>
        </w:rPr>
        <w:t>: Panels A to H show directors’ personal value (mean) changes across different ag</w:t>
      </w:r>
      <w:r w:rsidR="00A7372F" w:rsidRPr="00DE0597">
        <w:rPr>
          <w:sz w:val="21"/>
          <w:szCs w:val="21"/>
        </w:rPr>
        <w:t>e groups</w:t>
      </w:r>
      <w:r w:rsidRPr="00DE0597">
        <w:rPr>
          <w:sz w:val="21"/>
          <w:szCs w:val="21"/>
        </w:rPr>
        <w:t>. We define our generation</w:t>
      </w:r>
      <w:r w:rsidR="004A5740" w:rsidRPr="00DE0597">
        <w:rPr>
          <w:sz w:val="21"/>
          <w:szCs w:val="21"/>
        </w:rPr>
        <w:t xml:space="preserve"> groups</w:t>
      </w:r>
      <w:r w:rsidRPr="00DE0597">
        <w:rPr>
          <w:sz w:val="21"/>
          <w:szCs w:val="21"/>
        </w:rPr>
        <w:t xml:space="preserve"> that correspond to specific social and poli</w:t>
      </w:r>
      <w:r w:rsidR="003675D5" w:rsidRPr="00DE0597">
        <w:rPr>
          <w:sz w:val="21"/>
          <w:szCs w:val="21"/>
        </w:rPr>
        <w:t xml:space="preserve">tical events at the age of 18: </w:t>
      </w:r>
      <w:r w:rsidR="00B00CF5" w:rsidRPr="00DE0597">
        <w:rPr>
          <w:sz w:val="21"/>
          <w:szCs w:val="21"/>
        </w:rPr>
        <w:t xml:space="preserve">the </w:t>
      </w:r>
      <w:r w:rsidR="003675D5" w:rsidRPr="00DE0597">
        <w:rPr>
          <w:sz w:val="21"/>
          <w:szCs w:val="21"/>
        </w:rPr>
        <w:t>e</w:t>
      </w:r>
      <w:r w:rsidRPr="00DE0597">
        <w:rPr>
          <w:sz w:val="21"/>
          <w:szCs w:val="21"/>
        </w:rPr>
        <w:t>arly Mao generation (born during 1931-1947)</w:t>
      </w:r>
      <w:r w:rsidR="004812FD" w:rsidRPr="00DE0597">
        <w:rPr>
          <w:sz w:val="21"/>
          <w:szCs w:val="21"/>
        </w:rPr>
        <w:t xml:space="preserve">, </w:t>
      </w:r>
      <w:r w:rsidR="00B00CF5" w:rsidRPr="00DE0597">
        <w:rPr>
          <w:sz w:val="21"/>
          <w:szCs w:val="21"/>
        </w:rPr>
        <w:t xml:space="preserve">the </w:t>
      </w:r>
      <w:r w:rsidRPr="00DE0597">
        <w:rPr>
          <w:sz w:val="21"/>
          <w:szCs w:val="21"/>
        </w:rPr>
        <w:t>late Mao generation (born during 1948-1958)</w:t>
      </w:r>
      <w:r w:rsidR="004812FD" w:rsidRPr="00DE0597">
        <w:rPr>
          <w:sz w:val="21"/>
          <w:szCs w:val="21"/>
        </w:rPr>
        <w:t xml:space="preserve">, </w:t>
      </w:r>
      <w:r w:rsidR="00B00CF5" w:rsidRPr="00DE0597">
        <w:rPr>
          <w:sz w:val="21"/>
          <w:szCs w:val="21"/>
        </w:rPr>
        <w:t xml:space="preserve">the </w:t>
      </w:r>
      <w:r w:rsidR="003675D5" w:rsidRPr="00DE0597">
        <w:rPr>
          <w:sz w:val="21"/>
          <w:szCs w:val="21"/>
        </w:rPr>
        <w:t>e</w:t>
      </w:r>
      <w:r w:rsidRPr="00DE0597">
        <w:rPr>
          <w:sz w:val="21"/>
          <w:szCs w:val="21"/>
        </w:rPr>
        <w:t>arly Deng generation (born during 1959-1974)</w:t>
      </w:r>
      <w:r w:rsidR="004812FD" w:rsidRPr="00DE0597">
        <w:rPr>
          <w:sz w:val="21"/>
          <w:szCs w:val="21"/>
        </w:rPr>
        <w:t xml:space="preserve">, </w:t>
      </w:r>
      <w:r w:rsidRPr="00DE0597">
        <w:rPr>
          <w:sz w:val="21"/>
          <w:szCs w:val="21"/>
          <w:lang w:val="en-GB"/>
        </w:rPr>
        <w:t xml:space="preserve">and </w:t>
      </w:r>
      <w:r w:rsidR="00B00CF5" w:rsidRPr="00DE0597">
        <w:rPr>
          <w:sz w:val="21"/>
          <w:szCs w:val="21"/>
          <w:lang w:val="en-GB"/>
        </w:rPr>
        <w:t xml:space="preserve">the </w:t>
      </w:r>
      <w:r w:rsidR="003675D5" w:rsidRPr="00DE0597">
        <w:rPr>
          <w:sz w:val="21"/>
          <w:szCs w:val="21"/>
        </w:rPr>
        <w:t>l</w:t>
      </w:r>
      <w:r w:rsidRPr="00DE0597">
        <w:rPr>
          <w:sz w:val="21"/>
          <w:szCs w:val="21"/>
        </w:rPr>
        <w:t xml:space="preserve">ate Deng generation (born during 1975-1990). </w:t>
      </w:r>
    </w:p>
    <w:p w14:paraId="7AD00CCC" w14:textId="1A20F769" w:rsidR="00C86B6B" w:rsidRPr="00DE0597" w:rsidRDefault="00C86B6B" w:rsidP="004B75E5">
      <w:pPr>
        <w:jc w:val="both"/>
        <w:rPr>
          <w:rFonts w:asciiTheme="majorBidi" w:hAnsiTheme="majorBidi" w:cstheme="majorBidi"/>
        </w:rPr>
        <w:sectPr w:rsidR="00C86B6B" w:rsidRPr="00DE0597" w:rsidSect="00423B54">
          <w:pgSz w:w="16838" w:h="11906" w:orient="landscape"/>
          <w:pgMar w:top="1440" w:right="1440" w:bottom="1440" w:left="1440" w:header="708" w:footer="708" w:gutter="0"/>
          <w:cols w:space="708"/>
          <w:docGrid w:linePitch="360"/>
        </w:sectPr>
      </w:pPr>
    </w:p>
    <w:p w14:paraId="6D2689F2" w14:textId="69C766CD"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Table 1 Summary statistics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927"/>
        <w:gridCol w:w="777"/>
        <w:gridCol w:w="918"/>
        <w:gridCol w:w="918"/>
        <w:gridCol w:w="918"/>
        <w:gridCol w:w="703"/>
      </w:tblGrid>
      <w:tr w:rsidR="006E4421" w:rsidRPr="00DE0597" w14:paraId="43254328" w14:textId="77777777" w:rsidTr="00BA7F4D">
        <w:tc>
          <w:tcPr>
            <w:tcW w:w="1970" w:type="pct"/>
            <w:tcBorders>
              <w:top w:val="single" w:sz="4" w:space="0" w:color="auto"/>
              <w:bottom w:val="single" w:sz="4" w:space="0" w:color="auto"/>
            </w:tcBorders>
          </w:tcPr>
          <w:p w14:paraId="7A870405" w14:textId="77777777" w:rsidR="006E4421" w:rsidRPr="00DE0597" w:rsidRDefault="006E4421" w:rsidP="00523C93">
            <w:pPr>
              <w:jc w:val="both"/>
              <w:rPr>
                <w:sz w:val="22"/>
                <w:szCs w:val="22"/>
              </w:rPr>
            </w:pPr>
            <w:bookmarkStart w:id="36" w:name="_Toc428461862"/>
            <w:bookmarkStart w:id="37" w:name="_Toc428461942"/>
            <w:r w:rsidRPr="00DE0597">
              <w:rPr>
                <w:sz w:val="22"/>
                <w:szCs w:val="22"/>
              </w:rPr>
              <w:t>Variables</w:t>
            </w:r>
          </w:p>
        </w:tc>
        <w:tc>
          <w:tcPr>
            <w:tcW w:w="544" w:type="pct"/>
            <w:tcBorders>
              <w:top w:val="single" w:sz="4" w:space="0" w:color="auto"/>
              <w:bottom w:val="single" w:sz="4" w:space="0" w:color="auto"/>
            </w:tcBorders>
          </w:tcPr>
          <w:p w14:paraId="28B21E71" w14:textId="77777777" w:rsidR="006E4421" w:rsidRPr="00DE0597" w:rsidRDefault="006E4421" w:rsidP="00523C93">
            <w:pPr>
              <w:jc w:val="both"/>
              <w:rPr>
                <w:sz w:val="22"/>
                <w:szCs w:val="22"/>
              </w:rPr>
            </w:pPr>
            <w:r w:rsidRPr="00DE0597">
              <w:rPr>
                <w:sz w:val="22"/>
                <w:szCs w:val="22"/>
              </w:rPr>
              <w:t>Mean</w:t>
            </w:r>
          </w:p>
        </w:tc>
        <w:tc>
          <w:tcPr>
            <w:tcW w:w="456" w:type="pct"/>
            <w:tcBorders>
              <w:top w:val="single" w:sz="4" w:space="0" w:color="auto"/>
              <w:bottom w:val="single" w:sz="4" w:space="0" w:color="auto"/>
            </w:tcBorders>
          </w:tcPr>
          <w:p w14:paraId="54469ACF" w14:textId="77777777" w:rsidR="006E4421" w:rsidRPr="00DE0597" w:rsidRDefault="006E4421" w:rsidP="00523C93">
            <w:pPr>
              <w:jc w:val="both"/>
              <w:rPr>
                <w:sz w:val="22"/>
                <w:szCs w:val="22"/>
              </w:rPr>
            </w:pPr>
            <w:r w:rsidRPr="00DE0597">
              <w:rPr>
                <w:sz w:val="22"/>
                <w:szCs w:val="22"/>
              </w:rPr>
              <w:t>Std</w:t>
            </w:r>
          </w:p>
        </w:tc>
        <w:tc>
          <w:tcPr>
            <w:tcW w:w="539" w:type="pct"/>
            <w:tcBorders>
              <w:top w:val="single" w:sz="4" w:space="0" w:color="auto"/>
              <w:bottom w:val="single" w:sz="4" w:space="0" w:color="auto"/>
            </w:tcBorders>
          </w:tcPr>
          <w:p w14:paraId="33ADD529" w14:textId="77777777" w:rsidR="006E4421" w:rsidRPr="00DE0597" w:rsidRDefault="006E4421" w:rsidP="00523C93">
            <w:pPr>
              <w:jc w:val="both"/>
              <w:rPr>
                <w:sz w:val="22"/>
                <w:szCs w:val="22"/>
              </w:rPr>
            </w:pPr>
            <w:r w:rsidRPr="00DE0597">
              <w:rPr>
                <w:sz w:val="22"/>
                <w:szCs w:val="22"/>
              </w:rPr>
              <w:t>P25</w:t>
            </w:r>
          </w:p>
        </w:tc>
        <w:tc>
          <w:tcPr>
            <w:tcW w:w="539" w:type="pct"/>
            <w:tcBorders>
              <w:top w:val="single" w:sz="4" w:space="0" w:color="auto"/>
              <w:bottom w:val="single" w:sz="4" w:space="0" w:color="auto"/>
            </w:tcBorders>
          </w:tcPr>
          <w:p w14:paraId="2ED75731" w14:textId="77777777" w:rsidR="006E4421" w:rsidRPr="00DE0597" w:rsidRDefault="006E4421" w:rsidP="00523C93">
            <w:pPr>
              <w:jc w:val="both"/>
              <w:rPr>
                <w:sz w:val="22"/>
                <w:szCs w:val="22"/>
              </w:rPr>
            </w:pPr>
            <w:r w:rsidRPr="00DE0597">
              <w:rPr>
                <w:sz w:val="22"/>
                <w:szCs w:val="22"/>
              </w:rPr>
              <w:t>P50</w:t>
            </w:r>
          </w:p>
        </w:tc>
        <w:tc>
          <w:tcPr>
            <w:tcW w:w="539" w:type="pct"/>
            <w:tcBorders>
              <w:top w:val="single" w:sz="4" w:space="0" w:color="auto"/>
              <w:bottom w:val="single" w:sz="4" w:space="0" w:color="auto"/>
            </w:tcBorders>
          </w:tcPr>
          <w:p w14:paraId="1638CFB7" w14:textId="77777777" w:rsidR="006E4421" w:rsidRPr="00DE0597" w:rsidRDefault="006E4421" w:rsidP="00523C93">
            <w:pPr>
              <w:jc w:val="both"/>
              <w:rPr>
                <w:sz w:val="22"/>
                <w:szCs w:val="22"/>
              </w:rPr>
            </w:pPr>
            <w:r w:rsidRPr="00DE0597">
              <w:rPr>
                <w:sz w:val="22"/>
                <w:szCs w:val="22"/>
              </w:rPr>
              <w:t>P75</w:t>
            </w:r>
          </w:p>
        </w:tc>
        <w:tc>
          <w:tcPr>
            <w:tcW w:w="414" w:type="pct"/>
            <w:tcBorders>
              <w:top w:val="single" w:sz="4" w:space="0" w:color="auto"/>
              <w:bottom w:val="single" w:sz="4" w:space="0" w:color="auto"/>
            </w:tcBorders>
          </w:tcPr>
          <w:p w14:paraId="1C855BF3" w14:textId="3BA2412F" w:rsidR="006E4421" w:rsidRPr="00DE0597" w:rsidRDefault="00BA7F4D" w:rsidP="00523C93">
            <w:pPr>
              <w:jc w:val="both"/>
              <w:rPr>
                <w:sz w:val="22"/>
                <w:szCs w:val="22"/>
              </w:rPr>
            </w:pPr>
            <w:r w:rsidRPr="00DE0597">
              <w:rPr>
                <w:sz w:val="22"/>
                <w:szCs w:val="22"/>
              </w:rPr>
              <w:t>N</w:t>
            </w:r>
          </w:p>
        </w:tc>
      </w:tr>
      <w:tr w:rsidR="006E4421" w:rsidRPr="00DE0597" w14:paraId="754BDAB7" w14:textId="77777777" w:rsidTr="00BA7F4D">
        <w:tc>
          <w:tcPr>
            <w:tcW w:w="5000" w:type="pct"/>
            <w:gridSpan w:val="7"/>
            <w:tcBorders>
              <w:top w:val="single" w:sz="4" w:space="0" w:color="auto"/>
              <w:bottom w:val="single" w:sz="4" w:space="0" w:color="auto"/>
            </w:tcBorders>
          </w:tcPr>
          <w:p w14:paraId="078E331F" w14:textId="77777777" w:rsidR="006E4421" w:rsidRPr="00DE0597" w:rsidRDefault="006E4421" w:rsidP="00523C93">
            <w:pPr>
              <w:jc w:val="both"/>
              <w:rPr>
                <w:sz w:val="22"/>
                <w:szCs w:val="22"/>
              </w:rPr>
            </w:pPr>
            <w:r w:rsidRPr="00DE0597">
              <w:rPr>
                <w:b/>
                <w:bCs/>
                <w:i/>
                <w:sz w:val="22"/>
                <w:szCs w:val="22"/>
              </w:rPr>
              <w:t>Panel A: Bank Performance</w:t>
            </w:r>
          </w:p>
        </w:tc>
      </w:tr>
      <w:tr w:rsidR="006E4421" w:rsidRPr="00DE0597" w14:paraId="4669D0F8" w14:textId="77777777" w:rsidTr="00BA7F4D">
        <w:tc>
          <w:tcPr>
            <w:tcW w:w="1970" w:type="pct"/>
            <w:tcBorders>
              <w:top w:val="single" w:sz="4" w:space="0" w:color="auto"/>
            </w:tcBorders>
          </w:tcPr>
          <w:p w14:paraId="7A128FFE" w14:textId="77777777" w:rsidR="006E4421" w:rsidRPr="00DE0597" w:rsidRDefault="006E4421" w:rsidP="00523C93">
            <w:pPr>
              <w:jc w:val="both"/>
              <w:rPr>
                <w:sz w:val="22"/>
                <w:szCs w:val="22"/>
              </w:rPr>
            </w:pPr>
            <w:r w:rsidRPr="00DE0597">
              <w:rPr>
                <w:sz w:val="22"/>
                <w:szCs w:val="22"/>
              </w:rPr>
              <w:t>ROA</w:t>
            </w:r>
          </w:p>
        </w:tc>
        <w:tc>
          <w:tcPr>
            <w:tcW w:w="544" w:type="pct"/>
            <w:tcBorders>
              <w:top w:val="single" w:sz="4" w:space="0" w:color="auto"/>
            </w:tcBorders>
          </w:tcPr>
          <w:p w14:paraId="352B0AAB" w14:textId="77777777" w:rsidR="006E4421" w:rsidRPr="00DE0597" w:rsidRDefault="006E4421" w:rsidP="00523C93">
            <w:pPr>
              <w:rPr>
                <w:sz w:val="22"/>
                <w:szCs w:val="22"/>
              </w:rPr>
            </w:pPr>
            <w:r w:rsidRPr="00DE0597">
              <w:rPr>
                <w:sz w:val="22"/>
                <w:szCs w:val="22"/>
              </w:rPr>
              <w:t>0.01</w:t>
            </w:r>
          </w:p>
        </w:tc>
        <w:tc>
          <w:tcPr>
            <w:tcW w:w="456" w:type="pct"/>
            <w:tcBorders>
              <w:top w:val="single" w:sz="4" w:space="0" w:color="auto"/>
            </w:tcBorders>
          </w:tcPr>
          <w:p w14:paraId="4F4524A7" w14:textId="77777777" w:rsidR="006E4421" w:rsidRPr="00DE0597" w:rsidRDefault="006E4421" w:rsidP="00523C93">
            <w:pPr>
              <w:rPr>
                <w:sz w:val="22"/>
                <w:szCs w:val="22"/>
              </w:rPr>
            </w:pPr>
            <w:r w:rsidRPr="00DE0597">
              <w:rPr>
                <w:sz w:val="22"/>
                <w:szCs w:val="22"/>
              </w:rPr>
              <w:t>0.00</w:t>
            </w:r>
          </w:p>
        </w:tc>
        <w:tc>
          <w:tcPr>
            <w:tcW w:w="539" w:type="pct"/>
            <w:tcBorders>
              <w:top w:val="single" w:sz="4" w:space="0" w:color="auto"/>
            </w:tcBorders>
          </w:tcPr>
          <w:p w14:paraId="2A9BEF0A" w14:textId="77777777" w:rsidR="006E4421" w:rsidRPr="00DE0597" w:rsidRDefault="006E4421" w:rsidP="00523C93">
            <w:pPr>
              <w:rPr>
                <w:sz w:val="22"/>
                <w:szCs w:val="22"/>
              </w:rPr>
            </w:pPr>
            <w:r w:rsidRPr="00DE0597">
              <w:rPr>
                <w:sz w:val="22"/>
                <w:szCs w:val="22"/>
              </w:rPr>
              <w:t>0.01</w:t>
            </w:r>
          </w:p>
        </w:tc>
        <w:tc>
          <w:tcPr>
            <w:tcW w:w="539" w:type="pct"/>
            <w:tcBorders>
              <w:top w:val="single" w:sz="4" w:space="0" w:color="auto"/>
            </w:tcBorders>
          </w:tcPr>
          <w:p w14:paraId="3B2E1A57" w14:textId="77777777" w:rsidR="006E4421" w:rsidRPr="00DE0597" w:rsidRDefault="006E4421" w:rsidP="00523C93">
            <w:pPr>
              <w:rPr>
                <w:sz w:val="22"/>
                <w:szCs w:val="22"/>
              </w:rPr>
            </w:pPr>
            <w:r w:rsidRPr="00DE0597">
              <w:rPr>
                <w:sz w:val="22"/>
                <w:szCs w:val="22"/>
              </w:rPr>
              <w:t>0.01</w:t>
            </w:r>
          </w:p>
        </w:tc>
        <w:tc>
          <w:tcPr>
            <w:tcW w:w="539" w:type="pct"/>
            <w:tcBorders>
              <w:top w:val="single" w:sz="4" w:space="0" w:color="auto"/>
            </w:tcBorders>
          </w:tcPr>
          <w:p w14:paraId="72B54EEC" w14:textId="77777777" w:rsidR="006E4421" w:rsidRPr="00DE0597" w:rsidRDefault="006E4421" w:rsidP="00523C93">
            <w:pPr>
              <w:rPr>
                <w:sz w:val="22"/>
                <w:szCs w:val="22"/>
              </w:rPr>
            </w:pPr>
            <w:r w:rsidRPr="00DE0597">
              <w:rPr>
                <w:sz w:val="22"/>
                <w:szCs w:val="22"/>
              </w:rPr>
              <w:t>0.01</w:t>
            </w:r>
          </w:p>
        </w:tc>
        <w:tc>
          <w:tcPr>
            <w:tcW w:w="414" w:type="pct"/>
            <w:tcBorders>
              <w:top w:val="single" w:sz="4" w:space="0" w:color="auto"/>
            </w:tcBorders>
          </w:tcPr>
          <w:p w14:paraId="30A1B357" w14:textId="77777777" w:rsidR="006E4421" w:rsidRPr="00DE0597" w:rsidRDefault="006E4421" w:rsidP="00523C93">
            <w:pPr>
              <w:rPr>
                <w:sz w:val="22"/>
                <w:szCs w:val="22"/>
              </w:rPr>
            </w:pPr>
            <w:r w:rsidRPr="00DE0597">
              <w:rPr>
                <w:sz w:val="22"/>
                <w:szCs w:val="22"/>
              </w:rPr>
              <w:t>448</w:t>
            </w:r>
          </w:p>
        </w:tc>
      </w:tr>
      <w:tr w:rsidR="006E4421" w:rsidRPr="00DE0597" w14:paraId="42FE99CA" w14:textId="77777777" w:rsidTr="00BA7F4D">
        <w:tc>
          <w:tcPr>
            <w:tcW w:w="1970" w:type="pct"/>
          </w:tcPr>
          <w:p w14:paraId="6482950E" w14:textId="77777777" w:rsidR="006E4421" w:rsidRPr="00DE0597" w:rsidRDefault="006E4421" w:rsidP="00523C93">
            <w:pPr>
              <w:jc w:val="both"/>
              <w:rPr>
                <w:sz w:val="22"/>
                <w:szCs w:val="22"/>
              </w:rPr>
            </w:pPr>
            <w:r w:rsidRPr="00DE0597">
              <w:rPr>
                <w:sz w:val="22"/>
                <w:szCs w:val="22"/>
              </w:rPr>
              <w:t>ROE</w:t>
            </w:r>
          </w:p>
        </w:tc>
        <w:tc>
          <w:tcPr>
            <w:tcW w:w="544" w:type="pct"/>
          </w:tcPr>
          <w:p w14:paraId="009D278F" w14:textId="77777777" w:rsidR="006E4421" w:rsidRPr="00DE0597" w:rsidRDefault="006E4421" w:rsidP="00523C93">
            <w:pPr>
              <w:rPr>
                <w:sz w:val="22"/>
                <w:szCs w:val="22"/>
              </w:rPr>
            </w:pPr>
            <w:r w:rsidRPr="00DE0597">
              <w:rPr>
                <w:sz w:val="22"/>
                <w:szCs w:val="22"/>
              </w:rPr>
              <w:t>0.19</w:t>
            </w:r>
          </w:p>
        </w:tc>
        <w:tc>
          <w:tcPr>
            <w:tcW w:w="456" w:type="pct"/>
          </w:tcPr>
          <w:p w14:paraId="28035AE3" w14:textId="77777777" w:rsidR="006E4421" w:rsidRPr="00DE0597" w:rsidRDefault="006E4421" w:rsidP="00523C93">
            <w:pPr>
              <w:rPr>
                <w:sz w:val="22"/>
                <w:szCs w:val="22"/>
              </w:rPr>
            </w:pPr>
            <w:r w:rsidRPr="00DE0597">
              <w:rPr>
                <w:sz w:val="22"/>
                <w:szCs w:val="22"/>
              </w:rPr>
              <w:t>0.07</w:t>
            </w:r>
          </w:p>
        </w:tc>
        <w:tc>
          <w:tcPr>
            <w:tcW w:w="539" w:type="pct"/>
          </w:tcPr>
          <w:p w14:paraId="23C28A50" w14:textId="77777777" w:rsidR="006E4421" w:rsidRPr="00DE0597" w:rsidRDefault="006E4421" w:rsidP="00523C93">
            <w:pPr>
              <w:rPr>
                <w:sz w:val="22"/>
                <w:szCs w:val="22"/>
              </w:rPr>
            </w:pPr>
            <w:r w:rsidRPr="00DE0597">
              <w:rPr>
                <w:sz w:val="22"/>
                <w:szCs w:val="22"/>
              </w:rPr>
              <w:t>0.15</w:t>
            </w:r>
          </w:p>
        </w:tc>
        <w:tc>
          <w:tcPr>
            <w:tcW w:w="539" w:type="pct"/>
          </w:tcPr>
          <w:p w14:paraId="7940E7DA" w14:textId="77777777" w:rsidR="006E4421" w:rsidRPr="00DE0597" w:rsidRDefault="006E4421" w:rsidP="00523C93">
            <w:pPr>
              <w:rPr>
                <w:sz w:val="22"/>
                <w:szCs w:val="22"/>
              </w:rPr>
            </w:pPr>
            <w:r w:rsidRPr="00DE0597">
              <w:rPr>
                <w:sz w:val="22"/>
                <w:szCs w:val="22"/>
              </w:rPr>
              <w:t>0.18</w:t>
            </w:r>
          </w:p>
        </w:tc>
        <w:tc>
          <w:tcPr>
            <w:tcW w:w="539" w:type="pct"/>
          </w:tcPr>
          <w:p w14:paraId="4A0B9503" w14:textId="77777777" w:rsidR="006E4421" w:rsidRPr="00DE0597" w:rsidRDefault="006E4421" w:rsidP="00523C93">
            <w:pPr>
              <w:rPr>
                <w:sz w:val="22"/>
                <w:szCs w:val="22"/>
              </w:rPr>
            </w:pPr>
            <w:r w:rsidRPr="00DE0597">
              <w:rPr>
                <w:sz w:val="22"/>
                <w:szCs w:val="22"/>
              </w:rPr>
              <w:t>0.22</w:t>
            </w:r>
          </w:p>
        </w:tc>
        <w:tc>
          <w:tcPr>
            <w:tcW w:w="414" w:type="pct"/>
          </w:tcPr>
          <w:p w14:paraId="39606B3B" w14:textId="77777777" w:rsidR="006E4421" w:rsidRPr="00DE0597" w:rsidRDefault="006E4421" w:rsidP="00523C93">
            <w:pPr>
              <w:rPr>
                <w:sz w:val="22"/>
                <w:szCs w:val="22"/>
              </w:rPr>
            </w:pPr>
            <w:r w:rsidRPr="00DE0597">
              <w:rPr>
                <w:sz w:val="22"/>
                <w:szCs w:val="22"/>
              </w:rPr>
              <w:t>448</w:t>
            </w:r>
          </w:p>
        </w:tc>
      </w:tr>
      <w:tr w:rsidR="006E4421" w:rsidRPr="00DE0597" w14:paraId="124A90C6" w14:textId="77777777" w:rsidTr="00BA7F4D">
        <w:tc>
          <w:tcPr>
            <w:tcW w:w="1970" w:type="pct"/>
          </w:tcPr>
          <w:p w14:paraId="3C5EAEAD" w14:textId="77777777" w:rsidR="006E4421" w:rsidRPr="00DE0597" w:rsidRDefault="006E4421" w:rsidP="00523C93">
            <w:pPr>
              <w:jc w:val="both"/>
              <w:rPr>
                <w:sz w:val="22"/>
                <w:szCs w:val="22"/>
              </w:rPr>
            </w:pPr>
            <w:r w:rsidRPr="00DE0597">
              <w:rPr>
                <w:sz w:val="22"/>
                <w:szCs w:val="22"/>
              </w:rPr>
              <w:t>Z-score</w:t>
            </w:r>
          </w:p>
        </w:tc>
        <w:tc>
          <w:tcPr>
            <w:tcW w:w="544" w:type="pct"/>
          </w:tcPr>
          <w:p w14:paraId="176009F4" w14:textId="77777777" w:rsidR="006E4421" w:rsidRPr="00DE0597" w:rsidRDefault="006E4421" w:rsidP="00523C93">
            <w:pPr>
              <w:rPr>
                <w:sz w:val="22"/>
                <w:szCs w:val="22"/>
              </w:rPr>
            </w:pPr>
            <w:r w:rsidRPr="00DE0597">
              <w:rPr>
                <w:sz w:val="22"/>
                <w:szCs w:val="22"/>
              </w:rPr>
              <w:t>3.88</w:t>
            </w:r>
          </w:p>
        </w:tc>
        <w:tc>
          <w:tcPr>
            <w:tcW w:w="456" w:type="pct"/>
          </w:tcPr>
          <w:p w14:paraId="5A6A86B8" w14:textId="77777777" w:rsidR="006E4421" w:rsidRPr="00DE0597" w:rsidRDefault="006E4421" w:rsidP="00523C93">
            <w:pPr>
              <w:rPr>
                <w:sz w:val="22"/>
                <w:szCs w:val="22"/>
              </w:rPr>
            </w:pPr>
            <w:r w:rsidRPr="00DE0597">
              <w:rPr>
                <w:sz w:val="22"/>
                <w:szCs w:val="22"/>
              </w:rPr>
              <w:t>0.72</w:t>
            </w:r>
          </w:p>
        </w:tc>
        <w:tc>
          <w:tcPr>
            <w:tcW w:w="539" w:type="pct"/>
          </w:tcPr>
          <w:p w14:paraId="43BF19B5" w14:textId="77777777" w:rsidR="006E4421" w:rsidRPr="00DE0597" w:rsidRDefault="006E4421" w:rsidP="00523C93">
            <w:pPr>
              <w:rPr>
                <w:sz w:val="22"/>
                <w:szCs w:val="22"/>
              </w:rPr>
            </w:pPr>
            <w:r w:rsidRPr="00DE0597">
              <w:rPr>
                <w:sz w:val="22"/>
                <w:szCs w:val="22"/>
              </w:rPr>
              <w:t>3.37</w:t>
            </w:r>
          </w:p>
        </w:tc>
        <w:tc>
          <w:tcPr>
            <w:tcW w:w="539" w:type="pct"/>
          </w:tcPr>
          <w:p w14:paraId="154A1EEE" w14:textId="77777777" w:rsidR="006E4421" w:rsidRPr="00DE0597" w:rsidRDefault="006E4421" w:rsidP="00523C93">
            <w:pPr>
              <w:rPr>
                <w:sz w:val="22"/>
                <w:szCs w:val="22"/>
              </w:rPr>
            </w:pPr>
            <w:r w:rsidRPr="00DE0597">
              <w:rPr>
                <w:sz w:val="22"/>
                <w:szCs w:val="22"/>
              </w:rPr>
              <w:t>3.81</w:t>
            </w:r>
          </w:p>
        </w:tc>
        <w:tc>
          <w:tcPr>
            <w:tcW w:w="539" w:type="pct"/>
          </w:tcPr>
          <w:p w14:paraId="579152B2" w14:textId="77777777" w:rsidR="006E4421" w:rsidRPr="00DE0597" w:rsidRDefault="006E4421" w:rsidP="00523C93">
            <w:pPr>
              <w:rPr>
                <w:sz w:val="22"/>
                <w:szCs w:val="22"/>
              </w:rPr>
            </w:pPr>
            <w:r w:rsidRPr="00DE0597">
              <w:rPr>
                <w:sz w:val="22"/>
                <w:szCs w:val="22"/>
              </w:rPr>
              <w:t>4.31</w:t>
            </w:r>
          </w:p>
        </w:tc>
        <w:tc>
          <w:tcPr>
            <w:tcW w:w="414" w:type="pct"/>
          </w:tcPr>
          <w:p w14:paraId="7D1E6661" w14:textId="77777777" w:rsidR="006E4421" w:rsidRPr="00DE0597" w:rsidRDefault="006E4421" w:rsidP="00523C93">
            <w:pPr>
              <w:rPr>
                <w:sz w:val="22"/>
                <w:szCs w:val="22"/>
              </w:rPr>
            </w:pPr>
            <w:r w:rsidRPr="00DE0597">
              <w:rPr>
                <w:sz w:val="22"/>
                <w:szCs w:val="22"/>
              </w:rPr>
              <w:t>447</w:t>
            </w:r>
          </w:p>
        </w:tc>
      </w:tr>
      <w:tr w:rsidR="006E4421" w:rsidRPr="00DE0597" w14:paraId="51D7D054" w14:textId="77777777" w:rsidTr="00BA7F4D">
        <w:tc>
          <w:tcPr>
            <w:tcW w:w="1970" w:type="pct"/>
            <w:tcBorders>
              <w:bottom w:val="nil"/>
            </w:tcBorders>
          </w:tcPr>
          <w:p w14:paraId="51A0C762" w14:textId="77777777" w:rsidR="006E4421" w:rsidRPr="00DE0597" w:rsidRDefault="006E4421" w:rsidP="00523C93">
            <w:pPr>
              <w:jc w:val="both"/>
              <w:rPr>
                <w:sz w:val="22"/>
                <w:szCs w:val="22"/>
              </w:rPr>
            </w:pPr>
            <w:r w:rsidRPr="00DE0597">
              <w:rPr>
                <w:sz w:val="22"/>
                <w:szCs w:val="22"/>
              </w:rPr>
              <w:t>NPLratio</w:t>
            </w:r>
          </w:p>
        </w:tc>
        <w:tc>
          <w:tcPr>
            <w:tcW w:w="544" w:type="pct"/>
            <w:tcBorders>
              <w:bottom w:val="nil"/>
            </w:tcBorders>
          </w:tcPr>
          <w:p w14:paraId="200DD112" w14:textId="77777777" w:rsidR="006E4421" w:rsidRPr="00DE0597" w:rsidRDefault="006E4421" w:rsidP="00523C93">
            <w:pPr>
              <w:rPr>
                <w:sz w:val="22"/>
                <w:szCs w:val="22"/>
              </w:rPr>
            </w:pPr>
            <w:r w:rsidRPr="00DE0597">
              <w:rPr>
                <w:sz w:val="22"/>
                <w:szCs w:val="22"/>
              </w:rPr>
              <w:t>0.01</w:t>
            </w:r>
          </w:p>
        </w:tc>
        <w:tc>
          <w:tcPr>
            <w:tcW w:w="456" w:type="pct"/>
            <w:tcBorders>
              <w:bottom w:val="nil"/>
            </w:tcBorders>
          </w:tcPr>
          <w:p w14:paraId="4D1A6A8B" w14:textId="77777777" w:rsidR="006E4421" w:rsidRPr="00DE0597" w:rsidRDefault="006E4421" w:rsidP="00523C93">
            <w:pPr>
              <w:rPr>
                <w:sz w:val="22"/>
                <w:szCs w:val="22"/>
              </w:rPr>
            </w:pPr>
            <w:r w:rsidRPr="00DE0597">
              <w:rPr>
                <w:sz w:val="22"/>
                <w:szCs w:val="22"/>
              </w:rPr>
              <w:t>0.01</w:t>
            </w:r>
          </w:p>
        </w:tc>
        <w:tc>
          <w:tcPr>
            <w:tcW w:w="539" w:type="pct"/>
            <w:tcBorders>
              <w:bottom w:val="nil"/>
            </w:tcBorders>
          </w:tcPr>
          <w:p w14:paraId="09762985" w14:textId="77777777" w:rsidR="006E4421" w:rsidRPr="00DE0597" w:rsidRDefault="006E4421" w:rsidP="00523C93">
            <w:pPr>
              <w:rPr>
                <w:sz w:val="22"/>
                <w:szCs w:val="22"/>
              </w:rPr>
            </w:pPr>
            <w:r w:rsidRPr="00DE0597">
              <w:rPr>
                <w:sz w:val="22"/>
                <w:szCs w:val="22"/>
              </w:rPr>
              <w:t>0.01</w:t>
            </w:r>
          </w:p>
        </w:tc>
        <w:tc>
          <w:tcPr>
            <w:tcW w:w="539" w:type="pct"/>
            <w:tcBorders>
              <w:bottom w:val="nil"/>
            </w:tcBorders>
          </w:tcPr>
          <w:p w14:paraId="152390B0" w14:textId="77777777" w:rsidR="006E4421" w:rsidRPr="00DE0597" w:rsidRDefault="006E4421" w:rsidP="00523C93">
            <w:pPr>
              <w:rPr>
                <w:sz w:val="22"/>
                <w:szCs w:val="22"/>
              </w:rPr>
            </w:pPr>
            <w:r w:rsidRPr="00DE0597">
              <w:rPr>
                <w:sz w:val="22"/>
                <w:szCs w:val="22"/>
              </w:rPr>
              <w:t>0.01</w:t>
            </w:r>
          </w:p>
        </w:tc>
        <w:tc>
          <w:tcPr>
            <w:tcW w:w="539" w:type="pct"/>
            <w:tcBorders>
              <w:bottom w:val="nil"/>
            </w:tcBorders>
          </w:tcPr>
          <w:p w14:paraId="10725A5A" w14:textId="77777777" w:rsidR="006E4421" w:rsidRPr="00DE0597" w:rsidRDefault="006E4421" w:rsidP="00523C93">
            <w:pPr>
              <w:rPr>
                <w:sz w:val="22"/>
                <w:szCs w:val="22"/>
              </w:rPr>
            </w:pPr>
            <w:r w:rsidRPr="00DE0597">
              <w:rPr>
                <w:sz w:val="22"/>
                <w:szCs w:val="22"/>
              </w:rPr>
              <w:t>0.01</w:t>
            </w:r>
          </w:p>
        </w:tc>
        <w:tc>
          <w:tcPr>
            <w:tcW w:w="414" w:type="pct"/>
            <w:tcBorders>
              <w:bottom w:val="nil"/>
            </w:tcBorders>
          </w:tcPr>
          <w:p w14:paraId="0E00DAD5" w14:textId="77777777" w:rsidR="006E4421" w:rsidRPr="00DE0597" w:rsidRDefault="006E4421" w:rsidP="00523C93">
            <w:pPr>
              <w:rPr>
                <w:sz w:val="22"/>
                <w:szCs w:val="22"/>
              </w:rPr>
            </w:pPr>
            <w:r w:rsidRPr="00DE0597">
              <w:rPr>
                <w:sz w:val="22"/>
                <w:szCs w:val="22"/>
              </w:rPr>
              <w:t>435</w:t>
            </w:r>
          </w:p>
        </w:tc>
      </w:tr>
      <w:tr w:rsidR="006E4421" w:rsidRPr="00DE0597" w14:paraId="75969D91" w14:textId="77777777" w:rsidTr="00BA7F4D">
        <w:trPr>
          <w:trHeight w:val="279"/>
        </w:trPr>
        <w:tc>
          <w:tcPr>
            <w:tcW w:w="1970" w:type="pct"/>
            <w:tcBorders>
              <w:top w:val="nil"/>
              <w:bottom w:val="nil"/>
            </w:tcBorders>
          </w:tcPr>
          <w:p w14:paraId="5F601422" w14:textId="77777777" w:rsidR="006E4421" w:rsidRPr="00DE0597" w:rsidRDefault="006E4421" w:rsidP="00523C93">
            <w:pPr>
              <w:jc w:val="both"/>
              <w:rPr>
                <w:sz w:val="22"/>
                <w:szCs w:val="22"/>
              </w:rPr>
            </w:pPr>
            <w:r w:rsidRPr="00DE0597">
              <w:rPr>
                <w:sz w:val="22"/>
                <w:szCs w:val="22"/>
              </w:rPr>
              <w:t>Net Interest Margin</w:t>
            </w:r>
          </w:p>
        </w:tc>
        <w:tc>
          <w:tcPr>
            <w:tcW w:w="544" w:type="pct"/>
            <w:tcBorders>
              <w:top w:val="nil"/>
              <w:bottom w:val="nil"/>
            </w:tcBorders>
          </w:tcPr>
          <w:p w14:paraId="03F15298" w14:textId="77777777" w:rsidR="006E4421" w:rsidRPr="00DE0597" w:rsidRDefault="006E4421" w:rsidP="00523C93">
            <w:pPr>
              <w:rPr>
                <w:sz w:val="22"/>
                <w:szCs w:val="22"/>
              </w:rPr>
            </w:pPr>
            <w:r w:rsidRPr="00DE0597">
              <w:rPr>
                <w:sz w:val="22"/>
                <w:szCs w:val="22"/>
              </w:rPr>
              <w:t>0.02</w:t>
            </w:r>
          </w:p>
        </w:tc>
        <w:tc>
          <w:tcPr>
            <w:tcW w:w="456" w:type="pct"/>
            <w:tcBorders>
              <w:top w:val="nil"/>
              <w:bottom w:val="nil"/>
            </w:tcBorders>
          </w:tcPr>
          <w:p w14:paraId="5BFA3675" w14:textId="77777777" w:rsidR="006E4421" w:rsidRPr="00DE0597" w:rsidRDefault="006E4421" w:rsidP="00523C93">
            <w:pPr>
              <w:rPr>
                <w:sz w:val="22"/>
                <w:szCs w:val="22"/>
              </w:rPr>
            </w:pPr>
            <w:r w:rsidRPr="00DE0597">
              <w:rPr>
                <w:sz w:val="22"/>
                <w:szCs w:val="22"/>
              </w:rPr>
              <w:t>0.02</w:t>
            </w:r>
          </w:p>
        </w:tc>
        <w:tc>
          <w:tcPr>
            <w:tcW w:w="539" w:type="pct"/>
            <w:tcBorders>
              <w:top w:val="nil"/>
              <w:bottom w:val="nil"/>
            </w:tcBorders>
          </w:tcPr>
          <w:p w14:paraId="29080AE9" w14:textId="77777777" w:rsidR="006E4421" w:rsidRPr="00DE0597" w:rsidRDefault="006E4421" w:rsidP="00523C93">
            <w:pPr>
              <w:rPr>
                <w:sz w:val="22"/>
                <w:szCs w:val="22"/>
              </w:rPr>
            </w:pPr>
            <w:r w:rsidRPr="00DE0597">
              <w:rPr>
                <w:sz w:val="22"/>
                <w:szCs w:val="22"/>
              </w:rPr>
              <w:t>0.02</w:t>
            </w:r>
          </w:p>
        </w:tc>
        <w:tc>
          <w:tcPr>
            <w:tcW w:w="539" w:type="pct"/>
            <w:tcBorders>
              <w:top w:val="nil"/>
              <w:bottom w:val="nil"/>
            </w:tcBorders>
          </w:tcPr>
          <w:p w14:paraId="34974F68" w14:textId="77777777" w:rsidR="006E4421" w:rsidRPr="00DE0597" w:rsidRDefault="006E4421" w:rsidP="00523C93">
            <w:pPr>
              <w:rPr>
                <w:sz w:val="22"/>
                <w:szCs w:val="22"/>
              </w:rPr>
            </w:pPr>
            <w:r w:rsidRPr="00DE0597">
              <w:rPr>
                <w:sz w:val="22"/>
                <w:szCs w:val="22"/>
              </w:rPr>
              <w:t>0.03</w:t>
            </w:r>
          </w:p>
        </w:tc>
        <w:tc>
          <w:tcPr>
            <w:tcW w:w="539" w:type="pct"/>
            <w:tcBorders>
              <w:top w:val="nil"/>
              <w:bottom w:val="nil"/>
            </w:tcBorders>
          </w:tcPr>
          <w:p w14:paraId="2BCE1C8D" w14:textId="77777777" w:rsidR="006E4421" w:rsidRPr="00DE0597" w:rsidRDefault="006E4421" w:rsidP="00523C93">
            <w:pPr>
              <w:rPr>
                <w:sz w:val="22"/>
                <w:szCs w:val="22"/>
              </w:rPr>
            </w:pPr>
            <w:r w:rsidRPr="00DE0597">
              <w:rPr>
                <w:sz w:val="22"/>
                <w:szCs w:val="22"/>
              </w:rPr>
              <w:t>0.03</w:t>
            </w:r>
          </w:p>
        </w:tc>
        <w:tc>
          <w:tcPr>
            <w:tcW w:w="414" w:type="pct"/>
            <w:tcBorders>
              <w:top w:val="nil"/>
              <w:bottom w:val="nil"/>
            </w:tcBorders>
          </w:tcPr>
          <w:p w14:paraId="1D2A29E9" w14:textId="77777777" w:rsidR="006E4421" w:rsidRPr="00DE0597" w:rsidRDefault="006E4421" w:rsidP="00523C93">
            <w:pPr>
              <w:rPr>
                <w:sz w:val="22"/>
                <w:szCs w:val="22"/>
              </w:rPr>
            </w:pPr>
            <w:r w:rsidRPr="00DE0597">
              <w:rPr>
                <w:sz w:val="22"/>
                <w:szCs w:val="22"/>
              </w:rPr>
              <w:t>433</w:t>
            </w:r>
          </w:p>
        </w:tc>
      </w:tr>
      <w:tr w:rsidR="006E4421" w:rsidRPr="00DE0597" w14:paraId="4A4A01B5" w14:textId="77777777" w:rsidTr="00BA7F4D">
        <w:tc>
          <w:tcPr>
            <w:tcW w:w="1970" w:type="pct"/>
            <w:tcBorders>
              <w:top w:val="nil"/>
              <w:bottom w:val="single" w:sz="4" w:space="0" w:color="auto"/>
            </w:tcBorders>
          </w:tcPr>
          <w:p w14:paraId="2E27C048" w14:textId="77777777" w:rsidR="006E4421" w:rsidRPr="00DE0597" w:rsidRDefault="006E4421" w:rsidP="00523C93">
            <w:pPr>
              <w:jc w:val="both"/>
              <w:rPr>
                <w:sz w:val="22"/>
                <w:szCs w:val="22"/>
              </w:rPr>
            </w:pPr>
            <w:r w:rsidRPr="00DE0597">
              <w:rPr>
                <w:sz w:val="22"/>
                <w:szCs w:val="22"/>
              </w:rPr>
              <w:t>Pre-Provision Profit Ratio</w:t>
            </w:r>
          </w:p>
        </w:tc>
        <w:tc>
          <w:tcPr>
            <w:tcW w:w="544" w:type="pct"/>
            <w:tcBorders>
              <w:top w:val="nil"/>
              <w:bottom w:val="single" w:sz="4" w:space="0" w:color="auto"/>
            </w:tcBorders>
          </w:tcPr>
          <w:p w14:paraId="460866B1" w14:textId="77777777" w:rsidR="006E4421" w:rsidRPr="00DE0597" w:rsidRDefault="006E4421" w:rsidP="00523C93">
            <w:pPr>
              <w:rPr>
                <w:sz w:val="22"/>
                <w:szCs w:val="22"/>
              </w:rPr>
            </w:pPr>
            <w:r w:rsidRPr="00DE0597">
              <w:rPr>
                <w:sz w:val="22"/>
                <w:szCs w:val="22"/>
              </w:rPr>
              <w:t>-0.01</w:t>
            </w:r>
          </w:p>
        </w:tc>
        <w:tc>
          <w:tcPr>
            <w:tcW w:w="456" w:type="pct"/>
            <w:tcBorders>
              <w:top w:val="nil"/>
              <w:bottom w:val="single" w:sz="4" w:space="0" w:color="auto"/>
            </w:tcBorders>
          </w:tcPr>
          <w:p w14:paraId="4B587AA7" w14:textId="77777777" w:rsidR="006E4421" w:rsidRPr="00DE0597" w:rsidRDefault="006E4421" w:rsidP="00523C93">
            <w:pPr>
              <w:rPr>
                <w:sz w:val="22"/>
                <w:szCs w:val="22"/>
              </w:rPr>
            </w:pPr>
            <w:r w:rsidRPr="00DE0597">
              <w:rPr>
                <w:sz w:val="22"/>
                <w:szCs w:val="22"/>
              </w:rPr>
              <w:t>0.00</w:t>
            </w:r>
          </w:p>
        </w:tc>
        <w:tc>
          <w:tcPr>
            <w:tcW w:w="539" w:type="pct"/>
            <w:tcBorders>
              <w:top w:val="nil"/>
              <w:bottom w:val="single" w:sz="4" w:space="0" w:color="auto"/>
            </w:tcBorders>
          </w:tcPr>
          <w:p w14:paraId="1C663728" w14:textId="77777777" w:rsidR="006E4421" w:rsidRPr="00DE0597" w:rsidRDefault="006E4421" w:rsidP="00523C93">
            <w:pPr>
              <w:rPr>
                <w:sz w:val="22"/>
                <w:szCs w:val="22"/>
              </w:rPr>
            </w:pPr>
            <w:r w:rsidRPr="00DE0597">
              <w:rPr>
                <w:sz w:val="22"/>
                <w:szCs w:val="22"/>
              </w:rPr>
              <w:t>-0.01</w:t>
            </w:r>
          </w:p>
        </w:tc>
        <w:tc>
          <w:tcPr>
            <w:tcW w:w="539" w:type="pct"/>
            <w:tcBorders>
              <w:top w:val="nil"/>
              <w:bottom w:val="single" w:sz="4" w:space="0" w:color="auto"/>
            </w:tcBorders>
          </w:tcPr>
          <w:p w14:paraId="185EAEE2" w14:textId="77777777" w:rsidR="006E4421" w:rsidRPr="00DE0597" w:rsidRDefault="006E4421" w:rsidP="00523C93">
            <w:pPr>
              <w:rPr>
                <w:sz w:val="22"/>
                <w:szCs w:val="22"/>
              </w:rPr>
            </w:pPr>
            <w:r w:rsidRPr="00DE0597">
              <w:rPr>
                <w:sz w:val="22"/>
                <w:szCs w:val="22"/>
              </w:rPr>
              <w:t>-0.01</w:t>
            </w:r>
          </w:p>
        </w:tc>
        <w:tc>
          <w:tcPr>
            <w:tcW w:w="539" w:type="pct"/>
            <w:tcBorders>
              <w:top w:val="nil"/>
              <w:bottom w:val="single" w:sz="4" w:space="0" w:color="auto"/>
            </w:tcBorders>
          </w:tcPr>
          <w:p w14:paraId="0367D42B" w14:textId="77777777" w:rsidR="006E4421" w:rsidRPr="00DE0597" w:rsidRDefault="006E4421" w:rsidP="00523C93">
            <w:pPr>
              <w:rPr>
                <w:sz w:val="22"/>
                <w:szCs w:val="22"/>
              </w:rPr>
            </w:pPr>
            <w:r w:rsidRPr="00DE0597">
              <w:rPr>
                <w:sz w:val="22"/>
                <w:szCs w:val="22"/>
              </w:rPr>
              <w:t>-0.00</w:t>
            </w:r>
          </w:p>
        </w:tc>
        <w:tc>
          <w:tcPr>
            <w:tcW w:w="414" w:type="pct"/>
            <w:tcBorders>
              <w:top w:val="nil"/>
              <w:bottom w:val="single" w:sz="4" w:space="0" w:color="auto"/>
            </w:tcBorders>
          </w:tcPr>
          <w:p w14:paraId="414334B6" w14:textId="77777777" w:rsidR="006E4421" w:rsidRPr="00DE0597" w:rsidRDefault="006E4421" w:rsidP="00523C93">
            <w:pPr>
              <w:rPr>
                <w:sz w:val="22"/>
                <w:szCs w:val="22"/>
              </w:rPr>
            </w:pPr>
            <w:r w:rsidRPr="00DE0597">
              <w:rPr>
                <w:sz w:val="22"/>
                <w:szCs w:val="22"/>
              </w:rPr>
              <w:t>397</w:t>
            </w:r>
          </w:p>
        </w:tc>
      </w:tr>
      <w:tr w:rsidR="006E4421" w:rsidRPr="00DE0597" w14:paraId="1F682085" w14:textId="77777777" w:rsidTr="00BA7F4D">
        <w:tc>
          <w:tcPr>
            <w:tcW w:w="5000" w:type="pct"/>
            <w:gridSpan w:val="7"/>
            <w:tcBorders>
              <w:top w:val="single" w:sz="4" w:space="0" w:color="auto"/>
              <w:bottom w:val="single" w:sz="4" w:space="0" w:color="auto"/>
            </w:tcBorders>
          </w:tcPr>
          <w:p w14:paraId="1430638F" w14:textId="77777777" w:rsidR="006E4421" w:rsidRPr="00DE0597" w:rsidRDefault="006E4421" w:rsidP="00523C93">
            <w:pPr>
              <w:rPr>
                <w:sz w:val="22"/>
                <w:szCs w:val="22"/>
              </w:rPr>
            </w:pPr>
            <w:r w:rsidRPr="00DE0597">
              <w:rPr>
                <w:b/>
                <w:bCs/>
                <w:i/>
                <w:sz w:val="22"/>
                <w:szCs w:val="22"/>
              </w:rPr>
              <w:t>Panel B: Bank Board Age Diversity</w:t>
            </w:r>
          </w:p>
        </w:tc>
      </w:tr>
      <w:tr w:rsidR="006E4421" w:rsidRPr="00DE0597" w14:paraId="31E0B7F0" w14:textId="77777777" w:rsidTr="00BA7F4D">
        <w:tc>
          <w:tcPr>
            <w:tcW w:w="1970" w:type="pct"/>
            <w:tcBorders>
              <w:top w:val="single" w:sz="4" w:space="0" w:color="auto"/>
            </w:tcBorders>
          </w:tcPr>
          <w:p w14:paraId="78B4514D" w14:textId="77777777" w:rsidR="006E4421" w:rsidRPr="00DE0597" w:rsidRDefault="006E4421" w:rsidP="00523C93">
            <w:pPr>
              <w:jc w:val="both"/>
              <w:rPr>
                <w:sz w:val="22"/>
                <w:szCs w:val="22"/>
              </w:rPr>
            </w:pPr>
            <w:r w:rsidRPr="00DE0597">
              <w:rPr>
                <w:sz w:val="22"/>
                <w:szCs w:val="22"/>
              </w:rPr>
              <w:t>Age diversity (CV)</w:t>
            </w:r>
          </w:p>
        </w:tc>
        <w:tc>
          <w:tcPr>
            <w:tcW w:w="544" w:type="pct"/>
            <w:tcBorders>
              <w:top w:val="single" w:sz="4" w:space="0" w:color="auto"/>
            </w:tcBorders>
          </w:tcPr>
          <w:p w14:paraId="389FDFA6" w14:textId="77777777" w:rsidR="006E4421" w:rsidRPr="00DE0597" w:rsidRDefault="006E4421" w:rsidP="00523C93">
            <w:pPr>
              <w:rPr>
                <w:sz w:val="22"/>
                <w:szCs w:val="22"/>
                <w:lang w:val="en-GB"/>
              </w:rPr>
            </w:pPr>
            <w:r w:rsidRPr="00DE0597">
              <w:rPr>
                <w:sz w:val="22"/>
                <w:szCs w:val="22"/>
              </w:rPr>
              <w:t>0.14</w:t>
            </w:r>
          </w:p>
        </w:tc>
        <w:tc>
          <w:tcPr>
            <w:tcW w:w="456" w:type="pct"/>
            <w:tcBorders>
              <w:top w:val="single" w:sz="4" w:space="0" w:color="auto"/>
            </w:tcBorders>
          </w:tcPr>
          <w:p w14:paraId="6853B3B3" w14:textId="77777777" w:rsidR="006E4421" w:rsidRPr="00DE0597" w:rsidRDefault="006E4421" w:rsidP="00523C93">
            <w:pPr>
              <w:rPr>
                <w:sz w:val="22"/>
                <w:szCs w:val="22"/>
                <w:lang w:val="en-GB"/>
              </w:rPr>
            </w:pPr>
            <w:r w:rsidRPr="00DE0597">
              <w:rPr>
                <w:sz w:val="22"/>
                <w:szCs w:val="22"/>
              </w:rPr>
              <w:t>0.04</w:t>
            </w:r>
          </w:p>
        </w:tc>
        <w:tc>
          <w:tcPr>
            <w:tcW w:w="539" w:type="pct"/>
            <w:tcBorders>
              <w:top w:val="single" w:sz="4" w:space="0" w:color="auto"/>
            </w:tcBorders>
          </w:tcPr>
          <w:p w14:paraId="6E21D668" w14:textId="77777777" w:rsidR="006E4421" w:rsidRPr="00DE0597" w:rsidRDefault="006E4421" w:rsidP="00523C93">
            <w:pPr>
              <w:rPr>
                <w:sz w:val="22"/>
                <w:szCs w:val="22"/>
                <w:lang w:val="en-GB"/>
              </w:rPr>
            </w:pPr>
            <w:r w:rsidRPr="00DE0597">
              <w:rPr>
                <w:sz w:val="22"/>
                <w:szCs w:val="22"/>
              </w:rPr>
              <w:t>0.11</w:t>
            </w:r>
          </w:p>
        </w:tc>
        <w:tc>
          <w:tcPr>
            <w:tcW w:w="539" w:type="pct"/>
            <w:tcBorders>
              <w:top w:val="single" w:sz="4" w:space="0" w:color="auto"/>
            </w:tcBorders>
          </w:tcPr>
          <w:p w14:paraId="232B41B4" w14:textId="77777777" w:rsidR="006E4421" w:rsidRPr="00DE0597" w:rsidRDefault="006E4421" w:rsidP="00523C93">
            <w:pPr>
              <w:rPr>
                <w:sz w:val="22"/>
                <w:szCs w:val="22"/>
                <w:lang w:val="en-GB"/>
              </w:rPr>
            </w:pPr>
            <w:r w:rsidRPr="00DE0597">
              <w:rPr>
                <w:sz w:val="22"/>
                <w:szCs w:val="22"/>
              </w:rPr>
              <w:t>0.14</w:t>
            </w:r>
          </w:p>
        </w:tc>
        <w:tc>
          <w:tcPr>
            <w:tcW w:w="539" w:type="pct"/>
            <w:tcBorders>
              <w:top w:val="single" w:sz="4" w:space="0" w:color="auto"/>
            </w:tcBorders>
          </w:tcPr>
          <w:p w14:paraId="4D845BD9" w14:textId="77777777" w:rsidR="006E4421" w:rsidRPr="00DE0597" w:rsidRDefault="006E4421" w:rsidP="00523C93">
            <w:pPr>
              <w:rPr>
                <w:sz w:val="22"/>
                <w:szCs w:val="22"/>
                <w:lang w:val="en-GB"/>
              </w:rPr>
            </w:pPr>
            <w:r w:rsidRPr="00DE0597">
              <w:rPr>
                <w:sz w:val="22"/>
                <w:szCs w:val="22"/>
              </w:rPr>
              <w:t>0.17</w:t>
            </w:r>
          </w:p>
        </w:tc>
        <w:tc>
          <w:tcPr>
            <w:tcW w:w="414" w:type="pct"/>
            <w:tcBorders>
              <w:top w:val="single" w:sz="4" w:space="0" w:color="auto"/>
            </w:tcBorders>
          </w:tcPr>
          <w:p w14:paraId="69C47C48" w14:textId="77777777" w:rsidR="006E4421" w:rsidRPr="00DE0597" w:rsidRDefault="006E4421" w:rsidP="00523C93">
            <w:pPr>
              <w:rPr>
                <w:sz w:val="22"/>
                <w:szCs w:val="22"/>
                <w:lang w:val="en-GB"/>
              </w:rPr>
            </w:pPr>
            <w:r w:rsidRPr="00DE0597">
              <w:rPr>
                <w:sz w:val="22"/>
                <w:szCs w:val="22"/>
              </w:rPr>
              <w:t>450</w:t>
            </w:r>
          </w:p>
        </w:tc>
      </w:tr>
      <w:tr w:rsidR="006E4421" w:rsidRPr="00DE0597" w14:paraId="07F6C25E" w14:textId="77777777" w:rsidTr="00BA7F4D">
        <w:tc>
          <w:tcPr>
            <w:tcW w:w="1970" w:type="pct"/>
          </w:tcPr>
          <w:p w14:paraId="14FD4D9A" w14:textId="77777777" w:rsidR="006E4421" w:rsidRPr="00DE0597" w:rsidRDefault="006E4421" w:rsidP="00523C93">
            <w:pPr>
              <w:jc w:val="both"/>
              <w:rPr>
                <w:sz w:val="22"/>
                <w:szCs w:val="22"/>
              </w:rPr>
            </w:pPr>
            <w:r w:rsidRPr="00DE0597">
              <w:rPr>
                <w:sz w:val="22"/>
                <w:szCs w:val="22"/>
              </w:rPr>
              <w:t>Age diversity (LnSD)</w:t>
            </w:r>
          </w:p>
        </w:tc>
        <w:tc>
          <w:tcPr>
            <w:tcW w:w="544" w:type="pct"/>
          </w:tcPr>
          <w:p w14:paraId="5496D77F" w14:textId="77777777" w:rsidR="006E4421" w:rsidRPr="00DE0597" w:rsidRDefault="006E4421" w:rsidP="00523C93">
            <w:pPr>
              <w:rPr>
                <w:sz w:val="22"/>
                <w:szCs w:val="22"/>
                <w:lang w:val="en-GB"/>
              </w:rPr>
            </w:pPr>
            <w:r w:rsidRPr="00DE0597">
              <w:rPr>
                <w:sz w:val="22"/>
                <w:szCs w:val="22"/>
              </w:rPr>
              <w:t>1.94</w:t>
            </w:r>
          </w:p>
        </w:tc>
        <w:tc>
          <w:tcPr>
            <w:tcW w:w="456" w:type="pct"/>
          </w:tcPr>
          <w:p w14:paraId="39D61913" w14:textId="77777777" w:rsidR="006E4421" w:rsidRPr="00DE0597" w:rsidRDefault="006E4421" w:rsidP="00523C93">
            <w:pPr>
              <w:rPr>
                <w:sz w:val="22"/>
                <w:szCs w:val="22"/>
                <w:lang w:val="en-GB"/>
              </w:rPr>
            </w:pPr>
            <w:r w:rsidRPr="00DE0597">
              <w:rPr>
                <w:sz w:val="22"/>
                <w:szCs w:val="22"/>
              </w:rPr>
              <w:t>0.29</w:t>
            </w:r>
          </w:p>
        </w:tc>
        <w:tc>
          <w:tcPr>
            <w:tcW w:w="539" w:type="pct"/>
          </w:tcPr>
          <w:p w14:paraId="658CC3FE" w14:textId="77777777" w:rsidR="006E4421" w:rsidRPr="00DE0597" w:rsidRDefault="006E4421" w:rsidP="00523C93">
            <w:pPr>
              <w:rPr>
                <w:sz w:val="22"/>
                <w:szCs w:val="22"/>
                <w:lang w:val="en-GB"/>
              </w:rPr>
            </w:pPr>
            <w:r w:rsidRPr="00DE0597">
              <w:rPr>
                <w:sz w:val="22"/>
                <w:szCs w:val="22"/>
              </w:rPr>
              <w:t>1.80</w:t>
            </w:r>
          </w:p>
        </w:tc>
        <w:tc>
          <w:tcPr>
            <w:tcW w:w="539" w:type="pct"/>
          </w:tcPr>
          <w:p w14:paraId="6447DC29" w14:textId="77777777" w:rsidR="006E4421" w:rsidRPr="00DE0597" w:rsidRDefault="006E4421" w:rsidP="00523C93">
            <w:pPr>
              <w:rPr>
                <w:sz w:val="22"/>
                <w:szCs w:val="22"/>
                <w:lang w:val="en-GB"/>
              </w:rPr>
            </w:pPr>
            <w:r w:rsidRPr="00DE0597">
              <w:rPr>
                <w:sz w:val="22"/>
                <w:szCs w:val="22"/>
              </w:rPr>
              <w:t>1.94</w:t>
            </w:r>
          </w:p>
        </w:tc>
        <w:tc>
          <w:tcPr>
            <w:tcW w:w="539" w:type="pct"/>
          </w:tcPr>
          <w:p w14:paraId="33D5F885" w14:textId="77777777" w:rsidR="006E4421" w:rsidRPr="00DE0597" w:rsidRDefault="006E4421" w:rsidP="00523C93">
            <w:pPr>
              <w:rPr>
                <w:sz w:val="22"/>
                <w:szCs w:val="22"/>
                <w:lang w:val="en-GB"/>
              </w:rPr>
            </w:pPr>
            <w:r w:rsidRPr="00DE0597">
              <w:rPr>
                <w:sz w:val="22"/>
                <w:szCs w:val="22"/>
              </w:rPr>
              <w:t>2.15</w:t>
            </w:r>
          </w:p>
        </w:tc>
        <w:tc>
          <w:tcPr>
            <w:tcW w:w="414" w:type="pct"/>
          </w:tcPr>
          <w:p w14:paraId="32ABE82D" w14:textId="77777777" w:rsidR="006E4421" w:rsidRPr="00DE0597" w:rsidRDefault="006E4421" w:rsidP="00523C93">
            <w:pPr>
              <w:rPr>
                <w:sz w:val="22"/>
                <w:szCs w:val="22"/>
                <w:lang w:val="en-GB"/>
              </w:rPr>
            </w:pPr>
            <w:r w:rsidRPr="00DE0597">
              <w:rPr>
                <w:sz w:val="22"/>
                <w:szCs w:val="22"/>
              </w:rPr>
              <w:t>450</w:t>
            </w:r>
          </w:p>
        </w:tc>
      </w:tr>
      <w:tr w:rsidR="006E4421" w:rsidRPr="00DE0597" w14:paraId="1DB8FF14" w14:textId="77777777" w:rsidTr="00BA7F4D">
        <w:tc>
          <w:tcPr>
            <w:tcW w:w="1970" w:type="pct"/>
          </w:tcPr>
          <w:p w14:paraId="208B5695" w14:textId="77777777" w:rsidR="006E4421" w:rsidRPr="00DE0597" w:rsidRDefault="006E4421" w:rsidP="00523C93">
            <w:pPr>
              <w:jc w:val="both"/>
              <w:rPr>
                <w:sz w:val="22"/>
                <w:szCs w:val="22"/>
              </w:rPr>
            </w:pPr>
            <w:r w:rsidRPr="00DE0597">
              <w:rPr>
                <w:sz w:val="22"/>
                <w:szCs w:val="22"/>
              </w:rPr>
              <w:t>Age diversity (Blau)</w:t>
            </w:r>
          </w:p>
        </w:tc>
        <w:tc>
          <w:tcPr>
            <w:tcW w:w="544" w:type="pct"/>
          </w:tcPr>
          <w:p w14:paraId="1C856214" w14:textId="77777777" w:rsidR="006E4421" w:rsidRPr="00DE0597" w:rsidRDefault="006E4421" w:rsidP="00523C93">
            <w:pPr>
              <w:rPr>
                <w:sz w:val="22"/>
                <w:szCs w:val="22"/>
                <w:lang w:val="en-GB"/>
              </w:rPr>
            </w:pPr>
            <w:r w:rsidRPr="00DE0597">
              <w:rPr>
                <w:sz w:val="22"/>
                <w:szCs w:val="22"/>
              </w:rPr>
              <w:t>0.58</w:t>
            </w:r>
          </w:p>
        </w:tc>
        <w:tc>
          <w:tcPr>
            <w:tcW w:w="456" w:type="pct"/>
          </w:tcPr>
          <w:p w14:paraId="44106BD6" w14:textId="77777777" w:rsidR="006E4421" w:rsidRPr="00DE0597" w:rsidRDefault="006E4421" w:rsidP="00523C93">
            <w:pPr>
              <w:rPr>
                <w:sz w:val="22"/>
                <w:szCs w:val="22"/>
                <w:lang w:val="en-GB"/>
              </w:rPr>
            </w:pPr>
            <w:r w:rsidRPr="00DE0597">
              <w:rPr>
                <w:sz w:val="22"/>
                <w:szCs w:val="22"/>
              </w:rPr>
              <w:t>0.11</w:t>
            </w:r>
          </w:p>
        </w:tc>
        <w:tc>
          <w:tcPr>
            <w:tcW w:w="539" w:type="pct"/>
          </w:tcPr>
          <w:p w14:paraId="4505D106" w14:textId="77777777" w:rsidR="006E4421" w:rsidRPr="00DE0597" w:rsidRDefault="006E4421" w:rsidP="00523C93">
            <w:pPr>
              <w:rPr>
                <w:sz w:val="22"/>
                <w:szCs w:val="22"/>
                <w:lang w:val="en-GB"/>
              </w:rPr>
            </w:pPr>
            <w:r w:rsidRPr="00DE0597">
              <w:rPr>
                <w:sz w:val="22"/>
                <w:szCs w:val="22"/>
              </w:rPr>
              <w:t>0.52</w:t>
            </w:r>
          </w:p>
        </w:tc>
        <w:tc>
          <w:tcPr>
            <w:tcW w:w="539" w:type="pct"/>
          </w:tcPr>
          <w:p w14:paraId="0B30BCAF" w14:textId="77777777" w:rsidR="006E4421" w:rsidRPr="00DE0597" w:rsidRDefault="006E4421" w:rsidP="00523C93">
            <w:pPr>
              <w:rPr>
                <w:sz w:val="22"/>
                <w:szCs w:val="22"/>
                <w:lang w:val="en-GB"/>
              </w:rPr>
            </w:pPr>
            <w:r w:rsidRPr="00DE0597">
              <w:rPr>
                <w:sz w:val="22"/>
                <w:szCs w:val="22"/>
              </w:rPr>
              <w:t>0.60</w:t>
            </w:r>
          </w:p>
        </w:tc>
        <w:tc>
          <w:tcPr>
            <w:tcW w:w="539" w:type="pct"/>
          </w:tcPr>
          <w:p w14:paraId="67C32F75" w14:textId="77777777" w:rsidR="006E4421" w:rsidRPr="00DE0597" w:rsidRDefault="006E4421" w:rsidP="00523C93">
            <w:pPr>
              <w:rPr>
                <w:sz w:val="22"/>
                <w:szCs w:val="22"/>
                <w:lang w:val="en-GB"/>
              </w:rPr>
            </w:pPr>
            <w:r w:rsidRPr="00DE0597">
              <w:rPr>
                <w:sz w:val="22"/>
                <w:szCs w:val="22"/>
              </w:rPr>
              <w:t>0.65</w:t>
            </w:r>
          </w:p>
        </w:tc>
        <w:tc>
          <w:tcPr>
            <w:tcW w:w="414" w:type="pct"/>
          </w:tcPr>
          <w:p w14:paraId="460089F3" w14:textId="77777777" w:rsidR="006E4421" w:rsidRPr="00DE0597" w:rsidRDefault="006E4421" w:rsidP="00523C93">
            <w:pPr>
              <w:rPr>
                <w:sz w:val="22"/>
                <w:szCs w:val="22"/>
                <w:lang w:val="en-GB"/>
              </w:rPr>
            </w:pPr>
            <w:r w:rsidRPr="00DE0597">
              <w:rPr>
                <w:sz w:val="22"/>
                <w:szCs w:val="22"/>
              </w:rPr>
              <w:t>450</w:t>
            </w:r>
          </w:p>
        </w:tc>
      </w:tr>
      <w:tr w:rsidR="006E4421" w:rsidRPr="00DE0597" w14:paraId="725E6E14" w14:textId="77777777" w:rsidTr="00BA7F4D">
        <w:tc>
          <w:tcPr>
            <w:tcW w:w="5000" w:type="pct"/>
            <w:gridSpan w:val="7"/>
            <w:tcBorders>
              <w:top w:val="single" w:sz="4" w:space="0" w:color="auto"/>
              <w:bottom w:val="single" w:sz="4" w:space="0" w:color="auto"/>
            </w:tcBorders>
          </w:tcPr>
          <w:p w14:paraId="5D1E66E6" w14:textId="77777777" w:rsidR="006E4421" w:rsidRPr="00DE0597" w:rsidRDefault="006E4421" w:rsidP="00523C93">
            <w:pPr>
              <w:rPr>
                <w:sz w:val="22"/>
                <w:szCs w:val="22"/>
              </w:rPr>
            </w:pPr>
            <w:r w:rsidRPr="00DE0597">
              <w:rPr>
                <w:b/>
                <w:bCs/>
                <w:i/>
                <w:sz w:val="22"/>
                <w:szCs w:val="22"/>
              </w:rPr>
              <w:t>Panel C: Bank Board Value Diversity</w:t>
            </w:r>
          </w:p>
        </w:tc>
      </w:tr>
      <w:tr w:rsidR="006E4421" w:rsidRPr="00DE0597" w14:paraId="7E4B4B7F" w14:textId="77777777" w:rsidTr="00BA7F4D">
        <w:tc>
          <w:tcPr>
            <w:tcW w:w="1970" w:type="pct"/>
            <w:tcBorders>
              <w:top w:val="single" w:sz="4" w:space="0" w:color="auto"/>
            </w:tcBorders>
          </w:tcPr>
          <w:p w14:paraId="2BB1DE04" w14:textId="77777777" w:rsidR="006E4421" w:rsidRPr="00DE0597" w:rsidRDefault="006E4421" w:rsidP="00523C93">
            <w:pPr>
              <w:jc w:val="both"/>
              <w:rPr>
                <w:sz w:val="22"/>
                <w:szCs w:val="22"/>
              </w:rPr>
            </w:pPr>
            <w:r w:rsidRPr="00DE0597">
              <w:rPr>
                <w:sz w:val="22"/>
                <w:szCs w:val="22"/>
              </w:rPr>
              <w:t>Value diversity (risk)</w:t>
            </w:r>
          </w:p>
        </w:tc>
        <w:tc>
          <w:tcPr>
            <w:tcW w:w="544" w:type="pct"/>
            <w:tcBorders>
              <w:top w:val="single" w:sz="4" w:space="0" w:color="auto"/>
            </w:tcBorders>
          </w:tcPr>
          <w:p w14:paraId="619F16E5" w14:textId="77777777" w:rsidR="006E4421" w:rsidRPr="00DE0597" w:rsidRDefault="006E4421" w:rsidP="00523C93">
            <w:pPr>
              <w:rPr>
                <w:sz w:val="22"/>
                <w:szCs w:val="22"/>
                <w:lang w:val="en-GB"/>
              </w:rPr>
            </w:pPr>
            <w:r w:rsidRPr="00DE0597">
              <w:rPr>
                <w:sz w:val="22"/>
                <w:szCs w:val="22"/>
              </w:rPr>
              <w:t>0.09</w:t>
            </w:r>
          </w:p>
        </w:tc>
        <w:tc>
          <w:tcPr>
            <w:tcW w:w="456" w:type="pct"/>
            <w:tcBorders>
              <w:top w:val="single" w:sz="4" w:space="0" w:color="auto"/>
            </w:tcBorders>
          </w:tcPr>
          <w:p w14:paraId="2F3E280F" w14:textId="77777777" w:rsidR="006E4421" w:rsidRPr="00DE0597" w:rsidRDefault="006E4421" w:rsidP="00523C93">
            <w:pPr>
              <w:rPr>
                <w:sz w:val="22"/>
                <w:szCs w:val="22"/>
                <w:lang w:val="en-GB"/>
              </w:rPr>
            </w:pPr>
            <w:r w:rsidRPr="00DE0597">
              <w:rPr>
                <w:sz w:val="22"/>
                <w:szCs w:val="22"/>
              </w:rPr>
              <w:t>0.03</w:t>
            </w:r>
          </w:p>
        </w:tc>
        <w:tc>
          <w:tcPr>
            <w:tcW w:w="539" w:type="pct"/>
            <w:tcBorders>
              <w:top w:val="single" w:sz="4" w:space="0" w:color="auto"/>
            </w:tcBorders>
          </w:tcPr>
          <w:p w14:paraId="7E938B41" w14:textId="77777777" w:rsidR="006E4421" w:rsidRPr="00DE0597" w:rsidRDefault="006E4421" w:rsidP="00523C93">
            <w:pPr>
              <w:rPr>
                <w:sz w:val="22"/>
                <w:szCs w:val="22"/>
                <w:lang w:val="en-GB"/>
              </w:rPr>
            </w:pPr>
            <w:r w:rsidRPr="00DE0597">
              <w:rPr>
                <w:sz w:val="22"/>
                <w:szCs w:val="22"/>
              </w:rPr>
              <w:t>0.07</w:t>
            </w:r>
          </w:p>
        </w:tc>
        <w:tc>
          <w:tcPr>
            <w:tcW w:w="539" w:type="pct"/>
            <w:tcBorders>
              <w:top w:val="single" w:sz="4" w:space="0" w:color="auto"/>
            </w:tcBorders>
          </w:tcPr>
          <w:p w14:paraId="7D524B93" w14:textId="77777777" w:rsidR="006E4421" w:rsidRPr="00DE0597" w:rsidRDefault="006E4421" w:rsidP="00523C93">
            <w:pPr>
              <w:rPr>
                <w:sz w:val="22"/>
                <w:szCs w:val="22"/>
                <w:lang w:val="en-GB"/>
              </w:rPr>
            </w:pPr>
            <w:r w:rsidRPr="00DE0597">
              <w:rPr>
                <w:sz w:val="22"/>
                <w:szCs w:val="22"/>
              </w:rPr>
              <w:t>0.09</w:t>
            </w:r>
          </w:p>
        </w:tc>
        <w:tc>
          <w:tcPr>
            <w:tcW w:w="539" w:type="pct"/>
            <w:tcBorders>
              <w:top w:val="single" w:sz="4" w:space="0" w:color="auto"/>
            </w:tcBorders>
          </w:tcPr>
          <w:p w14:paraId="592A361F" w14:textId="77777777" w:rsidR="006E4421" w:rsidRPr="00DE0597" w:rsidRDefault="006E4421" w:rsidP="00523C93">
            <w:pPr>
              <w:rPr>
                <w:sz w:val="22"/>
                <w:szCs w:val="22"/>
                <w:lang w:val="en-GB"/>
              </w:rPr>
            </w:pPr>
            <w:r w:rsidRPr="00DE0597">
              <w:rPr>
                <w:sz w:val="22"/>
                <w:szCs w:val="22"/>
              </w:rPr>
              <w:t>0.11</w:t>
            </w:r>
          </w:p>
        </w:tc>
        <w:tc>
          <w:tcPr>
            <w:tcW w:w="414" w:type="pct"/>
            <w:tcBorders>
              <w:top w:val="single" w:sz="4" w:space="0" w:color="auto"/>
            </w:tcBorders>
          </w:tcPr>
          <w:p w14:paraId="436B1682" w14:textId="77777777" w:rsidR="006E4421" w:rsidRPr="00DE0597" w:rsidRDefault="006E4421" w:rsidP="00523C93">
            <w:pPr>
              <w:rPr>
                <w:sz w:val="22"/>
                <w:szCs w:val="22"/>
                <w:lang w:val="en-GB"/>
              </w:rPr>
            </w:pPr>
            <w:r w:rsidRPr="00DE0597">
              <w:rPr>
                <w:sz w:val="22"/>
                <w:szCs w:val="22"/>
              </w:rPr>
              <w:t>302</w:t>
            </w:r>
          </w:p>
        </w:tc>
      </w:tr>
      <w:tr w:rsidR="006E4421" w:rsidRPr="00DE0597" w14:paraId="37D770B1" w14:textId="77777777" w:rsidTr="00BA7F4D">
        <w:tc>
          <w:tcPr>
            <w:tcW w:w="1970" w:type="pct"/>
          </w:tcPr>
          <w:p w14:paraId="299C31E9" w14:textId="77777777" w:rsidR="006E4421" w:rsidRPr="00DE0597" w:rsidRDefault="006E4421" w:rsidP="00523C93">
            <w:pPr>
              <w:jc w:val="both"/>
              <w:rPr>
                <w:sz w:val="22"/>
                <w:szCs w:val="22"/>
              </w:rPr>
            </w:pPr>
            <w:r w:rsidRPr="00DE0597">
              <w:rPr>
                <w:sz w:val="22"/>
                <w:szCs w:val="22"/>
              </w:rPr>
              <w:t>Value diversity (prudence)</w:t>
            </w:r>
          </w:p>
        </w:tc>
        <w:tc>
          <w:tcPr>
            <w:tcW w:w="544" w:type="pct"/>
          </w:tcPr>
          <w:p w14:paraId="68338B56" w14:textId="77777777" w:rsidR="006E4421" w:rsidRPr="00DE0597" w:rsidRDefault="006E4421" w:rsidP="00523C93">
            <w:pPr>
              <w:rPr>
                <w:sz w:val="22"/>
                <w:szCs w:val="22"/>
                <w:lang w:val="en-GB"/>
              </w:rPr>
            </w:pPr>
            <w:r w:rsidRPr="00DE0597">
              <w:rPr>
                <w:sz w:val="22"/>
                <w:szCs w:val="22"/>
              </w:rPr>
              <w:t>0.05</w:t>
            </w:r>
          </w:p>
        </w:tc>
        <w:tc>
          <w:tcPr>
            <w:tcW w:w="456" w:type="pct"/>
          </w:tcPr>
          <w:p w14:paraId="1C755E53" w14:textId="77777777" w:rsidR="006E4421" w:rsidRPr="00DE0597" w:rsidRDefault="006E4421" w:rsidP="00523C93">
            <w:pPr>
              <w:rPr>
                <w:sz w:val="22"/>
                <w:szCs w:val="22"/>
                <w:lang w:val="en-GB"/>
              </w:rPr>
            </w:pPr>
            <w:r w:rsidRPr="00DE0597">
              <w:rPr>
                <w:sz w:val="22"/>
                <w:szCs w:val="22"/>
              </w:rPr>
              <w:t>0.02</w:t>
            </w:r>
          </w:p>
        </w:tc>
        <w:tc>
          <w:tcPr>
            <w:tcW w:w="539" w:type="pct"/>
          </w:tcPr>
          <w:p w14:paraId="5DB06833" w14:textId="77777777" w:rsidR="006E4421" w:rsidRPr="00DE0597" w:rsidRDefault="006E4421" w:rsidP="00523C93">
            <w:pPr>
              <w:rPr>
                <w:sz w:val="22"/>
                <w:szCs w:val="22"/>
                <w:lang w:val="en-GB"/>
              </w:rPr>
            </w:pPr>
            <w:r w:rsidRPr="00DE0597">
              <w:rPr>
                <w:sz w:val="22"/>
                <w:szCs w:val="22"/>
              </w:rPr>
              <w:t>0.04</w:t>
            </w:r>
          </w:p>
        </w:tc>
        <w:tc>
          <w:tcPr>
            <w:tcW w:w="539" w:type="pct"/>
          </w:tcPr>
          <w:p w14:paraId="539A4265" w14:textId="77777777" w:rsidR="006E4421" w:rsidRPr="00DE0597" w:rsidRDefault="006E4421" w:rsidP="00523C93">
            <w:pPr>
              <w:rPr>
                <w:sz w:val="22"/>
                <w:szCs w:val="22"/>
                <w:lang w:val="en-GB"/>
              </w:rPr>
            </w:pPr>
            <w:r w:rsidRPr="00DE0597">
              <w:rPr>
                <w:sz w:val="22"/>
                <w:szCs w:val="22"/>
              </w:rPr>
              <w:t>0.04</w:t>
            </w:r>
          </w:p>
        </w:tc>
        <w:tc>
          <w:tcPr>
            <w:tcW w:w="539" w:type="pct"/>
          </w:tcPr>
          <w:p w14:paraId="5FF1FCAC" w14:textId="77777777" w:rsidR="006E4421" w:rsidRPr="00DE0597" w:rsidRDefault="006E4421" w:rsidP="00523C93">
            <w:pPr>
              <w:rPr>
                <w:sz w:val="22"/>
                <w:szCs w:val="22"/>
                <w:lang w:val="en-GB"/>
              </w:rPr>
            </w:pPr>
            <w:r w:rsidRPr="00DE0597">
              <w:rPr>
                <w:sz w:val="22"/>
                <w:szCs w:val="22"/>
              </w:rPr>
              <w:t>0.06</w:t>
            </w:r>
          </w:p>
        </w:tc>
        <w:tc>
          <w:tcPr>
            <w:tcW w:w="414" w:type="pct"/>
          </w:tcPr>
          <w:p w14:paraId="61774679" w14:textId="77777777" w:rsidR="006E4421" w:rsidRPr="00DE0597" w:rsidRDefault="006E4421" w:rsidP="00523C93">
            <w:pPr>
              <w:rPr>
                <w:sz w:val="22"/>
                <w:szCs w:val="22"/>
                <w:lang w:val="en-GB"/>
              </w:rPr>
            </w:pPr>
            <w:r w:rsidRPr="00DE0597">
              <w:rPr>
                <w:sz w:val="22"/>
                <w:szCs w:val="22"/>
              </w:rPr>
              <w:t>302</w:t>
            </w:r>
          </w:p>
        </w:tc>
      </w:tr>
      <w:tr w:rsidR="006E4421" w:rsidRPr="00DE0597" w14:paraId="0B19E2FF" w14:textId="77777777" w:rsidTr="00BA7F4D">
        <w:tc>
          <w:tcPr>
            <w:tcW w:w="1970" w:type="pct"/>
          </w:tcPr>
          <w:p w14:paraId="5F0AFCE2" w14:textId="77777777" w:rsidR="006E4421" w:rsidRPr="00DE0597" w:rsidRDefault="006E4421" w:rsidP="00523C93">
            <w:pPr>
              <w:jc w:val="both"/>
              <w:rPr>
                <w:sz w:val="22"/>
                <w:szCs w:val="22"/>
              </w:rPr>
            </w:pPr>
            <w:r w:rsidRPr="00DE0597">
              <w:rPr>
                <w:sz w:val="22"/>
                <w:szCs w:val="22"/>
              </w:rPr>
              <w:t>Value diversity (wealth)</w:t>
            </w:r>
          </w:p>
        </w:tc>
        <w:tc>
          <w:tcPr>
            <w:tcW w:w="544" w:type="pct"/>
          </w:tcPr>
          <w:p w14:paraId="439447FD" w14:textId="77777777" w:rsidR="006E4421" w:rsidRPr="00DE0597" w:rsidRDefault="006E4421" w:rsidP="00523C93">
            <w:pPr>
              <w:rPr>
                <w:sz w:val="22"/>
                <w:szCs w:val="22"/>
                <w:lang w:val="en-GB"/>
              </w:rPr>
            </w:pPr>
            <w:r w:rsidRPr="00DE0597">
              <w:rPr>
                <w:sz w:val="22"/>
                <w:szCs w:val="22"/>
              </w:rPr>
              <w:t>0.12</w:t>
            </w:r>
          </w:p>
        </w:tc>
        <w:tc>
          <w:tcPr>
            <w:tcW w:w="456" w:type="pct"/>
          </w:tcPr>
          <w:p w14:paraId="2A9A7F3E" w14:textId="77777777" w:rsidR="006E4421" w:rsidRPr="00DE0597" w:rsidRDefault="006E4421" w:rsidP="00523C93">
            <w:pPr>
              <w:rPr>
                <w:sz w:val="22"/>
                <w:szCs w:val="22"/>
                <w:lang w:val="en-GB"/>
              </w:rPr>
            </w:pPr>
            <w:r w:rsidRPr="00DE0597">
              <w:rPr>
                <w:sz w:val="22"/>
                <w:szCs w:val="22"/>
              </w:rPr>
              <w:t>0.04</w:t>
            </w:r>
          </w:p>
        </w:tc>
        <w:tc>
          <w:tcPr>
            <w:tcW w:w="539" w:type="pct"/>
          </w:tcPr>
          <w:p w14:paraId="04102832" w14:textId="77777777" w:rsidR="006E4421" w:rsidRPr="00DE0597" w:rsidRDefault="006E4421" w:rsidP="00523C93">
            <w:pPr>
              <w:rPr>
                <w:sz w:val="22"/>
                <w:szCs w:val="22"/>
                <w:lang w:val="en-GB"/>
              </w:rPr>
            </w:pPr>
            <w:r w:rsidRPr="00DE0597">
              <w:rPr>
                <w:sz w:val="22"/>
                <w:szCs w:val="22"/>
              </w:rPr>
              <w:t>0.09</w:t>
            </w:r>
          </w:p>
        </w:tc>
        <w:tc>
          <w:tcPr>
            <w:tcW w:w="539" w:type="pct"/>
          </w:tcPr>
          <w:p w14:paraId="7AE2C241" w14:textId="77777777" w:rsidR="006E4421" w:rsidRPr="00DE0597" w:rsidRDefault="006E4421" w:rsidP="00523C93">
            <w:pPr>
              <w:rPr>
                <w:sz w:val="22"/>
                <w:szCs w:val="22"/>
                <w:lang w:val="en-GB"/>
              </w:rPr>
            </w:pPr>
            <w:r w:rsidRPr="00DE0597">
              <w:rPr>
                <w:sz w:val="22"/>
                <w:szCs w:val="22"/>
              </w:rPr>
              <w:t>0.11</w:t>
            </w:r>
          </w:p>
        </w:tc>
        <w:tc>
          <w:tcPr>
            <w:tcW w:w="539" w:type="pct"/>
          </w:tcPr>
          <w:p w14:paraId="68432B60" w14:textId="77777777" w:rsidR="006E4421" w:rsidRPr="00DE0597" w:rsidRDefault="006E4421" w:rsidP="00523C93">
            <w:pPr>
              <w:rPr>
                <w:sz w:val="22"/>
                <w:szCs w:val="22"/>
                <w:lang w:val="en-GB"/>
              </w:rPr>
            </w:pPr>
            <w:r w:rsidRPr="00DE0597">
              <w:rPr>
                <w:sz w:val="22"/>
                <w:szCs w:val="22"/>
              </w:rPr>
              <w:t>0.14</w:t>
            </w:r>
          </w:p>
        </w:tc>
        <w:tc>
          <w:tcPr>
            <w:tcW w:w="414" w:type="pct"/>
          </w:tcPr>
          <w:p w14:paraId="73E3F423" w14:textId="77777777" w:rsidR="006E4421" w:rsidRPr="00DE0597" w:rsidRDefault="006E4421" w:rsidP="00523C93">
            <w:pPr>
              <w:rPr>
                <w:sz w:val="22"/>
                <w:szCs w:val="22"/>
                <w:lang w:val="en-GB"/>
              </w:rPr>
            </w:pPr>
            <w:r w:rsidRPr="00DE0597">
              <w:rPr>
                <w:sz w:val="22"/>
                <w:szCs w:val="22"/>
              </w:rPr>
              <w:t>302</w:t>
            </w:r>
          </w:p>
        </w:tc>
      </w:tr>
      <w:tr w:rsidR="006E4421" w:rsidRPr="00DE0597" w14:paraId="25D2D8FB" w14:textId="77777777" w:rsidTr="00BA7F4D">
        <w:tc>
          <w:tcPr>
            <w:tcW w:w="1970" w:type="pct"/>
          </w:tcPr>
          <w:p w14:paraId="7B2602E9" w14:textId="77777777" w:rsidR="006E4421" w:rsidRPr="00DE0597" w:rsidRDefault="006E4421" w:rsidP="00523C93">
            <w:pPr>
              <w:jc w:val="both"/>
              <w:rPr>
                <w:sz w:val="22"/>
                <w:szCs w:val="22"/>
              </w:rPr>
            </w:pPr>
            <w:r w:rsidRPr="00DE0597">
              <w:rPr>
                <w:sz w:val="22"/>
                <w:szCs w:val="22"/>
              </w:rPr>
              <w:t>Value diversity (success)</w:t>
            </w:r>
          </w:p>
        </w:tc>
        <w:tc>
          <w:tcPr>
            <w:tcW w:w="544" w:type="pct"/>
          </w:tcPr>
          <w:p w14:paraId="7C4AA046" w14:textId="77777777" w:rsidR="006E4421" w:rsidRPr="00DE0597" w:rsidRDefault="006E4421" w:rsidP="00523C93">
            <w:pPr>
              <w:rPr>
                <w:sz w:val="22"/>
                <w:szCs w:val="22"/>
                <w:lang w:val="en-GB"/>
              </w:rPr>
            </w:pPr>
            <w:r w:rsidRPr="00DE0597">
              <w:rPr>
                <w:sz w:val="22"/>
                <w:szCs w:val="22"/>
              </w:rPr>
              <w:t>0.03</w:t>
            </w:r>
          </w:p>
        </w:tc>
        <w:tc>
          <w:tcPr>
            <w:tcW w:w="456" w:type="pct"/>
          </w:tcPr>
          <w:p w14:paraId="55F3928B" w14:textId="77777777" w:rsidR="006E4421" w:rsidRPr="00DE0597" w:rsidRDefault="006E4421" w:rsidP="00523C93">
            <w:pPr>
              <w:rPr>
                <w:sz w:val="22"/>
                <w:szCs w:val="22"/>
                <w:lang w:val="en-GB"/>
              </w:rPr>
            </w:pPr>
            <w:r w:rsidRPr="00DE0597">
              <w:rPr>
                <w:sz w:val="22"/>
                <w:szCs w:val="22"/>
              </w:rPr>
              <w:t>0.02</w:t>
            </w:r>
          </w:p>
        </w:tc>
        <w:tc>
          <w:tcPr>
            <w:tcW w:w="539" w:type="pct"/>
          </w:tcPr>
          <w:p w14:paraId="7C49B4BC" w14:textId="77777777" w:rsidR="006E4421" w:rsidRPr="00DE0597" w:rsidRDefault="006E4421" w:rsidP="00523C93">
            <w:pPr>
              <w:rPr>
                <w:sz w:val="22"/>
                <w:szCs w:val="22"/>
                <w:lang w:val="en-GB"/>
              </w:rPr>
            </w:pPr>
            <w:r w:rsidRPr="00DE0597">
              <w:rPr>
                <w:sz w:val="22"/>
                <w:szCs w:val="22"/>
              </w:rPr>
              <w:t>0.02</w:t>
            </w:r>
          </w:p>
        </w:tc>
        <w:tc>
          <w:tcPr>
            <w:tcW w:w="539" w:type="pct"/>
          </w:tcPr>
          <w:p w14:paraId="32A7931F" w14:textId="77777777" w:rsidR="006E4421" w:rsidRPr="00DE0597" w:rsidRDefault="006E4421" w:rsidP="00523C93">
            <w:pPr>
              <w:rPr>
                <w:sz w:val="22"/>
                <w:szCs w:val="22"/>
                <w:lang w:val="en-GB"/>
              </w:rPr>
            </w:pPr>
            <w:r w:rsidRPr="00DE0597">
              <w:rPr>
                <w:sz w:val="22"/>
                <w:szCs w:val="22"/>
              </w:rPr>
              <w:t>0.02</w:t>
            </w:r>
          </w:p>
        </w:tc>
        <w:tc>
          <w:tcPr>
            <w:tcW w:w="539" w:type="pct"/>
          </w:tcPr>
          <w:p w14:paraId="61C3EBCB" w14:textId="77777777" w:rsidR="006E4421" w:rsidRPr="00DE0597" w:rsidRDefault="006E4421" w:rsidP="00523C93">
            <w:pPr>
              <w:rPr>
                <w:sz w:val="22"/>
                <w:szCs w:val="22"/>
                <w:lang w:val="en-GB"/>
              </w:rPr>
            </w:pPr>
            <w:r w:rsidRPr="00DE0597">
              <w:rPr>
                <w:sz w:val="22"/>
                <w:szCs w:val="22"/>
              </w:rPr>
              <w:t>0.03</w:t>
            </w:r>
          </w:p>
        </w:tc>
        <w:tc>
          <w:tcPr>
            <w:tcW w:w="414" w:type="pct"/>
          </w:tcPr>
          <w:p w14:paraId="3439BB4A" w14:textId="77777777" w:rsidR="006E4421" w:rsidRPr="00DE0597" w:rsidRDefault="006E4421" w:rsidP="00523C93">
            <w:pPr>
              <w:rPr>
                <w:sz w:val="22"/>
                <w:szCs w:val="22"/>
                <w:lang w:val="en-GB"/>
              </w:rPr>
            </w:pPr>
            <w:r w:rsidRPr="00DE0597">
              <w:rPr>
                <w:sz w:val="22"/>
                <w:szCs w:val="22"/>
              </w:rPr>
              <w:t>302</w:t>
            </w:r>
          </w:p>
        </w:tc>
      </w:tr>
      <w:tr w:rsidR="006E4421" w:rsidRPr="00DE0597" w14:paraId="4F5774B4" w14:textId="77777777" w:rsidTr="00BA7F4D">
        <w:tc>
          <w:tcPr>
            <w:tcW w:w="1970" w:type="pct"/>
          </w:tcPr>
          <w:p w14:paraId="24DAD985" w14:textId="77777777" w:rsidR="006E4421" w:rsidRPr="00DE0597" w:rsidRDefault="006E4421" w:rsidP="00523C93">
            <w:pPr>
              <w:jc w:val="both"/>
              <w:rPr>
                <w:sz w:val="22"/>
                <w:szCs w:val="22"/>
              </w:rPr>
            </w:pPr>
            <w:r w:rsidRPr="00DE0597">
              <w:rPr>
                <w:sz w:val="22"/>
                <w:szCs w:val="22"/>
              </w:rPr>
              <w:t>Value diversity (creativity)</w:t>
            </w:r>
          </w:p>
        </w:tc>
        <w:tc>
          <w:tcPr>
            <w:tcW w:w="544" w:type="pct"/>
          </w:tcPr>
          <w:p w14:paraId="7AD78FF7" w14:textId="77777777" w:rsidR="006E4421" w:rsidRPr="00DE0597" w:rsidRDefault="006E4421" w:rsidP="00523C93">
            <w:pPr>
              <w:rPr>
                <w:sz w:val="22"/>
                <w:szCs w:val="22"/>
                <w:lang w:val="en-GB"/>
              </w:rPr>
            </w:pPr>
            <w:r w:rsidRPr="00DE0597">
              <w:rPr>
                <w:sz w:val="22"/>
                <w:szCs w:val="22"/>
              </w:rPr>
              <w:t>0.03</w:t>
            </w:r>
          </w:p>
        </w:tc>
        <w:tc>
          <w:tcPr>
            <w:tcW w:w="456" w:type="pct"/>
          </w:tcPr>
          <w:p w14:paraId="3ABAEFF7" w14:textId="77777777" w:rsidR="006E4421" w:rsidRPr="00DE0597" w:rsidRDefault="006E4421" w:rsidP="00523C93">
            <w:pPr>
              <w:rPr>
                <w:sz w:val="22"/>
                <w:szCs w:val="22"/>
                <w:lang w:val="en-GB"/>
              </w:rPr>
            </w:pPr>
            <w:r w:rsidRPr="00DE0597">
              <w:rPr>
                <w:sz w:val="22"/>
                <w:szCs w:val="22"/>
              </w:rPr>
              <w:t>0.02</w:t>
            </w:r>
          </w:p>
        </w:tc>
        <w:tc>
          <w:tcPr>
            <w:tcW w:w="539" w:type="pct"/>
          </w:tcPr>
          <w:p w14:paraId="3094ACAD" w14:textId="77777777" w:rsidR="006E4421" w:rsidRPr="00DE0597" w:rsidRDefault="006E4421" w:rsidP="00523C93">
            <w:pPr>
              <w:rPr>
                <w:sz w:val="22"/>
                <w:szCs w:val="22"/>
                <w:lang w:val="en-GB"/>
              </w:rPr>
            </w:pPr>
            <w:r w:rsidRPr="00DE0597">
              <w:rPr>
                <w:sz w:val="22"/>
                <w:szCs w:val="22"/>
              </w:rPr>
              <w:t>0.02</w:t>
            </w:r>
          </w:p>
        </w:tc>
        <w:tc>
          <w:tcPr>
            <w:tcW w:w="539" w:type="pct"/>
          </w:tcPr>
          <w:p w14:paraId="52B1296F" w14:textId="77777777" w:rsidR="006E4421" w:rsidRPr="00DE0597" w:rsidRDefault="006E4421" w:rsidP="00523C93">
            <w:pPr>
              <w:rPr>
                <w:sz w:val="22"/>
                <w:szCs w:val="22"/>
                <w:lang w:val="en-GB"/>
              </w:rPr>
            </w:pPr>
            <w:r w:rsidRPr="00DE0597">
              <w:rPr>
                <w:sz w:val="22"/>
                <w:szCs w:val="22"/>
              </w:rPr>
              <w:t>0.03</w:t>
            </w:r>
          </w:p>
        </w:tc>
        <w:tc>
          <w:tcPr>
            <w:tcW w:w="539" w:type="pct"/>
          </w:tcPr>
          <w:p w14:paraId="718F7731" w14:textId="77777777" w:rsidR="006E4421" w:rsidRPr="00DE0597" w:rsidRDefault="006E4421" w:rsidP="00523C93">
            <w:pPr>
              <w:rPr>
                <w:sz w:val="22"/>
                <w:szCs w:val="22"/>
                <w:lang w:val="en-GB"/>
              </w:rPr>
            </w:pPr>
            <w:r w:rsidRPr="00DE0597">
              <w:rPr>
                <w:sz w:val="22"/>
                <w:szCs w:val="22"/>
              </w:rPr>
              <w:t>0.04</w:t>
            </w:r>
          </w:p>
        </w:tc>
        <w:tc>
          <w:tcPr>
            <w:tcW w:w="414" w:type="pct"/>
          </w:tcPr>
          <w:p w14:paraId="27DC73E9" w14:textId="77777777" w:rsidR="006E4421" w:rsidRPr="00DE0597" w:rsidRDefault="006E4421" w:rsidP="00523C93">
            <w:pPr>
              <w:rPr>
                <w:sz w:val="22"/>
                <w:szCs w:val="22"/>
                <w:lang w:val="en-GB"/>
              </w:rPr>
            </w:pPr>
            <w:r w:rsidRPr="00DE0597">
              <w:rPr>
                <w:sz w:val="22"/>
                <w:szCs w:val="22"/>
              </w:rPr>
              <w:t>302</w:t>
            </w:r>
          </w:p>
        </w:tc>
      </w:tr>
      <w:tr w:rsidR="006E4421" w:rsidRPr="00DE0597" w14:paraId="45981ABD" w14:textId="77777777" w:rsidTr="00BA7F4D">
        <w:tc>
          <w:tcPr>
            <w:tcW w:w="1970" w:type="pct"/>
            <w:tcBorders>
              <w:bottom w:val="single" w:sz="4" w:space="0" w:color="auto"/>
            </w:tcBorders>
          </w:tcPr>
          <w:p w14:paraId="69250D08" w14:textId="77777777" w:rsidR="006E4421" w:rsidRPr="00DE0597" w:rsidRDefault="006E4421" w:rsidP="00523C93">
            <w:pPr>
              <w:jc w:val="both"/>
              <w:rPr>
                <w:sz w:val="22"/>
                <w:szCs w:val="22"/>
              </w:rPr>
            </w:pPr>
            <w:r w:rsidRPr="00DE0597">
              <w:rPr>
                <w:sz w:val="22"/>
                <w:szCs w:val="22"/>
              </w:rPr>
              <w:t>Value diversity (slackness)</w:t>
            </w:r>
          </w:p>
        </w:tc>
        <w:tc>
          <w:tcPr>
            <w:tcW w:w="544" w:type="pct"/>
            <w:tcBorders>
              <w:bottom w:val="single" w:sz="4" w:space="0" w:color="auto"/>
            </w:tcBorders>
          </w:tcPr>
          <w:p w14:paraId="4D71DE79" w14:textId="77777777" w:rsidR="006E4421" w:rsidRPr="00DE0597" w:rsidRDefault="006E4421" w:rsidP="00523C93">
            <w:pPr>
              <w:rPr>
                <w:sz w:val="22"/>
                <w:szCs w:val="22"/>
                <w:lang w:val="en-GB"/>
              </w:rPr>
            </w:pPr>
            <w:r w:rsidRPr="00DE0597">
              <w:rPr>
                <w:sz w:val="22"/>
                <w:szCs w:val="22"/>
              </w:rPr>
              <w:t>0.37</w:t>
            </w:r>
          </w:p>
        </w:tc>
        <w:tc>
          <w:tcPr>
            <w:tcW w:w="456" w:type="pct"/>
            <w:tcBorders>
              <w:bottom w:val="single" w:sz="4" w:space="0" w:color="auto"/>
            </w:tcBorders>
          </w:tcPr>
          <w:p w14:paraId="24709762" w14:textId="77777777" w:rsidR="006E4421" w:rsidRPr="00DE0597" w:rsidRDefault="006E4421" w:rsidP="00523C93">
            <w:pPr>
              <w:rPr>
                <w:sz w:val="22"/>
                <w:szCs w:val="22"/>
                <w:lang w:val="en-GB"/>
              </w:rPr>
            </w:pPr>
            <w:r w:rsidRPr="00DE0597">
              <w:rPr>
                <w:sz w:val="22"/>
                <w:szCs w:val="22"/>
              </w:rPr>
              <w:t>0.15</w:t>
            </w:r>
          </w:p>
        </w:tc>
        <w:tc>
          <w:tcPr>
            <w:tcW w:w="539" w:type="pct"/>
            <w:tcBorders>
              <w:bottom w:val="single" w:sz="4" w:space="0" w:color="auto"/>
            </w:tcBorders>
          </w:tcPr>
          <w:p w14:paraId="0E6C52C3" w14:textId="77777777" w:rsidR="006E4421" w:rsidRPr="00DE0597" w:rsidRDefault="006E4421" w:rsidP="00523C93">
            <w:pPr>
              <w:rPr>
                <w:sz w:val="22"/>
                <w:szCs w:val="22"/>
                <w:lang w:val="en-GB"/>
              </w:rPr>
            </w:pPr>
            <w:r w:rsidRPr="00DE0597">
              <w:rPr>
                <w:sz w:val="22"/>
                <w:szCs w:val="22"/>
              </w:rPr>
              <w:t>0.30</w:t>
            </w:r>
          </w:p>
        </w:tc>
        <w:tc>
          <w:tcPr>
            <w:tcW w:w="539" w:type="pct"/>
            <w:tcBorders>
              <w:bottom w:val="single" w:sz="4" w:space="0" w:color="auto"/>
            </w:tcBorders>
          </w:tcPr>
          <w:p w14:paraId="6CAFB33E" w14:textId="77777777" w:rsidR="006E4421" w:rsidRPr="00DE0597" w:rsidRDefault="006E4421" w:rsidP="00523C93">
            <w:pPr>
              <w:rPr>
                <w:sz w:val="22"/>
                <w:szCs w:val="22"/>
                <w:lang w:val="en-GB"/>
              </w:rPr>
            </w:pPr>
            <w:r w:rsidRPr="00DE0597">
              <w:rPr>
                <w:sz w:val="22"/>
                <w:szCs w:val="22"/>
              </w:rPr>
              <w:t>0.36</w:t>
            </w:r>
          </w:p>
        </w:tc>
        <w:tc>
          <w:tcPr>
            <w:tcW w:w="539" w:type="pct"/>
            <w:tcBorders>
              <w:bottom w:val="single" w:sz="4" w:space="0" w:color="auto"/>
            </w:tcBorders>
          </w:tcPr>
          <w:p w14:paraId="2B7C3867" w14:textId="77777777" w:rsidR="006E4421" w:rsidRPr="00DE0597" w:rsidRDefault="006E4421" w:rsidP="00523C93">
            <w:pPr>
              <w:rPr>
                <w:sz w:val="22"/>
                <w:szCs w:val="22"/>
                <w:lang w:val="en-GB"/>
              </w:rPr>
            </w:pPr>
            <w:r w:rsidRPr="00DE0597">
              <w:rPr>
                <w:sz w:val="22"/>
                <w:szCs w:val="22"/>
              </w:rPr>
              <w:t>0.44</w:t>
            </w:r>
          </w:p>
        </w:tc>
        <w:tc>
          <w:tcPr>
            <w:tcW w:w="414" w:type="pct"/>
            <w:tcBorders>
              <w:bottom w:val="single" w:sz="4" w:space="0" w:color="auto"/>
            </w:tcBorders>
          </w:tcPr>
          <w:p w14:paraId="578C8A07" w14:textId="77777777" w:rsidR="006E4421" w:rsidRPr="00DE0597" w:rsidRDefault="006E4421" w:rsidP="00523C93">
            <w:pPr>
              <w:rPr>
                <w:sz w:val="22"/>
                <w:szCs w:val="22"/>
                <w:lang w:val="en-GB"/>
              </w:rPr>
            </w:pPr>
            <w:r w:rsidRPr="00DE0597">
              <w:rPr>
                <w:sz w:val="22"/>
                <w:szCs w:val="22"/>
              </w:rPr>
              <w:t>302</w:t>
            </w:r>
          </w:p>
        </w:tc>
      </w:tr>
      <w:tr w:rsidR="006E4421" w:rsidRPr="00DE0597" w14:paraId="6CE4D307" w14:textId="77777777" w:rsidTr="00BA7F4D">
        <w:tc>
          <w:tcPr>
            <w:tcW w:w="5000" w:type="pct"/>
            <w:gridSpan w:val="7"/>
            <w:tcBorders>
              <w:top w:val="single" w:sz="4" w:space="0" w:color="auto"/>
              <w:bottom w:val="single" w:sz="4" w:space="0" w:color="auto"/>
            </w:tcBorders>
          </w:tcPr>
          <w:p w14:paraId="7746A996" w14:textId="77777777" w:rsidR="006E4421" w:rsidRPr="00DE0597" w:rsidRDefault="006E4421" w:rsidP="00523C93">
            <w:pPr>
              <w:rPr>
                <w:sz w:val="22"/>
                <w:szCs w:val="22"/>
              </w:rPr>
            </w:pPr>
            <w:r w:rsidRPr="00DE0597">
              <w:rPr>
                <w:b/>
                <w:bCs/>
                <w:i/>
                <w:sz w:val="22"/>
                <w:szCs w:val="22"/>
              </w:rPr>
              <w:t>Panel D: Control Variables</w:t>
            </w:r>
          </w:p>
        </w:tc>
      </w:tr>
      <w:tr w:rsidR="006E4421" w:rsidRPr="00DE0597" w14:paraId="557C0989" w14:textId="77777777" w:rsidTr="00BA7F4D">
        <w:tc>
          <w:tcPr>
            <w:tcW w:w="1970" w:type="pct"/>
            <w:tcBorders>
              <w:top w:val="single" w:sz="4" w:space="0" w:color="auto"/>
            </w:tcBorders>
          </w:tcPr>
          <w:p w14:paraId="2180B758" w14:textId="77777777" w:rsidR="006E4421" w:rsidRPr="00DE0597" w:rsidRDefault="006E4421" w:rsidP="00523C93">
            <w:pPr>
              <w:jc w:val="both"/>
              <w:rPr>
                <w:sz w:val="22"/>
                <w:szCs w:val="22"/>
              </w:rPr>
            </w:pPr>
            <w:r w:rsidRPr="00DE0597">
              <w:rPr>
                <w:bCs/>
                <w:i/>
                <w:iCs/>
                <w:sz w:val="22"/>
                <w:szCs w:val="22"/>
              </w:rPr>
              <w:t>Board Characteristics</w:t>
            </w:r>
          </w:p>
        </w:tc>
        <w:tc>
          <w:tcPr>
            <w:tcW w:w="544" w:type="pct"/>
            <w:tcBorders>
              <w:top w:val="single" w:sz="4" w:space="0" w:color="auto"/>
            </w:tcBorders>
          </w:tcPr>
          <w:p w14:paraId="620671ED" w14:textId="77777777" w:rsidR="006E4421" w:rsidRPr="00DE0597" w:rsidRDefault="006E4421" w:rsidP="00523C93">
            <w:pPr>
              <w:rPr>
                <w:sz w:val="22"/>
                <w:szCs w:val="22"/>
              </w:rPr>
            </w:pPr>
          </w:p>
        </w:tc>
        <w:tc>
          <w:tcPr>
            <w:tcW w:w="456" w:type="pct"/>
            <w:tcBorders>
              <w:top w:val="single" w:sz="4" w:space="0" w:color="auto"/>
            </w:tcBorders>
          </w:tcPr>
          <w:p w14:paraId="2C4D6B76" w14:textId="77777777" w:rsidR="006E4421" w:rsidRPr="00DE0597" w:rsidRDefault="006E4421" w:rsidP="00523C93">
            <w:pPr>
              <w:rPr>
                <w:sz w:val="22"/>
                <w:szCs w:val="22"/>
              </w:rPr>
            </w:pPr>
          </w:p>
        </w:tc>
        <w:tc>
          <w:tcPr>
            <w:tcW w:w="539" w:type="pct"/>
            <w:tcBorders>
              <w:top w:val="single" w:sz="4" w:space="0" w:color="auto"/>
            </w:tcBorders>
          </w:tcPr>
          <w:p w14:paraId="312069F5" w14:textId="77777777" w:rsidR="006E4421" w:rsidRPr="00DE0597" w:rsidRDefault="006E4421" w:rsidP="00523C93">
            <w:pPr>
              <w:rPr>
                <w:sz w:val="22"/>
                <w:szCs w:val="22"/>
              </w:rPr>
            </w:pPr>
          </w:p>
        </w:tc>
        <w:tc>
          <w:tcPr>
            <w:tcW w:w="539" w:type="pct"/>
            <w:tcBorders>
              <w:top w:val="single" w:sz="4" w:space="0" w:color="auto"/>
            </w:tcBorders>
          </w:tcPr>
          <w:p w14:paraId="438D988C" w14:textId="77777777" w:rsidR="006E4421" w:rsidRPr="00DE0597" w:rsidRDefault="006E4421" w:rsidP="00523C93">
            <w:pPr>
              <w:rPr>
                <w:sz w:val="22"/>
                <w:szCs w:val="22"/>
              </w:rPr>
            </w:pPr>
          </w:p>
        </w:tc>
        <w:tc>
          <w:tcPr>
            <w:tcW w:w="539" w:type="pct"/>
            <w:tcBorders>
              <w:top w:val="single" w:sz="4" w:space="0" w:color="auto"/>
            </w:tcBorders>
          </w:tcPr>
          <w:p w14:paraId="2A2203B5" w14:textId="77777777" w:rsidR="006E4421" w:rsidRPr="00DE0597" w:rsidRDefault="006E4421" w:rsidP="00523C93">
            <w:pPr>
              <w:rPr>
                <w:sz w:val="22"/>
                <w:szCs w:val="22"/>
              </w:rPr>
            </w:pPr>
          </w:p>
        </w:tc>
        <w:tc>
          <w:tcPr>
            <w:tcW w:w="414" w:type="pct"/>
            <w:tcBorders>
              <w:top w:val="single" w:sz="4" w:space="0" w:color="auto"/>
            </w:tcBorders>
          </w:tcPr>
          <w:p w14:paraId="75F51037" w14:textId="77777777" w:rsidR="006E4421" w:rsidRPr="00DE0597" w:rsidRDefault="006E4421" w:rsidP="00523C93">
            <w:pPr>
              <w:rPr>
                <w:sz w:val="22"/>
                <w:szCs w:val="22"/>
              </w:rPr>
            </w:pPr>
          </w:p>
        </w:tc>
      </w:tr>
      <w:tr w:rsidR="006E4421" w:rsidRPr="00DE0597" w14:paraId="6AF97624" w14:textId="77777777" w:rsidTr="00BA7F4D">
        <w:tc>
          <w:tcPr>
            <w:tcW w:w="1970" w:type="pct"/>
          </w:tcPr>
          <w:p w14:paraId="1286BAD8" w14:textId="77777777" w:rsidR="006E4421" w:rsidRPr="00DE0597" w:rsidRDefault="006E4421" w:rsidP="00523C93">
            <w:pPr>
              <w:jc w:val="both"/>
              <w:rPr>
                <w:sz w:val="22"/>
                <w:szCs w:val="22"/>
              </w:rPr>
            </w:pPr>
            <w:r w:rsidRPr="00DE0597">
              <w:rPr>
                <w:sz w:val="22"/>
                <w:szCs w:val="22"/>
                <w:lang w:val="it-IT"/>
              </w:rPr>
              <w:t>Independent Directors</w:t>
            </w:r>
          </w:p>
        </w:tc>
        <w:tc>
          <w:tcPr>
            <w:tcW w:w="544" w:type="pct"/>
          </w:tcPr>
          <w:p w14:paraId="55BA9D6D" w14:textId="77777777" w:rsidR="006E4421" w:rsidRPr="00DE0597" w:rsidRDefault="006E4421" w:rsidP="00523C93">
            <w:pPr>
              <w:rPr>
                <w:sz w:val="22"/>
                <w:szCs w:val="22"/>
                <w:lang w:val="en-GB"/>
              </w:rPr>
            </w:pPr>
            <w:r w:rsidRPr="00DE0597">
              <w:rPr>
                <w:sz w:val="22"/>
                <w:szCs w:val="22"/>
              </w:rPr>
              <w:t>0.25</w:t>
            </w:r>
          </w:p>
        </w:tc>
        <w:tc>
          <w:tcPr>
            <w:tcW w:w="456" w:type="pct"/>
          </w:tcPr>
          <w:p w14:paraId="733637D6" w14:textId="77777777" w:rsidR="006E4421" w:rsidRPr="00DE0597" w:rsidRDefault="006E4421" w:rsidP="00523C93">
            <w:pPr>
              <w:rPr>
                <w:sz w:val="22"/>
                <w:szCs w:val="22"/>
                <w:lang w:val="en-GB"/>
              </w:rPr>
            </w:pPr>
            <w:r w:rsidRPr="00DE0597">
              <w:rPr>
                <w:sz w:val="22"/>
                <w:szCs w:val="22"/>
              </w:rPr>
              <w:t>0.12</w:t>
            </w:r>
          </w:p>
        </w:tc>
        <w:tc>
          <w:tcPr>
            <w:tcW w:w="539" w:type="pct"/>
          </w:tcPr>
          <w:p w14:paraId="0208F366" w14:textId="77777777" w:rsidR="006E4421" w:rsidRPr="00DE0597" w:rsidRDefault="006E4421" w:rsidP="00523C93">
            <w:pPr>
              <w:rPr>
                <w:sz w:val="22"/>
                <w:szCs w:val="22"/>
                <w:lang w:val="en-GB"/>
              </w:rPr>
            </w:pPr>
            <w:r w:rsidRPr="00DE0597">
              <w:rPr>
                <w:sz w:val="22"/>
                <w:szCs w:val="22"/>
              </w:rPr>
              <w:t>0.15</w:t>
            </w:r>
          </w:p>
        </w:tc>
        <w:tc>
          <w:tcPr>
            <w:tcW w:w="539" w:type="pct"/>
          </w:tcPr>
          <w:p w14:paraId="2C6E3DD6" w14:textId="77777777" w:rsidR="006E4421" w:rsidRPr="00DE0597" w:rsidRDefault="006E4421" w:rsidP="00523C93">
            <w:pPr>
              <w:rPr>
                <w:sz w:val="22"/>
                <w:szCs w:val="22"/>
                <w:lang w:val="en-GB"/>
              </w:rPr>
            </w:pPr>
            <w:r w:rsidRPr="00DE0597">
              <w:rPr>
                <w:sz w:val="22"/>
                <w:szCs w:val="22"/>
              </w:rPr>
              <w:t>0.27</w:t>
            </w:r>
          </w:p>
        </w:tc>
        <w:tc>
          <w:tcPr>
            <w:tcW w:w="539" w:type="pct"/>
          </w:tcPr>
          <w:p w14:paraId="1C4713E9" w14:textId="77777777" w:rsidR="006E4421" w:rsidRPr="00DE0597" w:rsidRDefault="006E4421" w:rsidP="00523C93">
            <w:pPr>
              <w:rPr>
                <w:sz w:val="22"/>
                <w:szCs w:val="22"/>
                <w:lang w:val="en-GB"/>
              </w:rPr>
            </w:pPr>
            <w:r w:rsidRPr="00DE0597">
              <w:rPr>
                <w:sz w:val="22"/>
                <w:szCs w:val="22"/>
              </w:rPr>
              <w:t>0.33</w:t>
            </w:r>
          </w:p>
        </w:tc>
        <w:tc>
          <w:tcPr>
            <w:tcW w:w="414" w:type="pct"/>
          </w:tcPr>
          <w:p w14:paraId="6DD3A1F7" w14:textId="77777777" w:rsidR="006E4421" w:rsidRPr="00DE0597" w:rsidRDefault="006E4421" w:rsidP="00523C93">
            <w:pPr>
              <w:rPr>
                <w:sz w:val="22"/>
                <w:szCs w:val="22"/>
                <w:lang w:val="en-GB"/>
              </w:rPr>
            </w:pPr>
            <w:r w:rsidRPr="00DE0597">
              <w:rPr>
                <w:sz w:val="22"/>
                <w:szCs w:val="22"/>
              </w:rPr>
              <w:t>450</w:t>
            </w:r>
          </w:p>
        </w:tc>
      </w:tr>
      <w:tr w:rsidR="006E4421" w:rsidRPr="00DE0597" w14:paraId="581EEFD4" w14:textId="77777777" w:rsidTr="00BA7F4D">
        <w:tc>
          <w:tcPr>
            <w:tcW w:w="1970" w:type="pct"/>
          </w:tcPr>
          <w:p w14:paraId="7F363531" w14:textId="77777777" w:rsidR="006E4421" w:rsidRPr="00DE0597" w:rsidRDefault="006E4421" w:rsidP="00523C93">
            <w:pPr>
              <w:jc w:val="both"/>
              <w:rPr>
                <w:sz w:val="22"/>
                <w:szCs w:val="22"/>
              </w:rPr>
            </w:pPr>
            <w:r w:rsidRPr="00DE0597">
              <w:rPr>
                <w:sz w:val="22"/>
                <w:szCs w:val="22"/>
              </w:rPr>
              <w:t>Board Size</w:t>
            </w:r>
          </w:p>
        </w:tc>
        <w:tc>
          <w:tcPr>
            <w:tcW w:w="544" w:type="pct"/>
          </w:tcPr>
          <w:p w14:paraId="5DA38B37" w14:textId="77777777" w:rsidR="006E4421" w:rsidRPr="00DE0597" w:rsidRDefault="006E4421" w:rsidP="00523C93">
            <w:pPr>
              <w:rPr>
                <w:sz w:val="22"/>
                <w:szCs w:val="22"/>
                <w:lang w:val="en-GB"/>
              </w:rPr>
            </w:pPr>
            <w:r w:rsidRPr="00DE0597">
              <w:rPr>
                <w:sz w:val="22"/>
                <w:szCs w:val="22"/>
              </w:rPr>
              <w:t>13.77</w:t>
            </w:r>
          </w:p>
        </w:tc>
        <w:tc>
          <w:tcPr>
            <w:tcW w:w="456" w:type="pct"/>
          </w:tcPr>
          <w:p w14:paraId="6620A4E7" w14:textId="77777777" w:rsidR="006E4421" w:rsidRPr="00DE0597" w:rsidRDefault="006E4421" w:rsidP="00523C93">
            <w:pPr>
              <w:rPr>
                <w:sz w:val="22"/>
                <w:szCs w:val="22"/>
                <w:lang w:val="en-GB"/>
              </w:rPr>
            </w:pPr>
            <w:r w:rsidRPr="00DE0597">
              <w:rPr>
                <w:sz w:val="22"/>
                <w:szCs w:val="22"/>
              </w:rPr>
              <w:t>3.37</w:t>
            </w:r>
          </w:p>
        </w:tc>
        <w:tc>
          <w:tcPr>
            <w:tcW w:w="539" w:type="pct"/>
          </w:tcPr>
          <w:p w14:paraId="0D632FA7" w14:textId="77777777" w:rsidR="006E4421" w:rsidRPr="00DE0597" w:rsidRDefault="006E4421" w:rsidP="00523C93">
            <w:pPr>
              <w:rPr>
                <w:sz w:val="22"/>
                <w:szCs w:val="22"/>
                <w:lang w:val="en-GB"/>
              </w:rPr>
            </w:pPr>
            <w:r w:rsidRPr="00DE0597">
              <w:rPr>
                <w:sz w:val="22"/>
                <w:szCs w:val="22"/>
              </w:rPr>
              <w:t>11.00</w:t>
            </w:r>
          </w:p>
        </w:tc>
        <w:tc>
          <w:tcPr>
            <w:tcW w:w="539" w:type="pct"/>
          </w:tcPr>
          <w:p w14:paraId="3127C534" w14:textId="77777777" w:rsidR="006E4421" w:rsidRPr="00DE0597" w:rsidRDefault="006E4421" w:rsidP="00523C93">
            <w:pPr>
              <w:rPr>
                <w:sz w:val="22"/>
                <w:szCs w:val="22"/>
                <w:lang w:val="en-GB"/>
              </w:rPr>
            </w:pPr>
            <w:r w:rsidRPr="00DE0597">
              <w:rPr>
                <w:sz w:val="22"/>
                <w:szCs w:val="22"/>
              </w:rPr>
              <w:t>14.00</w:t>
            </w:r>
          </w:p>
        </w:tc>
        <w:tc>
          <w:tcPr>
            <w:tcW w:w="539" w:type="pct"/>
          </w:tcPr>
          <w:p w14:paraId="5DC523D2" w14:textId="77777777" w:rsidR="006E4421" w:rsidRPr="00DE0597" w:rsidRDefault="006E4421" w:rsidP="00523C93">
            <w:pPr>
              <w:rPr>
                <w:sz w:val="22"/>
                <w:szCs w:val="22"/>
                <w:lang w:val="en-GB"/>
              </w:rPr>
            </w:pPr>
            <w:r w:rsidRPr="00DE0597">
              <w:rPr>
                <w:sz w:val="22"/>
                <w:szCs w:val="22"/>
              </w:rPr>
              <w:t>15.00</w:t>
            </w:r>
          </w:p>
        </w:tc>
        <w:tc>
          <w:tcPr>
            <w:tcW w:w="414" w:type="pct"/>
          </w:tcPr>
          <w:p w14:paraId="6EFC1783" w14:textId="77777777" w:rsidR="006E4421" w:rsidRPr="00DE0597" w:rsidRDefault="006E4421" w:rsidP="00523C93">
            <w:pPr>
              <w:rPr>
                <w:sz w:val="22"/>
                <w:szCs w:val="22"/>
                <w:lang w:val="en-GB"/>
              </w:rPr>
            </w:pPr>
            <w:r w:rsidRPr="00DE0597">
              <w:rPr>
                <w:sz w:val="22"/>
                <w:szCs w:val="22"/>
              </w:rPr>
              <w:t>450</w:t>
            </w:r>
          </w:p>
        </w:tc>
      </w:tr>
      <w:tr w:rsidR="006E4421" w:rsidRPr="00DE0597" w14:paraId="1C5EEE49" w14:textId="77777777" w:rsidTr="00BA7F4D">
        <w:tc>
          <w:tcPr>
            <w:tcW w:w="1970" w:type="pct"/>
          </w:tcPr>
          <w:p w14:paraId="35E37FF1" w14:textId="77777777" w:rsidR="006E4421" w:rsidRPr="00DE0597" w:rsidRDefault="006E4421" w:rsidP="00523C93">
            <w:pPr>
              <w:jc w:val="both"/>
              <w:rPr>
                <w:sz w:val="22"/>
                <w:szCs w:val="22"/>
              </w:rPr>
            </w:pPr>
            <w:r w:rsidRPr="00DE0597">
              <w:rPr>
                <w:sz w:val="22"/>
                <w:szCs w:val="22"/>
              </w:rPr>
              <w:t>Duality</w:t>
            </w:r>
          </w:p>
        </w:tc>
        <w:tc>
          <w:tcPr>
            <w:tcW w:w="544" w:type="pct"/>
          </w:tcPr>
          <w:p w14:paraId="73B017EA" w14:textId="77777777" w:rsidR="006E4421" w:rsidRPr="00DE0597" w:rsidRDefault="006E4421" w:rsidP="00523C93">
            <w:pPr>
              <w:rPr>
                <w:sz w:val="22"/>
                <w:szCs w:val="22"/>
                <w:lang w:val="en-GB"/>
              </w:rPr>
            </w:pPr>
            <w:r w:rsidRPr="00DE0597">
              <w:rPr>
                <w:sz w:val="22"/>
                <w:szCs w:val="22"/>
              </w:rPr>
              <w:t>0.04</w:t>
            </w:r>
          </w:p>
        </w:tc>
        <w:tc>
          <w:tcPr>
            <w:tcW w:w="456" w:type="pct"/>
          </w:tcPr>
          <w:p w14:paraId="45926445" w14:textId="77777777" w:rsidR="006E4421" w:rsidRPr="00DE0597" w:rsidRDefault="006E4421" w:rsidP="00523C93">
            <w:pPr>
              <w:rPr>
                <w:sz w:val="22"/>
                <w:szCs w:val="22"/>
                <w:lang w:val="en-GB"/>
              </w:rPr>
            </w:pPr>
            <w:r w:rsidRPr="00DE0597">
              <w:rPr>
                <w:sz w:val="22"/>
                <w:szCs w:val="22"/>
              </w:rPr>
              <w:t>0.19</w:t>
            </w:r>
          </w:p>
        </w:tc>
        <w:tc>
          <w:tcPr>
            <w:tcW w:w="539" w:type="pct"/>
          </w:tcPr>
          <w:p w14:paraId="1C1D7313" w14:textId="77777777" w:rsidR="006E4421" w:rsidRPr="00DE0597" w:rsidRDefault="006E4421" w:rsidP="00523C93">
            <w:pPr>
              <w:rPr>
                <w:sz w:val="22"/>
                <w:szCs w:val="22"/>
                <w:lang w:val="en-GB"/>
              </w:rPr>
            </w:pPr>
            <w:r w:rsidRPr="00DE0597">
              <w:rPr>
                <w:sz w:val="22"/>
                <w:szCs w:val="22"/>
              </w:rPr>
              <w:t>0.00</w:t>
            </w:r>
          </w:p>
        </w:tc>
        <w:tc>
          <w:tcPr>
            <w:tcW w:w="539" w:type="pct"/>
          </w:tcPr>
          <w:p w14:paraId="30D468BC" w14:textId="77777777" w:rsidR="006E4421" w:rsidRPr="00DE0597" w:rsidRDefault="006E4421" w:rsidP="00523C93">
            <w:pPr>
              <w:rPr>
                <w:sz w:val="22"/>
                <w:szCs w:val="22"/>
                <w:lang w:val="en-GB"/>
              </w:rPr>
            </w:pPr>
            <w:r w:rsidRPr="00DE0597">
              <w:rPr>
                <w:sz w:val="22"/>
                <w:szCs w:val="22"/>
              </w:rPr>
              <w:t>0.00</w:t>
            </w:r>
          </w:p>
        </w:tc>
        <w:tc>
          <w:tcPr>
            <w:tcW w:w="539" w:type="pct"/>
          </w:tcPr>
          <w:p w14:paraId="5FC2BD0D" w14:textId="77777777" w:rsidR="006E4421" w:rsidRPr="00DE0597" w:rsidRDefault="006E4421" w:rsidP="00523C93">
            <w:pPr>
              <w:rPr>
                <w:sz w:val="22"/>
                <w:szCs w:val="22"/>
                <w:lang w:val="en-GB"/>
              </w:rPr>
            </w:pPr>
            <w:r w:rsidRPr="00DE0597">
              <w:rPr>
                <w:sz w:val="22"/>
                <w:szCs w:val="22"/>
              </w:rPr>
              <w:t>0.00</w:t>
            </w:r>
          </w:p>
        </w:tc>
        <w:tc>
          <w:tcPr>
            <w:tcW w:w="414" w:type="pct"/>
          </w:tcPr>
          <w:p w14:paraId="4CDB83DF" w14:textId="77777777" w:rsidR="006E4421" w:rsidRPr="00DE0597" w:rsidRDefault="006E4421" w:rsidP="00523C93">
            <w:pPr>
              <w:rPr>
                <w:sz w:val="22"/>
                <w:szCs w:val="22"/>
                <w:lang w:val="en-GB"/>
              </w:rPr>
            </w:pPr>
            <w:r w:rsidRPr="00DE0597">
              <w:rPr>
                <w:sz w:val="22"/>
                <w:szCs w:val="22"/>
              </w:rPr>
              <w:t>450</w:t>
            </w:r>
          </w:p>
        </w:tc>
      </w:tr>
      <w:tr w:rsidR="006E4421" w:rsidRPr="00DE0597" w14:paraId="03628241" w14:textId="77777777" w:rsidTr="00BA7F4D">
        <w:tc>
          <w:tcPr>
            <w:tcW w:w="1970" w:type="pct"/>
          </w:tcPr>
          <w:p w14:paraId="00E82C0F" w14:textId="77777777" w:rsidR="006E4421" w:rsidRPr="00DE0597" w:rsidRDefault="006E4421" w:rsidP="00523C93">
            <w:pPr>
              <w:jc w:val="both"/>
              <w:rPr>
                <w:sz w:val="22"/>
                <w:szCs w:val="22"/>
              </w:rPr>
            </w:pPr>
            <w:r w:rsidRPr="00DE0597">
              <w:rPr>
                <w:sz w:val="22"/>
                <w:szCs w:val="22"/>
              </w:rPr>
              <w:t>Foreign Directors</w:t>
            </w:r>
          </w:p>
        </w:tc>
        <w:tc>
          <w:tcPr>
            <w:tcW w:w="544" w:type="pct"/>
          </w:tcPr>
          <w:p w14:paraId="65EEDE24" w14:textId="77777777" w:rsidR="006E4421" w:rsidRPr="00DE0597" w:rsidRDefault="006E4421" w:rsidP="00523C93">
            <w:pPr>
              <w:rPr>
                <w:sz w:val="22"/>
                <w:szCs w:val="22"/>
                <w:lang w:val="en-GB"/>
              </w:rPr>
            </w:pPr>
            <w:r w:rsidRPr="00DE0597">
              <w:rPr>
                <w:sz w:val="22"/>
                <w:szCs w:val="22"/>
              </w:rPr>
              <w:t>0.02</w:t>
            </w:r>
          </w:p>
        </w:tc>
        <w:tc>
          <w:tcPr>
            <w:tcW w:w="456" w:type="pct"/>
          </w:tcPr>
          <w:p w14:paraId="17CCE8BE" w14:textId="77777777" w:rsidR="006E4421" w:rsidRPr="00DE0597" w:rsidRDefault="006E4421" w:rsidP="00523C93">
            <w:pPr>
              <w:rPr>
                <w:sz w:val="22"/>
                <w:szCs w:val="22"/>
                <w:lang w:val="en-GB"/>
              </w:rPr>
            </w:pPr>
            <w:r w:rsidRPr="00DE0597">
              <w:rPr>
                <w:sz w:val="22"/>
                <w:szCs w:val="22"/>
              </w:rPr>
              <w:t>0.05</w:t>
            </w:r>
          </w:p>
        </w:tc>
        <w:tc>
          <w:tcPr>
            <w:tcW w:w="539" w:type="pct"/>
          </w:tcPr>
          <w:p w14:paraId="2B0981EA" w14:textId="77777777" w:rsidR="006E4421" w:rsidRPr="00DE0597" w:rsidRDefault="006E4421" w:rsidP="00523C93">
            <w:pPr>
              <w:rPr>
                <w:sz w:val="22"/>
                <w:szCs w:val="22"/>
                <w:lang w:val="en-GB"/>
              </w:rPr>
            </w:pPr>
            <w:r w:rsidRPr="00DE0597">
              <w:rPr>
                <w:sz w:val="22"/>
                <w:szCs w:val="22"/>
              </w:rPr>
              <w:t>0.00</w:t>
            </w:r>
          </w:p>
        </w:tc>
        <w:tc>
          <w:tcPr>
            <w:tcW w:w="539" w:type="pct"/>
          </w:tcPr>
          <w:p w14:paraId="26C9AD06" w14:textId="77777777" w:rsidR="006E4421" w:rsidRPr="00DE0597" w:rsidRDefault="006E4421" w:rsidP="00523C93">
            <w:pPr>
              <w:rPr>
                <w:sz w:val="22"/>
                <w:szCs w:val="22"/>
                <w:lang w:val="en-GB"/>
              </w:rPr>
            </w:pPr>
            <w:r w:rsidRPr="00DE0597">
              <w:rPr>
                <w:sz w:val="22"/>
                <w:szCs w:val="22"/>
              </w:rPr>
              <w:t>0.00</w:t>
            </w:r>
          </w:p>
        </w:tc>
        <w:tc>
          <w:tcPr>
            <w:tcW w:w="539" w:type="pct"/>
          </w:tcPr>
          <w:p w14:paraId="21FF8FCE" w14:textId="77777777" w:rsidR="006E4421" w:rsidRPr="00DE0597" w:rsidRDefault="006E4421" w:rsidP="00523C93">
            <w:pPr>
              <w:rPr>
                <w:sz w:val="22"/>
                <w:szCs w:val="22"/>
                <w:lang w:val="en-GB"/>
              </w:rPr>
            </w:pPr>
            <w:r w:rsidRPr="00DE0597">
              <w:rPr>
                <w:sz w:val="22"/>
                <w:szCs w:val="22"/>
              </w:rPr>
              <w:t>0.00</w:t>
            </w:r>
          </w:p>
        </w:tc>
        <w:tc>
          <w:tcPr>
            <w:tcW w:w="414" w:type="pct"/>
          </w:tcPr>
          <w:p w14:paraId="643C9665" w14:textId="77777777" w:rsidR="006E4421" w:rsidRPr="00DE0597" w:rsidRDefault="006E4421" w:rsidP="00523C93">
            <w:pPr>
              <w:rPr>
                <w:sz w:val="22"/>
                <w:szCs w:val="22"/>
                <w:lang w:val="en-GB"/>
              </w:rPr>
            </w:pPr>
            <w:r w:rsidRPr="00DE0597">
              <w:rPr>
                <w:sz w:val="22"/>
                <w:szCs w:val="22"/>
              </w:rPr>
              <w:t>450</w:t>
            </w:r>
          </w:p>
        </w:tc>
      </w:tr>
      <w:tr w:rsidR="006E4421" w:rsidRPr="00DE0597" w14:paraId="0877816F" w14:textId="77777777" w:rsidTr="00BA7F4D">
        <w:tc>
          <w:tcPr>
            <w:tcW w:w="1970" w:type="pct"/>
          </w:tcPr>
          <w:p w14:paraId="752B97C1" w14:textId="77777777" w:rsidR="006E4421" w:rsidRPr="00DE0597" w:rsidRDefault="006E4421" w:rsidP="00523C93">
            <w:pPr>
              <w:jc w:val="both"/>
              <w:rPr>
                <w:sz w:val="22"/>
                <w:szCs w:val="22"/>
              </w:rPr>
            </w:pPr>
            <w:r w:rsidRPr="00DE0597">
              <w:rPr>
                <w:sz w:val="22"/>
                <w:szCs w:val="22"/>
              </w:rPr>
              <w:t>Female Directors</w:t>
            </w:r>
          </w:p>
        </w:tc>
        <w:tc>
          <w:tcPr>
            <w:tcW w:w="544" w:type="pct"/>
          </w:tcPr>
          <w:p w14:paraId="2469C465" w14:textId="77777777" w:rsidR="006E4421" w:rsidRPr="00DE0597" w:rsidRDefault="006E4421" w:rsidP="00523C93">
            <w:pPr>
              <w:rPr>
                <w:sz w:val="22"/>
                <w:szCs w:val="22"/>
                <w:lang w:val="en-GB"/>
              </w:rPr>
            </w:pPr>
            <w:r w:rsidRPr="00DE0597">
              <w:rPr>
                <w:sz w:val="22"/>
                <w:szCs w:val="22"/>
              </w:rPr>
              <w:t>0.11</w:t>
            </w:r>
          </w:p>
        </w:tc>
        <w:tc>
          <w:tcPr>
            <w:tcW w:w="456" w:type="pct"/>
          </w:tcPr>
          <w:p w14:paraId="08A02525" w14:textId="77777777" w:rsidR="006E4421" w:rsidRPr="00DE0597" w:rsidRDefault="006E4421" w:rsidP="00523C93">
            <w:pPr>
              <w:rPr>
                <w:sz w:val="22"/>
                <w:szCs w:val="22"/>
                <w:lang w:val="en-GB"/>
              </w:rPr>
            </w:pPr>
            <w:r w:rsidRPr="00DE0597">
              <w:rPr>
                <w:sz w:val="22"/>
                <w:szCs w:val="22"/>
              </w:rPr>
              <w:t>0.10</w:t>
            </w:r>
          </w:p>
        </w:tc>
        <w:tc>
          <w:tcPr>
            <w:tcW w:w="539" w:type="pct"/>
          </w:tcPr>
          <w:p w14:paraId="02BDB6BD" w14:textId="77777777" w:rsidR="006E4421" w:rsidRPr="00DE0597" w:rsidRDefault="006E4421" w:rsidP="00523C93">
            <w:pPr>
              <w:rPr>
                <w:sz w:val="22"/>
                <w:szCs w:val="22"/>
                <w:lang w:val="en-GB"/>
              </w:rPr>
            </w:pPr>
            <w:r w:rsidRPr="00DE0597">
              <w:rPr>
                <w:sz w:val="22"/>
                <w:szCs w:val="22"/>
              </w:rPr>
              <w:t>0.00</w:t>
            </w:r>
          </w:p>
        </w:tc>
        <w:tc>
          <w:tcPr>
            <w:tcW w:w="539" w:type="pct"/>
          </w:tcPr>
          <w:p w14:paraId="43183046" w14:textId="77777777" w:rsidR="006E4421" w:rsidRPr="00DE0597" w:rsidRDefault="006E4421" w:rsidP="00523C93">
            <w:pPr>
              <w:rPr>
                <w:sz w:val="22"/>
                <w:szCs w:val="22"/>
                <w:lang w:val="en-GB"/>
              </w:rPr>
            </w:pPr>
            <w:r w:rsidRPr="00DE0597">
              <w:rPr>
                <w:sz w:val="22"/>
                <w:szCs w:val="22"/>
              </w:rPr>
              <w:t>0.09</w:t>
            </w:r>
          </w:p>
        </w:tc>
        <w:tc>
          <w:tcPr>
            <w:tcW w:w="539" w:type="pct"/>
          </w:tcPr>
          <w:p w14:paraId="1200CF71" w14:textId="77777777" w:rsidR="006E4421" w:rsidRPr="00DE0597" w:rsidRDefault="006E4421" w:rsidP="00523C93">
            <w:pPr>
              <w:rPr>
                <w:sz w:val="22"/>
                <w:szCs w:val="22"/>
                <w:lang w:val="en-GB"/>
              </w:rPr>
            </w:pPr>
            <w:r w:rsidRPr="00DE0597">
              <w:rPr>
                <w:sz w:val="22"/>
                <w:szCs w:val="22"/>
              </w:rPr>
              <w:t>0.17</w:t>
            </w:r>
          </w:p>
        </w:tc>
        <w:tc>
          <w:tcPr>
            <w:tcW w:w="414" w:type="pct"/>
          </w:tcPr>
          <w:p w14:paraId="4422DCA5" w14:textId="77777777" w:rsidR="006E4421" w:rsidRPr="00DE0597" w:rsidRDefault="006E4421" w:rsidP="00523C93">
            <w:pPr>
              <w:rPr>
                <w:sz w:val="22"/>
                <w:szCs w:val="22"/>
                <w:lang w:val="en-GB"/>
              </w:rPr>
            </w:pPr>
            <w:r w:rsidRPr="00DE0597">
              <w:rPr>
                <w:sz w:val="22"/>
                <w:szCs w:val="22"/>
              </w:rPr>
              <w:t>450</w:t>
            </w:r>
          </w:p>
        </w:tc>
      </w:tr>
      <w:tr w:rsidR="006E4421" w:rsidRPr="00DE0597" w14:paraId="208DBB09" w14:textId="77777777" w:rsidTr="00BA7F4D">
        <w:tc>
          <w:tcPr>
            <w:tcW w:w="1970" w:type="pct"/>
          </w:tcPr>
          <w:p w14:paraId="6BAD2A7B" w14:textId="77777777" w:rsidR="006E4421" w:rsidRPr="00DE0597" w:rsidRDefault="006E4421" w:rsidP="00523C93">
            <w:pPr>
              <w:jc w:val="both"/>
              <w:rPr>
                <w:sz w:val="22"/>
                <w:szCs w:val="22"/>
              </w:rPr>
            </w:pPr>
            <w:r w:rsidRPr="00DE0597">
              <w:rPr>
                <w:bCs/>
                <w:i/>
                <w:iCs/>
                <w:sz w:val="22"/>
                <w:szCs w:val="22"/>
              </w:rPr>
              <w:t>Ownership Characteristics</w:t>
            </w:r>
          </w:p>
        </w:tc>
        <w:tc>
          <w:tcPr>
            <w:tcW w:w="544" w:type="pct"/>
          </w:tcPr>
          <w:p w14:paraId="6D43A27F" w14:textId="77777777" w:rsidR="006E4421" w:rsidRPr="00DE0597" w:rsidRDefault="006E4421" w:rsidP="00523C93">
            <w:pPr>
              <w:rPr>
                <w:sz w:val="22"/>
                <w:szCs w:val="22"/>
              </w:rPr>
            </w:pPr>
          </w:p>
        </w:tc>
        <w:tc>
          <w:tcPr>
            <w:tcW w:w="456" w:type="pct"/>
          </w:tcPr>
          <w:p w14:paraId="56BDDF0B" w14:textId="77777777" w:rsidR="006E4421" w:rsidRPr="00DE0597" w:rsidRDefault="006E4421" w:rsidP="00523C93">
            <w:pPr>
              <w:rPr>
                <w:sz w:val="22"/>
                <w:szCs w:val="22"/>
              </w:rPr>
            </w:pPr>
          </w:p>
        </w:tc>
        <w:tc>
          <w:tcPr>
            <w:tcW w:w="539" w:type="pct"/>
          </w:tcPr>
          <w:p w14:paraId="4D227B0B" w14:textId="77777777" w:rsidR="006E4421" w:rsidRPr="00DE0597" w:rsidRDefault="006E4421" w:rsidP="00523C93">
            <w:pPr>
              <w:rPr>
                <w:sz w:val="22"/>
                <w:szCs w:val="22"/>
              </w:rPr>
            </w:pPr>
          </w:p>
        </w:tc>
        <w:tc>
          <w:tcPr>
            <w:tcW w:w="539" w:type="pct"/>
          </w:tcPr>
          <w:p w14:paraId="3ED72ADD" w14:textId="77777777" w:rsidR="006E4421" w:rsidRPr="00DE0597" w:rsidRDefault="006E4421" w:rsidP="00523C93">
            <w:pPr>
              <w:rPr>
                <w:sz w:val="22"/>
                <w:szCs w:val="22"/>
              </w:rPr>
            </w:pPr>
          </w:p>
        </w:tc>
        <w:tc>
          <w:tcPr>
            <w:tcW w:w="539" w:type="pct"/>
          </w:tcPr>
          <w:p w14:paraId="5F944044" w14:textId="77777777" w:rsidR="006E4421" w:rsidRPr="00DE0597" w:rsidRDefault="006E4421" w:rsidP="00523C93">
            <w:pPr>
              <w:rPr>
                <w:sz w:val="22"/>
                <w:szCs w:val="22"/>
              </w:rPr>
            </w:pPr>
          </w:p>
        </w:tc>
        <w:tc>
          <w:tcPr>
            <w:tcW w:w="414" w:type="pct"/>
          </w:tcPr>
          <w:p w14:paraId="557264B1" w14:textId="77777777" w:rsidR="006E4421" w:rsidRPr="00DE0597" w:rsidRDefault="006E4421" w:rsidP="00523C93">
            <w:pPr>
              <w:rPr>
                <w:sz w:val="22"/>
                <w:szCs w:val="22"/>
              </w:rPr>
            </w:pPr>
          </w:p>
        </w:tc>
      </w:tr>
      <w:tr w:rsidR="006E4421" w:rsidRPr="00DE0597" w14:paraId="7D74475F" w14:textId="77777777" w:rsidTr="00BA7F4D">
        <w:tc>
          <w:tcPr>
            <w:tcW w:w="1970" w:type="pct"/>
          </w:tcPr>
          <w:p w14:paraId="784D0ED9" w14:textId="77777777" w:rsidR="006E4421" w:rsidRPr="00DE0597" w:rsidRDefault="006E4421" w:rsidP="00523C93">
            <w:pPr>
              <w:jc w:val="both"/>
              <w:rPr>
                <w:sz w:val="22"/>
                <w:szCs w:val="22"/>
              </w:rPr>
            </w:pPr>
            <w:r w:rsidRPr="00DE0597">
              <w:rPr>
                <w:sz w:val="22"/>
                <w:szCs w:val="22"/>
              </w:rPr>
              <w:t>State</w:t>
            </w:r>
          </w:p>
        </w:tc>
        <w:tc>
          <w:tcPr>
            <w:tcW w:w="544" w:type="pct"/>
          </w:tcPr>
          <w:p w14:paraId="3F3F9F15" w14:textId="77777777" w:rsidR="006E4421" w:rsidRPr="00DE0597" w:rsidRDefault="006E4421" w:rsidP="00523C93">
            <w:pPr>
              <w:rPr>
                <w:sz w:val="22"/>
                <w:szCs w:val="22"/>
                <w:lang w:val="en-GB"/>
              </w:rPr>
            </w:pPr>
            <w:r w:rsidRPr="00DE0597">
              <w:rPr>
                <w:sz w:val="22"/>
                <w:szCs w:val="22"/>
              </w:rPr>
              <w:t>0.18</w:t>
            </w:r>
          </w:p>
        </w:tc>
        <w:tc>
          <w:tcPr>
            <w:tcW w:w="456" w:type="pct"/>
          </w:tcPr>
          <w:p w14:paraId="06C6B309" w14:textId="77777777" w:rsidR="006E4421" w:rsidRPr="00DE0597" w:rsidRDefault="006E4421" w:rsidP="00523C93">
            <w:pPr>
              <w:rPr>
                <w:sz w:val="22"/>
                <w:szCs w:val="22"/>
                <w:lang w:val="en-GB"/>
              </w:rPr>
            </w:pPr>
            <w:r w:rsidRPr="00DE0597">
              <w:rPr>
                <w:sz w:val="22"/>
                <w:szCs w:val="22"/>
              </w:rPr>
              <w:t>0.19</w:t>
            </w:r>
          </w:p>
        </w:tc>
        <w:tc>
          <w:tcPr>
            <w:tcW w:w="539" w:type="pct"/>
          </w:tcPr>
          <w:p w14:paraId="0FCF21E9" w14:textId="77777777" w:rsidR="006E4421" w:rsidRPr="00DE0597" w:rsidRDefault="006E4421" w:rsidP="00523C93">
            <w:pPr>
              <w:rPr>
                <w:sz w:val="22"/>
                <w:szCs w:val="22"/>
                <w:lang w:val="en-GB"/>
              </w:rPr>
            </w:pPr>
            <w:r w:rsidRPr="00DE0597">
              <w:rPr>
                <w:sz w:val="22"/>
                <w:szCs w:val="22"/>
              </w:rPr>
              <w:t>0.00</w:t>
            </w:r>
          </w:p>
        </w:tc>
        <w:tc>
          <w:tcPr>
            <w:tcW w:w="539" w:type="pct"/>
          </w:tcPr>
          <w:p w14:paraId="18549F9E" w14:textId="77777777" w:rsidR="006E4421" w:rsidRPr="00DE0597" w:rsidRDefault="006E4421" w:rsidP="00523C93">
            <w:pPr>
              <w:rPr>
                <w:sz w:val="22"/>
                <w:szCs w:val="22"/>
                <w:lang w:val="en-GB"/>
              </w:rPr>
            </w:pPr>
            <w:r w:rsidRPr="00DE0597">
              <w:rPr>
                <w:sz w:val="22"/>
                <w:szCs w:val="22"/>
              </w:rPr>
              <w:t>0.12</w:t>
            </w:r>
          </w:p>
        </w:tc>
        <w:tc>
          <w:tcPr>
            <w:tcW w:w="539" w:type="pct"/>
          </w:tcPr>
          <w:p w14:paraId="017C3E2E" w14:textId="77777777" w:rsidR="006E4421" w:rsidRPr="00DE0597" w:rsidRDefault="006E4421" w:rsidP="00523C93">
            <w:pPr>
              <w:rPr>
                <w:sz w:val="22"/>
                <w:szCs w:val="22"/>
                <w:lang w:val="en-GB"/>
              </w:rPr>
            </w:pPr>
            <w:r w:rsidRPr="00DE0597">
              <w:rPr>
                <w:sz w:val="22"/>
                <w:szCs w:val="22"/>
              </w:rPr>
              <w:t>0.21</w:t>
            </w:r>
          </w:p>
        </w:tc>
        <w:tc>
          <w:tcPr>
            <w:tcW w:w="414" w:type="pct"/>
          </w:tcPr>
          <w:p w14:paraId="166A0CA8" w14:textId="77777777" w:rsidR="006E4421" w:rsidRPr="00DE0597" w:rsidRDefault="006E4421" w:rsidP="00523C93">
            <w:pPr>
              <w:rPr>
                <w:sz w:val="22"/>
                <w:szCs w:val="22"/>
                <w:lang w:val="en-GB"/>
              </w:rPr>
            </w:pPr>
            <w:r w:rsidRPr="00DE0597">
              <w:rPr>
                <w:sz w:val="22"/>
                <w:szCs w:val="22"/>
              </w:rPr>
              <w:t>451</w:t>
            </w:r>
          </w:p>
        </w:tc>
      </w:tr>
      <w:tr w:rsidR="006E4421" w:rsidRPr="00DE0597" w14:paraId="2C34A798" w14:textId="77777777" w:rsidTr="00BA7F4D">
        <w:tc>
          <w:tcPr>
            <w:tcW w:w="1970" w:type="pct"/>
          </w:tcPr>
          <w:p w14:paraId="70E2F1A5" w14:textId="77777777" w:rsidR="006E4421" w:rsidRPr="00DE0597" w:rsidRDefault="006E4421" w:rsidP="00523C93">
            <w:pPr>
              <w:jc w:val="both"/>
              <w:rPr>
                <w:sz w:val="22"/>
                <w:szCs w:val="22"/>
              </w:rPr>
            </w:pPr>
            <w:r w:rsidRPr="00DE0597">
              <w:rPr>
                <w:sz w:val="22"/>
                <w:szCs w:val="22"/>
              </w:rPr>
              <w:t>Foreign</w:t>
            </w:r>
          </w:p>
        </w:tc>
        <w:tc>
          <w:tcPr>
            <w:tcW w:w="544" w:type="pct"/>
          </w:tcPr>
          <w:p w14:paraId="4D5D3F5A" w14:textId="77777777" w:rsidR="006E4421" w:rsidRPr="00DE0597" w:rsidRDefault="006E4421" w:rsidP="00523C93">
            <w:pPr>
              <w:rPr>
                <w:sz w:val="22"/>
                <w:szCs w:val="22"/>
                <w:lang w:val="en-GB"/>
              </w:rPr>
            </w:pPr>
            <w:r w:rsidRPr="00DE0597">
              <w:rPr>
                <w:sz w:val="22"/>
                <w:szCs w:val="22"/>
              </w:rPr>
              <w:t>0.02</w:t>
            </w:r>
          </w:p>
        </w:tc>
        <w:tc>
          <w:tcPr>
            <w:tcW w:w="456" w:type="pct"/>
          </w:tcPr>
          <w:p w14:paraId="0D5435A4" w14:textId="77777777" w:rsidR="006E4421" w:rsidRPr="00DE0597" w:rsidRDefault="006E4421" w:rsidP="00523C93">
            <w:pPr>
              <w:rPr>
                <w:sz w:val="22"/>
                <w:szCs w:val="22"/>
                <w:lang w:val="en-GB"/>
              </w:rPr>
            </w:pPr>
            <w:r w:rsidRPr="00DE0597">
              <w:rPr>
                <w:sz w:val="22"/>
                <w:szCs w:val="22"/>
              </w:rPr>
              <w:t>0.06</w:t>
            </w:r>
          </w:p>
        </w:tc>
        <w:tc>
          <w:tcPr>
            <w:tcW w:w="539" w:type="pct"/>
          </w:tcPr>
          <w:p w14:paraId="729A952A" w14:textId="77777777" w:rsidR="006E4421" w:rsidRPr="00DE0597" w:rsidRDefault="006E4421" w:rsidP="00523C93">
            <w:pPr>
              <w:rPr>
                <w:sz w:val="22"/>
                <w:szCs w:val="22"/>
                <w:lang w:val="en-GB"/>
              </w:rPr>
            </w:pPr>
            <w:r w:rsidRPr="00DE0597">
              <w:rPr>
                <w:sz w:val="22"/>
                <w:szCs w:val="22"/>
              </w:rPr>
              <w:t>0.00</w:t>
            </w:r>
          </w:p>
        </w:tc>
        <w:tc>
          <w:tcPr>
            <w:tcW w:w="539" w:type="pct"/>
          </w:tcPr>
          <w:p w14:paraId="2F595C21" w14:textId="77777777" w:rsidR="006E4421" w:rsidRPr="00DE0597" w:rsidRDefault="006E4421" w:rsidP="00523C93">
            <w:pPr>
              <w:rPr>
                <w:sz w:val="22"/>
                <w:szCs w:val="22"/>
                <w:lang w:val="en-GB"/>
              </w:rPr>
            </w:pPr>
            <w:r w:rsidRPr="00DE0597">
              <w:rPr>
                <w:sz w:val="22"/>
                <w:szCs w:val="22"/>
              </w:rPr>
              <w:t>0.00</w:t>
            </w:r>
          </w:p>
        </w:tc>
        <w:tc>
          <w:tcPr>
            <w:tcW w:w="539" w:type="pct"/>
          </w:tcPr>
          <w:p w14:paraId="123018CF" w14:textId="77777777" w:rsidR="006E4421" w:rsidRPr="00DE0597" w:rsidRDefault="006E4421" w:rsidP="00523C93">
            <w:pPr>
              <w:rPr>
                <w:sz w:val="22"/>
                <w:szCs w:val="22"/>
                <w:lang w:val="en-GB"/>
              </w:rPr>
            </w:pPr>
            <w:r w:rsidRPr="00DE0597">
              <w:rPr>
                <w:sz w:val="22"/>
                <w:szCs w:val="22"/>
              </w:rPr>
              <w:t>0.00</w:t>
            </w:r>
          </w:p>
        </w:tc>
        <w:tc>
          <w:tcPr>
            <w:tcW w:w="414" w:type="pct"/>
          </w:tcPr>
          <w:p w14:paraId="5A34873A" w14:textId="77777777" w:rsidR="006E4421" w:rsidRPr="00DE0597" w:rsidRDefault="006E4421" w:rsidP="00523C93">
            <w:pPr>
              <w:rPr>
                <w:sz w:val="22"/>
                <w:szCs w:val="22"/>
                <w:lang w:val="en-GB"/>
              </w:rPr>
            </w:pPr>
            <w:r w:rsidRPr="00DE0597">
              <w:rPr>
                <w:sz w:val="22"/>
                <w:szCs w:val="22"/>
              </w:rPr>
              <w:t>451</w:t>
            </w:r>
          </w:p>
        </w:tc>
      </w:tr>
      <w:tr w:rsidR="006E4421" w:rsidRPr="00DE0597" w14:paraId="33459686" w14:textId="77777777" w:rsidTr="00BA7F4D">
        <w:tc>
          <w:tcPr>
            <w:tcW w:w="1970" w:type="pct"/>
          </w:tcPr>
          <w:p w14:paraId="7B0E3ECB" w14:textId="77777777" w:rsidR="006E4421" w:rsidRPr="00DE0597" w:rsidRDefault="006E4421" w:rsidP="00523C93">
            <w:pPr>
              <w:jc w:val="both"/>
              <w:rPr>
                <w:sz w:val="22"/>
                <w:szCs w:val="22"/>
              </w:rPr>
            </w:pPr>
            <w:r w:rsidRPr="00DE0597">
              <w:rPr>
                <w:sz w:val="22"/>
                <w:szCs w:val="22"/>
              </w:rPr>
              <w:t>Private</w:t>
            </w:r>
          </w:p>
        </w:tc>
        <w:tc>
          <w:tcPr>
            <w:tcW w:w="544" w:type="pct"/>
          </w:tcPr>
          <w:p w14:paraId="6C8BE402" w14:textId="77777777" w:rsidR="006E4421" w:rsidRPr="00DE0597" w:rsidRDefault="006E4421" w:rsidP="00523C93">
            <w:pPr>
              <w:rPr>
                <w:sz w:val="22"/>
                <w:szCs w:val="22"/>
                <w:lang w:val="en-GB"/>
              </w:rPr>
            </w:pPr>
            <w:r w:rsidRPr="00DE0597">
              <w:rPr>
                <w:sz w:val="22"/>
                <w:szCs w:val="22"/>
              </w:rPr>
              <w:t>0.03</w:t>
            </w:r>
          </w:p>
        </w:tc>
        <w:tc>
          <w:tcPr>
            <w:tcW w:w="456" w:type="pct"/>
          </w:tcPr>
          <w:p w14:paraId="4DB72114" w14:textId="77777777" w:rsidR="006E4421" w:rsidRPr="00DE0597" w:rsidRDefault="006E4421" w:rsidP="00523C93">
            <w:pPr>
              <w:rPr>
                <w:sz w:val="22"/>
                <w:szCs w:val="22"/>
                <w:lang w:val="en-GB"/>
              </w:rPr>
            </w:pPr>
            <w:r w:rsidRPr="00DE0597">
              <w:rPr>
                <w:sz w:val="22"/>
                <w:szCs w:val="22"/>
              </w:rPr>
              <w:t>0.07</w:t>
            </w:r>
          </w:p>
        </w:tc>
        <w:tc>
          <w:tcPr>
            <w:tcW w:w="539" w:type="pct"/>
          </w:tcPr>
          <w:p w14:paraId="057CDBF4" w14:textId="77777777" w:rsidR="006E4421" w:rsidRPr="00DE0597" w:rsidRDefault="006E4421" w:rsidP="00523C93">
            <w:pPr>
              <w:rPr>
                <w:sz w:val="22"/>
                <w:szCs w:val="22"/>
                <w:lang w:val="en-GB"/>
              </w:rPr>
            </w:pPr>
            <w:r w:rsidRPr="00DE0597">
              <w:rPr>
                <w:sz w:val="22"/>
                <w:szCs w:val="22"/>
              </w:rPr>
              <w:t>0.00</w:t>
            </w:r>
          </w:p>
        </w:tc>
        <w:tc>
          <w:tcPr>
            <w:tcW w:w="539" w:type="pct"/>
          </w:tcPr>
          <w:p w14:paraId="220ED165" w14:textId="77777777" w:rsidR="006E4421" w:rsidRPr="00DE0597" w:rsidRDefault="006E4421" w:rsidP="00523C93">
            <w:pPr>
              <w:rPr>
                <w:sz w:val="22"/>
                <w:szCs w:val="22"/>
                <w:lang w:val="en-GB"/>
              </w:rPr>
            </w:pPr>
            <w:r w:rsidRPr="00DE0597">
              <w:rPr>
                <w:sz w:val="22"/>
                <w:szCs w:val="22"/>
              </w:rPr>
              <w:t>0.00</w:t>
            </w:r>
          </w:p>
        </w:tc>
        <w:tc>
          <w:tcPr>
            <w:tcW w:w="539" w:type="pct"/>
          </w:tcPr>
          <w:p w14:paraId="2D83DA8C" w14:textId="77777777" w:rsidR="006E4421" w:rsidRPr="00DE0597" w:rsidRDefault="006E4421" w:rsidP="00523C93">
            <w:pPr>
              <w:rPr>
                <w:sz w:val="22"/>
                <w:szCs w:val="22"/>
                <w:lang w:val="en-GB"/>
              </w:rPr>
            </w:pPr>
            <w:r w:rsidRPr="00DE0597">
              <w:rPr>
                <w:sz w:val="22"/>
                <w:szCs w:val="22"/>
              </w:rPr>
              <w:t>0.00</w:t>
            </w:r>
          </w:p>
        </w:tc>
        <w:tc>
          <w:tcPr>
            <w:tcW w:w="414" w:type="pct"/>
          </w:tcPr>
          <w:p w14:paraId="3663F1F2" w14:textId="77777777" w:rsidR="006E4421" w:rsidRPr="00DE0597" w:rsidRDefault="006E4421" w:rsidP="00523C93">
            <w:pPr>
              <w:rPr>
                <w:sz w:val="22"/>
                <w:szCs w:val="22"/>
                <w:lang w:val="en-GB"/>
              </w:rPr>
            </w:pPr>
            <w:r w:rsidRPr="00DE0597">
              <w:rPr>
                <w:sz w:val="22"/>
                <w:szCs w:val="22"/>
              </w:rPr>
              <w:t>451</w:t>
            </w:r>
          </w:p>
        </w:tc>
      </w:tr>
      <w:tr w:rsidR="006E4421" w:rsidRPr="00DE0597" w14:paraId="7F0CA289" w14:textId="77777777" w:rsidTr="00BA7F4D">
        <w:tc>
          <w:tcPr>
            <w:tcW w:w="1970" w:type="pct"/>
          </w:tcPr>
          <w:p w14:paraId="0FAC62B5" w14:textId="77777777" w:rsidR="006E4421" w:rsidRPr="00DE0597" w:rsidRDefault="006E4421" w:rsidP="00523C93">
            <w:pPr>
              <w:jc w:val="both"/>
              <w:rPr>
                <w:sz w:val="22"/>
                <w:szCs w:val="22"/>
              </w:rPr>
            </w:pPr>
            <w:r w:rsidRPr="00DE0597">
              <w:rPr>
                <w:bCs/>
                <w:i/>
                <w:iCs/>
                <w:sz w:val="22"/>
                <w:szCs w:val="22"/>
              </w:rPr>
              <w:t>Bank-Specific Measures</w:t>
            </w:r>
          </w:p>
        </w:tc>
        <w:tc>
          <w:tcPr>
            <w:tcW w:w="544" w:type="pct"/>
          </w:tcPr>
          <w:p w14:paraId="63536CEE" w14:textId="77777777" w:rsidR="006E4421" w:rsidRPr="00DE0597" w:rsidRDefault="006E4421" w:rsidP="00523C93">
            <w:pPr>
              <w:rPr>
                <w:sz w:val="22"/>
                <w:szCs w:val="22"/>
              </w:rPr>
            </w:pPr>
          </w:p>
        </w:tc>
        <w:tc>
          <w:tcPr>
            <w:tcW w:w="456" w:type="pct"/>
          </w:tcPr>
          <w:p w14:paraId="1286C2A0" w14:textId="77777777" w:rsidR="006E4421" w:rsidRPr="00DE0597" w:rsidRDefault="006E4421" w:rsidP="00523C93">
            <w:pPr>
              <w:rPr>
                <w:sz w:val="22"/>
                <w:szCs w:val="22"/>
              </w:rPr>
            </w:pPr>
          </w:p>
        </w:tc>
        <w:tc>
          <w:tcPr>
            <w:tcW w:w="539" w:type="pct"/>
          </w:tcPr>
          <w:p w14:paraId="56E537A2" w14:textId="77777777" w:rsidR="006E4421" w:rsidRPr="00DE0597" w:rsidRDefault="006E4421" w:rsidP="00523C93">
            <w:pPr>
              <w:rPr>
                <w:sz w:val="22"/>
                <w:szCs w:val="22"/>
              </w:rPr>
            </w:pPr>
          </w:p>
        </w:tc>
        <w:tc>
          <w:tcPr>
            <w:tcW w:w="539" w:type="pct"/>
          </w:tcPr>
          <w:p w14:paraId="329434F1" w14:textId="77777777" w:rsidR="006E4421" w:rsidRPr="00DE0597" w:rsidRDefault="006E4421" w:rsidP="00523C93">
            <w:pPr>
              <w:rPr>
                <w:sz w:val="22"/>
                <w:szCs w:val="22"/>
              </w:rPr>
            </w:pPr>
          </w:p>
        </w:tc>
        <w:tc>
          <w:tcPr>
            <w:tcW w:w="539" w:type="pct"/>
          </w:tcPr>
          <w:p w14:paraId="7ABFDB63" w14:textId="77777777" w:rsidR="006E4421" w:rsidRPr="00DE0597" w:rsidRDefault="006E4421" w:rsidP="00523C93">
            <w:pPr>
              <w:rPr>
                <w:sz w:val="22"/>
                <w:szCs w:val="22"/>
              </w:rPr>
            </w:pPr>
          </w:p>
        </w:tc>
        <w:tc>
          <w:tcPr>
            <w:tcW w:w="414" w:type="pct"/>
          </w:tcPr>
          <w:p w14:paraId="2D505D00" w14:textId="77777777" w:rsidR="006E4421" w:rsidRPr="00DE0597" w:rsidRDefault="006E4421" w:rsidP="00523C93">
            <w:pPr>
              <w:rPr>
                <w:sz w:val="22"/>
                <w:szCs w:val="22"/>
              </w:rPr>
            </w:pPr>
          </w:p>
        </w:tc>
      </w:tr>
      <w:tr w:rsidR="006E4421" w:rsidRPr="00DE0597" w14:paraId="3C23CEF6" w14:textId="77777777" w:rsidTr="00BA7F4D">
        <w:tc>
          <w:tcPr>
            <w:tcW w:w="1970" w:type="pct"/>
          </w:tcPr>
          <w:p w14:paraId="22C4644C" w14:textId="77777777" w:rsidR="006E4421" w:rsidRPr="00DE0597" w:rsidRDefault="006E4421" w:rsidP="00523C93">
            <w:pPr>
              <w:jc w:val="both"/>
              <w:rPr>
                <w:sz w:val="22"/>
                <w:szCs w:val="22"/>
              </w:rPr>
            </w:pPr>
            <w:r w:rsidRPr="00DE0597">
              <w:rPr>
                <w:sz w:val="22"/>
                <w:szCs w:val="22"/>
              </w:rPr>
              <w:t>Capital Ratio</w:t>
            </w:r>
          </w:p>
        </w:tc>
        <w:tc>
          <w:tcPr>
            <w:tcW w:w="544" w:type="pct"/>
          </w:tcPr>
          <w:p w14:paraId="63487B45" w14:textId="77777777" w:rsidR="006E4421" w:rsidRPr="00DE0597" w:rsidRDefault="006E4421" w:rsidP="00523C93">
            <w:pPr>
              <w:rPr>
                <w:sz w:val="22"/>
                <w:szCs w:val="22"/>
                <w:lang w:val="en-GB"/>
              </w:rPr>
            </w:pPr>
            <w:r w:rsidRPr="00DE0597">
              <w:rPr>
                <w:sz w:val="22"/>
                <w:szCs w:val="22"/>
              </w:rPr>
              <w:t>0.07</w:t>
            </w:r>
          </w:p>
        </w:tc>
        <w:tc>
          <w:tcPr>
            <w:tcW w:w="456" w:type="pct"/>
          </w:tcPr>
          <w:p w14:paraId="6EADE0BA" w14:textId="77777777" w:rsidR="006E4421" w:rsidRPr="00DE0597" w:rsidRDefault="006E4421" w:rsidP="00523C93">
            <w:pPr>
              <w:rPr>
                <w:sz w:val="22"/>
                <w:szCs w:val="22"/>
                <w:lang w:val="en-GB"/>
              </w:rPr>
            </w:pPr>
            <w:r w:rsidRPr="00DE0597">
              <w:rPr>
                <w:sz w:val="22"/>
                <w:szCs w:val="22"/>
              </w:rPr>
              <w:t>0.02</w:t>
            </w:r>
          </w:p>
        </w:tc>
        <w:tc>
          <w:tcPr>
            <w:tcW w:w="539" w:type="pct"/>
          </w:tcPr>
          <w:p w14:paraId="1F933788" w14:textId="77777777" w:rsidR="006E4421" w:rsidRPr="00DE0597" w:rsidRDefault="006E4421" w:rsidP="00523C93">
            <w:pPr>
              <w:rPr>
                <w:sz w:val="22"/>
                <w:szCs w:val="22"/>
                <w:lang w:val="en-GB"/>
              </w:rPr>
            </w:pPr>
            <w:r w:rsidRPr="00DE0597">
              <w:rPr>
                <w:sz w:val="22"/>
                <w:szCs w:val="22"/>
              </w:rPr>
              <w:t>0.05</w:t>
            </w:r>
          </w:p>
        </w:tc>
        <w:tc>
          <w:tcPr>
            <w:tcW w:w="539" w:type="pct"/>
          </w:tcPr>
          <w:p w14:paraId="6DC62EE6" w14:textId="77777777" w:rsidR="006E4421" w:rsidRPr="00DE0597" w:rsidRDefault="006E4421" w:rsidP="00523C93">
            <w:pPr>
              <w:rPr>
                <w:sz w:val="22"/>
                <w:szCs w:val="22"/>
                <w:lang w:val="en-GB"/>
              </w:rPr>
            </w:pPr>
            <w:r w:rsidRPr="00DE0597">
              <w:rPr>
                <w:sz w:val="22"/>
                <w:szCs w:val="22"/>
              </w:rPr>
              <w:t>0.06</w:t>
            </w:r>
          </w:p>
        </w:tc>
        <w:tc>
          <w:tcPr>
            <w:tcW w:w="539" w:type="pct"/>
          </w:tcPr>
          <w:p w14:paraId="67022D3B" w14:textId="77777777" w:rsidR="006E4421" w:rsidRPr="00DE0597" w:rsidRDefault="006E4421" w:rsidP="00523C93">
            <w:pPr>
              <w:rPr>
                <w:sz w:val="22"/>
                <w:szCs w:val="22"/>
                <w:lang w:val="en-GB"/>
              </w:rPr>
            </w:pPr>
            <w:r w:rsidRPr="00DE0597">
              <w:rPr>
                <w:sz w:val="22"/>
                <w:szCs w:val="22"/>
              </w:rPr>
              <w:t>0.08</w:t>
            </w:r>
          </w:p>
        </w:tc>
        <w:tc>
          <w:tcPr>
            <w:tcW w:w="414" w:type="pct"/>
          </w:tcPr>
          <w:p w14:paraId="598E1E0D" w14:textId="77777777" w:rsidR="006E4421" w:rsidRPr="00DE0597" w:rsidRDefault="006E4421" w:rsidP="00523C93">
            <w:pPr>
              <w:rPr>
                <w:sz w:val="22"/>
                <w:szCs w:val="22"/>
                <w:lang w:val="en-GB"/>
              </w:rPr>
            </w:pPr>
            <w:r w:rsidRPr="00DE0597">
              <w:rPr>
                <w:sz w:val="22"/>
                <w:szCs w:val="22"/>
              </w:rPr>
              <w:t>450</w:t>
            </w:r>
          </w:p>
        </w:tc>
      </w:tr>
      <w:tr w:rsidR="006E4421" w:rsidRPr="00DE0597" w14:paraId="76779293" w14:textId="77777777" w:rsidTr="00BA7F4D">
        <w:tc>
          <w:tcPr>
            <w:tcW w:w="1970" w:type="pct"/>
          </w:tcPr>
          <w:p w14:paraId="44C77EF8" w14:textId="77777777" w:rsidR="006E4421" w:rsidRPr="00DE0597" w:rsidRDefault="006E4421" w:rsidP="00523C93">
            <w:pPr>
              <w:jc w:val="both"/>
              <w:rPr>
                <w:sz w:val="22"/>
                <w:szCs w:val="22"/>
              </w:rPr>
            </w:pPr>
            <w:r w:rsidRPr="00DE0597">
              <w:rPr>
                <w:sz w:val="22"/>
                <w:szCs w:val="22"/>
              </w:rPr>
              <w:t>Loan Ratio</w:t>
            </w:r>
          </w:p>
        </w:tc>
        <w:tc>
          <w:tcPr>
            <w:tcW w:w="544" w:type="pct"/>
          </w:tcPr>
          <w:p w14:paraId="345ED480" w14:textId="77777777" w:rsidR="006E4421" w:rsidRPr="00DE0597" w:rsidRDefault="006E4421" w:rsidP="00523C93">
            <w:pPr>
              <w:rPr>
                <w:sz w:val="22"/>
                <w:szCs w:val="22"/>
                <w:lang w:val="en-GB"/>
              </w:rPr>
            </w:pPr>
            <w:r w:rsidRPr="00DE0597">
              <w:rPr>
                <w:sz w:val="22"/>
                <w:szCs w:val="22"/>
              </w:rPr>
              <w:t>0.46</w:t>
            </w:r>
          </w:p>
        </w:tc>
        <w:tc>
          <w:tcPr>
            <w:tcW w:w="456" w:type="pct"/>
          </w:tcPr>
          <w:p w14:paraId="350AF543" w14:textId="77777777" w:rsidR="006E4421" w:rsidRPr="00DE0597" w:rsidRDefault="006E4421" w:rsidP="00523C93">
            <w:pPr>
              <w:rPr>
                <w:sz w:val="22"/>
                <w:szCs w:val="22"/>
                <w:lang w:val="en-GB"/>
              </w:rPr>
            </w:pPr>
            <w:r w:rsidRPr="00DE0597">
              <w:rPr>
                <w:sz w:val="22"/>
                <w:szCs w:val="22"/>
              </w:rPr>
              <w:t>0.11</w:t>
            </w:r>
          </w:p>
        </w:tc>
        <w:tc>
          <w:tcPr>
            <w:tcW w:w="539" w:type="pct"/>
          </w:tcPr>
          <w:p w14:paraId="006FDF1D" w14:textId="77777777" w:rsidR="006E4421" w:rsidRPr="00DE0597" w:rsidRDefault="006E4421" w:rsidP="00523C93">
            <w:pPr>
              <w:rPr>
                <w:sz w:val="22"/>
                <w:szCs w:val="22"/>
                <w:lang w:val="en-GB"/>
              </w:rPr>
            </w:pPr>
            <w:r w:rsidRPr="00DE0597">
              <w:rPr>
                <w:sz w:val="22"/>
                <w:szCs w:val="22"/>
              </w:rPr>
              <w:t>0.40</w:t>
            </w:r>
          </w:p>
        </w:tc>
        <w:tc>
          <w:tcPr>
            <w:tcW w:w="539" w:type="pct"/>
          </w:tcPr>
          <w:p w14:paraId="5ECF11DB" w14:textId="77777777" w:rsidR="006E4421" w:rsidRPr="00DE0597" w:rsidRDefault="006E4421" w:rsidP="00523C93">
            <w:pPr>
              <w:rPr>
                <w:sz w:val="22"/>
                <w:szCs w:val="22"/>
                <w:lang w:val="en-GB"/>
              </w:rPr>
            </w:pPr>
            <w:r w:rsidRPr="00DE0597">
              <w:rPr>
                <w:sz w:val="22"/>
                <w:szCs w:val="22"/>
              </w:rPr>
              <w:t>0.48</w:t>
            </w:r>
          </w:p>
        </w:tc>
        <w:tc>
          <w:tcPr>
            <w:tcW w:w="539" w:type="pct"/>
          </w:tcPr>
          <w:p w14:paraId="48ECF2D9" w14:textId="77777777" w:rsidR="006E4421" w:rsidRPr="00DE0597" w:rsidRDefault="006E4421" w:rsidP="00523C93">
            <w:pPr>
              <w:rPr>
                <w:sz w:val="22"/>
                <w:szCs w:val="22"/>
                <w:lang w:val="en-GB"/>
              </w:rPr>
            </w:pPr>
            <w:r w:rsidRPr="00DE0597">
              <w:rPr>
                <w:sz w:val="22"/>
                <w:szCs w:val="22"/>
              </w:rPr>
              <w:t>0.54</w:t>
            </w:r>
          </w:p>
        </w:tc>
        <w:tc>
          <w:tcPr>
            <w:tcW w:w="414" w:type="pct"/>
          </w:tcPr>
          <w:p w14:paraId="452D508A" w14:textId="77777777" w:rsidR="006E4421" w:rsidRPr="00DE0597" w:rsidRDefault="006E4421" w:rsidP="00523C93">
            <w:pPr>
              <w:rPr>
                <w:sz w:val="22"/>
                <w:szCs w:val="22"/>
                <w:lang w:val="en-GB"/>
              </w:rPr>
            </w:pPr>
            <w:r w:rsidRPr="00DE0597">
              <w:rPr>
                <w:sz w:val="22"/>
                <w:szCs w:val="22"/>
              </w:rPr>
              <w:t>450</w:t>
            </w:r>
          </w:p>
        </w:tc>
      </w:tr>
      <w:tr w:rsidR="006E4421" w:rsidRPr="00DE0597" w14:paraId="70154EE2" w14:textId="77777777" w:rsidTr="00BA7F4D">
        <w:tc>
          <w:tcPr>
            <w:tcW w:w="1970" w:type="pct"/>
          </w:tcPr>
          <w:p w14:paraId="643F0670" w14:textId="77777777" w:rsidR="006E4421" w:rsidRPr="00DE0597" w:rsidRDefault="006E4421" w:rsidP="00523C93">
            <w:pPr>
              <w:jc w:val="both"/>
              <w:rPr>
                <w:sz w:val="22"/>
                <w:szCs w:val="22"/>
              </w:rPr>
            </w:pPr>
            <w:r w:rsidRPr="00DE0597">
              <w:rPr>
                <w:sz w:val="22"/>
                <w:szCs w:val="22"/>
              </w:rPr>
              <w:t>Size</w:t>
            </w:r>
          </w:p>
        </w:tc>
        <w:tc>
          <w:tcPr>
            <w:tcW w:w="544" w:type="pct"/>
          </w:tcPr>
          <w:p w14:paraId="60E6EC66" w14:textId="77777777" w:rsidR="006E4421" w:rsidRPr="00DE0597" w:rsidRDefault="006E4421" w:rsidP="00523C93">
            <w:pPr>
              <w:rPr>
                <w:sz w:val="22"/>
                <w:szCs w:val="22"/>
                <w:lang w:val="en-GB"/>
              </w:rPr>
            </w:pPr>
            <w:r w:rsidRPr="00DE0597">
              <w:rPr>
                <w:sz w:val="22"/>
                <w:szCs w:val="22"/>
              </w:rPr>
              <w:t>18.81</w:t>
            </w:r>
          </w:p>
        </w:tc>
        <w:tc>
          <w:tcPr>
            <w:tcW w:w="456" w:type="pct"/>
          </w:tcPr>
          <w:p w14:paraId="1607EC9C" w14:textId="77777777" w:rsidR="006E4421" w:rsidRPr="00DE0597" w:rsidRDefault="006E4421" w:rsidP="00523C93">
            <w:pPr>
              <w:rPr>
                <w:sz w:val="22"/>
                <w:szCs w:val="22"/>
                <w:lang w:val="en-GB"/>
              </w:rPr>
            </w:pPr>
            <w:r w:rsidRPr="00DE0597">
              <w:rPr>
                <w:sz w:val="22"/>
                <w:szCs w:val="22"/>
              </w:rPr>
              <w:t>1.67</w:t>
            </w:r>
          </w:p>
        </w:tc>
        <w:tc>
          <w:tcPr>
            <w:tcW w:w="539" w:type="pct"/>
          </w:tcPr>
          <w:p w14:paraId="490CD132" w14:textId="77777777" w:rsidR="006E4421" w:rsidRPr="00DE0597" w:rsidRDefault="006E4421" w:rsidP="00523C93">
            <w:pPr>
              <w:rPr>
                <w:sz w:val="22"/>
                <w:szCs w:val="22"/>
                <w:lang w:val="en-GB"/>
              </w:rPr>
            </w:pPr>
            <w:r w:rsidRPr="00DE0597">
              <w:rPr>
                <w:sz w:val="22"/>
                <w:szCs w:val="22"/>
              </w:rPr>
              <w:t>17.70</w:t>
            </w:r>
          </w:p>
        </w:tc>
        <w:tc>
          <w:tcPr>
            <w:tcW w:w="539" w:type="pct"/>
          </w:tcPr>
          <w:p w14:paraId="0BC251AB" w14:textId="77777777" w:rsidR="006E4421" w:rsidRPr="00DE0597" w:rsidRDefault="006E4421" w:rsidP="00523C93">
            <w:pPr>
              <w:rPr>
                <w:sz w:val="22"/>
                <w:szCs w:val="22"/>
                <w:lang w:val="en-GB"/>
              </w:rPr>
            </w:pPr>
            <w:r w:rsidRPr="00DE0597">
              <w:rPr>
                <w:sz w:val="22"/>
                <w:szCs w:val="22"/>
              </w:rPr>
              <w:t>18.44</w:t>
            </w:r>
          </w:p>
        </w:tc>
        <w:tc>
          <w:tcPr>
            <w:tcW w:w="539" w:type="pct"/>
          </w:tcPr>
          <w:p w14:paraId="38C3D32E" w14:textId="77777777" w:rsidR="006E4421" w:rsidRPr="00DE0597" w:rsidRDefault="006E4421" w:rsidP="00523C93">
            <w:pPr>
              <w:rPr>
                <w:sz w:val="22"/>
                <w:szCs w:val="22"/>
                <w:lang w:val="en-GB"/>
              </w:rPr>
            </w:pPr>
            <w:r w:rsidRPr="00DE0597">
              <w:rPr>
                <w:sz w:val="22"/>
                <w:szCs w:val="22"/>
              </w:rPr>
              <w:t>19.55</w:t>
            </w:r>
          </w:p>
        </w:tc>
        <w:tc>
          <w:tcPr>
            <w:tcW w:w="414" w:type="pct"/>
          </w:tcPr>
          <w:p w14:paraId="4B895F2E" w14:textId="77777777" w:rsidR="006E4421" w:rsidRPr="00DE0597" w:rsidRDefault="006E4421" w:rsidP="00523C93">
            <w:pPr>
              <w:rPr>
                <w:sz w:val="22"/>
                <w:szCs w:val="22"/>
                <w:lang w:val="en-GB"/>
              </w:rPr>
            </w:pPr>
            <w:r w:rsidRPr="00DE0597">
              <w:rPr>
                <w:sz w:val="22"/>
                <w:szCs w:val="22"/>
              </w:rPr>
              <w:t>450</w:t>
            </w:r>
          </w:p>
        </w:tc>
      </w:tr>
      <w:tr w:rsidR="006E4421" w:rsidRPr="00DE0597" w14:paraId="5F016AE9" w14:textId="77777777" w:rsidTr="00BA7F4D">
        <w:tc>
          <w:tcPr>
            <w:tcW w:w="1970" w:type="pct"/>
          </w:tcPr>
          <w:p w14:paraId="7C8038DF" w14:textId="77777777" w:rsidR="006E4421" w:rsidRPr="00DE0597" w:rsidRDefault="006E4421" w:rsidP="00523C93">
            <w:pPr>
              <w:jc w:val="both"/>
              <w:rPr>
                <w:sz w:val="22"/>
                <w:szCs w:val="22"/>
              </w:rPr>
            </w:pPr>
            <w:r w:rsidRPr="00DE0597">
              <w:rPr>
                <w:rFonts w:eastAsia="SimSun"/>
                <w:sz w:val="22"/>
                <w:szCs w:val="22"/>
              </w:rPr>
              <w:t xml:space="preserve">Bank Age            </w:t>
            </w:r>
          </w:p>
        </w:tc>
        <w:tc>
          <w:tcPr>
            <w:tcW w:w="544" w:type="pct"/>
          </w:tcPr>
          <w:p w14:paraId="5E12BE1E" w14:textId="77777777" w:rsidR="006E4421" w:rsidRPr="00DE0597" w:rsidRDefault="006E4421" w:rsidP="00523C93">
            <w:pPr>
              <w:rPr>
                <w:sz w:val="22"/>
                <w:szCs w:val="22"/>
                <w:lang w:val="en-GB"/>
              </w:rPr>
            </w:pPr>
            <w:r w:rsidRPr="00DE0597">
              <w:rPr>
                <w:sz w:val="22"/>
                <w:szCs w:val="22"/>
              </w:rPr>
              <w:t>2.50</w:t>
            </w:r>
          </w:p>
        </w:tc>
        <w:tc>
          <w:tcPr>
            <w:tcW w:w="456" w:type="pct"/>
          </w:tcPr>
          <w:p w14:paraId="10146F86" w14:textId="77777777" w:rsidR="006E4421" w:rsidRPr="00DE0597" w:rsidRDefault="006E4421" w:rsidP="00523C93">
            <w:pPr>
              <w:rPr>
                <w:sz w:val="22"/>
                <w:szCs w:val="22"/>
                <w:lang w:val="en-GB"/>
              </w:rPr>
            </w:pPr>
            <w:r w:rsidRPr="00DE0597">
              <w:rPr>
                <w:sz w:val="22"/>
                <w:szCs w:val="22"/>
              </w:rPr>
              <w:t>0.77</w:t>
            </w:r>
          </w:p>
        </w:tc>
        <w:tc>
          <w:tcPr>
            <w:tcW w:w="539" w:type="pct"/>
          </w:tcPr>
          <w:p w14:paraId="7B072D5C" w14:textId="77777777" w:rsidR="006E4421" w:rsidRPr="00DE0597" w:rsidRDefault="006E4421" w:rsidP="00523C93">
            <w:pPr>
              <w:rPr>
                <w:sz w:val="22"/>
                <w:szCs w:val="22"/>
                <w:lang w:val="en-GB"/>
              </w:rPr>
            </w:pPr>
            <w:r w:rsidRPr="00DE0597">
              <w:rPr>
                <w:sz w:val="22"/>
                <w:szCs w:val="22"/>
              </w:rPr>
              <w:t>1.95</w:t>
            </w:r>
          </w:p>
        </w:tc>
        <w:tc>
          <w:tcPr>
            <w:tcW w:w="539" w:type="pct"/>
          </w:tcPr>
          <w:p w14:paraId="5D641FC7" w14:textId="77777777" w:rsidR="006E4421" w:rsidRPr="00DE0597" w:rsidRDefault="006E4421" w:rsidP="00523C93">
            <w:pPr>
              <w:rPr>
                <w:sz w:val="22"/>
                <w:szCs w:val="22"/>
                <w:lang w:val="en-GB"/>
              </w:rPr>
            </w:pPr>
            <w:r w:rsidRPr="00DE0597">
              <w:rPr>
                <w:sz w:val="22"/>
                <w:szCs w:val="22"/>
              </w:rPr>
              <w:t>2.64</w:t>
            </w:r>
          </w:p>
        </w:tc>
        <w:tc>
          <w:tcPr>
            <w:tcW w:w="539" w:type="pct"/>
          </w:tcPr>
          <w:p w14:paraId="6523EAC9" w14:textId="77777777" w:rsidR="006E4421" w:rsidRPr="00DE0597" w:rsidRDefault="006E4421" w:rsidP="00523C93">
            <w:pPr>
              <w:rPr>
                <w:sz w:val="22"/>
                <w:szCs w:val="22"/>
                <w:lang w:val="en-GB"/>
              </w:rPr>
            </w:pPr>
            <w:r w:rsidRPr="00DE0597">
              <w:rPr>
                <w:sz w:val="22"/>
                <w:szCs w:val="22"/>
              </w:rPr>
              <w:t>2.83</w:t>
            </w:r>
          </w:p>
        </w:tc>
        <w:tc>
          <w:tcPr>
            <w:tcW w:w="414" w:type="pct"/>
          </w:tcPr>
          <w:p w14:paraId="2DF30487" w14:textId="77777777" w:rsidR="006E4421" w:rsidRPr="00DE0597" w:rsidRDefault="006E4421" w:rsidP="00523C93">
            <w:pPr>
              <w:rPr>
                <w:sz w:val="22"/>
                <w:szCs w:val="22"/>
                <w:lang w:val="en-GB"/>
              </w:rPr>
            </w:pPr>
            <w:r w:rsidRPr="00DE0597">
              <w:rPr>
                <w:sz w:val="22"/>
                <w:szCs w:val="22"/>
              </w:rPr>
              <w:t>450</w:t>
            </w:r>
          </w:p>
        </w:tc>
      </w:tr>
      <w:tr w:rsidR="006E4421" w:rsidRPr="00DE0597" w14:paraId="5CEB7B6D" w14:textId="77777777" w:rsidTr="00BA7F4D">
        <w:tc>
          <w:tcPr>
            <w:tcW w:w="1970" w:type="pct"/>
          </w:tcPr>
          <w:p w14:paraId="546F4B81" w14:textId="77777777" w:rsidR="006E4421" w:rsidRPr="00DE0597" w:rsidRDefault="006E4421" w:rsidP="00523C93">
            <w:pPr>
              <w:jc w:val="both"/>
              <w:rPr>
                <w:sz w:val="22"/>
                <w:szCs w:val="22"/>
              </w:rPr>
            </w:pPr>
            <w:r w:rsidRPr="00DE0597">
              <w:rPr>
                <w:sz w:val="22"/>
                <w:szCs w:val="22"/>
              </w:rPr>
              <w:t>Listed</w:t>
            </w:r>
          </w:p>
        </w:tc>
        <w:tc>
          <w:tcPr>
            <w:tcW w:w="544" w:type="pct"/>
          </w:tcPr>
          <w:p w14:paraId="4CB06C0E" w14:textId="77777777" w:rsidR="006E4421" w:rsidRPr="00DE0597" w:rsidRDefault="006E4421" w:rsidP="00523C93">
            <w:pPr>
              <w:rPr>
                <w:sz w:val="22"/>
                <w:szCs w:val="22"/>
                <w:lang w:val="en-GB"/>
              </w:rPr>
            </w:pPr>
            <w:r w:rsidRPr="00DE0597">
              <w:rPr>
                <w:sz w:val="22"/>
                <w:szCs w:val="22"/>
              </w:rPr>
              <w:t>0.18</w:t>
            </w:r>
          </w:p>
        </w:tc>
        <w:tc>
          <w:tcPr>
            <w:tcW w:w="456" w:type="pct"/>
          </w:tcPr>
          <w:p w14:paraId="272E26E9" w14:textId="77777777" w:rsidR="006E4421" w:rsidRPr="00DE0597" w:rsidRDefault="006E4421" w:rsidP="00523C93">
            <w:pPr>
              <w:rPr>
                <w:sz w:val="22"/>
                <w:szCs w:val="22"/>
                <w:lang w:val="en-GB"/>
              </w:rPr>
            </w:pPr>
            <w:r w:rsidRPr="00DE0597">
              <w:rPr>
                <w:sz w:val="22"/>
                <w:szCs w:val="22"/>
              </w:rPr>
              <w:t>0.39</w:t>
            </w:r>
          </w:p>
        </w:tc>
        <w:tc>
          <w:tcPr>
            <w:tcW w:w="539" w:type="pct"/>
          </w:tcPr>
          <w:p w14:paraId="3097799C" w14:textId="77777777" w:rsidR="006E4421" w:rsidRPr="00DE0597" w:rsidRDefault="006E4421" w:rsidP="00523C93">
            <w:pPr>
              <w:rPr>
                <w:sz w:val="22"/>
                <w:szCs w:val="22"/>
                <w:lang w:val="en-GB"/>
              </w:rPr>
            </w:pPr>
            <w:r w:rsidRPr="00DE0597">
              <w:rPr>
                <w:sz w:val="22"/>
                <w:szCs w:val="22"/>
              </w:rPr>
              <w:t>0.00</w:t>
            </w:r>
          </w:p>
        </w:tc>
        <w:tc>
          <w:tcPr>
            <w:tcW w:w="539" w:type="pct"/>
          </w:tcPr>
          <w:p w14:paraId="3E211BA8" w14:textId="77777777" w:rsidR="006E4421" w:rsidRPr="00DE0597" w:rsidRDefault="006E4421" w:rsidP="00523C93">
            <w:pPr>
              <w:rPr>
                <w:sz w:val="22"/>
                <w:szCs w:val="22"/>
                <w:lang w:val="en-GB"/>
              </w:rPr>
            </w:pPr>
            <w:r w:rsidRPr="00DE0597">
              <w:rPr>
                <w:sz w:val="22"/>
                <w:szCs w:val="22"/>
              </w:rPr>
              <w:t>0.00</w:t>
            </w:r>
          </w:p>
        </w:tc>
        <w:tc>
          <w:tcPr>
            <w:tcW w:w="539" w:type="pct"/>
          </w:tcPr>
          <w:p w14:paraId="172EC889" w14:textId="77777777" w:rsidR="006E4421" w:rsidRPr="00DE0597" w:rsidRDefault="006E4421" w:rsidP="00523C93">
            <w:pPr>
              <w:rPr>
                <w:sz w:val="22"/>
                <w:szCs w:val="22"/>
                <w:lang w:val="en-GB"/>
              </w:rPr>
            </w:pPr>
            <w:r w:rsidRPr="00DE0597">
              <w:rPr>
                <w:sz w:val="22"/>
                <w:szCs w:val="22"/>
              </w:rPr>
              <w:t>0.00</w:t>
            </w:r>
          </w:p>
        </w:tc>
        <w:tc>
          <w:tcPr>
            <w:tcW w:w="414" w:type="pct"/>
          </w:tcPr>
          <w:p w14:paraId="78CFF4B3" w14:textId="77777777" w:rsidR="006E4421" w:rsidRPr="00DE0597" w:rsidRDefault="006E4421" w:rsidP="00523C93">
            <w:pPr>
              <w:rPr>
                <w:sz w:val="22"/>
                <w:szCs w:val="22"/>
                <w:lang w:val="en-GB"/>
              </w:rPr>
            </w:pPr>
            <w:r w:rsidRPr="00DE0597">
              <w:rPr>
                <w:sz w:val="22"/>
                <w:szCs w:val="22"/>
              </w:rPr>
              <w:t>451</w:t>
            </w:r>
          </w:p>
        </w:tc>
      </w:tr>
      <w:tr w:rsidR="006E4421" w:rsidRPr="00DE0597" w14:paraId="429F7A22" w14:textId="77777777" w:rsidTr="00BA7F4D">
        <w:tc>
          <w:tcPr>
            <w:tcW w:w="1970" w:type="pct"/>
          </w:tcPr>
          <w:p w14:paraId="50EADCF0" w14:textId="77777777" w:rsidR="006E4421" w:rsidRPr="00DE0597" w:rsidRDefault="006E4421" w:rsidP="00523C93">
            <w:pPr>
              <w:jc w:val="both"/>
              <w:rPr>
                <w:i/>
                <w:sz w:val="22"/>
                <w:szCs w:val="22"/>
              </w:rPr>
            </w:pPr>
            <w:r w:rsidRPr="00DE0597">
              <w:rPr>
                <w:bCs/>
                <w:i/>
                <w:iCs/>
                <w:sz w:val="22"/>
                <w:szCs w:val="22"/>
              </w:rPr>
              <w:t>Location Effects</w:t>
            </w:r>
          </w:p>
        </w:tc>
        <w:tc>
          <w:tcPr>
            <w:tcW w:w="544" w:type="pct"/>
          </w:tcPr>
          <w:p w14:paraId="5D2AC2F2" w14:textId="77777777" w:rsidR="006E4421" w:rsidRPr="00DE0597" w:rsidRDefault="006E4421" w:rsidP="00523C93">
            <w:pPr>
              <w:rPr>
                <w:sz w:val="22"/>
                <w:szCs w:val="22"/>
              </w:rPr>
            </w:pPr>
          </w:p>
        </w:tc>
        <w:tc>
          <w:tcPr>
            <w:tcW w:w="456" w:type="pct"/>
          </w:tcPr>
          <w:p w14:paraId="4C859CFF" w14:textId="77777777" w:rsidR="006E4421" w:rsidRPr="00DE0597" w:rsidRDefault="006E4421" w:rsidP="00523C93">
            <w:pPr>
              <w:rPr>
                <w:sz w:val="22"/>
                <w:szCs w:val="22"/>
              </w:rPr>
            </w:pPr>
          </w:p>
        </w:tc>
        <w:tc>
          <w:tcPr>
            <w:tcW w:w="539" w:type="pct"/>
          </w:tcPr>
          <w:p w14:paraId="3CE4CFBC" w14:textId="77777777" w:rsidR="006E4421" w:rsidRPr="00DE0597" w:rsidRDefault="006E4421" w:rsidP="00523C93">
            <w:pPr>
              <w:rPr>
                <w:sz w:val="22"/>
                <w:szCs w:val="22"/>
              </w:rPr>
            </w:pPr>
          </w:p>
        </w:tc>
        <w:tc>
          <w:tcPr>
            <w:tcW w:w="539" w:type="pct"/>
          </w:tcPr>
          <w:p w14:paraId="310224C2" w14:textId="77777777" w:rsidR="006E4421" w:rsidRPr="00DE0597" w:rsidRDefault="006E4421" w:rsidP="00523C93">
            <w:pPr>
              <w:rPr>
                <w:sz w:val="22"/>
                <w:szCs w:val="22"/>
              </w:rPr>
            </w:pPr>
          </w:p>
        </w:tc>
        <w:tc>
          <w:tcPr>
            <w:tcW w:w="539" w:type="pct"/>
          </w:tcPr>
          <w:p w14:paraId="3A48E890" w14:textId="77777777" w:rsidR="006E4421" w:rsidRPr="00DE0597" w:rsidRDefault="006E4421" w:rsidP="00523C93">
            <w:pPr>
              <w:rPr>
                <w:sz w:val="22"/>
                <w:szCs w:val="22"/>
              </w:rPr>
            </w:pPr>
          </w:p>
        </w:tc>
        <w:tc>
          <w:tcPr>
            <w:tcW w:w="414" w:type="pct"/>
          </w:tcPr>
          <w:p w14:paraId="1A0EBE19" w14:textId="77777777" w:rsidR="006E4421" w:rsidRPr="00DE0597" w:rsidRDefault="006E4421" w:rsidP="00523C93">
            <w:pPr>
              <w:rPr>
                <w:sz w:val="22"/>
                <w:szCs w:val="22"/>
              </w:rPr>
            </w:pPr>
          </w:p>
        </w:tc>
      </w:tr>
      <w:tr w:rsidR="006E4421" w:rsidRPr="00DE0597" w14:paraId="1B7707D2" w14:textId="77777777" w:rsidTr="00BA7F4D">
        <w:tc>
          <w:tcPr>
            <w:tcW w:w="1970" w:type="pct"/>
          </w:tcPr>
          <w:p w14:paraId="7B1D34E7" w14:textId="77777777" w:rsidR="006E4421" w:rsidRPr="00DE0597" w:rsidRDefault="006E4421" w:rsidP="00523C93">
            <w:pPr>
              <w:jc w:val="both"/>
              <w:rPr>
                <w:sz w:val="22"/>
                <w:szCs w:val="22"/>
              </w:rPr>
            </w:pPr>
            <w:r w:rsidRPr="00DE0597">
              <w:rPr>
                <w:sz w:val="22"/>
                <w:szCs w:val="22"/>
              </w:rPr>
              <w:t>City GDP</w:t>
            </w:r>
          </w:p>
        </w:tc>
        <w:tc>
          <w:tcPr>
            <w:tcW w:w="544" w:type="pct"/>
          </w:tcPr>
          <w:p w14:paraId="2A8377DB" w14:textId="77777777" w:rsidR="006E4421" w:rsidRPr="00DE0597" w:rsidRDefault="006E4421" w:rsidP="00523C93">
            <w:pPr>
              <w:rPr>
                <w:sz w:val="22"/>
                <w:szCs w:val="22"/>
                <w:lang w:val="en-GB"/>
              </w:rPr>
            </w:pPr>
            <w:r w:rsidRPr="00DE0597">
              <w:rPr>
                <w:sz w:val="22"/>
                <w:szCs w:val="22"/>
              </w:rPr>
              <w:t>10.98</w:t>
            </w:r>
          </w:p>
        </w:tc>
        <w:tc>
          <w:tcPr>
            <w:tcW w:w="456" w:type="pct"/>
          </w:tcPr>
          <w:p w14:paraId="1099E2CE" w14:textId="77777777" w:rsidR="006E4421" w:rsidRPr="00DE0597" w:rsidRDefault="006E4421" w:rsidP="00523C93">
            <w:pPr>
              <w:rPr>
                <w:sz w:val="22"/>
                <w:szCs w:val="22"/>
                <w:lang w:val="en-GB"/>
              </w:rPr>
            </w:pPr>
            <w:r w:rsidRPr="00DE0597">
              <w:rPr>
                <w:sz w:val="22"/>
                <w:szCs w:val="22"/>
              </w:rPr>
              <w:t>0.50</w:t>
            </w:r>
          </w:p>
        </w:tc>
        <w:tc>
          <w:tcPr>
            <w:tcW w:w="539" w:type="pct"/>
          </w:tcPr>
          <w:p w14:paraId="7A9EAEEE" w14:textId="77777777" w:rsidR="006E4421" w:rsidRPr="00DE0597" w:rsidRDefault="006E4421" w:rsidP="00523C93">
            <w:pPr>
              <w:rPr>
                <w:sz w:val="22"/>
                <w:szCs w:val="22"/>
                <w:lang w:val="en-GB"/>
              </w:rPr>
            </w:pPr>
            <w:r w:rsidRPr="00DE0597">
              <w:rPr>
                <w:sz w:val="22"/>
                <w:szCs w:val="22"/>
              </w:rPr>
              <w:t>10.63</w:t>
            </w:r>
          </w:p>
        </w:tc>
        <w:tc>
          <w:tcPr>
            <w:tcW w:w="539" w:type="pct"/>
          </w:tcPr>
          <w:p w14:paraId="34A9E635" w14:textId="77777777" w:rsidR="006E4421" w:rsidRPr="00DE0597" w:rsidRDefault="006E4421" w:rsidP="00523C93">
            <w:pPr>
              <w:rPr>
                <w:sz w:val="22"/>
                <w:szCs w:val="22"/>
                <w:lang w:val="en-GB"/>
              </w:rPr>
            </w:pPr>
            <w:r w:rsidRPr="00DE0597">
              <w:rPr>
                <w:sz w:val="22"/>
                <w:szCs w:val="22"/>
              </w:rPr>
              <w:t>11.07</w:t>
            </w:r>
          </w:p>
        </w:tc>
        <w:tc>
          <w:tcPr>
            <w:tcW w:w="539" w:type="pct"/>
          </w:tcPr>
          <w:p w14:paraId="74F161EE" w14:textId="77777777" w:rsidR="006E4421" w:rsidRPr="00DE0597" w:rsidRDefault="006E4421" w:rsidP="00523C93">
            <w:pPr>
              <w:rPr>
                <w:sz w:val="22"/>
                <w:szCs w:val="22"/>
                <w:lang w:val="en-GB"/>
              </w:rPr>
            </w:pPr>
            <w:r w:rsidRPr="00DE0597">
              <w:rPr>
                <w:sz w:val="22"/>
                <w:szCs w:val="22"/>
              </w:rPr>
              <w:t>11.38</w:t>
            </w:r>
          </w:p>
        </w:tc>
        <w:tc>
          <w:tcPr>
            <w:tcW w:w="414" w:type="pct"/>
          </w:tcPr>
          <w:p w14:paraId="6B46F021" w14:textId="77777777" w:rsidR="006E4421" w:rsidRPr="00DE0597" w:rsidRDefault="006E4421" w:rsidP="00523C93">
            <w:pPr>
              <w:rPr>
                <w:sz w:val="22"/>
                <w:szCs w:val="22"/>
                <w:lang w:val="en-GB"/>
              </w:rPr>
            </w:pPr>
            <w:r w:rsidRPr="00DE0597">
              <w:rPr>
                <w:sz w:val="22"/>
                <w:szCs w:val="22"/>
              </w:rPr>
              <w:t>454</w:t>
            </w:r>
          </w:p>
        </w:tc>
      </w:tr>
    </w:tbl>
    <w:bookmarkEnd w:id="36"/>
    <w:bookmarkEnd w:id="37"/>
    <w:p w14:paraId="4073B112" w14:textId="66E6F149" w:rsidR="006E4421" w:rsidRPr="00DE0597" w:rsidRDefault="006E4421" w:rsidP="00107B89">
      <w:pPr>
        <w:spacing w:line="220" w:lineRule="exact"/>
        <w:jc w:val="both"/>
        <w:rPr>
          <w:sz w:val="21"/>
          <w:szCs w:val="21"/>
        </w:rPr>
      </w:pPr>
      <w:r w:rsidRPr="00DE0597">
        <w:rPr>
          <w:i/>
          <w:sz w:val="21"/>
          <w:szCs w:val="21"/>
        </w:rPr>
        <w:t>Notes</w:t>
      </w:r>
      <w:r w:rsidRPr="00DE0597">
        <w:rPr>
          <w:sz w:val="21"/>
          <w:szCs w:val="21"/>
        </w:rPr>
        <w:t xml:space="preserve">: This table reports descriptive statistics for main variables. The sample is an unbalanced panel covering 97 banks over the period from 2009 to 2013. Panel A reports the summary statistics of bank performance measures. Panel B reports the </w:t>
      </w:r>
      <w:r w:rsidR="00FD6B85" w:rsidRPr="00DE0597">
        <w:rPr>
          <w:sz w:val="21"/>
          <w:szCs w:val="21"/>
        </w:rPr>
        <w:t>descriptive</w:t>
      </w:r>
      <w:r w:rsidRPr="00DE0597">
        <w:rPr>
          <w:sz w:val="21"/>
          <w:szCs w:val="21"/>
        </w:rPr>
        <w:t xml:space="preserve"> statistics for bank board age diversities. Panel C reports the summary statistics for board value diversities. Panel D reports the summary statistics for other control variables.</w:t>
      </w:r>
    </w:p>
    <w:p w14:paraId="315CD8B4" w14:textId="77777777" w:rsidR="006E4421" w:rsidRPr="00DE0597" w:rsidRDefault="006E4421" w:rsidP="00107B89">
      <w:pPr>
        <w:spacing w:line="220" w:lineRule="exact"/>
        <w:jc w:val="both"/>
        <w:rPr>
          <w:sz w:val="21"/>
          <w:szCs w:val="21"/>
        </w:rPr>
      </w:pPr>
    </w:p>
    <w:p w14:paraId="51F25113" w14:textId="77777777" w:rsidR="006E4421" w:rsidRPr="00DE0597" w:rsidRDefault="006E4421" w:rsidP="006E4421">
      <w:pPr>
        <w:jc w:val="both"/>
        <w:rPr>
          <w:sz w:val="21"/>
          <w:szCs w:val="21"/>
        </w:rPr>
      </w:pPr>
    </w:p>
    <w:p w14:paraId="581D1E04" w14:textId="77777777" w:rsidR="006E4421" w:rsidRPr="00DE0597" w:rsidRDefault="006E4421" w:rsidP="006E4421">
      <w:pPr>
        <w:jc w:val="both"/>
        <w:rPr>
          <w:sz w:val="21"/>
          <w:szCs w:val="21"/>
        </w:rPr>
      </w:pPr>
    </w:p>
    <w:p w14:paraId="01903B93" w14:textId="21B061B1" w:rsidR="006E4421" w:rsidRPr="00DE0597" w:rsidRDefault="006E4421" w:rsidP="006E4421">
      <w:pPr>
        <w:jc w:val="both"/>
        <w:rPr>
          <w:sz w:val="21"/>
          <w:szCs w:val="21"/>
        </w:rPr>
        <w:sectPr w:rsidR="006E4421" w:rsidRPr="00DE0597" w:rsidSect="00523C93">
          <w:footerReference w:type="default" r:id="rId14"/>
          <w:pgSz w:w="11900" w:h="16840"/>
          <w:pgMar w:top="1440" w:right="1800" w:bottom="1440" w:left="1800" w:header="851" w:footer="992" w:gutter="0"/>
          <w:cols w:space="425"/>
          <w:docGrid w:type="lines" w:linePitch="326"/>
        </w:sectPr>
      </w:pPr>
    </w:p>
    <w:p w14:paraId="154A15CD" w14:textId="77777777"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Table 2 Correlation matrix for main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1462"/>
        <w:gridCol w:w="609"/>
        <w:gridCol w:w="586"/>
        <w:gridCol w:w="587"/>
        <w:gridCol w:w="587"/>
        <w:gridCol w:w="587"/>
        <w:gridCol w:w="587"/>
        <w:gridCol w:w="587"/>
        <w:gridCol w:w="587"/>
        <w:gridCol w:w="587"/>
        <w:gridCol w:w="587"/>
        <w:gridCol w:w="587"/>
        <w:gridCol w:w="587"/>
        <w:gridCol w:w="587"/>
        <w:gridCol w:w="587"/>
        <w:gridCol w:w="587"/>
        <w:gridCol w:w="587"/>
        <w:gridCol w:w="587"/>
        <w:gridCol w:w="587"/>
        <w:gridCol w:w="542"/>
        <w:gridCol w:w="610"/>
        <w:gridCol w:w="607"/>
      </w:tblGrid>
      <w:tr w:rsidR="006E4421" w:rsidRPr="00DE0597" w14:paraId="2D4E9C9F" w14:textId="77777777" w:rsidTr="00523C93">
        <w:trPr>
          <w:trHeight w:hRule="exact" w:val="227"/>
        </w:trPr>
        <w:tc>
          <w:tcPr>
            <w:tcW w:w="130" w:type="pct"/>
          </w:tcPr>
          <w:p w14:paraId="56331112" w14:textId="77777777" w:rsidR="006E4421" w:rsidRPr="00DE0597" w:rsidRDefault="006E4421" w:rsidP="00523C93">
            <w:pPr>
              <w:jc w:val="both"/>
              <w:rPr>
                <w:color w:val="000000" w:themeColor="text1"/>
                <w:sz w:val="13"/>
                <w:szCs w:val="13"/>
              </w:rPr>
            </w:pPr>
          </w:p>
        </w:tc>
        <w:tc>
          <w:tcPr>
            <w:tcW w:w="516" w:type="pct"/>
            <w:tcBorders>
              <w:top w:val="single" w:sz="4" w:space="0" w:color="auto"/>
              <w:bottom w:val="single" w:sz="4" w:space="0" w:color="auto"/>
            </w:tcBorders>
          </w:tcPr>
          <w:p w14:paraId="0022BC58" w14:textId="77777777" w:rsidR="006E4421" w:rsidRPr="00DE0597" w:rsidRDefault="006E4421" w:rsidP="00523C93">
            <w:pPr>
              <w:jc w:val="both"/>
              <w:rPr>
                <w:color w:val="000000" w:themeColor="text1"/>
                <w:sz w:val="13"/>
                <w:szCs w:val="13"/>
              </w:rPr>
            </w:pPr>
          </w:p>
        </w:tc>
        <w:tc>
          <w:tcPr>
            <w:tcW w:w="215" w:type="pct"/>
            <w:tcBorders>
              <w:top w:val="single" w:sz="4" w:space="0" w:color="auto"/>
              <w:bottom w:val="single" w:sz="4" w:space="0" w:color="auto"/>
            </w:tcBorders>
          </w:tcPr>
          <w:p w14:paraId="4FA01AD7" w14:textId="77777777" w:rsidR="006E4421" w:rsidRPr="00DE0597" w:rsidRDefault="006E4421" w:rsidP="00523C93">
            <w:pPr>
              <w:jc w:val="both"/>
              <w:rPr>
                <w:color w:val="000000" w:themeColor="text1"/>
                <w:sz w:val="13"/>
                <w:szCs w:val="13"/>
              </w:rPr>
            </w:pPr>
            <w:r w:rsidRPr="00DE0597">
              <w:rPr>
                <w:color w:val="000000" w:themeColor="text1"/>
                <w:sz w:val="13"/>
                <w:szCs w:val="13"/>
              </w:rPr>
              <w:t>1</w:t>
            </w:r>
          </w:p>
        </w:tc>
        <w:tc>
          <w:tcPr>
            <w:tcW w:w="207" w:type="pct"/>
            <w:tcBorders>
              <w:top w:val="single" w:sz="4" w:space="0" w:color="auto"/>
              <w:bottom w:val="single" w:sz="4" w:space="0" w:color="auto"/>
            </w:tcBorders>
          </w:tcPr>
          <w:p w14:paraId="4C327DA7" w14:textId="77777777" w:rsidR="006E4421" w:rsidRPr="00DE0597" w:rsidRDefault="006E4421" w:rsidP="00523C93">
            <w:pPr>
              <w:jc w:val="both"/>
              <w:rPr>
                <w:color w:val="000000" w:themeColor="text1"/>
                <w:sz w:val="13"/>
                <w:szCs w:val="13"/>
              </w:rPr>
            </w:pPr>
            <w:r w:rsidRPr="00DE0597">
              <w:rPr>
                <w:color w:val="000000" w:themeColor="text1"/>
                <w:sz w:val="13"/>
                <w:szCs w:val="13"/>
              </w:rPr>
              <w:t>2</w:t>
            </w:r>
          </w:p>
        </w:tc>
        <w:tc>
          <w:tcPr>
            <w:tcW w:w="207" w:type="pct"/>
            <w:tcBorders>
              <w:top w:val="single" w:sz="4" w:space="0" w:color="auto"/>
              <w:bottom w:val="single" w:sz="4" w:space="0" w:color="auto"/>
            </w:tcBorders>
          </w:tcPr>
          <w:p w14:paraId="480B45D6" w14:textId="77777777" w:rsidR="006E4421" w:rsidRPr="00DE0597" w:rsidRDefault="006E4421" w:rsidP="00523C93">
            <w:pPr>
              <w:jc w:val="both"/>
              <w:rPr>
                <w:color w:val="000000" w:themeColor="text1"/>
                <w:sz w:val="13"/>
                <w:szCs w:val="13"/>
              </w:rPr>
            </w:pPr>
            <w:r w:rsidRPr="00DE0597">
              <w:rPr>
                <w:color w:val="000000" w:themeColor="text1"/>
                <w:sz w:val="13"/>
                <w:szCs w:val="13"/>
              </w:rPr>
              <w:t>3</w:t>
            </w:r>
          </w:p>
        </w:tc>
        <w:tc>
          <w:tcPr>
            <w:tcW w:w="207" w:type="pct"/>
            <w:tcBorders>
              <w:top w:val="single" w:sz="4" w:space="0" w:color="auto"/>
              <w:bottom w:val="single" w:sz="4" w:space="0" w:color="auto"/>
            </w:tcBorders>
          </w:tcPr>
          <w:p w14:paraId="7382F83C" w14:textId="77777777" w:rsidR="006E4421" w:rsidRPr="00DE0597" w:rsidRDefault="006E4421" w:rsidP="00523C93">
            <w:pPr>
              <w:jc w:val="both"/>
              <w:rPr>
                <w:color w:val="000000" w:themeColor="text1"/>
                <w:sz w:val="13"/>
                <w:szCs w:val="13"/>
              </w:rPr>
            </w:pPr>
            <w:r w:rsidRPr="00DE0597">
              <w:rPr>
                <w:color w:val="000000" w:themeColor="text1"/>
                <w:sz w:val="13"/>
                <w:szCs w:val="13"/>
              </w:rPr>
              <w:t>4</w:t>
            </w:r>
          </w:p>
        </w:tc>
        <w:tc>
          <w:tcPr>
            <w:tcW w:w="207" w:type="pct"/>
            <w:tcBorders>
              <w:top w:val="single" w:sz="4" w:space="0" w:color="auto"/>
              <w:bottom w:val="single" w:sz="4" w:space="0" w:color="auto"/>
            </w:tcBorders>
          </w:tcPr>
          <w:p w14:paraId="0279F94E" w14:textId="77777777" w:rsidR="006E4421" w:rsidRPr="00DE0597" w:rsidRDefault="006E4421" w:rsidP="00523C93">
            <w:pPr>
              <w:jc w:val="both"/>
              <w:rPr>
                <w:color w:val="000000" w:themeColor="text1"/>
                <w:sz w:val="13"/>
                <w:szCs w:val="13"/>
              </w:rPr>
            </w:pPr>
            <w:r w:rsidRPr="00DE0597">
              <w:rPr>
                <w:color w:val="000000" w:themeColor="text1"/>
                <w:sz w:val="13"/>
                <w:szCs w:val="13"/>
              </w:rPr>
              <w:t>5</w:t>
            </w:r>
          </w:p>
        </w:tc>
        <w:tc>
          <w:tcPr>
            <w:tcW w:w="207" w:type="pct"/>
            <w:tcBorders>
              <w:top w:val="single" w:sz="4" w:space="0" w:color="auto"/>
              <w:bottom w:val="single" w:sz="4" w:space="0" w:color="auto"/>
            </w:tcBorders>
          </w:tcPr>
          <w:p w14:paraId="1C5DE135" w14:textId="77777777" w:rsidR="006E4421" w:rsidRPr="00DE0597" w:rsidRDefault="006E4421" w:rsidP="00523C93">
            <w:pPr>
              <w:jc w:val="both"/>
              <w:rPr>
                <w:color w:val="000000" w:themeColor="text1"/>
                <w:sz w:val="13"/>
                <w:szCs w:val="13"/>
              </w:rPr>
            </w:pPr>
            <w:r w:rsidRPr="00DE0597">
              <w:rPr>
                <w:color w:val="000000" w:themeColor="text1"/>
                <w:sz w:val="13"/>
                <w:szCs w:val="13"/>
              </w:rPr>
              <w:t>6</w:t>
            </w:r>
          </w:p>
        </w:tc>
        <w:tc>
          <w:tcPr>
            <w:tcW w:w="207" w:type="pct"/>
            <w:tcBorders>
              <w:top w:val="single" w:sz="4" w:space="0" w:color="auto"/>
              <w:bottom w:val="single" w:sz="4" w:space="0" w:color="auto"/>
            </w:tcBorders>
          </w:tcPr>
          <w:p w14:paraId="589566C0" w14:textId="77777777" w:rsidR="006E4421" w:rsidRPr="00DE0597" w:rsidRDefault="006E4421" w:rsidP="00523C93">
            <w:pPr>
              <w:jc w:val="both"/>
              <w:rPr>
                <w:color w:val="000000" w:themeColor="text1"/>
                <w:sz w:val="13"/>
                <w:szCs w:val="13"/>
              </w:rPr>
            </w:pPr>
            <w:r w:rsidRPr="00DE0597">
              <w:rPr>
                <w:color w:val="000000" w:themeColor="text1"/>
                <w:sz w:val="13"/>
                <w:szCs w:val="13"/>
              </w:rPr>
              <w:t>7</w:t>
            </w:r>
          </w:p>
        </w:tc>
        <w:tc>
          <w:tcPr>
            <w:tcW w:w="207" w:type="pct"/>
            <w:tcBorders>
              <w:top w:val="single" w:sz="4" w:space="0" w:color="auto"/>
              <w:bottom w:val="single" w:sz="4" w:space="0" w:color="auto"/>
            </w:tcBorders>
          </w:tcPr>
          <w:p w14:paraId="7693C2F1" w14:textId="77777777" w:rsidR="006E4421" w:rsidRPr="00DE0597" w:rsidRDefault="006E4421" w:rsidP="00523C93">
            <w:pPr>
              <w:jc w:val="both"/>
              <w:rPr>
                <w:color w:val="000000" w:themeColor="text1"/>
                <w:sz w:val="13"/>
                <w:szCs w:val="13"/>
              </w:rPr>
            </w:pPr>
            <w:r w:rsidRPr="00DE0597">
              <w:rPr>
                <w:color w:val="000000" w:themeColor="text1"/>
                <w:sz w:val="13"/>
                <w:szCs w:val="13"/>
              </w:rPr>
              <w:t>8</w:t>
            </w:r>
          </w:p>
        </w:tc>
        <w:tc>
          <w:tcPr>
            <w:tcW w:w="207" w:type="pct"/>
            <w:tcBorders>
              <w:top w:val="single" w:sz="4" w:space="0" w:color="auto"/>
              <w:bottom w:val="single" w:sz="4" w:space="0" w:color="auto"/>
            </w:tcBorders>
          </w:tcPr>
          <w:p w14:paraId="1DAA86AC" w14:textId="77777777" w:rsidR="006E4421" w:rsidRPr="00DE0597" w:rsidRDefault="006E4421" w:rsidP="00523C93">
            <w:pPr>
              <w:jc w:val="both"/>
              <w:rPr>
                <w:color w:val="000000" w:themeColor="text1"/>
                <w:sz w:val="13"/>
                <w:szCs w:val="13"/>
              </w:rPr>
            </w:pPr>
            <w:r w:rsidRPr="00DE0597">
              <w:rPr>
                <w:color w:val="000000" w:themeColor="text1"/>
                <w:sz w:val="13"/>
                <w:szCs w:val="13"/>
              </w:rPr>
              <w:t>9</w:t>
            </w:r>
          </w:p>
        </w:tc>
        <w:tc>
          <w:tcPr>
            <w:tcW w:w="207" w:type="pct"/>
            <w:tcBorders>
              <w:top w:val="single" w:sz="4" w:space="0" w:color="auto"/>
              <w:bottom w:val="single" w:sz="4" w:space="0" w:color="auto"/>
            </w:tcBorders>
          </w:tcPr>
          <w:p w14:paraId="31FD3659" w14:textId="77777777" w:rsidR="006E4421" w:rsidRPr="00DE0597" w:rsidRDefault="006E4421" w:rsidP="00523C93">
            <w:pPr>
              <w:jc w:val="both"/>
              <w:rPr>
                <w:color w:val="000000" w:themeColor="text1"/>
                <w:sz w:val="13"/>
                <w:szCs w:val="13"/>
              </w:rPr>
            </w:pPr>
            <w:r w:rsidRPr="00DE0597">
              <w:rPr>
                <w:color w:val="000000" w:themeColor="text1"/>
                <w:sz w:val="13"/>
                <w:szCs w:val="13"/>
              </w:rPr>
              <w:t>10</w:t>
            </w:r>
          </w:p>
        </w:tc>
        <w:tc>
          <w:tcPr>
            <w:tcW w:w="207" w:type="pct"/>
            <w:tcBorders>
              <w:top w:val="single" w:sz="4" w:space="0" w:color="auto"/>
              <w:bottom w:val="single" w:sz="4" w:space="0" w:color="auto"/>
            </w:tcBorders>
          </w:tcPr>
          <w:p w14:paraId="5A1AC135" w14:textId="77777777" w:rsidR="006E4421" w:rsidRPr="00DE0597" w:rsidRDefault="006E4421" w:rsidP="00523C93">
            <w:pPr>
              <w:jc w:val="both"/>
              <w:rPr>
                <w:color w:val="000000" w:themeColor="text1"/>
                <w:sz w:val="13"/>
                <w:szCs w:val="13"/>
              </w:rPr>
            </w:pPr>
            <w:r w:rsidRPr="00DE0597">
              <w:rPr>
                <w:color w:val="000000" w:themeColor="text1"/>
                <w:sz w:val="13"/>
                <w:szCs w:val="13"/>
              </w:rPr>
              <w:t>11</w:t>
            </w:r>
          </w:p>
        </w:tc>
        <w:tc>
          <w:tcPr>
            <w:tcW w:w="207" w:type="pct"/>
            <w:tcBorders>
              <w:top w:val="single" w:sz="4" w:space="0" w:color="auto"/>
              <w:bottom w:val="single" w:sz="4" w:space="0" w:color="auto"/>
            </w:tcBorders>
          </w:tcPr>
          <w:p w14:paraId="4F72F607" w14:textId="77777777" w:rsidR="006E4421" w:rsidRPr="00DE0597" w:rsidRDefault="006E4421" w:rsidP="00523C93">
            <w:pPr>
              <w:jc w:val="both"/>
              <w:rPr>
                <w:color w:val="000000" w:themeColor="text1"/>
                <w:sz w:val="13"/>
                <w:szCs w:val="13"/>
              </w:rPr>
            </w:pPr>
            <w:r w:rsidRPr="00DE0597">
              <w:rPr>
                <w:color w:val="000000" w:themeColor="text1"/>
                <w:sz w:val="13"/>
                <w:szCs w:val="13"/>
              </w:rPr>
              <w:t>12</w:t>
            </w:r>
          </w:p>
        </w:tc>
        <w:tc>
          <w:tcPr>
            <w:tcW w:w="207" w:type="pct"/>
            <w:tcBorders>
              <w:top w:val="single" w:sz="4" w:space="0" w:color="auto"/>
              <w:bottom w:val="single" w:sz="4" w:space="0" w:color="auto"/>
            </w:tcBorders>
          </w:tcPr>
          <w:p w14:paraId="08555A57" w14:textId="77777777" w:rsidR="006E4421" w:rsidRPr="00DE0597" w:rsidRDefault="006E4421" w:rsidP="00523C93">
            <w:pPr>
              <w:jc w:val="both"/>
              <w:rPr>
                <w:color w:val="000000" w:themeColor="text1"/>
                <w:sz w:val="13"/>
                <w:szCs w:val="13"/>
              </w:rPr>
            </w:pPr>
            <w:r w:rsidRPr="00DE0597">
              <w:rPr>
                <w:color w:val="000000" w:themeColor="text1"/>
                <w:sz w:val="13"/>
                <w:szCs w:val="13"/>
              </w:rPr>
              <w:t>13</w:t>
            </w:r>
          </w:p>
        </w:tc>
        <w:tc>
          <w:tcPr>
            <w:tcW w:w="207" w:type="pct"/>
            <w:tcBorders>
              <w:top w:val="single" w:sz="4" w:space="0" w:color="auto"/>
              <w:bottom w:val="single" w:sz="4" w:space="0" w:color="auto"/>
            </w:tcBorders>
          </w:tcPr>
          <w:p w14:paraId="4D776F61" w14:textId="77777777" w:rsidR="006E4421" w:rsidRPr="00DE0597" w:rsidRDefault="006E4421" w:rsidP="00523C93">
            <w:pPr>
              <w:jc w:val="both"/>
              <w:rPr>
                <w:color w:val="000000" w:themeColor="text1"/>
                <w:sz w:val="13"/>
                <w:szCs w:val="13"/>
              </w:rPr>
            </w:pPr>
            <w:r w:rsidRPr="00DE0597">
              <w:rPr>
                <w:color w:val="000000" w:themeColor="text1"/>
                <w:sz w:val="13"/>
                <w:szCs w:val="13"/>
              </w:rPr>
              <w:t>14</w:t>
            </w:r>
          </w:p>
        </w:tc>
        <w:tc>
          <w:tcPr>
            <w:tcW w:w="207" w:type="pct"/>
            <w:tcBorders>
              <w:top w:val="single" w:sz="4" w:space="0" w:color="auto"/>
              <w:bottom w:val="single" w:sz="4" w:space="0" w:color="auto"/>
            </w:tcBorders>
          </w:tcPr>
          <w:p w14:paraId="79F8C9C8" w14:textId="77777777" w:rsidR="006E4421" w:rsidRPr="00DE0597" w:rsidRDefault="006E4421" w:rsidP="00523C93">
            <w:pPr>
              <w:jc w:val="both"/>
              <w:rPr>
                <w:color w:val="000000" w:themeColor="text1"/>
                <w:sz w:val="13"/>
                <w:szCs w:val="13"/>
              </w:rPr>
            </w:pPr>
            <w:r w:rsidRPr="00DE0597">
              <w:rPr>
                <w:color w:val="000000" w:themeColor="text1"/>
                <w:sz w:val="13"/>
                <w:szCs w:val="13"/>
              </w:rPr>
              <w:t>15</w:t>
            </w:r>
          </w:p>
        </w:tc>
        <w:tc>
          <w:tcPr>
            <w:tcW w:w="207" w:type="pct"/>
            <w:tcBorders>
              <w:top w:val="single" w:sz="4" w:space="0" w:color="auto"/>
              <w:bottom w:val="single" w:sz="4" w:space="0" w:color="auto"/>
            </w:tcBorders>
          </w:tcPr>
          <w:p w14:paraId="5861ECEC" w14:textId="77777777" w:rsidR="006E4421" w:rsidRPr="00DE0597" w:rsidRDefault="006E4421" w:rsidP="00523C93">
            <w:pPr>
              <w:jc w:val="both"/>
              <w:rPr>
                <w:color w:val="000000" w:themeColor="text1"/>
                <w:sz w:val="13"/>
                <w:szCs w:val="13"/>
              </w:rPr>
            </w:pPr>
            <w:r w:rsidRPr="00DE0597">
              <w:rPr>
                <w:color w:val="000000" w:themeColor="text1"/>
                <w:sz w:val="13"/>
                <w:szCs w:val="13"/>
              </w:rPr>
              <w:t>16</w:t>
            </w:r>
          </w:p>
        </w:tc>
        <w:tc>
          <w:tcPr>
            <w:tcW w:w="207" w:type="pct"/>
            <w:tcBorders>
              <w:top w:val="single" w:sz="4" w:space="0" w:color="auto"/>
              <w:bottom w:val="single" w:sz="4" w:space="0" w:color="auto"/>
            </w:tcBorders>
          </w:tcPr>
          <w:p w14:paraId="3FCB0FE6" w14:textId="77777777" w:rsidR="006E4421" w:rsidRPr="00DE0597" w:rsidRDefault="006E4421" w:rsidP="00523C93">
            <w:pPr>
              <w:jc w:val="both"/>
              <w:rPr>
                <w:color w:val="000000" w:themeColor="text1"/>
                <w:sz w:val="13"/>
                <w:szCs w:val="13"/>
              </w:rPr>
            </w:pPr>
            <w:r w:rsidRPr="00DE0597">
              <w:rPr>
                <w:color w:val="000000" w:themeColor="text1"/>
                <w:sz w:val="13"/>
                <w:szCs w:val="13"/>
              </w:rPr>
              <w:t>17</w:t>
            </w:r>
          </w:p>
        </w:tc>
        <w:tc>
          <w:tcPr>
            <w:tcW w:w="207" w:type="pct"/>
            <w:tcBorders>
              <w:top w:val="single" w:sz="4" w:space="0" w:color="auto"/>
              <w:bottom w:val="single" w:sz="4" w:space="0" w:color="auto"/>
            </w:tcBorders>
          </w:tcPr>
          <w:p w14:paraId="6C2DAF30" w14:textId="77777777" w:rsidR="006E4421" w:rsidRPr="00DE0597" w:rsidRDefault="006E4421" w:rsidP="00523C93">
            <w:pPr>
              <w:jc w:val="both"/>
              <w:rPr>
                <w:color w:val="000000" w:themeColor="text1"/>
                <w:sz w:val="13"/>
                <w:szCs w:val="13"/>
              </w:rPr>
            </w:pPr>
            <w:r w:rsidRPr="00DE0597">
              <w:rPr>
                <w:color w:val="000000" w:themeColor="text1"/>
                <w:sz w:val="13"/>
                <w:szCs w:val="13"/>
              </w:rPr>
              <w:t>18</w:t>
            </w:r>
          </w:p>
        </w:tc>
        <w:tc>
          <w:tcPr>
            <w:tcW w:w="191" w:type="pct"/>
            <w:tcBorders>
              <w:top w:val="single" w:sz="4" w:space="0" w:color="auto"/>
              <w:bottom w:val="single" w:sz="4" w:space="0" w:color="auto"/>
            </w:tcBorders>
          </w:tcPr>
          <w:p w14:paraId="2FA6ACF7" w14:textId="77777777" w:rsidR="006E4421" w:rsidRPr="00DE0597" w:rsidRDefault="006E4421" w:rsidP="00523C93">
            <w:pPr>
              <w:jc w:val="both"/>
              <w:rPr>
                <w:color w:val="000000" w:themeColor="text1"/>
                <w:sz w:val="13"/>
                <w:szCs w:val="13"/>
              </w:rPr>
            </w:pPr>
            <w:r w:rsidRPr="00DE0597">
              <w:rPr>
                <w:color w:val="000000" w:themeColor="text1"/>
                <w:sz w:val="13"/>
                <w:szCs w:val="13"/>
              </w:rPr>
              <w:t>19</w:t>
            </w:r>
          </w:p>
        </w:tc>
        <w:tc>
          <w:tcPr>
            <w:tcW w:w="215" w:type="pct"/>
            <w:tcBorders>
              <w:top w:val="single" w:sz="4" w:space="0" w:color="auto"/>
              <w:bottom w:val="single" w:sz="4" w:space="0" w:color="auto"/>
            </w:tcBorders>
          </w:tcPr>
          <w:p w14:paraId="28464232" w14:textId="77777777" w:rsidR="006E4421" w:rsidRPr="00DE0597" w:rsidRDefault="006E4421" w:rsidP="00523C93">
            <w:pPr>
              <w:jc w:val="both"/>
              <w:rPr>
                <w:color w:val="000000" w:themeColor="text1"/>
                <w:sz w:val="13"/>
                <w:szCs w:val="13"/>
              </w:rPr>
            </w:pPr>
            <w:r w:rsidRPr="00DE0597">
              <w:rPr>
                <w:color w:val="000000" w:themeColor="text1"/>
                <w:sz w:val="13"/>
                <w:szCs w:val="13"/>
              </w:rPr>
              <w:t>20</w:t>
            </w:r>
          </w:p>
        </w:tc>
        <w:tc>
          <w:tcPr>
            <w:tcW w:w="215" w:type="pct"/>
            <w:tcBorders>
              <w:top w:val="single" w:sz="4" w:space="0" w:color="auto"/>
              <w:bottom w:val="single" w:sz="4" w:space="0" w:color="auto"/>
            </w:tcBorders>
          </w:tcPr>
          <w:p w14:paraId="2A663010" w14:textId="77777777" w:rsidR="006E4421" w:rsidRPr="00DE0597" w:rsidRDefault="006E4421" w:rsidP="00523C93">
            <w:pPr>
              <w:jc w:val="both"/>
              <w:rPr>
                <w:color w:val="000000" w:themeColor="text1"/>
                <w:sz w:val="13"/>
                <w:szCs w:val="13"/>
              </w:rPr>
            </w:pPr>
            <w:r w:rsidRPr="00DE0597">
              <w:rPr>
                <w:color w:val="000000" w:themeColor="text1"/>
                <w:sz w:val="13"/>
                <w:szCs w:val="13"/>
              </w:rPr>
              <w:t>21</w:t>
            </w:r>
          </w:p>
        </w:tc>
      </w:tr>
      <w:tr w:rsidR="006E4421" w:rsidRPr="00DE0597" w14:paraId="1415BDBC" w14:textId="77777777" w:rsidTr="00523C93">
        <w:trPr>
          <w:trHeight w:hRule="exact" w:val="227"/>
        </w:trPr>
        <w:tc>
          <w:tcPr>
            <w:tcW w:w="130" w:type="pct"/>
          </w:tcPr>
          <w:p w14:paraId="3BDB4C30" w14:textId="77777777" w:rsidR="006E4421" w:rsidRPr="00DE0597" w:rsidRDefault="006E4421" w:rsidP="00523C93">
            <w:pPr>
              <w:jc w:val="both"/>
              <w:rPr>
                <w:color w:val="000000" w:themeColor="text1"/>
                <w:sz w:val="13"/>
                <w:szCs w:val="13"/>
              </w:rPr>
            </w:pPr>
            <w:r w:rsidRPr="00DE0597">
              <w:rPr>
                <w:color w:val="000000" w:themeColor="text1"/>
                <w:sz w:val="13"/>
                <w:szCs w:val="13"/>
              </w:rPr>
              <w:t>1</w:t>
            </w:r>
          </w:p>
        </w:tc>
        <w:tc>
          <w:tcPr>
            <w:tcW w:w="516" w:type="pct"/>
            <w:tcBorders>
              <w:top w:val="single" w:sz="4" w:space="0" w:color="auto"/>
            </w:tcBorders>
          </w:tcPr>
          <w:p w14:paraId="6706B1C4" w14:textId="77777777" w:rsidR="006E4421" w:rsidRPr="00DE0597" w:rsidRDefault="006E4421" w:rsidP="00523C93">
            <w:pPr>
              <w:jc w:val="both"/>
              <w:rPr>
                <w:color w:val="000000" w:themeColor="text1"/>
                <w:sz w:val="13"/>
                <w:szCs w:val="13"/>
              </w:rPr>
            </w:pPr>
            <w:r w:rsidRPr="00DE0597">
              <w:rPr>
                <w:color w:val="000000" w:themeColor="text1"/>
                <w:sz w:val="13"/>
                <w:szCs w:val="13"/>
              </w:rPr>
              <w:t>ROA</w:t>
            </w:r>
          </w:p>
        </w:tc>
        <w:tc>
          <w:tcPr>
            <w:tcW w:w="215" w:type="pct"/>
            <w:tcBorders>
              <w:top w:val="single" w:sz="4" w:space="0" w:color="auto"/>
            </w:tcBorders>
          </w:tcPr>
          <w:p w14:paraId="06DE8E5D"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Borders>
              <w:top w:val="single" w:sz="4" w:space="0" w:color="auto"/>
            </w:tcBorders>
          </w:tcPr>
          <w:p w14:paraId="23083751"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0D3ED461"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3E663853"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728B8CA2"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E9F23CD"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A2D608A"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9DD6BB7"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E7A46A9"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3F5B2E9"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3DD75AD"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41F8504E"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E2D8DBC"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4A3577C"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6960295B"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291F64D2"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346BA12F" w14:textId="77777777" w:rsidR="006E4421" w:rsidRPr="00DE0597" w:rsidRDefault="006E4421" w:rsidP="00523C93">
            <w:pPr>
              <w:jc w:val="both"/>
              <w:rPr>
                <w:color w:val="000000" w:themeColor="text1"/>
                <w:sz w:val="13"/>
                <w:szCs w:val="13"/>
              </w:rPr>
            </w:pPr>
          </w:p>
        </w:tc>
        <w:tc>
          <w:tcPr>
            <w:tcW w:w="207" w:type="pct"/>
            <w:tcBorders>
              <w:top w:val="single" w:sz="4" w:space="0" w:color="auto"/>
            </w:tcBorders>
          </w:tcPr>
          <w:p w14:paraId="20135A33" w14:textId="77777777" w:rsidR="006E4421" w:rsidRPr="00DE0597" w:rsidRDefault="006E4421" w:rsidP="00523C93">
            <w:pPr>
              <w:jc w:val="both"/>
              <w:rPr>
                <w:color w:val="000000" w:themeColor="text1"/>
                <w:sz w:val="13"/>
                <w:szCs w:val="13"/>
              </w:rPr>
            </w:pPr>
          </w:p>
        </w:tc>
        <w:tc>
          <w:tcPr>
            <w:tcW w:w="191" w:type="pct"/>
            <w:tcBorders>
              <w:top w:val="single" w:sz="4" w:space="0" w:color="auto"/>
            </w:tcBorders>
          </w:tcPr>
          <w:p w14:paraId="21780D01" w14:textId="77777777" w:rsidR="006E4421" w:rsidRPr="00DE0597" w:rsidRDefault="006E4421" w:rsidP="00523C93">
            <w:pPr>
              <w:jc w:val="both"/>
              <w:rPr>
                <w:color w:val="000000" w:themeColor="text1"/>
                <w:sz w:val="13"/>
                <w:szCs w:val="13"/>
              </w:rPr>
            </w:pPr>
          </w:p>
        </w:tc>
        <w:tc>
          <w:tcPr>
            <w:tcW w:w="215" w:type="pct"/>
            <w:tcBorders>
              <w:top w:val="single" w:sz="4" w:space="0" w:color="auto"/>
            </w:tcBorders>
          </w:tcPr>
          <w:p w14:paraId="159794DD" w14:textId="77777777" w:rsidR="006E4421" w:rsidRPr="00DE0597" w:rsidRDefault="006E4421" w:rsidP="00523C93">
            <w:pPr>
              <w:jc w:val="both"/>
              <w:rPr>
                <w:color w:val="000000" w:themeColor="text1"/>
                <w:sz w:val="13"/>
                <w:szCs w:val="13"/>
              </w:rPr>
            </w:pPr>
          </w:p>
        </w:tc>
        <w:tc>
          <w:tcPr>
            <w:tcW w:w="215" w:type="pct"/>
            <w:tcBorders>
              <w:top w:val="single" w:sz="4" w:space="0" w:color="auto"/>
            </w:tcBorders>
          </w:tcPr>
          <w:p w14:paraId="7336B048" w14:textId="77777777" w:rsidR="006E4421" w:rsidRPr="00DE0597" w:rsidRDefault="006E4421" w:rsidP="00523C93">
            <w:pPr>
              <w:jc w:val="both"/>
              <w:rPr>
                <w:color w:val="000000" w:themeColor="text1"/>
                <w:sz w:val="13"/>
                <w:szCs w:val="13"/>
              </w:rPr>
            </w:pPr>
          </w:p>
        </w:tc>
      </w:tr>
      <w:tr w:rsidR="006E4421" w:rsidRPr="00DE0597" w14:paraId="54EA11E0" w14:textId="77777777" w:rsidTr="00523C93">
        <w:trPr>
          <w:trHeight w:hRule="exact" w:val="227"/>
        </w:trPr>
        <w:tc>
          <w:tcPr>
            <w:tcW w:w="130" w:type="pct"/>
          </w:tcPr>
          <w:p w14:paraId="211C8747" w14:textId="77777777" w:rsidR="006E4421" w:rsidRPr="00DE0597" w:rsidRDefault="006E4421" w:rsidP="00523C93">
            <w:pPr>
              <w:jc w:val="both"/>
              <w:rPr>
                <w:color w:val="000000" w:themeColor="text1"/>
                <w:sz w:val="13"/>
                <w:szCs w:val="13"/>
              </w:rPr>
            </w:pPr>
            <w:r w:rsidRPr="00DE0597">
              <w:rPr>
                <w:color w:val="000000" w:themeColor="text1"/>
                <w:sz w:val="13"/>
                <w:szCs w:val="13"/>
              </w:rPr>
              <w:t>2</w:t>
            </w:r>
          </w:p>
        </w:tc>
        <w:tc>
          <w:tcPr>
            <w:tcW w:w="516" w:type="pct"/>
          </w:tcPr>
          <w:p w14:paraId="5E7E6830" w14:textId="77777777" w:rsidR="006E4421" w:rsidRPr="00DE0597" w:rsidRDefault="006E4421" w:rsidP="00523C93">
            <w:pPr>
              <w:jc w:val="both"/>
              <w:rPr>
                <w:color w:val="000000" w:themeColor="text1"/>
                <w:sz w:val="13"/>
                <w:szCs w:val="13"/>
              </w:rPr>
            </w:pPr>
            <w:r w:rsidRPr="00DE0597">
              <w:rPr>
                <w:color w:val="000000" w:themeColor="text1"/>
                <w:sz w:val="13"/>
                <w:szCs w:val="13"/>
              </w:rPr>
              <w:t>ROE</w:t>
            </w:r>
          </w:p>
        </w:tc>
        <w:tc>
          <w:tcPr>
            <w:tcW w:w="215" w:type="pct"/>
          </w:tcPr>
          <w:p w14:paraId="326FD886" w14:textId="77777777" w:rsidR="006E4421" w:rsidRPr="00DE0597" w:rsidRDefault="006E4421" w:rsidP="00523C93">
            <w:pPr>
              <w:jc w:val="both"/>
              <w:rPr>
                <w:b/>
                <w:color w:val="000000" w:themeColor="text1"/>
                <w:sz w:val="13"/>
                <w:szCs w:val="13"/>
              </w:rPr>
            </w:pPr>
            <w:r w:rsidRPr="00DE0597">
              <w:rPr>
                <w:b/>
                <w:color w:val="000000" w:themeColor="text1"/>
                <w:sz w:val="13"/>
                <w:szCs w:val="13"/>
              </w:rPr>
              <w:t>0.675</w:t>
            </w:r>
          </w:p>
        </w:tc>
        <w:tc>
          <w:tcPr>
            <w:tcW w:w="207" w:type="pct"/>
          </w:tcPr>
          <w:p w14:paraId="07D2536A"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2AD6CEF8" w14:textId="77777777" w:rsidR="006E4421" w:rsidRPr="00DE0597" w:rsidRDefault="006E4421" w:rsidP="00523C93">
            <w:pPr>
              <w:jc w:val="both"/>
              <w:rPr>
                <w:color w:val="000000" w:themeColor="text1"/>
                <w:sz w:val="13"/>
                <w:szCs w:val="13"/>
              </w:rPr>
            </w:pPr>
          </w:p>
        </w:tc>
        <w:tc>
          <w:tcPr>
            <w:tcW w:w="207" w:type="pct"/>
          </w:tcPr>
          <w:p w14:paraId="0DCEC22F" w14:textId="77777777" w:rsidR="006E4421" w:rsidRPr="00DE0597" w:rsidRDefault="006E4421" w:rsidP="00523C93">
            <w:pPr>
              <w:jc w:val="both"/>
              <w:rPr>
                <w:color w:val="000000" w:themeColor="text1"/>
                <w:sz w:val="13"/>
                <w:szCs w:val="13"/>
              </w:rPr>
            </w:pPr>
          </w:p>
        </w:tc>
        <w:tc>
          <w:tcPr>
            <w:tcW w:w="207" w:type="pct"/>
          </w:tcPr>
          <w:p w14:paraId="4FFC407E" w14:textId="77777777" w:rsidR="006E4421" w:rsidRPr="00DE0597" w:rsidRDefault="006E4421" w:rsidP="00523C93">
            <w:pPr>
              <w:jc w:val="both"/>
              <w:rPr>
                <w:color w:val="000000" w:themeColor="text1"/>
                <w:sz w:val="13"/>
                <w:szCs w:val="13"/>
              </w:rPr>
            </w:pPr>
          </w:p>
        </w:tc>
        <w:tc>
          <w:tcPr>
            <w:tcW w:w="207" w:type="pct"/>
          </w:tcPr>
          <w:p w14:paraId="1B42FD30" w14:textId="77777777" w:rsidR="006E4421" w:rsidRPr="00DE0597" w:rsidRDefault="006E4421" w:rsidP="00523C93">
            <w:pPr>
              <w:jc w:val="both"/>
              <w:rPr>
                <w:color w:val="000000" w:themeColor="text1"/>
                <w:sz w:val="13"/>
                <w:szCs w:val="13"/>
              </w:rPr>
            </w:pPr>
          </w:p>
        </w:tc>
        <w:tc>
          <w:tcPr>
            <w:tcW w:w="207" w:type="pct"/>
          </w:tcPr>
          <w:p w14:paraId="73F7E4FD" w14:textId="77777777" w:rsidR="006E4421" w:rsidRPr="00DE0597" w:rsidRDefault="006E4421" w:rsidP="00523C93">
            <w:pPr>
              <w:jc w:val="both"/>
              <w:rPr>
                <w:color w:val="000000" w:themeColor="text1"/>
                <w:sz w:val="13"/>
                <w:szCs w:val="13"/>
              </w:rPr>
            </w:pPr>
          </w:p>
        </w:tc>
        <w:tc>
          <w:tcPr>
            <w:tcW w:w="207" w:type="pct"/>
          </w:tcPr>
          <w:p w14:paraId="0818B3DA" w14:textId="77777777" w:rsidR="006E4421" w:rsidRPr="00DE0597" w:rsidRDefault="006E4421" w:rsidP="00523C93">
            <w:pPr>
              <w:jc w:val="both"/>
              <w:rPr>
                <w:color w:val="000000" w:themeColor="text1"/>
                <w:sz w:val="13"/>
                <w:szCs w:val="13"/>
              </w:rPr>
            </w:pPr>
          </w:p>
        </w:tc>
        <w:tc>
          <w:tcPr>
            <w:tcW w:w="207" w:type="pct"/>
          </w:tcPr>
          <w:p w14:paraId="36B86213" w14:textId="77777777" w:rsidR="006E4421" w:rsidRPr="00DE0597" w:rsidRDefault="006E4421" w:rsidP="00523C93">
            <w:pPr>
              <w:jc w:val="both"/>
              <w:rPr>
                <w:color w:val="000000" w:themeColor="text1"/>
                <w:sz w:val="13"/>
                <w:szCs w:val="13"/>
              </w:rPr>
            </w:pPr>
          </w:p>
        </w:tc>
        <w:tc>
          <w:tcPr>
            <w:tcW w:w="207" w:type="pct"/>
          </w:tcPr>
          <w:p w14:paraId="5A974F5D" w14:textId="77777777" w:rsidR="006E4421" w:rsidRPr="00DE0597" w:rsidRDefault="006E4421" w:rsidP="00523C93">
            <w:pPr>
              <w:jc w:val="both"/>
              <w:rPr>
                <w:color w:val="000000" w:themeColor="text1"/>
                <w:sz w:val="13"/>
                <w:szCs w:val="13"/>
              </w:rPr>
            </w:pPr>
          </w:p>
        </w:tc>
        <w:tc>
          <w:tcPr>
            <w:tcW w:w="207" w:type="pct"/>
          </w:tcPr>
          <w:p w14:paraId="79CC822A" w14:textId="77777777" w:rsidR="006E4421" w:rsidRPr="00DE0597" w:rsidRDefault="006E4421" w:rsidP="00523C93">
            <w:pPr>
              <w:jc w:val="both"/>
              <w:rPr>
                <w:color w:val="000000" w:themeColor="text1"/>
                <w:sz w:val="13"/>
                <w:szCs w:val="13"/>
              </w:rPr>
            </w:pPr>
          </w:p>
        </w:tc>
        <w:tc>
          <w:tcPr>
            <w:tcW w:w="207" w:type="pct"/>
          </w:tcPr>
          <w:p w14:paraId="35AA8E3A" w14:textId="77777777" w:rsidR="006E4421" w:rsidRPr="00DE0597" w:rsidRDefault="006E4421" w:rsidP="00523C93">
            <w:pPr>
              <w:jc w:val="both"/>
              <w:rPr>
                <w:color w:val="000000" w:themeColor="text1"/>
                <w:sz w:val="13"/>
                <w:szCs w:val="13"/>
              </w:rPr>
            </w:pPr>
          </w:p>
        </w:tc>
        <w:tc>
          <w:tcPr>
            <w:tcW w:w="207" w:type="pct"/>
          </w:tcPr>
          <w:p w14:paraId="6B1F2268" w14:textId="77777777" w:rsidR="006E4421" w:rsidRPr="00DE0597" w:rsidRDefault="006E4421" w:rsidP="00523C93">
            <w:pPr>
              <w:jc w:val="both"/>
              <w:rPr>
                <w:color w:val="000000" w:themeColor="text1"/>
                <w:sz w:val="13"/>
                <w:szCs w:val="13"/>
              </w:rPr>
            </w:pPr>
          </w:p>
        </w:tc>
        <w:tc>
          <w:tcPr>
            <w:tcW w:w="207" w:type="pct"/>
          </w:tcPr>
          <w:p w14:paraId="2477D9BB" w14:textId="77777777" w:rsidR="006E4421" w:rsidRPr="00DE0597" w:rsidRDefault="006E4421" w:rsidP="00523C93">
            <w:pPr>
              <w:jc w:val="both"/>
              <w:rPr>
                <w:color w:val="000000" w:themeColor="text1"/>
                <w:sz w:val="13"/>
                <w:szCs w:val="13"/>
              </w:rPr>
            </w:pPr>
          </w:p>
        </w:tc>
        <w:tc>
          <w:tcPr>
            <w:tcW w:w="207" w:type="pct"/>
          </w:tcPr>
          <w:p w14:paraId="24E8AEC8" w14:textId="77777777" w:rsidR="006E4421" w:rsidRPr="00DE0597" w:rsidRDefault="006E4421" w:rsidP="00523C93">
            <w:pPr>
              <w:jc w:val="both"/>
              <w:rPr>
                <w:color w:val="000000" w:themeColor="text1"/>
                <w:sz w:val="13"/>
                <w:szCs w:val="13"/>
              </w:rPr>
            </w:pPr>
          </w:p>
        </w:tc>
        <w:tc>
          <w:tcPr>
            <w:tcW w:w="207" w:type="pct"/>
          </w:tcPr>
          <w:p w14:paraId="0D85EBF3" w14:textId="77777777" w:rsidR="006E4421" w:rsidRPr="00DE0597" w:rsidRDefault="006E4421" w:rsidP="00523C93">
            <w:pPr>
              <w:jc w:val="both"/>
              <w:rPr>
                <w:color w:val="000000" w:themeColor="text1"/>
                <w:sz w:val="13"/>
                <w:szCs w:val="13"/>
              </w:rPr>
            </w:pPr>
          </w:p>
        </w:tc>
        <w:tc>
          <w:tcPr>
            <w:tcW w:w="207" w:type="pct"/>
          </w:tcPr>
          <w:p w14:paraId="65B99314" w14:textId="77777777" w:rsidR="006E4421" w:rsidRPr="00DE0597" w:rsidRDefault="006E4421" w:rsidP="00523C93">
            <w:pPr>
              <w:jc w:val="both"/>
              <w:rPr>
                <w:color w:val="000000" w:themeColor="text1"/>
                <w:sz w:val="13"/>
                <w:szCs w:val="13"/>
              </w:rPr>
            </w:pPr>
          </w:p>
        </w:tc>
        <w:tc>
          <w:tcPr>
            <w:tcW w:w="207" w:type="pct"/>
          </w:tcPr>
          <w:p w14:paraId="1B4C6340" w14:textId="77777777" w:rsidR="006E4421" w:rsidRPr="00DE0597" w:rsidRDefault="006E4421" w:rsidP="00523C93">
            <w:pPr>
              <w:jc w:val="both"/>
              <w:rPr>
                <w:color w:val="000000" w:themeColor="text1"/>
                <w:sz w:val="13"/>
                <w:szCs w:val="13"/>
              </w:rPr>
            </w:pPr>
          </w:p>
        </w:tc>
        <w:tc>
          <w:tcPr>
            <w:tcW w:w="191" w:type="pct"/>
          </w:tcPr>
          <w:p w14:paraId="5C8840D3" w14:textId="77777777" w:rsidR="006E4421" w:rsidRPr="00DE0597" w:rsidRDefault="006E4421" w:rsidP="00523C93">
            <w:pPr>
              <w:jc w:val="both"/>
              <w:rPr>
                <w:color w:val="000000" w:themeColor="text1"/>
                <w:sz w:val="13"/>
                <w:szCs w:val="13"/>
              </w:rPr>
            </w:pPr>
          </w:p>
        </w:tc>
        <w:tc>
          <w:tcPr>
            <w:tcW w:w="215" w:type="pct"/>
          </w:tcPr>
          <w:p w14:paraId="722BCFCB" w14:textId="77777777" w:rsidR="006E4421" w:rsidRPr="00DE0597" w:rsidRDefault="006E4421" w:rsidP="00523C93">
            <w:pPr>
              <w:jc w:val="both"/>
              <w:rPr>
                <w:color w:val="000000" w:themeColor="text1"/>
                <w:sz w:val="13"/>
                <w:szCs w:val="13"/>
              </w:rPr>
            </w:pPr>
          </w:p>
        </w:tc>
        <w:tc>
          <w:tcPr>
            <w:tcW w:w="215" w:type="pct"/>
          </w:tcPr>
          <w:p w14:paraId="15CF833A" w14:textId="77777777" w:rsidR="006E4421" w:rsidRPr="00DE0597" w:rsidRDefault="006E4421" w:rsidP="00523C93">
            <w:pPr>
              <w:jc w:val="both"/>
              <w:rPr>
                <w:color w:val="000000" w:themeColor="text1"/>
                <w:sz w:val="13"/>
                <w:szCs w:val="13"/>
              </w:rPr>
            </w:pPr>
          </w:p>
        </w:tc>
      </w:tr>
      <w:tr w:rsidR="006E4421" w:rsidRPr="00DE0597" w14:paraId="47B91AE0" w14:textId="77777777" w:rsidTr="00523C93">
        <w:trPr>
          <w:trHeight w:hRule="exact" w:val="227"/>
        </w:trPr>
        <w:tc>
          <w:tcPr>
            <w:tcW w:w="130" w:type="pct"/>
          </w:tcPr>
          <w:p w14:paraId="32BC94FE" w14:textId="77777777" w:rsidR="006E4421" w:rsidRPr="00DE0597" w:rsidRDefault="006E4421" w:rsidP="00523C93">
            <w:pPr>
              <w:jc w:val="both"/>
              <w:rPr>
                <w:color w:val="000000" w:themeColor="text1"/>
                <w:sz w:val="13"/>
                <w:szCs w:val="13"/>
              </w:rPr>
            </w:pPr>
            <w:r w:rsidRPr="00DE0597">
              <w:rPr>
                <w:color w:val="000000" w:themeColor="text1"/>
                <w:sz w:val="13"/>
                <w:szCs w:val="13"/>
              </w:rPr>
              <w:t>3</w:t>
            </w:r>
          </w:p>
        </w:tc>
        <w:tc>
          <w:tcPr>
            <w:tcW w:w="516" w:type="pct"/>
          </w:tcPr>
          <w:p w14:paraId="07ACAD38" w14:textId="77777777" w:rsidR="006E4421" w:rsidRPr="00DE0597" w:rsidRDefault="006E4421" w:rsidP="00523C93">
            <w:pPr>
              <w:jc w:val="both"/>
              <w:rPr>
                <w:color w:val="000000" w:themeColor="text1"/>
                <w:sz w:val="13"/>
                <w:szCs w:val="13"/>
              </w:rPr>
            </w:pPr>
            <w:r w:rsidRPr="00DE0597">
              <w:rPr>
                <w:color w:val="000000" w:themeColor="text1"/>
                <w:sz w:val="13"/>
                <w:szCs w:val="13"/>
              </w:rPr>
              <w:t>Z-score</w:t>
            </w:r>
          </w:p>
        </w:tc>
        <w:tc>
          <w:tcPr>
            <w:tcW w:w="215" w:type="pct"/>
          </w:tcPr>
          <w:p w14:paraId="067DE1C3" w14:textId="77777777" w:rsidR="006E4421" w:rsidRPr="00DE0597" w:rsidRDefault="006E4421" w:rsidP="00523C93">
            <w:pPr>
              <w:jc w:val="both"/>
              <w:rPr>
                <w:color w:val="000000" w:themeColor="text1"/>
                <w:sz w:val="13"/>
                <w:szCs w:val="13"/>
              </w:rPr>
            </w:pPr>
            <w:r w:rsidRPr="00DE0597">
              <w:rPr>
                <w:color w:val="000000" w:themeColor="text1"/>
                <w:sz w:val="13"/>
                <w:szCs w:val="13"/>
              </w:rPr>
              <w:t>0.072</w:t>
            </w:r>
          </w:p>
        </w:tc>
        <w:tc>
          <w:tcPr>
            <w:tcW w:w="207" w:type="pct"/>
          </w:tcPr>
          <w:p w14:paraId="264AB3F5" w14:textId="77777777" w:rsidR="006E4421" w:rsidRPr="00DE0597" w:rsidRDefault="006E4421" w:rsidP="00523C93">
            <w:pPr>
              <w:jc w:val="both"/>
              <w:rPr>
                <w:color w:val="000000" w:themeColor="text1"/>
                <w:sz w:val="13"/>
                <w:szCs w:val="13"/>
              </w:rPr>
            </w:pPr>
            <w:r w:rsidRPr="00DE0597">
              <w:rPr>
                <w:color w:val="000000" w:themeColor="text1"/>
                <w:sz w:val="13"/>
                <w:szCs w:val="13"/>
              </w:rPr>
              <w:t>-0.035</w:t>
            </w:r>
          </w:p>
        </w:tc>
        <w:tc>
          <w:tcPr>
            <w:tcW w:w="207" w:type="pct"/>
          </w:tcPr>
          <w:p w14:paraId="1AE687BC"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18F206F3" w14:textId="77777777" w:rsidR="006E4421" w:rsidRPr="00DE0597" w:rsidRDefault="006E4421" w:rsidP="00523C93">
            <w:pPr>
              <w:jc w:val="both"/>
              <w:rPr>
                <w:color w:val="000000" w:themeColor="text1"/>
                <w:sz w:val="13"/>
                <w:szCs w:val="13"/>
              </w:rPr>
            </w:pPr>
          </w:p>
        </w:tc>
        <w:tc>
          <w:tcPr>
            <w:tcW w:w="207" w:type="pct"/>
          </w:tcPr>
          <w:p w14:paraId="18014EFA" w14:textId="77777777" w:rsidR="006E4421" w:rsidRPr="00DE0597" w:rsidRDefault="006E4421" w:rsidP="00523C93">
            <w:pPr>
              <w:jc w:val="both"/>
              <w:rPr>
                <w:color w:val="000000" w:themeColor="text1"/>
                <w:sz w:val="13"/>
                <w:szCs w:val="13"/>
              </w:rPr>
            </w:pPr>
          </w:p>
        </w:tc>
        <w:tc>
          <w:tcPr>
            <w:tcW w:w="207" w:type="pct"/>
          </w:tcPr>
          <w:p w14:paraId="053F973A" w14:textId="77777777" w:rsidR="006E4421" w:rsidRPr="00DE0597" w:rsidRDefault="006E4421" w:rsidP="00523C93">
            <w:pPr>
              <w:jc w:val="both"/>
              <w:rPr>
                <w:color w:val="000000" w:themeColor="text1"/>
                <w:sz w:val="13"/>
                <w:szCs w:val="13"/>
              </w:rPr>
            </w:pPr>
          </w:p>
        </w:tc>
        <w:tc>
          <w:tcPr>
            <w:tcW w:w="207" w:type="pct"/>
          </w:tcPr>
          <w:p w14:paraId="73994DB4" w14:textId="77777777" w:rsidR="006E4421" w:rsidRPr="00DE0597" w:rsidRDefault="006E4421" w:rsidP="00523C93">
            <w:pPr>
              <w:jc w:val="both"/>
              <w:rPr>
                <w:color w:val="000000" w:themeColor="text1"/>
                <w:sz w:val="13"/>
                <w:szCs w:val="13"/>
              </w:rPr>
            </w:pPr>
          </w:p>
        </w:tc>
        <w:tc>
          <w:tcPr>
            <w:tcW w:w="207" w:type="pct"/>
          </w:tcPr>
          <w:p w14:paraId="5B46F716" w14:textId="77777777" w:rsidR="006E4421" w:rsidRPr="00DE0597" w:rsidRDefault="006E4421" w:rsidP="00523C93">
            <w:pPr>
              <w:jc w:val="both"/>
              <w:rPr>
                <w:color w:val="000000" w:themeColor="text1"/>
                <w:sz w:val="13"/>
                <w:szCs w:val="13"/>
              </w:rPr>
            </w:pPr>
          </w:p>
        </w:tc>
        <w:tc>
          <w:tcPr>
            <w:tcW w:w="207" w:type="pct"/>
          </w:tcPr>
          <w:p w14:paraId="4C81FB35" w14:textId="77777777" w:rsidR="006E4421" w:rsidRPr="00DE0597" w:rsidRDefault="006E4421" w:rsidP="00523C93">
            <w:pPr>
              <w:jc w:val="both"/>
              <w:rPr>
                <w:color w:val="000000" w:themeColor="text1"/>
                <w:sz w:val="13"/>
                <w:szCs w:val="13"/>
              </w:rPr>
            </w:pPr>
          </w:p>
        </w:tc>
        <w:tc>
          <w:tcPr>
            <w:tcW w:w="207" w:type="pct"/>
          </w:tcPr>
          <w:p w14:paraId="318EEF87" w14:textId="77777777" w:rsidR="006E4421" w:rsidRPr="00DE0597" w:rsidRDefault="006E4421" w:rsidP="00523C93">
            <w:pPr>
              <w:jc w:val="both"/>
              <w:rPr>
                <w:color w:val="000000" w:themeColor="text1"/>
                <w:sz w:val="13"/>
                <w:szCs w:val="13"/>
              </w:rPr>
            </w:pPr>
          </w:p>
        </w:tc>
        <w:tc>
          <w:tcPr>
            <w:tcW w:w="207" w:type="pct"/>
          </w:tcPr>
          <w:p w14:paraId="5387EEA0" w14:textId="77777777" w:rsidR="006E4421" w:rsidRPr="00DE0597" w:rsidRDefault="006E4421" w:rsidP="00523C93">
            <w:pPr>
              <w:jc w:val="both"/>
              <w:rPr>
                <w:color w:val="000000" w:themeColor="text1"/>
                <w:sz w:val="13"/>
                <w:szCs w:val="13"/>
              </w:rPr>
            </w:pPr>
          </w:p>
        </w:tc>
        <w:tc>
          <w:tcPr>
            <w:tcW w:w="207" w:type="pct"/>
          </w:tcPr>
          <w:p w14:paraId="20DA4F23" w14:textId="77777777" w:rsidR="006E4421" w:rsidRPr="00DE0597" w:rsidRDefault="006E4421" w:rsidP="00523C93">
            <w:pPr>
              <w:jc w:val="both"/>
              <w:rPr>
                <w:color w:val="000000" w:themeColor="text1"/>
                <w:sz w:val="13"/>
                <w:szCs w:val="13"/>
              </w:rPr>
            </w:pPr>
          </w:p>
        </w:tc>
        <w:tc>
          <w:tcPr>
            <w:tcW w:w="207" w:type="pct"/>
          </w:tcPr>
          <w:p w14:paraId="721AB17A" w14:textId="77777777" w:rsidR="006E4421" w:rsidRPr="00DE0597" w:rsidRDefault="006E4421" w:rsidP="00523C93">
            <w:pPr>
              <w:jc w:val="both"/>
              <w:rPr>
                <w:color w:val="000000" w:themeColor="text1"/>
                <w:sz w:val="13"/>
                <w:szCs w:val="13"/>
              </w:rPr>
            </w:pPr>
          </w:p>
        </w:tc>
        <w:tc>
          <w:tcPr>
            <w:tcW w:w="207" w:type="pct"/>
          </w:tcPr>
          <w:p w14:paraId="05178544" w14:textId="77777777" w:rsidR="006E4421" w:rsidRPr="00DE0597" w:rsidRDefault="006E4421" w:rsidP="00523C93">
            <w:pPr>
              <w:jc w:val="both"/>
              <w:rPr>
                <w:color w:val="000000" w:themeColor="text1"/>
                <w:sz w:val="13"/>
                <w:szCs w:val="13"/>
              </w:rPr>
            </w:pPr>
          </w:p>
        </w:tc>
        <w:tc>
          <w:tcPr>
            <w:tcW w:w="207" w:type="pct"/>
          </w:tcPr>
          <w:p w14:paraId="72604390" w14:textId="77777777" w:rsidR="006E4421" w:rsidRPr="00DE0597" w:rsidRDefault="006E4421" w:rsidP="00523C93">
            <w:pPr>
              <w:jc w:val="both"/>
              <w:rPr>
                <w:color w:val="000000" w:themeColor="text1"/>
                <w:sz w:val="13"/>
                <w:szCs w:val="13"/>
              </w:rPr>
            </w:pPr>
          </w:p>
        </w:tc>
        <w:tc>
          <w:tcPr>
            <w:tcW w:w="207" w:type="pct"/>
          </w:tcPr>
          <w:p w14:paraId="720CDE8D" w14:textId="77777777" w:rsidR="006E4421" w:rsidRPr="00DE0597" w:rsidRDefault="006E4421" w:rsidP="00523C93">
            <w:pPr>
              <w:jc w:val="both"/>
              <w:rPr>
                <w:color w:val="000000" w:themeColor="text1"/>
                <w:sz w:val="13"/>
                <w:szCs w:val="13"/>
              </w:rPr>
            </w:pPr>
          </w:p>
        </w:tc>
        <w:tc>
          <w:tcPr>
            <w:tcW w:w="207" w:type="pct"/>
          </w:tcPr>
          <w:p w14:paraId="72C2AF25" w14:textId="77777777" w:rsidR="006E4421" w:rsidRPr="00DE0597" w:rsidRDefault="006E4421" w:rsidP="00523C93">
            <w:pPr>
              <w:jc w:val="both"/>
              <w:rPr>
                <w:color w:val="000000" w:themeColor="text1"/>
                <w:sz w:val="13"/>
                <w:szCs w:val="13"/>
              </w:rPr>
            </w:pPr>
          </w:p>
        </w:tc>
        <w:tc>
          <w:tcPr>
            <w:tcW w:w="207" w:type="pct"/>
          </w:tcPr>
          <w:p w14:paraId="31C61C3F" w14:textId="77777777" w:rsidR="006E4421" w:rsidRPr="00DE0597" w:rsidRDefault="006E4421" w:rsidP="00523C93">
            <w:pPr>
              <w:jc w:val="both"/>
              <w:rPr>
                <w:color w:val="000000" w:themeColor="text1"/>
                <w:sz w:val="13"/>
                <w:szCs w:val="13"/>
              </w:rPr>
            </w:pPr>
          </w:p>
        </w:tc>
        <w:tc>
          <w:tcPr>
            <w:tcW w:w="191" w:type="pct"/>
          </w:tcPr>
          <w:p w14:paraId="183675D4" w14:textId="77777777" w:rsidR="006E4421" w:rsidRPr="00DE0597" w:rsidRDefault="006E4421" w:rsidP="00523C93">
            <w:pPr>
              <w:jc w:val="both"/>
              <w:rPr>
                <w:color w:val="000000" w:themeColor="text1"/>
                <w:sz w:val="13"/>
                <w:szCs w:val="13"/>
              </w:rPr>
            </w:pPr>
          </w:p>
        </w:tc>
        <w:tc>
          <w:tcPr>
            <w:tcW w:w="215" w:type="pct"/>
          </w:tcPr>
          <w:p w14:paraId="7C5310CA" w14:textId="77777777" w:rsidR="006E4421" w:rsidRPr="00DE0597" w:rsidRDefault="006E4421" w:rsidP="00523C93">
            <w:pPr>
              <w:jc w:val="both"/>
              <w:rPr>
                <w:color w:val="000000" w:themeColor="text1"/>
                <w:sz w:val="13"/>
                <w:szCs w:val="13"/>
              </w:rPr>
            </w:pPr>
          </w:p>
        </w:tc>
        <w:tc>
          <w:tcPr>
            <w:tcW w:w="215" w:type="pct"/>
          </w:tcPr>
          <w:p w14:paraId="19B8203A" w14:textId="77777777" w:rsidR="006E4421" w:rsidRPr="00DE0597" w:rsidRDefault="006E4421" w:rsidP="00523C93">
            <w:pPr>
              <w:jc w:val="both"/>
              <w:rPr>
                <w:color w:val="000000" w:themeColor="text1"/>
                <w:sz w:val="13"/>
                <w:szCs w:val="13"/>
              </w:rPr>
            </w:pPr>
          </w:p>
        </w:tc>
      </w:tr>
      <w:tr w:rsidR="006E4421" w:rsidRPr="00DE0597" w14:paraId="690FBFBA" w14:textId="77777777" w:rsidTr="00523C93">
        <w:trPr>
          <w:trHeight w:hRule="exact" w:val="227"/>
        </w:trPr>
        <w:tc>
          <w:tcPr>
            <w:tcW w:w="130" w:type="pct"/>
          </w:tcPr>
          <w:p w14:paraId="2348D9FF" w14:textId="77777777" w:rsidR="006E4421" w:rsidRPr="00DE0597" w:rsidRDefault="006E4421" w:rsidP="00523C93">
            <w:pPr>
              <w:jc w:val="both"/>
              <w:rPr>
                <w:color w:val="000000" w:themeColor="text1"/>
                <w:sz w:val="13"/>
                <w:szCs w:val="13"/>
              </w:rPr>
            </w:pPr>
            <w:r w:rsidRPr="00DE0597">
              <w:rPr>
                <w:color w:val="000000" w:themeColor="text1"/>
                <w:sz w:val="13"/>
                <w:szCs w:val="13"/>
              </w:rPr>
              <w:t>4</w:t>
            </w:r>
          </w:p>
        </w:tc>
        <w:tc>
          <w:tcPr>
            <w:tcW w:w="516" w:type="pct"/>
          </w:tcPr>
          <w:p w14:paraId="3CDFBE37" w14:textId="77777777" w:rsidR="006E4421" w:rsidRPr="00DE0597" w:rsidRDefault="006E4421" w:rsidP="00523C93">
            <w:pPr>
              <w:jc w:val="both"/>
              <w:rPr>
                <w:color w:val="000000" w:themeColor="text1"/>
                <w:sz w:val="13"/>
                <w:szCs w:val="13"/>
              </w:rPr>
            </w:pPr>
            <w:r w:rsidRPr="00DE0597">
              <w:rPr>
                <w:color w:val="000000" w:themeColor="text1"/>
                <w:sz w:val="13"/>
                <w:szCs w:val="13"/>
              </w:rPr>
              <w:t>NPLratio</w:t>
            </w:r>
          </w:p>
        </w:tc>
        <w:tc>
          <w:tcPr>
            <w:tcW w:w="215" w:type="pct"/>
          </w:tcPr>
          <w:p w14:paraId="6E910EC2" w14:textId="77777777" w:rsidR="006E4421" w:rsidRPr="00DE0597" w:rsidRDefault="006E4421" w:rsidP="00523C93">
            <w:pPr>
              <w:jc w:val="both"/>
              <w:rPr>
                <w:b/>
                <w:color w:val="000000" w:themeColor="text1"/>
                <w:sz w:val="13"/>
                <w:szCs w:val="13"/>
              </w:rPr>
            </w:pPr>
            <w:r w:rsidRPr="00DE0597">
              <w:rPr>
                <w:b/>
                <w:color w:val="000000" w:themeColor="text1"/>
                <w:sz w:val="13"/>
                <w:szCs w:val="13"/>
              </w:rPr>
              <w:t>-0.284</w:t>
            </w:r>
          </w:p>
        </w:tc>
        <w:tc>
          <w:tcPr>
            <w:tcW w:w="207" w:type="pct"/>
          </w:tcPr>
          <w:p w14:paraId="4DF00CF4" w14:textId="77777777" w:rsidR="006E4421" w:rsidRPr="00DE0597" w:rsidRDefault="006E4421" w:rsidP="00523C93">
            <w:pPr>
              <w:jc w:val="both"/>
              <w:rPr>
                <w:b/>
                <w:color w:val="000000" w:themeColor="text1"/>
                <w:sz w:val="13"/>
                <w:szCs w:val="13"/>
              </w:rPr>
            </w:pPr>
            <w:r w:rsidRPr="00DE0597">
              <w:rPr>
                <w:b/>
                <w:color w:val="000000" w:themeColor="text1"/>
                <w:sz w:val="13"/>
                <w:szCs w:val="13"/>
              </w:rPr>
              <w:t>-0.227</w:t>
            </w:r>
          </w:p>
        </w:tc>
        <w:tc>
          <w:tcPr>
            <w:tcW w:w="207" w:type="pct"/>
          </w:tcPr>
          <w:p w14:paraId="0D2DDCD0"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-0.156</w:t>
            </w:r>
          </w:p>
        </w:tc>
        <w:tc>
          <w:tcPr>
            <w:tcW w:w="207" w:type="pct"/>
          </w:tcPr>
          <w:p w14:paraId="337CC7D1"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550A75DD" w14:textId="77777777" w:rsidR="006E4421" w:rsidRPr="00DE0597" w:rsidRDefault="006E4421" w:rsidP="00523C93">
            <w:pPr>
              <w:jc w:val="both"/>
              <w:rPr>
                <w:color w:val="000000" w:themeColor="text1"/>
                <w:sz w:val="13"/>
                <w:szCs w:val="13"/>
              </w:rPr>
            </w:pPr>
          </w:p>
        </w:tc>
        <w:tc>
          <w:tcPr>
            <w:tcW w:w="207" w:type="pct"/>
          </w:tcPr>
          <w:p w14:paraId="0D58906E" w14:textId="77777777" w:rsidR="006E4421" w:rsidRPr="00DE0597" w:rsidRDefault="006E4421" w:rsidP="00523C93">
            <w:pPr>
              <w:jc w:val="both"/>
              <w:rPr>
                <w:color w:val="000000" w:themeColor="text1"/>
                <w:sz w:val="13"/>
                <w:szCs w:val="13"/>
              </w:rPr>
            </w:pPr>
          </w:p>
        </w:tc>
        <w:tc>
          <w:tcPr>
            <w:tcW w:w="207" w:type="pct"/>
          </w:tcPr>
          <w:p w14:paraId="19A98A14" w14:textId="77777777" w:rsidR="006E4421" w:rsidRPr="00DE0597" w:rsidRDefault="006E4421" w:rsidP="00523C93">
            <w:pPr>
              <w:jc w:val="both"/>
              <w:rPr>
                <w:color w:val="000000" w:themeColor="text1"/>
                <w:sz w:val="13"/>
                <w:szCs w:val="13"/>
              </w:rPr>
            </w:pPr>
          </w:p>
        </w:tc>
        <w:tc>
          <w:tcPr>
            <w:tcW w:w="207" w:type="pct"/>
          </w:tcPr>
          <w:p w14:paraId="1822EAFF" w14:textId="77777777" w:rsidR="006E4421" w:rsidRPr="00DE0597" w:rsidRDefault="006E4421" w:rsidP="00523C93">
            <w:pPr>
              <w:jc w:val="both"/>
              <w:rPr>
                <w:color w:val="000000" w:themeColor="text1"/>
                <w:sz w:val="13"/>
                <w:szCs w:val="13"/>
              </w:rPr>
            </w:pPr>
          </w:p>
        </w:tc>
        <w:tc>
          <w:tcPr>
            <w:tcW w:w="207" w:type="pct"/>
          </w:tcPr>
          <w:p w14:paraId="0E9E084A" w14:textId="77777777" w:rsidR="006E4421" w:rsidRPr="00DE0597" w:rsidRDefault="006E4421" w:rsidP="00523C93">
            <w:pPr>
              <w:jc w:val="both"/>
              <w:rPr>
                <w:color w:val="000000" w:themeColor="text1"/>
                <w:sz w:val="13"/>
                <w:szCs w:val="13"/>
              </w:rPr>
            </w:pPr>
          </w:p>
        </w:tc>
        <w:tc>
          <w:tcPr>
            <w:tcW w:w="207" w:type="pct"/>
          </w:tcPr>
          <w:p w14:paraId="5FB0B594" w14:textId="77777777" w:rsidR="006E4421" w:rsidRPr="00DE0597" w:rsidRDefault="006E4421" w:rsidP="00523C93">
            <w:pPr>
              <w:jc w:val="both"/>
              <w:rPr>
                <w:color w:val="000000" w:themeColor="text1"/>
                <w:sz w:val="13"/>
                <w:szCs w:val="13"/>
              </w:rPr>
            </w:pPr>
          </w:p>
        </w:tc>
        <w:tc>
          <w:tcPr>
            <w:tcW w:w="207" w:type="pct"/>
          </w:tcPr>
          <w:p w14:paraId="1932DF89" w14:textId="77777777" w:rsidR="006E4421" w:rsidRPr="00DE0597" w:rsidRDefault="006E4421" w:rsidP="00523C93">
            <w:pPr>
              <w:jc w:val="both"/>
              <w:rPr>
                <w:color w:val="000000" w:themeColor="text1"/>
                <w:sz w:val="13"/>
                <w:szCs w:val="13"/>
              </w:rPr>
            </w:pPr>
          </w:p>
        </w:tc>
        <w:tc>
          <w:tcPr>
            <w:tcW w:w="207" w:type="pct"/>
          </w:tcPr>
          <w:p w14:paraId="4FB64C68" w14:textId="77777777" w:rsidR="006E4421" w:rsidRPr="00DE0597" w:rsidRDefault="006E4421" w:rsidP="00523C93">
            <w:pPr>
              <w:jc w:val="both"/>
              <w:rPr>
                <w:color w:val="000000" w:themeColor="text1"/>
                <w:sz w:val="13"/>
                <w:szCs w:val="13"/>
              </w:rPr>
            </w:pPr>
          </w:p>
        </w:tc>
        <w:tc>
          <w:tcPr>
            <w:tcW w:w="207" w:type="pct"/>
          </w:tcPr>
          <w:p w14:paraId="1F9E101E" w14:textId="77777777" w:rsidR="006E4421" w:rsidRPr="00DE0597" w:rsidRDefault="006E4421" w:rsidP="00523C93">
            <w:pPr>
              <w:jc w:val="both"/>
              <w:rPr>
                <w:color w:val="000000" w:themeColor="text1"/>
                <w:sz w:val="13"/>
                <w:szCs w:val="13"/>
              </w:rPr>
            </w:pPr>
          </w:p>
        </w:tc>
        <w:tc>
          <w:tcPr>
            <w:tcW w:w="207" w:type="pct"/>
          </w:tcPr>
          <w:p w14:paraId="0DDD1CAD" w14:textId="77777777" w:rsidR="006E4421" w:rsidRPr="00DE0597" w:rsidRDefault="006E4421" w:rsidP="00523C93">
            <w:pPr>
              <w:jc w:val="both"/>
              <w:rPr>
                <w:color w:val="000000" w:themeColor="text1"/>
                <w:sz w:val="13"/>
                <w:szCs w:val="13"/>
              </w:rPr>
            </w:pPr>
          </w:p>
        </w:tc>
        <w:tc>
          <w:tcPr>
            <w:tcW w:w="207" w:type="pct"/>
          </w:tcPr>
          <w:p w14:paraId="76A1E127" w14:textId="77777777" w:rsidR="006E4421" w:rsidRPr="00DE0597" w:rsidRDefault="006E4421" w:rsidP="00523C93">
            <w:pPr>
              <w:jc w:val="both"/>
              <w:rPr>
                <w:color w:val="000000" w:themeColor="text1"/>
                <w:sz w:val="13"/>
                <w:szCs w:val="13"/>
              </w:rPr>
            </w:pPr>
          </w:p>
        </w:tc>
        <w:tc>
          <w:tcPr>
            <w:tcW w:w="207" w:type="pct"/>
          </w:tcPr>
          <w:p w14:paraId="3B4779DF" w14:textId="77777777" w:rsidR="006E4421" w:rsidRPr="00DE0597" w:rsidRDefault="006E4421" w:rsidP="00523C93">
            <w:pPr>
              <w:jc w:val="both"/>
              <w:rPr>
                <w:color w:val="000000" w:themeColor="text1"/>
                <w:sz w:val="13"/>
                <w:szCs w:val="13"/>
              </w:rPr>
            </w:pPr>
          </w:p>
        </w:tc>
        <w:tc>
          <w:tcPr>
            <w:tcW w:w="207" w:type="pct"/>
          </w:tcPr>
          <w:p w14:paraId="401B3EA5" w14:textId="77777777" w:rsidR="006E4421" w:rsidRPr="00DE0597" w:rsidRDefault="006E4421" w:rsidP="00523C93">
            <w:pPr>
              <w:jc w:val="both"/>
              <w:rPr>
                <w:color w:val="000000" w:themeColor="text1"/>
                <w:sz w:val="13"/>
                <w:szCs w:val="13"/>
              </w:rPr>
            </w:pPr>
          </w:p>
        </w:tc>
        <w:tc>
          <w:tcPr>
            <w:tcW w:w="207" w:type="pct"/>
          </w:tcPr>
          <w:p w14:paraId="703F2996" w14:textId="77777777" w:rsidR="006E4421" w:rsidRPr="00DE0597" w:rsidRDefault="006E4421" w:rsidP="00523C93">
            <w:pPr>
              <w:jc w:val="both"/>
              <w:rPr>
                <w:color w:val="000000" w:themeColor="text1"/>
                <w:sz w:val="13"/>
                <w:szCs w:val="13"/>
              </w:rPr>
            </w:pPr>
          </w:p>
        </w:tc>
        <w:tc>
          <w:tcPr>
            <w:tcW w:w="191" w:type="pct"/>
          </w:tcPr>
          <w:p w14:paraId="422B640A" w14:textId="77777777" w:rsidR="006E4421" w:rsidRPr="00DE0597" w:rsidRDefault="006E4421" w:rsidP="00523C93">
            <w:pPr>
              <w:jc w:val="both"/>
              <w:rPr>
                <w:color w:val="000000" w:themeColor="text1"/>
                <w:sz w:val="13"/>
                <w:szCs w:val="13"/>
              </w:rPr>
            </w:pPr>
          </w:p>
        </w:tc>
        <w:tc>
          <w:tcPr>
            <w:tcW w:w="215" w:type="pct"/>
          </w:tcPr>
          <w:p w14:paraId="15A9B9EA" w14:textId="77777777" w:rsidR="006E4421" w:rsidRPr="00DE0597" w:rsidRDefault="006E4421" w:rsidP="00523C93">
            <w:pPr>
              <w:jc w:val="both"/>
              <w:rPr>
                <w:color w:val="000000" w:themeColor="text1"/>
                <w:sz w:val="13"/>
                <w:szCs w:val="13"/>
              </w:rPr>
            </w:pPr>
          </w:p>
        </w:tc>
        <w:tc>
          <w:tcPr>
            <w:tcW w:w="215" w:type="pct"/>
          </w:tcPr>
          <w:p w14:paraId="2B4DF72A" w14:textId="77777777" w:rsidR="006E4421" w:rsidRPr="00DE0597" w:rsidRDefault="006E4421" w:rsidP="00523C93">
            <w:pPr>
              <w:jc w:val="both"/>
              <w:rPr>
                <w:color w:val="000000" w:themeColor="text1"/>
                <w:sz w:val="13"/>
                <w:szCs w:val="13"/>
              </w:rPr>
            </w:pPr>
          </w:p>
        </w:tc>
      </w:tr>
      <w:tr w:rsidR="006E4421" w:rsidRPr="00DE0597" w14:paraId="12597A00" w14:textId="77777777" w:rsidTr="00523C93">
        <w:trPr>
          <w:trHeight w:hRule="exact" w:val="227"/>
        </w:trPr>
        <w:tc>
          <w:tcPr>
            <w:tcW w:w="130" w:type="pct"/>
          </w:tcPr>
          <w:p w14:paraId="1C3B28A0" w14:textId="77777777" w:rsidR="006E4421" w:rsidRPr="00DE0597" w:rsidRDefault="006E4421" w:rsidP="00523C93">
            <w:pPr>
              <w:jc w:val="both"/>
              <w:rPr>
                <w:color w:val="000000" w:themeColor="text1"/>
                <w:sz w:val="13"/>
                <w:szCs w:val="13"/>
              </w:rPr>
            </w:pPr>
            <w:r w:rsidRPr="00DE0597">
              <w:rPr>
                <w:color w:val="000000" w:themeColor="text1"/>
                <w:sz w:val="13"/>
                <w:szCs w:val="13"/>
              </w:rPr>
              <w:t>5</w:t>
            </w:r>
          </w:p>
        </w:tc>
        <w:tc>
          <w:tcPr>
            <w:tcW w:w="516" w:type="pct"/>
          </w:tcPr>
          <w:p w14:paraId="249244BD" w14:textId="77777777" w:rsidR="006E4421" w:rsidRPr="00DE0597" w:rsidRDefault="006E4421" w:rsidP="00523C93">
            <w:pPr>
              <w:jc w:val="both"/>
              <w:rPr>
                <w:color w:val="000000" w:themeColor="text1"/>
                <w:sz w:val="13"/>
                <w:szCs w:val="13"/>
              </w:rPr>
            </w:pPr>
            <w:r w:rsidRPr="00DE0597">
              <w:rPr>
                <w:color w:val="000000" w:themeColor="text1"/>
                <w:sz w:val="13"/>
                <w:szCs w:val="13"/>
              </w:rPr>
              <w:t>Age Diversity</w:t>
            </w:r>
          </w:p>
        </w:tc>
        <w:tc>
          <w:tcPr>
            <w:tcW w:w="215" w:type="pct"/>
          </w:tcPr>
          <w:p w14:paraId="1A63CC7F"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-0096</w:t>
            </w:r>
          </w:p>
        </w:tc>
        <w:tc>
          <w:tcPr>
            <w:tcW w:w="207" w:type="pct"/>
          </w:tcPr>
          <w:p w14:paraId="01A8E2B5" w14:textId="77777777" w:rsidR="006E4421" w:rsidRPr="00DE0597" w:rsidRDefault="006E4421" w:rsidP="00523C93">
            <w:pPr>
              <w:jc w:val="both"/>
              <w:rPr>
                <w:b/>
                <w:color w:val="000000" w:themeColor="text1"/>
                <w:sz w:val="13"/>
                <w:szCs w:val="13"/>
              </w:rPr>
            </w:pPr>
            <w:r w:rsidRPr="00DE0597">
              <w:rPr>
                <w:b/>
                <w:color w:val="000000" w:themeColor="text1"/>
                <w:sz w:val="13"/>
                <w:szCs w:val="13"/>
              </w:rPr>
              <w:t>-0.171</w:t>
            </w:r>
          </w:p>
        </w:tc>
        <w:tc>
          <w:tcPr>
            <w:tcW w:w="207" w:type="pct"/>
          </w:tcPr>
          <w:p w14:paraId="470DE091" w14:textId="77777777" w:rsidR="006E4421" w:rsidRPr="00DE0597" w:rsidRDefault="006E4421" w:rsidP="00523C93">
            <w:pPr>
              <w:jc w:val="both"/>
              <w:rPr>
                <w:b/>
                <w:color w:val="000000" w:themeColor="text1"/>
                <w:sz w:val="13"/>
                <w:szCs w:val="13"/>
              </w:rPr>
            </w:pPr>
            <w:r w:rsidRPr="00DE0597">
              <w:rPr>
                <w:b/>
                <w:color w:val="000000" w:themeColor="text1"/>
                <w:sz w:val="13"/>
                <w:szCs w:val="13"/>
              </w:rPr>
              <w:t>0.208</w:t>
            </w:r>
          </w:p>
        </w:tc>
        <w:tc>
          <w:tcPr>
            <w:tcW w:w="207" w:type="pct"/>
          </w:tcPr>
          <w:p w14:paraId="7A6CF7F6"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-0.090</w:t>
            </w:r>
          </w:p>
        </w:tc>
        <w:tc>
          <w:tcPr>
            <w:tcW w:w="207" w:type="pct"/>
          </w:tcPr>
          <w:p w14:paraId="41718324"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3AC0CFC6" w14:textId="77777777" w:rsidR="006E4421" w:rsidRPr="00DE0597" w:rsidRDefault="006E4421" w:rsidP="00523C93">
            <w:pPr>
              <w:jc w:val="both"/>
              <w:rPr>
                <w:color w:val="000000" w:themeColor="text1"/>
                <w:sz w:val="13"/>
                <w:szCs w:val="13"/>
              </w:rPr>
            </w:pPr>
          </w:p>
        </w:tc>
        <w:tc>
          <w:tcPr>
            <w:tcW w:w="207" w:type="pct"/>
          </w:tcPr>
          <w:p w14:paraId="11EFB4A7" w14:textId="77777777" w:rsidR="006E4421" w:rsidRPr="00DE0597" w:rsidRDefault="006E4421" w:rsidP="00523C93">
            <w:pPr>
              <w:jc w:val="both"/>
              <w:rPr>
                <w:color w:val="000000" w:themeColor="text1"/>
                <w:sz w:val="13"/>
                <w:szCs w:val="13"/>
              </w:rPr>
            </w:pPr>
          </w:p>
        </w:tc>
        <w:tc>
          <w:tcPr>
            <w:tcW w:w="207" w:type="pct"/>
          </w:tcPr>
          <w:p w14:paraId="33F2165A" w14:textId="77777777" w:rsidR="006E4421" w:rsidRPr="00DE0597" w:rsidRDefault="006E4421" w:rsidP="00523C93">
            <w:pPr>
              <w:jc w:val="both"/>
              <w:rPr>
                <w:color w:val="000000" w:themeColor="text1"/>
                <w:sz w:val="13"/>
                <w:szCs w:val="13"/>
              </w:rPr>
            </w:pPr>
          </w:p>
        </w:tc>
        <w:tc>
          <w:tcPr>
            <w:tcW w:w="207" w:type="pct"/>
          </w:tcPr>
          <w:p w14:paraId="69505090" w14:textId="77777777" w:rsidR="006E4421" w:rsidRPr="00DE0597" w:rsidRDefault="006E4421" w:rsidP="00523C93">
            <w:pPr>
              <w:jc w:val="both"/>
              <w:rPr>
                <w:color w:val="000000" w:themeColor="text1"/>
                <w:sz w:val="13"/>
                <w:szCs w:val="13"/>
              </w:rPr>
            </w:pPr>
          </w:p>
        </w:tc>
        <w:tc>
          <w:tcPr>
            <w:tcW w:w="207" w:type="pct"/>
          </w:tcPr>
          <w:p w14:paraId="492F844C" w14:textId="77777777" w:rsidR="006E4421" w:rsidRPr="00DE0597" w:rsidRDefault="006E4421" w:rsidP="00523C93">
            <w:pPr>
              <w:jc w:val="both"/>
              <w:rPr>
                <w:color w:val="000000" w:themeColor="text1"/>
                <w:sz w:val="13"/>
                <w:szCs w:val="13"/>
              </w:rPr>
            </w:pPr>
          </w:p>
        </w:tc>
        <w:tc>
          <w:tcPr>
            <w:tcW w:w="207" w:type="pct"/>
          </w:tcPr>
          <w:p w14:paraId="3EF3253C" w14:textId="77777777" w:rsidR="006E4421" w:rsidRPr="00DE0597" w:rsidRDefault="006E4421" w:rsidP="00523C93">
            <w:pPr>
              <w:jc w:val="both"/>
              <w:rPr>
                <w:color w:val="000000" w:themeColor="text1"/>
                <w:sz w:val="13"/>
                <w:szCs w:val="13"/>
              </w:rPr>
            </w:pPr>
          </w:p>
        </w:tc>
        <w:tc>
          <w:tcPr>
            <w:tcW w:w="207" w:type="pct"/>
          </w:tcPr>
          <w:p w14:paraId="10E84F88" w14:textId="77777777" w:rsidR="006E4421" w:rsidRPr="00DE0597" w:rsidRDefault="006E4421" w:rsidP="00523C93">
            <w:pPr>
              <w:jc w:val="both"/>
              <w:rPr>
                <w:color w:val="000000" w:themeColor="text1"/>
                <w:sz w:val="13"/>
                <w:szCs w:val="13"/>
              </w:rPr>
            </w:pPr>
          </w:p>
        </w:tc>
        <w:tc>
          <w:tcPr>
            <w:tcW w:w="207" w:type="pct"/>
          </w:tcPr>
          <w:p w14:paraId="3B3FDAFD" w14:textId="77777777" w:rsidR="006E4421" w:rsidRPr="00DE0597" w:rsidRDefault="006E4421" w:rsidP="00523C93">
            <w:pPr>
              <w:jc w:val="both"/>
              <w:rPr>
                <w:color w:val="000000" w:themeColor="text1"/>
                <w:sz w:val="13"/>
                <w:szCs w:val="13"/>
              </w:rPr>
            </w:pPr>
          </w:p>
        </w:tc>
        <w:tc>
          <w:tcPr>
            <w:tcW w:w="207" w:type="pct"/>
          </w:tcPr>
          <w:p w14:paraId="1BC0F9CC" w14:textId="77777777" w:rsidR="006E4421" w:rsidRPr="00DE0597" w:rsidRDefault="006E4421" w:rsidP="00523C93">
            <w:pPr>
              <w:jc w:val="both"/>
              <w:rPr>
                <w:color w:val="000000" w:themeColor="text1"/>
                <w:sz w:val="13"/>
                <w:szCs w:val="13"/>
              </w:rPr>
            </w:pPr>
          </w:p>
        </w:tc>
        <w:tc>
          <w:tcPr>
            <w:tcW w:w="207" w:type="pct"/>
          </w:tcPr>
          <w:p w14:paraId="553BD170" w14:textId="77777777" w:rsidR="006E4421" w:rsidRPr="00DE0597" w:rsidRDefault="006E4421" w:rsidP="00523C93">
            <w:pPr>
              <w:jc w:val="both"/>
              <w:rPr>
                <w:color w:val="000000" w:themeColor="text1"/>
                <w:sz w:val="13"/>
                <w:szCs w:val="13"/>
              </w:rPr>
            </w:pPr>
          </w:p>
        </w:tc>
        <w:tc>
          <w:tcPr>
            <w:tcW w:w="207" w:type="pct"/>
          </w:tcPr>
          <w:p w14:paraId="72DE96B8" w14:textId="77777777" w:rsidR="006E4421" w:rsidRPr="00DE0597" w:rsidRDefault="006E4421" w:rsidP="00523C93">
            <w:pPr>
              <w:jc w:val="both"/>
              <w:rPr>
                <w:color w:val="000000" w:themeColor="text1"/>
                <w:sz w:val="13"/>
                <w:szCs w:val="13"/>
              </w:rPr>
            </w:pPr>
          </w:p>
        </w:tc>
        <w:tc>
          <w:tcPr>
            <w:tcW w:w="207" w:type="pct"/>
          </w:tcPr>
          <w:p w14:paraId="6048F34C" w14:textId="77777777" w:rsidR="006E4421" w:rsidRPr="00DE0597" w:rsidRDefault="006E4421" w:rsidP="00523C93">
            <w:pPr>
              <w:jc w:val="both"/>
              <w:rPr>
                <w:color w:val="000000" w:themeColor="text1"/>
                <w:sz w:val="13"/>
                <w:szCs w:val="13"/>
              </w:rPr>
            </w:pPr>
          </w:p>
        </w:tc>
        <w:tc>
          <w:tcPr>
            <w:tcW w:w="207" w:type="pct"/>
          </w:tcPr>
          <w:p w14:paraId="69AA9E85" w14:textId="77777777" w:rsidR="006E4421" w:rsidRPr="00DE0597" w:rsidRDefault="006E4421" w:rsidP="00523C93">
            <w:pPr>
              <w:jc w:val="both"/>
              <w:rPr>
                <w:color w:val="000000" w:themeColor="text1"/>
                <w:sz w:val="13"/>
                <w:szCs w:val="13"/>
              </w:rPr>
            </w:pPr>
          </w:p>
        </w:tc>
        <w:tc>
          <w:tcPr>
            <w:tcW w:w="191" w:type="pct"/>
          </w:tcPr>
          <w:p w14:paraId="51905471" w14:textId="77777777" w:rsidR="006E4421" w:rsidRPr="00DE0597" w:rsidRDefault="006E4421" w:rsidP="00523C93">
            <w:pPr>
              <w:jc w:val="both"/>
              <w:rPr>
                <w:color w:val="000000" w:themeColor="text1"/>
                <w:sz w:val="13"/>
                <w:szCs w:val="13"/>
              </w:rPr>
            </w:pPr>
          </w:p>
        </w:tc>
        <w:tc>
          <w:tcPr>
            <w:tcW w:w="215" w:type="pct"/>
          </w:tcPr>
          <w:p w14:paraId="2904641F" w14:textId="77777777" w:rsidR="006E4421" w:rsidRPr="00DE0597" w:rsidRDefault="006E4421" w:rsidP="00523C93">
            <w:pPr>
              <w:jc w:val="both"/>
              <w:rPr>
                <w:color w:val="000000" w:themeColor="text1"/>
                <w:sz w:val="13"/>
                <w:szCs w:val="13"/>
              </w:rPr>
            </w:pPr>
          </w:p>
        </w:tc>
        <w:tc>
          <w:tcPr>
            <w:tcW w:w="215" w:type="pct"/>
          </w:tcPr>
          <w:p w14:paraId="2881B069" w14:textId="77777777" w:rsidR="006E4421" w:rsidRPr="00DE0597" w:rsidRDefault="006E4421" w:rsidP="00523C93">
            <w:pPr>
              <w:jc w:val="both"/>
              <w:rPr>
                <w:color w:val="000000" w:themeColor="text1"/>
                <w:sz w:val="13"/>
                <w:szCs w:val="13"/>
              </w:rPr>
            </w:pPr>
          </w:p>
        </w:tc>
      </w:tr>
      <w:tr w:rsidR="006E4421" w:rsidRPr="00DE0597" w14:paraId="10FCCAC1" w14:textId="77777777" w:rsidTr="00523C93">
        <w:trPr>
          <w:trHeight w:hRule="exact" w:val="227"/>
        </w:trPr>
        <w:tc>
          <w:tcPr>
            <w:tcW w:w="130" w:type="pct"/>
          </w:tcPr>
          <w:p w14:paraId="0DA9FAEA" w14:textId="77777777" w:rsidR="006E4421" w:rsidRPr="00DE0597" w:rsidRDefault="006E4421" w:rsidP="00523C93">
            <w:pPr>
              <w:jc w:val="both"/>
              <w:rPr>
                <w:color w:val="000000" w:themeColor="text1"/>
                <w:sz w:val="13"/>
                <w:szCs w:val="13"/>
              </w:rPr>
            </w:pPr>
            <w:r w:rsidRPr="00DE0597">
              <w:rPr>
                <w:color w:val="000000" w:themeColor="text1"/>
                <w:sz w:val="13"/>
                <w:szCs w:val="13"/>
              </w:rPr>
              <w:t>6</w:t>
            </w:r>
          </w:p>
        </w:tc>
        <w:tc>
          <w:tcPr>
            <w:tcW w:w="516" w:type="pct"/>
          </w:tcPr>
          <w:p w14:paraId="4D0B9D3A" w14:textId="77777777" w:rsidR="006E4421" w:rsidRPr="00DE0597" w:rsidRDefault="006E4421" w:rsidP="00523C93">
            <w:pPr>
              <w:jc w:val="both"/>
              <w:rPr>
                <w:color w:val="000000" w:themeColor="text1"/>
                <w:sz w:val="13"/>
                <w:szCs w:val="13"/>
              </w:rPr>
            </w:pPr>
            <w:r w:rsidRPr="00DE0597">
              <w:rPr>
                <w:color w:val="000000" w:themeColor="text1"/>
                <w:sz w:val="13"/>
                <w:szCs w:val="13"/>
              </w:rPr>
              <w:t>Board Size</w:t>
            </w:r>
          </w:p>
        </w:tc>
        <w:tc>
          <w:tcPr>
            <w:tcW w:w="215" w:type="pct"/>
          </w:tcPr>
          <w:p w14:paraId="519B9914" w14:textId="77777777" w:rsidR="006E4421" w:rsidRPr="00DE0597" w:rsidRDefault="006E4421" w:rsidP="00523C93">
            <w:pPr>
              <w:jc w:val="both"/>
              <w:rPr>
                <w:color w:val="000000" w:themeColor="text1"/>
                <w:sz w:val="13"/>
                <w:szCs w:val="13"/>
              </w:rPr>
            </w:pPr>
            <w:r w:rsidRPr="00DE0597">
              <w:rPr>
                <w:color w:val="000000" w:themeColor="text1"/>
                <w:sz w:val="13"/>
                <w:szCs w:val="13"/>
              </w:rPr>
              <w:t>-0.015</w:t>
            </w:r>
          </w:p>
        </w:tc>
        <w:tc>
          <w:tcPr>
            <w:tcW w:w="207" w:type="pct"/>
          </w:tcPr>
          <w:p w14:paraId="594C7A64" w14:textId="77777777" w:rsidR="006E4421" w:rsidRPr="00DE0597" w:rsidRDefault="006E4421" w:rsidP="00523C93">
            <w:pPr>
              <w:jc w:val="both"/>
              <w:rPr>
                <w:color w:val="000000" w:themeColor="text1"/>
                <w:sz w:val="13"/>
                <w:szCs w:val="13"/>
              </w:rPr>
            </w:pPr>
            <w:r w:rsidRPr="00DE0597">
              <w:rPr>
                <w:color w:val="000000" w:themeColor="text1"/>
                <w:sz w:val="13"/>
                <w:szCs w:val="13"/>
              </w:rPr>
              <w:t>-0.011</w:t>
            </w:r>
          </w:p>
        </w:tc>
        <w:tc>
          <w:tcPr>
            <w:tcW w:w="207" w:type="pct"/>
          </w:tcPr>
          <w:p w14:paraId="66003E45"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0.242</w:t>
            </w:r>
          </w:p>
        </w:tc>
        <w:tc>
          <w:tcPr>
            <w:tcW w:w="207" w:type="pct"/>
          </w:tcPr>
          <w:p w14:paraId="3261C525" w14:textId="77777777" w:rsidR="006E4421" w:rsidRPr="00DE0597" w:rsidRDefault="006E4421" w:rsidP="00523C93">
            <w:pPr>
              <w:jc w:val="both"/>
              <w:rPr>
                <w:color w:val="000000" w:themeColor="text1"/>
                <w:sz w:val="13"/>
                <w:szCs w:val="13"/>
              </w:rPr>
            </w:pPr>
            <w:r w:rsidRPr="00DE0597">
              <w:rPr>
                <w:color w:val="000000" w:themeColor="text1"/>
                <w:sz w:val="13"/>
                <w:szCs w:val="13"/>
              </w:rPr>
              <w:t>-0.075</w:t>
            </w:r>
          </w:p>
        </w:tc>
        <w:tc>
          <w:tcPr>
            <w:tcW w:w="207" w:type="pct"/>
          </w:tcPr>
          <w:p w14:paraId="6BD4DB61" w14:textId="77777777" w:rsidR="006E4421" w:rsidRPr="00DE0597" w:rsidRDefault="006E4421" w:rsidP="00523C93">
            <w:pPr>
              <w:jc w:val="both"/>
              <w:rPr>
                <w:color w:val="000000" w:themeColor="text1"/>
                <w:sz w:val="13"/>
                <w:szCs w:val="13"/>
              </w:rPr>
            </w:pPr>
            <w:r w:rsidRPr="00DE0597">
              <w:rPr>
                <w:color w:val="000000" w:themeColor="text1"/>
                <w:sz w:val="13"/>
                <w:szCs w:val="13"/>
              </w:rPr>
              <w:t>0.029</w:t>
            </w:r>
          </w:p>
        </w:tc>
        <w:tc>
          <w:tcPr>
            <w:tcW w:w="207" w:type="pct"/>
          </w:tcPr>
          <w:p w14:paraId="5FF10841"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3CD694BC" w14:textId="77777777" w:rsidR="006E4421" w:rsidRPr="00DE0597" w:rsidRDefault="006E4421" w:rsidP="00523C93">
            <w:pPr>
              <w:jc w:val="both"/>
              <w:rPr>
                <w:color w:val="000000" w:themeColor="text1"/>
                <w:sz w:val="13"/>
                <w:szCs w:val="13"/>
              </w:rPr>
            </w:pPr>
          </w:p>
        </w:tc>
        <w:tc>
          <w:tcPr>
            <w:tcW w:w="207" w:type="pct"/>
          </w:tcPr>
          <w:p w14:paraId="0F14B216" w14:textId="77777777" w:rsidR="006E4421" w:rsidRPr="00DE0597" w:rsidRDefault="006E4421" w:rsidP="00523C93">
            <w:pPr>
              <w:jc w:val="both"/>
              <w:rPr>
                <w:color w:val="000000" w:themeColor="text1"/>
                <w:sz w:val="13"/>
                <w:szCs w:val="13"/>
              </w:rPr>
            </w:pPr>
          </w:p>
        </w:tc>
        <w:tc>
          <w:tcPr>
            <w:tcW w:w="207" w:type="pct"/>
          </w:tcPr>
          <w:p w14:paraId="2800BBE7" w14:textId="77777777" w:rsidR="006E4421" w:rsidRPr="00DE0597" w:rsidRDefault="006E4421" w:rsidP="00523C93">
            <w:pPr>
              <w:jc w:val="both"/>
              <w:rPr>
                <w:color w:val="000000" w:themeColor="text1"/>
                <w:sz w:val="13"/>
                <w:szCs w:val="13"/>
              </w:rPr>
            </w:pPr>
          </w:p>
        </w:tc>
        <w:tc>
          <w:tcPr>
            <w:tcW w:w="207" w:type="pct"/>
          </w:tcPr>
          <w:p w14:paraId="3F355274" w14:textId="77777777" w:rsidR="006E4421" w:rsidRPr="00DE0597" w:rsidRDefault="006E4421" w:rsidP="00523C93">
            <w:pPr>
              <w:jc w:val="both"/>
              <w:rPr>
                <w:color w:val="000000" w:themeColor="text1"/>
                <w:sz w:val="13"/>
                <w:szCs w:val="13"/>
              </w:rPr>
            </w:pPr>
          </w:p>
        </w:tc>
        <w:tc>
          <w:tcPr>
            <w:tcW w:w="207" w:type="pct"/>
          </w:tcPr>
          <w:p w14:paraId="7BA8F531" w14:textId="77777777" w:rsidR="006E4421" w:rsidRPr="00DE0597" w:rsidRDefault="006E4421" w:rsidP="00523C93">
            <w:pPr>
              <w:jc w:val="both"/>
              <w:rPr>
                <w:color w:val="000000" w:themeColor="text1"/>
                <w:sz w:val="13"/>
                <w:szCs w:val="13"/>
              </w:rPr>
            </w:pPr>
          </w:p>
        </w:tc>
        <w:tc>
          <w:tcPr>
            <w:tcW w:w="207" w:type="pct"/>
          </w:tcPr>
          <w:p w14:paraId="1BD35CD4" w14:textId="77777777" w:rsidR="006E4421" w:rsidRPr="00DE0597" w:rsidRDefault="006E4421" w:rsidP="00523C93">
            <w:pPr>
              <w:jc w:val="both"/>
              <w:rPr>
                <w:color w:val="000000" w:themeColor="text1"/>
                <w:sz w:val="13"/>
                <w:szCs w:val="13"/>
              </w:rPr>
            </w:pPr>
          </w:p>
        </w:tc>
        <w:tc>
          <w:tcPr>
            <w:tcW w:w="207" w:type="pct"/>
          </w:tcPr>
          <w:p w14:paraId="169CE698" w14:textId="77777777" w:rsidR="006E4421" w:rsidRPr="00DE0597" w:rsidRDefault="006E4421" w:rsidP="00523C93">
            <w:pPr>
              <w:jc w:val="both"/>
              <w:rPr>
                <w:color w:val="000000" w:themeColor="text1"/>
                <w:sz w:val="13"/>
                <w:szCs w:val="13"/>
              </w:rPr>
            </w:pPr>
          </w:p>
        </w:tc>
        <w:tc>
          <w:tcPr>
            <w:tcW w:w="207" w:type="pct"/>
          </w:tcPr>
          <w:p w14:paraId="1C4703D4" w14:textId="77777777" w:rsidR="006E4421" w:rsidRPr="00DE0597" w:rsidRDefault="006E4421" w:rsidP="00523C93">
            <w:pPr>
              <w:jc w:val="both"/>
              <w:rPr>
                <w:color w:val="000000" w:themeColor="text1"/>
                <w:sz w:val="13"/>
                <w:szCs w:val="13"/>
              </w:rPr>
            </w:pPr>
          </w:p>
        </w:tc>
        <w:tc>
          <w:tcPr>
            <w:tcW w:w="207" w:type="pct"/>
          </w:tcPr>
          <w:p w14:paraId="6B6A8EBD" w14:textId="77777777" w:rsidR="006E4421" w:rsidRPr="00DE0597" w:rsidRDefault="006E4421" w:rsidP="00523C93">
            <w:pPr>
              <w:jc w:val="both"/>
              <w:rPr>
                <w:color w:val="000000" w:themeColor="text1"/>
                <w:sz w:val="13"/>
                <w:szCs w:val="13"/>
              </w:rPr>
            </w:pPr>
          </w:p>
        </w:tc>
        <w:tc>
          <w:tcPr>
            <w:tcW w:w="207" w:type="pct"/>
          </w:tcPr>
          <w:p w14:paraId="71F2E7BC" w14:textId="77777777" w:rsidR="006E4421" w:rsidRPr="00DE0597" w:rsidRDefault="006E4421" w:rsidP="00523C93">
            <w:pPr>
              <w:jc w:val="both"/>
              <w:rPr>
                <w:color w:val="000000" w:themeColor="text1"/>
                <w:sz w:val="13"/>
                <w:szCs w:val="13"/>
              </w:rPr>
            </w:pPr>
          </w:p>
        </w:tc>
        <w:tc>
          <w:tcPr>
            <w:tcW w:w="207" w:type="pct"/>
          </w:tcPr>
          <w:p w14:paraId="0EB119E6" w14:textId="77777777" w:rsidR="006E4421" w:rsidRPr="00DE0597" w:rsidRDefault="006E4421" w:rsidP="00523C93">
            <w:pPr>
              <w:jc w:val="both"/>
              <w:rPr>
                <w:color w:val="000000" w:themeColor="text1"/>
                <w:sz w:val="13"/>
                <w:szCs w:val="13"/>
              </w:rPr>
            </w:pPr>
          </w:p>
        </w:tc>
        <w:tc>
          <w:tcPr>
            <w:tcW w:w="207" w:type="pct"/>
          </w:tcPr>
          <w:p w14:paraId="3B3B571C" w14:textId="77777777" w:rsidR="006E4421" w:rsidRPr="00DE0597" w:rsidRDefault="006E4421" w:rsidP="00523C93">
            <w:pPr>
              <w:jc w:val="both"/>
              <w:rPr>
                <w:color w:val="000000" w:themeColor="text1"/>
                <w:sz w:val="13"/>
                <w:szCs w:val="13"/>
              </w:rPr>
            </w:pPr>
          </w:p>
        </w:tc>
        <w:tc>
          <w:tcPr>
            <w:tcW w:w="191" w:type="pct"/>
          </w:tcPr>
          <w:p w14:paraId="6E899CBE" w14:textId="77777777" w:rsidR="006E4421" w:rsidRPr="00DE0597" w:rsidRDefault="006E4421" w:rsidP="00523C93">
            <w:pPr>
              <w:jc w:val="both"/>
              <w:rPr>
                <w:color w:val="000000" w:themeColor="text1"/>
                <w:sz w:val="13"/>
                <w:szCs w:val="13"/>
              </w:rPr>
            </w:pPr>
          </w:p>
        </w:tc>
        <w:tc>
          <w:tcPr>
            <w:tcW w:w="215" w:type="pct"/>
          </w:tcPr>
          <w:p w14:paraId="304F217B" w14:textId="77777777" w:rsidR="006E4421" w:rsidRPr="00DE0597" w:rsidRDefault="006E4421" w:rsidP="00523C93">
            <w:pPr>
              <w:jc w:val="both"/>
              <w:rPr>
                <w:color w:val="000000" w:themeColor="text1"/>
                <w:sz w:val="13"/>
                <w:szCs w:val="13"/>
              </w:rPr>
            </w:pPr>
          </w:p>
        </w:tc>
        <w:tc>
          <w:tcPr>
            <w:tcW w:w="215" w:type="pct"/>
          </w:tcPr>
          <w:p w14:paraId="66C43A48" w14:textId="77777777" w:rsidR="006E4421" w:rsidRPr="00DE0597" w:rsidRDefault="006E4421" w:rsidP="00523C93">
            <w:pPr>
              <w:jc w:val="both"/>
              <w:rPr>
                <w:color w:val="000000" w:themeColor="text1"/>
                <w:sz w:val="13"/>
                <w:szCs w:val="13"/>
              </w:rPr>
            </w:pPr>
          </w:p>
        </w:tc>
      </w:tr>
      <w:tr w:rsidR="006E4421" w:rsidRPr="00DE0597" w14:paraId="3E5A91F2" w14:textId="77777777" w:rsidTr="00523C93">
        <w:trPr>
          <w:trHeight w:hRule="exact" w:val="227"/>
        </w:trPr>
        <w:tc>
          <w:tcPr>
            <w:tcW w:w="130" w:type="pct"/>
          </w:tcPr>
          <w:p w14:paraId="4CFB057C" w14:textId="77777777" w:rsidR="006E4421" w:rsidRPr="00DE0597" w:rsidRDefault="006E4421" w:rsidP="00523C93">
            <w:pPr>
              <w:jc w:val="both"/>
              <w:rPr>
                <w:color w:val="000000" w:themeColor="text1"/>
                <w:sz w:val="13"/>
                <w:szCs w:val="13"/>
              </w:rPr>
            </w:pPr>
            <w:r w:rsidRPr="00DE0597">
              <w:rPr>
                <w:color w:val="000000" w:themeColor="text1"/>
                <w:sz w:val="13"/>
                <w:szCs w:val="13"/>
              </w:rPr>
              <w:t>7</w:t>
            </w:r>
          </w:p>
        </w:tc>
        <w:tc>
          <w:tcPr>
            <w:tcW w:w="516" w:type="pct"/>
          </w:tcPr>
          <w:p w14:paraId="550E48CD" w14:textId="77777777" w:rsidR="006E4421" w:rsidRPr="00DE0597" w:rsidRDefault="006E4421" w:rsidP="00523C93">
            <w:pPr>
              <w:jc w:val="both"/>
              <w:rPr>
                <w:color w:val="000000" w:themeColor="text1"/>
                <w:sz w:val="13"/>
                <w:szCs w:val="13"/>
              </w:rPr>
            </w:pPr>
            <w:r w:rsidRPr="00DE0597">
              <w:rPr>
                <w:color w:val="000000" w:themeColor="text1"/>
                <w:sz w:val="13"/>
                <w:szCs w:val="13"/>
              </w:rPr>
              <w:t>Duality</w:t>
            </w:r>
          </w:p>
        </w:tc>
        <w:tc>
          <w:tcPr>
            <w:tcW w:w="215" w:type="pct"/>
          </w:tcPr>
          <w:p w14:paraId="200BC9C0" w14:textId="77777777" w:rsidR="006E4421" w:rsidRPr="00DE0597" w:rsidRDefault="006E4421" w:rsidP="00523C93">
            <w:pPr>
              <w:jc w:val="both"/>
              <w:rPr>
                <w:color w:val="000000" w:themeColor="text1"/>
                <w:sz w:val="13"/>
                <w:szCs w:val="13"/>
              </w:rPr>
            </w:pPr>
            <w:r w:rsidRPr="00DE0597">
              <w:rPr>
                <w:color w:val="000000" w:themeColor="text1"/>
                <w:sz w:val="13"/>
                <w:szCs w:val="13"/>
              </w:rPr>
              <w:t>-0.013</w:t>
            </w:r>
          </w:p>
        </w:tc>
        <w:tc>
          <w:tcPr>
            <w:tcW w:w="207" w:type="pct"/>
          </w:tcPr>
          <w:p w14:paraId="7F478617" w14:textId="77777777" w:rsidR="006E4421" w:rsidRPr="00DE0597" w:rsidRDefault="006E4421" w:rsidP="00523C93">
            <w:pPr>
              <w:jc w:val="both"/>
              <w:rPr>
                <w:color w:val="000000" w:themeColor="text1"/>
                <w:sz w:val="13"/>
                <w:szCs w:val="13"/>
              </w:rPr>
            </w:pPr>
            <w:r w:rsidRPr="00DE0597">
              <w:rPr>
                <w:color w:val="000000" w:themeColor="text1"/>
                <w:sz w:val="13"/>
                <w:szCs w:val="13"/>
              </w:rPr>
              <w:t>-0.039</w:t>
            </w:r>
          </w:p>
        </w:tc>
        <w:tc>
          <w:tcPr>
            <w:tcW w:w="207" w:type="pct"/>
          </w:tcPr>
          <w:p w14:paraId="75F01B29" w14:textId="77777777" w:rsidR="006E4421" w:rsidRPr="00DE0597" w:rsidRDefault="006E4421" w:rsidP="00523C93">
            <w:pPr>
              <w:jc w:val="both"/>
              <w:rPr>
                <w:color w:val="000000" w:themeColor="text1"/>
                <w:sz w:val="13"/>
                <w:szCs w:val="13"/>
              </w:rPr>
            </w:pPr>
            <w:r w:rsidRPr="00DE0597">
              <w:rPr>
                <w:color w:val="000000" w:themeColor="text1"/>
                <w:sz w:val="13"/>
                <w:szCs w:val="13"/>
              </w:rPr>
              <w:t>0.030</w:t>
            </w:r>
          </w:p>
        </w:tc>
        <w:tc>
          <w:tcPr>
            <w:tcW w:w="207" w:type="pct"/>
          </w:tcPr>
          <w:p w14:paraId="174EE903" w14:textId="77777777" w:rsidR="006E4421" w:rsidRPr="00DE0597" w:rsidRDefault="006E4421" w:rsidP="00523C93">
            <w:pPr>
              <w:jc w:val="both"/>
              <w:rPr>
                <w:color w:val="000000" w:themeColor="text1"/>
                <w:sz w:val="13"/>
                <w:szCs w:val="13"/>
              </w:rPr>
            </w:pPr>
            <w:r w:rsidRPr="00DE0597">
              <w:rPr>
                <w:color w:val="000000" w:themeColor="text1"/>
                <w:sz w:val="13"/>
                <w:szCs w:val="13"/>
              </w:rPr>
              <w:t>0.015</w:t>
            </w:r>
          </w:p>
        </w:tc>
        <w:tc>
          <w:tcPr>
            <w:tcW w:w="207" w:type="pct"/>
          </w:tcPr>
          <w:p w14:paraId="494DC7F8" w14:textId="77777777" w:rsidR="006E4421" w:rsidRPr="00DE0597" w:rsidRDefault="006E4421" w:rsidP="00523C93">
            <w:pPr>
              <w:jc w:val="both"/>
              <w:rPr>
                <w:color w:val="000000" w:themeColor="text1"/>
                <w:sz w:val="13"/>
                <w:szCs w:val="13"/>
              </w:rPr>
            </w:pPr>
            <w:r w:rsidRPr="00DE0597">
              <w:rPr>
                <w:color w:val="000000" w:themeColor="text1"/>
                <w:sz w:val="13"/>
                <w:szCs w:val="13"/>
              </w:rPr>
              <w:t>-0.008</w:t>
            </w:r>
          </w:p>
        </w:tc>
        <w:tc>
          <w:tcPr>
            <w:tcW w:w="207" w:type="pct"/>
          </w:tcPr>
          <w:p w14:paraId="47FD518E" w14:textId="77777777" w:rsidR="006E4421" w:rsidRPr="00DE0597" w:rsidRDefault="006E4421" w:rsidP="00523C93">
            <w:pPr>
              <w:jc w:val="both"/>
              <w:rPr>
                <w:color w:val="000000" w:themeColor="text1"/>
                <w:sz w:val="13"/>
                <w:szCs w:val="13"/>
              </w:rPr>
            </w:pPr>
            <w:r w:rsidRPr="00DE0597">
              <w:rPr>
                <w:color w:val="000000" w:themeColor="text1"/>
                <w:sz w:val="13"/>
                <w:szCs w:val="13"/>
              </w:rPr>
              <w:t>0.046</w:t>
            </w:r>
          </w:p>
        </w:tc>
        <w:tc>
          <w:tcPr>
            <w:tcW w:w="207" w:type="pct"/>
          </w:tcPr>
          <w:p w14:paraId="5C2E93F8"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01EF73B4" w14:textId="77777777" w:rsidR="006E4421" w:rsidRPr="00DE0597" w:rsidRDefault="006E4421" w:rsidP="00523C93">
            <w:pPr>
              <w:jc w:val="both"/>
              <w:rPr>
                <w:color w:val="000000" w:themeColor="text1"/>
                <w:sz w:val="13"/>
                <w:szCs w:val="13"/>
              </w:rPr>
            </w:pPr>
          </w:p>
        </w:tc>
        <w:tc>
          <w:tcPr>
            <w:tcW w:w="207" w:type="pct"/>
          </w:tcPr>
          <w:p w14:paraId="5A36755D" w14:textId="77777777" w:rsidR="006E4421" w:rsidRPr="00DE0597" w:rsidRDefault="006E4421" w:rsidP="00523C93">
            <w:pPr>
              <w:jc w:val="both"/>
              <w:rPr>
                <w:color w:val="000000" w:themeColor="text1"/>
                <w:sz w:val="13"/>
                <w:szCs w:val="13"/>
              </w:rPr>
            </w:pPr>
          </w:p>
        </w:tc>
        <w:tc>
          <w:tcPr>
            <w:tcW w:w="207" w:type="pct"/>
          </w:tcPr>
          <w:p w14:paraId="76415ABC" w14:textId="77777777" w:rsidR="006E4421" w:rsidRPr="00DE0597" w:rsidRDefault="006E4421" w:rsidP="00523C93">
            <w:pPr>
              <w:jc w:val="both"/>
              <w:rPr>
                <w:color w:val="000000" w:themeColor="text1"/>
                <w:sz w:val="13"/>
                <w:szCs w:val="13"/>
              </w:rPr>
            </w:pPr>
          </w:p>
        </w:tc>
        <w:tc>
          <w:tcPr>
            <w:tcW w:w="207" w:type="pct"/>
          </w:tcPr>
          <w:p w14:paraId="4442C8FF" w14:textId="77777777" w:rsidR="006E4421" w:rsidRPr="00DE0597" w:rsidRDefault="006E4421" w:rsidP="00523C93">
            <w:pPr>
              <w:jc w:val="both"/>
              <w:rPr>
                <w:color w:val="000000" w:themeColor="text1"/>
                <w:sz w:val="13"/>
                <w:szCs w:val="13"/>
              </w:rPr>
            </w:pPr>
          </w:p>
        </w:tc>
        <w:tc>
          <w:tcPr>
            <w:tcW w:w="207" w:type="pct"/>
          </w:tcPr>
          <w:p w14:paraId="5125AB4A" w14:textId="77777777" w:rsidR="006E4421" w:rsidRPr="00DE0597" w:rsidRDefault="006E4421" w:rsidP="00523C93">
            <w:pPr>
              <w:jc w:val="both"/>
              <w:rPr>
                <w:color w:val="000000" w:themeColor="text1"/>
                <w:sz w:val="13"/>
                <w:szCs w:val="13"/>
              </w:rPr>
            </w:pPr>
          </w:p>
        </w:tc>
        <w:tc>
          <w:tcPr>
            <w:tcW w:w="207" w:type="pct"/>
          </w:tcPr>
          <w:p w14:paraId="2D2908C1" w14:textId="77777777" w:rsidR="006E4421" w:rsidRPr="00DE0597" w:rsidRDefault="006E4421" w:rsidP="00523C93">
            <w:pPr>
              <w:jc w:val="both"/>
              <w:rPr>
                <w:color w:val="000000" w:themeColor="text1"/>
                <w:sz w:val="13"/>
                <w:szCs w:val="13"/>
              </w:rPr>
            </w:pPr>
          </w:p>
        </w:tc>
        <w:tc>
          <w:tcPr>
            <w:tcW w:w="207" w:type="pct"/>
          </w:tcPr>
          <w:p w14:paraId="1A41A9E9" w14:textId="77777777" w:rsidR="006E4421" w:rsidRPr="00DE0597" w:rsidRDefault="006E4421" w:rsidP="00523C93">
            <w:pPr>
              <w:jc w:val="both"/>
              <w:rPr>
                <w:color w:val="000000" w:themeColor="text1"/>
                <w:sz w:val="13"/>
                <w:szCs w:val="13"/>
              </w:rPr>
            </w:pPr>
          </w:p>
        </w:tc>
        <w:tc>
          <w:tcPr>
            <w:tcW w:w="207" w:type="pct"/>
          </w:tcPr>
          <w:p w14:paraId="6420024B" w14:textId="77777777" w:rsidR="006E4421" w:rsidRPr="00DE0597" w:rsidRDefault="006E4421" w:rsidP="00523C93">
            <w:pPr>
              <w:jc w:val="both"/>
              <w:rPr>
                <w:color w:val="000000" w:themeColor="text1"/>
                <w:sz w:val="13"/>
                <w:szCs w:val="13"/>
              </w:rPr>
            </w:pPr>
          </w:p>
        </w:tc>
        <w:tc>
          <w:tcPr>
            <w:tcW w:w="207" w:type="pct"/>
          </w:tcPr>
          <w:p w14:paraId="3B04EF5B" w14:textId="77777777" w:rsidR="006E4421" w:rsidRPr="00DE0597" w:rsidRDefault="006E4421" w:rsidP="00523C93">
            <w:pPr>
              <w:jc w:val="both"/>
              <w:rPr>
                <w:color w:val="000000" w:themeColor="text1"/>
                <w:sz w:val="13"/>
                <w:szCs w:val="13"/>
              </w:rPr>
            </w:pPr>
          </w:p>
        </w:tc>
        <w:tc>
          <w:tcPr>
            <w:tcW w:w="207" w:type="pct"/>
          </w:tcPr>
          <w:p w14:paraId="475F566B" w14:textId="77777777" w:rsidR="006E4421" w:rsidRPr="00DE0597" w:rsidRDefault="006E4421" w:rsidP="00523C93">
            <w:pPr>
              <w:jc w:val="both"/>
              <w:rPr>
                <w:color w:val="000000" w:themeColor="text1"/>
                <w:sz w:val="13"/>
                <w:szCs w:val="13"/>
              </w:rPr>
            </w:pPr>
          </w:p>
        </w:tc>
        <w:tc>
          <w:tcPr>
            <w:tcW w:w="207" w:type="pct"/>
          </w:tcPr>
          <w:p w14:paraId="2F8310FA" w14:textId="77777777" w:rsidR="006E4421" w:rsidRPr="00DE0597" w:rsidRDefault="006E4421" w:rsidP="00523C93">
            <w:pPr>
              <w:jc w:val="both"/>
              <w:rPr>
                <w:color w:val="000000" w:themeColor="text1"/>
                <w:sz w:val="13"/>
                <w:szCs w:val="13"/>
              </w:rPr>
            </w:pPr>
          </w:p>
        </w:tc>
        <w:tc>
          <w:tcPr>
            <w:tcW w:w="191" w:type="pct"/>
          </w:tcPr>
          <w:p w14:paraId="522F12F2" w14:textId="77777777" w:rsidR="006E4421" w:rsidRPr="00DE0597" w:rsidRDefault="006E4421" w:rsidP="00523C93">
            <w:pPr>
              <w:jc w:val="both"/>
              <w:rPr>
                <w:color w:val="000000" w:themeColor="text1"/>
                <w:sz w:val="13"/>
                <w:szCs w:val="13"/>
              </w:rPr>
            </w:pPr>
          </w:p>
        </w:tc>
        <w:tc>
          <w:tcPr>
            <w:tcW w:w="215" w:type="pct"/>
          </w:tcPr>
          <w:p w14:paraId="72F6BCBB" w14:textId="77777777" w:rsidR="006E4421" w:rsidRPr="00DE0597" w:rsidRDefault="006E4421" w:rsidP="00523C93">
            <w:pPr>
              <w:jc w:val="both"/>
              <w:rPr>
                <w:color w:val="000000" w:themeColor="text1"/>
                <w:sz w:val="13"/>
                <w:szCs w:val="13"/>
              </w:rPr>
            </w:pPr>
          </w:p>
        </w:tc>
        <w:tc>
          <w:tcPr>
            <w:tcW w:w="215" w:type="pct"/>
          </w:tcPr>
          <w:p w14:paraId="7EB34492" w14:textId="77777777" w:rsidR="006E4421" w:rsidRPr="00DE0597" w:rsidRDefault="006E4421" w:rsidP="00523C93">
            <w:pPr>
              <w:jc w:val="both"/>
              <w:rPr>
                <w:color w:val="000000" w:themeColor="text1"/>
                <w:sz w:val="13"/>
                <w:szCs w:val="13"/>
              </w:rPr>
            </w:pPr>
          </w:p>
        </w:tc>
      </w:tr>
      <w:tr w:rsidR="006E4421" w:rsidRPr="00DE0597" w14:paraId="18127881" w14:textId="77777777" w:rsidTr="00523C93">
        <w:trPr>
          <w:trHeight w:hRule="exact" w:val="227"/>
        </w:trPr>
        <w:tc>
          <w:tcPr>
            <w:tcW w:w="130" w:type="pct"/>
          </w:tcPr>
          <w:p w14:paraId="339DC2F6" w14:textId="77777777" w:rsidR="006E4421" w:rsidRPr="00DE0597" w:rsidRDefault="006E4421" w:rsidP="00523C93">
            <w:pPr>
              <w:jc w:val="both"/>
              <w:rPr>
                <w:color w:val="000000" w:themeColor="text1"/>
                <w:sz w:val="13"/>
                <w:szCs w:val="13"/>
              </w:rPr>
            </w:pPr>
            <w:r w:rsidRPr="00DE0597">
              <w:rPr>
                <w:color w:val="000000" w:themeColor="text1"/>
                <w:sz w:val="13"/>
                <w:szCs w:val="13"/>
              </w:rPr>
              <w:t>8</w:t>
            </w:r>
          </w:p>
        </w:tc>
        <w:tc>
          <w:tcPr>
            <w:tcW w:w="516" w:type="pct"/>
          </w:tcPr>
          <w:p w14:paraId="464D2D3C" w14:textId="77777777" w:rsidR="006E4421" w:rsidRPr="00DE0597" w:rsidRDefault="006E4421" w:rsidP="00523C93">
            <w:pPr>
              <w:jc w:val="both"/>
              <w:rPr>
                <w:color w:val="000000" w:themeColor="text1"/>
                <w:sz w:val="13"/>
                <w:szCs w:val="13"/>
              </w:rPr>
            </w:pPr>
            <w:r w:rsidRPr="00DE0597">
              <w:rPr>
                <w:color w:val="000000" w:themeColor="text1"/>
                <w:sz w:val="13"/>
                <w:szCs w:val="13"/>
              </w:rPr>
              <w:t>Independent Directors</w:t>
            </w:r>
          </w:p>
        </w:tc>
        <w:tc>
          <w:tcPr>
            <w:tcW w:w="215" w:type="pct"/>
          </w:tcPr>
          <w:p w14:paraId="19CD36C8" w14:textId="77777777" w:rsidR="006E4421" w:rsidRPr="00DE0597" w:rsidRDefault="006E4421" w:rsidP="00523C93">
            <w:pPr>
              <w:jc w:val="both"/>
              <w:rPr>
                <w:color w:val="000000" w:themeColor="text1"/>
                <w:sz w:val="13"/>
                <w:szCs w:val="13"/>
              </w:rPr>
            </w:pPr>
            <w:r w:rsidRPr="00DE0597">
              <w:rPr>
                <w:color w:val="000000" w:themeColor="text1"/>
                <w:sz w:val="13"/>
                <w:szCs w:val="13"/>
              </w:rPr>
              <w:t>-0.020</w:t>
            </w:r>
          </w:p>
        </w:tc>
        <w:tc>
          <w:tcPr>
            <w:tcW w:w="207" w:type="pct"/>
          </w:tcPr>
          <w:p w14:paraId="70BB6448" w14:textId="77777777" w:rsidR="006E4421" w:rsidRPr="00DE0597" w:rsidRDefault="006E4421" w:rsidP="00523C93">
            <w:pPr>
              <w:jc w:val="both"/>
              <w:rPr>
                <w:color w:val="000000" w:themeColor="text1"/>
                <w:sz w:val="13"/>
                <w:szCs w:val="13"/>
              </w:rPr>
            </w:pPr>
            <w:r w:rsidRPr="00DE0597">
              <w:rPr>
                <w:color w:val="000000" w:themeColor="text1"/>
                <w:sz w:val="13"/>
                <w:szCs w:val="13"/>
              </w:rPr>
              <w:t>-0.043</w:t>
            </w:r>
          </w:p>
        </w:tc>
        <w:tc>
          <w:tcPr>
            <w:tcW w:w="207" w:type="pct"/>
          </w:tcPr>
          <w:p w14:paraId="6002FEE3" w14:textId="77777777" w:rsidR="006E4421" w:rsidRPr="00DE0597" w:rsidRDefault="006E4421" w:rsidP="00523C93">
            <w:pPr>
              <w:jc w:val="both"/>
              <w:rPr>
                <w:b/>
                <w:color w:val="000000" w:themeColor="text1"/>
                <w:sz w:val="13"/>
                <w:szCs w:val="13"/>
              </w:rPr>
            </w:pPr>
            <w:r w:rsidRPr="00DE0597">
              <w:rPr>
                <w:b/>
                <w:color w:val="000000" w:themeColor="text1"/>
                <w:sz w:val="13"/>
                <w:szCs w:val="13"/>
              </w:rPr>
              <w:t>0.310</w:t>
            </w:r>
          </w:p>
        </w:tc>
        <w:tc>
          <w:tcPr>
            <w:tcW w:w="207" w:type="pct"/>
          </w:tcPr>
          <w:p w14:paraId="6DF9377C"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-0.092</w:t>
            </w:r>
          </w:p>
        </w:tc>
        <w:tc>
          <w:tcPr>
            <w:tcW w:w="207" w:type="pct"/>
          </w:tcPr>
          <w:p w14:paraId="0CD274E7"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0.165</w:t>
            </w:r>
          </w:p>
        </w:tc>
        <w:tc>
          <w:tcPr>
            <w:tcW w:w="207" w:type="pct"/>
          </w:tcPr>
          <w:p w14:paraId="00DB8848" w14:textId="77777777" w:rsidR="006E4421" w:rsidRPr="00DE0597" w:rsidRDefault="006E4421" w:rsidP="00523C93">
            <w:pPr>
              <w:jc w:val="both"/>
              <w:rPr>
                <w:b/>
                <w:color w:val="000000" w:themeColor="text1"/>
                <w:sz w:val="13"/>
                <w:szCs w:val="13"/>
              </w:rPr>
            </w:pPr>
            <w:r w:rsidRPr="00DE0597">
              <w:rPr>
                <w:b/>
                <w:color w:val="000000" w:themeColor="text1"/>
                <w:sz w:val="13"/>
                <w:szCs w:val="13"/>
              </w:rPr>
              <w:t>0.327</w:t>
            </w:r>
          </w:p>
        </w:tc>
        <w:tc>
          <w:tcPr>
            <w:tcW w:w="207" w:type="pct"/>
          </w:tcPr>
          <w:p w14:paraId="0107D4C7" w14:textId="77777777" w:rsidR="006E4421" w:rsidRPr="00DE0597" w:rsidRDefault="006E4421" w:rsidP="00523C93">
            <w:pPr>
              <w:jc w:val="both"/>
              <w:rPr>
                <w:color w:val="000000" w:themeColor="text1"/>
                <w:sz w:val="13"/>
                <w:szCs w:val="13"/>
              </w:rPr>
            </w:pPr>
            <w:r w:rsidRPr="00DE0597">
              <w:rPr>
                <w:color w:val="000000" w:themeColor="text1"/>
                <w:sz w:val="13"/>
                <w:szCs w:val="13"/>
              </w:rPr>
              <w:t>-0.032</w:t>
            </w:r>
          </w:p>
        </w:tc>
        <w:tc>
          <w:tcPr>
            <w:tcW w:w="207" w:type="pct"/>
          </w:tcPr>
          <w:p w14:paraId="247A86A0"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0B8B6D2C" w14:textId="77777777" w:rsidR="006E4421" w:rsidRPr="00DE0597" w:rsidRDefault="006E4421" w:rsidP="00523C93">
            <w:pPr>
              <w:jc w:val="both"/>
              <w:rPr>
                <w:color w:val="000000" w:themeColor="text1"/>
                <w:sz w:val="13"/>
                <w:szCs w:val="13"/>
              </w:rPr>
            </w:pPr>
          </w:p>
        </w:tc>
        <w:tc>
          <w:tcPr>
            <w:tcW w:w="207" w:type="pct"/>
          </w:tcPr>
          <w:p w14:paraId="7EE7EF49" w14:textId="77777777" w:rsidR="006E4421" w:rsidRPr="00DE0597" w:rsidRDefault="006E4421" w:rsidP="00523C93">
            <w:pPr>
              <w:jc w:val="both"/>
              <w:rPr>
                <w:color w:val="000000" w:themeColor="text1"/>
                <w:sz w:val="13"/>
                <w:szCs w:val="13"/>
              </w:rPr>
            </w:pPr>
          </w:p>
        </w:tc>
        <w:tc>
          <w:tcPr>
            <w:tcW w:w="207" w:type="pct"/>
          </w:tcPr>
          <w:p w14:paraId="22D3B1DB" w14:textId="77777777" w:rsidR="006E4421" w:rsidRPr="00DE0597" w:rsidRDefault="006E4421" w:rsidP="00523C93">
            <w:pPr>
              <w:jc w:val="both"/>
              <w:rPr>
                <w:color w:val="000000" w:themeColor="text1"/>
                <w:sz w:val="13"/>
                <w:szCs w:val="13"/>
              </w:rPr>
            </w:pPr>
          </w:p>
        </w:tc>
        <w:tc>
          <w:tcPr>
            <w:tcW w:w="207" w:type="pct"/>
          </w:tcPr>
          <w:p w14:paraId="2E5AD0D6" w14:textId="77777777" w:rsidR="006E4421" w:rsidRPr="00DE0597" w:rsidRDefault="006E4421" w:rsidP="00523C93">
            <w:pPr>
              <w:jc w:val="both"/>
              <w:rPr>
                <w:color w:val="000000" w:themeColor="text1"/>
                <w:sz w:val="13"/>
                <w:szCs w:val="13"/>
              </w:rPr>
            </w:pPr>
          </w:p>
        </w:tc>
        <w:tc>
          <w:tcPr>
            <w:tcW w:w="207" w:type="pct"/>
          </w:tcPr>
          <w:p w14:paraId="6D0A7702" w14:textId="77777777" w:rsidR="006E4421" w:rsidRPr="00DE0597" w:rsidRDefault="006E4421" w:rsidP="00523C93">
            <w:pPr>
              <w:jc w:val="both"/>
              <w:rPr>
                <w:color w:val="000000" w:themeColor="text1"/>
                <w:sz w:val="13"/>
                <w:szCs w:val="13"/>
              </w:rPr>
            </w:pPr>
          </w:p>
        </w:tc>
        <w:tc>
          <w:tcPr>
            <w:tcW w:w="207" w:type="pct"/>
          </w:tcPr>
          <w:p w14:paraId="45847CB1" w14:textId="77777777" w:rsidR="006E4421" w:rsidRPr="00DE0597" w:rsidRDefault="006E4421" w:rsidP="00523C93">
            <w:pPr>
              <w:jc w:val="both"/>
              <w:rPr>
                <w:color w:val="000000" w:themeColor="text1"/>
                <w:sz w:val="13"/>
                <w:szCs w:val="13"/>
              </w:rPr>
            </w:pPr>
          </w:p>
        </w:tc>
        <w:tc>
          <w:tcPr>
            <w:tcW w:w="207" w:type="pct"/>
          </w:tcPr>
          <w:p w14:paraId="06B05A9C" w14:textId="77777777" w:rsidR="006E4421" w:rsidRPr="00DE0597" w:rsidRDefault="006E4421" w:rsidP="00523C93">
            <w:pPr>
              <w:jc w:val="both"/>
              <w:rPr>
                <w:color w:val="000000" w:themeColor="text1"/>
                <w:sz w:val="13"/>
                <w:szCs w:val="13"/>
              </w:rPr>
            </w:pPr>
          </w:p>
        </w:tc>
        <w:tc>
          <w:tcPr>
            <w:tcW w:w="207" w:type="pct"/>
          </w:tcPr>
          <w:p w14:paraId="3690D103" w14:textId="77777777" w:rsidR="006E4421" w:rsidRPr="00DE0597" w:rsidRDefault="006E4421" w:rsidP="00523C93">
            <w:pPr>
              <w:jc w:val="both"/>
              <w:rPr>
                <w:color w:val="000000" w:themeColor="text1"/>
                <w:sz w:val="13"/>
                <w:szCs w:val="13"/>
              </w:rPr>
            </w:pPr>
          </w:p>
        </w:tc>
        <w:tc>
          <w:tcPr>
            <w:tcW w:w="207" w:type="pct"/>
          </w:tcPr>
          <w:p w14:paraId="6CAF3EB9" w14:textId="77777777" w:rsidR="006E4421" w:rsidRPr="00DE0597" w:rsidRDefault="006E4421" w:rsidP="00523C93">
            <w:pPr>
              <w:jc w:val="both"/>
              <w:rPr>
                <w:color w:val="000000" w:themeColor="text1"/>
                <w:sz w:val="13"/>
                <w:szCs w:val="13"/>
              </w:rPr>
            </w:pPr>
          </w:p>
        </w:tc>
        <w:tc>
          <w:tcPr>
            <w:tcW w:w="207" w:type="pct"/>
          </w:tcPr>
          <w:p w14:paraId="1A0628DC" w14:textId="77777777" w:rsidR="006E4421" w:rsidRPr="00DE0597" w:rsidRDefault="006E4421" w:rsidP="00523C93">
            <w:pPr>
              <w:jc w:val="both"/>
              <w:rPr>
                <w:color w:val="000000" w:themeColor="text1"/>
                <w:sz w:val="13"/>
                <w:szCs w:val="13"/>
              </w:rPr>
            </w:pPr>
          </w:p>
        </w:tc>
        <w:tc>
          <w:tcPr>
            <w:tcW w:w="191" w:type="pct"/>
          </w:tcPr>
          <w:p w14:paraId="795A37E4" w14:textId="77777777" w:rsidR="006E4421" w:rsidRPr="00DE0597" w:rsidRDefault="006E4421" w:rsidP="00523C93">
            <w:pPr>
              <w:jc w:val="both"/>
              <w:rPr>
                <w:color w:val="000000" w:themeColor="text1"/>
                <w:sz w:val="13"/>
                <w:szCs w:val="13"/>
              </w:rPr>
            </w:pPr>
          </w:p>
        </w:tc>
        <w:tc>
          <w:tcPr>
            <w:tcW w:w="215" w:type="pct"/>
          </w:tcPr>
          <w:p w14:paraId="151F19F8" w14:textId="77777777" w:rsidR="006E4421" w:rsidRPr="00DE0597" w:rsidRDefault="006E4421" w:rsidP="00523C93">
            <w:pPr>
              <w:jc w:val="both"/>
              <w:rPr>
                <w:color w:val="000000" w:themeColor="text1"/>
                <w:sz w:val="13"/>
                <w:szCs w:val="13"/>
              </w:rPr>
            </w:pPr>
          </w:p>
        </w:tc>
        <w:tc>
          <w:tcPr>
            <w:tcW w:w="215" w:type="pct"/>
          </w:tcPr>
          <w:p w14:paraId="6534078C" w14:textId="77777777" w:rsidR="006E4421" w:rsidRPr="00DE0597" w:rsidRDefault="006E4421" w:rsidP="00523C93">
            <w:pPr>
              <w:jc w:val="both"/>
              <w:rPr>
                <w:color w:val="000000" w:themeColor="text1"/>
                <w:sz w:val="13"/>
                <w:szCs w:val="13"/>
              </w:rPr>
            </w:pPr>
          </w:p>
        </w:tc>
      </w:tr>
      <w:tr w:rsidR="006E4421" w:rsidRPr="00DE0597" w14:paraId="09F0D811" w14:textId="77777777" w:rsidTr="00523C93">
        <w:trPr>
          <w:trHeight w:hRule="exact" w:val="227"/>
        </w:trPr>
        <w:tc>
          <w:tcPr>
            <w:tcW w:w="130" w:type="pct"/>
          </w:tcPr>
          <w:p w14:paraId="17A59CE5" w14:textId="77777777" w:rsidR="006E4421" w:rsidRPr="00DE0597" w:rsidRDefault="006E4421" w:rsidP="00523C93">
            <w:pPr>
              <w:jc w:val="both"/>
              <w:rPr>
                <w:color w:val="000000" w:themeColor="text1"/>
                <w:sz w:val="13"/>
                <w:szCs w:val="13"/>
              </w:rPr>
            </w:pPr>
            <w:r w:rsidRPr="00DE0597">
              <w:rPr>
                <w:color w:val="000000" w:themeColor="text1"/>
                <w:sz w:val="13"/>
                <w:szCs w:val="13"/>
              </w:rPr>
              <w:t>9</w:t>
            </w:r>
          </w:p>
        </w:tc>
        <w:tc>
          <w:tcPr>
            <w:tcW w:w="516" w:type="pct"/>
          </w:tcPr>
          <w:p w14:paraId="4780C13A" w14:textId="77777777" w:rsidR="006E4421" w:rsidRPr="00DE0597" w:rsidRDefault="006E4421" w:rsidP="00523C93">
            <w:pPr>
              <w:jc w:val="both"/>
              <w:rPr>
                <w:color w:val="000000" w:themeColor="text1"/>
                <w:sz w:val="13"/>
                <w:szCs w:val="13"/>
              </w:rPr>
            </w:pPr>
            <w:r w:rsidRPr="00DE0597">
              <w:rPr>
                <w:color w:val="000000" w:themeColor="text1"/>
                <w:sz w:val="13"/>
                <w:szCs w:val="13"/>
              </w:rPr>
              <w:t>Foreign Directors</w:t>
            </w:r>
          </w:p>
        </w:tc>
        <w:tc>
          <w:tcPr>
            <w:tcW w:w="215" w:type="pct"/>
          </w:tcPr>
          <w:p w14:paraId="3181A537" w14:textId="77777777" w:rsidR="006E4421" w:rsidRPr="00DE0597" w:rsidRDefault="006E4421" w:rsidP="00523C93">
            <w:pPr>
              <w:jc w:val="both"/>
              <w:rPr>
                <w:color w:val="000000" w:themeColor="text1"/>
                <w:sz w:val="13"/>
                <w:szCs w:val="13"/>
              </w:rPr>
            </w:pPr>
            <w:r w:rsidRPr="00DE0597">
              <w:rPr>
                <w:color w:val="000000" w:themeColor="text1"/>
                <w:sz w:val="13"/>
                <w:szCs w:val="13"/>
              </w:rPr>
              <w:t>-</w:t>
            </w:r>
            <w:r w:rsidRPr="00DE0597">
              <w:rPr>
                <w:b/>
                <w:color w:val="000000" w:themeColor="text1"/>
                <w:sz w:val="13"/>
                <w:szCs w:val="13"/>
              </w:rPr>
              <w:t>0.114</w:t>
            </w:r>
          </w:p>
        </w:tc>
        <w:tc>
          <w:tcPr>
            <w:tcW w:w="207" w:type="pct"/>
          </w:tcPr>
          <w:p w14:paraId="55ABEBF9" w14:textId="77777777" w:rsidR="006E4421" w:rsidRPr="00DE0597" w:rsidRDefault="006E4421" w:rsidP="00523C93">
            <w:pPr>
              <w:jc w:val="both"/>
              <w:rPr>
                <w:color w:val="000000" w:themeColor="text1"/>
                <w:sz w:val="13"/>
                <w:szCs w:val="13"/>
              </w:rPr>
            </w:pPr>
            <w:r w:rsidRPr="00DE0597">
              <w:rPr>
                <w:color w:val="000000" w:themeColor="text1"/>
                <w:sz w:val="13"/>
                <w:szCs w:val="13"/>
              </w:rPr>
              <w:t>-0.010</w:t>
            </w:r>
          </w:p>
        </w:tc>
        <w:tc>
          <w:tcPr>
            <w:tcW w:w="207" w:type="pct"/>
          </w:tcPr>
          <w:p w14:paraId="3F8883C0" w14:textId="77777777" w:rsidR="006E4421" w:rsidRPr="00DE0597" w:rsidRDefault="006E4421" w:rsidP="00523C93">
            <w:pPr>
              <w:jc w:val="both"/>
              <w:rPr>
                <w:b/>
                <w:color w:val="000000" w:themeColor="text1"/>
                <w:sz w:val="13"/>
                <w:szCs w:val="13"/>
              </w:rPr>
            </w:pPr>
            <w:r w:rsidRPr="00DE0597">
              <w:rPr>
                <w:b/>
                <w:color w:val="000000" w:themeColor="text1"/>
                <w:sz w:val="13"/>
                <w:szCs w:val="13"/>
              </w:rPr>
              <w:t>0.212</w:t>
            </w:r>
          </w:p>
        </w:tc>
        <w:tc>
          <w:tcPr>
            <w:tcW w:w="207" w:type="pct"/>
          </w:tcPr>
          <w:p w14:paraId="733343D9" w14:textId="77777777" w:rsidR="006E4421" w:rsidRPr="00DE0597" w:rsidRDefault="006E4421" w:rsidP="00523C93">
            <w:pPr>
              <w:jc w:val="both"/>
              <w:rPr>
                <w:color w:val="000000" w:themeColor="text1"/>
                <w:sz w:val="13"/>
                <w:szCs w:val="13"/>
              </w:rPr>
            </w:pPr>
            <w:r w:rsidRPr="00DE0597">
              <w:rPr>
                <w:color w:val="000000" w:themeColor="text1"/>
                <w:sz w:val="13"/>
                <w:szCs w:val="13"/>
              </w:rPr>
              <w:t>-0.057</w:t>
            </w:r>
          </w:p>
        </w:tc>
        <w:tc>
          <w:tcPr>
            <w:tcW w:w="207" w:type="pct"/>
          </w:tcPr>
          <w:p w14:paraId="10BED9A4" w14:textId="77777777" w:rsidR="006E4421" w:rsidRPr="00DE0597" w:rsidRDefault="006E4421" w:rsidP="00523C93">
            <w:pPr>
              <w:jc w:val="both"/>
              <w:rPr>
                <w:b/>
                <w:color w:val="000000" w:themeColor="text1"/>
                <w:sz w:val="13"/>
                <w:szCs w:val="13"/>
              </w:rPr>
            </w:pPr>
            <w:r w:rsidRPr="00DE0597">
              <w:rPr>
                <w:b/>
                <w:color w:val="000000" w:themeColor="text1"/>
                <w:sz w:val="13"/>
                <w:szCs w:val="13"/>
              </w:rPr>
              <w:t>-0.131</w:t>
            </w:r>
          </w:p>
        </w:tc>
        <w:tc>
          <w:tcPr>
            <w:tcW w:w="207" w:type="pct"/>
          </w:tcPr>
          <w:p w14:paraId="04B01B2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0.262</w:t>
            </w:r>
          </w:p>
        </w:tc>
        <w:tc>
          <w:tcPr>
            <w:tcW w:w="207" w:type="pct"/>
          </w:tcPr>
          <w:p w14:paraId="730E984F" w14:textId="77777777" w:rsidR="006E4421" w:rsidRPr="00DE0597" w:rsidRDefault="006E4421" w:rsidP="00523C93">
            <w:pPr>
              <w:jc w:val="both"/>
              <w:rPr>
                <w:color w:val="000000" w:themeColor="text1"/>
                <w:sz w:val="13"/>
                <w:szCs w:val="13"/>
              </w:rPr>
            </w:pPr>
            <w:r w:rsidRPr="00DE0597">
              <w:rPr>
                <w:color w:val="000000" w:themeColor="text1"/>
                <w:sz w:val="13"/>
                <w:szCs w:val="13"/>
              </w:rPr>
              <w:t>-0.050</w:t>
            </w:r>
          </w:p>
        </w:tc>
        <w:tc>
          <w:tcPr>
            <w:tcW w:w="207" w:type="pct"/>
          </w:tcPr>
          <w:p w14:paraId="11F5F32E" w14:textId="77777777" w:rsidR="006E4421" w:rsidRPr="00DE0597" w:rsidRDefault="006E4421" w:rsidP="00523C93">
            <w:pPr>
              <w:jc w:val="both"/>
              <w:rPr>
                <w:b/>
                <w:color w:val="000000" w:themeColor="text1"/>
                <w:sz w:val="13"/>
                <w:szCs w:val="13"/>
              </w:rPr>
            </w:pPr>
            <w:r w:rsidRPr="00DE0597">
              <w:rPr>
                <w:b/>
                <w:color w:val="000000" w:themeColor="text1"/>
                <w:sz w:val="13"/>
                <w:szCs w:val="13"/>
              </w:rPr>
              <w:t>0.198</w:t>
            </w:r>
          </w:p>
        </w:tc>
        <w:tc>
          <w:tcPr>
            <w:tcW w:w="207" w:type="pct"/>
          </w:tcPr>
          <w:p w14:paraId="237EF584"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589D9F92" w14:textId="77777777" w:rsidR="006E4421" w:rsidRPr="00DE0597" w:rsidRDefault="006E4421" w:rsidP="00523C93">
            <w:pPr>
              <w:jc w:val="both"/>
              <w:rPr>
                <w:color w:val="000000" w:themeColor="text1"/>
                <w:sz w:val="13"/>
                <w:szCs w:val="13"/>
              </w:rPr>
            </w:pPr>
          </w:p>
        </w:tc>
        <w:tc>
          <w:tcPr>
            <w:tcW w:w="207" w:type="pct"/>
          </w:tcPr>
          <w:p w14:paraId="31FF7CFB" w14:textId="77777777" w:rsidR="006E4421" w:rsidRPr="00DE0597" w:rsidRDefault="006E4421" w:rsidP="00523C93">
            <w:pPr>
              <w:jc w:val="both"/>
              <w:rPr>
                <w:color w:val="000000" w:themeColor="text1"/>
                <w:sz w:val="13"/>
                <w:szCs w:val="13"/>
              </w:rPr>
            </w:pPr>
          </w:p>
        </w:tc>
        <w:tc>
          <w:tcPr>
            <w:tcW w:w="207" w:type="pct"/>
          </w:tcPr>
          <w:p w14:paraId="316A73F7" w14:textId="77777777" w:rsidR="006E4421" w:rsidRPr="00DE0597" w:rsidRDefault="006E4421" w:rsidP="00523C93">
            <w:pPr>
              <w:jc w:val="both"/>
              <w:rPr>
                <w:color w:val="000000" w:themeColor="text1"/>
                <w:sz w:val="13"/>
                <w:szCs w:val="13"/>
              </w:rPr>
            </w:pPr>
          </w:p>
        </w:tc>
        <w:tc>
          <w:tcPr>
            <w:tcW w:w="207" w:type="pct"/>
          </w:tcPr>
          <w:p w14:paraId="5BEF88D8" w14:textId="77777777" w:rsidR="006E4421" w:rsidRPr="00DE0597" w:rsidRDefault="006E4421" w:rsidP="00523C93">
            <w:pPr>
              <w:jc w:val="both"/>
              <w:rPr>
                <w:color w:val="000000" w:themeColor="text1"/>
                <w:sz w:val="13"/>
                <w:szCs w:val="13"/>
              </w:rPr>
            </w:pPr>
          </w:p>
        </w:tc>
        <w:tc>
          <w:tcPr>
            <w:tcW w:w="207" w:type="pct"/>
          </w:tcPr>
          <w:p w14:paraId="0F61B691" w14:textId="77777777" w:rsidR="006E4421" w:rsidRPr="00DE0597" w:rsidRDefault="006E4421" w:rsidP="00523C93">
            <w:pPr>
              <w:jc w:val="both"/>
              <w:rPr>
                <w:color w:val="000000" w:themeColor="text1"/>
                <w:sz w:val="13"/>
                <w:szCs w:val="13"/>
              </w:rPr>
            </w:pPr>
          </w:p>
        </w:tc>
        <w:tc>
          <w:tcPr>
            <w:tcW w:w="207" w:type="pct"/>
          </w:tcPr>
          <w:p w14:paraId="32A581F6" w14:textId="77777777" w:rsidR="006E4421" w:rsidRPr="00DE0597" w:rsidRDefault="006E4421" w:rsidP="00523C93">
            <w:pPr>
              <w:jc w:val="both"/>
              <w:rPr>
                <w:color w:val="000000" w:themeColor="text1"/>
                <w:sz w:val="13"/>
                <w:szCs w:val="13"/>
              </w:rPr>
            </w:pPr>
          </w:p>
        </w:tc>
        <w:tc>
          <w:tcPr>
            <w:tcW w:w="207" w:type="pct"/>
          </w:tcPr>
          <w:p w14:paraId="1277976E" w14:textId="77777777" w:rsidR="006E4421" w:rsidRPr="00DE0597" w:rsidRDefault="006E4421" w:rsidP="00523C93">
            <w:pPr>
              <w:jc w:val="both"/>
              <w:rPr>
                <w:color w:val="000000" w:themeColor="text1"/>
                <w:sz w:val="13"/>
                <w:szCs w:val="13"/>
              </w:rPr>
            </w:pPr>
          </w:p>
        </w:tc>
        <w:tc>
          <w:tcPr>
            <w:tcW w:w="207" w:type="pct"/>
          </w:tcPr>
          <w:p w14:paraId="10F9215E" w14:textId="77777777" w:rsidR="006E4421" w:rsidRPr="00DE0597" w:rsidRDefault="006E4421" w:rsidP="00523C93">
            <w:pPr>
              <w:jc w:val="both"/>
              <w:rPr>
                <w:color w:val="000000" w:themeColor="text1"/>
                <w:sz w:val="13"/>
                <w:szCs w:val="13"/>
              </w:rPr>
            </w:pPr>
          </w:p>
        </w:tc>
        <w:tc>
          <w:tcPr>
            <w:tcW w:w="207" w:type="pct"/>
          </w:tcPr>
          <w:p w14:paraId="4081D4C9" w14:textId="77777777" w:rsidR="006E4421" w:rsidRPr="00DE0597" w:rsidRDefault="006E4421" w:rsidP="00523C93">
            <w:pPr>
              <w:jc w:val="both"/>
              <w:rPr>
                <w:color w:val="000000" w:themeColor="text1"/>
                <w:sz w:val="13"/>
                <w:szCs w:val="13"/>
              </w:rPr>
            </w:pPr>
          </w:p>
        </w:tc>
        <w:tc>
          <w:tcPr>
            <w:tcW w:w="191" w:type="pct"/>
          </w:tcPr>
          <w:p w14:paraId="4FCD015B" w14:textId="77777777" w:rsidR="006E4421" w:rsidRPr="00DE0597" w:rsidRDefault="006E4421" w:rsidP="00523C93">
            <w:pPr>
              <w:jc w:val="both"/>
              <w:rPr>
                <w:color w:val="000000" w:themeColor="text1"/>
                <w:sz w:val="13"/>
                <w:szCs w:val="13"/>
              </w:rPr>
            </w:pPr>
          </w:p>
        </w:tc>
        <w:tc>
          <w:tcPr>
            <w:tcW w:w="215" w:type="pct"/>
          </w:tcPr>
          <w:p w14:paraId="06B9CDD7" w14:textId="77777777" w:rsidR="006E4421" w:rsidRPr="00DE0597" w:rsidRDefault="006E4421" w:rsidP="00523C93">
            <w:pPr>
              <w:jc w:val="both"/>
              <w:rPr>
                <w:color w:val="000000" w:themeColor="text1"/>
                <w:sz w:val="13"/>
                <w:szCs w:val="13"/>
              </w:rPr>
            </w:pPr>
          </w:p>
        </w:tc>
        <w:tc>
          <w:tcPr>
            <w:tcW w:w="215" w:type="pct"/>
          </w:tcPr>
          <w:p w14:paraId="211A530D" w14:textId="77777777" w:rsidR="006E4421" w:rsidRPr="00DE0597" w:rsidRDefault="006E4421" w:rsidP="00523C93">
            <w:pPr>
              <w:jc w:val="both"/>
              <w:rPr>
                <w:color w:val="000000" w:themeColor="text1"/>
                <w:sz w:val="13"/>
                <w:szCs w:val="13"/>
              </w:rPr>
            </w:pPr>
          </w:p>
        </w:tc>
      </w:tr>
      <w:tr w:rsidR="006E4421" w:rsidRPr="00DE0597" w14:paraId="1DF7E64E" w14:textId="77777777" w:rsidTr="00523C93">
        <w:trPr>
          <w:trHeight w:hRule="exact" w:val="227"/>
        </w:trPr>
        <w:tc>
          <w:tcPr>
            <w:tcW w:w="130" w:type="pct"/>
          </w:tcPr>
          <w:p w14:paraId="779DBC72" w14:textId="77777777" w:rsidR="006E4421" w:rsidRPr="00DE0597" w:rsidRDefault="006E4421" w:rsidP="00523C93">
            <w:pPr>
              <w:jc w:val="both"/>
              <w:rPr>
                <w:color w:val="000000" w:themeColor="text1"/>
                <w:sz w:val="13"/>
                <w:szCs w:val="13"/>
              </w:rPr>
            </w:pPr>
            <w:r w:rsidRPr="00DE0597">
              <w:rPr>
                <w:color w:val="000000" w:themeColor="text1"/>
                <w:sz w:val="13"/>
                <w:szCs w:val="13"/>
              </w:rPr>
              <w:t>10</w:t>
            </w:r>
          </w:p>
        </w:tc>
        <w:tc>
          <w:tcPr>
            <w:tcW w:w="516" w:type="pct"/>
          </w:tcPr>
          <w:p w14:paraId="79534B0F" w14:textId="77777777" w:rsidR="006E4421" w:rsidRPr="00DE0597" w:rsidRDefault="006E4421" w:rsidP="00523C93">
            <w:pPr>
              <w:jc w:val="both"/>
              <w:rPr>
                <w:color w:val="000000" w:themeColor="text1"/>
                <w:sz w:val="13"/>
                <w:szCs w:val="13"/>
              </w:rPr>
            </w:pPr>
            <w:r w:rsidRPr="00DE0597">
              <w:rPr>
                <w:color w:val="000000" w:themeColor="text1"/>
                <w:sz w:val="13"/>
                <w:szCs w:val="13"/>
              </w:rPr>
              <w:t>Female Directors</w:t>
            </w:r>
          </w:p>
        </w:tc>
        <w:tc>
          <w:tcPr>
            <w:tcW w:w="215" w:type="pct"/>
          </w:tcPr>
          <w:p w14:paraId="0B738327" w14:textId="77777777" w:rsidR="006E4421" w:rsidRPr="00DE0597" w:rsidRDefault="006E4421" w:rsidP="00523C93">
            <w:pPr>
              <w:jc w:val="both"/>
              <w:rPr>
                <w:color w:val="000000" w:themeColor="text1"/>
                <w:sz w:val="13"/>
                <w:szCs w:val="13"/>
              </w:rPr>
            </w:pPr>
            <w:r w:rsidRPr="00DE0597">
              <w:rPr>
                <w:color w:val="000000" w:themeColor="text1"/>
                <w:sz w:val="13"/>
                <w:szCs w:val="13"/>
              </w:rPr>
              <w:t>0.029</w:t>
            </w:r>
          </w:p>
        </w:tc>
        <w:tc>
          <w:tcPr>
            <w:tcW w:w="207" w:type="pct"/>
          </w:tcPr>
          <w:p w14:paraId="697B16A7" w14:textId="77777777" w:rsidR="006E4421" w:rsidRPr="00DE0597" w:rsidRDefault="006E4421" w:rsidP="00523C93">
            <w:pPr>
              <w:jc w:val="both"/>
              <w:rPr>
                <w:color w:val="000000" w:themeColor="text1"/>
                <w:sz w:val="13"/>
                <w:szCs w:val="13"/>
              </w:rPr>
            </w:pPr>
            <w:r w:rsidRPr="00DE0597">
              <w:rPr>
                <w:color w:val="000000" w:themeColor="text1"/>
                <w:sz w:val="13"/>
                <w:szCs w:val="13"/>
              </w:rPr>
              <w:t>0.024</w:t>
            </w:r>
          </w:p>
        </w:tc>
        <w:tc>
          <w:tcPr>
            <w:tcW w:w="207" w:type="pct"/>
          </w:tcPr>
          <w:p w14:paraId="3220FA4E" w14:textId="77777777" w:rsidR="006E4421" w:rsidRPr="00DE0597" w:rsidRDefault="006E4421" w:rsidP="00523C93">
            <w:pPr>
              <w:jc w:val="both"/>
              <w:rPr>
                <w:color w:val="000000" w:themeColor="text1"/>
                <w:sz w:val="13"/>
                <w:szCs w:val="13"/>
              </w:rPr>
            </w:pPr>
            <w:r w:rsidRPr="00DE0597">
              <w:rPr>
                <w:color w:val="000000" w:themeColor="text1"/>
                <w:sz w:val="13"/>
                <w:szCs w:val="13"/>
              </w:rPr>
              <w:t>0.033</w:t>
            </w:r>
          </w:p>
        </w:tc>
        <w:tc>
          <w:tcPr>
            <w:tcW w:w="207" w:type="pct"/>
          </w:tcPr>
          <w:p w14:paraId="362F62EB" w14:textId="77777777" w:rsidR="006E4421" w:rsidRPr="00DE0597" w:rsidRDefault="006E4421" w:rsidP="00523C93">
            <w:pPr>
              <w:jc w:val="both"/>
              <w:rPr>
                <w:color w:val="000000" w:themeColor="text1"/>
                <w:sz w:val="13"/>
                <w:szCs w:val="13"/>
              </w:rPr>
            </w:pPr>
            <w:r w:rsidRPr="00DE0597">
              <w:rPr>
                <w:color w:val="000000" w:themeColor="text1"/>
                <w:sz w:val="13"/>
                <w:szCs w:val="13"/>
              </w:rPr>
              <w:t>-0.019</w:t>
            </w:r>
          </w:p>
        </w:tc>
        <w:tc>
          <w:tcPr>
            <w:tcW w:w="207" w:type="pct"/>
          </w:tcPr>
          <w:p w14:paraId="52F2B061" w14:textId="77777777" w:rsidR="006E4421" w:rsidRPr="00DE0597" w:rsidRDefault="006E4421" w:rsidP="00523C93">
            <w:pPr>
              <w:jc w:val="both"/>
              <w:rPr>
                <w:color w:val="000000" w:themeColor="text1"/>
                <w:sz w:val="13"/>
                <w:szCs w:val="13"/>
              </w:rPr>
            </w:pPr>
            <w:r w:rsidRPr="00DE0597">
              <w:rPr>
                <w:color w:val="000000" w:themeColor="text1"/>
                <w:sz w:val="13"/>
                <w:szCs w:val="13"/>
              </w:rPr>
              <w:t>0.031</w:t>
            </w:r>
          </w:p>
        </w:tc>
        <w:tc>
          <w:tcPr>
            <w:tcW w:w="207" w:type="pct"/>
          </w:tcPr>
          <w:p w14:paraId="43655F5E" w14:textId="77777777" w:rsidR="006E4421" w:rsidRPr="00DE0597" w:rsidRDefault="006E4421" w:rsidP="00523C93">
            <w:pPr>
              <w:jc w:val="both"/>
              <w:rPr>
                <w:b/>
                <w:color w:val="000000" w:themeColor="text1"/>
                <w:sz w:val="13"/>
                <w:szCs w:val="13"/>
              </w:rPr>
            </w:pPr>
            <w:r w:rsidRPr="00DE0597">
              <w:rPr>
                <w:b/>
                <w:color w:val="000000" w:themeColor="text1"/>
                <w:sz w:val="13"/>
                <w:szCs w:val="13"/>
              </w:rPr>
              <w:t>0.203</w:t>
            </w:r>
          </w:p>
        </w:tc>
        <w:tc>
          <w:tcPr>
            <w:tcW w:w="207" w:type="pct"/>
          </w:tcPr>
          <w:p w14:paraId="230862BB" w14:textId="77777777" w:rsidR="006E4421" w:rsidRPr="00DE0597" w:rsidRDefault="006E4421" w:rsidP="00523C93">
            <w:pPr>
              <w:jc w:val="both"/>
              <w:rPr>
                <w:b/>
                <w:color w:val="000000" w:themeColor="text1"/>
                <w:sz w:val="13"/>
                <w:szCs w:val="13"/>
              </w:rPr>
            </w:pPr>
            <w:r w:rsidRPr="00DE0597">
              <w:rPr>
                <w:b/>
                <w:color w:val="000000" w:themeColor="text1"/>
                <w:sz w:val="13"/>
                <w:szCs w:val="13"/>
              </w:rPr>
              <w:t>0.065</w:t>
            </w:r>
          </w:p>
        </w:tc>
        <w:tc>
          <w:tcPr>
            <w:tcW w:w="207" w:type="pct"/>
          </w:tcPr>
          <w:p w14:paraId="13C061A6" w14:textId="77777777" w:rsidR="006E4421" w:rsidRPr="00DE0597" w:rsidRDefault="006E4421" w:rsidP="00523C93">
            <w:pPr>
              <w:jc w:val="both"/>
              <w:rPr>
                <w:color w:val="000000" w:themeColor="text1"/>
                <w:sz w:val="13"/>
                <w:szCs w:val="13"/>
              </w:rPr>
            </w:pPr>
            <w:r w:rsidRPr="00DE0597">
              <w:rPr>
                <w:color w:val="000000" w:themeColor="text1"/>
                <w:sz w:val="13"/>
                <w:szCs w:val="13"/>
              </w:rPr>
              <w:t>0.026</w:t>
            </w:r>
          </w:p>
        </w:tc>
        <w:tc>
          <w:tcPr>
            <w:tcW w:w="207" w:type="pct"/>
          </w:tcPr>
          <w:p w14:paraId="566EDC3E" w14:textId="77777777" w:rsidR="006E4421" w:rsidRPr="00DE0597" w:rsidRDefault="006E4421" w:rsidP="00523C93">
            <w:pPr>
              <w:jc w:val="both"/>
              <w:rPr>
                <w:color w:val="000000" w:themeColor="text1"/>
                <w:sz w:val="13"/>
                <w:szCs w:val="13"/>
              </w:rPr>
            </w:pPr>
            <w:r w:rsidRPr="00DE0597">
              <w:rPr>
                <w:color w:val="000000" w:themeColor="text1"/>
                <w:sz w:val="13"/>
                <w:szCs w:val="13"/>
              </w:rPr>
              <w:t>0.041</w:t>
            </w:r>
          </w:p>
        </w:tc>
        <w:tc>
          <w:tcPr>
            <w:tcW w:w="207" w:type="pct"/>
          </w:tcPr>
          <w:p w14:paraId="7604268A"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18476B2E" w14:textId="77777777" w:rsidR="006E4421" w:rsidRPr="00DE0597" w:rsidRDefault="006E4421" w:rsidP="00523C93">
            <w:pPr>
              <w:jc w:val="both"/>
              <w:rPr>
                <w:color w:val="000000" w:themeColor="text1"/>
                <w:sz w:val="13"/>
                <w:szCs w:val="13"/>
              </w:rPr>
            </w:pPr>
          </w:p>
        </w:tc>
        <w:tc>
          <w:tcPr>
            <w:tcW w:w="207" w:type="pct"/>
          </w:tcPr>
          <w:p w14:paraId="06E77EAF" w14:textId="77777777" w:rsidR="006E4421" w:rsidRPr="00DE0597" w:rsidRDefault="006E4421" w:rsidP="00523C93">
            <w:pPr>
              <w:jc w:val="both"/>
              <w:rPr>
                <w:color w:val="000000" w:themeColor="text1"/>
                <w:sz w:val="13"/>
                <w:szCs w:val="13"/>
              </w:rPr>
            </w:pPr>
          </w:p>
        </w:tc>
        <w:tc>
          <w:tcPr>
            <w:tcW w:w="207" w:type="pct"/>
          </w:tcPr>
          <w:p w14:paraId="79F3B12C" w14:textId="77777777" w:rsidR="006E4421" w:rsidRPr="00DE0597" w:rsidRDefault="006E4421" w:rsidP="00523C93">
            <w:pPr>
              <w:jc w:val="both"/>
              <w:rPr>
                <w:color w:val="000000" w:themeColor="text1"/>
                <w:sz w:val="13"/>
                <w:szCs w:val="13"/>
              </w:rPr>
            </w:pPr>
          </w:p>
        </w:tc>
        <w:tc>
          <w:tcPr>
            <w:tcW w:w="207" w:type="pct"/>
          </w:tcPr>
          <w:p w14:paraId="14E0EEA1" w14:textId="77777777" w:rsidR="006E4421" w:rsidRPr="00DE0597" w:rsidRDefault="006E4421" w:rsidP="00523C93">
            <w:pPr>
              <w:jc w:val="both"/>
              <w:rPr>
                <w:color w:val="000000" w:themeColor="text1"/>
                <w:sz w:val="13"/>
                <w:szCs w:val="13"/>
              </w:rPr>
            </w:pPr>
          </w:p>
        </w:tc>
        <w:tc>
          <w:tcPr>
            <w:tcW w:w="207" w:type="pct"/>
          </w:tcPr>
          <w:p w14:paraId="142F63E4" w14:textId="77777777" w:rsidR="006E4421" w:rsidRPr="00DE0597" w:rsidRDefault="006E4421" w:rsidP="00523C93">
            <w:pPr>
              <w:jc w:val="both"/>
              <w:rPr>
                <w:color w:val="000000" w:themeColor="text1"/>
                <w:sz w:val="13"/>
                <w:szCs w:val="13"/>
              </w:rPr>
            </w:pPr>
          </w:p>
        </w:tc>
        <w:tc>
          <w:tcPr>
            <w:tcW w:w="207" w:type="pct"/>
          </w:tcPr>
          <w:p w14:paraId="7917EDA7" w14:textId="77777777" w:rsidR="006E4421" w:rsidRPr="00DE0597" w:rsidRDefault="006E4421" w:rsidP="00523C93">
            <w:pPr>
              <w:jc w:val="both"/>
              <w:rPr>
                <w:color w:val="000000" w:themeColor="text1"/>
                <w:sz w:val="13"/>
                <w:szCs w:val="13"/>
              </w:rPr>
            </w:pPr>
          </w:p>
        </w:tc>
        <w:tc>
          <w:tcPr>
            <w:tcW w:w="207" w:type="pct"/>
          </w:tcPr>
          <w:p w14:paraId="260518FB" w14:textId="77777777" w:rsidR="006E4421" w:rsidRPr="00DE0597" w:rsidRDefault="006E4421" w:rsidP="00523C93">
            <w:pPr>
              <w:jc w:val="both"/>
              <w:rPr>
                <w:color w:val="000000" w:themeColor="text1"/>
                <w:sz w:val="13"/>
                <w:szCs w:val="13"/>
              </w:rPr>
            </w:pPr>
          </w:p>
        </w:tc>
        <w:tc>
          <w:tcPr>
            <w:tcW w:w="207" w:type="pct"/>
          </w:tcPr>
          <w:p w14:paraId="2C9C0BA8" w14:textId="77777777" w:rsidR="006E4421" w:rsidRPr="00DE0597" w:rsidRDefault="006E4421" w:rsidP="00523C93">
            <w:pPr>
              <w:jc w:val="both"/>
              <w:rPr>
                <w:color w:val="000000" w:themeColor="text1"/>
                <w:sz w:val="13"/>
                <w:szCs w:val="13"/>
              </w:rPr>
            </w:pPr>
          </w:p>
        </w:tc>
        <w:tc>
          <w:tcPr>
            <w:tcW w:w="191" w:type="pct"/>
          </w:tcPr>
          <w:p w14:paraId="797807E4" w14:textId="77777777" w:rsidR="006E4421" w:rsidRPr="00DE0597" w:rsidRDefault="006E4421" w:rsidP="00523C93">
            <w:pPr>
              <w:jc w:val="both"/>
              <w:rPr>
                <w:color w:val="000000" w:themeColor="text1"/>
                <w:sz w:val="13"/>
                <w:szCs w:val="13"/>
              </w:rPr>
            </w:pPr>
          </w:p>
        </w:tc>
        <w:tc>
          <w:tcPr>
            <w:tcW w:w="215" w:type="pct"/>
          </w:tcPr>
          <w:p w14:paraId="0CD3AA32" w14:textId="77777777" w:rsidR="006E4421" w:rsidRPr="00DE0597" w:rsidRDefault="006E4421" w:rsidP="00523C93">
            <w:pPr>
              <w:jc w:val="both"/>
              <w:rPr>
                <w:color w:val="000000" w:themeColor="text1"/>
                <w:sz w:val="13"/>
                <w:szCs w:val="13"/>
              </w:rPr>
            </w:pPr>
          </w:p>
        </w:tc>
        <w:tc>
          <w:tcPr>
            <w:tcW w:w="215" w:type="pct"/>
          </w:tcPr>
          <w:p w14:paraId="2F34F716" w14:textId="77777777" w:rsidR="006E4421" w:rsidRPr="00DE0597" w:rsidRDefault="006E4421" w:rsidP="00523C93">
            <w:pPr>
              <w:jc w:val="both"/>
              <w:rPr>
                <w:color w:val="000000" w:themeColor="text1"/>
                <w:sz w:val="13"/>
                <w:szCs w:val="13"/>
              </w:rPr>
            </w:pPr>
          </w:p>
        </w:tc>
      </w:tr>
      <w:tr w:rsidR="006E4421" w:rsidRPr="00DE0597" w14:paraId="761898FA" w14:textId="77777777" w:rsidTr="00523C93">
        <w:trPr>
          <w:trHeight w:hRule="exact" w:val="227"/>
        </w:trPr>
        <w:tc>
          <w:tcPr>
            <w:tcW w:w="130" w:type="pct"/>
          </w:tcPr>
          <w:p w14:paraId="4A4AF39C" w14:textId="77777777" w:rsidR="006E4421" w:rsidRPr="00DE0597" w:rsidRDefault="006E4421" w:rsidP="00523C93">
            <w:pPr>
              <w:jc w:val="both"/>
              <w:rPr>
                <w:color w:val="000000" w:themeColor="text1"/>
                <w:sz w:val="13"/>
                <w:szCs w:val="13"/>
              </w:rPr>
            </w:pPr>
            <w:r w:rsidRPr="00DE0597">
              <w:rPr>
                <w:color w:val="000000" w:themeColor="text1"/>
                <w:sz w:val="13"/>
                <w:szCs w:val="13"/>
              </w:rPr>
              <w:t>11</w:t>
            </w:r>
          </w:p>
        </w:tc>
        <w:tc>
          <w:tcPr>
            <w:tcW w:w="516" w:type="pct"/>
          </w:tcPr>
          <w:p w14:paraId="38708722" w14:textId="77777777" w:rsidR="006E4421" w:rsidRPr="00DE0597" w:rsidRDefault="006E4421" w:rsidP="00523C93">
            <w:pPr>
              <w:jc w:val="both"/>
              <w:rPr>
                <w:color w:val="000000" w:themeColor="text1"/>
                <w:sz w:val="13"/>
                <w:szCs w:val="13"/>
              </w:rPr>
            </w:pPr>
            <w:r w:rsidRPr="00DE0597">
              <w:rPr>
                <w:color w:val="000000" w:themeColor="text1"/>
                <w:sz w:val="13"/>
                <w:szCs w:val="13"/>
              </w:rPr>
              <w:t>State</w:t>
            </w:r>
          </w:p>
        </w:tc>
        <w:tc>
          <w:tcPr>
            <w:tcW w:w="215" w:type="pct"/>
          </w:tcPr>
          <w:p w14:paraId="4FFCE690" w14:textId="77777777" w:rsidR="006E4421" w:rsidRPr="00DE0597" w:rsidRDefault="006E4421" w:rsidP="00523C93">
            <w:pPr>
              <w:jc w:val="both"/>
              <w:rPr>
                <w:color w:val="000000" w:themeColor="text1"/>
                <w:sz w:val="13"/>
                <w:szCs w:val="13"/>
              </w:rPr>
            </w:pPr>
            <w:r w:rsidRPr="00DE0597">
              <w:rPr>
                <w:b/>
                <w:color w:val="000000" w:themeColor="text1"/>
                <w:sz w:val="13"/>
                <w:szCs w:val="13"/>
              </w:rPr>
              <w:t>-0.228</w:t>
            </w:r>
          </w:p>
        </w:tc>
        <w:tc>
          <w:tcPr>
            <w:tcW w:w="207" w:type="pct"/>
          </w:tcPr>
          <w:p w14:paraId="3425F988" w14:textId="77777777" w:rsidR="006E4421" w:rsidRPr="00DE0597" w:rsidRDefault="006E4421" w:rsidP="00523C93">
            <w:pPr>
              <w:jc w:val="both"/>
              <w:rPr>
                <w:color w:val="000000" w:themeColor="text1"/>
                <w:sz w:val="13"/>
                <w:szCs w:val="13"/>
              </w:rPr>
            </w:pPr>
            <w:r w:rsidRPr="00DE0597">
              <w:rPr>
                <w:color w:val="000000" w:themeColor="text1"/>
                <w:sz w:val="13"/>
                <w:szCs w:val="13"/>
              </w:rPr>
              <w:t>-0.114</w:t>
            </w:r>
          </w:p>
        </w:tc>
        <w:tc>
          <w:tcPr>
            <w:tcW w:w="207" w:type="pct"/>
          </w:tcPr>
          <w:p w14:paraId="2FE29A5E" w14:textId="77777777" w:rsidR="006E4421" w:rsidRPr="00DE0597" w:rsidRDefault="006E4421" w:rsidP="00523C93">
            <w:pPr>
              <w:jc w:val="both"/>
              <w:rPr>
                <w:b/>
                <w:color w:val="000000" w:themeColor="text1"/>
                <w:sz w:val="13"/>
                <w:szCs w:val="13"/>
              </w:rPr>
            </w:pPr>
            <w:r w:rsidRPr="00DE0597">
              <w:rPr>
                <w:b/>
                <w:color w:val="000000" w:themeColor="text1"/>
                <w:sz w:val="13"/>
                <w:szCs w:val="13"/>
              </w:rPr>
              <w:t>-0.199</w:t>
            </w:r>
          </w:p>
        </w:tc>
        <w:tc>
          <w:tcPr>
            <w:tcW w:w="207" w:type="pct"/>
          </w:tcPr>
          <w:p w14:paraId="2348D853"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-0.091</w:t>
            </w:r>
          </w:p>
        </w:tc>
        <w:tc>
          <w:tcPr>
            <w:tcW w:w="207" w:type="pct"/>
          </w:tcPr>
          <w:p w14:paraId="3C9FA944" w14:textId="77777777" w:rsidR="006E4421" w:rsidRPr="00DE0597" w:rsidRDefault="006E4421" w:rsidP="00523C93">
            <w:pPr>
              <w:jc w:val="both"/>
              <w:rPr>
                <w:color w:val="000000" w:themeColor="text1"/>
                <w:sz w:val="13"/>
                <w:szCs w:val="13"/>
              </w:rPr>
            </w:pPr>
            <w:r w:rsidRPr="00DE0597">
              <w:rPr>
                <w:color w:val="000000" w:themeColor="text1"/>
                <w:sz w:val="13"/>
                <w:szCs w:val="13"/>
              </w:rPr>
              <w:t>-0.055</w:t>
            </w:r>
          </w:p>
        </w:tc>
        <w:tc>
          <w:tcPr>
            <w:tcW w:w="207" w:type="pct"/>
          </w:tcPr>
          <w:p w14:paraId="542D699F" w14:textId="77777777" w:rsidR="006E4421" w:rsidRPr="00DE0597" w:rsidRDefault="006E4421" w:rsidP="00523C93">
            <w:pPr>
              <w:jc w:val="both"/>
              <w:rPr>
                <w:color w:val="000000" w:themeColor="text1"/>
                <w:sz w:val="13"/>
                <w:szCs w:val="13"/>
              </w:rPr>
            </w:pPr>
            <w:r w:rsidRPr="00DE0597">
              <w:rPr>
                <w:b/>
                <w:color w:val="000000" w:themeColor="text1"/>
                <w:sz w:val="13"/>
                <w:szCs w:val="13"/>
              </w:rPr>
              <w:t>-0.106</w:t>
            </w:r>
          </w:p>
        </w:tc>
        <w:tc>
          <w:tcPr>
            <w:tcW w:w="207" w:type="pct"/>
          </w:tcPr>
          <w:p w14:paraId="6D39E362" w14:textId="77777777" w:rsidR="006E4421" w:rsidRPr="00DE0597" w:rsidRDefault="006E4421" w:rsidP="00523C93">
            <w:pPr>
              <w:jc w:val="both"/>
              <w:rPr>
                <w:color w:val="000000" w:themeColor="text1"/>
                <w:sz w:val="13"/>
                <w:szCs w:val="13"/>
              </w:rPr>
            </w:pPr>
            <w:r w:rsidRPr="00DE0597">
              <w:rPr>
                <w:color w:val="000000" w:themeColor="text1"/>
                <w:sz w:val="13"/>
                <w:szCs w:val="13"/>
              </w:rPr>
              <w:t>-0.62</w:t>
            </w:r>
          </w:p>
        </w:tc>
        <w:tc>
          <w:tcPr>
            <w:tcW w:w="207" w:type="pct"/>
          </w:tcPr>
          <w:p w14:paraId="60D512A6" w14:textId="77777777" w:rsidR="006E4421" w:rsidRPr="00DE0597" w:rsidRDefault="006E4421" w:rsidP="00523C93">
            <w:pPr>
              <w:jc w:val="both"/>
              <w:rPr>
                <w:color w:val="000000" w:themeColor="text1"/>
                <w:sz w:val="13"/>
                <w:szCs w:val="13"/>
              </w:rPr>
            </w:pPr>
            <w:r w:rsidRPr="00DE0597">
              <w:rPr>
                <w:color w:val="000000" w:themeColor="text1"/>
                <w:sz w:val="13"/>
                <w:szCs w:val="13"/>
              </w:rPr>
              <w:t>0.027</w:t>
            </w:r>
          </w:p>
        </w:tc>
        <w:tc>
          <w:tcPr>
            <w:tcW w:w="207" w:type="pct"/>
          </w:tcPr>
          <w:p w14:paraId="69394172" w14:textId="77777777" w:rsidR="006E4421" w:rsidRPr="00DE0597" w:rsidRDefault="006E4421" w:rsidP="00523C93">
            <w:pPr>
              <w:jc w:val="both"/>
              <w:rPr>
                <w:color w:val="000000" w:themeColor="text1"/>
                <w:sz w:val="13"/>
                <w:szCs w:val="13"/>
              </w:rPr>
            </w:pPr>
            <w:r w:rsidRPr="00DE0597">
              <w:rPr>
                <w:color w:val="000000" w:themeColor="text1"/>
                <w:sz w:val="13"/>
                <w:szCs w:val="13"/>
              </w:rPr>
              <w:t>0.049</w:t>
            </w:r>
          </w:p>
        </w:tc>
        <w:tc>
          <w:tcPr>
            <w:tcW w:w="207" w:type="pct"/>
          </w:tcPr>
          <w:p w14:paraId="549095C5" w14:textId="77777777" w:rsidR="006E4421" w:rsidRPr="00DE0597" w:rsidRDefault="006E4421" w:rsidP="00523C93">
            <w:pPr>
              <w:jc w:val="both"/>
              <w:rPr>
                <w:b/>
                <w:color w:val="000000" w:themeColor="text1"/>
                <w:sz w:val="13"/>
                <w:szCs w:val="13"/>
              </w:rPr>
            </w:pPr>
            <w:r w:rsidRPr="00DE0597">
              <w:rPr>
                <w:b/>
                <w:color w:val="000000" w:themeColor="text1"/>
                <w:sz w:val="13"/>
                <w:szCs w:val="13"/>
              </w:rPr>
              <w:t>0.104</w:t>
            </w:r>
          </w:p>
        </w:tc>
        <w:tc>
          <w:tcPr>
            <w:tcW w:w="207" w:type="pct"/>
          </w:tcPr>
          <w:p w14:paraId="49CE7ADC"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114C3107" w14:textId="77777777" w:rsidR="006E4421" w:rsidRPr="00DE0597" w:rsidRDefault="006E4421" w:rsidP="00523C93">
            <w:pPr>
              <w:jc w:val="both"/>
              <w:rPr>
                <w:color w:val="000000" w:themeColor="text1"/>
                <w:sz w:val="13"/>
                <w:szCs w:val="13"/>
              </w:rPr>
            </w:pPr>
          </w:p>
        </w:tc>
        <w:tc>
          <w:tcPr>
            <w:tcW w:w="207" w:type="pct"/>
          </w:tcPr>
          <w:p w14:paraId="33018A9F" w14:textId="77777777" w:rsidR="006E4421" w:rsidRPr="00DE0597" w:rsidRDefault="006E4421" w:rsidP="00523C93">
            <w:pPr>
              <w:jc w:val="both"/>
              <w:rPr>
                <w:color w:val="000000" w:themeColor="text1"/>
                <w:sz w:val="13"/>
                <w:szCs w:val="13"/>
              </w:rPr>
            </w:pPr>
          </w:p>
        </w:tc>
        <w:tc>
          <w:tcPr>
            <w:tcW w:w="207" w:type="pct"/>
          </w:tcPr>
          <w:p w14:paraId="5D2FCEA0" w14:textId="77777777" w:rsidR="006E4421" w:rsidRPr="00DE0597" w:rsidRDefault="006E4421" w:rsidP="00523C93">
            <w:pPr>
              <w:jc w:val="both"/>
              <w:rPr>
                <w:color w:val="000000" w:themeColor="text1"/>
                <w:sz w:val="13"/>
                <w:szCs w:val="13"/>
              </w:rPr>
            </w:pPr>
          </w:p>
        </w:tc>
        <w:tc>
          <w:tcPr>
            <w:tcW w:w="207" w:type="pct"/>
          </w:tcPr>
          <w:p w14:paraId="0E16BA4D" w14:textId="77777777" w:rsidR="006E4421" w:rsidRPr="00DE0597" w:rsidRDefault="006E4421" w:rsidP="00523C93">
            <w:pPr>
              <w:jc w:val="both"/>
              <w:rPr>
                <w:color w:val="000000" w:themeColor="text1"/>
                <w:sz w:val="13"/>
                <w:szCs w:val="13"/>
              </w:rPr>
            </w:pPr>
          </w:p>
        </w:tc>
        <w:tc>
          <w:tcPr>
            <w:tcW w:w="207" w:type="pct"/>
          </w:tcPr>
          <w:p w14:paraId="18F5DE36" w14:textId="77777777" w:rsidR="006E4421" w:rsidRPr="00DE0597" w:rsidRDefault="006E4421" w:rsidP="00523C93">
            <w:pPr>
              <w:jc w:val="both"/>
              <w:rPr>
                <w:color w:val="000000" w:themeColor="text1"/>
                <w:sz w:val="13"/>
                <w:szCs w:val="13"/>
              </w:rPr>
            </w:pPr>
          </w:p>
        </w:tc>
        <w:tc>
          <w:tcPr>
            <w:tcW w:w="207" w:type="pct"/>
          </w:tcPr>
          <w:p w14:paraId="2B5A86F9" w14:textId="77777777" w:rsidR="006E4421" w:rsidRPr="00DE0597" w:rsidRDefault="006E4421" w:rsidP="00523C93">
            <w:pPr>
              <w:jc w:val="both"/>
              <w:rPr>
                <w:color w:val="000000" w:themeColor="text1"/>
                <w:sz w:val="13"/>
                <w:szCs w:val="13"/>
              </w:rPr>
            </w:pPr>
          </w:p>
        </w:tc>
        <w:tc>
          <w:tcPr>
            <w:tcW w:w="207" w:type="pct"/>
          </w:tcPr>
          <w:p w14:paraId="4AF8D1A1" w14:textId="77777777" w:rsidR="006E4421" w:rsidRPr="00DE0597" w:rsidRDefault="006E4421" w:rsidP="00523C93">
            <w:pPr>
              <w:jc w:val="both"/>
              <w:rPr>
                <w:color w:val="000000" w:themeColor="text1"/>
                <w:sz w:val="13"/>
                <w:szCs w:val="13"/>
              </w:rPr>
            </w:pPr>
          </w:p>
        </w:tc>
        <w:tc>
          <w:tcPr>
            <w:tcW w:w="191" w:type="pct"/>
          </w:tcPr>
          <w:p w14:paraId="468ED8CB" w14:textId="77777777" w:rsidR="006E4421" w:rsidRPr="00DE0597" w:rsidRDefault="006E4421" w:rsidP="00523C93">
            <w:pPr>
              <w:jc w:val="both"/>
              <w:rPr>
                <w:color w:val="000000" w:themeColor="text1"/>
                <w:sz w:val="13"/>
                <w:szCs w:val="13"/>
              </w:rPr>
            </w:pPr>
          </w:p>
        </w:tc>
        <w:tc>
          <w:tcPr>
            <w:tcW w:w="215" w:type="pct"/>
          </w:tcPr>
          <w:p w14:paraId="711FAC46" w14:textId="77777777" w:rsidR="006E4421" w:rsidRPr="00DE0597" w:rsidRDefault="006E4421" w:rsidP="00523C93">
            <w:pPr>
              <w:jc w:val="both"/>
              <w:rPr>
                <w:color w:val="000000" w:themeColor="text1"/>
                <w:sz w:val="13"/>
                <w:szCs w:val="13"/>
              </w:rPr>
            </w:pPr>
          </w:p>
        </w:tc>
        <w:tc>
          <w:tcPr>
            <w:tcW w:w="215" w:type="pct"/>
          </w:tcPr>
          <w:p w14:paraId="6720F309" w14:textId="77777777" w:rsidR="006E4421" w:rsidRPr="00DE0597" w:rsidRDefault="006E4421" w:rsidP="00523C93">
            <w:pPr>
              <w:jc w:val="both"/>
              <w:rPr>
                <w:color w:val="000000" w:themeColor="text1"/>
                <w:sz w:val="13"/>
                <w:szCs w:val="13"/>
              </w:rPr>
            </w:pPr>
          </w:p>
        </w:tc>
      </w:tr>
      <w:tr w:rsidR="006E4421" w:rsidRPr="00DE0597" w14:paraId="024E2AD3" w14:textId="77777777" w:rsidTr="00523C93">
        <w:trPr>
          <w:trHeight w:hRule="exact" w:val="227"/>
        </w:trPr>
        <w:tc>
          <w:tcPr>
            <w:tcW w:w="130" w:type="pct"/>
          </w:tcPr>
          <w:p w14:paraId="28B1A090" w14:textId="77777777" w:rsidR="006E4421" w:rsidRPr="00DE0597" w:rsidRDefault="006E4421" w:rsidP="00523C93">
            <w:pPr>
              <w:jc w:val="both"/>
              <w:rPr>
                <w:color w:val="000000" w:themeColor="text1"/>
                <w:sz w:val="13"/>
                <w:szCs w:val="13"/>
              </w:rPr>
            </w:pPr>
            <w:r w:rsidRPr="00DE0597">
              <w:rPr>
                <w:color w:val="000000" w:themeColor="text1"/>
                <w:sz w:val="13"/>
                <w:szCs w:val="13"/>
              </w:rPr>
              <w:t>12</w:t>
            </w:r>
          </w:p>
        </w:tc>
        <w:tc>
          <w:tcPr>
            <w:tcW w:w="516" w:type="pct"/>
          </w:tcPr>
          <w:p w14:paraId="416983F6" w14:textId="77777777" w:rsidR="006E4421" w:rsidRPr="00DE0597" w:rsidRDefault="006E4421" w:rsidP="00523C93">
            <w:pPr>
              <w:jc w:val="both"/>
              <w:rPr>
                <w:color w:val="000000" w:themeColor="text1"/>
                <w:sz w:val="13"/>
                <w:szCs w:val="13"/>
              </w:rPr>
            </w:pPr>
            <w:r w:rsidRPr="00DE0597">
              <w:rPr>
                <w:color w:val="000000" w:themeColor="text1"/>
                <w:sz w:val="13"/>
                <w:szCs w:val="13"/>
              </w:rPr>
              <w:t>Foreign</w:t>
            </w:r>
          </w:p>
        </w:tc>
        <w:tc>
          <w:tcPr>
            <w:tcW w:w="215" w:type="pct"/>
          </w:tcPr>
          <w:p w14:paraId="07F8516F" w14:textId="77777777" w:rsidR="006E4421" w:rsidRPr="00DE0597" w:rsidRDefault="006E4421" w:rsidP="00523C93">
            <w:pPr>
              <w:jc w:val="both"/>
              <w:rPr>
                <w:color w:val="000000" w:themeColor="text1"/>
                <w:sz w:val="13"/>
                <w:szCs w:val="13"/>
              </w:rPr>
            </w:pPr>
            <w:r w:rsidRPr="00DE0597">
              <w:rPr>
                <w:b/>
                <w:color w:val="000000" w:themeColor="text1"/>
                <w:sz w:val="13"/>
                <w:szCs w:val="13"/>
              </w:rPr>
              <w:t>-0.099</w:t>
            </w:r>
          </w:p>
        </w:tc>
        <w:tc>
          <w:tcPr>
            <w:tcW w:w="207" w:type="pct"/>
          </w:tcPr>
          <w:p w14:paraId="5C58B35D" w14:textId="77777777" w:rsidR="006E4421" w:rsidRPr="00DE0597" w:rsidRDefault="006E4421" w:rsidP="00523C93">
            <w:pPr>
              <w:jc w:val="both"/>
              <w:rPr>
                <w:color w:val="000000" w:themeColor="text1"/>
                <w:sz w:val="13"/>
                <w:szCs w:val="13"/>
              </w:rPr>
            </w:pPr>
            <w:r w:rsidRPr="00DE0597">
              <w:rPr>
                <w:color w:val="000000" w:themeColor="text1"/>
                <w:sz w:val="13"/>
                <w:szCs w:val="13"/>
              </w:rPr>
              <w:t>-0.008</w:t>
            </w:r>
          </w:p>
        </w:tc>
        <w:tc>
          <w:tcPr>
            <w:tcW w:w="207" w:type="pct"/>
          </w:tcPr>
          <w:p w14:paraId="51E5DEC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0.210</w:t>
            </w:r>
          </w:p>
        </w:tc>
        <w:tc>
          <w:tcPr>
            <w:tcW w:w="207" w:type="pct"/>
          </w:tcPr>
          <w:p w14:paraId="7AA0A35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0.170</w:t>
            </w:r>
          </w:p>
        </w:tc>
        <w:tc>
          <w:tcPr>
            <w:tcW w:w="207" w:type="pct"/>
          </w:tcPr>
          <w:p w14:paraId="7FA7A7D5" w14:textId="77777777" w:rsidR="006E4421" w:rsidRPr="00DE0597" w:rsidRDefault="006E4421" w:rsidP="00523C93">
            <w:pPr>
              <w:jc w:val="both"/>
              <w:rPr>
                <w:color w:val="000000" w:themeColor="text1"/>
                <w:sz w:val="13"/>
                <w:szCs w:val="13"/>
              </w:rPr>
            </w:pPr>
            <w:r w:rsidRPr="00DE0597">
              <w:rPr>
                <w:color w:val="000000" w:themeColor="text1"/>
                <w:sz w:val="13"/>
                <w:szCs w:val="13"/>
              </w:rPr>
              <w:t>0.014</w:t>
            </w:r>
          </w:p>
        </w:tc>
        <w:tc>
          <w:tcPr>
            <w:tcW w:w="207" w:type="pct"/>
          </w:tcPr>
          <w:p w14:paraId="5DDE8532" w14:textId="77777777" w:rsidR="006E4421" w:rsidRPr="00DE0597" w:rsidRDefault="006E4421" w:rsidP="00523C93">
            <w:pPr>
              <w:jc w:val="both"/>
              <w:rPr>
                <w:color w:val="000000" w:themeColor="text1"/>
                <w:sz w:val="13"/>
                <w:szCs w:val="13"/>
              </w:rPr>
            </w:pPr>
            <w:r w:rsidRPr="00DE0597">
              <w:rPr>
                <w:color w:val="000000" w:themeColor="text1"/>
                <w:sz w:val="13"/>
                <w:szCs w:val="13"/>
              </w:rPr>
              <w:t>0.039</w:t>
            </w:r>
          </w:p>
        </w:tc>
        <w:tc>
          <w:tcPr>
            <w:tcW w:w="207" w:type="pct"/>
          </w:tcPr>
          <w:p w14:paraId="3CA8C1E1" w14:textId="77777777" w:rsidR="006E4421" w:rsidRPr="00DE0597" w:rsidRDefault="006E4421" w:rsidP="00523C93">
            <w:pPr>
              <w:jc w:val="both"/>
              <w:rPr>
                <w:color w:val="000000" w:themeColor="text1"/>
                <w:sz w:val="13"/>
                <w:szCs w:val="13"/>
              </w:rPr>
            </w:pPr>
            <w:r w:rsidRPr="00DE0597">
              <w:rPr>
                <w:color w:val="000000" w:themeColor="text1"/>
                <w:sz w:val="13"/>
                <w:szCs w:val="13"/>
              </w:rPr>
              <w:t>-0.062</w:t>
            </w:r>
          </w:p>
        </w:tc>
        <w:tc>
          <w:tcPr>
            <w:tcW w:w="207" w:type="pct"/>
          </w:tcPr>
          <w:p w14:paraId="3122B21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0.172</w:t>
            </w:r>
          </w:p>
        </w:tc>
        <w:tc>
          <w:tcPr>
            <w:tcW w:w="207" w:type="pct"/>
          </w:tcPr>
          <w:p w14:paraId="1B174F5D" w14:textId="77777777" w:rsidR="006E4421" w:rsidRPr="00DE0597" w:rsidRDefault="006E4421" w:rsidP="00523C93">
            <w:pPr>
              <w:jc w:val="both"/>
              <w:rPr>
                <w:b/>
                <w:color w:val="000000" w:themeColor="text1"/>
                <w:sz w:val="13"/>
                <w:szCs w:val="13"/>
              </w:rPr>
            </w:pPr>
            <w:r w:rsidRPr="00DE0597">
              <w:rPr>
                <w:b/>
                <w:color w:val="000000" w:themeColor="text1"/>
                <w:sz w:val="13"/>
                <w:szCs w:val="13"/>
              </w:rPr>
              <w:t>0.468</w:t>
            </w:r>
          </w:p>
        </w:tc>
        <w:tc>
          <w:tcPr>
            <w:tcW w:w="207" w:type="pct"/>
          </w:tcPr>
          <w:p w14:paraId="684C53F0" w14:textId="77777777" w:rsidR="006E4421" w:rsidRPr="00DE0597" w:rsidRDefault="006E4421" w:rsidP="00523C93">
            <w:pPr>
              <w:jc w:val="both"/>
              <w:rPr>
                <w:color w:val="000000" w:themeColor="text1"/>
                <w:sz w:val="13"/>
                <w:szCs w:val="13"/>
              </w:rPr>
            </w:pPr>
            <w:r w:rsidRPr="00DE0597">
              <w:rPr>
                <w:color w:val="000000" w:themeColor="text1"/>
                <w:sz w:val="13"/>
                <w:szCs w:val="13"/>
              </w:rPr>
              <w:t>-0.041</w:t>
            </w:r>
          </w:p>
        </w:tc>
        <w:tc>
          <w:tcPr>
            <w:tcW w:w="207" w:type="pct"/>
          </w:tcPr>
          <w:p w14:paraId="533CFE05" w14:textId="77777777" w:rsidR="006E4421" w:rsidRPr="00DE0597" w:rsidRDefault="006E4421" w:rsidP="00523C93">
            <w:pPr>
              <w:jc w:val="both"/>
              <w:rPr>
                <w:b/>
                <w:color w:val="000000" w:themeColor="text1"/>
                <w:sz w:val="13"/>
                <w:szCs w:val="13"/>
              </w:rPr>
            </w:pPr>
            <w:r w:rsidRPr="00DE0597">
              <w:rPr>
                <w:b/>
                <w:color w:val="000000" w:themeColor="text1"/>
                <w:sz w:val="13"/>
                <w:szCs w:val="13"/>
              </w:rPr>
              <w:t>-0.302</w:t>
            </w:r>
          </w:p>
        </w:tc>
        <w:tc>
          <w:tcPr>
            <w:tcW w:w="207" w:type="pct"/>
          </w:tcPr>
          <w:p w14:paraId="65E9EBDE"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5A0A8C9F" w14:textId="77777777" w:rsidR="006E4421" w:rsidRPr="00DE0597" w:rsidRDefault="006E4421" w:rsidP="00523C93">
            <w:pPr>
              <w:jc w:val="both"/>
              <w:rPr>
                <w:color w:val="000000" w:themeColor="text1"/>
                <w:sz w:val="13"/>
                <w:szCs w:val="13"/>
              </w:rPr>
            </w:pPr>
          </w:p>
        </w:tc>
        <w:tc>
          <w:tcPr>
            <w:tcW w:w="207" w:type="pct"/>
          </w:tcPr>
          <w:p w14:paraId="61C19BF5" w14:textId="77777777" w:rsidR="006E4421" w:rsidRPr="00DE0597" w:rsidRDefault="006E4421" w:rsidP="00523C93">
            <w:pPr>
              <w:jc w:val="both"/>
              <w:rPr>
                <w:color w:val="000000" w:themeColor="text1"/>
                <w:sz w:val="13"/>
                <w:szCs w:val="13"/>
              </w:rPr>
            </w:pPr>
          </w:p>
        </w:tc>
        <w:tc>
          <w:tcPr>
            <w:tcW w:w="207" w:type="pct"/>
          </w:tcPr>
          <w:p w14:paraId="5B88EAEE" w14:textId="77777777" w:rsidR="006E4421" w:rsidRPr="00DE0597" w:rsidRDefault="006E4421" w:rsidP="00523C93">
            <w:pPr>
              <w:jc w:val="both"/>
              <w:rPr>
                <w:color w:val="000000" w:themeColor="text1"/>
                <w:sz w:val="13"/>
                <w:szCs w:val="13"/>
              </w:rPr>
            </w:pPr>
          </w:p>
        </w:tc>
        <w:tc>
          <w:tcPr>
            <w:tcW w:w="207" w:type="pct"/>
          </w:tcPr>
          <w:p w14:paraId="2EA9A000" w14:textId="77777777" w:rsidR="006E4421" w:rsidRPr="00DE0597" w:rsidRDefault="006E4421" w:rsidP="00523C93">
            <w:pPr>
              <w:jc w:val="both"/>
              <w:rPr>
                <w:color w:val="000000" w:themeColor="text1"/>
                <w:sz w:val="13"/>
                <w:szCs w:val="13"/>
              </w:rPr>
            </w:pPr>
          </w:p>
        </w:tc>
        <w:tc>
          <w:tcPr>
            <w:tcW w:w="207" w:type="pct"/>
          </w:tcPr>
          <w:p w14:paraId="3C6BFD49" w14:textId="77777777" w:rsidR="006E4421" w:rsidRPr="00DE0597" w:rsidRDefault="006E4421" w:rsidP="00523C93">
            <w:pPr>
              <w:jc w:val="both"/>
              <w:rPr>
                <w:color w:val="000000" w:themeColor="text1"/>
                <w:sz w:val="13"/>
                <w:szCs w:val="13"/>
              </w:rPr>
            </w:pPr>
          </w:p>
        </w:tc>
        <w:tc>
          <w:tcPr>
            <w:tcW w:w="207" w:type="pct"/>
          </w:tcPr>
          <w:p w14:paraId="15E0B8D5" w14:textId="77777777" w:rsidR="006E4421" w:rsidRPr="00DE0597" w:rsidRDefault="006E4421" w:rsidP="00523C93">
            <w:pPr>
              <w:jc w:val="both"/>
              <w:rPr>
                <w:color w:val="000000" w:themeColor="text1"/>
                <w:sz w:val="13"/>
                <w:szCs w:val="13"/>
              </w:rPr>
            </w:pPr>
          </w:p>
        </w:tc>
        <w:tc>
          <w:tcPr>
            <w:tcW w:w="191" w:type="pct"/>
          </w:tcPr>
          <w:p w14:paraId="691F78A7" w14:textId="77777777" w:rsidR="006E4421" w:rsidRPr="00DE0597" w:rsidRDefault="006E4421" w:rsidP="00523C93">
            <w:pPr>
              <w:jc w:val="both"/>
              <w:rPr>
                <w:color w:val="000000" w:themeColor="text1"/>
                <w:sz w:val="13"/>
                <w:szCs w:val="13"/>
              </w:rPr>
            </w:pPr>
          </w:p>
        </w:tc>
        <w:tc>
          <w:tcPr>
            <w:tcW w:w="215" w:type="pct"/>
          </w:tcPr>
          <w:p w14:paraId="77647E20" w14:textId="77777777" w:rsidR="006E4421" w:rsidRPr="00DE0597" w:rsidRDefault="006E4421" w:rsidP="00523C93">
            <w:pPr>
              <w:jc w:val="both"/>
              <w:rPr>
                <w:color w:val="000000" w:themeColor="text1"/>
                <w:sz w:val="13"/>
                <w:szCs w:val="13"/>
              </w:rPr>
            </w:pPr>
          </w:p>
        </w:tc>
        <w:tc>
          <w:tcPr>
            <w:tcW w:w="215" w:type="pct"/>
          </w:tcPr>
          <w:p w14:paraId="65477B32" w14:textId="77777777" w:rsidR="006E4421" w:rsidRPr="00DE0597" w:rsidRDefault="006E4421" w:rsidP="00523C93">
            <w:pPr>
              <w:jc w:val="both"/>
              <w:rPr>
                <w:color w:val="000000" w:themeColor="text1"/>
                <w:sz w:val="13"/>
                <w:szCs w:val="13"/>
              </w:rPr>
            </w:pPr>
          </w:p>
        </w:tc>
      </w:tr>
      <w:tr w:rsidR="006E4421" w:rsidRPr="00DE0597" w14:paraId="5EBE5051" w14:textId="77777777" w:rsidTr="00523C93">
        <w:trPr>
          <w:trHeight w:hRule="exact" w:val="227"/>
        </w:trPr>
        <w:tc>
          <w:tcPr>
            <w:tcW w:w="130" w:type="pct"/>
          </w:tcPr>
          <w:p w14:paraId="0BCD8539" w14:textId="77777777" w:rsidR="006E4421" w:rsidRPr="00DE0597" w:rsidRDefault="006E4421" w:rsidP="00523C93">
            <w:pPr>
              <w:jc w:val="both"/>
              <w:rPr>
                <w:color w:val="000000" w:themeColor="text1"/>
                <w:sz w:val="13"/>
                <w:szCs w:val="13"/>
              </w:rPr>
            </w:pPr>
            <w:r w:rsidRPr="00DE0597">
              <w:rPr>
                <w:color w:val="000000" w:themeColor="text1"/>
                <w:sz w:val="13"/>
                <w:szCs w:val="13"/>
              </w:rPr>
              <w:t>13</w:t>
            </w:r>
          </w:p>
        </w:tc>
        <w:tc>
          <w:tcPr>
            <w:tcW w:w="516" w:type="pct"/>
          </w:tcPr>
          <w:p w14:paraId="667C8165" w14:textId="77777777" w:rsidR="006E4421" w:rsidRPr="00DE0597" w:rsidRDefault="006E4421" w:rsidP="00523C93">
            <w:pPr>
              <w:jc w:val="both"/>
              <w:rPr>
                <w:color w:val="000000" w:themeColor="text1"/>
                <w:sz w:val="13"/>
                <w:szCs w:val="13"/>
              </w:rPr>
            </w:pPr>
            <w:r w:rsidRPr="00DE0597">
              <w:rPr>
                <w:color w:val="000000" w:themeColor="text1"/>
                <w:sz w:val="13"/>
                <w:szCs w:val="13"/>
              </w:rPr>
              <w:t>Private</w:t>
            </w:r>
          </w:p>
        </w:tc>
        <w:tc>
          <w:tcPr>
            <w:tcW w:w="215" w:type="pct"/>
          </w:tcPr>
          <w:p w14:paraId="517CFE89" w14:textId="77777777" w:rsidR="006E4421" w:rsidRPr="00DE0597" w:rsidRDefault="006E4421" w:rsidP="00523C93">
            <w:pPr>
              <w:jc w:val="both"/>
              <w:rPr>
                <w:color w:val="000000" w:themeColor="text1"/>
                <w:sz w:val="13"/>
                <w:szCs w:val="13"/>
              </w:rPr>
            </w:pPr>
            <w:r w:rsidRPr="00DE0597">
              <w:rPr>
                <w:color w:val="000000" w:themeColor="text1"/>
                <w:sz w:val="13"/>
                <w:szCs w:val="13"/>
              </w:rPr>
              <w:t>0.069</w:t>
            </w:r>
          </w:p>
        </w:tc>
        <w:tc>
          <w:tcPr>
            <w:tcW w:w="207" w:type="pct"/>
          </w:tcPr>
          <w:p w14:paraId="433DAC2E" w14:textId="77777777" w:rsidR="006E4421" w:rsidRPr="00DE0597" w:rsidRDefault="006E4421" w:rsidP="00523C93">
            <w:pPr>
              <w:jc w:val="both"/>
              <w:rPr>
                <w:color w:val="000000" w:themeColor="text1"/>
                <w:sz w:val="13"/>
                <w:szCs w:val="13"/>
              </w:rPr>
            </w:pPr>
            <w:r w:rsidRPr="00DE0597">
              <w:rPr>
                <w:color w:val="000000" w:themeColor="text1"/>
                <w:sz w:val="13"/>
                <w:szCs w:val="13"/>
              </w:rPr>
              <w:t>0.060</w:t>
            </w:r>
          </w:p>
        </w:tc>
        <w:tc>
          <w:tcPr>
            <w:tcW w:w="207" w:type="pct"/>
          </w:tcPr>
          <w:p w14:paraId="30033575" w14:textId="77777777" w:rsidR="006E4421" w:rsidRPr="00DE0597" w:rsidRDefault="006E4421" w:rsidP="00523C93">
            <w:pPr>
              <w:jc w:val="both"/>
              <w:rPr>
                <w:color w:val="000000" w:themeColor="text1"/>
                <w:sz w:val="13"/>
                <w:szCs w:val="13"/>
              </w:rPr>
            </w:pPr>
            <w:r w:rsidRPr="00DE0597">
              <w:rPr>
                <w:color w:val="000000" w:themeColor="text1"/>
                <w:sz w:val="13"/>
                <w:szCs w:val="13"/>
              </w:rPr>
              <w:t>0.015</w:t>
            </w:r>
          </w:p>
        </w:tc>
        <w:tc>
          <w:tcPr>
            <w:tcW w:w="207" w:type="pct"/>
          </w:tcPr>
          <w:p w14:paraId="06268DB1" w14:textId="77777777" w:rsidR="006E4421" w:rsidRPr="00DE0597" w:rsidRDefault="006E4421" w:rsidP="00523C93">
            <w:pPr>
              <w:jc w:val="both"/>
              <w:rPr>
                <w:color w:val="000000" w:themeColor="text1"/>
                <w:sz w:val="13"/>
                <w:szCs w:val="13"/>
              </w:rPr>
            </w:pPr>
            <w:r w:rsidRPr="00DE0597">
              <w:rPr>
                <w:color w:val="000000" w:themeColor="text1"/>
                <w:sz w:val="13"/>
                <w:szCs w:val="13"/>
              </w:rPr>
              <w:t>-0.051</w:t>
            </w:r>
          </w:p>
        </w:tc>
        <w:tc>
          <w:tcPr>
            <w:tcW w:w="207" w:type="pct"/>
          </w:tcPr>
          <w:p w14:paraId="10167E05" w14:textId="77777777" w:rsidR="006E4421" w:rsidRPr="00DE0597" w:rsidRDefault="006E4421" w:rsidP="00523C93">
            <w:pPr>
              <w:jc w:val="both"/>
              <w:rPr>
                <w:color w:val="000000" w:themeColor="text1"/>
                <w:sz w:val="13"/>
                <w:szCs w:val="13"/>
              </w:rPr>
            </w:pPr>
            <w:r w:rsidRPr="00DE0597">
              <w:rPr>
                <w:color w:val="000000" w:themeColor="text1"/>
                <w:sz w:val="13"/>
                <w:szCs w:val="13"/>
              </w:rPr>
              <w:t>-0.002</w:t>
            </w:r>
          </w:p>
        </w:tc>
        <w:tc>
          <w:tcPr>
            <w:tcW w:w="207" w:type="pct"/>
          </w:tcPr>
          <w:p w14:paraId="49ED3A91" w14:textId="77777777" w:rsidR="006E4421" w:rsidRPr="00DE0597" w:rsidRDefault="006E4421" w:rsidP="00523C93">
            <w:pPr>
              <w:jc w:val="both"/>
              <w:rPr>
                <w:color w:val="000000" w:themeColor="text1"/>
                <w:sz w:val="13"/>
                <w:szCs w:val="13"/>
              </w:rPr>
            </w:pPr>
            <w:r w:rsidRPr="00DE0597">
              <w:rPr>
                <w:color w:val="000000" w:themeColor="text1"/>
                <w:sz w:val="13"/>
                <w:szCs w:val="13"/>
              </w:rPr>
              <w:t>0.061</w:t>
            </w:r>
          </w:p>
        </w:tc>
        <w:tc>
          <w:tcPr>
            <w:tcW w:w="207" w:type="pct"/>
          </w:tcPr>
          <w:p w14:paraId="2CECA1B9" w14:textId="77777777" w:rsidR="006E4421" w:rsidRPr="00DE0597" w:rsidRDefault="006E4421" w:rsidP="00523C93">
            <w:pPr>
              <w:jc w:val="both"/>
              <w:rPr>
                <w:color w:val="000000" w:themeColor="text1"/>
                <w:sz w:val="13"/>
                <w:szCs w:val="13"/>
              </w:rPr>
            </w:pPr>
            <w:r w:rsidRPr="00DE0597">
              <w:rPr>
                <w:color w:val="000000" w:themeColor="text1"/>
                <w:sz w:val="13"/>
                <w:szCs w:val="13"/>
              </w:rPr>
              <w:t>-0.006</w:t>
            </w:r>
          </w:p>
        </w:tc>
        <w:tc>
          <w:tcPr>
            <w:tcW w:w="207" w:type="pct"/>
          </w:tcPr>
          <w:p w14:paraId="0D04EFE8" w14:textId="77777777" w:rsidR="006E4421" w:rsidRPr="00DE0597" w:rsidRDefault="006E4421" w:rsidP="00523C93">
            <w:pPr>
              <w:jc w:val="both"/>
              <w:rPr>
                <w:color w:val="000000" w:themeColor="text1"/>
                <w:sz w:val="13"/>
                <w:szCs w:val="13"/>
              </w:rPr>
            </w:pPr>
            <w:r w:rsidRPr="00DE0597">
              <w:rPr>
                <w:color w:val="000000" w:themeColor="text1"/>
                <w:sz w:val="13"/>
                <w:szCs w:val="13"/>
              </w:rPr>
              <w:t>0.027</w:t>
            </w:r>
          </w:p>
        </w:tc>
        <w:tc>
          <w:tcPr>
            <w:tcW w:w="207" w:type="pct"/>
          </w:tcPr>
          <w:p w14:paraId="11744584" w14:textId="77777777" w:rsidR="006E4421" w:rsidRPr="00DE0597" w:rsidRDefault="006E4421" w:rsidP="00523C93">
            <w:pPr>
              <w:jc w:val="both"/>
              <w:rPr>
                <w:color w:val="000000" w:themeColor="text1"/>
                <w:sz w:val="13"/>
                <w:szCs w:val="13"/>
              </w:rPr>
            </w:pPr>
            <w:r w:rsidRPr="00DE0597">
              <w:rPr>
                <w:color w:val="000000" w:themeColor="text1"/>
                <w:sz w:val="13"/>
                <w:szCs w:val="13"/>
              </w:rPr>
              <w:t>-0.031</w:t>
            </w:r>
          </w:p>
        </w:tc>
        <w:tc>
          <w:tcPr>
            <w:tcW w:w="207" w:type="pct"/>
          </w:tcPr>
          <w:p w14:paraId="349B8F34" w14:textId="77777777" w:rsidR="006E4421" w:rsidRPr="00DE0597" w:rsidRDefault="006E4421" w:rsidP="00523C93">
            <w:pPr>
              <w:jc w:val="both"/>
              <w:rPr>
                <w:color w:val="000000" w:themeColor="text1"/>
                <w:sz w:val="13"/>
                <w:szCs w:val="13"/>
              </w:rPr>
            </w:pPr>
            <w:r w:rsidRPr="00DE0597">
              <w:rPr>
                <w:color w:val="000000" w:themeColor="text1"/>
                <w:sz w:val="13"/>
                <w:szCs w:val="13"/>
              </w:rPr>
              <w:t>-0.072</w:t>
            </w:r>
          </w:p>
        </w:tc>
        <w:tc>
          <w:tcPr>
            <w:tcW w:w="207" w:type="pct"/>
          </w:tcPr>
          <w:p w14:paraId="4ED184D9" w14:textId="77777777" w:rsidR="006E4421" w:rsidRPr="00DE0597" w:rsidRDefault="006E4421" w:rsidP="00523C93">
            <w:pPr>
              <w:jc w:val="both"/>
              <w:rPr>
                <w:b/>
                <w:color w:val="000000" w:themeColor="text1"/>
                <w:sz w:val="13"/>
                <w:szCs w:val="13"/>
              </w:rPr>
            </w:pPr>
            <w:r w:rsidRPr="00DE0597">
              <w:rPr>
                <w:b/>
                <w:color w:val="000000" w:themeColor="text1"/>
                <w:sz w:val="13"/>
                <w:szCs w:val="13"/>
              </w:rPr>
              <w:t>-0.365</w:t>
            </w:r>
          </w:p>
        </w:tc>
        <w:tc>
          <w:tcPr>
            <w:tcW w:w="207" w:type="pct"/>
          </w:tcPr>
          <w:p w14:paraId="56E25332" w14:textId="77777777" w:rsidR="006E4421" w:rsidRPr="00DE0597" w:rsidRDefault="006E4421" w:rsidP="00523C93">
            <w:pPr>
              <w:jc w:val="both"/>
              <w:rPr>
                <w:color w:val="000000" w:themeColor="text1"/>
                <w:sz w:val="13"/>
                <w:szCs w:val="13"/>
              </w:rPr>
            </w:pPr>
            <w:r w:rsidRPr="00DE0597">
              <w:rPr>
                <w:color w:val="000000" w:themeColor="text1"/>
                <w:sz w:val="13"/>
                <w:szCs w:val="13"/>
              </w:rPr>
              <w:t>-0.010</w:t>
            </w:r>
          </w:p>
        </w:tc>
        <w:tc>
          <w:tcPr>
            <w:tcW w:w="207" w:type="pct"/>
          </w:tcPr>
          <w:p w14:paraId="439E8140"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32D15728" w14:textId="77777777" w:rsidR="006E4421" w:rsidRPr="00DE0597" w:rsidRDefault="006E4421" w:rsidP="00523C93">
            <w:pPr>
              <w:jc w:val="both"/>
              <w:rPr>
                <w:color w:val="000000" w:themeColor="text1"/>
                <w:sz w:val="13"/>
                <w:szCs w:val="13"/>
              </w:rPr>
            </w:pPr>
          </w:p>
        </w:tc>
        <w:tc>
          <w:tcPr>
            <w:tcW w:w="207" w:type="pct"/>
          </w:tcPr>
          <w:p w14:paraId="24096A62" w14:textId="77777777" w:rsidR="006E4421" w:rsidRPr="00DE0597" w:rsidRDefault="006E4421" w:rsidP="00523C93">
            <w:pPr>
              <w:jc w:val="both"/>
              <w:rPr>
                <w:color w:val="000000" w:themeColor="text1"/>
                <w:sz w:val="13"/>
                <w:szCs w:val="13"/>
              </w:rPr>
            </w:pPr>
          </w:p>
        </w:tc>
        <w:tc>
          <w:tcPr>
            <w:tcW w:w="207" w:type="pct"/>
          </w:tcPr>
          <w:p w14:paraId="1842E4B5" w14:textId="77777777" w:rsidR="006E4421" w:rsidRPr="00DE0597" w:rsidRDefault="006E4421" w:rsidP="00523C93">
            <w:pPr>
              <w:jc w:val="both"/>
              <w:rPr>
                <w:color w:val="000000" w:themeColor="text1"/>
                <w:sz w:val="13"/>
                <w:szCs w:val="13"/>
              </w:rPr>
            </w:pPr>
          </w:p>
        </w:tc>
        <w:tc>
          <w:tcPr>
            <w:tcW w:w="207" w:type="pct"/>
          </w:tcPr>
          <w:p w14:paraId="594CA295" w14:textId="77777777" w:rsidR="006E4421" w:rsidRPr="00DE0597" w:rsidRDefault="006E4421" w:rsidP="00523C93">
            <w:pPr>
              <w:jc w:val="both"/>
              <w:rPr>
                <w:color w:val="000000" w:themeColor="text1"/>
                <w:sz w:val="13"/>
                <w:szCs w:val="13"/>
              </w:rPr>
            </w:pPr>
          </w:p>
        </w:tc>
        <w:tc>
          <w:tcPr>
            <w:tcW w:w="207" w:type="pct"/>
          </w:tcPr>
          <w:p w14:paraId="6C061C1F" w14:textId="77777777" w:rsidR="006E4421" w:rsidRPr="00DE0597" w:rsidRDefault="006E4421" w:rsidP="00523C93">
            <w:pPr>
              <w:jc w:val="both"/>
              <w:rPr>
                <w:color w:val="000000" w:themeColor="text1"/>
                <w:sz w:val="13"/>
                <w:szCs w:val="13"/>
              </w:rPr>
            </w:pPr>
          </w:p>
        </w:tc>
        <w:tc>
          <w:tcPr>
            <w:tcW w:w="191" w:type="pct"/>
          </w:tcPr>
          <w:p w14:paraId="4171C3FA" w14:textId="77777777" w:rsidR="006E4421" w:rsidRPr="00DE0597" w:rsidRDefault="006E4421" w:rsidP="00523C93">
            <w:pPr>
              <w:jc w:val="both"/>
              <w:rPr>
                <w:color w:val="000000" w:themeColor="text1"/>
                <w:sz w:val="13"/>
                <w:szCs w:val="13"/>
              </w:rPr>
            </w:pPr>
          </w:p>
        </w:tc>
        <w:tc>
          <w:tcPr>
            <w:tcW w:w="215" w:type="pct"/>
          </w:tcPr>
          <w:p w14:paraId="44782B42" w14:textId="77777777" w:rsidR="006E4421" w:rsidRPr="00DE0597" w:rsidRDefault="006E4421" w:rsidP="00523C93">
            <w:pPr>
              <w:jc w:val="both"/>
              <w:rPr>
                <w:color w:val="000000" w:themeColor="text1"/>
                <w:sz w:val="13"/>
                <w:szCs w:val="13"/>
              </w:rPr>
            </w:pPr>
          </w:p>
        </w:tc>
        <w:tc>
          <w:tcPr>
            <w:tcW w:w="215" w:type="pct"/>
          </w:tcPr>
          <w:p w14:paraId="512049DC" w14:textId="77777777" w:rsidR="006E4421" w:rsidRPr="00DE0597" w:rsidRDefault="006E4421" w:rsidP="00523C93">
            <w:pPr>
              <w:jc w:val="both"/>
              <w:rPr>
                <w:color w:val="000000" w:themeColor="text1"/>
                <w:sz w:val="13"/>
                <w:szCs w:val="13"/>
              </w:rPr>
            </w:pPr>
          </w:p>
        </w:tc>
      </w:tr>
      <w:tr w:rsidR="006E4421" w:rsidRPr="00DE0597" w14:paraId="56D86882" w14:textId="77777777" w:rsidTr="00523C93">
        <w:trPr>
          <w:trHeight w:hRule="exact" w:val="227"/>
        </w:trPr>
        <w:tc>
          <w:tcPr>
            <w:tcW w:w="130" w:type="pct"/>
          </w:tcPr>
          <w:p w14:paraId="461C13A2" w14:textId="77777777" w:rsidR="006E4421" w:rsidRPr="00DE0597" w:rsidRDefault="006E4421" w:rsidP="00523C93">
            <w:pPr>
              <w:jc w:val="both"/>
              <w:rPr>
                <w:color w:val="000000" w:themeColor="text1"/>
                <w:sz w:val="13"/>
                <w:szCs w:val="13"/>
              </w:rPr>
            </w:pPr>
            <w:r w:rsidRPr="00DE0597">
              <w:rPr>
                <w:color w:val="000000" w:themeColor="text1"/>
                <w:sz w:val="13"/>
                <w:szCs w:val="13"/>
              </w:rPr>
              <w:t>14</w:t>
            </w:r>
          </w:p>
        </w:tc>
        <w:tc>
          <w:tcPr>
            <w:tcW w:w="516" w:type="pct"/>
          </w:tcPr>
          <w:p w14:paraId="3E2A1062" w14:textId="77777777" w:rsidR="006E4421" w:rsidRPr="00DE0597" w:rsidRDefault="006E4421" w:rsidP="00523C93">
            <w:pPr>
              <w:jc w:val="both"/>
              <w:rPr>
                <w:color w:val="000000" w:themeColor="text1"/>
                <w:sz w:val="13"/>
                <w:szCs w:val="13"/>
              </w:rPr>
            </w:pPr>
            <w:r w:rsidRPr="00DE0597">
              <w:rPr>
                <w:color w:val="000000" w:themeColor="text1"/>
                <w:sz w:val="13"/>
                <w:szCs w:val="13"/>
              </w:rPr>
              <w:t>Size</w:t>
            </w:r>
          </w:p>
        </w:tc>
        <w:tc>
          <w:tcPr>
            <w:tcW w:w="215" w:type="pct"/>
          </w:tcPr>
          <w:p w14:paraId="6EC353F8"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-0.095</w:t>
            </w:r>
          </w:p>
        </w:tc>
        <w:tc>
          <w:tcPr>
            <w:tcW w:w="207" w:type="pct"/>
          </w:tcPr>
          <w:p w14:paraId="56793F2A" w14:textId="77777777" w:rsidR="006E4421" w:rsidRPr="00DE0597" w:rsidRDefault="006E4421" w:rsidP="00523C93">
            <w:pPr>
              <w:jc w:val="both"/>
              <w:rPr>
                <w:color w:val="000000" w:themeColor="text1"/>
                <w:sz w:val="13"/>
                <w:szCs w:val="13"/>
              </w:rPr>
            </w:pPr>
            <w:r w:rsidRPr="00DE0597">
              <w:rPr>
                <w:color w:val="000000" w:themeColor="text1"/>
                <w:sz w:val="13"/>
                <w:szCs w:val="13"/>
              </w:rPr>
              <w:t>0.096</w:t>
            </w:r>
          </w:p>
        </w:tc>
        <w:tc>
          <w:tcPr>
            <w:tcW w:w="207" w:type="pct"/>
          </w:tcPr>
          <w:p w14:paraId="047901A8"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0.240</w:t>
            </w:r>
          </w:p>
        </w:tc>
        <w:tc>
          <w:tcPr>
            <w:tcW w:w="207" w:type="pct"/>
          </w:tcPr>
          <w:p w14:paraId="314143E1" w14:textId="77777777" w:rsidR="006E4421" w:rsidRPr="00DE0597" w:rsidRDefault="006E4421" w:rsidP="00523C93">
            <w:pPr>
              <w:jc w:val="both"/>
              <w:rPr>
                <w:color w:val="000000" w:themeColor="text1"/>
                <w:sz w:val="13"/>
                <w:szCs w:val="13"/>
              </w:rPr>
            </w:pPr>
            <w:r w:rsidRPr="00DE0597">
              <w:rPr>
                <w:color w:val="000000" w:themeColor="text1"/>
                <w:sz w:val="13"/>
                <w:szCs w:val="13"/>
              </w:rPr>
              <w:t>-0.071</w:t>
            </w:r>
          </w:p>
        </w:tc>
        <w:tc>
          <w:tcPr>
            <w:tcW w:w="207" w:type="pct"/>
          </w:tcPr>
          <w:p w14:paraId="2FD5CAE8" w14:textId="77777777" w:rsidR="006E4421" w:rsidRPr="00DE0597" w:rsidRDefault="006E4421" w:rsidP="00523C93">
            <w:pPr>
              <w:jc w:val="both"/>
              <w:rPr>
                <w:b/>
                <w:color w:val="000000" w:themeColor="text1"/>
                <w:sz w:val="13"/>
                <w:szCs w:val="13"/>
              </w:rPr>
            </w:pPr>
            <w:r w:rsidRPr="00DE0597">
              <w:rPr>
                <w:b/>
                <w:color w:val="000000" w:themeColor="text1"/>
                <w:sz w:val="13"/>
                <w:szCs w:val="13"/>
              </w:rPr>
              <w:t>-0.250</w:t>
            </w:r>
          </w:p>
        </w:tc>
        <w:tc>
          <w:tcPr>
            <w:tcW w:w="207" w:type="pct"/>
          </w:tcPr>
          <w:p w14:paraId="37D5FAA7" w14:textId="77777777" w:rsidR="006E4421" w:rsidRPr="00DE0597" w:rsidRDefault="006E4421" w:rsidP="00523C93">
            <w:pPr>
              <w:jc w:val="both"/>
              <w:rPr>
                <w:b/>
                <w:color w:val="000000" w:themeColor="text1"/>
                <w:sz w:val="13"/>
                <w:szCs w:val="13"/>
              </w:rPr>
            </w:pPr>
            <w:r w:rsidRPr="00DE0597">
              <w:rPr>
                <w:b/>
                <w:color w:val="000000" w:themeColor="text1"/>
                <w:sz w:val="13"/>
                <w:szCs w:val="13"/>
              </w:rPr>
              <w:t>0.530</w:t>
            </w:r>
          </w:p>
        </w:tc>
        <w:tc>
          <w:tcPr>
            <w:tcW w:w="207" w:type="pct"/>
          </w:tcPr>
          <w:p w14:paraId="26FDA060" w14:textId="77777777" w:rsidR="006E4421" w:rsidRPr="00DE0597" w:rsidRDefault="006E4421" w:rsidP="00523C93">
            <w:pPr>
              <w:jc w:val="both"/>
              <w:rPr>
                <w:color w:val="000000" w:themeColor="text1"/>
                <w:sz w:val="13"/>
                <w:szCs w:val="13"/>
              </w:rPr>
            </w:pPr>
            <w:r w:rsidRPr="00DE0597">
              <w:rPr>
                <w:color w:val="000000" w:themeColor="text1"/>
                <w:sz w:val="13"/>
                <w:szCs w:val="13"/>
              </w:rPr>
              <w:t>-0.070</w:t>
            </w:r>
          </w:p>
        </w:tc>
        <w:tc>
          <w:tcPr>
            <w:tcW w:w="207" w:type="pct"/>
          </w:tcPr>
          <w:p w14:paraId="6AFE5631" w14:textId="77777777" w:rsidR="006E4421" w:rsidRPr="00DE0597" w:rsidRDefault="006E4421" w:rsidP="00523C93">
            <w:pPr>
              <w:jc w:val="both"/>
              <w:rPr>
                <w:b/>
                <w:color w:val="000000" w:themeColor="text1"/>
                <w:sz w:val="13"/>
                <w:szCs w:val="13"/>
              </w:rPr>
            </w:pPr>
            <w:r w:rsidRPr="00DE0597">
              <w:rPr>
                <w:b/>
                <w:color w:val="000000" w:themeColor="text1"/>
                <w:sz w:val="13"/>
                <w:szCs w:val="13"/>
              </w:rPr>
              <w:t>0.386</w:t>
            </w:r>
          </w:p>
        </w:tc>
        <w:tc>
          <w:tcPr>
            <w:tcW w:w="207" w:type="pct"/>
          </w:tcPr>
          <w:p w14:paraId="3A3D9568" w14:textId="77777777" w:rsidR="006E4421" w:rsidRPr="00DE0597" w:rsidRDefault="006E4421" w:rsidP="00523C93">
            <w:pPr>
              <w:jc w:val="both"/>
              <w:rPr>
                <w:b/>
                <w:color w:val="000000" w:themeColor="text1"/>
                <w:sz w:val="13"/>
                <w:szCs w:val="13"/>
              </w:rPr>
            </w:pPr>
            <w:r w:rsidRPr="00DE0597">
              <w:rPr>
                <w:b/>
                <w:color w:val="000000" w:themeColor="text1"/>
                <w:sz w:val="13"/>
                <w:szCs w:val="13"/>
              </w:rPr>
              <w:t>0.369</w:t>
            </w:r>
          </w:p>
        </w:tc>
        <w:tc>
          <w:tcPr>
            <w:tcW w:w="207" w:type="pct"/>
          </w:tcPr>
          <w:p w14:paraId="67997724" w14:textId="77777777" w:rsidR="006E4421" w:rsidRPr="00DE0597" w:rsidRDefault="006E4421" w:rsidP="00523C93">
            <w:pPr>
              <w:jc w:val="both"/>
              <w:rPr>
                <w:b/>
                <w:color w:val="000000" w:themeColor="text1"/>
                <w:sz w:val="13"/>
                <w:szCs w:val="13"/>
              </w:rPr>
            </w:pPr>
            <w:r w:rsidRPr="00DE0597">
              <w:rPr>
                <w:b/>
                <w:color w:val="000000" w:themeColor="text1"/>
                <w:sz w:val="13"/>
                <w:szCs w:val="13"/>
              </w:rPr>
              <w:t>0.142</w:t>
            </w:r>
          </w:p>
        </w:tc>
        <w:tc>
          <w:tcPr>
            <w:tcW w:w="207" w:type="pct"/>
          </w:tcPr>
          <w:p w14:paraId="057CA16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0.255</w:t>
            </w:r>
          </w:p>
        </w:tc>
        <w:tc>
          <w:tcPr>
            <w:tcW w:w="207" w:type="pct"/>
          </w:tcPr>
          <w:p w14:paraId="1948D9E4" w14:textId="77777777" w:rsidR="006E4421" w:rsidRPr="00DE0597" w:rsidRDefault="006E4421" w:rsidP="00523C93">
            <w:pPr>
              <w:jc w:val="both"/>
              <w:rPr>
                <w:color w:val="000000" w:themeColor="text1"/>
                <w:sz w:val="13"/>
                <w:szCs w:val="13"/>
              </w:rPr>
            </w:pPr>
            <w:r w:rsidRPr="00DE0597">
              <w:rPr>
                <w:color w:val="000000" w:themeColor="text1"/>
                <w:sz w:val="13"/>
                <w:szCs w:val="13"/>
              </w:rPr>
              <w:t>0.073</w:t>
            </w:r>
          </w:p>
        </w:tc>
        <w:tc>
          <w:tcPr>
            <w:tcW w:w="207" w:type="pct"/>
          </w:tcPr>
          <w:p w14:paraId="1ADBC1C5" w14:textId="77777777" w:rsidR="006E4421" w:rsidRPr="00DE0597" w:rsidRDefault="006E4421" w:rsidP="00523C93">
            <w:pPr>
              <w:jc w:val="both"/>
              <w:rPr>
                <w:color w:val="000000" w:themeColor="text1"/>
                <w:sz w:val="13"/>
                <w:szCs w:val="13"/>
              </w:rPr>
            </w:pPr>
            <w:r w:rsidRPr="00DE0597">
              <w:rPr>
                <w:color w:val="000000" w:themeColor="text1"/>
                <w:sz w:val="13"/>
                <w:szCs w:val="13"/>
              </w:rPr>
              <w:t>0.063</w:t>
            </w:r>
          </w:p>
        </w:tc>
        <w:tc>
          <w:tcPr>
            <w:tcW w:w="207" w:type="pct"/>
          </w:tcPr>
          <w:p w14:paraId="7BA5500B"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0FFCC004" w14:textId="77777777" w:rsidR="006E4421" w:rsidRPr="00DE0597" w:rsidRDefault="006E4421" w:rsidP="00523C93">
            <w:pPr>
              <w:jc w:val="both"/>
              <w:rPr>
                <w:color w:val="000000" w:themeColor="text1"/>
                <w:sz w:val="13"/>
                <w:szCs w:val="13"/>
              </w:rPr>
            </w:pPr>
          </w:p>
        </w:tc>
        <w:tc>
          <w:tcPr>
            <w:tcW w:w="207" w:type="pct"/>
          </w:tcPr>
          <w:p w14:paraId="6E5F2368" w14:textId="77777777" w:rsidR="006E4421" w:rsidRPr="00DE0597" w:rsidRDefault="006E4421" w:rsidP="00523C93">
            <w:pPr>
              <w:jc w:val="both"/>
              <w:rPr>
                <w:color w:val="000000" w:themeColor="text1"/>
                <w:sz w:val="13"/>
                <w:szCs w:val="13"/>
              </w:rPr>
            </w:pPr>
          </w:p>
        </w:tc>
        <w:tc>
          <w:tcPr>
            <w:tcW w:w="207" w:type="pct"/>
          </w:tcPr>
          <w:p w14:paraId="52DE3156" w14:textId="77777777" w:rsidR="006E4421" w:rsidRPr="00DE0597" w:rsidRDefault="006E4421" w:rsidP="00523C93">
            <w:pPr>
              <w:jc w:val="both"/>
              <w:rPr>
                <w:color w:val="000000" w:themeColor="text1"/>
                <w:sz w:val="13"/>
                <w:szCs w:val="13"/>
              </w:rPr>
            </w:pPr>
          </w:p>
        </w:tc>
        <w:tc>
          <w:tcPr>
            <w:tcW w:w="207" w:type="pct"/>
          </w:tcPr>
          <w:p w14:paraId="31178117" w14:textId="77777777" w:rsidR="006E4421" w:rsidRPr="00DE0597" w:rsidRDefault="006E4421" w:rsidP="00523C93">
            <w:pPr>
              <w:jc w:val="both"/>
              <w:rPr>
                <w:color w:val="000000" w:themeColor="text1"/>
                <w:sz w:val="13"/>
                <w:szCs w:val="13"/>
              </w:rPr>
            </w:pPr>
          </w:p>
        </w:tc>
        <w:tc>
          <w:tcPr>
            <w:tcW w:w="191" w:type="pct"/>
          </w:tcPr>
          <w:p w14:paraId="6DC028D1" w14:textId="77777777" w:rsidR="006E4421" w:rsidRPr="00DE0597" w:rsidRDefault="006E4421" w:rsidP="00523C93">
            <w:pPr>
              <w:jc w:val="both"/>
              <w:rPr>
                <w:color w:val="000000" w:themeColor="text1"/>
                <w:sz w:val="13"/>
                <w:szCs w:val="13"/>
              </w:rPr>
            </w:pPr>
          </w:p>
        </w:tc>
        <w:tc>
          <w:tcPr>
            <w:tcW w:w="215" w:type="pct"/>
          </w:tcPr>
          <w:p w14:paraId="7FEAD57B" w14:textId="77777777" w:rsidR="006E4421" w:rsidRPr="00DE0597" w:rsidRDefault="006E4421" w:rsidP="00523C93">
            <w:pPr>
              <w:jc w:val="both"/>
              <w:rPr>
                <w:color w:val="000000" w:themeColor="text1"/>
                <w:sz w:val="13"/>
                <w:szCs w:val="13"/>
              </w:rPr>
            </w:pPr>
          </w:p>
        </w:tc>
        <w:tc>
          <w:tcPr>
            <w:tcW w:w="215" w:type="pct"/>
          </w:tcPr>
          <w:p w14:paraId="6F0CBDC0" w14:textId="77777777" w:rsidR="006E4421" w:rsidRPr="00DE0597" w:rsidRDefault="006E4421" w:rsidP="00523C93">
            <w:pPr>
              <w:jc w:val="both"/>
              <w:rPr>
                <w:color w:val="000000" w:themeColor="text1"/>
                <w:sz w:val="13"/>
                <w:szCs w:val="13"/>
              </w:rPr>
            </w:pPr>
          </w:p>
        </w:tc>
      </w:tr>
      <w:tr w:rsidR="006E4421" w:rsidRPr="00DE0597" w14:paraId="5D2A5AD8" w14:textId="77777777" w:rsidTr="00523C93">
        <w:trPr>
          <w:trHeight w:hRule="exact" w:val="227"/>
        </w:trPr>
        <w:tc>
          <w:tcPr>
            <w:tcW w:w="130" w:type="pct"/>
          </w:tcPr>
          <w:p w14:paraId="472E2382" w14:textId="77777777" w:rsidR="006E4421" w:rsidRPr="00DE0597" w:rsidRDefault="006E4421" w:rsidP="00523C93">
            <w:pPr>
              <w:jc w:val="both"/>
              <w:rPr>
                <w:color w:val="000000" w:themeColor="text1"/>
                <w:sz w:val="13"/>
                <w:szCs w:val="13"/>
              </w:rPr>
            </w:pPr>
            <w:r w:rsidRPr="00DE0597">
              <w:rPr>
                <w:color w:val="000000" w:themeColor="text1"/>
                <w:sz w:val="13"/>
                <w:szCs w:val="13"/>
              </w:rPr>
              <w:t>15</w:t>
            </w:r>
          </w:p>
        </w:tc>
        <w:tc>
          <w:tcPr>
            <w:tcW w:w="516" w:type="pct"/>
          </w:tcPr>
          <w:p w14:paraId="50151BBA" w14:textId="77777777" w:rsidR="006E4421" w:rsidRPr="00DE0597" w:rsidRDefault="006E4421" w:rsidP="00523C93">
            <w:pPr>
              <w:jc w:val="both"/>
              <w:rPr>
                <w:color w:val="000000" w:themeColor="text1"/>
                <w:sz w:val="13"/>
                <w:szCs w:val="13"/>
              </w:rPr>
            </w:pPr>
            <w:r w:rsidRPr="00DE0597">
              <w:rPr>
                <w:color w:val="000000" w:themeColor="text1"/>
                <w:sz w:val="13"/>
                <w:szCs w:val="13"/>
              </w:rPr>
              <w:t>Listed</w:t>
            </w:r>
          </w:p>
        </w:tc>
        <w:tc>
          <w:tcPr>
            <w:tcW w:w="215" w:type="pct"/>
          </w:tcPr>
          <w:p w14:paraId="54D57ED1" w14:textId="77777777" w:rsidR="006E4421" w:rsidRPr="00DE0597" w:rsidRDefault="006E4421" w:rsidP="00523C93">
            <w:pPr>
              <w:jc w:val="both"/>
              <w:rPr>
                <w:color w:val="000000" w:themeColor="text1"/>
                <w:sz w:val="13"/>
                <w:szCs w:val="13"/>
              </w:rPr>
            </w:pPr>
            <w:r w:rsidRPr="00DE0597">
              <w:rPr>
                <w:color w:val="000000" w:themeColor="text1"/>
                <w:sz w:val="13"/>
                <w:szCs w:val="13"/>
              </w:rPr>
              <w:t>-0.018</w:t>
            </w:r>
          </w:p>
        </w:tc>
        <w:tc>
          <w:tcPr>
            <w:tcW w:w="207" w:type="pct"/>
          </w:tcPr>
          <w:p w14:paraId="1D6F065F" w14:textId="77777777" w:rsidR="006E4421" w:rsidRPr="00DE0597" w:rsidRDefault="006E4421" w:rsidP="00523C93">
            <w:pPr>
              <w:jc w:val="both"/>
              <w:rPr>
                <w:color w:val="000000" w:themeColor="text1"/>
                <w:sz w:val="13"/>
                <w:szCs w:val="13"/>
              </w:rPr>
            </w:pPr>
            <w:r w:rsidRPr="00DE0597">
              <w:rPr>
                <w:color w:val="000000" w:themeColor="text1"/>
                <w:sz w:val="13"/>
                <w:szCs w:val="13"/>
              </w:rPr>
              <w:t>0.083</w:t>
            </w:r>
          </w:p>
        </w:tc>
        <w:tc>
          <w:tcPr>
            <w:tcW w:w="207" w:type="pct"/>
          </w:tcPr>
          <w:p w14:paraId="47543A4F"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0.243</w:t>
            </w:r>
          </w:p>
        </w:tc>
        <w:tc>
          <w:tcPr>
            <w:tcW w:w="207" w:type="pct"/>
          </w:tcPr>
          <w:p w14:paraId="054DD3B3" w14:textId="77777777" w:rsidR="006E4421" w:rsidRPr="00DE0597" w:rsidRDefault="006E4421" w:rsidP="00523C93">
            <w:pPr>
              <w:jc w:val="both"/>
              <w:rPr>
                <w:color w:val="000000" w:themeColor="text1"/>
                <w:sz w:val="13"/>
                <w:szCs w:val="13"/>
              </w:rPr>
            </w:pPr>
            <w:r w:rsidRPr="00DE0597">
              <w:rPr>
                <w:color w:val="000000" w:themeColor="text1"/>
                <w:sz w:val="13"/>
                <w:szCs w:val="13"/>
              </w:rPr>
              <w:t>-0.060</w:t>
            </w:r>
          </w:p>
        </w:tc>
        <w:tc>
          <w:tcPr>
            <w:tcW w:w="207" w:type="pct"/>
          </w:tcPr>
          <w:p w14:paraId="15BF3C31"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-0.242</w:t>
            </w:r>
          </w:p>
        </w:tc>
        <w:tc>
          <w:tcPr>
            <w:tcW w:w="207" w:type="pct"/>
          </w:tcPr>
          <w:p w14:paraId="6474E62F" w14:textId="77777777" w:rsidR="006E4421" w:rsidRPr="00DE0597" w:rsidRDefault="006E4421" w:rsidP="00523C93">
            <w:pPr>
              <w:jc w:val="both"/>
              <w:rPr>
                <w:b/>
                <w:color w:val="000000" w:themeColor="text1"/>
                <w:sz w:val="13"/>
                <w:szCs w:val="13"/>
              </w:rPr>
            </w:pPr>
            <w:r w:rsidRPr="00DE0597">
              <w:rPr>
                <w:b/>
                <w:color w:val="000000" w:themeColor="text1"/>
                <w:sz w:val="13"/>
                <w:szCs w:val="13"/>
              </w:rPr>
              <w:t>0.459</w:t>
            </w:r>
          </w:p>
        </w:tc>
        <w:tc>
          <w:tcPr>
            <w:tcW w:w="207" w:type="pct"/>
          </w:tcPr>
          <w:p w14:paraId="73AF96BA"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-0.091</w:t>
            </w:r>
          </w:p>
        </w:tc>
        <w:tc>
          <w:tcPr>
            <w:tcW w:w="207" w:type="pct"/>
          </w:tcPr>
          <w:p w14:paraId="32364EDD" w14:textId="77777777" w:rsidR="006E4421" w:rsidRPr="00DE0597" w:rsidRDefault="006E4421" w:rsidP="00523C93">
            <w:pPr>
              <w:jc w:val="both"/>
              <w:rPr>
                <w:b/>
                <w:color w:val="000000" w:themeColor="text1"/>
                <w:sz w:val="13"/>
                <w:szCs w:val="13"/>
              </w:rPr>
            </w:pPr>
            <w:r w:rsidRPr="00DE0597">
              <w:rPr>
                <w:b/>
                <w:color w:val="000000" w:themeColor="text1"/>
                <w:sz w:val="13"/>
                <w:szCs w:val="13"/>
              </w:rPr>
              <w:t>0.345</w:t>
            </w:r>
          </w:p>
        </w:tc>
        <w:tc>
          <w:tcPr>
            <w:tcW w:w="207" w:type="pct"/>
          </w:tcPr>
          <w:p w14:paraId="687C4056" w14:textId="77777777" w:rsidR="006E4421" w:rsidRPr="00DE0597" w:rsidRDefault="006E4421" w:rsidP="00523C93">
            <w:pPr>
              <w:jc w:val="both"/>
              <w:rPr>
                <w:b/>
                <w:color w:val="000000" w:themeColor="text1"/>
                <w:sz w:val="13"/>
                <w:szCs w:val="13"/>
              </w:rPr>
            </w:pPr>
            <w:r w:rsidRPr="00DE0597">
              <w:rPr>
                <w:b/>
                <w:color w:val="000000" w:themeColor="text1"/>
                <w:sz w:val="13"/>
                <w:szCs w:val="13"/>
              </w:rPr>
              <w:t>0.203</w:t>
            </w:r>
          </w:p>
        </w:tc>
        <w:tc>
          <w:tcPr>
            <w:tcW w:w="207" w:type="pct"/>
          </w:tcPr>
          <w:p w14:paraId="01BD0B19" w14:textId="77777777" w:rsidR="006E4421" w:rsidRPr="00DE0597" w:rsidRDefault="006E4421" w:rsidP="00523C93">
            <w:pPr>
              <w:jc w:val="both"/>
              <w:rPr>
                <w:color w:val="000000" w:themeColor="text1"/>
                <w:sz w:val="13"/>
                <w:szCs w:val="13"/>
              </w:rPr>
            </w:pPr>
            <w:r w:rsidRPr="00DE0597">
              <w:rPr>
                <w:color w:val="000000" w:themeColor="text1"/>
                <w:sz w:val="13"/>
                <w:szCs w:val="13"/>
              </w:rPr>
              <w:t>0.063</w:t>
            </w:r>
          </w:p>
        </w:tc>
        <w:tc>
          <w:tcPr>
            <w:tcW w:w="207" w:type="pct"/>
          </w:tcPr>
          <w:p w14:paraId="4C5F681E"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0.166</w:t>
            </w:r>
          </w:p>
        </w:tc>
        <w:tc>
          <w:tcPr>
            <w:tcW w:w="207" w:type="pct"/>
          </w:tcPr>
          <w:p w14:paraId="032A1CEC" w14:textId="77777777" w:rsidR="006E4421" w:rsidRPr="00DE0597" w:rsidRDefault="006E4421" w:rsidP="00523C93">
            <w:pPr>
              <w:jc w:val="both"/>
              <w:rPr>
                <w:color w:val="000000" w:themeColor="text1"/>
                <w:sz w:val="13"/>
                <w:szCs w:val="13"/>
              </w:rPr>
            </w:pPr>
            <w:r w:rsidRPr="00DE0597">
              <w:rPr>
                <w:color w:val="000000" w:themeColor="text1"/>
                <w:sz w:val="13"/>
                <w:szCs w:val="13"/>
              </w:rPr>
              <w:t>-0.002</w:t>
            </w:r>
          </w:p>
        </w:tc>
        <w:tc>
          <w:tcPr>
            <w:tcW w:w="207" w:type="pct"/>
          </w:tcPr>
          <w:p w14:paraId="01A441EF" w14:textId="77777777" w:rsidR="006E4421" w:rsidRPr="00DE0597" w:rsidRDefault="006E4421" w:rsidP="00523C93">
            <w:pPr>
              <w:jc w:val="both"/>
              <w:rPr>
                <w:b/>
                <w:color w:val="000000" w:themeColor="text1"/>
                <w:sz w:val="13"/>
                <w:szCs w:val="13"/>
              </w:rPr>
            </w:pPr>
            <w:r w:rsidRPr="00DE0597">
              <w:rPr>
                <w:b/>
                <w:color w:val="000000" w:themeColor="text1"/>
                <w:sz w:val="13"/>
                <w:szCs w:val="13"/>
              </w:rPr>
              <w:t>0.125</w:t>
            </w:r>
          </w:p>
        </w:tc>
        <w:tc>
          <w:tcPr>
            <w:tcW w:w="207" w:type="pct"/>
          </w:tcPr>
          <w:p w14:paraId="15822A26" w14:textId="77777777" w:rsidR="006E4421" w:rsidRPr="00DE0597" w:rsidRDefault="006E4421" w:rsidP="00523C93">
            <w:pPr>
              <w:jc w:val="both"/>
              <w:rPr>
                <w:b/>
                <w:color w:val="000000" w:themeColor="text1"/>
                <w:sz w:val="13"/>
                <w:szCs w:val="13"/>
              </w:rPr>
            </w:pPr>
            <w:r w:rsidRPr="00DE0597">
              <w:rPr>
                <w:b/>
                <w:color w:val="000000" w:themeColor="text1"/>
                <w:sz w:val="13"/>
                <w:szCs w:val="13"/>
              </w:rPr>
              <w:t>0.475</w:t>
            </w:r>
          </w:p>
        </w:tc>
        <w:tc>
          <w:tcPr>
            <w:tcW w:w="207" w:type="pct"/>
          </w:tcPr>
          <w:p w14:paraId="3D97A062"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7CF0993C" w14:textId="77777777" w:rsidR="006E4421" w:rsidRPr="00DE0597" w:rsidRDefault="006E4421" w:rsidP="00523C93">
            <w:pPr>
              <w:jc w:val="both"/>
              <w:rPr>
                <w:color w:val="000000" w:themeColor="text1"/>
                <w:sz w:val="13"/>
                <w:szCs w:val="13"/>
              </w:rPr>
            </w:pPr>
          </w:p>
        </w:tc>
        <w:tc>
          <w:tcPr>
            <w:tcW w:w="207" w:type="pct"/>
          </w:tcPr>
          <w:p w14:paraId="353389B6" w14:textId="77777777" w:rsidR="006E4421" w:rsidRPr="00DE0597" w:rsidRDefault="006E4421" w:rsidP="00523C93">
            <w:pPr>
              <w:jc w:val="both"/>
              <w:rPr>
                <w:color w:val="000000" w:themeColor="text1"/>
                <w:sz w:val="13"/>
                <w:szCs w:val="13"/>
              </w:rPr>
            </w:pPr>
          </w:p>
        </w:tc>
        <w:tc>
          <w:tcPr>
            <w:tcW w:w="207" w:type="pct"/>
          </w:tcPr>
          <w:p w14:paraId="1536C8C9" w14:textId="77777777" w:rsidR="006E4421" w:rsidRPr="00DE0597" w:rsidRDefault="006E4421" w:rsidP="00523C93">
            <w:pPr>
              <w:jc w:val="both"/>
              <w:rPr>
                <w:color w:val="000000" w:themeColor="text1"/>
                <w:sz w:val="13"/>
                <w:szCs w:val="13"/>
              </w:rPr>
            </w:pPr>
          </w:p>
        </w:tc>
        <w:tc>
          <w:tcPr>
            <w:tcW w:w="191" w:type="pct"/>
          </w:tcPr>
          <w:p w14:paraId="71C18D4D" w14:textId="77777777" w:rsidR="006E4421" w:rsidRPr="00DE0597" w:rsidRDefault="006E4421" w:rsidP="00523C93">
            <w:pPr>
              <w:jc w:val="both"/>
              <w:rPr>
                <w:color w:val="000000" w:themeColor="text1"/>
                <w:sz w:val="13"/>
                <w:szCs w:val="13"/>
              </w:rPr>
            </w:pPr>
          </w:p>
        </w:tc>
        <w:tc>
          <w:tcPr>
            <w:tcW w:w="215" w:type="pct"/>
          </w:tcPr>
          <w:p w14:paraId="2956AB59" w14:textId="77777777" w:rsidR="006E4421" w:rsidRPr="00DE0597" w:rsidRDefault="006E4421" w:rsidP="00523C93">
            <w:pPr>
              <w:jc w:val="both"/>
              <w:rPr>
                <w:color w:val="000000" w:themeColor="text1"/>
                <w:sz w:val="13"/>
                <w:szCs w:val="13"/>
              </w:rPr>
            </w:pPr>
          </w:p>
        </w:tc>
        <w:tc>
          <w:tcPr>
            <w:tcW w:w="215" w:type="pct"/>
          </w:tcPr>
          <w:p w14:paraId="7CF85037" w14:textId="77777777" w:rsidR="006E4421" w:rsidRPr="00DE0597" w:rsidRDefault="006E4421" w:rsidP="00523C93">
            <w:pPr>
              <w:jc w:val="both"/>
              <w:rPr>
                <w:color w:val="000000" w:themeColor="text1"/>
                <w:sz w:val="13"/>
                <w:szCs w:val="13"/>
              </w:rPr>
            </w:pPr>
          </w:p>
        </w:tc>
      </w:tr>
      <w:tr w:rsidR="006E4421" w:rsidRPr="00DE0597" w14:paraId="4D7D38FB" w14:textId="77777777" w:rsidTr="00523C93">
        <w:trPr>
          <w:trHeight w:hRule="exact" w:val="227"/>
        </w:trPr>
        <w:tc>
          <w:tcPr>
            <w:tcW w:w="130" w:type="pct"/>
          </w:tcPr>
          <w:p w14:paraId="3CEBFCE4" w14:textId="77777777" w:rsidR="006E4421" w:rsidRPr="00DE0597" w:rsidRDefault="006E4421" w:rsidP="00523C93">
            <w:pPr>
              <w:jc w:val="both"/>
              <w:rPr>
                <w:color w:val="000000" w:themeColor="text1"/>
                <w:sz w:val="13"/>
                <w:szCs w:val="13"/>
              </w:rPr>
            </w:pPr>
            <w:r w:rsidRPr="00DE0597">
              <w:rPr>
                <w:color w:val="000000" w:themeColor="text1"/>
                <w:sz w:val="13"/>
                <w:szCs w:val="13"/>
              </w:rPr>
              <w:t>16</w:t>
            </w:r>
          </w:p>
        </w:tc>
        <w:tc>
          <w:tcPr>
            <w:tcW w:w="516" w:type="pct"/>
          </w:tcPr>
          <w:p w14:paraId="44518A4C" w14:textId="77777777" w:rsidR="006E4421" w:rsidRPr="00DE0597" w:rsidRDefault="006E4421" w:rsidP="00523C93">
            <w:pPr>
              <w:jc w:val="both"/>
              <w:rPr>
                <w:color w:val="000000" w:themeColor="text1"/>
                <w:sz w:val="13"/>
                <w:szCs w:val="13"/>
              </w:rPr>
            </w:pPr>
            <w:r w:rsidRPr="00DE0597">
              <w:rPr>
                <w:color w:val="000000" w:themeColor="text1"/>
                <w:sz w:val="13"/>
                <w:szCs w:val="13"/>
              </w:rPr>
              <w:t>Loan Ratio</w:t>
            </w:r>
          </w:p>
        </w:tc>
        <w:tc>
          <w:tcPr>
            <w:tcW w:w="215" w:type="pct"/>
          </w:tcPr>
          <w:p w14:paraId="07336CC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0.188</w:t>
            </w:r>
          </w:p>
        </w:tc>
        <w:tc>
          <w:tcPr>
            <w:tcW w:w="207" w:type="pct"/>
          </w:tcPr>
          <w:p w14:paraId="5AE1396E" w14:textId="77777777" w:rsidR="006E4421" w:rsidRPr="00DE0597" w:rsidRDefault="006E4421" w:rsidP="00523C93">
            <w:pPr>
              <w:jc w:val="both"/>
              <w:rPr>
                <w:color w:val="000000" w:themeColor="text1"/>
                <w:sz w:val="13"/>
                <w:szCs w:val="13"/>
              </w:rPr>
            </w:pPr>
            <w:r w:rsidRPr="00DE0597">
              <w:rPr>
                <w:color w:val="000000" w:themeColor="text1"/>
                <w:sz w:val="13"/>
                <w:szCs w:val="13"/>
              </w:rPr>
              <w:t>-0.000</w:t>
            </w:r>
          </w:p>
        </w:tc>
        <w:tc>
          <w:tcPr>
            <w:tcW w:w="207" w:type="pct"/>
          </w:tcPr>
          <w:p w14:paraId="0D6505B5" w14:textId="77777777" w:rsidR="006E4421" w:rsidRPr="00DE0597" w:rsidRDefault="006E4421" w:rsidP="00523C93">
            <w:pPr>
              <w:jc w:val="both"/>
              <w:rPr>
                <w:color w:val="000000" w:themeColor="text1"/>
                <w:sz w:val="13"/>
                <w:szCs w:val="13"/>
              </w:rPr>
            </w:pPr>
            <w:r w:rsidRPr="00DE0597">
              <w:rPr>
                <w:color w:val="000000" w:themeColor="text1"/>
                <w:sz w:val="13"/>
                <w:szCs w:val="13"/>
              </w:rPr>
              <w:t>0.001</w:t>
            </w:r>
          </w:p>
        </w:tc>
        <w:tc>
          <w:tcPr>
            <w:tcW w:w="207" w:type="pct"/>
          </w:tcPr>
          <w:p w14:paraId="7798B4F0"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0.159</w:t>
            </w:r>
          </w:p>
        </w:tc>
        <w:tc>
          <w:tcPr>
            <w:tcW w:w="207" w:type="pct"/>
          </w:tcPr>
          <w:p w14:paraId="38624044"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-0.160</w:t>
            </w:r>
          </w:p>
        </w:tc>
        <w:tc>
          <w:tcPr>
            <w:tcW w:w="207" w:type="pct"/>
          </w:tcPr>
          <w:p w14:paraId="2C484BE4"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0.169</w:t>
            </w:r>
          </w:p>
        </w:tc>
        <w:tc>
          <w:tcPr>
            <w:tcW w:w="207" w:type="pct"/>
          </w:tcPr>
          <w:p w14:paraId="6C9445D6" w14:textId="77777777" w:rsidR="006E4421" w:rsidRPr="00DE0597" w:rsidRDefault="006E4421" w:rsidP="00523C93">
            <w:pPr>
              <w:jc w:val="both"/>
              <w:rPr>
                <w:color w:val="000000" w:themeColor="text1"/>
                <w:sz w:val="13"/>
                <w:szCs w:val="13"/>
              </w:rPr>
            </w:pPr>
            <w:r w:rsidRPr="00DE0597">
              <w:rPr>
                <w:color w:val="000000" w:themeColor="text1"/>
                <w:sz w:val="13"/>
                <w:szCs w:val="13"/>
              </w:rPr>
              <w:t>-0.001</w:t>
            </w:r>
          </w:p>
        </w:tc>
        <w:tc>
          <w:tcPr>
            <w:tcW w:w="207" w:type="pct"/>
          </w:tcPr>
          <w:p w14:paraId="0F48250C" w14:textId="77777777" w:rsidR="006E4421" w:rsidRPr="00DE0597" w:rsidRDefault="006E4421" w:rsidP="00523C93">
            <w:pPr>
              <w:jc w:val="both"/>
              <w:rPr>
                <w:color w:val="000000" w:themeColor="text1"/>
                <w:sz w:val="13"/>
                <w:szCs w:val="13"/>
              </w:rPr>
            </w:pPr>
            <w:r w:rsidRPr="00DE0597">
              <w:rPr>
                <w:color w:val="000000" w:themeColor="text1"/>
                <w:sz w:val="13"/>
                <w:szCs w:val="13"/>
              </w:rPr>
              <w:t>0.058</w:t>
            </w:r>
          </w:p>
        </w:tc>
        <w:tc>
          <w:tcPr>
            <w:tcW w:w="207" w:type="pct"/>
          </w:tcPr>
          <w:p w14:paraId="5DC1EC0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0.100</w:t>
            </w:r>
          </w:p>
        </w:tc>
        <w:tc>
          <w:tcPr>
            <w:tcW w:w="207" w:type="pct"/>
          </w:tcPr>
          <w:p w14:paraId="73891BB0" w14:textId="77777777" w:rsidR="006E4421" w:rsidRPr="00DE0597" w:rsidRDefault="006E4421" w:rsidP="00523C93">
            <w:pPr>
              <w:jc w:val="both"/>
              <w:rPr>
                <w:color w:val="000000" w:themeColor="text1"/>
                <w:sz w:val="13"/>
                <w:szCs w:val="13"/>
              </w:rPr>
            </w:pPr>
            <w:r w:rsidRPr="00DE0597">
              <w:rPr>
                <w:color w:val="000000" w:themeColor="text1"/>
                <w:sz w:val="13"/>
                <w:szCs w:val="13"/>
              </w:rPr>
              <w:t>0.077</w:t>
            </w:r>
          </w:p>
        </w:tc>
        <w:tc>
          <w:tcPr>
            <w:tcW w:w="207" w:type="pct"/>
          </w:tcPr>
          <w:p w14:paraId="6DF829E4" w14:textId="77777777" w:rsidR="006E4421" w:rsidRPr="00DE0597" w:rsidRDefault="006E4421" w:rsidP="00523C93">
            <w:pPr>
              <w:jc w:val="both"/>
              <w:rPr>
                <w:b/>
                <w:color w:val="000000" w:themeColor="text1"/>
                <w:sz w:val="13"/>
                <w:szCs w:val="13"/>
              </w:rPr>
            </w:pPr>
            <w:r w:rsidRPr="00DE0597">
              <w:rPr>
                <w:b/>
                <w:color w:val="000000" w:themeColor="text1"/>
                <w:sz w:val="13"/>
                <w:szCs w:val="13"/>
              </w:rPr>
              <w:t>-0.231</w:t>
            </w:r>
          </w:p>
        </w:tc>
        <w:tc>
          <w:tcPr>
            <w:tcW w:w="207" w:type="pct"/>
          </w:tcPr>
          <w:p w14:paraId="646C12E0" w14:textId="77777777" w:rsidR="006E4421" w:rsidRPr="00DE0597" w:rsidRDefault="006E4421" w:rsidP="00523C93">
            <w:pPr>
              <w:jc w:val="both"/>
              <w:rPr>
                <w:b/>
                <w:color w:val="000000" w:themeColor="text1"/>
                <w:sz w:val="13"/>
                <w:szCs w:val="13"/>
              </w:rPr>
            </w:pPr>
            <w:r w:rsidRPr="00DE0597">
              <w:rPr>
                <w:b/>
                <w:color w:val="000000" w:themeColor="text1"/>
                <w:sz w:val="13"/>
                <w:szCs w:val="13"/>
              </w:rPr>
              <w:t>0.083</w:t>
            </w:r>
          </w:p>
        </w:tc>
        <w:tc>
          <w:tcPr>
            <w:tcW w:w="207" w:type="pct"/>
          </w:tcPr>
          <w:p w14:paraId="211D0FBE"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0.093</w:t>
            </w:r>
          </w:p>
        </w:tc>
        <w:tc>
          <w:tcPr>
            <w:tcW w:w="207" w:type="pct"/>
          </w:tcPr>
          <w:p w14:paraId="72F1A2DE" w14:textId="77777777" w:rsidR="006E4421" w:rsidRPr="00DE0597" w:rsidRDefault="006E4421" w:rsidP="00523C93">
            <w:pPr>
              <w:jc w:val="both"/>
              <w:rPr>
                <w:color w:val="000000" w:themeColor="text1"/>
                <w:sz w:val="13"/>
                <w:szCs w:val="13"/>
              </w:rPr>
            </w:pPr>
            <w:r w:rsidRPr="00DE0597">
              <w:rPr>
                <w:color w:val="000000" w:themeColor="text1"/>
                <w:sz w:val="13"/>
                <w:szCs w:val="13"/>
              </w:rPr>
              <w:t>0.040</w:t>
            </w:r>
          </w:p>
        </w:tc>
        <w:tc>
          <w:tcPr>
            <w:tcW w:w="207" w:type="pct"/>
          </w:tcPr>
          <w:p w14:paraId="3B021D5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0.147</w:t>
            </w:r>
          </w:p>
        </w:tc>
        <w:tc>
          <w:tcPr>
            <w:tcW w:w="207" w:type="pct"/>
          </w:tcPr>
          <w:p w14:paraId="5B2CE587"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646E5218" w14:textId="77777777" w:rsidR="006E4421" w:rsidRPr="00DE0597" w:rsidRDefault="006E4421" w:rsidP="00523C93">
            <w:pPr>
              <w:jc w:val="both"/>
              <w:rPr>
                <w:color w:val="000000" w:themeColor="text1"/>
                <w:sz w:val="13"/>
                <w:szCs w:val="13"/>
              </w:rPr>
            </w:pPr>
          </w:p>
        </w:tc>
        <w:tc>
          <w:tcPr>
            <w:tcW w:w="207" w:type="pct"/>
          </w:tcPr>
          <w:p w14:paraId="77504BB1" w14:textId="77777777" w:rsidR="006E4421" w:rsidRPr="00DE0597" w:rsidRDefault="006E4421" w:rsidP="00523C93">
            <w:pPr>
              <w:jc w:val="both"/>
              <w:rPr>
                <w:color w:val="000000" w:themeColor="text1"/>
                <w:sz w:val="13"/>
                <w:szCs w:val="13"/>
              </w:rPr>
            </w:pPr>
          </w:p>
        </w:tc>
        <w:tc>
          <w:tcPr>
            <w:tcW w:w="191" w:type="pct"/>
          </w:tcPr>
          <w:p w14:paraId="5E74B17F" w14:textId="77777777" w:rsidR="006E4421" w:rsidRPr="00DE0597" w:rsidRDefault="006E4421" w:rsidP="00523C93">
            <w:pPr>
              <w:jc w:val="both"/>
              <w:rPr>
                <w:color w:val="000000" w:themeColor="text1"/>
                <w:sz w:val="13"/>
                <w:szCs w:val="13"/>
              </w:rPr>
            </w:pPr>
          </w:p>
        </w:tc>
        <w:tc>
          <w:tcPr>
            <w:tcW w:w="215" w:type="pct"/>
          </w:tcPr>
          <w:p w14:paraId="3DCA3A11" w14:textId="77777777" w:rsidR="006E4421" w:rsidRPr="00DE0597" w:rsidRDefault="006E4421" w:rsidP="00523C93">
            <w:pPr>
              <w:jc w:val="both"/>
              <w:rPr>
                <w:color w:val="000000" w:themeColor="text1"/>
                <w:sz w:val="13"/>
                <w:szCs w:val="13"/>
              </w:rPr>
            </w:pPr>
          </w:p>
        </w:tc>
        <w:tc>
          <w:tcPr>
            <w:tcW w:w="215" w:type="pct"/>
          </w:tcPr>
          <w:p w14:paraId="12226B5B" w14:textId="77777777" w:rsidR="006E4421" w:rsidRPr="00DE0597" w:rsidRDefault="006E4421" w:rsidP="00523C93">
            <w:pPr>
              <w:jc w:val="both"/>
              <w:rPr>
                <w:color w:val="000000" w:themeColor="text1"/>
                <w:sz w:val="13"/>
                <w:szCs w:val="13"/>
              </w:rPr>
            </w:pPr>
          </w:p>
        </w:tc>
      </w:tr>
      <w:tr w:rsidR="006E4421" w:rsidRPr="00DE0597" w14:paraId="74BA9485" w14:textId="77777777" w:rsidTr="00523C93">
        <w:trPr>
          <w:trHeight w:hRule="exact" w:val="227"/>
        </w:trPr>
        <w:tc>
          <w:tcPr>
            <w:tcW w:w="130" w:type="pct"/>
          </w:tcPr>
          <w:p w14:paraId="57FFD47E" w14:textId="77777777" w:rsidR="006E4421" w:rsidRPr="00DE0597" w:rsidRDefault="006E4421" w:rsidP="00523C93">
            <w:pPr>
              <w:jc w:val="both"/>
              <w:rPr>
                <w:color w:val="000000" w:themeColor="text1"/>
                <w:sz w:val="13"/>
                <w:szCs w:val="13"/>
              </w:rPr>
            </w:pPr>
            <w:r w:rsidRPr="00DE0597">
              <w:rPr>
                <w:color w:val="000000" w:themeColor="text1"/>
                <w:sz w:val="13"/>
                <w:szCs w:val="13"/>
              </w:rPr>
              <w:t>17</w:t>
            </w:r>
          </w:p>
        </w:tc>
        <w:tc>
          <w:tcPr>
            <w:tcW w:w="516" w:type="pct"/>
          </w:tcPr>
          <w:p w14:paraId="0C87C16A" w14:textId="77777777" w:rsidR="006E4421" w:rsidRPr="00DE0597" w:rsidRDefault="006E4421" w:rsidP="00523C93">
            <w:pPr>
              <w:jc w:val="both"/>
              <w:rPr>
                <w:color w:val="000000" w:themeColor="text1"/>
                <w:sz w:val="13"/>
                <w:szCs w:val="13"/>
              </w:rPr>
            </w:pPr>
            <w:r w:rsidRPr="00DE0597">
              <w:rPr>
                <w:color w:val="000000" w:themeColor="text1"/>
                <w:sz w:val="13"/>
                <w:szCs w:val="13"/>
              </w:rPr>
              <w:t>Capital Ratio</w:t>
            </w:r>
          </w:p>
        </w:tc>
        <w:tc>
          <w:tcPr>
            <w:tcW w:w="215" w:type="pct"/>
          </w:tcPr>
          <w:p w14:paraId="4F13B89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0.180</w:t>
            </w:r>
          </w:p>
        </w:tc>
        <w:tc>
          <w:tcPr>
            <w:tcW w:w="207" w:type="pct"/>
          </w:tcPr>
          <w:p w14:paraId="429DD585" w14:textId="77777777" w:rsidR="006E4421" w:rsidRPr="00DE0597" w:rsidRDefault="006E4421" w:rsidP="00523C93">
            <w:pPr>
              <w:jc w:val="both"/>
              <w:rPr>
                <w:b/>
                <w:color w:val="000000" w:themeColor="text1"/>
                <w:sz w:val="13"/>
                <w:szCs w:val="13"/>
              </w:rPr>
            </w:pPr>
            <w:r w:rsidRPr="00DE0597">
              <w:rPr>
                <w:b/>
                <w:color w:val="000000" w:themeColor="text1"/>
                <w:sz w:val="13"/>
                <w:szCs w:val="13"/>
              </w:rPr>
              <w:t>-0.376</w:t>
            </w:r>
          </w:p>
        </w:tc>
        <w:tc>
          <w:tcPr>
            <w:tcW w:w="207" w:type="pct"/>
          </w:tcPr>
          <w:p w14:paraId="3C15268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0.235</w:t>
            </w:r>
          </w:p>
        </w:tc>
        <w:tc>
          <w:tcPr>
            <w:tcW w:w="207" w:type="pct"/>
          </w:tcPr>
          <w:p w14:paraId="127419BC" w14:textId="77777777" w:rsidR="006E4421" w:rsidRPr="00DE0597" w:rsidRDefault="006E4421" w:rsidP="00523C93">
            <w:pPr>
              <w:jc w:val="both"/>
              <w:rPr>
                <w:color w:val="000000" w:themeColor="text1"/>
                <w:sz w:val="13"/>
                <w:szCs w:val="13"/>
              </w:rPr>
            </w:pPr>
            <w:r w:rsidRPr="00DE0597">
              <w:rPr>
                <w:color w:val="000000" w:themeColor="text1"/>
                <w:sz w:val="13"/>
                <w:szCs w:val="13"/>
              </w:rPr>
              <w:t>-0.054</w:t>
            </w:r>
          </w:p>
        </w:tc>
        <w:tc>
          <w:tcPr>
            <w:tcW w:w="207" w:type="pct"/>
          </w:tcPr>
          <w:p w14:paraId="0B0BEB1C" w14:textId="77777777" w:rsidR="006E4421" w:rsidRPr="00DE0597" w:rsidRDefault="006E4421" w:rsidP="00523C93">
            <w:pPr>
              <w:jc w:val="both"/>
              <w:rPr>
                <w:b/>
                <w:color w:val="000000" w:themeColor="text1"/>
                <w:sz w:val="13"/>
                <w:szCs w:val="13"/>
              </w:rPr>
            </w:pPr>
            <w:r w:rsidRPr="00DE0597">
              <w:rPr>
                <w:b/>
                <w:color w:val="000000" w:themeColor="text1"/>
                <w:sz w:val="13"/>
                <w:szCs w:val="13"/>
              </w:rPr>
              <w:t>0.180</w:t>
            </w:r>
          </w:p>
        </w:tc>
        <w:tc>
          <w:tcPr>
            <w:tcW w:w="207" w:type="pct"/>
          </w:tcPr>
          <w:p w14:paraId="63475248" w14:textId="77777777" w:rsidR="006E4421" w:rsidRPr="00DE0597" w:rsidRDefault="006E4421" w:rsidP="00523C93">
            <w:pPr>
              <w:jc w:val="both"/>
              <w:rPr>
                <w:color w:val="000000" w:themeColor="text1"/>
                <w:sz w:val="13"/>
                <w:szCs w:val="13"/>
              </w:rPr>
            </w:pPr>
            <w:r w:rsidRPr="00DE0597">
              <w:rPr>
                <w:color w:val="000000" w:themeColor="text1"/>
                <w:sz w:val="13"/>
                <w:szCs w:val="13"/>
              </w:rPr>
              <w:t>-0.035</w:t>
            </w:r>
          </w:p>
        </w:tc>
        <w:tc>
          <w:tcPr>
            <w:tcW w:w="207" w:type="pct"/>
          </w:tcPr>
          <w:p w14:paraId="422C8E70" w14:textId="77777777" w:rsidR="006E4421" w:rsidRPr="00DE0597" w:rsidRDefault="006E4421" w:rsidP="00523C93">
            <w:pPr>
              <w:jc w:val="both"/>
              <w:rPr>
                <w:color w:val="000000" w:themeColor="text1"/>
                <w:sz w:val="13"/>
                <w:szCs w:val="13"/>
              </w:rPr>
            </w:pPr>
            <w:r w:rsidRPr="00DE0597">
              <w:rPr>
                <w:color w:val="000000" w:themeColor="text1"/>
                <w:sz w:val="13"/>
                <w:szCs w:val="13"/>
              </w:rPr>
              <w:t>0.027</w:t>
            </w:r>
          </w:p>
        </w:tc>
        <w:tc>
          <w:tcPr>
            <w:tcW w:w="207" w:type="pct"/>
          </w:tcPr>
          <w:p w14:paraId="42614950" w14:textId="77777777" w:rsidR="006E4421" w:rsidRPr="00DE0597" w:rsidRDefault="006E4421" w:rsidP="00523C93">
            <w:pPr>
              <w:jc w:val="both"/>
              <w:rPr>
                <w:color w:val="000000" w:themeColor="text1"/>
                <w:sz w:val="13"/>
                <w:szCs w:val="13"/>
              </w:rPr>
            </w:pPr>
            <w:r w:rsidRPr="00DE0597">
              <w:rPr>
                <w:color w:val="000000" w:themeColor="text1"/>
                <w:sz w:val="13"/>
                <w:szCs w:val="13"/>
              </w:rPr>
              <w:t>0.078</w:t>
            </w:r>
          </w:p>
        </w:tc>
        <w:tc>
          <w:tcPr>
            <w:tcW w:w="207" w:type="pct"/>
          </w:tcPr>
          <w:p w14:paraId="294647BF"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-0.150</w:t>
            </w:r>
          </w:p>
        </w:tc>
        <w:tc>
          <w:tcPr>
            <w:tcW w:w="207" w:type="pct"/>
          </w:tcPr>
          <w:p w14:paraId="083B4162" w14:textId="77777777" w:rsidR="006E4421" w:rsidRPr="00DE0597" w:rsidRDefault="006E4421" w:rsidP="00523C93">
            <w:pPr>
              <w:jc w:val="both"/>
              <w:rPr>
                <w:color w:val="000000" w:themeColor="text1"/>
                <w:sz w:val="13"/>
                <w:szCs w:val="13"/>
              </w:rPr>
            </w:pPr>
            <w:r w:rsidRPr="00DE0597">
              <w:rPr>
                <w:color w:val="000000" w:themeColor="text1"/>
                <w:sz w:val="13"/>
                <w:szCs w:val="13"/>
              </w:rPr>
              <w:t>0.027</w:t>
            </w:r>
          </w:p>
        </w:tc>
        <w:tc>
          <w:tcPr>
            <w:tcW w:w="207" w:type="pct"/>
          </w:tcPr>
          <w:p w14:paraId="6447FBA8" w14:textId="77777777" w:rsidR="006E4421" w:rsidRPr="00DE0597" w:rsidRDefault="006E4421" w:rsidP="00523C93">
            <w:pPr>
              <w:jc w:val="both"/>
              <w:rPr>
                <w:b/>
                <w:color w:val="000000" w:themeColor="text1"/>
                <w:sz w:val="13"/>
                <w:szCs w:val="13"/>
              </w:rPr>
            </w:pPr>
            <w:r w:rsidRPr="00DE0597">
              <w:rPr>
                <w:b/>
                <w:color w:val="000000" w:themeColor="text1"/>
                <w:sz w:val="13"/>
                <w:szCs w:val="13"/>
              </w:rPr>
              <w:t>-0.133</w:t>
            </w:r>
          </w:p>
        </w:tc>
        <w:tc>
          <w:tcPr>
            <w:tcW w:w="207" w:type="pct"/>
          </w:tcPr>
          <w:p w14:paraId="388E3892" w14:textId="77777777" w:rsidR="006E4421" w:rsidRPr="00DE0597" w:rsidRDefault="006E4421" w:rsidP="00523C93">
            <w:pPr>
              <w:jc w:val="both"/>
              <w:rPr>
                <w:b/>
                <w:color w:val="000000" w:themeColor="text1"/>
                <w:sz w:val="13"/>
                <w:szCs w:val="13"/>
              </w:rPr>
            </w:pPr>
            <w:r w:rsidRPr="00DE0597">
              <w:rPr>
                <w:b/>
                <w:color w:val="000000" w:themeColor="text1"/>
                <w:sz w:val="13"/>
                <w:szCs w:val="13"/>
              </w:rPr>
              <w:t>-0.100</w:t>
            </w:r>
          </w:p>
        </w:tc>
        <w:tc>
          <w:tcPr>
            <w:tcW w:w="207" w:type="pct"/>
          </w:tcPr>
          <w:p w14:paraId="431CF907" w14:textId="77777777" w:rsidR="006E4421" w:rsidRPr="00DE0597" w:rsidRDefault="006E4421" w:rsidP="00523C93">
            <w:pPr>
              <w:jc w:val="both"/>
              <w:rPr>
                <w:color w:val="000000" w:themeColor="text1"/>
                <w:sz w:val="13"/>
                <w:szCs w:val="13"/>
              </w:rPr>
            </w:pPr>
            <w:r w:rsidRPr="00DE0597">
              <w:rPr>
                <w:color w:val="000000" w:themeColor="text1"/>
                <w:sz w:val="13"/>
                <w:szCs w:val="13"/>
              </w:rPr>
              <w:t>0.078</w:t>
            </w:r>
          </w:p>
        </w:tc>
        <w:tc>
          <w:tcPr>
            <w:tcW w:w="207" w:type="pct"/>
          </w:tcPr>
          <w:p w14:paraId="498A6007" w14:textId="77777777" w:rsidR="006E4421" w:rsidRPr="00DE0597" w:rsidRDefault="006E4421" w:rsidP="00523C93">
            <w:pPr>
              <w:jc w:val="both"/>
              <w:rPr>
                <w:b/>
                <w:color w:val="000000" w:themeColor="text1"/>
                <w:sz w:val="13"/>
                <w:szCs w:val="13"/>
              </w:rPr>
            </w:pPr>
            <w:r w:rsidRPr="00DE0597">
              <w:rPr>
                <w:color w:val="000000" w:themeColor="text1"/>
                <w:sz w:val="13"/>
                <w:szCs w:val="13"/>
              </w:rPr>
              <w:t>-</w:t>
            </w:r>
            <w:r w:rsidRPr="00DE0597">
              <w:rPr>
                <w:b/>
                <w:color w:val="000000" w:themeColor="text1"/>
                <w:sz w:val="13"/>
                <w:szCs w:val="13"/>
              </w:rPr>
              <w:t>0.269</w:t>
            </w:r>
          </w:p>
        </w:tc>
        <w:tc>
          <w:tcPr>
            <w:tcW w:w="207" w:type="pct"/>
          </w:tcPr>
          <w:p w14:paraId="5C92C841" w14:textId="77777777" w:rsidR="006E4421" w:rsidRPr="00DE0597" w:rsidRDefault="006E4421" w:rsidP="00523C93">
            <w:pPr>
              <w:jc w:val="both"/>
              <w:rPr>
                <w:b/>
                <w:color w:val="000000" w:themeColor="text1"/>
                <w:sz w:val="13"/>
                <w:szCs w:val="13"/>
              </w:rPr>
            </w:pPr>
            <w:r w:rsidRPr="00DE0597">
              <w:rPr>
                <w:b/>
                <w:color w:val="000000" w:themeColor="text1"/>
                <w:sz w:val="13"/>
                <w:szCs w:val="13"/>
              </w:rPr>
              <w:t>-0.145</w:t>
            </w:r>
          </w:p>
        </w:tc>
        <w:tc>
          <w:tcPr>
            <w:tcW w:w="207" w:type="pct"/>
          </w:tcPr>
          <w:p w14:paraId="06194C0B"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0.097</w:t>
            </w:r>
          </w:p>
        </w:tc>
        <w:tc>
          <w:tcPr>
            <w:tcW w:w="207" w:type="pct"/>
          </w:tcPr>
          <w:p w14:paraId="13870117"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07" w:type="pct"/>
          </w:tcPr>
          <w:p w14:paraId="3D418095" w14:textId="77777777" w:rsidR="006E4421" w:rsidRPr="00DE0597" w:rsidRDefault="006E4421" w:rsidP="00523C93">
            <w:pPr>
              <w:jc w:val="both"/>
              <w:rPr>
                <w:color w:val="000000" w:themeColor="text1"/>
                <w:sz w:val="13"/>
                <w:szCs w:val="13"/>
              </w:rPr>
            </w:pPr>
          </w:p>
        </w:tc>
        <w:tc>
          <w:tcPr>
            <w:tcW w:w="191" w:type="pct"/>
          </w:tcPr>
          <w:p w14:paraId="14EEBAEF" w14:textId="77777777" w:rsidR="006E4421" w:rsidRPr="00DE0597" w:rsidRDefault="006E4421" w:rsidP="00523C93">
            <w:pPr>
              <w:jc w:val="both"/>
              <w:rPr>
                <w:color w:val="000000" w:themeColor="text1"/>
                <w:sz w:val="13"/>
                <w:szCs w:val="13"/>
              </w:rPr>
            </w:pPr>
          </w:p>
        </w:tc>
        <w:tc>
          <w:tcPr>
            <w:tcW w:w="215" w:type="pct"/>
          </w:tcPr>
          <w:p w14:paraId="25861E65" w14:textId="77777777" w:rsidR="006E4421" w:rsidRPr="00DE0597" w:rsidRDefault="006E4421" w:rsidP="00523C93">
            <w:pPr>
              <w:jc w:val="both"/>
              <w:rPr>
                <w:color w:val="000000" w:themeColor="text1"/>
                <w:sz w:val="13"/>
                <w:szCs w:val="13"/>
              </w:rPr>
            </w:pPr>
          </w:p>
        </w:tc>
        <w:tc>
          <w:tcPr>
            <w:tcW w:w="215" w:type="pct"/>
          </w:tcPr>
          <w:p w14:paraId="2548CBAE" w14:textId="77777777" w:rsidR="006E4421" w:rsidRPr="00DE0597" w:rsidRDefault="006E4421" w:rsidP="00523C93">
            <w:pPr>
              <w:jc w:val="both"/>
              <w:rPr>
                <w:color w:val="000000" w:themeColor="text1"/>
                <w:sz w:val="13"/>
                <w:szCs w:val="13"/>
              </w:rPr>
            </w:pPr>
          </w:p>
        </w:tc>
      </w:tr>
      <w:tr w:rsidR="006E4421" w:rsidRPr="00DE0597" w14:paraId="41428B7D" w14:textId="77777777" w:rsidTr="00523C93">
        <w:trPr>
          <w:trHeight w:hRule="exact" w:val="227"/>
        </w:trPr>
        <w:tc>
          <w:tcPr>
            <w:tcW w:w="130" w:type="pct"/>
          </w:tcPr>
          <w:p w14:paraId="34E0A901" w14:textId="77777777" w:rsidR="006E4421" w:rsidRPr="00DE0597" w:rsidRDefault="006E4421" w:rsidP="00523C93">
            <w:pPr>
              <w:jc w:val="both"/>
              <w:rPr>
                <w:color w:val="000000" w:themeColor="text1"/>
                <w:sz w:val="13"/>
                <w:szCs w:val="13"/>
              </w:rPr>
            </w:pPr>
            <w:r w:rsidRPr="00DE0597">
              <w:rPr>
                <w:color w:val="000000" w:themeColor="text1"/>
                <w:sz w:val="13"/>
                <w:szCs w:val="13"/>
              </w:rPr>
              <w:t>18</w:t>
            </w:r>
          </w:p>
        </w:tc>
        <w:tc>
          <w:tcPr>
            <w:tcW w:w="516" w:type="pct"/>
          </w:tcPr>
          <w:p w14:paraId="29C05A6A" w14:textId="77777777" w:rsidR="006E4421" w:rsidRPr="00DE0597" w:rsidRDefault="006E4421" w:rsidP="00523C93">
            <w:pPr>
              <w:jc w:val="both"/>
              <w:rPr>
                <w:color w:val="000000" w:themeColor="text1"/>
                <w:sz w:val="13"/>
                <w:szCs w:val="13"/>
              </w:rPr>
            </w:pPr>
            <w:r w:rsidRPr="00DE0597">
              <w:rPr>
                <w:color w:val="000000" w:themeColor="text1"/>
                <w:sz w:val="13"/>
                <w:szCs w:val="13"/>
              </w:rPr>
              <w:t>City GDP</w:t>
            </w:r>
          </w:p>
        </w:tc>
        <w:tc>
          <w:tcPr>
            <w:tcW w:w="215" w:type="pct"/>
          </w:tcPr>
          <w:p w14:paraId="5359602F"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-0.096</w:t>
            </w:r>
          </w:p>
        </w:tc>
        <w:tc>
          <w:tcPr>
            <w:tcW w:w="207" w:type="pct"/>
          </w:tcPr>
          <w:p w14:paraId="26CBD673"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-0.156</w:t>
            </w:r>
          </w:p>
        </w:tc>
        <w:tc>
          <w:tcPr>
            <w:tcW w:w="207" w:type="pct"/>
          </w:tcPr>
          <w:p w14:paraId="74EEB86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0.198</w:t>
            </w:r>
          </w:p>
        </w:tc>
        <w:tc>
          <w:tcPr>
            <w:tcW w:w="207" w:type="pct"/>
          </w:tcPr>
          <w:p w14:paraId="0525B505" w14:textId="77777777" w:rsidR="006E4421" w:rsidRPr="00DE0597" w:rsidRDefault="006E4421" w:rsidP="00523C93">
            <w:pPr>
              <w:jc w:val="both"/>
              <w:rPr>
                <w:color w:val="000000" w:themeColor="text1"/>
                <w:sz w:val="13"/>
                <w:szCs w:val="13"/>
              </w:rPr>
            </w:pPr>
            <w:r w:rsidRPr="00DE0597">
              <w:rPr>
                <w:color w:val="000000" w:themeColor="text1"/>
                <w:sz w:val="13"/>
                <w:szCs w:val="13"/>
              </w:rPr>
              <w:t>-0.017</w:t>
            </w:r>
          </w:p>
        </w:tc>
        <w:tc>
          <w:tcPr>
            <w:tcW w:w="207" w:type="pct"/>
          </w:tcPr>
          <w:p w14:paraId="129E33B2" w14:textId="77777777" w:rsidR="006E4421" w:rsidRPr="00DE0597" w:rsidRDefault="006E4421" w:rsidP="00523C93">
            <w:pPr>
              <w:jc w:val="both"/>
              <w:rPr>
                <w:color w:val="000000" w:themeColor="text1"/>
                <w:sz w:val="13"/>
                <w:szCs w:val="13"/>
              </w:rPr>
            </w:pPr>
            <w:r w:rsidRPr="00DE0597">
              <w:rPr>
                <w:color w:val="000000" w:themeColor="text1"/>
                <w:sz w:val="13"/>
                <w:szCs w:val="13"/>
              </w:rPr>
              <w:t>-0.060</w:t>
            </w:r>
          </w:p>
        </w:tc>
        <w:tc>
          <w:tcPr>
            <w:tcW w:w="207" w:type="pct"/>
          </w:tcPr>
          <w:p w14:paraId="5A31F3F4"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0.241</w:t>
            </w:r>
          </w:p>
        </w:tc>
        <w:tc>
          <w:tcPr>
            <w:tcW w:w="207" w:type="pct"/>
          </w:tcPr>
          <w:p w14:paraId="4968ABA3"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-0.167</w:t>
            </w:r>
          </w:p>
        </w:tc>
        <w:tc>
          <w:tcPr>
            <w:tcW w:w="207" w:type="pct"/>
          </w:tcPr>
          <w:p w14:paraId="4F8D5771" w14:textId="77777777" w:rsidR="006E4421" w:rsidRPr="00DE0597" w:rsidRDefault="006E4421" w:rsidP="00523C93">
            <w:pPr>
              <w:jc w:val="both"/>
              <w:rPr>
                <w:b/>
                <w:color w:val="000000" w:themeColor="text1"/>
                <w:sz w:val="13"/>
                <w:szCs w:val="13"/>
              </w:rPr>
            </w:pPr>
            <w:r w:rsidRPr="00DE0597">
              <w:rPr>
                <w:b/>
                <w:color w:val="000000" w:themeColor="text1"/>
                <w:sz w:val="13"/>
                <w:szCs w:val="13"/>
              </w:rPr>
              <w:t>0.321</w:t>
            </w:r>
          </w:p>
        </w:tc>
        <w:tc>
          <w:tcPr>
            <w:tcW w:w="207" w:type="pct"/>
          </w:tcPr>
          <w:p w14:paraId="7C6071F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0.210</w:t>
            </w:r>
          </w:p>
        </w:tc>
        <w:tc>
          <w:tcPr>
            <w:tcW w:w="207" w:type="pct"/>
          </w:tcPr>
          <w:p w14:paraId="1B015B30" w14:textId="77777777" w:rsidR="006E4421" w:rsidRPr="00DE0597" w:rsidRDefault="006E4421" w:rsidP="00523C93">
            <w:pPr>
              <w:jc w:val="both"/>
              <w:rPr>
                <w:color w:val="000000" w:themeColor="text1"/>
                <w:sz w:val="13"/>
                <w:szCs w:val="13"/>
              </w:rPr>
            </w:pPr>
            <w:r w:rsidRPr="00DE0597">
              <w:rPr>
                <w:color w:val="000000" w:themeColor="text1"/>
                <w:sz w:val="13"/>
                <w:szCs w:val="13"/>
              </w:rPr>
              <w:t>0.023</w:t>
            </w:r>
          </w:p>
        </w:tc>
        <w:tc>
          <w:tcPr>
            <w:tcW w:w="207" w:type="pct"/>
          </w:tcPr>
          <w:p w14:paraId="1E14127D" w14:textId="77777777" w:rsidR="006E4421" w:rsidRPr="00DE0597" w:rsidRDefault="006E4421" w:rsidP="00523C93">
            <w:pPr>
              <w:jc w:val="both"/>
              <w:rPr>
                <w:b/>
                <w:color w:val="000000" w:themeColor="text1"/>
                <w:sz w:val="13"/>
                <w:szCs w:val="13"/>
              </w:rPr>
            </w:pPr>
            <w:r w:rsidRPr="00DE0597">
              <w:rPr>
                <w:b/>
                <w:color w:val="000000" w:themeColor="text1"/>
                <w:sz w:val="13"/>
                <w:szCs w:val="13"/>
              </w:rPr>
              <w:t>0.115</w:t>
            </w:r>
          </w:p>
        </w:tc>
        <w:tc>
          <w:tcPr>
            <w:tcW w:w="207" w:type="pct"/>
          </w:tcPr>
          <w:p w14:paraId="0315F4EB" w14:textId="77777777" w:rsidR="006E4421" w:rsidRPr="00DE0597" w:rsidRDefault="006E4421" w:rsidP="00523C93">
            <w:pPr>
              <w:jc w:val="both"/>
              <w:rPr>
                <w:b/>
                <w:color w:val="000000" w:themeColor="text1"/>
                <w:sz w:val="13"/>
                <w:szCs w:val="13"/>
              </w:rPr>
            </w:pPr>
            <w:r w:rsidRPr="00DE0597">
              <w:rPr>
                <w:b/>
                <w:color w:val="000000" w:themeColor="text1"/>
                <w:sz w:val="13"/>
                <w:szCs w:val="13"/>
              </w:rPr>
              <w:t>0.113</w:t>
            </w:r>
          </w:p>
        </w:tc>
        <w:tc>
          <w:tcPr>
            <w:tcW w:w="207" w:type="pct"/>
          </w:tcPr>
          <w:p w14:paraId="7C6194FD" w14:textId="77777777" w:rsidR="006E4421" w:rsidRPr="00DE0597" w:rsidRDefault="006E4421" w:rsidP="00523C93">
            <w:pPr>
              <w:jc w:val="both"/>
              <w:rPr>
                <w:b/>
                <w:color w:val="000000" w:themeColor="text1"/>
                <w:sz w:val="13"/>
                <w:szCs w:val="13"/>
              </w:rPr>
            </w:pPr>
            <w:r w:rsidRPr="00DE0597">
              <w:rPr>
                <w:b/>
                <w:color w:val="000000" w:themeColor="text1"/>
                <w:sz w:val="13"/>
                <w:szCs w:val="13"/>
              </w:rPr>
              <w:t>0.081</w:t>
            </w:r>
          </w:p>
        </w:tc>
        <w:tc>
          <w:tcPr>
            <w:tcW w:w="207" w:type="pct"/>
          </w:tcPr>
          <w:p w14:paraId="469DA1E7" w14:textId="77777777" w:rsidR="006E4421" w:rsidRPr="00DE0597" w:rsidRDefault="006E4421" w:rsidP="00523C93">
            <w:pPr>
              <w:jc w:val="both"/>
              <w:rPr>
                <w:b/>
                <w:color w:val="000000" w:themeColor="text1"/>
                <w:sz w:val="13"/>
                <w:szCs w:val="13"/>
              </w:rPr>
            </w:pPr>
            <w:r w:rsidRPr="00DE0597">
              <w:rPr>
                <w:b/>
                <w:color w:val="000000" w:themeColor="text1"/>
                <w:sz w:val="13"/>
                <w:szCs w:val="13"/>
              </w:rPr>
              <w:t>0.472</w:t>
            </w:r>
          </w:p>
        </w:tc>
        <w:tc>
          <w:tcPr>
            <w:tcW w:w="207" w:type="pct"/>
          </w:tcPr>
          <w:p w14:paraId="2858EC5E" w14:textId="77777777" w:rsidR="006E4421" w:rsidRPr="00DE0597" w:rsidRDefault="006E4421" w:rsidP="00523C93">
            <w:pPr>
              <w:jc w:val="both"/>
              <w:rPr>
                <w:b/>
                <w:color w:val="000000" w:themeColor="text1"/>
                <w:sz w:val="13"/>
                <w:szCs w:val="13"/>
              </w:rPr>
            </w:pPr>
            <w:r w:rsidRPr="00DE0597">
              <w:rPr>
                <w:b/>
                <w:color w:val="000000" w:themeColor="text1"/>
                <w:sz w:val="13"/>
                <w:szCs w:val="13"/>
              </w:rPr>
              <w:t>0.300</w:t>
            </w:r>
          </w:p>
        </w:tc>
        <w:tc>
          <w:tcPr>
            <w:tcW w:w="207" w:type="pct"/>
          </w:tcPr>
          <w:p w14:paraId="767096A1"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0.097</w:t>
            </w:r>
          </w:p>
        </w:tc>
        <w:tc>
          <w:tcPr>
            <w:tcW w:w="207" w:type="pct"/>
          </w:tcPr>
          <w:p w14:paraId="584F9F70"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0.097</w:t>
            </w:r>
          </w:p>
        </w:tc>
        <w:tc>
          <w:tcPr>
            <w:tcW w:w="207" w:type="pct"/>
          </w:tcPr>
          <w:p w14:paraId="01A47CC2"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191" w:type="pct"/>
          </w:tcPr>
          <w:p w14:paraId="1E52D5A0" w14:textId="77777777" w:rsidR="006E4421" w:rsidRPr="00DE0597" w:rsidRDefault="006E4421" w:rsidP="00523C93">
            <w:pPr>
              <w:jc w:val="both"/>
              <w:rPr>
                <w:color w:val="000000" w:themeColor="text1"/>
                <w:sz w:val="13"/>
                <w:szCs w:val="13"/>
              </w:rPr>
            </w:pPr>
          </w:p>
        </w:tc>
        <w:tc>
          <w:tcPr>
            <w:tcW w:w="215" w:type="pct"/>
          </w:tcPr>
          <w:p w14:paraId="6ADA28F9" w14:textId="77777777" w:rsidR="006E4421" w:rsidRPr="00DE0597" w:rsidRDefault="006E4421" w:rsidP="00523C93">
            <w:pPr>
              <w:jc w:val="both"/>
              <w:rPr>
                <w:color w:val="000000" w:themeColor="text1"/>
                <w:sz w:val="13"/>
                <w:szCs w:val="13"/>
              </w:rPr>
            </w:pPr>
          </w:p>
        </w:tc>
        <w:tc>
          <w:tcPr>
            <w:tcW w:w="215" w:type="pct"/>
          </w:tcPr>
          <w:p w14:paraId="4E62D998" w14:textId="77777777" w:rsidR="006E4421" w:rsidRPr="00DE0597" w:rsidRDefault="006E4421" w:rsidP="00523C93">
            <w:pPr>
              <w:jc w:val="both"/>
              <w:rPr>
                <w:color w:val="000000" w:themeColor="text1"/>
                <w:sz w:val="13"/>
                <w:szCs w:val="13"/>
              </w:rPr>
            </w:pPr>
          </w:p>
        </w:tc>
      </w:tr>
      <w:tr w:rsidR="006E4421" w:rsidRPr="00DE0597" w14:paraId="4AB726AD" w14:textId="77777777" w:rsidTr="00523C93">
        <w:trPr>
          <w:trHeight w:hRule="exact" w:val="227"/>
        </w:trPr>
        <w:tc>
          <w:tcPr>
            <w:tcW w:w="130" w:type="pct"/>
          </w:tcPr>
          <w:p w14:paraId="30EE0A23" w14:textId="77777777" w:rsidR="006E4421" w:rsidRPr="00DE0597" w:rsidRDefault="006E4421" w:rsidP="00523C93">
            <w:pPr>
              <w:jc w:val="both"/>
              <w:rPr>
                <w:color w:val="000000" w:themeColor="text1"/>
                <w:sz w:val="13"/>
                <w:szCs w:val="13"/>
              </w:rPr>
            </w:pPr>
            <w:r w:rsidRPr="00DE0597">
              <w:rPr>
                <w:color w:val="000000" w:themeColor="text1"/>
                <w:sz w:val="13"/>
                <w:szCs w:val="13"/>
              </w:rPr>
              <w:t>19</w:t>
            </w:r>
          </w:p>
        </w:tc>
        <w:tc>
          <w:tcPr>
            <w:tcW w:w="516" w:type="pct"/>
          </w:tcPr>
          <w:p w14:paraId="37079E62" w14:textId="77777777" w:rsidR="006E4421" w:rsidRPr="00DE0597" w:rsidRDefault="006E4421" w:rsidP="00523C93">
            <w:pPr>
              <w:jc w:val="both"/>
              <w:rPr>
                <w:color w:val="000000" w:themeColor="text1"/>
                <w:sz w:val="13"/>
                <w:szCs w:val="13"/>
              </w:rPr>
            </w:pPr>
            <w:r w:rsidRPr="00DE0597">
              <w:rPr>
                <w:color w:val="000000" w:themeColor="text1"/>
                <w:sz w:val="13"/>
                <w:szCs w:val="13"/>
              </w:rPr>
              <w:t>Bank Age</w:t>
            </w:r>
          </w:p>
        </w:tc>
        <w:tc>
          <w:tcPr>
            <w:tcW w:w="215" w:type="pct"/>
          </w:tcPr>
          <w:p w14:paraId="3A53DBE3" w14:textId="77777777" w:rsidR="006E4421" w:rsidRPr="00DE0597" w:rsidRDefault="006E4421" w:rsidP="00523C93">
            <w:pPr>
              <w:jc w:val="both"/>
              <w:rPr>
                <w:color w:val="000000" w:themeColor="text1"/>
                <w:sz w:val="13"/>
                <w:szCs w:val="13"/>
              </w:rPr>
            </w:pPr>
            <w:r w:rsidRPr="00DE0597">
              <w:rPr>
                <w:color w:val="000000" w:themeColor="text1"/>
                <w:sz w:val="13"/>
                <w:szCs w:val="13"/>
              </w:rPr>
              <w:t>0.001</w:t>
            </w:r>
          </w:p>
        </w:tc>
        <w:tc>
          <w:tcPr>
            <w:tcW w:w="207" w:type="pct"/>
          </w:tcPr>
          <w:p w14:paraId="3E27557A" w14:textId="77777777" w:rsidR="006E4421" w:rsidRPr="00DE0597" w:rsidRDefault="006E4421" w:rsidP="00523C93">
            <w:pPr>
              <w:jc w:val="both"/>
              <w:rPr>
                <w:color w:val="000000" w:themeColor="text1"/>
                <w:sz w:val="13"/>
                <w:szCs w:val="13"/>
              </w:rPr>
            </w:pPr>
            <w:r w:rsidRPr="00DE0597">
              <w:rPr>
                <w:color w:val="000000" w:themeColor="text1"/>
                <w:sz w:val="13"/>
                <w:szCs w:val="13"/>
              </w:rPr>
              <w:t>0.104</w:t>
            </w:r>
          </w:p>
        </w:tc>
        <w:tc>
          <w:tcPr>
            <w:tcW w:w="207" w:type="pct"/>
          </w:tcPr>
          <w:p w14:paraId="06070423"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0.095</w:t>
            </w:r>
          </w:p>
        </w:tc>
        <w:tc>
          <w:tcPr>
            <w:tcW w:w="207" w:type="pct"/>
          </w:tcPr>
          <w:p w14:paraId="56366BE2" w14:textId="77777777" w:rsidR="006E4421" w:rsidRPr="00DE0597" w:rsidRDefault="006E4421" w:rsidP="00523C93">
            <w:pPr>
              <w:jc w:val="both"/>
              <w:rPr>
                <w:b/>
                <w:color w:val="000000" w:themeColor="text1"/>
                <w:sz w:val="13"/>
                <w:szCs w:val="13"/>
              </w:rPr>
            </w:pPr>
            <w:r w:rsidRPr="00DE0597">
              <w:rPr>
                <w:b/>
                <w:color w:val="000000" w:themeColor="text1"/>
                <w:sz w:val="13"/>
                <w:szCs w:val="13"/>
              </w:rPr>
              <w:t>0.120</w:t>
            </w:r>
          </w:p>
        </w:tc>
        <w:tc>
          <w:tcPr>
            <w:tcW w:w="207" w:type="pct"/>
          </w:tcPr>
          <w:p w14:paraId="00D5ADA6" w14:textId="77777777" w:rsidR="006E4421" w:rsidRPr="00DE0597" w:rsidRDefault="006E4421" w:rsidP="00523C93">
            <w:pPr>
              <w:jc w:val="both"/>
              <w:rPr>
                <w:b/>
                <w:color w:val="000000" w:themeColor="text1"/>
                <w:sz w:val="13"/>
                <w:szCs w:val="13"/>
              </w:rPr>
            </w:pPr>
            <w:r w:rsidRPr="00DE0597">
              <w:rPr>
                <w:b/>
                <w:color w:val="000000" w:themeColor="text1"/>
                <w:sz w:val="13"/>
                <w:szCs w:val="13"/>
              </w:rPr>
              <w:t>-0.297</w:t>
            </w:r>
          </w:p>
        </w:tc>
        <w:tc>
          <w:tcPr>
            <w:tcW w:w="207" w:type="pct"/>
          </w:tcPr>
          <w:p w14:paraId="2073660A" w14:textId="77777777" w:rsidR="006E4421" w:rsidRPr="00DE0597" w:rsidRDefault="006E4421" w:rsidP="00523C93">
            <w:pPr>
              <w:jc w:val="both"/>
              <w:rPr>
                <w:b/>
                <w:color w:val="000000" w:themeColor="text1"/>
                <w:sz w:val="13"/>
                <w:szCs w:val="13"/>
              </w:rPr>
            </w:pPr>
            <w:r w:rsidRPr="00DE0597">
              <w:rPr>
                <w:b/>
                <w:color w:val="000000" w:themeColor="text1"/>
                <w:sz w:val="13"/>
                <w:szCs w:val="13"/>
              </w:rPr>
              <w:t>0.264</w:t>
            </w:r>
          </w:p>
        </w:tc>
        <w:tc>
          <w:tcPr>
            <w:tcW w:w="207" w:type="pct"/>
          </w:tcPr>
          <w:p w14:paraId="061E51F9" w14:textId="77777777" w:rsidR="006E4421" w:rsidRPr="00DE0597" w:rsidRDefault="006E4421" w:rsidP="00523C93">
            <w:pPr>
              <w:jc w:val="both"/>
              <w:rPr>
                <w:color w:val="000000" w:themeColor="text1"/>
                <w:sz w:val="13"/>
                <w:szCs w:val="13"/>
              </w:rPr>
            </w:pPr>
            <w:r w:rsidRPr="00DE0597">
              <w:rPr>
                <w:color w:val="000000" w:themeColor="text1"/>
                <w:sz w:val="13"/>
                <w:szCs w:val="13"/>
              </w:rPr>
              <w:t>0.059</w:t>
            </w:r>
          </w:p>
        </w:tc>
        <w:tc>
          <w:tcPr>
            <w:tcW w:w="207" w:type="pct"/>
          </w:tcPr>
          <w:p w14:paraId="543B6F3F" w14:textId="77777777" w:rsidR="006E4421" w:rsidRPr="00DE0597" w:rsidRDefault="006E4421" w:rsidP="00523C93">
            <w:pPr>
              <w:jc w:val="both"/>
              <w:rPr>
                <w:b/>
                <w:color w:val="000000" w:themeColor="text1"/>
                <w:sz w:val="13"/>
                <w:szCs w:val="13"/>
              </w:rPr>
            </w:pPr>
            <w:r w:rsidRPr="00DE0597">
              <w:rPr>
                <w:b/>
                <w:color w:val="000000" w:themeColor="text1"/>
                <w:sz w:val="13"/>
                <w:szCs w:val="13"/>
              </w:rPr>
              <w:t>0.120</w:t>
            </w:r>
          </w:p>
        </w:tc>
        <w:tc>
          <w:tcPr>
            <w:tcW w:w="207" w:type="pct"/>
          </w:tcPr>
          <w:p w14:paraId="0727A569" w14:textId="77777777" w:rsidR="006E4421" w:rsidRPr="00DE0597" w:rsidRDefault="006E4421" w:rsidP="00523C93">
            <w:pPr>
              <w:jc w:val="both"/>
              <w:rPr>
                <w:b/>
                <w:color w:val="000000" w:themeColor="text1"/>
                <w:sz w:val="13"/>
                <w:szCs w:val="13"/>
              </w:rPr>
            </w:pPr>
            <w:r w:rsidRPr="00DE0597">
              <w:rPr>
                <w:b/>
                <w:color w:val="000000" w:themeColor="text1"/>
                <w:sz w:val="13"/>
                <w:szCs w:val="13"/>
              </w:rPr>
              <w:t>0.258</w:t>
            </w:r>
          </w:p>
        </w:tc>
        <w:tc>
          <w:tcPr>
            <w:tcW w:w="207" w:type="pct"/>
          </w:tcPr>
          <w:p w14:paraId="17015CF4" w14:textId="77777777" w:rsidR="006E4421" w:rsidRPr="00DE0597" w:rsidRDefault="006E4421" w:rsidP="00523C93">
            <w:pPr>
              <w:jc w:val="both"/>
              <w:rPr>
                <w:color w:val="000000" w:themeColor="text1"/>
                <w:sz w:val="13"/>
                <w:szCs w:val="13"/>
              </w:rPr>
            </w:pPr>
            <w:r w:rsidRPr="00DE0597">
              <w:rPr>
                <w:color w:val="000000" w:themeColor="text1"/>
                <w:sz w:val="13"/>
                <w:szCs w:val="13"/>
              </w:rPr>
              <w:t>0.045</w:t>
            </w:r>
          </w:p>
        </w:tc>
        <w:tc>
          <w:tcPr>
            <w:tcW w:w="207" w:type="pct"/>
          </w:tcPr>
          <w:p w14:paraId="2A57ABC6" w14:textId="77777777" w:rsidR="006E4421" w:rsidRPr="00DE0597" w:rsidRDefault="006E4421" w:rsidP="00523C93">
            <w:pPr>
              <w:jc w:val="both"/>
              <w:rPr>
                <w:b/>
                <w:color w:val="000000" w:themeColor="text1"/>
                <w:sz w:val="13"/>
                <w:szCs w:val="13"/>
              </w:rPr>
            </w:pPr>
            <w:r w:rsidRPr="00DE0597">
              <w:rPr>
                <w:b/>
                <w:color w:val="000000" w:themeColor="text1"/>
                <w:sz w:val="13"/>
                <w:szCs w:val="13"/>
              </w:rPr>
              <w:t>0.113</w:t>
            </w:r>
          </w:p>
        </w:tc>
        <w:tc>
          <w:tcPr>
            <w:tcW w:w="207" w:type="pct"/>
          </w:tcPr>
          <w:p w14:paraId="00658813"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0.092</w:t>
            </w:r>
          </w:p>
        </w:tc>
        <w:tc>
          <w:tcPr>
            <w:tcW w:w="207" w:type="pct"/>
          </w:tcPr>
          <w:p w14:paraId="5221FCC5" w14:textId="77777777" w:rsidR="006E4421" w:rsidRPr="00DE0597" w:rsidRDefault="006E4421" w:rsidP="00523C93">
            <w:pPr>
              <w:jc w:val="both"/>
              <w:rPr>
                <w:color w:val="000000" w:themeColor="text1"/>
                <w:sz w:val="13"/>
                <w:szCs w:val="13"/>
              </w:rPr>
            </w:pPr>
            <w:r w:rsidRPr="00DE0597">
              <w:rPr>
                <w:color w:val="000000" w:themeColor="text1"/>
                <w:sz w:val="13"/>
                <w:szCs w:val="13"/>
              </w:rPr>
              <w:t>0.026</w:t>
            </w:r>
          </w:p>
        </w:tc>
        <w:tc>
          <w:tcPr>
            <w:tcW w:w="207" w:type="pct"/>
          </w:tcPr>
          <w:p w14:paraId="7CEAF06C" w14:textId="77777777" w:rsidR="006E4421" w:rsidRPr="00DE0597" w:rsidRDefault="006E4421" w:rsidP="00523C93">
            <w:pPr>
              <w:jc w:val="both"/>
              <w:rPr>
                <w:b/>
                <w:color w:val="000000" w:themeColor="text1"/>
                <w:sz w:val="13"/>
                <w:szCs w:val="13"/>
              </w:rPr>
            </w:pPr>
            <w:r w:rsidRPr="00DE0597">
              <w:rPr>
                <w:b/>
                <w:color w:val="000000" w:themeColor="text1"/>
                <w:sz w:val="13"/>
                <w:szCs w:val="13"/>
              </w:rPr>
              <w:t>0.501</w:t>
            </w:r>
          </w:p>
        </w:tc>
        <w:tc>
          <w:tcPr>
            <w:tcW w:w="207" w:type="pct"/>
          </w:tcPr>
          <w:p w14:paraId="5C166C2C" w14:textId="77777777" w:rsidR="006E4421" w:rsidRPr="00DE0597" w:rsidRDefault="006E4421" w:rsidP="00523C93">
            <w:pPr>
              <w:jc w:val="both"/>
              <w:rPr>
                <w:b/>
                <w:color w:val="000000" w:themeColor="text1"/>
                <w:sz w:val="13"/>
                <w:szCs w:val="13"/>
              </w:rPr>
            </w:pPr>
            <w:r w:rsidRPr="00DE0597">
              <w:rPr>
                <w:b/>
                <w:color w:val="000000" w:themeColor="text1"/>
                <w:sz w:val="13"/>
                <w:szCs w:val="13"/>
              </w:rPr>
              <w:t>0.447</w:t>
            </w:r>
          </w:p>
        </w:tc>
        <w:tc>
          <w:tcPr>
            <w:tcW w:w="207" w:type="pct"/>
          </w:tcPr>
          <w:p w14:paraId="6340C772" w14:textId="77777777" w:rsidR="006E4421" w:rsidRPr="00DE0597" w:rsidRDefault="006E4421" w:rsidP="00523C93">
            <w:pPr>
              <w:jc w:val="both"/>
              <w:rPr>
                <w:b/>
                <w:color w:val="000000" w:themeColor="text1"/>
                <w:sz w:val="13"/>
                <w:szCs w:val="13"/>
              </w:rPr>
            </w:pPr>
            <w:r w:rsidRPr="00DE0597">
              <w:rPr>
                <w:b/>
                <w:color w:val="000000" w:themeColor="text1"/>
                <w:sz w:val="13"/>
                <w:szCs w:val="13"/>
              </w:rPr>
              <w:t>0.209</w:t>
            </w:r>
          </w:p>
        </w:tc>
        <w:tc>
          <w:tcPr>
            <w:tcW w:w="207" w:type="pct"/>
          </w:tcPr>
          <w:p w14:paraId="47305D18" w14:textId="77777777" w:rsidR="006E4421" w:rsidRPr="00DE0597" w:rsidRDefault="006E4421" w:rsidP="00523C93">
            <w:pPr>
              <w:jc w:val="both"/>
              <w:rPr>
                <w:b/>
                <w:color w:val="000000" w:themeColor="text1"/>
                <w:sz w:val="13"/>
                <w:szCs w:val="13"/>
              </w:rPr>
            </w:pPr>
            <w:r w:rsidRPr="00DE0597">
              <w:rPr>
                <w:b/>
                <w:color w:val="000000" w:themeColor="text1"/>
                <w:sz w:val="13"/>
                <w:szCs w:val="13"/>
              </w:rPr>
              <w:t>-0.194</w:t>
            </w:r>
          </w:p>
        </w:tc>
        <w:tc>
          <w:tcPr>
            <w:tcW w:w="207" w:type="pct"/>
          </w:tcPr>
          <w:p w14:paraId="25704527" w14:textId="77777777" w:rsidR="006E4421" w:rsidRPr="00DE0597" w:rsidRDefault="006E4421" w:rsidP="00523C93">
            <w:pPr>
              <w:jc w:val="both"/>
              <w:rPr>
                <w:b/>
                <w:color w:val="000000" w:themeColor="text1"/>
                <w:sz w:val="13"/>
                <w:szCs w:val="13"/>
              </w:rPr>
            </w:pPr>
            <w:r w:rsidRPr="00DE0597">
              <w:rPr>
                <w:b/>
                <w:color w:val="000000" w:themeColor="text1"/>
                <w:sz w:val="13"/>
                <w:szCs w:val="13"/>
              </w:rPr>
              <w:t>0.256</w:t>
            </w:r>
          </w:p>
        </w:tc>
        <w:tc>
          <w:tcPr>
            <w:tcW w:w="191" w:type="pct"/>
          </w:tcPr>
          <w:p w14:paraId="5F199E11" w14:textId="77777777" w:rsidR="006E4421" w:rsidRPr="00DE0597" w:rsidRDefault="006E4421" w:rsidP="00523C93">
            <w:pPr>
              <w:jc w:val="both"/>
              <w:rPr>
                <w:color w:val="000000" w:themeColor="text1"/>
                <w:sz w:val="13"/>
                <w:szCs w:val="13"/>
              </w:rPr>
            </w:pPr>
            <w:r w:rsidRPr="00DE0597">
              <w:rPr>
                <w:color w:val="000000" w:themeColor="text1"/>
                <w:sz w:val="13"/>
                <w:szCs w:val="13"/>
              </w:rPr>
              <w:t>1.000</w:t>
            </w:r>
          </w:p>
        </w:tc>
        <w:tc>
          <w:tcPr>
            <w:tcW w:w="215" w:type="pct"/>
          </w:tcPr>
          <w:p w14:paraId="74D1D527" w14:textId="77777777" w:rsidR="006E4421" w:rsidRPr="00DE0597" w:rsidRDefault="006E4421" w:rsidP="00523C93">
            <w:pPr>
              <w:jc w:val="both"/>
              <w:rPr>
                <w:color w:val="000000" w:themeColor="text1"/>
                <w:sz w:val="13"/>
                <w:szCs w:val="13"/>
              </w:rPr>
            </w:pPr>
          </w:p>
        </w:tc>
        <w:tc>
          <w:tcPr>
            <w:tcW w:w="215" w:type="pct"/>
          </w:tcPr>
          <w:p w14:paraId="30EB3759" w14:textId="77777777" w:rsidR="006E4421" w:rsidRPr="00DE0597" w:rsidRDefault="006E4421" w:rsidP="00523C93">
            <w:pPr>
              <w:jc w:val="both"/>
              <w:rPr>
                <w:color w:val="000000" w:themeColor="text1"/>
                <w:sz w:val="13"/>
                <w:szCs w:val="13"/>
              </w:rPr>
            </w:pPr>
          </w:p>
        </w:tc>
      </w:tr>
      <w:tr w:rsidR="006E4421" w:rsidRPr="00DE0597" w14:paraId="1C5B2D30" w14:textId="77777777" w:rsidTr="00523C93">
        <w:trPr>
          <w:trHeight w:hRule="exact" w:val="227"/>
        </w:trPr>
        <w:tc>
          <w:tcPr>
            <w:tcW w:w="130" w:type="pct"/>
          </w:tcPr>
          <w:p w14:paraId="6F53906A" w14:textId="77777777" w:rsidR="006E4421" w:rsidRPr="00DE0597" w:rsidRDefault="006E4421" w:rsidP="00523C93">
            <w:pPr>
              <w:jc w:val="both"/>
              <w:rPr>
                <w:color w:val="000000" w:themeColor="text1"/>
                <w:sz w:val="13"/>
                <w:szCs w:val="13"/>
              </w:rPr>
            </w:pPr>
            <w:r w:rsidRPr="00DE0597">
              <w:rPr>
                <w:color w:val="000000" w:themeColor="text1"/>
                <w:sz w:val="13"/>
                <w:szCs w:val="13"/>
              </w:rPr>
              <w:t>20</w:t>
            </w:r>
          </w:p>
        </w:tc>
        <w:tc>
          <w:tcPr>
            <w:tcW w:w="516" w:type="pct"/>
          </w:tcPr>
          <w:p w14:paraId="73D81CFA" w14:textId="77777777" w:rsidR="006E4421" w:rsidRPr="00DE0597" w:rsidRDefault="006E4421" w:rsidP="00523C93">
            <w:pPr>
              <w:jc w:val="both"/>
              <w:rPr>
                <w:color w:val="000000" w:themeColor="text1"/>
                <w:sz w:val="13"/>
                <w:szCs w:val="13"/>
              </w:rPr>
            </w:pPr>
            <w:r w:rsidRPr="00DE0597">
              <w:rPr>
                <w:color w:val="000000" w:themeColor="text1"/>
                <w:sz w:val="13"/>
                <w:szCs w:val="13"/>
              </w:rPr>
              <w:t>Net Interest Margin</w:t>
            </w:r>
          </w:p>
        </w:tc>
        <w:tc>
          <w:tcPr>
            <w:tcW w:w="215" w:type="pct"/>
          </w:tcPr>
          <w:p w14:paraId="44DCA75E" w14:textId="77777777" w:rsidR="006E4421" w:rsidRPr="00DE0597" w:rsidRDefault="006E4421" w:rsidP="00523C93">
            <w:pPr>
              <w:jc w:val="both"/>
              <w:rPr>
                <w:color w:val="000000" w:themeColor="text1"/>
                <w:sz w:val="13"/>
                <w:szCs w:val="13"/>
              </w:rPr>
            </w:pPr>
            <w:r w:rsidRPr="00DE0597">
              <w:rPr>
                <w:color w:val="000000" w:themeColor="text1"/>
                <w:sz w:val="13"/>
                <w:szCs w:val="13"/>
              </w:rPr>
              <w:t>0.058</w:t>
            </w:r>
          </w:p>
        </w:tc>
        <w:tc>
          <w:tcPr>
            <w:tcW w:w="207" w:type="pct"/>
          </w:tcPr>
          <w:p w14:paraId="600DA76D" w14:textId="77777777" w:rsidR="006E4421" w:rsidRPr="00DE0597" w:rsidRDefault="006E4421" w:rsidP="00523C93">
            <w:pPr>
              <w:jc w:val="both"/>
              <w:rPr>
                <w:color w:val="000000" w:themeColor="text1"/>
                <w:sz w:val="13"/>
                <w:szCs w:val="13"/>
              </w:rPr>
            </w:pPr>
            <w:r w:rsidRPr="00DE0597">
              <w:rPr>
                <w:color w:val="000000" w:themeColor="text1"/>
                <w:sz w:val="13"/>
                <w:szCs w:val="13"/>
              </w:rPr>
              <w:t>-0.035</w:t>
            </w:r>
          </w:p>
        </w:tc>
        <w:tc>
          <w:tcPr>
            <w:tcW w:w="207" w:type="pct"/>
          </w:tcPr>
          <w:p w14:paraId="06DCD81E" w14:textId="77777777" w:rsidR="006E4421" w:rsidRPr="00DE0597" w:rsidRDefault="006E4421" w:rsidP="00523C93">
            <w:pPr>
              <w:jc w:val="both"/>
              <w:rPr>
                <w:color w:val="000000" w:themeColor="text1"/>
                <w:sz w:val="13"/>
                <w:szCs w:val="13"/>
              </w:rPr>
            </w:pPr>
            <w:r w:rsidRPr="00DE0597">
              <w:rPr>
                <w:color w:val="000000" w:themeColor="text1"/>
                <w:sz w:val="13"/>
                <w:szCs w:val="13"/>
              </w:rPr>
              <w:t>-0.011</w:t>
            </w:r>
          </w:p>
        </w:tc>
        <w:tc>
          <w:tcPr>
            <w:tcW w:w="207" w:type="pct"/>
          </w:tcPr>
          <w:p w14:paraId="615BB05E" w14:textId="77777777" w:rsidR="006E4421" w:rsidRPr="00DE0597" w:rsidRDefault="006E4421" w:rsidP="00523C93">
            <w:pPr>
              <w:jc w:val="both"/>
              <w:rPr>
                <w:b/>
                <w:color w:val="000000" w:themeColor="text1"/>
                <w:sz w:val="13"/>
                <w:szCs w:val="13"/>
              </w:rPr>
            </w:pPr>
            <w:r w:rsidRPr="00DE0597">
              <w:rPr>
                <w:b/>
                <w:color w:val="000000" w:themeColor="text1"/>
                <w:sz w:val="13"/>
                <w:szCs w:val="13"/>
              </w:rPr>
              <w:t>0.024</w:t>
            </w:r>
          </w:p>
        </w:tc>
        <w:tc>
          <w:tcPr>
            <w:tcW w:w="207" w:type="pct"/>
          </w:tcPr>
          <w:p w14:paraId="1589EC34" w14:textId="77777777" w:rsidR="006E4421" w:rsidRPr="00DE0597" w:rsidRDefault="006E4421" w:rsidP="00523C93">
            <w:pPr>
              <w:jc w:val="both"/>
              <w:rPr>
                <w:b/>
                <w:color w:val="000000" w:themeColor="text1"/>
                <w:sz w:val="13"/>
                <w:szCs w:val="13"/>
              </w:rPr>
            </w:pPr>
            <w:r w:rsidRPr="00DE0597">
              <w:rPr>
                <w:b/>
                <w:color w:val="000000" w:themeColor="text1"/>
                <w:sz w:val="13"/>
                <w:szCs w:val="13"/>
              </w:rPr>
              <w:t>-0.041</w:t>
            </w:r>
          </w:p>
        </w:tc>
        <w:tc>
          <w:tcPr>
            <w:tcW w:w="207" w:type="pct"/>
          </w:tcPr>
          <w:p w14:paraId="67374980" w14:textId="77777777" w:rsidR="006E4421" w:rsidRPr="00DE0597" w:rsidRDefault="006E4421" w:rsidP="00523C93">
            <w:pPr>
              <w:jc w:val="both"/>
              <w:rPr>
                <w:b/>
                <w:color w:val="000000" w:themeColor="text1"/>
                <w:sz w:val="13"/>
                <w:szCs w:val="13"/>
              </w:rPr>
            </w:pPr>
            <w:r w:rsidRPr="00DE0597">
              <w:rPr>
                <w:b/>
                <w:color w:val="000000" w:themeColor="text1"/>
                <w:sz w:val="13"/>
                <w:szCs w:val="13"/>
              </w:rPr>
              <w:t>-0.064</w:t>
            </w:r>
          </w:p>
        </w:tc>
        <w:tc>
          <w:tcPr>
            <w:tcW w:w="207" w:type="pct"/>
          </w:tcPr>
          <w:p w14:paraId="4F0B9FB2" w14:textId="77777777" w:rsidR="006E4421" w:rsidRPr="00DE0597" w:rsidRDefault="006E4421" w:rsidP="00523C93">
            <w:pPr>
              <w:jc w:val="both"/>
              <w:rPr>
                <w:color w:val="000000" w:themeColor="text1"/>
                <w:sz w:val="13"/>
                <w:szCs w:val="13"/>
              </w:rPr>
            </w:pPr>
            <w:r w:rsidRPr="00DE0597">
              <w:rPr>
                <w:color w:val="000000" w:themeColor="text1"/>
                <w:sz w:val="13"/>
                <w:szCs w:val="13"/>
              </w:rPr>
              <w:t>0.500</w:t>
            </w:r>
          </w:p>
        </w:tc>
        <w:tc>
          <w:tcPr>
            <w:tcW w:w="207" w:type="pct"/>
          </w:tcPr>
          <w:p w14:paraId="0BFA5499" w14:textId="77777777" w:rsidR="006E4421" w:rsidRPr="00DE0597" w:rsidRDefault="006E4421" w:rsidP="00523C93">
            <w:pPr>
              <w:jc w:val="both"/>
              <w:rPr>
                <w:b/>
                <w:color w:val="000000" w:themeColor="text1"/>
                <w:sz w:val="13"/>
                <w:szCs w:val="13"/>
              </w:rPr>
            </w:pPr>
            <w:r w:rsidRPr="00DE0597">
              <w:rPr>
                <w:b/>
                <w:color w:val="000000" w:themeColor="text1"/>
                <w:sz w:val="13"/>
                <w:szCs w:val="13"/>
              </w:rPr>
              <w:t>-0.070</w:t>
            </w:r>
          </w:p>
        </w:tc>
        <w:tc>
          <w:tcPr>
            <w:tcW w:w="207" w:type="pct"/>
          </w:tcPr>
          <w:p w14:paraId="1D8C1866" w14:textId="77777777" w:rsidR="006E4421" w:rsidRPr="00DE0597" w:rsidRDefault="006E4421" w:rsidP="00523C93">
            <w:pPr>
              <w:jc w:val="both"/>
              <w:rPr>
                <w:b/>
                <w:color w:val="000000" w:themeColor="text1"/>
                <w:sz w:val="13"/>
                <w:szCs w:val="13"/>
              </w:rPr>
            </w:pPr>
            <w:r w:rsidRPr="00DE0597">
              <w:rPr>
                <w:b/>
                <w:color w:val="000000" w:themeColor="text1"/>
                <w:sz w:val="13"/>
                <w:szCs w:val="13"/>
              </w:rPr>
              <w:t>0.039</w:t>
            </w:r>
          </w:p>
        </w:tc>
        <w:tc>
          <w:tcPr>
            <w:tcW w:w="207" w:type="pct"/>
          </w:tcPr>
          <w:p w14:paraId="2290B7FB" w14:textId="77777777" w:rsidR="006E4421" w:rsidRPr="00DE0597" w:rsidRDefault="006E4421" w:rsidP="00523C93">
            <w:pPr>
              <w:jc w:val="both"/>
              <w:rPr>
                <w:color w:val="000000" w:themeColor="text1"/>
                <w:sz w:val="13"/>
                <w:szCs w:val="13"/>
              </w:rPr>
            </w:pPr>
            <w:r w:rsidRPr="00DE0597">
              <w:rPr>
                <w:color w:val="000000" w:themeColor="text1"/>
                <w:sz w:val="13"/>
                <w:szCs w:val="13"/>
              </w:rPr>
              <w:t>-0.126</w:t>
            </w:r>
          </w:p>
        </w:tc>
        <w:tc>
          <w:tcPr>
            <w:tcW w:w="207" w:type="pct"/>
          </w:tcPr>
          <w:p w14:paraId="24EED122"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-0.156</w:t>
            </w:r>
          </w:p>
        </w:tc>
        <w:tc>
          <w:tcPr>
            <w:tcW w:w="207" w:type="pct"/>
          </w:tcPr>
          <w:p w14:paraId="78D9BA9F" w14:textId="77777777" w:rsidR="006E4421" w:rsidRPr="00DE0597" w:rsidRDefault="006E4421" w:rsidP="00523C93">
            <w:pPr>
              <w:jc w:val="both"/>
              <w:rPr>
                <w:b/>
                <w:color w:val="000000" w:themeColor="text1"/>
                <w:sz w:val="13"/>
                <w:szCs w:val="13"/>
              </w:rPr>
            </w:pPr>
            <w:r w:rsidRPr="00DE0597">
              <w:rPr>
                <w:b/>
                <w:color w:val="000000" w:themeColor="text1"/>
                <w:sz w:val="13"/>
                <w:szCs w:val="13"/>
              </w:rPr>
              <w:t>-0.055</w:t>
            </w:r>
          </w:p>
        </w:tc>
        <w:tc>
          <w:tcPr>
            <w:tcW w:w="207" w:type="pct"/>
          </w:tcPr>
          <w:p w14:paraId="53D96B95" w14:textId="77777777" w:rsidR="006E4421" w:rsidRPr="00DE0597" w:rsidRDefault="006E4421" w:rsidP="00523C93">
            <w:pPr>
              <w:jc w:val="both"/>
              <w:rPr>
                <w:color w:val="000000" w:themeColor="text1"/>
                <w:sz w:val="13"/>
                <w:szCs w:val="13"/>
              </w:rPr>
            </w:pPr>
            <w:r w:rsidRPr="00DE0597">
              <w:rPr>
                <w:color w:val="000000" w:themeColor="text1"/>
                <w:sz w:val="13"/>
                <w:szCs w:val="13"/>
              </w:rPr>
              <w:t>0.138</w:t>
            </w:r>
          </w:p>
        </w:tc>
        <w:tc>
          <w:tcPr>
            <w:tcW w:w="207" w:type="pct"/>
          </w:tcPr>
          <w:p w14:paraId="57011CDA" w14:textId="77777777" w:rsidR="006E4421" w:rsidRPr="00DE0597" w:rsidRDefault="006E4421" w:rsidP="00523C93">
            <w:pPr>
              <w:jc w:val="both"/>
              <w:rPr>
                <w:b/>
                <w:color w:val="000000" w:themeColor="text1"/>
                <w:sz w:val="13"/>
                <w:szCs w:val="13"/>
              </w:rPr>
            </w:pPr>
            <w:r w:rsidRPr="00DE0597">
              <w:rPr>
                <w:b/>
                <w:color w:val="000000" w:themeColor="text1"/>
                <w:sz w:val="13"/>
                <w:szCs w:val="13"/>
              </w:rPr>
              <w:t>-0.174</w:t>
            </w:r>
          </w:p>
        </w:tc>
        <w:tc>
          <w:tcPr>
            <w:tcW w:w="207" w:type="pct"/>
          </w:tcPr>
          <w:p w14:paraId="60BCBC59"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-0.092</w:t>
            </w:r>
          </w:p>
        </w:tc>
        <w:tc>
          <w:tcPr>
            <w:tcW w:w="207" w:type="pct"/>
          </w:tcPr>
          <w:p w14:paraId="4392846A" w14:textId="77777777" w:rsidR="006E4421" w:rsidRPr="00DE0597" w:rsidRDefault="006E4421" w:rsidP="00523C93">
            <w:pPr>
              <w:jc w:val="both"/>
              <w:rPr>
                <w:b/>
                <w:color w:val="000000" w:themeColor="text1"/>
                <w:sz w:val="13"/>
                <w:szCs w:val="13"/>
              </w:rPr>
            </w:pPr>
            <w:r w:rsidRPr="00DE0597">
              <w:rPr>
                <w:b/>
                <w:color w:val="000000" w:themeColor="text1"/>
                <w:sz w:val="13"/>
                <w:szCs w:val="13"/>
              </w:rPr>
              <w:t>0.055</w:t>
            </w:r>
          </w:p>
        </w:tc>
        <w:tc>
          <w:tcPr>
            <w:tcW w:w="207" w:type="pct"/>
          </w:tcPr>
          <w:p w14:paraId="66EEA76E" w14:textId="77777777" w:rsidR="006E4421" w:rsidRPr="00DE0597" w:rsidRDefault="006E4421" w:rsidP="00523C93">
            <w:pPr>
              <w:jc w:val="both"/>
              <w:rPr>
                <w:b/>
                <w:color w:val="000000" w:themeColor="text1"/>
                <w:sz w:val="13"/>
                <w:szCs w:val="13"/>
              </w:rPr>
            </w:pPr>
            <w:r w:rsidRPr="00DE0597">
              <w:rPr>
                <w:b/>
                <w:color w:val="000000" w:themeColor="text1"/>
                <w:sz w:val="13"/>
                <w:szCs w:val="13"/>
              </w:rPr>
              <w:t>0.089</w:t>
            </w:r>
          </w:p>
        </w:tc>
        <w:tc>
          <w:tcPr>
            <w:tcW w:w="207" w:type="pct"/>
          </w:tcPr>
          <w:p w14:paraId="6C9A0764"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-0.243</w:t>
            </w:r>
          </w:p>
        </w:tc>
        <w:tc>
          <w:tcPr>
            <w:tcW w:w="191" w:type="pct"/>
          </w:tcPr>
          <w:p w14:paraId="6C1A7EC3" w14:textId="77777777" w:rsidR="006E4421" w:rsidRPr="00DE0597" w:rsidRDefault="006E4421" w:rsidP="00523C93">
            <w:pPr>
              <w:jc w:val="both"/>
              <w:rPr>
                <w:color w:val="000000" w:themeColor="text1"/>
                <w:sz w:val="13"/>
                <w:szCs w:val="13"/>
              </w:rPr>
            </w:pPr>
            <w:r w:rsidRPr="00DE0597">
              <w:rPr>
                <w:color w:val="000000" w:themeColor="text1"/>
                <w:sz w:val="13"/>
                <w:szCs w:val="13"/>
              </w:rPr>
              <w:t>0.018</w:t>
            </w:r>
          </w:p>
        </w:tc>
        <w:tc>
          <w:tcPr>
            <w:tcW w:w="215" w:type="pct"/>
          </w:tcPr>
          <w:p w14:paraId="4F7DED5C" w14:textId="77777777" w:rsidR="006E4421" w:rsidRPr="00DE0597" w:rsidRDefault="006E4421" w:rsidP="00523C93">
            <w:pPr>
              <w:jc w:val="both"/>
              <w:rPr>
                <w:color w:val="000000" w:themeColor="text1"/>
                <w:sz w:val="13"/>
                <w:szCs w:val="13"/>
              </w:rPr>
            </w:pPr>
            <w:r w:rsidRPr="00DE0597">
              <w:rPr>
                <w:color w:val="000000" w:themeColor="text1"/>
                <w:sz w:val="13"/>
                <w:szCs w:val="13"/>
              </w:rPr>
              <w:t>1.0000</w:t>
            </w:r>
          </w:p>
        </w:tc>
        <w:tc>
          <w:tcPr>
            <w:tcW w:w="215" w:type="pct"/>
          </w:tcPr>
          <w:p w14:paraId="2D07B944" w14:textId="77777777" w:rsidR="006E4421" w:rsidRPr="00DE0597" w:rsidRDefault="006E4421" w:rsidP="00523C93">
            <w:pPr>
              <w:jc w:val="both"/>
              <w:rPr>
                <w:color w:val="000000" w:themeColor="text1"/>
                <w:sz w:val="13"/>
                <w:szCs w:val="13"/>
              </w:rPr>
            </w:pPr>
          </w:p>
        </w:tc>
      </w:tr>
      <w:tr w:rsidR="006E4421" w:rsidRPr="00DE0597" w14:paraId="0E49C969" w14:textId="77777777" w:rsidTr="00523C93">
        <w:trPr>
          <w:trHeight w:hRule="exact" w:val="227"/>
        </w:trPr>
        <w:tc>
          <w:tcPr>
            <w:tcW w:w="130" w:type="pct"/>
          </w:tcPr>
          <w:p w14:paraId="70E148DA" w14:textId="77777777" w:rsidR="006E4421" w:rsidRPr="00DE0597" w:rsidRDefault="006E4421" w:rsidP="00523C93">
            <w:pPr>
              <w:jc w:val="both"/>
              <w:rPr>
                <w:color w:val="000000" w:themeColor="text1"/>
                <w:sz w:val="13"/>
                <w:szCs w:val="13"/>
              </w:rPr>
            </w:pPr>
            <w:r w:rsidRPr="00DE0597">
              <w:rPr>
                <w:color w:val="000000" w:themeColor="text1"/>
                <w:sz w:val="13"/>
                <w:szCs w:val="13"/>
              </w:rPr>
              <w:t>21</w:t>
            </w:r>
          </w:p>
        </w:tc>
        <w:tc>
          <w:tcPr>
            <w:tcW w:w="516" w:type="pct"/>
          </w:tcPr>
          <w:p w14:paraId="0DB4B8CD" w14:textId="77777777" w:rsidR="006E4421" w:rsidRPr="00DE0597" w:rsidRDefault="006E4421" w:rsidP="00523C93">
            <w:pPr>
              <w:jc w:val="both"/>
              <w:rPr>
                <w:color w:val="000000" w:themeColor="text1"/>
                <w:sz w:val="13"/>
                <w:szCs w:val="13"/>
              </w:rPr>
            </w:pPr>
            <w:r w:rsidRPr="00DE0597">
              <w:rPr>
                <w:color w:val="000000" w:themeColor="text1"/>
                <w:sz w:val="13"/>
                <w:szCs w:val="13"/>
              </w:rPr>
              <w:t>Pre-provision Profit</w:t>
            </w:r>
          </w:p>
        </w:tc>
        <w:tc>
          <w:tcPr>
            <w:tcW w:w="215" w:type="pct"/>
          </w:tcPr>
          <w:p w14:paraId="69224FA3" w14:textId="77777777" w:rsidR="006E4421" w:rsidRPr="00DE0597" w:rsidRDefault="006E4421" w:rsidP="00523C93">
            <w:pPr>
              <w:jc w:val="both"/>
              <w:rPr>
                <w:color w:val="000000" w:themeColor="text1"/>
                <w:sz w:val="13"/>
                <w:szCs w:val="13"/>
              </w:rPr>
            </w:pPr>
            <w:r w:rsidRPr="00DE0597">
              <w:rPr>
                <w:color w:val="000000" w:themeColor="text1"/>
                <w:sz w:val="13"/>
                <w:szCs w:val="13"/>
              </w:rPr>
              <w:t>-0.011</w:t>
            </w:r>
          </w:p>
        </w:tc>
        <w:tc>
          <w:tcPr>
            <w:tcW w:w="207" w:type="pct"/>
          </w:tcPr>
          <w:p w14:paraId="6455FEC6" w14:textId="77777777" w:rsidR="006E4421" w:rsidRPr="00DE0597" w:rsidRDefault="006E4421" w:rsidP="00523C93">
            <w:pPr>
              <w:jc w:val="both"/>
              <w:rPr>
                <w:color w:val="000000" w:themeColor="text1"/>
                <w:sz w:val="13"/>
                <w:szCs w:val="13"/>
              </w:rPr>
            </w:pPr>
            <w:r w:rsidRPr="00DE0597">
              <w:rPr>
                <w:color w:val="000000" w:themeColor="text1"/>
                <w:sz w:val="13"/>
                <w:szCs w:val="13"/>
              </w:rPr>
              <w:t>0.181</w:t>
            </w:r>
          </w:p>
        </w:tc>
        <w:tc>
          <w:tcPr>
            <w:tcW w:w="207" w:type="pct"/>
          </w:tcPr>
          <w:p w14:paraId="521BD49C" w14:textId="77777777" w:rsidR="006E4421" w:rsidRPr="00DE0597" w:rsidRDefault="006E4421" w:rsidP="00523C93">
            <w:pPr>
              <w:jc w:val="both"/>
              <w:rPr>
                <w:b/>
                <w:color w:val="000000" w:themeColor="text1"/>
                <w:sz w:val="13"/>
                <w:szCs w:val="13"/>
              </w:rPr>
            </w:pPr>
            <w:r w:rsidRPr="00DE0597">
              <w:rPr>
                <w:b/>
                <w:color w:val="000000" w:themeColor="text1"/>
                <w:sz w:val="13"/>
                <w:szCs w:val="13"/>
              </w:rPr>
              <w:t>-0.074</w:t>
            </w:r>
          </w:p>
        </w:tc>
        <w:tc>
          <w:tcPr>
            <w:tcW w:w="207" w:type="pct"/>
          </w:tcPr>
          <w:p w14:paraId="10B846FB" w14:textId="77777777" w:rsidR="006E4421" w:rsidRPr="00DE0597" w:rsidRDefault="006E4421" w:rsidP="00523C93">
            <w:pPr>
              <w:jc w:val="both"/>
              <w:rPr>
                <w:b/>
                <w:color w:val="000000" w:themeColor="text1"/>
                <w:sz w:val="13"/>
                <w:szCs w:val="13"/>
              </w:rPr>
            </w:pPr>
            <w:r w:rsidRPr="00DE0597">
              <w:rPr>
                <w:b/>
                <w:color w:val="000000" w:themeColor="text1"/>
                <w:sz w:val="13"/>
                <w:szCs w:val="13"/>
              </w:rPr>
              <w:t>-0.075</w:t>
            </w:r>
          </w:p>
        </w:tc>
        <w:tc>
          <w:tcPr>
            <w:tcW w:w="207" w:type="pct"/>
          </w:tcPr>
          <w:p w14:paraId="0887CAA7" w14:textId="77777777" w:rsidR="006E4421" w:rsidRPr="00DE0597" w:rsidRDefault="006E4421" w:rsidP="00523C93">
            <w:pPr>
              <w:jc w:val="both"/>
              <w:rPr>
                <w:b/>
                <w:color w:val="000000" w:themeColor="text1"/>
                <w:sz w:val="13"/>
                <w:szCs w:val="13"/>
              </w:rPr>
            </w:pPr>
            <w:r w:rsidRPr="00DE0597">
              <w:rPr>
                <w:b/>
                <w:color w:val="000000" w:themeColor="text1"/>
                <w:sz w:val="13"/>
                <w:szCs w:val="13"/>
              </w:rPr>
              <w:t>-0.72</w:t>
            </w:r>
          </w:p>
        </w:tc>
        <w:tc>
          <w:tcPr>
            <w:tcW w:w="207" w:type="pct"/>
          </w:tcPr>
          <w:p w14:paraId="5C76165F" w14:textId="77777777" w:rsidR="006E4421" w:rsidRPr="00DE0597" w:rsidRDefault="006E4421" w:rsidP="00523C93">
            <w:pPr>
              <w:jc w:val="both"/>
              <w:rPr>
                <w:b/>
                <w:color w:val="000000" w:themeColor="text1"/>
                <w:sz w:val="13"/>
                <w:szCs w:val="13"/>
              </w:rPr>
            </w:pPr>
            <w:r w:rsidRPr="00DE0597">
              <w:rPr>
                <w:b/>
                <w:color w:val="000000" w:themeColor="text1"/>
                <w:sz w:val="13"/>
                <w:szCs w:val="13"/>
              </w:rPr>
              <w:t>0.064</w:t>
            </w:r>
          </w:p>
        </w:tc>
        <w:tc>
          <w:tcPr>
            <w:tcW w:w="207" w:type="pct"/>
          </w:tcPr>
          <w:p w14:paraId="39453312" w14:textId="77777777" w:rsidR="006E4421" w:rsidRPr="00DE0597" w:rsidRDefault="006E4421" w:rsidP="00523C93">
            <w:pPr>
              <w:jc w:val="both"/>
              <w:rPr>
                <w:color w:val="000000" w:themeColor="text1"/>
                <w:sz w:val="13"/>
                <w:szCs w:val="13"/>
              </w:rPr>
            </w:pPr>
            <w:r w:rsidRPr="00DE0597">
              <w:rPr>
                <w:color w:val="000000" w:themeColor="text1"/>
                <w:sz w:val="13"/>
                <w:szCs w:val="13"/>
              </w:rPr>
              <w:t>0.043</w:t>
            </w:r>
          </w:p>
        </w:tc>
        <w:tc>
          <w:tcPr>
            <w:tcW w:w="207" w:type="pct"/>
          </w:tcPr>
          <w:p w14:paraId="2EC51D58" w14:textId="77777777" w:rsidR="006E4421" w:rsidRPr="00DE0597" w:rsidRDefault="006E4421" w:rsidP="00523C93">
            <w:pPr>
              <w:jc w:val="both"/>
              <w:rPr>
                <w:b/>
                <w:color w:val="000000" w:themeColor="text1"/>
                <w:sz w:val="13"/>
                <w:szCs w:val="13"/>
              </w:rPr>
            </w:pPr>
            <w:r w:rsidRPr="00DE0597">
              <w:rPr>
                <w:b/>
                <w:color w:val="000000" w:themeColor="text1"/>
                <w:sz w:val="13"/>
                <w:szCs w:val="13"/>
              </w:rPr>
              <w:t>0.096</w:t>
            </w:r>
          </w:p>
        </w:tc>
        <w:tc>
          <w:tcPr>
            <w:tcW w:w="207" w:type="pct"/>
          </w:tcPr>
          <w:p w14:paraId="5B0390B5" w14:textId="77777777" w:rsidR="006E4421" w:rsidRPr="00DE0597" w:rsidRDefault="006E4421" w:rsidP="00523C93">
            <w:pPr>
              <w:jc w:val="both"/>
              <w:rPr>
                <w:b/>
                <w:color w:val="000000" w:themeColor="text1"/>
                <w:sz w:val="13"/>
                <w:szCs w:val="13"/>
              </w:rPr>
            </w:pPr>
            <w:r w:rsidRPr="00DE0597">
              <w:rPr>
                <w:b/>
                <w:color w:val="000000" w:themeColor="text1"/>
                <w:sz w:val="13"/>
                <w:szCs w:val="13"/>
              </w:rPr>
              <w:t>0.014</w:t>
            </w:r>
          </w:p>
        </w:tc>
        <w:tc>
          <w:tcPr>
            <w:tcW w:w="207" w:type="pct"/>
          </w:tcPr>
          <w:p w14:paraId="32D3647E" w14:textId="77777777" w:rsidR="006E4421" w:rsidRPr="00DE0597" w:rsidRDefault="006E4421" w:rsidP="00523C93">
            <w:pPr>
              <w:jc w:val="both"/>
              <w:rPr>
                <w:color w:val="000000" w:themeColor="text1"/>
                <w:sz w:val="13"/>
                <w:szCs w:val="13"/>
              </w:rPr>
            </w:pPr>
            <w:r w:rsidRPr="00DE0597">
              <w:rPr>
                <w:color w:val="000000" w:themeColor="text1"/>
                <w:sz w:val="13"/>
                <w:szCs w:val="13"/>
              </w:rPr>
              <w:t>0.016</w:t>
            </w:r>
          </w:p>
        </w:tc>
        <w:tc>
          <w:tcPr>
            <w:tcW w:w="207" w:type="pct"/>
          </w:tcPr>
          <w:p w14:paraId="72C30F76" w14:textId="77777777" w:rsidR="006E4421" w:rsidRPr="00DE0597" w:rsidRDefault="006E4421" w:rsidP="00523C93">
            <w:pPr>
              <w:jc w:val="both"/>
              <w:rPr>
                <w:b/>
                <w:color w:val="000000" w:themeColor="text1"/>
                <w:sz w:val="13"/>
                <w:szCs w:val="13"/>
              </w:rPr>
            </w:pPr>
            <w:r w:rsidRPr="00DE0597">
              <w:rPr>
                <w:b/>
                <w:color w:val="000000" w:themeColor="text1"/>
                <w:sz w:val="13"/>
                <w:szCs w:val="13"/>
              </w:rPr>
              <w:t>0.251</w:t>
            </w:r>
          </w:p>
        </w:tc>
        <w:tc>
          <w:tcPr>
            <w:tcW w:w="207" w:type="pct"/>
          </w:tcPr>
          <w:p w14:paraId="40350BF7" w14:textId="77777777" w:rsidR="006E4421" w:rsidRPr="00DE0597" w:rsidRDefault="006E4421" w:rsidP="00523C93">
            <w:pPr>
              <w:jc w:val="both"/>
              <w:rPr>
                <w:b/>
                <w:color w:val="000000" w:themeColor="text1"/>
                <w:sz w:val="13"/>
                <w:szCs w:val="13"/>
              </w:rPr>
            </w:pPr>
            <w:r w:rsidRPr="00DE0597">
              <w:rPr>
                <w:b/>
                <w:color w:val="000000" w:themeColor="text1"/>
                <w:sz w:val="13"/>
                <w:szCs w:val="13"/>
              </w:rPr>
              <w:t>-0.068</w:t>
            </w:r>
          </w:p>
        </w:tc>
        <w:tc>
          <w:tcPr>
            <w:tcW w:w="207" w:type="pct"/>
          </w:tcPr>
          <w:p w14:paraId="4E18E45D" w14:textId="77777777" w:rsidR="006E4421" w:rsidRPr="00DE0597" w:rsidRDefault="006E4421" w:rsidP="00523C93">
            <w:pPr>
              <w:jc w:val="both"/>
              <w:rPr>
                <w:color w:val="000000" w:themeColor="text1"/>
                <w:sz w:val="13"/>
                <w:szCs w:val="13"/>
              </w:rPr>
            </w:pPr>
            <w:r w:rsidRPr="00DE0597">
              <w:rPr>
                <w:color w:val="000000" w:themeColor="text1"/>
                <w:sz w:val="13"/>
                <w:szCs w:val="13"/>
              </w:rPr>
              <w:t>-0.019</w:t>
            </w:r>
          </w:p>
        </w:tc>
        <w:tc>
          <w:tcPr>
            <w:tcW w:w="207" w:type="pct"/>
          </w:tcPr>
          <w:p w14:paraId="2BFD9143" w14:textId="77777777" w:rsidR="006E4421" w:rsidRPr="00DE0597" w:rsidRDefault="006E4421" w:rsidP="00523C93">
            <w:pPr>
              <w:jc w:val="both"/>
              <w:rPr>
                <w:b/>
                <w:color w:val="000000" w:themeColor="text1"/>
                <w:sz w:val="13"/>
                <w:szCs w:val="13"/>
              </w:rPr>
            </w:pPr>
            <w:r w:rsidRPr="00DE0597">
              <w:rPr>
                <w:b/>
                <w:color w:val="000000" w:themeColor="text1"/>
                <w:sz w:val="13"/>
                <w:szCs w:val="13"/>
              </w:rPr>
              <w:t>0.242</w:t>
            </w:r>
          </w:p>
        </w:tc>
        <w:tc>
          <w:tcPr>
            <w:tcW w:w="207" w:type="pct"/>
          </w:tcPr>
          <w:p w14:paraId="39BA8A23" w14:textId="77777777" w:rsidR="006E4421" w:rsidRPr="00DE0597" w:rsidRDefault="006E4421" w:rsidP="00523C93">
            <w:pPr>
              <w:jc w:val="both"/>
              <w:rPr>
                <w:b/>
                <w:color w:val="000000" w:themeColor="text1"/>
                <w:sz w:val="13"/>
                <w:szCs w:val="13"/>
              </w:rPr>
            </w:pPr>
            <w:r w:rsidRPr="00DE0597">
              <w:rPr>
                <w:b/>
                <w:color w:val="000000" w:themeColor="text1"/>
                <w:sz w:val="13"/>
                <w:szCs w:val="13"/>
              </w:rPr>
              <w:t>0.152</w:t>
            </w:r>
          </w:p>
        </w:tc>
        <w:tc>
          <w:tcPr>
            <w:tcW w:w="207" w:type="pct"/>
          </w:tcPr>
          <w:p w14:paraId="44522F8A" w14:textId="77777777" w:rsidR="006E4421" w:rsidRPr="00DE0597" w:rsidRDefault="006E4421" w:rsidP="00523C93">
            <w:pPr>
              <w:jc w:val="both"/>
              <w:rPr>
                <w:b/>
                <w:color w:val="000000" w:themeColor="text1"/>
                <w:sz w:val="13"/>
                <w:szCs w:val="13"/>
              </w:rPr>
            </w:pPr>
            <w:r w:rsidRPr="00DE0597">
              <w:rPr>
                <w:b/>
                <w:color w:val="000000" w:themeColor="text1"/>
                <w:sz w:val="13"/>
                <w:szCs w:val="13"/>
              </w:rPr>
              <w:t>-0.314</w:t>
            </w:r>
          </w:p>
        </w:tc>
        <w:tc>
          <w:tcPr>
            <w:tcW w:w="207" w:type="pct"/>
          </w:tcPr>
          <w:p w14:paraId="1FF69E45" w14:textId="77777777" w:rsidR="006E4421" w:rsidRPr="00DE0597" w:rsidRDefault="006E4421" w:rsidP="00523C93">
            <w:pPr>
              <w:jc w:val="both"/>
              <w:rPr>
                <w:b/>
                <w:color w:val="000000" w:themeColor="text1"/>
                <w:sz w:val="13"/>
                <w:szCs w:val="13"/>
              </w:rPr>
            </w:pPr>
            <w:r w:rsidRPr="00DE0597">
              <w:rPr>
                <w:b/>
                <w:color w:val="000000" w:themeColor="text1"/>
                <w:sz w:val="13"/>
                <w:szCs w:val="13"/>
              </w:rPr>
              <w:t>-0.121</w:t>
            </w:r>
          </w:p>
        </w:tc>
        <w:tc>
          <w:tcPr>
            <w:tcW w:w="207" w:type="pct"/>
          </w:tcPr>
          <w:p w14:paraId="53228E70" w14:textId="77777777" w:rsidR="006E4421" w:rsidRPr="00DE0597" w:rsidRDefault="006E4421" w:rsidP="00523C93">
            <w:pPr>
              <w:jc w:val="both"/>
              <w:rPr>
                <w:b/>
                <w:color w:val="000000" w:themeColor="text1"/>
                <w:sz w:val="13"/>
                <w:szCs w:val="13"/>
              </w:rPr>
            </w:pPr>
            <w:r w:rsidRPr="00DE0597">
              <w:rPr>
                <w:b/>
                <w:color w:val="000000" w:themeColor="text1"/>
                <w:sz w:val="13"/>
                <w:szCs w:val="13"/>
              </w:rPr>
              <w:t>0.164</w:t>
            </w:r>
          </w:p>
        </w:tc>
        <w:tc>
          <w:tcPr>
            <w:tcW w:w="191" w:type="pct"/>
          </w:tcPr>
          <w:p w14:paraId="6FBF4290" w14:textId="77777777" w:rsidR="006E4421" w:rsidRPr="00DE0597" w:rsidRDefault="006E4421" w:rsidP="00523C93">
            <w:pPr>
              <w:jc w:val="both"/>
              <w:rPr>
                <w:color w:val="000000" w:themeColor="text1"/>
                <w:sz w:val="13"/>
                <w:szCs w:val="13"/>
              </w:rPr>
            </w:pPr>
            <w:r w:rsidRPr="00DE0597">
              <w:rPr>
                <w:color w:val="000000" w:themeColor="text1"/>
                <w:sz w:val="13"/>
                <w:szCs w:val="13"/>
              </w:rPr>
              <w:t>0.267</w:t>
            </w:r>
          </w:p>
        </w:tc>
        <w:tc>
          <w:tcPr>
            <w:tcW w:w="215" w:type="pct"/>
          </w:tcPr>
          <w:p w14:paraId="17699363" w14:textId="77777777" w:rsidR="006E4421" w:rsidRPr="00DE0597" w:rsidRDefault="006E4421" w:rsidP="00523C93">
            <w:pPr>
              <w:jc w:val="both"/>
              <w:rPr>
                <w:color w:val="000000" w:themeColor="text1"/>
                <w:sz w:val="13"/>
                <w:szCs w:val="13"/>
              </w:rPr>
            </w:pPr>
            <w:r w:rsidRPr="00DE0597">
              <w:rPr>
                <w:color w:val="000000" w:themeColor="text1"/>
                <w:sz w:val="13"/>
                <w:szCs w:val="13"/>
              </w:rPr>
              <w:t>-0.021</w:t>
            </w:r>
          </w:p>
        </w:tc>
        <w:tc>
          <w:tcPr>
            <w:tcW w:w="215" w:type="pct"/>
          </w:tcPr>
          <w:p w14:paraId="48480738" w14:textId="77777777" w:rsidR="006E4421" w:rsidRPr="00DE0597" w:rsidRDefault="006E4421" w:rsidP="00523C93">
            <w:pPr>
              <w:jc w:val="both"/>
              <w:rPr>
                <w:color w:val="000000" w:themeColor="text1"/>
                <w:sz w:val="13"/>
                <w:szCs w:val="13"/>
              </w:rPr>
            </w:pPr>
            <w:r w:rsidRPr="00DE0597">
              <w:rPr>
                <w:color w:val="000000" w:themeColor="text1"/>
                <w:sz w:val="13"/>
                <w:szCs w:val="13"/>
              </w:rPr>
              <w:t>1.0000</w:t>
            </w:r>
          </w:p>
        </w:tc>
      </w:tr>
    </w:tbl>
    <w:p w14:paraId="572F7372" w14:textId="0291C7EE" w:rsidR="006E4421" w:rsidRDefault="006E4421" w:rsidP="00107B89">
      <w:pPr>
        <w:spacing w:line="220" w:lineRule="exact"/>
        <w:contextualSpacing/>
        <w:jc w:val="both"/>
        <w:rPr>
          <w:sz w:val="21"/>
          <w:szCs w:val="21"/>
        </w:rPr>
      </w:pPr>
      <w:r w:rsidRPr="00153DB4">
        <w:rPr>
          <w:i/>
          <w:sz w:val="21"/>
          <w:szCs w:val="21"/>
        </w:rPr>
        <w:t>Notes</w:t>
      </w:r>
      <w:r w:rsidRPr="00153DB4">
        <w:rPr>
          <w:sz w:val="21"/>
          <w:szCs w:val="21"/>
        </w:rPr>
        <w:t xml:space="preserve">: This table shows the correlation matrix of main variables. </w:t>
      </w:r>
      <w:r w:rsidRPr="00153DB4">
        <w:rPr>
          <w:i/>
          <w:sz w:val="21"/>
          <w:szCs w:val="21"/>
        </w:rPr>
        <w:t>ROA</w:t>
      </w:r>
      <w:r w:rsidRPr="00153DB4">
        <w:rPr>
          <w:sz w:val="21"/>
          <w:szCs w:val="21"/>
        </w:rPr>
        <w:t xml:space="preserve"> is net income to total assets. </w:t>
      </w:r>
      <w:r w:rsidRPr="00153DB4">
        <w:rPr>
          <w:i/>
          <w:sz w:val="21"/>
          <w:szCs w:val="21"/>
        </w:rPr>
        <w:t>ROE</w:t>
      </w:r>
      <w:r w:rsidRPr="00153DB4">
        <w:rPr>
          <w:sz w:val="21"/>
          <w:szCs w:val="21"/>
        </w:rPr>
        <w:t xml:space="preserve"> is net income to total equity. </w:t>
      </w:r>
      <w:r w:rsidRPr="00153DB4">
        <w:rPr>
          <w:i/>
          <w:sz w:val="21"/>
          <w:szCs w:val="21"/>
        </w:rPr>
        <w:t>Z-score</w:t>
      </w:r>
      <w:r w:rsidRPr="00153DB4">
        <w:rPr>
          <w:sz w:val="21"/>
          <w:szCs w:val="21"/>
        </w:rPr>
        <w:t xml:space="preserve"> is measured by the return on assets plus the equity to assets ratio divided by the standard de</w:t>
      </w:r>
      <w:r w:rsidR="009B3568" w:rsidRPr="00153DB4">
        <w:rPr>
          <w:sz w:val="21"/>
          <w:szCs w:val="21"/>
        </w:rPr>
        <w:t>viation of the return on assets.</w:t>
      </w:r>
      <w:r w:rsidRPr="00153DB4">
        <w:rPr>
          <w:sz w:val="21"/>
          <w:szCs w:val="21"/>
        </w:rPr>
        <w:t xml:space="preserve"> </w:t>
      </w:r>
      <w:r w:rsidRPr="00153DB4">
        <w:rPr>
          <w:i/>
          <w:sz w:val="21"/>
          <w:szCs w:val="21"/>
        </w:rPr>
        <w:t>NPLratio</w:t>
      </w:r>
      <w:r w:rsidRPr="00153DB4">
        <w:rPr>
          <w:sz w:val="21"/>
          <w:szCs w:val="21"/>
        </w:rPr>
        <w:t xml:space="preserve"> is non-performi</w:t>
      </w:r>
      <w:r w:rsidR="009B3568" w:rsidRPr="00153DB4">
        <w:rPr>
          <w:sz w:val="21"/>
          <w:szCs w:val="21"/>
        </w:rPr>
        <w:t>ng loans divided by total loans.</w:t>
      </w:r>
      <w:r w:rsidRPr="00153DB4">
        <w:rPr>
          <w:sz w:val="21"/>
          <w:szCs w:val="21"/>
        </w:rPr>
        <w:t xml:space="preserve"> </w:t>
      </w:r>
      <w:r w:rsidRPr="00153DB4">
        <w:rPr>
          <w:rFonts w:eastAsia="SimSun"/>
          <w:i/>
          <w:sz w:val="21"/>
          <w:szCs w:val="21"/>
        </w:rPr>
        <w:t>Age Diversity</w:t>
      </w:r>
      <w:r w:rsidRPr="00153DB4">
        <w:rPr>
          <w:rFonts w:eastAsia="SimSun"/>
          <w:sz w:val="21"/>
          <w:szCs w:val="21"/>
        </w:rPr>
        <w:t xml:space="preserve"> is measured by coefficient of variation of board age (</w:t>
      </w:r>
      <w:r w:rsidRPr="00153DB4">
        <w:rPr>
          <w:rFonts w:eastAsia="SimSun"/>
          <w:i/>
          <w:sz w:val="21"/>
          <w:szCs w:val="21"/>
        </w:rPr>
        <w:t>CV</w:t>
      </w:r>
      <w:r w:rsidR="009B3568" w:rsidRPr="00153DB4">
        <w:rPr>
          <w:rFonts w:eastAsia="SimSun"/>
          <w:sz w:val="21"/>
          <w:szCs w:val="21"/>
        </w:rPr>
        <w:t>).</w:t>
      </w:r>
      <w:r w:rsidRPr="00153DB4">
        <w:rPr>
          <w:rFonts w:eastAsia="SimSun"/>
          <w:sz w:val="21"/>
          <w:szCs w:val="21"/>
        </w:rPr>
        <w:t xml:space="preserve"> </w:t>
      </w:r>
      <w:r w:rsidRPr="00153DB4">
        <w:rPr>
          <w:rFonts w:eastAsia="SimSun"/>
          <w:i/>
          <w:sz w:val="21"/>
          <w:szCs w:val="21"/>
        </w:rPr>
        <w:t xml:space="preserve">Board Size </w:t>
      </w:r>
      <w:r w:rsidRPr="00153DB4">
        <w:rPr>
          <w:rFonts w:eastAsia="SimSun"/>
          <w:sz w:val="21"/>
          <w:szCs w:val="21"/>
        </w:rPr>
        <w:t>i</w:t>
      </w:r>
      <w:r w:rsidR="009B3568" w:rsidRPr="00153DB4">
        <w:rPr>
          <w:rFonts w:eastAsia="SimSun"/>
          <w:sz w:val="21"/>
          <w:szCs w:val="21"/>
        </w:rPr>
        <w:t>s the natural log of board size.</w:t>
      </w:r>
      <w:r w:rsidRPr="00153DB4">
        <w:rPr>
          <w:rFonts w:eastAsia="SimSun"/>
          <w:sz w:val="21"/>
          <w:szCs w:val="21"/>
        </w:rPr>
        <w:t xml:space="preserve"> The dummy variable </w:t>
      </w:r>
      <w:r w:rsidRPr="00153DB4">
        <w:rPr>
          <w:rFonts w:eastAsia="SimSun"/>
          <w:i/>
          <w:sz w:val="21"/>
          <w:szCs w:val="21"/>
        </w:rPr>
        <w:t>Duality</w:t>
      </w:r>
      <w:r w:rsidRPr="00153DB4">
        <w:rPr>
          <w:rFonts w:eastAsia="SimSun"/>
          <w:sz w:val="21"/>
          <w:szCs w:val="21"/>
        </w:rPr>
        <w:t xml:space="preserve"> </w:t>
      </w:r>
      <w:r w:rsidRPr="00153DB4">
        <w:rPr>
          <w:sz w:val="21"/>
          <w:szCs w:val="21"/>
        </w:rPr>
        <w:t xml:space="preserve">is equal to one if the bank governor is also the chairman of the board, and zero otherwise. </w:t>
      </w:r>
      <w:r w:rsidRPr="00153DB4">
        <w:rPr>
          <w:i/>
          <w:sz w:val="21"/>
          <w:szCs w:val="21"/>
        </w:rPr>
        <w:t>Independent Directors</w:t>
      </w:r>
      <w:r w:rsidRPr="00153DB4">
        <w:rPr>
          <w:sz w:val="21"/>
          <w:szCs w:val="21"/>
        </w:rPr>
        <w:t xml:space="preserve"> </w:t>
      </w:r>
      <w:r w:rsidRPr="00153DB4">
        <w:rPr>
          <w:sz w:val="21"/>
          <w:szCs w:val="21"/>
          <w:lang w:val="en-GB"/>
        </w:rPr>
        <w:t xml:space="preserve">is the percentage of independent directors. </w:t>
      </w:r>
      <w:r w:rsidRPr="00153DB4">
        <w:rPr>
          <w:rFonts w:eastAsia="SimSun"/>
          <w:i/>
          <w:iCs/>
          <w:sz w:val="21"/>
          <w:szCs w:val="21"/>
        </w:rPr>
        <w:t>Foreign Directors</w:t>
      </w:r>
      <w:r w:rsidRPr="00153DB4">
        <w:rPr>
          <w:i/>
          <w:sz w:val="21"/>
          <w:szCs w:val="21"/>
          <w:lang w:val="en-GB"/>
        </w:rPr>
        <w:t xml:space="preserve"> </w:t>
      </w:r>
      <w:r w:rsidRPr="00153DB4">
        <w:rPr>
          <w:iCs/>
          <w:sz w:val="21"/>
          <w:szCs w:val="21"/>
          <w:lang w:val="en-GB"/>
        </w:rPr>
        <w:t xml:space="preserve">is the percentage of foreign directors. </w:t>
      </w:r>
      <w:r w:rsidRPr="00153DB4">
        <w:rPr>
          <w:i/>
          <w:sz w:val="21"/>
          <w:szCs w:val="21"/>
          <w:lang w:val="en-GB"/>
        </w:rPr>
        <w:t>Female Directors</w:t>
      </w:r>
      <w:r w:rsidRPr="00153DB4">
        <w:rPr>
          <w:iCs/>
          <w:sz w:val="21"/>
          <w:szCs w:val="21"/>
          <w:lang w:val="en-GB"/>
        </w:rPr>
        <w:t xml:space="preserve"> is the percentage of female directors.</w:t>
      </w:r>
      <w:r w:rsidRPr="00153DB4">
        <w:rPr>
          <w:i/>
          <w:sz w:val="21"/>
          <w:szCs w:val="21"/>
          <w:lang w:val="en-GB"/>
        </w:rPr>
        <w:t xml:space="preserve"> State</w:t>
      </w:r>
      <w:r w:rsidRPr="00153DB4">
        <w:rPr>
          <w:sz w:val="21"/>
          <w:szCs w:val="21"/>
          <w:lang w:val="en-GB"/>
        </w:rPr>
        <w:t xml:space="preserve"> is </w:t>
      </w:r>
      <w:r w:rsidRPr="00153DB4">
        <w:rPr>
          <w:sz w:val="21"/>
          <w:szCs w:val="21"/>
        </w:rPr>
        <w:t xml:space="preserve">the percentage of shares held by the largest shareholders if the largest shareholder is the government or a state-owned enterprise. </w:t>
      </w:r>
      <w:r w:rsidRPr="00153DB4">
        <w:rPr>
          <w:i/>
          <w:sz w:val="21"/>
          <w:szCs w:val="21"/>
        </w:rPr>
        <w:t>Foreign</w:t>
      </w:r>
      <w:r w:rsidRPr="00153DB4">
        <w:rPr>
          <w:sz w:val="21"/>
          <w:szCs w:val="21"/>
        </w:rPr>
        <w:t xml:space="preserve"> is the percentage of shares held by the largest shareholders if the largest shareholder is a foreign investor. </w:t>
      </w:r>
      <w:r w:rsidRPr="00153DB4">
        <w:rPr>
          <w:i/>
          <w:sz w:val="21"/>
          <w:szCs w:val="21"/>
        </w:rPr>
        <w:t>Private</w:t>
      </w:r>
      <w:r w:rsidRPr="00153DB4">
        <w:rPr>
          <w:sz w:val="21"/>
          <w:szCs w:val="21"/>
        </w:rPr>
        <w:t xml:space="preserve"> is the percentage of shares held by the largest shareholders if the largest shareholder is a private investor. </w:t>
      </w:r>
      <w:r w:rsidRPr="00153DB4">
        <w:rPr>
          <w:i/>
          <w:sz w:val="21"/>
          <w:szCs w:val="21"/>
        </w:rPr>
        <w:t>Size</w:t>
      </w:r>
      <w:r w:rsidR="00523C93" w:rsidRPr="00153DB4">
        <w:rPr>
          <w:sz w:val="21"/>
          <w:szCs w:val="21"/>
        </w:rPr>
        <w:t xml:space="preserve"> </w:t>
      </w:r>
      <w:r w:rsidRPr="00153DB4">
        <w:rPr>
          <w:sz w:val="21"/>
          <w:szCs w:val="21"/>
        </w:rPr>
        <w:t xml:space="preserve">is the natural log of total assets. </w:t>
      </w:r>
      <w:r w:rsidRPr="00153DB4">
        <w:rPr>
          <w:i/>
          <w:sz w:val="21"/>
          <w:szCs w:val="21"/>
        </w:rPr>
        <w:t>Bank Age</w:t>
      </w:r>
      <w:r w:rsidRPr="00153DB4">
        <w:rPr>
          <w:sz w:val="21"/>
          <w:szCs w:val="21"/>
        </w:rPr>
        <w:t xml:space="preserve"> is the natural log of bank’s age. The dummy </w:t>
      </w:r>
      <w:r w:rsidRPr="00153DB4">
        <w:rPr>
          <w:i/>
          <w:sz w:val="21"/>
          <w:szCs w:val="21"/>
        </w:rPr>
        <w:t>Listed</w:t>
      </w:r>
      <w:r w:rsidR="009B3568" w:rsidRPr="00153DB4">
        <w:rPr>
          <w:sz w:val="21"/>
          <w:szCs w:val="21"/>
        </w:rPr>
        <w:t xml:space="preserve"> equals to one</w:t>
      </w:r>
      <w:r w:rsidRPr="00153DB4">
        <w:rPr>
          <w:sz w:val="21"/>
          <w:szCs w:val="21"/>
        </w:rPr>
        <w:t xml:space="preserve"> if the bank is listed, and zero otherwise. </w:t>
      </w:r>
      <w:r w:rsidRPr="00153DB4">
        <w:rPr>
          <w:i/>
          <w:sz w:val="21"/>
          <w:szCs w:val="21"/>
        </w:rPr>
        <w:t>City GDP</w:t>
      </w:r>
      <w:r w:rsidRPr="00153DB4">
        <w:rPr>
          <w:sz w:val="21"/>
          <w:szCs w:val="21"/>
        </w:rPr>
        <w:t xml:space="preserve"> is the natural log of GDP per capita of the city in which the bank’s headquarters is located.</w:t>
      </w:r>
      <w:r w:rsidR="00523C93" w:rsidRPr="00153DB4">
        <w:rPr>
          <w:sz w:val="21"/>
          <w:szCs w:val="21"/>
        </w:rPr>
        <w:t xml:space="preserve"> </w:t>
      </w:r>
      <w:r w:rsidR="00313A4D" w:rsidRPr="00153DB4">
        <w:rPr>
          <w:i/>
          <w:color w:val="000000" w:themeColor="text1"/>
          <w:sz w:val="21"/>
          <w:szCs w:val="21"/>
        </w:rPr>
        <w:t>Net Interest Margin</w:t>
      </w:r>
      <w:r w:rsidR="00313A4D" w:rsidRPr="00153DB4">
        <w:rPr>
          <w:color w:val="000000" w:themeColor="text1"/>
          <w:sz w:val="21"/>
          <w:szCs w:val="21"/>
        </w:rPr>
        <w:t xml:space="preserve"> is measured by net interest income divided by total earning assets. </w:t>
      </w:r>
      <w:r w:rsidR="00313A4D" w:rsidRPr="00153DB4">
        <w:rPr>
          <w:color w:val="000000" w:themeColor="text1"/>
          <w:sz w:val="21"/>
          <w:szCs w:val="21"/>
          <w:lang w:val="en-GB"/>
        </w:rPr>
        <w:t xml:space="preserve">The </w:t>
      </w:r>
      <w:r w:rsidR="00313A4D" w:rsidRPr="00153DB4">
        <w:rPr>
          <w:i/>
          <w:color w:val="000000" w:themeColor="text1"/>
          <w:sz w:val="21"/>
          <w:szCs w:val="21"/>
        </w:rPr>
        <w:t xml:space="preserve">Pre-Provision Profit </w:t>
      </w:r>
      <w:r w:rsidR="00BF76EF" w:rsidRPr="00153DB4">
        <w:rPr>
          <w:color w:val="000000" w:themeColor="text1"/>
          <w:sz w:val="21"/>
          <w:szCs w:val="21"/>
        </w:rPr>
        <w:t>r</w:t>
      </w:r>
      <w:r w:rsidR="00313A4D" w:rsidRPr="00153DB4">
        <w:rPr>
          <w:color w:val="000000" w:themeColor="text1"/>
          <w:sz w:val="21"/>
          <w:szCs w:val="21"/>
        </w:rPr>
        <w:t>atio is calculated as the difference between operating income and operating expense to t</w:t>
      </w:r>
      <w:r w:rsidR="00313A4D" w:rsidRPr="00153DB4">
        <w:rPr>
          <w:sz w:val="21"/>
          <w:szCs w:val="21"/>
        </w:rPr>
        <w:t>otal assets.</w:t>
      </w:r>
    </w:p>
    <w:p w14:paraId="5F8714E9" w14:textId="77777777" w:rsidR="003855BF" w:rsidRPr="00153DB4" w:rsidRDefault="003855BF" w:rsidP="00107B89">
      <w:pPr>
        <w:spacing w:line="220" w:lineRule="exact"/>
        <w:contextualSpacing/>
        <w:jc w:val="both"/>
        <w:rPr>
          <w:sz w:val="21"/>
          <w:szCs w:val="21"/>
        </w:rPr>
        <w:sectPr w:rsidR="003855BF" w:rsidRPr="00153DB4" w:rsidSect="00523C93">
          <w:pgSz w:w="16840" w:h="11900" w:orient="landscape"/>
          <w:pgMar w:top="1800" w:right="1440" w:bottom="1800" w:left="1440" w:header="851" w:footer="992" w:gutter="0"/>
          <w:cols w:space="425"/>
          <w:docGrid w:type="lines" w:linePitch="326"/>
        </w:sectPr>
      </w:pPr>
    </w:p>
    <w:p w14:paraId="526CD220" w14:textId="079BA28C" w:rsidR="006E4421" w:rsidRPr="00DE0597" w:rsidRDefault="006E4421" w:rsidP="006E4421">
      <w:pPr>
        <w:pStyle w:val="Heading1"/>
        <w:rPr>
          <w:rFonts w:ascii="Times New Roman" w:hAnsi="Times New Roman" w:cs="Times New Roman"/>
          <w:sz w:val="20"/>
          <w:szCs w:val="20"/>
        </w:rPr>
      </w:pPr>
      <w:r w:rsidRPr="00DE0597">
        <w:rPr>
          <w:rFonts w:ascii="Times New Roman" w:hAnsi="Times New Roman" w:cs="Times New Roman"/>
        </w:rPr>
        <w:t xml:space="preserve">Table 3 </w:t>
      </w:r>
      <w:r w:rsidR="003855BF">
        <w:rPr>
          <w:rFonts w:ascii="Times New Roman" w:hAnsi="Times New Roman" w:cs="Times New Roman"/>
        </w:rPr>
        <w:t>B</w:t>
      </w:r>
      <w:r w:rsidRPr="00DE0597">
        <w:rPr>
          <w:rFonts w:ascii="Times New Roman" w:hAnsi="Times New Roman" w:cs="Times New Roman"/>
        </w:rPr>
        <w:t>oard age diversity and bank performance</w:t>
      </w:r>
    </w:p>
    <w:tbl>
      <w:tblPr>
        <w:tblStyle w:val="TableGrid3"/>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571"/>
        <w:gridCol w:w="272"/>
        <w:gridCol w:w="1368"/>
        <w:gridCol w:w="272"/>
        <w:gridCol w:w="1277"/>
        <w:gridCol w:w="272"/>
        <w:gridCol w:w="272"/>
        <w:gridCol w:w="1266"/>
      </w:tblGrid>
      <w:tr w:rsidR="00BF44CB" w:rsidRPr="00DE0597" w14:paraId="19FAE2A3" w14:textId="77777777" w:rsidTr="003E72CF">
        <w:trPr>
          <w:jc w:val="center"/>
        </w:trPr>
        <w:tc>
          <w:tcPr>
            <w:tcW w:w="1446" w:type="pct"/>
            <w:tcBorders>
              <w:top w:val="single" w:sz="4" w:space="0" w:color="auto"/>
              <w:left w:val="nil"/>
              <w:bottom w:val="nil"/>
              <w:right w:val="nil"/>
            </w:tcBorders>
          </w:tcPr>
          <w:p w14:paraId="33C5FD2D" w14:textId="77777777" w:rsidR="00BF44CB" w:rsidRPr="00DE0597" w:rsidRDefault="00BF44CB" w:rsidP="00523C93">
            <w:pPr>
              <w:jc w:val="both"/>
              <w:rPr>
                <w:rFonts w:eastAsia="SimSun"/>
                <w:sz w:val="22"/>
              </w:rPr>
            </w:pPr>
          </w:p>
        </w:tc>
        <w:tc>
          <w:tcPr>
            <w:tcW w:w="1737" w:type="pct"/>
            <w:gridSpan w:val="3"/>
            <w:tcBorders>
              <w:top w:val="single" w:sz="4" w:space="0" w:color="auto"/>
              <w:left w:val="nil"/>
              <w:bottom w:val="single" w:sz="4" w:space="0" w:color="auto"/>
              <w:right w:val="nil"/>
            </w:tcBorders>
          </w:tcPr>
          <w:p w14:paraId="4AC23608" w14:textId="6809016C" w:rsidR="00BF44CB" w:rsidRPr="00DE0597" w:rsidRDefault="00BF44CB" w:rsidP="00BF44CB">
            <w:pPr>
              <w:jc w:val="center"/>
              <w:rPr>
                <w:rFonts w:eastAsia="SimSun"/>
                <w:sz w:val="22"/>
              </w:rPr>
            </w:pPr>
            <w:r w:rsidRPr="00DE0597">
              <w:rPr>
                <w:rFonts w:eastAsia="SimSun"/>
                <w:sz w:val="22"/>
              </w:rPr>
              <w:t>Profitability</w:t>
            </w:r>
          </w:p>
        </w:tc>
        <w:tc>
          <w:tcPr>
            <w:tcW w:w="147" w:type="pct"/>
            <w:tcBorders>
              <w:top w:val="single" w:sz="4" w:space="0" w:color="auto"/>
              <w:left w:val="nil"/>
              <w:bottom w:val="nil"/>
              <w:right w:val="nil"/>
            </w:tcBorders>
          </w:tcPr>
          <w:p w14:paraId="179FA474" w14:textId="77777777" w:rsidR="00BF44CB" w:rsidRPr="00DE0597" w:rsidRDefault="00BF44CB" w:rsidP="00BF44CB">
            <w:pPr>
              <w:jc w:val="center"/>
              <w:rPr>
                <w:rFonts w:eastAsia="SimSun"/>
                <w:sz w:val="22"/>
              </w:rPr>
            </w:pPr>
          </w:p>
        </w:tc>
        <w:tc>
          <w:tcPr>
            <w:tcW w:w="1670" w:type="pct"/>
            <w:gridSpan w:val="4"/>
            <w:tcBorders>
              <w:top w:val="single" w:sz="4" w:space="0" w:color="auto"/>
              <w:left w:val="nil"/>
              <w:bottom w:val="single" w:sz="4" w:space="0" w:color="auto"/>
              <w:right w:val="nil"/>
            </w:tcBorders>
          </w:tcPr>
          <w:p w14:paraId="2413784D" w14:textId="38BD9420" w:rsidR="00BF44CB" w:rsidRPr="00DE0597" w:rsidRDefault="00BF44CB" w:rsidP="00BF44CB">
            <w:pPr>
              <w:jc w:val="center"/>
              <w:rPr>
                <w:rFonts w:eastAsia="SimSun"/>
                <w:sz w:val="22"/>
              </w:rPr>
            </w:pPr>
            <w:r w:rsidRPr="00DE0597">
              <w:rPr>
                <w:rFonts w:eastAsia="SimSun"/>
                <w:sz w:val="22"/>
              </w:rPr>
              <w:t>Risk</w:t>
            </w:r>
          </w:p>
        </w:tc>
      </w:tr>
      <w:tr w:rsidR="006E4421" w:rsidRPr="00DE0597" w14:paraId="6FDAE7B7" w14:textId="77777777" w:rsidTr="003E72CF">
        <w:trPr>
          <w:jc w:val="center"/>
        </w:trPr>
        <w:tc>
          <w:tcPr>
            <w:tcW w:w="1446" w:type="pct"/>
            <w:tcBorders>
              <w:top w:val="nil"/>
              <w:left w:val="nil"/>
              <w:bottom w:val="nil"/>
              <w:right w:val="nil"/>
            </w:tcBorders>
          </w:tcPr>
          <w:p w14:paraId="48D557B0"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Borders>
              <w:top w:val="single" w:sz="4" w:space="0" w:color="auto"/>
              <w:left w:val="nil"/>
              <w:bottom w:val="single" w:sz="4" w:space="0" w:color="auto"/>
              <w:right w:val="nil"/>
            </w:tcBorders>
          </w:tcPr>
          <w:p w14:paraId="3B91D7ED" w14:textId="73EED625" w:rsidR="006E4421" w:rsidRPr="00DE0597" w:rsidRDefault="006E4421" w:rsidP="00BF44CB">
            <w:pPr>
              <w:jc w:val="center"/>
              <w:rPr>
                <w:rFonts w:eastAsia="SimSun"/>
                <w:sz w:val="22"/>
              </w:rPr>
            </w:pPr>
            <w:r w:rsidRPr="00DE0597">
              <w:rPr>
                <w:rFonts w:eastAsia="SimSun"/>
                <w:sz w:val="22"/>
              </w:rPr>
              <w:t>ROA</w:t>
            </w:r>
          </w:p>
        </w:tc>
        <w:tc>
          <w:tcPr>
            <w:tcW w:w="147" w:type="pct"/>
            <w:tcBorders>
              <w:top w:val="single" w:sz="4" w:space="0" w:color="auto"/>
              <w:left w:val="nil"/>
              <w:bottom w:val="single" w:sz="4" w:space="0" w:color="auto"/>
              <w:right w:val="nil"/>
            </w:tcBorders>
          </w:tcPr>
          <w:p w14:paraId="65156288" w14:textId="77777777" w:rsidR="006E4421" w:rsidRPr="00DE0597" w:rsidRDefault="006E4421" w:rsidP="00BF44CB">
            <w:pPr>
              <w:jc w:val="center"/>
              <w:rPr>
                <w:rFonts w:eastAsia="SimSun"/>
                <w:sz w:val="22"/>
              </w:rPr>
            </w:pPr>
          </w:p>
        </w:tc>
        <w:tc>
          <w:tcPr>
            <w:tcW w:w="740" w:type="pct"/>
            <w:tcBorders>
              <w:top w:val="single" w:sz="4" w:space="0" w:color="auto"/>
              <w:left w:val="nil"/>
              <w:bottom w:val="single" w:sz="4" w:space="0" w:color="auto"/>
              <w:right w:val="nil"/>
            </w:tcBorders>
          </w:tcPr>
          <w:p w14:paraId="0071E788" w14:textId="2C9A42FA" w:rsidR="006E4421" w:rsidRPr="00DE0597" w:rsidRDefault="006E4421" w:rsidP="00BF44CB">
            <w:pPr>
              <w:jc w:val="center"/>
              <w:rPr>
                <w:rFonts w:eastAsia="SimSun"/>
                <w:sz w:val="22"/>
              </w:rPr>
            </w:pPr>
            <w:r w:rsidRPr="00DE0597">
              <w:rPr>
                <w:rFonts w:eastAsia="SimSun"/>
                <w:sz w:val="22"/>
              </w:rPr>
              <w:t>ROE</w:t>
            </w:r>
          </w:p>
        </w:tc>
        <w:tc>
          <w:tcPr>
            <w:tcW w:w="147" w:type="pct"/>
            <w:tcBorders>
              <w:top w:val="nil"/>
              <w:left w:val="nil"/>
              <w:bottom w:val="nil"/>
              <w:right w:val="nil"/>
            </w:tcBorders>
          </w:tcPr>
          <w:p w14:paraId="2CCC0401" w14:textId="77777777" w:rsidR="006E4421" w:rsidRPr="00DE0597" w:rsidRDefault="006E4421" w:rsidP="00BF44CB">
            <w:pPr>
              <w:jc w:val="center"/>
              <w:rPr>
                <w:rFonts w:eastAsia="SimSun"/>
                <w:sz w:val="22"/>
              </w:rPr>
            </w:pPr>
          </w:p>
        </w:tc>
        <w:tc>
          <w:tcPr>
            <w:tcW w:w="838" w:type="pct"/>
            <w:gridSpan w:val="2"/>
            <w:tcBorders>
              <w:top w:val="single" w:sz="4" w:space="0" w:color="auto"/>
              <w:left w:val="nil"/>
              <w:bottom w:val="single" w:sz="4" w:space="0" w:color="auto"/>
              <w:right w:val="nil"/>
            </w:tcBorders>
          </w:tcPr>
          <w:p w14:paraId="29C26BAA" w14:textId="77777777" w:rsidR="006E4421" w:rsidRPr="00DE0597" w:rsidRDefault="006E4421" w:rsidP="00BF44CB">
            <w:pPr>
              <w:jc w:val="center"/>
              <w:rPr>
                <w:rFonts w:eastAsia="SimSun"/>
                <w:sz w:val="22"/>
              </w:rPr>
            </w:pPr>
            <w:r w:rsidRPr="00DE0597">
              <w:rPr>
                <w:sz w:val="22"/>
              </w:rPr>
              <w:t>Z-score</w:t>
            </w:r>
          </w:p>
        </w:tc>
        <w:tc>
          <w:tcPr>
            <w:tcW w:w="147" w:type="pct"/>
            <w:tcBorders>
              <w:top w:val="single" w:sz="4" w:space="0" w:color="auto"/>
              <w:left w:val="nil"/>
              <w:bottom w:val="single" w:sz="4" w:space="0" w:color="auto"/>
              <w:right w:val="nil"/>
            </w:tcBorders>
          </w:tcPr>
          <w:p w14:paraId="22A91ACF" w14:textId="77777777" w:rsidR="006E4421" w:rsidRPr="00DE0597" w:rsidRDefault="006E4421" w:rsidP="00BF44CB">
            <w:pPr>
              <w:jc w:val="center"/>
              <w:rPr>
                <w:rFonts w:eastAsia="SimSun"/>
                <w:sz w:val="22"/>
              </w:rPr>
            </w:pPr>
          </w:p>
        </w:tc>
        <w:tc>
          <w:tcPr>
            <w:tcW w:w="686" w:type="pct"/>
            <w:tcBorders>
              <w:top w:val="single" w:sz="4" w:space="0" w:color="auto"/>
              <w:left w:val="nil"/>
              <w:bottom w:val="single" w:sz="4" w:space="0" w:color="auto"/>
              <w:right w:val="nil"/>
            </w:tcBorders>
          </w:tcPr>
          <w:p w14:paraId="4C764250" w14:textId="35083C46" w:rsidR="006E4421" w:rsidRPr="00DE0597" w:rsidRDefault="006E4421" w:rsidP="00BF44CB">
            <w:pPr>
              <w:jc w:val="center"/>
              <w:rPr>
                <w:rFonts w:eastAsia="SimSun"/>
                <w:sz w:val="22"/>
              </w:rPr>
            </w:pPr>
            <w:r w:rsidRPr="00DE0597">
              <w:rPr>
                <w:rFonts w:eastAsia="SimSun"/>
                <w:sz w:val="22"/>
              </w:rPr>
              <w:t>NPLratio</w:t>
            </w:r>
          </w:p>
        </w:tc>
      </w:tr>
      <w:tr w:rsidR="006E4421" w:rsidRPr="00DE0597" w14:paraId="2F8F98B4" w14:textId="77777777" w:rsidTr="003E72CF">
        <w:trPr>
          <w:jc w:val="center"/>
        </w:trPr>
        <w:tc>
          <w:tcPr>
            <w:tcW w:w="1446" w:type="pct"/>
            <w:tcBorders>
              <w:top w:val="nil"/>
              <w:left w:val="nil"/>
              <w:bottom w:val="single" w:sz="4" w:space="0" w:color="auto"/>
              <w:right w:val="nil"/>
            </w:tcBorders>
          </w:tcPr>
          <w:p w14:paraId="3BF8482C" w14:textId="77777777" w:rsidR="006E4421" w:rsidRPr="00DE0597" w:rsidRDefault="006E4421" w:rsidP="00523C93">
            <w:pPr>
              <w:jc w:val="both"/>
              <w:rPr>
                <w:rFonts w:eastAsia="SimSun"/>
                <w:sz w:val="22"/>
              </w:rPr>
            </w:pPr>
          </w:p>
        </w:tc>
        <w:tc>
          <w:tcPr>
            <w:tcW w:w="850" w:type="pct"/>
            <w:tcBorders>
              <w:top w:val="single" w:sz="4" w:space="0" w:color="auto"/>
              <w:left w:val="nil"/>
              <w:bottom w:val="single" w:sz="4" w:space="0" w:color="auto"/>
              <w:right w:val="nil"/>
            </w:tcBorders>
          </w:tcPr>
          <w:p w14:paraId="3EF5A104" w14:textId="77777777" w:rsidR="006E4421" w:rsidRPr="00DE0597" w:rsidRDefault="006E4421" w:rsidP="00BF44CB">
            <w:pPr>
              <w:jc w:val="center"/>
              <w:rPr>
                <w:rFonts w:eastAsia="SimSun"/>
                <w:sz w:val="22"/>
              </w:rPr>
            </w:pPr>
            <w:r w:rsidRPr="00DE0597">
              <w:rPr>
                <w:rFonts w:eastAsia="SimSun"/>
                <w:sz w:val="22"/>
              </w:rPr>
              <w:t>(1)</w:t>
            </w:r>
          </w:p>
        </w:tc>
        <w:tc>
          <w:tcPr>
            <w:tcW w:w="147" w:type="pct"/>
            <w:tcBorders>
              <w:top w:val="single" w:sz="4" w:space="0" w:color="auto"/>
              <w:left w:val="nil"/>
              <w:bottom w:val="single" w:sz="4" w:space="0" w:color="auto"/>
              <w:right w:val="nil"/>
            </w:tcBorders>
          </w:tcPr>
          <w:p w14:paraId="702EF8E8" w14:textId="77777777" w:rsidR="006E4421" w:rsidRPr="00DE0597" w:rsidRDefault="006E4421" w:rsidP="00BF44CB">
            <w:pPr>
              <w:jc w:val="center"/>
              <w:rPr>
                <w:rFonts w:eastAsia="SimSun"/>
                <w:sz w:val="22"/>
              </w:rPr>
            </w:pPr>
          </w:p>
        </w:tc>
        <w:tc>
          <w:tcPr>
            <w:tcW w:w="740" w:type="pct"/>
            <w:tcBorders>
              <w:top w:val="single" w:sz="4" w:space="0" w:color="auto"/>
              <w:left w:val="nil"/>
              <w:bottom w:val="single" w:sz="4" w:space="0" w:color="auto"/>
              <w:right w:val="nil"/>
            </w:tcBorders>
          </w:tcPr>
          <w:p w14:paraId="550FD00B" w14:textId="77777777" w:rsidR="006E4421" w:rsidRPr="00DE0597" w:rsidRDefault="006E4421" w:rsidP="00BF44CB">
            <w:pPr>
              <w:jc w:val="center"/>
              <w:rPr>
                <w:rFonts w:eastAsia="SimSun"/>
                <w:sz w:val="22"/>
              </w:rPr>
            </w:pPr>
            <w:r w:rsidRPr="00DE0597">
              <w:rPr>
                <w:rFonts w:eastAsia="SimSun"/>
                <w:sz w:val="22"/>
              </w:rPr>
              <w:t>(2)</w:t>
            </w:r>
          </w:p>
        </w:tc>
        <w:tc>
          <w:tcPr>
            <w:tcW w:w="147" w:type="pct"/>
            <w:tcBorders>
              <w:top w:val="nil"/>
              <w:left w:val="nil"/>
              <w:bottom w:val="single" w:sz="4" w:space="0" w:color="auto"/>
              <w:right w:val="nil"/>
            </w:tcBorders>
          </w:tcPr>
          <w:p w14:paraId="5AAD2843" w14:textId="77777777" w:rsidR="006E4421" w:rsidRPr="00DE0597" w:rsidRDefault="006E4421" w:rsidP="00BF44CB">
            <w:pPr>
              <w:jc w:val="center"/>
              <w:rPr>
                <w:rFonts w:eastAsia="SimSun"/>
                <w:sz w:val="22"/>
              </w:rPr>
            </w:pPr>
          </w:p>
        </w:tc>
        <w:tc>
          <w:tcPr>
            <w:tcW w:w="838" w:type="pct"/>
            <w:gridSpan w:val="2"/>
            <w:tcBorders>
              <w:top w:val="single" w:sz="4" w:space="0" w:color="auto"/>
              <w:left w:val="nil"/>
              <w:bottom w:val="single" w:sz="4" w:space="0" w:color="auto"/>
              <w:right w:val="nil"/>
            </w:tcBorders>
          </w:tcPr>
          <w:p w14:paraId="3FEE6C41" w14:textId="77777777" w:rsidR="006E4421" w:rsidRPr="00DE0597" w:rsidRDefault="006E4421" w:rsidP="00BF44CB">
            <w:pPr>
              <w:jc w:val="center"/>
              <w:rPr>
                <w:rFonts w:eastAsia="SimSun"/>
                <w:sz w:val="22"/>
              </w:rPr>
            </w:pPr>
            <w:r w:rsidRPr="00DE0597">
              <w:rPr>
                <w:rFonts w:eastAsia="SimSun"/>
                <w:sz w:val="22"/>
              </w:rPr>
              <w:t>(3)</w:t>
            </w:r>
          </w:p>
        </w:tc>
        <w:tc>
          <w:tcPr>
            <w:tcW w:w="147" w:type="pct"/>
            <w:tcBorders>
              <w:top w:val="single" w:sz="4" w:space="0" w:color="auto"/>
              <w:left w:val="nil"/>
              <w:bottom w:val="single" w:sz="4" w:space="0" w:color="auto"/>
              <w:right w:val="nil"/>
            </w:tcBorders>
          </w:tcPr>
          <w:p w14:paraId="38BBD241" w14:textId="77777777" w:rsidR="006E4421" w:rsidRPr="00DE0597" w:rsidRDefault="006E4421" w:rsidP="00BF44CB">
            <w:pPr>
              <w:jc w:val="center"/>
              <w:rPr>
                <w:rFonts w:eastAsia="SimSun"/>
                <w:sz w:val="22"/>
              </w:rPr>
            </w:pPr>
          </w:p>
        </w:tc>
        <w:tc>
          <w:tcPr>
            <w:tcW w:w="686" w:type="pct"/>
            <w:tcBorders>
              <w:top w:val="single" w:sz="4" w:space="0" w:color="auto"/>
              <w:left w:val="nil"/>
              <w:bottom w:val="single" w:sz="4" w:space="0" w:color="auto"/>
              <w:right w:val="nil"/>
            </w:tcBorders>
          </w:tcPr>
          <w:p w14:paraId="187DDCE2" w14:textId="77777777" w:rsidR="006E4421" w:rsidRPr="00DE0597" w:rsidRDefault="006E4421" w:rsidP="00BF44CB">
            <w:pPr>
              <w:jc w:val="center"/>
              <w:rPr>
                <w:rFonts w:eastAsia="SimSun"/>
                <w:sz w:val="22"/>
              </w:rPr>
            </w:pPr>
            <w:r w:rsidRPr="00DE0597">
              <w:rPr>
                <w:rFonts w:eastAsia="SimSun"/>
                <w:sz w:val="22"/>
              </w:rPr>
              <w:t>(4)</w:t>
            </w:r>
          </w:p>
        </w:tc>
      </w:tr>
      <w:tr w:rsidR="006E4421" w:rsidRPr="00DE0597" w14:paraId="60D6D19C" w14:textId="77777777" w:rsidTr="00BF44CB">
        <w:trPr>
          <w:jc w:val="center"/>
        </w:trPr>
        <w:tc>
          <w:tcPr>
            <w:tcW w:w="1446" w:type="pct"/>
          </w:tcPr>
          <w:p w14:paraId="32E1F99F" w14:textId="77777777" w:rsidR="006E4421" w:rsidRPr="00DE0597" w:rsidRDefault="006E4421" w:rsidP="00523C93">
            <w:pPr>
              <w:jc w:val="both"/>
              <w:rPr>
                <w:rFonts w:eastAsia="SimSun"/>
                <w:sz w:val="22"/>
              </w:rPr>
            </w:pPr>
            <w:r w:rsidRPr="00DE0597">
              <w:rPr>
                <w:rFonts w:eastAsia="SimSun"/>
                <w:sz w:val="22"/>
              </w:rPr>
              <w:t xml:space="preserve">Age Diversity </w:t>
            </w:r>
          </w:p>
        </w:tc>
        <w:tc>
          <w:tcPr>
            <w:tcW w:w="850" w:type="pct"/>
          </w:tcPr>
          <w:p w14:paraId="22322680" w14:textId="77777777" w:rsidR="006E4421" w:rsidRPr="00DE0597" w:rsidRDefault="006E4421" w:rsidP="00E837F8">
            <w:pPr>
              <w:jc w:val="center"/>
              <w:rPr>
                <w:sz w:val="22"/>
              </w:rPr>
            </w:pPr>
            <w:r w:rsidRPr="00DE0597">
              <w:rPr>
                <w:sz w:val="22"/>
              </w:rPr>
              <w:t>-0.016**</w:t>
            </w:r>
          </w:p>
        </w:tc>
        <w:tc>
          <w:tcPr>
            <w:tcW w:w="147" w:type="pct"/>
          </w:tcPr>
          <w:p w14:paraId="78FBB8E4" w14:textId="77777777" w:rsidR="006E4421" w:rsidRPr="00DE0597" w:rsidRDefault="006E4421" w:rsidP="00E837F8">
            <w:pPr>
              <w:jc w:val="center"/>
              <w:rPr>
                <w:sz w:val="22"/>
              </w:rPr>
            </w:pPr>
          </w:p>
        </w:tc>
        <w:tc>
          <w:tcPr>
            <w:tcW w:w="740" w:type="pct"/>
          </w:tcPr>
          <w:p w14:paraId="6BF0EC1A" w14:textId="77777777" w:rsidR="006E4421" w:rsidRPr="00DE0597" w:rsidRDefault="006E4421" w:rsidP="00E837F8">
            <w:pPr>
              <w:jc w:val="center"/>
              <w:rPr>
                <w:sz w:val="22"/>
              </w:rPr>
            </w:pPr>
            <w:r w:rsidRPr="00DE0597">
              <w:rPr>
                <w:sz w:val="22"/>
              </w:rPr>
              <w:t>-0.303**</w:t>
            </w:r>
          </w:p>
        </w:tc>
        <w:tc>
          <w:tcPr>
            <w:tcW w:w="147" w:type="pct"/>
          </w:tcPr>
          <w:p w14:paraId="149E833B" w14:textId="77777777" w:rsidR="006E4421" w:rsidRPr="00DE0597" w:rsidRDefault="006E4421" w:rsidP="00523C93">
            <w:pPr>
              <w:rPr>
                <w:sz w:val="22"/>
              </w:rPr>
            </w:pPr>
          </w:p>
        </w:tc>
        <w:tc>
          <w:tcPr>
            <w:tcW w:w="691" w:type="pct"/>
          </w:tcPr>
          <w:p w14:paraId="201D238F" w14:textId="77777777" w:rsidR="006E4421" w:rsidRPr="00DE0597" w:rsidRDefault="006E4421" w:rsidP="00E837F8">
            <w:pPr>
              <w:jc w:val="center"/>
              <w:rPr>
                <w:sz w:val="22"/>
              </w:rPr>
            </w:pPr>
            <w:r w:rsidRPr="00DE0597">
              <w:rPr>
                <w:sz w:val="22"/>
              </w:rPr>
              <w:t>-0.092</w:t>
            </w:r>
          </w:p>
        </w:tc>
        <w:tc>
          <w:tcPr>
            <w:tcW w:w="147" w:type="pct"/>
          </w:tcPr>
          <w:p w14:paraId="18E9F679" w14:textId="77777777" w:rsidR="006E4421" w:rsidRPr="00DE0597" w:rsidRDefault="006E4421" w:rsidP="00E837F8">
            <w:pPr>
              <w:jc w:val="center"/>
              <w:rPr>
                <w:sz w:val="22"/>
              </w:rPr>
            </w:pPr>
          </w:p>
        </w:tc>
        <w:tc>
          <w:tcPr>
            <w:tcW w:w="833" w:type="pct"/>
            <w:gridSpan w:val="2"/>
          </w:tcPr>
          <w:p w14:paraId="62A14B68" w14:textId="77777777" w:rsidR="006E4421" w:rsidRPr="00DE0597" w:rsidRDefault="006E4421" w:rsidP="00E837F8">
            <w:pPr>
              <w:jc w:val="center"/>
              <w:rPr>
                <w:sz w:val="22"/>
              </w:rPr>
            </w:pPr>
            <w:r w:rsidRPr="00DE0597">
              <w:rPr>
                <w:sz w:val="22"/>
              </w:rPr>
              <w:t>0.037</w:t>
            </w:r>
          </w:p>
        </w:tc>
      </w:tr>
      <w:tr w:rsidR="006E4421" w:rsidRPr="00DE0597" w14:paraId="0011453D" w14:textId="77777777" w:rsidTr="00BF44CB">
        <w:trPr>
          <w:jc w:val="center"/>
        </w:trPr>
        <w:tc>
          <w:tcPr>
            <w:tcW w:w="1446" w:type="pct"/>
          </w:tcPr>
          <w:p w14:paraId="2C343F0A"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6B6335A7" w14:textId="77777777" w:rsidR="006E4421" w:rsidRPr="00DE0597" w:rsidRDefault="006E4421" w:rsidP="00E837F8">
            <w:pPr>
              <w:jc w:val="center"/>
              <w:rPr>
                <w:sz w:val="22"/>
              </w:rPr>
            </w:pPr>
            <w:r w:rsidRPr="00DE0597">
              <w:rPr>
                <w:sz w:val="22"/>
              </w:rPr>
              <w:t>(0.007)</w:t>
            </w:r>
          </w:p>
        </w:tc>
        <w:tc>
          <w:tcPr>
            <w:tcW w:w="147" w:type="pct"/>
          </w:tcPr>
          <w:p w14:paraId="580E2B65" w14:textId="77777777" w:rsidR="006E4421" w:rsidRPr="00DE0597" w:rsidRDefault="006E4421" w:rsidP="00E837F8">
            <w:pPr>
              <w:jc w:val="center"/>
              <w:rPr>
                <w:sz w:val="22"/>
              </w:rPr>
            </w:pPr>
          </w:p>
        </w:tc>
        <w:tc>
          <w:tcPr>
            <w:tcW w:w="740" w:type="pct"/>
          </w:tcPr>
          <w:p w14:paraId="32A3B8E7" w14:textId="77777777" w:rsidR="006E4421" w:rsidRPr="00DE0597" w:rsidRDefault="006E4421" w:rsidP="00E837F8">
            <w:pPr>
              <w:jc w:val="center"/>
              <w:rPr>
                <w:sz w:val="22"/>
              </w:rPr>
            </w:pPr>
            <w:r w:rsidRPr="00DE0597">
              <w:rPr>
                <w:sz w:val="22"/>
              </w:rPr>
              <w:t>(0.129)</w:t>
            </w:r>
          </w:p>
        </w:tc>
        <w:tc>
          <w:tcPr>
            <w:tcW w:w="147" w:type="pct"/>
          </w:tcPr>
          <w:p w14:paraId="4DF94F62" w14:textId="77777777" w:rsidR="006E4421" w:rsidRPr="00DE0597" w:rsidRDefault="006E4421" w:rsidP="00523C93">
            <w:pPr>
              <w:rPr>
                <w:sz w:val="22"/>
              </w:rPr>
            </w:pPr>
          </w:p>
        </w:tc>
        <w:tc>
          <w:tcPr>
            <w:tcW w:w="691" w:type="pct"/>
          </w:tcPr>
          <w:p w14:paraId="706737CB" w14:textId="77777777" w:rsidR="006E4421" w:rsidRPr="00DE0597" w:rsidRDefault="006E4421" w:rsidP="00E837F8">
            <w:pPr>
              <w:jc w:val="center"/>
              <w:rPr>
                <w:sz w:val="22"/>
              </w:rPr>
            </w:pPr>
            <w:r w:rsidRPr="00DE0597">
              <w:rPr>
                <w:sz w:val="22"/>
              </w:rPr>
              <w:t>(0.449)</w:t>
            </w:r>
          </w:p>
        </w:tc>
        <w:tc>
          <w:tcPr>
            <w:tcW w:w="147" w:type="pct"/>
          </w:tcPr>
          <w:p w14:paraId="42D454BE" w14:textId="77777777" w:rsidR="006E4421" w:rsidRPr="00DE0597" w:rsidRDefault="006E4421" w:rsidP="00E837F8">
            <w:pPr>
              <w:jc w:val="center"/>
              <w:rPr>
                <w:sz w:val="22"/>
              </w:rPr>
            </w:pPr>
          </w:p>
        </w:tc>
        <w:tc>
          <w:tcPr>
            <w:tcW w:w="833" w:type="pct"/>
            <w:gridSpan w:val="2"/>
          </w:tcPr>
          <w:p w14:paraId="66C3C960" w14:textId="77777777" w:rsidR="006E4421" w:rsidRPr="00DE0597" w:rsidRDefault="006E4421" w:rsidP="00E837F8">
            <w:pPr>
              <w:jc w:val="center"/>
              <w:rPr>
                <w:sz w:val="22"/>
              </w:rPr>
            </w:pPr>
            <w:r w:rsidRPr="00DE0597">
              <w:rPr>
                <w:sz w:val="22"/>
              </w:rPr>
              <w:t>(0.037)</w:t>
            </w:r>
          </w:p>
        </w:tc>
      </w:tr>
      <w:tr w:rsidR="006E4421" w:rsidRPr="00DE0597" w14:paraId="1D74E649" w14:textId="77777777" w:rsidTr="00BF44CB">
        <w:trPr>
          <w:jc w:val="center"/>
        </w:trPr>
        <w:tc>
          <w:tcPr>
            <w:tcW w:w="1446" w:type="pct"/>
          </w:tcPr>
          <w:p w14:paraId="3199F513" w14:textId="77777777" w:rsidR="006E4421" w:rsidRPr="00DE0597" w:rsidRDefault="006E4421" w:rsidP="00523C93">
            <w:pPr>
              <w:jc w:val="both"/>
              <w:rPr>
                <w:rFonts w:eastAsia="SimSun"/>
                <w:sz w:val="22"/>
              </w:rPr>
            </w:pPr>
            <w:r w:rsidRPr="00DE0597">
              <w:rPr>
                <w:sz w:val="22"/>
              </w:rPr>
              <w:t>Board Size</w:t>
            </w:r>
          </w:p>
        </w:tc>
        <w:tc>
          <w:tcPr>
            <w:tcW w:w="850" w:type="pct"/>
          </w:tcPr>
          <w:p w14:paraId="7A5BB16B" w14:textId="77777777" w:rsidR="006E4421" w:rsidRPr="00DE0597" w:rsidRDefault="006E4421" w:rsidP="00E837F8">
            <w:pPr>
              <w:jc w:val="center"/>
              <w:rPr>
                <w:sz w:val="22"/>
              </w:rPr>
            </w:pPr>
            <w:r w:rsidRPr="00DE0597">
              <w:rPr>
                <w:sz w:val="22"/>
              </w:rPr>
              <w:t>0.000</w:t>
            </w:r>
          </w:p>
        </w:tc>
        <w:tc>
          <w:tcPr>
            <w:tcW w:w="147" w:type="pct"/>
          </w:tcPr>
          <w:p w14:paraId="2AB24358" w14:textId="77777777" w:rsidR="006E4421" w:rsidRPr="00DE0597" w:rsidRDefault="006E4421" w:rsidP="00E837F8">
            <w:pPr>
              <w:jc w:val="center"/>
              <w:rPr>
                <w:sz w:val="22"/>
              </w:rPr>
            </w:pPr>
          </w:p>
        </w:tc>
        <w:tc>
          <w:tcPr>
            <w:tcW w:w="740" w:type="pct"/>
          </w:tcPr>
          <w:p w14:paraId="13CE48FC" w14:textId="77777777" w:rsidR="006E4421" w:rsidRPr="00DE0597" w:rsidRDefault="006E4421" w:rsidP="00E837F8">
            <w:pPr>
              <w:jc w:val="center"/>
              <w:rPr>
                <w:sz w:val="22"/>
              </w:rPr>
            </w:pPr>
            <w:r w:rsidRPr="00DE0597">
              <w:rPr>
                <w:sz w:val="22"/>
              </w:rPr>
              <w:t>0.001</w:t>
            </w:r>
          </w:p>
        </w:tc>
        <w:tc>
          <w:tcPr>
            <w:tcW w:w="147" w:type="pct"/>
          </w:tcPr>
          <w:p w14:paraId="6BD29FFF" w14:textId="77777777" w:rsidR="006E4421" w:rsidRPr="00DE0597" w:rsidRDefault="006E4421" w:rsidP="00523C93">
            <w:pPr>
              <w:rPr>
                <w:sz w:val="22"/>
              </w:rPr>
            </w:pPr>
          </w:p>
        </w:tc>
        <w:tc>
          <w:tcPr>
            <w:tcW w:w="691" w:type="pct"/>
          </w:tcPr>
          <w:p w14:paraId="0A50D92D" w14:textId="77777777" w:rsidR="006E4421" w:rsidRPr="00DE0597" w:rsidRDefault="006E4421" w:rsidP="00E837F8">
            <w:pPr>
              <w:jc w:val="center"/>
              <w:rPr>
                <w:sz w:val="22"/>
              </w:rPr>
            </w:pPr>
            <w:r w:rsidRPr="00DE0597">
              <w:rPr>
                <w:sz w:val="22"/>
              </w:rPr>
              <w:t>-0.001</w:t>
            </w:r>
          </w:p>
        </w:tc>
        <w:tc>
          <w:tcPr>
            <w:tcW w:w="147" w:type="pct"/>
          </w:tcPr>
          <w:p w14:paraId="5AA8373D" w14:textId="77777777" w:rsidR="006E4421" w:rsidRPr="00DE0597" w:rsidRDefault="006E4421" w:rsidP="00E837F8">
            <w:pPr>
              <w:jc w:val="center"/>
              <w:rPr>
                <w:sz w:val="22"/>
              </w:rPr>
            </w:pPr>
          </w:p>
        </w:tc>
        <w:tc>
          <w:tcPr>
            <w:tcW w:w="833" w:type="pct"/>
            <w:gridSpan w:val="2"/>
          </w:tcPr>
          <w:p w14:paraId="025BF93A" w14:textId="77777777" w:rsidR="006E4421" w:rsidRPr="00DE0597" w:rsidRDefault="006E4421" w:rsidP="00E837F8">
            <w:pPr>
              <w:jc w:val="center"/>
              <w:rPr>
                <w:sz w:val="22"/>
              </w:rPr>
            </w:pPr>
            <w:r w:rsidRPr="00DE0597">
              <w:rPr>
                <w:sz w:val="22"/>
              </w:rPr>
              <w:t>-0.000</w:t>
            </w:r>
          </w:p>
        </w:tc>
      </w:tr>
      <w:tr w:rsidR="006E4421" w:rsidRPr="00DE0597" w14:paraId="693E8DB4" w14:textId="77777777" w:rsidTr="00BF44CB">
        <w:trPr>
          <w:jc w:val="center"/>
        </w:trPr>
        <w:tc>
          <w:tcPr>
            <w:tcW w:w="1446" w:type="pct"/>
          </w:tcPr>
          <w:p w14:paraId="28B34B8D"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01662037" w14:textId="77777777" w:rsidR="006E4421" w:rsidRPr="00DE0597" w:rsidRDefault="006E4421" w:rsidP="00E837F8">
            <w:pPr>
              <w:jc w:val="center"/>
              <w:rPr>
                <w:sz w:val="22"/>
              </w:rPr>
            </w:pPr>
            <w:r w:rsidRPr="00DE0597">
              <w:rPr>
                <w:sz w:val="22"/>
              </w:rPr>
              <w:t>(0.000)</w:t>
            </w:r>
          </w:p>
        </w:tc>
        <w:tc>
          <w:tcPr>
            <w:tcW w:w="147" w:type="pct"/>
          </w:tcPr>
          <w:p w14:paraId="45EE961A" w14:textId="77777777" w:rsidR="006E4421" w:rsidRPr="00DE0597" w:rsidRDefault="006E4421" w:rsidP="00E837F8">
            <w:pPr>
              <w:jc w:val="center"/>
              <w:rPr>
                <w:sz w:val="22"/>
              </w:rPr>
            </w:pPr>
          </w:p>
        </w:tc>
        <w:tc>
          <w:tcPr>
            <w:tcW w:w="740" w:type="pct"/>
          </w:tcPr>
          <w:p w14:paraId="6D013F28" w14:textId="77777777" w:rsidR="006E4421" w:rsidRPr="00DE0597" w:rsidRDefault="006E4421" w:rsidP="00E837F8">
            <w:pPr>
              <w:jc w:val="center"/>
              <w:rPr>
                <w:sz w:val="22"/>
              </w:rPr>
            </w:pPr>
            <w:r w:rsidRPr="00DE0597">
              <w:rPr>
                <w:sz w:val="22"/>
              </w:rPr>
              <w:t>(0.001)</w:t>
            </w:r>
          </w:p>
        </w:tc>
        <w:tc>
          <w:tcPr>
            <w:tcW w:w="147" w:type="pct"/>
          </w:tcPr>
          <w:p w14:paraId="63E0D36C" w14:textId="77777777" w:rsidR="006E4421" w:rsidRPr="00DE0597" w:rsidRDefault="006E4421" w:rsidP="00523C93">
            <w:pPr>
              <w:rPr>
                <w:sz w:val="22"/>
              </w:rPr>
            </w:pPr>
          </w:p>
        </w:tc>
        <w:tc>
          <w:tcPr>
            <w:tcW w:w="691" w:type="pct"/>
          </w:tcPr>
          <w:p w14:paraId="431BB3AC" w14:textId="77777777" w:rsidR="006E4421" w:rsidRPr="00DE0597" w:rsidRDefault="006E4421" w:rsidP="00E837F8">
            <w:pPr>
              <w:jc w:val="center"/>
              <w:rPr>
                <w:sz w:val="22"/>
              </w:rPr>
            </w:pPr>
            <w:r w:rsidRPr="00DE0597">
              <w:rPr>
                <w:sz w:val="22"/>
              </w:rPr>
              <w:t>(0.003)</w:t>
            </w:r>
          </w:p>
        </w:tc>
        <w:tc>
          <w:tcPr>
            <w:tcW w:w="147" w:type="pct"/>
          </w:tcPr>
          <w:p w14:paraId="18C8945F" w14:textId="77777777" w:rsidR="006E4421" w:rsidRPr="00DE0597" w:rsidRDefault="006E4421" w:rsidP="00E837F8">
            <w:pPr>
              <w:jc w:val="center"/>
              <w:rPr>
                <w:sz w:val="22"/>
              </w:rPr>
            </w:pPr>
          </w:p>
        </w:tc>
        <w:tc>
          <w:tcPr>
            <w:tcW w:w="833" w:type="pct"/>
            <w:gridSpan w:val="2"/>
          </w:tcPr>
          <w:p w14:paraId="61F0AD8B" w14:textId="77777777" w:rsidR="006E4421" w:rsidRPr="00DE0597" w:rsidRDefault="006E4421" w:rsidP="00E837F8">
            <w:pPr>
              <w:jc w:val="center"/>
              <w:rPr>
                <w:sz w:val="22"/>
              </w:rPr>
            </w:pPr>
            <w:r w:rsidRPr="00DE0597">
              <w:rPr>
                <w:sz w:val="22"/>
              </w:rPr>
              <w:t>(0.000)</w:t>
            </w:r>
          </w:p>
        </w:tc>
      </w:tr>
      <w:tr w:rsidR="006E4421" w:rsidRPr="00DE0597" w14:paraId="11313DF4" w14:textId="77777777" w:rsidTr="00BF44CB">
        <w:trPr>
          <w:jc w:val="center"/>
        </w:trPr>
        <w:tc>
          <w:tcPr>
            <w:tcW w:w="1446" w:type="pct"/>
          </w:tcPr>
          <w:p w14:paraId="1FCF14EC" w14:textId="77777777" w:rsidR="006E4421" w:rsidRPr="00DE0597" w:rsidRDefault="006E4421" w:rsidP="00523C93">
            <w:pPr>
              <w:jc w:val="both"/>
              <w:rPr>
                <w:rFonts w:eastAsia="SimSun"/>
                <w:sz w:val="22"/>
              </w:rPr>
            </w:pPr>
            <w:r w:rsidRPr="00DE0597">
              <w:rPr>
                <w:rFonts w:eastAsia="SimSun"/>
                <w:sz w:val="22"/>
              </w:rPr>
              <w:t xml:space="preserve">Duality                </w:t>
            </w:r>
          </w:p>
        </w:tc>
        <w:tc>
          <w:tcPr>
            <w:tcW w:w="850" w:type="pct"/>
          </w:tcPr>
          <w:p w14:paraId="6662761A" w14:textId="77777777" w:rsidR="006E4421" w:rsidRPr="00DE0597" w:rsidRDefault="006E4421" w:rsidP="00E837F8">
            <w:pPr>
              <w:jc w:val="center"/>
              <w:rPr>
                <w:sz w:val="22"/>
              </w:rPr>
            </w:pPr>
            <w:r w:rsidRPr="00DE0597">
              <w:rPr>
                <w:sz w:val="22"/>
              </w:rPr>
              <w:t>-0.002*</w:t>
            </w:r>
          </w:p>
        </w:tc>
        <w:tc>
          <w:tcPr>
            <w:tcW w:w="147" w:type="pct"/>
          </w:tcPr>
          <w:p w14:paraId="6A59B183" w14:textId="77777777" w:rsidR="006E4421" w:rsidRPr="00DE0597" w:rsidRDefault="006E4421" w:rsidP="00E837F8">
            <w:pPr>
              <w:jc w:val="center"/>
              <w:rPr>
                <w:sz w:val="22"/>
              </w:rPr>
            </w:pPr>
          </w:p>
        </w:tc>
        <w:tc>
          <w:tcPr>
            <w:tcW w:w="740" w:type="pct"/>
          </w:tcPr>
          <w:p w14:paraId="0DFBE847" w14:textId="77777777" w:rsidR="006E4421" w:rsidRPr="00DE0597" w:rsidRDefault="006E4421" w:rsidP="00E837F8">
            <w:pPr>
              <w:jc w:val="center"/>
              <w:rPr>
                <w:sz w:val="22"/>
              </w:rPr>
            </w:pPr>
            <w:r w:rsidRPr="00DE0597">
              <w:rPr>
                <w:sz w:val="22"/>
              </w:rPr>
              <w:t>-0.021</w:t>
            </w:r>
          </w:p>
        </w:tc>
        <w:tc>
          <w:tcPr>
            <w:tcW w:w="147" w:type="pct"/>
          </w:tcPr>
          <w:p w14:paraId="140A9EAC" w14:textId="77777777" w:rsidR="006E4421" w:rsidRPr="00DE0597" w:rsidRDefault="006E4421" w:rsidP="00523C93">
            <w:pPr>
              <w:rPr>
                <w:sz w:val="22"/>
              </w:rPr>
            </w:pPr>
          </w:p>
        </w:tc>
        <w:tc>
          <w:tcPr>
            <w:tcW w:w="691" w:type="pct"/>
          </w:tcPr>
          <w:p w14:paraId="7675ECC5" w14:textId="77777777" w:rsidR="006E4421" w:rsidRPr="00DE0597" w:rsidRDefault="006E4421" w:rsidP="00E837F8">
            <w:pPr>
              <w:jc w:val="center"/>
              <w:rPr>
                <w:sz w:val="22"/>
              </w:rPr>
            </w:pPr>
            <w:r w:rsidRPr="00DE0597">
              <w:rPr>
                <w:sz w:val="22"/>
              </w:rPr>
              <w:t>0.096</w:t>
            </w:r>
          </w:p>
        </w:tc>
        <w:tc>
          <w:tcPr>
            <w:tcW w:w="147" w:type="pct"/>
          </w:tcPr>
          <w:p w14:paraId="25093BED" w14:textId="77777777" w:rsidR="006E4421" w:rsidRPr="00DE0597" w:rsidRDefault="006E4421" w:rsidP="00E837F8">
            <w:pPr>
              <w:jc w:val="center"/>
              <w:rPr>
                <w:sz w:val="22"/>
              </w:rPr>
            </w:pPr>
          </w:p>
        </w:tc>
        <w:tc>
          <w:tcPr>
            <w:tcW w:w="833" w:type="pct"/>
            <w:gridSpan w:val="2"/>
          </w:tcPr>
          <w:p w14:paraId="6E4CBE66" w14:textId="77777777" w:rsidR="006E4421" w:rsidRPr="00DE0597" w:rsidRDefault="006E4421" w:rsidP="00E837F8">
            <w:pPr>
              <w:jc w:val="center"/>
              <w:rPr>
                <w:sz w:val="22"/>
              </w:rPr>
            </w:pPr>
            <w:r w:rsidRPr="00DE0597">
              <w:rPr>
                <w:sz w:val="22"/>
              </w:rPr>
              <w:t>0.005**</w:t>
            </w:r>
          </w:p>
        </w:tc>
      </w:tr>
      <w:tr w:rsidR="006E4421" w:rsidRPr="00DE0597" w14:paraId="0A41B616" w14:textId="77777777" w:rsidTr="00BF44CB">
        <w:trPr>
          <w:jc w:val="center"/>
        </w:trPr>
        <w:tc>
          <w:tcPr>
            <w:tcW w:w="1446" w:type="pct"/>
          </w:tcPr>
          <w:p w14:paraId="29226686"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27C3F4F4" w14:textId="77777777" w:rsidR="006E4421" w:rsidRPr="00DE0597" w:rsidRDefault="006E4421" w:rsidP="00E837F8">
            <w:pPr>
              <w:jc w:val="center"/>
              <w:rPr>
                <w:sz w:val="22"/>
              </w:rPr>
            </w:pPr>
            <w:r w:rsidRPr="00DE0597">
              <w:rPr>
                <w:sz w:val="22"/>
              </w:rPr>
              <w:t>(0.001)</w:t>
            </w:r>
          </w:p>
        </w:tc>
        <w:tc>
          <w:tcPr>
            <w:tcW w:w="147" w:type="pct"/>
          </w:tcPr>
          <w:p w14:paraId="2398F90D" w14:textId="77777777" w:rsidR="006E4421" w:rsidRPr="00DE0597" w:rsidRDefault="006E4421" w:rsidP="00E837F8">
            <w:pPr>
              <w:jc w:val="center"/>
              <w:rPr>
                <w:sz w:val="22"/>
              </w:rPr>
            </w:pPr>
          </w:p>
        </w:tc>
        <w:tc>
          <w:tcPr>
            <w:tcW w:w="740" w:type="pct"/>
          </w:tcPr>
          <w:p w14:paraId="3E973B58" w14:textId="77777777" w:rsidR="006E4421" w:rsidRPr="00DE0597" w:rsidRDefault="006E4421" w:rsidP="00E837F8">
            <w:pPr>
              <w:jc w:val="center"/>
              <w:rPr>
                <w:sz w:val="22"/>
              </w:rPr>
            </w:pPr>
            <w:r w:rsidRPr="00DE0597">
              <w:rPr>
                <w:sz w:val="22"/>
              </w:rPr>
              <w:t>(0.018)</w:t>
            </w:r>
          </w:p>
        </w:tc>
        <w:tc>
          <w:tcPr>
            <w:tcW w:w="147" w:type="pct"/>
          </w:tcPr>
          <w:p w14:paraId="4ACC6DB8" w14:textId="77777777" w:rsidR="006E4421" w:rsidRPr="00DE0597" w:rsidRDefault="006E4421" w:rsidP="00523C93">
            <w:pPr>
              <w:rPr>
                <w:sz w:val="22"/>
              </w:rPr>
            </w:pPr>
          </w:p>
        </w:tc>
        <w:tc>
          <w:tcPr>
            <w:tcW w:w="691" w:type="pct"/>
          </w:tcPr>
          <w:p w14:paraId="1F9A0203" w14:textId="77777777" w:rsidR="006E4421" w:rsidRPr="00DE0597" w:rsidRDefault="006E4421" w:rsidP="00E837F8">
            <w:pPr>
              <w:jc w:val="center"/>
              <w:rPr>
                <w:sz w:val="22"/>
              </w:rPr>
            </w:pPr>
            <w:r w:rsidRPr="00DE0597">
              <w:rPr>
                <w:sz w:val="22"/>
              </w:rPr>
              <w:t>(0.086)</w:t>
            </w:r>
          </w:p>
        </w:tc>
        <w:tc>
          <w:tcPr>
            <w:tcW w:w="147" w:type="pct"/>
          </w:tcPr>
          <w:p w14:paraId="724C0295" w14:textId="77777777" w:rsidR="006E4421" w:rsidRPr="00DE0597" w:rsidRDefault="006E4421" w:rsidP="00E837F8">
            <w:pPr>
              <w:jc w:val="center"/>
              <w:rPr>
                <w:sz w:val="22"/>
              </w:rPr>
            </w:pPr>
          </w:p>
        </w:tc>
        <w:tc>
          <w:tcPr>
            <w:tcW w:w="833" w:type="pct"/>
            <w:gridSpan w:val="2"/>
          </w:tcPr>
          <w:p w14:paraId="690BF1A2" w14:textId="77777777" w:rsidR="006E4421" w:rsidRPr="00DE0597" w:rsidRDefault="006E4421" w:rsidP="00E837F8">
            <w:pPr>
              <w:jc w:val="center"/>
              <w:rPr>
                <w:sz w:val="22"/>
              </w:rPr>
            </w:pPr>
            <w:r w:rsidRPr="00DE0597">
              <w:rPr>
                <w:sz w:val="22"/>
              </w:rPr>
              <w:t>(0.002)</w:t>
            </w:r>
          </w:p>
        </w:tc>
      </w:tr>
      <w:tr w:rsidR="006E4421" w:rsidRPr="00DE0597" w14:paraId="0A6E51D5" w14:textId="77777777" w:rsidTr="00BF44CB">
        <w:trPr>
          <w:jc w:val="center"/>
        </w:trPr>
        <w:tc>
          <w:tcPr>
            <w:tcW w:w="1446" w:type="pct"/>
          </w:tcPr>
          <w:p w14:paraId="15F3227E" w14:textId="77777777" w:rsidR="006E4421" w:rsidRPr="00DE0597" w:rsidRDefault="006E4421" w:rsidP="00523C93">
            <w:pPr>
              <w:jc w:val="both"/>
              <w:rPr>
                <w:rFonts w:eastAsia="SimSun"/>
                <w:sz w:val="22"/>
              </w:rPr>
            </w:pPr>
            <w:r w:rsidRPr="00DE0597">
              <w:rPr>
                <w:rFonts w:eastAsia="SimSun"/>
                <w:sz w:val="22"/>
              </w:rPr>
              <w:t>Independent Directors</w:t>
            </w:r>
          </w:p>
        </w:tc>
        <w:tc>
          <w:tcPr>
            <w:tcW w:w="850" w:type="pct"/>
          </w:tcPr>
          <w:p w14:paraId="2B7EED9A" w14:textId="77777777" w:rsidR="006E4421" w:rsidRPr="00DE0597" w:rsidRDefault="006E4421" w:rsidP="00E837F8">
            <w:pPr>
              <w:jc w:val="center"/>
              <w:rPr>
                <w:sz w:val="22"/>
              </w:rPr>
            </w:pPr>
            <w:r w:rsidRPr="00DE0597">
              <w:rPr>
                <w:sz w:val="22"/>
              </w:rPr>
              <w:t>0.005*</w:t>
            </w:r>
          </w:p>
        </w:tc>
        <w:tc>
          <w:tcPr>
            <w:tcW w:w="147" w:type="pct"/>
          </w:tcPr>
          <w:p w14:paraId="3F6DFEC4" w14:textId="77777777" w:rsidR="006E4421" w:rsidRPr="00DE0597" w:rsidRDefault="006E4421" w:rsidP="00E837F8">
            <w:pPr>
              <w:jc w:val="center"/>
              <w:rPr>
                <w:sz w:val="22"/>
              </w:rPr>
            </w:pPr>
          </w:p>
        </w:tc>
        <w:tc>
          <w:tcPr>
            <w:tcW w:w="740" w:type="pct"/>
          </w:tcPr>
          <w:p w14:paraId="79D38C87" w14:textId="77777777" w:rsidR="006E4421" w:rsidRPr="00DE0597" w:rsidRDefault="006E4421" w:rsidP="00E837F8">
            <w:pPr>
              <w:jc w:val="center"/>
              <w:rPr>
                <w:sz w:val="22"/>
              </w:rPr>
            </w:pPr>
            <w:r w:rsidRPr="00DE0597">
              <w:rPr>
                <w:sz w:val="22"/>
              </w:rPr>
              <w:t>0.078</w:t>
            </w:r>
          </w:p>
        </w:tc>
        <w:tc>
          <w:tcPr>
            <w:tcW w:w="147" w:type="pct"/>
          </w:tcPr>
          <w:p w14:paraId="43C30364" w14:textId="77777777" w:rsidR="006E4421" w:rsidRPr="00DE0597" w:rsidRDefault="006E4421" w:rsidP="00523C93">
            <w:pPr>
              <w:rPr>
                <w:sz w:val="22"/>
              </w:rPr>
            </w:pPr>
          </w:p>
        </w:tc>
        <w:tc>
          <w:tcPr>
            <w:tcW w:w="691" w:type="pct"/>
          </w:tcPr>
          <w:p w14:paraId="2B65DFFB" w14:textId="77777777" w:rsidR="006E4421" w:rsidRPr="00DE0597" w:rsidRDefault="006E4421" w:rsidP="00E837F8">
            <w:pPr>
              <w:jc w:val="center"/>
              <w:rPr>
                <w:sz w:val="22"/>
              </w:rPr>
            </w:pPr>
            <w:r w:rsidRPr="00DE0597">
              <w:rPr>
                <w:sz w:val="22"/>
              </w:rPr>
              <w:t>0.268*</w:t>
            </w:r>
          </w:p>
        </w:tc>
        <w:tc>
          <w:tcPr>
            <w:tcW w:w="147" w:type="pct"/>
          </w:tcPr>
          <w:p w14:paraId="7E4E730D" w14:textId="77777777" w:rsidR="006E4421" w:rsidRPr="00DE0597" w:rsidRDefault="006E4421" w:rsidP="00E837F8">
            <w:pPr>
              <w:jc w:val="center"/>
              <w:rPr>
                <w:sz w:val="22"/>
              </w:rPr>
            </w:pPr>
          </w:p>
        </w:tc>
        <w:tc>
          <w:tcPr>
            <w:tcW w:w="833" w:type="pct"/>
            <w:gridSpan w:val="2"/>
          </w:tcPr>
          <w:p w14:paraId="22A0B5E2" w14:textId="77777777" w:rsidR="006E4421" w:rsidRPr="00DE0597" w:rsidRDefault="006E4421" w:rsidP="00E837F8">
            <w:pPr>
              <w:jc w:val="center"/>
              <w:rPr>
                <w:sz w:val="22"/>
              </w:rPr>
            </w:pPr>
            <w:r w:rsidRPr="00DE0597">
              <w:rPr>
                <w:sz w:val="22"/>
              </w:rPr>
              <w:t>-0.028**</w:t>
            </w:r>
          </w:p>
        </w:tc>
      </w:tr>
      <w:tr w:rsidR="006E4421" w:rsidRPr="00DE0597" w14:paraId="4FCA8A30" w14:textId="77777777" w:rsidTr="00BF44CB">
        <w:trPr>
          <w:jc w:val="center"/>
        </w:trPr>
        <w:tc>
          <w:tcPr>
            <w:tcW w:w="1446" w:type="pct"/>
          </w:tcPr>
          <w:p w14:paraId="45460ABB"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2B16842C" w14:textId="77777777" w:rsidR="006E4421" w:rsidRPr="00DE0597" w:rsidRDefault="006E4421" w:rsidP="00E837F8">
            <w:pPr>
              <w:jc w:val="center"/>
              <w:rPr>
                <w:sz w:val="22"/>
              </w:rPr>
            </w:pPr>
            <w:r w:rsidRPr="00DE0597">
              <w:rPr>
                <w:sz w:val="22"/>
              </w:rPr>
              <w:t>(0.003)</w:t>
            </w:r>
          </w:p>
        </w:tc>
        <w:tc>
          <w:tcPr>
            <w:tcW w:w="147" w:type="pct"/>
          </w:tcPr>
          <w:p w14:paraId="19D95677" w14:textId="77777777" w:rsidR="006E4421" w:rsidRPr="00DE0597" w:rsidRDefault="006E4421" w:rsidP="00E837F8">
            <w:pPr>
              <w:jc w:val="center"/>
              <w:rPr>
                <w:sz w:val="22"/>
              </w:rPr>
            </w:pPr>
          </w:p>
        </w:tc>
        <w:tc>
          <w:tcPr>
            <w:tcW w:w="740" w:type="pct"/>
          </w:tcPr>
          <w:p w14:paraId="41D6DBD6" w14:textId="77777777" w:rsidR="006E4421" w:rsidRPr="00DE0597" w:rsidRDefault="006E4421" w:rsidP="00E837F8">
            <w:pPr>
              <w:jc w:val="center"/>
              <w:rPr>
                <w:sz w:val="22"/>
              </w:rPr>
            </w:pPr>
            <w:r w:rsidRPr="00DE0597">
              <w:rPr>
                <w:sz w:val="22"/>
              </w:rPr>
              <w:t>(0.055)</w:t>
            </w:r>
          </w:p>
        </w:tc>
        <w:tc>
          <w:tcPr>
            <w:tcW w:w="147" w:type="pct"/>
          </w:tcPr>
          <w:p w14:paraId="6ABC7AF4" w14:textId="77777777" w:rsidR="006E4421" w:rsidRPr="00DE0597" w:rsidRDefault="006E4421" w:rsidP="00523C93">
            <w:pPr>
              <w:rPr>
                <w:sz w:val="22"/>
              </w:rPr>
            </w:pPr>
          </w:p>
        </w:tc>
        <w:tc>
          <w:tcPr>
            <w:tcW w:w="691" w:type="pct"/>
          </w:tcPr>
          <w:p w14:paraId="5BC5D727" w14:textId="77777777" w:rsidR="006E4421" w:rsidRPr="00DE0597" w:rsidRDefault="006E4421" w:rsidP="00E837F8">
            <w:pPr>
              <w:jc w:val="center"/>
              <w:rPr>
                <w:sz w:val="22"/>
              </w:rPr>
            </w:pPr>
            <w:r w:rsidRPr="00DE0597">
              <w:rPr>
                <w:sz w:val="22"/>
              </w:rPr>
              <w:t>(0.160)</w:t>
            </w:r>
          </w:p>
        </w:tc>
        <w:tc>
          <w:tcPr>
            <w:tcW w:w="147" w:type="pct"/>
          </w:tcPr>
          <w:p w14:paraId="4FDBDE51" w14:textId="77777777" w:rsidR="006E4421" w:rsidRPr="00DE0597" w:rsidRDefault="006E4421" w:rsidP="00E837F8">
            <w:pPr>
              <w:jc w:val="center"/>
              <w:rPr>
                <w:sz w:val="22"/>
              </w:rPr>
            </w:pPr>
          </w:p>
        </w:tc>
        <w:tc>
          <w:tcPr>
            <w:tcW w:w="833" w:type="pct"/>
            <w:gridSpan w:val="2"/>
          </w:tcPr>
          <w:p w14:paraId="40EC9986" w14:textId="77777777" w:rsidR="006E4421" w:rsidRPr="00DE0597" w:rsidRDefault="006E4421" w:rsidP="00E837F8">
            <w:pPr>
              <w:jc w:val="center"/>
              <w:rPr>
                <w:sz w:val="22"/>
              </w:rPr>
            </w:pPr>
            <w:r w:rsidRPr="00DE0597">
              <w:rPr>
                <w:sz w:val="22"/>
              </w:rPr>
              <w:t>(0.012)</w:t>
            </w:r>
          </w:p>
        </w:tc>
      </w:tr>
      <w:tr w:rsidR="006E4421" w:rsidRPr="00DE0597" w14:paraId="40F89AEE" w14:textId="77777777" w:rsidTr="00BF44CB">
        <w:trPr>
          <w:jc w:val="center"/>
        </w:trPr>
        <w:tc>
          <w:tcPr>
            <w:tcW w:w="1446" w:type="pct"/>
          </w:tcPr>
          <w:p w14:paraId="28242B7B" w14:textId="77777777" w:rsidR="006E4421" w:rsidRPr="00DE0597" w:rsidRDefault="006E4421" w:rsidP="00523C93">
            <w:pPr>
              <w:jc w:val="both"/>
              <w:rPr>
                <w:rFonts w:eastAsia="SimSun"/>
                <w:sz w:val="22"/>
              </w:rPr>
            </w:pPr>
            <w:r w:rsidRPr="00DE0597">
              <w:rPr>
                <w:rFonts w:eastAsia="SimSun"/>
                <w:sz w:val="22"/>
              </w:rPr>
              <w:t>Foreign Directors</w:t>
            </w:r>
          </w:p>
        </w:tc>
        <w:tc>
          <w:tcPr>
            <w:tcW w:w="850" w:type="pct"/>
          </w:tcPr>
          <w:p w14:paraId="0EA4D192" w14:textId="77777777" w:rsidR="006E4421" w:rsidRPr="00DE0597" w:rsidRDefault="006E4421" w:rsidP="00E837F8">
            <w:pPr>
              <w:jc w:val="center"/>
              <w:rPr>
                <w:sz w:val="22"/>
              </w:rPr>
            </w:pPr>
            <w:r w:rsidRPr="00DE0597">
              <w:rPr>
                <w:sz w:val="22"/>
              </w:rPr>
              <w:t>-0.008*</w:t>
            </w:r>
          </w:p>
        </w:tc>
        <w:tc>
          <w:tcPr>
            <w:tcW w:w="147" w:type="pct"/>
          </w:tcPr>
          <w:p w14:paraId="6408973E" w14:textId="77777777" w:rsidR="006E4421" w:rsidRPr="00DE0597" w:rsidRDefault="006E4421" w:rsidP="00E837F8">
            <w:pPr>
              <w:jc w:val="center"/>
              <w:rPr>
                <w:sz w:val="22"/>
              </w:rPr>
            </w:pPr>
          </w:p>
        </w:tc>
        <w:tc>
          <w:tcPr>
            <w:tcW w:w="740" w:type="pct"/>
          </w:tcPr>
          <w:p w14:paraId="389F111F" w14:textId="77777777" w:rsidR="006E4421" w:rsidRPr="00DE0597" w:rsidRDefault="006E4421" w:rsidP="00E837F8">
            <w:pPr>
              <w:jc w:val="center"/>
              <w:rPr>
                <w:sz w:val="22"/>
              </w:rPr>
            </w:pPr>
            <w:r w:rsidRPr="00DE0597">
              <w:rPr>
                <w:sz w:val="22"/>
              </w:rPr>
              <w:t>-0.177**</w:t>
            </w:r>
          </w:p>
        </w:tc>
        <w:tc>
          <w:tcPr>
            <w:tcW w:w="147" w:type="pct"/>
          </w:tcPr>
          <w:p w14:paraId="4960A5CE" w14:textId="77777777" w:rsidR="006E4421" w:rsidRPr="00DE0597" w:rsidRDefault="006E4421" w:rsidP="00523C93">
            <w:pPr>
              <w:rPr>
                <w:sz w:val="22"/>
              </w:rPr>
            </w:pPr>
          </w:p>
        </w:tc>
        <w:tc>
          <w:tcPr>
            <w:tcW w:w="691" w:type="pct"/>
          </w:tcPr>
          <w:p w14:paraId="1BC5BDFC" w14:textId="77777777" w:rsidR="006E4421" w:rsidRPr="00DE0597" w:rsidRDefault="006E4421" w:rsidP="00E837F8">
            <w:pPr>
              <w:jc w:val="center"/>
              <w:rPr>
                <w:sz w:val="22"/>
              </w:rPr>
            </w:pPr>
            <w:r w:rsidRPr="00DE0597">
              <w:rPr>
                <w:sz w:val="22"/>
              </w:rPr>
              <w:t>0.630**</w:t>
            </w:r>
          </w:p>
        </w:tc>
        <w:tc>
          <w:tcPr>
            <w:tcW w:w="147" w:type="pct"/>
          </w:tcPr>
          <w:p w14:paraId="0C16207A" w14:textId="77777777" w:rsidR="006E4421" w:rsidRPr="00DE0597" w:rsidRDefault="006E4421" w:rsidP="00E837F8">
            <w:pPr>
              <w:jc w:val="center"/>
              <w:rPr>
                <w:sz w:val="22"/>
              </w:rPr>
            </w:pPr>
          </w:p>
        </w:tc>
        <w:tc>
          <w:tcPr>
            <w:tcW w:w="833" w:type="pct"/>
            <w:gridSpan w:val="2"/>
          </w:tcPr>
          <w:p w14:paraId="47E89713" w14:textId="77777777" w:rsidR="006E4421" w:rsidRPr="00DE0597" w:rsidRDefault="006E4421" w:rsidP="00E837F8">
            <w:pPr>
              <w:jc w:val="center"/>
              <w:rPr>
                <w:sz w:val="22"/>
              </w:rPr>
            </w:pPr>
            <w:r w:rsidRPr="00DE0597">
              <w:rPr>
                <w:sz w:val="22"/>
              </w:rPr>
              <w:t>0.031*</w:t>
            </w:r>
          </w:p>
        </w:tc>
      </w:tr>
      <w:tr w:rsidR="006E4421" w:rsidRPr="00DE0597" w14:paraId="566AEE1F" w14:textId="77777777" w:rsidTr="00BF44CB">
        <w:trPr>
          <w:jc w:val="center"/>
        </w:trPr>
        <w:tc>
          <w:tcPr>
            <w:tcW w:w="1446" w:type="pct"/>
          </w:tcPr>
          <w:p w14:paraId="1C5C6CF0" w14:textId="77777777" w:rsidR="006E4421" w:rsidRPr="00DE0597" w:rsidRDefault="006E4421" w:rsidP="00523C93">
            <w:pPr>
              <w:jc w:val="both"/>
              <w:rPr>
                <w:rFonts w:eastAsia="SimSun"/>
                <w:sz w:val="22"/>
              </w:rPr>
            </w:pPr>
          </w:p>
        </w:tc>
        <w:tc>
          <w:tcPr>
            <w:tcW w:w="850" w:type="pct"/>
          </w:tcPr>
          <w:p w14:paraId="20CBE9D0" w14:textId="77777777" w:rsidR="006E4421" w:rsidRPr="00DE0597" w:rsidRDefault="006E4421" w:rsidP="00E837F8">
            <w:pPr>
              <w:jc w:val="center"/>
              <w:rPr>
                <w:sz w:val="22"/>
              </w:rPr>
            </w:pPr>
            <w:r w:rsidRPr="00DE0597">
              <w:rPr>
                <w:sz w:val="22"/>
              </w:rPr>
              <w:t>(0.004)</w:t>
            </w:r>
          </w:p>
        </w:tc>
        <w:tc>
          <w:tcPr>
            <w:tcW w:w="147" w:type="pct"/>
          </w:tcPr>
          <w:p w14:paraId="49D593FF" w14:textId="77777777" w:rsidR="006E4421" w:rsidRPr="00DE0597" w:rsidRDefault="006E4421" w:rsidP="00E837F8">
            <w:pPr>
              <w:jc w:val="center"/>
              <w:rPr>
                <w:sz w:val="22"/>
              </w:rPr>
            </w:pPr>
          </w:p>
        </w:tc>
        <w:tc>
          <w:tcPr>
            <w:tcW w:w="740" w:type="pct"/>
          </w:tcPr>
          <w:p w14:paraId="219B89C3" w14:textId="77777777" w:rsidR="006E4421" w:rsidRPr="00DE0597" w:rsidRDefault="006E4421" w:rsidP="00E837F8">
            <w:pPr>
              <w:jc w:val="center"/>
              <w:rPr>
                <w:sz w:val="22"/>
              </w:rPr>
            </w:pPr>
            <w:r w:rsidRPr="00DE0597">
              <w:rPr>
                <w:sz w:val="22"/>
              </w:rPr>
              <w:t>(0.079)</w:t>
            </w:r>
          </w:p>
        </w:tc>
        <w:tc>
          <w:tcPr>
            <w:tcW w:w="147" w:type="pct"/>
          </w:tcPr>
          <w:p w14:paraId="6700B56F" w14:textId="77777777" w:rsidR="006E4421" w:rsidRPr="00DE0597" w:rsidRDefault="006E4421" w:rsidP="00523C93">
            <w:pPr>
              <w:rPr>
                <w:sz w:val="22"/>
              </w:rPr>
            </w:pPr>
          </w:p>
        </w:tc>
        <w:tc>
          <w:tcPr>
            <w:tcW w:w="691" w:type="pct"/>
          </w:tcPr>
          <w:p w14:paraId="213D5AFD" w14:textId="77777777" w:rsidR="006E4421" w:rsidRPr="00DE0597" w:rsidRDefault="006E4421" w:rsidP="00E837F8">
            <w:pPr>
              <w:jc w:val="center"/>
              <w:rPr>
                <w:sz w:val="22"/>
              </w:rPr>
            </w:pPr>
            <w:r w:rsidRPr="00DE0597">
              <w:rPr>
                <w:sz w:val="22"/>
              </w:rPr>
              <w:t>(0.309)</w:t>
            </w:r>
          </w:p>
        </w:tc>
        <w:tc>
          <w:tcPr>
            <w:tcW w:w="147" w:type="pct"/>
          </w:tcPr>
          <w:p w14:paraId="49D85275" w14:textId="77777777" w:rsidR="006E4421" w:rsidRPr="00DE0597" w:rsidRDefault="006E4421" w:rsidP="00E837F8">
            <w:pPr>
              <w:jc w:val="center"/>
              <w:rPr>
                <w:sz w:val="22"/>
              </w:rPr>
            </w:pPr>
          </w:p>
        </w:tc>
        <w:tc>
          <w:tcPr>
            <w:tcW w:w="833" w:type="pct"/>
            <w:gridSpan w:val="2"/>
          </w:tcPr>
          <w:p w14:paraId="0AE03556" w14:textId="77777777" w:rsidR="006E4421" w:rsidRPr="00DE0597" w:rsidRDefault="006E4421" w:rsidP="00E837F8">
            <w:pPr>
              <w:jc w:val="center"/>
              <w:rPr>
                <w:sz w:val="22"/>
              </w:rPr>
            </w:pPr>
            <w:r w:rsidRPr="00DE0597">
              <w:rPr>
                <w:sz w:val="22"/>
              </w:rPr>
              <w:t>(0.018)</w:t>
            </w:r>
          </w:p>
        </w:tc>
      </w:tr>
      <w:tr w:rsidR="006E4421" w:rsidRPr="00DE0597" w14:paraId="3C4B0BDF" w14:textId="77777777" w:rsidTr="00BF44CB">
        <w:trPr>
          <w:jc w:val="center"/>
        </w:trPr>
        <w:tc>
          <w:tcPr>
            <w:tcW w:w="1446" w:type="pct"/>
          </w:tcPr>
          <w:p w14:paraId="5F3DF8D8" w14:textId="77777777" w:rsidR="006E4421" w:rsidRPr="00DE0597" w:rsidRDefault="006E4421" w:rsidP="00523C93">
            <w:pPr>
              <w:jc w:val="both"/>
              <w:rPr>
                <w:rFonts w:eastAsia="SimSun"/>
                <w:sz w:val="22"/>
              </w:rPr>
            </w:pPr>
            <w:r w:rsidRPr="00DE0597">
              <w:rPr>
                <w:rFonts w:eastAsia="SimSun"/>
                <w:sz w:val="22"/>
              </w:rPr>
              <w:t>Female Directors</w:t>
            </w:r>
          </w:p>
        </w:tc>
        <w:tc>
          <w:tcPr>
            <w:tcW w:w="850" w:type="pct"/>
          </w:tcPr>
          <w:p w14:paraId="678071A6" w14:textId="77777777" w:rsidR="006E4421" w:rsidRPr="00DE0597" w:rsidRDefault="006E4421" w:rsidP="00E837F8">
            <w:pPr>
              <w:jc w:val="center"/>
              <w:rPr>
                <w:sz w:val="22"/>
              </w:rPr>
            </w:pPr>
            <w:r w:rsidRPr="00DE0597">
              <w:rPr>
                <w:sz w:val="22"/>
              </w:rPr>
              <w:t>0.001</w:t>
            </w:r>
          </w:p>
        </w:tc>
        <w:tc>
          <w:tcPr>
            <w:tcW w:w="147" w:type="pct"/>
          </w:tcPr>
          <w:p w14:paraId="4594DED2" w14:textId="77777777" w:rsidR="006E4421" w:rsidRPr="00DE0597" w:rsidRDefault="006E4421" w:rsidP="00E837F8">
            <w:pPr>
              <w:jc w:val="center"/>
              <w:rPr>
                <w:sz w:val="22"/>
              </w:rPr>
            </w:pPr>
          </w:p>
        </w:tc>
        <w:tc>
          <w:tcPr>
            <w:tcW w:w="740" w:type="pct"/>
          </w:tcPr>
          <w:p w14:paraId="7B34FF3E" w14:textId="77777777" w:rsidR="006E4421" w:rsidRPr="00DE0597" w:rsidRDefault="006E4421" w:rsidP="00E837F8">
            <w:pPr>
              <w:jc w:val="center"/>
              <w:rPr>
                <w:sz w:val="22"/>
              </w:rPr>
            </w:pPr>
            <w:r w:rsidRPr="00DE0597">
              <w:rPr>
                <w:sz w:val="22"/>
              </w:rPr>
              <w:t>0.021</w:t>
            </w:r>
          </w:p>
        </w:tc>
        <w:tc>
          <w:tcPr>
            <w:tcW w:w="147" w:type="pct"/>
          </w:tcPr>
          <w:p w14:paraId="3B30EF60" w14:textId="77777777" w:rsidR="006E4421" w:rsidRPr="00DE0597" w:rsidRDefault="006E4421" w:rsidP="00523C93">
            <w:pPr>
              <w:rPr>
                <w:sz w:val="22"/>
              </w:rPr>
            </w:pPr>
          </w:p>
        </w:tc>
        <w:tc>
          <w:tcPr>
            <w:tcW w:w="691" w:type="pct"/>
          </w:tcPr>
          <w:p w14:paraId="5F5C0778" w14:textId="77777777" w:rsidR="006E4421" w:rsidRPr="00DE0597" w:rsidRDefault="006E4421" w:rsidP="00E837F8">
            <w:pPr>
              <w:jc w:val="center"/>
              <w:rPr>
                <w:sz w:val="22"/>
              </w:rPr>
            </w:pPr>
            <w:r w:rsidRPr="00DE0597">
              <w:rPr>
                <w:sz w:val="22"/>
              </w:rPr>
              <w:t>0.004</w:t>
            </w:r>
          </w:p>
        </w:tc>
        <w:tc>
          <w:tcPr>
            <w:tcW w:w="147" w:type="pct"/>
          </w:tcPr>
          <w:p w14:paraId="68977F60" w14:textId="77777777" w:rsidR="006E4421" w:rsidRPr="00DE0597" w:rsidRDefault="006E4421" w:rsidP="00E837F8">
            <w:pPr>
              <w:jc w:val="center"/>
              <w:rPr>
                <w:sz w:val="22"/>
              </w:rPr>
            </w:pPr>
          </w:p>
        </w:tc>
        <w:tc>
          <w:tcPr>
            <w:tcW w:w="833" w:type="pct"/>
            <w:gridSpan w:val="2"/>
          </w:tcPr>
          <w:p w14:paraId="16FE7E96" w14:textId="77777777" w:rsidR="006E4421" w:rsidRPr="00DE0597" w:rsidRDefault="006E4421" w:rsidP="00E837F8">
            <w:pPr>
              <w:jc w:val="center"/>
              <w:rPr>
                <w:sz w:val="22"/>
              </w:rPr>
            </w:pPr>
            <w:r w:rsidRPr="00DE0597">
              <w:rPr>
                <w:sz w:val="22"/>
              </w:rPr>
              <w:t>-0.002</w:t>
            </w:r>
          </w:p>
        </w:tc>
      </w:tr>
      <w:tr w:rsidR="006E4421" w:rsidRPr="00DE0597" w14:paraId="7F6AD0A0" w14:textId="77777777" w:rsidTr="00BF44CB">
        <w:trPr>
          <w:jc w:val="center"/>
        </w:trPr>
        <w:tc>
          <w:tcPr>
            <w:tcW w:w="1446" w:type="pct"/>
          </w:tcPr>
          <w:p w14:paraId="26133983" w14:textId="77777777" w:rsidR="006E4421" w:rsidRPr="00DE0597" w:rsidRDefault="006E4421" w:rsidP="00523C93">
            <w:pPr>
              <w:jc w:val="both"/>
              <w:rPr>
                <w:rFonts w:eastAsia="SimSun"/>
                <w:sz w:val="22"/>
                <w:lang w:val="it-IT"/>
              </w:rPr>
            </w:pPr>
          </w:p>
        </w:tc>
        <w:tc>
          <w:tcPr>
            <w:tcW w:w="850" w:type="pct"/>
          </w:tcPr>
          <w:p w14:paraId="4A9225B7" w14:textId="77777777" w:rsidR="006E4421" w:rsidRPr="00DE0597" w:rsidRDefault="006E4421" w:rsidP="00E837F8">
            <w:pPr>
              <w:jc w:val="center"/>
              <w:rPr>
                <w:sz w:val="22"/>
              </w:rPr>
            </w:pPr>
            <w:r w:rsidRPr="00DE0597">
              <w:rPr>
                <w:sz w:val="22"/>
              </w:rPr>
              <w:t>(0.002)</w:t>
            </w:r>
          </w:p>
        </w:tc>
        <w:tc>
          <w:tcPr>
            <w:tcW w:w="147" w:type="pct"/>
          </w:tcPr>
          <w:p w14:paraId="63BDB020" w14:textId="77777777" w:rsidR="006E4421" w:rsidRPr="00DE0597" w:rsidRDefault="006E4421" w:rsidP="00E837F8">
            <w:pPr>
              <w:jc w:val="center"/>
              <w:rPr>
                <w:sz w:val="22"/>
              </w:rPr>
            </w:pPr>
          </w:p>
        </w:tc>
        <w:tc>
          <w:tcPr>
            <w:tcW w:w="740" w:type="pct"/>
          </w:tcPr>
          <w:p w14:paraId="7F1AA2DF" w14:textId="77777777" w:rsidR="006E4421" w:rsidRPr="00DE0597" w:rsidRDefault="006E4421" w:rsidP="00E837F8">
            <w:pPr>
              <w:jc w:val="center"/>
              <w:rPr>
                <w:sz w:val="22"/>
              </w:rPr>
            </w:pPr>
            <w:r w:rsidRPr="00DE0597">
              <w:rPr>
                <w:sz w:val="22"/>
              </w:rPr>
              <w:t>(0.058)</w:t>
            </w:r>
          </w:p>
        </w:tc>
        <w:tc>
          <w:tcPr>
            <w:tcW w:w="147" w:type="pct"/>
          </w:tcPr>
          <w:p w14:paraId="3BE750C1" w14:textId="77777777" w:rsidR="006E4421" w:rsidRPr="00DE0597" w:rsidRDefault="006E4421" w:rsidP="00523C93">
            <w:pPr>
              <w:rPr>
                <w:sz w:val="22"/>
              </w:rPr>
            </w:pPr>
          </w:p>
        </w:tc>
        <w:tc>
          <w:tcPr>
            <w:tcW w:w="691" w:type="pct"/>
          </w:tcPr>
          <w:p w14:paraId="3411CCD0" w14:textId="77777777" w:rsidR="006E4421" w:rsidRPr="00DE0597" w:rsidRDefault="006E4421" w:rsidP="00E837F8">
            <w:pPr>
              <w:jc w:val="center"/>
              <w:rPr>
                <w:sz w:val="22"/>
              </w:rPr>
            </w:pPr>
            <w:r w:rsidRPr="00DE0597">
              <w:rPr>
                <w:sz w:val="22"/>
              </w:rPr>
              <w:t>(0.143)</w:t>
            </w:r>
          </w:p>
        </w:tc>
        <w:tc>
          <w:tcPr>
            <w:tcW w:w="147" w:type="pct"/>
          </w:tcPr>
          <w:p w14:paraId="29EB1318" w14:textId="77777777" w:rsidR="006E4421" w:rsidRPr="00DE0597" w:rsidRDefault="006E4421" w:rsidP="00E837F8">
            <w:pPr>
              <w:jc w:val="center"/>
              <w:rPr>
                <w:sz w:val="22"/>
              </w:rPr>
            </w:pPr>
          </w:p>
        </w:tc>
        <w:tc>
          <w:tcPr>
            <w:tcW w:w="833" w:type="pct"/>
            <w:gridSpan w:val="2"/>
          </w:tcPr>
          <w:p w14:paraId="3A4836CB" w14:textId="77777777" w:rsidR="006E4421" w:rsidRPr="00DE0597" w:rsidRDefault="006E4421" w:rsidP="00E837F8">
            <w:pPr>
              <w:jc w:val="center"/>
              <w:rPr>
                <w:sz w:val="22"/>
              </w:rPr>
            </w:pPr>
            <w:r w:rsidRPr="00DE0597">
              <w:rPr>
                <w:sz w:val="22"/>
              </w:rPr>
              <w:t>(0.008)</w:t>
            </w:r>
          </w:p>
        </w:tc>
      </w:tr>
      <w:tr w:rsidR="006E4421" w:rsidRPr="00DE0597" w14:paraId="15391D91" w14:textId="77777777" w:rsidTr="00BF44CB">
        <w:trPr>
          <w:jc w:val="center"/>
        </w:trPr>
        <w:tc>
          <w:tcPr>
            <w:tcW w:w="1446" w:type="pct"/>
          </w:tcPr>
          <w:p w14:paraId="3FD283E2" w14:textId="77777777" w:rsidR="006E4421" w:rsidRPr="00DE0597" w:rsidRDefault="006E4421" w:rsidP="00523C93">
            <w:pPr>
              <w:jc w:val="both"/>
              <w:rPr>
                <w:rFonts w:eastAsia="SimSun"/>
                <w:sz w:val="22"/>
                <w:lang w:val="it-IT"/>
              </w:rPr>
            </w:pPr>
            <w:r w:rsidRPr="00DE0597">
              <w:rPr>
                <w:sz w:val="22"/>
              </w:rPr>
              <w:t>State</w:t>
            </w:r>
          </w:p>
        </w:tc>
        <w:tc>
          <w:tcPr>
            <w:tcW w:w="850" w:type="pct"/>
          </w:tcPr>
          <w:p w14:paraId="0A1A5563" w14:textId="77777777" w:rsidR="006E4421" w:rsidRPr="00DE0597" w:rsidRDefault="006E4421" w:rsidP="00E837F8">
            <w:pPr>
              <w:jc w:val="center"/>
              <w:rPr>
                <w:sz w:val="22"/>
              </w:rPr>
            </w:pPr>
            <w:r w:rsidRPr="00DE0597">
              <w:rPr>
                <w:sz w:val="22"/>
              </w:rPr>
              <w:t>0.009</w:t>
            </w:r>
          </w:p>
        </w:tc>
        <w:tc>
          <w:tcPr>
            <w:tcW w:w="147" w:type="pct"/>
          </w:tcPr>
          <w:p w14:paraId="2F4A7A1A" w14:textId="77777777" w:rsidR="006E4421" w:rsidRPr="00DE0597" w:rsidRDefault="006E4421" w:rsidP="00E837F8">
            <w:pPr>
              <w:jc w:val="center"/>
              <w:rPr>
                <w:sz w:val="22"/>
              </w:rPr>
            </w:pPr>
          </w:p>
        </w:tc>
        <w:tc>
          <w:tcPr>
            <w:tcW w:w="740" w:type="pct"/>
          </w:tcPr>
          <w:p w14:paraId="573B07B1" w14:textId="77777777" w:rsidR="006E4421" w:rsidRPr="00DE0597" w:rsidRDefault="006E4421" w:rsidP="00E837F8">
            <w:pPr>
              <w:jc w:val="center"/>
              <w:rPr>
                <w:sz w:val="22"/>
              </w:rPr>
            </w:pPr>
            <w:r w:rsidRPr="00DE0597">
              <w:rPr>
                <w:sz w:val="22"/>
              </w:rPr>
              <w:t>0.178</w:t>
            </w:r>
          </w:p>
        </w:tc>
        <w:tc>
          <w:tcPr>
            <w:tcW w:w="147" w:type="pct"/>
          </w:tcPr>
          <w:p w14:paraId="0EA2FFC0" w14:textId="77777777" w:rsidR="006E4421" w:rsidRPr="00DE0597" w:rsidRDefault="006E4421" w:rsidP="00523C93">
            <w:pPr>
              <w:rPr>
                <w:sz w:val="22"/>
              </w:rPr>
            </w:pPr>
          </w:p>
        </w:tc>
        <w:tc>
          <w:tcPr>
            <w:tcW w:w="691" w:type="pct"/>
          </w:tcPr>
          <w:p w14:paraId="1E3A1230" w14:textId="77777777" w:rsidR="006E4421" w:rsidRPr="00DE0597" w:rsidRDefault="006E4421" w:rsidP="00E837F8">
            <w:pPr>
              <w:jc w:val="center"/>
              <w:rPr>
                <w:sz w:val="22"/>
              </w:rPr>
            </w:pPr>
            <w:r w:rsidRPr="00DE0597">
              <w:rPr>
                <w:sz w:val="22"/>
              </w:rPr>
              <w:t>0.191</w:t>
            </w:r>
          </w:p>
        </w:tc>
        <w:tc>
          <w:tcPr>
            <w:tcW w:w="147" w:type="pct"/>
          </w:tcPr>
          <w:p w14:paraId="34D88013" w14:textId="77777777" w:rsidR="006E4421" w:rsidRPr="00DE0597" w:rsidRDefault="006E4421" w:rsidP="00E837F8">
            <w:pPr>
              <w:jc w:val="center"/>
              <w:rPr>
                <w:sz w:val="22"/>
              </w:rPr>
            </w:pPr>
          </w:p>
        </w:tc>
        <w:tc>
          <w:tcPr>
            <w:tcW w:w="833" w:type="pct"/>
            <w:gridSpan w:val="2"/>
          </w:tcPr>
          <w:p w14:paraId="70B61B10" w14:textId="77777777" w:rsidR="006E4421" w:rsidRPr="00DE0597" w:rsidRDefault="006E4421" w:rsidP="00E837F8">
            <w:pPr>
              <w:jc w:val="center"/>
              <w:rPr>
                <w:sz w:val="22"/>
              </w:rPr>
            </w:pPr>
            <w:r w:rsidRPr="00DE0597">
              <w:rPr>
                <w:sz w:val="22"/>
              </w:rPr>
              <w:t>-0.041</w:t>
            </w:r>
          </w:p>
        </w:tc>
      </w:tr>
      <w:tr w:rsidR="006E4421" w:rsidRPr="00DE0597" w14:paraId="49B0626C" w14:textId="77777777" w:rsidTr="00BF44CB">
        <w:trPr>
          <w:jc w:val="center"/>
        </w:trPr>
        <w:tc>
          <w:tcPr>
            <w:tcW w:w="1446" w:type="pct"/>
          </w:tcPr>
          <w:p w14:paraId="4B2FF4C1" w14:textId="77777777" w:rsidR="006E4421" w:rsidRPr="00DE0597" w:rsidRDefault="006E4421" w:rsidP="00523C93">
            <w:pPr>
              <w:jc w:val="both"/>
              <w:rPr>
                <w:rFonts w:eastAsia="SimSun"/>
                <w:sz w:val="22"/>
                <w:lang w:val="it-IT"/>
              </w:rPr>
            </w:pPr>
            <w:r w:rsidRPr="00DE0597">
              <w:rPr>
                <w:rFonts w:eastAsia="SimSun"/>
                <w:sz w:val="22"/>
                <w:lang w:val="it-IT"/>
              </w:rPr>
              <w:t xml:space="preserve">                         </w:t>
            </w:r>
          </w:p>
        </w:tc>
        <w:tc>
          <w:tcPr>
            <w:tcW w:w="850" w:type="pct"/>
          </w:tcPr>
          <w:p w14:paraId="09CD68FB" w14:textId="77777777" w:rsidR="006E4421" w:rsidRPr="00DE0597" w:rsidRDefault="006E4421" w:rsidP="00E837F8">
            <w:pPr>
              <w:jc w:val="center"/>
              <w:rPr>
                <w:sz w:val="22"/>
              </w:rPr>
            </w:pPr>
            <w:r w:rsidRPr="00DE0597">
              <w:rPr>
                <w:sz w:val="22"/>
              </w:rPr>
              <w:t>(0.006)</w:t>
            </w:r>
          </w:p>
        </w:tc>
        <w:tc>
          <w:tcPr>
            <w:tcW w:w="147" w:type="pct"/>
          </w:tcPr>
          <w:p w14:paraId="284128FF" w14:textId="77777777" w:rsidR="006E4421" w:rsidRPr="00DE0597" w:rsidRDefault="006E4421" w:rsidP="00E837F8">
            <w:pPr>
              <w:jc w:val="center"/>
              <w:rPr>
                <w:sz w:val="22"/>
              </w:rPr>
            </w:pPr>
          </w:p>
        </w:tc>
        <w:tc>
          <w:tcPr>
            <w:tcW w:w="740" w:type="pct"/>
          </w:tcPr>
          <w:p w14:paraId="66CE80DF" w14:textId="77777777" w:rsidR="006E4421" w:rsidRPr="00DE0597" w:rsidRDefault="006E4421" w:rsidP="00E837F8">
            <w:pPr>
              <w:jc w:val="center"/>
              <w:rPr>
                <w:sz w:val="22"/>
              </w:rPr>
            </w:pPr>
            <w:r w:rsidRPr="00DE0597">
              <w:rPr>
                <w:sz w:val="22"/>
              </w:rPr>
              <w:t>(0.114)</w:t>
            </w:r>
          </w:p>
        </w:tc>
        <w:tc>
          <w:tcPr>
            <w:tcW w:w="147" w:type="pct"/>
          </w:tcPr>
          <w:p w14:paraId="1B32DABB" w14:textId="77777777" w:rsidR="006E4421" w:rsidRPr="00DE0597" w:rsidRDefault="006E4421" w:rsidP="00523C93">
            <w:pPr>
              <w:rPr>
                <w:sz w:val="22"/>
              </w:rPr>
            </w:pPr>
          </w:p>
        </w:tc>
        <w:tc>
          <w:tcPr>
            <w:tcW w:w="691" w:type="pct"/>
          </w:tcPr>
          <w:p w14:paraId="08FE0B1C" w14:textId="77777777" w:rsidR="006E4421" w:rsidRPr="00DE0597" w:rsidRDefault="006E4421" w:rsidP="00E837F8">
            <w:pPr>
              <w:jc w:val="center"/>
              <w:rPr>
                <w:sz w:val="22"/>
              </w:rPr>
            </w:pPr>
            <w:r w:rsidRPr="00DE0597">
              <w:rPr>
                <w:sz w:val="22"/>
              </w:rPr>
              <w:t>(0.340)</w:t>
            </w:r>
          </w:p>
        </w:tc>
        <w:tc>
          <w:tcPr>
            <w:tcW w:w="147" w:type="pct"/>
          </w:tcPr>
          <w:p w14:paraId="14FCD61D" w14:textId="77777777" w:rsidR="006E4421" w:rsidRPr="00DE0597" w:rsidRDefault="006E4421" w:rsidP="00E837F8">
            <w:pPr>
              <w:jc w:val="center"/>
              <w:rPr>
                <w:sz w:val="22"/>
              </w:rPr>
            </w:pPr>
          </w:p>
        </w:tc>
        <w:tc>
          <w:tcPr>
            <w:tcW w:w="833" w:type="pct"/>
            <w:gridSpan w:val="2"/>
          </w:tcPr>
          <w:p w14:paraId="42AEDF11" w14:textId="77777777" w:rsidR="006E4421" w:rsidRPr="00DE0597" w:rsidRDefault="006E4421" w:rsidP="00E837F8">
            <w:pPr>
              <w:jc w:val="center"/>
              <w:rPr>
                <w:sz w:val="22"/>
              </w:rPr>
            </w:pPr>
            <w:r w:rsidRPr="00DE0597">
              <w:rPr>
                <w:sz w:val="22"/>
              </w:rPr>
              <w:t>(0.039)</w:t>
            </w:r>
          </w:p>
        </w:tc>
      </w:tr>
      <w:tr w:rsidR="006E4421" w:rsidRPr="00DE0597" w14:paraId="44D25233" w14:textId="77777777" w:rsidTr="00BF44CB">
        <w:trPr>
          <w:jc w:val="center"/>
        </w:trPr>
        <w:tc>
          <w:tcPr>
            <w:tcW w:w="1446" w:type="pct"/>
          </w:tcPr>
          <w:p w14:paraId="0EBC9B82" w14:textId="77777777" w:rsidR="006E4421" w:rsidRPr="00DE0597" w:rsidRDefault="006E4421" w:rsidP="00523C93">
            <w:pPr>
              <w:jc w:val="both"/>
              <w:rPr>
                <w:rFonts w:eastAsia="SimSun"/>
                <w:sz w:val="22"/>
                <w:lang w:val="it-IT"/>
              </w:rPr>
            </w:pPr>
            <w:r w:rsidRPr="00DE0597">
              <w:rPr>
                <w:sz w:val="22"/>
              </w:rPr>
              <w:t>Foreign</w:t>
            </w:r>
          </w:p>
        </w:tc>
        <w:tc>
          <w:tcPr>
            <w:tcW w:w="850" w:type="pct"/>
          </w:tcPr>
          <w:p w14:paraId="74A68EA2" w14:textId="77777777" w:rsidR="006E4421" w:rsidRPr="00DE0597" w:rsidRDefault="006E4421" w:rsidP="00E837F8">
            <w:pPr>
              <w:jc w:val="center"/>
              <w:rPr>
                <w:sz w:val="22"/>
              </w:rPr>
            </w:pPr>
            <w:r w:rsidRPr="00DE0597">
              <w:rPr>
                <w:sz w:val="22"/>
              </w:rPr>
              <w:t>-0.000</w:t>
            </w:r>
          </w:p>
        </w:tc>
        <w:tc>
          <w:tcPr>
            <w:tcW w:w="147" w:type="pct"/>
          </w:tcPr>
          <w:p w14:paraId="34BAD6D6" w14:textId="77777777" w:rsidR="006E4421" w:rsidRPr="00DE0597" w:rsidRDefault="006E4421" w:rsidP="00E837F8">
            <w:pPr>
              <w:jc w:val="center"/>
              <w:rPr>
                <w:sz w:val="22"/>
              </w:rPr>
            </w:pPr>
          </w:p>
        </w:tc>
        <w:tc>
          <w:tcPr>
            <w:tcW w:w="740" w:type="pct"/>
          </w:tcPr>
          <w:p w14:paraId="7ED09E7D" w14:textId="77777777" w:rsidR="006E4421" w:rsidRPr="00DE0597" w:rsidRDefault="006E4421" w:rsidP="00E837F8">
            <w:pPr>
              <w:jc w:val="center"/>
              <w:rPr>
                <w:sz w:val="22"/>
              </w:rPr>
            </w:pPr>
            <w:r w:rsidRPr="00DE0597">
              <w:rPr>
                <w:sz w:val="22"/>
              </w:rPr>
              <w:t>0.206</w:t>
            </w:r>
          </w:p>
        </w:tc>
        <w:tc>
          <w:tcPr>
            <w:tcW w:w="147" w:type="pct"/>
          </w:tcPr>
          <w:p w14:paraId="245D1DF1" w14:textId="77777777" w:rsidR="006E4421" w:rsidRPr="00DE0597" w:rsidRDefault="006E4421" w:rsidP="00523C93">
            <w:pPr>
              <w:rPr>
                <w:sz w:val="22"/>
              </w:rPr>
            </w:pPr>
          </w:p>
        </w:tc>
        <w:tc>
          <w:tcPr>
            <w:tcW w:w="691" w:type="pct"/>
          </w:tcPr>
          <w:p w14:paraId="23527C32" w14:textId="77777777" w:rsidR="006E4421" w:rsidRPr="00DE0597" w:rsidRDefault="006E4421" w:rsidP="00E837F8">
            <w:pPr>
              <w:jc w:val="center"/>
              <w:rPr>
                <w:sz w:val="22"/>
              </w:rPr>
            </w:pPr>
            <w:r w:rsidRPr="00DE0597">
              <w:rPr>
                <w:sz w:val="22"/>
              </w:rPr>
              <w:t>-0.222</w:t>
            </w:r>
          </w:p>
        </w:tc>
        <w:tc>
          <w:tcPr>
            <w:tcW w:w="147" w:type="pct"/>
          </w:tcPr>
          <w:p w14:paraId="2E73553E" w14:textId="77777777" w:rsidR="006E4421" w:rsidRPr="00DE0597" w:rsidRDefault="006E4421" w:rsidP="00E837F8">
            <w:pPr>
              <w:jc w:val="center"/>
              <w:rPr>
                <w:sz w:val="22"/>
              </w:rPr>
            </w:pPr>
          </w:p>
        </w:tc>
        <w:tc>
          <w:tcPr>
            <w:tcW w:w="833" w:type="pct"/>
            <w:gridSpan w:val="2"/>
          </w:tcPr>
          <w:p w14:paraId="199A0584" w14:textId="77777777" w:rsidR="006E4421" w:rsidRPr="00DE0597" w:rsidRDefault="006E4421" w:rsidP="00E837F8">
            <w:pPr>
              <w:jc w:val="center"/>
              <w:rPr>
                <w:sz w:val="22"/>
              </w:rPr>
            </w:pPr>
            <w:r w:rsidRPr="00DE0597">
              <w:rPr>
                <w:sz w:val="22"/>
              </w:rPr>
              <w:t>0.008</w:t>
            </w:r>
          </w:p>
        </w:tc>
      </w:tr>
      <w:tr w:rsidR="006E4421" w:rsidRPr="00DE0597" w14:paraId="50EBB9E6" w14:textId="77777777" w:rsidTr="00BF44CB">
        <w:trPr>
          <w:jc w:val="center"/>
        </w:trPr>
        <w:tc>
          <w:tcPr>
            <w:tcW w:w="1446" w:type="pct"/>
          </w:tcPr>
          <w:p w14:paraId="53A83FAC" w14:textId="77777777" w:rsidR="006E4421" w:rsidRPr="00DE0597" w:rsidRDefault="006E4421" w:rsidP="00523C93">
            <w:pPr>
              <w:jc w:val="both"/>
              <w:rPr>
                <w:rFonts w:eastAsia="SimSun"/>
                <w:sz w:val="22"/>
                <w:lang w:val="it-IT"/>
              </w:rPr>
            </w:pPr>
            <w:r w:rsidRPr="00DE0597">
              <w:rPr>
                <w:rFonts w:eastAsia="SimSun"/>
                <w:sz w:val="22"/>
                <w:lang w:val="it-IT"/>
              </w:rPr>
              <w:t xml:space="preserve">                         </w:t>
            </w:r>
          </w:p>
        </w:tc>
        <w:tc>
          <w:tcPr>
            <w:tcW w:w="850" w:type="pct"/>
          </w:tcPr>
          <w:p w14:paraId="789F9ED2" w14:textId="77777777" w:rsidR="006E4421" w:rsidRPr="00DE0597" w:rsidRDefault="006E4421" w:rsidP="00E837F8">
            <w:pPr>
              <w:jc w:val="center"/>
              <w:rPr>
                <w:sz w:val="22"/>
              </w:rPr>
            </w:pPr>
            <w:r w:rsidRPr="00DE0597">
              <w:rPr>
                <w:sz w:val="22"/>
              </w:rPr>
              <w:t>(0.008)</w:t>
            </w:r>
          </w:p>
        </w:tc>
        <w:tc>
          <w:tcPr>
            <w:tcW w:w="147" w:type="pct"/>
          </w:tcPr>
          <w:p w14:paraId="1E9CC95D" w14:textId="77777777" w:rsidR="006E4421" w:rsidRPr="00DE0597" w:rsidRDefault="006E4421" w:rsidP="00E837F8">
            <w:pPr>
              <w:jc w:val="center"/>
              <w:rPr>
                <w:sz w:val="22"/>
              </w:rPr>
            </w:pPr>
          </w:p>
        </w:tc>
        <w:tc>
          <w:tcPr>
            <w:tcW w:w="740" w:type="pct"/>
          </w:tcPr>
          <w:p w14:paraId="7FE5BDFD" w14:textId="77777777" w:rsidR="006E4421" w:rsidRPr="00DE0597" w:rsidRDefault="006E4421" w:rsidP="00E837F8">
            <w:pPr>
              <w:jc w:val="center"/>
              <w:rPr>
                <w:sz w:val="22"/>
              </w:rPr>
            </w:pPr>
            <w:r w:rsidRPr="00DE0597">
              <w:rPr>
                <w:sz w:val="22"/>
              </w:rPr>
              <w:t>(0.151)</w:t>
            </w:r>
          </w:p>
        </w:tc>
        <w:tc>
          <w:tcPr>
            <w:tcW w:w="147" w:type="pct"/>
          </w:tcPr>
          <w:p w14:paraId="2BB67E82" w14:textId="77777777" w:rsidR="006E4421" w:rsidRPr="00DE0597" w:rsidRDefault="006E4421" w:rsidP="00523C93">
            <w:pPr>
              <w:rPr>
                <w:sz w:val="22"/>
              </w:rPr>
            </w:pPr>
          </w:p>
        </w:tc>
        <w:tc>
          <w:tcPr>
            <w:tcW w:w="691" w:type="pct"/>
          </w:tcPr>
          <w:p w14:paraId="132014C6" w14:textId="77777777" w:rsidR="006E4421" w:rsidRPr="00DE0597" w:rsidRDefault="006E4421" w:rsidP="00E837F8">
            <w:pPr>
              <w:jc w:val="center"/>
              <w:rPr>
                <w:sz w:val="22"/>
              </w:rPr>
            </w:pPr>
            <w:r w:rsidRPr="00DE0597">
              <w:rPr>
                <w:sz w:val="22"/>
              </w:rPr>
              <w:t>(0.467)</w:t>
            </w:r>
          </w:p>
        </w:tc>
        <w:tc>
          <w:tcPr>
            <w:tcW w:w="147" w:type="pct"/>
          </w:tcPr>
          <w:p w14:paraId="50C9B7B6" w14:textId="77777777" w:rsidR="006E4421" w:rsidRPr="00DE0597" w:rsidRDefault="006E4421" w:rsidP="00E837F8">
            <w:pPr>
              <w:jc w:val="center"/>
              <w:rPr>
                <w:sz w:val="22"/>
              </w:rPr>
            </w:pPr>
          </w:p>
        </w:tc>
        <w:tc>
          <w:tcPr>
            <w:tcW w:w="833" w:type="pct"/>
            <w:gridSpan w:val="2"/>
          </w:tcPr>
          <w:p w14:paraId="65999B67" w14:textId="77777777" w:rsidR="006E4421" w:rsidRPr="00DE0597" w:rsidRDefault="006E4421" w:rsidP="00E837F8">
            <w:pPr>
              <w:jc w:val="center"/>
              <w:rPr>
                <w:sz w:val="22"/>
              </w:rPr>
            </w:pPr>
            <w:r w:rsidRPr="00DE0597">
              <w:rPr>
                <w:sz w:val="22"/>
              </w:rPr>
              <w:t>(0.034)</w:t>
            </w:r>
          </w:p>
        </w:tc>
      </w:tr>
      <w:tr w:rsidR="006E4421" w:rsidRPr="00DE0597" w14:paraId="5FDC4EDF" w14:textId="77777777" w:rsidTr="00BF44CB">
        <w:trPr>
          <w:jc w:val="center"/>
        </w:trPr>
        <w:tc>
          <w:tcPr>
            <w:tcW w:w="1446" w:type="pct"/>
          </w:tcPr>
          <w:p w14:paraId="7E479394" w14:textId="77777777" w:rsidR="006E4421" w:rsidRPr="00DE0597" w:rsidRDefault="006E4421" w:rsidP="00523C93">
            <w:pPr>
              <w:jc w:val="both"/>
              <w:rPr>
                <w:rFonts w:eastAsia="SimSun"/>
                <w:sz w:val="22"/>
                <w:lang w:val="it-IT"/>
              </w:rPr>
            </w:pPr>
            <w:r w:rsidRPr="00DE0597">
              <w:rPr>
                <w:sz w:val="22"/>
              </w:rPr>
              <w:t>Private</w:t>
            </w:r>
          </w:p>
        </w:tc>
        <w:tc>
          <w:tcPr>
            <w:tcW w:w="850" w:type="pct"/>
          </w:tcPr>
          <w:p w14:paraId="1AF58B9B" w14:textId="77777777" w:rsidR="006E4421" w:rsidRPr="00DE0597" w:rsidRDefault="006E4421" w:rsidP="00E837F8">
            <w:pPr>
              <w:jc w:val="center"/>
              <w:rPr>
                <w:sz w:val="22"/>
              </w:rPr>
            </w:pPr>
            <w:r w:rsidRPr="00DE0597">
              <w:rPr>
                <w:sz w:val="22"/>
              </w:rPr>
              <w:t>-0.010**</w:t>
            </w:r>
          </w:p>
        </w:tc>
        <w:tc>
          <w:tcPr>
            <w:tcW w:w="147" w:type="pct"/>
          </w:tcPr>
          <w:p w14:paraId="58F97014" w14:textId="77777777" w:rsidR="006E4421" w:rsidRPr="00DE0597" w:rsidRDefault="006E4421" w:rsidP="00E837F8">
            <w:pPr>
              <w:jc w:val="center"/>
              <w:rPr>
                <w:sz w:val="22"/>
              </w:rPr>
            </w:pPr>
          </w:p>
        </w:tc>
        <w:tc>
          <w:tcPr>
            <w:tcW w:w="740" w:type="pct"/>
          </w:tcPr>
          <w:p w14:paraId="744DA700" w14:textId="77777777" w:rsidR="006E4421" w:rsidRPr="00DE0597" w:rsidRDefault="006E4421" w:rsidP="00E837F8">
            <w:pPr>
              <w:jc w:val="center"/>
              <w:rPr>
                <w:sz w:val="22"/>
              </w:rPr>
            </w:pPr>
            <w:r w:rsidRPr="00DE0597">
              <w:rPr>
                <w:sz w:val="22"/>
              </w:rPr>
              <w:t>-0.097</w:t>
            </w:r>
          </w:p>
        </w:tc>
        <w:tc>
          <w:tcPr>
            <w:tcW w:w="147" w:type="pct"/>
          </w:tcPr>
          <w:p w14:paraId="620C8EE1" w14:textId="77777777" w:rsidR="006E4421" w:rsidRPr="00DE0597" w:rsidRDefault="006E4421" w:rsidP="00523C93">
            <w:pPr>
              <w:rPr>
                <w:sz w:val="22"/>
              </w:rPr>
            </w:pPr>
          </w:p>
        </w:tc>
        <w:tc>
          <w:tcPr>
            <w:tcW w:w="691" w:type="pct"/>
          </w:tcPr>
          <w:p w14:paraId="16D22C87" w14:textId="77777777" w:rsidR="006E4421" w:rsidRPr="00DE0597" w:rsidRDefault="006E4421" w:rsidP="00E837F8">
            <w:pPr>
              <w:jc w:val="center"/>
              <w:rPr>
                <w:sz w:val="22"/>
              </w:rPr>
            </w:pPr>
            <w:r w:rsidRPr="00DE0597">
              <w:rPr>
                <w:sz w:val="22"/>
              </w:rPr>
              <w:t>0.017</w:t>
            </w:r>
          </w:p>
        </w:tc>
        <w:tc>
          <w:tcPr>
            <w:tcW w:w="147" w:type="pct"/>
          </w:tcPr>
          <w:p w14:paraId="1802E1E8" w14:textId="77777777" w:rsidR="006E4421" w:rsidRPr="00DE0597" w:rsidRDefault="006E4421" w:rsidP="00E837F8">
            <w:pPr>
              <w:jc w:val="center"/>
              <w:rPr>
                <w:sz w:val="22"/>
              </w:rPr>
            </w:pPr>
          </w:p>
        </w:tc>
        <w:tc>
          <w:tcPr>
            <w:tcW w:w="833" w:type="pct"/>
            <w:gridSpan w:val="2"/>
          </w:tcPr>
          <w:p w14:paraId="41A130DC" w14:textId="77777777" w:rsidR="006E4421" w:rsidRPr="00DE0597" w:rsidRDefault="006E4421" w:rsidP="00E837F8">
            <w:pPr>
              <w:jc w:val="center"/>
              <w:rPr>
                <w:sz w:val="22"/>
              </w:rPr>
            </w:pPr>
            <w:r w:rsidRPr="00DE0597">
              <w:rPr>
                <w:sz w:val="22"/>
              </w:rPr>
              <w:t>0.050*</w:t>
            </w:r>
          </w:p>
        </w:tc>
      </w:tr>
      <w:tr w:rsidR="006E4421" w:rsidRPr="00DE0597" w14:paraId="2696E367" w14:textId="77777777" w:rsidTr="00BF44CB">
        <w:trPr>
          <w:jc w:val="center"/>
        </w:trPr>
        <w:tc>
          <w:tcPr>
            <w:tcW w:w="1446" w:type="pct"/>
          </w:tcPr>
          <w:p w14:paraId="21CAB0E2" w14:textId="77777777" w:rsidR="006E4421" w:rsidRPr="00DE0597" w:rsidRDefault="006E4421" w:rsidP="00523C93">
            <w:pPr>
              <w:jc w:val="both"/>
              <w:rPr>
                <w:rFonts w:eastAsia="SimSun"/>
                <w:sz w:val="22"/>
                <w:lang w:val="it-IT"/>
              </w:rPr>
            </w:pPr>
            <w:r w:rsidRPr="00DE0597">
              <w:rPr>
                <w:rFonts w:eastAsia="SimSun"/>
                <w:sz w:val="22"/>
                <w:lang w:val="it-IT"/>
              </w:rPr>
              <w:t xml:space="preserve">                         </w:t>
            </w:r>
          </w:p>
        </w:tc>
        <w:tc>
          <w:tcPr>
            <w:tcW w:w="850" w:type="pct"/>
          </w:tcPr>
          <w:p w14:paraId="77F088D8" w14:textId="77777777" w:rsidR="006E4421" w:rsidRPr="00DE0597" w:rsidRDefault="006E4421" w:rsidP="00E837F8">
            <w:pPr>
              <w:jc w:val="center"/>
              <w:rPr>
                <w:sz w:val="22"/>
              </w:rPr>
            </w:pPr>
            <w:r w:rsidRPr="00DE0597">
              <w:rPr>
                <w:sz w:val="22"/>
              </w:rPr>
              <w:t>(0.004)</w:t>
            </w:r>
          </w:p>
        </w:tc>
        <w:tc>
          <w:tcPr>
            <w:tcW w:w="147" w:type="pct"/>
          </w:tcPr>
          <w:p w14:paraId="61BEAFE4" w14:textId="77777777" w:rsidR="006E4421" w:rsidRPr="00DE0597" w:rsidRDefault="006E4421" w:rsidP="00E837F8">
            <w:pPr>
              <w:jc w:val="center"/>
              <w:rPr>
                <w:sz w:val="22"/>
              </w:rPr>
            </w:pPr>
          </w:p>
        </w:tc>
        <w:tc>
          <w:tcPr>
            <w:tcW w:w="740" w:type="pct"/>
          </w:tcPr>
          <w:p w14:paraId="6B6EAD8B" w14:textId="77777777" w:rsidR="006E4421" w:rsidRPr="00DE0597" w:rsidRDefault="006E4421" w:rsidP="00E837F8">
            <w:pPr>
              <w:jc w:val="center"/>
              <w:rPr>
                <w:sz w:val="22"/>
              </w:rPr>
            </w:pPr>
            <w:r w:rsidRPr="00DE0597">
              <w:rPr>
                <w:sz w:val="22"/>
              </w:rPr>
              <w:t>(0.080)</w:t>
            </w:r>
          </w:p>
        </w:tc>
        <w:tc>
          <w:tcPr>
            <w:tcW w:w="147" w:type="pct"/>
          </w:tcPr>
          <w:p w14:paraId="1004A708" w14:textId="77777777" w:rsidR="006E4421" w:rsidRPr="00DE0597" w:rsidRDefault="006E4421" w:rsidP="00523C93">
            <w:pPr>
              <w:rPr>
                <w:sz w:val="22"/>
              </w:rPr>
            </w:pPr>
          </w:p>
        </w:tc>
        <w:tc>
          <w:tcPr>
            <w:tcW w:w="691" w:type="pct"/>
          </w:tcPr>
          <w:p w14:paraId="1D88A95D" w14:textId="77777777" w:rsidR="006E4421" w:rsidRPr="00DE0597" w:rsidRDefault="006E4421" w:rsidP="00E837F8">
            <w:pPr>
              <w:jc w:val="center"/>
              <w:rPr>
                <w:sz w:val="22"/>
              </w:rPr>
            </w:pPr>
            <w:r w:rsidRPr="00DE0597">
              <w:rPr>
                <w:sz w:val="22"/>
              </w:rPr>
              <w:t>(0.303)</w:t>
            </w:r>
          </w:p>
        </w:tc>
        <w:tc>
          <w:tcPr>
            <w:tcW w:w="147" w:type="pct"/>
          </w:tcPr>
          <w:p w14:paraId="1ED604E4" w14:textId="77777777" w:rsidR="006E4421" w:rsidRPr="00DE0597" w:rsidRDefault="006E4421" w:rsidP="00E837F8">
            <w:pPr>
              <w:jc w:val="center"/>
              <w:rPr>
                <w:sz w:val="22"/>
              </w:rPr>
            </w:pPr>
          </w:p>
        </w:tc>
        <w:tc>
          <w:tcPr>
            <w:tcW w:w="833" w:type="pct"/>
            <w:gridSpan w:val="2"/>
          </w:tcPr>
          <w:p w14:paraId="138669D6" w14:textId="77777777" w:rsidR="006E4421" w:rsidRPr="00DE0597" w:rsidRDefault="006E4421" w:rsidP="00E837F8">
            <w:pPr>
              <w:jc w:val="center"/>
              <w:rPr>
                <w:sz w:val="22"/>
              </w:rPr>
            </w:pPr>
            <w:r w:rsidRPr="00DE0597">
              <w:rPr>
                <w:sz w:val="22"/>
              </w:rPr>
              <w:t>(0.029)</w:t>
            </w:r>
          </w:p>
        </w:tc>
      </w:tr>
      <w:tr w:rsidR="006E4421" w:rsidRPr="00DE0597" w14:paraId="142642C3" w14:textId="77777777" w:rsidTr="00BF44CB">
        <w:trPr>
          <w:jc w:val="center"/>
        </w:trPr>
        <w:tc>
          <w:tcPr>
            <w:tcW w:w="1446" w:type="pct"/>
          </w:tcPr>
          <w:p w14:paraId="059EA3CA" w14:textId="77777777" w:rsidR="006E4421" w:rsidRPr="00DE0597" w:rsidRDefault="006E4421" w:rsidP="00523C93">
            <w:pPr>
              <w:jc w:val="both"/>
              <w:rPr>
                <w:rFonts w:eastAsia="SimSun"/>
                <w:sz w:val="22"/>
                <w:lang w:val="it-IT"/>
              </w:rPr>
            </w:pPr>
            <w:r w:rsidRPr="00DE0597">
              <w:rPr>
                <w:rFonts w:eastAsia="SimSun"/>
                <w:sz w:val="22"/>
                <w:lang w:val="it-IT"/>
              </w:rPr>
              <w:t>Size</w:t>
            </w:r>
          </w:p>
        </w:tc>
        <w:tc>
          <w:tcPr>
            <w:tcW w:w="850" w:type="pct"/>
          </w:tcPr>
          <w:p w14:paraId="31FE26CB" w14:textId="77777777" w:rsidR="006E4421" w:rsidRPr="00DE0597" w:rsidRDefault="006E4421" w:rsidP="00E837F8">
            <w:pPr>
              <w:jc w:val="center"/>
              <w:rPr>
                <w:sz w:val="22"/>
              </w:rPr>
            </w:pPr>
            <w:r w:rsidRPr="00DE0597">
              <w:rPr>
                <w:sz w:val="22"/>
              </w:rPr>
              <w:t>-0.001</w:t>
            </w:r>
          </w:p>
        </w:tc>
        <w:tc>
          <w:tcPr>
            <w:tcW w:w="147" w:type="pct"/>
          </w:tcPr>
          <w:p w14:paraId="7E230C3D" w14:textId="77777777" w:rsidR="006E4421" w:rsidRPr="00DE0597" w:rsidRDefault="006E4421" w:rsidP="00E837F8">
            <w:pPr>
              <w:jc w:val="center"/>
              <w:rPr>
                <w:sz w:val="22"/>
              </w:rPr>
            </w:pPr>
          </w:p>
        </w:tc>
        <w:tc>
          <w:tcPr>
            <w:tcW w:w="740" w:type="pct"/>
          </w:tcPr>
          <w:p w14:paraId="21997FD7" w14:textId="77777777" w:rsidR="006E4421" w:rsidRPr="00DE0597" w:rsidRDefault="006E4421" w:rsidP="00E837F8">
            <w:pPr>
              <w:jc w:val="center"/>
              <w:rPr>
                <w:sz w:val="22"/>
              </w:rPr>
            </w:pPr>
            <w:r w:rsidRPr="00DE0597">
              <w:rPr>
                <w:sz w:val="22"/>
              </w:rPr>
              <w:t>-0.043*</w:t>
            </w:r>
          </w:p>
        </w:tc>
        <w:tc>
          <w:tcPr>
            <w:tcW w:w="147" w:type="pct"/>
          </w:tcPr>
          <w:p w14:paraId="18CA225D" w14:textId="77777777" w:rsidR="006E4421" w:rsidRPr="00DE0597" w:rsidRDefault="006E4421" w:rsidP="00523C93">
            <w:pPr>
              <w:rPr>
                <w:sz w:val="22"/>
              </w:rPr>
            </w:pPr>
          </w:p>
        </w:tc>
        <w:tc>
          <w:tcPr>
            <w:tcW w:w="691" w:type="pct"/>
          </w:tcPr>
          <w:p w14:paraId="1D9519A9" w14:textId="77777777" w:rsidR="006E4421" w:rsidRPr="00DE0597" w:rsidRDefault="006E4421" w:rsidP="00E837F8">
            <w:pPr>
              <w:jc w:val="center"/>
              <w:rPr>
                <w:sz w:val="22"/>
              </w:rPr>
            </w:pPr>
            <w:r w:rsidRPr="00DE0597">
              <w:rPr>
                <w:sz w:val="22"/>
              </w:rPr>
              <w:t>0.045</w:t>
            </w:r>
          </w:p>
        </w:tc>
        <w:tc>
          <w:tcPr>
            <w:tcW w:w="147" w:type="pct"/>
          </w:tcPr>
          <w:p w14:paraId="7C0633FE" w14:textId="77777777" w:rsidR="006E4421" w:rsidRPr="00DE0597" w:rsidRDefault="006E4421" w:rsidP="00E837F8">
            <w:pPr>
              <w:jc w:val="center"/>
              <w:rPr>
                <w:sz w:val="22"/>
              </w:rPr>
            </w:pPr>
          </w:p>
        </w:tc>
        <w:tc>
          <w:tcPr>
            <w:tcW w:w="833" w:type="pct"/>
            <w:gridSpan w:val="2"/>
          </w:tcPr>
          <w:p w14:paraId="1505A20B" w14:textId="77777777" w:rsidR="006E4421" w:rsidRPr="00DE0597" w:rsidRDefault="006E4421" w:rsidP="00E837F8">
            <w:pPr>
              <w:jc w:val="center"/>
              <w:rPr>
                <w:sz w:val="22"/>
              </w:rPr>
            </w:pPr>
            <w:r w:rsidRPr="00DE0597">
              <w:rPr>
                <w:sz w:val="22"/>
              </w:rPr>
              <w:t>0.013*</w:t>
            </w:r>
          </w:p>
        </w:tc>
      </w:tr>
      <w:tr w:rsidR="006E4421" w:rsidRPr="00DE0597" w14:paraId="6F5A106C" w14:textId="77777777" w:rsidTr="00BF44CB">
        <w:trPr>
          <w:jc w:val="center"/>
        </w:trPr>
        <w:tc>
          <w:tcPr>
            <w:tcW w:w="1446" w:type="pct"/>
          </w:tcPr>
          <w:p w14:paraId="1ADBE040" w14:textId="77777777" w:rsidR="006E4421" w:rsidRPr="00DE0597" w:rsidRDefault="006E4421" w:rsidP="00523C93">
            <w:pPr>
              <w:jc w:val="both"/>
              <w:rPr>
                <w:rFonts w:eastAsia="SimSun"/>
                <w:sz w:val="22"/>
              </w:rPr>
            </w:pPr>
            <w:r w:rsidRPr="00DE0597">
              <w:rPr>
                <w:rFonts w:eastAsia="SimSun"/>
                <w:sz w:val="22"/>
                <w:lang w:val="it-IT"/>
              </w:rPr>
              <w:t xml:space="preserve">                         </w:t>
            </w:r>
          </w:p>
        </w:tc>
        <w:tc>
          <w:tcPr>
            <w:tcW w:w="850" w:type="pct"/>
          </w:tcPr>
          <w:p w14:paraId="0036AD94" w14:textId="77777777" w:rsidR="006E4421" w:rsidRPr="00DE0597" w:rsidRDefault="006E4421" w:rsidP="00E837F8">
            <w:pPr>
              <w:jc w:val="center"/>
              <w:rPr>
                <w:sz w:val="22"/>
              </w:rPr>
            </w:pPr>
            <w:r w:rsidRPr="00DE0597">
              <w:rPr>
                <w:sz w:val="22"/>
              </w:rPr>
              <w:t>(0.001)</w:t>
            </w:r>
          </w:p>
        </w:tc>
        <w:tc>
          <w:tcPr>
            <w:tcW w:w="147" w:type="pct"/>
          </w:tcPr>
          <w:p w14:paraId="4CADAE54" w14:textId="77777777" w:rsidR="006E4421" w:rsidRPr="00DE0597" w:rsidRDefault="006E4421" w:rsidP="00E837F8">
            <w:pPr>
              <w:jc w:val="center"/>
              <w:rPr>
                <w:sz w:val="22"/>
              </w:rPr>
            </w:pPr>
          </w:p>
        </w:tc>
        <w:tc>
          <w:tcPr>
            <w:tcW w:w="740" w:type="pct"/>
          </w:tcPr>
          <w:p w14:paraId="3E05A2C3" w14:textId="77777777" w:rsidR="006E4421" w:rsidRPr="00DE0597" w:rsidRDefault="006E4421" w:rsidP="00E837F8">
            <w:pPr>
              <w:jc w:val="center"/>
              <w:rPr>
                <w:sz w:val="22"/>
              </w:rPr>
            </w:pPr>
            <w:r w:rsidRPr="00DE0597">
              <w:rPr>
                <w:sz w:val="22"/>
              </w:rPr>
              <w:t>(0.024)</w:t>
            </w:r>
          </w:p>
        </w:tc>
        <w:tc>
          <w:tcPr>
            <w:tcW w:w="147" w:type="pct"/>
          </w:tcPr>
          <w:p w14:paraId="7941D752" w14:textId="77777777" w:rsidR="006E4421" w:rsidRPr="00DE0597" w:rsidRDefault="006E4421" w:rsidP="00523C93">
            <w:pPr>
              <w:rPr>
                <w:sz w:val="22"/>
              </w:rPr>
            </w:pPr>
          </w:p>
        </w:tc>
        <w:tc>
          <w:tcPr>
            <w:tcW w:w="691" w:type="pct"/>
          </w:tcPr>
          <w:p w14:paraId="6DEE65BD" w14:textId="77777777" w:rsidR="006E4421" w:rsidRPr="00DE0597" w:rsidRDefault="006E4421" w:rsidP="00E837F8">
            <w:pPr>
              <w:jc w:val="center"/>
              <w:rPr>
                <w:sz w:val="22"/>
              </w:rPr>
            </w:pPr>
            <w:r w:rsidRPr="00DE0597">
              <w:rPr>
                <w:sz w:val="22"/>
              </w:rPr>
              <w:t>(0.080)</w:t>
            </w:r>
          </w:p>
        </w:tc>
        <w:tc>
          <w:tcPr>
            <w:tcW w:w="147" w:type="pct"/>
          </w:tcPr>
          <w:p w14:paraId="6DC1F4B9" w14:textId="77777777" w:rsidR="006E4421" w:rsidRPr="00DE0597" w:rsidRDefault="006E4421" w:rsidP="00E837F8">
            <w:pPr>
              <w:jc w:val="center"/>
              <w:rPr>
                <w:sz w:val="22"/>
              </w:rPr>
            </w:pPr>
          </w:p>
        </w:tc>
        <w:tc>
          <w:tcPr>
            <w:tcW w:w="833" w:type="pct"/>
            <w:gridSpan w:val="2"/>
          </w:tcPr>
          <w:p w14:paraId="44D66128" w14:textId="77777777" w:rsidR="006E4421" w:rsidRPr="00DE0597" w:rsidRDefault="006E4421" w:rsidP="00E837F8">
            <w:pPr>
              <w:jc w:val="center"/>
              <w:rPr>
                <w:sz w:val="22"/>
              </w:rPr>
            </w:pPr>
            <w:r w:rsidRPr="00DE0597">
              <w:rPr>
                <w:sz w:val="22"/>
              </w:rPr>
              <w:t>(0.007)</w:t>
            </w:r>
          </w:p>
        </w:tc>
      </w:tr>
      <w:tr w:rsidR="006E4421" w:rsidRPr="00DE0597" w14:paraId="5F8A34D7" w14:textId="77777777" w:rsidTr="00BF44CB">
        <w:trPr>
          <w:jc w:val="center"/>
        </w:trPr>
        <w:tc>
          <w:tcPr>
            <w:tcW w:w="1446" w:type="pct"/>
          </w:tcPr>
          <w:p w14:paraId="6D34F7B7" w14:textId="77777777" w:rsidR="006E4421" w:rsidRPr="00DE0597" w:rsidRDefault="006E4421" w:rsidP="00523C93">
            <w:pPr>
              <w:jc w:val="both"/>
              <w:rPr>
                <w:rFonts w:eastAsia="SimSun"/>
                <w:sz w:val="22"/>
              </w:rPr>
            </w:pPr>
            <w:r w:rsidRPr="00DE0597">
              <w:rPr>
                <w:rFonts w:eastAsia="SimSun"/>
                <w:sz w:val="22"/>
              </w:rPr>
              <w:t xml:space="preserve">Listed                 </w:t>
            </w:r>
          </w:p>
        </w:tc>
        <w:tc>
          <w:tcPr>
            <w:tcW w:w="850" w:type="pct"/>
          </w:tcPr>
          <w:p w14:paraId="24102AAF" w14:textId="77777777" w:rsidR="006E4421" w:rsidRPr="00DE0597" w:rsidRDefault="006E4421" w:rsidP="00E837F8">
            <w:pPr>
              <w:jc w:val="center"/>
              <w:rPr>
                <w:sz w:val="22"/>
              </w:rPr>
            </w:pPr>
            <w:r w:rsidRPr="00DE0597">
              <w:rPr>
                <w:sz w:val="22"/>
              </w:rPr>
              <w:t>0.001</w:t>
            </w:r>
          </w:p>
        </w:tc>
        <w:tc>
          <w:tcPr>
            <w:tcW w:w="147" w:type="pct"/>
          </w:tcPr>
          <w:p w14:paraId="1B423127" w14:textId="77777777" w:rsidR="006E4421" w:rsidRPr="00DE0597" w:rsidRDefault="006E4421" w:rsidP="00E837F8">
            <w:pPr>
              <w:jc w:val="center"/>
              <w:rPr>
                <w:sz w:val="22"/>
              </w:rPr>
            </w:pPr>
          </w:p>
        </w:tc>
        <w:tc>
          <w:tcPr>
            <w:tcW w:w="740" w:type="pct"/>
          </w:tcPr>
          <w:p w14:paraId="556453C6" w14:textId="77777777" w:rsidR="006E4421" w:rsidRPr="00DE0597" w:rsidRDefault="006E4421" w:rsidP="00E837F8">
            <w:pPr>
              <w:jc w:val="center"/>
              <w:rPr>
                <w:sz w:val="22"/>
              </w:rPr>
            </w:pPr>
            <w:r w:rsidRPr="00DE0597">
              <w:rPr>
                <w:sz w:val="22"/>
              </w:rPr>
              <w:t>0.007</w:t>
            </w:r>
          </w:p>
        </w:tc>
        <w:tc>
          <w:tcPr>
            <w:tcW w:w="147" w:type="pct"/>
          </w:tcPr>
          <w:p w14:paraId="04EEAC06" w14:textId="77777777" w:rsidR="006E4421" w:rsidRPr="00DE0597" w:rsidRDefault="006E4421" w:rsidP="00523C93">
            <w:pPr>
              <w:rPr>
                <w:sz w:val="22"/>
              </w:rPr>
            </w:pPr>
          </w:p>
        </w:tc>
        <w:tc>
          <w:tcPr>
            <w:tcW w:w="691" w:type="pct"/>
          </w:tcPr>
          <w:p w14:paraId="534A1488" w14:textId="77777777" w:rsidR="006E4421" w:rsidRPr="00DE0597" w:rsidRDefault="006E4421" w:rsidP="00E837F8">
            <w:pPr>
              <w:jc w:val="center"/>
              <w:rPr>
                <w:sz w:val="22"/>
              </w:rPr>
            </w:pPr>
            <w:r w:rsidRPr="00DE0597">
              <w:rPr>
                <w:sz w:val="22"/>
              </w:rPr>
              <w:t>0.010</w:t>
            </w:r>
          </w:p>
        </w:tc>
        <w:tc>
          <w:tcPr>
            <w:tcW w:w="147" w:type="pct"/>
          </w:tcPr>
          <w:p w14:paraId="5C0281A4" w14:textId="77777777" w:rsidR="006E4421" w:rsidRPr="00DE0597" w:rsidRDefault="006E4421" w:rsidP="00E837F8">
            <w:pPr>
              <w:jc w:val="center"/>
              <w:rPr>
                <w:sz w:val="22"/>
              </w:rPr>
            </w:pPr>
          </w:p>
        </w:tc>
        <w:tc>
          <w:tcPr>
            <w:tcW w:w="833" w:type="pct"/>
            <w:gridSpan w:val="2"/>
          </w:tcPr>
          <w:p w14:paraId="6734616B" w14:textId="77777777" w:rsidR="006E4421" w:rsidRPr="00DE0597" w:rsidRDefault="006E4421" w:rsidP="00E837F8">
            <w:pPr>
              <w:jc w:val="center"/>
              <w:rPr>
                <w:sz w:val="22"/>
              </w:rPr>
            </w:pPr>
            <w:r w:rsidRPr="00DE0597">
              <w:rPr>
                <w:sz w:val="22"/>
              </w:rPr>
              <w:t>0.001</w:t>
            </w:r>
          </w:p>
        </w:tc>
      </w:tr>
      <w:tr w:rsidR="006E4421" w:rsidRPr="00DE0597" w14:paraId="75B764E3" w14:textId="77777777" w:rsidTr="00BF44CB">
        <w:trPr>
          <w:jc w:val="center"/>
        </w:trPr>
        <w:tc>
          <w:tcPr>
            <w:tcW w:w="1446" w:type="pct"/>
          </w:tcPr>
          <w:p w14:paraId="5419F651"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030B75F1" w14:textId="77777777" w:rsidR="006E4421" w:rsidRPr="00DE0597" w:rsidRDefault="006E4421" w:rsidP="00E837F8">
            <w:pPr>
              <w:jc w:val="center"/>
              <w:rPr>
                <w:sz w:val="22"/>
              </w:rPr>
            </w:pPr>
            <w:r w:rsidRPr="00DE0597">
              <w:rPr>
                <w:sz w:val="22"/>
              </w:rPr>
              <w:t>(0.001)</w:t>
            </w:r>
          </w:p>
        </w:tc>
        <w:tc>
          <w:tcPr>
            <w:tcW w:w="147" w:type="pct"/>
          </w:tcPr>
          <w:p w14:paraId="69B86355" w14:textId="77777777" w:rsidR="006E4421" w:rsidRPr="00DE0597" w:rsidRDefault="006E4421" w:rsidP="00E837F8">
            <w:pPr>
              <w:jc w:val="center"/>
              <w:rPr>
                <w:sz w:val="22"/>
              </w:rPr>
            </w:pPr>
          </w:p>
        </w:tc>
        <w:tc>
          <w:tcPr>
            <w:tcW w:w="740" w:type="pct"/>
          </w:tcPr>
          <w:p w14:paraId="61C7AA57" w14:textId="77777777" w:rsidR="006E4421" w:rsidRPr="00DE0597" w:rsidRDefault="006E4421" w:rsidP="00E837F8">
            <w:pPr>
              <w:jc w:val="center"/>
              <w:rPr>
                <w:sz w:val="22"/>
              </w:rPr>
            </w:pPr>
            <w:r w:rsidRPr="00DE0597">
              <w:rPr>
                <w:sz w:val="22"/>
              </w:rPr>
              <w:t>(0.015)</w:t>
            </w:r>
          </w:p>
        </w:tc>
        <w:tc>
          <w:tcPr>
            <w:tcW w:w="147" w:type="pct"/>
          </w:tcPr>
          <w:p w14:paraId="43DEC31E" w14:textId="77777777" w:rsidR="006E4421" w:rsidRPr="00DE0597" w:rsidRDefault="006E4421" w:rsidP="00523C93">
            <w:pPr>
              <w:rPr>
                <w:sz w:val="22"/>
              </w:rPr>
            </w:pPr>
          </w:p>
        </w:tc>
        <w:tc>
          <w:tcPr>
            <w:tcW w:w="691" w:type="pct"/>
          </w:tcPr>
          <w:p w14:paraId="53F024DF" w14:textId="77777777" w:rsidR="006E4421" w:rsidRPr="00DE0597" w:rsidRDefault="006E4421" w:rsidP="00E837F8">
            <w:pPr>
              <w:jc w:val="center"/>
              <w:rPr>
                <w:sz w:val="22"/>
              </w:rPr>
            </w:pPr>
            <w:r w:rsidRPr="00DE0597">
              <w:rPr>
                <w:sz w:val="22"/>
              </w:rPr>
              <w:t>(0.054)</w:t>
            </w:r>
          </w:p>
        </w:tc>
        <w:tc>
          <w:tcPr>
            <w:tcW w:w="147" w:type="pct"/>
          </w:tcPr>
          <w:p w14:paraId="3EC36A16" w14:textId="77777777" w:rsidR="006E4421" w:rsidRPr="00DE0597" w:rsidRDefault="006E4421" w:rsidP="00E837F8">
            <w:pPr>
              <w:jc w:val="center"/>
              <w:rPr>
                <w:sz w:val="22"/>
              </w:rPr>
            </w:pPr>
          </w:p>
        </w:tc>
        <w:tc>
          <w:tcPr>
            <w:tcW w:w="833" w:type="pct"/>
            <w:gridSpan w:val="2"/>
          </w:tcPr>
          <w:p w14:paraId="69C9971F" w14:textId="77777777" w:rsidR="006E4421" w:rsidRPr="00DE0597" w:rsidRDefault="006E4421" w:rsidP="00E837F8">
            <w:pPr>
              <w:jc w:val="center"/>
              <w:rPr>
                <w:sz w:val="22"/>
              </w:rPr>
            </w:pPr>
            <w:r w:rsidRPr="00DE0597">
              <w:rPr>
                <w:sz w:val="22"/>
              </w:rPr>
              <w:t>(0.005)</w:t>
            </w:r>
          </w:p>
        </w:tc>
      </w:tr>
      <w:tr w:rsidR="006E4421" w:rsidRPr="00DE0597" w14:paraId="048AE16C" w14:textId="77777777" w:rsidTr="00BF44CB">
        <w:trPr>
          <w:jc w:val="center"/>
        </w:trPr>
        <w:tc>
          <w:tcPr>
            <w:tcW w:w="1446" w:type="pct"/>
          </w:tcPr>
          <w:p w14:paraId="17A6567F" w14:textId="77777777" w:rsidR="006E4421" w:rsidRPr="00DE0597" w:rsidRDefault="006E4421" w:rsidP="00523C93">
            <w:pPr>
              <w:jc w:val="both"/>
              <w:rPr>
                <w:rFonts w:eastAsia="SimSun"/>
                <w:sz w:val="22"/>
              </w:rPr>
            </w:pPr>
            <w:r w:rsidRPr="00DE0597">
              <w:rPr>
                <w:rFonts w:eastAsia="SimSun"/>
                <w:sz w:val="22"/>
              </w:rPr>
              <w:t>Loan Ratio</w:t>
            </w:r>
          </w:p>
        </w:tc>
        <w:tc>
          <w:tcPr>
            <w:tcW w:w="850" w:type="pct"/>
          </w:tcPr>
          <w:p w14:paraId="63510DB1" w14:textId="77777777" w:rsidR="006E4421" w:rsidRPr="00DE0597" w:rsidRDefault="006E4421" w:rsidP="00E837F8">
            <w:pPr>
              <w:jc w:val="center"/>
              <w:rPr>
                <w:sz w:val="22"/>
              </w:rPr>
            </w:pPr>
            <w:r w:rsidRPr="00DE0597">
              <w:rPr>
                <w:sz w:val="22"/>
              </w:rPr>
              <w:t>-0.004</w:t>
            </w:r>
          </w:p>
        </w:tc>
        <w:tc>
          <w:tcPr>
            <w:tcW w:w="147" w:type="pct"/>
          </w:tcPr>
          <w:p w14:paraId="37872B0C" w14:textId="77777777" w:rsidR="006E4421" w:rsidRPr="00DE0597" w:rsidRDefault="006E4421" w:rsidP="00E837F8">
            <w:pPr>
              <w:jc w:val="center"/>
              <w:rPr>
                <w:sz w:val="22"/>
              </w:rPr>
            </w:pPr>
          </w:p>
        </w:tc>
        <w:tc>
          <w:tcPr>
            <w:tcW w:w="740" w:type="pct"/>
          </w:tcPr>
          <w:p w14:paraId="578B4CD7" w14:textId="77777777" w:rsidR="006E4421" w:rsidRPr="00DE0597" w:rsidRDefault="006E4421" w:rsidP="00E837F8">
            <w:pPr>
              <w:jc w:val="center"/>
              <w:rPr>
                <w:sz w:val="22"/>
              </w:rPr>
            </w:pPr>
            <w:r w:rsidRPr="00DE0597">
              <w:rPr>
                <w:sz w:val="22"/>
              </w:rPr>
              <w:t>-0.080</w:t>
            </w:r>
          </w:p>
        </w:tc>
        <w:tc>
          <w:tcPr>
            <w:tcW w:w="147" w:type="pct"/>
          </w:tcPr>
          <w:p w14:paraId="160FBA03" w14:textId="77777777" w:rsidR="006E4421" w:rsidRPr="00DE0597" w:rsidRDefault="006E4421" w:rsidP="00523C93">
            <w:pPr>
              <w:rPr>
                <w:sz w:val="22"/>
              </w:rPr>
            </w:pPr>
          </w:p>
        </w:tc>
        <w:tc>
          <w:tcPr>
            <w:tcW w:w="691" w:type="pct"/>
          </w:tcPr>
          <w:p w14:paraId="745FB9C3" w14:textId="77777777" w:rsidR="006E4421" w:rsidRPr="00DE0597" w:rsidRDefault="006E4421" w:rsidP="00E837F8">
            <w:pPr>
              <w:jc w:val="center"/>
              <w:rPr>
                <w:sz w:val="22"/>
              </w:rPr>
            </w:pPr>
            <w:r w:rsidRPr="00DE0597">
              <w:rPr>
                <w:sz w:val="22"/>
              </w:rPr>
              <w:t>-0.235</w:t>
            </w:r>
          </w:p>
        </w:tc>
        <w:tc>
          <w:tcPr>
            <w:tcW w:w="147" w:type="pct"/>
          </w:tcPr>
          <w:p w14:paraId="17666248" w14:textId="77777777" w:rsidR="006E4421" w:rsidRPr="00DE0597" w:rsidRDefault="006E4421" w:rsidP="00E837F8">
            <w:pPr>
              <w:jc w:val="center"/>
              <w:rPr>
                <w:sz w:val="22"/>
              </w:rPr>
            </w:pPr>
          </w:p>
        </w:tc>
        <w:tc>
          <w:tcPr>
            <w:tcW w:w="833" w:type="pct"/>
            <w:gridSpan w:val="2"/>
          </w:tcPr>
          <w:p w14:paraId="4DD5221F" w14:textId="77777777" w:rsidR="006E4421" w:rsidRPr="00DE0597" w:rsidRDefault="006E4421" w:rsidP="00E837F8">
            <w:pPr>
              <w:jc w:val="center"/>
              <w:rPr>
                <w:sz w:val="22"/>
              </w:rPr>
            </w:pPr>
            <w:r w:rsidRPr="00DE0597">
              <w:rPr>
                <w:sz w:val="22"/>
              </w:rPr>
              <w:t>0.027</w:t>
            </w:r>
          </w:p>
        </w:tc>
      </w:tr>
      <w:tr w:rsidR="006E4421" w:rsidRPr="00DE0597" w14:paraId="61FF1DE1" w14:textId="77777777" w:rsidTr="00BF44CB">
        <w:trPr>
          <w:jc w:val="center"/>
        </w:trPr>
        <w:tc>
          <w:tcPr>
            <w:tcW w:w="1446" w:type="pct"/>
          </w:tcPr>
          <w:p w14:paraId="5EF69DC3"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360F1E27" w14:textId="77777777" w:rsidR="006E4421" w:rsidRPr="00DE0597" w:rsidRDefault="006E4421" w:rsidP="00E837F8">
            <w:pPr>
              <w:jc w:val="center"/>
              <w:rPr>
                <w:sz w:val="22"/>
              </w:rPr>
            </w:pPr>
            <w:r w:rsidRPr="00DE0597">
              <w:rPr>
                <w:sz w:val="22"/>
              </w:rPr>
              <w:t>(0.004)</w:t>
            </w:r>
          </w:p>
        </w:tc>
        <w:tc>
          <w:tcPr>
            <w:tcW w:w="147" w:type="pct"/>
          </w:tcPr>
          <w:p w14:paraId="7D048F9D" w14:textId="77777777" w:rsidR="006E4421" w:rsidRPr="00DE0597" w:rsidRDefault="006E4421" w:rsidP="00E837F8">
            <w:pPr>
              <w:jc w:val="center"/>
              <w:rPr>
                <w:sz w:val="22"/>
              </w:rPr>
            </w:pPr>
          </w:p>
        </w:tc>
        <w:tc>
          <w:tcPr>
            <w:tcW w:w="740" w:type="pct"/>
          </w:tcPr>
          <w:p w14:paraId="330664E2" w14:textId="77777777" w:rsidR="006E4421" w:rsidRPr="00DE0597" w:rsidRDefault="006E4421" w:rsidP="00E837F8">
            <w:pPr>
              <w:jc w:val="center"/>
              <w:rPr>
                <w:sz w:val="22"/>
              </w:rPr>
            </w:pPr>
            <w:r w:rsidRPr="00DE0597">
              <w:rPr>
                <w:sz w:val="22"/>
              </w:rPr>
              <w:t>(0.071)</w:t>
            </w:r>
          </w:p>
        </w:tc>
        <w:tc>
          <w:tcPr>
            <w:tcW w:w="147" w:type="pct"/>
          </w:tcPr>
          <w:p w14:paraId="17590CD8" w14:textId="77777777" w:rsidR="006E4421" w:rsidRPr="00DE0597" w:rsidRDefault="006E4421" w:rsidP="00523C93">
            <w:pPr>
              <w:rPr>
                <w:sz w:val="22"/>
              </w:rPr>
            </w:pPr>
          </w:p>
        </w:tc>
        <w:tc>
          <w:tcPr>
            <w:tcW w:w="691" w:type="pct"/>
          </w:tcPr>
          <w:p w14:paraId="4E4E6CAC" w14:textId="77777777" w:rsidR="006E4421" w:rsidRPr="00DE0597" w:rsidRDefault="006E4421" w:rsidP="00E837F8">
            <w:pPr>
              <w:jc w:val="center"/>
              <w:rPr>
                <w:sz w:val="22"/>
              </w:rPr>
            </w:pPr>
            <w:r w:rsidRPr="00DE0597">
              <w:rPr>
                <w:sz w:val="22"/>
              </w:rPr>
              <w:t>(0.255)</w:t>
            </w:r>
          </w:p>
        </w:tc>
        <w:tc>
          <w:tcPr>
            <w:tcW w:w="147" w:type="pct"/>
          </w:tcPr>
          <w:p w14:paraId="31ABD0C9" w14:textId="77777777" w:rsidR="006E4421" w:rsidRPr="00DE0597" w:rsidRDefault="006E4421" w:rsidP="00E837F8">
            <w:pPr>
              <w:jc w:val="center"/>
              <w:rPr>
                <w:sz w:val="22"/>
              </w:rPr>
            </w:pPr>
          </w:p>
        </w:tc>
        <w:tc>
          <w:tcPr>
            <w:tcW w:w="833" w:type="pct"/>
            <w:gridSpan w:val="2"/>
          </w:tcPr>
          <w:p w14:paraId="277581BE" w14:textId="77777777" w:rsidR="006E4421" w:rsidRPr="00DE0597" w:rsidRDefault="006E4421" w:rsidP="00E837F8">
            <w:pPr>
              <w:jc w:val="center"/>
              <w:rPr>
                <w:sz w:val="22"/>
              </w:rPr>
            </w:pPr>
            <w:r w:rsidRPr="00DE0597">
              <w:rPr>
                <w:sz w:val="22"/>
              </w:rPr>
              <w:t>(0.020)</w:t>
            </w:r>
          </w:p>
        </w:tc>
      </w:tr>
      <w:tr w:rsidR="006E4421" w:rsidRPr="00DE0597" w14:paraId="1753397E" w14:textId="77777777" w:rsidTr="00BF44CB">
        <w:trPr>
          <w:jc w:val="center"/>
        </w:trPr>
        <w:tc>
          <w:tcPr>
            <w:tcW w:w="1446" w:type="pct"/>
          </w:tcPr>
          <w:p w14:paraId="132A2200" w14:textId="77777777" w:rsidR="006E4421" w:rsidRPr="00DE0597" w:rsidRDefault="006E4421" w:rsidP="00523C93">
            <w:pPr>
              <w:jc w:val="both"/>
              <w:rPr>
                <w:rFonts w:eastAsia="SimSun"/>
                <w:sz w:val="22"/>
              </w:rPr>
            </w:pPr>
            <w:r w:rsidRPr="00DE0597">
              <w:rPr>
                <w:rFonts w:eastAsia="SimSun"/>
                <w:sz w:val="22"/>
              </w:rPr>
              <w:t xml:space="preserve">Capital Ratio               </w:t>
            </w:r>
          </w:p>
        </w:tc>
        <w:tc>
          <w:tcPr>
            <w:tcW w:w="850" w:type="pct"/>
          </w:tcPr>
          <w:p w14:paraId="526704A2" w14:textId="77777777" w:rsidR="006E4421" w:rsidRPr="00DE0597" w:rsidRDefault="006E4421" w:rsidP="00E837F8">
            <w:pPr>
              <w:jc w:val="center"/>
              <w:rPr>
                <w:sz w:val="22"/>
              </w:rPr>
            </w:pPr>
            <w:r w:rsidRPr="00DE0597">
              <w:rPr>
                <w:sz w:val="22"/>
              </w:rPr>
              <w:t>0.010</w:t>
            </w:r>
          </w:p>
        </w:tc>
        <w:tc>
          <w:tcPr>
            <w:tcW w:w="147" w:type="pct"/>
          </w:tcPr>
          <w:p w14:paraId="5529A240" w14:textId="77777777" w:rsidR="006E4421" w:rsidRPr="00DE0597" w:rsidRDefault="006E4421" w:rsidP="00E837F8">
            <w:pPr>
              <w:jc w:val="center"/>
              <w:rPr>
                <w:sz w:val="22"/>
              </w:rPr>
            </w:pPr>
          </w:p>
        </w:tc>
        <w:tc>
          <w:tcPr>
            <w:tcW w:w="740" w:type="pct"/>
          </w:tcPr>
          <w:p w14:paraId="39426491" w14:textId="77777777" w:rsidR="006E4421" w:rsidRPr="00DE0597" w:rsidRDefault="006E4421" w:rsidP="00E837F8">
            <w:pPr>
              <w:jc w:val="center"/>
              <w:rPr>
                <w:sz w:val="22"/>
              </w:rPr>
            </w:pPr>
            <w:r w:rsidRPr="00DE0597">
              <w:rPr>
                <w:sz w:val="22"/>
              </w:rPr>
              <w:t>-0.591***</w:t>
            </w:r>
          </w:p>
        </w:tc>
        <w:tc>
          <w:tcPr>
            <w:tcW w:w="147" w:type="pct"/>
          </w:tcPr>
          <w:p w14:paraId="4318D70F" w14:textId="77777777" w:rsidR="006E4421" w:rsidRPr="00DE0597" w:rsidRDefault="006E4421" w:rsidP="00523C93">
            <w:pPr>
              <w:rPr>
                <w:sz w:val="22"/>
              </w:rPr>
            </w:pPr>
          </w:p>
        </w:tc>
        <w:tc>
          <w:tcPr>
            <w:tcW w:w="691" w:type="pct"/>
          </w:tcPr>
          <w:p w14:paraId="2AFF1FC2" w14:textId="77777777" w:rsidR="006E4421" w:rsidRPr="00DE0597" w:rsidRDefault="006E4421" w:rsidP="00E837F8">
            <w:pPr>
              <w:jc w:val="center"/>
              <w:rPr>
                <w:sz w:val="22"/>
              </w:rPr>
            </w:pPr>
            <w:r w:rsidRPr="00DE0597">
              <w:rPr>
                <w:sz w:val="22"/>
              </w:rPr>
              <w:t>2.719***</w:t>
            </w:r>
          </w:p>
        </w:tc>
        <w:tc>
          <w:tcPr>
            <w:tcW w:w="147" w:type="pct"/>
          </w:tcPr>
          <w:p w14:paraId="18722FFE" w14:textId="77777777" w:rsidR="006E4421" w:rsidRPr="00DE0597" w:rsidRDefault="006E4421" w:rsidP="00E837F8">
            <w:pPr>
              <w:jc w:val="center"/>
              <w:rPr>
                <w:sz w:val="22"/>
              </w:rPr>
            </w:pPr>
          </w:p>
        </w:tc>
        <w:tc>
          <w:tcPr>
            <w:tcW w:w="833" w:type="pct"/>
            <w:gridSpan w:val="2"/>
          </w:tcPr>
          <w:p w14:paraId="6FA7E6EE" w14:textId="77777777" w:rsidR="006E4421" w:rsidRPr="00DE0597" w:rsidRDefault="006E4421" w:rsidP="00E837F8">
            <w:pPr>
              <w:jc w:val="center"/>
              <w:rPr>
                <w:sz w:val="22"/>
              </w:rPr>
            </w:pPr>
            <w:r w:rsidRPr="00DE0597">
              <w:rPr>
                <w:sz w:val="22"/>
              </w:rPr>
              <w:t>-0.010</w:t>
            </w:r>
          </w:p>
        </w:tc>
      </w:tr>
      <w:tr w:rsidR="006E4421" w:rsidRPr="00DE0597" w14:paraId="44901F18" w14:textId="77777777" w:rsidTr="00BF44CB">
        <w:trPr>
          <w:jc w:val="center"/>
        </w:trPr>
        <w:tc>
          <w:tcPr>
            <w:tcW w:w="1446" w:type="pct"/>
          </w:tcPr>
          <w:p w14:paraId="6ED14228"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6CE3D8E3" w14:textId="77777777" w:rsidR="006E4421" w:rsidRPr="00DE0597" w:rsidRDefault="006E4421" w:rsidP="00E837F8">
            <w:pPr>
              <w:jc w:val="center"/>
              <w:rPr>
                <w:sz w:val="22"/>
              </w:rPr>
            </w:pPr>
            <w:r w:rsidRPr="00DE0597">
              <w:rPr>
                <w:sz w:val="22"/>
              </w:rPr>
              <w:t>(0.010)</w:t>
            </w:r>
          </w:p>
        </w:tc>
        <w:tc>
          <w:tcPr>
            <w:tcW w:w="147" w:type="pct"/>
          </w:tcPr>
          <w:p w14:paraId="7C046D14" w14:textId="77777777" w:rsidR="006E4421" w:rsidRPr="00DE0597" w:rsidRDefault="006E4421" w:rsidP="00E837F8">
            <w:pPr>
              <w:jc w:val="center"/>
              <w:rPr>
                <w:sz w:val="22"/>
              </w:rPr>
            </w:pPr>
          </w:p>
        </w:tc>
        <w:tc>
          <w:tcPr>
            <w:tcW w:w="740" w:type="pct"/>
          </w:tcPr>
          <w:p w14:paraId="50D998C4" w14:textId="77777777" w:rsidR="006E4421" w:rsidRPr="00DE0597" w:rsidRDefault="006E4421" w:rsidP="00E837F8">
            <w:pPr>
              <w:jc w:val="center"/>
              <w:rPr>
                <w:sz w:val="22"/>
              </w:rPr>
            </w:pPr>
            <w:r w:rsidRPr="00DE0597">
              <w:rPr>
                <w:sz w:val="22"/>
              </w:rPr>
              <w:t>(0.195)</w:t>
            </w:r>
          </w:p>
        </w:tc>
        <w:tc>
          <w:tcPr>
            <w:tcW w:w="147" w:type="pct"/>
          </w:tcPr>
          <w:p w14:paraId="46C684D3" w14:textId="77777777" w:rsidR="006E4421" w:rsidRPr="00DE0597" w:rsidRDefault="006E4421" w:rsidP="00523C93">
            <w:pPr>
              <w:rPr>
                <w:sz w:val="22"/>
              </w:rPr>
            </w:pPr>
          </w:p>
        </w:tc>
        <w:tc>
          <w:tcPr>
            <w:tcW w:w="691" w:type="pct"/>
          </w:tcPr>
          <w:p w14:paraId="48E26287" w14:textId="77777777" w:rsidR="006E4421" w:rsidRPr="00DE0597" w:rsidRDefault="006E4421" w:rsidP="00E837F8">
            <w:pPr>
              <w:jc w:val="center"/>
              <w:rPr>
                <w:sz w:val="22"/>
              </w:rPr>
            </w:pPr>
            <w:r w:rsidRPr="00DE0597">
              <w:rPr>
                <w:sz w:val="22"/>
              </w:rPr>
              <w:t>(0.651)</w:t>
            </w:r>
          </w:p>
        </w:tc>
        <w:tc>
          <w:tcPr>
            <w:tcW w:w="147" w:type="pct"/>
          </w:tcPr>
          <w:p w14:paraId="2FEAA0A6" w14:textId="77777777" w:rsidR="006E4421" w:rsidRPr="00DE0597" w:rsidRDefault="006E4421" w:rsidP="00E837F8">
            <w:pPr>
              <w:jc w:val="center"/>
              <w:rPr>
                <w:sz w:val="22"/>
              </w:rPr>
            </w:pPr>
          </w:p>
        </w:tc>
        <w:tc>
          <w:tcPr>
            <w:tcW w:w="833" w:type="pct"/>
            <w:gridSpan w:val="2"/>
          </w:tcPr>
          <w:p w14:paraId="5721BE58" w14:textId="77777777" w:rsidR="006E4421" w:rsidRPr="00DE0597" w:rsidRDefault="006E4421" w:rsidP="00E837F8">
            <w:pPr>
              <w:jc w:val="center"/>
              <w:rPr>
                <w:sz w:val="22"/>
              </w:rPr>
            </w:pPr>
            <w:r w:rsidRPr="00DE0597">
              <w:rPr>
                <w:sz w:val="22"/>
              </w:rPr>
              <w:t>(0.039)</w:t>
            </w:r>
          </w:p>
        </w:tc>
      </w:tr>
      <w:tr w:rsidR="006E4421" w:rsidRPr="00DE0597" w14:paraId="6524E5BB" w14:textId="77777777" w:rsidTr="00BF44CB">
        <w:trPr>
          <w:jc w:val="center"/>
        </w:trPr>
        <w:tc>
          <w:tcPr>
            <w:tcW w:w="1446" w:type="pct"/>
          </w:tcPr>
          <w:p w14:paraId="6805AF7D" w14:textId="77777777" w:rsidR="006E4421" w:rsidRPr="00DE0597" w:rsidRDefault="006E4421" w:rsidP="00523C93">
            <w:pPr>
              <w:jc w:val="both"/>
              <w:rPr>
                <w:rFonts w:eastAsia="SimSun"/>
                <w:sz w:val="22"/>
              </w:rPr>
            </w:pPr>
            <w:r w:rsidRPr="00DE0597">
              <w:rPr>
                <w:sz w:val="22"/>
              </w:rPr>
              <w:t>City GDP</w:t>
            </w:r>
          </w:p>
        </w:tc>
        <w:tc>
          <w:tcPr>
            <w:tcW w:w="850" w:type="pct"/>
          </w:tcPr>
          <w:p w14:paraId="3D2A2B19" w14:textId="77777777" w:rsidR="006E4421" w:rsidRPr="00DE0597" w:rsidRDefault="006E4421" w:rsidP="00E837F8">
            <w:pPr>
              <w:jc w:val="center"/>
              <w:rPr>
                <w:sz w:val="22"/>
              </w:rPr>
            </w:pPr>
            <w:r w:rsidRPr="00DE0597">
              <w:rPr>
                <w:sz w:val="22"/>
              </w:rPr>
              <w:t>-0.002</w:t>
            </w:r>
          </w:p>
        </w:tc>
        <w:tc>
          <w:tcPr>
            <w:tcW w:w="147" w:type="pct"/>
          </w:tcPr>
          <w:p w14:paraId="15C42C03" w14:textId="77777777" w:rsidR="006E4421" w:rsidRPr="00DE0597" w:rsidRDefault="006E4421" w:rsidP="00E837F8">
            <w:pPr>
              <w:jc w:val="center"/>
              <w:rPr>
                <w:sz w:val="22"/>
              </w:rPr>
            </w:pPr>
          </w:p>
        </w:tc>
        <w:tc>
          <w:tcPr>
            <w:tcW w:w="740" w:type="pct"/>
          </w:tcPr>
          <w:p w14:paraId="21D91EF9" w14:textId="77777777" w:rsidR="006E4421" w:rsidRPr="00DE0597" w:rsidRDefault="006E4421" w:rsidP="00E837F8">
            <w:pPr>
              <w:jc w:val="center"/>
              <w:rPr>
                <w:sz w:val="22"/>
              </w:rPr>
            </w:pPr>
            <w:r w:rsidRPr="00DE0597">
              <w:rPr>
                <w:sz w:val="22"/>
              </w:rPr>
              <w:t>-0.024</w:t>
            </w:r>
          </w:p>
        </w:tc>
        <w:tc>
          <w:tcPr>
            <w:tcW w:w="147" w:type="pct"/>
          </w:tcPr>
          <w:p w14:paraId="2185EC8F" w14:textId="77777777" w:rsidR="006E4421" w:rsidRPr="00DE0597" w:rsidRDefault="006E4421" w:rsidP="00523C93">
            <w:pPr>
              <w:rPr>
                <w:sz w:val="22"/>
              </w:rPr>
            </w:pPr>
          </w:p>
        </w:tc>
        <w:tc>
          <w:tcPr>
            <w:tcW w:w="691" w:type="pct"/>
          </w:tcPr>
          <w:p w14:paraId="29D0E2F9" w14:textId="77777777" w:rsidR="006E4421" w:rsidRPr="00DE0597" w:rsidRDefault="006E4421" w:rsidP="00E837F8">
            <w:pPr>
              <w:jc w:val="center"/>
              <w:rPr>
                <w:sz w:val="22"/>
              </w:rPr>
            </w:pPr>
            <w:r w:rsidRPr="00DE0597">
              <w:rPr>
                <w:sz w:val="22"/>
              </w:rPr>
              <w:t>-0.036</w:t>
            </w:r>
          </w:p>
        </w:tc>
        <w:tc>
          <w:tcPr>
            <w:tcW w:w="147" w:type="pct"/>
          </w:tcPr>
          <w:p w14:paraId="4DA026B3" w14:textId="77777777" w:rsidR="006E4421" w:rsidRPr="00DE0597" w:rsidRDefault="006E4421" w:rsidP="00E837F8">
            <w:pPr>
              <w:jc w:val="center"/>
              <w:rPr>
                <w:sz w:val="22"/>
              </w:rPr>
            </w:pPr>
          </w:p>
        </w:tc>
        <w:tc>
          <w:tcPr>
            <w:tcW w:w="833" w:type="pct"/>
            <w:gridSpan w:val="2"/>
          </w:tcPr>
          <w:p w14:paraId="13F97C5E" w14:textId="77777777" w:rsidR="006E4421" w:rsidRPr="00DE0597" w:rsidRDefault="006E4421" w:rsidP="00E837F8">
            <w:pPr>
              <w:jc w:val="center"/>
              <w:rPr>
                <w:sz w:val="22"/>
              </w:rPr>
            </w:pPr>
            <w:r w:rsidRPr="00DE0597">
              <w:rPr>
                <w:sz w:val="22"/>
              </w:rPr>
              <w:t>0.001</w:t>
            </w:r>
          </w:p>
        </w:tc>
      </w:tr>
      <w:tr w:rsidR="006E4421" w:rsidRPr="00DE0597" w14:paraId="20AC0CC1" w14:textId="77777777" w:rsidTr="00BF44CB">
        <w:trPr>
          <w:jc w:val="center"/>
        </w:trPr>
        <w:tc>
          <w:tcPr>
            <w:tcW w:w="1446" w:type="pct"/>
          </w:tcPr>
          <w:p w14:paraId="538E30FE"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10FA55FF" w14:textId="77777777" w:rsidR="006E4421" w:rsidRPr="00DE0597" w:rsidRDefault="006E4421" w:rsidP="00E837F8">
            <w:pPr>
              <w:jc w:val="center"/>
              <w:rPr>
                <w:sz w:val="22"/>
              </w:rPr>
            </w:pPr>
            <w:r w:rsidRPr="00DE0597">
              <w:rPr>
                <w:sz w:val="22"/>
              </w:rPr>
              <w:t>(0.001)</w:t>
            </w:r>
          </w:p>
        </w:tc>
        <w:tc>
          <w:tcPr>
            <w:tcW w:w="147" w:type="pct"/>
          </w:tcPr>
          <w:p w14:paraId="6EC1C351" w14:textId="77777777" w:rsidR="006E4421" w:rsidRPr="00DE0597" w:rsidRDefault="006E4421" w:rsidP="00E837F8">
            <w:pPr>
              <w:jc w:val="center"/>
              <w:rPr>
                <w:sz w:val="22"/>
              </w:rPr>
            </w:pPr>
          </w:p>
        </w:tc>
        <w:tc>
          <w:tcPr>
            <w:tcW w:w="740" w:type="pct"/>
          </w:tcPr>
          <w:p w14:paraId="1A6EF6A9" w14:textId="77777777" w:rsidR="006E4421" w:rsidRPr="00DE0597" w:rsidRDefault="006E4421" w:rsidP="00E837F8">
            <w:pPr>
              <w:jc w:val="center"/>
              <w:rPr>
                <w:sz w:val="22"/>
              </w:rPr>
            </w:pPr>
            <w:r w:rsidRPr="00DE0597">
              <w:rPr>
                <w:sz w:val="22"/>
              </w:rPr>
              <w:t>(0.025)</w:t>
            </w:r>
          </w:p>
        </w:tc>
        <w:tc>
          <w:tcPr>
            <w:tcW w:w="147" w:type="pct"/>
          </w:tcPr>
          <w:p w14:paraId="2DF96B2A" w14:textId="77777777" w:rsidR="006E4421" w:rsidRPr="00DE0597" w:rsidRDefault="006E4421" w:rsidP="00523C93">
            <w:pPr>
              <w:rPr>
                <w:sz w:val="22"/>
              </w:rPr>
            </w:pPr>
          </w:p>
        </w:tc>
        <w:tc>
          <w:tcPr>
            <w:tcW w:w="691" w:type="pct"/>
          </w:tcPr>
          <w:p w14:paraId="549105D2" w14:textId="77777777" w:rsidR="006E4421" w:rsidRPr="00DE0597" w:rsidRDefault="006E4421" w:rsidP="00E837F8">
            <w:pPr>
              <w:jc w:val="center"/>
              <w:rPr>
                <w:sz w:val="22"/>
              </w:rPr>
            </w:pPr>
            <w:r w:rsidRPr="00DE0597">
              <w:rPr>
                <w:sz w:val="22"/>
              </w:rPr>
              <w:t>(0.077)</w:t>
            </w:r>
          </w:p>
        </w:tc>
        <w:tc>
          <w:tcPr>
            <w:tcW w:w="147" w:type="pct"/>
          </w:tcPr>
          <w:p w14:paraId="5A9921C7" w14:textId="77777777" w:rsidR="006E4421" w:rsidRPr="00DE0597" w:rsidRDefault="006E4421" w:rsidP="00E837F8">
            <w:pPr>
              <w:jc w:val="center"/>
              <w:rPr>
                <w:sz w:val="22"/>
              </w:rPr>
            </w:pPr>
          </w:p>
        </w:tc>
        <w:tc>
          <w:tcPr>
            <w:tcW w:w="833" w:type="pct"/>
            <w:gridSpan w:val="2"/>
          </w:tcPr>
          <w:p w14:paraId="3FB1BCFD" w14:textId="77777777" w:rsidR="006E4421" w:rsidRPr="00DE0597" w:rsidRDefault="006E4421" w:rsidP="00E837F8">
            <w:pPr>
              <w:jc w:val="center"/>
              <w:rPr>
                <w:sz w:val="22"/>
              </w:rPr>
            </w:pPr>
            <w:r w:rsidRPr="00DE0597">
              <w:rPr>
                <w:sz w:val="22"/>
              </w:rPr>
              <w:t>(0.004)</w:t>
            </w:r>
          </w:p>
        </w:tc>
      </w:tr>
      <w:tr w:rsidR="006E4421" w:rsidRPr="00DE0597" w14:paraId="6E641268" w14:textId="77777777" w:rsidTr="00BF44CB">
        <w:trPr>
          <w:jc w:val="center"/>
        </w:trPr>
        <w:tc>
          <w:tcPr>
            <w:tcW w:w="1446" w:type="pct"/>
          </w:tcPr>
          <w:p w14:paraId="03720F99" w14:textId="77777777" w:rsidR="006E4421" w:rsidRPr="00DE0597" w:rsidRDefault="006E4421" w:rsidP="00523C93">
            <w:pPr>
              <w:jc w:val="both"/>
              <w:rPr>
                <w:rFonts w:eastAsia="SimSun"/>
                <w:sz w:val="22"/>
              </w:rPr>
            </w:pPr>
            <w:r w:rsidRPr="00DE0597">
              <w:rPr>
                <w:rFonts w:eastAsia="SimSun"/>
                <w:sz w:val="22"/>
              </w:rPr>
              <w:t xml:space="preserve">Bank Age            </w:t>
            </w:r>
          </w:p>
        </w:tc>
        <w:tc>
          <w:tcPr>
            <w:tcW w:w="850" w:type="pct"/>
          </w:tcPr>
          <w:p w14:paraId="49CD1EFF" w14:textId="77777777" w:rsidR="006E4421" w:rsidRPr="00DE0597" w:rsidRDefault="006E4421" w:rsidP="00E837F8">
            <w:pPr>
              <w:jc w:val="center"/>
              <w:rPr>
                <w:sz w:val="22"/>
              </w:rPr>
            </w:pPr>
            <w:r w:rsidRPr="00DE0597">
              <w:rPr>
                <w:sz w:val="22"/>
              </w:rPr>
              <w:t>-0.000</w:t>
            </w:r>
          </w:p>
        </w:tc>
        <w:tc>
          <w:tcPr>
            <w:tcW w:w="147" w:type="pct"/>
          </w:tcPr>
          <w:p w14:paraId="5D2B023D" w14:textId="77777777" w:rsidR="006E4421" w:rsidRPr="00DE0597" w:rsidRDefault="006E4421" w:rsidP="00E837F8">
            <w:pPr>
              <w:jc w:val="center"/>
              <w:rPr>
                <w:sz w:val="22"/>
              </w:rPr>
            </w:pPr>
          </w:p>
        </w:tc>
        <w:tc>
          <w:tcPr>
            <w:tcW w:w="740" w:type="pct"/>
          </w:tcPr>
          <w:p w14:paraId="5601C3B0" w14:textId="77777777" w:rsidR="006E4421" w:rsidRPr="00DE0597" w:rsidRDefault="006E4421" w:rsidP="00E837F8">
            <w:pPr>
              <w:jc w:val="center"/>
              <w:rPr>
                <w:sz w:val="22"/>
              </w:rPr>
            </w:pPr>
            <w:r w:rsidRPr="00DE0597">
              <w:rPr>
                <w:sz w:val="22"/>
              </w:rPr>
              <w:t>0.012</w:t>
            </w:r>
          </w:p>
        </w:tc>
        <w:tc>
          <w:tcPr>
            <w:tcW w:w="147" w:type="pct"/>
          </w:tcPr>
          <w:p w14:paraId="1CBD1580" w14:textId="77777777" w:rsidR="006E4421" w:rsidRPr="00DE0597" w:rsidRDefault="006E4421" w:rsidP="00523C93">
            <w:pPr>
              <w:rPr>
                <w:sz w:val="22"/>
              </w:rPr>
            </w:pPr>
          </w:p>
        </w:tc>
        <w:tc>
          <w:tcPr>
            <w:tcW w:w="691" w:type="pct"/>
          </w:tcPr>
          <w:p w14:paraId="1CEE8BD2" w14:textId="77777777" w:rsidR="006E4421" w:rsidRPr="00DE0597" w:rsidRDefault="006E4421" w:rsidP="00E837F8">
            <w:pPr>
              <w:jc w:val="center"/>
              <w:rPr>
                <w:sz w:val="22"/>
              </w:rPr>
            </w:pPr>
            <w:r w:rsidRPr="00DE0597">
              <w:rPr>
                <w:sz w:val="22"/>
              </w:rPr>
              <w:t>0.030</w:t>
            </w:r>
          </w:p>
        </w:tc>
        <w:tc>
          <w:tcPr>
            <w:tcW w:w="147" w:type="pct"/>
          </w:tcPr>
          <w:p w14:paraId="0676B33C" w14:textId="77777777" w:rsidR="006E4421" w:rsidRPr="00DE0597" w:rsidRDefault="006E4421" w:rsidP="00E837F8">
            <w:pPr>
              <w:jc w:val="center"/>
              <w:rPr>
                <w:sz w:val="22"/>
              </w:rPr>
            </w:pPr>
          </w:p>
        </w:tc>
        <w:tc>
          <w:tcPr>
            <w:tcW w:w="833" w:type="pct"/>
            <w:gridSpan w:val="2"/>
          </w:tcPr>
          <w:p w14:paraId="12C6C444" w14:textId="77777777" w:rsidR="006E4421" w:rsidRPr="00DE0597" w:rsidRDefault="006E4421" w:rsidP="00E837F8">
            <w:pPr>
              <w:jc w:val="center"/>
              <w:rPr>
                <w:sz w:val="22"/>
              </w:rPr>
            </w:pPr>
            <w:r w:rsidRPr="00DE0597">
              <w:rPr>
                <w:sz w:val="22"/>
              </w:rPr>
              <w:t>0.013**</w:t>
            </w:r>
          </w:p>
        </w:tc>
      </w:tr>
      <w:tr w:rsidR="006E4421" w:rsidRPr="00DE0597" w14:paraId="5E0D14E2" w14:textId="77777777" w:rsidTr="00BF44CB">
        <w:trPr>
          <w:jc w:val="center"/>
        </w:trPr>
        <w:tc>
          <w:tcPr>
            <w:tcW w:w="1446" w:type="pct"/>
          </w:tcPr>
          <w:p w14:paraId="10231858" w14:textId="77777777" w:rsidR="006E4421" w:rsidRPr="00DE0597" w:rsidRDefault="006E4421" w:rsidP="00523C93">
            <w:pPr>
              <w:jc w:val="both"/>
              <w:rPr>
                <w:rFonts w:eastAsia="SimSun"/>
                <w:sz w:val="22"/>
              </w:rPr>
            </w:pPr>
            <w:r w:rsidRPr="00DE0597">
              <w:rPr>
                <w:rFonts w:eastAsia="SimSun"/>
                <w:sz w:val="22"/>
              </w:rPr>
              <w:t xml:space="preserve">                         </w:t>
            </w:r>
          </w:p>
        </w:tc>
        <w:tc>
          <w:tcPr>
            <w:tcW w:w="850" w:type="pct"/>
          </w:tcPr>
          <w:p w14:paraId="2D69A57D" w14:textId="77777777" w:rsidR="006E4421" w:rsidRPr="00DE0597" w:rsidRDefault="006E4421" w:rsidP="00E837F8">
            <w:pPr>
              <w:jc w:val="center"/>
              <w:rPr>
                <w:sz w:val="22"/>
              </w:rPr>
            </w:pPr>
            <w:r w:rsidRPr="00DE0597">
              <w:rPr>
                <w:sz w:val="22"/>
              </w:rPr>
              <w:t>(0.002)</w:t>
            </w:r>
          </w:p>
        </w:tc>
        <w:tc>
          <w:tcPr>
            <w:tcW w:w="147" w:type="pct"/>
          </w:tcPr>
          <w:p w14:paraId="48FE64C2" w14:textId="77777777" w:rsidR="006E4421" w:rsidRPr="00DE0597" w:rsidRDefault="006E4421" w:rsidP="00E837F8">
            <w:pPr>
              <w:jc w:val="center"/>
              <w:rPr>
                <w:sz w:val="22"/>
              </w:rPr>
            </w:pPr>
          </w:p>
        </w:tc>
        <w:tc>
          <w:tcPr>
            <w:tcW w:w="740" w:type="pct"/>
          </w:tcPr>
          <w:p w14:paraId="626C30BB" w14:textId="77777777" w:rsidR="006E4421" w:rsidRPr="00DE0597" w:rsidRDefault="006E4421" w:rsidP="00E837F8">
            <w:pPr>
              <w:jc w:val="center"/>
              <w:rPr>
                <w:sz w:val="22"/>
              </w:rPr>
            </w:pPr>
            <w:r w:rsidRPr="00DE0597">
              <w:rPr>
                <w:sz w:val="22"/>
              </w:rPr>
              <w:t>(0.030)</w:t>
            </w:r>
          </w:p>
        </w:tc>
        <w:tc>
          <w:tcPr>
            <w:tcW w:w="147" w:type="pct"/>
          </w:tcPr>
          <w:p w14:paraId="6B964FFF" w14:textId="77777777" w:rsidR="006E4421" w:rsidRPr="00DE0597" w:rsidRDefault="006E4421" w:rsidP="00523C93">
            <w:pPr>
              <w:rPr>
                <w:sz w:val="22"/>
              </w:rPr>
            </w:pPr>
          </w:p>
        </w:tc>
        <w:tc>
          <w:tcPr>
            <w:tcW w:w="691" w:type="pct"/>
          </w:tcPr>
          <w:p w14:paraId="0087D038" w14:textId="77777777" w:rsidR="006E4421" w:rsidRPr="00DE0597" w:rsidRDefault="006E4421" w:rsidP="00E837F8">
            <w:pPr>
              <w:jc w:val="center"/>
              <w:rPr>
                <w:sz w:val="22"/>
              </w:rPr>
            </w:pPr>
            <w:r w:rsidRPr="00DE0597">
              <w:rPr>
                <w:sz w:val="22"/>
              </w:rPr>
              <w:t>(0.080)</w:t>
            </w:r>
          </w:p>
        </w:tc>
        <w:tc>
          <w:tcPr>
            <w:tcW w:w="147" w:type="pct"/>
          </w:tcPr>
          <w:p w14:paraId="754B9B14" w14:textId="77777777" w:rsidR="006E4421" w:rsidRPr="00DE0597" w:rsidRDefault="006E4421" w:rsidP="00E837F8">
            <w:pPr>
              <w:jc w:val="center"/>
              <w:rPr>
                <w:sz w:val="22"/>
              </w:rPr>
            </w:pPr>
          </w:p>
        </w:tc>
        <w:tc>
          <w:tcPr>
            <w:tcW w:w="833" w:type="pct"/>
            <w:gridSpan w:val="2"/>
          </w:tcPr>
          <w:p w14:paraId="70894AF2" w14:textId="77777777" w:rsidR="006E4421" w:rsidRPr="00DE0597" w:rsidRDefault="006E4421" w:rsidP="00E837F8">
            <w:pPr>
              <w:jc w:val="center"/>
              <w:rPr>
                <w:sz w:val="22"/>
              </w:rPr>
            </w:pPr>
            <w:r w:rsidRPr="00DE0597">
              <w:rPr>
                <w:sz w:val="22"/>
              </w:rPr>
              <w:t>(0.007)</w:t>
            </w:r>
          </w:p>
        </w:tc>
      </w:tr>
      <w:tr w:rsidR="006E4421" w:rsidRPr="00DE0597" w14:paraId="31DBD1A6" w14:textId="77777777" w:rsidTr="00BF44CB">
        <w:trPr>
          <w:jc w:val="center"/>
        </w:trPr>
        <w:tc>
          <w:tcPr>
            <w:tcW w:w="1446" w:type="pct"/>
          </w:tcPr>
          <w:p w14:paraId="36E6FC64" w14:textId="77777777" w:rsidR="006E4421" w:rsidRPr="00DE0597" w:rsidRDefault="006E4421" w:rsidP="00523C93">
            <w:pPr>
              <w:jc w:val="both"/>
              <w:rPr>
                <w:rFonts w:eastAsia="SimSun"/>
                <w:sz w:val="22"/>
              </w:rPr>
            </w:pPr>
            <w:r w:rsidRPr="00DE0597">
              <w:rPr>
                <w:rFonts w:eastAsia="SimSun"/>
                <w:sz w:val="22"/>
              </w:rPr>
              <w:t>Year Controls</w:t>
            </w:r>
          </w:p>
        </w:tc>
        <w:tc>
          <w:tcPr>
            <w:tcW w:w="850" w:type="pct"/>
          </w:tcPr>
          <w:p w14:paraId="566D5D72" w14:textId="77777777" w:rsidR="006E4421" w:rsidRPr="00DE0597" w:rsidRDefault="006E4421" w:rsidP="00E837F8">
            <w:pPr>
              <w:jc w:val="center"/>
              <w:rPr>
                <w:rFonts w:eastAsia="SimSun"/>
                <w:sz w:val="22"/>
              </w:rPr>
            </w:pPr>
            <w:r w:rsidRPr="00DE0597">
              <w:rPr>
                <w:sz w:val="22"/>
              </w:rPr>
              <w:t>Yes</w:t>
            </w:r>
          </w:p>
        </w:tc>
        <w:tc>
          <w:tcPr>
            <w:tcW w:w="147" w:type="pct"/>
          </w:tcPr>
          <w:p w14:paraId="3CA6C571" w14:textId="77777777" w:rsidR="006E4421" w:rsidRPr="00DE0597" w:rsidRDefault="006E4421" w:rsidP="00E837F8">
            <w:pPr>
              <w:jc w:val="center"/>
              <w:rPr>
                <w:rFonts w:eastAsia="SimSun"/>
                <w:sz w:val="22"/>
              </w:rPr>
            </w:pPr>
          </w:p>
        </w:tc>
        <w:tc>
          <w:tcPr>
            <w:tcW w:w="740" w:type="pct"/>
          </w:tcPr>
          <w:p w14:paraId="64F15086" w14:textId="77777777" w:rsidR="006E4421" w:rsidRPr="00DE0597" w:rsidRDefault="006E4421" w:rsidP="00E837F8">
            <w:pPr>
              <w:jc w:val="center"/>
              <w:rPr>
                <w:rFonts w:eastAsia="SimSun"/>
                <w:sz w:val="22"/>
              </w:rPr>
            </w:pPr>
            <w:r w:rsidRPr="00DE0597">
              <w:rPr>
                <w:rFonts w:eastAsia="SimSun"/>
                <w:sz w:val="22"/>
              </w:rPr>
              <w:t>Yes</w:t>
            </w:r>
          </w:p>
        </w:tc>
        <w:tc>
          <w:tcPr>
            <w:tcW w:w="147" w:type="pct"/>
          </w:tcPr>
          <w:p w14:paraId="18AB01AB" w14:textId="77777777" w:rsidR="006E4421" w:rsidRPr="00DE0597" w:rsidRDefault="006E4421" w:rsidP="00523C93">
            <w:pPr>
              <w:jc w:val="both"/>
              <w:rPr>
                <w:rFonts w:eastAsia="SimSun"/>
                <w:sz w:val="22"/>
              </w:rPr>
            </w:pPr>
          </w:p>
        </w:tc>
        <w:tc>
          <w:tcPr>
            <w:tcW w:w="691" w:type="pct"/>
          </w:tcPr>
          <w:p w14:paraId="736BC08E" w14:textId="77777777" w:rsidR="006E4421" w:rsidRPr="00DE0597" w:rsidRDefault="006E4421" w:rsidP="00E837F8">
            <w:pPr>
              <w:jc w:val="center"/>
              <w:rPr>
                <w:rFonts w:eastAsia="SimSun"/>
                <w:sz w:val="22"/>
              </w:rPr>
            </w:pPr>
            <w:r w:rsidRPr="00DE0597">
              <w:rPr>
                <w:rFonts w:eastAsia="SimSun"/>
                <w:sz w:val="22"/>
              </w:rPr>
              <w:t>Yes</w:t>
            </w:r>
          </w:p>
        </w:tc>
        <w:tc>
          <w:tcPr>
            <w:tcW w:w="147" w:type="pct"/>
          </w:tcPr>
          <w:p w14:paraId="07C6F3B6" w14:textId="77777777" w:rsidR="006E4421" w:rsidRPr="00DE0597" w:rsidRDefault="006E4421" w:rsidP="00E837F8">
            <w:pPr>
              <w:jc w:val="center"/>
              <w:rPr>
                <w:rFonts w:eastAsia="SimSun"/>
                <w:sz w:val="22"/>
              </w:rPr>
            </w:pPr>
          </w:p>
        </w:tc>
        <w:tc>
          <w:tcPr>
            <w:tcW w:w="833" w:type="pct"/>
            <w:gridSpan w:val="2"/>
          </w:tcPr>
          <w:p w14:paraId="768044C9" w14:textId="77777777" w:rsidR="006E4421" w:rsidRPr="00DE0597" w:rsidRDefault="006E4421" w:rsidP="00E837F8">
            <w:pPr>
              <w:jc w:val="center"/>
              <w:rPr>
                <w:rFonts w:eastAsia="SimSun"/>
                <w:sz w:val="22"/>
              </w:rPr>
            </w:pPr>
            <w:r w:rsidRPr="00DE0597">
              <w:rPr>
                <w:rFonts w:eastAsia="SimSun"/>
                <w:sz w:val="22"/>
              </w:rPr>
              <w:t>Yes</w:t>
            </w:r>
          </w:p>
        </w:tc>
      </w:tr>
      <w:tr w:rsidR="006E4421" w:rsidRPr="00DE0597" w14:paraId="43299807" w14:textId="77777777" w:rsidTr="00BF44CB">
        <w:trPr>
          <w:jc w:val="center"/>
        </w:trPr>
        <w:tc>
          <w:tcPr>
            <w:tcW w:w="1446" w:type="pct"/>
            <w:tcBorders>
              <w:bottom w:val="nil"/>
            </w:tcBorders>
          </w:tcPr>
          <w:p w14:paraId="5906A63E" w14:textId="06FA0FE8" w:rsidR="006E4421" w:rsidRPr="00DE0597" w:rsidRDefault="00D30625" w:rsidP="00523C93">
            <w:pPr>
              <w:jc w:val="both"/>
              <w:rPr>
                <w:rFonts w:eastAsia="SimSun"/>
                <w:sz w:val="22"/>
              </w:rPr>
            </w:pPr>
            <w:r w:rsidRPr="00DE0597">
              <w:rPr>
                <w:rFonts w:eastAsia="SimSun"/>
                <w:sz w:val="22"/>
              </w:rPr>
              <w:t>N</w:t>
            </w:r>
          </w:p>
        </w:tc>
        <w:tc>
          <w:tcPr>
            <w:tcW w:w="850" w:type="pct"/>
            <w:tcBorders>
              <w:bottom w:val="nil"/>
            </w:tcBorders>
          </w:tcPr>
          <w:p w14:paraId="6F2489AA" w14:textId="77777777" w:rsidR="006E4421" w:rsidRPr="00DE0597" w:rsidRDefault="006E4421" w:rsidP="00E837F8">
            <w:pPr>
              <w:jc w:val="center"/>
              <w:rPr>
                <w:sz w:val="22"/>
              </w:rPr>
            </w:pPr>
            <w:r w:rsidRPr="00DE0597">
              <w:rPr>
                <w:sz w:val="22"/>
              </w:rPr>
              <w:t>349</w:t>
            </w:r>
          </w:p>
        </w:tc>
        <w:tc>
          <w:tcPr>
            <w:tcW w:w="147" w:type="pct"/>
            <w:tcBorders>
              <w:bottom w:val="nil"/>
            </w:tcBorders>
          </w:tcPr>
          <w:p w14:paraId="67C2233C" w14:textId="77777777" w:rsidR="006E4421" w:rsidRPr="00DE0597" w:rsidRDefault="006E4421" w:rsidP="00E837F8">
            <w:pPr>
              <w:jc w:val="center"/>
              <w:rPr>
                <w:sz w:val="22"/>
              </w:rPr>
            </w:pPr>
          </w:p>
        </w:tc>
        <w:tc>
          <w:tcPr>
            <w:tcW w:w="740" w:type="pct"/>
            <w:tcBorders>
              <w:bottom w:val="nil"/>
            </w:tcBorders>
          </w:tcPr>
          <w:p w14:paraId="1DCEA4F8" w14:textId="77777777" w:rsidR="006E4421" w:rsidRPr="00DE0597" w:rsidRDefault="006E4421" w:rsidP="00E837F8">
            <w:pPr>
              <w:jc w:val="center"/>
              <w:rPr>
                <w:sz w:val="22"/>
              </w:rPr>
            </w:pPr>
            <w:r w:rsidRPr="00DE0597">
              <w:rPr>
                <w:sz w:val="22"/>
              </w:rPr>
              <w:t>349</w:t>
            </w:r>
          </w:p>
        </w:tc>
        <w:tc>
          <w:tcPr>
            <w:tcW w:w="147" w:type="pct"/>
            <w:tcBorders>
              <w:bottom w:val="nil"/>
            </w:tcBorders>
          </w:tcPr>
          <w:p w14:paraId="1B9B6E5A" w14:textId="77777777" w:rsidR="006E4421" w:rsidRPr="00DE0597" w:rsidRDefault="006E4421" w:rsidP="00523C93">
            <w:pPr>
              <w:rPr>
                <w:sz w:val="22"/>
              </w:rPr>
            </w:pPr>
          </w:p>
        </w:tc>
        <w:tc>
          <w:tcPr>
            <w:tcW w:w="691" w:type="pct"/>
            <w:tcBorders>
              <w:bottom w:val="nil"/>
            </w:tcBorders>
          </w:tcPr>
          <w:p w14:paraId="34E52546" w14:textId="77777777" w:rsidR="006E4421" w:rsidRPr="00DE0597" w:rsidRDefault="006E4421" w:rsidP="00E837F8">
            <w:pPr>
              <w:jc w:val="center"/>
              <w:rPr>
                <w:sz w:val="22"/>
              </w:rPr>
            </w:pPr>
            <w:r w:rsidRPr="00DE0597">
              <w:rPr>
                <w:sz w:val="22"/>
              </w:rPr>
              <w:t>349</w:t>
            </w:r>
          </w:p>
        </w:tc>
        <w:tc>
          <w:tcPr>
            <w:tcW w:w="147" w:type="pct"/>
            <w:tcBorders>
              <w:bottom w:val="nil"/>
            </w:tcBorders>
          </w:tcPr>
          <w:p w14:paraId="55D3B935" w14:textId="77777777" w:rsidR="006E4421" w:rsidRPr="00DE0597" w:rsidRDefault="006E4421" w:rsidP="00E837F8">
            <w:pPr>
              <w:jc w:val="center"/>
              <w:rPr>
                <w:sz w:val="22"/>
              </w:rPr>
            </w:pPr>
          </w:p>
        </w:tc>
        <w:tc>
          <w:tcPr>
            <w:tcW w:w="833" w:type="pct"/>
            <w:gridSpan w:val="2"/>
            <w:tcBorders>
              <w:bottom w:val="nil"/>
            </w:tcBorders>
          </w:tcPr>
          <w:p w14:paraId="36750ABC" w14:textId="77777777" w:rsidR="006E4421" w:rsidRPr="00DE0597" w:rsidRDefault="006E4421" w:rsidP="00E837F8">
            <w:pPr>
              <w:jc w:val="center"/>
              <w:rPr>
                <w:sz w:val="22"/>
              </w:rPr>
            </w:pPr>
            <w:r w:rsidRPr="00DE0597">
              <w:rPr>
                <w:sz w:val="22"/>
              </w:rPr>
              <w:t>342</w:t>
            </w:r>
          </w:p>
        </w:tc>
      </w:tr>
      <w:tr w:rsidR="006E4421" w:rsidRPr="00DE0597" w14:paraId="13022F35" w14:textId="77777777" w:rsidTr="00BF44CB">
        <w:trPr>
          <w:jc w:val="center"/>
        </w:trPr>
        <w:tc>
          <w:tcPr>
            <w:tcW w:w="1446" w:type="pct"/>
            <w:tcBorders>
              <w:top w:val="nil"/>
              <w:bottom w:val="single" w:sz="4" w:space="0" w:color="auto"/>
            </w:tcBorders>
          </w:tcPr>
          <w:p w14:paraId="2DBA1431" w14:textId="77777777" w:rsidR="006E4421" w:rsidRPr="00DE0597" w:rsidRDefault="00173F39" w:rsidP="00523C93">
            <w:pPr>
              <w:jc w:val="both"/>
              <w:rPr>
                <w:rFonts w:eastAsia="SimSun"/>
                <w:sz w:val="22"/>
              </w:rPr>
            </w:pPr>
            <m:oMath>
              <m:sSup>
                <m:sSupPr>
                  <m:ctrlPr>
                    <w:rPr>
                      <w:rFonts w:ascii="Cambria Math" w:eastAsia="SimSun" w:hAnsi="Cambria Math"/>
                      <w:i/>
                      <w:sz w:val="22"/>
                    </w:rPr>
                  </m:ctrlPr>
                </m:sSupPr>
                <m:e>
                  <m:r>
                    <w:rPr>
                      <w:rFonts w:ascii="Cambria Math" w:eastAsia="SimSun" w:hAnsi="Cambria Math"/>
                      <w:sz w:val="22"/>
                    </w:rPr>
                    <m:t>R</m:t>
                  </m:r>
                </m:e>
                <m:sup>
                  <m:r>
                    <w:rPr>
                      <w:rFonts w:ascii="Cambria Math" w:eastAsia="SimSun" w:hAnsi="Cambria Math"/>
                      <w:sz w:val="22"/>
                    </w:rPr>
                    <m:t>2</m:t>
                  </m:r>
                </m:sup>
              </m:sSup>
            </m:oMath>
            <w:r w:rsidR="006E4421" w:rsidRPr="00DE0597">
              <w:rPr>
                <w:rFonts w:eastAsia="SimSun"/>
                <w:sz w:val="22"/>
              </w:rPr>
              <w:t xml:space="preserve">                      </w:t>
            </w:r>
          </w:p>
        </w:tc>
        <w:tc>
          <w:tcPr>
            <w:tcW w:w="850" w:type="pct"/>
            <w:tcBorders>
              <w:top w:val="nil"/>
              <w:bottom w:val="single" w:sz="4" w:space="0" w:color="auto"/>
            </w:tcBorders>
          </w:tcPr>
          <w:p w14:paraId="56A578DC" w14:textId="77777777" w:rsidR="006E4421" w:rsidRPr="00DE0597" w:rsidRDefault="006E4421" w:rsidP="00E837F8">
            <w:pPr>
              <w:jc w:val="center"/>
              <w:rPr>
                <w:sz w:val="22"/>
              </w:rPr>
            </w:pPr>
            <w:r w:rsidRPr="00DE0597">
              <w:rPr>
                <w:sz w:val="22"/>
              </w:rPr>
              <w:t>0.230</w:t>
            </w:r>
          </w:p>
        </w:tc>
        <w:tc>
          <w:tcPr>
            <w:tcW w:w="147" w:type="pct"/>
            <w:tcBorders>
              <w:top w:val="nil"/>
              <w:bottom w:val="single" w:sz="4" w:space="0" w:color="auto"/>
            </w:tcBorders>
          </w:tcPr>
          <w:p w14:paraId="251A80B1" w14:textId="77777777" w:rsidR="006E4421" w:rsidRPr="00DE0597" w:rsidRDefault="006E4421" w:rsidP="00E837F8">
            <w:pPr>
              <w:jc w:val="center"/>
              <w:rPr>
                <w:sz w:val="22"/>
              </w:rPr>
            </w:pPr>
          </w:p>
        </w:tc>
        <w:tc>
          <w:tcPr>
            <w:tcW w:w="740" w:type="pct"/>
            <w:tcBorders>
              <w:top w:val="nil"/>
              <w:bottom w:val="single" w:sz="4" w:space="0" w:color="auto"/>
            </w:tcBorders>
          </w:tcPr>
          <w:p w14:paraId="04C7C7F1" w14:textId="77777777" w:rsidR="006E4421" w:rsidRPr="00DE0597" w:rsidRDefault="006E4421" w:rsidP="00E837F8">
            <w:pPr>
              <w:jc w:val="center"/>
              <w:rPr>
                <w:sz w:val="22"/>
              </w:rPr>
            </w:pPr>
            <w:r w:rsidRPr="00DE0597">
              <w:rPr>
                <w:sz w:val="22"/>
              </w:rPr>
              <w:t>0.180</w:t>
            </w:r>
          </w:p>
        </w:tc>
        <w:tc>
          <w:tcPr>
            <w:tcW w:w="147" w:type="pct"/>
            <w:tcBorders>
              <w:top w:val="nil"/>
              <w:bottom w:val="single" w:sz="4" w:space="0" w:color="auto"/>
            </w:tcBorders>
          </w:tcPr>
          <w:p w14:paraId="7F4E2085" w14:textId="77777777" w:rsidR="006E4421" w:rsidRPr="00DE0597" w:rsidRDefault="006E4421" w:rsidP="00523C93">
            <w:pPr>
              <w:rPr>
                <w:sz w:val="22"/>
              </w:rPr>
            </w:pPr>
          </w:p>
        </w:tc>
        <w:tc>
          <w:tcPr>
            <w:tcW w:w="691" w:type="pct"/>
            <w:tcBorders>
              <w:top w:val="nil"/>
              <w:bottom w:val="single" w:sz="4" w:space="0" w:color="auto"/>
            </w:tcBorders>
          </w:tcPr>
          <w:p w14:paraId="73428274" w14:textId="77777777" w:rsidR="006E4421" w:rsidRPr="00DE0597" w:rsidRDefault="006E4421" w:rsidP="00E837F8">
            <w:pPr>
              <w:jc w:val="center"/>
              <w:rPr>
                <w:sz w:val="22"/>
              </w:rPr>
            </w:pPr>
            <w:r w:rsidRPr="00DE0597">
              <w:rPr>
                <w:sz w:val="22"/>
              </w:rPr>
              <w:t>0.202</w:t>
            </w:r>
          </w:p>
        </w:tc>
        <w:tc>
          <w:tcPr>
            <w:tcW w:w="147" w:type="pct"/>
            <w:tcBorders>
              <w:top w:val="nil"/>
              <w:bottom w:val="single" w:sz="4" w:space="0" w:color="auto"/>
            </w:tcBorders>
          </w:tcPr>
          <w:p w14:paraId="59938AF5" w14:textId="77777777" w:rsidR="006E4421" w:rsidRPr="00DE0597" w:rsidRDefault="006E4421" w:rsidP="00E837F8">
            <w:pPr>
              <w:jc w:val="center"/>
              <w:rPr>
                <w:sz w:val="22"/>
              </w:rPr>
            </w:pPr>
          </w:p>
        </w:tc>
        <w:tc>
          <w:tcPr>
            <w:tcW w:w="833" w:type="pct"/>
            <w:gridSpan w:val="2"/>
            <w:tcBorders>
              <w:top w:val="nil"/>
              <w:bottom w:val="single" w:sz="4" w:space="0" w:color="auto"/>
            </w:tcBorders>
          </w:tcPr>
          <w:p w14:paraId="0C46CBB9" w14:textId="77777777" w:rsidR="006E4421" w:rsidRPr="00DE0597" w:rsidRDefault="006E4421" w:rsidP="00E837F8">
            <w:pPr>
              <w:jc w:val="center"/>
              <w:rPr>
                <w:sz w:val="22"/>
              </w:rPr>
            </w:pPr>
            <w:r w:rsidRPr="00DE0597">
              <w:rPr>
                <w:sz w:val="22"/>
              </w:rPr>
              <w:t>0.199</w:t>
            </w:r>
          </w:p>
        </w:tc>
      </w:tr>
    </w:tbl>
    <w:p w14:paraId="15276173" w14:textId="10A1DAFC" w:rsidR="00F2594F" w:rsidRPr="00DE0597" w:rsidRDefault="00F2594F" w:rsidP="00107B89">
      <w:pPr>
        <w:spacing w:line="220" w:lineRule="exact"/>
        <w:jc w:val="both"/>
        <w:rPr>
          <w:rFonts w:eastAsia="SimSun"/>
          <w:sz w:val="21"/>
          <w:szCs w:val="21"/>
        </w:rPr>
      </w:pPr>
      <w:r w:rsidRPr="00DE0597">
        <w:rPr>
          <w:rFonts w:eastAsia="SimSun"/>
          <w:i/>
          <w:sz w:val="21"/>
          <w:szCs w:val="21"/>
        </w:rPr>
        <w:t>Notes</w:t>
      </w:r>
      <w:r w:rsidRPr="00DE0597">
        <w:rPr>
          <w:rFonts w:eastAsia="SimSun"/>
          <w:sz w:val="21"/>
          <w:szCs w:val="21"/>
        </w:rPr>
        <w:t xml:space="preserve">: The table presents the regression results for the effects of age diversity on bank performance (bank profitability and risk). The result of bank profitability measured by </w:t>
      </w:r>
      <w:r w:rsidRPr="00DE0597">
        <w:rPr>
          <w:rFonts w:eastAsia="SimSun"/>
          <w:i/>
          <w:sz w:val="21"/>
          <w:szCs w:val="21"/>
        </w:rPr>
        <w:t>ROA</w:t>
      </w:r>
      <w:r w:rsidRPr="00DE0597">
        <w:rPr>
          <w:rFonts w:eastAsia="SimSun"/>
          <w:sz w:val="21"/>
          <w:szCs w:val="21"/>
        </w:rPr>
        <w:t xml:space="preserve"> and </w:t>
      </w:r>
      <w:r w:rsidRPr="00DE0597">
        <w:rPr>
          <w:rFonts w:eastAsia="SimSun"/>
          <w:i/>
          <w:sz w:val="21"/>
          <w:szCs w:val="21"/>
        </w:rPr>
        <w:t xml:space="preserve">ROE </w:t>
      </w:r>
      <w:r w:rsidRPr="00DE0597">
        <w:rPr>
          <w:rFonts w:eastAsia="SimSun"/>
          <w:sz w:val="21"/>
          <w:szCs w:val="21"/>
        </w:rPr>
        <w:t>are presented</w:t>
      </w:r>
      <w:r w:rsidRPr="00DE0597">
        <w:rPr>
          <w:rFonts w:eastAsia="SimSun"/>
          <w:i/>
          <w:sz w:val="21"/>
          <w:szCs w:val="21"/>
        </w:rPr>
        <w:t xml:space="preserve"> </w:t>
      </w:r>
      <w:r w:rsidRPr="00DE0597">
        <w:rPr>
          <w:rFonts w:eastAsia="SimSun"/>
          <w:sz w:val="21"/>
          <w:szCs w:val="21"/>
        </w:rPr>
        <w:t xml:space="preserve">in columns (1) and (2). The results of bank risk measured by </w:t>
      </w:r>
      <w:r w:rsidRPr="00DE0597">
        <w:rPr>
          <w:i/>
          <w:sz w:val="21"/>
          <w:szCs w:val="21"/>
        </w:rPr>
        <w:t>Z-score</w:t>
      </w:r>
      <w:r w:rsidRPr="00DE0597">
        <w:rPr>
          <w:sz w:val="21"/>
          <w:szCs w:val="21"/>
        </w:rPr>
        <w:t xml:space="preserve"> </w:t>
      </w:r>
      <w:r w:rsidRPr="00DE0597">
        <w:rPr>
          <w:rFonts w:eastAsia="SimSun"/>
          <w:sz w:val="21"/>
          <w:szCs w:val="21"/>
        </w:rPr>
        <w:t xml:space="preserve">and </w:t>
      </w:r>
      <w:r w:rsidRPr="00DE0597">
        <w:rPr>
          <w:rFonts w:eastAsia="SimSun"/>
          <w:i/>
          <w:sz w:val="21"/>
          <w:szCs w:val="21"/>
        </w:rPr>
        <w:t xml:space="preserve">NPLratio </w:t>
      </w:r>
      <w:r w:rsidRPr="00DE0597">
        <w:rPr>
          <w:rFonts w:eastAsia="SimSun"/>
          <w:sz w:val="21"/>
          <w:szCs w:val="21"/>
        </w:rPr>
        <w:t>are presented</w:t>
      </w:r>
      <w:r w:rsidRPr="00DE0597">
        <w:rPr>
          <w:rFonts w:eastAsia="SimSun"/>
          <w:i/>
          <w:sz w:val="21"/>
          <w:szCs w:val="21"/>
        </w:rPr>
        <w:t xml:space="preserve"> </w:t>
      </w:r>
      <w:r w:rsidRPr="00DE0597">
        <w:rPr>
          <w:rFonts w:eastAsia="SimSun"/>
          <w:sz w:val="21"/>
          <w:szCs w:val="21"/>
        </w:rPr>
        <w:t>in columns (3) and (4). Age Diversity is measured by coefficient of variation of board age (</w:t>
      </w:r>
      <w:r w:rsidRPr="00DE0597">
        <w:rPr>
          <w:rFonts w:eastAsia="SimSun"/>
          <w:i/>
          <w:sz w:val="21"/>
          <w:szCs w:val="21"/>
        </w:rPr>
        <w:t>CV</w:t>
      </w:r>
      <w:r w:rsidRPr="00DE0597">
        <w:rPr>
          <w:rFonts w:eastAsia="SimSun"/>
          <w:sz w:val="21"/>
          <w:szCs w:val="21"/>
        </w:rPr>
        <w:t xml:space="preserve">). </w:t>
      </w:r>
      <w:r w:rsidRPr="00DE0597">
        <w:rPr>
          <w:rFonts w:eastAsia="SimSun"/>
          <w:i/>
          <w:sz w:val="21"/>
          <w:szCs w:val="21"/>
        </w:rPr>
        <w:t xml:space="preserve">Board Size </w:t>
      </w:r>
      <w:r w:rsidRPr="00DE0597">
        <w:rPr>
          <w:rFonts w:eastAsia="SimSun"/>
          <w:sz w:val="21"/>
          <w:szCs w:val="21"/>
        </w:rPr>
        <w:t xml:space="preserve">is the natural log of board size. The dummy variable </w:t>
      </w:r>
      <w:r w:rsidRPr="00DE0597">
        <w:rPr>
          <w:rFonts w:eastAsia="SimSun"/>
          <w:i/>
          <w:sz w:val="21"/>
          <w:szCs w:val="21"/>
        </w:rPr>
        <w:t>Duality</w:t>
      </w:r>
      <w:r w:rsidRPr="00DE0597">
        <w:rPr>
          <w:rFonts w:eastAsia="SimSun"/>
          <w:sz w:val="21"/>
          <w:szCs w:val="21"/>
        </w:rPr>
        <w:t xml:space="preserve"> </w:t>
      </w:r>
      <w:r w:rsidRPr="00DE0597">
        <w:rPr>
          <w:sz w:val="21"/>
          <w:szCs w:val="21"/>
        </w:rPr>
        <w:t xml:space="preserve">is equal to one if the bank governor is also the chairman of the board, and zero otherwise. </w:t>
      </w:r>
      <w:r w:rsidRPr="00DE0597">
        <w:rPr>
          <w:i/>
          <w:sz w:val="21"/>
          <w:szCs w:val="21"/>
        </w:rPr>
        <w:t>Independent Directors</w:t>
      </w:r>
      <w:r w:rsidRPr="00DE0597">
        <w:rPr>
          <w:sz w:val="21"/>
          <w:szCs w:val="21"/>
        </w:rPr>
        <w:t xml:space="preserve"> </w:t>
      </w:r>
      <w:r w:rsidRPr="00DE0597">
        <w:rPr>
          <w:sz w:val="21"/>
          <w:szCs w:val="21"/>
          <w:lang w:val="en-GB"/>
        </w:rPr>
        <w:t xml:space="preserve">is the percentage of independent directors. </w:t>
      </w:r>
      <w:r w:rsidRPr="00DE0597">
        <w:rPr>
          <w:rFonts w:eastAsia="SimSun"/>
          <w:i/>
          <w:iCs/>
          <w:sz w:val="21"/>
          <w:szCs w:val="21"/>
        </w:rPr>
        <w:t>Foreign Directors</w:t>
      </w:r>
      <w:r w:rsidRPr="00DE0597">
        <w:rPr>
          <w:i/>
          <w:sz w:val="21"/>
          <w:szCs w:val="21"/>
          <w:lang w:val="en-GB"/>
        </w:rPr>
        <w:t xml:space="preserve"> </w:t>
      </w:r>
      <w:r w:rsidRPr="00DE0597">
        <w:rPr>
          <w:iCs/>
          <w:sz w:val="21"/>
          <w:szCs w:val="21"/>
          <w:lang w:val="en-GB"/>
        </w:rPr>
        <w:t xml:space="preserve">is the percentage of foreign directors. </w:t>
      </w:r>
      <w:r w:rsidRPr="00DE0597">
        <w:rPr>
          <w:i/>
          <w:sz w:val="21"/>
          <w:szCs w:val="21"/>
          <w:lang w:val="en-GB"/>
        </w:rPr>
        <w:t>Female Directors</w:t>
      </w:r>
      <w:r w:rsidRPr="00DE0597">
        <w:rPr>
          <w:iCs/>
          <w:sz w:val="21"/>
          <w:szCs w:val="21"/>
          <w:lang w:val="en-GB"/>
        </w:rPr>
        <w:t xml:space="preserve"> is the percentage of female directors.</w:t>
      </w:r>
      <w:r w:rsidRPr="00DE0597">
        <w:rPr>
          <w:i/>
          <w:sz w:val="21"/>
          <w:szCs w:val="21"/>
          <w:lang w:val="en-GB"/>
        </w:rPr>
        <w:t xml:space="preserve"> State</w:t>
      </w:r>
      <w:r w:rsidRPr="00DE0597">
        <w:rPr>
          <w:sz w:val="21"/>
          <w:szCs w:val="21"/>
          <w:lang w:val="en-GB"/>
        </w:rPr>
        <w:t xml:space="preserve"> is </w:t>
      </w:r>
      <w:r w:rsidRPr="00DE0597">
        <w:rPr>
          <w:sz w:val="21"/>
          <w:szCs w:val="21"/>
        </w:rPr>
        <w:t xml:space="preserve">the percentage of shares held by the largest shareholders if the largest shareholder is the government or a state-owned enterprise. </w:t>
      </w:r>
      <w:r w:rsidRPr="00DE0597">
        <w:rPr>
          <w:i/>
          <w:sz w:val="21"/>
          <w:szCs w:val="21"/>
        </w:rPr>
        <w:t>Foreign</w:t>
      </w:r>
      <w:r w:rsidRPr="00DE0597">
        <w:rPr>
          <w:sz w:val="21"/>
          <w:szCs w:val="21"/>
        </w:rPr>
        <w:t xml:space="preserve"> is the percentage of shares held by the largest shareholders if the largest shareholder is a foreign investor. </w:t>
      </w:r>
      <w:r w:rsidRPr="00DE0597">
        <w:rPr>
          <w:i/>
          <w:sz w:val="21"/>
          <w:szCs w:val="21"/>
        </w:rPr>
        <w:t>Private</w:t>
      </w:r>
      <w:r w:rsidRPr="00DE0597">
        <w:rPr>
          <w:sz w:val="21"/>
          <w:szCs w:val="21"/>
        </w:rPr>
        <w:t xml:space="preserve"> is the percentage of shares held by the largest shareholders if the largest shareholder is a private investor. </w:t>
      </w:r>
      <w:r w:rsidRPr="00DE0597">
        <w:rPr>
          <w:i/>
          <w:sz w:val="21"/>
          <w:szCs w:val="21"/>
        </w:rPr>
        <w:t>Size</w:t>
      </w:r>
      <w:r w:rsidRPr="00DE0597">
        <w:rPr>
          <w:sz w:val="21"/>
          <w:szCs w:val="21"/>
        </w:rPr>
        <w:t xml:space="preserve"> is the natural log of total assets. </w:t>
      </w:r>
      <w:r w:rsidRPr="00DE0597">
        <w:rPr>
          <w:i/>
          <w:sz w:val="21"/>
          <w:szCs w:val="21"/>
        </w:rPr>
        <w:t>Bank Age</w:t>
      </w:r>
      <w:r w:rsidRPr="00DE0597">
        <w:rPr>
          <w:sz w:val="21"/>
          <w:szCs w:val="21"/>
        </w:rPr>
        <w:t xml:space="preserve"> is the natural log of bank’s age. The dummy </w:t>
      </w:r>
      <w:r w:rsidRPr="00DE0597">
        <w:rPr>
          <w:i/>
          <w:sz w:val="21"/>
          <w:szCs w:val="21"/>
        </w:rPr>
        <w:t>Listed</w:t>
      </w:r>
      <w:r w:rsidRPr="00DE0597">
        <w:rPr>
          <w:sz w:val="21"/>
          <w:szCs w:val="21"/>
        </w:rPr>
        <w:t xml:space="preserve"> equals one if the bank is listed, and zero otherwise. </w:t>
      </w:r>
      <w:r w:rsidRPr="00DE0597">
        <w:rPr>
          <w:i/>
          <w:sz w:val="21"/>
          <w:szCs w:val="21"/>
        </w:rPr>
        <w:t>City GDP</w:t>
      </w:r>
      <w:r w:rsidRPr="00DE0597">
        <w:rPr>
          <w:sz w:val="21"/>
          <w:szCs w:val="21"/>
        </w:rPr>
        <w:t xml:space="preserve"> is the natural log of GDP per capita of the city in which the bank’s headquarters is located.</w:t>
      </w:r>
      <w:r w:rsidRPr="00DE0597">
        <w:rPr>
          <w:rFonts w:eastAsia="SimSun"/>
          <w:sz w:val="21"/>
          <w:szCs w:val="21"/>
        </w:rPr>
        <w:t xml:space="preserve"> It employs the panel fixed effect estimator with lagged independent variables. </w:t>
      </w:r>
      <w:r w:rsidRPr="00DE0597">
        <w:rPr>
          <w:rFonts w:eastAsia="SimSun"/>
          <w:sz w:val="21"/>
          <w:szCs w:val="21"/>
          <w:lang w:val="en-GB"/>
        </w:rPr>
        <w:t xml:space="preserve">Constant is included into the estimation but not reported. </w:t>
      </w:r>
      <w:r w:rsidRPr="00DE0597">
        <w:rPr>
          <w:rFonts w:eastAsia="SimSun"/>
          <w:sz w:val="21"/>
          <w:szCs w:val="21"/>
        </w:rPr>
        <w:t>The robust error of each coefficient is shown in parentheses. *, **, *** indicate statistical significance level at 10%, 5%, and 1%, respectively.</w:t>
      </w:r>
    </w:p>
    <w:p w14:paraId="095B61D8" w14:textId="371B6C4F" w:rsidR="00F2594F" w:rsidRPr="00DE0597" w:rsidRDefault="00F2594F" w:rsidP="006E4421">
      <w:pPr>
        <w:jc w:val="both"/>
        <w:rPr>
          <w:rFonts w:eastAsia="SimSun"/>
          <w:sz w:val="20"/>
          <w:szCs w:val="20"/>
        </w:rPr>
        <w:sectPr w:rsidR="00F2594F" w:rsidRPr="00DE0597" w:rsidSect="00523C93">
          <w:pgSz w:w="11906" w:h="16838"/>
          <w:pgMar w:top="1440" w:right="1440" w:bottom="1440" w:left="1440" w:header="708" w:footer="708" w:gutter="0"/>
          <w:cols w:space="708"/>
          <w:docGrid w:linePitch="360"/>
        </w:sectPr>
      </w:pPr>
    </w:p>
    <w:p w14:paraId="3798878D" w14:textId="2381BCB2"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 xml:space="preserve">Table 4 </w:t>
      </w:r>
      <w:r w:rsidR="00235D36">
        <w:rPr>
          <w:rFonts w:ascii="Times New Roman" w:hAnsi="Times New Roman" w:cs="Times New Roman"/>
        </w:rPr>
        <w:t>P</w:t>
      </w:r>
      <w:r w:rsidRPr="00DE0597">
        <w:rPr>
          <w:rFonts w:ascii="Times New Roman" w:hAnsi="Times New Roman" w:cs="Times New Roman"/>
        </w:rPr>
        <w:t xml:space="preserve">rediction of values </w:t>
      </w:r>
      <w:r w:rsidR="003855BF" w:rsidRPr="003855BF">
        <w:rPr>
          <w:rFonts w:ascii="Times New Roman" w:hAnsi="Times New Roman" w:cs="Times New Roman"/>
        </w:rPr>
        <w:t>from the World Values Survey (China)</w:t>
      </w:r>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58"/>
        <w:gridCol w:w="1194"/>
        <w:gridCol w:w="1530"/>
        <w:gridCol w:w="1543"/>
        <w:gridCol w:w="1115"/>
        <w:gridCol w:w="1713"/>
        <w:gridCol w:w="1536"/>
        <w:gridCol w:w="1096"/>
        <w:gridCol w:w="1145"/>
      </w:tblGrid>
      <w:tr w:rsidR="001340DF" w:rsidRPr="00DE0597" w14:paraId="434CE1A3" w14:textId="77777777" w:rsidTr="00DC65DC">
        <w:tc>
          <w:tcPr>
            <w:tcW w:w="1985" w:type="dxa"/>
            <w:tcBorders>
              <w:top w:val="single" w:sz="4" w:space="0" w:color="auto"/>
              <w:bottom w:val="single" w:sz="4" w:space="0" w:color="auto"/>
            </w:tcBorders>
          </w:tcPr>
          <w:p w14:paraId="7194EBE9" w14:textId="77777777" w:rsidR="006E4421" w:rsidRPr="00DE0597" w:rsidRDefault="006E4421" w:rsidP="00523C93">
            <w:pPr>
              <w:tabs>
                <w:tab w:val="left" w:pos="954"/>
              </w:tabs>
              <w:jc w:val="both"/>
              <w:rPr>
                <w:rFonts w:eastAsia="SimSun"/>
                <w:b/>
                <w:i/>
                <w:iCs/>
                <w:sz w:val="22"/>
                <w:szCs w:val="22"/>
              </w:rPr>
            </w:pPr>
            <w:r w:rsidRPr="00DE0597">
              <w:rPr>
                <w:rFonts w:eastAsia="SimSun"/>
                <w:b/>
                <w:i/>
                <w:iCs/>
                <w:sz w:val="22"/>
                <w:szCs w:val="22"/>
              </w:rPr>
              <w:t>Panel A</w:t>
            </w:r>
          </w:p>
        </w:tc>
        <w:tc>
          <w:tcPr>
            <w:tcW w:w="1258" w:type="dxa"/>
            <w:tcBorders>
              <w:top w:val="single" w:sz="4" w:space="0" w:color="auto"/>
              <w:bottom w:val="single" w:sz="4" w:space="0" w:color="auto"/>
            </w:tcBorders>
          </w:tcPr>
          <w:p w14:paraId="792B329E"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0941C3AC"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(risk)</w:t>
            </w:r>
          </w:p>
        </w:tc>
        <w:tc>
          <w:tcPr>
            <w:tcW w:w="0" w:type="auto"/>
            <w:tcBorders>
              <w:top w:val="single" w:sz="4" w:space="0" w:color="auto"/>
              <w:bottom w:val="single" w:sz="4" w:space="0" w:color="auto"/>
            </w:tcBorders>
          </w:tcPr>
          <w:p w14:paraId="3AFC6318"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7F725FBD"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(work)</w:t>
            </w:r>
          </w:p>
        </w:tc>
        <w:tc>
          <w:tcPr>
            <w:tcW w:w="0" w:type="auto"/>
            <w:tcBorders>
              <w:top w:val="single" w:sz="4" w:space="0" w:color="auto"/>
              <w:bottom w:val="single" w:sz="4" w:space="0" w:color="auto"/>
            </w:tcBorders>
          </w:tcPr>
          <w:p w14:paraId="61CFD590"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7D40D18C"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(happiness)</w:t>
            </w:r>
          </w:p>
        </w:tc>
        <w:tc>
          <w:tcPr>
            <w:tcW w:w="0" w:type="auto"/>
            <w:tcBorders>
              <w:top w:val="single" w:sz="4" w:space="0" w:color="auto"/>
              <w:bottom w:val="single" w:sz="4" w:space="0" w:color="auto"/>
            </w:tcBorders>
          </w:tcPr>
          <w:p w14:paraId="3AB3D8B4"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208D3A26"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(prudence)</w:t>
            </w:r>
          </w:p>
        </w:tc>
        <w:tc>
          <w:tcPr>
            <w:tcW w:w="0" w:type="auto"/>
            <w:tcBorders>
              <w:top w:val="single" w:sz="4" w:space="0" w:color="auto"/>
              <w:bottom w:val="single" w:sz="4" w:space="0" w:color="auto"/>
            </w:tcBorders>
          </w:tcPr>
          <w:p w14:paraId="64FC8597"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469DDE20"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(wealth)</w:t>
            </w:r>
          </w:p>
        </w:tc>
        <w:tc>
          <w:tcPr>
            <w:tcW w:w="0" w:type="auto"/>
            <w:tcBorders>
              <w:top w:val="single" w:sz="4" w:space="0" w:color="auto"/>
              <w:bottom w:val="single" w:sz="4" w:space="0" w:color="auto"/>
            </w:tcBorders>
          </w:tcPr>
          <w:p w14:paraId="315F5D86"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3293A6BC"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(success)</w:t>
            </w:r>
          </w:p>
        </w:tc>
        <w:tc>
          <w:tcPr>
            <w:tcW w:w="0" w:type="auto"/>
            <w:tcBorders>
              <w:top w:val="single" w:sz="4" w:space="0" w:color="auto"/>
              <w:bottom w:val="single" w:sz="4" w:space="0" w:color="auto"/>
            </w:tcBorders>
          </w:tcPr>
          <w:p w14:paraId="657057F5"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21EB2DCB"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(thoroughness)</w:t>
            </w:r>
          </w:p>
        </w:tc>
        <w:tc>
          <w:tcPr>
            <w:tcW w:w="0" w:type="auto"/>
            <w:tcBorders>
              <w:top w:val="single" w:sz="4" w:space="0" w:color="auto"/>
              <w:bottom w:val="single" w:sz="4" w:space="0" w:color="auto"/>
            </w:tcBorders>
          </w:tcPr>
          <w:p w14:paraId="56488BC7"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382732A0"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(pressure)</w:t>
            </w:r>
          </w:p>
        </w:tc>
        <w:tc>
          <w:tcPr>
            <w:tcW w:w="0" w:type="auto"/>
            <w:tcBorders>
              <w:top w:val="single" w:sz="4" w:space="0" w:color="auto"/>
              <w:bottom w:val="single" w:sz="4" w:space="0" w:color="auto"/>
            </w:tcBorders>
          </w:tcPr>
          <w:p w14:paraId="52CDFC17" w14:textId="77777777" w:rsidR="006E4421" w:rsidRPr="00DE0597" w:rsidRDefault="006E4421" w:rsidP="00523C93">
            <w:pPr>
              <w:tabs>
                <w:tab w:val="left" w:pos="954"/>
              </w:tabs>
              <w:jc w:val="both"/>
              <w:rPr>
                <w:rFonts w:eastAsia="SimSun"/>
                <w:sz w:val="22"/>
                <w:szCs w:val="22"/>
              </w:rPr>
            </w:pPr>
          </w:p>
        </w:tc>
      </w:tr>
      <w:tr w:rsidR="001340DF" w:rsidRPr="00DE0597" w14:paraId="775CC145" w14:textId="77777777" w:rsidTr="00DC65DC">
        <w:tc>
          <w:tcPr>
            <w:tcW w:w="1985" w:type="dxa"/>
            <w:tcBorders>
              <w:top w:val="single" w:sz="4" w:space="0" w:color="auto"/>
            </w:tcBorders>
          </w:tcPr>
          <w:p w14:paraId="7778F78A"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Age</w:t>
            </w:r>
          </w:p>
        </w:tc>
        <w:tc>
          <w:tcPr>
            <w:tcW w:w="1258" w:type="dxa"/>
            <w:tcBorders>
              <w:top w:val="single" w:sz="4" w:space="0" w:color="auto"/>
            </w:tcBorders>
          </w:tcPr>
          <w:p w14:paraId="76BD545A" w14:textId="77777777" w:rsidR="006E4421" w:rsidRPr="00DE0597" w:rsidRDefault="006E4421" w:rsidP="00523C93">
            <w:pPr>
              <w:tabs>
                <w:tab w:val="left" w:pos="954"/>
              </w:tabs>
              <w:jc w:val="both"/>
              <w:rPr>
                <w:rFonts w:eastAsia="SimSun"/>
                <w:sz w:val="22"/>
                <w:szCs w:val="22"/>
              </w:rPr>
            </w:pPr>
            <w:r w:rsidRPr="00DE0597">
              <w:rPr>
                <w:sz w:val="22"/>
                <w:szCs w:val="22"/>
              </w:rPr>
              <w:t>-0.030***</w:t>
            </w:r>
          </w:p>
        </w:tc>
        <w:tc>
          <w:tcPr>
            <w:tcW w:w="0" w:type="auto"/>
            <w:tcBorders>
              <w:top w:val="single" w:sz="4" w:space="0" w:color="auto"/>
            </w:tcBorders>
          </w:tcPr>
          <w:p w14:paraId="5859FE33" w14:textId="77777777" w:rsidR="006E4421" w:rsidRPr="00DE0597" w:rsidRDefault="006E4421" w:rsidP="00523C93">
            <w:pPr>
              <w:tabs>
                <w:tab w:val="left" w:pos="954"/>
              </w:tabs>
              <w:jc w:val="both"/>
              <w:rPr>
                <w:rFonts w:eastAsia="SimSun"/>
                <w:sz w:val="22"/>
                <w:szCs w:val="22"/>
              </w:rPr>
            </w:pPr>
            <w:r w:rsidRPr="00DE0597">
              <w:rPr>
                <w:sz w:val="22"/>
                <w:szCs w:val="22"/>
              </w:rPr>
              <w:t>-0.029</w:t>
            </w:r>
          </w:p>
        </w:tc>
        <w:tc>
          <w:tcPr>
            <w:tcW w:w="0" w:type="auto"/>
            <w:tcBorders>
              <w:top w:val="single" w:sz="4" w:space="0" w:color="auto"/>
            </w:tcBorders>
          </w:tcPr>
          <w:p w14:paraId="0F79CDF6" w14:textId="77777777" w:rsidR="006E4421" w:rsidRPr="00DE0597" w:rsidRDefault="006E4421" w:rsidP="00523C93">
            <w:pPr>
              <w:tabs>
                <w:tab w:val="left" w:pos="954"/>
              </w:tabs>
              <w:jc w:val="both"/>
              <w:rPr>
                <w:rFonts w:eastAsia="SimSun"/>
                <w:sz w:val="22"/>
                <w:szCs w:val="22"/>
              </w:rPr>
            </w:pPr>
            <w:r w:rsidRPr="00DE0597">
              <w:rPr>
                <w:sz w:val="22"/>
                <w:szCs w:val="22"/>
              </w:rPr>
              <w:t>0.032</w:t>
            </w:r>
          </w:p>
        </w:tc>
        <w:tc>
          <w:tcPr>
            <w:tcW w:w="0" w:type="auto"/>
            <w:tcBorders>
              <w:top w:val="single" w:sz="4" w:space="0" w:color="auto"/>
            </w:tcBorders>
          </w:tcPr>
          <w:p w14:paraId="4EDF0B44" w14:textId="77777777" w:rsidR="006E4421" w:rsidRPr="00DE0597" w:rsidRDefault="006E4421" w:rsidP="00523C93">
            <w:pPr>
              <w:tabs>
                <w:tab w:val="left" w:pos="954"/>
              </w:tabs>
              <w:jc w:val="both"/>
              <w:rPr>
                <w:rFonts w:eastAsia="SimSun"/>
                <w:sz w:val="22"/>
                <w:szCs w:val="22"/>
              </w:rPr>
            </w:pPr>
            <w:r w:rsidRPr="00DE0597">
              <w:rPr>
                <w:sz w:val="22"/>
                <w:szCs w:val="22"/>
              </w:rPr>
              <w:t>0.022*</w:t>
            </w:r>
          </w:p>
        </w:tc>
        <w:tc>
          <w:tcPr>
            <w:tcW w:w="0" w:type="auto"/>
            <w:tcBorders>
              <w:top w:val="single" w:sz="4" w:space="0" w:color="auto"/>
            </w:tcBorders>
          </w:tcPr>
          <w:p w14:paraId="5DC012AF" w14:textId="77777777" w:rsidR="006E4421" w:rsidRPr="00DE0597" w:rsidRDefault="006E4421" w:rsidP="00523C93">
            <w:pPr>
              <w:tabs>
                <w:tab w:val="left" w:pos="954"/>
              </w:tabs>
              <w:jc w:val="both"/>
              <w:rPr>
                <w:rFonts w:eastAsia="SimSun"/>
                <w:sz w:val="22"/>
                <w:szCs w:val="22"/>
              </w:rPr>
            </w:pPr>
            <w:r w:rsidRPr="00DE0597">
              <w:rPr>
                <w:sz w:val="22"/>
                <w:szCs w:val="22"/>
              </w:rPr>
              <w:t>-0.051***</w:t>
            </w:r>
          </w:p>
        </w:tc>
        <w:tc>
          <w:tcPr>
            <w:tcW w:w="0" w:type="auto"/>
            <w:tcBorders>
              <w:top w:val="single" w:sz="4" w:space="0" w:color="auto"/>
            </w:tcBorders>
          </w:tcPr>
          <w:p w14:paraId="2C999B64" w14:textId="77777777" w:rsidR="006E4421" w:rsidRPr="00DE0597" w:rsidRDefault="006E4421" w:rsidP="00523C93">
            <w:pPr>
              <w:tabs>
                <w:tab w:val="left" w:pos="954"/>
              </w:tabs>
              <w:jc w:val="both"/>
              <w:rPr>
                <w:rFonts w:eastAsia="SimSun"/>
                <w:sz w:val="22"/>
                <w:szCs w:val="22"/>
              </w:rPr>
            </w:pPr>
            <w:r w:rsidRPr="00DE0597">
              <w:rPr>
                <w:sz w:val="22"/>
                <w:szCs w:val="22"/>
              </w:rPr>
              <w:t>-0.043**</w:t>
            </w:r>
          </w:p>
        </w:tc>
        <w:tc>
          <w:tcPr>
            <w:tcW w:w="0" w:type="auto"/>
            <w:tcBorders>
              <w:top w:val="single" w:sz="4" w:space="0" w:color="auto"/>
            </w:tcBorders>
          </w:tcPr>
          <w:p w14:paraId="1BEB20AD" w14:textId="77777777" w:rsidR="006E4421" w:rsidRPr="00DE0597" w:rsidRDefault="006E4421" w:rsidP="00523C93">
            <w:pPr>
              <w:tabs>
                <w:tab w:val="left" w:pos="954"/>
              </w:tabs>
              <w:jc w:val="both"/>
              <w:rPr>
                <w:rFonts w:eastAsia="SimSun"/>
                <w:sz w:val="22"/>
                <w:szCs w:val="22"/>
              </w:rPr>
            </w:pPr>
            <w:r w:rsidRPr="00DE0597">
              <w:rPr>
                <w:sz w:val="22"/>
                <w:szCs w:val="22"/>
              </w:rPr>
              <w:t>-0.014</w:t>
            </w:r>
          </w:p>
        </w:tc>
        <w:tc>
          <w:tcPr>
            <w:tcW w:w="0" w:type="auto"/>
            <w:tcBorders>
              <w:top w:val="single" w:sz="4" w:space="0" w:color="auto"/>
            </w:tcBorders>
          </w:tcPr>
          <w:p w14:paraId="26513C0E" w14:textId="77777777" w:rsidR="006E4421" w:rsidRPr="00DE0597" w:rsidRDefault="006E4421" w:rsidP="00523C93">
            <w:pPr>
              <w:tabs>
                <w:tab w:val="left" w:pos="954"/>
              </w:tabs>
              <w:jc w:val="both"/>
              <w:rPr>
                <w:rFonts w:eastAsia="SimSun"/>
                <w:sz w:val="22"/>
                <w:szCs w:val="22"/>
              </w:rPr>
            </w:pPr>
            <w:r w:rsidRPr="00DE0597">
              <w:rPr>
                <w:sz w:val="22"/>
                <w:szCs w:val="22"/>
              </w:rPr>
              <w:t>-0.011</w:t>
            </w:r>
          </w:p>
        </w:tc>
        <w:tc>
          <w:tcPr>
            <w:tcW w:w="0" w:type="auto"/>
            <w:tcBorders>
              <w:top w:val="single" w:sz="4" w:space="0" w:color="auto"/>
            </w:tcBorders>
          </w:tcPr>
          <w:p w14:paraId="1579A933" w14:textId="77777777" w:rsidR="006E4421" w:rsidRPr="00DE0597" w:rsidRDefault="006E4421" w:rsidP="00523C93">
            <w:pPr>
              <w:tabs>
                <w:tab w:val="left" w:pos="954"/>
              </w:tabs>
              <w:jc w:val="both"/>
              <w:rPr>
                <w:rFonts w:eastAsia="SimSun"/>
                <w:sz w:val="22"/>
                <w:szCs w:val="22"/>
              </w:rPr>
            </w:pPr>
          </w:p>
        </w:tc>
      </w:tr>
      <w:tr w:rsidR="001340DF" w:rsidRPr="00DE0597" w14:paraId="664598D0" w14:textId="77777777" w:rsidTr="00DC65DC">
        <w:tc>
          <w:tcPr>
            <w:tcW w:w="1985" w:type="dxa"/>
          </w:tcPr>
          <w:p w14:paraId="3C6F79AA" w14:textId="77777777" w:rsidR="006E4421" w:rsidRPr="00DE0597" w:rsidRDefault="006E4421" w:rsidP="00523C93">
            <w:pPr>
              <w:tabs>
                <w:tab w:val="left" w:pos="954"/>
              </w:tabs>
              <w:jc w:val="both"/>
              <w:rPr>
                <w:rFonts w:eastAsia="SimSun"/>
                <w:sz w:val="22"/>
                <w:szCs w:val="22"/>
              </w:rPr>
            </w:pPr>
          </w:p>
        </w:tc>
        <w:tc>
          <w:tcPr>
            <w:tcW w:w="1258" w:type="dxa"/>
          </w:tcPr>
          <w:p w14:paraId="1B9B4381" w14:textId="77777777" w:rsidR="006E4421" w:rsidRPr="00DE0597" w:rsidRDefault="006E4421" w:rsidP="00523C93">
            <w:pPr>
              <w:tabs>
                <w:tab w:val="left" w:pos="954"/>
              </w:tabs>
              <w:jc w:val="both"/>
              <w:rPr>
                <w:rFonts w:eastAsia="SimSun"/>
                <w:sz w:val="22"/>
                <w:szCs w:val="22"/>
              </w:rPr>
            </w:pPr>
            <w:r w:rsidRPr="00DE0597">
              <w:rPr>
                <w:sz w:val="22"/>
                <w:szCs w:val="22"/>
              </w:rPr>
              <w:t>(0.011)</w:t>
            </w:r>
          </w:p>
        </w:tc>
        <w:tc>
          <w:tcPr>
            <w:tcW w:w="0" w:type="auto"/>
          </w:tcPr>
          <w:p w14:paraId="2E79700D" w14:textId="77777777" w:rsidR="006E4421" w:rsidRPr="00DE0597" w:rsidRDefault="006E4421" w:rsidP="00523C93">
            <w:pPr>
              <w:tabs>
                <w:tab w:val="left" w:pos="954"/>
              </w:tabs>
              <w:jc w:val="both"/>
              <w:rPr>
                <w:rFonts w:eastAsia="SimSun"/>
                <w:sz w:val="22"/>
                <w:szCs w:val="22"/>
              </w:rPr>
            </w:pPr>
            <w:r w:rsidRPr="00DE0597">
              <w:rPr>
                <w:sz w:val="22"/>
                <w:szCs w:val="22"/>
              </w:rPr>
              <w:t>(0.021)</w:t>
            </w:r>
          </w:p>
        </w:tc>
        <w:tc>
          <w:tcPr>
            <w:tcW w:w="0" w:type="auto"/>
          </w:tcPr>
          <w:p w14:paraId="03CC6171" w14:textId="77777777" w:rsidR="006E4421" w:rsidRPr="00DE0597" w:rsidRDefault="006E4421" w:rsidP="00523C93">
            <w:pPr>
              <w:tabs>
                <w:tab w:val="left" w:pos="954"/>
              </w:tabs>
              <w:jc w:val="both"/>
              <w:rPr>
                <w:rFonts w:eastAsia="SimSun"/>
                <w:sz w:val="22"/>
                <w:szCs w:val="22"/>
              </w:rPr>
            </w:pPr>
            <w:r w:rsidRPr="00DE0597">
              <w:rPr>
                <w:sz w:val="22"/>
                <w:szCs w:val="22"/>
              </w:rPr>
              <w:t>(0.020)</w:t>
            </w:r>
          </w:p>
        </w:tc>
        <w:tc>
          <w:tcPr>
            <w:tcW w:w="0" w:type="auto"/>
          </w:tcPr>
          <w:p w14:paraId="52C2E0CD" w14:textId="77777777" w:rsidR="006E4421" w:rsidRPr="00DE0597" w:rsidRDefault="006E4421" w:rsidP="00523C93">
            <w:pPr>
              <w:tabs>
                <w:tab w:val="left" w:pos="954"/>
              </w:tabs>
              <w:jc w:val="both"/>
              <w:rPr>
                <w:rFonts w:eastAsia="SimSun"/>
                <w:sz w:val="22"/>
                <w:szCs w:val="22"/>
              </w:rPr>
            </w:pPr>
            <w:r w:rsidRPr="00DE0597">
              <w:rPr>
                <w:sz w:val="22"/>
                <w:szCs w:val="22"/>
              </w:rPr>
              <w:t>(0.012)</w:t>
            </w:r>
          </w:p>
        </w:tc>
        <w:tc>
          <w:tcPr>
            <w:tcW w:w="0" w:type="auto"/>
          </w:tcPr>
          <w:p w14:paraId="1936ED85" w14:textId="77777777" w:rsidR="006E4421" w:rsidRPr="00DE0597" w:rsidRDefault="006E4421" w:rsidP="00523C93">
            <w:pPr>
              <w:tabs>
                <w:tab w:val="left" w:pos="954"/>
              </w:tabs>
              <w:jc w:val="both"/>
              <w:rPr>
                <w:rFonts w:eastAsia="SimSun"/>
                <w:sz w:val="22"/>
                <w:szCs w:val="22"/>
              </w:rPr>
            </w:pPr>
            <w:r w:rsidRPr="00DE0597">
              <w:rPr>
                <w:sz w:val="22"/>
                <w:szCs w:val="22"/>
              </w:rPr>
              <w:t>(0.015)</w:t>
            </w:r>
          </w:p>
        </w:tc>
        <w:tc>
          <w:tcPr>
            <w:tcW w:w="0" w:type="auto"/>
          </w:tcPr>
          <w:p w14:paraId="6B42C102" w14:textId="77777777" w:rsidR="006E4421" w:rsidRPr="00DE0597" w:rsidRDefault="006E4421" w:rsidP="00523C93">
            <w:pPr>
              <w:tabs>
                <w:tab w:val="left" w:pos="954"/>
              </w:tabs>
              <w:jc w:val="both"/>
              <w:rPr>
                <w:rFonts w:eastAsia="SimSun"/>
                <w:sz w:val="22"/>
                <w:szCs w:val="22"/>
              </w:rPr>
            </w:pPr>
            <w:r w:rsidRPr="00DE0597">
              <w:rPr>
                <w:sz w:val="22"/>
                <w:szCs w:val="22"/>
              </w:rPr>
              <w:t>(0.018)</w:t>
            </w:r>
          </w:p>
        </w:tc>
        <w:tc>
          <w:tcPr>
            <w:tcW w:w="0" w:type="auto"/>
          </w:tcPr>
          <w:p w14:paraId="7AF364AE" w14:textId="77777777" w:rsidR="006E4421" w:rsidRPr="00DE0597" w:rsidRDefault="006E4421" w:rsidP="00523C93">
            <w:pPr>
              <w:tabs>
                <w:tab w:val="left" w:pos="954"/>
              </w:tabs>
              <w:jc w:val="both"/>
              <w:rPr>
                <w:rFonts w:eastAsia="SimSun"/>
                <w:sz w:val="22"/>
                <w:szCs w:val="22"/>
              </w:rPr>
            </w:pPr>
            <w:r w:rsidRPr="00DE0597">
              <w:rPr>
                <w:sz w:val="22"/>
                <w:szCs w:val="22"/>
              </w:rPr>
              <w:t>(0.014)</w:t>
            </w:r>
          </w:p>
        </w:tc>
        <w:tc>
          <w:tcPr>
            <w:tcW w:w="0" w:type="auto"/>
          </w:tcPr>
          <w:p w14:paraId="666A6A42" w14:textId="77777777" w:rsidR="006E4421" w:rsidRPr="00DE0597" w:rsidRDefault="006E4421" w:rsidP="00523C93">
            <w:pPr>
              <w:tabs>
                <w:tab w:val="left" w:pos="954"/>
              </w:tabs>
              <w:jc w:val="both"/>
              <w:rPr>
                <w:rFonts w:eastAsia="SimSun"/>
                <w:sz w:val="22"/>
                <w:szCs w:val="22"/>
              </w:rPr>
            </w:pPr>
            <w:r w:rsidRPr="00DE0597">
              <w:rPr>
                <w:sz w:val="22"/>
                <w:szCs w:val="22"/>
              </w:rPr>
              <w:t>(0.012)</w:t>
            </w:r>
          </w:p>
        </w:tc>
        <w:tc>
          <w:tcPr>
            <w:tcW w:w="0" w:type="auto"/>
          </w:tcPr>
          <w:p w14:paraId="1B7B5A58" w14:textId="77777777" w:rsidR="006E4421" w:rsidRPr="00DE0597" w:rsidRDefault="006E4421" w:rsidP="00523C93">
            <w:pPr>
              <w:tabs>
                <w:tab w:val="left" w:pos="954"/>
              </w:tabs>
              <w:jc w:val="both"/>
              <w:rPr>
                <w:rFonts w:eastAsia="SimSun"/>
                <w:sz w:val="22"/>
                <w:szCs w:val="22"/>
              </w:rPr>
            </w:pPr>
          </w:p>
        </w:tc>
      </w:tr>
      <w:tr w:rsidR="001340DF" w:rsidRPr="00DE0597" w14:paraId="4080599B" w14:textId="77777777" w:rsidTr="00DC65DC">
        <w:tc>
          <w:tcPr>
            <w:tcW w:w="1985" w:type="dxa"/>
          </w:tcPr>
          <w:p w14:paraId="17046245" w14:textId="77777777" w:rsidR="006E4421" w:rsidRPr="00DE0597" w:rsidRDefault="006E4421" w:rsidP="00523C93">
            <w:pPr>
              <w:tabs>
                <w:tab w:val="left" w:pos="954"/>
              </w:tabs>
              <w:jc w:val="both"/>
              <w:rPr>
                <w:rFonts w:eastAsia="SimSun"/>
                <w:sz w:val="22"/>
                <w:szCs w:val="22"/>
              </w:rPr>
            </w:pPr>
            <w:r w:rsidRPr="00DE0597">
              <w:rPr>
                <w:rFonts w:eastAsia="SimSun"/>
                <w:bCs/>
                <w:i/>
                <w:sz w:val="22"/>
                <w:szCs w:val="22"/>
              </w:rPr>
              <w:t>Education</w:t>
            </w:r>
          </w:p>
        </w:tc>
        <w:tc>
          <w:tcPr>
            <w:tcW w:w="1258" w:type="dxa"/>
          </w:tcPr>
          <w:p w14:paraId="1E3AAA77" w14:textId="77777777" w:rsidR="006E4421" w:rsidRPr="00DE0597" w:rsidRDefault="006E4421" w:rsidP="00523C93">
            <w:pPr>
              <w:tabs>
                <w:tab w:val="left" w:pos="954"/>
              </w:tabs>
              <w:jc w:val="both"/>
              <w:rPr>
                <w:rFonts w:eastAsia="SimSun"/>
                <w:sz w:val="22"/>
                <w:szCs w:val="22"/>
              </w:rPr>
            </w:pPr>
          </w:p>
        </w:tc>
        <w:tc>
          <w:tcPr>
            <w:tcW w:w="0" w:type="auto"/>
          </w:tcPr>
          <w:p w14:paraId="4BAA4FF3" w14:textId="77777777" w:rsidR="006E4421" w:rsidRPr="00DE0597" w:rsidRDefault="006E4421" w:rsidP="00523C93">
            <w:pPr>
              <w:tabs>
                <w:tab w:val="left" w:pos="954"/>
              </w:tabs>
              <w:jc w:val="both"/>
              <w:rPr>
                <w:rFonts w:eastAsia="SimSun"/>
                <w:sz w:val="22"/>
                <w:szCs w:val="22"/>
              </w:rPr>
            </w:pPr>
          </w:p>
        </w:tc>
        <w:tc>
          <w:tcPr>
            <w:tcW w:w="0" w:type="auto"/>
          </w:tcPr>
          <w:p w14:paraId="5FCA0A5F" w14:textId="77777777" w:rsidR="006E4421" w:rsidRPr="00DE0597" w:rsidRDefault="006E4421" w:rsidP="00523C93">
            <w:pPr>
              <w:tabs>
                <w:tab w:val="left" w:pos="954"/>
              </w:tabs>
              <w:jc w:val="both"/>
              <w:rPr>
                <w:rFonts w:eastAsia="SimSun"/>
                <w:sz w:val="22"/>
                <w:szCs w:val="22"/>
              </w:rPr>
            </w:pPr>
          </w:p>
        </w:tc>
        <w:tc>
          <w:tcPr>
            <w:tcW w:w="0" w:type="auto"/>
          </w:tcPr>
          <w:p w14:paraId="64FCCA55" w14:textId="77777777" w:rsidR="006E4421" w:rsidRPr="00DE0597" w:rsidRDefault="006E4421" w:rsidP="00523C93">
            <w:pPr>
              <w:tabs>
                <w:tab w:val="left" w:pos="954"/>
              </w:tabs>
              <w:jc w:val="both"/>
              <w:rPr>
                <w:rFonts w:eastAsia="SimSun"/>
                <w:sz w:val="22"/>
                <w:szCs w:val="22"/>
              </w:rPr>
            </w:pPr>
          </w:p>
        </w:tc>
        <w:tc>
          <w:tcPr>
            <w:tcW w:w="0" w:type="auto"/>
          </w:tcPr>
          <w:p w14:paraId="50EB0754" w14:textId="77777777" w:rsidR="006E4421" w:rsidRPr="00DE0597" w:rsidRDefault="006E4421" w:rsidP="00523C93">
            <w:pPr>
              <w:tabs>
                <w:tab w:val="left" w:pos="954"/>
              </w:tabs>
              <w:jc w:val="both"/>
              <w:rPr>
                <w:rFonts w:eastAsia="SimSun"/>
                <w:sz w:val="22"/>
                <w:szCs w:val="22"/>
              </w:rPr>
            </w:pPr>
          </w:p>
        </w:tc>
        <w:tc>
          <w:tcPr>
            <w:tcW w:w="0" w:type="auto"/>
          </w:tcPr>
          <w:p w14:paraId="6385034C" w14:textId="77777777" w:rsidR="006E4421" w:rsidRPr="00DE0597" w:rsidRDefault="006E4421" w:rsidP="00523C93">
            <w:pPr>
              <w:tabs>
                <w:tab w:val="left" w:pos="954"/>
              </w:tabs>
              <w:jc w:val="both"/>
              <w:rPr>
                <w:rFonts w:eastAsia="SimSun"/>
                <w:sz w:val="22"/>
                <w:szCs w:val="22"/>
              </w:rPr>
            </w:pPr>
          </w:p>
        </w:tc>
        <w:tc>
          <w:tcPr>
            <w:tcW w:w="0" w:type="auto"/>
          </w:tcPr>
          <w:p w14:paraId="00DC5607" w14:textId="77777777" w:rsidR="006E4421" w:rsidRPr="00DE0597" w:rsidRDefault="006E4421" w:rsidP="00523C93">
            <w:pPr>
              <w:tabs>
                <w:tab w:val="left" w:pos="954"/>
              </w:tabs>
              <w:jc w:val="both"/>
              <w:rPr>
                <w:rFonts w:eastAsia="SimSun"/>
                <w:sz w:val="22"/>
                <w:szCs w:val="22"/>
              </w:rPr>
            </w:pPr>
          </w:p>
        </w:tc>
        <w:tc>
          <w:tcPr>
            <w:tcW w:w="0" w:type="auto"/>
          </w:tcPr>
          <w:p w14:paraId="1FDCEEBC" w14:textId="77777777" w:rsidR="006E4421" w:rsidRPr="00DE0597" w:rsidRDefault="006E4421" w:rsidP="00523C93">
            <w:pPr>
              <w:tabs>
                <w:tab w:val="left" w:pos="954"/>
              </w:tabs>
              <w:jc w:val="both"/>
              <w:rPr>
                <w:rFonts w:eastAsia="SimSun"/>
                <w:sz w:val="22"/>
                <w:szCs w:val="22"/>
              </w:rPr>
            </w:pPr>
          </w:p>
        </w:tc>
        <w:tc>
          <w:tcPr>
            <w:tcW w:w="0" w:type="auto"/>
          </w:tcPr>
          <w:p w14:paraId="79BF71DE" w14:textId="77777777" w:rsidR="006E4421" w:rsidRPr="00DE0597" w:rsidRDefault="006E4421" w:rsidP="00523C93">
            <w:pPr>
              <w:tabs>
                <w:tab w:val="left" w:pos="954"/>
              </w:tabs>
              <w:jc w:val="both"/>
              <w:rPr>
                <w:rFonts w:eastAsia="SimSun"/>
                <w:sz w:val="22"/>
                <w:szCs w:val="22"/>
              </w:rPr>
            </w:pPr>
          </w:p>
        </w:tc>
      </w:tr>
      <w:tr w:rsidR="001340DF" w:rsidRPr="00DE0597" w14:paraId="6757BE9C" w14:textId="77777777" w:rsidTr="00DC65DC">
        <w:tc>
          <w:tcPr>
            <w:tcW w:w="1985" w:type="dxa"/>
          </w:tcPr>
          <w:p w14:paraId="16FA6C99"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2(secondary school)</w:t>
            </w:r>
          </w:p>
        </w:tc>
        <w:tc>
          <w:tcPr>
            <w:tcW w:w="1258" w:type="dxa"/>
          </w:tcPr>
          <w:p w14:paraId="2024E288" w14:textId="77777777" w:rsidR="006E4421" w:rsidRPr="00DE0597" w:rsidRDefault="006E4421" w:rsidP="00523C93">
            <w:pPr>
              <w:tabs>
                <w:tab w:val="left" w:pos="954"/>
              </w:tabs>
              <w:jc w:val="both"/>
              <w:rPr>
                <w:rFonts w:eastAsia="SimSun"/>
                <w:sz w:val="22"/>
                <w:szCs w:val="22"/>
              </w:rPr>
            </w:pPr>
            <w:r w:rsidRPr="00DE0597">
              <w:rPr>
                <w:sz w:val="22"/>
                <w:szCs w:val="22"/>
              </w:rPr>
              <w:t>0.130</w:t>
            </w:r>
          </w:p>
        </w:tc>
        <w:tc>
          <w:tcPr>
            <w:tcW w:w="0" w:type="auto"/>
          </w:tcPr>
          <w:p w14:paraId="421330AE" w14:textId="77777777" w:rsidR="006E4421" w:rsidRPr="00DE0597" w:rsidRDefault="006E4421" w:rsidP="00523C93">
            <w:pPr>
              <w:tabs>
                <w:tab w:val="left" w:pos="954"/>
              </w:tabs>
              <w:jc w:val="both"/>
              <w:rPr>
                <w:rFonts w:eastAsia="SimSun"/>
                <w:sz w:val="22"/>
                <w:szCs w:val="22"/>
              </w:rPr>
            </w:pPr>
            <w:r w:rsidRPr="00DE0597">
              <w:rPr>
                <w:sz w:val="22"/>
                <w:szCs w:val="22"/>
              </w:rPr>
              <w:t>0.711</w:t>
            </w:r>
          </w:p>
        </w:tc>
        <w:tc>
          <w:tcPr>
            <w:tcW w:w="0" w:type="auto"/>
          </w:tcPr>
          <w:p w14:paraId="753F62AB" w14:textId="77777777" w:rsidR="006E4421" w:rsidRPr="00DE0597" w:rsidRDefault="006E4421" w:rsidP="00523C93">
            <w:pPr>
              <w:tabs>
                <w:tab w:val="left" w:pos="954"/>
              </w:tabs>
              <w:jc w:val="both"/>
              <w:rPr>
                <w:rFonts w:eastAsia="SimSun"/>
                <w:sz w:val="22"/>
                <w:szCs w:val="22"/>
              </w:rPr>
            </w:pPr>
            <w:r w:rsidRPr="00DE0597">
              <w:rPr>
                <w:sz w:val="22"/>
                <w:szCs w:val="22"/>
              </w:rPr>
              <w:t>0.542</w:t>
            </w:r>
          </w:p>
        </w:tc>
        <w:tc>
          <w:tcPr>
            <w:tcW w:w="0" w:type="auto"/>
          </w:tcPr>
          <w:p w14:paraId="1BB923B3" w14:textId="77777777" w:rsidR="006E4421" w:rsidRPr="00DE0597" w:rsidRDefault="006E4421" w:rsidP="00523C93">
            <w:pPr>
              <w:tabs>
                <w:tab w:val="left" w:pos="954"/>
              </w:tabs>
              <w:jc w:val="both"/>
              <w:rPr>
                <w:rFonts w:eastAsia="SimSun"/>
                <w:sz w:val="22"/>
                <w:szCs w:val="22"/>
              </w:rPr>
            </w:pPr>
            <w:r w:rsidRPr="00DE0597">
              <w:rPr>
                <w:sz w:val="22"/>
                <w:szCs w:val="22"/>
              </w:rPr>
              <w:t>0.007</w:t>
            </w:r>
          </w:p>
        </w:tc>
        <w:tc>
          <w:tcPr>
            <w:tcW w:w="0" w:type="auto"/>
          </w:tcPr>
          <w:p w14:paraId="289B3AF5" w14:textId="77777777" w:rsidR="006E4421" w:rsidRPr="00DE0597" w:rsidRDefault="006E4421" w:rsidP="00523C93">
            <w:pPr>
              <w:tabs>
                <w:tab w:val="left" w:pos="954"/>
              </w:tabs>
              <w:jc w:val="both"/>
              <w:rPr>
                <w:rFonts w:eastAsia="SimSun"/>
                <w:sz w:val="22"/>
                <w:szCs w:val="22"/>
              </w:rPr>
            </w:pPr>
            <w:r w:rsidRPr="00DE0597">
              <w:rPr>
                <w:sz w:val="22"/>
                <w:szCs w:val="22"/>
              </w:rPr>
              <w:t>-0.211</w:t>
            </w:r>
          </w:p>
        </w:tc>
        <w:tc>
          <w:tcPr>
            <w:tcW w:w="0" w:type="auto"/>
          </w:tcPr>
          <w:p w14:paraId="663193EE" w14:textId="77777777" w:rsidR="006E4421" w:rsidRPr="00DE0597" w:rsidRDefault="006E4421" w:rsidP="00523C93">
            <w:pPr>
              <w:tabs>
                <w:tab w:val="left" w:pos="954"/>
              </w:tabs>
              <w:jc w:val="both"/>
              <w:rPr>
                <w:rFonts w:eastAsia="SimSun"/>
                <w:sz w:val="22"/>
                <w:szCs w:val="22"/>
              </w:rPr>
            </w:pPr>
            <w:r w:rsidRPr="00DE0597">
              <w:rPr>
                <w:sz w:val="22"/>
                <w:szCs w:val="22"/>
              </w:rPr>
              <w:t>-0.075</w:t>
            </w:r>
          </w:p>
        </w:tc>
        <w:tc>
          <w:tcPr>
            <w:tcW w:w="0" w:type="auto"/>
          </w:tcPr>
          <w:p w14:paraId="170503E1" w14:textId="77777777" w:rsidR="006E4421" w:rsidRPr="00DE0597" w:rsidRDefault="006E4421" w:rsidP="00523C93">
            <w:pPr>
              <w:tabs>
                <w:tab w:val="left" w:pos="954"/>
              </w:tabs>
              <w:jc w:val="both"/>
              <w:rPr>
                <w:rFonts w:eastAsia="SimSun"/>
                <w:sz w:val="22"/>
                <w:szCs w:val="22"/>
              </w:rPr>
            </w:pPr>
            <w:r w:rsidRPr="00DE0597">
              <w:rPr>
                <w:sz w:val="22"/>
                <w:szCs w:val="22"/>
              </w:rPr>
              <w:t>0.185</w:t>
            </w:r>
          </w:p>
        </w:tc>
        <w:tc>
          <w:tcPr>
            <w:tcW w:w="0" w:type="auto"/>
          </w:tcPr>
          <w:p w14:paraId="3672903A" w14:textId="77777777" w:rsidR="006E4421" w:rsidRPr="00DE0597" w:rsidRDefault="006E4421" w:rsidP="00523C93">
            <w:pPr>
              <w:tabs>
                <w:tab w:val="left" w:pos="954"/>
              </w:tabs>
              <w:jc w:val="both"/>
              <w:rPr>
                <w:rFonts w:eastAsia="SimSun"/>
                <w:sz w:val="22"/>
                <w:szCs w:val="22"/>
              </w:rPr>
            </w:pPr>
            <w:r w:rsidRPr="00DE0597">
              <w:rPr>
                <w:sz w:val="22"/>
                <w:szCs w:val="22"/>
              </w:rPr>
              <w:t>0.106</w:t>
            </w:r>
          </w:p>
        </w:tc>
        <w:tc>
          <w:tcPr>
            <w:tcW w:w="0" w:type="auto"/>
          </w:tcPr>
          <w:p w14:paraId="6413D177" w14:textId="77777777" w:rsidR="006E4421" w:rsidRPr="00DE0597" w:rsidRDefault="006E4421" w:rsidP="00523C93">
            <w:pPr>
              <w:tabs>
                <w:tab w:val="left" w:pos="954"/>
              </w:tabs>
              <w:jc w:val="both"/>
              <w:rPr>
                <w:rFonts w:eastAsia="SimSun"/>
                <w:sz w:val="22"/>
                <w:szCs w:val="22"/>
              </w:rPr>
            </w:pPr>
          </w:p>
        </w:tc>
      </w:tr>
      <w:tr w:rsidR="001340DF" w:rsidRPr="00DE0597" w14:paraId="617B475C" w14:textId="77777777" w:rsidTr="00DC65DC">
        <w:tc>
          <w:tcPr>
            <w:tcW w:w="1985" w:type="dxa"/>
          </w:tcPr>
          <w:p w14:paraId="2C385498" w14:textId="77777777" w:rsidR="006E4421" w:rsidRPr="00DE0597" w:rsidRDefault="006E4421" w:rsidP="00523C93">
            <w:pPr>
              <w:tabs>
                <w:tab w:val="left" w:pos="954"/>
              </w:tabs>
              <w:jc w:val="both"/>
              <w:rPr>
                <w:rFonts w:eastAsia="SimSun"/>
                <w:sz w:val="22"/>
                <w:szCs w:val="22"/>
              </w:rPr>
            </w:pPr>
          </w:p>
        </w:tc>
        <w:tc>
          <w:tcPr>
            <w:tcW w:w="1258" w:type="dxa"/>
          </w:tcPr>
          <w:p w14:paraId="0812109B" w14:textId="77777777" w:rsidR="006E4421" w:rsidRPr="00DE0597" w:rsidRDefault="006E4421" w:rsidP="00523C93">
            <w:pPr>
              <w:tabs>
                <w:tab w:val="left" w:pos="954"/>
              </w:tabs>
              <w:jc w:val="both"/>
              <w:rPr>
                <w:rFonts w:eastAsia="SimSun"/>
                <w:sz w:val="22"/>
                <w:szCs w:val="22"/>
              </w:rPr>
            </w:pPr>
            <w:r w:rsidRPr="00DE0597">
              <w:rPr>
                <w:sz w:val="22"/>
                <w:szCs w:val="22"/>
              </w:rPr>
              <w:t>(0.315)</w:t>
            </w:r>
          </w:p>
        </w:tc>
        <w:tc>
          <w:tcPr>
            <w:tcW w:w="0" w:type="auto"/>
          </w:tcPr>
          <w:p w14:paraId="3813C56E" w14:textId="77777777" w:rsidR="006E4421" w:rsidRPr="00DE0597" w:rsidRDefault="006E4421" w:rsidP="00523C93">
            <w:pPr>
              <w:tabs>
                <w:tab w:val="left" w:pos="954"/>
              </w:tabs>
              <w:jc w:val="both"/>
              <w:rPr>
                <w:rFonts w:eastAsia="SimSun"/>
                <w:sz w:val="22"/>
                <w:szCs w:val="22"/>
              </w:rPr>
            </w:pPr>
            <w:r w:rsidRPr="00DE0597">
              <w:rPr>
                <w:sz w:val="22"/>
                <w:szCs w:val="22"/>
              </w:rPr>
              <w:t>(0.492)</w:t>
            </w:r>
          </w:p>
        </w:tc>
        <w:tc>
          <w:tcPr>
            <w:tcW w:w="0" w:type="auto"/>
          </w:tcPr>
          <w:p w14:paraId="6989CC7F" w14:textId="77777777" w:rsidR="006E4421" w:rsidRPr="00DE0597" w:rsidRDefault="006E4421" w:rsidP="00523C93">
            <w:pPr>
              <w:tabs>
                <w:tab w:val="left" w:pos="954"/>
              </w:tabs>
              <w:jc w:val="both"/>
              <w:rPr>
                <w:rFonts w:eastAsia="SimSun"/>
                <w:sz w:val="22"/>
                <w:szCs w:val="22"/>
              </w:rPr>
            </w:pPr>
            <w:r w:rsidRPr="00DE0597">
              <w:rPr>
                <w:sz w:val="22"/>
                <w:szCs w:val="22"/>
              </w:rPr>
              <w:t>(0.582)</w:t>
            </w:r>
          </w:p>
        </w:tc>
        <w:tc>
          <w:tcPr>
            <w:tcW w:w="0" w:type="auto"/>
          </w:tcPr>
          <w:p w14:paraId="66772589" w14:textId="77777777" w:rsidR="006E4421" w:rsidRPr="00DE0597" w:rsidRDefault="006E4421" w:rsidP="00523C93">
            <w:pPr>
              <w:tabs>
                <w:tab w:val="left" w:pos="954"/>
              </w:tabs>
              <w:jc w:val="both"/>
              <w:rPr>
                <w:rFonts w:eastAsia="SimSun"/>
                <w:sz w:val="22"/>
                <w:szCs w:val="22"/>
              </w:rPr>
            </w:pPr>
            <w:r w:rsidRPr="00DE0597">
              <w:rPr>
                <w:sz w:val="22"/>
                <w:szCs w:val="22"/>
              </w:rPr>
              <w:t>(0.385)</w:t>
            </w:r>
          </w:p>
        </w:tc>
        <w:tc>
          <w:tcPr>
            <w:tcW w:w="0" w:type="auto"/>
          </w:tcPr>
          <w:p w14:paraId="03E7ED36" w14:textId="77777777" w:rsidR="006E4421" w:rsidRPr="00DE0597" w:rsidRDefault="006E4421" w:rsidP="00523C93">
            <w:pPr>
              <w:tabs>
                <w:tab w:val="left" w:pos="954"/>
              </w:tabs>
              <w:jc w:val="both"/>
              <w:rPr>
                <w:rFonts w:eastAsia="SimSun"/>
                <w:sz w:val="22"/>
                <w:szCs w:val="22"/>
              </w:rPr>
            </w:pPr>
            <w:r w:rsidRPr="00DE0597">
              <w:rPr>
                <w:sz w:val="22"/>
                <w:szCs w:val="22"/>
              </w:rPr>
              <w:t>(0.419)</w:t>
            </w:r>
          </w:p>
        </w:tc>
        <w:tc>
          <w:tcPr>
            <w:tcW w:w="0" w:type="auto"/>
          </w:tcPr>
          <w:p w14:paraId="7383EE6E" w14:textId="77777777" w:rsidR="006E4421" w:rsidRPr="00DE0597" w:rsidRDefault="006E4421" w:rsidP="00523C93">
            <w:pPr>
              <w:tabs>
                <w:tab w:val="left" w:pos="954"/>
              </w:tabs>
              <w:jc w:val="both"/>
              <w:rPr>
                <w:rFonts w:eastAsia="SimSun"/>
                <w:sz w:val="22"/>
                <w:szCs w:val="22"/>
              </w:rPr>
            </w:pPr>
            <w:r w:rsidRPr="00DE0597">
              <w:rPr>
                <w:sz w:val="22"/>
                <w:szCs w:val="22"/>
              </w:rPr>
              <w:t>(0.482)</w:t>
            </w:r>
          </w:p>
        </w:tc>
        <w:tc>
          <w:tcPr>
            <w:tcW w:w="0" w:type="auto"/>
          </w:tcPr>
          <w:p w14:paraId="275EEC8C" w14:textId="77777777" w:rsidR="006E4421" w:rsidRPr="00DE0597" w:rsidRDefault="006E4421" w:rsidP="00523C93">
            <w:pPr>
              <w:tabs>
                <w:tab w:val="left" w:pos="954"/>
              </w:tabs>
              <w:jc w:val="both"/>
              <w:rPr>
                <w:rFonts w:eastAsia="SimSun"/>
                <w:sz w:val="22"/>
                <w:szCs w:val="22"/>
              </w:rPr>
            </w:pPr>
            <w:r w:rsidRPr="00DE0597">
              <w:rPr>
                <w:sz w:val="22"/>
                <w:szCs w:val="22"/>
              </w:rPr>
              <w:t>(0.383)</w:t>
            </w:r>
          </w:p>
        </w:tc>
        <w:tc>
          <w:tcPr>
            <w:tcW w:w="0" w:type="auto"/>
          </w:tcPr>
          <w:p w14:paraId="7FA570A0" w14:textId="77777777" w:rsidR="006E4421" w:rsidRPr="00DE0597" w:rsidRDefault="006E4421" w:rsidP="00523C93">
            <w:pPr>
              <w:tabs>
                <w:tab w:val="left" w:pos="954"/>
              </w:tabs>
              <w:jc w:val="both"/>
              <w:rPr>
                <w:rFonts w:eastAsia="SimSun"/>
                <w:sz w:val="22"/>
                <w:szCs w:val="22"/>
              </w:rPr>
            </w:pPr>
            <w:r w:rsidRPr="00DE0597">
              <w:rPr>
                <w:sz w:val="22"/>
                <w:szCs w:val="22"/>
              </w:rPr>
              <w:t>(0.364)</w:t>
            </w:r>
          </w:p>
        </w:tc>
        <w:tc>
          <w:tcPr>
            <w:tcW w:w="0" w:type="auto"/>
          </w:tcPr>
          <w:p w14:paraId="08DEAC0E" w14:textId="77777777" w:rsidR="006E4421" w:rsidRPr="00DE0597" w:rsidRDefault="006E4421" w:rsidP="00523C93">
            <w:pPr>
              <w:tabs>
                <w:tab w:val="left" w:pos="954"/>
              </w:tabs>
              <w:jc w:val="both"/>
              <w:rPr>
                <w:rFonts w:eastAsia="SimSun"/>
                <w:sz w:val="22"/>
                <w:szCs w:val="22"/>
              </w:rPr>
            </w:pPr>
          </w:p>
        </w:tc>
      </w:tr>
      <w:tr w:rsidR="001340DF" w:rsidRPr="00DE0597" w14:paraId="48AD9247" w14:textId="77777777" w:rsidTr="00DC65DC">
        <w:tc>
          <w:tcPr>
            <w:tcW w:w="1985" w:type="dxa"/>
          </w:tcPr>
          <w:p w14:paraId="516D900E"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3(university)</w:t>
            </w:r>
          </w:p>
        </w:tc>
        <w:tc>
          <w:tcPr>
            <w:tcW w:w="1258" w:type="dxa"/>
          </w:tcPr>
          <w:p w14:paraId="733C37AF" w14:textId="77777777" w:rsidR="006E4421" w:rsidRPr="00DE0597" w:rsidRDefault="006E4421" w:rsidP="00523C93">
            <w:pPr>
              <w:tabs>
                <w:tab w:val="left" w:pos="954"/>
              </w:tabs>
              <w:jc w:val="both"/>
              <w:rPr>
                <w:rFonts w:eastAsia="SimSun"/>
                <w:sz w:val="22"/>
                <w:szCs w:val="22"/>
              </w:rPr>
            </w:pPr>
            <w:r w:rsidRPr="00DE0597">
              <w:rPr>
                <w:sz w:val="22"/>
                <w:szCs w:val="22"/>
              </w:rPr>
              <w:t>0.293</w:t>
            </w:r>
          </w:p>
        </w:tc>
        <w:tc>
          <w:tcPr>
            <w:tcW w:w="0" w:type="auto"/>
          </w:tcPr>
          <w:p w14:paraId="6831232B" w14:textId="77777777" w:rsidR="006E4421" w:rsidRPr="00DE0597" w:rsidRDefault="006E4421" w:rsidP="00523C93">
            <w:pPr>
              <w:tabs>
                <w:tab w:val="left" w:pos="954"/>
              </w:tabs>
              <w:jc w:val="both"/>
              <w:rPr>
                <w:rFonts w:eastAsia="SimSun"/>
                <w:sz w:val="22"/>
                <w:szCs w:val="22"/>
              </w:rPr>
            </w:pPr>
            <w:r w:rsidRPr="00DE0597">
              <w:rPr>
                <w:sz w:val="22"/>
                <w:szCs w:val="22"/>
              </w:rPr>
              <w:t>0.466</w:t>
            </w:r>
          </w:p>
        </w:tc>
        <w:tc>
          <w:tcPr>
            <w:tcW w:w="0" w:type="auto"/>
          </w:tcPr>
          <w:p w14:paraId="401F065B" w14:textId="77777777" w:rsidR="006E4421" w:rsidRPr="00DE0597" w:rsidRDefault="006E4421" w:rsidP="00523C93">
            <w:pPr>
              <w:tabs>
                <w:tab w:val="left" w:pos="954"/>
              </w:tabs>
              <w:jc w:val="both"/>
              <w:rPr>
                <w:rFonts w:eastAsia="SimSun"/>
                <w:sz w:val="22"/>
                <w:szCs w:val="22"/>
              </w:rPr>
            </w:pPr>
            <w:r w:rsidRPr="00DE0597">
              <w:rPr>
                <w:sz w:val="22"/>
                <w:szCs w:val="22"/>
              </w:rPr>
              <w:t>1.267*</w:t>
            </w:r>
          </w:p>
        </w:tc>
        <w:tc>
          <w:tcPr>
            <w:tcW w:w="0" w:type="auto"/>
          </w:tcPr>
          <w:p w14:paraId="0143B3D1" w14:textId="77777777" w:rsidR="006E4421" w:rsidRPr="00DE0597" w:rsidRDefault="006E4421" w:rsidP="00523C93">
            <w:pPr>
              <w:tabs>
                <w:tab w:val="left" w:pos="954"/>
              </w:tabs>
              <w:jc w:val="both"/>
              <w:rPr>
                <w:rFonts w:eastAsia="SimSun"/>
                <w:sz w:val="22"/>
                <w:szCs w:val="22"/>
              </w:rPr>
            </w:pPr>
            <w:r w:rsidRPr="00DE0597">
              <w:rPr>
                <w:sz w:val="22"/>
                <w:szCs w:val="22"/>
              </w:rPr>
              <w:t>-0.516</w:t>
            </w:r>
          </w:p>
        </w:tc>
        <w:tc>
          <w:tcPr>
            <w:tcW w:w="0" w:type="auto"/>
          </w:tcPr>
          <w:p w14:paraId="1D561BD7" w14:textId="77777777" w:rsidR="006E4421" w:rsidRPr="00DE0597" w:rsidRDefault="006E4421" w:rsidP="00523C93">
            <w:pPr>
              <w:tabs>
                <w:tab w:val="left" w:pos="954"/>
              </w:tabs>
              <w:jc w:val="both"/>
              <w:rPr>
                <w:rFonts w:eastAsia="SimSun"/>
                <w:sz w:val="22"/>
                <w:szCs w:val="22"/>
              </w:rPr>
            </w:pPr>
            <w:r w:rsidRPr="00DE0597">
              <w:rPr>
                <w:sz w:val="22"/>
                <w:szCs w:val="22"/>
              </w:rPr>
              <w:t>-0.772*</w:t>
            </w:r>
          </w:p>
        </w:tc>
        <w:tc>
          <w:tcPr>
            <w:tcW w:w="0" w:type="auto"/>
          </w:tcPr>
          <w:p w14:paraId="0B76C274" w14:textId="77777777" w:rsidR="006E4421" w:rsidRPr="00DE0597" w:rsidRDefault="006E4421" w:rsidP="00523C93">
            <w:pPr>
              <w:tabs>
                <w:tab w:val="left" w:pos="954"/>
              </w:tabs>
              <w:jc w:val="both"/>
              <w:rPr>
                <w:rFonts w:eastAsia="SimSun"/>
                <w:sz w:val="22"/>
                <w:szCs w:val="22"/>
              </w:rPr>
            </w:pPr>
            <w:r w:rsidRPr="00DE0597">
              <w:rPr>
                <w:sz w:val="22"/>
                <w:szCs w:val="22"/>
              </w:rPr>
              <w:t>0.923</w:t>
            </w:r>
          </w:p>
        </w:tc>
        <w:tc>
          <w:tcPr>
            <w:tcW w:w="0" w:type="auto"/>
          </w:tcPr>
          <w:p w14:paraId="660E95B9" w14:textId="77777777" w:rsidR="006E4421" w:rsidRPr="00DE0597" w:rsidRDefault="006E4421" w:rsidP="00523C93">
            <w:pPr>
              <w:tabs>
                <w:tab w:val="left" w:pos="954"/>
              </w:tabs>
              <w:jc w:val="both"/>
              <w:rPr>
                <w:rFonts w:eastAsia="SimSun"/>
                <w:sz w:val="22"/>
                <w:szCs w:val="22"/>
              </w:rPr>
            </w:pPr>
            <w:r w:rsidRPr="00DE0597">
              <w:rPr>
                <w:sz w:val="22"/>
                <w:szCs w:val="22"/>
              </w:rPr>
              <w:t>0.957**</w:t>
            </w:r>
          </w:p>
        </w:tc>
        <w:tc>
          <w:tcPr>
            <w:tcW w:w="0" w:type="auto"/>
          </w:tcPr>
          <w:p w14:paraId="5892B787" w14:textId="77777777" w:rsidR="006E4421" w:rsidRPr="00DE0597" w:rsidRDefault="006E4421" w:rsidP="00523C93">
            <w:pPr>
              <w:tabs>
                <w:tab w:val="left" w:pos="954"/>
              </w:tabs>
              <w:jc w:val="both"/>
              <w:rPr>
                <w:rFonts w:eastAsia="SimSun"/>
                <w:sz w:val="22"/>
                <w:szCs w:val="22"/>
              </w:rPr>
            </w:pPr>
            <w:r w:rsidRPr="00DE0597">
              <w:rPr>
                <w:sz w:val="22"/>
                <w:szCs w:val="22"/>
              </w:rPr>
              <w:t>0.015</w:t>
            </w:r>
          </w:p>
        </w:tc>
        <w:tc>
          <w:tcPr>
            <w:tcW w:w="0" w:type="auto"/>
          </w:tcPr>
          <w:p w14:paraId="0F97ABFC" w14:textId="77777777" w:rsidR="006E4421" w:rsidRPr="00DE0597" w:rsidRDefault="006E4421" w:rsidP="00523C93">
            <w:pPr>
              <w:tabs>
                <w:tab w:val="left" w:pos="954"/>
              </w:tabs>
              <w:jc w:val="both"/>
              <w:rPr>
                <w:rFonts w:eastAsia="SimSun"/>
                <w:sz w:val="22"/>
                <w:szCs w:val="22"/>
              </w:rPr>
            </w:pPr>
          </w:p>
        </w:tc>
      </w:tr>
      <w:tr w:rsidR="001340DF" w:rsidRPr="00DE0597" w14:paraId="24265A01" w14:textId="77777777" w:rsidTr="00DC65DC">
        <w:tc>
          <w:tcPr>
            <w:tcW w:w="1985" w:type="dxa"/>
          </w:tcPr>
          <w:p w14:paraId="45D17C51" w14:textId="77777777" w:rsidR="006E4421" w:rsidRPr="00DE0597" w:rsidRDefault="006E4421" w:rsidP="00523C93">
            <w:pPr>
              <w:tabs>
                <w:tab w:val="left" w:pos="954"/>
              </w:tabs>
              <w:jc w:val="both"/>
              <w:rPr>
                <w:rFonts w:eastAsia="SimSun"/>
                <w:sz w:val="22"/>
                <w:szCs w:val="22"/>
              </w:rPr>
            </w:pPr>
          </w:p>
        </w:tc>
        <w:tc>
          <w:tcPr>
            <w:tcW w:w="1258" w:type="dxa"/>
          </w:tcPr>
          <w:p w14:paraId="109B170E" w14:textId="77777777" w:rsidR="006E4421" w:rsidRPr="00DE0597" w:rsidRDefault="006E4421" w:rsidP="00523C93">
            <w:pPr>
              <w:tabs>
                <w:tab w:val="left" w:pos="954"/>
              </w:tabs>
              <w:jc w:val="both"/>
              <w:rPr>
                <w:rFonts w:eastAsia="SimSun"/>
                <w:sz w:val="22"/>
                <w:szCs w:val="22"/>
              </w:rPr>
            </w:pPr>
            <w:r w:rsidRPr="00DE0597">
              <w:rPr>
                <w:sz w:val="22"/>
                <w:szCs w:val="22"/>
              </w:rPr>
              <w:t>(0.355)</w:t>
            </w:r>
          </w:p>
        </w:tc>
        <w:tc>
          <w:tcPr>
            <w:tcW w:w="0" w:type="auto"/>
          </w:tcPr>
          <w:p w14:paraId="28D02F95" w14:textId="77777777" w:rsidR="006E4421" w:rsidRPr="00DE0597" w:rsidRDefault="006E4421" w:rsidP="00523C93">
            <w:pPr>
              <w:tabs>
                <w:tab w:val="left" w:pos="954"/>
              </w:tabs>
              <w:jc w:val="both"/>
              <w:rPr>
                <w:rFonts w:eastAsia="SimSun"/>
                <w:sz w:val="22"/>
                <w:szCs w:val="22"/>
              </w:rPr>
            </w:pPr>
            <w:r w:rsidRPr="00DE0597">
              <w:rPr>
                <w:sz w:val="22"/>
                <w:szCs w:val="22"/>
              </w:rPr>
              <w:t>(0.522)</w:t>
            </w:r>
          </w:p>
        </w:tc>
        <w:tc>
          <w:tcPr>
            <w:tcW w:w="0" w:type="auto"/>
          </w:tcPr>
          <w:p w14:paraId="55BE2325" w14:textId="77777777" w:rsidR="006E4421" w:rsidRPr="00DE0597" w:rsidRDefault="006E4421" w:rsidP="00523C93">
            <w:pPr>
              <w:tabs>
                <w:tab w:val="left" w:pos="954"/>
              </w:tabs>
              <w:jc w:val="both"/>
              <w:rPr>
                <w:rFonts w:eastAsia="SimSun"/>
                <w:sz w:val="22"/>
                <w:szCs w:val="22"/>
              </w:rPr>
            </w:pPr>
            <w:r w:rsidRPr="00DE0597">
              <w:rPr>
                <w:sz w:val="22"/>
                <w:szCs w:val="22"/>
              </w:rPr>
              <w:t>(0.667)</w:t>
            </w:r>
          </w:p>
        </w:tc>
        <w:tc>
          <w:tcPr>
            <w:tcW w:w="0" w:type="auto"/>
          </w:tcPr>
          <w:p w14:paraId="7A572F3C" w14:textId="77777777" w:rsidR="006E4421" w:rsidRPr="00DE0597" w:rsidRDefault="006E4421" w:rsidP="00523C93">
            <w:pPr>
              <w:tabs>
                <w:tab w:val="left" w:pos="954"/>
              </w:tabs>
              <w:jc w:val="both"/>
              <w:rPr>
                <w:rFonts w:eastAsia="SimSun"/>
                <w:sz w:val="22"/>
                <w:szCs w:val="22"/>
              </w:rPr>
            </w:pPr>
            <w:r w:rsidRPr="00DE0597">
              <w:rPr>
                <w:sz w:val="22"/>
                <w:szCs w:val="22"/>
              </w:rPr>
              <w:t>(0.399)</w:t>
            </w:r>
          </w:p>
        </w:tc>
        <w:tc>
          <w:tcPr>
            <w:tcW w:w="0" w:type="auto"/>
          </w:tcPr>
          <w:p w14:paraId="7DBC071B" w14:textId="77777777" w:rsidR="006E4421" w:rsidRPr="00DE0597" w:rsidRDefault="006E4421" w:rsidP="00523C93">
            <w:pPr>
              <w:tabs>
                <w:tab w:val="left" w:pos="954"/>
              </w:tabs>
              <w:jc w:val="both"/>
              <w:rPr>
                <w:rFonts w:eastAsia="SimSun"/>
                <w:sz w:val="22"/>
                <w:szCs w:val="22"/>
              </w:rPr>
            </w:pPr>
            <w:r w:rsidRPr="00DE0597">
              <w:rPr>
                <w:sz w:val="22"/>
                <w:szCs w:val="22"/>
              </w:rPr>
              <w:t>(0.453)</w:t>
            </w:r>
          </w:p>
        </w:tc>
        <w:tc>
          <w:tcPr>
            <w:tcW w:w="0" w:type="auto"/>
          </w:tcPr>
          <w:p w14:paraId="31698FD2" w14:textId="77777777" w:rsidR="006E4421" w:rsidRPr="00DE0597" w:rsidRDefault="006E4421" w:rsidP="00523C93">
            <w:pPr>
              <w:tabs>
                <w:tab w:val="left" w:pos="954"/>
              </w:tabs>
              <w:jc w:val="both"/>
              <w:rPr>
                <w:rFonts w:eastAsia="SimSun"/>
                <w:sz w:val="22"/>
                <w:szCs w:val="22"/>
              </w:rPr>
            </w:pPr>
            <w:r w:rsidRPr="00DE0597">
              <w:rPr>
                <w:sz w:val="22"/>
                <w:szCs w:val="22"/>
              </w:rPr>
              <w:t>(0.698)</w:t>
            </w:r>
          </w:p>
        </w:tc>
        <w:tc>
          <w:tcPr>
            <w:tcW w:w="0" w:type="auto"/>
          </w:tcPr>
          <w:p w14:paraId="39BF2C41" w14:textId="77777777" w:rsidR="006E4421" w:rsidRPr="00DE0597" w:rsidRDefault="006E4421" w:rsidP="00523C93">
            <w:pPr>
              <w:tabs>
                <w:tab w:val="left" w:pos="954"/>
              </w:tabs>
              <w:jc w:val="both"/>
              <w:rPr>
                <w:rFonts w:eastAsia="SimSun"/>
                <w:sz w:val="22"/>
                <w:szCs w:val="22"/>
              </w:rPr>
            </w:pPr>
            <w:r w:rsidRPr="00DE0597">
              <w:rPr>
                <w:sz w:val="22"/>
                <w:szCs w:val="22"/>
              </w:rPr>
              <w:t>(0.432)</w:t>
            </w:r>
          </w:p>
        </w:tc>
        <w:tc>
          <w:tcPr>
            <w:tcW w:w="0" w:type="auto"/>
          </w:tcPr>
          <w:p w14:paraId="76117F98" w14:textId="77777777" w:rsidR="006E4421" w:rsidRPr="00DE0597" w:rsidRDefault="006E4421" w:rsidP="00523C93">
            <w:pPr>
              <w:tabs>
                <w:tab w:val="left" w:pos="954"/>
              </w:tabs>
              <w:jc w:val="both"/>
              <w:rPr>
                <w:rFonts w:eastAsia="SimSun"/>
                <w:sz w:val="22"/>
                <w:szCs w:val="22"/>
              </w:rPr>
            </w:pPr>
            <w:r w:rsidRPr="00DE0597">
              <w:rPr>
                <w:sz w:val="22"/>
                <w:szCs w:val="22"/>
              </w:rPr>
              <w:t>(0.398)</w:t>
            </w:r>
          </w:p>
        </w:tc>
        <w:tc>
          <w:tcPr>
            <w:tcW w:w="0" w:type="auto"/>
          </w:tcPr>
          <w:p w14:paraId="1858DD16" w14:textId="77777777" w:rsidR="006E4421" w:rsidRPr="00DE0597" w:rsidRDefault="006E4421" w:rsidP="00523C93">
            <w:pPr>
              <w:tabs>
                <w:tab w:val="left" w:pos="954"/>
              </w:tabs>
              <w:jc w:val="both"/>
              <w:rPr>
                <w:rFonts w:eastAsia="SimSun"/>
                <w:sz w:val="22"/>
                <w:szCs w:val="22"/>
              </w:rPr>
            </w:pPr>
          </w:p>
        </w:tc>
      </w:tr>
      <w:tr w:rsidR="001340DF" w:rsidRPr="00DE0597" w14:paraId="5A306EBC" w14:textId="77777777" w:rsidTr="00DC65DC">
        <w:tc>
          <w:tcPr>
            <w:tcW w:w="1985" w:type="dxa"/>
          </w:tcPr>
          <w:p w14:paraId="6E579700"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Gender</w:t>
            </w:r>
          </w:p>
        </w:tc>
        <w:tc>
          <w:tcPr>
            <w:tcW w:w="1258" w:type="dxa"/>
          </w:tcPr>
          <w:p w14:paraId="3148D582" w14:textId="77777777" w:rsidR="006E4421" w:rsidRPr="00DE0597" w:rsidRDefault="006E4421" w:rsidP="00523C93">
            <w:pPr>
              <w:tabs>
                <w:tab w:val="left" w:pos="954"/>
              </w:tabs>
              <w:jc w:val="both"/>
              <w:rPr>
                <w:rFonts w:eastAsia="SimSun"/>
                <w:sz w:val="22"/>
                <w:szCs w:val="22"/>
              </w:rPr>
            </w:pPr>
            <w:r w:rsidRPr="00DE0597">
              <w:rPr>
                <w:sz w:val="22"/>
                <w:szCs w:val="22"/>
                <w:lang w:val="pt-PT"/>
              </w:rPr>
              <w:t>0.065</w:t>
            </w:r>
          </w:p>
        </w:tc>
        <w:tc>
          <w:tcPr>
            <w:tcW w:w="0" w:type="auto"/>
          </w:tcPr>
          <w:p w14:paraId="5233B577" w14:textId="77777777" w:rsidR="006E4421" w:rsidRPr="00DE0597" w:rsidRDefault="006E4421" w:rsidP="00523C93">
            <w:pPr>
              <w:tabs>
                <w:tab w:val="left" w:pos="954"/>
              </w:tabs>
              <w:jc w:val="both"/>
              <w:rPr>
                <w:rFonts w:eastAsia="SimSun"/>
                <w:sz w:val="22"/>
                <w:szCs w:val="22"/>
              </w:rPr>
            </w:pPr>
            <w:r w:rsidRPr="00DE0597">
              <w:rPr>
                <w:sz w:val="22"/>
                <w:szCs w:val="22"/>
                <w:lang w:val="pt-PT"/>
              </w:rPr>
              <w:t>0.365</w:t>
            </w:r>
          </w:p>
        </w:tc>
        <w:tc>
          <w:tcPr>
            <w:tcW w:w="0" w:type="auto"/>
          </w:tcPr>
          <w:p w14:paraId="24C57CE2" w14:textId="77777777" w:rsidR="006E4421" w:rsidRPr="00DE0597" w:rsidRDefault="006E4421" w:rsidP="00523C93">
            <w:pPr>
              <w:tabs>
                <w:tab w:val="left" w:pos="954"/>
              </w:tabs>
              <w:jc w:val="both"/>
              <w:rPr>
                <w:rFonts w:eastAsia="SimSun"/>
                <w:sz w:val="22"/>
                <w:szCs w:val="22"/>
              </w:rPr>
            </w:pPr>
            <w:r w:rsidRPr="00DE0597">
              <w:rPr>
                <w:sz w:val="22"/>
                <w:szCs w:val="22"/>
                <w:lang w:val="pt-PT"/>
              </w:rPr>
              <w:t>-0.543</w:t>
            </w:r>
          </w:p>
        </w:tc>
        <w:tc>
          <w:tcPr>
            <w:tcW w:w="0" w:type="auto"/>
          </w:tcPr>
          <w:p w14:paraId="4754BE19" w14:textId="77777777" w:rsidR="006E4421" w:rsidRPr="00DE0597" w:rsidRDefault="006E4421" w:rsidP="00523C93">
            <w:pPr>
              <w:tabs>
                <w:tab w:val="left" w:pos="954"/>
              </w:tabs>
              <w:jc w:val="both"/>
              <w:rPr>
                <w:rFonts w:eastAsia="SimSun"/>
                <w:sz w:val="22"/>
                <w:szCs w:val="22"/>
              </w:rPr>
            </w:pPr>
            <w:r w:rsidRPr="00DE0597">
              <w:rPr>
                <w:sz w:val="22"/>
                <w:szCs w:val="22"/>
                <w:lang w:val="pt-PT"/>
              </w:rPr>
              <w:t>0.007</w:t>
            </w:r>
          </w:p>
        </w:tc>
        <w:tc>
          <w:tcPr>
            <w:tcW w:w="0" w:type="auto"/>
          </w:tcPr>
          <w:p w14:paraId="190D9050" w14:textId="77777777" w:rsidR="006E4421" w:rsidRPr="00DE0597" w:rsidRDefault="006E4421" w:rsidP="00523C93">
            <w:pPr>
              <w:tabs>
                <w:tab w:val="left" w:pos="954"/>
              </w:tabs>
              <w:jc w:val="both"/>
              <w:rPr>
                <w:rFonts w:eastAsia="SimSun"/>
                <w:sz w:val="22"/>
                <w:szCs w:val="22"/>
              </w:rPr>
            </w:pPr>
            <w:r w:rsidRPr="00DE0597">
              <w:rPr>
                <w:sz w:val="22"/>
                <w:szCs w:val="22"/>
                <w:lang w:val="pt-PT"/>
              </w:rPr>
              <w:t>0.253</w:t>
            </w:r>
          </w:p>
        </w:tc>
        <w:tc>
          <w:tcPr>
            <w:tcW w:w="0" w:type="auto"/>
          </w:tcPr>
          <w:p w14:paraId="38660EA0" w14:textId="77777777" w:rsidR="006E4421" w:rsidRPr="00DE0597" w:rsidRDefault="006E4421" w:rsidP="00523C93">
            <w:pPr>
              <w:tabs>
                <w:tab w:val="left" w:pos="954"/>
              </w:tabs>
              <w:jc w:val="both"/>
              <w:rPr>
                <w:rFonts w:eastAsia="SimSun"/>
                <w:sz w:val="22"/>
                <w:szCs w:val="22"/>
              </w:rPr>
            </w:pPr>
            <w:r w:rsidRPr="00DE0597">
              <w:rPr>
                <w:sz w:val="22"/>
                <w:szCs w:val="22"/>
                <w:lang w:val="pt-PT"/>
              </w:rPr>
              <w:t>-0.212</w:t>
            </w:r>
          </w:p>
        </w:tc>
        <w:tc>
          <w:tcPr>
            <w:tcW w:w="0" w:type="auto"/>
          </w:tcPr>
          <w:p w14:paraId="3E4BE77E" w14:textId="77777777" w:rsidR="006E4421" w:rsidRPr="00DE0597" w:rsidRDefault="006E4421" w:rsidP="00523C93">
            <w:pPr>
              <w:tabs>
                <w:tab w:val="left" w:pos="954"/>
              </w:tabs>
              <w:jc w:val="both"/>
              <w:rPr>
                <w:rFonts w:eastAsia="SimSun"/>
                <w:sz w:val="22"/>
                <w:szCs w:val="22"/>
              </w:rPr>
            </w:pPr>
            <w:r w:rsidRPr="00DE0597">
              <w:rPr>
                <w:sz w:val="22"/>
                <w:szCs w:val="22"/>
                <w:lang w:val="pt-PT"/>
              </w:rPr>
              <w:t>0.002</w:t>
            </w:r>
          </w:p>
        </w:tc>
        <w:tc>
          <w:tcPr>
            <w:tcW w:w="0" w:type="auto"/>
          </w:tcPr>
          <w:p w14:paraId="00FC9EAD" w14:textId="77777777" w:rsidR="006E4421" w:rsidRPr="00DE0597" w:rsidRDefault="006E4421" w:rsidP="00523C93">
            <w:pPr>
              <w:tabs>
                <w:tab w:val="left" w:pos="954"/>
              </w:tabs>
              <w:jc w:val="both"/>
              <w:rPr>
                <w:rFonts w:eastAsia="SimSun"/>
                <w:sz w:val="22"/>
                <w:szCs w:val="22"/>
              </w:rPr>
            </w:pPr>
            <w:r w:rsidRPr="00DE0597">
              <w:rPr>
                <w:sz w:val="22"/>
                <w:szCs w:val="22"/>
                <w:lang w:val="pt-PT"/>
              </w:rPr>
              <w:t>0.156</w:t>
            </w:r>
          </w:p>
        </w:tc>
        <w:tc>
          <w:tcPr>
            <w:tcW w:w="0" w:type="auto"/>
          </w:tcPr>
          <w:p w14:paraId="765FF46A" w14:textId="77777777" w:rsidR="006E4421" w:rsidRPr="00DE0597" w:rsidRDefault="006E4421" w:rsidP="00523C93">
            <w:pPr>
              <w:tabs>
                <w:tab w:val="left" w:pos="954"/>
              </w:tabs>
              <w:jc w:val="both"/>
              <w:rPr>
                <w:rFonts w:eastAsia="SimSun"/>
                <w:sz w:val="22"/>
                <w:szCs w:val="22"/>
              </w:rPr>
            </w:pPr>
          </w:p>
        </w:tc>
      </w:tr>
      <w:tr w:rsidR="001340DF" w:rsidRPr="00DE0597" w14:paraId="4C4F5FBC" w14:textId="77777777" w:rsidTr="00DC65DC">
        <w:tc>
          <w:tcPr>
            <w:tcW w:w="1985" w:type="dxa"/>
          </w:tcPr>
          <w:p w14:paraId="0F14FACA" w14:textId="77777777" w:rsidR="006E4421" w:rsidRPr="00DE0597" w:rsidRDefault="006E4421" w:rsidP="00523C93">
            <w:pPr>
              <w:tabs>
                <w:tab w:val="left" w:pos="954"/>
              </w:tabs>
              <w:jc w:val="both"/>
              <w:rPr>
                <w:rFonts w:eastAsia="SimSun"/>
                <w:sz w:val="22"/>
                <w:szCs w:val="22"/>
              </w:rPr>
            </w:pPr>
          </w:p>
        </w:tc>
        <w:tc>
          <w:tcPr>
            <w:tcW w:w="1258" w:type="dxa"/>
          </w:tcPr>
          <w:p w14:paraId="32E5DEB7" w14:textId="77777777" w:rsidR="006E4421" w:rsidRPr="00DE0597" w:rsidRDefault="006E4421" w:rsidP="00523C93">
            <w:pPr>
              <w:tabs>
                <w:tab w:val="left" w:pos="954"/>
              </w:tabs>
              <w:jc w:val="both"/>
              <w:rPr>
                <w:rFonts w:eastAsia="SimSun"/>
                <w:sz w:val="22"/>
                <w:szCs w:val="22"/>
              </w:rPr>
            </w:pPr>
            <w:r w:rsidRPr="00DE0597">
              <w:rPr>
                <w:sz w:val="22"/>
                <w:szCs w:val="22"/>
                <w:lang w:val="pt-PT"/>
              </w:rPr>
              <w:t>(0.222)</w:t>
            </w:r>
          </w:p>
        </w:tc>
        <w:tc>
          <w:tcPr>
            <w:tcW w:w="0" w:type="auto"/>
          </w:tcPr>
          <w:p w14:paraId="379DE953" w14:textId="77777777" w:rsidR="006E4421" w:rsidRPr="00DE0597" w:rsidRDefault="006E4421" w:rsidP="00523C93">
            <w:pPr>
              <w:tabs>
                <w:tab w:val="left" w:pos="954"/>
              </w:tabs>
              <w:jc w:val="both"/>
              <w:rPr>
                <w:rFonts w:eastAsia="SimSun"/>
                <w:sz w:val="22"/>
                <w:szCs w:val="22"/>
              </w:rPr>
            </w:pPr>
            <w:r w:rsidRPr="00DE0597">
              <w:rPr>
                <w:sz w:val="22"/>
                <w:szCs w:val="22"/>
                <w:lang w:val="pt-PT"/>
              </w:rPr>
              <w:t>(0.363)</w:t>
            </w:r>
          </w:p>
        </w:tc>
        <w:tc>
          <w:tcPr>
            <w:tcW w:w="0" w:type="auto"/>
          </w:tcPr>
          <w:p w14:paraId="400CDCA2" w14:textId="77777777" w:rsidR="006E4421" w:rsidRPr="00DE0597" w:rsidRDefault="006E4421" w:rsidP="00523C93">
            <w:pPr>
              <w:tabs>
                <w:tab w:val="left" w:pos="954"/>
              </w:tabs>
              <w:jc w:val="both"/>
              <w:rPr>
                <w:rFonts w:eastAsia="SimSun"/>
                <w:sz w:val="22"/>
                <w:szCs w:val="22"/>
              </w:rPr>
            </w:pPr>
            <w:r w:rsidRPr="00DE0597">
              <w:rPr>
                <w:sz w:val="22"/>
                <w:szCs w:val="22"/>
                <w:lang w:val="pt-PT"/>
              </w:rPr>
              <w:t>(0.423)</w:t>
            </w:r>
          </w:p>
        </w:tc>
        <w:tc>
          <w:tcPr>
            <w:tcW w:w="0" w:type="auto"/>
          </w:tcPr>
          <w:p w14:paraId="487917A1" w14:textId="77777777" w:rsidR="006E4421" w:rsidRPr="00DE0597" w:rsidRDefault="006E4421" w:rsidP="00523C93">
            <w:pPr>
              <w:tabs>
                <w:tab w:val="left" w:pos="954"/>
              </w:tabs>
              <w:jc w:val="both"/>
              <w:rPr>
                <w:rFonts w:eastAsia="SimSun"/>
                <w:sz w:val="22"/>
                <w:szCs w:val="22"/>
              </w:rPr>
            </w:pPr>
            <w:r w:rsidRPr="00DE0597">
              <w:rPr>
                <w:sz w:val="22"/>
                <w:szCs w:val="22"/>
                <w:lang w:val="pt-PT"/>
              </w:rPr>
              <w:t>(0.245)</w:t>
            </w:r>
          </w:p>
        </w:tc>
        <w:tc>
          <w:tcPr>
            <w:tcW w:w="0" w:type="auto"/>
          </w:tcPr>
          <w:p w14:paraId="688C6117" w14:textId="77777777" w:rsidR="006E4421" w:rsidRPr="00DE0597" w:rsidRDefault="006E4421" w:rsidP="00523C93">
            <w:pPr>
              <w:tabs>
                <w:tab w:val="left" w:pos="954"/>
              </w:tabs>
              <w:jc w:val="both"/>
              <w:rPr>
                <w:rFonts w:eastAsia="SimSun"/>
                <w:sz w:val="22"/>
                <w:szCs w:val="22"/>
              </w:rPr>
            </w:pPr>
            <w:r w:rsidRPr="00DE0597">
              <w:rPr>
                <w:sz w:val="22"/>
                <w:szCs w:val="22"/>
                <w:lang w:val="pt-PT"/>
              </w:rPr>
              <w:t>(0.286)</w:t>
            </w:r>
          </w:p>
        </w:tc>
        <w:tc>
          <w:tcPr>
            <w:tcW w:w="0" w:type="auto"/>
          </w:tcPr>
          <w:p w14:paraId="6C7594E2" w14:textId="77777777" w:rsidR="006E4421" w:rsidRPr="00DE0597" w:rsidRDefault="006E4421" w:rsidP="00523C93">
            <w:pPr>
              <w:tabs>
                <w:tab w:val="left" w:pos="954"/>
              </w:tabs>
              <w:jc w:val="both"/>
              <w:rPr>
                <w:rFonts w:eastAsia="SimSun"/>
                <w:sz w:val="22"/>
                <w:szCs w:val="22"/>
              </w:rPr>
            </w:pPr>
            <w:r w:rsidRPr="00DE0597">
              <w:rPr>
                <w:sz w:val="22"/>
                <w:szCs w:val="22"/>
                <w:lang w:val="pt-PT"/>
              </w:rPr>
              <w:t>(0.395)</w:t>
            </w:r>
          </w:p>
        </w:tc>
        <w:tc>
          <w:tcPr>
            <w:tcW w:w="0" w:type="auto"/>
          </w:tcPr>
          <w:p w14:paraId="75DD80A8" w14:textId="77777777" w:rsidR="006E4421" w:rsidRPr="00DE0597" w:rsidRDefault="006E4421" w:rsidP="00523C93">
            <w:pPr>
              <w:tabs>
                <w:tab w:val="left" w:pos="954"/>
              </w:tabs>
              <w:jc w:val="both"/>
              <w:rPr>
                <w:rFonts w:eastAsia="SimSun"/>
                <w:sz w:val="22"/>
                <w:szCs w:val="22"/>
              </w:rPr>
            </w:pPr>
            <w:r w:rsidRPr="00DE0597">
              <w:rPr>
                <w:sz w:val="22"/>
                <w:szCs w:val="22"/>
                <w:lang w:val="pt-PT"/>
              </w:rPr>
              <w:t>(0.271)</w:t>
            </w:r>
          </w:p>
        </w:tc>
        <w:tc>
          <w:tcPr>
            <w:tcW w:w="0" w:type="auto"/>
          </w:tcPr>
          <w:p w14:paraId="4D9DB639" w14:textId="77777777" w:rsidR="006E4421" w:rsidRPr="00DE0597" w:rsidRDefault="006E4421" w:rsidP="00523C93">
            <w:pPr>
              <w:tabs>
                <w:tab w:val="left" w:pos="954"/>
              </w:tabs>
              <w:jc w:val="both"/>
              <w:rPr>
                <w:rFonts w:eastAsia="SimSun"/>
                <w:sz w:val="22"/>
                <w:szCs w:val="22"/>
              </w:rPr>
            </w:pPr>
            <w:r w:rsidRPr="00DE0597">
              <w:rPr>
                <w:sz w:val="22"/>
                <w:szCs w:val="22"/>
                <w:lang w:val="pt-PT"/>
              </w:rPr>
              <w:t>(0.235)</w:t>
            </w:r>
          </w:p>
        </w:tc>
        <w:tc>
          <w:tcPr>
            <w:tcW w:w="0" w:type="auto"/>
          </w:tcPr>
          <w:p w14:paraId="36649907" w14:textId="77777777" w:rsidR="006E4421" w:rsidRPr="00DE0597" w:rsidRDefault="006E4421" w:rsidP="00523C93">
            <w:pPr>
              <w:tabs>
                <w:tab w:val="left" w:pos="954"/>
              </w:tabs>
              <w:jc w:val="both"/>
              <w:rPr>
                <w:rFonts w:eastAsia="SimSun"/>
                <w:sz w:val="22"/>
                <w:szCs w:val="22"/>
              </w:rPr>
            </w:pPr>
          </w:p>
        </w:tc>
      </w:tr>
      <w:tr w:rsidR="001340DF" w:rsidRPr="00DE0597" w14:paraId="39A015B9" w14:textId="77777777" w:rsidTr="00DC65DC">
        <w:tc>
          <w:tcPr>
            <w:tcW w:w="1985" w:type="dxa"/>
          </w:tcPr>
          <w:p w14:paraId="1C187FFF" w14:textId="7A89A00E" w:rsidR="006E4421" w:rsidRPr="00DE0597" w:rsidRDefault="00366FB4" w:rsidP="00523C93">
            <w:pPr>
              <w:tabs>
                <w:tab w:val="left" w:pos="954"/>
              </w:tabs>
              <w:jc w:val="both"/>
              <w:rPr>
                <w:rFonts w:eastAsia="SimSun"/>
                <w:sz w:val="22"/>
                <w:szCs w:val="22"/>
              </w:rPr>
            </w:pPr>
            <w:r w:rsidRPr="00DE0597">
              <w:rPr>
                <w:rFonts w:eastAsia="SimSun"/>
                <w:bCs/>
                <w:sz w:val="22"/>
                <w:szCs w:val="22"/>
              </w:rPr>
              <w:t>N</w:t>
            </w:r>
          </w:p>
        </w:tc>
        <w:tc>
          <w:tcPr>
            <w:tcW w:w="1258" w:type="dxa"/>
          </w:tcPr>
          <w:p w14:paraId="72F32529" w14:textId="77777777" w:rsidR="006E4421" w:rsidRPr="00DE0597" w:rsidRDefault="006E4421" w:rsidP="00523C93">
            <w:pPr>
              <w:tabs>
                <w:tab w:val="left" w:pos="954"/>
              </w:tabs>
              <w:jc w:val="both"/>
              <w:rPr>
                <w:rFonts w:eastAsia="SimSun"/>
                <w:sz w:val="22"/>
                <w:szCs w:val="22"/>
              </w:rPr>
            </w:pPr>
            <w:r w:rsidRPr="00DE0597">
              <w:rPr>
                <w:sz w:val="22"/>
                <w:szCs w:val="22"/>
                <w:lang w:val="pt-PT"/>
              </w:rPr>
              <w:t>374</w:t>
            </w:r>
          </w:p>
        </w:tc>
        <w:tc>
          <w:tcPr>
            <w:tcW w:w="0" w:type="auto"/>
          </w:tcPr>
          <w:p w14:paraId="74E599B1" w14:textId="77777777" w:rsidR="006E4421" w:rsidRPr="00DE0597" w:rsidRDefault="006E4421" w:rsidP="00523C93">
            <w:pPr>
              <w:tabs>
                <w:tab w:val="left" w:pos="954"/>
              </w:tabs>
              <w:jc w:val="both"/>
              <w:rPr>
                <w:rFonts w:eastAsia="SimSun"/>
                <w:sz w:val="22"/>
                <w:szCs w:val="22"/>
              </w:rPr>
            </w:pPr>
            <w:r w:rsidRPr="00DE0597">
              <w:rPr>
                <w:sz w:val="22"/>
                <w:szCs w:val="22"/>
                <w:lang w:val="pt-PT"/>
              </w:rPr>
              <w:t>389</w:t>
            </w:r>
          </w:p>
        </w:tc>
        <w:tc>
          <w:tcPr>
            <w:tcW w:w="0" w:type="auto"/>
          </w:tcPr>
          <w:p w14:paraId="2746089F" w14:textId="77777777" w:rsidR="006E4421" w:rsidRPr="00DE0597" w:rsidRDefault="006E4421" w:rsidP="00523C93">
            <w:pPr>
              <w:tabs>
                <w:tab w:val="left" w:pos="954"/>
              </w:tabs>
              <w:jc w:val="both"/>
              <w:rPr>
                <w:rFonts w:eastAsia="SimSun"/>
                <w:sz w:val="22"/>
                <w:szCs w:val="22"/>
              </w:rPr>
            </w:pPr>
            <w:r w:rsidRPr="00DE0597">
              <w:rPr>
                <w:sz w:val="22"/>
                <w:szCs w:val="22"/>
                <w:lang w:val="pt-PT"/>
              </w:rPr>
              <w:t>393</w:t>
            </w:r>
          </w:p>
        </w:tc>
        <w:tc>
          <w:tcPr>
            <w:tcW w:w="0" w:type="auto"/>
          </w:tcPr>
          <w:p w14:paraId="44C59633" w14:textId="77777777" w:rsidR="006E4421" w:rsidRPr="00DE0597" w:rsidRDefault="006E4421" w:rsidP="00523C93">
            <w:pPr>
              <w:tabs>
                <w:tab w:val="left" w:pos="954"/>
              </w:tabs>
              <w:jc w:val="both"/>
              <w:rPr>
                <w:rFonts w:eastAsia="SimSun"/>
                <w:sz w:val="22"/>
                <w:szCs w:val="22"/>
              </w:rPr>
            </w:pPr>
            <w:r w:rsidRPr="00DE0597">
              <w:rPr>
                <w:sz w:val="22"/>
                <w:szCs w:val="22"/>
                <w:lang w:val="pt-PT"/>
              </w:rPr>
              <w:t>373</w:t>
            </w:r>
          </w:p>
        </w:tc>
        <w:tc>
          <w:tcPr>
            <w:tcW w:w="0" w:type="auto"/>
          </w:tcPr>
          <w:p w14:paraId="6B200595" w14:textId="77777777" w:rsidR="006E4421" w:rsidRPr="00DE0597" w:rsidRDefault="006E4421" w:rsidP="00523C93">
            <w:pPr>
              <w:tabs>
                <w:tab w:val="left" w:pos="954"/>
              </w:tabs>
              <w:jc w:val="both"/>
              <w:rPr>
                <w:rFonts w:eastAsia="SimSun"/>
                <w:sz w:val="22"/>
                <w:szCs w:val="22"/>
              </w:rPr>
            </w:pPr>
            <w:r w:rsidRPr="00DE0597">
              <w:rPr>
                <w:sz w:val="22"/>
                <w:szCs w:val="22"/>
                <w:lang w:val="pt-PT"/>
              </w:rPr>
              <w:t>375</w:t>
            </w:r>
          </w:p>
        </w:tc>
        <w:tc>
          <w:tcPr>
            <w:tcW w:w="0" w:type="auto"/>
          </w:tcPr>
          <w:p w14:paraId="468303EA" w14:textId="77777777" w:rsidR="006E4421" w:rsidRPr="00DE0597" w:rsidRDefault="006E4421" w:rsidP="00523C93">
            <w:pPr>
              <w:tabs>
                <w:tab w:val="left" w:pos="954"/>
              </w:tabs>
              <w:jc w:val="both"/>
              <w:rPr>
                <w:rFonts w:eastAsia="SimSun"/>
                <w:sz w:val="22"/>
                <w:szCs w:val="22"/>
              </w:rPr>
            </w:pPr>
            <w:r w:rsidRPr="00DE0597">
              <w:rPr>
                <w:sz w:val="22"/>
                <w:szCs w:val="22"/>
                <w:lang w:val="pt-PT"/>
              </w:rPr>
              <w:t>375</w:t>
            </w:r>
          </w:p>
        </w:tc>
        <w:tc>
          <w:tcPr>
            <w:tcW w:w="0" w:type="auto"/>
          </w:tcPr>
          <w:p w14:paraId="2B39F94E" w14:textId="77777777" w:rsidR="006E4421" w:rsidRPr="00DE0597" w:rsidRDefault="006E4421" w:rsidP="00523C93">
            <w:pPr>
              <w:tabs>
                <w:tab w:val="left" w:pos="954"/>
              </w:tabs>
              <w:jc w:val="both"/>
              <w:rPr>
                <w:rFonts w:eastAsia="SimSun"/>
                <w:sz w:val="22"/>
                <w:szCs w:val="22"/>
              </w:rPr>
            </w:pPr>
            <w:r w:rsidRPr="00DE0597">
              <w:rPr>
                <w:sz w:val="22"/>
                <w:szCs w:val="22"/>
                <w:lang w:val="pt-PT"/>
              </w:rPr>
              <w:t>320</w:t>
            </w:r>
          </w:p>
        </w:tc>
        <w:tc>
          <w:tcPr>
            <w:tcW w:w="0" w:type="auto"/>
          </w:tcPr>
          <w:p w14:paraId="6A1E023F" w14:textId="77777777" w:rsidR="006E4421" w:rsidRPr="00DE0597" w:rsidRDefault="006E4421" w:rsidP="00523C93">
            <w:pPr>
              <w:tabs>
                <w:tab w:val="left" w:pos="954"/>
              </w:tabs>
              <w:jc w:val="both"/>
              <w:rPr>
                <w:rFonts w:eastAsia="SimSun"/>
                <w:sz w:val="22"/>
                <w:szCs w:val="22"/>
              </w:rPr>
            </w:pPr>
            <w:r w:rsidRPr="00DE0597">
              <w:rPr>
                <w:sz w:val="22"/>
                <w:szCs w:val="22"/>
                <w:lang w:val="pt-PT"/>
              </w:rPr>
              <w:t>319</w:t>
            </w:r>
          </w:p>
        </w:tc>
        <w:tc>
          <w:tcPr>
            <w:tcW w:w="0" w:type="auto"/>
          </w:tcPr>
          <w:p w14:paraId="1C490DB8" w14:textId="77777777" w:rsidR="006E4421" w:rsidRPr="00DE0597" w:rsidRDefault="006E4421" w:rsidP="00523C93">
            <w:pPr>
              <w:tabs>
                <w:tab w:val="left" w:pos="954"/>
              </w:tabs>
              <w:jc w:val="both"/>
              <w:rPr>
                <w:rFonts w:eastAsia="SimSun"/>
                <w:sz w:val="22"/>
                <w:szCs w:val="22"/>
              </w:rPr>
            </w:pPr>
          </w:p>
        </w:tc>
      </w:tr>
      <w:tr w:rsidR="001340DF" w:rsidRPr="00DE0597" w14:paraId="5D656A10" w14:textId="77777777" w:rsidTr="00DC65DC">
        <w:tc>
          <w:tcPr>
            <w:tcW w:w="1985" w:type="dxa"/>
            <w:tcBorders>
              <w:bottom w:val="single" w:sz="4" w:space="0" w:color="auto"/>
            </w:tcBorders>
          </w:tcPr>
          <w:p w14:paraId="4D6E37CB" w14:textId="77777777" w:rsidR="006E4421" w:rsidRPr="00DE0597" w:rsidRDefault="00173F39" w:rsidP="00523C93">
            <w:pPr>
              <w:tabs>
                <w:tab w:val="left" w:pos="954"/>
              </w:tabs>
              <w:jc w:val="both"/>
              <w:rPr>
                <w:rFonts w:eastAsia="SimSun"/>
                <w:sz w:val="22"/>
                <w:szCs w:val="22"/>
              </w:rPr>
            </w:pPr>
            <m:oMathPara>
              <m:oMathParaPr>
                <m:jc m:val="left"/>
              </m:oMathParaPr>
              <m:oMath>
                <m:sSup>
                  <m:sSupPr>
                    <m:ctrlPr>
                      <w:rPr>
                        <w:rFonts w:ascii="Cambria Math" w:eastAsia="SimSun" w:hAnsi="Cambria Math"/>
                        <w:bCs/>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258" w:type="dxa"/>
            <w:tcBorders>
              <w:bottom w:val="single" w:sz="4" w:space="0" w:color="auto"/>
            </w:tcBorders>
          </w:tcPr>
          <w:p w14:paraId="185F3B91"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0.029</w:t>
            </w:r>
          </w:p>
        </w:tc>
        <w:tc>
          <w:tcPr>
            <w:tcW w:w="0" w:type="auto"/>
            <w:tcBorders>
              <w:bottom w:val="single" w:sz="4" w:space="0" w:color="auto"/>
            </w:tcBorders>
          </w:tcPr>
          <w:p w14:paraId="187CF4D5"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0.034</w:t>
            </w:r>
          </w:p>
        </w:tc>
        <w:tc>
          <w:tcPr>
            <w:tcW w:w="0" w:type="auto"/>
            <w:tcBorders>
              <w:bottom w:val="single" w:sz="4" w:space="0" w:color="auto"/>
            </w:tcBorders>
          </w:tcPr>
          <w:p w14:paraId="0CC949FA"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0.018</w:t>
            </w:r>
          </w:p>
        </w:tc>
        <w:tc>
          <w:tcPr>
            <w:tcW w:w="0" w:type="auto"/>
            <w:tcBorders>
              <w:bottom w:val="single" w:sz="4" w:space="0" w:color="auto"/>
            </w:tcBorders>
          </w:tcPr>
          <w:p w14:paraId="2127B0F2"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0.025</w:t>
            </w:r>
          </w:p>
        </w:tc>
        <w:tc>
          <w:tcPr>
            <w:tcW w:w="0" w:type="auto"/>
            <w:tcBorders>
              <w:bottom w:val="single" w:sz="4" w:space="0" w:color="auto"/>
            </w:tcBorders>
          </w:tcPr>
          <w:p w14:paraId="0ABC0571"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0.048</w:t>
            </w:r>
          </w:p>
        </w:tc>
        <w:tc>
          <w:tcPr>
            <w:tcW w:w="0" w:type="auto"/>
            <w:tcBorders>
              <w:bottom w:val="single" w:sz="4" w:space="0" w:color="auto"/>
            </w:tcBorders>
          </w:tcPr>
          <w:p w14:paraId="6A296523"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0.045</w:t>
            </w:r>
          </w:p>
        </w:tc>
        <w:tc>
          <w:tcPr>
            <w:tcW w:w="0" w:type="auto"/>
            <w:tcBorders>
              <w:bottom w:val="single" w:sz="4" w:space="0" w:color="auto"/>
            </w:tcBorders>
          </w:tcPr>
          <w:p w14:paraId="5119EC8B"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0.030</w:t>
            </w:r>
          </w:p>
        </w:tc>
        <w:tc>
          <w:tcPr>
            <w:tcW w:w="0" w:type="auto"/>
            <w:tcBorders>
              <w:bottom w:val="single" w:sz="4" w:space="0" w:color="auto"/>
            </w:tcBorders>
          </w:tcPr>
          <w:p w14:paraId="6A9481DC"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0.004</w:t>
            </w:r>
          </w:p>
        </w:tc>
        <w:tc>
          <w:tcPr>
            <w:tcW w:w="0" w:type="auto"/>
            <w:tcBorders>
              <w:bottom w:val="single" w:sz="4" w:space="0" w:color="auto"/>
            </w:tcBorders>
          </w:tcPr>
          <w:p w14:paraId="5E46CE4E" w14:textId="77777777" w:rsidR="006E4421" w:rsidRPr="00DE0597" w:rsidRDefault="006E4421" w:rsidP="00523C93">
            <w:pPr>
              <w:tabs>
                <w:tab w:val="left" w:pos="954"/>
              </w:tabs>
              <w:jc w:val="both"/>
              <w:rPr>
                <w:rFonts w:eastAsia="SimSun"/>
                <w:sz w:val="22"/>
                <w:szCs w:val="22"/>
              </w:rPr>
            </w:pPr>
          </w:p>
        </w:tc>
      </w:tr>
      <w:tr w:rsidR="001340DF" w:rsidRPr="00DE0597" w14:paraId="03DE961C" w14:textId="77777777" w:rsidTr="00DC65DC">
        <w:tc>
          <w:tcPr>
            <w:tcW w:w="1985" w:type="dxa"/>
            <w:tcBorders>
              <w:top w:val="single" w:sz="4" w:space="0" w:color="auto"/>
              <w:bottom w:val="single" w:sz="4" w:space="0" w:color="auto"/>
            </w:tcBorders>
          </w:tcPr>
          <w:p w14:paraId="2CEB42FE" w14:textId="77777777" w:rsidR="006E4421" w:rsidRPr="00DE0597" w:rsidRDefault="006E4421" w:rsidP="00523C93">
            <w:pPr>
              <w:tabs>
                <w:tab w:val="left" w:pos="954"/>
              </w:tabs>
              <w:jc w:val="both"/>
              <w:rPr>
                <w:rFonts w:eastAsia="SimSun"/>
                <w:b/>
                <w:i/>
                <w:iCs/>
                <w:sz w:val="22"/>
                <w:szCs w:val="22"/>
              </w:rPr>
            </w:pPr>
            <w:r w:rsidRPr="00DE0597">
              <w:rPr>
                <w:rFonts w:eastAsia="SimSun"/>
                <w:b/>
                <w:i/>
                <w:iCs/>
                <w:sz w:val="22"/>
                <w:szCs w:val="22"/>
              </w:rPr>
              <w:t>Panel B</w:t>
            </w:r>
          </w:p>
        </w:tc>
        <w:tc>
          <w:tcPr>
            <w:tcW w:w="1258" w:type="dxa"/>
            <w:tcBorders>
              <w:top w:val="single" w:sz="4" w:space="0" w:color="auto"/>
              <w:bottom w:val="single" w:sz="4" w:space="0" w:color="auto"/>
            </w:tcBorders>
          </w:tcPr>
          <w:p w14:paraId="5875C82A"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398CCE72"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(active)</w:t>
            </w:r>
          </w:p>
        </w:tc>
        <w:tc>
          <w:tcPr>
            <w:tcW w:w="0" w:type="auto"/>
            <w:tcBorders>
              <w:top w:val="single" w:sz="4" w:space="0" w:color="auto"/>
              <w:bottom w:val="single" w:sz="4" w:space="0" w:color="auto"/>
            </w:tcBorders>
          </w:tcPr>
          <w:p w14:paraId="69D8C76C"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3C677C89"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(creativity)</w:t>
            </w:r>
          </w:p>
        </w:tc>
        <w:tc>
          <w:tcPr>
            <w:tcW w:w="0" w:type="auto"/>
            <w:tcBorders>
              <w:top w:val="single" w:sz="4" w:space="0" w:color="auto"/>
              <w:bottom w:val="single" w:sz="4" w:space="0" w:color="auto"/>
            </w:tcBorders>
          </w:tcPr>
          <w:p w14:paraId="692168BC"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41BBF3C0"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(helping other)</w:t>
            </w:r>
          </w:p>
        </w:tc>
        <w:tc>
          <w:tcPr>
            <w:tcW w:w="0" w:type="auto"/>
            <w:tcBorders>
              <w:top w:val="single" w:sz="4" w:space="0" w:color="auto"/>
              <w:bottom w:val="single" w:sz="4" w:space="0" w:color="auto"/>
            </w:tcBorders>
          </w:tcPr>
          <w:p w14:paraId="6282E577"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52A9E277"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(finding faults)</w:t>
            </w:r>
          </w:p>
        </w:tc>
        <w:tc>
          <w:tcPr>
            <w:tcW w:w="0" w:type="auto"/>
            <w:tcBorders>
              <w:top w:val="single" w:sz="4" w:space="0" w:color="auto"/>
              <w:bottom w:val="single" w:sz="4" w:space="0" w:color="auto"/>
            </w:tcBorders>
          </w:tcPr>
          <w:p w14:paraId="5A61E012"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77DE0181"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(reserved)</w:t>
            </w:r>
          </w:p>
        </w:tc>
        <w:tc>
          <w:tcPr>
            <w:tcW w:w="0" w:type="auto"/>
            <w:tcBorders>
              <w:top w:val="single" w:sz="4" w:space="0" w:color="auto"/>
              <w:bottom w:val="single" w:sz="4" w:space="0" w:color="auto"/>
            </w:tcBorders>
          </w:tcPr>
          <w:p w14:paraId="1AECB271"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05866734"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(life satisfaction)</w:t>
            </w:r>
          </w:p>
        </w:tc>
        <w:tc>
          <w:tcPr>
            <w:tcW w:w="0" w:type="auto"/>
            <w:tcBorders>
              <w:top w:val="single" w:sz="4" w:space="0" w:color="auto"/>
              <w:bottom w:val="single" w:sz="4" w:space="0" w:color="auto"/>
            </w:tcBorders>
          </w:tcPr>
          <w:p w14:paraId="1031FAAE"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686A8EF2" w14:textId="16BCCBDA" w:rsidR="006E4421" w:rsidRPr="00DE0597" w:rsidRDefault="006E4421" w:rsidP="00523C93">
            <w:pPr>
              <w:tabs>
                <w:tab w:val="left" w:pos="954"/>
              </w:tabs>
              <w:jc w:val="both"/>
              <w:rPr>
                <w:rFonts w:eastAsia="SimSun"/>
                <w:sz w:val="22"/>
                <w:szCs w:val="22"/>
              </w:rPr>
            </w:pPr>
            <w:r w:rsidRPr="00DE0597">
              <w:rPr>
                <w:rFonts w:eastAsia="SimSun"/>
                <w:bCs/>
                <w:sz w:val="22"/>
                <w:szCs w:val="22"/>
              </w:rPr>
              <w:t>(slack</w:t>
            </w:r>
            <w:r w:rsidR="00DF16F7" w:rsidRPr="00DE0597">
              <w:rPr>
                <w:rFonts w:eastAsia="SimSun"/>
                <w:bCs/>
                <w:sz w:val="22"/>
                <w:szCs w:val="22"/>
              </w:rPr>
              <w:t>ness</w:t>
            </w:r>
            <w:r w:rsidRPr="00DE0597">
              <w:rPr>
                <w:rFonts w:eastAsia="SimSun"/>
                <w:bCs/>
                <w:sz w:val="22"/>
                <w:szCs w:val="22"/>
              </w:rPr>
              <w:t>)</w:t>
            </w:r>
          </w:p>
        </w:tc>
        <w:tc>
          <w:tcPr>
            <w:tcW w:w="0" w:type="auto"/>
            <w:tcBorders>
              <w:top w:val="single" w:sz="4" w:space="0" w:color="auto"/>
              <w:bottom w:val="single" w:sz="4" w:space="0" w:color="auto"/>
            </w:tcBorders>
          </w:tcPr>
          <w:p w14:paraId="5AFABA6C"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5FCE9946"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(nervous)</w:t>
            </w:r>
          </w:p>
        </w:tc>
        <w:tc>
          <w:tcPr>
            <w:tcW w:w="0" w:type="auto"/>
            <w:tcBorders>
              <w:top w:val="single" w:sz="4" w:space="0" w:color="auto"/>
              <w:bottom w:val="single" w:sz="4" w:space="0" w:color="auto"/>
            </w:tcBorders>
          </w:tcPr>
          <w:p w14:paraId="13DAFCAE" w14:textId="77777777" w:rsidR="006E4421" w:rsidRPr="00DE0597" w:rsidRDefault="006E4421" w:rsidP="00523C93">
            <w:pPr>
              <w:jc w:val="both"/>
              <w:rPr>
                <w:rFonts w:eastAsia="SimSun"/>
                <w:bCs/>
                <w:sz w:val="22"/>
                <w:szCs w:val="22"/>
              </w:rPr>
            </w:pPr>
            <w:r w:rsidRPr="00DE0597">
              <w:rPr>
                <w:rFonts w:eastAsia="SimSun"/>
                <w:bCs/>
                <w:sz w:val="22"/>
                <w:szCs w:val="22"/>
              </w:rPr>
              <w:t>Value</w:t>
            </w:r>
          </w:p>
          <w:p w14:paraId="531C686A"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(outgoing)</w:t>
            </w:r>
          </w:p>
        </w:tc>
      </w:tr>
      <w:tr w:rsidR="001340DF" w:rsidRPr="00DE0597" w14:paraId="1C01F543" w14:textId="77777777" w:rsidTr="00DC65DC">
        <w:tc>
          <w:tcPr>
            <w:tcW w:w="1985" w:type="dxa"/>
            <w:tcBorders>
              <w:top w:val="single" w:sz="4" w:space="0" w:color="auto"/>
            </w:tcBorders>
          </w:tcPr>
          <w:p w14:paraId="0D315D5B"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Age</w:t>
            </w:r>
          </w:p>
        </w:tc>
        <w:tc>
          <w:tcPr>
            <w:tcW w:w="1258" w:type="dxa"/>
            <w:tcBorders>
              <w:top w:val="single" w:sz="4" w:space="0" w:color="auto"/>
            </w:tcBorders>
          </w:tcPr>
          <w:p w14:paraId="39D733D7" w14:textId="77777777" w:rsidR="006E4421" w:rsidRPr="00DE0597" w:rsidRDefault="006E4421" w:rsidP="00523C93">
            <w:pPr>
              <w:tabs>
                <w:tab w:val="left" w:pos="954"/>
              </w:tabs>
              <w:jc w:val="both"/>
              <w:rPr>
                <w:rFonts w:eastAsia="SimSun"/>
                <w:sz w:val="22"/>
                <w:szCs w:val="22"/>
              </w:rPr>
            </w:pPr>
            <w:r w:rsidRPr="00DE0597">
              <w:rPr>
                <w:sz w:val="22"/>
                <w:szCs w:val="22"/>
              </w:rPr>
              <w:t>-0.015</w:t>
            </w:r>
          </w:p>
        </w:tc>
        <w:tc>
          <w:tcPr>
            <w:tcW w:w="0" w:type="auto"/>
            <w:tcBorders>
              <w:top w:val="single" w:sz="4" w:space="0" w:color="auto"/>
            </w:tcBorders>
          </w:tcPr>
          <w:p w14:paraId="0FEC9966" w14:textId="77777777" w:rsidR="006E4421" w:rsidRPr="00DE0597" w:rsidRDefault="006E4421" w:rsidP="00523C93">
            <w:pPr>
              <w:tabs>
                <w:tab w:val="left" w:pos="954"/>
              </w:tabs>
              <w:jc w:val="both"/>
              <w:rPr>
                <w:rFonts w:eastAsia="SimSun"/>
                <w:sz w:val="22"/>
                <w:szCs w:val="22"/>
              </w:rPr>
            </w:pPr>
            <w:r w:rsidRPr="00DE0597">
              <w:rPr>
                <w:sz w:val="22"/>
                <w:szCs w:val="22"/>
              </w:rPr>
              <w:t>-0.033**</w:t>
            </w:r>
          </w:p>
        </w:tc>
        <w:tc>
          <w:tcPr>
            <w:tcW w:w="0" w:type="auto"/>
            <w:tcBorders>
              <w:top w:val="single" w:sz="4" w:space="0" w:color="auto"/>
            </w:tcBorders>
          </w:tcPr>
          <w:p w14:paraId="02C58CD0" w14:textId="77777777" w:rsidR="006E4421" w:rsidRPr="00DE0597" w:rsidRDefault="006E4421" w:rsidP="00523C93">
            <w:pPr>
              <w:tabs>
                <w:tab w:val="left" w:pos="954"/>
              </w:tabs>
              <w:jc w:val="both"/>
              <w:rPr>
                <w:rFonts w:eastAsia="SimSun"/>
                <w:sz w:val="22"/>
                <w:szCs w:val="22"/>
              </w:rPr>
            </w:pPr>
            <w:r w:rsidRPr="00DE0597">
              <w:rPr>
                <w:sz w:val="22"/>
                <w:szCs w:val="22"/>
              </w:rPr>
              <w:t>-0.038</w:t>
            </w:r>
          </w:p>
        </w:tc>
        <w:tc>
          <w:tcPr>
            <w:tcW w:w="0" w:type="auto"/>
            <w:tcBorders>
              <w:top w:val="single" w:sz="4" w:space="0" w:color="auto"/>
            </w:tcBorders>
          </w:tcPr>
          <w:p w14:paraId="6FB7C839" w14:textId="77777777" w:rsidR="006E4421" w:rsidRPr="00DE0597" w:rsidRDefault="006E4421" w:rsidP="00523C93">
            <w:pPr>
              <w:tabs>
                <w:tab w:val="left" w:pos="954"/>
              </w:tabs>
              <w:jc w:val="both"/>
              <w:rPr>
                <w:rFonts w:eastAsia="SimSun"/>
                <w:sz w:val="22"/>
                <w:szCs w:val="22"/>
              </w:rPr>
            </w:pPr>
            <w:r w:rsidRPr="00DE0597">
              <w:rPr>
                <w:sz w:val="22"/>
                <w:szCs w:val="22"/>
              </w:rPr>
              <w:t>0.000</w:t>
            </w:r>
          </w:p>
        </w:tc>
        <w:tc>
          <w:tcPr>
            <w:tcW w:w="0" w:type="auto"/>
            <w:tcBorders>
              <w:top w:val="single" w:sz="4" w:space="0" w:color="auto"/>
            </w:tcBorders>
          </w:tcPr>
          <w:p w14:paraId="7889298B" w14:textId="77777777" w:rsidR="006E4421" w:rsidRPr="00DE0597" w:rsidRDefault="006E4421" w:rsidP="00523C93">
            <w:pPr>
              <w:tabs>
                <w:tab w:val="left" w:pos="954"/>
              </w:tabs>
              <w:jc w:val="both"/>
              <w:rPr>
                <w:rFonts w:eastAsia="SimSun"/>
                <w:sz w:val="22"/>
                <w:szCs w:val="22"/>
              </w:rPr>
            </w:pPr>
            <w:r w:rsidRPr="00DE0597">
              <w:rPr>
                <w:sz w:val="22"/>
                <w:szCs w:val="22"/>
              </w:rPr>
              <w:t>-0.010</w:t>
            </w:r>
          </w:p>
        </w:tc>
        <w:tc>
          <w:tcPr>
            <w:tcW w:w="0" w:type="auto"/>
            <w:tcBorders>
              <w:top w:val="single" w:sz="4" w:space="0" w:color="auto"/>
            </w:tcBorders>
          </w:tcPr>
          <w:p w14:paraId="410BAD8F" w14:textId="77777777" w:rsidR="006E4421" w:rsidRPr="00DE0597" w:rsidRDefault="006E4421" w:rsidP="00523C93">
            <w:pPr>
              <w:tabs>
                <w:tab w:val="left" w:pos="954"/>
              </w:tabs>
              <w:jc w:val="both"/>
              <w:rPr>
                <w:rFonts w:eastAsia="SimSun"/>
                <w:sz w:val="22"/>
                <w:szCs w:val="22"/>
              </w:rPr>
            </w:pPr>
            <w:r w:rsidRPr="00DE0597">
              <w:rPr>
                <w:sz w:val="22"/>
                <w:szCs w:val="22"/>
              </w:rPr>
              <w:t>-0.002</w:t>
            </w:r>
          </w:p>
        </w:tc>
        <w:tc>
          <w:tcPr>
            <w:tcW w:w="0" w:type="auto"/>
            <w:tcBorders>
              <w:top w:val="single" w:sz="4" w:space="0" w:color="auto"/>
            </w:tcBorders>
          </w:tcPr>
          <w:p w14:paraId="780E2EB9" w14:textId="77777777" w:rsidR="006E4421" w:rsidRPr="00DE0597" w:rsidRDefault="006E4421" w:rsidP="00523C93">
            <w:pPr>
              <w:tabs>
                <w:tab w:val="left" w:pos="954"/>
              </w:tabs>
              <w:jc w:val="both"/>
              <w:rPr>
                <w:rFonts w:eastAsia="SimSun"/>
                <w:sz w:val="22"/>
                <w:szCs w:val="22"/>
              </w:rPr>
            </w:pPr>
            <w:r w:rsidRPr="00DE0597">
              <w:rPr>
                <w:sz w:val="22"/>
                <w:szCs w:val="22"/>
              </w:rPr>
              <w:t>-0.050**</w:t>
            </w:r>
          </w:p>
        </w:tc>
        <w:tc>
          <w:tcPr>
            <w:tcW w:w="0" w:type="auto"/>
            <w:tcBorders>
              <w:top w:val="single" w:sz="4" w:space="0" w:color="auto"/>
            </w:tcBorders>
          </w:tcPr>
          <w:p w14:paraId="53235F00" w14:textId="77777777" w:rsidR="006E4421" w:rsidRPr="00DE0597" w:rsidRDefault="006E4421" w:rsidP="00523C93">
            <w:pPr>
              <w:tabs>
                <w:tab w:val="left" w:pos="954"/>
              </w:tabs>
              <w:jc w:val="both"/>
              <w:rPr>
                <w:rFonts w:eastAsia="SimSun"/>
                <w:sz w:val="22"/>
                <w:szCs w:val="22"/>
              </w:rPr>
            </w:pPr>
            <w:r w:rsidRPr="00DE0597">
              <w:rPr>
                <w:sz w:val="22"/>
                <w:szCs w:val="22"/>
              </w:rPr>
              <w:t>-0.010</w:t>
            </w:r>
          </w:p>
        </w:tc>
        <w:tc>
          <w:tcPr>
            <w:tcW w:w="0" w:type="auto"/>
            <w:tcBorders>
              <w:top w:val="single" w:sz="4" w:space="0" w:color="auto"/>
            </w:tcBorders>
          </w:tcPr>
          <w:p w14:paraId="0F005D24" w14:textId="77777777" w:rsidR="006E4421" w:rsidRPr="00DE0597" w:rsidRDefault="006E4421" w:rsidP="00523C93">
            <w:pPr>
              <w:tabs>
                <w:tab w:val="left" w:pos="954"/>
              </w:tabs>
              <w:jc w:val="both"/>
              <w:rPr>
                <w:rFonts w:eastAsia="SimSun"/>
                <w:sz w:val="22"/>
                <w:szCs w:val="22"/>
              </w:rPr>
            </w:pPr>
            <w:r w:rsidRPr="00DE0597">
              <w:rPr>
                <w:sz w:val="22"/>
                <w:szCs w:val="22"/>
              </w:rPr>
              <w:t>-0.018</w:t>
            </w:r>
          </w:p>
        </w:tc>
      </w:tr>
      <w:tr w:rsidR="001340DF" w:rsidRPr="00DE0597" w14:paraId="61C16150" w14:textId="77777777" w:rsidTr="00DC65DC">
        <w:tc>
          <w:tcPr>
            <w:tcW w:w="1985" w:type="dxa"/>
          </w:tcPr>
          <w:p w14:paraId="122AD440" w14:textId="77777777" w:rsidR="006E4421" w:rsidRPr="00DE0597" w:rsidRDefault="006E4421" w:rsidP="00523C93">
            <w:pPr>
              <w:tabs>
                <w:tab w:val="left" w:pos="954"/>
              </w:tabs>
              <w:jc w:val="both"/>
              <w:rPr>
                <w:rFonts w:eastAsia="SimSun"/>
                <w:sz w:val="22"/>
                <w:szCs w:val="22"/>
              </w:rPr>
            </w:pPr>
          </w:p>
        </w:tc>
        <w:tc>
          <w:tcPr>
            <w:tcW w:w="1258" w:type="dxa"/>
          </w:tcPr>
          <w:p w14:paraId="101D449D" w14:textId="77777777" w:rsidR="006E4421" w:rsidRPr="00DE0597" w:rsidRDefault="006E4421" w:rsidP="00523C93">
            <w:pPr>
              <w:tabs>
                <w:tab w:val="left" w:pos="954"/>
              </w:tabs>
              <w:jc w:val="both"/>
              <w:rPr>
                <w:rFonts w:eastAsia="SimSun"/>
                <w:sz w:val="22"/>
                <w:szCs w:val="22"/>
              </w:rPr>
            </w:pPr>
            <w:r w:rsidRPr="00DE0597">
              <w:rPr>
                <w:sz w:val="22"/>
                <w:szCs w:val="22"/>
              </w:rPr>
              <w:t>(0.012)</w:t>
            </w:r>
          </w:p>
        </w:tc>
        <w:tc>
          <w:tcPr>
            <w:tcW w:w="0" w:type="auto"/>
          </w:tcPr>
          <w:p w14:paraId="4DDDF8B3" w14:textId="77777777" w:rsidR="006E4421" w:rsidRPr="00DE0597" w:rsidRDefault="006E4421" w:rsidP="00523C93">
            <w:pPr>
              <w:tabs>
                <w:tab w:val="left" w:pos="954"/>
              </w:tabs>
              <w:jc w:val="both"/>
              <w:rPr>
                <w:rFonts w:eastAsia="SimSun"/>
                <w:sz w:val="22"/>
                <w:szCs w:val="22"/>
              </w:rPr>
            </w:pPr>
            <w:r w:rsidRPr="00DE0597">
              <w:rPr>
                <w:sz w:val="22"/>
                <w:szCs w:val="22"/>
              </w:rPr>
              <w:t>(0.015)</w:t>
            </w:r>
          </w:p>
        </w:tc>
        <w:tc>
          <w:tcPr>
            <w:tcW w:w="0" w:type="auto"/>
          </w:tcPr>
          <w:p w14:paraId="579AD7AC" w14:textId="77777777" w:rsidR="006E4421" w:rsidRPr="00DE0597" w:rsidRDefault="006E4421" w:rsidP="00523C93">
            <w:pPr>
              <w:tabs>
                <w:tab w:val="left" w:pos="954"/>
              </w:tabs>
              <w:jc w:val="both"/>
              <w:rPr>
                <w:rFonts w:eastAsia="SimSun"/>
                <w:sz w:val="22"/>
                <w:szCs w:val="22"/>
              </w:rPr>
            </w:pPr>
            <w:r w:rsidRPr="00DE0597">
              <w:rPr>
                <w:sz w:val="22"/>
                <w:szCs w:val="22"/>
              </w:rPr>
              <w:t>(0.037)</w:t>
            </w:r>
          </w:p>
        </w:tc>
        <w:tc>
          <w:tcPr>
            <w:tcW w:w="0" w:type="auto"/>
          </w:tcPr>
          <w:p w14:paraId="6A50C9DB" w14:textId="77777777" w:rsidR="006E4421" w:rsidRPr="00DE0597" w:rsidRDefault="006E4421" w:rsidP="00523C93">
            <w:pPr>
              <w:tabs>
                <w:tab w:val="left" w:pos="954"/>
              </w:tabs>
              <w:jc w:val="both"/>
              <w:rPr>
                <w:rFonts w:eastAsia="SimSun"/>
                <w:sz w:val="22"/>
                <w:szCs w:val="22"/>
              </w:rPr>
            </w:pPr>
            <w:r w:rsidRPr="00DE0597">
              <w:rPr>
                <w:sz w:val="22"/>
                <w:szCs w:val="22"/>
              </w:rPr>
              <w:t>(0.013)</w:t>
            </w:r>
          </w:p>
        </w:tc>
        <w:tc>
          <w:tcPr>
            <w:tcW w:w="0" w:type="auto"/>
          </w:tcPr>
          <w:p w14:paraId="385CD7BC" w14:textId="77777777" w:rsidR="006E4421" w:rsidRPr="00DE0597" w:rsidRDefault="006E4421" w:rsidP="00523C93">
            <w:pPr>
              <w:tabs>
                <w:tab w:val="left" w:pos="954"/>
              </w:tabs>
              <w:jc w:val="both"/>
              <w:rPr>
                <w:rFonts w:eastAsia="SimSun"/>
                <w:sz w:val="22"/>
                <w:szCs w:val="22"/>
              </w:rPr>
            </w:pPr>
            <w:r w:rsidRPr="00DE0597">
              <w:rPr>
                <w:sz w:val="22"/>
                <w:szCs w:val="22"/>
              </w:rPr>
              <w:t>(0.013)</w:t>
            </w:r>
          </w:p>
        </w:tc>
        <w:tc>
          <w:tcPr>
            <w:tcW w:w="0" w:type="auto"/>
          </w:tcPr>
          <w:p w14:paraId="5CCD26D4" w14:textId="77777777" w:rsidR="006E4421" w:rsidRPr="00DE0597" w:rsidRDefault="006E4421" w:rsidP="00523C93">
            <w:pPr>
              <w:tabs>
                <w:tab w:val="left" w:pos="954"/>
              </w:tabs>
              <w:jc w:val="both"/>
              <w:rPr>
                <w:rFonts w:eastAsia="SimSun"/>
                <w:sz w:val="22"/>
                <w:szCs w:val="22"/>
              </w:rPr>
            </w:pPr>
            <w:r w:rsidRPr="00DE0597">
              <w:rPr>
                <w:sz w:val="22"/>
                <w:szCs w:val="22"/>
              </w:rPr>
              <w:t>(0.012)</w:t>
            </w:r>
          </w:p>
        </w:tc>
        <w:tc>
          <w:tcPr>
            <w:tcW w:w="0" w:type="auto"/>
          </w:tcPr>
          <w:p w14:paraId="4557838F" w14:textId="77777777" w:rsidR="006E4421" w:rsidRPr="00DE0597" w:rsidRDefault="006E4421" w:rsidP="00523C93">
            <w:pPr>
              <w:tabs>
                <w:tab w:val="left" w:pos="954"/>
              </w:tabs>
              <w:jc w:val="both"/>
              <w:rPr>
                <w:rFonts w:eastAsia="SimSun"/>
                <w:sz w:val="22"/>
                <w:szCs w:val="22"/>
              </w:rPr>
            </w:pPr>
            <w:r w:rsidRPr="00DE0597">
              <w:rPr>
                <w:sz w:val="22"/>
                <w:szCs w:val="22"/>
              </w:rPr>
              <w:t>(0.021)</w:t>
            </w:r>
          </w:p>
        </w:tc>
        <w:tc>
          <w:tcPr>
            <w:tcW w:w="0" w:type="auto"/>
          </w:tcPr>
          <w:p w14:paraId="495ED80B" w14:textId="77777777" w:rsidR="006E4421" w:rsidRPr="00DE0597" w:rsidRDefault="006E4421" w:rsidP="00523C93">
            <w:pPr>
              <w:tabs>
                <w:tab w:val="left" w:pos="954"/>
              </w:tabs>
              <w:jc w:val="both"/>
              <w:rPr>
                <w:rFonts w:eastAsia="SimSun"/>
                <w:sz w:val="22"/>
                <w:szCs w:val="22"/>
              </w:rPr>
            </w:pPr>
            <w:r w:rsidRPr="00DE0597">
              <w:rPr>
                <w:sz w:val="22"/>
                <w:szCs w:val="22"/>
              </w:rPr>
              <w:t>(0.014)</w:t>
            </w:r>
          </w:p>
        </w:tc>
        <w:tc>
          <w:tcPr>
            <w:tcW w:w="0" w:type="auto"/>
          </w:tcPr>
          <w:p w14:paraId="569308B1" w14:textId="77777777" w:rsidR="006E4421" w:rsidRPr="00DE0597" w:rsidRDefault="006E4421" w:rsidP="00523C93">
            <w:pPr>
              <w:tabs>
                <w:tab w:val="left" w:pos="954"/>
              </w:tabs>
              <w:jc w:val="both"/>
              <w:rPr>
                <w:rFonts w:eastAsia="SimSun"/>
                <w:sz w:val="22"/>
                <w:szCs w:val="22"/>
              </w:rPr>
            </w:pPr>
            <w:r w:rsidRPr="00DE0597">
              <w:rPr>
                <w:sz w:val="22"/>
                <w:szCs w:val="22"/>
              </w:rPr>
              <w:t>(0.012)</w:t>
            </w:r>
          </w:p>
        </w:tc>
      </w:tr>
      <w:tr w:rsidR="001340DF" w:rsidRPr="00DE0597" w14:paraId="4401A675" w14:textId="77777777" w:rsidTr="00DC65DC">
        <w:tc>
          <w:tcPr>
            <w:tcW w:w="1985" w:type="dxa"/>
          </w:tcPr>
          <w:p w14:paraId="52BF334C" w14:textId="77777777" w:rsidR="006E4421" w:rsidRPr="00DE0597" w:rsidRDefault="006E4421" w:rsidP="00523C93">
            <w:pPr>
              <w:tabs>
                <w:tab w:val="left" w:pos="954"/>
              </w:tabs>
              <w:jc w:val="both"/>
              <w:rPr>
                <w:rFonts w:eastAsia="SimSun"/>
                <w:sz w:val="22"/>
                <w:szCs w:val="22"/>
              </w:rPr>
            </w:pPr>
            <w:r w:rsidRPr="00DE0597">
              <w:rPr>
                <w:rFonts w:eastAsia="SimSun"/>
                <w:bCs/>
                <w:i/>
                <w:sz w:val="22"/>
                <w:szCs w:val="22"/>
              </w:rPr>
              <w:t>Education</w:t>
            </w:r>
          </w:p>
        </w:tc>
        <w:tc>
          <w:tcPr>
            <w:tcW w:w="1258" w:type="dxa"/>
          </w:tcPr>
          <w:p w14:paraId="0C1FC068" w14:textId="77777777" w:rsidR="006E4421" w:rsidRPr="00DE0597" w:rsidRDefault="006E4421" w:rsidP="00523C93">
            <w:pPr>
              <w:tabs>
                <w:tab w:val="left" w:pos="954"/>
              </w:tabs>
              <w:jc w:val="both"/>
              <w:rPr>
                <w:rFonts w:eastAsia="SimSun"/>
                <w:sz w:val="22"/>
                <w:szCs w:val="22"/>
              </w:rPr>
            </w:pPr>
          </w:p>
        </w:tc>
        <w:tc>
          <w:tcPr>
            <w:tcW w:w="0" w:type="auto"/>
          </w:tcPr>
          <w:p w14:paraId="3925086F" w14:textId="77777777" w:rsidR="006E4421" w:rsidRPr="00DE0597" w:rsidRDefault="006E4421" w:rsidP="00523C93">
            <w:pPr>
              <w:tabs>
                <w:tab w:val="left" w:pos="954"/>
              </w:tabs>
              <w:jc w:val="both"/>
              <w:rPr>
                <w:rFonts w:eastAsia="SimSun"/>
                <w:sz w:val="22"/>
                <w:szCs w:val="22"/>
              </w:rPr>
            </w:pPr>
          </w:p>
        </w:tc>
        <w:tc>
          <w:tcPr>
            <w:tcW w:w="0" w:type="auto"/>
          </w:tcPr>
          <w:p w14:paraId="5CC15C12" w14:textId="77777777" w:rsidR="006E4421" w:rsidRPr="00DE0597" w:rsidRDefault="006E4421" w:rsidP="00523C93">
            <w:pPr>
              <w:tabs>
                <w:tab w:val="left" w:pos="954"/>
              </w:tabs>
              <w:jc w:val="both"/>
              <w:rPr>
                <w:rFonts w:eastAsia="SimSun"/>
                <w:sz w:val="22"/>
                <w:szCs w:val="22"/>
              </w:rPr>
            </w:pPr>
          </w:p>
        </w:tc>
        <w:tc>
          <w:tcPr>
            <w:tcW w:w="0" w:type="auto"/>
          </w:tcPr>
          <w:p w14:paraId="00F5FEE7" w14:textId="77777777" w:rsidR="006E4421" w:rsidRPr="00DE0597" w:rsidRDefault="006E4421" w:rsidP="00523C93">
            <w:pPr>
              <w:tabs>
                <w:tab w:val="left" w:pos="954"/>
              </w:tabs>
              <w:jc w:val="both"/>
              <w:rPr>
                <w:rFonts w:eastAsia="SimSun"/>
                <w:sz w:val="22"/>
                <w:szCs w:val="22"/>
              </w:rPr>
            </w:pPr>
          </w:p>
        </w:tc>
        <w:tc>
          <w:tcPr>
            <w:tcW w:w="0" w:type="auto"/>
          </w:tcPr>
          <w:p w14:paraId="784087A8" w14:textId="77777777" w:rsidR="006E4421" w:rsidRPr="00DE0597" w:rsidRDefault="006E4421" w:rsidP="00523C93">
            <w:pPr>
              <w:tabs>
                <w:tab w:val="left" w:pos="954"/>
              </w:tabs>
              <w:jc w:val="both"/>
              <w:rPr>
                <w:rFonts w:eastAsia="SimSun"/>
                <w:sz w:val="22"/>
                <w:szCs w:val="22"/>
              </w:rPr>
            </w:pPr>
          </w:p>
        </w:tc>
        <w:tc>
          <w:tcPr>
            <w:tcW w:w="0" w:type="auto"/>
          </w:tcPr>
          <w:p w14:paraId="5EA12A85" w14:textId="77777777" w:rsidR="006E4421" w:rsidRPr="00DE0597" w:rsidRDefault="006E4421" w:rsidP="00523C93">
            <w:pPr>
              <w:tabs>
                <w:tab w:val="left" w:pos="954"/>
              </w:tabs>
              <w:jc w:val="both"/>
              <w:rPr>
                <w:rFonts w:eastAsia="SimSun"/>
                <w:sz w:val="22"/>
                <w:szCs w:val="22"/>
              </w:rPr>
            </w:pPr>
          </w:p>
        </w:tc>
        <w:tc>
          <w:tcPr>
            <w:tcW w:w="0" w:type="auto"/>
          </w:tcPr>
          <w:p w14:paraId="67E92AAC" w14:textId="77777777" w:rsidR="006E4421" w:rsidRPr="00DE0597" w:rsidRDefault="006E4421" w:rsidP="00523C93">
            <w:pPr>
              <w:tabs>
                <w:tab w:val="left" w:pos="954"/>
              </w:tabs>
              <w:jc w:val="both"/>
              <w:rPr>
                <w:rFonts w:eastAsia="SimSun"/>
                <w:sz w:val="22"/>
                <w:szCs w:val="22"/>
              </w:rPr>
            </w:pPr>
          </w:p>
        </w:tc>
        <w:tc>
          <w:tcPr>
            <w:tcW w:w="0" w:type="auto"/>
          </w:tcPr>
          <w:p w14:paraId="7716FA13" w14:textId="77777777" w:rsidR="006E4421" w:rsidRPr="00DE0597" w:rsidRDefault="006E4421" w:rsidP="00523C93">
            <w:pPr>
              <w:tabs>
                <w:tab w:val="left" w:pos="954"/>
              </w:tabs>
              <w:jc w:val="both"/>
              <w:rPr>
                <w:rFonts w:eastAsia="SimSun"/>
                <w:sz w:val="22"/>
                <w:szCs w:val="22"/>
              </w:rPr>
            </w:pPr>
          </w:p>
        </w:tc>
        <w:tc>
          <w:tcPr>
            <w:tcW w:w="0" w:type="auto"/>
          </w:tcPr>
          <w:p w14:paraId="478492D4" w14:textId="77777777" w:rsidR="006E4421" w:rsidRPr="00DE0597" w:rsidRDefault="006E4421" w:rsidP="00523C93">
            <w:pPr>
              <w:tabs>
                <w:tab w:val="left" w:pos="954"/>
              </w:tabs>
              <w:jc w:val="both"/>
              <w:rPr>
                <w:rFonts w:eastAsia="SimSun"/>
                <w:sz w:val="22"/>
                <w:szCs w:val="22"/>
              </w:rPr>
            </w:pPr>
          </w:p>
        </w:tc>
      </w:tr>
      <w:tr w:rsidR="001340DF" w:rsidRPr="00DE0597" w14:paraId="625B6201" w14:textId="77777777" w:rsidTr="00DC65DC">
        <w:tc>
          <w:tcPr>
            <w:tcW w:w="1985" w:type="dxa"/>
          </w:tcPr>
          <w:p w14:paraId="0E5BAF5F"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2(secondary school)</w:t>
            </w:r>
          </w:p>
        </w:tc>
        <w:tc>
          <w:tcPr>
            <w:tcW w:w="1258" w:type="dxa"/>
          </w:tcPr>
          <w:p w14:paraId="6E639352" w14:textId="77777777" w:rsidR="006E4421" w:rsidRPr="00DE0597" w:rsidRDefault="006E4421" w:rsidP="00523C93">
            <w:pPr>
              <w:tabs>
                <w:tab w:val="left" w:pos="954"/>
              </w:tabs>
              <w:jc w:val="both"/>
              <w:rPr>
                <w:rFonts w:eastAsia="SimSun"/>
                <w:sz w:val="22"/>
                <w:szCs w:val="22"/>
              </w:rPr>
            </w:pPr>
            <w:r w:rsidRPr="00DE0597">
              <w:rPr>
                <w:sz w:val="22"/>
                <w:szCs w:val="22"/>
              </w:rPr>
              <w:t>0.098</w:t>
            </w:r>
          </w:p>
        </w:tc>
        <w:tc>
          <w:tcPr>
            <w:tcW w:w="0" w:type="auto"/>
          </w:tcPr>
          <w:p w14:paraId="7D179963" w14:textId="77777777" w:rsidR="006E4421" w:rsidRPr="00DE0597" w:rsidRDefault="006E4421" w:rsidP="00523C93">
            <w:pPr>
              <w:tabs>
                <w:tab w:val="left" w:pos="954"/>
              </w:tabs>
              <w:jc w:val="both"/>
              <w:rPr>
                <w:rFonts w:eastAsia="SimSun"/>
                <w:sz w:val="22"/>
                <w:szCs w:val="22"/>
              </w:rPr>
            </w:pPr>
            <w:r w:rsidRPr="00DE0597">
              <w:rPr>
                <w:sz w:val="22"/>
                <w:szCs w:val="22"/>
              </w:rPr>
              <w:t>0.325</w:t>
            </w:r>
          </w:p>
        </w:tc>
        <w:tc>
          <w:tcPr>
            <w:tcW w:w="0" w:type="auto"/>
          </w:tcPr>
          <w:p w14:paraId="0D645AB0" w14:textId="77777777" w:rsidR="006E4421" w:rsidRPr="00DE0597" w:rsidRDefault="006E4421" w:rsidP="00523C93">
            <w:pPr>
              <w:tabs>
                <w:tab w:val="left" w:pos="954"/>
              </w:tabs>
              <w:jc w:val="both"/>
              <w:rPr>
                <w:rFonts w:eastAsia="SimSun"/>
                <w:sz w:val="22"/>
                <w:szCs w:val="22"/>
              </w:rPr>
            </w:pPr>
            <w:r w:rsidRPr="00DE0597">
              <w:rPr>
                <w:sz w:val="22"/>
                <w:szCs w:val="22"/>
              </w:rPr>
              <w:t>0.506</w:t>
            </w:r>
          </w:p>
        </w:tc>
        <w:tc>
          <w:tcPr>
            <w:tcW w:w="0" w:type="auto"/>
          </w:tcPr>
          <w:p w14:paraId="5DF7BED1" w14:textId="77777777" w:rsidR="006E4421" w:rsidRPr="00DE0597" w:rsidRDefault="006E4421" w:rsidP="00523C93">
            <w:pPr>
              <w:tabs>
                <w:tab w:val="left" w:pos="954"/>
              </w:tabs>
              <w:jc w:val="both"/>
              <w:rPr>
                <w:rFonts w:eastAsia="SimSun"/>
                <w:sz w:val="22"/>
                <w:szCs w:val="22"/>
              </w:rPr>
            </w:pPr>
            <w:r w:rsidRPr="00DE0597">
              <w:rPr>
                <w:sz w:val="22"/>
                <w:szCs w:val="22"/>
              </w:rPr>
              <w:t>0.820*</w:t>
            </w:r>
          </w:p>
        </w:tc>
        <w:tc>
          <w:tcPr>
            <w:tcW w:w="0" w:type="auto"/>
          </w:tcPr>
          <w:p w14:paraId="04605090" w14:textId="77777777" w:rsidR="006E4421" w:rsidRPr="00DE0597" w:rsidRDefault="006E4421" w:rsidP="00523C93">
            <w:pPr>
              <w:tabs>
                <w:tab w:val="left" w:pos="954"/>
              </w:tabs>
              <w:jc w:val="both"/>
              <w:rPr>
                <w:rFonts w:eastAsia="SimSun"/>
                <w:sz w:val="22"/>
                <w:szCs w:val="22"/>
              </w:rPr>
            </w:pPr>
            <w:r w:rsidRPr="00DE0597">
              <w:rPr>
                <w:sz w:val="22"/>
                <w:szCs w:val="22"/>
              </w:rPr>
              <w:t>0.495</w:t>
            </w:r>
          </w:p>
        </w:tc>
        <w:tc>
          <w:tcPr>
            <w:tcW w:w="0" w:type="auto"/>
          </w:tcPr>
          <w:p w14:paraId="7DFF68B8" w14:textId="77777777" w:rsidR="006E4421" w:rsidRPr="00DE0597" w:rsidRDefault="006E4421" w:rsidP="00523C93">
            <w:pPr>
              <w:tabs>
                <w:tab w:val="left" w:pos="954"/>
              </w:tabs>
              <w:jc w:val="both"/>
              <w:rPr>
                <w:rFonts w:eastAsia="SimSun"/>
                <w:sz w:val="22"/>
                <w:szCs w:val="22"/>
              </w:rPr>
            </w:pPr>
            <w:r w:rsidRPr="00DE0597">
              <w:rPr>
                <w:sz w:val="22"/>
                <w:szCs w:val="22"/>
              </w:rPr>
              <w:t>-0.341</w:t>
            </w:r>
          </w:p>
        </w:tc>
        <w:tc>
          <w:tcPr>
            <w:tcW w:w="0" w:type="auto"/>
          </w:tcPr>
          <w:p w14:paraId="4A6154D4" w14:textId="77777777" w:rsidR="006E4421" w:rsidRPr="00DE0597" w:rsidRDefault="006E4421" w:rsidP="00523C93">
            <w:pPr>
              <w:tabs>
                <w:tab w:val="left" w:pos="954"/>
              </w:tabs>
              <w:jc w:val="both"/>
              <w:rPr>
                <w:rFonts w:eastAsia="SimSun"/>
                <w:sz w:val="22"/>
                <w:szCs w:val="22"/>
              </w:rPr>
            </w:pPr>
            <w:r w:rsidRPr="00DE0597">
              <w:rPr>
                <w:sz w:val="22"/>
                <w:szCs w:val="22"/>
              </w:rPr>
              <w:t>-0.989**</w:t>
            </w:r>
          </w:p>
        </w:tc>
        <w:tc>
          <w:tcPr>
            <w:tcW w:w="0" w:type="auto"/>
          </w:tcPr>
          <w:p w14:paraId="130017C5" w14:textId="77777777" w:rsidR="006E4421" w:rsidRPr="00DE0597" w:rsidRDefault="006E4421" w:rsidP="00523C93">
            <w:pPr>
              <w:tabs>
                <w:tab w:val="left" w:pos="954"/>
              </w:tabs>
              <w:jc w:val="both"/>
              <w:rPr>
                <w:rFonts w:eastAsia="SimSun"/>
                <w:sz w:val="22"/>
                <w:szCs w:val="22"/>
              </w:rPr>
            </w:pPr>
            <w:r w:rsidRPr="00DE0597">
              <w:rPr>
                <w:sz w:val="22"/>
                <w:szCs w:val="22"/>
              </w:rPr>
              <w:t>-0.372</w:t>
            </w:r>
          </w:p>
        </w:tc>
        <w:tc>
          <w:tcPr>
            <w:tcW w:w="0" w:type="auto"/>
          </w:tcPr>
          <w:p w14:paraId="059C9060" w14:textId="77777777" w:rsidR="006E4421" w:rsidRPr="00DE0597" w:rsidRDefault="006E4421" w:rsidP="00523C93">
            <w:pPr>
              <w:tabs>
                <w:tab w:val="left" w:pos="954"/>
              </w:tabs>
              <w:jc w:val="both"/>
              <w:rPr>
                <w:rFonts w:eastAsia="SimSun"/>
                <w:sz w:val="22"/>
                <w:szCs w:val="22"/>
              </w:rPr>
            </w:pPr>
            <w:r w:rsidRPr="00DE0597">
              <w:rPr>
                <w:sz w:val="22"/>
                <w:szCs w:val="22"/>
              </w:rPr>
              <w:t>0.482</w:t>
            </w:r>
          </w:p>
        </w:tc>
      </w:tr>
      <w:tr w:rsidR="001340DF" w:rsidRPr="00DE0597" w14:paraId="4059801D" w14:textId="77777777" w:rsidTr="00DC65DC">
        <w:tc>
          <w:tcPr>
            <w:tcW w:w="1985" w:type="dxa"/>
          </w:tcPr>
          <w:p w14:paraId="66CBA3DE" w14:textId="77777777" w:rsidR="006E4421" w:rsidRPr="00DE0597" w:rsidRDefault="006E4421" w:rsidP="00523C93">
            <w:pPr>
              <w:tabs>
                <w:tab w:val="left" w:pos="954"/>
              </w:tabs>
              <w:jc w:val="both"/>
              <w:rPr>
                <w:rFonts w:eastAsia="SimSun"/>
                <w:sz w:val="22"/>
                <w:szCs w:val="22"/>
              </w:rPr>
            </w:pPr>
          </w:p>
        </w:tc>
        <w:tc>
          <w:tcPr>
            <w:tcW w:w="1258" w:type="dxa"/>
          </w:tcPr>
          <w:p w14:paraId="2D5A5DE2" w14:textId="77777777" w:rsidR="006E4421" w:rsidRPr="00DE0597" w:rsidRDefault="006E4421" w:rsidP="00523C93">
            <w:pPr>
              <w:tabs>
                <w:tab w:val="left" w:pos="954"/>
              </w:tabs>
              <w:jc w:val="both"/>
              <w:rPr>
                <w:rFonts w:eastAsia="SimSun"/>
                <w:sz w:val="22"/>
                <w:szCs w:val="22"/>
              </w:rPr>
            </w:pPr>
            <w:r w:rsidRPr="00DE0597">
              <w:rPr>
                <w:sz w:val="22"/>
                <w:szCs w:val="22"/>
              </w:rPr>
              <w:t>(0.368)</w:t>
            </w:r>
          </w:p>
        </w:tc>
        <w:tc>
          <w:tcPr>
            <w:tcW w:w="0" w:type="auto"/>
          </w:tcPr>
          <w:p w14:paraId="7ED05F98" w14:textId="77777777" w:rsidR="006E4421" w:rsidRPr="00DE0597" w:rsidRDefault="006E4421" w:rsidP="00523C93">
            <w:pPr>
              <w:tabs>
                <w:tab w:val="left" w:pos="954"/>
              </w:tabs>
              <w:jc w:val="both"/>
              <w:rPr>
                <w:rFonts w:eastAsia="SimSun"/>
                <w:sz w:val="22"/>
                <w:szCs w:val="22"/>
              </w:rPr>
            </w:pPr>
            <w:r w:rsidRPr="00DE0597">
              <w:rPr>
                <w:sz w:val="22"/>
                <w:szCs w:val="22"/>
              </w:rPr>
              <w:t>(0.374)</w:t>
            </w:r>
          </w:p>
        </w:tc>
        <w:tc>
          <w:tcPr>
            <w:tcW w:w="0" w:type="auto"/>
          </w:tcPr>
          <w:p w14:paraId="1AF048C6" w14:textId="77777777" w:rsidR="006E4421" w:rsidRPr="00DE0597" w:rsidRDefault="006E4421" w:rsidP="00523C93">
            <w:pPr>
              <w:tabs>
                <w:tab w:val="left" w:pos="954"/>
              </w:tabs>
              <w:jc w:val="both"/>
              <w:rPr>
                <w:rFonts w:eastAsia="SimSun"/>
                <w:sz w:val="22"/>
                <w:szCs w:val="22"/>
              </w:rPr>
            </w:pPr>
            <w:r w:rsidRPr="00DE0597">
              <w:rPr>
                <w:sz w:val="22"/>
                <w:szCs w:val="22"/>
              </w:rPr>
              <w:t>(0.917)</w:t>
            </w:r>
          </w:p>
        </w:tc>
        <w:tc>
          <w:tcPr>
            <w:tcW w:w="0" w:type="auto"/>
          </w:tcPr>
          <w:p w14:paraId="0F24A5D4" w14:textId="77777777" w:rsidR="006E4421" w:rsidRPr="00DE0597" w:rsidRDefault="006E4421" w:rsidP="00523C93">
            <w:pPr>
              <w:tabs>
                <w:tab w:val="left" w:pos="954"/>
              </w:tabs>
              <w:jc w:val="both"/>
              <w:rPr>
                <w:rFonts w:eastAsia="SimSun"/>
                <w:sz w:val="22"/>
                <w:szCs w:val="22"/>
              </w:rPr>
            </w:pPr>
            <w:r w:rsidRPr="00DE0597">
              <w:rPr>
                <w:sz w:val="22"/>
                <w:szCs w:val="22"/>
              </w:rPr>
              <w:t>(0.427)</w:t>
            </w:r>
          </w:p>
        </w:tc>
        <w:tc>
          <w:tcPr>
            <w:tcW w:w="0" w:type="auto"/>
          </w:tcPr>
          <w:p w14:paraId="0BFA7DF3" w14:textId="77777777" w:rsidR="006E4421" w:rsidRPr="00DE0597" w:rsidRDefault="006E4421" w:rsidP="00523C93">
            <w:pPr>
              <w:tabs>
                <w:tab w:val="left" w:pos="954"/>
              </w:tabs>
              <w:jc w:val="both"/>
              <w:rPr>
                <w:rFonts w:eastAsia="SimSun"/>
                <w:sz w:val="22"/>
                <w:szCs w:val="22"/>
              </w:rPr>
            </w:pPr>
            <w:r w:rsidRPr="00DE0597">
              <w:rPr>
                <w:sz w:val="22"/>
                <w:szCs w:val="22"/>
              </w:rPr>
              <w:t>(0.386)</w:t>
            </w:r>
          </w:p>
        </w:tc>
        <w:tc>
          <w:tcPr>
            <w:tcW w:w="0" w:type="auto"/>
          </w:tcPr>
          <w:p w14:paraId="23BE9524" w14:textId="77777777" w:rsidR="006E4421" w:rsidRPr="00DE0597" w:rsidRDefault="006E4421" w:rsidP="00523C93">
            <w:pPr>
              <w:tabs>
                <w:tab w:val="left" w:pos="954"/>
              </w:tabs>
              <w:jc w:val="both"/>
              <w:rPr>
                <w:rFonts w:eastAsia="SimSun"/>
                <w:sz w:val="22"/>
                <w:szCs w:val="22"/>
              </w:rPr>
            </w:pPr>
            <w:r w:rsidRPr="00DE0597">
              <w:rPr>
                <w:sz w:val="22"/>
                <w:szCs w:val="22"/>
              </w:rPr>
              <w:t>(0.366)</w:t>
            </w:r>
          </w:p>
        </w:tc>
        <w:tc>
          <w:tcPr>
            <w:tcW w:w="0" w:type="auto"/>
          </w:tcPr>
          <w:p w14:paraId="616C52F4" w14:textId="77777777" w:rsidR="006E4421" w:rsidRPr="00DE0597" w:rsidRDefault="006E4421" w:rsidP="00523C93">
            <w:pPr>
              <w:tabs>
                <w:tab w:val="left" w:pos="954"/>
              </w:tabs>
              <w:jc w:val="both"/>
              <w:rPr>
                <w:rFonts w:eastAsia="SimSun"/>
                <w:sz w:val="22"/>
                <w:szCs w:val="22"/>
              </w:rPr>
            </w:pPr>
            <w:r w:rsidRPr="00DE0597">
              <w:rPr>
                <w:sz w:val="22"/>
                <w:szCs w:val="22"/>
              </w:rPr>
              <w:t>(0.494)</w:t>
            </w:r>
          </w:p>
        </w:tc>
        <w:tc>
          <w:tcPr>
            <w:tcW w:w="0" w:type="auto"/>
          </w:tcPr>
          <w:p w14:paraId="13B7426B" w14:textId="77777777" w:rsidR="006E4421" w:rsidRPr="00DE0597" w:rsidRDefault="006E4421" w:rsidP="00523C93">
            <w:pPr>
              <w:tabs>
                <w:tab w:val="left" w:pos="954"/>
              </w:tabs>
              <w:jc w:val="both"/>
              <w:rPr>
                <w:rFonts w:eastAsia="SimSun"/>
                <w:sz w:val="22"/>
                <w:szCs w:val="22"/>
              </w:rPr>
            </w:pPr>
            <w:r w:rsidRPr="00DE0597">
              <w:rPr>
                <w:sz w:val="22"/>
                <w:szCs w:val="22"/>
              </w:rPr>
              <w:t>(0.376)</w:t>
            </w:r>
          </w:p>
        </w:tc>
        <w:tc>
          <w:tcPr>
            <w:tcW w:w="0" w:type="auto"/>
          </w:tcPr>
          <w:p w14:paraId="787BCC4C" w14:textId="77777777" w:rsidR="006E4421" w:rsidRPr="00DE0597" w:rsidRDefault="006E4421" w:rsidP="00523C93">
            <w:pPr>
              <w:tabs>
                <w:tab w:val="left" w:pos="954"/>
              </w:tabs>
              <w:jc w:val="both"/>
              <w:rPr>
                <w:rFonts w:eastAsia="SimSun"/>
                <w:sz w:val="22"/>
                <w:szCs w:val="22"/>
              </w:rPr>
            </w:pPr>
            <w:r w:rsidRPr="00DE0597">
              <w:rPr>
                <w:sz w:val="22"/>
                <w:szCs w:val="22"/>
              </w:rPr>
              <w:t>(0.361)</w:t>
            </w:r>
          </w:p>
        </w:tc>
      </w:tr>
      <w:tr w:rsidR="001340DF" w:rsidRPr="00DE0597" w14:paraId="64183C15" w14:textId="77777777" w:rsidTr="00DC65DC">
        <w:tc>
          <w:tcPr>
            <w:tcW w:w="1985" w:type="dxa"/>
          </w:tcPr>
          <w:p w14:paraId="44949FCB"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3(university)</w:t>
            </w:r>
          </w:p>
        </w:tc>
        <w:tc>
          <w:tcPr>
            <w:tcW w:w="1258" w:type="dxa"/>
          </w:tcPr>
          <w:p w14:paraId="14C2FE9F" w14:textId="77777777" w:rsidR="006E4421" w:rsidRPr="00DE0597" w:rsidRDefault="006E4421" w:rsidP="00523C93">
            <w:pPr>
              <w:tabs>
                <w:tab w:val="left" w:pos="954"/>
              </w:tabs>
              <w:jc w:val="both"/>
              <w:rPr>
                <w:rFonts w:eastAsia="SimSun"/>
                <w:sz w:val="22"/>
                <w:szCs w:val="22"/>
              </w:rPr>
            </w:pPr>
            <w:r w:rsidRPr="00DE0597">
              <w:rPr>
                <w:sz w:val="22"/>
                <w:szCs w:val="22"/>
              </w:rPr>
              <w:t>0.748*</w:t>
            </w:r>
          </w:p>
        </w:tc>
        <w:tc>
          <w:tcPr>
            <w:tcW w:w="0" w:type="auto"/>
          </w:tcPr>
          <w:p w14:paraId="17AEE55E" w14:textId="77777777" w:rsidR="006E4421" w:rsidRPr="00DE0597" w:rsidRDefault="006E4421" w:rsidP="00523C93">
            <w:pPr>
              <w:tabs>
                <w:tab w:val="left" w:pos="954"/>
              </w:tabs>
              <w:jc w:val="both"/>
              <w:rPr>
                <w:rFonts w:eastAsia="SimSun"/>
                <w:sz w:val="22"/>
                <w:szCs w:val="22"/>
              </w:rPr>
            </w:pPr>
            <w:r w:rsidRPr="00DE0597">
              <w:rPr>
                <w:sz w:val="22"/>
                <w:szCs w:val="22"/>
              </w:rPr>
              <w:t>1.141**</w:t>
            </w:r>
          </w:p>
        </w:tc>
        <w:tc>
          <w:tcPr>
            <w:tcW w:w="0" w:type="auto"/>
          </w:tcPr>
          <w:p w14:paraId="2BA20531" w14:textId="77777777" w:rsidR="006E4421" w:rsidRPr="00DE0597" w:rsidRDefault="006E4421" w:rsidP="00523C93">
            <w:pPr>
              <w:tabs>
                <w:tab w:val="left" w:pos="954"/>
              </w:tabs>
              <w:jc w:val="both"/>
              <w:rPr>
                <w:rFonts w:eastAsia="SimSun"/>
                <w:sz w:val="22"/>
                <w:szCs w:val="22"/>
              </w:rPr>
            </w:pPr>
            <w:r w:rsidRPr="00DE0597">
              <w:rPr>
                <w:sz w:val="22"/>
                <w:szCs w:val="22"/>
              </w:rPr>
              <w:t>0.000</w:t>
            </w:r>
          </w:p>
        </w:tc>
        <w:tc>
          <w:tcPr>
            <w:tcW w:w="0" w:type="auto"/>
          </w:tcPr>
          <w:p w14:paraId="01ADEB91" w14:textId="77777777" w:rsidR="006E4421" w:rsidRPr="00DE0597" w:rsidRDefault="006E4421" w:rsidP="00523C93">
            <w:pPr>
              <w:tabs>
                <w:tab w:val="left" w:pos="954"/>
              </w:tabs>
              <w:jc w:val="both"/>
              <w:rPr>
                <w:rFonts w:eastAsia="SimSun"/>
                <w:sz w:val="22"/>
                <w:szCs w:val="22"/>
              </w:rPr>
            </w:pPr>
            <w:r w:rsidRPr="00DE0597">
              <w:rPr>
                <w:sz w:val="22"/>
                <w:szCs w:val="22"/>
              </w:rPr>
              <w:t>0.853*</w:t>
            </w:r>
          </w:p>
        </w:tc>
        <w:tc>
          <w:tcPr>
            <w:tcW w:w="0" w:type="auto"/>
          </w:tcPr>
          <w:p w14:paraId="0832C716" w14:textId="77777777" w:rsidR="006E4421" w:rsidRPr="00DE0597" w:rsidRDefault="006E4421" w:rsidP="00523C93">
            <w:pPr>
              <w:tabs>
                <w:tab w:val="left" w:pos="954"/>
              </w:tabs>
              <w:jc w:val="both"/>
              <w:rPr>
                <w:rFonts w:eastAsia="SimSun"/>
                <w:sz w:val="22"/>
                <w:szCs w:val="22"/>
              </w:rPr>
            </w:pPr>
            <w:r w:rsidRPr="00DE0597">
              <w:rPr>
                <w:sz w:val="22"/>
                <w:szCs w:val="22"/>
              </w:rPr>
              <w:t>0.767*</w:t>
            </w:r>
          </w:p>
        </w:tc>
        <w:tc>
          <w:tcPr>
            <w:tcW w:w="0" w:type="auto"/>
          </w:tcPr>
          <w:p w14:paraId="1F0C4D52" w14:textId="77777777" w:rsidR="006E4421" w:rsidRPr="00DE0597" w:rsidRDefault="006E4421" w:rsidP="00523C93">
            <w:pPr>
              <w:tabs>
                <w:tab w:val="left" w:pos="954"/>
              </w:tabs>
              <w:jc w:val="both"/>
              <w:rPr>
                <w:rFonts w:eastAsia="SimSun"/>
                <w:sz w:val="22"/>
                <w:szCs w:val="22"/>
              </w:rPr>
            </w:pPr>
            <w:r w:rsidRPr="00DE0597">
              <w:rPr>
                <w:sz w:val="22"/>
                <w:szCs w:val="22"/>
              </w:rPr>
              <w:t>0.179</w:t>
            </w:r>
          </w:p>
        </w:tc>
        <w:tc>
          <w:tcPr>
            <w:tcW w:w="0" w:type="auto"/>
          </w:tcPr>
          <w:p w14:paraId="35FF0159" w14:textId="77777777" w:rsidR="006E4421" w:rsidRPr="00DE0597" w:rsidRDefault="006E4421" w:rsidP="00523C93">
            <w:pPr>
              <w:tabs>
                <w:tab w:val="left" w:pos="954"/>
              </w:tabs>
              <w:jc w:val="both"/>
              <w:rPr>
                <w:rFonts w:eastAsia="SimSun"/>
                <w:sz w:val="22"/>
                <w:szCs w:val="22"/>
              </w:rPr>
            </w:pPr>
            <w:r w:rsidRPr="00DE0597">
              <w:rPr>
                <w:sz w:val="22"/>
                <w:szCs w:val="22"/>
              </w:rPr>
              <w:t>-1.760***</w:t>
            </w:r>
          </w:p>
        </w:tc>
        <w:tc>
          <w:tcPr>
            <w:tcW w:w="0" w:type="auto"/>
          </w:tcPr>
          <w:p w14:paraId="12E37143" w14:textId="77777777" w:rsidR="006E4421" w:rsidRPr="00DE0597" w:rsidRDefault="006E4421" w:rsidP="00523C93">
            <w:pPr>
              <w:tabs>
                <w:tab w:val="left" w:pos="954"/>
              </w:tabs>
              <w:jc w:val="both"/>
              <w:rPr>
                <w:rFonts w:eastAsia="SimSun"/>
                <w:sz w:val="22"/>
                <w:szCs w:val="22"/>
              </w:rPr>
            </w:pPr>
            <w:r w:rsidRPr="00DE0597">
              <w:rPr>
                <w:sz w:val="22"/>
                <w:szCs w:val="22"/>
              </w:rPr>
              <w:t>-0.541</w:t>
            </w:r>
          </w:p>
        </w:tc>
        <w:tc>
          <w:tcPr>
            <w:tcW w:w="0" w:type="auto"/>
          </w:tcPr>
          <w:p w14:paraId="3A7CE2DE" w14:textId="77777777" w:rsidR="006E4421" w:rsidRPr="00DE0597" w:rsidRDefault="006E4421" w:rsidP="00523C93">
            <w:pPr>
              <w:tabs>
                <w:tab w:val="left" w:pos="954"/>
              </w:tabs>
              <w:jc w:val="both"/>
              <w:rPr>
                <w:rFonts w:eastAsia="SimSun"/>
                <w:sz w:val="22"/>
                <w:szCs w:val="22"/>
              </w:rPr>
            </w:pPr>
            <w:r w:rsidRPr="00DE0597">
              <w:rPr>
                <w:sz w:val="22"/>
                <w:szCs w:val="22"/>
              </w:rPr>
              <w:t>0.402</w:t>
            </w:r>
          </w:p>
        </w:tc>
      </w:tr>
      <w:tr w:rsidR="001340DF" w:rsidRPr="00DE0597" w14:paraId="3E19B3A5" w14:textId="77777777" w:rsidTr="00DC65DC">
        <w:tc>
          <w:tcPr>
            <w:tcW w:w="1985" w:type="dxa"/>
          </w:tcPr>
          <w:p w14:paraId="10C5DEE1" w14:textId="77777777" w:rsidR="006E4421" w:rsidRPr="00DE0597" w:rsidRDefault="006E4421" w:rsidP="00523C93">
            <w:pPr>
              <w:tabs>
                <w:tab w:val="left" w:pos="954"/>
              </w:tabs>
              <w:jc w:val="both"/>
              <w:rPr>
                <w:rFonts w:eastAsia="SimSun"/>
                <w:sz w:val="22"/>
                <w:szCs w:val="22"/>
              </w:rPr>
            </w:pPr>
          </w:p>
        </w:tc>
        <w:tc>
          <w:tcPr>
            <w:tcW w:w="1258" w:type="dxa"/>
          </w:tcPr>
          <w:p w14:paraId="12040AC6" w14:textId="77777777" w:rsidR="006E4421" w:rsidRPr="00DE0597" w:rsidRDefault="006E4421" w:rsidP="00523C93">
            <w:pPr>
              <w:tabs>
                <w:tab w:val="left" w:pos="954"/>
              </w:tabs>
              <w:jc w:val="both"/>
              <w:rPr>
                <w:rFonts w:eastAsia="SimSun"/>
                <w:sz w:val="22"/>
                <w:szCs w:val="22"/>
              </w:rPr>
            </w:pPr>
            <w:r w:rsidRPr="00DE0597">
              <w:rPr>
                <w:sz w:val="22"/>
                <w:szCs w:val="22"/>
              </w:rPr>
              <w:t>(0.403)</w:t>
            </w:r>
          </w:p>
        </w:tc>
        <w:tc>
          <w:tcPr>
            <w:tcW w:w="0" w:type="auto"/>
          </w:tcPr>
          <w:p w14:paraId="401E07C6" w14:textId="77777777" w:rsidR="006E4421" w:rsidRPr="00DE0597" w:rsidRDefault="006E4421" w:rsidP="00523C93">
            <w:pPr>
              <w:tabs>
                <w:tab w:val="left" w:pos="954"/>
              </w:tabs>
              <w:jc w:val="both"/>
              <w:rPr>
                <w:rFonts w:eastAsia="SimSun"/>
                <w:sz w:val="22"/>
                <w:szCs w:val="22"/>
              </w:rPr>
            </w:pPr>
            <w:r w:rsidRPr="00DE0597">
              <w:rPr>
                <w:sz w:val="22"/>
                <w:szCs w:val="22"/>
              </w:rPr>
              <w:t>(0.502)</w:t>
            </w:r>
          </w:p>
        </w:tc>
        <w:tc>
          <w:tcPr>
            <w:tcW w:w="0" w:type="auto"/>
          </w:tcPr>
          <w:p w14:paraId="5B1D1976" w14:textId="18E3FFE1" w:rsidR="006E4421" w:rsidRPr="00DE0597" w:rsidRDefault="006E4421" w:rsidP="00523C93">
            <w:pPr>
              <w:tabs>
                <w:tab w:val="left" w:pos="954"/>
              </w:tabs>
              <w:jc w:val="both"/>
              <w:rPr>
                <w:rFonts w:eastAsia="SimSun"/>
                <w:sz w:val="22"/>
                <w:szCs w:val="22"/>
              </w:rPr>
            </w:pPr>
            <w:r w:rsidRPr="00DE0597">
              <w:rPr>
                <w:sz w:val="22"/>
                <w:szCs w:val="22"/>
              </w:rPr>
              <w:t>(</w:t>
            </w:r>
            <w:r w:rsidR="00E50A24" w:rsidRPr="00DE0597">
              <w:rPr>
                <w:sz w:val="22"/>
                <w:szCs w:val="22"/>
              </w:rPr>
              <w:t>0</w:t>
            </w:r>
            <w:r w:rsidRPr="00DE0597">
              <w:rPr>
                <w:sz w:val="22"/>
                <w:szCs w:val="22"/>
              </w:rPr>
              <w:t>.</w:t>
            </w:r>
            <w:r w:rsidR="00E50A24" w:rsidRPr="00DE0597">
              <w:rPr>
                <w:sz w:val="22"/>
                <w:szCs w:val="22"/>
              </w:rPr>
              <w:t>000</w:t>
            </w:r>
            <w:r w:rsidRPr="00DE0597">
              <w:rPr>
                <w:sz w:val="22"/>
                <w:szCs w:val="22"/>
              </w:rPr>
              <w:t>)</w:t>
            </w:r>
          </w:p>
        </w:tc>
        <w:tc>
          <w:tcPr>
            <w:tcW w:w="0" w:type="auto"/>
          </w:tcPr>
          <w:p w14:paraId="0666983E" w14:textId="77777777" w:rsidR="006E4421" w:rsidRPr="00DE0597" w:rsidRDefault="006E4421" w:rsidP="00523C93">
            <w:pPr>
              <w:tabs>
                <w:tab w:val="left" w:pos="954"/>
              </w:tabs>
              <w:jc w:val="both"/>
              <w:rPr>
                <w:rFonts w:eastAsia="SimSun"/>
                <w:sz w:val="22"/>
                <w:szCs w:val="22"/>
              </w:rPr>
            </w:pPr>
            <w:r w:rsidRPr="00DE0597">
              <w:rPr>
                <w:sz w:val="22"/>
                <w:szCs w:val="22"/>
              </w:rPr>
              <w:t>(0.458)</w:t>
            </w:r>
          </w:p>
        </w:tc>
        <w:tc>
          <w:tcPr>
            <w:tcW w:w="0" w:type="auto"/>
          </w:tcPr>
          <w:p w14:paraId="28EB23DE" w14:textId="77777777" w:rsidR="006E4421" w:rsidRPr="00DE0597" w:rsidRDefault="006E4421" w:rsidP="00523C93">
            <w:pPr>
              <w:tabs>
                <w:tab w:val="left" w:pos="954"/>
              </w:tabs>
              <w:jc w:val="both"/>
              <w:rPr>
                <w:rFonts w:eastAsia="SimSun"/>
                <w:sz w:val="22"/>
                <w:szCs w:val="22"/>
              </w:rPr>
            </w:pPr>
            <w:r w:rsidRPr="00DE0597">
              <w:rPr>
                <w:sz w:val="22"/>
                <w:szCs w:val="22"/>
              </w:rPr>
              <w:t>(0.422)</w:t>
            </w:r>
          </w:p>
        </w:tc>
        <w:tc>
          <w:tcPr>
            <w:tcW w:w="0" w:type="auto"/>
          </w:tcPr>
          <w:p w14:paraId="5FCBCEF8" w14:textId="77777777" w:rsidR="006E4421" w:rsidRPr="00DE0597" w:rsidRDefault="006E4421" w:rsidP="00523C93">
            <w:pPr>
              <w:tabs>
                <w:tab w:val="left" w:pos="954"/>
              </w:tabs>
              <w:jc w:val="both"/>
              <w:rPr>
                <w:rFonts w:eastAsia="SimSun"/>
                <w:sz w:val="22"/>
                <w:szCs w:val="22"/>
              </w:rPr>
            </w:pPr>
            <w:r w:rsidRPr="00DE0597">
              <w:rPr>
                <w:sz w:val="22"/>
                <w:szCs w:val="22"/>
              </w:rPr>
              <w:t>(0.404)</w:t>
            </w:r>
          </w:p>
        </w:tc>
        <w:tc>
          <w:tcPr>
            <w:tcW w:w="0" w:type="auto"/>
          </w:tcPr>
          <w:p w14:paraId="28CFD956" w14:textId="77777777" w:rsidR="006E4421" w:rsidRPr="00DE0597" w:rsidRDefault="006E4421" w:rsidP="00523C93">
            <w:pPr>
              <w:tabs>
                <w:tab w:val="left" w:pos="954"/>
              </w:tabs>
              <w:jc w:val="both"/>
              <w:rPr>
                <w:rFonts w:eastAsia="SimSun"/>
                <w:sz w:val="22"/>
                <w:szCs w:val="22"/>
              </w:rPr>
            </w:pPr>
            <w:r w:rsidRPr="00DE0597">
              <w:rPr>
                <w:sz w:val="22"/>
                <w:szCs w:val="22"/>
              </w:rPr>
              <w:t>(0.583)</w:t>
            </w:r>
          </w:p>
        </w:tc>
        <w:tc>
          <w:tcPr>
            <w:tcW w:w="0" w:type="auto"/>
          </w:tcPr>
          <w:p w14:paraId="48D17888" w14:textId="77777777" w:rsidR="006E4421" w:rsidRPr="00DE0597" w:rsidRDefault="006E4421" w:rsidP="00523C93">
            <w:pPr>
              <w:tabs>
                <w:tab w:val="left" w:pos="954"/>
              </w:tabs>
              <w:jc w:val="both"/>
              <w:rPr>
                <w:rFonts w:eastAsia="SimSun"/>
                <w:sz w:val="22"/>
                <w:szCs w:val="22"/>
              </w:rPr>
            </w:pPr>
            <w:r w:rsidRPr="00DE0597">
              <w:rPr>
                <w:sz w:val="22"/>
                <w:szCs w:val="22"/>
              </w:rPr>
              <w:t>(0.419)</w:t>
            </w:r>
          </w:p>
        </w:tc>
        <w:tc>
          <w:tcPr>
            <w:tcW w:w="0" w:type="auto"/>
          </w:tcPr>
          <w:p w14:paraId="2709CD67" w14:textId="77777777" w:rsidR="006E4421" w:rsidRPr="00DE0597" w:rsidRDefault="006E4421" w:rsidP="00523C93">
            <w:pPr>
              <w:tabs>
                <w:tab w:val="left" w:pos="954"/>
              </w:tabs>
              <w:jc w:val="both"/>
              <w:rPr>
                <w:rFonts w:eastAsia="SimSun"/>
                <w:sz w:val="22"/>
                <w:szCs w:val="22"/>
              </w:rPr>
            </w:pPr>
            <w:r w:rsidRPr="00DE0597">
              <w:rPr>
                <w:sz w:val="22"/>
                <w:szCs w:val="22"/>
              </w:rPr>
              <w:t>(0.397)</w:t>
            </w:r>
          </w:p>
        </w:tc>
      </w:tr>
      <w:tr w:rsidR="001340DF" w:rsidRPr="00DE0597" w14:paraId="09E581B7" w14:textId="77777777" w:rsidTr="00DC65DC">
        <w:tc>
          <w:tcPr>
            <w:tcW w:w="1985" w:type="dxa"/>
          </w:tcPr>
          <w:p w14:paraId="7B0DA8DD"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rPr>
              <w:t>Gender</w:t>
            </w:r>
          </w:p>
        </w:tc>
        <w:tc>
          <w:tcPr>
            <w:tcW w:w="1258" w:type="dxa"/>
          </w:tcPr>
          <w:p w14:paraId="56142404" w14:textId="77777777" w:rsidR="006E4421" w:rsidRPr="00DE0597" w:rsidRDefault="006E4421" w:rsidP="00523C93">
            <w:pPr>
              <w:tabs>
                <w:tab w:val="left" w:pos="954"/>
              </w:tabs>
              <w:jc w:val="both"/>
              <w:rPr>
                <w:rFonts w:eastAsia="SimSun"/>
                <w:sz w:val="22"/>
                <w:szCs w:val="22"/>
              </w:rPr>
            </w:pPr>
            <w:r w:rsidRPr="00DE0597">
              <w:rPr>
                <w:sz w:val="22"/>
                <w:szCs w:val="22"/>
                <w:lang w:val="pt-PT"/>
              </w:rPr>
              <w:t>0.274</w:t>
            </w:r>
          </w:p>
        </w:tc>
        <w:tc>
          <w:tcPr>
            <w:tcW w:w="0" w:type="auto"/>
          </w:tcPr>
          <w:p w14:paraId="5DB67F80" w14:textId="77777777" w:rsidR="006E4421" w:rsidRPr="00DE0597" w:rsidRDefault="006E4421" w:rsidP="00523C93">
            <w:pPr>
              <w:tabs>
                <w:tab w:val="left" w:pos="954"/>
              </w:tabs>
              <w:jc w:val="both"/>
              <w:rPr>
                <w:rFonts w:eastAsia="SimSun"/>
                <w:sz w:val="22"/>
                <w:szCs w:val="22"/>
              </w:rPr>
            </w:pPr>
            <w:r w:rsidRPr="00DE0597">
              <w:rPr>
                <w:sz w:val="22"/>
                <w:szCs w:val="22"/>
                <w:lang w:val="pt-PT"/>
              </w:rPr>
              <w:t>0.345</w:t>
            </w:r>
          </w:p>
        </w:tc>
        <w:tc>
          <w:tcPr>
            <w:tcW w:w="0" w:type="auto"/>
          </w:tcPr>
          <w:p w14:paraId="3D46275E" w14:textId="77777777" w:rsidR="006E4421" w:rsidRPr="00DE0597" w:rsidRDefault="006E4421" w:rsidP="00523C93">
            <w:pPr>
              <w:tabs>
                <w:tab w:val="left" w:pos="954"/>
              </w:tabs>
              <w:jc w:val="both"/>
              <w:rPr>
                <w:rFonts w:eastAsia="SimSun"/>
                <w:sz w:val="22"/>
                <w:szCs w:val="22"/>
              </w:rPr>
            </w:pPr>
            <w:r w:rsidRPr="00DE0597">
              <w:rPr>
                <w:sz w:val="22"/>
                <w:szCs w:val="22"/>
                <w:lang w:val="pt-PT"/>
              </w:rPr>
              <w:t>0.832</w:t>
            </w:r>
          </w:p>
        </w:tc>
        <w:tc>
          <w:tcPr>
            <w:tcW w:w="0" w:type="auto"/>
          </w:tcPr>
          <w:p w14:paraId="47612122" w14:textId="77777777" w:rsidR="006E4421" w:rsidRPr="00DE0597" w:rsidRDefault="006E4421" w:rsidP="00523C93">
            <w:pPr>
              <w:tabs>
                <w:tab w:val="left" w:pos="954"/>
              </w:tabs>
              <w:jc w:val="both"/>
              <w:rPr>
                <w:rFonts w:eastAsia="SimSun"/>
                <w:sz w:val="22"/>
                <w:szCs w:val="22"/>
              </w:rPr>
            </w:pPr>
            <w:r w:rsidRPr="00DE0597">
              <w:rPr>
                <w:sz w:val="22"/>
                <w:szCs w:val="22"/>
                <w:lang w:val="pt-PT"/>
              </w:rPr>
              <w:t>0.319</w:t>
            </w:r>
          </w:p>
        </w:tc>
        <w:tc>
          <w:tcPr>
            <w:tcW w:w="0" w:type="auto"/>
          </w:tcPr>
          <w:p w14:paraId="7440E2F9" w14:textId="77777777" w:rsidR="006E4421" w:rsidRPr="00DE0597" w:rsidRDefault="006E4421" w:rsidP="00523C93">
            <w:pPr>
              <w:tabs>
                <w:tab w:val="left" w:pos="954"/>
              </w:tabs>
              <w:jc w:val="both"/>
              <w:rPr>
                <w:rFonts w:eastAsia="SimSun"/>
                <w:sz w:val="22"/>
                <w:szCs w:val="22"/>
              </w:rPr>
            </w:pPr>
            <w:r w:rsidRPr="00DE0597">
              <w:rPr>
                <w:sz w:val="22"/>
                <w:szCs w:val="22"/>
                <w:lang w:val="pt-PT"/>
              </w:rPr>
              <w:t>-0.515**</w:t>
            </w:r>
          </w:p>
        </w:tc>
        <w:tc>
          <w:tcPr>
            <w:tcW w:w="0" w:type="auto"/>
          </w:tcPr>
          <w:p w14:paraId="7850718D" w14:textId="77777777" w:rsidR="006E4421" w:rsidRPr="00DE0597" w:rsidRDefault="006E4421" w:rsidP="00523C93">
            <w:pPr>
              <w:tabs>
                <w:tab w:val="left" w:pos="954"/>
              </w:tabs>
              <w:jc w:val="both"/>
              <w:rPr>
                <w:rFonts w:eastAsia="SimSun"/>
                <w:sz w:val="22"/>
                <w:szCs w:val="22"/>
              </w:rPr>
            </w:pPr>
            <w:r w:rsidRPr="00DE0597">
              <w:rPr>
                <w:sz w:val="22"/>
                <w:szCs w:val="22"/>
                <w:lang w:val="pt-PT"/>
              </w:rPr>
              <w:t>-0.094</w:t>
            </w:r>
          </w:p>
        </w:tc>
        <w:tc>
          <w:tcPr>
            <w:tcW w:w="0" w:type="auto"/>
          </w:tcPr>
          <w:p w14:paraId="41211B3E" w14:textId="77777777" w:rsidR="006E4421" w:rsidRPr="00DE0597" w:rsidRDefault="006E4421" w:rsidP="00523C93">
            <w:pPr>
              <w:tabs>
                <w:tab w:val="left" w:pos="954"/>
              </w:tabs>
              <w:jc w:val="both"/>
              <w:rPr>
                <w:rFonts w:eastAsia="SimSun"/>
                <w:sz w:val="22"/>
                <w:szCs w:val="22"/>
              </w:rPr>
            </w:pPr>
            <w:r w:rsidRPr="00DE0597">
              <w:rPr>
                <w:sz w:val="22"/>
                <w:szCs w:val="22"/>
                <w:lang w:val="pt-PT"/>
              </w:rPr>
              <w:t>0.508</w:t>
            </w:r>
          </w:p>
        </w:tc>
        <w:tc>
          <w:tcPr>
            <w:tcW w:w="0" w:type="auto"/>
          </w:tcPr>
          <w:p w14:paraId="2E1EFE74" w14:textId="77777777" w:rsidR="006E4421" w:rsidRPr="00DE0597" w:rsidRDefault="006E4421" w:rsidP="00523C93">
            <w:pPr>
              <w:tabs>
                <w:tab w:val="left" w:pos="954"/>
              </w:tabs>
              <w:jc w:val="both"/>
              <w:rPr>
                <w:rFonts w:eastAsia="SimSun"/>
                <w:sz w:val="22"/>
                <w:szCs w:val="22"/>
              </w:rPr>
            </w:pPr>
            <w:r w:rsidRPr="00DE0597">
              <w:rPr>
                <w:sz w:val="22"/>
                <w:szCs w:val="22"/>
                <w:lang w:val="pt-PT"/>
              </w:rPr>
              <w:t>-0.232</w:t>
            </w:r>
          </w:p>
        </w:tc>
        <w:tc>
          <w:tcPr>
            <w:tcW w:w="0" w:type="auto"/>
          </w:tcPr>
          <w:p w14:paraId="76147550" w14:textId="77777777" w:rsidR="006E4421" w:rsidRPr="00DE0597" w:rsidRDefault="006E4421" w:rsidP="00523C93">
            <w:pPr>
              <w:tabs>
                <w:tab w:val="left" w:pos="954"/>
              </w:tabs>
              <w:jc w:val="both"/>
              <w:rPr>
                <w:rFonts w:eastAsia="SimSun"/>
                <w:sz w:val="22"/>
                <w:szCs w:val="22"/>
              </w:rPr>
            </w:pPr>
            <w:r w:rsidRPr="00DE0597">
              <w:rPr>
                <w:sz w:val="22"/>
                <w:szCs w:val="22"/>
                <w:lang w:val="pt-PT"/>
              </w:rPr>
              <w:t>0.245</w:t>
            </w:r>
          </w:p>
        </w:tc>
      </w:tr>
      <w:tr w:rsidR="001340DF" w:rsidRPr="00DE0597" w14:paraId="34F92890" w14:textId="77777777" w:rsidTr="00DC65DC">
        <w:tc>
          <w:tcPr>
            <w:tcW w:w="1985" w:type="dxa"/>
          </w:tcPr>
          <w:p w14:paraId="44AE0280" w14:textId="77777777" w:rsidR="006E4421" w:rsidRPr="00DE0597" w:rsidRDefault="006E4421" w:rsidP="00523C93">
            <w:pPr>
              <w:tabs>
                <w:tab w:val="left" w:pos="954"/>
              </w:tabs>
              <w:jc w:val="both"/>
              <w:rPr>
                <w:rFonts w:eastAsia="SimSun"/>
                <w:sz w:val="22"/>
                <w:szCs w:val="22"/>
              </w:rPr>
            </w:pPr>
          </w:p>
        </w:tc>
        <w:tc>
          <w:tcPr>
            <w:tcW w:w="1258" w:type="dxa"/>
          </w:tcPr>
          <w:p w14:paraId="62A2CB1B" w14:textId="77777777" w:rsidR="006E4421" w:rsidRPr="00DE0597" w:rsidRDefault="006E4421" w:rsidP="00523C93">
            <w:pPr>
              <w:tabs>
                <w:tab w:val="left" w:pos="954"/>
              </w:tabs>
              <w:jc w:val="both"/>
              <w:rPr>
                <w:rFonts w:eastAsia="SimSun"/>
                <w:sz w:val="22"/>
                <w:szCs w:val="22"/>
              </w:rPr>
            </w:pPr>
            <w:r w:rsidRPr="00DE0597">
              <w:rPr>
                <w:sz w:val="22"/>
                <w:szCs w:val="22"/>
                <w:lang w:val="pt-PT"/>
              </w:rPr>
              <w:t>(0.239)</w:t>
            </w:r>
          </w:p>
        </w:tc>
        <w:tc>
          <w:tcPr>
            <w:tcW w:w="0" w:type="auto"/>
          </w:tcPr>
          <w:p w14:paraId="1A56A626" w14:textId="77777777" w:rsidR="006E4421" w:rsidRPr="00DE0597" w:rsidRDefault="006E4421" w:rsidP="00523C93">
            <w:pPr>
              <w:tabs>
                <w:tab w:val="left" w:pos="954"/>
              </w:tabs>
              <w:jc w:val="both"/>
              <w:rPr>
                <w:rFonts w:eastAsia="SimSun"/>
                <w:sz w:val="22"/>
                <w:szCs w:val="22"/>
              </w:rPr>
            </w:pPr>
            <w:r w:rsidRPr="00DE0597">
              <w:rPr>
                <w:sz w:val="22"/>
                <w:szCs w:val="22"/>
                <w:lang w:val="pt-PT"/>
              </w:rPr>
              <w:t>(0.293)</w:t>
            </w:r>
          </w:p>
        </w:tc>
        <w:tc>
          <w:tcPr>
            <w:tcW w:w="0" w:type="auto"/>
          </w:tcPr>
          <w:p w14:paraId="0930C365" w14:textId="77777777" w:rsidR="006E4421" w:rsidRPr="00DE0597" w:rsidRDefault="006E4421" w:rsidP="00523C93">
            <w:pPr>
              <w:tabs>
                <w:tab w:val="left" w:pos="954"/>
              </w:tabs>
              <w:jc w:val="both"/>
              <w:rPr>
                <w:rFonts w:eastAsia="SimSun"/>
                <w:sz w:val="22"/>
                <w:szCs w:val="22"/>
              </w:rPr>
            </w:pPr>
            <w:r w:rsidRPr="00DE0597">
              <w:rPr>
                <w:sz w:val="22"/>
                <w:szCs w:val="22"/>
                <w:lang w:val="pt-PT"/>
              </w:rPr>
              <w:t>(0.843)</w:t>
            </w:r>
          </w:p>
        </w:tc>
        <w:tc>
          <w:tcPr>
            <w:tcW w:w="0" w:type="auto"/>
          </w:tcPr>
          <w:p w14:paraId="2EC4A706" w14:textId="77777777" w:rsidR="006E4421" w:rsidRPr="00DE0597" w:rsidRDefault="006E4421" w:rsidP="00523C93">
            <w:pPr>
              <w:tabs>
                <w:tab w:val="left" w:pos="954"/>
              </w:tabs>
              <w:jc w:val="both"/>
              <w:rPr>
                <w:rFonts w:eastAsia="SimSun"/>
                <w:sz w:val="22"/>
                <w:szCs w:val="22"/>
              </w:rPr>
            </w:pPr>
            <w:r w:rsidRPr="00DE0597">
              <w:rPr>
                <w:sz w:val="22"/>
                <w:szCs w:val="22"/>
                <w:lang w:val="pt-PT"/>
              </w:rPr>
              <w:t>(0.250)</w:t>
            </w:r>
          </w:p>
        </w:tc>
        <w:tc>
          <w:tcPr>
            <w:tcW w:w="0" w:type="auto"/>
          </w:tcPr>
          <w:p w14:paraId="494866E6" w14:textId="77777777" w:rsidR="006E4421" w:rsidRPr="00DE0597" w:rsidRDefault="006E4421" w:rsidP="00523C93">
            <w:pPr>
              <w:tabs>
                <w:tab w:val="left" w:pos="954"/>
              </w:tabs>
              <w:jc w:val="both"/>
              <w:rPr>
                <w:rFonts w:eastAsia="SimSun"/>
                <w:sz w:val="22"/>
                <w:szCs w:val="22"/>
              </w:rPr>
            </w:pPr>
            <w:r w:rsidRPr="00DE0597">
              <w:rPr>
                <w:sz w:val="22"/>
                <w:szCs w:val="22"/>
                <w:lang w:val="pt-PT"/>
              </w:rPr>
              <w:t>(0.240)</w:t>
            </w:r>
          </w:p>
        </w:tc>
        <w:tc>
          <w:tcPr>
            <w:tcW w:w="0" w:type="auto"/>
          </w:tcPr>
          <w:p w14:paraId="79A05799" w14:textId="77777777" w:rsidR="006E4421" w:rsidRPr="00DE0597" w:rsidRDefault="006E4421" w:rsidP="00523C93">
            <w:pPr>
              <w:tabs>
                <w:tab w:val="left" w:pos="954"/>
              </w:tabs>
              <w:jc w:val="both"/>
              <w:rPr>
                <w:rFonts w:eastAsia="SimSun"/>
                <w:sz w:val="22"/>
                <w:szCs w:val="22"/>
              </w:rPr>
            </w:pPr>
            <w:r w:rsidRPr="00DE0597">
              <w:rPr>
                <w:sz w:val="22"/>
                <w:szCs w:val="22"/>
                <w:lang w:val="pt-PT"/>
              </w:rPr>
              <w:t>(0.243)</w:t>
            </w:r>
          </w:p>
        </w:tc>
        <w:tc>
          <w:tcPr>
            <w:tcW w:w="0" w:type="auto"/>
          </w:tcPr>
          <w:p w14:paraId="174D84D1" w14:textId="77777777" w:rsidR="006E4421" w:rsidRPr="00DE0597" w:rsidRDefault="006E4421" w:rsidP="00523C93">
            <w:pPr>
              <w:tabs>
                <w:tab w:val="left" w:pos="954"/>
              </w:tabs>
              <w:jc w:val="both"/>
              <w:rPr>
                <w:rFonts w:eastAsia="SimSun"/>
                <w:sz w:val="22"/>
                <w:szCs w:val="22"/>
              </w:rPr>
            </w:pPr>
            <w:r w:rsidRPr="00DE0597">
              <w:rPr>
                <w:sz w:val="22"/>
                <w:szCs w:val="22"/>
                <w:lang w:val="pt-PT"/>
              </w:rPr>
              <w:t>(0.377)</w:t>
            </w:r>
          </w:p>
        </w:tc>
        <w:tc>
          <w:tcPr>
            <w:tcW w:w="0" w:type="auto"/>
          </w:tcPr>
          <w:p w14:paraId="13ECFFB3" w14:textId="77777777" w:rsidR="006E4421" w:rsidRPr="00DE0597" w:rsidRDefault="006E4421" w:rsidP="00523C93">
            <w:pPr>
              <w:tabs>
                <w:tab w:val="left" w:pos="954"/>
              </w:tabs>
              <w:jc w:val="both"/>
              <w:rPr>
                <w:rFonts w:eastAsia="SimSun"/>
                <w:sz w:val="22"/>
                <w:szCs w:val="22"/>
              </w:rPr>
            </w:pPr>
            <w:r w:rsidRPr="00DE0597">
              <w:rPr>
                <w:sz w:val="22"/>
                <w:szCs w:val="22"/>
                <w:lang w:val="pt-PT"/>
              </w:rPr>
              <w:t>(0.254)</w:t>
            </w:r>
          </w:p>
        </w:tc>
        <w:tc>
          <w:tcPr>
            <w:tcW w:w="0" w:type="auto"/>
          </w:tcPr>
          <w:p w14:paraId="061A2B3B" w14:textId="77777777" w:rsidR="006E4421" w:rsidRPr="00DE0597" w:rsidRDefault="006E4421" w:rsidP="00523C93">
            <w:pPr>
              <w:tabs>
                <w:tab w:val="left" w:pos="954"/>
              </w:tabs>
              <w:jc w:val="both"/>
              <w:rPr>
                <w:rFonts w:eastAsia="SimSun"/>
                <w:sz w:val="22"/>
                <w:szCs w:val="22"/>
              </w:rPr>
            </w:pPr>
            <w:r w:rsidRPr="00DE0597">
              <w:rPr>
                <w:sz w:val="22"/>
                <w:szCs w:val="22"/>
                <w:lang w:val="pt-PT"/>
              </w:rPr>
              <w:t>(0.236)</w:t>
            </w:r>
          </w:p>
        </w:tc>
      </w:tr>
      <w:tr w:rsidR="001340DF" w:rsidRPr="00DE0597" w14:paraId="2575E6BC" w14:textId="77777777" w:rsidTr="00DC65DC">
        <w:tc>
          <w:tcPr>
            <w:tcW w:w="1985" w:type="dxa"/>
          </w:tcPr>
          <w:p w14:paraId="5595E3A5" w14:textId="6F0A926D" w:rsidR="006E4421" w:rsidRPr="00DE0597" w:rsidRDefault="00366FB4" w:rsidP="00523C93">
            <w:pPr>
              <w:tabs>
                <w:tab w:val="left" w:pos="954"/>
              </w:tabs>
              <w:jc w:val="both"/>
              <w:rPr>
                <w:rFonts w:eastAsia="SimSun"/>
                <w:sz w:val="22"/>
                <w:szCs w:val="22"/>
              </w:rPr>
            </w:pPr>
            <w:r w:rsidRPr="00DE0597">
              <w:rPr>
                <w:rFonts w:eastAsia="SimSun"/>
                <w:bCs/>
                <w:sz w:val="22"/>
                <w:szCs w:val="22"/>
              </w:rPr>
              <w:t>N</w:t>
            </w:r>
          </w:p>
        </w:tc>
        <w:tc>
          <w:tcPr>
            <w:tcW w:w="1258" w:type="dxa"/>
          </w:tcPr>
          <w:p w14:paraId="724B07C8"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308</w:t>
            </w:r>
          </w:p>
        </w:tc>
        <w:tc>
          <w:tcPr>
            <w:tcW w:w="0" w:type="auto"/>
          </w:tcPr>
          <w:p w14:paraId="43767180"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375</w:t>
            </w:r>
          </w:p>
        </w:tc>
        <w:tc>
          <w:tcPr>
            <w:tcW w:w="0" w:type="auto"/>
          </w:tcPr>
          <w:p w14:paraId="31ED206E"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259</w:t>
            </w:r>
          </w:p>
        </w:tc>
        <w:tc>
          <w:tcPr>
            <w:tcW w:w="0" w:type="auto"/>
          </w:tcPr>
          <w:p w14:paraId="7101E922"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311</w:t>
            </w:r>
          </w:p>
        </w:tc>
        <w:tc>
          <w:tcPr>
            <w:tcW w:w="0" w:type="auto"/>
          </w:tcPr>
          <w:p w14:paraId="7159C0FF"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314</w:t>
            </w:r>
          </w:p>
        </w:tc>
        <w:tc>
          <w:tcPr>
            <w:tcW w:w="0" w:type="auto"/>
          </w:tcPr>
          <w:p w14:paraId="1B4DFC63"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390</w:t>
            </w:r>
          </w:p>
        </w:tc>
        <w:tc>
          <w:tcPr>
            <w:tcW w:w="0" w:type="auto"/>
          </w:tcPr>
          <w:p w14:paraId="19D81E49"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328</w:t>
            </w:r>
          </w:p>
        </w:tc>
        <w:tc>
          <w:tcPr>
            <w:tcW w:w="0" w:type="auto"/>
          </w:tcPr>
          <w:p w14:paraId="130E9277"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318</w:t>
            </w:r>
          </w:p>
        </w:tc>
        <w:tc>
          <w:tcPr>
            <w:tcW w:w="0" w:type="auto"/>
          </w:tcPr>
          <w:p w14:paraId="31159EB2" w14:textId="77777777" w:rsidR="006E4421" w:rsidRPr="00DE0597" w:rsidRDefault="006E4421" w:rsidP="00523C93">
            <w:pPr>
              <w:tabs>
                <w:tab w:val="left" w:pos="954"/>
              </w:tabs>
              <w:jc w:val="both"/>
              <w:rPr>
                <w:rFonts w:eastAsia="SimSun"/>
                <w:sz w:val="22"/>
                <w:szCs w:val="22"/>
              </w:rPr>
            </w:pPr>
            <w:r w:rsidRPr="00DE0597">
              <w:rPr>
                <w:sz w:val="22"/>
                <w:szCs w:val="22"/>
                <w:lang w:val="pt-PT"/>
              </w:rPr>
              <w:t>321</w:t>
            </w:r>
          </w:p>
        </w:tc>
      </w:tr>
      <w:tr w:rsidR="001340DF" w:rsidRPr="00DE0597" w14:paraId="3458DB1B" w14:textId="77777777" w:rsidTr="00DC65DC">
        <w:tc>
          <w:tcPr>
            <w:tcW w:w="1985" w:type="dxa"/>
          </w:tcPr>
          <w:p w14:paraId="37218C7E" w14:textId="77777777" w:rsidR="006E4421" w:rsidRPr="00DE0597" w:rsidRDefault="00173F39" w:rsidP="00523C93">
            <w:pPr>
              <w:tabs>
                <w:tab w:val="left" w:pos="954"/>
              </w:tabs>
              <w:jc w:val="both"/>
              <w:rPr>
                <w:rFonts w:eastAsia="SimSun"/>
                <w:sz w:val="22"/>
                <w:szCs w:val="22"/>
              </w:rPr>
            </w:pPr>
            <m:oMathPara>
              <m:oMathParaPr>
                <m:jc m:val="left"/>
              </m:oMathParaPr>
              <m:oMath>
                <m:sSup>
                  <m:sSupPr>
                    <m:ctrlPr>
                      <w:rPr>
                        <w:rFonts w:ascii="Cambria Math" w:eastAsia="SimSun" w:hAnsi="Cambria Math"/>
                        <w:bCs/>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258" w:type="dxa"/>
          </w:tcPr>
          <w:p w14:paraId="1D17A195"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0.030</w:t>
            </w:r>
          </w:p>
        </w:tc>
        <w:tc>
          <w:tcPr>
            <w:tcW w:w="0" w:type="auto"/>
          </w:tcPr>
          <w:p w14:paraId="2E9E8282"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0.065</w:t>
            </w:r>
          </w:p>
        </w:tc>
        <w:tc>
          <w:tcPr>
            <w:tcW w:w="0" w:type="auto"/>
          </w:tcPr>
          <w:p w14:paraId="1201839B"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0.056</w:t>
            </w:r>
          </w:p>
        </w:tc>
        <w:tc>
          <w:tcPr>
            <w:tcW w:w="0" w:type="auto"/>
          </w:tcPr>
          <w:p w14:paraId="5F2284A2"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0.018</w:t>
            </w:r>
          </w:p>
        </w:tc>
        <w:tc>
          <w:tcPr>
            <w:tcW w:w="0" w:type="auto"/>
          </w:tcPr>
          <w:p w14:paraId="4A4724F3"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0.023</w:t>
            </w:r>
          </w:p>
        </w:tc>
        <w:tc>
          <w:tcPr>
            <w:tcW w:w="0" w:type="auto"/>
          </w:tcPr>
          <w:p w14:paraId="26615FE9"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0.009</w:t>
            </w:r>
          </w:p>
        </w:tc>
        <w:tc>
          <w:tcPr>
            <w:tcW w:w="0" w:type="auto"/>
          </w:tcPr>
          <w:p w14:paraId="00A93B20"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0.054</w:t>
            </w:r>
          </w:p>
        </w:tc>
        <w:tc>
          <w:tcPr>
            <w:tcW w:w="0" w:type="auto"/>
          </w:tcPr>
          <w:p w14:paraId="774DE70E" w14:textId="77777777" w:rsidR="006E4421" w:rsidRPr="00DE0597" w:rsidRDefault="006E4421" w:rsidP="00523C93">
            <w:pPr>
              <w:tabs>
                <w:tab w:val="left" w:pos="954"/>
              </w:tabs>
              <w:jc w:val="both"/>
              <w:rPr>
                <w:rFonts w:eastAsia="SimSun"/>
                <w:bCs/>
                <w:sz w:val="22"/>
                <w:szCs w:val="22"/>
                <w:lang w:val="pt-PT"/>
              </w:rPr>
            </w:pPr>
            <w:r w:rsidRPr="00DE0597">
              <w:rPr>
                <w:sz w:val="22"/>
                <w:szCs w:val="22"/>
                <w:lang w:val="pt-PT"/>
              </w:rPr>
              <w:t>0.008</w:t>
            </w:r>
          </w:p>
        </w:tc>
        <w:tc>
          <w:tcPr>
            <w:tcW w:w="0" w:type="auto"/>
          </w:tcPr>
          <w:p w14:paraId="02A5F947" w14:textId="77777777" w:rsidR="006E4421" w:rsidRPr="00DE0597" w:rsidRDefault="006E4421" w:rsidP="00523C93">
            <w:pPr>
              <w:tabs>
                <w:tab w:val="left" w:pos="954"/>
              </w:tabs>
              <w:jc w:val="both"/>
              <w:rPr>
                <w:rFonts w:eastAsia="SimSun"/>
                <w:sz w:val="22"/>
                <w:szCs w:val="22"/>
              </w:rPr>
            </w:pPr>
            <w:r w:rsidRPr="00DE0597">
              <w:rPr>
                <w:rFonts w:eastAsia="SimSun"/>
                <w:bCs/>
                <w:sz w:val="22"/>
                <w:szCs w:val="22"/>
                <w:lang w:val="pt-PT"/>
              </w:rPr>
              <w:t>0.024</w:t>
            </w:r>
          </w:p>
        </w:tc>
      </w:tr>
    </w:tbl>
    <w:p w14:paraId="2CE11313" w14:textId="15A39568" w:rsidR="00821883" w:rsidRPr="00DE0597" w:rsidRDefault="006E4421" w:rsidP="00107B89">
      <w:pPr>
        <w:tabs>
          <w:tab w:val="left" w:pos="954"/>
        </w:tabs>
        <w:spacing w:line="220" w:lineRule="exact"/>
        <w:jc w:val="both"/>
        <w:rPr>
          <w:rFonts w:eastAsia="SimSun"/>
          <w:bCs/>
          <w:sz w:val="21"/>
          <w:szCs w:val="21"/>
        </w:rPr>
      </w:pPr>
      <w:r w:rsidRPr="00DE0597">
        <w:rPr>
          <w:rFonts w:eastAsia="SimSun"/>
          <w:bCs/>
          <w:i/>
          <w:sz w:val="21"/>
          <w:szCs w:val="21"/>
        </w:rPr>
        <w:t>Notes</w:t>
      </w:r>
      <w:r w:rsidRPr="00DE0597">
        <w:rPr>
          <w:rFonts w:eastAsia="SimSun"/>
          <w:bCs/>
          <w:sz w:val="21"/>
          <w:szCs w:val="21"/>
        </w:rPr>
        <w:t xml:space="preserve">: This table presents the results of prediction of seventeen values drawn from the World Values Survey (China). </w:t>
      </w:r>
      <w:r w:rsidRPr="00DE0597">
        <w:rPr>
          <w:rFonts w:eastAsia="SimSun"/>
          <w:bCs/>
          <w:i/>
          <w:sz w:val="21"/>
          <w:szCs w:val="21"/>
        </w:rPr>
        <w:t>Age</w:t>
      </w:r>
      <w:r w:rsidRPr="00DE0597">
        <w:rPr>
          <w:rFonts w:eastAsia="SimSun"/>
          <w:bCs/>
          <w:sz w:val="21"/>
          <w:szCs w:val="21"/>
        </w:rPr>
        <w:t xml:space="preserve"> is given in years. </w:t>
      </w:r>
      <w:r w:rsidRPr="00DE0597">
        <w:rPr>
          <w:rFonts w:eastAsia="SimSun"/>
          <w:bCs/>
          <w:i/>
          <w:sz w:val="21"/>
          <w:szCs w:val="21"/>
        </w:rPr>
        <w:t>Education</w:t>
      </w:r>
      <w:r w:rsidRPr="00DE0597">
        <w:rPr>
          <w:rFonts w:eastAsia="SimSun"/>
          <w:bCs/>
          <w:sz w:val="21"/>
          <w:szCs w:val="21"/>
        </w:rPr>
        <w:t xml:space="preserve"> is specified as categorical variables, divided into three groups: university (university or higher), second school (specialized secondary or vocational technical school), and primary school (primary school or less). </w:t>
      </w:r>
      <w:r w:rsidRPr="00DE0597">
        <w:rPr>
          <w:rFonts w:eastAsia="SimSun"/>
          <w:bCs/>
          <w:i/>
          <w:sz w:val="21"/>
          <w:szCs w:val="21"/>
        </w:rPr>
        <w:t>Gender</w:t>
      </w:r>
      <w:r w:rsidRPr="00DE0597">
        <w:rPr>
          <w:rFonts w:eastAsia="SimSun"/>
          <w:bCs/>
          <w:sz w:val="21"/>
          <w:szCs w:val="21"/>
        </w:rPr>
        <w:t xml:space="preserve"> is indicated as zero for females and one for males.</w:t>
      </w:r>
      <w:r w:rsidRPr="00DE0597">
        <w:rPr>
          <w:rFonts w:eastAsia="SimSun"/>
          <w:bCs/>
          <w:sz w:val="21"/>
          <w:szCs w:val="21"/>
          <w:lang w:val="en-GB"/>
        </w:rPr>
        <w:t xml:space="preserve"> </w:t>
      </w:r>
      <w:r w:rsidR="00967A08" w:rsidRPr="00DE0597">
        <w:rPr>
          <w:rFonts w:eastAsia="SimSun"/>
          <w:bCs/>
          <w:sz w:val="21"/>
          <w:szCs w:val="21"/>
        </w:rPr>
        <w:t xml:space="preserve">It employs a logit model with robust standard errors. </w:t>
      </w:r>
      <w:r w:rsidRPr="00DE0597">
        <w:rPr>
          <w:rFonts w:eastAsia="SimSun"/>
          <w:sz w:val="21"/>
          <w:szCs w:val="21"/>
          <w:lang w:val="en-GB"/>
        </w:rPr>
        <w:t xml:space="preserve">Constant is included into the estimation but not reported. </w:t>
      </w:r>
      <w:r w:rsidRPr="00DE0597">
        <w:rPr>
          <w:rFonts w:eastAsia="SimSun"/>
          <w:bCs/>
          <w:sz w:val="21"/>
          <w:szCs w:val="21"/>
        </w:rPr>
        <w:t>The robust error of each coefficient is shown in parentheses. *, **, *** indicate statistical significance level at 10%, 5%, and 1%, respectively.</w:t>
      </w:r>
    </w:p>
    <w:p w14:paraId="3FA786A8" w14:textId="77777777" w:rsidR="00821883" w:rsidRPr="00DE0597" w:rsidRDefault="00821883" w:rsidP="00821883">
      <w:pPr>
        <w:tabs>
          <w:tab w:val="left" w:pos="954"/>
        </w:tabs>
        <w:jc w:val="both"/>
        <w:rPr>
          <w:rFonts w:eastAsia="SimSun"/>
          <w:bCs/>
          <w:sz w:val="21"/>
          <w:szCs w:val="21"/>
        </w:rPr>
      </w:pPr>
    </w:p>
    <w:p w14:paraId="64D6A164" w14:textId="7286745B"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 xml:space="preserve">Table 5 </w:t>
      </w:r>
      <w:r w:rsidR="003855BF">
        <w:rPr>
          <w:rFonts w:ascii="Times New Roman" w:hAnsi="Times New Roman" w:cs="Times New Roman"/>
        </w:rPr>
        <w:t>B</w:t>
      </w:r>
      <w:r w:rsidRPr="00DE0597">
        <w:rPr>
          <w:rFonts w:ascii="Times New Roman" w:hAnsi="Times New Roman" w:cs="Times New Roman"/>
        </w:rPr>
        <w:t>oard value diversity and bank performance</w:t>
      </w:r>
    </w:p>
    <w:tbl>
      <w:tblPr>
        <w:tblStyle w:val="TableGrid"/>
        <w:tblW w:w="0" w:type="auto"/>
        <w:tblInd w:w="5" w:type="dxa"/>
        <w:tblLook w:val="04A0" w:firstRow="1" w:lastRow="0" w:firstColumn="1" w:lastColumn="0" w:noHBand="0" w:noVBand="1"/>
      </w:tblPr>
      <w:tblGrid>
        <w:gridCol w:w="1992"/>
        <w:gridCol w:w="1992"/>
        <w:gridCol w:w="1992"/>
        <w:gridCol w:w="1993"/>
        <w:gridCol w:w="1993"/>
        <w:gridCol w:w="1993"/>
        <w:gridCol w:w="1993"/>
      </w:tblGrid>
      <w:tr w:rsidR="006E4421" w:rsidRPr="00DE0597" w14:paraId="075BECAB" w14:textId="77777777" w:rsidTr="00821883">
        <w:tc>
          <w:tcPr>
            <w:tcW w:w="1992" w:type="dxa"/>
            <w:tcBorders>
              <w:top w:val="single" w:sz="4" w:space="0" w:color="auto"/>
              <w:left w:val="nil"/>
              <w:bottom w:val="single" w:sz="4" w:space="0" w:color="auto"/>
              <w:right w:val="nil"/>
            </w:tcBorders>
          </w:tcPr>
          <w:p w14:paraId="18FA6587" w14:textId="77777777" w:rsidR="006E4421" w:rsidRPr="00DE0597" w:rsidRDefault="006E4421" w:rsidP="00523C93">
            <w:pPr>
              <w:jc w:val="both"/>
              <w:rPr>
                <w:rFonts w:eastAsia="SimSun"/>
                <w:bCs/>
                <w:sz w:val="22"/>
                <w:szCs w:val="22"/>
                <w:lang w:val="en-GB"/>
              </w:rPr>
            </w:pPr>
            <w:r w:rsidRPr="00DE0597">
              <w:rPr>
                <w:rFonts w:eastAsia="SimSun"/>
                <w:bCs/>
                <w:sz w:val="22"/>
                <w:szCs w:val="22"/>
                <w:lang w:val="en-GB"/>
              </w:rPr>
              <w:t xml:space="preserve">                         </w:t>
            </w:r>
          </w:p>
        </w:tc>
        <w:tc>
          <w:tcPr>
            <w:tcW w:w="1992" w:type="dxa"/>
            <w:tcBorders>
              <w:top w:val="single" w:sz="4" w:space="0" w:color="auto"/>
              <w:left w:val="nil"/>
              <w:bottom w:val="single" w:sz="4" w:space="0" w:color="auto"/>
              <w:right w:val="nil"/>
            </w:tcBorders>
          </w:tcPr>
          <w:p w14:paraId="5915AA9B" w14:textId="77777777" w:rsidR="006E4421" w:rsidRPr="00DE0597" w:rsidRDefault="006E4421" w:rsidP="00523C93">
            <w:pPr>
              <w:jc w:val="both"/>
              <w:rPr>
                <w:sz w:val="22"/>
                <w:szCs w:val="22"/>
              </w:rPr>
            </w:pPr>
            <w:r w:rsidRPr="00DE0597">
              <w:rPr>
                <w:sz w:val="22"/>
                <w:szCs w:val="22"/>
              </w:rPr>
              <w:t>Value diversity</w:t>
            </w:r>
          </w:p>
          <w:p w14:paraId="2F3EEFD9" w14:textId="77777777" w:rsidR="006E4421" w:rsidRPr="00DE0597" w:rsidRDefault="006E4421" w:rsidP="00523C93">
            <w:pPr>
              <w:jc w:val="both"/>
              <w:rPr>
                <w:rFonts w:eastAsia="SimSun"/>
                <w:bCs/>
                <w:sz w:val="22"/>
                <w:szCs w:val="22"/>
                <w:lang w:val="sv-SE"/>
              </w:rPr>
            </w:pPr>
            <w:r w:rsidRPr="00DE0597">
              <w:rPr>
                <w:sz w:val="22"/>
                <w:szCs w:val="22"/>
              </w:rPr>
              <w:t>(risk)</w:t>
            </w:r>
          </w:p>
        </w:tc>
        <w:tc>
          <w:tcPr>
            <w:tcW w:w="1992" w:type="dxa"/>
            <w:tcBorders>
              <w:top w:val="single" w:sz="4" w:space="0" w:color="auto"/>
              <w:left w:val="nil"/>
              <w:bottom w:val="single" w:sz="4" w:space="0" w:color="auto"/>
              <w:right w:val="nil"/>
            </w:tcBorders>
          </w:tcPr>
          <w:p w14:paraId="1C84351F" w14:textId="77777777" w:rsidR="006E4421" w:rsidRPr="00DE0597" w:rsidRDefault="006E4421" w:rsidP="00523C93">
            <w:pPr>
              <w:jc w:val="both"/>
              <w:rPr>
                <w:sz w:val="22"/>
                <w:szCs w:val="22"/>
              </w:rPr>
            </w:pPr>
            <w:r w:rsidRPr="00DE0597">
              <w:rPr>
                <w:sz w:val="22"/>
                <w:szCs w:val="22"/>
              </w:rPr>
              <w:t>Value diversity</w:t>
            </w:r>
          </w:p>
          <w:p w14:paraId="16F69F36" w14:textId="77777777" w:rsidR="006E4421" w:rsidRPr="00DE0597" w:rsidRDefault="006E4421" w:rsidP="00523C93">
            <w:pPr>
              <w:jc w:val="both"/>
              <w:rPr>
                <w:rFonts w:eastAsia="SimSun"/>
                <w:bCs/>
                <w:sz w:val="22"/>
                <w:szCs w:val="22"/>
                <w:lang w:val="sv-SE"/>
              </w:rPr>
            </w:pPr>
            <w:r w:rsidRPr="00DE0597">
              <w:rPr>
                <w:sz w:val="22"/>
                <w:szCs w:val="22"/>
              </w:rPr>
              <w:t>(prudence)</w:t>
            </w:r>
          </w:p>
        </w:tc>
        <w:tc>
          <w:tcPr>
            <w:tcW w:w="1993" w:type="dxa"/>
            <w:tcBorders>
              <w:top w:val="single" w:sz="4" w:space="0" w:color="auto"/>
              <w:left w:val="nil"/>
              <w:bottom w:val="single" w:sz="4" w:space="0" w:color="auto"/>
              <w:right w:val="nil"/>
            </w:tcBorders>
          </w:tcPr>
          <w:p w14:paraId="0E468FE5" w14:textId="77777777" w:rsidR="006E4421" w:rsidRPr="00DE0597" w:rsidRDefault="006E4421" w:rsidP="00523C93">
            <w:pPr>
              <w:jc w:val="both"/>
              <w:rPr>
                <w:sz w:val="22"/>
                <w:szCs w:val="22"/>
              </w:rPr>
            </w:pPr>
            <w:r w:rsidRPr="00DE0597">
              <w:rPr>
                <w:sz w:val="22"/>
                <w:szCs w:val="22"/>
              </w:rPr>
              <w:t>Value diversity</w:t>
            </w:r>
          </w:p>
          <w:p w14:paraId="440AFD49" w14:textId="77777777" w:rsidR="006E4421" w:rsidRPr="00DE0597" w:rsidRDefault="006E4421" w:rsidP="00523C93">
            <w:pPr>
              <w:jc w:val="both"/>
              <w:rPr>
                <w:rFonts w:eastAsia="SimSun"/>
                <w:bCs/>
                <w:sz w:val="22"/>
                <w:szCs w:val="22"/>
                <w:lang w:val="sv-SE"/>
              </w:rPr>
            </w:pPr>
            <w:r w:rsidRPr="00DE0597">
              <w:rPr>
                <w:sz w:val="22"/>
                <w:szCs w:val="22"/>
              </w:rPr>
              <w:t>(wealth)</w:t>
            </w:r>
          </w:p>
        </w:tc>
        <w:tc>
          <w:tcPr>
            <w:tcW w:w="1993" w:type="dxa"/>
            <w:tcBorders>
              <w:top w:val="single" w:sz="4" w:space="0" w:color="auto"/>
              <w:left w:val="nil"/>
              <w:bottom w:val="single" w:sz="4" w:space="0" w:color="auto"/>
              <w:right w:val="nil"/>
            </w:tcBorders>
          </w:tcPr>
          <w:p w14:paraId="74A3C317" w14:textId="77777777" w:rsidR="006E4421" w:rsidRPr="00DE0597" w:rsidRDefault="006E4421" w:rsidP="00523C93">
            <w:pPr>
              <w:jc w:val="both"/>
              <w:rPr>
                <w:sz w:val="22"/>
                <w:szCs w:val="22"/>
              </w:rPr>
            </w:pPr>
            <w:r w:rsidRPr="00DE0597">
              <w:rPr>
                <w:sz w:val="22"/>
                <w:szCs w:val="22"/>
              </w:rPr>
              <w:t>Value diversity</w:t>
            </w:r>
          </w:p>
          <w:p w14:paraId="498046EF" w14:textId="77777777" w:rsidR="006E4421" w:rsidRPr="00DE0597" w:rsidRDefault="006E4421" w:rsidP="00523C93">
            <w:pPr>
              <w:jc w:val="both"/>
              <w:rPr>
                <w:rFonts w:eastAsia="SimSun"/>
                <w:bCs/>
                <w:sz w:val="22"/>
                <w:szCs w:val="22"/>
                <w:lang w:val="sv-SE"/>
              </w:rPr>
            </w:pPr>
            <w:r w:rsidRPr="00DE0597">
              <w:rPr>
                <w:sz w:val="22"/>
                <w:szCs w:val="22"/>
              </w:rPr>
              <w:t>(success)</w:t>
            </w:r>
          </w:p>
        </w:tc>
        <w:tc>
          <w:tcPr>
            <w:tcW w:w="1993" w:type="dxa"/>
            <w:tcBorders>
              <w:top w:val="single" w:sz="4" w:space="0" w:color="auto"/>
              <w:left w:val="nil"/>
              <w:bottom w:val="single" w:sz="4" w:space="0" w:color="auto"/>
              <w:right w:val="nil"/>
            </w:tcBorders>
          </w:tcPr>
          <w:p w14:paraId="592E2925" w14:textId="77777777" w:rsidR="006E4421" w:rsidRPr="00DE0597" w:rsidRDefault="006E4421" w:rsidP="00523C93">
            <w:pPr>
              <w:jc w:val="both"/>
              <w:rPr>
                <w:sz w:val="22"/>
                <w:szCs w:val="22"/>
              </w:rPr>
            </w:pPr>
            <w:r w:rsidRPr="00DE0597">
              <w:rPr>
                <w:sz w:val="22"/>
                <w:szCs w:val="22"/>
              </w:rPr>
              <w:t>Value diversity</w:t>
            </w:r>
          </w:p>
          <w:p w14:paraId="5AED66FA" w14:textId="77777777" w:rsidR="006E4421" w:rsidRPr="00DE0597" w:rsidRDefault="006E4421" w:rsidP="00523C93">
            <w:pPr>
              <w:jc w:val="both"/>
              <w:rPr>
                <w:rFonts w:eastAsia="SimSun"/>
                <w:bCs/>
                <w:sz w:val="22"/>
                <w:szCs w:val="22"/>
                <w:lang w:val="sv-SE"/>
              </w:rPr>
            </w:pPr>
            <w:r w:rsidRPr="00DE0597">
              <w:rPr>
                <w:sz w:val="22"/>
                <w:szCs w:val="22"/>
              </w:rPr>
              <w:t>(creativity)</w:t>
            </w:r>
          </w:p>
        </w:tc>
        <w:tc>
          <w:tcPr>
            <w:tcW w:w="1993" w:type="dxa"/>
            <w:tcBorders>
              <w:top w:val="single" w:sz="4" w:space="0" w:color="auto"/>
              <w:left w:val="nil"/>
              <w:bottom w:val="single" w:sz="4" w:space="0" w:color="auto"/>
              <w:right w:val="nil"/>
            </w:tcBorders>
          </w:tcPr>
          <w:p w14:paraId="60946C4B" w14:textId="77777777" w:rsidR="006E4421" w:rsidRPr="00DE0597" w:rsidRDefault="006E4421" w:rsidP="00523C93">
            <w:pPr>
              <w:jc w:val="both"/>
              <w:rPr>
                <w:sz w:val="22"/>
                <w:szCs w:val="22"/>
              </w:rPr>
            </w:pPr>
            <w:r w:rsidRPr="00DE0597">
              <w:rPr>
                <w:sz w:val="22"/>
                <w:szCs w:val="22"/>
              </w:rPr>
              <w:t>Value diversity</w:t>
            </w:r>
          </w:p>
          <w:p w14:paraId="390B7388" w14:textId="77777777" w:rsidR="006E4421" w:rsidRPr="00DE0597" w:rsidRDefault="006E4421" w:rsidP="00523C93">
            <w:pPr>
              <w:jc w:val="both"/>
              <w:rPr>
                <w:rFonts w:eastAsia="SimSun"/>
                <w:bCs/>
                <w:sz w:val="22"/>
                <w:szCs w:val="22"/>
                <w:lang w:val="sv-SE"/>
              </w:rPr>
            </w:pPr>
            <w:r w:rsidRPr="00DE0597">
              <w:rPr>
                <w:sz w:val="22"/>
                <w:szCs w:val="22"/>
              </w:rPr>
              <w:t>(slackness)</w:t>
            </w:r>
          </w:p>
        </w:tc>
      </w:tr>
      <w:tr w:rsidR="006E4421" w:rsidRPr="00DE0597" w14:paraId="24AC3218" w14:textId="77777777" w:rsidTr="00821883">
        <w:tc>
          <w:tcPr>
            <w:tcW w:w="3984" w:type="dxa"/>
            <w:gridSpan w:val="2"/>
            <w:tcBorders>
              <w:top w:val="single" w:sz="4" w:space="0" w:color="auto"/>
              <w:left w:val="nil"/>
              <w:bottom w:val="nil"/>
              <w:right w:val="nil"/>
            </w:tcBorders>
          </w:tcPr>
          <w:p w14:paraId="6C9321CD" w14:textId="77777777" w:rsidR="006E4421" w:rsidRPr="00DE0597" w:rsidRDefault="006E4421" w:rsidP="00523C93">
            <w:pPr>
              <w:jc w:val="both"/>
              <w:rPr>
                <w:rFonts w:eastAsia="SimSun"/>
                <w:bCs/>
                <w:sz w:val="22"/>
                <w:szCs w:val="22"/>
                <w:lang w:val="en-GB"/>
              </w:rPr>
            </w:pPr>
            <w:r w:rsidRPr="00DE0597">
              <w:rPr>
                <w:rFonts w:eastAsia="SimSun"/>
                <w:b/>
                <w:bCs/>
                <w:i/>
                <w:iCs/>
                <w:sz w:val="22"/>
                <w:szCs w:val="22"/>
              </w:rPr>
              <w:t xml:space="preserve">Panel A:  Dependent variable is </w:t>
            </w:r>
            <w:r w:rsidRPr="00DE0597">
              <w:rPr>
                <w:rFonts w:eastAsia="SimSun"/>
                <w:b/>
                <w:bCs/>
                <w:i/>
                <w:sz w:val="22"/>
                <w:szCs w:val="22"/>
              </w:rPr>
              <w:t>ROA</w:t>
            </w:r>
          </w:p>
        </w:tc>
        <w:tc>
          <w:tcPr>
            <w:tcW w:w="1992" w:type="dxa"/>
            <w:tcBorders>
              <w:top w:val="single" w:sz="4" w:space="0" w:color="auto"/>
              <w:left w:val="nil"/>
              <w:bottom w:val="nil"/>
              <w:right w:val="nil"/>
            </w:tcBorders>
          </w:tcPr>
          <w:p w14:paraId="6384B2D3"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74CD4482"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01CA12BC"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403D722A"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1051941F" w14:textId="77777777" w:rsidR="006E4421" w:rsidRPr="00DE0597" w:rsidRDefault="006E4421" w:rsidP="00523C93">
            <w:pPr>
              <w:jc w:val="both"/>
              <w:rPr>
                <w:rFonts w:eastAsia="SimSun"/>
                <w:bCs/>
                <w:sz w:val="22"/>
                <w:szCs w:val="22"/>
                <w:lang w:val="en-GB"/>
              </w:rPr>
            </w:pPr>
          </w:p>
        </w:tc>
      </w:tr>
      <w:tr w:rsidR="006E4421" w:rsidRPr="00DE0597" w14:paraId="4775A97B" w14:textId="77777777" w:rsidTr="00821883">
        <w:tc>
          <w:tcPr>
            <w:tcW w:w="1992" w:type="dxa"/>
            <w:tcBorders>
              <w:top w:val="nil"/>
              <w:left w:val="nil"/>
              <w:bottom w:val="nil"/>
              <w:right w:val="nil"/>
            </w:tcBorders>
          </w:tcPr>
          <w:p w14:paraId="7D0A8B79" w14:textId="77777777" w:rsidR="006E4421" w:rsidRPr="00DE0597" w:rsidRDefault="006E4421" w:rsidP="00523C93">
            <w:pPr>
              <w:jc w:val="both"/>
              <w:rPr>
                <w:rFonts w:eastAsia="SimSun"/>
                <w:bCs/>
                <w:sz w:val="22"/>
                <w:szCs w:val="22"/>
                <w:lang w:val="sv-SE"/>
              </w:rPr>
            </w:pPr>
            <w:r w:rsidRPr="00DE0597">
              <w:rPr>
                <w:rFonts w:eastAsia="SimSun"/>
                <w:sz w:val="22"/>
                <w:szCs w:val="22"/>
              </w:rPr>
              <w:t>ROA</w:t>
            </w:r>
          </w:p>
        </w:tc>
        <w:tc>
          <w:tcPr>
            <w:tcW w:w="1992" w:type="dxa"/>
            <w:tcBorders>
              <w:top w:val="nil"/>
              <w:left w:val="nil"/>
              <w:bottom w:val="nil"/>
              <w:right w:val="nil"/>
            </w:tcBorders>
          </w:tcPr>
          <w:p w14:paraId="1895891C" w14:textId="77777777" w:rsidR="006E4421" w:rsidRPr="00DE0597" w:rsidRDefault="006E4421" w:rsidP="00523C93">
            <w:pPr>
              <w:rPr>
                <w:sz w:val="22"/>
                <w:szCs w:val="22"/>
              </w:rPr>
            </w:pPr>
            <w:r w:rsidRPr="00DE0597">
              <w:rPr>
                <w:sz w:val="22"/>
                <w:szCs w:val="22"/>
              </w:rPr>
              <w:t>-0.028**</w:t>
            </w:r>
          </w:p>
        </w:tc>
        <w:tc>
          <w:tcPr>
            <w:tcW w:w="1992" w:type="dxa"/>
            <w:tcBorders>
              <w:top w:val="nil"/>
              <w:left w:val="nil"/>
              <w:bottom w:val="nil"/>
              <w:right w:val="nil"/>
            </w:tcBorders>
          </w:tcPr>
          <w:p w14:paraId="3BB9BD3B" w14:textId="77777777" w:rsidR="006E4421" w:rsidRPr="00DE0597" w:rsidRDefault="006E4421" w:rsidP="00523C93">
            <w:pPr>
              <w:rPr>
                <w:sz w:val="22"/>
                <w:szCs w:val="22"/>
              </w:rPr>
            </w:pPr>
            <w:r w:rsidRPr="00DE0597">
              <w:rPr>
                <w:sz w:val="22"/>
                <w:szCs w:val="22"/>
              </w:rPr>
              <w:t>-0.051**</w:t>
            </w:r>
          </w:p>
        </w:tc>
        <w:tc>
          <w:tcPr>
            <w:tcW w:w="1993" w:type="dxa"/>
            <w:tcBorders>
              <w:top w:val="nil"/>
              <w:left w:val="nil"/>
              <w:bottom w:val="nil"/>
              <w:right w:val="nil"/>
            </w:tcBorders>
          </w:tcPr>
          <w:p w14:paraId="5F9D53E7" w14:textId="77777777" w:rsidR="006E4421" w:rsidRPr="00DE0597" w:rsidRDefault="006E4421" w:rsidP="00523C93">
            <w:pPr>
              <w:rPr>
                <w:sz w:val="22"/>
                <w:szCs w:val="22"/>
              </w:rPr>
            </w:pPr>
            <w:r w:rsidRPr="00DE0597">
              <w:rPr>
                <w:sz w:val="22"/>
                <w:szCs w:val="22"/>
              </w:rPr>
              <w:t>-0.019**</w:t>
            </w:r>
          </w:p>
        </w:tc>
        <w:tc>
          <w:tcPr>
            <w:tcW w:w="1993" w:type="dxa"/>
            <w:tcBorders>
              <w:top w:val="nil"/>
              <w:left w:val="nil"/>
              <w:bottom w:val="nil"/>
              <w:right w:val="nil"/>
            </w:tcBorders>
          </w:tcPr>
          <w:p w14:paraId="31A8AC18" w14:textId="77777777" w:rsidR="006E4421" w:rsidRPr="00DE0597" w:rsidRDefault="006E4421" w:rsidP="00523C93">
            <w:pPr>
              <w:rPr>
                <w:sz w:val="22"/>
                <w:szCs w:val="22"/>
              </w:rPr>
            </w:pPr>
            <w:r w:rsidRPr="00DE0597">
              <w:rPr>
                <w:sz w:val="22"/>
                <w:szCs w:val="22"/>
              </w:rPr>
              <w:t>-0.051</w:t>
            </w:r>
          </w:p>
        </w:tc>
        <w:tc>
          <w:tcPr>
            <w:tcW w:w="1993" w:type="dxa"/>
            <w:tcBorders>
              <w:top w:val="nil"/>
              <w:left w:val="nil"/>
              <w:bottom w:val="nil"/>
              <w:right w:val="nil"/>
            </w:tcBorders>
          </w:tcPr>
          <w:p w14:paraId="2EDEF321" w14:textId="77777777" w:rsidR="006E4421" w:rsidRPr="00DE0597" w:rsidRDefault="006E4421" w:rsidP="00523C93">
            <w:pPr>
              <w:rPr>
                <w:sz w:val="22"/>
                <w:szCs w:val="22"/>
              </w:rPr>
            </w:pPr>
            <w:r w:rsidRPr="00DE0597">
              <w:rPr>
                <w:sz w:val="22"/>
                <w:szCs w:val="22"/>
              </w:rPr>
              <w:t>-0.029</w:t>
            </w:r>
          </w:p>
        </w:tc>
        <w:tc>
          <w:tcPr>
            <w:tcW w:w="1993" w:type="dxa"/>
            <w:tcBorders>
              <w:top w:val="nil"/>
              <w:left w:val="nil"/>
              <w:bottom w:val="nil"/>
              <w:right w:val="nil"/>
            </w:tcBorders>
          </w:tcPr>
          <w:p w14:paraId="3A220DBC" w14:textId="77777777" w:rsidR="006E4421" w:rsidRPr="00DE0597" w:rsidRDefault="006E4421" w:rsidP="00523C93">
            <w:pPr>
              <w:rPr>
                <w:sz w:val="22"/>
                <w:szCs w:val="22"/>
              </w:rPr>
            </w:pPr>
            <w:r w:rsidRPr="00DE0597">
              <w:rPr>
                <w:sz w:val="22"/>
                <w:szCs w:val="22"/>
              </w:rPr>
              <w:t>-0.003</w:t>
            </w:r>
          </w:p>
        </w:tc>
      </w:tr>
      <w:tr w:rsidR="006E4421" w:rsidRPr="00DE0597" w14:paraId="67A915DD" w14:textId="77777777" w:rsidTr="00821883">
        <w:tc>
          <w:tcPr>
            <w:tcW w:w="1992" w:type="dxa"/>
            <w:tcBorders>
              <w:top w:val="nil"/>
              <w:left w:val="nil"/>
              <w:bottom w:val="nil"/>
              <w:right w:val="nil"/>
            </w:tcBorders>
          </w:tcPr>
          <w:p w14:paraId="07F3B8C4" w14:textId="77777777" w:rsidR="006E4421" w:rsidRPr="00DE0597" w:rsidRDefault="006E4421" w:rsidP="00523C93">
            <w:pPr>
              <w:jc w:val="both"/>
              <w:rPr>
                <w:rFonts w:eastAsia="SimSun"/>
                <w:bCs/>
                <w:sz w:val="22"/>
                <w:szCs w:val="22"/>
                <w:lang w:val="sv-SE"/>
              </w:rPr>
            </w:pPr>
          </w:p>
        </w:tc>
        <w:tc>
          <w:tcPr>
            <w:tcW w:w="1992" w:type="dxa"/>
            <w:tcBorders>
              <w:top w:val="nil"/>
              <w:left w:val="nil"/>
              <w:bottom w:val="nil"/>
              <w:right w:val="nil"/>
            </w:tcBorders>
          </w:tcPr>
          <w:p w14:paraId="2C03EBF4" w14:textId="77777777" w:rsidR="006E4421" w:rsidRPr="00DE0597" w:rsidRDefault="006E4421" w:rsidP="00523C93">
            <w:pPr>
              <w:rPr>
                <w:sz w:val="22"/>
                <w:szCs w:val="22"/>
              </w:rPr>
            </w:pPr>
            <w:r w:rsidRPr="00DE0597">
              <w:rPr>
                <w:sz w:val="22"/>
                <w:szCs w:val="22"/>
              </w:rPr>
              <w:t>(0.013)</w:t>
            </w:r>
          </w:p>
        </w:tc>
        <w:tc>
          <w:tcPr>
            <w:tcW w:w="1992" w:type="dxa"/>
            <w:tcBorders>
              <w:top w:val="nil"/>
              <w:left w:val="nil"/>
              <w:bottom w:val="nil"/>
              <w:right w:val="nil"/>
            </w:tcBorders>
          </w:tcPr>
          <w:p w14:paraId="2D7FC4B0" w14:textId="77777777" w:rsidR="006E4421" w:rsidRPr="00DE0597" w:rsidRDefault="006E4421" w:rsidP="00523C93">
            <w:pPr>
              <w:rPr>
                <w:sz w:val="22"/>
                <w:szCs w:val="22"/>
              </w:rPr>
            </w:pPr>
            <w:r w:rsidRPr="00DE0597">
              <w:rPr>
                <w:sz w:val="22"/>
                <w:szCs w:val="22"/>
              </w:rPr>
              <w:t>(0.024)</w:t>
            </w:r>
          </w:p>
        </w:tc>
        <w:tc>
          <w:tcPr>
            <w:tcW w:w="1993" w:type="dxa"/>
            <w:tcBorders>
              <w:top w:val="nil"/>
              <w:left w:val="nil"/>
              <w:bottom w:val="nil"/>
              <w:right w:val="nil"/>
            </w:tcBorders>
          </w:tcPr>
          <w:p w14:paraId="19A94DA3" w14:textId="77777777" w:rsidR="006E4421" w:rsidRPr="00DE0597" w:rsidRDefault="006E4421" w:rsidP="00523C93">
            <w:pPr>
              <w:rPr>
                <w:sz w:val="22"/>
                <w:szCs w:val="22"/>
              </w:rPr>
            </w:pPr>
            <w:r w:rsidRPr="00DE0597">
              <w:rPr>
                <w:sz w:val="22"/>
                <w:szCs w:val="22"/>
              </w:rPr>
              <w:t>(0.009)</w:t>
            </w:r>
          </w:p>
        </w:tc>
        <w:tc>
          <w:tcPr>
            <w:tcW w:w="1993" w:type="dxa"/>
            <w:tcBorders>
              <w:top w:val="nil"/>
              <w:left w:val="nil"/>
              <w:bottom w:val="nil"/>
              <w:right w:val="nil"/>
            </w:tcBorders>
          </w:tcPr>
          <w:p w14:paraId="0F141473" w14:textId="77777777" w:rsidR="006E4421" w:rsidRPr="00DE0597" w:rsidRDefault="006E4421" w:rsidP="00523C93">
            <w:pPr>
              <w:rPr>
                <w:sz w:val="22"/>
                <w:szCs w:val="22"/>
              </w:rPr>
            </w:pPr>
            <w:r w:rsidRPr="00DE0597">
              <w:rPr>
                <w:sz w:val="22"/>
                <w:szCs w:val="22"/>
              </w:rPr>
              <w:t>(0.033)</w:t>
            </w:r>
          </w:p>
        </w:tc>
        <w:tc>
          <w:tcPr>
            <w:tcW w:w="1993" w:type="dxa"/>
            <w:tcBorders>
              <w:top w:val="nil"/>
              <w:left w:val="nil"/>
              <w:bottom w:val="nil"/>
              <w:right w:val="nil"/>
            </w:tcBorders>
          </w:tcPr>
          <w:p w14:paraId="10613607" w14:textId="77777777" w:rsidR="006E4421" w:rsidRPr="00DE0597" w:rsidRDefault="006E4421" w:rsidP="00523C93">
            <w:pPr>
              <w:rPr>
                <w:sz w:val="22"/>
                <w:szCs w:val="22"/>
              </w:rPr>
            </w:pPr>
            <w:r w:rsidRPr="00DE0597">
              <w:rPr>
                <w:sz w:val="22"/>
                <w:szCs w:val="22"/>
              </w:rPr>
              <w:t>(0.025)</w:t>
            </w:r>
          </w:p>
        </w:tc>
        <w:tc>
          <w:tcPr>
            <w:tcW w:w="1993" w:type="dxa"/>
            <w:tcBorders>
              <w:top w:val="nil"/>
              <w:left w:val="nil"/>
              <w:bottom w:val="nil"/>
              <w:right w:val="nil"/>
            </w:tcBorders>
          </w:tcPr>
          <w:p w14:paraId="7C62717F" w14:textId="77777777" w:rsidR="006E4421" w:rsidRPr="00DE0597" w:rsidRDefault="006E4421" w:rsidP="00523C93">
            <w:pPr>
              <w:rPr>
                <w:sz w:val="22"/>
                <w:szCs w:val="22"/>
              </w:rPr>
            </w:pPr>
            <w:r w:rsidRPr="00DE0597">
              <w:rPr>
                <w:sz w:val="22"/>
                <w:szCs w:val="22"/>
              </w:rPr>
              <w:t>(0.002)</w:t>
            </w:r>
          </w:p>
        </w:tc>
      </w:tr>
      <w:tr w:rsidR="006E4421" w:rsidRPr="00DE0597" w14:paraId="6C91A475" w14:textId="77777777" w:rsidTr="00821883">
        <w:tc>
          <w:tcPr>
            <w:tcW w:w="1992" w:type="dxa"/>
            <w:tcBorders>
              <w:top w:val="nil"/>
              <w:left w:val="nil"/>
              <w:bottom w:val="nil"/>
              <w:right w:val="nil"/>
            </w:tcBorders>
          </w:tcPr>
          <w:p w14:paraId="5CB89B85" w14:textId="77777777" w:rsidR="006E4421" w:rsidRPr="00DE0597" w:rsidRDefault="006E4421" w:rsidP="00523C93">
            <w:pPr>
              <w:jc w:val="both"/>
              <w:rPr>
                <w:rFonts w:eastAsia="SimSun"/>
                <w:bCs/>
                <w:sz w:val="22"/>
                <w:szCs w:val="22"/>
                <w:lang w:val="sv-SE"/>
              </w:rPr>
            </w:pPr>
            <w:r w:rsidRPr="00DE0597">
              <w:rPr>
                <w:rFonts w:eastAsia="SimSun"/>
                <w:sz w:val="22"/>
                <w:szCs w:val="22"/>
              </w:rPr>
              <w:t>Year Controls</w:t>
            </w:r>
          </w:p>
        </w:tc>
        <w:tc>
          <w:tcPr>
            <w:tcW w:w="1992" w:type="dxa"/>
            <w:tcBorders>
              <w:top w:val="nil"/>
              <w:left w:val="nil"/>
              <w:bottom w:val="nil"/>
              <w:right w:val="nil"/>
            </w:tcBorders>
          </w:tcPr>
          <w:p w14:paraId="31332E29" w14:textId="77777777" w:rsidR="006E4421" w:rsidRPr="00DE0597" w:rsidRDefault="006E4421" w:rsidP="00523C93">
            <w:pPr>
              <w:rPr>
                <w:rFonts w:eastAsia="SimSun"/>
                <w:bCs/>
                <w:sz w:val="22"/>
                <w:szCs w:val="22"/>
                <w:lang w:val="sv-SE"/>
              </w:rPr>
            </w:pPr>
            <w:r w:rsidRPr="00DE0597">
              <w:rPr>
                <w:rFonts w:eastAsia="SimSun"/>
                <w:sz w:val="22"/>
                <w:szCs w:val="22"/>
              </w:rPr>
              <w:t>Yes</w:t>
            </w:r>
          </w:p>
        </w:tc>
        <w:tc>
          <w:tcPr>
            <w:tcW w:w="1992" w:type="dxa"/>
            <w:tcBorders>
              <w:top w:val="nil"/>
              <w:left w:val="nil"/>
              <w:bottom w:val="nil"/>
              <w:right w:val="nil"/>
            </w:tcBorders>
          </w:tcPr>
          <w:p w14:paraId="137EA381" w14:textId="77777777" w:rsidR="006E4421" w:rsidRPr="00DE0597" w:rsidRDefault="006E4421" w:rsidP="00523C93">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7C533FB6" w14:textId="77777777" w:rsidR="006E4421" w:rsidRPr="00DE0597" w:rsidRDefault="006E4421" w:rsidP="00523C93">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20C01DA2" w14:textId="77777777" w:rsidR="006E4421" w:rsidRPr="00DE0597" w:rsidRDefault="006E4421" w:rsidP="00523C93">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053D94B7" w14:textId="77777777" w:rsidR="006E4421" w:rsidRPr="00DE0597" w:rsidRDefault="006E4421" w:rsidP="00523C93">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267EE130" w14:textId="77777777" w:rsidR="006E4421" w:rsidRPr="00DE0597" w:rsidRDefault="006E4421" w:rsidP="00523C93">
            <w:pPr>
              <w:rPr>
                <w:rFonts w:eastAsia="SimSun"/>
                <w:bCs/>
                <w:sz w:val="22"/>
                <w:szCs w:val="22"/>
                <w:lang w:val="sv-SE"/>
              </w:rPr>
            </w:pPr>
            <w:r w:rsidRPr="00DE0597">
              <w:rPr>
                <w:rFonts w:eastAsia="SimSun"/>
                <w:sz w:val="22"/>
                <w:szCs w:val="22"/>
              </w:rPr>
              <w:t>Yes</w:t>
            </w:r>
          </w:p>
        </w:tc>
      </w:tr>
      <w:tr w:rsidR="006E4421" w:rsidRPr="00DE0597" w14:paraId="72EF8DB6" w14:textId="77777777" w:rsidTr="00821883">
        <w:tc>
          <w:tcPr>
            <w:tcW w:w="1992" w:type="dxa"/>
            <w:tcBorders>
              <w:top w:val="nil"/>
              <w:left w:val="nil"/>
              <w:bottom w:val="nil"/>
              <w:right w:val="nil"/>
            </w:tcBorders>
          </w:tcPr>
          <w:p w14:paraId="2A5F1B49" w14:textId="1226B917" w:rsidR="006E4421" w:rsidRPr="00DE0597" w:rsidRDefault="00366FB4" w:rsidP="00523C93">
            <w:pPr>
              <w:jc w:val="both"/>
              <w:rPr>
                <w:rFonts w:eastAsia="SimSun"/>
                <w:bCs/>
                <w:sz w:val="22"/>
                <w:szCs w:val="22"/>
                <w:lang w:val="sv-SE"/>
              </w:rPr>
            </w:pPr>
            <w:r w:rsidRPr="00DE0597">
              <w:rPr>
                <w:rFonts w:eastAsia="SimSun"/>
                <w:sz w:val="22"/>
                <w:szCs w:val="22"/>
              </w:rPr>
              <w:t>N</w:t>
            </w:r>
          </w:p>
        </w:tc>
        <w:tc>
          <w:tcPr>
            <w:tcW w:w="1992" w:type="dxa"/>
            <w:tcBorders>
              <w:top w:val="nil"/>
              <w:left w:val="nil"/>
              <w:bottom w:val="nil"/>
              <w:right w:val="nil"/>
            </w:tcBorders>
          </w:tcPr>
          <w:p w14:paraId="1DA67FE3" w14:textId="77777777" w:rsidR="006E4421" w:rsidRPr="00DE0597" w:rsidRDefault="006E4421" w:rsidP="00523C93">
            <w:pPr>
              <w:rPr>
                <w:sz w:val="22"/>
                <w:szCs w:val="22"/>
              </w:rPr>
            </w:pPr>
            <w:r w:rsidRPr="00DE0597">
              <w:rPr>
                <w:sz w:val="22"/>
                <w:szCs w:val="22"/>
              </w:rPr>
              <w:t>239</w:t>
            </w:r>
          </w:p>
        </w:tc>
        <w:tc>
          <w:tcPr>
            <w:tcW w:w="1992" w:type="dxa"/>
            <w:tcBorders>
              <w:top w:val="nil"/>
              <w:left w:val="nil"/>
              <w:bottom w:val="nil"/>
              <w:right w:val="nil"/>
            </w:tcBorders>
          </w:tcPr>
          <w:p w14:paraId="1784DC11" w14:textId="77777777" w:rsidR="006E4421" w:rsidRPr="00DE0597" w:rsidRDefault="006E4421" w:rsidP="00523C93">
            <w:pPr>
              <w:rPr>
                <w:sz w:val="22"/>
                <w:szCs w:val="22"/>
              </w:rPr>
            </w:pPr>
            <w:r w:rsidRPr="00DE0597">
              <w:rPr>
                <w:sz w:val="22"/>
                <w:szCs w:val="22"/>
              </w:rPr>
              <w:t>239</w:t>
            </w:r>
          </w:p>
        </w:tc>
        <w:tc>
          <w:tcPr>
            <w:tcW w:w="1993" w:type="dxa"/>
            <w:tcBorders>
              <w:top w:val="nil"/>
              <w:left w:val="nil"/>
              <w:bottom w:val="nil"/>
              <w:right w:val="nil"/>
            </w:tcBorders>
          </w:tcPr>
          <w:p w14:paraId="5EFB3F48" w14:textId="77777777" w:rsidR="006E4421" w:rsidRPr="00DE0597" w:rsidRDefault="006E4421" w:rsidP="00523C93">
            <w:pPr>
              <w:rPr>
                <w:sz w:val="22"/>
                <w:szCs w:val="22"/>
              </w:rPr>
            </w:pPr>
            <w:r w:rsidRPr="00DE0597">
              <w:rPr>
                <w:sz w:val="22"/>
                <w:szCs w:val="22"/>
              </w:rPr>
              <w:t>239</w:t>
            </w:r>
          </w:p>
        </w:tc>
        <w:tc>
          <w:tcPr>
            <w:tcW w:w="1993" w:type="dxa"/>
            <w:tcBorders>
              <w:top w:val="nil"/>
              <w:left w:val="nil"/>
              <w:bottom w:val="nil"/>
              <w:right w:val="nil"/>
            </w:tcBorders>
          </w:tcPr>
          <w:p w14:paraId="67B79574" w14:textId="77777777" w:rsidR="006E4421" w:rsidRPr="00DE0597" w:rsidRDefault="006E4421" w:rsidP="00523C93">
            <w:pPr>
              <w:rPr>
                <w:sz w:val="22"/>
                <w:szCs w:val="22"/>
              </w:rPr>
            </w:pPr>
            <w:r w:rsidRPr="00DE0597">
              <w:rPr>
                <w:sz w:val="22"/>
                <w:szCs w:val="22"/>
              </w:rPr>
              <w:t>239</w:t>
            </w:r>
          </w:p>
        </w:tc>
        <w:tc>
          <w:tcPr>
            <w:tcW w:w="1993" w:type="dxa"/>
            <w:tcBorders>
              <w:top w:val="nil"/>
              <w:left w:val="nil"/>
              <w:bottom w:val="nil"/>
              <w:right w:val="nil"/>
            </w:tcBorders>
          </w:tcPr>
          <w:p w14:paraId="08ED7D5A" w14:textId="77777777" w:rsidR="006E4421" w:rsidRPr="00DE0597" w:rsidRDefault="006E4421" w:rsidP="00523C93">
            <w:pPr>
              <w:rPr>
                <w:sz w:val="22"/>
                <w:szCs w:val="22"/>
              </w:rPr>
            </w:pPr>
            <w:r w:rsidRPr="00DE0597">
              <w:rPr>
                <w:sz w:val="22"/>
                <w:szCs w:val="22"/>
              </w:rPr>
              <w:t>239</w:t>
            </w:r>
          </w:p>
        </w:tc>
        <w:tc>
          <w:tcPr>
            <w:tcW w:w="1993" w:type="dxa"/>
            <w:tcBorders>
              <w:top w:val="nil"/>
              <w:left w:val="nil"/>
              <w:bottom w:val="nil"/>
              <w:right w:val="nil"/>
            </w:tcBorders>
          </w:tcPr>
          <w:p w14:paraId="19EEA2FD" w14:textId="77777777" w:rsidR="006E4421" w:rsidRPr="00DE0597" w:rsidRDefault="006E4421" w:rsidP="00523C93">
            <w:pPr>
              <w:rPr>
                <w:sz w:val="22"/>
                <w:szCs w:val="22"/>
              </w:rPr>
            </w:pPr>
            <w:r w:rsidRPr="00DE0597">
              <w:rPr>
                <w:sz w:val="22"/>
                <w:szCs w:val="22"/>
              </w:rPr>
              <w:t>239</w:t>
            </w:r>
          </w:p>
        </w:tc>
      </w:tr>
      <w:tr w:rsidR="006E4421" w:rsidRPr="00DE0597" w14:paraId="549B8E3C" w14:textId="77777777" w:rsidTr="00821883">
        <w:tc>
          <w:tcPr>
            <w:tcW w:w="1992" w:type="dxa"/>
            <w:tcBorders>
              <w:top w:val="nil"/>
              <w:left w:val="nil"/>
              <w:bottom w:val="nil"/>
              <w:right w:val="nil"/>
            </w:tcBorders>
          </w:tcPr>
          <w:p w14:paraId="6B1C7C18" w14:textId="77777777" w:rsidR="006E4421" w:rsidRPr="00DE0597" w:rsidRDefault="00173F39" w:rsidP="00523C93">
            <w:pPr>
              <w:jc w:val="both"/>
              <w:rPr>
                <w:rFonts w:eastAsia="SimSun"/>
                <w:bCs/>
                <w:sz w:val="22"/>
                <w:szCs w:val="22"/>
                <w:lang w:val="sv-SE"/>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3ED1A406" w14:textId="77777777" w:rsidR="006E4421" w:rsidRPr="00DE0597" w:rsidRDefault="006E4421" w:rsidP="00523C93">
            <w:pPr>
              <w:rPr>
                <w:sz w:val="22"/>
                <w:szCs w:val="22"/>
              </w:rPr>
            </w:pPr>
            <w:r w:rsidRPr="00DE0597">
              <w:rPr>
                <w:sz w:val="22"/>
                <w:szCs w:val="22"/>
              </w:rPr>
              <w:t>0.307</w:t>
            </w:r>
          </w:p>
        </w:tc>
        <w:tc>
          <w:tcPr>
            <w:tcW w:w="1992" w:type="dxa"/>
            <w:tcBorders>
              <w:top w:val="nil"/>
              <w:left w:val="nil"/>
              <w:bottom w:val="nil"/>
              <w:right w:val="nil"/>
            </w:tcBorders>
          </w:tcPr>
          <w:p w14:paraId="0B8E4509" w14:textId="77777777" w:rsidR="006E4421" w:rsidRPr="00DE0597" w:rsidRDefault="006E4421" w:rsidP="00523C93">
            <w:pPr>
              <w:rPr>
                <w:sz w:val="22"/>
                <w:szCs w:val="22"/>
              </w:rPr>
            </w:pPr>
            <w:r w:rsidRPr="00DE0597">
              <w:rPr>
                <w:sz w:val="22"/>
                <w:szCs w:val="22"/>
              </w:rPr>
              <w:t>0.302</w:t>
            </w:r>
          </w:p>
        </w:tc>
        <w:tc>
          <w:tcPr>
            <w:tcW w:w="1993" w:type="dxa"/>
            <w:tcBorders>
              <w:top w:val="nil"/>
              <w:left w:val="nil"/>
              <w:bottom w:val="nil"/>
              <w:right w:val="nil"/>
            </w:tcBorders>
          </w:tcPr>
          <w:p w14:paraId="6BFB2F5A" w14:textId="77777777" w:rsidR="006E4421" w:rsidRPr="00DE0597" w:rsidRDefault="006E4421" w:rsidP="00523C93">
            <w:pPr>
              <w:rPr>
                <w:sz w:val="22"/>
                <w:szCs w:val="22"/>
              </w:rPr>
            </w:pPr>
            <w:r w:rsidRPr="00DE0597">
              <w:rPr>
                <w:sz w:val="22"/>
                <w:szCs w:val="22"/>
              </w:rPr>
              <w:t>0.302</w:t>
            </w:r>
          </w:p>
        </w:tc>
        <w:tc>
          <w:tcPr>
            <w:tcW w:w="1993" w:type="dxa"/>
            <w:tcBorders>
              <w:top w:val="nil"/>
              <w:left w:val="nil"/>
              <w:bottom w:val="nil"/>
              <w:right w:val="nil"/>
            </w:tcBorders>
          </w:tcPr>
          <w:p w14:paraId="1E547BAB" w14:textId="77777777" w:rsidR="006E4421" w:rsidRPr="00DE0597" w:rsidRDefault="006E4421" w:rsidP="00523C93">
            <w:pPr>
              <w:rPr>
                <w:sz w:val="22"/>
                <w:szCs w:val="22"/>
              </w:rPr>
            </w:pPr>
            <w:r w:rsidRPr="00DE0597">
              <w:rPr>
                <w:sz w:val="22"/>
                <w:szCs w:val="22"/>
              </w:rPr>
              <w:t>0.290</w:t>
            </w:r>
          </w:p>
        </w:tc>
        <w:tc>
          <w:tcPr>
            <w:tcW w:w="1993" w:type="dxa"/>
            <w:tcBorders>
              <w:top w:val="nil"/>
              <w:left w:val="nil"/>
              <w:bottom w:val="nil"/>
              <w:right w:val="nil"/>
            </w:tcBorders>
          </w:tcPr>
          <w:p w14:paraId="2A191F39" w14:textId="77777777" w:rsidR="006E4421" w:rsidRPr="00DE0597" w:rsidRDefault="006E4421" w:rsidP="00523C93">
            <w:pPr>
              <w:rPr>
                <w:sz w:val="22"/>
                <w:szCs w:val="22"/>
              </w:rPr>
            </w:pPr>
            <w:r w:rsidRPr="00DE0597">
              <w:rPr>
                <w:sz w:val="22"/>
                <w:szCs w:val="22"/>
              </w:rPr>
              <w:t>0.280</w:t>
            </w:r>
          </w:p>
        </w:tc>
        <w:tc>
          <w:tcPr>
            <w:tcW w:w="1993" w:type="dxa"/>
            <w:tcBorders>
              <w:top w:val="nil"/>
              <w:left w:val="nil"/>
              <w:bottom w:val="nil"/>
              <w:right w:val="nil"/>
            </w:tcBorders>
          </w:tcPr>
          <w:p w14:paraId="20CF87DB" w14:textId="77777777" w:rsidR="006E4421" w:rsidRPr="00DE0597" w:rsidRDefault="006E4421" w:rsidP="00523C93">
            <w:pPr>
              <w:rPr>
                <w:sz w:val="22"/>
                <w:szCs w:val="22"/>
              </w:rPr>
            </w:pPr>
            <w:r w:rsidRPr="00DE0597">
              <w:rPr>
                <w:sz w:val="22"/>
                <w:szCs w:val="22"/>
              </w:rPr>
              <w:t>0.279</w:t>
            </w:r>
          </w:p>
        </w:tc>
      </w:tr>
      <w:tr w:rsidR="006E4421" w:rsidRPr="00DE0597" w14:paraId="3ECE665C" w14:textId="77777777" w:rsidTr="00821883">
        <w:tc>
          <w:tcPr>
            <w:tcW w:w="3984" w:type="dxa"/>
            <w:gridSpan w:val="2"/>
            <w:tcBorders>
              <w:top w:val="nil"/>
              <w:left w:val="nil"/>
              <w:bottom w:val="nil"/>
              <w:right w:val="nil"/>
            </w:tcBorders>
          </w:tcPr>
          <w:p w14:paraId="6EAC7E0B" w14:textId="77777777" w:rsidR="006E4421" w:rsidRPr="00DE0597" w:rsidRDefault="006E4421" w:rsidP="00523C93">
            <w:pPr>
              <w:rPr>
                <w:rFonts w:eastAsia="SimSun"/>
                <w:bCs/>
                <w:sz w:val="22"/>
                <w:szCs w:val="22"/>
                <w:lang w:val="en-GB"/>
              </w:rPr>
            </w:pPr>
            <w:r w:rsidRPr="00DE0597">
              <w:rPr>
                <w:rFonts w:eastAsia="SimSun"/>
                <w:b/>
                <w:i/>
                <w:iCs/>
                <w:sz w:val="22"/>
                <w:szCs w:val="22"/>
              </w:rPr>
              <w:t>Panel B:  Dependent variable is ROE</w:t>
            </w:r>
          </w:p>
        </w:tc>
        <w:tc>
          <w:tcPr>
            <w:tcW w:w="1992" w:type="dxa"/>
            <w:tcBorders>
              <w:top w:val="nil"/>
              <w:left w:val="nil"/>
              <w:bottom w:val="nil"/>
              <w:right w:val="nil"/>
            </w:tcBorders>
          </w:tcPr>
          <w:p w14:paraId="6A6C5B90"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5A018EFC"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08D73410"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42F50D79"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4E12B59F" w14:textId="77777777" w:rsidR="006E4421" w:rsidRPr="00DE0597" w:rsidRDefault="006E4421" w:rsidP="00523C93">
            <w:pPr>
              <w:rPr>
                <w:rFonts w:eastAsia="SimSun"/>
                <w:bCs/>
                <w:sz w:val="22"/>
                <w:szCs w:val="22"/>
                <w:lang w:val="en-GB"/>
              </w:rPr>
            </w:pPr>
          </w:p>
        </w:tc>
      </w:tr>
      <w:tr w:rsidR="006E4421" w:rsidRPr="00DE0597" w14:paraId="3CCF8584" w14:textId="77777777" w:rsidTr="00821883">
        <w:tc>
          <w:tcPr>
            <w:tcW w:w="1992" w:type="dxa"/>
            <w:tcBorders>
              <w:top w:val="nil"/>
              <w:left w:val="nil"/>
              <w:bottom w:val="nil"/>
              <w:right w:val="nil"/>
            </w:tcBorders>
          </w:tcPr>
          <w:p w14:paraId="0F39A9D9" w14:textId="77777777" w:rsidR="006E4421" w:rsidRPr="00DE0597" w:rsidRDefault="006E4421" w:rsidP="00523C93">
            <w:pPr>
              <w:jc w:val="both"/>
              <w:rPr>
                <w:rFonts w:eastAsia="SimSun"/>
                <w:bCs/>
                <w:sz w:val="22"/>
                <w:szCs w:val="22"/>
                <w:lang w:val="en-GB"/>
              </w:rPr>
            </w:pPr>
            <w:r w:rsidRPr="00DE0597">
              <w:rPr>
                <w:rFonts w:eastAsia="SimSun"/>
                <w:sz w:val="22"/>
                <w:szCs w:val="22"/>
              </w:rPr>
              <w:t>ROE</w:t>
            </w:r>
          </w:p>
        </w:tc>
        <w:tc>
          <w:tcPr>
            <w:tcW w:w="1992" w:type="dxa"/>
            <w:tcBorders>
              <w:top w:val="nil"/>
              <w:left w:val="nil"/>
              <w:bottom w:val="nil"/>
              <w:right w:val="nil"/>
            </w:tcBorders>
          </w:tcPr>
          <w:p w14:paraId="323595D1" w14:textId="77777777" w:rsidR="006E4421" w:rsidRPr="00DE0597" w:rsidRDefault="006E4421" w:rsidP="00523C93">
            <w:pPr>
              <w:rPr>
                <w:sz w:val="22"/>
                <w:szCs w:val="22"/>
                <w:lang w:val="en-GB"/>
              </w:rPr>
            </w:pPr>
            <w:r w:rsidRPr="00DE0597">
              <w:rPr>
                <w:sz w:val="22"/>
                <w:szCs w:val="22"/>
              </w:rPr>
              <w:t>-0.584**</w:t>
            </w:r>
          </w:p>
        </w:tc>
        <w:tc>
          <w:tcPr>
            <w:tcW w:w="1992" w:type="dxa"/>
            <w:tcBorders>
              <w:top w:val="nil"/>
              <w:left w:val="nil"/>
              <w:bottom w:val="nil"/>
              <w:right w:val="nil"/>
            </w:tcBorders>
          </w:tcPr>
          <w:p w14:paraId="4CC13E4E" w14:textId="77777777" w:rsidR="006E4421" w:rsidRPr="00DE0597" w:rsidRDefault="006E4421" w:rsidP="00523C93">
            <w:pPr>
              <w:rPr>
                <w:sz w:val="22"/>
                <w:szCs w:val="22"/>
                <w:lang w:val="en-GB"/>
              </w:rPr>
            </w:pPr>
            <w:r w:rsidRPr="00DE0597">
              <w:rPr>
                <w:sz w:val="22"/>
                <w:szCs w:val="22"/>
              </w:rPr>
              <w:t>-0.935**</w:t>
            </w:r>
          </w:p>
        </w:tc>
        <w:tc>
          <w:tcPr>
            <w:tcW w:w="1993" w:type="dxa"/>
            <w:tcBorders>
              <w:top w:val="nil"/>
              <w:left w:val="nil"/>
              <w:bottom w:val="nil"/>
              <w:right w:val="nil"/>
            </w:tcBorders>
          </w:tcPr>
          <w:p w14:paraId="2C8005D6" w14:textId="77777777" w:rsidR="006E4421" w:rsidRPr="00DE0597" w:rsidRDefault="006E4421" w:rsidP="00523C93">
            <w:pPr>
              <w:rPr>
                <w:sz w:val="22"/>
                <w:szCs w:val="22"/>
                <w:lang w:val="en-GB"/>
              </w:rPr>
            </w:pPr>
            <w:r w:rsidRPr="00DE0597">
              <w:rPr>
                <w:sz w:val="22"/>
                <w:szCs w:val="22"/>
              </w:rPr>
              <w:t>-0.397**</w:t>
            </w:r>
          </w:p>
        </w:tc>
        <w:tc>
          <w:tcPr>
            <w:tcW w:w="1993" w:type="dxa"/>
            <w:tcBorders>
              <w:top w:val="nil"/>
              <w:left w:val="nil"/>
              <w:bottom w:val="nil"/>
              <w:right w:val="nil"/>
            </w:tcBorders>
          </w:tcPr>
          <w:p w14:paraId="466CB1DE" w14:textId="77777777" w:rsidR="006E4421" w:rsidRPr="00DE0597" w:rsidRDefault="006E4421" w:rsidP="00523C93">
            <w:pPr>
              <w:rPr>
                <w:sz w:val="22"/>
                <w:szCs w:val="22"/>
                <w:lang w:val="en-GB"/>
              </w:rPr>
            </w:pPr>
            <w:r w:rsidRPr="00DE0597">
              <w:rPr>
                <w:sz w:val="22"/>
                <w:szCs w:val="22"/>
              </w:rPr>
              <w:t>-1.224**</w:t>
            </w:r>
          </w:p>
        </w:tc>
        <w:tc>
          <w:tcPr>
            <w:tcW w:w="1993" w:type="dxa"/>
            <w:tcBorders>
              <w:top w:val="nil"/>
              <w:left w:val="nil"/>
              <w:bottom w:val="nil"/>
              <w:right w:val="nil"/>
            </w:tcBorders>
          </w:tcPr>
          <w:p w14:paraId="52F0644B" w14:textId="77777777" w:rsidR="006E4421" w:rsidRPr="00DE0597" w:rsidRDefault="006E4421" w:rsidP="00523C93">
            <w:pPr>
              <w:rPr>
                <w:sz w:val="22"/>
                <w:szCs w:val="22"/>
                <w:lang w:val="en-GB"/>
              </w:rPr>
            </w:pPr>
            <w:r w:rsidRPr="00DE0597">
              <w:rPr>
                <w:sz w:val="22"/>
                <w:szCs w:val="22"/>
              </w:rPr>
              <w:t>-0.798</w:t>
            </w:r>
          </w:p>
        </w:tc>
        <w:tc>
          <w:tcPr>
            <w:tcW w:w="1993" w:type="dxa"/>
            <w:tcBorders>
              <w:top w:val="nil"/>
              <w:left w:val="nil"/>
              <w:bottom w:val="nil"/>
              <w:right w:val="nil"/>
            </w:tcBorders>
          </w:tcPr>
          <w:p w14:paraId="6B44787F" w14:textId="77777777" w:rsidR="006E4421" w:rsidRPr="00DE0597" w:rsidRDefault="006E4421" w:rsidP="00523C93">
            <w:pPr>
              <w:rPr>
                <w:sz w:val="22"/>
                <w:szCs w:val="22"/>
                <w:lang w:val="en-GB"/>
              </w:rPr>
            </w:pPr>
            <w:r w:rsidRPr="00DE0597">
              <w:rPr>
                <w:sz w:val="22"/>
                <w:szCs w:val="22"/>
              </w:rPr>
              <w:t>-0.092</w:t>
            </w:r>
          </w:p>
        </w:tc>
      </w:tr>
      <w:tr w:rsidR="006E4421" w:rsidRPr="00DE0597" w14:paraId="381F664F" w14:textId="77777777" w:rsidTr="00821883">
        <w:tc>
          <w:tcPr>
            <w:tcW w:w="1992" w:type="dxa"/>
            <w:tcBorders>
              <w:top w:val="nil"/>
              <w:left w:val="nil"/>
              <w:bottom w:val="nil"/>
              <w:right w:val="nil"/>
            </w:tcBorders>
          </w:tcPr>
          <w:p w14:paraId="0041E9A8" w14:textId="77777777" w:rsidR="006E4421" w:rsidRPr="00DE0597" w:rsidRDefault="006E4421" w:rsidP="00523C93">
            <w:pPr>
              <w:jc w:val="both"/>
              <w:rPr>
                <w:rFonts w:eastAsia="SimSun"/>
                <w:bCs/>
                <w:sz w:val="22"/>
                <w:szCs w:val="22"/>
                <w:lang w:val="en-GB"/>
              </w:rPr>
            </w:pPr>
          </w:p>
        </w:tc>
        <w:tc>
          <w:tcPr>
            <w:tcW w:w="1992" w:type="dxa"/>
            <w:tcBorders>
              <w:top w:val="nil"/>
              <w:left w:val="nil"/>
              <w:bottom w:val="nil"/>
              <w:right w:val="nil"/>
            </w:tcBorders>
          </w:tcPr>
          <w:p w14:paraId="7BAD7731" w14:textId="77777777" w:rsidR="006E4421" w:rsidRPr="00DE0597" w:rsidRDefault="006E4421" w:rsidP="00523C93">
            <w:pPr>
              <w:rPr>
                <w:sz w:val="22"/>
                <w:szCs w:val="22"/>
                <w:lang w:val="en-GB"/>
              </w:rPr>
            </w:pPr>
            <w:r w:rsidRPr="00DE0597">
              <w:rPr>
                <w:sz w:val="22"/>
                <w:szCs w:val="22"/>
              </w:rPr>
              <w:t>(0.251)</w:t>
            </w:r>
          </w:p>
        </w:tc>
        <w:tc>
          <w:tcPr>
            <w:tcW w:w="1992" w:type="dxa"/>
            <w:tcBorders>
              <w:top w:val="nil"/>
              <w:left w:val="nil"/>
              <w:bottom w:val="nil"/>
              <w:right w:val="nil"/>
            </w:tcBorders>
          </w:tcPr>
          <w:p w14:paraId="48C2969A" w14:textId="77777777" w:rsidR="006E4421" w:rsidRPr="00DE0597" w:rsidRDefault="006E4421" w:rsidP="00523C93">
            <w:pPr>
              <w:rPr>
                <w:sz w:val="22"/>
                <w:szCs w:val="22"/>
                <w:lang w:val="en-GB"/>
              </w:rPr>
            </w:pPr>
            <w:r w:rsidRPr="00DE0597">
              <w:rPr>
                <w:sz w:val="22"/>
                <w:szCs w:val="22"/>
              </w:rPr>
              <w:t>(0.463)</w:t>
            </w:r>
          </w:p>
        </w:tc>
        <w:tc>
          <w:tcPr>
            <w:tcW w:w="1993" w:type="dxa"/>
            <w:tcBorders>
              <w:top w:val="nil"/>
              <w:left w:val="nil"/>
              <w:bottom w:val="nil"/>
              <w:right w:val="nil"/>
            </w:tcBorders>
          </w:tcPr>
          <w:p w14:paraId="6C186749" w14:textId="77777777" w:rsidR="006E4421" w:rsidRPr="00DE0597" w:rsidRDefault="006E4421" w:rsidP="00523C93">
            <w:pPr>
              <w:rPr>
                <w:sz w:val="22"/>
                <w:szCs w:val="22"/>
                <w:lang w:val="en-GB"/>
              </w:rPr>
            </w:pPr>
            <w:r w:rsidRPr="00DE0597">
              <w:rPr>
                <w:sz w:val="22"/>
                <w:szCs w:val="22"/>
              </w:rPr>
              <w:t>(0.185)</w:t>
            </w:r>
          </w:p>
        </w:tc>
        <w:tc>
          <w:tcPr>
            <w:tcW w:w="1993" w:type="dxa"/>
            <w:tcBorders>
              <w:top w:val="nil"/>
              <w:left w:val="nil"/>
              <w:bottom w:val="nil"/>
              <w:right w:val="nil"/>
            </w:tcBorders>
          </w:tcPr>
          <w:p w14:paraId="7F3F5773" w14:textId="77777777" w:rsidR="006E4421" w:rsidRPr="00DE0597" w:rsidRDefault="006E4421" w:rsidP="00523C93">
            <w:pPr>
              <w:rPr>
                <w:sz w:val="22"/>
                <w:szCs w:val="22"/>
                <w:lang w:val="en-GB"/>
              </w:rPr>
            </w:pPr>
            <w:r w:rsidRPr="00DE0597">
              <w:rPr>
                <w:sz w:val="22"/>
                <w:szCs w:val="22"/>
              </w:rPr>
              <w:t>(0.610)</w:t>
            </w:r>
          </w:p>
        </w:tc>
        <w:tc>
          <w:tcPr>
            <w:tcW w:w="1993" w:type="dxa"/>
            <w:tcBorders>
              <w:top w:val="nil"/>
              <w:left w:val="nil"/>
              <w:bottom w:val="nil"/>
              <w:right w:val="nil"/>
            </w:tcBorders>
          </w:tcPr>
          <w:p w14:paraId="3C0AC167" w14:textId="77777777" w:rsidR="006E4421" w:rsidRPr="00DE0597" w:rsidRDefault="006E4421" w:rsidP="00523C93">
            <w:pPr>
              <w:rPr>
                <w:sz w:val="22"/>
                <w:szCs w:val="22"/>
                <w:lang w:val="en-GB"/>
              </w:rPr>
            </w:pPr>
            <w:r w:rsidRPr="00DE0597">
              <w:rPr>
                <w:sz w:val="22"/>
                <w:szCs w:val="22"/>
              </w:rPr>
              <w:t>(0.603)</w:t>
            </w:r>
          </w:p>
        </w:tc>
        <w:tc>
          <w:tcPr>
            <w:tcW w:w="1993" w:type="dxa"/>
            <w:tcBorders>
              <w:top w:val="nil"/>
              <w:left w:val="nil"/>
              <w:bottom w:val="nil"/>
              <w:right w:val="nil"/>
            </w:tcBorders>
          </w:tcPr>
          <w:p w14:paraId="03AA522E" w14:textId="77777777" w:rsidR="006E4421" w:rsidRPr="00DE0597" w:rsidRDefault="006E4421" w:rsidP="00523C93">
            <w:pPr>
              <w:rPr>
                <w:sz w:val="22"/>
                <w:szCs w:val="22"/>
                <w:lang w:val="en-GB"/>
              </w:rPr>
            </w:pPr>
            <w:r w:rsidRPr="00DE0597">
              <w:rPr>
                <w:sz w:val="22"/>
                <w:szCs w:val="22"/>
              </w:rPr>
              <w:t>(0.057)</w:t>
            </w:r>
          </w:p>
        </w:tc>
      </w:tr>
      <w:tr w:rsidR="006E4421" w:rsidRPr="00DE0597" w14:paraId="69E63ADC" w14:textId="77777777" w:rsidTr="00821883">
        <w:tc>
          <w:tcPr>
            <w:tcW w:w="1992" w:type="dxa"/>
            <w:tcBorders>
              <w:top w:val="nil"/>
              <w:left w:val="nil"/>
              <w:bottom w:val="nil"/>
              <w:right w:val="nil"/>
            </w:tcBorders>
          </w:tcPr>
          <w:p w14:paraId="27A4B600" w14:textId="77777777" w:rsidR="006E4421" w:rsidRPr="00DE0597" w:rsidRDefault="006E4421" w:rsidP="00523C93">
            <w:pPr>
              <w:jc w:val="both"/>
              <w:rPr>
                <w:rFonts w:eastAsia="SimSun"/>
                <w:bCs/>
                <w:sz w:val="22"/>
                <w:szCs w:val="22"/>
                <w:lang w:val="en-GB"/>
              </w:rPr>
            </w:pPr>
            <w:r w:rsidRPr="00DE0597">
              <w:rPr>
                <w:rFonts w:eastAsia="SimSun"/>
                <w:sz w:val="22"/>
                <w:szCs w:val="22"/>
              </w:rPr>
              <w:t>Year Controls</w:t>
            </w:r>
          </w:p>
        </w:tc>
        <w:tc>
          <w:tcPr>
            <w:tcW w:w="1992" w:type="dxa"/>
            <w:tcBorders>
              <w:top w:val="nil"/>
              <w:left w:val="nil"/>
              <w:bottom w:val="nil"/>
              <w:right w:val="nil"/>
            </w:tcBorders>
          </w:tcPr>
          <w:p w14:paraId="74E6D48B" w14:textId="77777777" w:rsidR="006E4421" w:rsidRPr="00DE0597" w:rsidRDefault="006E4421" w:rsidP="00523C93">
            <w:pPr>
              <w:rPr>
                <w:rFonts w:eastAsia="SimSun"/>
                <w:bCs/>
                <w:sz w:val="22"/>
                <w:szCs w:val="22"/>
                <w:lang w:val="en-GB"/>
              </w:rPr>
            </w:pPr>
            <w:r w:rsidRPr="00DE0597">
              <w:rPr>
                <w:rFonts w:eastAsia="SimSun"/>
                <w:sz w:val="22"/>
                <w:szCs w:val="22"/>
              </w:rPr>
              <w:t>Yes</w:t>
            </w:r>
          </w:p>
        </w:tc>
        <w:tc>
          <w:tcPr>
            <w:tcW w:w="1992" w:type="dxa"/>
            <w:tcBorders>
              <w:top w:val="nil"/>
              <w:left w:val="nil"/>
              <w:bottom w:val="nil"/>
              <w:right w:val="nil"/>
            </w:tcBorders>
          </w:tcPr>
          <w:p w14:paraId="5674E1B0" w14:textId="77777777" w:rsidR="006E4421" w:rsidRPr="00DE0597" w:rsidRDefault="006E4421" w:rsidP="00523C93">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5D030D41" w14:textId="77777777" w:rsidR="006E4421" w:rsidRPr="00DE0597" w:rsidRDefault="006E4421" w:rsidP="00523C93">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59205B2A" w14:textId="77777777" w:rsidR="006E4421" w:rsidRPr="00DE0597" w:rsidRDefault="006E4421" w:rsidP="00523C93">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49565152" w14:textId="77777777" w:rsidR="006E4421" w:rsidRPr="00DE0597" w:rsidRDefault="006E4421" w:rsidP="00523C93">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0F7A8252" w14:textId="77777777" w:rsidR="006E4421" w:rsidRPr="00DE0597" w:rsidRDefault="006E4421" w:rsidP="00523C93">
            <w:pPr>
              <w:rPr>
                <w:rFonts w:eastAsia="SimSun"/>
                <w:bCs/>
                <w:sz w:val="22"/>
                <w:szCs w:val="22"/>
                <w:lang w:val="en-GB"/>
              </w:rPr>
            </w:pPr>
            <w:r w:rsidRPr="00DE0597">
              <w:rPr>
                <w:rFonts w:eastAsia="SimSun"/>
                <w:sz w:val="22"/>
                <w:szCs w:val="22"/>
              </w:rPr>
              <w:t>Yes</w:t>
            </w:r>
          </w:p>
        </w:tc>
      </w:tr>
      <w:tr w:rsidR="006E4421" w:rsidRPr="00DE0597" w14:paraId="4A83FC7C" w14:textId="77777777" w:rsidTr="00821883">
        <w:tc>
          <w:tcPr>
            <w:tcW w:w="1992" w:type="dxa"/>
            <w:tcBorders>
              <w:top w:val="nil"/>
              <w:left w:val="nil"/>
              <w:bottom w:val="nil"/>
              <w:right w:val="nil"/>
            </w:tcBorders>
          </w:tcPr>
          <w:p w14:paraId="406CF72B" w14:textId="0FF2D1B4" w:rsidR="006E4421" w:rsidRPr="00DE0597" w:rsidRDefault="00366FB4" w:rsidP="00523C93">
            <w:pPr>
              <w:jc w:val="both"/>
              <w:rPr>
                <w:rFonts w:eastAsia="SimSun"/>
                <w:bCs/>
                <w:sz w:val="22"/>
                <w:szCs w:val="22"/>
                <w:lang w:val="en-GB"/>
              </w:rPr>
            </w:pPr>
            <w:r w:rsidRPr="00DE0597">
              <w:rPr>
                <w:rFonts w:eastAsia="SimSun"/>
                <w:sz w:val="22"/>
                <w:szCs w:val="22"/>
              </w:rPr>
              <w:t>N</w:t>
            </w:r>
          </w:p>
        </w:tc>
        <w:tc>
          <w:tcPr>
            <w:tcW w:w="1992" w:type="dxa"/>
            <w:tcBorders>
              <w:top w:val="nil"/>
              <w:left w:val="nil"/>
              <w:bottom w:val="nil"/>
              <w:right w:val="nil"/>
            </w:tcBorders>
          </w:tcPr>
          <w:p w14:paraId="2F530005" w14:textId="77777777" w:rsidR="006E4421" w:rsidRPr="00DE0597" w:rsidRDefault="006E4421" w:rsidP="00523C93">
            <w:pPr>
              <w:rPr>
                <w:sz w:val="22"/>
                <w:szCs w:val="22"/>
                <w:lang w:val="en-GB"/>
              </w:rPr>
            </w:pPr>
            <w:r w:rsidRPr="00DE0597">
              <w:rPr>
                <w:sz w:val="22"/>
                <w:szCs w:val="22"/>
              </w:rPr>
              <w:t>239</w:t>
            </w:r>
          </w:p>
        </w:tc>
        <w:tc>
          <w:tcPr>
            <w:tcW w:w="1992" w:type="dxa"/>
            <w:tcBorders>
              <w:top w:val="nil"/>
              <w:left w:val="nil"/>
              <w:bottom w:val="nil"/>
              <w:right w:val="nil"/>
            </w:tcBorders>
          </w:tcPr>
          <w:p w14:paraId="1E3479AA"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5E2C2AEC"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5F779A77"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0A6DB54E"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2DD11E4B" w14:textId="77777777" w:rsidR="006E4421" w:rsidRPr="00DE0597" w:rsidRDefault="006E4421" w:rsidP="00523C93">
            <w:pPr>
              <w:rPr>
                <w:sz w:val="22"/>
                <w:szCs w:val="22"/>
                <w:lang w:val="en-GB"/>
              </w:rPr>
            </w:pPr>
            <w:r w:rsidRPr="00DE0597">
              <w:rPr>
                <w:sz w:val="22"/>
                <w:szCs w:val="22"/>
              </w:rPr>
              <w:t>239</w:t>
            </w:r>
          </w:p>
        </w:tc>
      </w:tr>
      <w:tr w:rsidR="006E4421" w:rsidRPr="00DE0597" w14:paraId="0FA2A115" w14:textId="77777777" w:rsidTr="00821883">
        <w:tc>
          <w:tcPr>
            <w:tcW w:w="1992" w:type="dxa"/>
            <w:tcBorders>
              <w:top w:val="nil"/>
              <w:left w:val="nil"/>
              <w:bottom w:val="nil"/>
              <w:right w:val="nil"/>
            </w:tcBorders>
          </w:tcPr>
          <w:p w14:paraId="447A07B3" w14:textId="77777777" w:rsidR="006E4421" w:rsidRPr="00DE0597" w:rsidRDefault="00173F39" w:rsidP="00523C93">
            <w:pPr>
              <w:jc w:val="both"/>
              <w:rPr>
                <w:rFonts w:eastAsia="SimSun"/>
                <w:bCs/>
                <w:sz w:val="22"/>
                <w:szCs w:val="22"/>
                <w:lang w:val="en-GB"/>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18863206" w14:textId="77777777" w:rsidR="006E4421" w:rsidRPr="00DE0597" w:rsidRDefault="006E4421" w:rsidP="00523C93">
            <w:pPr>
              <w:rPr>
                <w:sz w:val="22"/>
                <w:szCs w:val="22"/>
                <w:lang w:val="en-GB"/>
              </w:rPr>
            </w:pPr>
            <w:r w:rsidRPr="00DE0597">
              <w:rPr>
                <w:sz w:val="22"/>
                <w:szCs w:val="22"/>
              </w:rPr>
              <w:t>0.303</w:t>
            </w:r>
          </w:p>
        </w:tc>
        <w:tc>
          <w:tcPr>
            <w:tcW w:w="1992" w:type="dxa"/>
            <w:tcBorders>
              <w:top w:val="nil"/>
              <w:left w:val="nil"/>
              <w:bottom w:val="nil"/>
              <w:right w:val="nil"/>
            </w:tcBorders>
          </w:tcPr>
          <w:p w14:paraId="6F39DB68" w14:textId="77777777" w:rsidR="006E4421" w:rsidRPr="00DE0597" w:rsidRDefault="006E4421" w:rsidP="00523C93">
            <w:pPr>
              <w:rPr>
                <w:sz w:val="22"/>
                <w:szCs w:val="22"/>
                <w:lang w:val="en-GB"/>
              </w:rPr>
            </w:pPr>
            <w:r w:rsidRPr="00DE0597">
              <w:rPr>
                <w:sz w:val="22"/>
                <w:szCs w:val="22"/>
              </w:rPr>
              <w:t>0.290</w:t>
            </w:r>
          </w:p>
        </w:tc>
        <w:tc>
          <w:tcPr>
            <w:tcW w:w="1993" w:type="dxa"/>
            <w:tcBorders>
              <w:top w:val="nil"/>
              <w:left w:val="nil"/>
              <w:bottom w:val="nil"/>
              <w:right w:val="nil"/>
            </w:tcBorders>
          </w:tcPr>
          <w:p w14:paraId="19A30CB6" w14:textId="77777777" w:rsidR="006E4421" w:rsidRPr="00DE0597" w:rsidRDefault="006E4421" w:rsidP="00523C93">
            <w:pPr>
              <w:rPr>
                <w:sz w:val="22"/>
                <w:szCs w:val="22"/>
                <w:lang w:val="en-GB"/>
              </w:rPr>
            </w:pPr>
            <w:r w:rsidRPr="00DE0597">
              <w:rPr>
                <w:sz w:val="22"/>
                <w:szCs w:val="22"/>
              </w:rPr>
              <w:t>0.296</w:t>
            </w:r>
          </w:p>
        </w:tc>
        <w:tc>
          <w:tcPr>
            <w:tcW w:w="1993" w:type="dxa"/>
            <w:tcBorders>
              <w:top w:val="nil"/>
              <w:left w:val="nil"/>
              <w:bottom w:val="nil"/>
              <w:right w:val="nil"/>
            </w:tcBorders>
          </w:tcPr>
          <w:p w14:paraId="1F2B5333" w14:textId="77777777" w:rsidR="006E4421" w:rsidRPr="00DE0597" w:rsidRDefault="006E4421" w:rsidP="00523C93">
            <w:pPr>
              <w:rPr>
                <w:sz w:val="22"/>
                <w:szCs w:val="22"/>
                <w:lang w:val="en-GB"/>
              </w:rPr>
            </w:pPr>
            <w:r w:rsidRPr="00DE0597">
              <w:rPr>
                <w:sz w:val="22"/>
                <w:szCs w:val="22"/>
              </w:rPr>
              <w:t>0.289</w:t>
            </w:r>
          </w:p>
        </w:tc>
        <w:tc>
          <w:tcPr>
            <w:tcW w:w="1993" w:type="dxa"/>
            <w:tcBorders>
              <w:top w:val="nil"/>
              <w:left w:val="nil"/>
              <w:bottom w:val="nil"/>
              <w:right w:val="nil"/>
            </w:tcBorders>
          </w:tcPr>
          <w:p w14:paraId="5C237E07" w14:textId="77777777" w:rsidR="006E4421" w:rsidRPr="00DE0597" w:rsidRDefault="006E4421" w:rsidP="00523C93">
            <w:pPr>
              <w:rPr>
                <w:sz w:val="22"/>
                <w:szCs w:val="22"/>
                <w:lang w:val="en-GB"/>
              </w:rPr>
            </w:pPr>
            <w:r w:rsidRPr="00DE0597">
              <w:rPr>
                <w:sz w:val="22"/>
                <w:szCs w:val="22"/>
              </w:rPr>
              <w:t>0.276</w:t>
            </w:r>
          </w:p>
        </w:tc>
        <w:tc>
          <w:tcPr>
            <w:tcW w:w="1993" w:type="dxa"/>
            <w:tcBorders>
              <w:top w:val="nil"/>
              <w:left w:val="nil"/>
              <w:bottom w:val="nil"/>
              <w:right w:val="nil"/>
            </w:tcBorders>
          </w:tcPr>
          <w:p w14:paraId="58A6BCB7" w14:textId="77777777" w:rsidR="006E4421" w:rsidRPr="00DE0597" w:rsidRDefault="006E4421" w:rsidP="00523C93">
            <w:pPr>
              <w:rPr>
                <w:sz w:val="22"/>
                <w:szCs w:val="22"/>
                <w:lang w:val="en-GB"/>
              </w:rPr>
            </w:pPr>
            <w:r w:rsidRPr="00DE0597">
              <w:rPr>
                <w:sz w:val="22"/>
                <w:szCs w:val="22"/>
              </w:rPr>
              <w:t>0.278</w:t>
            </w:r>
          </w:p>
        </w:tc>
      </w:tr>
      <w:tr w:rsidR="006E4421" w:rsidRPr="00DE0597" w14:paraId="68BF3CB8" w14:textId="77777777" w:rsidTr="00821883">
        <w:tc>
          <w:tcPr>
            <w:tcW w:w="3984" w:type="dxa"/>
            <w:gridSpan w:val="2"/>
            <w:tcBorders>
              <w:top w:val="nil"/>
              <w:left w:val="nil"/>
              <w:bottom w:val="nil"/>
              <w:right w:val="nil"/>
            </w:tcBorders>
          </w:tcPr>
          <w:p w14:paraId="6D0A6BFB" w14:textId="4330B116" w:rsidR="006E4421" w:rsidRPr="00DE0597" w:rsidRDefault="006E4421" w:rsidP="00523C93">
            <w:pPr>
              <w:rPr>
                <w:rFonts w:eastAsia="SimSun"/>
                <w:bCs/>
                <w:sz w:val="22"/>
                <w:szCs w:val="22"/>
                <w:lang w:val="en-GB"/>
              </w:rPr>
            </w:pPr>
            <w:r w:rsidRPr="00DE0597">
              <w:rPr>
                <w:rFonts w:eastAsia="SimSun"/>
                <w:b/>
                <w:i/>
                <w:iCs/>
                <w:sz w:val="22"/>
                <w:szCs w:val="22"/>
              </w:rPr>
              <w:t>Panel</w:t>
            </w:r>
            <w:r w:rsidR="00235D36">
              <w:rPr>
                <w:rFonts w:eastAsia="SimSun"/>
                <w:b/>
                <w:i/>
                <w:iCs/>
                <w:sz w:val="22"/>
                <w:szCs w:val="22"/>
              </w:rPr>
              <w:t xml:space="preserve"> </w:t>
            </w:r>
            <w:r w:rsidRPr="00DE0597">
              <w:rPr>
                <w:rFonts w:eastAsia="SimSun"/>
                <w:b/>
                <w:i/>
                <w:iCs/>
                <w:sz w:val="22"/>
                <w:szCs w:val="22"/>
              </w:rPr>
              <w:t>C:  Dependent variable is Z-score</w:t>
            </w:r>
          </w:p>
        </w:tc>
        <w:tc>
          <w:tcPr>
            <w:tcW w:w="1992" w:type="dxa"/>
            <w:tcBorders>
              <w:top w:val="nil"/>
              <w:left w:val="nil"/>
              <w:bottom w:val="nil"/>
              <w:right w:val="nil"/>
            </w:tcBorders>
          </w:tcPr>
          <w:p w14:paraId="43DD75B8"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21F9DF4C"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09F83D15"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134BF346" w14:textId="77777777" w:rsidR="006E4421" w:rsidRPr="00DE0597" w:rsidRDefault="006E4421" w:rsidP="00523C93">
            <w:pPr>
              <w:rPr>
                <w:rFonts w:eastAsia="SimSun"/>
                <w:bCs/>
                <w:sz w:val="22"/>
                <w:szCs w:val="22"/>
                <w:lang w:val="en-GB"/>
              </w:rPr>
            </w:pPr>
          </w:p>
        </w:tc>
        <w:tc>
          <w:tcPr>
            <w:tcW w:w="1993" w:type="dxa"/>
            <w:tcBorders>
              <w:top w:val="nil"/>
              <w:left w:val="nil"/>
              <w:bottom w:val="nil"/>
              <w:right w:val="nil"/>
            </w:tcBorders>
          </w:tcPr>
          <w:p w14:paraId="63C07116" w14:textId="77777777" w:rsidR="006E4421" w:rsidRPr="00DE0597" w:rsidRDefault="006E4421" w:rsidP="00523C93">
            <w:pPr>
              <w:rPr>
                <w:rFonts w:eastAsia="SimSun"/>
                <w:bCs/>
                <w:sz w:val="22"/>
                <w:szCs w:val="22"/>
                <w:lang w:val="en-GB"/>
              </w:rPr>
            </w:pPr>
          </w:p>
        </w:tc>
      </w:tr>
      <w:tr w:rsidR="006E4421" w:rsidRPr="00DE0597" w14:paraId="2820F1B2" w14:textId="77777777" w:rsidTr="00821883">
        <w:tc>
          <w:tcPr>
            <w:tcW w:w="1992" w:type="dxa"/>
            <w:tcBorders>
              <w:top w:val="nil"/>
              <w:left w:val="nil"/>
              <w:bottom w:val="nil"/>
              <w:right w:val="nil"/>
            </w:tcBorders>
          </w:tcPr>
          <w:p w14:paraId="0B8955FC" w14:textId="77777777" w:rsidR="006E4421" w:rsidRPr="00DE0597" w:rsidRDefault="006E4421" w:rsidP="00523C93">
            <w:pPr>
              <w:jc w:val="both"/>
              <w:rPr>
                <w:rFonts w:eastAsia="SimSun"/>
                <w:bCs/>
                <w:sz w:val="22"/>
                <w:szCs w:val="22"/>
                <w:lang w:val="en-GB"/>
              </w:rPr>
            </w:pPr>
            <w:r w:rsidRPr="00DE0597">
              <w:rPr>
                <w:sz w:val="22"/>
                <w:szCs w:val="22"/>
              </w:rPr>
              <w:t>Z-score</w:t>
            </w:r>
          </w:p>
        </w:tc>
        <w:tc>
          <w:tcPr>
            <w:tcW w:w="1992" w:type="dxa"/>
            <w:tcBorders>
              <w:top w:val="nil"/>
              <w:left w:val="nil"/>
              <w:bottom w:val="nil"/>
              <w:right w:val="nil"/>
            </w:tcBorders>
          </w:tcPr>
          <w:p w14:paraId="2EB450AE" w14:textId="77777777" w:rsidR="006E4421" w:rsidRPr="00DE0597" w:rsidRDefault="006E4421" w:rsidP="00523C93">
            <w:pPr>
              <w:rPr>
                <w:sz w:val="22"/>
                <w:szCs w:val="22"/>
                <w:lang w:val="en-GB"/>
              </w:rPr>
            </w:pPr>
            <w:r w:rsidRPr="00DE0597">
              <w:rPr>
                <w:sz w:val="22"/>
                <w:szCs w:val="22"/>
              </w:rPr>
              <w:t>-0.312</w:t>
            </w:r>
          </w:p>
        </w:tc>
        <w:tc>
          <w:tcPr>
            <w:tcW w:w="1992" w:type="dxa"/>
            <w:tcBorders>
              <w:top w:val="nil"/>
              <w:left w:val="nil"/>
              <w:bottom w:val="nil"/>
              <w:right w:val="nil"/>
            </w:tcBorders>
          </w:tcPr>
          <w:p w14:paraId="5687FC86" w14:textId="77777777" w:rsidR="006E4421" w:rsidRPr="00DE0597" w:rsidRDefault="006E4421" w:rsidP="00523C93">
            <w:pPr>
              <w:rPr>
                <w:sz w:val="22"/>
                <w:szCs w:val="22"/>
                <w:lang w:val="en-GB"/>
              </w:rPr>
            </w:pPr>
            <w:r w:rsidRPr="00DE0597">
              <w:rPr>
                <w:sz w:val="22"/>
                <w:szCs w:val="22"/>
              </w:rPr>
              <w:t>-0.022</w:t>
            </w:r>
          </w:p>
        </w:tc>
        <w:tc>
          <w:tcPr>
            <w:tcW w:w="1993" w:type="dxa"/>
            <w:tcBorders>
              <w:top w:val="nil"/>
              <w:left w:val="nil"/>
              <w:bottom w:val="nil"/>
              <w:right w:val="nil"/>
            </w:tcBorders>
          </w:tcPr>
          <w:p w14:paraId="39EF8E4D" w14:textId="77777777" w:rsidR="006E4421" w:rsidRPr="00DE0597" w:rsidRDefault="006E4421" w:rsidP="00523C93">
            <w:pPr>
              <w:rPr>
                <w:sz w:val="22"/>
                <w:szCs w:val="22"/>
                <w:lang w:val="en-GB"/>
              </w:rPr>
            </w:pPr>
            <w:r w:rsidRPr="00DE0597">
              <w:rPr>
                <w:sz w:val="22"/>
                <w:szCs w:val="22"/>
              </w:rPr>
              <w:t>-0.283</w:t>
            </w:r>
          </w:p>
        </w:tc>
        <w:tc>
          <w:tcPr>
            <w:tcW w:w="1993" w:type="dxa"/>
            <w:tcBorders>
              <w:top w:val="nil"/>
              <w:left w:val="nil"/>
              <w:bottom w:val="nil"/>
              <w:right w:val="nil"/>
            </w:tcBorders>
          </w:tcPr>
          <w:p w14:paraId="3632EFD9" w14:textId="77777777" w:rsidR="006E4421" w:rsidRPr="00DE0597" w:rsidRDefault="006E4421" w:rsidP="00523C93">
            <w:pPr>
              <w:rPr>
                <w:sz w:val="22"/>
                <w:szCs w:val="22"/>
                <w:lang w:val="en-GB"/>
              </w:rPr>
            </w:pPr>
            <w:r w:rsidRPr="00DE0597">
              <w:rPr>
                <w:sz w:val="22"/>
                <w:szCs w:val="22"/>
              </w:rPr>
              <w:t>0.419</w:t>
            </w:r>
          </w:p>
        </w:tc>
        <w:tc>
          <w:tcPr>
            <w:tcW w:w="1993" w:type="dxa"/>
            <w:tcBorders>
              <w:top w:val="nil"/>
              <w:left w:val="nil"/>
              <w:bottom w:val="nil"/>
              <w:right w:val="nil"/>
            </w:tcBorders>
          </w:tcPr>
          <w:p w14:paraId="5B28236F" w14:textId="77777777" w:rsidR="006E4421" w:rsidRPr="00DE0597" w:rsidRDefault="006E4421" w:rsidP="00523C93">
            <w:pPr>
              <w:rPr>
                <w:sz w:val="22"/>
                <w:szCs w:val="22"/>
                <w:lang w:val="en-GB"/>
              </w:rPr>
            </w:pPr>
            <w:r w:rsidRPr="00DE0597">
              <w:rPr>
                <w:sz w:val="22"/>
                <w:szCs w:val="22"/>
              </w:rPr>
              <w:t>-0.459</w:t>
            </w:r>
          </w:p>
        </w:tc>
        <w:tc>
          <w:tcPr>
            <w:tcW w:w="1993" w:type="dxa"/>
            <w:tcBorders>
              <w:top w:val="nil"/>
              <w:left w:val="nil"/>
              <w:bottom w:val="nil"/>
              <w:right w:val="nil"/>
            </w:tcBorders>
          </w:tcPr>
          <w:p w14:paraId="2DE43DBB" w14:textId="77777777" w:rsidR="006E4421" w:rsidRPr="00DE0597" w:rsidRDefault="006E4421" w:rsidP="00523C93">
            <w:pPr>
              <w:rPr>
                <w:sz w:val="22"/>
                <w:szCs w:val="22"/>
                <w:lang w:val="en-GB"/>
              </w:rPr>
            </w:pPr>
            <w:r w:rsidRPr="00DE0597">
              <w:rPr>
                <w:sz w:val="22"/>
                <w:szCs w:val="22"/>
              </w:rPr>
              <w:t>0.057</w:t>
            </w:r>
          </w:p>
        </w:tc>
      </w:tr>
      <w:tr w:rsidR="006E4421" w:rsidRPr="00DE0597" w14:paraId="44962F6B" w14:textId="77777777" w:rsidTr="00821883">
        <w:tc>
          <w:tcPr>
            <w:tcW w:w="1992" w:type="dxa"/>
            <w:tcBorders>
              <w:top w:val="nil"/>
              <w:left w:val="nil"/>
              <w:bottom w:val="nil"/>
              <w:right w:val="nil"/>
            </w:tcBorders>
          </w:tcPr>
          <w:p w14:paraId="12E50D70" w14:textId="77777777" w:rsidR="006E4421" w:rsidRPr="00DE0597" w:rsidRDefault="006E4421" w:rsidP="00523C93">
            <w:pPr>
              <w:jc w:val="both"/>
              <w:rPr>
                <w:rFonts w:eastAsia="SimSun"/>
                <w:bCs/>
                <w:sz w:val="22"/>
                <w:szCs w:val="22"/>
                <w:lang w:val="en-GB"/>
              </w:rPr>
            </w:pPr>
          </w:p>
        </w:tc>
        <w:tc>
          <w:tcPr>
            <w:tcW w:w="1992" w:type="dxa"/>
            <w:tcBorders>
              <w:top w:val="nil"/>
              <w:left w:val="nil"/>
              <w:bottom w:val="nil"/>
              <w:right w:val="nil"/>
            </w:tcBorders>
          </w:tcPr>
          <w:p w14:paraId="78413802" w14:textId="77777777" w:rsidR="006E4421" w:rsidRPr="00DE0597" w:rsidRDefault="006E4421" w:rsidP="00523C93">
            <w:pPr>
              <w:rPr>
                <w:sz w:val="22"/>
                <w:szCs w:val="22"/>
                <w:lang w:val="en-GB"/>
              </w:rPr>
            </w:pPr>
            <w:r w:rsidRPr="00DE0597">
              <w:rPr>
                <w:sz w:val="22"/>
                <w:szCs w:val="22"/>
              </w:rPr>
              <w:t>(0.874)</w:t>
            </w:r>
          </w:p>
        </w:tc>
        <w:tc>
          <w:tcPr>
            <w:tcW w:w="1992" w:type="dxa"/>
            <w:tcBorders>
              <w:top w:val="nil"/>
              <w:left w:val="nil"/>
              <w:bottom w:val="nil"/>
              <w:right w:val="nil"/>
            </w:tcBorders>
          </w:tcPr>
          <w:p w14:paraId="790E9903" w14:textId="77777777" w:rsidR="006E4421" w:rsidRPr="00DE0597" w:rsidRDefault="006E4421" w:rsidP="00523C93">
            <w:pPr>
              <w:rPr>
                <w:sz w:val="22"/>
                <w:szCs w:val="22"/>
                <w:lang w:val="en-GB"/>
              </w:rPr>
            </w:pPr>
            <w:r w:rsidRPr="00DE0597">
              <w:rPr>
                <w:sz w:val="22"/>
                <w:szCs w:val="22"/>
              </w:rPr>
              <w:t>(1.630)</w:t>
            </w:r>
          </w:p>
        </w:tc>
        <w:tc>
          <w:tcPr>
            <w:tcW w:w="1993" w:type="dxa"/>
            <w:tcBorders>
              <w:top w:val="nil"/>
              <w:left w:val="nil"/>
              <w:bottom w:val="nil"/>
              <w:right w:val="nil"/>
            </w:tcBorders>
          </w:tcPr>
          <w:p w14:paraId="401104B2" w14:textId="77777777" w:rsidR="006E4421" w:rsidRPr="00DE0597" w:rsidRDefault="006E4421" w:rsidP="00523C93">
            <w:pPr>
              <w:rPr>
                <w:sz w:val="22"/>
                <w:szCs w:val="22"/>
                <w:lang w:val="en-GB"/>
              </w:rPr>
            </w:pPr>
            <w:r w:rsidRPr="00DE0597">
              <w:rPr>
                <w:sz w:val="22"/>
                <w:szCs w:val="22"/>
              </w:rPr>
              <w:t>(0.672)</w:t>
            </w:r>
          </w:p>
        </w:tc>
        <w:tc>
          <w:tcPr>
            <w:tcW w:w="1993" w:type="dxa"/>
            <w:tcBorders>
              <w:top w:val="nil"/>
              <w:left w:val="nil"/>
              <w:bottom w:val="nil"/>
              <w:right w:val="nil"/>
            </w:tcBorders>
          </w:tcPr>
          <w:p w14:paraId="67EDFD33" w14:textId="77777777" w:rsidR="006E4421" w:rsidRPr="00DE0597" w:rsidRDefault="006E4421" w:rsidP="00523C93">
            <w:pPr>
              <w:rPr>
                <w:sz w:val="22"/>
                <w:szCs w:val="22"/>
                <w:lang w:val="en-GB"/>
              </w:rPr>
            </w:pPr>
            <w:r w:rsidRPr="00DE0597">
              <w:rPr>
                <w:sz w:val="22"/>
                <w:szCs w:val="22"/>
              </w:rPr>
              <w:t>(1.678)</w:t>
            </w:r>
          </w:p>
        </w:tc>
        <w:tc>
          <w:tcPr>
            <w:tcW w:w="1993" w:type="dxa"/>
            <w:tcBorders>
              <w:top w:val="nil"/>
              <w:left w:val="nil"/>
              <w:bottom w:val="nil"/>
              <w:right w:val="nil"/>
            </w:tcBorders>
          </w:tcPr>
          <w:p w14:paraId="301773E1" w14:textId="77777777" w:rsidR="006E4421" w:rsidRPr="00DE0597" w:rsidRDefault="006E4421" w:rsidP="00523C93">
            <w:pPr>
              <w:rPr>
                <w:sz w:val="22"/>
                <w:szCs w:val="22"/>
                <w:lang w:val="en-GB"/>
              </w:rPr>
            </w:pPr>
            <w:r w:rsidRPr="00DE0597">
              <w:rPr>
                <w:sz w:val="22"/>
                <w:szCs w:val="22"/>
              </w:rPr>
              <w:t>(2.123)</w:t>
            </w:r>
          </w:p>
        </w:tc>
        <w:tc>
          <w:tcPr>
            <w:tcW w:w="1993" w:type="dxa"/>
            <w:tcBorders>
              <w:top w:val="nil"/>
              <w:left w:val="nil"/>
              <w:bottom w:val="nil"/>
              <w:right w:val="nil"/>
            </w:tcBorders>
          </w:tcPr>
          <w:p w14:paraId="0EC55D3A" w14:textId="77777777" w:rsidR="006E4421" w:rsidRPr="00DE0597" w:rsidRDefault="006E4421" w:rsidP="00523C93">
            <w:pPr>
              <w:rPr>
                <w:sz w:val="22"/>
                <w:szCs w:val="22"/>
                <w:lang w:val="en-GB"/>
              </w:rPr>
            </w:pPr>
            <w:r w:rsidRPr="00DE0597">
              <w:rPr>
                <w:sz w:val="22"/>
                <w:szCs w:val="22"/>
              </w:rPr>
              <w:t>(0.209)</w:t>
            </w:r>
          </w:p>
        </w:tc>
      </w:tr>
      <w:tr w:rsidR="006E4421" w:rsidRPr="00DE0597" w14:paraId="71A9FA6A" w14:textId="77777777" w:rsidTr="00821883">
        <w:tc>
          <w:tcPr>
            <w:tcW w:w="1992" w:type="dxa"/>
            <w:tcBorders>
              <w:top w:val="nil"/>
              <w:left w:val="nil"/>
              <w:bottom w:val="nil"/>
              <w:right w:val="nil"/>
            </w:tcBorders>
          </w:tcPr>
          <w:p w14:paraId="50A6024C"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1992" w:type="dxa"/>
            <w:tcBorders>
              <w:top w:val="nil"/>
              <w:left w:val="nil"/>
              <w:bottom w:val="nil"/>
              <w:right w:val="nil"/>
            </w:tcBorders>
          </w:tcPr>
          <w:p w14:paraId="0BB30311" w14:textId="77777777" w:rsidR="006E4421" w:rsidRPr="00DE0597" w:rsidRDefault="006E4421" w:rsidP="00523C93">
            <w:pPr>
              <w:rPr>
                <w:rFonts w:eastAsia="SimSun"/>
                <w:bCs/>
                <w:sz w:val="22"/>
                <w:szCs w:val="22"/>
              </w:rPr>
            </w:pPr>
            <w:r w:rsidRPr="00DE0597">
              <w:rPr>
                <w:rFonts w:eastAsia="SimSun"/>
                <w:sz w:val="22"/>
                <w:szCs w:val="22"/>
              </w:rPr>
              <w:t>Yes</w:t>
            </w:r>
          </w:p>
        </w:tc>
        <w:tc>
          <w:tcPr>
            <w:tcW w:w="1992" w:type="dxa"/>
            <w:tcBorders>
              <w:top w:val="nil"/>
              <w:left w:val="nil"/>
              <w:bottom w:val="nil"/>
              <w:right w:val="nil"/>
            </w:tcBorders>
          </w:tcPr>
          <w:p w14:paraId="6D895467"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4877DA38"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38FB7847"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2241FEC8"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58D800F7" w14:textId="77777777" w:rsidR="006E4421" w:rsidRPr="00DE0597" w:rsidRDefault="006E4421" w:rsidP="00523C93">
            <w:pPr>
              <w:rPr>
                <w:rFonts w:eastAsia="SimSun"/>
                <w:bCs/>
                <w:sz w:val="22"/>
                <w:szCs w:val="22"/>
              </w:rPr>
            </w:pPr>
            <w:r w:rsidRPr="00DE0597">
              <w:rPr>
                <w:rFonts w:eastAsia="SimSun"/>
                <w:sz w:val="22"/>
                <w:szCs w:val="22"/>
              </w:rPr>
              <w:t>Yes</w:t>
            </w:r>
          </w:p>
        </w:tc>
      </w:tr>
      <w:tr w:rsidR="006E4421" w:rsidRPr="00DE0597" w14:paraId="1EA0544E" w14:textId="77777777" w:rsidTr="00821883">
        <w:tc>
          <w:tcPr>
            <w:tcW w:w="1992" w:type="dxa"/>
            <w:tcBorders>
              <w:top w:val="nil"/>
              <w:left w:val="nil"/>
              <w:bottom w:val="nil"/>
              <w:right w:val="nil"/>
            </w:tcBorders>
          </w:tcPr>
          <w:p w14:paraId="20F8A9EC" w14:textId="63B82804" w:rsidR="006E4421" w:rsidRPr="00DE0597" w:rsidRDefault="00366FB4" w:rsidP="00523C93">
            <w:pPr>
              <w:jc w:val="both"/>
              <w:rPr>
                <w:rFonts w:eastAsia="SimSun"/>
                <w:bCs/>
                <w:sz w:val="22"/>
                <w:szCs w:val="22"/>
              </w:rPr>
            </w:pPr>
            <w:r w:rsidRPr="00DE0597">
              <w:rPr>
                <w:rFonts w:eastAsia="SimSun"/>
                <w:sz w:val="22"/>
                <w:szCs w:val="22"/>
              </w:rPr>
              <w:t>N</w:t>
            </w:r>
          </w:p>
        </w:tc>
        <w:tc>
          <w:tcPr>
            <w:tcW w:w="1992" w:type="dxa"/>
            <w:tcBorders>
              <w:top w:val="nil"/>
              <w:left w:val="nil"/>
              <w:bottom w:val="nil"/>
              <w:right w:val="nil"/>
            </w:tcBorders>
          </w:tcPr>
          <w:p w14:paraId="7E9B8E7C" w14:textId="77777777" w:rsidR="006E4421" w:rsidRPr="00DE0597" w:rsidRDefault="006E4421" w:rsidP="00523C93">
            <w:pPr>
              <w:rPr>
                <w:sz w:val="22"/>
                <w:szCs w:val="22"/>
                <w:lang w:val="en-GB"/>
              </w:rPr>
            </w:pPr>
            <w:r w:rsidRPr="00DE0597">
              <w:rPr>
                <w:sz w:val="22"/>
                <w:szCs w:val="22"/>
              </w:rPr>
              <w:t>239</w:t>
            </w:r>
          </w:p>
        </w:tc>
        <w:tc>
          <w:tcPr>
            <w:tcW w:w="1992" w:type="dxa"/>
            <w:tcBorders>
              <w:top w:val="nil"/>
              <w:left w:val="nil"/>
              <w:bottom w:val="nil"/>
              <w:right w:val="nil"/>
            </w:tcBorders>
          </w:tcPr>
          <w:p w14:paraId="30B61D64"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55923FFF"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66ADFC17"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3BACF21F"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74D15B16" w14:textId="77777777" w:rsidR="006E4421" w:rsidRPr="00DE0597" w:rsidRDefault="006E4421" w:rsidP="00523C93">
            <w:pPr>
              <w:rPr>
                <w:sz w:val="22"/>
                <w:szCs w:val="22"/>
                <w:lang w:val="en-GB"/>
              </w:rPr>
            </w:pPr>
            <w:r w:rsidRPr="00DE0597">
              <w:rPr>
                <w:sz w:val="22"/>
                <w:szCs w:val="22"/>
              </w:rPr>
              <w:t>239</w:t>
            </w:r>
          </w:p>
        </w:tc>
      </w:tr>
      <w:tr w:rsidR="006E4421" w:rsidRPr="00DE0597" w14:paraId="382BD049" w14:textId="77777777" w:rsidTr="00821883">
        <w:tc>
          <w:tcPr>
            <w:tcW w:w="1992" w:type="dxa"/>
            <w:tcBorders>
              <w:top w:val="nil"/>
              <w:left w:val="nil"/>
              <w:bottom w:val="nil"/>
              <w:right w:val="nil"/>
            </w:tcBorders>
          </w:tcPr>
          <w:p w14:paraId="07CEEAD0" w14:textId="77777777" w:rsidR="006E4421" w:rsidRPr="00DE0597" w:rsidRDefault="00173F39" w:rsidP="00523C93">
            <w:pPr>
              <w:jc w:val="both"/>
              <w:rPr>
                <w:rFonts w:eastAsia="SimSun"/>
                <w:bCs/>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2812E310" w14:textId="77777777" w:rsidR="006E4421" w:rsidRPr="00DE0597" w:rsidRDefault="006E4421" w:rsidP="00523C93">
            <w:pPr>
              <w:rPr>
                <w:sz w:val="22"/>
                <w:szCs w:val="22"/>
                <w:lang w:val="en-GB"/>
              </w:rPr>
            </w:pPr>
            <w:r w:rsidRPr="00DE0597">
              <w:rPr>
                <w:sz w:val="22"/>
                <w:szCs w:val="22"/>
              </w:rPr>
              <w:t>0.176</w:t>
            </w:r>
          </w:p>
        </w:tc>
        <w:tc>
          <w:tcPr>
            <w:tcW w:w="1992" w:type="dxa"/>
            <w:tcBorders>
              <w:top w:val="nil"/>
              <w:left w:val="nil"/>
              <w:bottom w:val="nil"/>
              <w:right w:val="nil"/>
            </w:tcBorders>
          </w:tcPr>
          <w:p w14:paraId="779DAACF" w14:textId="77777777" w:rsidR="006E4421" w:rsidRPr="00DE0597" w:rsidRDefault="006E4421" w:rsidP="00523C93">
            <w:pPr>
              <w:rPr>
                <w:sz w:val="22"/>
                <w:szCs w:val="22"/>
                <w:lang w:val="en-GB"/>
              </w:rPr>
            </w:pPr>
            <w:r w:rsidRPr="00DE0597">
              <w:rPr>
                <w:sz w:val="22"/>
                <w:szCs w:val="22"/>
              </w:rPr>
              <w:t>0.175</w:t>
            </w:r>
          </w:p>
        </w:tc>
        <w:tc>
          <w:tcPr>
            <w:tcW w:w="1993" w:type="dxa"/>
            <w:tcBorders>
              <w:top w:val="nil"/>
              <w:left w:val="nil"/>
              <w:bottom w:val="nil"/>
              <w:right w:val="nil"/>
            </w:tcBorders>
          </w:tcPr>
          <w:p w14:paraId="76AECAC5" w14:textId="77777777" w:rsidR="006E4421" w:rsidRPr="00DE0597" w:rsidRDefault="006E4421" w:rsidP="00523C93">
            <w:pPr>
              <w:rPr>
                <w:sz w:val="22"/>
                <w:szCs w:val="22"/>
                <w:lang w:val="en-GB"/>
              </w:rPr>
            </w:pPr>
            <w:r w:rsidRPr="00DE0597">
              <w:rPr>
                <w:sz w:val="22"/>
                <w:szCs w:val="22"/>
              </w:rPr>
              <w:t>0.177</w:t>
            </w:r>
          </w:p>
        </w:tc>
        <w:tc>
          <w:tcPr>
            <w:tcW w:w="1993" w:type="dxa"/>
            <w:tcBorders>
              <w:top w:val="nil"/>
              <w:left w:val="nil"/>
              <w:bottom w:val="nil"/>
              <w:right w:val="nil"/>
            </w:tcBorders>
          </w:tcPr>
          <w:p w14:paraId="2AA5E646" w14:textId="77777777" w:rsidR="006E4421" w:rsidRPr="00DE0597" w:rsidRDefault="006E4421" w:rsidP="00523C93">
            <w:pPr>
              <w:rPr>
                <w:sz w:val="22"/>
                <w:szCs w:val="22"/>
                <w:lang w:val="en-GB"/>
              </w:rPr>
            </w:pPr>
            <w:r w:rsidRPr="00DE0597">
              <w:rPr>
                <w:sz w:val="22"/>
                <w:szCs w:val="22"/>
              </w:rPr>
              <w:t>0.176</w:t>
            </w:r>
          </w:p>
        </w:tc>
        <w:tc>
          <w:tcPr>
            <w:tcW w:w="1993" w:type="dxa"/>
            <w:tcBorders>
              <w:top w:val="nil"/>
              <w:left w:val="nil"/>
              <w:bottom w:val="nil"/>
              <w:right w:val="nil"/>
            </w:tcBorders>
          </w:tcPr>
          <w:p w14:paraId="397FC4E7" w14:textId="77777777" w:rsidR="006E4421" w:rsidRPr="00DE0597" w:rsidRDefault="006E4421" w:rsidP="00523C93">
            <w:pPr>
              <w:rPr>
                <w:sz w:val="22"/>
                <w:szCs w:val="22"/>
                <w:lang w:val="en-GB"/>
              </w:rPr>
            </w:pPr>
            <w:r w:rsidRPr="00DE0597">
              <w:rPr>
                <w:sz w:val="22"/>
                <w:szCs w:val="22"/>
              </w:rPr>
              <w:t>0.176</w:t>
            </w:r>
          </w:p>
        </w:tc>
        <w:tc>
          <w:tcPr>
            <w:tcW w:w="1993" w:type="dxa"/>
            <w:tcBorders>
              <w:top w:val="nil"/>
              <w:left w:val="nil"/>
              <w:bottom w:val="nil"/>
              <w:right w:val="nil"/>
            </w:tcBorders>
          </w:tcPr>
          <w:p w14:paraId="75B1919B" w14:textId="77777777" w:rsidR="006E4421" w:rsidRPr="00DE0597" w:rsidRDefault="006E4421" w:rsidP="00523C93">
            <w:pPr>
              <w:rPr>
                <w:sz w:val="22"/>
                <w:szCs w:val="22"/>
                <w:lang w:val="en-GB"/>
              </w:rPr>
            </w:pPr>
            <w:r w:rsidRPr="00DE0597">
              <w:rPr>
                <w:sz w:val="22"/>
                <w:szCs w:val="22"/>
              </w:rPr>
              <w:t>0.176</w:t>
            </w:r>
          </w:p>
        </w:tc>
      </w:tr>
      <w:tr w:rsidR="006E4421" w:rsidRPr="00DE0597" w14:paraId="3C8BA710" w14:textId="77777777" w:rsidTr="00821883">
        <w:tc>
          <w:tcPr>
            <w:tcW w:w="5976" w:type="dxa"/>
            <w:gridSpan w:val="3"/>
            <w:tcBorders>
              <w:top w:val="nil"/>
              <w:left w:val="nil"/>
              <w:bottom w:val="nil"/>
              <w:right w:val="nil"/>
            </w:tcBorders>
          </w:tcPr>
          <w:p w14:paraId="03E2466E" w14:textId="77777777" w:rsidR="006E4421" w:rsidRPr="00DE0597" w:rsidRDefault="006E4421" w:rsidP="00523C93">
            <w:pPr>
              <w:rPr>
                <w:rFonts w:eastAsia="SimSun"/>
                <w:bCs/>
                <w:sz w:val="22"/>
                <w:szCs w:val="22"/>
              </w:rPr>
            </w:pPr>
            <w:r w:rsidRPr="00DE0597">
              <w:rPr>
                <w:rFonts w:eastAsia="SimSun"/>
                <w:b/>
                <w:i/>
                <w:iCs/>
                <w:sz w:val="22"/>
                <w:szCs w:val="22"/>
              </w:rPr>
              <w:t>Panel D:  Dependent variable is NPLratio</w:t>
            </w:r>
          </w:p>
        </w:tc>
        <w:tc>
          <w:tcPr>
            <w:tcW w:w="1993" w:type="dxa"/>
            <w:tcBorders>
              <w:top w:val="nil"/>
              <w:left w:val="nil"/>
              <w:bottom w:val="nil"/>
              <w:right w:val="nil"/>
            </w:tcBorders>
          </w:tcPr>
          <w:p w14:paraId="1AB4AF7F" w14:textId="77777777" w:rsidR="006E4421" w:rsidRPr="00DE0597" w:rsidRDefault="006E4421" w:rsidP="00523C93">
            <w:pPr>
              <w:rPr>
                <w:rFonts w:eastAsia="SimSun"/>
                <w:bCs/>
                <w:sz w:val="22"/>
                <w:szCs w:val="22"/>
              </w:rPr>
            </w:pPr>
          </w:p>
        </w:tc>
        <w:tc>
          <w:tcPr>
            <w:tcW w:w="1993" w:type="dxa"/>
            <w:tcBorders>
              <w:top w:val="nil"/>
              <w:left w:val="nil"/>
              <w:bottom w:val="nil"/>
              <w:right w:val="nil"/>
            </w:tcBorders>
          </w:tcPr>
          <w:p w14:paraId="20BD6432" w14:textId="77777777" w:rsidR="006E4421" w:rsidRPr="00DE0597" w:rsidRDefault="006E4421" w:rsidP="00523C93">
            <w:pPr>
              <w:rPr>
                <w:rFonts w:eastAsia="SimSun"/>
                <w:bCs/>
                <w:sz w:val="22"/>
                <w:szCs w:val="22"/>
              </w:rPr>
            </w:pPr>
          </w:p>
        </w:tc>
        <w:tc>
          <w:tcPr>
            <w:tcW w:w="1993" w:type="dxa"/>
            <w:tcBorders>
              <w:top w:val="nil"/>
              <w:left w:val="nil"/>
              <w:bottom w:val="nil"/>
              <w:right w:val="nil"/>
            </w:tcBorders>
          </w:tcPr>
          <w:p w14:paraId="1CB98977" w14:textId="77777777" w:rsidR="006E4421" w:rsidRPr="00DE0597" w:rsidRDefault="006E4421" w:rsidP="00523C93">
            <w:pPr>
              <w:rPr>
                <w:rFonts w:eastAsia="SimSun"/>
                <w:bCs/>
                <w:sz w:val="22"/>
                <w:szCs w:val="22"/>
              </w:rPr>
            </w:pPr>
          </w:p>
        </w:tc>
        <w:tc>
          <w:tcPr>
            <w:tcW w:w="1993" w:type="dxa"/>
            <w:tcBorders>
              <w:top w:val="nil"/>
              <w:left w:val="nil"/>
              <w:bottom w:val="nil"/>
              <w:right w:val="nil"/>
            </w:tcBorders>
          </w:tcPr>
          <w:p w14:paraId="14DB4FA8" w14:textId="77777777" w:rsidR="006E4421" w:rsidRPr="00DE0597" w:rsidRDefault="006E4421" w:rsidP="00523C93">
            <w:pPr>
              <w:rPr>
                <w:rFonts w:eastAsia="SimSun"/>
                <w:bCs/>
                <w:sz w:val="22"/>
                <w:szCs w:val="22"/>
              </w:rPr>
            </w:pPr>
          </w:p>
        </w:tc>
      </w:tr>
      <w:tr w:rsidR="006E4421" w:rsidRPr="00DE0597" w14:paraId="29D439A8" w14:textId="77777777" w:rsidTr="00821883">
        <w:tc>
          <w:tcPr>
            <w:tcW w:w="1992" w:type="dxa"/>
            <w:tcBorders>
              <w:top w:val="nil"/>
              <w:left w:val="nil"/>
              <w:bottom w:val="nil"/>
              <w:right w:val="nil"/>
            </w:tcBorders>
          </w:tcPr>
          <w:p w14:paraId="5494F225" w14:textId="77777777" w:rsidR="006E4421" w:rsidRPr="00DE0597" w:rsidRDefault="006E4421" w:rsidP="00523C93">
            <w:pPr>
              <w:jc w:val="both"/>
              <w:rPr>
                <w:rFonts w:eastAsia="SimSun"/>
                <w:bCs/>
                <w:sz w:val="22"/>
                <w:szCs w:val="22"/>
              </w:rPr>
            </w:pPr>
            <w:r w:rsidRPr="00DE0597">
              <w:rPr>
                <w:rFonts w:eastAsia="SimSun"/>
                <w:sz w:val="22"/>
                <w:szCs w:val="22"/>
              </w:rPr>
              <w:t>NPLratio</w:t>
            </w:r>
          </w:p>
        </w:tc>
        <w:tc>
          <w:tcPr>
            <w:tcW w:w="1992" w:type="dxa"/>
            <w:tcBorders>
              <w:top w:val="nil"/>
              <w:left w:val="nil"/>
              <w:bottom w:val="nil"/>
              <w:right w:val="nil"/>
            </w:tcBorders>
          </w:tcPr>
          <w:p w14:paraId="711A4D68" w14:textId="77777777" w:rsidR="006E4421" w:rsidRPr="00DE0597" w:rsidRDefault="006E4421" w:rsidP="00523C93">
            <w:pPr>
              <w:rPr>
                <w:sz w:val="22"/>
                <w:szCs w:val="22"/>
                <w:lang w:val="en-GB"/>
              </w:rPr>
            </w:pPr>
            <w:r w:rsidRPr="00DE0597">
              <w:rPr>
                <w:sz w:val="22"/>
                <w:szCs w:val="22"/>
              </w:rPr>
              <w:t>-0.312</w:t>
            </w:r>
          </w:p>
        </w:tc>
        <w:tc>
          <w:tcPr>
            <w:tcW w:w="1992" w:type="dxa"/>
            <w:tcBorders>
              <w:top w:val="nil"/>
              <w:left w:val="nil"/>
              <w:bottom w:val="nil"/>
              <w:right w:val="nil"/>
            </w:tcBorders>
          </w:tcPr>
          <w:p w14:paraId="19187210" w14:textId="77777777" w:rsidR="006E4421" w:rsidRPr="00DE0597" w:rsidRDefault="006E4421" w:rsidP="00523C93">
            <w:pPr>
              <w:rPr>
                <w:sz w:val="22"/>
                <w:szCs w:val="22"/>
                <w:lang w:val="en-GB"/>
              </w:rPr>
            </w:pPr>
            <w:r w:rsidRPr="00DE0597">
              <w:rPr>
                <w:sz w:val="22"/>
                <w:szCs w:val="22"/>
              </w:rPr>
              <w:t>-0.022</w:t>
            </w:r>
          </w:p>
        </w:tc>
        <w:tc>
          <w:tcPr>
            <w:tcW w:w="1993" w:type="dxa"/>
            <w:tcBorders>
              <w:top w:val="nil"/>
              <w:left w:val="nil"/>
              <w:bottom w:val="nil"/>
              <w:right w:val="nil"/>
            </w:tcBorders>
          </w:tcPr>
          <w:p w14:paraId="59DC9D36" w14:textId="77777777" w:rsidR="006E4421" w:rsidRPr="00DE0597" w:rsidRDefault="006E4421" w:rsidP="00523C93">
            <w:pPr>
              <w:rPr>
                <w:sz w:val="22"/>
                <w:szCs w:val="22"/>
                <w:lang w:val="en-GB"/>
              </w:rPr>
            </w:pPr>
            <w:r w:rsidRPr="00DE0597">
              <w:rPr>
                <w:sz w:val="22"/>
                <w:szCs w:val="22"/>
              </w:rPr>
              <w:t>-0.283</w:t>
            </w:r>
          </w:p>
        </w:tc>
        <w:tc>
          <w:tcPr>
            <w:tcW w:w="1993" w:type="dxa"/>
            <w:tcBorders>
              <w:top w:val="nil"/>
              <w:left w:val="nil"/>
              <w:bottom w:val="nil"/>
              <w:right w:val="nil"/>
            </w:tcBorders>
          </w:tcPr>
          <w:p w14:paraId="7F8812CE" w14:textId="77777777" w:rsidR="006E4421" w:rsidRPr="00DE0597" w:rsidRDefault="006E4421" w:rsidP="00523C93">
            <w:pPr>
              <w:rPr>
                <w:sz w:val="22"/>
                <w:szCs w:val="22"/>
                <w:lang w:val="en-GB"/>
              </w:rPr>
            </w:pPr>
            <w:r w:rsidRPr="00DE0597">
              <w:rPr>
                <w:sz w:val="22"/>
                <w:szCs w:val="22"/>
              </w:rPr>
              <w:t>0.419</w:t>
            </w:r>
          </w:p>
        </w:tc>
        <w:tc>
          <w:tcPr>
            <w:tcW w:w="1993" w:type="dxa"/>
            <w:tcBorders>
              <w:top w:val="nil"/>
              <w:left w:val="nil"/>
              <w:bottom w:val="nil"/>
              <w:right w:val="nil"/>
            </w:tcBorders>
          </w:tcPr>
          <w:p w14:paraId="22466226" w14:textId="77777777" w:rsidR="006E4421" w:rsidRPr="00DE0597" w:rsidRDefault="006E4421" w:rsidP="00523C93">
            <w:pPr>
              <w:rPr>
                <w:sz w:val="22"/>
                <w:szCs w:val="22"/>
                <w:lang w:val="en-GB"/>
              </w:rPr>
            </w:pPr>
            <w:r w:rsidRPr="00DE0597">
              <w:rPr>
                <w:sz w:val="22"/>
                <w:szCs w:val="22"/>
              </w:rPr>
              <w:t>-0.459</w:t>
            </w:r>
          </w:p>
        </w:tc>
        <w:tc>
          <w:tcPr>
            <w:tcW w:w="1993" w:type="dxa"/>
            <w:tcBorders>
              <w:top w:val="nil"/>
              <w:left w:val="nil"/>
              <w:bottom w:val="nil"/>
              <w:right w:val="nil"/>
            </w:tcBorders>
          </w:tcPr>
          <w:p w14:paraId="01300248" w14:textId="77777777" w:rsidR="006E4421" w:rsidRPr="00DE0597" w:rsidRDefault="006E4421" w:rsidP="00523C93">
            <w:pPr>
              <w:rPr>
                <w:sz w:val="22"/>
                <w:szCs w:val="22"/>
                <w:lang w:val="en-GB"/>
              </w:rPr>
            </w:pPr>
            <w:r w:rsidRPr="00DE0597">
              <w:rPr>
                <w:sz w:val="22"/>
                <w:szCs w:val="22"/>
              </w:rPr>
              <w:t>0.057</w:t>
            </w:r>
          </w:p>
        </w:tc>
      </w:tr>
      <w:tr w:rsidR="006E4421" w:rsidRPr="00DE0597" w14:paraId="7B4EC41A" w14:textId="77777777" w:rsidTr="00821883">
        <w:tc>
          <w:tcPr>
            <w:tcW w:w="1992" w:type="dxa"/>
            <w:tcBorders>
              <w:top w:val="nil"/>
              <w:left w:val="nil"/>
              <w:bottom w:val="nil"/>
              <w:right w:val="nil"/>
            </w:tcBorders>
          </w:tcPr>
          <w:p w14:paraId="4DB4B008" w14:textId="77777777" w:rsidR="006E4421" w:rsidRPr="00DE0597" w:rsidRDefault="006E4421" w:rsidP="00523C93">
            <w:pPr>
              <w:jc w:val="both"/>
              <w:rPr>
                <w:rFonts w:eastAsia="SimSun"/>
                <w:bCs/>
                <w:sz w:val="22"/>
                <w:szCs w:val="22"/>
              </w:rPr>
            </w:pPr>
          </w:p>
        </w:tc>
        <w:tc>
          <w:tcPr>
            <w:tcW w:w="1992" w:type="dxa"/>
            <w:tcBorders>
              <w:top w:val="nil"/>
              <w:left w:val="nil"/>
              <w:bottom w:val="nil"/>
              <w:right w:val="nil"/>
            </w:tcBorders>
          </w:tcPr>
          <w:p w14:paraId="27D20B9F" w14:textId="77777777" w:rsidR="006E4421" w:rsidRPr="00DE0597" w:rsidRDefault="006E4421" w:rsidP="00523C93">
            <w:pPr>
              <w:rPr>
                <w:sz w:val="22"/>
                <w:szCs w:val="22"/>
                <w:lang w:val="en-GB"/>
              </w:rPr>
            </w:pPr>
            <w:r w:rsidRPr="00DE0597">
              <w:rPr>
                <w:sz w:val="22"/>
                <w:szCs w:val="22"/>
              </w:rPr>
              <w:t>(0.874)</w:t>
            </w:r>
          </w:p>
        </w:tc>
        <w:tc>
          <w:tcPr>
            <w:tcW w:w="1992" w:type="dxa"/>
            <w:tcBorders>
              <w:top w:val="nil"/>
              <w:left w:val="nil"/>
              <w:bottom w:val="nil"/>
              <w:right w:val="nil"/>
            </w:tcBorders>
          </w:tcPr>
          <w:p w14:paraId="4014935A" w14:textId="77777777" w:rsidR="006E4421" w:rsidRPr="00DE0597" w:rsidRDefault="006E4421" w:rsidP="00523C93">
            <w:pPr>
              <w:rPr>
                <w:sz w:val="22"/>
                <w:szCs w:val="22"/>
                <w:lang w:val="en-GB"/>
              </w:rPr>
            </w:pPr>
            <w:r w:rsidRPr="00DE0597">
              <w:rPr>
                <w:sz w:val="22"/>
                <w:szCs w:val="22"/>
              </w:rPr>
              <w:t>(1.630)</w:t>
            </w:r>
          </w:p>
        </w:tc>
        <w:tc>
          <w:tcPr>
            <w:tcW w:w="1993" w:type="dxa"/>
            <w:tcBorders>
              <w:top w:val="nil"/>
              <w:left w:val="nil"/>
              <w:bottom w:val="nil"/>
              <w:right w:val="nil"/>
            </w:tcBorders>
          </w:tcPr>
          <w:p w14:paraId="7065AD33" w14:textId="77777777" w:rsidR="006E4421" w:rsidRPr="00DE0597" w:rsidRDefault="006E4421" w:rsidP="00523C93">
            <w:pPr>
              <w:rPr>
                <w:sz w:val="22"/>
                <w:szCs w:val="22"/>
                <w:lang w:val="en-GB"/>
              </w:rPr>
            </w:pPr>
            <w:r w:rsidRPr="00DE0597">
              <w:rPr>
                <w:sz w:val="22"/>
                <w:szCs w:val="22"/>
              </w:rPr>
              <w:t>(0.672)</w:t>
            </w:r>
          </w:p>
        </w:tc>
        <w:tc>
          <w:tcPr>
            <w:tcW w:w="1993" w:type="dxa"/>
            <w:tcBorders>
              <w:top w:val="nil"/>
              <w:left w:val="nil"/>
              <w:bottom w:val="nil"/>
              <w:right w:val="nil"/>
            </w:tcBorders>
          </w:tcPr>
          <w:p w14:paraId="07B25EA3" w14:textId="77777777" w:rsidR="006E4421" w:rsidRPr="00DE0597" w:rsidRDefault="006E4421" w:rsidP="00523C93">
            <w:pPr>
              <w:rPr>
                <w:sz w:val="22"/>
                <w:szCs w:val="22"/>
                <w:lang w:val="en-GB"/>
              </w:rPr>
            </w:pPr>
            <w:r w:rsidRPr="00DE0597">
              <w:rPr>
                <w:sz w:val="22"/>
                <w:szCs w:val="22"/>
              </w:rPr>
              <w:t>(1.678)</w:t>
            </w:r>
          </w:p>
        </w:tc>
        <w:tc>
          <w:tcPr>
            <w:tcW w:w="1993" w:type="dxa"/>
            <w:tcBorders>
              <w:top w:val="nil"/>
              <w:left w:val="nil"/>
              <w:bottom w:val="nil"/>
              <w:right w:val="nil"/>
            </w:tcBorders>
          </w:tcPr>
          <w:p w14:paraId="60E55646" w14:textId="77777777" w:rsidR="006E4421" w:rsidRPr="00DE0597" w:rsidRDefault="006E4421" w:rsidP="00523C93">
            <w:pPr>
              <w:rPr>
                <w:sz w:val="22"/>
                <w:szCs w:val="22"/>
                <w:lang w:val="en-GB"/>
              </w:rPr>
            </w:pPr>
            <w:r w:rsidRPr="00DE0597">
              <w:rPr>
                <w:sz w:val="22"/>
                <w:szCs w:val="22"/>
              </w:rPr>
              <w:t>(2.123)</w:t>
            </w:r>
          </w:p>
        </w:tc>
        <w:tc>
          <w:tcPr>
            <w:tcW w:w="1993" w:type="dxa"/>
            <w:tcBorders>
              <w:top w:val="nil"/>
              <w:left w:val="nil"/>
              <w:bottom w:val="nil"/>
              <w:right w:val="nil"/>
            </w:tcBorders>
          </w:tcPr>
          <w:p w14:paraId="592BAB12" w14:textId="77777777" w:rsidR="006E4421" w:rsidRPr="00DE0597" w:rsidRDefault="006E4421" w:rsidP="00523C93">
            <w:pPr>
              <w:rPr>
                <w:sz w:val="22"/>
                <w:szCs w:val="22"/>
                <w:lang w:val="en-GB"/>
              </w:rPr>
            </w:pPr>
            <w:r w:rsidRPr="00DE0597">
              <w:rPr>
                <w:sz w:val="22"/>
                <w:szCs w:val="22"/>
              </w:rPr>
              <w:t>(0.209)</w:t>
            </w:r>
          </w:p>
        </w:tc>
      </w:tr>
      <w:tr w:rsidR="006E4421" w:rsidRPr="00DE0597" w14:paraId="16979DB7" w14:textId="77777777" w:rsidTr="00821883">
        <w:tc>
          <w:tcPr>
            <w:tcW w:w="1992" w:type="dxa"/>
            <w:tcBorders>
              <w:top w:val="nil"/>
              <w:left w:val="nil"/>
              <w:bottom w:val="nil"/>
              <w:right w:val="nil"/>
            </w:tcBorders>
          </w:tcPr>
          <w:p w14:paraId="17C60F3C"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1992" w:type="dxa"/>
            <w:tcBorders>
              <w:top w:val="nil"/>
              <w:left w:val="nil"/>
              <w:bottom w:val="nil"/>
              <w:right w:val="nil"/>
            </w:tcBorders>
          </w:tcPr>
          <w:p w14:paraId="244338F4" w14:textId="77777777" w:rsidR="006E4421" w:rsidRPr="00DE0597" w:rsidRDefault="006E4421" w:rsidP="00523C93">
            <w:pPr>
              <w:rPr>
                <w:rFonts w:eastAsia="SimSun"/>
                <w:bCs/>
                <w:sz w:val="22"/>
                <w:szCs w:val="22"/>
              </w:rPr>
            </w:pPr>
            <w:r w:rsidRPr="00DE0597">
              <w:rPr>
                <w:rFonts w:eastAsia="SimSun"/>
                <w:sz w:val="22"/>
                <w:szCs w:val="22"/>
              </w:rPr>
              <w:t>Yes</w:t>
            </w:r>
          </w:p>
        </w:tc>
        <w:tc>
          <w:tcPr>
            <w:tcW w:w="1992" w:type="dxa"/>
            <w:tcBorders>
              <w:top w:val="nil"/>
              <w:left w:val="nil"/>
              <w:bottom w:val="nil"/>
              <w:right w:val="nil"/>
            </w:tcBorders>
          </w:tcPr>
          <w:p w14:paraId="41ECBF68"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3277DFA9"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3BCC18EE"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1FE547B1" w14:textId="77777777" w:rsidR="006E4421" w:rsidRPr="00DE0597" w:rsidRDefault="006E4421" w:rsidP="00523C93">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39FC13FD" w14:textId="77777777" w:rsidR="006E4421" w:rsidRPr="00DE0597" w:rsidRDefault="006E4421" w:rsidP="00523C93">
            <w:pPr>
              <w:rPr>
                <w:rFonts w:eastAsia="SimSun"/>
                <w:bCs/>
                <w:sz w:val="22"/>
                <w:szCs w:val="22"/>
              </w:rPr>
            </w:pPr>
            <w:r w:rsidRPr="00DE0597">
              <w:rPr>
                <w:rFonts w:eastAsia="SimSun"/>
                <w:sz w:val="22"/>
                <w:szCs w:val="22"/>
              </w:rPr>
              <w:t>Yes</w:t>
            </w:r>
          </w:p>
        </w:tc>
      </w:tr>
      <w:tr w:rsidR="006E4421" w:rsidRPr="00DE0597" w14:paraId="291AF65B" w14:textId="77777777" w:rsidTr="00821883">
        <w:tc>
          <w:tcPr>
            <w:tcW w:w="1992" w:type="dxa"/>
            <w:tcBorders>
              <w:top w:val="nil"/>
              <w:left w:val="nil"/>
              <w:bottom w:val="nil"/>
              <w:right w:val="nil"/>
            </w:tcBorders>
          </w:tcPr>
          <w:p w14:paraId="518A2FEC" w14:textId="5EE9856E" w:rsidR="006E4421" w:rsidRPr="00DE0597" w:rsidRDefault="00366FB4" w:rsidP="00523C93">
            <w:pPr>
              <w:jc w:val="both"/>
              <w:rPr>
                <w:rFonts w:eastAsia="SimSun"/>
                <w:sz w:val="22"/>
                <w:szCs w:val="22"/>
              </w:rPr>
            </w:pPr>
            <w:r w:rsidRPr="00DE0597">
              <w:rPr>
                <w:rFonts w:eastAsia="SimSun"/>
                <w:sz w:val="22"/>
                <w:szCs w:val="22"/>
              </w:rPr>
              <w:t>N</w:t>
            </w:r>
          </w:p>
        </w:tc>
        <w:tc>
          <w:tcPr>
            <w:tcW w:w="1992" w:type="dxa"/>
            <w:tcBorders>
              <w:top w:val="nil"/>
              <w:left w:val="nil"/>
              <w:bottom w:val="nil"/>
              <w:right w:val="nil"/>
            </w:tcBorders>
          </w:tcPr>
          <w:p w14:paraId="3D5D64A6" w14:textId="77777777" w:rsidR="006E4421" w:rsidRPr="00DE0597" w:rsidRDefault="006E4421" w:rsidP="00523C93">
            <w:pPr>
              <w:rPr>
                <w:sz w:val="22"/>
                <w:szCs w:val="22"/>
                <w:lang w:val="en-GB"/>
              </w:rPr>
            </w:pPr>
            <w:r w:rsidRPr="00DE0597">
              <w:rPr>
                <w:sz w:val="22"/>
                <w:szCs w:val="22"/>
              </w:rPr>
              <w:t>239</w:t>
            </w:r>
          </w:p>
        </w:tc>
        <w:tc>
          <w:tcPr>
            <w:tcW w:w="1992" w:type="dxa"/>
            <w:tcBorders>
              <w:top w:val="nil"/>
              <w:left w:val="nil"/>
              <w:bottom w:val="nil"/>
              <w:right w:val="nil"/>
            </w:tcBorders>
          </w:tcPr>
          <w:p w14:paraId="42EB0E12"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4E87933E"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42288F09"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29041A1F" w14:textId="77777777" w:rsidR="006E4421" w:rsidRPr="00DE0597" w:rsidRDefault="006E4421" w:rsidP="00523C93">
            <w:pPr>
              <w:rPr>
                <w:sz w:val="22"/>
                <w:szCs w:val="22"/>
                <w:lang w:val="en-GB"/>
              </w:rPr>
            </w:pPr>
            <w:r w:rsidRPr="00DE0597">
              <w:rPr>
                <w:sz w:val="22"/>
                <w:szCs w:val="22"/>
              </w:rPr>
              <w:t>239</w:t>
            </w:r>
          </w:p>
        </w:tc>
        <w:tc>
          <w:tcPr>
            <w:tcW w:w="1993" w:type="dxa"/>
            <w:tcBorders>
              <w:top w:val="nil"/>
              <w:left w:val="nil"/>
              <w:bottom w:val="nil"/>
              <w:right w:val="nil"/>
            </w:tcBorders>
          </w:tcPr>
          <w:p w14:paraId="1D6AE68A" w14:textId="77777777" w:rsidR="006E4421" w:rsidRPr="00DE0597" w:rsidRDefault="006E4421" w:rsidP="00523C93">
            <w:pPr>
              <w:rPr>
                <w:sz w:val="22"/>
                <w:szCs w:val="22"/>
                <w:lang w:val="en-GB"/>
              </w:rPr>
            </w:pPr>
            <w:r w:rsidRPr="00DE0597">
              <w:rPr>
                <w:sz w:val="22"/>
                <w:szCs w:val="22"/>
              </w:rPr>
              <w:t>239</w:t>
            </w:r>
          </w:p>
        </w:tc>
      </w:tr>
      <w:tr w:rsidR="006E4421" w:rsidRPr="00DE0597" w14:paraId="440BDF57" w14:textId="77777777" w:rsidTr="00821883">
        <w:tc>
          <w:tcPr>
            <w:tcW w:w="1992" w:type="dxa"/>
            <w:tcBorders>
              <w:top w:val="nil"/>
              <w:left w:val="nil"/>
              <w:bottom w:val="single" w:sz="4" w:space="0" w:color="auto"/>
              <w:right w:val="nil"/>
            </w:tcBorders>
          </w:tcPr>
          <w:p w14:paraId="0A69B9B5" w14:textId="77777777" w:rsidR="006E4421" w:rsidRPr="00DE0597" w:rsidRDefault="00173F39" w:rsidP="00523C93">
            <w:pPr>
              <w:jc w:val="both"/>
              <w:rPr>
                <w:rFonts w:eastAsia="SimSun"/>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single" w:sz="4" w:space="0" w:color="auto"/>
              <w:right w:val="nil"/>
            </w:tcBorders>
          </w:tcPr>
          <w:p w14:paraId="15061485" w14:textId="77777777" w:rsidR="006E4421" w:rsidRPr="00DE0597" w:rsidRDefault="006E4421" w:rsidP="00523C93">
            <w:pPr>
              <w:rPr>
                <w:sz w:val="22"/>
                <w:szCs w:val="22"/>
                <w:lang w:val="en-GB"/>
              </w:rPr>
            </w:pPr>
            <w:r w:rsidRPr="00DE0597">
              <w:rPr>
                <w:sz w:val="22"/>
                <w:szCs w:val="22"/>
              </w:rPr>
              <w:t>0.176</w:t>
            </w:r>
          </w:p>
        </w:tc>
        <w:tc>
          <w:tcPr>
            <w:tcW w:w="1992" w:type="dxa"/>
            <w:tcBorders>
              <w:top w:val="nil"/>
              <w:left w:val="nil"/>
              <w:bottom w:val="single" w:sz="4" w:space="0" w:color="auto"/>
              <w:right w:val="nil"/>
            </w:tcBorders>
          </w:tcPr>
          <w:p w14:paraId="254DFBE6" w14:textId="77777777" w:rsidR="006E4421" w:rsidRPr="00DE0597" w:rsidRDefault="006E4421" w:rsidP="00523C93">
            <w:pPr>
              <w:rPr>
                <w:sz w:val="22"/>
                <w:szCs w:val="22"/>
                <w:lang w:val="en-GB"/>
              </w:rPr>
            </w:pPr>
            <w:r w:rsidRPr="00DE0597">
              <w:rPr>
                <w:sz w:val="22"/>
                <w:szCs w:val="22"/>
              </w:rPr>
              <w:t>0.175</w:t>
            </w:r>
          </w:p>
        </w:tc>
        <w:tc>
          <w:tcPr>
            <w:tcW w:w="1993" w:type="dxa"/>
            <w:tcBorders>
              <w:top w:val="nil"/>
              <w:left w:val="nil"/>
              <w:bottom w:val="single" w:sz="4" w:space="0" w:color="auto"/>
              <w:right w:val="nil"/>
            </w:tcBorders>
          </w:tcPr>
          <w:p w14:paraId="3BC56844" w14:textId="77777777" w:rsidR="006E4421" w:rsidRPr="00DE0597" w:rsidRDefault="006E4421" w:rsidP="00523C93">
            <w:pPr>
              <w:rPr>
                <w:sz w:val="22"/>
                <w:szCs w:val="22"/>
                <w:lang w:val="en-GB"/>
              </w:rPr>
            </w:pPr>
            <w:r w:rsidRPr="00DE0597">
              <w:rPr>
                <w:sz w:val="22"/>
                <w:szCs w:val="22"/>
              </w:rPr>
              <w:t>0.177</w:t>
            </w:r>
          </w:p>
        </w:tc>
        <w:tc>
          <w:tcPr>
            <w:tcW w:w="1993" w:type="dxa"/>
            <w:tcBorders>
              <w:top w:val="nil"/>
              <w:left w:val="nil"/>
              <w:bottom w:val="single" w:sz="4" w:space="0" w:color="auto"/>
              <w:right w:val="nil"/>
            </w:tcBorders>
          </w:tcPr>
          <w:p w14:paraId="1F3DDE02" w14:textId="77777777" w:rsidR="006E4421" w:rsidRPr="00DE0597" w:rsidRDefault="006E4421" w:rsidP="00523C93">
            <w:pPr>
              <w:rPr>
                <w:sz w:val="22"/>
                <w:szCs w:val="22"/>
                <w:lang w:val="en-GB"/>
              </w:rPr>
            </w:pPr>
            <w:r w:rsidRPr="00DE0597">
              <w:rPr>
                <w:sz w:val="22"/>
                <w:szCs w:val="22"/>
              </w:rPr>
              <w:t>0.176</w:t>
            </w:r>
          </w:p>
        </w:tc>
        <w:tc>
          <w:tcPr>
            <w:tcW w:w="1993" w:type="dxa"/>
            <w:tcBorders>
              <w:top w:val="nil"/>
              <w:left w:val="nil"/>
              <w:bottom w:val="single" w:sz="4" w:space="0" w:color="auto"/>
              <w:right w:val="nil"/>
            </w:tcBorders>
          </w:tcPr>
          <w:p w14:paraId="237ABC62" w14:textId="77777777" w:rsidR="006E4421" w:rsidRPr="00DE0597" w:rsidRDefault="006E4421" w:rsidP="00523C93">
            <w:pPr>
              <w:rPr>
                <w:sz w:val="22"/>
                <w:szCs w:val="22"/>
                <w:lang w:val="en-GB"/>
              </w:rPr>
            </w:pPr>
            <w:r w:rsidRPr="00DE0597">
              <w:rPr>
                <w:sz w:val="22"/>
                <w:szCs w:val="22"/>
              </w:rPr>
              <w:t>0.176</w:t>
            </w:r>
          </w:p>
        </w:tc>
        <w:tc>
          <w:tcPr>
            <w:tcW w:w="1993" w:type="dxa"/>
            <w:tcBorders>
              <w:top w:val="nil"/>
              <w:left w:val="nil"/>
              <w:bottom w:val="single" w:sz="4" w:space="0" w:color="auto"/>
              <w:right w:val="nil"/>
            </w:tcBorders>
          </w:tcPr>
          <w:p w14:paraId="3699C448" w14:textId="77777777" w:rsidR="006E4421" w:rsidRPr="00DE0597" w:rsidRDefault="006E4421" w:rsidP="00523C93">
            <w:pPr>
              <w:rPr>
                <w:sz w:val="22"/>
                <w:szCs w:val="22"/>
                <w:lang w:val="en-GB"/>
              </w:rPr>
            </w:pPr>
            <w:r w:rsidRPr="00DE0597">
              <w:rPr>
                <w:sz w:val="22"/>
                <w:szCs w:val="22"/>
              </w:rPr>
              <w:t>0.176</w:t>
            </w:r>
          </w:p>
        </w:tc>
      </w:tr>
    </w:tbl>
    <w:p w14:paraId="1683D6A3" w14:textId="77515761" w:rsidR="006E4421" w:rsidRPr="00DE0597" w:rsidRDefault="006E4421" w:rsidP="004609A3">
      <w:pPr>
        <w:tabs>
          <w:tab w:val="left" w:pos="954"/>
        </w:tabs>
        <w:spacing w:line="220" w:lineRule="exact"/>
        <w:jc w:val="both"/>
        <w:rPr>
          <w:rFonts w:eastAsia="SimSun"/>
          <w:sz w:val="21"/>
          <w:szCs w:val="21"/>
        </w:rPr>
      </w:pPr>
      <w:r w:rsidRPr="00DE0597">
        <w:rPr>
          <w:rFonts w:eastAsia="SimSun"/>
          <w:i/>
          <w:sz w:val="21"/>
          <w:szCs w:val="21"/>
        </w:rPr>
        <w:t>Notes</w:t>
      </w:r>
      <w:r w:rsidRPr="00DE0597">
        <w:rPr>
          <w:rFonts w:eastAsia="SimSun"/>
          <w:b/>
          <w:sz w:val="21"/>
          <w:szCs w:val="21"/>
        </w:rPr>
        <w:t>:</w:t>
      </w:r>
      <w:r w:rsidRPr="00DE0597">
        <w:rPr>
          <w:rFonts w:eastAsia="SimSun"/>
          <w:sz w:val="21"/>
          <w:szCs w:val="21"/>
        </w:rPr>
        <w:t xml:space="preserve"> This table presents the results for the effects of value d</w:t>
      </w:r>
      <w:r w:rsidR="007805CD" w:rsidRPr="00DE0597">
        <w:rPr>
          <w:rFonts w:eastAsia="SimSun"/>
          <w:sz w:val="21"/>
          <w:szCs w:val="21"/>
        </w:rPr>
        <w:t>iversity on bank performance</w:t>
      </w:r>
      <w:r w:rsidRPr="00DE0597">
        <w:rPr>
          <w:rFonts w:eastAsia="SimSun"/>
          <w:sz w:val="21"/>
          <w:szCs w:val="21"/>
        </w:rPr>
        <w:t xml:space="preserve">. Panel A presents results for regressing ROA on various value diversities. Panel B presents results for regressing </w:t>
      </w:r>
      <w:r w:rsidRPr="00DE0597">
        <w:rPr>
          <w:rFonts w:eastAsia="SimSun"/>
          <w:i/>
          <w:sz w:val="21"/>
          <w:szCs w:val="21"/>
        </w:rPr>
        <w:t>ROE</w:t>
      </w:r>
      <w:r w:rsidRPr="00DE0597">
        <w:rPr>
          <w:rFonts w:eastAsia="SimSun"/>
          <w:sz w:val="21"/>
          <w:szCs w:val="21"/>
        </w:rPr>
        <w:t xml:space="preserve"> on various value diversities. Panel C presents results for regressing </w:t>
      </w:r>
      <w:r w:rsidRPr="00DE0597">
        <w:rPr>
          <w:i/>
          <w:sz w:val="21"/>
          <w:szCs w:val="21"/>
        </w:rPr>
        <w:t>Z-score</w:t>
      </w:r>
      <w:r w:rsidRPr="00DE0597">
        <w:rPr>
          <w:sz w:val="21"/>
          <w:szCs w:val="21"/>
        </w:rPr>
        <w:t xml:space="preserve"> </w:t>
      </w:r>
      <w:r w:rsidRPr="00DE0597">
        <w:rPr>
          <w:rFonts w:eastAsia="SimSun"/>
          <w:sz w:val="21"/>
          <w:szCs w:val="21"/>
        </w:rPr>
        <w:t xml:space="preserve">on various value diversities. Panel D presents results for regressing </w:t>
      </w:r>
      <w:r w:rsidRPr="00DE0597">
        <w:rPr>
          <w:rFonts w:eastAsia="SimSun"/>
          <w:i/>
          <w:sz w:val="21"/>
          <w:szCs w:val="21"/>
        </w:rPr>
        <w:t>NPLratio</w:t>
      </w:r>
      <w:r w:rsidR="00242774" w:rsidRPr="00DE0597">
        <w:rPr>
          <w:rFonts w:eastAsia="SimSun"/>
          <w:sz w:val="21"/>
          <w:szCs w:val="21"/>
        </w:rPr>
        <w:t xml:space="preserve"> on various value diversities. </w:t>
      </w:r>
      <w:r w:rsidRPr="00DE0597">
        <w:rPr>
          <w:rFonts w:eastAsia="SimSun"/>
          <w:sz w:val="21"/>
          <w:szCs w:val="21"/>
        </w:rPr>
        <w:t xml:space="preserve">For the sake of saving space, the estimation results for control variables are omitted here. </w:t>
      </w:r>
      <w:r w:rsidRPr="00DE0597">
        <w:rPr>
          <w:rFonts w:eastAsia="SimSun"/>
          <w:sz w:val="21"/>
          <w:szCs w:val="21"/>
          <w:lang w:val="en-GB"/>
        </w:rPr>
        <w:t xml:space="preserve">Constant is included into the estimation but not reported. </w:t>
      </w:r>
      <w:r w:rsidRPr="00DE0597">
        <w:rPr>
          <w:rFonts w:eastAsia="SimSun"/>
          <w:sz w:val="21"/>
          <w:szCs w:val="21"/>
        </w:rPr>
        <w:t xml:space="preserve"> The robust error of each coefficient is shown in parentheses. *, **, *** indicate statistical significance level at 10%, 5%, and 1%, respectively.</w:t>
      </w:r>
    </w:p>
    <w:p w14:paraId="5ACDF05F" w14:textId="77777777" w:rsidR="006E4421" w:rsidRPr="00DE0597" w:rsidRDefault="006E4421" w:rsidP="006E4421">
      <w:pPr>
        <w:tabs>
          <w:tab w:val="left" w:pos="954"/>
        </w:tabs>
        <w:jc w:val="both"/>
        <w:rPr>
          <w:rFonts w:eastAsia="SimSun"/>
          <w:color w:val="FF0000"/>
          <w:sz w:val="21"/>
          <w:szCs w:val="21"/>
        </w:rPr>
        <w:sectPr w:rsidR="006E4421" w:rsidRPr="00DE0597" w:rsidSect="00523C93">
          <w:pgSz w:w="16838" w:h="11906" w:orient="landscape"/>
          <w:pgMar w:top="1440" w:right="1440" w:bottom="1440" w:left="1440" w:header="708" w:footer="708" w:gutter="0"/>
          <w:cols w:space="708"/>
          <w:docGrid w:linePitch="360"/>
        </w:sectPr>
      </w:pPr>
    </w:p>
    <w:p w14:paraId="298B5F74" w14:textId="25FE75B5"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Table 6 Fixed effect instrumental variable approach: board age diversity and bank performance</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1447"/>
        <w:gridCol w:w="1549"/>
        <w:gridCol w:w="309"/>
        <w:gridCol w:w="1464"/>
        <w:gridCol w:w="1447"/>
      </w:tblGrid>
      <w:tr w:rsidR="006E4421" w:rsidRPr="00DE0597" w14:paraId="03F3BC23" w14:textId="77777777" w:rsidTr="00CB6138">
        <w:trPr>
          <w:trHeight w:val="284"/>
        </w:trPr>
        <w:tc>
          <w:tcPr>
            <w:tcW w:w="1637" w:type="pct"/>
            <w:tcBorders>
              <w:top w:val="single" w:sz="4" w:space="0" w:color="auto"/>
              <w:bottom w:val="nil"/>
            </w:tcBorders>
          </w:tcPr>
          <w:p w14:paraId="62D9B10B" w14:textId="77777777" w:rsidR="006E4421" w:rsidRPr="00DE0597" w:rsidRDefault="006E4421" w:rsidP="00523C93">
            <w:pPr>
              <w:jc w:val="both"/>
              <w:rPr>
                <w:rFonts w:eastAsia="SimSun"/>
                <w:sz w:val="22"/>
                <w:szCs w:val="22"/>
              </w:rPr>
            </w:pPr>
          </w:p>
        </w:tc>
        <w:tc>
          <w:tcPr>
            <w:tcW w:w="1621" w:type="pct"/>
            <w:gridSpan w:val="2"/>
            <w:tcBorders>
              <w:top w:val="single" w:sz="4" w:space="0" w:color="auto"/>
              <w:bottom w:val="single" w:sz="4" w:space="0" w:color="auto"/>
            </w:tcBorders>
          </w:tcPr>
          <w:p w14:paraId="5469CCE9" w14:textId="77777777" w:rsidR="006E4421" w:rsidRPr="00DE0597" w:rsidRDefault="006E4421" w:rsidP="00523C93">
            <w:pPr>
              <w:jc w:val="both"/>
              <w:rPr>
                <w:rFonts w:eastAsia="SimSun"/>
                <w:sz w:val="22"/>
                <w:szCs w:val="22"/>
              </w:rPr>
            </w:pPr>
            <w:r w:rsidRPr="00DE0597">
              <w:rPr>
                <w:rFonts w:eastAsia="SimSun"/>
                <w:sz w:val="22"/>
                <w:szCs w:val="22"/>
              </w:rPr>
              <w:t>Profitability</w:t>
            </w:r>
          </w:p>
        </w:tc>
        <w:tc>
          <w:tcPr>
            <w:tcW w:w="167" w:type="pct"/>
            <w:tcBorders>
              <w:top w:val="single" w:sz="4" w:space="0" w:color="auto"/>
            </w:tcBorders>
          </w:tcPr>
          <w:p w14:paraId="79E6DF48" w14:textId="77777777" w:rsidR="006E4421" w:rsidRPr="00DE0597" w:rsidRDefault="006E4421" w:rsidP="00523C93">
            <w:pPr>
              <w:jc w:val="both"/>
              <w:rPr>
                <w:rFonts w:eastAsia="SimSun"/>
                <w:sz w:val="22"/>
                <w:szCs w:val="22"/>
              </w:rPr>
            </w:pPr>
          </w:p>
        </w:tc>
        <w:tc>
          <w:tcPr>
            <w:tcW w:w="1575" w:type="pct"/>
            <w:gridSpan w:val="2"/>
            <w:tcBorders>
              <w:top w:val="single" w:sz="4" w:space="0" w:color="auto"/>
              <w:bottom w:val="single" w:sz="4" w:space="0" w:color="auto"/>
            </w:tcBorders>
          </w:tcPr>
          <w:p w14:paraId="2910C8CA" w14:textId="77777777" w:rsidR="006E4421" w:rsidRPr="00DE0597" w:rsidRDefault="006E4421" w:rsidP="00523C93">
            <w:pPr>
              <w:jc w:val="both"/>
              <w:rPr>
                <w:rFonts w:eastAsia="SimSun"/>
                <w:sz w:val="22"/>
                <w:szCs w:val="22"/>
              </w:rPr>
            </w:pPr>
            <w:r w:rsidRPr="00DE0597">
              <w:rPr>
                <w:rFonts w:eastAsia="SimSun"/>
                <w:sz w:val="22"/>
                <w:szCs w:val="22"/>
              </w:rPr>
              <w:t>Risk</w:t>
            </w:r>
          </w:p>
        </w:tc>
      </w:tr>
      <w:tr w:rsidR="006E4421" w:rsidRPr="00DE0597" w14:paraId="3FDFE334" w14:textId="77777777" w:rsidTr="00E251B4">
        <w:tc>
          <w:tcPr>
            <w:tcW w:w="1637" w:type="pct"/>
            <w:tcBorders>
              <w:top w:val="nil"/>
              <w:bottom w:val="nil"/>
            </w:tcBorders>
          </w:tcPr>
          <w:p w14:paraId="38853A85"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783" w:type="pct"/>
            <w:tcBorders>
              <w:top w:val="nil"/>
              <w:bottom w:val="single" w:sz="4" w:space="0" w:color="auto"/>
            </w:tcBorders>
          </w:tcPr>
          <w:p w14:paraId="6A22D5CF" w14:textId="77777777" w:rsidR="006E4421" w:rsidRPr="00DE0597" w:rsidRDefault="006E4421" w:rsidP="00523C93">
            <w:pPr>
              <w:jc w:val="both"/>
              <w:rPr>
                <w:rFonts w:eastAsia="SimSun"/>
                <w:sz w:val="22"/>
                <w:szCs w:val="22"/>
              </w:rPr>
            </w:pPr>
            <w:r w:rsidRPr="00DE0597">
              <w:rPr>
                <w:rFonts w:eastAsia="SimSun"/>
                <w:sz w:val="22"/>
                <w:szCs w:val="22"/>
              </w:rPr>
              <w:t xml:space="preserve">ROA   </w:t>
            </w:r>
          </w:p>
        </w:tc>
        <w:tc>
          <w:tcPr>
            <w:tcW w:w="838" w:type="pct"/>
            <w:tcBorders>
              <w:top w:val="nil"/>
              <w:bottom w:val="single" w:sz="4" w:space="0" w:color="auto"/>
            </w:tcBorders>
          </w:tcPr>
          <w:p w14:paraId="557149B4" w14:textId="77777777" w:rsidR="006E4421" w:rsidRPr="00DE0597" w:rsidRDefault="006E4421" w:rsidP="00523C93">
            <w:pPr>
              <w:jc w:val="both"/>
              <w:rPr>
                <w:rFonts w:eastAsia="SimSun"/>
                <w:sz w:val="22"/>
                <w:szCs w:val="22"/>
              </w:rPr>
            </w:pPr>
            <w:r w:rsidRPr="00DE0597">
              <w:rPr>
                <w:rFonts w:eastAsia="SimSun"/>
                <w:sz w:val="22"/>
                <w:szCs w:val="22"/>
              </w:rPr>
              <w:t>ROE</w:t>
            </w:r>
          </w:p>
        </w:tc>
        <w:tc>
          <w:tcPr>
            <w:tcW w:w="167" w:type="pct"/>
            <w:tcBorders>
              <w:bottom w:val="nil"/>
            </w:tcBorders>
          </w:tcPr>
          <w:p w14:paraId="7625609E" w14:textId="77777777" w:rsidR="006E4421" w:rsidRPr="00DE0597" w:rsidRDefault="006E4421" w:rsidP="00523C93">
            <w:pPr>
              <w:jc w:val="both"/>
              <w:rPr>
                <w:rFonts w:eastAsia="SimSun"/>
                <w:sz w:val="22"/>
                <w:szCs w:val="22"/>
              </w:rPr>
            </w:pPr>
          </w:p>
        </w:tc>
        <w:tc>
          <w:tcPr>
            <w:tcW w:w="792" w:type="pct"/>
            <w:tcBorders>
              <w:top w:val="nil"/>
              <w:bottom w:val="single" w:sz="4" w:space="0" w:color="auto"/>
            </w:tcBorders>
          </w:tcPr>
          <w:p w14:paraId="12F892A0" w14:textId="77777777" w:rsidR="006E4421" w:rsidRPr="00DE0597" w:rsidRDefault="006E4421" w:rsidP="00523C93">
            <w:pPr>
              <w:jc w:val="both"/>
              <w:rPr>
                <w:rFonts w:eastAsia="SimSun"/>
                <w:sz w:val="22"/>
                <w:szCs w:val="22"/>
              </w:rPr>
            </w:pPr>
            <w:r w:rsidRPr="00DE0597">
              <w:rPr>
                <w:rFonts w:eastAsia="SimSun"/>
                <w:sz w:val="22"/>
                <w:szCs w:val="22"/>
              </w:rPr>
              <w:t xml:space="preserve">   </w:t>
            </w:r>
            <w:r w:rsidRPr="00DE0597">
              <w:rPr>
                <w:sz w:val="22"/>
                <w:szCs w:val="22"/>
              </w:rPr>
              <w:t>Z-score</w:t>
            </w:r>
          </w:p>
        </w:tc>
        <w:tc>
          <w:tcPr>
            <w:tcW w:w="783" w:type="pct"/>
            <w:tcBorders>
              <w:top w:val="nil"/>
              <w:bottom w:val="single" w:sz="4" w:space="0" w:color="auto"/>
            </w:tcBorders>
          </w:tcPr>
          <w:p w14:paraId="651DB61A" w14:textId="77777777" w:rsidR="006E4421" w:rsidRPr="00DE0597" w:rsidRDefault="006E4421" w:rsidP="00523C93">
            <w:pPr>
              <w:jc w:val="both"/>
              <w:rPr>
                <w:rFonts w:eastAsia="SimSun"/>
                <w:sz w:val="22"/>
                <w:szCs w:val="22"/>
              </w:rPr>
            </w:pPr>
            <w:r w:rsidRPr="00DE0597">
              <w:rPr>
                <w:rFonts w:eastAsia="SimSun"/>
                <w:sz w:val="22"/>
                <w:szCs w:val="22"/>
              </w:rPr>
              <w:t>NPLratio</w:t>
            </w:r>
          </w:p>
        </w:tc>
      </w:tr>
      <w:tr w:rsidR="006E4421" w:rsidRPr="00DE0597" w14:paraId="2BED3852" w14:textId="77777777" w:rsidTr="00E251B4">
        <w:tc>
          <w:tcPr>
            <w:tcW w:w="1637" w:type="pct"/>
            <w:tcBorders>
              <w:top w:val="nil"/>
              <w:bottom w:val="single" w:sz="4" w:space="0" w:color="auto"/>
            </w:tcBorders>
          </w:tcPr>
          <w:p w14:paraId="0B1C20FA" w14:textId="77777777" w:rsidR="006E4421" w:rsidRPr="00DE0597" w:rsidRDefault="006E4421" w:rsidP="00523C93">
            <w:pPr>
              <w:jc w:val="both"/>
              <w:rPr>
                <w:rFonts w:eastAsia="SimSun"/>
                <w:sz w:val="22"/>
                <w:szCs w:val="22"/>
              </w:rPr>
            </w:pPr>
            <w:r w:rsidRPr="00DE0597">
              <w:rPr>
                <w:rFonts w:eastAsia="SimSun"/>
                <w:sz w:val="22"/>
                <w:szCs w:val="22"/>
              </w:rPr>
              <w:t xml:space="preserve">  </w:t>
            </w:r>
            <w:r w:rsidRPr="00DE0597">
              <w:rPr>
                <w:rFonts w:eastAsia="SimSun"/>
                <w:sz w:val="22"/>
                <w:szCs w:val="22"/>
                <w:bdr w:val="single" w:sz="4" w:space="0" w:color="auto"/>
              </w:rPr>
              <w:t xml:space="preserve">                      </w:t>
            </w:r>
            <w:r w:rsidRPr="00DE0597">
              <w:rPr>
                <w:rFonts w:eastAsia="SimSun"/>
                <w:sz w:val="22"/>
                <w:szCs w:val="22"/>
              </w:rPr>
              <w:t xml:space="preserve"> </w:t>
            </w:r>
          </w:p>
        </w:tc>
        <w:tc>
          <w:tcPr>
            <w:tcW w:w="783" w:type="pct"/>
            <w:tcBorders>
              <w:top w:val="single" w:sz="4" w:space="0" w:color="auto"/>
              <w:bottom w:val="single" w:sz="4" w:space="0" w:color="auto"/>
            </w:tcBorders>
          </w:tcPr>
          <w:p w14:paraId="5129DD8D" w14:textId="77777777" w:rsidR="006E4421" w:rsidRPr="00DE0597" w:rsidRDefault="006E4421" w:rsidP="00523C93">
            <w:pPr>
              <w:jc w:val="both"/>
              <w:rPr>
                <w:rFonts w:eastAsia="SimSun"/>
                <w:sz w:val="22"/>
                <w:szCs w:val="22"/>
              </w:rPr>
            </w:pPr>
            <w:r w:rsidRPr="00DE0597">
              <w:rPr>
                <w:rFonts w:eastAsia="SimSun"/>
                <w:sz w:val="22"/>
                <w:szCs w:val="22"/>
              </w:rPr>
              <w:t>(1)</w:t>
            </w:r>
          </w:p>
        </w:tc>
        <w:tc>
          <w:tcPr>
            <w:tcW w:w="838" w:type="pct"/>
            <w:tcBorders>
              <w:top w:val="single" w:sz="4" w:space="0" w:color="auto"/>
              <w:bottom w:val="single" w:sz="4" w:space="0" w:color="auto"/>
            </w:tcBorders>
          </w:tcPr>
          <w:p w14:paraId="4E25560B" w14:textId="77777777" w:rsidR="006E4421" w:rsidRPr="00DE0597" w:rsidRDefault="006E4421" w:rsidP="00523C93">
            <w:pPr>
              <w:jc w:val="both"/>
              <w:rPr>
                <w:rFonts w:eastAsia="SimSun"/>
                <w:sz w:val="22"/>
                <w:szCs w:val="22"/>
              </w:rPr>
            </w:pPr>
            <w:r w:rsidRPr="00DE0597">
              <w:rPr>
                <w:rFonts w:eastAsia="SimSun"/>
                <w:sz w:val="22"/>
                <w:szCs w:val="22"/>
              </w:rPr>
              <w:t>(2)</w:t>
            </w:r>
          </w:p>
        </w:tc>
        <w:tc>
          <w:tcPr>
            <w:tcW w:w="167" w:type="pct"/>
            <w:tcBorders>
              <w:top w:val="nil"/>
              <w:bottom w:val="single" w:sz="4" w:space="0" w:color="auto"/>
            </w:tcBorders>
          </w:tcPr>
          <w:p w14:paraId="0962CC73" w14:textId="77777777" w:rsidR="006E4421" w:rsidRPr="00DE0597" w:rsidRDefault="006E4421" w:rsidP="00523C93">
            <w:pPr>
              <w:jc w:val="both"/>
              <w:rPr>
                <w:rFonts w:eastAsia="SimSun"/>
                <w:sz w:val="22"/>
                <w:szCs w:val="22"/>
              </w:rPr>
            </w:pPr>
          </w:p>
        </w:tc>
        <w:tc>
          <w:tcPr>
            <w:tcW w:w="792" w:type="pct"/>
            <w:tcBorders>
              <w:top w:val="single" w:sz="4" w:space="0" w:color="auto"/>
              <w:bottom w:val="single" w:sz="4" w:space="0" w:color="auto"/>
            </w:tcBorders>
          </w:tcPr>
          <w:p w14:paraId="2E4A1332" w14:textId="77777777" w:rsidR="006E4421" w:rsidRPr="00DE0597" w:rsidRDefault="006E4421" w:rsidP="00523C93">
            <w:pPr>
              <w:jc w:val="both"/>
              <w:rPr>
                <w:rFonts w:eastAsia="SimSun"/>
                <w:sz w:val="22"/>
                <w:szCs w:val="22"/>
              </w:rPr>
            </w:pPr>
            <w:r w:rsidRPr="00DE0597">
              <w:rPr>
                <w:rFonts w:eastAsia="SimSun"/>
                <w:sz w:val="22"/>
                <w:szCs w:val="22"/>
              </w:rPr>
              <w:t>(3)</w:t>
            </w:r>
          </w:p>
        </w:tc>
        <w:tc>
          <w:tcPr>
            <w:tcW w:w="783" w:type="pct"/>
            <w:tcBorders>
              <w:top w:val="single" w:sz="4" w:space="0" w:color="auto"/>
              <w:bottom w:val="single" w:sz="4" w:space="0" w:color="auto"/>
            </w:tcBorders>
          </w:tcPr>
          <w:p w14:paraId="6ACF4093" w14:textId="77777777" w:rsidR="006E4421" w:rsidRPr="00DE0597" w:rsidRDefault="006E4421" w:rsidP="00523C93">
            <w:pPr>
              <w:jc w:val="both"/>
              <w:rPr>
                <w:rFonts w:eastAsia="SimSun"/>
                <w:sz w:val="22"/>
                <w:szCs w:val="22"/>
              </w:rPr>
            </w:pPr>
            <w:r w:rsidRPr="00DE0597">
              <w:rPr>
                <w:rFonts w:eastAsia="SimSun"/>
                <w:sz w:val="22"/>
                <w:szCs w:val="22"/>
              </w:rPr>
              <w:t>(4)</w:t>
            </w:r>
          </w:p>
        </w:tc>
      </w:tr>
      <w:tr w:rsidR="006E4421" w:rsidRPr="00DE0597" w14:paraId="7899B5D4" w14:textId="77777777" w:rsidTr="00E251B4">
        <w:tc>
          <w:tcPr>
            <w:tcW w:w="1637" w:type="pct"/>
          </w:tcPr>
          <w:p w14:paraId="46967170" w14:textId="77777777" w:rsidR="006E4421" w:rsidRPr="00DE0597" w:rsidRDefault="006E4421" w:rsidP="00523C93">
            <w:pPr>
              <w:jc w:val="both"/>
              <w:rPr>
                <w:rFonts w:eastAsia="SimSun"/>
                <w:sz w:val="22"/>
                <w:szCs w:val="22"/>
              </w:rPr>
            </w:pPr>
            <w:r w:rsidRPr="00DE0597">
              <w:rPr>
                <w:rFonts w:eastAsia="SimSun"/>
                <w:sz w:val="22"/>
                <w:szCs w:val="22"/>
              </w:rPr>
              <w:t>Age diversity</w:t>
            </w:r>
          </w:p>
        </w:tc>
        <w:tc>
          <w:tcPr>
            <w:tcW w:w="783" w:type="pct"/>
          </w:tcPr>
          <w:p w14:paraId="148AB2C0" w14:textId="77777777" w:rsidR="006E4421" w:rsidRPr="00DE0597" w:rsidRDefault="006E4421" w:rsidP="00523C93">
            <w:pPr>
              <w:rPr>
                <w:sz w:val="22"/>
                <w:szCs w:val="22"/>
              </w:rPr>
            </w:pPr>
            <w:r w:rsidRPr="00DE0597">
              <w:rPr>
                <w:sz w:val="22"/>
                <w:szCs w:val="22"/>
              </w:rPr>
              <w:t>-0.039**</w:t>
            </w:r>
          </w:p>
        </w:tc>
        <w:tc>
          <w:tcPr>
            <w:tcW w:w="838" w:type="pct"/>
          </w:tcPr>
          <w:p w14:paraId="27F83A28" w14:textId="77777777" w:rsidR="006E4421" w:rsidRPr="00DE0597" w:rsidRDefault="006E4421" w:rsidP="00523C93">
            <w:pPr>
              <w:rPr>
                <w:sz w:val="22"/>
                <w:szCs w:val="22"/>
              </w:rPr>
            </w:pPr>
            <w:r w:rsidRPr="00DE0597">
              <w:rPr>
                <w:sz w:val="22"/>
                <w:szCs w:val="22"/>
              </w:rPr>
              <w:t>-0.474*</w:t>
            </w:r>
          </w:p>
        </w:tc>
        <w:tc>
          <w:tcPr>
            <w:tcW w:w="167" w:type="pct"/>
          </w:tcPr>
          <w:p w14:paraId="78DBD22A" w14:textId="77777777" w:rsidR="006E4421" w:rsidRPr="00DE0597" w:rsidRDefault="006E4421" w:rsidP="00523C93">
            <w:pPr>
              <w:rPr>
                <w:sz w:val="22"/>
                <w:szCs w:val="22"/>
              </w:rPr>
            </w:pPr>
          </w:p>
        </w:tc>
        <w:tc>
          <w:tcPr>
            <w:tcW w:w="792" w:type="pct"/>
          </w:tcPr>
          <w:p w14:paraId="241A99F5" w14:textId="77777777" w:rsidR="006E4421" w:rsidRPr="00DE0597" w:rsidRDefault="006E4421" w:rsidP="00523C93">
            <w:pPr>
              <w:rPr>
                <w:sz w:val="22"/>
                <w:szCs w:val="22"/>
              </w:rPr>
            </w:pPr>
            <w:r w:rsidRPr="00DE0597">
              <w:rPr>
                <w:sz w:val="22"/>
                <w:szCs w:val="22"/>
              </w:rPr>
              <w:t>0.407</w:t>
            </w:r>
          </w:p>
        </w:tc>
        <w:tc>
          <w:tcPr>
            <w:tcW w:w="783" w:type="pct"/>
          </w:tcPr>
          <w:p w14:paraId="2B9119DB" w14:textId="77777777" w:rsidR="006E4421" w:rsidRPr="00DE0597" w:rsidRDefault="006E4421" w:rsidP="00523C93">
            <w:pPr>
              <w:rPr>
                <w:sz w:val="22"/>
                <w:szCs w:val="22"/>
              </w:rPr>
            </w:pPr>
            <w:r w:rsidRPr="00DE0597">
              <w:rPr>
                <w:sz w:val="22"/>
                <w:szCs w:val="22"/>
              </w:rPr>
              <w:t>0.106</w:t>
            </w:r>
          </w:p>
        </w:tc>
      </w:tr>
      <w:tr w:rsidR="006E4421" w:rsidRPr="00DE0597" w14:paraId="2AB07486" w14:textId="77777777" w:rsidTr="00E251B4">
        <w:tc>
          <w:tcPr>
            <w:tcW w:w="1637" w:type="pct"/>
          </w:tcPr>
          <w:p w14:paraId="3BE18CF6" w14:textId="77777777" w:rsidR="006E4421" w:rsidRPr="00DE0597" w:rsidRDefault="006E4421" w:rsidP="00523C93">
            <w:pPr>
              <w:jc w:val="both"/>
              <w:rPr>
                <w:rFonts w:eastAsia="SimSun"/>
                <w:sz w:val="22"/>
                <w:szCs w:val="22"/>
              </w:rPr>
            </w:pPr>
          </w:p>
        </w:tc>
        <w:tc>
          <w:tcPr>
            <w:tcW w:w="783" w:type="pct"/>
          </w:tcPr>
          <w:p w14:paraId="56E99873" w14:textId="77777777" w:rsidR="006E4421" w:rsidRPr="00DE0597" w:rsidRDefault="006E4421" w:rsidP="00523C93">
            <w:pPr>
              <w:rPr>
                <w:sz w:val="22"/>
                <w:szCs w:val="22"/>
              </w:rPr>
            </w:pPr>
            <w:r w:rsidRPr="00DE0597">
              <w:rPr>
                <w:sz w:val="22"/>
                <w:szCs w:val="22"/>
              </w:rPr>
              <w:t>(0.018)</w:t>
            </w:r>
          </w:p>
        </w:tc>
        <w:tc>
          <w:tcPr>
            <w:tcW w:w="838" w:type="pct"/>
          </w:tcPr>
          <w:p w14:paraId="5A8A60DF" w14:textId="77777777" w:rsidR="006E4421" w:rsidRPr="00DE0597" w:rsidRDefault="006E4421" w:rsidP="00523C93">
            <w:pPr>
              <w:rPr>
                <w:sz w:val="22"/>
                <w:szCs w:val="22"/>
              </w:rPr>
            </w:pPr>
            <w:r w:rsidRPr="00DE0597">
              <w:rPr>
                <w:sz w:val="22"/>
                <w:szCs w:val="22"/>
              </w:rPr>
              <w:t>(0.286)</w:t>
            </w:r>
          </w:p>
        </w:tc>
        <w:tc>
          <w:tcPr>
            <w:tcW w:w="167" w:type="pct"/>
          </w:tcPr>
          <w:p w14:paraId="09B336D6" w14:textId="77777777" w:rsidR="006E4421" w:rsidRPr="00DE0597" w:rsidRDefault="006E4421" w:rsidP="00523C93">
            <w:pPr>
              <w:rPr>
                <w:sz w:val="22"/>
                <w:szCs w:val="22"/>
              </w:rPr>
            </w:pPr>
          </w:p>
        </w:tc>
        <w:tc>
          <w:tcPr>
            <w:tcW w:w="792" w:type="pct"/>
          </w:tcPr>
          <w:p w14:paraId="3B4B71D4" w14:textId="77777777" w:rsidR="006E4421" w:rsidRPr="00DE0597" w:rsidRDefault="006E4421" w:rsidP="00523C93">
            <w:pPr>
              <w:rPr>
                <w:sz w:val="22"/>
                <w:szCs w:val="22"/>
              </w:rPr>
            </w:pPr>
            <w:r w:rsidRPr="00DE0597">
              <w:rPr>
                <w:sz w:val="22"/>
                <w:szCs w:val="22"/>
              </w:rPr>
              <w:t>(1.056)</w:t>
            </w:r>
          </w:p>
        </w:tc>
        <w:tc>
          <w:tcPr>
            <w:tcW w:w="783" w:type="pct"/>
          </w:tcPr>
          <w:p w14:paraId="585AB3CC" w14:textId="77777777" w:rsidR="006E4421" w:rsidRPr="00DE0597" w:rsidRDefault="006E4421" w:rsidP="00523C93">
            <w:pPr>
              <w:rPr>
                <w:sz w:val="22"/>
                <w:szCs w:val="22"/>
              </w:rPr>
            </w:pPr>
            <w:r w:rsidRPr="00DE0597">
              <w:rPr>
                <w:sz w:val="22"/>
                <w:szCs w:val="22"/>
              </w:rPr>
              <w:t>(0.089)</w:t>
            </w:r>
          </w:p>
        </w:tc>
      </w:tr>
      <w:tr w:rsidR="006E4421" w:rsidRPr="00DE0597" w14:paraId="5AABC7B9" w14:textId="77777777" w:rsidTr="00E251B4">
        <w:tc>
          <w:tcPr>
            <w:tcW w:w="1637" w:type="pct"/>
          </w:tcPr>
          <w:p w14:paraId="4E73033C" w14:textId="77777777" w:rsidR="006E4421" w:rsidRPr="00DE0597" w:rsidRDefault="006E4421" w:rsidP="00523C93">
            <w:pPr>
              <w:jc w:val="both"/>
              <w:rPr>
                <w:rFonts w:eastAsia="SimSun"/>
                <w:sz w:val="22"/>
                <w:szCs w:val="22"/>
              </w:rPr>
            </w:pPr>
            <w:r w:rsidRPr="00DE0597">
              <w:rPr>
                <w:sz w:val="22"/>
                <w:szCs w:val="22"/>
              </w:rPr>
              <w:t>Board Size</w:t>
            </w:r>
          </w:p>
        </w:tc>
        <w:tc>
          <w:tcPr>
            <w:tcW w:w="783" w:type="pct"/>
          </w:tcPr>
          <w:p w14:paraId="2D4FE45F" w14:textId="77777777" w:rsidR="006E4421" w:rsidRPr="00DE0597" w:rsidRDefault="006E4421" w:rsidP="00523C93">
            <w:pPr>
              <w:rPr>
                <w:sz w:val="22"/>
                <w:szCs w:val="22"/>
              </w:rPr>
            </w:pPr>
            <w:r w:rsidRPr="00DE0597">
              <w:rPr>
                <w:sz w:val="22"/>
                <w:szCs w:val="22"/>
              </w:rPr>
              <w:t>0.000**</w:t>
            </w:r>
          </w:p>
        </w:tc>
        <w:tc>
          <w:tcPr>
            <w:tcW w:w="838" w:type="pct"/>
          </w:tcPr>
          <w:p w14:paraId="6CF8E69A" w14:textId="77777777" w:rsidR="006E4421" w:rsidRPr="00DE0597" w:rsidRDefault="006E4421" w:rsidP="00523C93">
            <w:pPr>
              <w:rPr>
                <w:sz w:val="22"/>
                <w:szCs w:val="22"/>
              </w:rPr>
            </w:pPr>
            <w:r w:rsidRPr="00DE0597">
              <w:rPr>
                <w:sz w:val="22"/>
                <w:szCs w:val="22"/>
              </w:rPr>
              <w:t>0.001</w:t>
            </w:r>
          </w:p>
        </w:tc>
        <w:tc>
          <w:tcPr>
            <w:tcW w:w="167" w:type="pct"/>
          </w:tcPr>
          <w:p w14:paraId="23B396D6" w14:textId="77777777" w:rsidR="006E4421" w:rsidRPr="00DE0597" w:rsidRDefault="006E4421" w:rsidP="00523C93">
            <w:pPr>
              <w:rPr>
                <w:sz w:val="22"/>
                <w:szCs w:val="22"/>
              </w:rPr>
            </w:pPr>
          </w:p>
        </w:tc>
        <w:tc>
          <w:tcPr>
            <w:tcW w:w="792" w:type="pct"/>
          </w:tcPr>
          <w:p w14:paraId="3BAE5101" w14:textId="77777777" w:rsidR="006E4421" w:rsidRPr="00DE0597" w:rsidRDefault="006E4421" w:rsidP="00523C93">
            <w:pPr>
              <w:rPr>
                <w:sz w:val="22"/>
                <w:szCs w:val="22"/>
              </w:rPr>
            </w:pPr>
            <w:r w:rsidRPr="00DE0597">
              <w:rPr>
                <w:sz w:val="22"/>
                <w:szCs w:val="22"/>
              </w:rPr>
              <w:t>-0.001</w:t>
            </w:r>
          </w:p>
        </w:tc>
        <w:tc>
          <w:tcPr>
            <w:tcW w:w="783" w:type="pct"/>
          </w:tcPr>
          <w:p w14:paraId="29667539" w14:textId="77777777" w:rsidR="006E4421" w:rsidRPr="00DE0597" w:rsidRDefault="006E4421" w:rsidP="00523C93">
            <w:pPr>
              <w:rPr>
                <w:sz w:val="22"/>
                <w:szCs w:val="22"/>
              </w:rPr>
            </w:pPr>
            <w:r w:rsidRPr="00DE0597">
              <w:rPr>
                <w:sz w:val="22"/>
                <w:szCs w:val="22"/>
              </w:rPr>
              <w:t>-0.000</w:t>
            </w:r>
          </w:p>
        </w:tc>
      </w:tr>
      <w:tr w:rsidR="006E4421" w:rsidRPr="00DE0597" w14:paraId="5C19FEE6" w14:textId="77777777" w:rsidTr="00E251B4">
        <w:tc>
          <w:tcPr>
            <w:tcW w:w="1637" w:type="pct"/>
          </w:tcPr>
          <w:p w14:paraId="0B19F102" w14:textId="77777777" w:rsidR="006E4421" w:rsidRPr="00DE0597" w:rsidRDefault="006E4421" w:rsidP="00523C93">
            <w:pPr>
              <w:jc w:val="both"/>
              <w:rPr>
                <w:rFonts w:eastAsia="SimSun"/>
                <w:sz w:val="22"/>
                <w:szCs w:val="22"/>
              </w:rPr>
            </w:pPr>
          </w:p>
        </w:tc>
        <w:tc>
          <w:tcPr>
            <w:tcW w:w="783" w:type="pct"/>
          </w:tcPr>
          <w:p w14:paraId="7D3F834F" w14:textId="77777777" w:rsidR="006E4421" w:rsidRPr="00DE0597" w:rsidRDefault="006E4421" w:rsidP="00523C93">
            <w:pPr>
              <w:rPr>
                <w:sz w:val="22"/>
                <w:szCs w:val="22"/>
              </w:rPr>
            </w:pPr>
            <w:r w:rsidRPr="00DE0597">
              <w:rPr>
                <w:sz w:val="22"/>
                <w:szCs w:val="22"/>
              </w:rPr>
              <w:t>(0.000)</w:t>
            </w:r>
          </w:p>
        </w:tc>
        <w:tc>
          <w:tcPr>
            <w:tcW w:w="838" w:type="pct"/>
          </w:tcPr>
          <w:p w14:paraId="089D66A3" w14:textId="77777777" w:rsidR="006E4421" w:rsidRPr="00DE0597" w:rsidRDefault="006E4421" w:rsidP="00523C93">
            <w:pPr>
              <w:rPr>
                <w:sz w:val="22"/>
                <w:szCs w:val="22"/>
              </w:rPr>
            </w:pPr>
            <w:r w:rsidRPr="00DE0597">
              <w:rPr>
                <w:sz w:val="22"/>
                <w:szCs w:val="22"/>
              </w:rPr>
              <w:t>(0.001)</w:t>
            </w:r>
          </w:p>
        </w:tc>
        <w:tc>
          <w:tcPr>
            <w:tcW w:w="167" w:type="pct"/>
          </w:tcPr>
          <w:p w14:paraId="19773549" w14:textId="77777777" w:rsidR="006E4421" w:rsidRPr="00DE0597" w:rsidRDefault="006E4421" w:rsidP="00523C93">
            <w:pPr>
              <w:rPr>
                <w:sz w:val="22"/>
                <w:szCs w:val="22"/>
              </w:rPr>
            </w:pPr>
          </w:p>
        </w:tc>
        <w:tc>
          <w:tcPr>
            <w:tcW w:w="792" w:type="pct"/>
          </w:tcPr>
          <w:p w14:paraId="0D440298" w14:textId="77777777" w:rsidR="006E4421" w:rsidRPr="00DE0597" w:rsidRDefault="006E4421" w:rsidP="00523C93">
            <w:pPr>
              <w:rPr>
                <w:sz w:val="22"/>
                <w:szCs w:val="22"/>
              </w:rPr>
            </w:pPr>
            <w:r w:rsidRPr="00DE0597">
              <w:rPr>
                <w:sz w:val="22"/>
                <w:szCs w:val="22"/>
              </w:rPr>
              <w:t>(0.004)</w:t>
            </w:r>
          </w:p>
        </w:tc>
        <w:tc>
          <w:tcPr>
            <w:tcW w:w="783" w:type="pct"/>
          </w:tcPr>
          <w:p w14:paraId="0524493B" w14:textId="77777777" w:rsidR="006E4421" w:rsidRPr="00DE0597" w:rsidRDefault="006E4421" w:rsidP="00523C93">
            <w:pPr>
              <w:rPr>
                <w:sz w:val="22"/>
                <w:szCs w:val="22"/>
              </w:rPr>
            </w:pPr>
            <w:r w:rsidRPr="00DE0597">
              <w:rPr>
                <w:sz w:val="22"/>
                <w:szCs w:val="22"/>
              </w:rPr>
              <w:t>(0.000)</w:t>
            </w:r>
          </w:p>
        </w:tc>
      </w:tr>
      <w:tr w:rsidR="006E4421" w:rsidRPr="00DE0597" w14:paraId="36D7BBB7" w14:textId="77777777" w:rsidTr="00E251B4">
        <w:tc>
          <w:tcPr>
            <w:tcW w:w="1637" w:type="pct"/>
          </w:tcPr>
          <w:p w14:paraId="6C54ACAC" w14:textId="77777777" w:rsidR="006E4421" w:rsidRPr="00DE0597" w:rsidRDefault="006E4421" w:rsidP="00523C93">
            <w:pPr>
              <w:jc w:val="both"/>
              <w:rPr>
                <w:rFonts w:eastAsia="SimSun"/>
                <w:sz w:val="22"/>
                <w:szCs w:val="22"/>
              </w:rPr>
            </w:pPr>
            <w:r w:rsidRPr="00DE0597">
              <w:rPr>
                <w:rFonts w:eastAsia="SimSun"/>
                <w:sz w:val="22"/>
                <w:szCs w:val="22"/>
              </w:rPr>
              <w:t>Duality</w:t>
            </w:r>
          </w:p>
        </w:tc>
        <w:tc>
          <w:tcPr>
            <w:tcW w:w="783" w:type="pct"/>
          </w:tcPr>
          <w:p w14:paraId="07712AA3" w14:textId="77777777" w:rsidR="006E4421" w:rsidRPr="00DE0597" w:rsidRDefault="006E4421" w:rsidP="00523C93">
            <w:pPr>
              <w:rPr>
                <w:sz w:val="22"/>
                <w:szCs w:val="22"/>
              </w:rPr>
            </w:pPr>
            <w:r w:rsidRPr="00DE0597">
              <w:rPr>
                <w:sz w:val="22"/>
                <w:szCs w:val="22"/>
              </w:rPr>
              <w:t>-0.003**</w:t>
            </w:r>
          </w:p>
        </w:tc>
        <w:tc>
          <w:tcPr>
            <w:tcW w:w="838" w:type="pct"/>
          </w:tcPr>
          <w:p w14:paraId="1B7D7546" w14:textId="77777777" w:rsidR="006E4421" w:rsidRPr="00DE0597" w:rsidRDefault="006E4421" w:rsidP="00523C93">
            <w:pPr>
              <w:rPr>
                <w:sz w:val="22"/>
                <w:szCs w:val="22"/>
              </w:rPr>
            </w:pPr>
            <w:r w:rsidRPr="00DE0597">
              <w:rPr>
                <w:sz w:val="22"/>
                <w:szCs w:val="22"/>
              </w:rPr>
              <w:t>-0.023</w:t>
            </w:r>
          </w:p>
        </w:tc>
        <w:tc>
          <w:tcPr>
            <w:tcW w:w="167" w:type="pct"/>
          </w:tcPr>
          <w:p w14:paraId="3708D1E7" w14:textId="77777777" w:rsidR="006E4421" w:rsidRPr="00DE0597" w:rsidRDefault="006E4421" w:rsidP="00523C93">
            <w:pPr>
              <w:rPr>
                <w:sz w:val="22"/>
                <w:szCs w:val="22"/>
              </w:rPr>
            </w:pPr>
          </w:p>
        </w:tc>
        <w:tc>
          <w:tcPr>
            <w:tcW w:w="792" w:type="pct"/>
          </w:tcPr>
          <w:p w14:paraId="68694BBB" w14:textId="77777777" w:rsidR="006E4421" w:rsidRPr="00DE0597" w:rsidRDefault="006E4421" w:rsidP="00523C93">
            <w:pPr>
              <w:rPr>
                <w:sz w:val="22"/>
                <w:szCs w:val="22"/>
              </w:rPr>
            </w:pPr>
            <w:r w:rsidRPr="00DE0597">
              <w:rPr>
                <w:sz w:val="22"/>
                <w:szCs w:val="22"/>
              </w:rPr>
              <w:t>0.091</w:t>
            </w:r>
          </w:p>
        </w:tc>
        <w:tc>
          <w:tcPr>
            <w:tcW w:w="783" w:type="pct"/>
          </w:tcPr>
          <w:p w14:paraId="2A8B2358" w14:textId="77777777" w:rsidR="006E4421" w:rsidRPr="00DE0597" w:rsidRDefault="006E4421" w:rsidP="00523C93">
            <w:pPr>
              <w:rPr>
                <w:sz w:val="22"/>
                <w:szCs w:val="22"/>
              </w:rPr>
            </w:pPr>
            <w:r w:rsidRPr="00DE0597">
              <w:rPr>
                <w:sz w:val="22"/>
                <w:szCs w:val="22"/>
              </w:rPr>
              <w:t>0.005**</w:t>
            </w:r>
          </w:p>
        </w:tc>
      </w:tr>
      <w:tr w:rsidR="006E4421" w:rsidRPr="00DE0597" w14:paraId="0C78F0B2" w14:textId="77777777" w:rsidTr="00E251B4">
        <w:tc>
          <w:tcPr>
            <w:tcW w:w="1637" w:type="pct"/>
          </w:tcPr>
          <w:p w14:paraId="0D491FAB" w14:textId="77777777" w:rsidR="006E4421" w:rsidRPr="00DE0597" w:rsidRDefault="006E4421" w:rsidP="00523C93">
            <w:pPr>
              <w:jc w:val="both"/>
              <w:rPr>
                <w:rFonts w:eastAsia="SimSun"/>
                <w:sz w:val="22"/>
                <w:szCs w:val="22"/>
              </w:rPr>
            </w:pPr>
          </w:p>
        </w:tc>
        <w:tc>
          <w:tcPr>
            <w:tcW w:w="783" w:type="pct"/>
          </w:tcPr>
          <w:p w14:paraId="4950A1D6" w14:textId="77777777" w:rsidR="006E4421" w:rsidRPr="00DE0597" w:rsidRDefault="006E4421" w:rsidP="00523C93">
            <w:pPr>
              <w:rPr>
                <w:sz w:val="22"/>
                <w:szCs w:val="22"/>
              </w:rPr>
            </w:pPr>
            <w:r w:rsidRPr="00DE0597">
              <w:rPr>
                <w:sz w:val="22"/>
                <w:szCs w:val="22"/>
              </w:rPr>
              <w:t>(0.001)</w:t>
            </w:r>
          </w:p>
        </w:tc>
        <w:tc>
          <w:tcPr>
            <w:tcW w:w="838" w:type="pct"/>
          </w:tcPr>
          <w:p w14:paraId="355D69DB" w14:textId="77777777" w:rsidR="006E4421" w:rsidRPr="00DE0597" w:rsidRDefault="006E4421" w:rsidP="00523C93">
            <w:pPr>
              <w:rPr>
                <w:sz w:val="22"/>
                <w:szCs w:val="22"/>
              </w:rPr>
            </w:pPr>
            <w:r w:rsidRPr="00DE0597">
              <w:rPr>
                <w:sz w:val="22"/>
                <w:szCs w:val="22"/>
              </w:rPr>
              <w:t>(0.016)</w:t>
            </w:r>
          </w:p>
        </w:tc>
        <w:tc>
          <w:tcPr>
            <w:tcW w:w="167" w:type="pct"/>
          </w:tcPr>
          <w:p w14:paraId="5BB2CB9A" w14:textId="77777777" w:rsidR="006E4421" w:rsidRPr="00DE0597" w:rsidRDefault="006E4421" w:rsidP="00523C93">
            <w:pPr>
              <w:rPr>
                <w:sz w:val="22"/>
                <w:szCs w:val="22"/>
              </w:rPr>
            </w:pPr>
          </w:p>
        </w:tc>
        <w:tc>
          <w:tcPr>
            <w:tcW w:w="792" w:type="pct"/>
          </w:tcPr>
          <w:p w14:paraId="7539B300" w14:textId="77777777" w:rsidR="006E4421" w:rsidRPr="00DE0597" w:rsidRDefault="006E4421" w:rsidP="00523C93">
            <w:pPr>
              <w:rPr>
                <w:sz w:val="22"/>
                <w:szCs w:val="22"/>
              </w:rPr>
            </w:pPr>
            <w:r w:rsidRPr="00DE0597">
              <w:rPr>
                <w:sz w:val="22"/>
                <w:szCs w:val="22"/>
              </w:rPr>
              <w:t>(0.078)</w:t>
            </w:r>
          </w:p>
        </w:tc>
        <w:tc>
          <w:tcPr>
            <w:tcW w:w="783" w:type="pct"/>
          </w:tcPr>
          <w:p w14:paraId="419501F5" w14:textId="77777777" w:rsidR="006E4421" w:rsidRPr="00DE0597" w:rsidRDefault="006E4421" w:rsidP="00523C93">
            <w:pPr>
              <w:rPr>
                <w:sz w:val="22"/>
                <w:szCs w:val="22"/>
              </w:rPr>
            </w:pPr>
            <w:r w:rsidRPr="00DE0597">
              <w:rPr>
                <w:sz w:val="22"/>
                <w:szCs w:val="22"/>
              </w:rPr>
              <w:t>(0.002)</w:t>
            </w:r>
          </w:p>
        </w:tc>
      </w:tr>
      <w:tr w:rsidR="006E4421" w:rsidRPr="00DE0597" w14:paraId="602DA3AE" w14:textId="77777777" w:rsidTr="00E251B4">
        <w:tc>
          <w:tcPr>
            <w:tcW w:w="1637" w:type="pct"/>
          </w:tcPr>
          <w:p w14:paraId="16B6843B" w14:textId="77777777" w:rsidR="006E4421" w:rsidRPr="00DE0597" w:rsidRDefault="006E4421" w:rsidP="00523C93">
            <w:pPr>
              <w:jc w:val="both"/>
              <w:rPr>
                <w:rFonts w:eastAsia="SimSun"/>
                <w:sz w:val="22"/>
                <w:szCs w:val="22"/>
              </w:rPr>
            </w:pPr>
            <w:r w:rsidRPr="00DE0597">
              <w:rPr>
                <w:rFonts w:eastAsia="SimSun"/>
                <w:sz w:val="22"/>
                <w:szCs w:val="22"/>
              </w:rPr>
              <w:t>Independent Directors</w:t>
            </w:r>
          </w:p>
        </w:tc>
        <w:tc>
          <w:tcPr>
            <w:tcW w:w="783" w:type="pct"/>
          </w:tcPr>
          <w:p w14:paraId="72FB7B4F" w14:textId="77777777" w:rsidR="006E4421" w:rsidRPr="00DE0597" w:rsidRDefault="006E4421" w:rsidP="00523C93">
            <w:pPr>
              <w:rPr>
                <w:sz w:val="22"/>
                <w:szCs w:val="22"/>
              </w:rPr>
            </w:pPr>
            <w:r w:rsidRPr="00DE0597">
              <w:rPr>
                <w:sz w:val="22"/>
                <w:szCs w:val="22"/>
              </w:rPr>
              <w:t>0.006***</w:t>
            </w:r>
          </w:p>
        </w:tc>
        <w:tc>
          <w:tcPr>
            <w:tcW w:w="838" w:type="pct"/>
          </w:tcPr>
          <w:p w14:paraId="34B68886" w14:textId="77777777" w:rsidR="006E4421" w:rsidRPr="00DE0597" w:rsidRDefault="006E4421" w:rsidP="00523C93">
            <w:pPr>
              <w:rPr>
                <w:sz w:val="22"/>
                <w:szCs w:val="22"/>
              </w:rPr>
            </w:pPr>
            <w:r w:rsidRPr="00DE0597">
              <w:rPr>
                <w:sz w:val="22"/>
                <w:szCs w:val="22"/>
              </w:rPr>
              <w:t>0.074*</w:t>
            </w:r>
          </w:p>
        </w:tc>
        <w:tc>
          <w:tcPr>
            <w:tcW w:w="167" w:type="pct"/>
          </w:tcPr>
          <w:p w14:paraId="59A05C36" w14:textId="77777777" w:rsidR="006E4421" w:rsidRPr="00DE0597" w:rsidRDefault="006E4421" w:rsidP="00523C93">
            <w:pPr>
              <w:rPr>
                <w:sz w:val="22"/>
                <w:szCs w:val="22"/>
              </w:rPr>
            </w:pPr>
          </w:p>
        </w:tc>
        <w:tc>
          <w:tcPr>
            <w:tcW w:w="792" w:type="pct"/>
          </w:tcPr>
          <w:p w14:paraId="77FE7428" w14:textId="77777777" w:rsidR="006E4421" w:rsidRPr="00DE0597" w:rsidRDefault="006E4421" w:rsidP="00523C93">
            <w:pPr>
              <w:rPr>
                <w:sz w:val="22"/>
                <w:szCs w:val="22"/>
              </w:rPr>
            </w:pPr>
            <w:r w:rsidRPr="00DE0597">
              <w:rPr>
                <w:sz w:val="22"/>
                <w:szCs w:val="22"/>
              </w:rPr>
              <w:t>0.316*</w:t>
            </w:r>
          </w:p>
        </w:tc>
        <w:tc>
          <w:tcPr>
            <w:tcW w:w="783" w:type="pct"/>
          </w:tcPr>
          <w:p w14:paraId="77BB1BFD" w14:textId="77777777" w:rsidR="006E4421" w:rsidRPr="00DE0597" w:rsidRDefault="006E4421" w:rsidP="00523C93">
            <w:pPr>
              <w:rPr>
                <w:sz w:val="22"/>
                <w:szCs w:val="22"/>
              </w:rPr>
            </w:pPr>
            <w:r w:rsidRPr="00DE0597">
              <w:rPr>
                <w:sz w:val="22"/>
                <w:szCs w:val="22"/>
              </w:rPr>
              <w:t>-0.029**</w:t>
            </w:r>
          </w:p>
        </w:tc>
      </w:tr>
      <w:tr w:rsidR="006E4421" w:rsidRPr="00DE0597" w14:paraId="2CE1DFEF" w14:textId="77777777" w:rsidTr="00E251B4">
        <w:tc>
          <w:tcPr>
            <w:tcW w:w="1637" w:type="pct"/>
          </w:tcPr>
          <w:p w14:paraId="51ED4445" w14:textId="77777777" w:rsidR="006E4421" w:rsidRPr="00DE0597" w:rsidRDefault="006E4421" w:rsidP="00523C93">
            <w:pPr>
              <w:jc w:val="both"/>
              <w:rPr>
                <w:rFonts w:eastAsia="SimSun"/>
                <w:sz w:val="22"/>
                <w:szCs w:val="22"/>
              </w:rPr>
            </w:pPr>
          </w:p>
        </w:tc>
        <w:tc>
          <w:tcPr>
            <w:tcW w:w="783" w:type="pct"/>
          </w:tcPr>
          <w:p w14:paraId="1660E0CA" w14:textId="77777777" w:rsidR="006E4421" w:rsidRPr="00DE0597" w:rsidRDefault="006E4421" w:rsidP="00523C93">
            <w:pPr>
              <w:rPr>
                <w:sz w:val="22"/>
                <w:szCs w:val="22"/>
              </w:rPr>
            </w:pPr>
            <w:r w:rsidRPr="00DE0597">
              <w:rPr>
                <w:sz w:val="22"/>
                <w:szCs w:val="22"/>
              </w:rPr>
              <w:t>(0.002)</w:t>
            </w:r>
          </w:p>
        </w:tc>
        <w:tc>
          <w:tcPr>
            <w:tcW w:w="838" w:type="pct"/>
          </w:tcPr>
          <w:p w14:paraId="1D9C5112" w14:textId="77777777" w:rsidR="006E4421" w:rsidRPr="00DE0597" w:rsidRDefault="006E4421" w:rsidP="00523C93">
            <w:pPr>
              <w:rPr>
                <w:sz w:val="22"/>
                <w:szCs w:val="22"/>
              </w:rPr>
            </w:pPr>
            <w:r w:rsidRPr="00DE0597">
              <w:rPr>
                <w:sz w:val="22"/>
                <w:szCs w:val="22"/>
              </w:rPr>
              <w:t>(0.044)</w:t>
            </w:r>
          </w:p>
        </w:tc>
        <w:tc>
          <w:tcPr>
            <w:tcW w:w="167" w:type="pct"/>
          </w:tcPr>
          <w:p w14:paraId="10DECF0C" w14:textId="77777777" w:rsidR="006E4421" w:rsidRPr="00DE0597" w:rsidRDefault="006E4421" w:rsidP="00523C93">
            <w:pPr>
              <w:rPr>
                <w:sz w:val="22"/>
                <w:szCs w:val="22"/>
              </w:rPr>
            </w:pPr>
          </w:p>
        </w:tc>
        <w:tc>
          <w:tcPr>
            <w:tcW w:w="792" w:type="pct"/>
          </w:tcPr>
          <w:p w14:paraId="4EB9B8FB" w14:textId="77777777" w:rsidR="006E4421" w:rsidRPr="00DE0597" w:rsidRDefault="006E4421" w:rsidP="00523C93">
            <w:pPr>
              <w:rPr>
                <w:sz w:val="22"/>
                <w:szCs w:val="22"/>
              </w:rPr>
            </w:pPr>
            <w:r w:rsidRPr="00DE0597">
              <w:rPr>
                <w:sz w:val="22"/>
                <w:szCs w:val="22"/>
              </w:rPr>
              <w:t>(0.161)</w:t>
            </w:r>
          </w:p>
        </w:tc>
        <w:tc>
          <w:tcPr>
            <w:tcW w:w="783" w:type="pct"/>
          </w:tcPr>
          <w:p w14:paraId="45FA42CF" w14:textId="77777777" w:rsidR="006E4421" w:rsidRPr="00DE0597" w:rsidRDefault="006E4421" w:rsidP="00523C93">
            <w:pPr>
              <w:rPr>
                <w:sz w:val="22"/>
                <w:szCs w:val="22"/>
              </w:rPr>
            </w:pPr>
            <w:r w:rsidRPr="00DE0597">
              <w:rPr>
                <w:sz w:val="22"/>
                <w:szCs w:val="22"/>
              </w:rPr>
              <w:t>(0.012)</w:t>
            </w:r>
          </w:p>
        </w:tc>
      </w:tr>
      <w:tr w:rsidR="006E4421" w:rsidRPr="00DE0597" w14:paraId="59B40D85" w14:textId="77777777" w:rsidTr="00E251B4">
        <w:tc>
          <w:tcPr>
            <w:tcW w:w="1637" w:type="pct"/>
          </w:tcPr>
          <w:p w14:paraId="70589A67" w14:textId="77777777" w:rsidR="006E4421" w:rsidRPr="00DE0597" w:rsidRDefault="006E4421" w:rsidP="00523C93">
            <w:pPr>
              <w:jc w:val="both"/>
              <w:rPr>
                <w:rFonts w:eastAsia="SimSun"/>
                <w:sz w:val="22"/>
                <w:szCs w:val="22"/>
              </w:rPr>
            </w:pPr>
            <w:r w:rsidRPr="00DE0597">
              <w:rPr>
                <w:rFonts w:eastAsia="SimSun"/>
                <w:sz w:val="22"/>
                <w:szCs w:val="22"/>
              </w:rPr>
              <w:t>Foreign Directors</w:t>
            </w:r>
          </w:p>
        </w:tc>
        <w:tc>
          <w:tcPr>
            <w:tcW w:w="783" w:type="pct"/>
          </w:tcPr>
          <w:p w14:paraId="122865AB" w14:textId="77777777" w:rsidR="006E4421" w:rsidRPr="00DE0597" w:rsidRDefault="006E4421" w:rsidP="00523C93">
            <w:pPr>
              <w:rPr>
                <w:sz w:val="22"/>
                <w:szCs w:val="22"/>
              </w:rPr>
            </w:pPr>
            <w:r w:rsidRPr="00DE0597">
              <w:rPr>
                <w:sz w:val="22"/>
                <w:szCs w:val="22"/>
              </w:rPr>
              <w:t>-0.012**</w:t>
            </w:r>
          </w:p>
        </w:tc>
        <w:tc>
          <w:tcPr>
            <w:tcW w:w="838" w:type="pct"/>
          </w:tcPr>
          <w:p w14:paraId="32D11B87" w14:textId="77777777" w:rsidR="006E4421" w:rsidRPr="00DE0597" w:rsidRDefault="006E4421" w:rsidP="00523C93">
            <w:pPr>
              <w:rPr>
                <w:sz w:val="22"/>
                <w:szCs w:val="22"/>
              </w:rPr>
            </w:pPr>
            <w:r w:rsidRPr="00DE0597">
              <w:rPr>
                <w:sz w:val="22"/>
                <w:szCs w:val="22"/>
              </w:rPr>
              <w:t>-0.206**</w:t>
            </w:r>
          </w:p>
        </w:tc>
        <w:tc>
          <w:tcPr>
            <w:tcW w:w="167" w:type="pct"/>
          </w:tcPr>
          <w:p w14:paraId="1B19CBAF" w14:textId="77777777" w:rsidR="006E4421" w:rsidRPr="00DE0597" w:rsidRDefault="006E4421" w:rsidP="00523C93">
            <w:pPr>
              <w:rPr>
                <w:sz w:val="22"/>
                <w:szCs w:val="22"/>
              </w:rPr>
            </w:pPr>
          </w:p>
        </w:tc>
        <w:tc>
          <w:tcPr>
            <w:tcW w:w="792" w:type="pct"/>
          </w:tcPr>
          <w:p w14:paraId="47A7B08C" w14:textId="77777777" w:rsidR="006E4421" w:rsidRPr="00DE0597" w:rsidRDefault="006E4421" w:rsidP="00523C93">
            <w:pPr>
              <w:rPr>
                <w:sz w:val="22"/>
                <w:szCs w:val="22"/>
              </w:rPr>
            </w:pPr>
            <w:r w:rsidRPr="00DE0597">
              <w:rPr>
                <w:sz w:val="22"/>
                <w:szCs w:val="22"/>
              </w:rPr>
              <w:t>0.637*</w:t>
            </w:r>
          </w:p>
        </w:tc>
        <w:tc>
          <w:tcPr>
            <w:tcW w:w="783" w:type="pct"/>
          </w:tcPr>
          <w:p w14:paraId="072CB8A4" w14:textId="77777777" w:rsidR="006E4421" w:rsidRPr="00DE0597" w:rsidRDefault="006E4421" w:rsidP="00523C93">
            <w:pPr>
              <w:rPr>
                <w:sz w:val="22"/>
                <w:szCs w:val="22"/>
              </w:rPr>
            </w:pPr>
            <w:r w:rsidRPr="00DE0597">
              <w:rPr>
                <w:sz w:val="22"/>
                <w:szCs w:val="22"/>
              </w:rPr>
              <w:t>0.043*</w:t>
            </w:r>
          </w:p>
        </w:tc>
      </w:tr>
      <w:tr w:rsidR="006E4421" w:rsidRPr="00DE0597" w14:paraId="7A9BB2C9" w14:textId="77777777" w:rsidTr="00E251B4">
        <w:tc>
          <w:tcPr>
            <w:tcW w:w="1637" w:type="pct"/>
          </w:tcPr>
          <w:p w14:paraId="6B778C05" w14:textId="77777777" w:rsidR="006E4421" w:rsidRPr="00DE0597" w:rsidRDefault="006E4421" w:rsidP="00523C93">
            <w:pPr>
              <w:jc w:val="both"/>
              <w:rPr>
                <w:rFonts w:eastAsia="SimSun"/>
                <w:sz w:val="22"/>
                <w:szCs w:val="22"/>
              </w:rPr>
            </w:pPr>
          </w:p>
        </w:tc>
        <w:tc>
          <w:tcPr>
            <w:tcW w:w="783" w:type="pct"/>
          </w:tcPr>
          <w:p w14:paraId="64437A73" w14:textId="77777777" w:rsidR="006E4421" w:rsidRPr="00DE0597" w:rsidRDefault="006E4421" w:rsidP="00523C93">
            <w:pPr>
              <w:rPr>
                <w:sz w:val="22"/>
                <w:szCs w:val="22"/>
              </w:rPr>
            </w:pPr>
            <w:r w:rsidRPr="00DE0597">
              <w:rPr>
                <w:sz w:val="22"/>
                <w:szCs w:val="22"/>
              </w:rPr>
              <w:t>(0.006)</w:t>
            </w:r>
          </w:p>
        </w:tc>
        <w:tc>
          <w:tcPr>
            <w:tcW w:w="838" w:type="pct"/>
          </w:tcPr>
          <w:p w14:paraId="0BBD7781" w14:textId="77777777" w:rsidR="006E4421" w:rsidRPr="00DE0597" w:rsidRDefault="006E4421" w:rsidP="00523C93">
            <w:pPr>
              <w:rPr>
                <w:sz w:val="22"/>
                <w:szCs w:val="22"/>
              </w:rPr>
            </w:pPr>
            <w:r w:rsidRPr="00DE0597">
              <w:rPr>
                <w:sz w:val="22"/>
                <w:szCs w:val="22"/>
              </w:rPr>
              <w:t>(0.082)</w:t>
            </w:r>
          </w:p>
        </w:tc>
        <w:tc>
          <w:tcPr>
            <w:tcW w:w="167" w:type="pct"/>
          </w:tcPr>
          <w:p w14:paraId="7E9E4EA6" w14:textId="77777777" w:rsidR="006E4421" w:rsidRPr="00DE0597" w:rsidRDefault="006E4421" w:rsidP="00523C93">
            <w:pPr>
              <w:rPr>
                <w:sz w:val="22"/>
                <w:szCs w:val="22"/>
              </w:rPr>
            </w:pPr>
          </w:p>
        </w:tc>
        <w:tc>
          <w:tcPr>
            <w:tcW w:w="792" w:type="pct"/>
          </w:tcPr>
          <w:p w14:paraId="1A3C3EC0" w14:textId="77777777" w:rsidR="006E4421" w:rsidRPr="00DE0597" w:rsidRDefault="006E4421" w:rsidP="00523C93">
            <w:pPr>
              <w:rPr>
                <w:sz w:val="22"/>
                <w:szCs w:val="22"/>
              </w:rPr>
            </w:pPr>
            <w:r w:rsidRPr="00DE0597">
              <w:rPr>
                <w:sz w:val="22"/>
                <w:szCs w:val="22"/>
              </w:rPr>
              <w:t>(0.375)</w:t>
            </w:r>
          </w:p>
        </w:tc>
        <w:tc>
          <w:tcPr>
            <w:tcW w:w="783" w:type="pct"/>
          </w:tcPr>
          <w:p w14:paraId="14401CC0" w14:textId="77777777" w:rsidR="006E4421" w:rsidRPr="00DE0597" w:rsidRDefault="006E4421" w:rsidP="00523C93">
            <w:pPr>
              <w:rPr>
                <w:sz w:val="22"/>
                <w:szCs w:val="22"/>
              </w:rPr>
            </w:pPr>
            <w:r w:rsidRPr="00DE0597">
              <w:rPr>
                <w:sz w:val="22"/>
                <w:szCs w:val="22"/>
              </w:rPr>
              <w:t>(0.025)</w:t>
            </w:r>
          </w:p>
        </w:tc>
      </w:tr>
      <w:tr w:rsidR="006E4421" w:rsidRPr="00DE0597" w14:paraId="322D2727" w14:textId="77777777" w:rsidTr="00E251B4">
        <w:tc>
          <w:tcPr>
            <w:tcW w:w="1637" w:type="pct"/>
          </w:tcPr>
          <w:p w14:paraId="4226BC56" w14:textId="77777777" w:rsidR="006E4421" w:rsidRPr="00DE0597" w:rsidRDefault="006E4421" w:rsidP="00523C93">
            <w:pPr>
              <w:jc w:val="both"/>
              <w:rPr>
                <w:rFonts w:eastAsia="SimSun"/>
                <w:sz w:val="22"/>
                <w:szCs w:val="22"/>
              </w:rPr>
            </w:pPr>
            <w:r w:rsidRPr="00DE0597">
              <w:rPr>
                <w:rFonts w:eastAsia="SimSun"/>
                <w:sz w:val="22"/>
                <w:szCs w:val="22"/>
              </w:rPr>
              <w:t>Female Directors</w:t>
            </w:r>
          </w:p>
        </w:tc>
        <w:tc>
          <w:tcPr>
            <w:tcW w:w="783" w:type="pct"/>
          </w:tcPr>
          <w:p w14:paraId="6313F7B2" w14:textId="77777777" w:rsidR="006E4421" w:rsidRPr="00DE0597" w:rsidRDefault="006E4421" w:rsidP="00523C93">
            <w:pPr>
              <w:rPr>
                <w:sz w:val="22"/>
                <w:szCs w:val="22"/>
              </w:rPr>
            </w:pPr>
            <w:r w:rsidRPr="00DE0597">
              <w:rPr>
                <w:sz w:val="22"/>
                <w:szCs w:val="22"/>
              </w:rPr>
              <w:t>0.001</w:t>
            </w:r>
          </w:p>
        </w:tc>
        <w:tc>
          <w:tcPr>
            <w:tcW w:w="838" w:type="pct"/>
          </w:tcPr>
          <w:p w14:paraId="10125A4F" w14:textId="77777777" w:rsidR="006E4421" w:rsidRPr="00DE0597" w:rsidRDefault="006E4421" w:rsidP="00523C93">
            <w:pPr>
              <w:rPr>
                <w:sz w:val="22"/>
                <w:szCs w:val="22"/>
              </w:rPr>
            </w:pPr>
            <w:r w:rsidRPr="00DE0597">
              <w:rPr>
                <w:sz w:val="22"/>
                <w:szCs w:val="22"/>
              </w:rPr>
              <w:t>0.032</w:t>
            </w:r>
          </w:p>
        </w:tc>
        <w:tc>
          <w:tcPr>
            <w:tcW w:w="167" w:type="pct"/>
          </w:tcPr>
          <w:p w14:paraId="2B1F38BB" w14:textId="77777777" w:rsidR="006E4421" w:rsidRPr="00DE0597" w:rsidRDefault="006E4421" w:rsidP="00523C93">
            <w:pPr>
              <w:rPr>
                <w:sz w:val="22"/>
                <w:szCs w:val="22"/>
              </w:rPr>
            </w:pPr>
          </w:p>
        </w:tc>
        <w:tc>
          <w:tcPr>
            <w:tcW w:w="792" w:type="pct"/>
          </w:tcPr>
          <w:p w14:paraId="67D021F7" w14:textId="77777777" w:rsidR="006E4421" w:rsidRPr="00DE0597" w:rsidRDefault="006E4421" w:rsidP="00523C93">
            <w:pPr>
              <w:rPr>
                <w:sz w:val="22"/>
                <w:szCs w:val="22"/>
              </w:rPr>
            </w:pPr>
            <w:r w:rsidRPr="00DE0597">
              <w:rPr>
                <w:sz w:val="22"/>
                <w:szCs w:val="22"/>
              </w:rPr>
              <w:t>-0.000</w:t>
            </w:r>
          </w:p>
        </w:tc>
        <w:tc>
          <w:tcPr>
            <w:tcW w:w="783" w:type="pct"/>
          </w:tcPr>
          <w:p w14:paraId="36B3FE3C" w14:textId="77777777" w:rsidR="006E4421" w:rsidRPr="00DE0597" w:rsidRDefault="006E4421" w:rsidP="00523C93">
            <w:pPr>
              <w:rPr>
                <w:sz w:val="22"/>
                <w:szCs w:val="22"/>
              </w:rPr>
            </w:pPr>
            <w:r w:rsidRPr="00DE0597">
              <w:rPr>
                <w:sz w:val="22"/>
                <w:szCs w:val="22"/>
              </w:rPr>
              <w:t>-0.003</w:t>
            </w:r>
          </w:p>
        </w:tc>
      </w:tr>
      <w:tr w:rsidR="006E4421" w:rsidRPr="00DE0597" w14:paraId="0D0FB204" w14:textId="77777777" w:rsidTr="00E251B4">
        <w:tc>
          <w:tcPr>
            <w:tcW w:w="1637" w:type="pct"/>
          </w:tcPr>
          <w:p w14:paraId="0943D777" w14:textId="77777777" w:rsidR="006E4421" w:rsidRPr="00DE0597" w:rsidRDefault="006E4421" w:rsidP="00523C93">
            <w:pPr>
              <w:jc w:val="both"/>
              <w:rPr>
                <w:rFonts w:eastAsia="SimSun"/>
                <w:sz w:val="22"/>
                <w:szCs w:val="22"/>
              </w:rPr>
            </w:pPr>
          </w:p>
        </w:tc>
        <w:tc>
          <w:tcPr>
            <w:tcW w:w="783" w:type="pct"/>
          </w:tcPr>
          <w:p w14:paraId="0AADB0F9" w14:textId="77777777" w:rsidR="006E4421" w:rsidRPr="00DE0597" w:rsidRDefault="006E4421" w:rsidP="00523C93">
            <w:pPr>
              <w:rPr>
                <w:sz w:val="22"/>
                <w:szCs w:val="22"/>
              </w:rPr>
            </w:pPr>
            <w:r w:rsidRPr="00DE0597">
              <w:rPr>
                <w:sz w:val="22"/>
                <w:szCs w:val="22"/>
              </w:rPr>
              <w:t>(0.002)</w:t>
            </w:r>
          </w:p>
        </w:tc>
        <w:tc>
          <w:tcPr>
            <w:tcW w:w="838" w:type="pct"/>
          </w:tcPr>
          <w:p w14:paraId="446AF189" w14:textId="77777777" w:rsidR="006E4421" w:rsidRPr="00DE0597" w:rsidRDefault="006E4421" w:rsidP="00523C93">
            <w:pPr>
              <w:rPr>
                <w:sz w:val="22"/>
                <w:szCs w:val="22"/>
              </w:rPr>
            </w:pPr>
            <w:r w:rsidRPr="00DE0597">
              <w:rPr>
                <w:sz w:val="22"/>
                <w:szCs w:val="22"/>
              </w:rPr>
              <w:t>(0.049)</w:t>
            </w:r>
          </w:p>
        </w:tc>
        <w:tc>
          <w:tcPr>
            <w:tcW w:w="167" w:type="pct"/>
          </w:tcPr>
          <w:p w14:paraId="55C0EDA2" w14:textId="77777777" w:rsidR="006E4421" w:rsidRPr="00DE0597" w:rsidRDefault="006E4421" w:rsidP="00523C93">
            <w:pPr>
              <w:rPr>
                <w:sz w:val="22"/>
                <w:szCs w:val="22"/>
              </w:rPr>
            </w:pPr>
          </w:p>
        </w:tc>
        <w:tc>
          <w:tcPr>
            <w:tcW w:w="792" w:type="pct"/>
          </w:tcPr>
          <w:p w14:paraId="65694A06" w14:textId="77777777" w:rsidR="006E4421" w:rsidRPr="00DE0597" w:rsidRDefault="006E4421" w:rsidP="00523C93">
            <w:pPr>
              <w:rPr>
                <w:sz w:val="22"/>
                <w:szCs w:val="22"/>
              </w:rPr>
            </w:pPr>
            <w:r w:rsidRPr="00DE0597">
              <w:rPr>
                <w:sz w:val="22"/>
                <w:szCs w:val="22"/>
              </w:rPr>
              <w:t>(0.160)</w:t>
            </w:r>
          </w:p>
        </w:tc>
        <w:tc>
          <w:tcPr>
            <w:tcW w:w="783" w:type="pct"/>
          </w:tcPr>
          <w:p w14:paraId="1349B0C8" w14:textId="77777777" w:rsidR="006E4421" w:rsidRPr="00DE0597" w:rsidRDefault="006E4421" w:rsidP="00523C93">
            <w:pPr>
              <w:rPr>
                <w:sz w:val="22"/>
                <w:szCs w:val="22"/>
              </w:rPr>
            </w:pPr>
            <w:r w:rsidRPr="00DE0597">
              <w:rPr>
                <w:sz w:val="22"/>
                <w:szCs w:val="22"/>
              </w:rPr>
              <w:t>(0.010)</w:t>
            </w:r>
          </w:p>
        </w:tc>
      </w:tr>
      <w:tr w:rsidR="006E4421" w:rsidRPr="00DE0597" w14:paraId="5E47B7BD" w14:textId="77777777" w:rsidTr="00E251B4">
        <w:tc>
          <w:tcPr>
            <w:tcW w:w="1637" w:type="pct"/>
          </w:tcPr>
          <w:p w14:paraId="2E2CF043" w14:textId="77777777" w:rsidR="006E4421" w:rsidRPr="00DE0597" w:rsidRDefault="006E4421" w:rsidP="00523C93">
            <w:pPr>
              <w:jc w:val="both"/>
              <w:rPr>
                <w:rFonts w:eastAsia="SimSun"/>
                <w:sz w:val="22"/>
                <w:szCs w:val="22"/>
              </w:rPr>
            </w:pPr>
            <w:r w:rsidRPr="00DE0597">
              <w:rPr>
                <w:sz w:val="22"/>
                <w:szCs w:val="22"/>
              </w:rPr>
              <w:t>State</w:t>
            </w:r>
          </w:p>
        </w:tc>
        <w:tc>
          <w:tcPr>
            <w:tcW w:w="783" w:type="pct"/>
          </w:tcPr>
          <w:p w14:paraId="0D0A05A5" w14:textId="77777777" w:rsidR="006E4421" w:rsidRPr="00DE0597" w:rsidRDefault="006E4421" w:rsidP="00523C93">
            <w:pPr>
              <w:rPr>
                <w:sz w:val="22"/>
                <w:szCs w:val="22"/>
              </w:rPr>
            </w:pPr>
            <w:r w:rsidRPr="00DE0597">
              <w:rPr>
                <w:sz w:val="22"/>
                <w:szCs w:val="22"/>
              </w:rPr>
              <w:t>0.007</w:t>
            </w:r>
          </w:p>
        </w:tc>
        <w:tc>
          <w:tcPr>
            <w:tcW w:w="838" w:type="pct"/>
          </w:tcPr>
          <w:p w14:paraId="54875379" w14:textId="77777777" w:rsidR="006E4421" w:rsidRPr="00DE0597" w:rsidRDefault="006E4421" w:rsidP="00523C93">
            <w:pPr>
              <w:rPr>
                <w:sz w:val="22"/>
                <w:szCs w:val="22"/>
              </w:rPr>
            </w:pPr>
            <w:r w:rsidRPr="00DE0597">
              <w:rPr>
                <w:sz w:val="22"/>
                <w:szCs w:val="22"/>
              </w:rPr>
              <w:t>0.161</w:t>
            </w:r>
          </w:p>
        </w:tc>
        <w:tc>
          <w:tcPr>
            <w:tcW w:w="167" w:type="pct"/>
          </w:tcPr>
          <w:p w14:paraId="669A1C33" w14:textId="77777777" w:rsidR="006E4421" w:rsidRPr="00DE0597" w:rsidRDefault="006E4421" w:rsidP="00523C93">
            <w:pPr>
              <w:rPr>
                <w:sz w:val="22"/>
                <w:szCs w:val="22"/>
              </w:rPr>
            </w:pPr>
          </w:p>
        </w:tc>
        <w:tc>
          <w:tcPr>
            <w:tcW w:w="792" w:type="pct"/>
          </w:tcPr>
          <w:p w14:paraId="4138C92A" w14:textId="77777777" w:rsidR="006E4421" w:rsidRPr="00DE0597" w:rsidRDefault="006E4421" w:rsidP="00523C93">
            <w:pPr>
              <w:rPr>
                <w:sz w:val="22"/>
                <w:szCs w:val="22"/>
              </w:rPr>
            </w:pPr>
            <w:r w:rsidRPr="00DE0597">
              <w:rPr>
                <w:sz w:val="22"/>
                <w:szCs w:val="22"/>
              </w:rPr>
              <w:t>0.117</w:t>
            </w:r>
          </w:p>
        </w:tc>
        <w:tc>
          <w:tcPr>
            <w:tcW w:w="783" w:type="pct"/>
          </w:tcPr>
          <w:p w14:paraId="3A8A14AB" w14:textId="77777777" w:rsidR="006E4421" w:rsidRPr="00DE0597" w:rsidRDefault="006E4421" w:rsidP="00523C93">
            <w:pPr>
              <w:rPr>
                <w:sz w:val="22"/>
                <w:szCs w:val="22"/>
              </w:rPr>
            </w:pPr>
            <w:r w:rsidRPr="00DE0597">
              <w:rPr>
                <w:sz w:val="22"/>
                <w:szCs w:val="22"/>
              </w:rPr>
              <w:t>-0.037</w:t>
            </w:r>
          </w:p>
        </w:tc>
      </w:tr>
      <w:tr w:rsidR="006E4421" w:rsidRPr="00DE0597" w14:paraId="3D98C30D" w14:textId="77777777" w:rsidTr="00E251B4">
        <w:tc>
          <w:tcPr>
            <w:tcW w:w="1637" w:type="pct"/>
          </w:tcPr>
          <w:p w14:paraId="0060C2C7" w14:textId="77777777" w:rsidR="006E4421" w:rsidRPr="00DE0597" w:rsidRDefault="006E4421" w:rsidP="00523C93">
            <w:pPr>
              <w:jc w:val="both"/>
              <w:rPr>
                <w:rFonts w:eastAsia="SimSun"/>
                <w:sz w:val="22"/>
                <w:szCs w:val="22"/>
              </w:rPr>
            </w:pPr>
          </w:p>
        </w:tc>
        <w:tc>
          <w:tcPr>
            <w:tcW w:w="783" w:type="pct"/>
          </w:tcPr>
          <w:p w14:paraId="1B1CFC1A" w14:textId="77777777" w:rsidR="006E4421" w:rsidRPr="00DE0597" w:rsidRDefault="006E4421" w:rsidP="00523C93">
            <w:pPr>
              <w:rPr>
                <w:sz w:val="22"/>
                <w:szCs w:val="22"/>
              </w:rPr>
            </w:pPr>
            <w:r w:rsidRPr="00DE0597">
              <w:rPr>
                <w:sz w:val="22"/>
                <w:szCs w:val="22"/>
              </w:rPr>
              <w:t>(0.005)</w:t>
            </w:r>
          </w:p>
        </w:tc>
        <w:tc>
          <w:tcPr>
            <w:tcW w:w="838" w:type="pct"/>
          </w:tcPr>
          <w:p w14:paraId="42002094" w14:textId="77777777" w:rsidR="006E4421" w:rsidRPr="00DE0597" w:rsidRDefault="006E4421" w:rsidP="00523C93">
            <w:pPr>
              <w:rPr>
                <w:sz w:val="22"/>
                <w:szCs w:val="22"/>
              </w:rPr>
            </w:pPr>
            <w:r w:rsidRPr="00DE0597">
              <w:rPr>
                <w:sz w:val="22"/>
                <w:szCs w:val="22"/>
              </w:rPr>
              <w:t>(0.113)</w:t>
            </w:r>
          </w:p>
        </w:tc>
        <w:tc>
          <w:tcPr>
            <w:tcW w:w="167" w:type="pct"/>
          </w:tcPr>
          <w:p w14:paraId="19EE994C" w14:textId="77777777" w:rsidR="006E4421" w:rsidRPr="00DE0597" w:rsidRDefault="006E4421" w:rsidP="00523C93">
            <w:pPr>
              <w:rPr>
                <w:sz w:val="22"/>
                <w:szCs w:val="22"/>
              </w:rPr>
            </w:pPr>
          </w:p>
        </w:tc>
        <w:tc>
          <w:tcPr>
            <w:tcW w:w="792" w:type="pct"/>
          </w:tcPr>
          <w:p w14:paraId="717BAFAE" w14:textId="77777777" w:rsidR="006E4421" w:rsidRPr="00DE0597" w:rsidRDefault="006E4421" w:rsidP="00523C93">
            <w:pPr>
              <w:rPr>
                <w:sz w:val="22"/>
                <w:szCs w:val="22"/>
              </w:rPr>
            </w:pPr>
            <w:r w:rsidRPr="00DE0597">
              <w:rPr>
                <w:sz w:val="22"/>
                <w:szCs w:val="22"/>
              </w:rPr>
              <w:t>(0.396)</w:t>
            </w:r>
          </w:p>
        </w:tc>
        <w:tc>
          <w:tcPr>
            <w:tcW w:w="783" w:type="pct"/>
          </w:tcPr>
          <w:p w14:paraId="310F9375" w14:textId="77777777" w:rsidR="006E4421" w:rsidRPr="00DE0597" w:rsidRDefault="006E4421" w:rsidP="00523C93">
            <w:pPr>
              <w:rPr>
                <w:sz w:val="22"/>
                <w:szCs w:val="22"/>
              </w:rPr>
            </w:pPr>
            <w:r w:rsidRPr="00DE0597">
              <w:rPr>
                <w:sz w:val="22"/>
                <w:szCs w:val="22"/>
              </w:rPr>
              <w:t>(0.032)</w:t>
            </w:r>
          </w:p>
        </w:tc>
      </w:tr>
      <w:tr w:rsidR="006E4421" w:rsidRPr="00DE0597" w14:paraId="30761C16" w14:textId="77777777" w:rsidTr="00E251B4">
        <w:tc>
          <w:tcPr>
            <w:tcW w:w="1637" w:type="pct"/>
          </w:tcPr>
          <w:p w14:paraId="287F9181" w14:textId="77777777" w:rsidR="006E4421" w:rsidRPr="00DE0597" w:rsidRDefault="006E4421" w:rsidP="00523C93">
            <w:pPr>
              <w:jc w:val="both"/>
              <w:rPr>
                <w:rFonts w:eastAsia="SimSun"/>
                <w:sz w:val="22"/>
                <w:szCs w:val="22"/>
              </w:rPr>
            </w:pPr>
            <w:r w:rsidRPr="00DE0597">
              <w:rPr>
                <w:sz w:val="22"/>
                <w:szCs w:val="22"/>
              </w:rPr>
              <w:t>Foreign</w:t>
            </w:r>
          </w:p>
        </w:tc>
        <w:tc>
          <w:tcPr>
            <w:tcW w:w="783" w:type="pct"/>
          </w:tcPr>
          <w:p w14:paraId="40FDDC27" w14:textId="77777777" w:rsidR="006E4421" w:rsidRPr="00DE0597" w:rsidRDefault="006E4421" w:rsidP="00523C93">
            <w:pPr>
              <w:rPr>
                <w:sz w:val="22"/>
                <w:szCs w:val="22"/>
              </w:rPr>
            </w:pPr>
            <w:r w:rsidRPr="00DE0597">
              <w:rPr>
                <w:sz w:val="22"/>
                <w:szCs w:val="22"/>
              </w:rPr>
              <w:t>-0.002</w:t>
            </w:r>
          </w:p>
        </w:tc>
        <w:tc>
          <w:tcPr>
            <w:tcW w:w="838" w:type="pct"/>
          </w:tcPr>
          <w:p w14:paraId="65F39949" w14:textId="77777777" w:rsidR="006E4421" w:rsidRPr="00DE0597" w:rsidRDefault="006E4421" w:rsidP="00523C93">
            <w:pPr>
              <w:rPr>
                <w:sz w:val="22"/>
                <w:szCs w:val="22"/>
              </w:rPr>
            </w:pPr>
            <w:r w:rsidRPr="00DE0597">
              <w:rPr>
                <w:sz w:val="22"/>
                <w:szCs w:val="22"/>
              </w:rPr>
              <w:t>0.197</w:t>
            </w:r>
          </w:p>
        </w:tc>
        <w:tc>
          <w:tcPr>
            <w:tcW w:w="167" w:type="pct"/>
          </w:tcPr>
          <w:p w14:paraId="4D4C6C8C" w14:textId="77777777" w:rsidR="006E4421" w:rsidRPr="00DE0597" w:rsidRDefault="006E4421" w:rsidP="00523C93">
            <w:pPr>
              <w:rPr>
                <w:sz w:val="22"/>
                <w:szCs w:val="22"/>
              </w:rPr>
            </w:pPr>
          </w:p>
        </w:tc>
        <w:tc>
          <w:tcPr>
            <w:tcW w:w="792" w:type="pct"/>
          </w:tcPr>
          <w:p w14:paraId="07ED0756" w14:textId="77777777" w:rsidR="006E4421" w:rsidRPr="00DE0597" w:rsidRDefault="006E4421" w:rsidP="00523C93">
            <w:pPr>
              <w:rPr>
                <w:sz w:val="22"/>
                <w:szCs w:val="22"/>
              </w:rPr>
            </w:pPr>
            <w:r w:rsidRPr="00DE0597">
              <w:rPr>
                <w:sz w:val="22"/>
                <w:szCs w:val="22"/>
              </w:rPr>
              <w:t>-0.295</w:t>
            </w:r>
          </w:p>
        </w:tc>
        <w:tc>
          <w:tcPr>
            <w:tcW w:w="783" w:type="pct"/>
          </w:tcPr>
          <w:p w14:paraId="2B3F24DE" w14:textId="77777777" w:rsidR="006E4421" w:rsidRPr="00DE0597" w:rsidRDefault="006E4421" w:rsidP="00523C93">
            <w:pPr>
              <w:rPr>
                <w:sz w:val="22"/>
                <w:szCs w:val="22"/>
              </w:rPr>
            </w:pPr>
            <w:r w:rsidRPr="00DE0597">
              <w:rPr>
                <w:sz w:val="22"/>
                <w:szCs w:val="22"/>
              </w:rPr>
              <w:t>0.012</w:t>
            </w:r>
          </w:p>
        </w:tc>
      </w:tr>
      <w:tr w:rsidR="006E4421" w:rsidRPr="00DE0597" w14:paraId="68B43CDA" w14:textId="77777777" w:rsidTr="00E251B4">
        <w:tc>
          <w:tcPr>
            <w:tcW w:w="1637" w:type="pct"/>
          </w:tcPr>
          <w:p w14:paraId="3E203DC0" w14:textId="77777777" w:rsidR="006E4421" w:rsidRPr="00DE0597" w:rsidRDefault="006E4421" w:rsidP="00523C93">
            <w:pPr>
              <w:jc w:val="both"/>
              <w:rPr>
                <w:rFonts w:eastAsia="SimSun"/>
                <w:sz w:val="22"/>
                <w:szCs w:val="22"/>
              </w:rPr>
            </w:pPr>
          </w:p>
        </w:tc>
        <w:tc>
          <w:tcPr>
            <w:tcW w:w="783" w:type="pct"/>
          </w:tcPr>
          <w:p w14:paraId="75EDCCB5" w14:textId="77777777" w:rsidR="006E4421" w:rsidRPr="00DE0597" w:rsidRDefault="006E4421" w:rsidP="00523C93">
            <w:pPr>
              <w:rPr>
                <w:sz w:val="22"/>
                <w:szCs w:val="22"/>
              </w:rPr>
            </w:pPr>
            <w:r w:rsidRPr="00DE0597">
              <w:rPr>
                <w:sz w:val="22"/>
                <w:szCs w:val="22"/>
              </w:rPr>
              <w:t>(0.008)</w:t>
            </w:r>
          </w:p>
        </w:tc>
        <w:tc>
          <w:tcPr>
            <w:tcW w:w="838" w:type="pct"/>
          </w:tcPr>
          <w:p w14:paraId="3ED3336A" w14:textId="77777777" w:rsidR="006E4421" w:rsidRPr="00DE0597" w:rsidRDefault="006E4421" w:rsidP="00523C93">
            <w:pPr>
              <w:rPr>
                <w:sz w:val="22"/>
                <w:szCs w:val="22"/>
              </w:rPr>
            </w:pPr>
            <w:r w:rsidRPr="00DE0597">
              <w:rPr>
                <w:sz w:val="22"/>
                <w:szCs w:val="22"/>
              </w:rPr>
              <w:t>(0.143)</w:t>
            </w:r>
          </w:p>
        </w:tc>
        <w:tc>
          <w:tcPr>
            <w:tcW w:w="167" w:type="pct"/>
          </w:tcPr>
          <w:p w14:paraId="4768467E" w14:textId="77777777" w:rsidR="006E4421" w:rsidRPr="00DE0597" w:rsidRDefault="006E4421" w:rsidP="00523C93">
            <w:pPr>
              <w:rPr>
                <w:sz w:val="22"/>
                <w:szCs w:val="22"/>
              </w:rPr>
            </w:pPr>
          </w:p>
        </w:tc>
        <w:tc>
          <w:tcPr>
            <w:tcW w:w="792" w:type="pct"/>
          </w:tcPr>
          <w:p w14:paraId="06653993" w14:textId="77777777" w:rsidR="006E4421" w:rsidRPr="00DE0597" w:rsidRDefault="006E4421" w:rsidP="00523C93">
            <w:pPr>
              <w:rPr>
                <w:sz w:val="22"/>
                <w:szCs w:val="22"/>
              </w:rPr>
            </w:pPr>
            <w:r w:rsidRPr="00DE0597">
              <w:rPr>
                <w:sz w:val="22"/>
                <w:szCs w:val="22"/>
              </w:rPr>
              <w:t>(0.492)</w:t>
            </w:r>
          </w:p>
        </w:tc>
        <w:tc>
          <w:tcPr>
            <w:tcW w:w="783" w:type="pct"/>
          </w:tcPr>
          <w:p w14:paraId="745E8228" w14:textId="77777777" w:rsidR="006E4421" w:rsidRPr="00DE0597" w:rsidRDefault="006E4421" w:rsidP="00523C93">
            <w:pPr>
              <w:rPr>
                <w:sz w:val="22"/>
                <w:szCs w:val="22"/>
              </w:rPr>
            </w:pPr>
            <w:r w:rsidRPr="00DE0597">
              <w:rPr>
                <w:sz w:val="22"/>
                <w:szCs w:val="22"/>
              </w:rPr>
              <w:t>(0.033)</w:t>
            </w:r>
          </w:p>
        </w:tc>
      </w:tr>
      <w:tr w:rsidR="006E4421" w:rsidRPr="00DE0597" w14:paraId="1EC27FE9" w14:textId="77777777" w:rsidTr="00E251B4">
        <w:tc>
          <w:tcPr>
            <w:tcW w:w="1637" w:type="pct"/>
          </w:tcPr>
          <w:p w14:paraId="658F6F01" w14:textId="77777777" w:rsidR="006E4421" w:rsidRPr="00DE0597" w:rsidRDefault="006E4421" w:rsidP="00523C93">
            <w:pPr>
              <w:jc w:val="both"/>
              <w:rPr>
                <w:rFonts w:eastAsia="SimSun"/>
                <w:sz w:val="22"/>
                <w:szCs w:val="22"/>
              </w:rPr>
            </w:pPr>
            <w:r w:rsidRPr="00DE0597">
              <w:rPr>
                <w:sz w:val="22"/>
                <w:szCs w:val="22"/>
              </w:rPr>
              <w:t>Private</w:t>
            </w:r>
          </w:p>
        </w:tc>
        <w:tc>
          <w:tcPr>
            <w:tcW w:w="783" w:type="pct"/>
          </w:tcPr>
          <w:p w14:paraId="4AA26436" w14:textId="77777777" w:rsidR="006E4421" w:rsidRPr="00DE0597" w:rsidRDefault="006E4421" w:rsidP="00523C93">
            <w:pPr>
              <w:rPr>
                <w:sz w:val="22"/>
                <w:szCs w:val="22"/>
              </w:rPr>
            </w:pPr>
            <w:r w:rsidRPr="00DE0597">
              <w:rPr>
                <w:sz w:val="22"/>
                <w:szCs w:val="22"/>
              </w:rPr>
              <w:t>-0.011**</w:t>
            </w:r>
          </w:p>
        </w:tc>
        <w:tc>
          <w:tcPr>
            <w:tcW w:w="838" w:type="pct"/>
          </w:tcPr>
          <w:p w14:paraId="52EB4634" w14:textId="77777777" w:rsidR="006E4421" w:rsidRPr="00DE0597" w:rsidRDefault="006E4421" w:rsidP="00523C93">
            <w:pPr>
              <w:rPr>
                <w:sz w:val="22"/>
                <w:szCs w:val="22"/>
              </w:rPr>
            </w:pPr>
            <w:r w:rsidRPr="00DE0597">
              <w:rPr>
                <w:sz w:val="22"/>
                <w:szCs w:val="22"/>
              </w:rPr>
              <w:t>-0.097</w:t>
            </w:r>
          </w:p>
        </w:tc>
        <w:tc>
          <w:tcPr>
            <w:tcW w:w="167" w:type="pct"/>
          </w:tcPr>
          <w:p w14:paraId="26F129E2" w14:textId="77777777" w:rsidR="006E4421" w:rsidRPr="00DE0597" w:rsidRDefault="006E4421" w:rsidP="00523C93">
            <w:pPr>
              <w:rPr>
                <w:sz w:val="22"/>
                <w:szCs w:val="22"/>
              </w:rPr>
            </w:pPr>
          </w:p>
        </w:tc>
        <w:tc>
          <w:tcPr>
            <w:tcW w:w="792" w:type="pct"/>
          </w:tcPr>
          <w:p w14:paraId="0CE099A6" w14:textId="77777777" w:rsidR="006E4421" w:rsidRPr="00DE0597" w:rsidRDefault="006E4421" w:rsidP="00523C93">
            <w:pPr>
              <w:rPr>
                <w:sz w:val="22"/>
                <w:szCs w:val="22"/>
              </w:rPr>
            </w:pPr>
            <w:r w:rsidRPr="00DE0597">
              <w:rPr>
                <w:sz w:val="22"/>
                <w:szCs w:val="22"/>
              </w:rPr>
              <w:t>0.003</w:t>
            </w:r>
          </w:p>
        </w:tc>
        <w:tc>
          <w:tcPr>
            <w:tcW w:w="783" w:type="pct"/>
          </w:tcPr>
          <w:p w14:paraId="1F7320EA" w14:textId="77777777" w:rsidR="006E4421" w:rsidRPr="00DE0597" w:rsidRDefault="006E4421" w:rsidP="00523C93">
            <w:pPr>
              <w:rPr>
                <w:sz w:val="22"/>
                <w:szCs w:val="22"/>
              </w:rPr>
            </w:pPr>
            <w:r w:rsidRPr="00DE0597">
              <w:rPr>
                <w:sz w:val="22"/>
                <w:szCs w:val="22"/>
              </w:rPr>
              <w:t>0.053**</w:t>
            </w:r>
          </w:p>
        </w:tc>
      </w:tr>
      <w:tr w:rsidR="006E4421" w:rsidRPr="00DE0597" w14:paraId="474DE96F" w14:textId="77777777" w:rsidTr="00E251B4">
        <w:tc>
          <w:tcPr>
            <w:tcW w:w="1637" w:type="pct"/>
          </w:tcPr>
          <w:p w14:paraId="26B1CB63" w14:textId="77777777" w:rsidR="006E4421" w:rsidRPr="00DE0597" w:rsidRDefault="006E4421" w:rsidP="00523C93">
            <w:pPr>
              <w:jc w:val="both"/>
              <w:rPr>
                <w:rFonts w:eastAsia="SimSun"/>
                <w:sz w:val="22"/>
                <w:szCs w:val="22"/>
              </w:rPr>
            </w:pPr>
          </w:p>
        </w:tc>
        <w:tc>
          <w:tcPr>
            <w:tcW w:w="783" w:type="pct"/>
          </w:tcPr>
          <w:p w14:paraId="0DD46238" w14:textId="77777777" w:rsidR="006E4421" w:rsidRPr="00DE0597" w:rsidRDefault="006E4421" w:rsidP="00523C93">
            <w:pPr>
              <w:rPr>
                <w:sz w:val="22"/>
                <w:szCs w:val="22"/>
              </w:rPr>
            </w:pPr>
            <w:r w:rsidRPr="00DE0597">
              <w:rPr>
                <w:sz w:val="22"/>
                <w:szCs w:val="22"/>
              </w:rPr>
              <w:t>(0.005)</w:t>
            </w:r>
          </w:p>
        </w:tc>
        <w:tc>
          <w:tcPr>
            <w:tcW w:w="838" w:type="pct"/>
          </w:tcPr>
          <w:p w14:paraId="27C8BC3C" w14:textId="77777777" w:rsidR="006E4421" w:rsidRPr="00DE0597" w:rsidRDefault="006E4421" w:rsidP="00523C93">
            <w:pPr>
              <w:rPr>
                <w:sz w:val="22"/>
                <w:szCs w:val="22"/>
              </w:rPr>
            </w:pPr>
            <w:r w:rsidRPr="00DE0597">
              <w:rPr>
                <w:sz w:val="22"/>
                <w:szCs w:val="22"/>
              </w:rPr>
              <w:t>(0.091)</w:t>
            </w:r>
          </w:p>
        </w:tc>
        <w:tc>
          <w:tcPr>
            <w:tcW w:w="167" w:type="pct"/>
          </w:tcPr>
          <w:p w14:paraId="5AEA24FC" w14:textId="77777777" w:rsidR="006E4421" w:rsidRPr="00DE0597" w:rsidRDefault="006E4421" w:rsidP="00523C93">
            <w:pPr>
              <w:rPr>
                <w:sz w:val="22"/>
                <w:szCs w:val="22"/>
              </w:rPr>
            </w:pPr>
          </w:p>
        </w:tc>
        <w:tc>
          <w:tcPr>
            <w:tcW w:w="792" w:type="pct"/>
          </w:tcPr>
          <w:p w14:paraId="6399B38F" w14:textId="77777777" w:rsidR="006E4421" w:rsidRPr="00DE0597" w:rsidRDefault="006E4421" w:rsidP="00523C93">
            <w:pPr>
              <w:rPr>
                <w:sz w:val="22"/>
                <w:szCs w:val="22"/>
              </w:rPr>
            </w:pPr>
            <w:r w:rsidRPr="00DE0597">
              <w:rPr>
                <w:sz w:val="22"/>
                <w:szCs w:val="22"/>
              </w:rPr>
              <w:t>(0.314)</w:t>
            </w:r>
          </w:p>
        </w:tc>
        <w:tc>
          <w:tcPr>
            <w:tcW w:w="783" w:type="pct"/>
          </w:tcPr>
          <w:p w14:paraId="1A8A50E4" w14:textId="77777777" w:rsidR="006E4421" w:rsidRPr="00DE0597" w:rsidRDefault="006E4421" w:rsidP="00523C93">
            <w:pPr>
              <w:rPr>
                <w:sz w:val="22"/>
                <w:szCs w:val="22"/>
              </w:rPr>
            </w:pPr>
            <w:r w:rsidRPr="00DE0597">
              <w:rPr>
                <w:sz w:val="22"/>
                <w:szCs w:val="22"/>
              </w:rPr>
              <w:t>(0.025)</w:t>
            </w:r>
          </w:p>
        </w:tc>
      </w:tr>
      <w:tr w:rsidR="006E4421" w:rsidRPr="00DE0597" w14:paraId="55E3E3CD" w14:textId="77777777" w:rsidTr="00E251B4">
        <w:tc>
          <w:tcPr>
            <w:tcW w:w="1637" w:type="pct"/>
          </w:tcPr>
          <w:p w14:paraId="1301206B" w14:textId="77777777" w:rsidR="006E4421" w:rsidRPr="00DE0597" w:rsidRDefault="006E4421" w:rsidP="00523C93">
            <w:pPr>
              <w:jc w:val="both"/>
              <w:rPr>
                <w:rFonts w:eastAsia="SimSun"/>
                <w:sz w:val="22"/>
                <w:szCs w:val="22"/>
              </w:rPr>
            </w:pPr>
            <w:r w:rsidRPr="00DE0597">
              <w:rPr>
                <w:rFonts w:eastAsia="SimSun"/>
                <w:sz w:val="22"/>
                <w:szCs w:val="22"/>
                <w:lang w:val="it-IT"/>
              </w:rPr>
              <w:t>Size</w:t>
            </w:r>
          </w:p>
        </w:tc>
        <w:tc>
          <w:tcPr>
            <w:tcW w:w="783" w:type="pct"/>
          </w:tcPr>
          <w:p w14:paraId="2D455B39" w14:textId="77777777" w:rsidR="006E4421" w:rsidRPr="00DE0597" w:rsidRDefault="006E4421" w:rsidP="00523C93">
            <w:pPr>
              <w:rPr>
                <w:sz w:val="22"/>
                <w:szCs w:val="22"/>
              </w:rPr>
            </w:pPr>
            <w:r w:rsidRPr="00DE0597">
              <w:rPr>
                <w:sz w:val="22"/>
                <w:szCs w:val="22"/>
              </w:rPr>
              <w:t>-0.001</w:t>
            </w:r>
          </w:p>
        </w:tc>
        <w:tc>
          <w:tcPr>
            <w:tcW w:w="838" w:type="pct"/>
          </w:tcPr>
          <w:p w14:paraId="58C975F1" w14:textId="77777777" w:rsidR="006E4421" w:rsidRPr="00DE0597" w:rsidRDefault="006E4421" w:rsidP="00523C93">
            <w:pPr>
              <w:rPr>
                <w:sz w:val="22"/>
                <w:szCs w:val="22"/>
              </w:rPr>
            </w:pPr>
            <w:r w:rsidRPr="00DE0597">
              <w:rPr>
                <w:sz w:val="22"/>
                <w:szCs w:val="22"/>
              </w:rPr>
              <w:t>-0.042**</w:t>
            </w:r>
          </w:p>
        </w:tc>
        <w:tc>
          <w:tcPr>
            <w:tcW w:w="167" w:type="pct"/>
          </w:tcPr>
          <w:p w14:paraId="43BE8F65" w14:textId="77777777" w:rsidR="006E4421" w:rsidRPr="00DE0597" w:rsidRDefault="006E4421" w:rsidP="00523C93">
            <w:pPr>
              <w:rPr>
                <w:sz w:val="22"/>
                <w:szCs w:val="22"/>
              </w:rPr>
            </w:pPr>
          </w:p>
        </w:tc>
        <w:tc>
          <w:tcPr>
            <w:tcW w:w="792" w:type="pct"/>
          </w:tcPr>
          <w:p w14:paraId="008FDE4D" w14:textId="77777777" w:rsidR="006E4421" w:rsidRPr="00DE0597" w:rsidRDefault="006E4421" w:rsidP="00523C93">
            <w:pPr>
              <w:rPr>
                <w:sz w:val="22"/>
                <w:szCs w:val="22"/>
              </w:rPr>
            </w:pPr>
            <w:r w:rsidRPr="00DE0597">
              <w:rPr>
                <w:sz w:val="22"/>
                <w:szCs w:val="22"/>
              </w:rPr>
              <w:t>-0.008</w:t>
            </w:r>
          </w:p>
        </w:tc>
        <w:tc>
          <w:tcPr>
            <w:tcW w:w="783" w:type="pct"/>
          </w:tcPr>
          <w:p w14:paraId="2A4FE3D3" w14:textId="77777777" w:rsidR="006E4421" w:rsidRPr="00DE0597" w:rsidRDefault="006E4421" w:rsidP="00523C93">
            <w:pPr>
              <w:rPr>
                <w:sz w:val="22"/>
                <w:szCs w:val="22"/>
              </w:rPr>
            </w:pPr>
            <w:r w:rsidRPr="00DE0597">
              <w:rPr>
                <w:sz w:val="22"/>
                <w:szCs w:val="22"/>
              </w:rPr>
              <w:t>0.014***</w:t>
            </w:r>
          </w:p>
        </w:tc>
      </w:tr>
      <w:tr w:rsidR="006E4421" w:rsidRPr="00DE0597" w14:paraId="30F01BF0" w14:textId="77777777" w:rsidTr="00E251B4">
        <w:tc>
          <w:tcPr>
            <w:tcW w:w="1637" w:type="pct"/>
          </w:tcPr>
          <w:p w14:paraId="22A72620" w14:textId="77777777" w:rsidR="006E4421" w:rsidRPr="00DE0597" w:rsidRDefault="006E4421" w:rsidP="00523C93">
            <w:pPr>
              <w:jc w:val="both"/>
              <w:rPr>
                <w:rFonts w:eastAsia="SimSun"/>
                <w:sz w:val="22"/>
                <w:szCs w:val="22"/>
              </w:rPr>
            </w:pPr>
          </w:p>
        </w:tc>
        <w:tc>
          <w:tcPr>
            <w:tcW w:w="783" w:type="pct"/>
          </w:tcPr>
          <w:p w14:paraId="016E51FA" w14:textId="77777777" w:rsidR="006E4421" w:rsidRPr="00DE0597" w:rsidRDefault="006E4421" w:rsidP="00523C93">
            <w:pPr>
              <w:rPr>
                <w:sz w:val="22"/>
                <w:szCs w:val="22"/>
              </w:rPr>
            </w:pPr>
            <w:r w:rsidRPr="00DE0597">
              <w:rPr>
                <w:sz w:val="22"/>
                <w:szCs w:val="22"/>
              </w:rPr>
              <w:t>(0.001)</w:t>
            </w:r>
          </w:p>
        </w:tc>
        <w:tc>
          <w:tcPr>
            <w:tcW w:w="838" w:type="pct"/>
          </w:tcPr>
          <w:p w14:paraId="004B87B7" w14:textId="77777777" w:rsidR="006E4421" w:rsidRPr="00DE0597" w:rsidRDefault="006E4421" w:rsidP="00523C93">
            <w:pPr>
              <w:rPr>
                <w:sz w:val="22"/>
                <w:szCs w:val="22"/>
              </w:rPr>
            </w:pPr>
            <w:r w:rsidRPr="00DE0597">
              <w:rPr>
                <w:sz w:val="22"/>
                <w:szCs w:val="22"/>
              </w:rPr>
              <w:t>(0.019)</w:t>
            </w:r>
          </w:p>
        </w:tc>
        <w:tc>
          <w:tcPr>
            <w:tcW w:w="167" w:type="pct"/>
          </w:tcPr>
          <w:p w14:paraId="6CA22B2E" w14:textId="77777777" w:rsidR="006E4421" w:rsidRPr="00DE0597" w:rsidRDefault="006E4421" w:rsidP="00523C93">
            <w:pPr>
              <w:rPr>
                <w:sz w:val="22"/>
                <w:szCs w:val="22"/>
              </w:rPr>
            </w:pPr>
          </w:p>
        </w:tc>
        <w:tc>
          <w:tcPr>
            <w:tcW w:w="792" w:type="pct"/>
          </w:tcPr>
          <w:p w14:paraId="245F75CA" w14:textId="77777777" w:rsidR="006E4421" w:rsidRPr="00DE0597" w:rsidRDefault="006E4421" w:rsidP="00523C93">
            <w:pPr>
              <w:rPr>
                <w:sz w:val="22"/>
                <w:szCs w:val="22"/>
              </w:rPr>
            </w:pPr>
            <w:r w:rsidRPr="00DE0597">
              <w:rPr>
                <w:sz w:val="22"/>
                <w:szCs w:val="22"/>
              </w:rPr>
              <w:t>(0.077)</w:t>
            </w:r>
          </w:p>
        </w:tc>
        <w:tc>
          <w:tcPr>
            <w:tcW w:w="783" w:type="pct"/>
          </w:tcPr>
          <w:p w14:paraId="7D368DF0" w14:textId="77777777" w:rsidR="006E4421" w:rsidRPr="00DE0597" w:rsidRDefault="006E4421" w:rsidP="00523C93">
            <w:pPr>
              <w:rPr>
                <w:sz w:val="22"/>
                <w:szCs w:val="22"/>
              </w:rPr>
            </w:pPr>
            <w:r w:rsidRPr="00DE0597">
              <w:rPr>
                <w:sz w:val="22"/>
                <w:szCs w:val="22"/>
              </w:rPr>
              <w:t>(0.005)</w:t>
            </w:r>
          </w:p>
        </w:tc>
      </w:tr>
      <w:tr w:rsidR="006E4421" w:rsidRPr="00DE0597" w14:paraId="1D0519EA" w14:textId="77777777" w:rsidTr="00E251B4">
        <w:tc>
          <w:tcPr>
            <w:tcW w:w="1637" w:type="pct"/>
          </w:tcPr>
          <w:p w14:paraId="066C8176" w14:textId="77777777" w:rsidR="006E4421" w:rsidRPr="00DE0597" w:rsidRDefault="006E4421" w:rsidP="00523C93">
            <w:pPr>
              <w:jc w:val="both"/>
              <w:rPr>
                <w:rFonts w:eastAsia="SimSun"/>
                <w:sz w:val="22"/>
                <w:szCs w:val="22"/>
              </w:rPr>
            </w:pPr>
            <w:r w:rsidRPr="00DE0597">
              <w:rPr>
                <w:rFonts w:eastAsia="SimSun"/>
                <w:sz w:val="22"/>
                <w:szCs w:val="22"/>
              </w:rPr>
              <w:t>Listed</w:t>
            </w:r>
          </w:p>
        </w:tc>
        <w:tc>
          <w:tcPr>
            <w:tcW w:w="783" w:type="pct"/>
          </w:tcPr>
          <w:p w14:paraId="0BAF32FC" w14:textId="77777777" w:rsidR="006E4421" w:rsidRPr="00DE0597" w:rsidRDefault="006E4421" w:rsidP="00523C93">
            <w:pPr>
              <w:rPr>
                <w:sz w:val="22"/>
                <w:szCs w:val="22"/>
              </w:rPr>
            </w:pPr>
            <w:r w:rsidRPr="00DE0597">
              <w:rPr>
                <w:sz w:val="22"/>
                <w:szCs w:val="22"/>
              </w:rPr>
              <w:t>-0.000</w:t>
            </w:r>
          </w:p>
        </w:tc>
        <w:tc>
          <w:tcPr>
            <w:tcW w:w="838" w:type="pct"/>
          </w:tcPr>
          <w:p w14:paraId="5B4399FA" w14:textId="77777777" w:rsidR="006E4421" w:rsidRPr="00DE0597" w:rsidRDefault="006E4421" w:rsidP="00523C93">
            <w:pPr>
              <w:rPr>
                <w:sz w:val="22"/>
                <w:szCs w:val="22"/>
              </w:rPr>
            </w:pPr>
            <w:r w:rsidRPr="00DE0597">
              <w:rPr>
                <w:sz w:val="22"/>
                <w:szCs w:val="22"/>
              </w:rPr>
              <w:t>0.004</w:t>
            </w:r>
          </w:p>
        </w:tc>
        <w:tc>
          <w:tcPr>
            <w:tcW w:w="167" w:type="pct"/>
          </w:tcPr>
          <w:p w14:paraId="4B770102" w14:textId="77777777" w:rsidR="006E4421" w:rsidRPr="00DE0597" w:rsidRDefault="006E4421" w:rsidP="00523C93">
            <w:pPr>
              <w:rPr>
                <w:sz w:val="22"/>
                <w:szCs w:val="22"/>
              </w:rPr>
            </w:pPr>
          </w:p>
        </w:tc>
        <w:tc>
          <w:tcPr>
            <w:tcW w:w="792" w:type="pct"/>
          </w:tcPr>
          <w:p w14:paraId="2F6E86DD" w14:textId="77777777" w:rsidR="006E4421" w:rsidRPr="00DE0597" w:rsidRDefault="006E4421" w:rsidP="00523C93">
            <w:pPr>
              <w:rPr>
                <w:sz w:val="22"/>
                <w:szCs w:val="22"/>
              </w:rPr>
            </w:pPr>
            <w:r w:rsidRPr="00DE0597">
              <w:rPr>
                <w:sz w:val="22"/>
                <w:szCs w:val="22"/>
              </w:rPr>
              <w:t>0.008</w:t>
            </w:r>
          </w:p>
        </w:tc>
        <w:tc>
          <w:tcPr>
            <w:tcW w:w="783" w:type="pct"/>
          </w:tcPr>
          <w:p w14:paraId="3E389DA8" w14:textId="77777777" w:rsidR="006E4421" w:rsidRPr="00DE0597" w:rsidRDefault="006E4421" w:rsidP="00523C93">
            <w:pPr>
              <w:rPr>
                <w:sz w:val="22"/>
                <w:szCs w:val="22"/>
              </w:rPr>
            </w:pPr>
            <w:r w:rsidRPr="00DE0597">
              <w:rPr>
                <w:sz w:val="22"/>
                <w:szCs w:val="22"/>
              </w:rPr>
              <w:t>0.003</w:t>
            </w:r>
          </w:p>
        </w:tc>
      </w:tr>
      <w:tr w:rsidR="006E4421" w:rsidRPr="00DE0597" w14:paraId="3BF4CF65" w14:textId="77777777" w:rsidTr="00E251B4">
        <w:tc>
          <w:tcPr>
            <w:tcW w:w="1637" w:type="pct"/>
          </w:tcPr>
          <w:p w14:paraId="67BFDE5A" w14:textId="77777777" w:rsidR="006E4421" w:rsidRPr="00DE0597" w:rsidRDefault="006E4421" w:rsidP="00523C93">
            <w:pPr>
              <w:jc w:val="both"/>
              <w:rPr>
                <w:rFonts w:eastAsia="SimSun"/>
                <w:sz w:val="22"/>
                <w:szCs w:val="22"/>
              </w:rPr>
            </w:pPr>
          </w:p>
        </w:tc>
        <w:tc>
          <w:tcPr>
            <w:tcW w:w="783" w:type="pct"/>
          </w:tcPr>
          <w:p w14:paraId="46C21350" w14:textId="77777777" w:rsidR="006E4421" w:rsidRPr="00DE0597" w:rsidRDefault="006E4421" w:rsidP="00523C93">
            <w:pPr>
              <w:rPr>
                <w:sz w:val="22"/>
                <w:szCs w:val="22"/>
              </w:rPr>
            </w:pPr>
            <w:r w:rsidRPr="00DE0597">
              <w:rPr>
                <w:sz w:val="22"/>
                <w:szCs w:val="22"/>
              </w:rPr>
              <w:t>(0.001)</w:t>
            </w:r>
          </w:p>
        </w:tc>
        <w:tc>
          <w:tcPr>
            <w:tcW w:w="838" w:type="pct"/>
          </w:tcPr>
          <w:p w14:paraId="1E6BBE21" w14:textId="77777777" w:rsidR="006E4421" w:rsidRPr="00DE0597" w:rsidRDefault="006E4421" w:rsidP="00523C93">
            <w:pPr>
              <w:rPr>
                <w:sz w:val="22"/>
                <w:szCs w:val="22"/>
              </w:rPr>
            </w:pPr>
            <w:r w:rsidRPr="00DE0597">
              <w:rPr>
                <w:sz w:val="22"/>
                <w:szCs w:val="22"/>
              </w:rPr>
              <w:t>(0.018)</w:t>
            </w:r>
          </w:p>
        </w:tc>
        <w:tc>
          <w:tcPr>
            <w:tcW w:w="167" w:type="pct"/>
          </w:tcPr>
          <w:p w14:paraId="2669B834" w14:textId="77777777" w:rsidR="006E4421" w:rsidRPr="00DE0597" w:rsidRDefault="006E4421" w:rsidP="00523C93">
            <w:pPr>
              <w:rPr>
                <w:sz w:val="22"/>
                <w:szCs w:val="22"/>
              </w:rPr>
            </w:pPr>
          </w:p>
        </w:tc>
        <w:tc>
          <w:tcPr>
            <w:tcW w:w="792" w:type="pct"/>
          </w:tcPr>
          <w:p w14:paraId="40CC6FEB" w14:textId="77777777" w:rsidR="006E4421" w:rsidRPr="00DE0597" w:rsidRDefault="006E4421" w:rsidP="00523C93">
            <w:pPr>
              <w:rPr>
                <w:sz w:val="22"/>
                <w:szCs w:val="22"/>
              </w:rPr>
            </w:pPr>
            <w:r w:rsidRPr="00DE0597">
              <w:rPr>
                <w:sz w:val="22"/>
                <w:szCs w:val="22"/>
              </w:rPr>
              <w:t>(0.073)</w:t>
            </w:r>
          </w:p>
        </w:tc>
        <w:tc>
          <w:tcPr>
            <w:tcW w:w="783" w:type="pct"/>
          </w:tcPr>
          <w:p w14:paraId="7DEE59B7" w14:textId="77777777" w:rsidR="006E4421" w:rsidRPr="00DE0597" w:rsidRDefault="006E4421" w:rsidP="00523C93">
            <w:pPr>
              <w:rPr>
                <w:sz w:val="22"/>
                <w:szCs w:val="22"/>
              </w:rPr>
            </w:pPr>
            <w:r w:rsidRPr="00DE0597">
              <w:rPr>
                <w:sz w:val="22"/>
                <w:szCs w:val="22"/>
              </w:rPr>
              <w:t>(0.005)</w:t>
            </w:r>
          </w:p>
        </w:tc>
      </w:tr>
      <w:tr w:rsidR="006E4421" w:rsidRPr="00DE0597" w14:paraId="49A72F26" w14:textId="77777777" w:rsidTr="00E251B4">
        <w:tc>
          <w:tcPr>
            <w:tcW w:w="1637" w:type="pct"/>
          </w:tcPr>
          <w:p w14:paraId="39C530BB" w14:textId="77777777" w:rsidR="006E4421" w:rsidRPr="00DE0597" w:rsidRDefault="006E4421" w:rsidP="00523C93">
            <w:pPr>
              <w:jc w:val="both"/>
              <w:rPr>
                <w:rFonts w:eastAsia="SimSun"/>
                <w:sz w:val="22"/>
                <w:szCs w:val="22"/>
              </w:rPr>
            </w:pPr>
            <w:r w:rsidRPr="00DE0597">
              <w:rPr>
                <w:rFonts w:eastAsia="SimSun"/>
                <w:sz w:val="22"/>
                <w:szCs w:val="22"/>
              </w:rPr>
              <w:t>Loan Ratio</w:t>
            </w:r>
          </w:p>
        </w:tc>
        <w:tc>
          <w:tcPr>
            <w:tcW w:w="783" w:type="pct"/>
          </w:tcPr>
          <w:p w14:paraId="5CEB4402" w14:textId="77777777" w:rsidR="006E4421" w:rsidRPr="00DE0597" w:rsidRDefault="006E4421" w:rsidP="00523C93">
            <w:pPr>
              <w:rPr>
                <w:sz w:val="22"/>
                <w:szCs w:val="22"/>
              </w:rPr>
            </w:pPr>
            <w:r w:rsidRPr="00DE0597">
              <w:rPr>
                <w:sz w:val="22"/>
                <w:szCs w:val="22"/>
              </w:rPr>
              <w:t>-0.005*</w:t>
            </w:r>
          </w:p>
        </w:tc>
        <w:tc>
          <w:tcPr>
            <w:tcW w:w="838" w:type="pct"/>
          </w:tcPr>
          <w:p w14:paraId="489CE4E8" w14:textId="77777777" w:rsidR="006E4421" w:rsidRPr="00DE0597" w:rsidRDefault="006E4421" w:rsidP="00523C93">
            <w:pPr>
              <w:rPr>
                <w:sz w:val="22"/>
                <w:szCs w:val="22"/>
              </w:rPr>
            </w:pPr>
            <w:r w:rsidRPr="00DE0597">
              <w:rPr>
                <w:sz w:val="22"/>
                <w:szCs w:val="22"/>
              </w:rPr>
              <w:t>-0.063</w:t>
            </w:r>
          </w:p>
        </w:tc>
        <w:tc>
          <w:tcPr>
            <w:tcW w:w="167" w:type="pct"/>
          </w:tcPr>
          <w:p w14:paraId="46066C80" w14:textId="77777777" w:rsidR="006E4421" w:rsidRPr="00DE0597" w:rsidRDefault="006E4421" w:rsidP="00523C93">
            <w:pPr>
              <w:rPr>
                <w:sz w:val="22"/>
                <w:szCs w:val="22"/>
              </w:rPr>
            </w:pPr>
          </w:p>
        </w:tc>
        <w:tc>
          <w:tcPr>
            <w:tcW w:w="792" w:type="pct"/>
          </w:tcPr>
          <w:p w14:paraId="7F7D4AA1" w14:textId="77777777" w:rsidR="006E4421" w:rsidRPr="00DE0597" w:rsidRDefault="006E4421" w:rsidP="00523C93">
            <w:pPr>
              <w:rPr>
                <w:sz w:val="22"/>
                <w:szCs w:val="22"/>
              </w:rPr>
            </w:pPr>
            <w:r w:rsidRPr="00DE0597">
              <w:rPr>
                <w:sz w:val="22"/>
                <w:szCs w:val="22"/>
              </w:rPr>
              <w:t>-0.275</w:t>
            </w:r>
          </w:p>
        </w:tc>
        <w:tc>
          <w:tcPr>
            <w:tcW w:w="783" w:type="pct"/>
          </w:tcPr>
          <w:p w14:paraId="04A5046B" w14:textId="77777777" w:rsidR="006E4421" w:rsidRPr="00DE0597" w:rsidRDefault="006E4421" w:rsidP="00523C93">
            <w:pPr>
              <w:rPr>
                <w:sz w:val="22"/>
                <w:szCs w:val="22"/>
              </w:rPr>
            </w:pPr>
            <w:r w:rsidRPr="00DE0597">
              <w:rPr>
                <w:sz w:val="22"/>
                <w:szCs w:val="22"/>
              </w:rPr>
              <w:t>0.029*</w:t>
            </w:r>
          </w:p>
        </w:tc>
      </w:tr>
      <w:tr w:rsidR="006E4421" w:rsidRPr="00DE0597" w14:paraId="3917CCF0" w14:textId="77777777" w:rsidTr="00E251B4">
        <w:tc>
          <w:tcPr>
            <w:tcW w:w="1637" w:type="pct"/>
          </w:tcPr>
          <w:p w14:paraId="2DC89A13" w14:textId="77777777" w:rsidR="006E4421" w:rsidRPr="00DE0597" w:rsidRDefault="006E4421" w:rsidP="00523C93">
            <w:pPr>
              <w:jc w:val="both"/>
              <w:rPr>
                <w:rFonts w:eastAsia="SimSun"/>
                <w:sz w:val="22"/>
                <w:szCs w:val="22"/>
              </w:rPr>
            </w:pPr>
          </w:p>
        </w:tc>
        <w:tc>
          <w:tcPr>
            <w:tcW w:w="783" w:type="pct"/>
          </w:tcPr>
          <w:p w14:paraId="03CB9982" w14:textId="77777777" w:rsidR="006E4421" w:rsidRPr="00DE0597" w:rsidRDefault="006E4421" w:rsidP="00523C93">
            <w:pPr>
              <w:rPr>
                <w:sz w:val="22"/>
                <w:szCs w:val="22"/>
              </w:rPr>
            </w:pPr>
            <w:r w:rsidRPr="00DE0597">
              <w:rPr>
                <w:sz w:val="22"/>
                <w:szCs w:val="22"/>
              </w:rPr>
              <w:t>(0.003)</w:t>
            </w:r>
          </w:p>
        </w:tc>
        <w:tc>
          <w:tcPr>
            <w:tcW w:w="838" w:type="pct"/>
          </w:tcPr>
          <w:p w14:paraId="34CCB218" w14:textId="77777777" w:rsidR="006E4421" w:rsidRPr="00DE0597" w:rsidRDefault="006E4421" w:rsidP="00523C93">
            <w:pPr>
              <w:rPr>
                <w:sz w:val="22"/>
                <w:szCs w:val="22"/>
              </w:rPr>
            </w:pPr>
            <w:r w:rsidRPr="00DE0597">
              <w:rPr>
                <w:sz w:val="22"/>
                <w:szCs w:val="22"/>
              </w:rPr>
              <w:t>(0.058)</w:t>
            </w:r>
          </w:p>
        </w:tc>
        <w:tc>
          <w:tcPr>
            <w:tcW w:w="167" w:type="pct"/>
          </w:tcPr>
          <w:p w14:paraId="2BD92075" w14:textId="77777777" w:rsidR="006E4421" w:rsidRPr="00DE0597" w:rsidRDefault="006E4421" w:rsidP="00523C93">
            <w:pPr>
              <w:rPr>
                <w:sz w:val="22"/>
                <w:szCs w:val="22"/>
              </w:rPr>
            </w:pPr>
          </w:p>
        </w:tc>
        <w:tc>
          <w:tcPr>
            <w:tcW w:w="792" w:type="pct"/>
          </w:tcPr>
          <w:p w14:paraId="43BEE4E5" w14:textId="77777777" w:rsidR="006E4421" w:rsidRPr="00DE0597" w:rsidRDefault="006E4421" w:rsidP="00523C93">
            <w:pPr>
              <w:rPr>
                <w:sz w:val="22"/>
                <w:szCs w:val="22"/>
              </w:rPr>
            </w:pPr>
            <w:r w:rsidRPr="00DE0597">
              <w:rPr>
                <w:sz w:val="22"/>
                <w:szCs w:val="22"/>
              </w:rPr>
              <w:t>(0.260)</w:t>
            </w:r>
          </w:p>
        </w:tc>
        <w:tc>
          <w:tcPr>
            <w:tcW w:w="783" w:type="pct"/>
          </w:tcPr>
          <w:p w14:paraId="0D600E78" w14:textId="77777777" w:rsidR="006E4421" w:rsidRPr="00DE0597" w:rsidRDefault="006E4421" w:rsidP="00523C93">
            <w:pPr>
              <w:rPr>
                <w:sz w:val="22"/>
                <w:szCs w:val="22"/>
              </w:rPr>
            </w:pPr>
            <w:r w:rsidRPr="00DE0597">
              <w:rPr>
                <w:sz w:val="22"/>
                <w:szCs w:val="22"/>
              </w:rPr>
              <w:t>(0.017)</w:t>
            </w:r>
          </w:p>
        </w:tc>
      </w:tr>
      <w:tr w:rsidR="006E4421" w:rsidRPr="00DE0597" w14:paraId="1321D2D0" w14:textId="77777777" w:rsidTr="00E251B4">
        <w:tc>
          <w:tcPr>
            <w:tcW w:w="1637" w:type="pct"/>
          </w:tcPr>
          <w:p w14:paraId="611DE7A1" w14:textId="77777777" w:rsidR="006E4421" w:rsidRPr="00DE0597" w:rsidRDefault="006E4421" w:rsidP="00523C93">
            <w:pPr>
              <w:jc w:val="both"/>
              <w:rPr>
                <w:rFonts w:eastAsia="SimSun"/>
                <w:sz w:val="22"/>
                <w:szCs w:val="22"/>
              </w:rPr>
            </w:pPr>
            <w:r w:rsidRPr="00DE0597">
              <w:rPr>
                <w:rFonts w:eastAsia="SimSun"/>
                <w:sz w:val="22"/>
                <w:szCs w:val="22"/>
              </w:rPr>
              <w:t>Capital Ratio</w:t>
            </w:r>
          </w:p>
        </w:tc>
        <w:tc>
          <w:tcPr>
            <w:tcW w:w="783" w:type="pct"/>
          </w:tcPr>
          <w:p w14:paraId="534C0087" w14:textId="77777777" w:rsidR="006E4421" w:rsidRPr="00DE0597" w:rsidRDefault="006E4421" w:rsidP="00523C93">
            <w:pPr>
              <w:rPr>
                <w:sz w:val="22"/>
                <w:szCs w:val="22"/>
              </w:rPr>
            </w:pPr>
            <w:r w:rsidRPr="00DE0597">
              <w:rPr>
                <w:sz w:val="22"/>
                <w:szCs w:val="22"/>
              </w:rPr>
              <w:t>0.010</w:t>
            </w:r>
          </w:p>
        </w:tc>
        <w:tc>
          <w:tcPr>
            <w:tcW w:w="838" w:type="pct"/>
          </w:tcPr>
          <w:p w14:paraId="25BD0A3E" w14:textId="77777777" w:rsidR="006E4421" w:rsidRPr="00DE0597" w:rsidRDefault="006E4421" w:rsidP="00523C93">
            <w:pPr>
              <w:rPr>
                <w:sz w:val="22"/>
                <w:szCs w:val="22"/>
              </w:rPr>
            </w:pPr>
            <w:r w:rsidRPr="00DE0597">
              <w:rPr>
                <w:sz w:val="22"/>
                <w:szCs w:val="22"/>
              </w:rPr>
              <w:t>-0.805***</w:t>
            </w:r>
          </w:p>
        </w:tc>
        <w:tc>
          <w:tcPr>
            <w:tcW w:w="167" w:type="pct"/>
          </w:tcPr>
          <w:p w14:paraId="603EC623" w14:textId="77777777" w:rsidR="006E4421" w:rsidRPr="00DE0597" w:rsidRDefault="006E4421" w:rsidP="00523C93">
            <w:pPr>
              <w:rPr>
                <w:sz w:val="22"/>
                <w:szCs w:val="22"/>
              </w:rPr>
            </w:pPr>
          </w:p>
        </w:tc>
        <w:tc>
          <w:tcPr>
            <w:tcW w:w="792" w:type="pct"/>
          </w:tcPr>
          <w:p w14:paraId="63440FD8" w14:textId="77777777" w:rsidR="006E4421" w:rsidRPr="00DE0597" w:rsidRDefault="006E4421" w:rsidP="00523C93">
            <w:pPr>
              <w:rPr>
                <w:sz w:val="22"/>
                <w:szCs w:val="22"/>
              </w:rPr>
            </w:pPr>
            <w:r w:rsidRPr="00DE0597">
              <w:rPr>
                <w:sz w:val="22"/>
                <w:szCs w:val="22"/>
              </w:rPr>
              <w:t>1.752**</w:t>
            </w:r>
          </w:p>
        </w:tc>
        <w:tc>
          <w:tcPr>
            <w:tcW w:w="783" w:type="pct"/>
          </w:tcPr>
          <w:p w14:paraId="4520B739" w14:textId="77777777" w:rsidR="006E4421" w:rsidRPr="00DE0597" w:rsidRDefault="006E4421" w:rsidP="00523C93">
            <w:pPr>
              <w:rPr>
                <w:sz w:val="22"/>
                <w:szCs w:val="22"/>
              </w:rPr>
            </w:pPr>
            <w:r w:rsidRPr="00DE0597">
              <w:rPr>
                <w:sz w:val="22"/>
                <w:szCs w:val="22"/>
              </w:rPr>
              <w:t>-0.007</w:t>
            </w:r>
          </w:p>
        </w:tc>
      </w:tr>
      <w:tr w:rsidR="006E4421" w:rsidRPr="00DE0597" w14:paraId="394AE2F7" w14:textId="77777777" w:rsidTr="00E251B4">
        <w:tc>
          <w:tcPr>
            <w:tcW w:w="1637" w:type="pct"/>
            <w:tcBorders>
              <w:bottom w:val="nil"/>
            </w:tcBorders>
          </w:tcPr>
          <w:p w14:paraId="13A12585" w14:textId="77777777" w:rsidR="006E4421" w:rsidRPr="00DE0597" w:rsidRDefault="006E4421" w:rsidP="00523C93">
            <w:pPr>
              <w:jc w:val="both"/>
              <w:rPr>
                <w:rFonts w:eastAsia="SimSun"/>
                <w:sz w:val="22"/>
                <w:szCs w:val="22"/>
              </w:rPr>
            </w:pPr>
          </w:p>
        </w:tc>
        <w:tc>
          <w:tcPr>
            <w:tcW w:w="783" w:type="pct"/>
            <w:tcBorders>
              <w:bottom w:val="nil"/>
            </w:tcBorders>
          </w:tcPr>
          <w:p w14:paraId="28291C62" w14:textId="77777777" w:rsidR="006E4421" w:rsidRPr="00DE0597" w:rsidRDefault="006E4421" w:rsidP="00523C93">
            <w:pPr>
              <w:rPr>
                <w:sz w:val="22"/>
                <w:szCs w:val="22"/>
              </w:rPr>
            </w:pPr>
            <w:r w:rsidRPr="00DE0597">
              <w:rPr>
                <w:sz w:val="22"/>
                <w:szCs w:val="22"/>
              </w:rPr>
              <w:t>(0.011)</w:t>
            </w:r>
          </w:p>
        </w:tc>
        <w:tc>
          <w:tcPr>
            <w:tcW w:w="838" w:type="pct"/>
            <w:tcBorders>
              <w:bottom w:val="nil"/>
            </w:tcBorders>
          </w:tcPr>
          <w:p w14:paraId="4C32B6DD" w14:textId="77777777" w:rsidR="006E4421" w:rsidRPr="00DE0597" w:rsidRDefault="006E4421" w:rsidP="00523C93">
            <w:pPr>
              <w:rPr>
                <w:sz w:val="22"/>
                <w:szCs w:val="22"/>
              </w:rPr>
            </w:pPr>
            <w:r w:rsidRPr="00DE0597">
              <w:rPr>
                <w:sz w:val="22"/>
                <w:szCs w:val="22"/>
              </w:rPr>
              <w:t>(0.225)</w:t>
            </w:r>
          </w:p>
        </w:tc>
        <w:tc>
          <w:tcPr>
            <w:tcW w:w="167" w:type="pct"/>
            <w:tcBorders>
              <w:bottom w:val="nil"/>
            </w:tcBorders>
          </w:tcPr>
          <w:p w14:paraId="509E1F44" w14:textId="77777777" w:rsidR="006E4421" w:rsidRPr="00DE0597" w:rsidRDefault="006E4421" w:rsidP="00523C93">
            <w:pPr>
              <w:rPr>
                <w:sz w:val="22"/>
                <w:szCs w:val="22"/>
              </w:rPr>
            </w:pPr>
          </w:p>
        </w:tc>
        <w:tc>
          <w:tcPr>
            <w:tcW w:w="792" w:type="pct"/>
            <w:tcBorders>
              <w:bottom w:val="nil"/>
            </w:tcBorders>
          </w:tcPr>
          <w:p w14:paraId="5D224B85" w14:textId="77777777" w:rsidR="006E4421" w:rsidRPr="00DE0597" w:rsidRDefault="006E4421" w:rsidP="00523C93">
            <w:pPr>
              <w:rPr>
                <w:sz w:val="22"/>
                <w:szCs w:val="22"/>
              </w:rPr>
            </w:pPr>
            <w:r w:rsidRPr="00DE0597">
              <w:rPr>
                <w:sz w:val="22"/>
                <w:szCs w:val="22"/>
              </w:rPr>
              <w:t>(0.866)</w:t>
            </w:r>
          </w:p>
        </w:tc>
        <w:tc>
          <w:tcPr>
            <w:tcW w:w="783" w:type="pct"/>
            <w:tcBorders>
              <w:bottom w:val="nil"/>
            </w:tcBorders>
          </w:tcPr>
          <w:p w14:paraId="07B802AA" w14:textId="77777777" w:rsidR="006E4421" w:rsidRPr="00DE0597" w:rsidRDefault="006E4421" w:rsidP="00523C93">
            <w:pPr>
              <w:rPr>
                <w:sz w:val="22"/>
                <w:szCs w:val="22"/>
              </w:rPr>
            </w:pPr>
            <w:r w:rsidRPr="00DE0597">
              <w:rPr>
                <w:sz w:val="22"/>
                <w:szCs w:val="22"/>
              </w:rPr>
              <w:t>(0.045)</w:t>
            </w:r>
          </w:p>
        </w:tc>
      </w:tr>
      <w:tr w:rsidR="006E4421" w:rsidRPr="00DE0597" w14:paraId="2DF328B6" w14:textId="77777777" w:rsidTr="00E251B4">
        <w:tc>
          <w:tcPr>
            <w:tcW w:w="1637" w:type="pct"/>
            <w:tcBorders>
              <w:top w:val="nil"/>
            </w:tcBorders>
          </w:tcPr>
          <w:p w14:paraId="08F1E1D8" w14:textId="77777777" w:rsidR="006E4421" w:rsidRPr="00DE0597" w:rsidRDefault="006E4421" w:rsidP="00523C93">
            <w:pPr>
              <w:jc w:val="both"/>
              <w:rPr>
                <w:rFonts w:eastAsia="SimSun"/>
                <w:sz w:val="22"/>
                <w:szCs w:val="22"/>
              </w:rPr>
            </w:pPr>
            <w:r w:rsidRPr="00DE0597">
              <w:rPr>
                <w:sz w:val="22"/>
                <w:szCs w:val="22"/>
              </w:rPr>
              <w:t>City GDP</w:t>
            </w:r>
          </w:p>
        </w:tc>
        <w:tc>
          <w:tcPr>
            <w:tcW w:w="783" w:type="pct"/>
            <w:tcBorders>
              <w:top w:val="nil"/>
            </w:tcBorders>
          </w:tcPr>
          <w:p w14:paraId="4271D337" w14:textId="77777777" w:rsidR="006E4421" w:rsidRPr="00DE0597" w:rsidRDefault="006E4421" w:rsidP="00523C93">
            <w:pPr>
              <w:rPr>
                <w:sz w:val="22"/>
                <w:szCs w:val="22"/>
              </w:rPr>
            </w:pPr>
            <w:r w:rsidRPr="00DE0597">
              <w:rPr>
                <w:sz w:val="22"/>
                <w:szCs w:val="22"/>
              </w:rPr>
              <w:t>-0.001</w:t>
            </w:r>
          </w:p>
        </w:tc>
        <w:tc>
          <w:tcPr>
            <w:tcW w:w="838" w:type="pct"/>
            <w:tcBorders>
              <w:top w:val="nil"/>
            </w:tcBorders>
          </w:tcPr>
          <w:p w14:paraId="23C0C437" w14:textId="77777777" w:rsidR="006E4421" w:rsidRPr="00DE0597" w:rsidRDefault="006E4421" w:rsidP="00523C93">
            <w:pPr>
              <w:rPr>
                <w:sz w:val="22"/>
                <w:szCs w:val="22"/>
              </w:rPr>
            </w:pPr>
            <w:r w:rsidRPr="00DE0597">
              <w:rPr>
                <w:sz w:val="22"/>
                <w:szCs w:val="22"/>
              </w:rPr>
              <w:t>-0.023</w:t>
            </w:r>
          </w:p>
        </w:tc>
        <w:tc>
          <w:tcPr>
            <w:tcW w:w="167" w:type="pct"/>
            <w:tcBorders>
              <w:top w:val="nil"/>
            </w:tcBorders>
          </w:tcPr>
          <w:p w14:paraId="353446A7" w14:textId="77777777" w:rsidR="006E4421" w:rsidRPr="00DE0597" w:rsidRDefault="006E4421" w:rsidP="00523C93">
            <w:pPr>
              <w:rPr>
                <w:sz w:val="22"/>
                <w:szCs w:val="22"/>
              </w:rPr>
            </w:pPr>
          </w:p>
        </w:tc>
        <w:tc>
          <w:tcPr>
            <w:tcW w:w="792" w:type="pct"/>
            <w:tcBorders>
              <w:top w:val="nil"/>
            </w:tcBorders>
          </w:tcPr>
          <w:p w14:paraId="318731E3" w14:textId="77777777" w:rsidR="006E4421" w:rsidRPr="00DE0597" w:rsidRDefault="006E4421" w:rsidP="00523C93">
            <w:pPr>
              <w:rPr>
                <w:sz w:val="22"/>
                <w:szCs w:val="22"/>
              </w:rPr>
            </w:pPr>
            <w:r w:rsidRPr="00DE0597">
              <w:rPr>
                <w:sz w:val="22"/>
                <w:szCs w:val="22"/>
              </w:rPr>
              <w:t>-0.025</w:t>
            </w:r>
          </w:p>
        </w:tc>
        <w:tc>
          <w:tcPr>
            <w:tcW w:w="783" w:type="pct"/>
            <w:tcBorders>
              <w:top w:val="nil"/>
            </w:tcBorders>
          </w:tcPr>
          <w:p w14:paraId="2A91944D" w14:textId="77777777" w:rsidR="006E4421" w:rsidRPr="00DE0597" w:rsidRDefault="006E4421" w:rsidP="00523C93">
            <w:pPr>
              <w:rPr>
                <w:sz w:val="22"/>
                <w:szCs w:val="22"/>
              </w:rPr>
            </w:pPr>
            <w:r w:rsidRPr="00DE0597">
              <w:rPr>
                <w:sz w:val="22"/>
                <w:szCs w:val="22"/>
              </w:rPr>
              <w:t>-0.000</w:t>
            </w:r>
          </w:p>
        </w:tc>
      </w:tr>
      <w:tr w:rsidR="006E4421" w:rsidRPr="00DE0597" w14:paraId="532E266F" w14:textId="77777777" w:rsidTr="00E251B4">
        <w:tc>
          <w:tcPr>
            <w:tcW w:w="1637" w:type="pct"/>
            <w:tcBorders>
              <w:top w:val="nil"/>
              <w:bottom w:val="nil"/>
            </w:tcBorders>
          </w:tcPr>
          <w:p w14:paraId="646DA6AE" w14:textId="77777777" w:rsidR="006E4421" w:rsidRPr="00DE0597" w:rsidRDefault="006E4421" w:rsidP="00523C93">
            <w:pPr>
              <w:jc w:val="both"/>
              <w:rPr>
                <w:rFonts w:eastAsia="SimSun"/>
                <w:sz w:val="22"/>
                <w:szCs w:val="22"/>
              </w:rPr>
            </w:pPr>
          </w:p>
        </w:tc>
        <w:tc>
          <w:tcPr>
            <w:tcW w:w="783" w:type="pct"/>
            <w:tcBorders>
              <w:top w:val="nil"/>
              <w:bottom w:val="nil"/>
            </w:tcBorders>
          </w:tcPr>
          <w:p w14:paraId="5DA055DF" w14:textId="77777777" w:rsidR="006E4421" w:rsidRPr="00DE0597" w:rsidRDefault="006E4421" w:rsidP="00523C93">
            <w:pPr>
              <w:rPr>
                <w:sz w:val="22"/>
                <w:szCs w:val="22"/>
              </w:rPr>
            </w:pPr>
            <w:r w:rsidRPr="00DE0597">
              <w:rPr>
                <w:sz w:val="22"/>
                <w:szCs w:val="22"/>
              </w:rPr>
              <w:t>(0.001)</w:t>
            </w:r>
          </w:p>
        </w:tc>
        <w:tc>
          <w:tcPr>
            <w:tcW w:w="838" w:type="pct"/>
            <w:tcBorders>
              <w:top w:val="nil"/>
              <w:bottom w:val="nil"/>
            </w:tcBorders>
          </w:tcPr>
          <w:p w14:paraId="6B0B4518" w14:textId="77777777" w:rsidR="006E4421" w:rsidRPr="00DE0597" w:rsidRDefault="006E4421" w:rsidP="00523C93">
            <w:pPr>
              <w:rPr>
                <w:sz w:val="22"/>
                <w:szCs w:val="22"/>
              </w:rPr>
            </w:pPr>
            <w:r w:rsidRPr="00DE0597">
              <w:rPr>
                <w:sz w:val="22"/>
                <w:szCs w:val="22"/>
              </w:rPr>
              <w:t>(0.023)</w:t>
            </w:r>
          </w:p>
        </w:tc>
        <w:tc>
          <w:tcPr>
            <w:tcW w:w="167" w:type="pct"/>
            <w:tcBorders>
              <w:top w:val="nil"/>
              <w:bottom w:val="nil"/>
            </w:tcBorders>
          </w:tcPr>
          <w:p w14:paraId="2A6697F1" w14:textId="77777777" w:rsidR="006E4421" w:rsidRPr="00DE0597" w:rsidRDefault="006E4421" w:rsidP="00523C93">
            <w:pPr>
              <w:rPr>
                <w:sz w:val="22"/>
                <w:szCs w:val="22"/>
              </w:rPr>
            </w:pPr>
          </w:p>
        </w:tc>
        <w:tc>
          <w:tcPr>
            <w:tcW w:w="792" w:type="pct"/>
            <w:tcBorders>
              <w:top w:val="nil"/>
              <w:bottom w:val="nil"/>
            </w:tcBorders>
          </w:tcPr>
          <w:p w14:paraId="3CDFB385" w14:textId="77777777" w:rsidR="006E4421" w:rsidRPr="00DE0597" w:rsidRDefault="006E4421" w:rsidP="00523C93">
            <w:pPr>
              <w:rPr>
                <w:sz w:val="22"/>
                <w:szCs w:val="22"/>
              </w:rPr>
            </w:pPr>
            <w:r w:rsidRPr="00DE0597">
              <w:rPr>
                <w:sz w:val="22"/>
                <w:szCs w:val="22"/>
              </w:rPr>
              <w:t>(0.082)</w:t>
            </w:r>
          </w:p>
        </w:tc>
        <w:tc>
          <w:tcPr>
            <w:tcW w:w="783" w:type="pct"/>
            <w:tcBorders>
              <w:top w:val="nil"/>
              <w:bottom w:val="nil"/>
            </w:tcBorders>
          </w:tcPr>
          <w:p w14:paraId="6CF6CD48" w14:textId="77777777" w:rsidR="006E4421" w:rsidRPr="00DE0597" w:rsidRDefault="006E4421" w:rsidP="00523C93">
            <w:pPr>
              <w:rPr>
                <w:sz w:val="22"/>
                <w:szCs w:val="22"/>
              </w:rPr>
            </w:pPr>
            <w:r w:rsidRPr="00DE0597">
              <w:rPr>
                <w:sz w:val="22"/>
                <w:szCs w:val="22"/>
              </w:rPr>
              <w:t>(0.004)</w:t>
            </w:r>
          </w:p>
        </w:tc>
      </w:tr>
      <w:tr w:rsidR="006E4421" w:rsidRPr="00DE0597" w14:paraId="2AF71BCA" w14:textId="77777777" w:rsidTr="00E251B4">
        <w:tc>
          <w:tcPr>
            <w:tcW w:w="1637" w:type="pct"/>
            <w:tcBorders>
              <w:top w:val="nil"/>
              <w:left w:val="nil"/>
              <w:bottom w:val="nil"/>
              <w:right w:val="nil"/>
            </w:tcBorders>
          </w:tcPr>
          <w:p w14:paraId="2C856417" w14:textId="77777777" w:rsidR="006E4421" w:rsidRPr="00DE0597" w:rsidRDefault="006E4421" w:rsidP="00523C93">
            <w:pPr>
              <w:jc w:val="both"/>
              <w:rPr>
                <w:rFonts w:eastAsia="SimSun"/>
                <w:sz w:val="22"/>
                <w:szCs w:val="22"/>
              </w:rPr>
            </w:pPr>
            <w:r w:rsidRPr="00DE0597">
              <w:rPr>
                <w:rFonts w:eastAsia="SimSun"/>
                <w:sz w:val="22"/>
                <w:szCs w:val="22"/>
              </w:rPr>
              <w:t>Bank Age</w:t>
            </w:r>
          </w:p>
        </w:tc>
        <w:tc>
          <w:tcPr>
            <w:tcW w:w="783" w:type="pct"/>
            <w:tcBorders>
              <w:top w:val="nil"/>
              <w:left w:val="nil"/>
              <w:bottom w:val="nil"/>
              <w:right w:val="nil"/>
            </w:tcBorders>
          </w:tcPr>
          <w:p w14:paraId="145D9230" w14:textId="77777777" w:rsidR="006E4421" w:rsidRPr="00DE0597" w:rsidRDefault="006E4421" w:rsidP="00523C93">
            <w:pPr>
              <w:rPr>
                <w:sz w:val="22"/>
                <w:szCs w:val="22"/>
              </w:rPr>
            </w:pPr>
            <w:r w:rsidRPr="00DE0597">
              <w:rPr>
                <w:sz w:val="22"/>
                <w:szCs w:val="22"/>
              </w:rPr>
              <w:t>-0.000</w:t>
            </w:r>
          </w:p>
        </w:tc>
        <w:tc>
          <w:tcPr>
            <w:tcW w:w="838" w:type="pct"/>
            <w:tcBorders>
              <w:top w:val="nil"/>
              <w:left w:val="nil"/>
              <w:bottom w:val="nil"/>
              <w:right w:val="nil"/>
            </w:tcBorders>
          </w:tcPr>
          <w:p w14:paraId="64BDE805" w14:textId="77777777" w:rsidR="006E4421" w:rsidRPr="00DE0597" w:rsidRDefault="006E4421" w:rsidP="00523C93">
            <w:pPr>
              <w:rPr>
                <w:sz w:val="22"/>
                <w:szCs w:val="22"/>
              </w:rPr>
            </w:pPr>
            <w:r w:rsidRPr="00DE0597">
              <w:rPr>
                <w:sz w:val="22"/>
                <w:szCs w:val="22"/>
              </w:rPr>
              <w:t>0.014</w:t>
            </w:r>
          </w:p>
        </w:tc>
        <w:tc>
          <w:tcPr>
            <w:tcW w:w="167" w:type="pct"/>
            <w:tcBorders>
              <w:top w:val="nil"/>
              <w:left w:val="nil"/>
              <w:bottom w:val="nil"/>
              <w:right w:val="nil"/>
            </w:tcBorders>
          </w:tcPr>
          <w:p w14:paraId="647AE493" w14:textId="77777777" w:rsidR="006E4421" w:rsidRPr="00DE0597" w:rsidRDefault="006E4421" w:rsidP="00523C93">
            <w:pPr>
              <w:rPr>
                <w:sz w:val="22"/>
                <w:szCs w:val="22"/>
              </w:rPr>
            </w:pPr>
          </w:p>
        </w:tc>
        <w:tc>
          <w:tcPr>
            <w:tcW w:w="792" w:type="pct"/>
            <w:tcBorders>
              <w:top w:val="nil"/>
              <w:left w:val="nil"/>
              <w:bottom w:val="nil"/>
              <w:right w:val="nil"/>
            </w:tcBorders>
          </w:tcPr>
          <w:p w14:paraId="599FD6A8" w14:textId="77777777" w:rsidR="006E4421" w:rsidRPr="00DE0597" w:rsidRDefault="006E4421" w:rsidP="00523C93">
            <w:pPr>
              <w:rPr>
                <w:sz w:val="22"/>
                <w:szCs w:val="22"/>
              </w:rPr>
            </w:pPr>
            <w:r w:rsidRPr="00DE0597">
              <w:rPr>
                <w:sz w:val="22"/>
                <w:szCs w:val="22"/>
              </w:rPr>
              <w:t>-0.028</w:t>
            </w:r>
          </w:p>
        </w:tc>
        <w:tc>
          <w:tcPr>
            <w:tcW w:w="783" w:type="pct"/>
            <w:tcBorders>
              <w:top w:val="nil"/>
              <w:left w:val="nil"/>
              <w:bottom w:val="nil"/>
              <w:right w:val="nil"/>
            </w:tcBorders>
          </w:tcPr>
          <w:p w14:paraId="63FAE384" w14:textId="77777777" w:rsidR="006E4421" w:rsidRPr="00DE0597" w:rsidRDefault="006E4421" w:rsidP="00523C93">
            <w:pPr>
              <w:rPr>
                <w:sz w:val="22"/>
                <w:szCs w:val="22"/>
              </w:rPr>
            </w:pPr>
            <w:r w:rsidRPr="00DE0597">
              <w:rPr>
                <w:sz w:val="22"/>
                <w:szCs w:val="22"/>
              </w:rPr>
              <w:t>0.013**</w:t>
            </w:r>
          </w:p>
        </w:tc>
      </w:tr>
      <w:tr w:rsidR="006E4421" w:rsidRPr="00DE0597" w14:paraId="43CEDFFB" w14:textId="77777777" w:rsidTr="00E251B4">
        <w:tc>
          <w:tcPr>
            <w:tcW w:w="1637" w:type="pct"/>
            <w:tcBorders>
              <w:top w:val="nil"/>
              <w:left w:val="nil"/>
              <w:bottom w:val="nil"/>
              <w:right w:val="nil"/>
            </w:tcBorders>
          </w:tcPr>
          <w:p w14:paraId="64F1F03E" w14:textId="77777777" w:rsidR="006E4421" w:rsidRPr="00DE0597" w:rsidRDefault="006E4421" w:rsidP="00523C93">
            <w:pPr>
              <w:jc w:val="both"/>
              <w:rPr>
                <w:rFonts w:eastAsia="SimSun"/>
                <w:sz w:val="22"/>
                <w:szCs w:val="22"/>
              </w:rPr>
            </w:pPr>
          </w:p>
        </w:tc>
        <w:tc>
          <w:tcPr>
            <w:tcW w:w="783" w:type="pct"/>
            <w:tcBorders>
              <w:top w:val="nil"/>
              <w:left w:val="nil"/>
              <w:bottom w:val="nil"/>
              <w:right w:val="nil"/>
            </w:tcBorders>
          </w:tcPr>
          <w:p w14:paraId="309A6EE3" w14:textId="77777777" w:rsidR="006E4421" w:rsidRPr="00DE0597" w:rsidRDefault="006E4421" w:rsidP="00523C93">
            <w:pPr>
              <w:rPr>
                <w:sz w:val="22"/>
                <w:szCs w:val="22"/>
              </w:rPr>
            </w:pPr>
            <w:r w:rsidRPr="00DE0597">
              <w:rPr>
                <w:sz w:val="22"/>
                <w:szCs w:val="22"/>
              </w:rPr>
              <w:t>(0.001)</w:t>
            </w:r>
          </w:p>
        </w:tc>
        <w:tc>
          <w:tcPr>
            <w:tcW w:w="838" w:type="pct"/>
            <w:tcBorders>
              <w:top w:val="nil"/>
              <w:left w:val="nil"/>
              <w:bottom w:val="nil"/>
              <w:right w:val="nil"/>
            </w:tcBorders>
          </w:tcPr>
          <w:p w14:paraId="2F9CD7AD" w14:textId="77777777" w:rsidR="006E4421" w:rsidRPr="00DE0597" w:rsidRDefault="006E4421" w:rsidP="00523C93">
            <w:pPr>
              <w:rPr>
                <w:sz w:val="22"/>
                <w:szCs w:val="22"/>
              </w:rPr>
            </w:pPr>
            <w:r w:rsidRPr="00DE0597">
              <w:rPr>
                <w:sz w:val="22"/>
                <w:szCs w:val="22"/>
              </w:rPr>
              <w:t>(0.023)</w:t>
            </w:r>
          </w:p>
        </w:tc>
        <w:tc>
          <w:tcPr>
            <w:tcW w:w="167" w:type="pct"/>
            <w:tcBorders>
              <w:top w:val="nil"/>
              <w:left w:val="nil"/>
              <w:bottom w:val="nil"/>
              <w:right w:val="nil"/>
            </w:tcBorders>
          </w:tcPr>
          <w:p w14:paraId="2F0AE031" w14:textId="77777777" w:rsidR="006E4421" w:rsidRPr="00DE0597" w:rsidRDefault="006E4421" w:rsidP="00523C93">
            <w:pPr>
              <w:rPr>
                <w:sz w:val="22"/>
                <w:szCs w:val="22"/>
              </w:rPr>
            </w:pPr>
          </w:p>
        </w:tc>
        <w:tc>
          <w:tcPr>
            <w:tcW w:w="792" w:type="pct"/>
            <w:tcBorders>
              <w:top w:val="nil"/>
              <w:left w:val="nil"/>
              <w:bottom w:val="nil"/>
              <w:right w:val="nil"/>
            </w:tcBorders>
          </w:tcPr>
          <w:p w14:paraId="4F477132" w14:textId="77777777" w:rsidR="006E4421" w:rsidRPr="00DE0597" w:rsidRDefault="006E4421" w:rsidP="00523C93">
            <w:pPr>
              <w:rPr>
                <w:sz w:val="22"/>
                <w:szCs w:val="22"/>
              </w:rPr>
            </w:pPr>
            <w:r w:rsidRPr="00DE0597">
              <w:rPr>
                <w:sz w:val="22"/>
                <w:szCs w:val="22"/>
              </w:rPr>
              <w:t>(0.084)</w:t>
            </w:r>
          </w:p>
        </w:tc>
        <w:tc>
          <w:tcPr>
            <w:tcW w:w="783" w:type="pct"/>
            <w:tcBorders>
              <w:top w:val="nil"/>
              <w:left w:val="nil"/>
              <w:bottom w:val="nil"/>
              <w:right w:val="nil"/>
            </w:tcBorders>
          </w:tcPr>
          <w:p w14:paraId="02CE6A41" w14:textId="77777777" w:rsidR="006E4421" w:rsidRPr="00DE0597" w:rsidRDefault="006E4421" w:rsidP="00523C93">
            <w:pPr>
              <w:rPr>
                <w:sz w:val="22"/>
                <w:szCs w:val="22"/>
              </w:rPr>
            </w:pPr>
            <w:r w:rsidRPr="00DE0597">
              <w:rPr>
                <w:sz w:val="22"/>
                <w:szCs w:val="22"/>
              </w:rPr>
              <w:t>(0.006)</w:t>
            </w:r>
          </w:p>
        </w:tc>
      </w:tr>
      <w:tr w:rsidR="006E4421" w:rsidRPr="00DE0597" w14:paraId="17D19794" w14:textId="77777777" w:rsidTr="00E251B4">
        <w:tc>
          <w:tcPr>
            <w:tcW w:w="1637" w:type="pct"/>
            <w:tcBorders>
              <w:top w:val="nil"/>
              <w:left w:val="nil"/>
              <w:bottom w:val="nil"/>
              <w:right w:val="nil"/>
            </w:tcBorders>
          </w:tcPr>
          <w:p w14:paraId="72738C01" w14:textId="77777777" w:rsidR="006E4421" w:rsidRPr="00DE0597" w:rsidRDefault="006E4421" w:rsidP="00523C93">
            <w:pPr>
              <w:jc w:val="both"/>
              <w:rPr>
                <w:rFonts w:eastAsia="SimSun"/>
                <w:sz w:val="22"/>
                <w:szCs w:val="22"/>
              </w:rPr>
            </w:pPr>
            <w:r w:rsidRPr="00DE0597">
              <w:rPr>
                <w:rFonts w:eastAsia="SimSun"/>
                <w:sz w:val="22"/>
                <w:szCs w:val="22"/>
              </w:rPr>
              <w:t>Year Controls</w:t>
            </w:r>
          </w:p>
        </w:tc>
        <w:tc>
          <w:tcPr>
            <w:tcW w:w="783" w:type="pct"/>
            <w:tcBorders>
              <w:top w:val="nil"/>
              <w:left w:val="nil"/>
              <w:bottom w:val="nil"/>
              <w:right w:val="nil"/>
            </w:tcBorders>
          </w:tcPr>
          <w:p w14:paraId="55CF01D1" w14:textId="77777777" w:rsidR="006E4421" w:rsidRPr="00DE0597" w:rsidRDefault="006E4421" w:rsidP="00523C93">
            <w:pPr>
              <w:rPr>
                <w:rFonts w:eastAsia="SimSun"/>
                <w:sz w:val="22"/>
                <w:szCs w:val="22"/>
              </w:rPr>
            </w:pPr>
            <w:r w:rsidRPr="00DE0597">
              <w:rPr>
                <w:rFonts w:eastAsia="SimSun"/>
                <w:sz w:val="22"/>
                <w:szCs w:val="22"/>
              </w:rPr>
              <w:t>Yes</w:t>
            </w:r>
          </w:p>
        </w:tc>
        <w:tc>
          <w:tcPr>
            <w:tcW w:w="838" w:type="pct"/>
            <w:tcBorders>
              <w:top w:val="nil"/>
              <w:left w:val="nil"/>
              <w:bottom w:val="nil"/>
              <w:right w:val="nil"/>
            </w:tcBorders>
          </w:tcPr>
          <w:p w14:paraId="018587B8" w14:textId="77777777" w:rsidR="006E4421" w:rsidRPr="00DE0597" w:rsidRDefault="006E4421" w:rsidP="00523C93">
            <w:pPr>
              <w:rPr>
                <w:rFonts w:eastAsia="SimSun"/>
                <w:sz w:val="22"/>
                <w:szCs w:val="22"/>
              </w:rPr>
            </w:pPr>
            <w:r w:rsidRPr="00DE0597">
              <w:rPr>
                <w:rFonts w:eastAsia="SimSun"/>
                <w:sz w:val="22"/>
                <w:szCs w:val="22"/>
              </w:rPr>
              <w:t>Yes</w:t>
            </w:r>
          </w:p>
        </w:tc>
        <w:tc>
          <w:tcPr>
            <w:tcW w:w="167" w:type="pct"/>
            <w:tcBorders>
              <w:top w:val="nil"/>
              <w:left w:val="nil"/>
              <w:bottom w:val="nil"/>
              <w:right w:val="nil"/>
            </w:tcBorders>
          </w:tcPr>
          <w:p w14:paraId="7AB45AAF" w14:textId="77777777" w:rsidR="006E4421" w:rsidRPr="00DE0597" w:rsidRDefault="006E4421" w:rsidP="00523C93">
            <w:pPr>
              <w:rPr>
                <w:rFonts w:eastAsia="SimSun"/>
                <w:sz w:val="22"/>
                <w:szCs w:val="22"/>
              </w:rPr>
            </w:pPr>
          </w:p>
        </w:tc>
        <w:tc>
          <w:tcPr>
            <w:tcW w:w="792" w:type="pct"/>
            <w:tcBorders>
              <w:top w:val="nil"/>
              <w:left w:val="nil"/>
              <w:bottom w:val="nil"/>
              <w:right w:val="nil"/>
            </w:tcBorders>
          </w:tcPr>
          <w:p w14:paraId="7407D84B" w14:textId="77777777" w:rsidR="006E4421" w:rsidRPr="00DE0597" w:rsidRDefault="006E4421" w:rsidP="00523C93">
            <w:pPr>
              <w:rPr>
                <w:rFonts w:eastAsia="SimSun"/>
                <w:sz w:val="22"/>
                <w:szCs w:val="22"/>
              </w:rPr>
            </w:pPr>
            <w:r w:rsidRPr="00DE0597">
              <w:rPr>
                <w:rFonts w:eastAsia="SimSun"/>
                <w:sz w:val="22"/>
                <w:szCs w:val="22"/>
              </w:rPr>
              <w:t>Yes</w:t>
            </w:r>
          </w:p>
        </w:tc>
        <w:tc>
          <w:tcPr>
            <w:tcW w:w="783" w:type="pct"/>
            <w:tcBorders>
              <w:top w:val="nil"/>
              <w:left w:val="nil"/>
              <w:bottom w:val="nil"/>
              <w:right w:val="nil"/>
            </w:tcBorders>
          </w:tcPr>
          <w:p w14:paraId="6C01B033" w14:textId="77777777" w:rsidR="006E4421" w:rsidRPr="00DE0597" w:rsidRDefault="006E4421" w:rsidP="00523C93">
            <w:pPr>
              <w:rPr>
                <w:rFonts w:eastAsia="SimSun"/>
                <w:sz w:val="22"/>
                <w:szCs w:val="22"/>
              </w:rPr>
            </w:pPr>
            <w:r w:rsidRPr="00DE0597">
              <w:rPr>
                <w:rFonts w:eastAsia="SimSun"/>
                <w:sz w:val="22"/>
                <w:szCs w:val="22"/>
              </w:rPr>
              <w:t>Yes</w:t>
            </w:r>
          </w:p>
        </w:tc>
      </w:tr>
      <w:tr w:rsidR="006E4421" w:rsidRPr="00DE0597" w14:paraId="6AEF80FA" w14:textId="77777777" w:rsidTr="00E251B4">
        <w:tc>
          <w:tcPr>
            <w:tcW w:w="1637" w:type="pct"/>
            <w:tcBorders>
              <w:top w:val="nil"/>
            </w:tcBorders>
          </w:tcPr>
          <w:p w14:paraId="5EB0D6C4" w14:textId="0F945435" w:rsidR="006E4421" w:rsidRPr="00DE0597" w:rsidRDefault="0034639F" w:rsidP="00523C93">
            <w:pPr>
              <w:jc w:val="both"/>
              <w:rPr>
                <w:rFonts w:eastAsia="SimSun"/>
                <w:sz w:val="22"/>
                <w:szCs w:val="22"/>
              </w:rPr>
            </w:pPr>
            <w:r w:rsidRPr="00DE0597">
              <w:rPr>
                <w:rFonts w:eastAsia="SimSun"/>
                <w:sz w:val="22"/>
                <w:szCs w:val="22"/>
              </w:rPr>
              <w:t>N</w:t>
            </w:r>
          </w:p>
        </w:tc>
        <w:tc>
          <w:tcPr>
            <w:tcW w:w="783" w:type="pct"/>
            <w:tcBorders>
              <w:top w:val="nil"/>
            </w:tcBorders>
          </w:tcPr>
          <w:p w14:paraId="412BFA6A" w14:textId="77777777" w:rsidR="006E4421" w:rsidRPr="00DE0597" w:rsidRDefault="006E4421" w:rsidP="00523C93">
            <w:pPr>
              <w:rPr>
                <w:sz w:val="22"/>
                <w:szCs w:val="22"/>
              </w:rPr>
            </w:pPr>
            <w:r w:rsidRPr="00DE0597">
              <w:rPr>
                <w:sz w:val="22"/>
                <w:szCs w:val="22"/>
              </w:rPr>
              <w:t>345</w:t>
            </w:r>
          </w:p>
        </w:tc>
        <w:tc>
          <w:tcPr>
            <w:tcW w:w="838" w:type="pct"/>
            <w:tcBorders>
              <w:top w:val="nil"/>
            </w:tcBorders>
          </w:tcPr>
          <w:p w14:paraId="4F328CD9" w14:textId="77777777" w:rsidR="006E4421" w:rsidRPr="00DE0597" w:rsidRDefault="006E4421" w:rsidP="00523C93">
            <w:pPr>
              <w:rPr>
                <w:sz w:val="22"/>
                <w:szCs w:val="22"/>
              </w:rPr>
            </w:pPr>
            <w:r w:rsidRPr="00DE0597">
              <w:rPr>
                <w:sz w:val="22"/>
                <w:szCs w:val="22"/>
              </w:rPr>
              <w:t>345</w:t>
            </w:r>
          </w:p>
        </w:tc>
        <w:tc>
          <w:tcPr>
            <w:tcW w:w="167" w:type="pct"/>
            <w:tcBorders>
              <w:top w:val="nil"/>
            </w:tcBorders>
          </w:tcPr>
          <w:p w14:paraId="61524097" w14:textId="77777777" w:rsidR="006E4421" w:rsidRPr="00DE0597" w:rsidRDefault="006E4421" w:rsidP="00523C93">
            <w:pPr>
              <w:rPr>
                <w:sz w:val="22"/>
                <w:szCs w:val="22"/>
              </w:rPr>
            </w:pPr>
          </w:p>
        </w:tc>
        <w:tc>
          <w:tcPr>
            <w:tcW w:w="792" w:type="pct"/>
            <w:tcBorders>
              <w:top w:val="nil"/>
            </w:tcBorders>
          </w:tcPr>
          <w:p w14:paraId="2B84BFF1" w14:textId="77777777" w:rsidR="006E4421" w:rsidRPr="00DE0597" w:rsidRDefault="006E4421" w:rsidP="00523C93">
            <w:pPr>
              <w:rPr>
                <w:sz w:val="22"/>
                <w:szCs w:val="22"/>
              </w:rPr>
            </w:pPr>
            <w:r w:rsidRPr="00DE0597">
              <w:rPr>
                <w:sz w:val="22"/>
                <w:szCs w:val="22"/>
              </w:rPr>
              <w:t>345</w:t>
            </w:r>
          </w:p>
        </w:tc>
        <w:tc>
          <w:tcPr>
            <w:tcW w:w="783" w:type="pct"/>
            <w:tcBorders>
              <w:top w:val="nil"/>
            </w:tcBorders>
          </w:tcPr>
          <w:p w14:paraId="1EC44749" w14:textId="77777777" w:rsidR="006E4421" w:rsidRPr="00DE0597" w:rsidRDefault="006E4421" w:rsidP="00523C93">
            <w:pPr>
              <w:rPr>
                <w:sz w:val="22"/>
                <w:szCs w:val="22"/>
              </w:rPr>
            </w:pPr>
            <w:r w:rsidRPr="00DE0597">
              <w:rPr>
                <w:sz w:val="22"/>
                <w:szCs w:val="22"/>
              </w:rPr>
              <w:t>340</w:t>
            </w:r>
          </w:p>
        </w:tc>
      </w:tr>
      <w:tr w:rsidR="006E4421" w:rsidRPr="00DE0597" w14:paraId="44E20400" w14:textId="77777777" w:rsidTr="00E251B4">
        <w:tc>
          <w:tcPr>
            <w:tcW w:w="1637" w:type="pct"/>
            <w:tcBorders>
              <w:bottom w:val="nil"/>
            </w:tcBorders>
          </w:tcPr>
          <w:p w14:paraId="0133DF46" w14:textId="77777777" w:rsidR="006E4421" w:rsidRPr="00DE0597" w:rsidRDefault="006E4421" w:rsidP="00523C93">
            <w:pPr>
              <w:jc w:val="both"/>
              <w:rPr>
                <w:rFonts w:eastAsia="SimSun"/>
                <w:sz w:val="22"/>
                <w:szCs w:val="22"/>
              </w:rPr>
            </w:pPr>
            <w:r w:rsidRPr="00DE0597">
              <w:rPr>
                <w:rFonts w:eastAsia="SimSun"/>
                <w:sz w:val="22"/>
                <w:szCs w:val="22"/>
              </w:rPr>
              <w:t>LR</w:t>
            </w:r>
          </w:p>
        </w:tc>
        <w:tc>
          <w:tcPr>
            <w:tcW w:w="783" w:type="pct"/>
            <w:tcBorders>
              <w:bottom w:val="nil"/>
            </w:tcBorders>
          </w:tcPr>
          <w:p w14:paraId="3E093C00" w14:textId="77777777" w:rsidR="006E4421" w:rsidRPr="00DE0597" w:rsidRDefault="006E4421" w:rsidP="00523C93">
            <w:pPr>
              <w:rPr>
                <w:sz w:val="22"/>
                <w:szCs w:val="22"/>
              </w:rPr>
            </w:pPr>
            <w:r w:rsidRPr="00DE0597">
              <w:rPr>
                <w:sz w:val="22"/>
                <w:szCs w:val="22"/>
              </w:rPr>
              <w:t>0.000</w:t>
            </w:r>
          </w:p>
        </w:tc>
        <w:tc>
          <w:tcPr>
            <w:tcW w:w="838" w:type="pct"/>
            <w:tcBorders>
              <w:bottom w:val="nil"/>
            </w:tcBorders>
          </w:tcPr>
          <w:p w14:paraId="034F8EFE" w14:textId="77777777" w:rsidR="006E4421" w:rsidRPr="00DE0597" w:rsidRDefault="006E4421" w:rsidP="00523C93">
            <w:pPr>
              <w:rPr>
                <w:sz w:val="22"/>
                <w:szCs w:val="22"/>
              </w:rPr>
            </w:pPr>
            <w:r w:rsidRPr="00DE0597">
              <w:rPr>
                <w:sz w:val="22"/>
                <w:szCs w:val="22"/>
              </w:rPr>
              <w:t>0.000</w:t>
            </w:r>
          </w:p>
        </w:tc>
        <w:tc>
          <w:tcPr>
            <w:tcW w:w="167" w:type="pct"/>
            <w:tcBorders>
              <w:bottom w:val="nil"/>
            </w:tcBorders>
          </w:tcPr>
          <w:p w14:paraId="1E2D4DB0" w14:textId="77777777" w:rsidR="006E4421" w:rsidRPr="00DE0597" w:rsidRDefault="006E4421" w:rsidP="00523C93">
            <w:pPr>
              <w:rPr>
                <w:sz w:val="22"/>
                <w:szCs w:val="22"/>
              </w:rPr>
            </w:pPr>
          </w:p>
        </w:tc>
        <w:tc>
          <w:tcPr>
            <w:tcW w:w="792" w:type="pct"/>
            <w:tcBorders>
              <w:bottom w:val="nil"/>
            </w:tcBorders>
          </w:tcPr>
          <w:p w14:paraId="4B0A213F" w14:textId="77777777" w:rsidR="006E4421" w:rsidRPr="00DE0597" w:rsidRDefault="006E4421" w:rsidP="00523C93">
            <w:pPr>
              <w:rPr>
                <w:sz w:val="22"/>
                <w:szCs w:val="22"/>
              </w:rPr>
            </w:pPr>
            <w:r w:rsidRPr="00DE0597">
              <w:rPr>
                <w:sz w:val="22"/>
                <w:szCs w:val="22"/>
              </w:rPr>
              <w:t>0.000</w:t>
            </w:r>
          </w:p>
        </w:tc>
        <w:tc>
          <w:tcPr>
            <w:tcW w:w="783" w:type="pct"/>
            <w:tcBorders>
              <w:bottom w:val="nil"/>
            </w:tcBorders>
          </w:tcPr>
          <w:p w14:paraId="5EAA433A" w14:textId="77777777" w:rsidR="006E4421" w:rsidRPr="00DE0597" w:rsidRDefault="006E4421" w:rsidP="00523C93">
            <w:pPr>
              <w:rPr>
                <w:sz w:val="22"/>
                <w:szCs w:val="22"/>
              </w:rPr>
            </w:pPr>
            <w:r w:rsidRPr="00DE0597">
              <w:rPr>
                <w:sz w:val="22"/>
                <w:szCs w:val="22"/>
              </w:rPr>
              <w:t>0.000</w:t>
            </w:r>
          </w:p>
        </w:tc>
      </w:tr>
      <w:tr w:rsidR="006E4421" w:rsidRPr="00DE0597" w14:paraId="638AF487" w14:textId="77777777" w:rsidTr="00E251B4">
        <w:tc>
          <w:tcPr>
            <w:tcW w:w="1637" w:type="pct"/>
            <w:tcBorders>
              <w:top w:val="nil"/>
              <w:bottom w:val="single" w:sz="4" w:space="0" w:color="auto"/>
            </w:tcBorders>
          </w:tcPr>
          <w:p w14:paraId="2DC05E79" w14:textId="77777777" w:rsidR="006E4421" w:rsidRPr="00DE0597" w:rsidRDefault="006E4421" w:rsidP="00523C93">
            <w:pPr>
              <w:jc w:val="both"/>
              <w:rPr>
                <w:rFonts w:eastAsia="SimSun"/>
                <w:sz w:val="22"/>
                <w:szCs w:val="22"/>
              </w:rPr>
            </w:pPr>
            <w:r w:rsidRPr="00DE0597">
              <w:rPr>
                <w:rFonts w:eastAsia="SimSun"/>
                <w:sz w:val="22"/>
                <w:szCs w:val="22"/>
              </w:rPr>
              <w:t xml:space="preserve">Hansen               </w:t>
            </w:r>
          </w:p>
        </w:tc>
        <w:tc>
          <w:tcPr>
            <w:tcW w:w="783" w:type="pct"/>
            <w:tcBorders>
              <w:top w:val="nil"/>
              <w:bottom w:val="single" w:sz="4" w:space="0" w:color="auto"/>
            </w:tcBorders>
          </w:tcPr>
          <w:p w14:paraId="47F52611" w14:textId="77777777" w:rsidR="006E4421" w:rsidRPr="00DE0597" w:rsidRDefault="006E4421" w:rsidP="00523C93">
            <w:pPr>
              <w:rPr>
                <w:sz w:val="22"/>
                <w:szCs w:val="22"/>
              </w:rPr>
            </w:pPr>
            <w:r w:rsidRPr="00DE0597">
              <w:rPr>
                <w:sz w:val="22"/>
                <w:szCs w:val="22"/>
              </w:rPr>
              <w:t>0.536</w:t>
            </w:r>
          </w:p>
        </w:tc>
        <w:tc>
          <w:tcPr>
            <w:tcW w:w="838" w:type="pct"/>
            <w:tcBorders>
              <w:top w:val="nil"/>
              <w:bottom w:val="single" w:sz="4" w:space="0" w:color="auto"/>
            </w:tcBorders>
          </w:tcPr>
          <w:p w14:paraId="22C23969" w14:textId="77777777" w:rsidR="006E4421" w:rsidRPr="00DE0597" w:rsidRDefault="006E4421" w:rsidP="00523C93">
            <w:pPr>
              <w:rPr>
                <w:sz w:val="22"/>
                <w:szCs w:val="22"/>
              </w:rPr>
            </w:pPr>
            <w:r w:rsidRPr="00DE0597">
              <w:rPr>
                <w:sz w:val="22"/>
                <w:szCs w:val="22"/>
              </w:rPr>
              <w:t>0.506</w:t>
            </w:r>
          </w:p>
        </w:tc>
        <w:tc>
          <w:tcPr>
            <w:tcW w:w="167" w:type="pct"/>
            <w:tcBorders>
              <w:top w:val="nil"/>
              <w:bottom w:val="single" w:sz="4" w:space="0" w:color="auto"/>
            </w:tcBorders>
          </w:tcPr>
          <w:p w14:paraId="102145D1" w14:textId="77777777" w:rsidR="006E4421" w:rsidRPr="00DE0597" w:rsidRDefault="006E4421" w:rsidP="00523C93">
            <w:pPr>
              <w:rPr>
                <w:sz w:val="22"/>
                <w:szCs w:val="22"/>
              </w:rPr>
            </w:pPr>
          </w:p>
        </w:tc>
        <w:tc>
          <w:tcPr>
            <w:tcW w:w="792" w:type="pct"/>
            <w:tcBorders>
              <w:top w:val="nil"/>
              <w:bottom w:val="single" w:sz="4" w:space="0" w:color="auto"/>
            </w:tcBorders>
          </w:tcPr>
          <w:p w14:paraId="67802024" w14:textId="77777777" w:rsidR="006E4421" w:rsidRPr="00DE0597" w:rsidRDefault="006E4421" w:rsidP="00523C93">
            <w:pPr>
              <w:rPr>
                <w:sz w:val="22"/>
                <w:szCs w:val="22"/>
              </w:rPr>
            </w:pPr>
            <w:r w:rsidRPr="00DE0597">
              <w:rPr>
                <w:sz w:val="22"/>
                <w:szCs w:val="22"/>
              </w:rPr>
              <w:t>0.516</w:t>
            </w:r>
          </w:p>
        </w:tc>
        <w:tc>
          <w:tcPr>
            <w:tcW w:w="783" w:type="pct"/>
            <w:tcBorders>
              <w:top w:val="nil"/>
              <w:bottom w:val="single" w:sz="4" w:space="0" w:color="auto"/>
            </w:tcBorders>
          </w:tcPr>
          <w:p w14:paraId="395DEE47" w14:textId="77777777" w:rsidR="006E4421" w:rsidRPr="00DE0597" w:rsidRDefault="006E4421" w:rsidP="00523C93">
            <w:pPr>
              <w:rPr>
                <w:sz w:val="22"/>
                <w:szCs w:val="22"/>
              </w:rPr>
            </w:pPr>
            <w:r w:rsidRPr="00DE0597">
              <w:rPr>
                <w:sz w:val="22"/>
                <w:szCs w:val="22"/>
              </w:rPr>
              <w:t>0.877</w:t>
            </w:r>
          </w:p>
        </w:tc>
      </w:tr>
    </w:tbl>
    <w:p w14:paraId="37E5ED6E" w14:textId="6CD1CB67" w:rsidR="006E4421" w:rsidRPr="00852008" w:rsidRDefault="006E4421" w:rsidP="00852008">
      <w:pPr>
        <w:spacing w:line="200" w:lineRule="exact"/>
        <w:jc w:val="both"/>
        <w:rPr>
          <w:rFonts w:eastAsia="SimSun"/>
          <w:sz w:val="20"/>
          <w:szCs w:val="21"/>
        </w:rPr>
      </w:pPr>
      <w:r w:rsidRPr="004609A3">
        <w:rPr>
          <w:rFonts w:eastAsia="SimSun"/>
          <w:i/>
          <w:sz w:val="20"/>
          <w:szCs w:val="21"/>
        </w:rPr>
        <w:t>Notes</w:t>
      </w:r>
      <w:r w:rsidR="00676751" w:rsidRPr="004609A3">
        <w:rPr>
          <w:rFonts w:eastAsia="SimSun"/>
          <w:sz w:val="20"/>
          <w:szCs w:val="21"/>
        </w:rPr>
        <w:t>: This</w:t>
      </w:r>
      <w:r w:rsidRPr="004609A3">
        <w:rPr>
          <w:rFonts w:eastAsia="SimSun"/>
          <w:sz w:val="20"/>
          <w:szCs w:val="21"/>
        </w:rPr>
        <w:t xml:space="preserve"> table presents the results of the fixed effect instrumental variable estimati</w:t>
      </w:r>
      <w:r w:rsidR="00676751" w:rsidRPr="004609A3">
        <w:rPr>
          <w:rFonts w:eastAsia="SimSun"/>
          <w:sz w:val="20"/>
          <w:szCs w:val="21"/>
        </w:rPr>
        <w:t xml:space="preserve">on using Lewbel's (2012) method. </w:t>
      </w:r>
      <w:r w:rsidRPr="004609A3">
        <w:rPr>
          <w:rFonts w:eastAsia="SimSun"/>
          <w:sz w:val="20"/>
          <w:szCs w:val="21"/>
        </w:rPr>
        <w:t xml:space="preserve">The result of bank profitability measured by </w:t>
      </w:r>
      <w:r w:rsidRPr="004609A3">
        <w:rPr>
          <w:rFonts w:eastAsia="SimSun"/>
          <w:i/>
          <w:sz w:val="20"/>
          <w:szCs w:val="21"/>
        </w:rPr>
        <w:t>ROA</w:t>
      </w:r>
      <w:r w:rsidRPr="004609A3">
        <w:rPr>
          <w:rFonts w:eastAsia="SimSun"/>
          <w:sz w:val="20"/>
          <w:szCs w:val="21"/>
        </w:rPr>
        <w:t xml:space="preserve"> and </w:t>
      </w:r>
      <w:r w:rsidRPr="004609A3">
        <w:rPr>
          <w:rFonts w:eastAsia="SimSun"/>
          <w:i/>
          <w:sz w:val="20"/>
          <w:szCs w:val="21"/>
        </w:rPr>
        <w:t xml:space="preserve">ROE </w:t>
      </w:r>
      <w:r w:rsidRPr="004609A3">
        <w:rPr>
          <w:rFonts w:eastAsia="SimSun"/>
          <w:sz w:val="20"/>
          <w:szCs w:val="21"/>
        </w:rPr>
        <w:t>are presented</w:t>
      </w:r>
      <w:r w:rsidRPr="004609A3">
        <w:rPr>
          <w:rFonts w:eastAsia="SimSun"/>
          <w:i/>
          <w:sz w:val="20"/>
          <w:szCs w:val="21"/>
        </w:rPr>
        <w:t xml:space="preserve"> </w:t>
      </w:r>
      <w:r w:rsidRPr="004609A3">
        <w:rPr>
          <w:rFonts w:eastAsia="SimSun"/>
          <w:sz w:val="20"/>
          <w:szCs w:val="21"/>
        </w:rPr>
        <w:t xml:space="preserve">in columns (1) and (2). The results of bank risk measured by </w:t>
      </w:r>
      <w:r w:rsidRPr="004609A3">
        <w:rPr>
          <w:i/>
          <w:sz w:val="20"/>
          <w:szCs w:val="21"/>
        </w:rPr>
        <w:t>Z-score</w:t>
      </w:r>
      <w:r w:rsidRPr="004609A3">
        <w:rPr>
          <w:sz w:val="20"/>
          <w:szCs w:val="21"/>
        </w:rPr>
        <w:t xml:space="preserve"> </w:t>
      </w:r>
      <w:r w:rsidRPr="004609A3">
        <w:rPr>
          <w:rFonts w:eastAsia="SimSun"/>
          <w:sz w:val="20"/>
          <w:szCs w:val="21"/>
        </w:rPr>
        <w:t xml:space="preserve">and </w:t>
      </w:r>
      <w:r w:rsidRPr="004609A3">
        <w:rPr>
          <w:rFonts w:eastAsia="SimSun"/>
          <w:i/>
          <w:sz w:val="20"/>
          <w:szCs w:val="21"/>
        </w:rPr>
        <w:t xml:space="preserve">NPLratio </w:t>
      </w:r>
      <w:r w:rsidRPr="004609A3">
        <w:rPr>
          <w:rFonts w:eastAsia="SimSun"/>
          <w:sz w:val="20"/>
          <w:szCs w:val="21"/>
        </w:rPr>
        <w:t>are presented</w:t>
      </w:r>
      <w:r w:rsidRPr="004609A3">
        <w:rPr>
          <w:rFonts w:eastAsia="SimSun"/>
          <w:i/>
          <w:sz w:val="20"/>
          <w:szCs w:val="21"/>
        </w:rPr>
        <w:t xml:space="preserve"> </w:t>
      </w:r>
      <w:r w:rsidRPr="004609A3">
        <w:rPr>
          <w:rFonts w:eastAsia="SimSun"/>
          <w:sz w:val="20"/>
          <w:szCs w:val="21"/>
        </w:rPr>
        <w:t xml:space="preserve">in columns (3) and (4). </w:t>
      </w:r>
      <w:r w:rsidRPr="004609A3">
        <w:rPr>
          <w:rFonts w:eastAsia="SimSun"/>
          <w:i/>
          <w:sz w:val="20"/>
          <w:szCs w:val="21"/>
        </w:rPr>
        <w:t>Age Diversity</w:t>
      </w:r>
      <w:r w:rsidRPr="004609A3">
        <w:rPr>
          <w:rFonts w:eastAsia="SimSun"/>
          <w:sz w:val="20"/>
          <w:szCs w:val="21"/>
        </w:rPr>
        <w:t xml:space="preserve"> is measured by coefficient of variation of board age (</w:t>
      </w:r>
      <w:r w:rsidRPr="004609A3">
        <w:rPr>
          <w:rFonts w:eastAsia="SimSun"/>
          <w:i/>
          <w:sz w:val="20"/>
          <w:szCs w:val="21"/>
        </w:rPr>
        <w:t>CV</w:t>
      </w:r>
      <w:r w:rsidRPr="004609A3">
        <w:rPr>
          <w:rFonts w:eastAsia="SimSun"/>
          <w:sz w:val="20"/>
          <w:szCs w:val="21"/>
        </w:rPr>
        <w:t xml:space="preserve">). </w:t>
      </w:r>
      <w:r w:rsidRPr="004609A3">
        <w:rPr>
          <w:rFonts w:eastAsia="SimSun"/>
          <w:i/>
          <w:sz w:val="20"/>
          <w:szCs w:val="21"/>
        </w:rPr>
        <w:t xml:space="preserve">Board Size </w:t>
      </w:r>
      <w:r w:rsidRPr="004609A3">
        <w:rPr>
          <w:rFonts w:eastAsia="SimSun"/>
          <w:sz w:val="20"/>
          <w:szCs w:val="21"/>
        </w:rPr>
        <w:t xml:space="preserve">is the natural log of board size. The dummy variable </w:t>
      </w:r>
      <w:r w:rsidRPr="004609A3">
        <w:rPr>
          <w:rFonts w:eastAsia="SimSun"/>
          <w:i/>
          <w:sz w:val="20"/>
          <w:szCs w:val="21"/>
        </w:rPr>
        <w:t>Duality</w:t>
      </w:r>
      <w:r w:rsidRPr="004609A3">
        <w:rPr>
          <w:rFonts w:eastAsia="SimSun"/>
          <w:sz w:val="20"/>
          <w:szCs w:val="21"/>
        </w:rPr>
        <w:t xml:space="preserve"> </w:t>
      </w:r>
      <w:r w:rsidRPr="004609A3">
        <w:rPr>
          <w:sz w:val="20"/>
          <w:szCs w:val="21"/>
        </w:rPr>
        <w:t xml:space="preserve">is equal to one if the bank governor is also the chairman of the board, and zero otherwise. </w:t>
      </w:r>
      <w:r w:rsidRPr="004609A3">
        <w:rPr>
          <w:i/>
          <w:sz w:val="20"/>
          <w:szCs w:val="21"/>
        </w:rPr>
        <w:t>Independent Directors</w:t>
      </w:r>
      <w:r w:rsidRPr="004609A3">
        <w:rPr>
          <w:sz w:val="20"/>
          <w:szCs w:val="21"/>
        </w:rPr>
        <w:t xml:space="preserve"> </w:t>
      </w:r>
      <w:r w:rsidRPr="004609A3">
        <w:rPr>
          <w:sz w:val="20"/>
          <w:szCs w:val="21"/>
          <w:lang w:val="en-GB"/>
        </w:rPr>
        <w:t xml:space="preserve">is the percentage of independent directors. </w:t>
      </w:r>
      <w:r w:rsidRPr="004609A3">
        <w:rPr>
          <w:rFonts w:eastAsia="SimSun"/>
          <w:i/>
          <w:iCs/>
          <w:sz w:val="20"/>
          <w:szCs w:val="21"/>
        </w:rPr>
        <w:t>Foreign Directors</w:t>
      </w:r>
      <w:r w:rsidRPr="004609A3">
        <w:rPr>
          <w:i/>
          <w:sz w:val="20"/>
          <w:szCs w:val="21"/>
          <w:lang w:val="en-GB"/>
        </w:rPr>
        <w:t xml:space="preserve"> </w:t>
      </w:r>
      <w:r w:rsidRPr="004609A3">
        <w:rPr>
          <w:iCs/>
          <w:sz w:val="20"/>
          <w:szCs w:val="21"/>
          <w:lang w:val="en-GB"/>
        </w:rPr>
        <w:t xml:space="preserve">is the percentage of foreign directors. </w:t>
      </w:r>
      <w:r w:rsidRPr="004609A3">
        <w:rPr>
          <w:i/>
          <w:sz w:val="20"/>
          <w:szCs w:val="21"/>
          <w:lang w:val="en-GB"/>
        </w:rPr>
        <w:t>Female Directors</w:t>
      </w:r>
      <w:r w:rsidRPr="004609A3">
        <w:rPr>
          <w:iCs/>
          <w:sz w:val="20"/>
          <w:szCs w:val="21"/>
          <w:lang w:val="en-GB"/>
        </w:rPr>
        <w:t xml:space="preserve"> is the percentage of female directors.</w:t>
      </w:r>
      <w:r w:rsidRPr="004609A3">
        <w:rPr>
          <w:i/>
          <w:sz w:val="20"/>
          <w:szCs w:val="21"/>
          <w:lang w:val="en-GB"/>
        </w:rPr>
        <w:t xml:space="preserve"> State</w:t>
      </w:r>
      <w:r w:rsidRPr="004609A3">
        <w:rPr>
          <w:sz w:val="20"/>
          <w:szCs w:val="21"/>
          <w:lang w:val="en-GB"/>
        </w:rPr>
        <w:t xml:space="preserve"> is </w:t>
      </w:r>
      <w:r w:rsidRPr="004609A3">
        <w:rPr>
          <w:sz w:val="20"/>
          <w:szCs w:val="21"/>
        </w:rPr>
        <w:t xml:space="preserve">the percentage of shares held by the largest shareholders if the largest shareholder is the government or a state-owned enterprise. </w:t>
      </w:r>
      <w:r w:rsidRPr="004609A3">
        <w:rPr>
          <w:i/>
          <w:sz w:val="20"/>
          <w:szCs w:val="21"/>
        </w:rPr>
        <w:t>Foreign</w:t>
      </w:r>
      <w:r w:rsidRPr="004609A3">
        <w:rPr>
          <w:sz w:val="20"/>
          <w:szCs w:val="21"/>
        </w:rPr>
        <w:t xml:space="preserve"> is the percentage of shares held by the largest shareholders if the largest shareholder is a foreign investor. </w:t>
      </w:r>
      <w:r w:rsidRPr="004609A3">
        <w:rPr>
          <w:i/>
          <w:sz w:val="20"/>
          <w:szCs w:val="21"/>
        </w:rPr>
        <w:t>Private</w:t>
      </w:r>
      <w:r w:rsidRPr="004609A3">
        <w:rPr>
          <w:sz w:val="20"/>
          <w:szCs w:val="21"/>
        </w:rPr>
        <w:t xml:space="preserve"> is the percentage of shares held by the largest shareholders if the largest shareholder is a private investor. </w:t>
      </w:r>
      <w:r w:rsidRPr="004609A3">
        <w:rPr>
          <w:i/>
          <w:sz w:val="20"/>
          <w:szCs w:val="21"/>
        </w:rPr>
        <w:t>Size</w:t>
      </w:r>
      <w:r w:rsidRPr="004609A3">
        <w:rPr>
          <w:sz w:val="20"/>
          <w:szCs w:val="21"/>
        </w:rPr>
        <w:t xml:space="preserve"> is the natural log of total assets. </w:t>
      </w:r>
      <w:r w:rsidRPr="004609A3">
        <w:rPr>
          <w:i/>
          <w:sz w:val="20"/>
          <w:szCs w:val="21"/>
        </w:rPr>
        <w:t>Bank Age</w:t>
      </w:r>
      <w:r w:rsidRPr="004609A3">
        <w:rPr>
          <w:sz w:val="20"/>
          <w:szCs w:val="21"/>
        </w:rPr>
        <w:t xml:space="preserve"> is the natural log of bank’s age. The dummy </w:t>
      </w:r>
      <w:r w:rsidRPr="004609A3">
        <w:rPr>
          <w:i/>
          <w:sz w:val="20"/>
          <w:szCs w:val="21"/>
        </w:rPr>
        <w:t>Listed</w:t>
      </w:r>
      <w:r w:rsidRPr="004609A3">
        <w:rPr>
          <w:sz w:val="20"/>
          <w:szCs w:val="21"/>
        </w:rPr>
        <w:t xml:space="preserve"> equals one if the bank is listed, and zero otherwise. </w:t>
      </w:r>
      <w:r w:rsidRPr="004609A3">
        <w:rPr>
          <w:i/>
          <w:sz w:val="20"/>
          <w:szCs w:val="21"/>
        </w:rPr>
        <w:t>City GDP</w:t>
      </w:r>
      <w:r w:rsidRPr="004609A3">
        <w:rPr>
          <w:sz w:val="20"/>
          <w:szCs w:val="21"/>
        </w:rPr>
        <w:t xml:space="preserve"> is the natural log of GDP per capita of the city in which the bank’s headquarters is located.</w:t>
      </w:r>
      <w:r w:rsidRPr="004609A3">
        <w:rPr>
          <w:rFonts w:eastAsia="SimSun"/>
          <w:sz w:val="20"/>
          <w:szCs w:val="21"/>
        </w:rPr>
        <w:t xml:space="preserve"> The external instrumental variables are the median value of b</w:t>
      </w:r>
      <w:r w:rsidR="00B31B66" w:rsidRPr="004609A3">
        <w:rPr>
          <w:rFonts w:eastAsia="SimSun"/>
          <w:sz w:val="20"/>
          <w:szCs w:val="21"/>
        </w:rPr>
        <w:t>oard age diversity for the bank</w:t>
      </w:r>
      <w:r w:rsidRPr="004609A3">
        <w:rPr>
          <w:rFonts w:eastAsia="SimSun"/>
          <w:sz w:val="20"/>
          <w:szCs w:val="21"/>
        </w:rPr>
        <w:t xml:space="preserve"> in the same size quartile and the age diversity of the local population at the province level. LR statistics is </w:t>
      </w:r>
      <w:r w:rsidR="00CF3ECD" w:rsidRPr="004609A3">
        <w:rPr>
          <w:rFonts w:eastAsia="SimSun"/>
          <w:sz w:val="20"/>
          <w:szCs w:val="21"/>
        </w:rPr>
        <w:t xml:space="preserve">the </w:t>
      </w:r>
      <w:r w:rsidRPr="004609A3">
        <w:rPr>
          <w:rFonts w:eastAsia="SimSun"/>
          <w:sz w:val="20"/>
          <w:szCs w:val="21"/>
        </w:rPr>
        <w:t xml:space="preserve">test for under-identification. Hansen test statistics is the test of over-identifying restrictions based on the null that instruments are valid. </w:t>
      </w:r>
      <w:r w:rsidRPr="004609A3">
        <w:rPr>
          <w:rFonts w:eastAsia="SimSun"/>
          <w:sz w:val="20"/>
          <w:szCs w:val="21"/>
          <w:lang w:val="en-GB"/>
        </w:rPr>
        <w:t xml:space="preserve">Constant is included into the estimation but not reported. </w:t>
      </w:r>
      <w:r w:rsidRPr="004609A3">
        <w:rPr>
          <w:rFonts w:eastAsia="SimSun"/>
          <w:sz w:val="20"/>
          <w:szCs w:val="21"/>
        </w:rPr>
        <w:t>The robust error of each coefficient is shown in parentheses. *, **, *** indicate statistical significance level at 10%, 5% and 1%, respectively.</w:t>
      </w:r>
    </w:p>
    <w:p w14:paraId="0AD26FDA" w14:textId="2DF6629E"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Table 7 System GMM estimations: board age diversity and bank performance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468"/>
        <w:gridCol w:w="1468"/>
        <w:gridCol w:w="312"/>
        <w:gridCol w:w="1468"/>
        <w:gridCol w:w="1457"/>
      </w:tblGrid>
      <w:tr w:rsidR="006E4421" w:rsidRPr="00380DF3" w14:paraId="3D78BD7B" w14:textId="77777777" w:rsidTr="00CD2989">
        <w:trPr>
          <w:trHeight w:hRule="exact" w:val="227"/>
        </w:trPr>
        <w:tc>
          <w:tcPr>
            <w:tcW w:w="1661" w:type="pct"/>
            <w:tcBorders>
              <w:bottom w:val="nil"/>
            </w:tcBorders>
          </w:tcPr>
          <w:p w14:paraId="4619BE55"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                        </w:t>
            </w:r>
          </w:p>
        </w:tc>
        <w:tc>
          <w:tcPr>
            <w:tcW w:w="1588" w:type="pct"/>
            <w:gridSpan w:val="2"/>
            <w:tcBorders>
              <w:bottom w:val="single" w:sz="4" w:space="0" w:color="auto"/>
            </w:tcBorders>
          </w:tcPr>
          <w:p w14:paraId="64A7AF4C"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 Profitability</w:t>
            </w:r>
          </w:p>
        </w:tc>
        <w:tc>
          <w:tcPr>
            <w:tcW w:w="169" w:type="pct"/>
            <w:tcBorders>
              <w:top w:val="single" w:sz="4" w:space="0" w:color="auto"/>
              <w:bottom w:val="nil"/>
            </w:tcBorders>
          </w:tcPr>
          <w:p w14:paraId="0FFCF072" w14:textId="77777777" w:rsidR="006E4421" w:rsidRPr="00380DF3" w:rsidRDefault="006E4421" w:rsidP="00523C93">
            <w:pPr>
              <w:pStyle w:val="DocumentMap"/>
              <w:rPr>
                <w:rFonts w:ascii="Times New Roman" w:hAnsi="Times New Roman" w:cs="Times New Roman"/>
                <w:sz w:val="20"/>
                <w:szCs w:val="20"/>
                <w:lang w:val="en-GB"/>
              </w:rPr>
            </w:pPr>
          </w:p>
        </w:tc>
        <w:tc>
          <w:tcPr>
            <w:tcW w:w="1582" w:type="pct"/>
            <w:gridSpan w:val="2"/>
            <w:tcBorders>
              <w:bottom w:val="single" w:sz="4" w:space="0" w:color="auto"/>
            </w:tcBorders>
          </w:tcPr>
          <w:p w14:paraId="75A10639"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Risk </w:t>
            </w:r>
          </w:p>
        </w:tc>
      </w:tr>
      <w:tr w:rsidR="006E4421" w:rsidRPr="00380DF3" w14:paraId="4E2373D4" w14:textId="77777777" w:rsidTr="00CD2989">
        <w:trPr>
          <w:trHeight w:hRule="exact" w:val="227"/>
        </w:trPr>
        <w:tc>
          <w:tcPr>
            <w:tcW w:w="1661" w:type="pct"/>
            <w:tcBorders>
              <w:top w:val="nil"/>
              <w:bottom w:val="nil"/>
            </w:tcBorders>
          </w:tcPr>
          <w:p w14:paraId="5C09EC6D" w14:textId="77777777" w:rsidR="006E4421" w:rsidRPr="00380DF3" w:rsidRDefault="006E4421" w:rsidP="00523C93">
            <w:pPr>
              <w:pStyle w:val="DocumentMap"/>
              <w:rPr>
                <w:rFonts w:ascii="Times New Roman" w:hAnsi="Times New Roman" w:cs="Times New Roman"/>
                <w:sz w:val="20"/>
                <w:szCs w:val="20"/>
                <w:lang w:val="en-GB"/>
              </w:rPr>
            </w:pPr>
          </w:p>
        </w:tc>
        <w:tc>
          <w:tcPr>
            <w:tcW w:w="794" w:type="pct"/>
            <w:tcBorders>
              <w:top w:val="single" w:sz="4" w:space="0" w:color="auto"/>
              <w:bottom w:val="single" w:sz="4" w:space="0" w:color="auto"/>
            </w:tcBorders>
          </w:tcPr>
          <w:p w14:paraId="03BFFC26"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ROA</w:t>
            </w:r>
          </w:p>
        </w:tc>
        <w:tc>
          <w:tcPr>
            <w:tcW w:w="794" w:type="pct"/>
            <w:tcBorders>
              <w:top w:val="single" w:sz="4" w:space="0" w:color="auto"/>
              <w:bottom w:val="single" w:sz="4" w:space="0" w:color="auto"/>
            </w:tcBorders>
          </w:tcPr>
          <w:p w14:paraId="7738FC84"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ROE</w:t>
            </w:r>
          </w:p>
        </w:tc>
        <w:tc>
          <w:tcPr>
            <w:tcW w:w="169" w:type="pct"/>
            <w:tcBorders>
              <w:top w:val="nil"/>
              <w:bottom w:val="nil"/>
            </w:tcBorders>
          </w:tcPr>
          <w:p w14:paraId="603C556D" w14:textId="77777777" w:rsidR="006E4421" w:rsidRPr="00380DF3" w:rsidRDefault="006E4421" w:rsidP="00523C93">
            <w:pPr>
              <w:pStyle w:val="DocumentMap"/>
              <w:rPr>
                <w:rFonts w:ascii="Times New Roman" w:hAnsi="Times New Roman" w:cs="Times New Roman"/>
                <w:sz w:val="20"/>
                <w:szCs w:val="20"/>
                <w:lang w:val="en-GB"/>
              </w:rPr>
            </w:pPr>
          </w:p>
        </w:tc>
        <w:tc>
          <w:tcPr>
            <w:tcW w:w="794" w:type="pct"/>
            <w:tcBorders>
              <w:top w:val="single" w:sz="4" w:space="0" w:color="auto"/>
              <w:bottom w:val="single" w:sz="4" w:space="0" w:color="auto"/>
            </w:tcBorders>
          </w:tcPr>
          <w:p w14:paraId="05A63202"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Z-score</w:t>
            </w:r>
          </w:p>
        </w:tc>
        <w:tc>
          <w:tcPr>
            <w:tcW w:w="788" w:type="pct"/>
            <w:tcBorders>
              <w:top w:val="single" w:sz="4" w:space="0" w:color="auto"/>
              <w:bottom w:val="single" w:sz="4" w:space="0" w:color="auto"/>
            </w:tcBorders>
          </w:tcPr>
          <w:p w14:paraId="53D9306C"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NPLratio</w:t>
            </w:r>
          </w:p>
        </w:tc>
      </w:tr>
      <w:tr w:rsidR="006E4421" w:rsidRPr="00380DF3" w14:paraId="4A0550C1" w14:textId="77777777" w:rsidTr="007B5BD6">
        <w:trPr>
          <w:trHeight w:hRule="exact" w:val="227"/>
        </w:trPr>
        <w:tc>
          <w:tcPr>
            <w:tcW w:w="1661" w:type="pct"/>
            <w:tcBorders>
              <w:top w:val="nil"/>
              <w:bottom w:val="single" w:sz="4" w:space="0" w:color="auto"/>
            </w:tcBorders>
          </w:tcPr>
          <w:p w14:paraId="411F68A1"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  </w:t>
            </w:r>
            <w:r w:rsidRPr="00380DF3">
              <w:rPr>
                <w:rFonts w:ascii="Times New Roman" w:hAnsi="Times New Roman" w:cs="Times New Roman"/>
                <w:sz w:val="20"/>
                <w:szCs w:val="20"/>
                <w:bdr w:val="single" w:sz="4" w:space="0" w:color="auto"/>
                <w:lang w:val="en-GB"/>
              </w:rPr>
              <w:t xml:space="preserve">                       </w:t>
            </w:r>
          </w:p>
        </w:tc>
        <w:tc>
          <w:tcPr>
            <w:tcW w:w="794" w:type="pct"/>
            <w:tcBorders>
              <w:top w:val="single" w:sz="4" w:space="0" w:color="auto"/>
              <w:bottom w:val="single" w:sz="4" w:space="0" w:color="auto"/>
            </w:tcBorders>
          </w:tcPr>
          <w:p w14:paraId="6CFDAF71"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         (1)    </w:t>
            </w:r>
          </w:p>
        </w:tc>
        <w:tc>
          <w:tcPr>
            <w:tcW w:w="794" w:type="pct"/>
            <w:tcBorders>
              <w:top w:val="single" w:sz="4" w:space="0" w:color="auto"/>
              <w:bottom w:val="single" w:sz="4" w:space="0" w:color="auto"/>
            </w:tcBorders>
          </w:tcPr>
          <w:p w14:paraId="5B4082C7"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(2)</w:t>
            </w:r>
          </w:p>
        </w:tc>
        <w:tc>
          <w:tcPr>
            <w:tcW w:w="169" w:type="pct"/>
            <w:tcBorders>
              <w:top w:val="nil"/>
              <w:bottom w:val="single" w:sz="4" w:space="0" w:color="auto"/>
            </w:tcBorders>
          </w:tcPr>
          <w:p w14:paraId="54E5E887" w14:textId="77777777" w:rsidR="006E4421" w:rsidRPr="00380DF3" w:rsidRDefault="006E4421" w:rsidP="00523C93">
            <w:pPr>
              <w:pStyle w:val="DocumentMap"/>
              <w:rPr>
                <w:rFonts w:ascii="Times New Roman" w:hAnsi="Times New Roman" w:cs="Times New Roman"/>
                <w:sz w:val="20"/>
                <w:szCs w:val="20"/>
                <w:lang w:val="en-GB"/>
              </w:rPr>
            </w:pPr>
          </w:p>
        </w:tc>
        <w:tc>
          <w:tcPr>
            <w:tcW w:w="794" w:type="pct"/>
            <w:tcBorders>
              <w:top w:val="single" w:sz="4" w:space="0" w:color="auto"/>
              <w:bottom w:val="single" w:sz="4" w:space="0" w:color="auto"/>
            </w:tcBorders>
          </w:tcPr>
          <w:p w14:paraId="131673E3"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(3)</w:t>
            </w:r>
          </w:p>
        </w:tc>
        <w:tc>
          <w:tcPr>
            <w:tcW w:w="788" w:type="pct"/>
            <w:tcBorders>
              <w:top w:val="single" w:sz="4" w:space="0" w:color="auto"/>
              <w:bottom w:val="single" w:sz="4" w:space="0" w:color="auto"/>
            </w:tcBorders>
          </w:tcPr>
          <w:p w14:paraId="5F689412" w14:textId="77777777" w:rsidR="006E4421" w:rsidRPr="00380DF3" w:rsidRDefault="006E4421"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(4)</w:t>
            </w:r>
          </w:p>
        </w:tc>
      </w:tr>
      <w:tr w:rsidR="00CD2989" w:rsidRPr="00380DF3" w14:paraId="40FC1521" w14:textId="77777777" w:rsidTr="007B5BD6">
        <w:trPr>
          <w:trHeight w:hRule="exact" w:val="227"/>
        </w:trPr>
        <w:tc>
          <w:tcPr>
            <w:tcW w:w="1661" w:type="pct"/>
            <w:tcBorders>
              <w:top w:val="single" w:sz="4" w:space="0" w:color="auto"/>
            </w:tcBorders>
          </w:tcPr>
          <w:p w14:paraId="48F7CA43"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Lagged ROA</w:t>
            </w:r>
          </w:p>
        </w:tc>
        <w:tc>
          <w:tcPr>
            <w:tcW w:w="794" w:type="pct"/>
            <w:tcBorders>
              <w:top w:val="single" w:sz="4" w:space="0" w:color="auto"/>
            </w:tcBorders>
          </w:tcPr>
          <w:p w14:paraId="6517577C" w14:textId="31866F37" w:rsidR="00CD2989" w:rsidRPr="00380DF3" w:rsidRDefault="00CD2989" w:rsidP="00CD2989">
            <w:pPr>
              <w:rPr>
                <w:sz w:val="20"/>
                <w:szCs w:val="20"/>
              </w:rPr>
            </w:pPr>
            <w:r w:rsidRPr="00380DF3">
              <w:rPr>
                <w:sz w:val="20"/>
                <w:szCs w:val="20"/>
              </w:rPr>
              <w:t>0.726***</w:t>
            </w:r>
          </w:p>
        </w:tc>
        <w:tc>
          <w:tcPr>
            <w:tcW w:w="794" w:type="pct"/>
            <w:tcBorders>
              <w:top w:val="single" w:sz="4" w:space="0" w:color="auto"/>
            </w:tcBorders>
          </w:tcPr>
          <w:p w14:paraId="4B842682" w14:textId="77777777" w:rsidR="00CD2989" w:rsidRPr="00380DF3" w:rsidRDefault="00CD2989" w:rsidP="00CD2989">
            <w:pPr>
              <w:rPr>
                <w:sz w:val="20"/>
                <w:szCs w:val="20"/>
              </w:rPr>
            </w:pPr>
          </w:p>
        </w:tc>
        <w:tc>
          <w:tcPr>
            <w:tcW w:w="169" w:type="pct"/>
            <w:tcBorders>
              <w:top w:val="single" w:sz="4" w:space="0" w:color="auto"/>
            </w:tcBorders>
          </w:tcPr>
          <w:p w14:paraId="27C629BC" w14:textId="77777777" w:rsidR="00CD2989" w:rsidRPr="00380DF3" w:rsidRDefault="00CD2989" w:rsidP="00CD2989">
            <w:pPr>
              <w:rPr>
                <w:sz w:val="20"/>
                <w:szCs w:val="20"/>
              </w:rPr>
            </w:pPr>
          </w:p>
        </w:tc>
        <w:tc>
          <w:tcPr>
            <w:tcW w:w="794" w:type="pct"/>
            <w:tcBorders>
              <w:top w:val="single" w:sz="4" w:space="0" w:color="auto"/>
            </w:tcBorders>
          </w:tcPr>
          <w:p w14:paraId="783BE956"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88" w:type="pct"/>
            <w:tcBorders>
              <w:top w:val="single" w:sz="4" w:space="0" w:color="auto"/>
            </w:tcBorders>
          </w:tcPr>
          <w:p w14:paraId="2D73727E" w14:textId="77777777" w:rsidR="00CD2989" w:rsidRPr="00380DF3" w:rsidRDefault="00CD2989" w:rsidP="00CD2989">
            <w:pPr>
              <w:pStyle w:val="DocumentMap"/>
              <w:jc w:val="left"/>
              <w:rPr>
                <w:rFonts w:ascii="Times New Roman" w:hAnsi="Times New Roman" w:cs="Times New Roman"/>
                <w:sz w:val="20"/>
                <w:szCs w:val="20"/>
                <w:lang w:val="en-GB"/>
              </w:rPr>
            </w:pPr>
          </w:p>
        </w:tc>
      </w:tr>
      <w:tr w:rsidR="00CD2989" w:rsidRPr="00380DF3" w14:paraId="70421B33" w14:textId="77777777" w:rsidTr="00CD2989">
        <w:trPr>
          <w:trHeight w:hRule="exact" w:val="227"/>
        </w:trPr>
        <w:tc>
          <w:tcPr>
            <w:tcW w:w="1661" w:type="pct"/>
          </w:tcPr>
          <w:p w14:paraId="21C36629"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6032FE32" w14:textId="02A69B2B" w:rsidR="00CD2989" w:rsidRPr="00380DF3" w:rsidRDefault="00CD2989" w:rsidP="00CD2989">
            <w:pPr>
              <w:rPr>
                <w:sz w:val="20"/>
                <w:szCs w:val="20"/>
              </w:rPr>
            </w:pPr>
            <w:r w:rsidRPr="00380DF3">
              <w:rPr>
                <w:sz w:val="20"/>
                <w:szCs w:val="20"/>
              </w:rPr>
              <w:t>(0.174)</w:t>
            </w:r>
          </w:p>
        </w:tc>
        <w:tc>
          <w:tcPr>
            <w:tcW w:w="794" w:type="pct"/>
          </w:tcPr>
          <w:p w14:paraId="1F4EB30F" w14:textId="77777777" w:rsidR="00CD2989" w:rsidRPr="00380DF3" w:rsidRDefault="00CD2989" w:rsidP="00CD2989">
            <w:pPr>
              <w:rPr>
                <w:sz w:val="20"/>
                <w:szCs w:val="20"/>
              </w:rPr>
            </w:pPr>
          </w:p>
        </w:tc>
        <w:tc>
          <w:tcPr>
            <w:tcW w:w="169" w:type="pct"/>
          </w:tcPr>
          <w:p w14:paraId="293819B2" w14:textId="77777777" w:rsidR="00CD2989" w:rsidRPr="00380DF3" w:rsidRDefault="00CD2989" w:rsidP="00CD2989">
            <w:pPr>
              <w:rPr>
                <w:sz w:val="20"/>
                <w:szCs w:val="20"/>
              </w:rPr>
            </w:pPr>
          </w:p>
        </w:tc>
        <w:tc>
          <w:tcPr>
            <w:tcW w:w="794" w:type="pct"/>
          </w:tcPr>
          <w:p w14:paraId="683E93EF"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88" w:type="pct"/>
          </w:tcPr>
          <w:p w14:paraId="43BE2299" w14:textId="77777777" w:rsidR="00CD2989" w:rsidRPr="00380DF3" w:rsidRDefault="00CD2989" w:rsidP="00CD2989">
            <w:pPr>
              <w:pStyle w:val="DocumentMap"/>
              <w:jc w:val="left"/>
              <w:rPr>
                <w:rFonts w:ascii="Times New Roman" w:hAnsi="Times New Roman" w:cs="Times New Roman"/>
                <w:sz w:val="20"/>
                <w:szCs w:val="20"/>
                <w:lang w:val="en-GB"/>
              </w:rPr>
            </w:pPr>
          </w:p>
        </w:tc>
      </w:tr>
      <w:tr w:rsidR="00CD2989" w:rsidRPr="00380DF3" w14:paraId="6BFE718D" w14:textId="77777777" w:rsidTr="00CD2989">
        <w:trPr>
          <w:trHeight w:hRule="exact" w:val="227"/>
        </w:trPr>
        <w:tc>
          <w:tcPr>
            <w:tcW w:w="1661" w:type="pct"/>
          </w:tcPr>
          <w:p w14:paraId="331A68A4"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Lagged ROE</w:t>
            </w:r>
          </w:p>
        </w:tc>
        <w:tc>
          <w:tcPr>
            <w:tcW w:w="794" w:type="pct"/>
          </w:tcPr>
          <w:p w14:paraId="172D31D3"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3BDD21C0" w14:textId="4C9B7BAA" w:rsidR="00CD2989" w:rsidRPr="00380DF3" w:rsidRDefault="00CD2989" w:rsidP="00CD2989">
            <w:pPr>
              <w:rPr>
                <w:sz w:val="20"/>
                <w:szCs w:val="20"/>
              </w:rPr>
            </w:pPr>
            <w:r w:rsidRPr="00380DF3">
              <w:rPr>
                <w:sz w:val="20"/>
                <w:szCs w:val="20"/>
              </w:rPr>
              <w:t>0.840***</w:t>
            </w:r>
          </w:p>
        </w:tc>
        <w:tc>
          <w:tcPr>
            <w:tcW w:w="169" w:type="pct"/>
          </w:tcPr>
          <w:p w14:paraId="2D64A223" w14:textId="77777777" w:rsidR="00CD2989" w:rsidRPr="00380DF3" w:rsidRDefault="00CD2989" w:rsidP="00CD2989">
            <w:pPr>
              <w:rPr>
                <w:sz w:val="20"/>
                <w:szCs w:val="20"/>
              </w:rPr>
            </w:pPr>
          </w:p>
        </w:tc>
        <w:tc>
          <w:tcPr>
            <w:tcW w:w="794" w:type="pct"/>
          </w:tcPr>
          <w:p w14:paraId="08ACD4F6" w14:textId="03E407B3" w:rsidR="00CD2989" w:rsidRPr="00380DF3" w:rsidRDefault="00CD2989" w:rsidP="00CD2989">
            <w:pPr>
              <w:rPr>
                <w:sz w:val="20"/>
                <w:szCs w:val="20"/>
              </w:rPr>
            </w:pPr>
          </w:p>
        </w:tc>
        <w:tc>
          <w:tcPr>
            <w:tcW w:w="788" w:type="pct"/>
          </w:tcPr>
          <w:p w14:paraId="69729657" w14:textId="5E080776" w:rsidR="00CD2989" w:rsidRPr="00380DF3" w:rsidRDefault="00CD2989" w:rsidP="00CD2989">
            <w:pPr>
              <w:rPr>
                <w:sz w:val="20"/>
                <w:szCs w:val="20"/>
              </w:rPr>
            </w:pPr>
          </w:p>
        </w:tc>
      </w:tr>
      <w:tr w:rsidR="00CD2989" w:rsidRPr="00380DF3" w14:paraId="0370D723" w14:textId="77777777" w:rsidTr="00CD2989">
        <w:trPr>
          <w:trHeight w:hRule="exact" w:val="227"/>
        </w:trPr>
        <w:tc>
          <w:tcPr>
            <w:tcW w:w="1661" w:type="pct"/>
          </w:tcPr>
          <w:p w14:paraId="1B572849"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79B127F2"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1C566E4B" w14:textId="7A7A1ACF" w:rsidR="00CD2989" w:rsidRPr="00380DF3" w:rsidRDefault="00CD2989" w:rsidP="00CD2989">
            <w:pPr>
              <w:rPr>
                <w:sz w:val="20"/>
                <w:szCs w:val="20"/>
              </w:rPr>
            </w:pPr>
            <w:r w:rsidRPr="00380DF3">
              <w:rPr>
                <w:sz w:val="20"/>
                <w:szCs w:val="20"/>
              </w:rPr>
              <w:t>(0.172)</w:t>
            </w:r>
          </w:p>
        </w:tc>
        <w:tc>
          <w:tcPr>
            <w:tcW w:w="169" w:type="pct"/>
          </w:tcPr>
          <w:p w14:paraId="3AD204FE" w14:textId="77777777" w:rsidR="00CD2989" w:rsidRPr="00380DF3" w:rsidRDefault="00CD2989" w:rsidP="00CD2989">
            <w:pPr>
              <w:rPr>
                <w:sz w:val="20"/>
                <w:szCs w:val="20"/>
              </w:rPr>
            </w:pPr>
          </w:p>
        </w:tc>
        <w:tc>
          <w:tcPr>
            <w:tcW w:w="794" w:type="pct"/>
          </w:tcPr>
          <w:p w14:paraId="261664A2" w14:textId="39636006" w:rsidR="00CD2989" w:rsidRPr="00380DF3" w:rsidRDefault="00CD2989" w:rsidP="00CD2989">
            <w:pPr>
              <w:rPr>
                <w:sz w:val="20"/>
                <w:szCs w:val="20"/>
              </w:rPr>
            </w:pPr>
          </w:p>
        </w:tc>
        <w:tc>
          <w:tcPr>
            <w:tcW w:w="788" w:type="pct"/>
          </w:tcPr>
          <w:p w14:paraId="441F64F5" w14:textId="3467A484" w:rsidR="00CD2989" w:rsidRPr="00380DF3" w:rsidRDefault="00CD2989" w:rsidP="00CD2989">
            <w:pPr>
              <w:rPr>
                <w:sz w:val="20"/>
                <w:szCs w:val="20"/>
              </w:rPr>
            </w:pPr>
          </w:p>
        </w:tc>
      </w:tr>
      <w:tr w:rsidR="00CD2989" w:rsidRPr="00380DF3" w14:paraId="01546486" w14:textId="77777777" w:rsidTr="00CD2989">
        <w:trPr>
          <w:trHeight w:hRule="exact" w:val="227"/>
        </w:trPr>
        <w:tc>
          <w:tcPr>
            <w:tcW w:w="1661" w:type="pct"/>
          </w:tcPr>
          <w:p w14:paraId="1AF9FBCF"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Lagged Z-score</w:t>
            </w:r>
          </w:p>
        </w:tc>
        <w:tc>
          <w:tcPr>
            <w:tcW w:w="794" w:type="pct"/>
          </w:tcPr>
          <w:p w14:paraId="033E007B"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7CA51EB6" w14:textId="071F29BC" w:rsidR="00CD2989" w:rsidRPr="00380DF3" w:rsidRDefault="00CD2989" w:rsidP="00CD2989">
            <w:pPr>
              <w:rPr>
                <w:sz w:val="20"/>
                <w:szCs w:val="20"/>
              </w:rPr>
            </w:pPr>
          </w:p>
        </w:tc>
        <w:tc>
          <w:tcPr>
            <w:tcW w:w="169" w:type="pct"/>
          </w:tcPr>
          <w:p w14:paraId="65981684" w14:textId="77777777" w:rsidR="00CD2989" w:rsidRPr="00380DF3" w:rsidRDefault="00CD2989" w:rsidP="00CD2989">
            <w:pPr>
              <w:rPr>
                <w:sz w:val="20"/>
                <w:szCs w:val="20"/>
              </w:rPr>
            </w:pPr>
          </w:p>
        </w:tc>
        <w:tc>
          <w:tcPr>
            <w:tcW w:w="794" w:type="pct"/>
          </w:tcPr>
          <w:p w14:paraId="16A4B42D" w14:textId="5190B33D" w:rsidR="00CD2989" w:rsidRPr="00380DF3" w:rsidRDefault="00CD2989" w:rsidP="00CD2989">
            <w:pPr>
              <w:rPr>
                <w:sz w:val="20"/>
                <w:szCs w:val="20"/>
              </w:rPr>
            </w:pPr>
            <w:r w:rsidRPr="00380DF3">
              <w:rPr>
                <w:sz w:val="20"/>
                <w:szCs w:val="20"/>
              </w:rPr>
              <w:t>0.901***</w:t>
            </w:r>
          </w:p>
        </w:tc>
        <w:tc>
          <w:tcPr>
            <w:tcW w:w="788" w:type="pct"/>
          </w:tcPr>
          <w:p w14:paraId="47A0DD3E" w14:textId="37390FDD" w:rsidR="00CD2989" w:rsidRPr="00380DF3" w:rsidRDefault="00CD2989" w:rsidP="00CD2989">
            <w:pPr>
              <w:rPr>
                <w:sz w:val="20"/>
                <w:szCs w:val="20"/>
              </w:rPr>
            </w:pPr>
          </w:p>
        </w:tc>
      </w:tr>
      <w:tr w:rsidR="00CD2989" w:rsidRPr="00380DF3" w14:paraId="35AE1F26" w14:textId="77777777" w:rsidTr="00CD2989">
        <w:trPr>
          <w:trHeight w:hRule="exact" w:val="227"/>
        </w:trPr>
        <w:tc>
          <w:tcPr>
            <w:tcW w:w="1661" w:type="pct"/>
          </w:tcPr>
          <w:p w14:paraId="1DA129B8"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4ACA44CC"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4CBE19FE" w14:textId="23226FEC" w:rsidR="00CD2989" w:rsidRPr="00380DF3" w:rsidRDefault="00CD2989" w:rsidP="00CD2989">
            <w:pPr>
              <w:rPr>
                <w:sz w:val="20"/>
                <w:szCs w:val="20"/>
              </w:rPr>
            </w:pPr>
          </w:p>
        </w:tc>
        <w:tc>
          <w:tcPr>
            <w:tcW w:w="169" w:type="pct"/>
          </w:tcPr>
          <w:p w14:paraId="33F7F932" w14:textId="77777777" w:rsidR="00CD2989" w:rsidRPr="00380DF3" w:rsidRDefault="00CD2989" w:rsidP="00CD2989">
            <w:pPr>
              <w:rPr>
                <w:sz w:val="20"/>
                <w:szCs w:val="20"/>
              </w:rPr>
            </w:pPr>
          </w:p>
        </w:tc>
        <w:tc>
          <w:tcPr>
            <w:tcW w:w="794" w:type="pct"/>
          </w:tcPr>
          <w:p w14:paraId="4B1FB76C" w14:textId="736BC200" w:rsidR="00CD2989" w:rsidRPr="00380DF3" w:rsidRDefault="00CD2989" w:rsidP="00CD2989">
            <w:pPr>
              <w:rPr>
                <w:sz w:val="20"/>
                <w:szCs w:val="20"/>
              </w:rPr>
            </w:pPr>
            <w:r w:rsidRPr="00380DF3">
              <w:rPr>
                <w:sz w:val="20"/>
                <w:szCs w:val="20"/>
              </w:rPr>
              <w:t>(0.101)</w:t>
            </w:r>
          </w:p>
        </w:tc>
        <w:tc>
          <w:tcPr>
            <w:tcW w:w="788" w:type="pct"/>
          </w:tcPr>
          <w:p w14:paraId="1ACC9649" w14:textId="07FE6048" w:rsidR="00CD2989" w:rsidRPr="00380DF3" w:rsidRDefault="00CD2989" w:rsidP="00CD2989">
            <w:pPr>
              <w:rPr>
                <w:sz w:val="20"/>
                <w:szCs w:val="20"/>
              </w:rPr>
            </w:pPr>
          </w:p>
        </w:tc>
      </w:tr>
      <w:tr w:rsidR="00CD2989" w:rsidRPr="00380DF3" w14:paraId="3683D49E" w14:textId="77777777" w:rsidTr="00CD2989">
        <w:trPr>
          <w:trHeight w:hRule="exact" w:val="227"/>
        </w:trPr>
        <w:tc>
          <w:tcPr>
            <w:tcW w:w="1661" w:type="pct"/>
          </w:tcPr>
          <w:p w14:paraId="73EDCA38"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Lagged NPLratio</w:t>
            </w:r>
          </w:p>
        </w:tc>
        <w:tc>
          <w:tcPr>
            <w:tcW w:w="794" w:type="pct"/>
          </w:tcPr>
          <w:p w14:paraId="0473C93F"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68FC35F3" w14:textId="44C05B62" w:rsidR="00CD2989" w:rsidRPr="00380DF3" w:rsidRDefault="00CD2989" w:rsidP="00CD2989">
            <w:pPr>
              <w:rPr>
                <w:sz w:val="20"/>
                <w:szCs w:val="20"/>
              </w:rPr>
            </w:pPr>
          </w:p>
        </w:tc>
        <w:tc>
          <w:tcPr>
            <w:tcW w:w="169" w:type="pct"/>
          </w:tcPr>
          <w:p w14:paraId="2EAE90BB" w14:textId="77777777" w:rsidR="00CD2989" w:rsidRPr="00380DF3" w:rsidRDefault="00CD2989" w:rsidP="00CD2989">
            <w:pPr>
              <w:rPr>
                <w:sz w:val="20"/>
                <w:szCs w:val="20"/>
              </w:rPr>
            </w:pPr>
          </w:p>
        </w:tc>
        <w:tc>
          <w:tcPr>
            <w:tcW w:w="794" w:type="pct"/>
          </w:tcPr>
          <w:p w14:paraId="79F32D86" w14:textId="227EA568" w:rsidR="00CD2989" w:rsidRPr="00380DF3" w:rsidRDefault="00CD2989" w:rsidP="00CD2989">
            <w:pPr>
              <w:rPr>
                <w:sz w:val="20"/>
                <w:szCs w:val="20"/>
              </w:rPr>
            </w:pPr>
          </w:p>
        </w:tc>
        <w:tc>
          <w:tcPr>
            <w:tcW w:w="788" w:type="pct"/>
          </w:tcPr>
          <w:p w14:paraId="0126547C" w14:textId="58AA39AE" w:rsidR="00CD2989" w:rsidRPr="00380DF3" w:rsidRDefault="00CD2989" w:rsidP="00CD2989">
            <w:pPr>
              <w:rPr>
                <w:sz w:val="20"/>
                <w:szCs w:val="20"/>
              </w:rPr>
            </w:pPr>
            <w:r w:rsidRPr="00380DF3">
              <w:rPr>
                <w:sz w:val="20"/>
                <w:szCs w:val="20"/>
              </w:rPr>
              <w:t>0.330**</w:t>
            </w:r>
          </w:p>
        </w:tc>
      </w:tr>
      <w:tr w:rsidR="00CD2989" w:rsidRPr="00380DF3" w14:paraId="34D9ED85" w14:textId="77777777" w:rsidTr="00CD2989">
        <w:trPr>
          <w:trHeight w:hRule="exact" w:val="227"/>
        </w:trPr>
        <w:tc>
          <w:tcPr>
            <w:tcW w:w="1661" w:type="pct"/>
          </w:tcPr>
          <w:p w14:paraId="7A807462"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                         </w:t>
            </w:r>
          </w:p>
        </w:tc>
        <w:tc>
          <w:tcPr>
            <w:tcW w:w="794" w:type="pct"/>
          </w:tcPr>
          <w:p w14:paraId="2CFDC7BE" w14:textId="77777777" w:rsidR="00CD2989" w:rsidRPr="00380DF3" w:rsidRDefault="00CD2989" w:rsidP="00CD2989">
            <w:pPr>
              <w:pStyle w:val="DocumentMap"/>
              <w:jc w:val="left"/>
              <w:rPr>
                <w:rFonts w:ascii="Times New Roman" w:hAnsi="Times New Roman" w:cs="Times New Roman"/>
                <w:sz w:val="20"/>
                <w:szCs w:val="20"/>
                <w:lang w:val="en-GB"/>
              </w:rPr>
            </w:pPr>
          </w:p>
        </w:tc>
        <w:tc>
          <w:tcPr>
            <w:tcW w:w="794" w:type="pct"/>
          </w:tcPr>
          <w:p w14:paraId="1EE48C7B" w14:textId="1573B10A" w:rsidR="00CD2989" w:rsidRPr="00380DF3" w:rsidRDefault="00CD2989" w:rsidP="00CD2989">
            <w:pPr>
              <w:rPr>
                <w:sz w:val="20"/>
                <w:szCs w:val="20"/>
              </w:rPr>
            </w:pPr>
          </w:p>
        </w:tc>
        <w:tc>
          <w:tcPr>
            <w:tcW w:w="169" w:type="pct"/>
          </w:tcPr>
          <w:p w14:paraId="40EE16F6" w14:textId="77777777" w:rsidR="00CD2989" w:rsidRPr="00380DF3" w:rsidRDefault="00CD2989" w:rsidP="00CD2989">
            <w:pPr>
              <w:rPr>
                <w:sz w:val="20"/>
                <w:szCs w:val="20"/>
              </w:rPr>
            </w:pPr>
          </w:p>
        </w:tc>
        <w:tc>
          <w:tcPr>
            <w:tcW w:w="794" w:type="pct"/>
          </w:tcPr>
          <w:p w14:paraId="08F3B1C3" w14:textId="125B8488" w:rsidR="00CD2989" w:rsidRPr="00380DF3" w:rsidRDefault="00CD2989" w:rsidP="00CD2989">
            <w:pPr>
              <w:rPr>
                <w:sz w:val="20"/>
                <w:szCs w:val="20"/>
              </w:rPr>
            </w:pPr>
          </w:p>
        </w:tc>
        <w:tc>
          <w:tcPr>
            <w:tcW w:w="788" w:type="pct"/>
          </w:tcPr>
          <w:p w14:paraId="07F749E1" w14:textId="585F3668" w:rsidR="00CD2989" w:rsidRPr="00380DF3" w:rsidRDefault="00CD2989" w:rsidP="00CD2989">
            <w:pPr>
              <w:rPr>
                <w:sz w:val="20"/>
                <w:szCs w:val="20"/>
              </w:rPr>
            </w:pPr>
            <w:r w:rsidRPr="00380DF3">
              <w:rPr>
                <w:sz w:val="20"/>
                <w:szCs w:val="20"/>
              </w:rPr>
              <w:t>(0.142)</w:t>
            </w:r>
          </w:p>
        </w:tc>
      </w:tr>
      <w:tr w:rsidR="00CD2989" w:rsidRPr="00380DF3" w14:paraId="4D3D89AF" w14:textId="77777777" w:rsidTr="00CD2989">
        <w:trPr>
          <w:trHeight w:hRule="exact" w:val="227"/>
        </w:trPr>
        <w:tc>
          <w:tcPr>
            <w:tcW w:w="1661" w:type="pct"/>
          </w:tcPr>
          <w:p w14:paraId="2779C44F"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Age diversity</w:t>
            </w:r>
          </w:p>
        </w:tc>
        <w:tc>
          <w:tcPr>
            <w:tcW w:w="794" w:type="pct"/>
          </w:tcPr>
          <w:p w14:paraId="056CDEFF" w14:textId="2624CC54" w:rsidR="00CD2989" w:rsidRPr="00380DF3" w:rsidRDefault="00CD2989" w:rsidP="00CD2989">
            <w:pPr>
              <w:rPr>
                <w:sz w:val="20"/>
                <w:szCs w:val="20"/>
              </w:rPr>
            </w:pPr>
            <w:r w:rsidRPr="00380DF3">
              <w:rPr>
                <w:sz w:val="20"/>
                <w:szCs w:val="20"/>
              </w:rPr>
              <w:t>-0.037</w:t>
            </w:r>
          </w:p>
        </w:tc>
        <w:tc>
          <w:tcPr>
            <w:tcW w:w="794" w:type="pct"/>
          </w:tcPr>
          <w:p w14:paraId="3CB39D60" w14:textId="0B2D9419" w:rsidR="00CD2989" w:rsidRPr="00380DF3" w:rsidRDefault="00CD2989" w:rsidP="00CD2989">
            <w:pPr>
              <w:rPr>
                <w:sz w:val="20"/>
                <w:szCs w:val="20"/>
              </w:rPr>
            </w:pPr>
            <w:r w:rsidRPr="00380DF3">
              <w:rPr>
                <w:sz w:val="20"/>
                <w:szCs w:val="20"/>
              </w:rPr>
              <w:t>-0.726**</w:t>
            </w:r>
          </w:p>
        </w:tc>
        <w:tc>
          <w:tcPr>
            <w:tcW w:w="169" w:type="pct"/>
          </w:tcPr>
          <w:p w14:paraId="51A94351" w14:textId="77777777" w:rsidR="00CD2989" w:rsidRPr="00380DF3" w:rsidRDefault="00CD2989" w:rsidP="00CD2989">
            <w:pPr>
              <w:rPr>
                <w:sz w:val="20"/>
                <w:szCs w:val="20"/>
              </w:rPr>
            </w:pPr>
          </w:p>
        </w:tc>
        <w:tc>
          <w:tcPr>
            <w:tcW w:w="794" w:type="pct"/>
          </w:tcPr>
          <w:p w14:paraId="6588534A" w14:textId="38D2EC1B" w:rsidR="00CD2989" w:rsidRPr="00380DF3" w:rsidRDefault="00CD2989" w:rsidP="00CD2989">
            <w:pPr>
              <w:rPr>
                <w:sz w:val="20"/>
                <w:szCs w:val="20"/>
              </w:rPr>
            </w:pPr>
            <w:r w:rsidRPr="00380DF3">
              <w:rPr>
                <w:sz w:val="20"/>
                <w:szCs w:val="20"/>
              </w:rPr>
              <w:t>0.582</w:t>
            </w:r>
          </w:p>
        </w:tc>
        <w:tc>
          <w:tcPr>
            <w:tcW w:w="788" w:type="pct"/>
          </w:tcPr>
          <w:p w14:paraId="39F0280F" w14:textId="5C40AD6C" w:rsidR="00CD2989" w:rsidRPr="00380DF3" w:rsidRDefault="00CD2989" w:rsidP="00CD2989">
            <w:pPr>
              <w:rPr>
                <w:sz w:val="20"/>
                <w:szCs w:val="20"/>
              </w:rPr>
            </w:pPr>
            <w:r w:rsidRPr="00380DF3">
              <w:rPr>
                <w:sz w:val="20"/>
                <w:szCs w:val="20"/>
              </w:rPr>
              <w:t>0.059</w:t>
            </w:r>
          </w:p>
        </w:tc>
      </w:tr>
      <w:tr w:rsidR="00CD2989" w:rsidRPr="00380DF3" w14:paraId="577A77D9" w14:textId="77777777" w:rsidTr="00CD2989">
        <w:trPr>
          <w:trHeight w:hRule="exact" w:val="227"/>
        </w:trPr>
        <w:tc>
          <w:tcPr>
            <w:tcW w:w="1661" w:type="pct"/>
          </w:tcPr>
          <w:p w14:paraId="4CD7EE4B"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12DD866B" w14:textId="0977D647" w:rsidR="00CD2989" w:rsidRPr="00380DF3" w:rsidRDefault="00CD2989" w:rsidP="00CD2989">
            <w:pPr>
              <w:rPr>
                <w:sz w:val="20"/>
                <w:szCs w:val="20"/>
              </w:rPr>
            </w:pPr>
            <w:r w:rsidRPr="00380DF3">
              <w:rPr>
                <w:sz w:val="20"/>
                <w:szCs w:val="20"/>
              </w:rPr>
              <w:t>(0.028)</w:t>
            </w:r>
          </w:p>
        </w:tc>
        <w:tc>
          <w:tcPr>
            <w:tcW w:w="794" w:type="pct"/>
          </w:tcPr>
          <w:p w14:paraId="577A822C" w14:textId="7E9EA68F" w:rsidR="00CD2989" w:rsidRPr="00380DF3" w:rsidRDefault="00CD2989" w:rsidP="00CD2989">
            <w:pPr>
              <w:rPr>
                <w:sz w:val="20"/>
                <w:szCs w:val="20"/>
              </w:rPr>
            </w:pPr>
            <w:r w:rsidRPr="00380DF3">
              <w:rPr>
                <w:sz w:val="20"/>
                <w:szCs w:val="20"/>
              </w:rPr>
              <w:t>(0.366)</w:t>
            </w:r>
          </w:p>
        </w:tc>
        <w:tc>
          <w:tcPr>
            <w:tcW w:w="169" w:type="pct"/>
          </w:tcPr>
          <w:p w14:paraId="11E0C0E2" w14:textId="77777777" w:rsidR="00CD2989" w:rsidRPr="00380DF3" w:rsidRDefault="00CD2989" w:rsidP="00CD2989">
            <w:pPr>
              <w:rPr>
                <w:sz w:val="20"/>
                <w:szCs w:val="20"/>
              </w:rPr>
            </w:pPr>
          </w:p>
        </w:tc>
        <w:tc>
          <w:tcPr>
            <w:tcW w:w="794" w:type="pct"/>
          </w:tcPr>
          <w:p w14:paraId="76544AFB" w14:textId="76B3C52C" w:rsidR="00CD2989" w:rsidRPr="00380DF3" w:rsidRDefault="00CD2989" w:rsidP="00CD2989">
            <w:pPr>
              <w:rPr>
                <w:sz w:val="20"/>
                <w:szCs w:val="20"/>
              </w:rPr>
            </w:pPr>
            <w:r w:rsidRPr="00380DF3">
              <w:rPr>
                <w:sz w:val="20"/>
                <w:szCs w:val="20"/>
              </w:rPr>
              <w:t>(1.720)</w:t>
            </w:r>
          </w:p>
        </w:tc>
        <w:tc>
          <w:tcPr>
            <w:tcW w:w="788" w:type="pct"/>
          </w:tcPr>
          <w:p w14:paraId="1ACD77D2" w14:textId="3F75D254" w:rsidR="00CD2989" w:rsidRPr="00380DF3" w:rsidRDefault="00CD2989" w:rsidP="00CD2989">
            <w:pPr>
              <w:rPr>
                <w:sz w:val="20"/>
                <w:szCs w:val="20"/>
              </w:rPr>
            </w:pPr>
            <w:r w:rsidRPr="00380DF3">
              <w:rPr>
                <w:sz w:val="20"/>
                <w:szCs w:val="20"/>
              </w:rPr>
              <w:t>(0.095)</w:t>
            </w:r>
          </w:p>
        </w:tc>
      </w:tr>
      <w:tr w:rsidR="00CD2989" w:rsidRPr="00380DF3" w14:paraId="5AED83D7" w14:textId="77777777" w:rsidTr="00CD2989">
        <w:trPr>
          <w:trHeight w:hRule="exact" w:val="227"/>
        </w:trPr>
        <w:tc>
          <w:tcPr>
            <w:tcW w:w="1661" w:type="pct"/>
          </w:tcPr>
          <w:p w14:paraId="1054A164"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Board Size</w:t>
            </w:r>
          </w:p>
        </w:tc>
        <w:tc>
          <w:tcPr>
            <w:tcW w:w="794" w:type="pct"/>
          </w:tcPr>
          <w:p w14:paraId="19C03FD7" w14:textId="347EC985" w:rsidR="00CD2989" w:rsidRPr="00380DF3" w:rsidRDefault="00CD2989" w:rsidP="00CD2989">
            <w:pPr>
              <w:rPr>
                <w:sz w:val="20"/>
                <w:szCs w:val="20"/>
              </w:rPr>
            </w:pPr>
            <w:r w:rsidRPr="00380DF3">
              <w:rPr>
                <w:sz w:val="20"/>
                <w:szCs w:val="20"/>
              </w:rPr>
              <w:t>0.000</w:t>
            </w:r>
          </w:p>
        </w:tc>
        <w:tc>
          <w:tcPr>
            <w:tcW w:w="794" w:type="pct"/>
          </w:tcPr>
          <w:p w14:paraId="7F5DCBA8" w14:textId="1BF2B0D6" w:rsidR="00CD2989" w:rsidRPr="00380DF3" w:rsidRDefault="00CD2989" w:rsidP="00CD2989">
            <w:pPr>
              <w:rPr>
                <w:sz w:val="20"/>
                <w:szCs w:val="20"/>
              </w:rPr>
            </w:pPr>
            <w:r w:rsidRPr="00380DF3">
              <w:rPr>
                <w:sz w:val="20"/>
                <w:szCs w:val="20"/>
              </w:rPr>
              <w:t>0.002</w:t>
            </w:r>
          </w:p>
        </w:tc>
        <w:tc>
          <w:tcPr>
            <w:tcW w:w="169" w:type="pct"/>
          </w:tcPr>
          <w:p w14:paraId="4C5AE0D8" w14:textId="77777777" w:rsidR="00CD2989" w:rsidRPr="00380DF3" w:rsidRDefault="00CD2989" w:rsidP="00CD2989">
            <w:pPr>
              <w:rPr>
                <w:sz w:val="20"/>
                <w:szCs w:val="20"/>
              </w:rPr>
            </w:pPr>
          </w:p>
        </w:tc>
        <w:tc>
          <w:tcPr>
            <w:tcW w:w="794" w:type="pct"/>
          </w:tcPr>
          <w:p w14:paraId="55709F33" w14:textId="0EF5E14B" w:rsidR="00CD2989" w:rsidRPr="00380DF3" w:rsidRDefault="00CD2989" w:rsidP="00CD2989">
            <w:pPr>
              <w:rPr>
                <w:sz w:val="20"/>
                <w:szCs w:val="20"/>
              </w:rPr>
            </w:pPr>
            <w:r w:rsidRPr="00380DF3">
              <w:rPr>
                <w:sz w:val="20"/>
                <w:szCs w:val="20"/>
              </w:rPr>
              <w:t>-0.003</w:t>
            </w:r>
          </w:p>
        </w:tc>
        <w:tc>
          <w:tcPr>
            <w:tcW w:w="788" w:type="pct"/>
          </w:tcPr>
          <w:p w14:paraId="5C985479" w14:textId="254F27C3" w:rsidR="00CD2989" w:rsidRPr="00380DF3" w:rsidRDefault="00CD2989" w:rsidP="00CD2989">
            <w:pPr>
              <w:rPr>
                <w:sz w:val="20"/>
                <w:szCs w:val="20"/>
              </w:rPr>
            </w:pPr>
            <w:r w:rsidRPr="00380DF3">
              <w:rPr>
                <w:sz w:val="20"/>
                <w:szCs w:val="20"/>
              </w:rPr>
              <w:t>-0.001</w:t>
            </w:r>
          </w:p>
        </w:tc>
      </w:tr>
      <w:tr w:rsidR="00CD2989" w:rsidRPr="00380DF3" w14:paraId="012A16FE" w14:textId="77777777" w:rsidTr="00CD2989">
        <w:trPr>
          <w:trHeight w:hRule="exact" w:val="227"/>
        </w:trPr>
        <w:tc>
          <w:tcPr>
            <w:tcW w:w="1661" w:type="pct"/>
          </w:tcPr>
          <w:p w14:paraId="64E7BFCC"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29B5D625" w14:textId="0782C222" w:rsidR="00CD2989" w:rsidRPr="00380DF3" w:rsidRDefault="00CD2989" w:rsidP="00CD2989">
            <w:pPr>
              <w:rPr>
                <w:sz w:val="20"/>
                <w:szCs w:val="20"/>
              </w:rPr>
            </w:pPr>
            <w:r w:rsidRPr="00380DF3">
              <w:rPr>
                <w:sz w:val="20"/>
                <w:szCs w:val="20"/>
              </w:rPr>
              <w:t>(0.000)</w:t>
            </w:r>
          </w:p>
        </w:tc>
        <w:tc>
          <w:tcPr>
            <w:tcW w:w="794" w:type="pct"/>
          </w:tcPr>
          <w:p w14:paraId="3FE50589" w14:textId="43E2CE15" w:rsidR="00CD2989" w:rsidRPr="00380DF3" w:rsidRDefault="00CD2989" w:rsidP="00CD2989">
            <w:pPr>
              <w:rPr>
                <w:sz w:val="20"/>
                <w:szCs w:val="20"/>
              </w:rPr>
            </w:pPr>
            <w:r w:rsidRPr="00380DF3">
              <w:rPr>
                <w:sz w:val="20"/>
                <w:szCs w:val="20"/>
              </w:rPr>
              <w:t>(0.005)</w:t>
            </w:r>
          </w:p>
        </w:tc>
        <w:tc>
          <w:tcPr>
            <w:tcW w:w="169" w:type="pct"/>
          </w:tcPr>
          <w:p w14:paraId="5012262B" w14:textId="77777777" w:rsidR="00CD2989" w:rsidRPr="00380DF3" w:rsidRDefault="00CD2989" w:rsidP="00CD2989">
            <w:pPr>
              <w:rPr>
                <w:sz w:val="20"/>
                <w:szCs w:val="20"/>
              </w:rPr>
            </w:pPr>
          </w:p>
        </w:tc>
        <w:tc>
          <w:tcPr>
            <w:tcW w:w="794" w:type="pct"/>
          </w:tcPr>
          <w:p w14:paraId="634F31CF" w14:textId="3F5440E4" w:rsidR="00CD2989" w:rsidRPr="00380DF3" w:rsidRDefault="00CD2989" w:rsidP="00CD2989">
            <w:pPr>
              <w:rPr>
                <w:sz w:val="20"/>
                <w:szCs w:val="20"/>
              </w:rPr>
            </w:pPr>
            <w:r w:rsidRPr="00380DF3">
              <w:rPr>
                <w:sz w:val="20"/>
                <w:szCs w:val="20"/>
              </w:rPr>
              <w:t>(0.018)</w:t>
            </w:r>
          </w:p>
        </w:tc>
        <w:tc>
          <w:tcPr>
            <w:tcW w:w="788" w:type="pct"/>
          </w:tcPr>
          <w:p w14:paraId="7036CB81" w14:textId="1F1FC97D" w:rsidR="00CD2989" w:rsidRPr="00380DF3" w:rsidRDefault="00CD2989" w:rsidP="00CD2989">
            <w:pPr>
              <w:rPr>
                <w:sz w:val="20"/>
                <w:szCs w:val="20"/>
              </w:rPr>
            </w:pPr>
            <w:r w:rsidRPr="00380DF3">
              <w:rPr>
                <w:sz w:val="20"/>
                <w:szCs w:val="20"/>
              </w:rPr>
              <w:t>(0.001)</w:t>
            </w:r>
          </w:p>
        </w:tc>
      </w:tr>
      <w:tr w:rsidR="00CD2989" w:rsidRPr="00380DF3" w14:paraId="00A1ABDE" w14:textId="77777777" w:rsidTr="00CD2989">
        <w:trPr>
          <w:trHeight w:hRule="exact" w:val="227"/>
        </w:trPr>
        <w:tc>
          <w:tcPr>
            <w:tcW w:w="1661" w:type="pct"/>
          </w:tcPr>
          <w:p w14:paraId="46C0BCF4"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Duality</w:t>
            </w:r>
          </w:p>
        </w:tc>
        <w:tc>
          <w:tcPr>
            <w:tcW w:w="794" w:type="pct"/>
          </w:tcPr>
          <w:p w14:paraId="6B1DBCB3" w14:textId="01F0B2FB" w:rsidR="00CD2989" w:rsidRPr="00380DF3" w:rsidRDefault="00CD2989" w:rsidP="00CD2989">
            <w:pPr>
              <w:rPr>
                <w:sz w:val="20"/>
                <w:szCs w:val="20"/>
              </w:rPr>
            </w:pPr>
            <w:r w:rsidRPr="00380DF3">
              <w:rPr>
                <w:sz w:val="20"/>
                <w:szCs w:val="20"/>
              </w:rPr>
              <w:t>0.000</w:t>
            </w:r>
          </w:p>
        </w:tc>
        <w:tc>
          <w:tcPr>
            <w:tcW w:w="794" w:type="pct"/>
          </w:tcPr>
          <w:p w14:paraId="6EDCFF15" w14:textId="7B84F922" w:rsidR="00CD2989" w:rsidRPr="00380DF3" w:rsidRDefault="00CD2989" w:rsidP="00CD2989">
            <w:pPr>
              <w:rPr>
                <w:sz w:val="20"/>
                <w:szCs w:val="20"/>
              </w:rPr>
            </w:pPr>
            <w:r w:rsidRPr="00380DF3">
              <w:rPr>
                <w:sz w:val="20"/>
                <w:szCs w:val="20"/>
              </w:rPr>
              <w:t>0.033</w:t>
            </w:r>
          </w:p>
        </w:tc>
        <w:tc>
          <w:tcPr>
            <w:tcW w:w="169" w:type="pct"/>
          </w:tcPr>
          <w:p w14:paraId="2F32C3BD" w14:textId="77777777" w:rsidR="00CD2989" w:rsidRPr="00380DF3" w:rsidRDefault="00CD2989" w:rsidP="00CD2989">
            <w:pPr>
              <w:rPr>
                <w:sz w:val="20"/>
                <w:szCs w:val="20"/>
              </w:rPr>
            </w:pPr>
          </w:p>
        </w:tc>
        <w:tc>
          <w:tcPr>
            <w:tcW w:w="794" w:type="pct"/>
          </w:tcPr>
          <w:p w14:paraId="498BEDEB" w14:textId="10444218" w:rsidR="00CD2989" w:rsidRPr="00380DF3" w:rsidRDefault="00CD2989" w:rsidP="00CD2989">
            <w:pPr>
              <w:rPr>
                <w:sz w:val="20"/>
                <w:szCs w:val="20"/>
              </w:rPr>
            </w:pPr>
            <w:r w:rsidRPr="00380DF3">
              <w:rPr>
                <w:sz w:val="20"/>
                <w:szCs w:val="20"/>
              </w:rPr>
              <w:t>0.040</w:t>
            </w:r>
          </w:p>
        </w:tc>
        <w:tc>
          <w:tcPr>
            <w:tcW w:w="788" w:type="pct"/>
          </w:tcPr>
          <w:p w14:paraId="18333C6C" w14:textId="46150141" w:rsidR="00CD2989" w:rsidRPr="00380DF3" w:rsidRDefault="00CD2989" w:rsidP="00CD2989">
            <w:pPr>
              <w:rPr>
                <w:sz w:val="20"/>
                <w:szCs w:val="20"/>
              </w:rPr>
            </w:pPr>
            <w:r w:rsidRPr="00380DF3">
              <w:rPr>
                <w:sz w:val="20"/>
                <w:szCs w:val="20"/>
              </w:rPr>
              <w:t>-0.013</w:t>
            </w:r>
          </w:p>
        </w:tc>
      </w:tr>
      <w:tr w:rsidR="00CD2989" w:rsidRPr="00380DF3" w14:paraId="1EED9896" w14:textId="77777777" w:rsidTr="00CD2989">
        <w:trPr>
          <w:trHeight w:hRule="exact" w:val="227"/>
        </w:trPr>
        <w:tc>
          <w:tcPr>
            <w:tcW w:w="1661" w:type="pct"/>
          </w:tcPr>
          <w:p w14:paraId="554B12B4"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3C195FEE" w14:textId="1564E764" w:rsidR="00CD2989" w:rsidRPr="00380DF3" w:rsidRDefault="00CD2989" w:rsidP="00CD2989">
            <w:pPr>
              <w:rPr>
                <w:sz w:val="20"/>
                <w:szCs w:val="20"/>
              </w:rPr>
            </w:pPr>
            <w:r w:rsidRPr="00380DF3">
              <w:rPr>
                <w:sz w:val="20"/>
                <w:szCs w:val="20"/>
              </w:rPr>
              <w:t>(0.006)</w:t>
            </w:r>
          </w:p>
        </w:tc>
        <w:tc>
          <w:tcPr>
            <w:tcW w:w="794" w:type="pct"/>
          </w:tcPr>
          <w:p w14:paraId="3481F8EA" w14:textId="35F56B9E" w:rsidR="00CD2989" w:rsidRPr="00380DF3" w:rsidRDefault="00CD2989" w:rsidP="00CD2989">
            <w:pPr>
              <w:rPr>
                <w:sz w:val="20"/>
                <w:szCs w:val="20"/>
              </w:rPr>
            </w:pPr>
            <w:r w:rsidRPr="00380DF3">
              <w:rPr>
                <w:sz w:val="20"/>
                <w:szCs w:val="20"/>
              </w:rPr>
              <w:t>(0.086)</w:t>
            </w:r>
          </w:p>
        </w:tc>
        <w:tc>
          <w:tcPr>
            <w:tcW w:w="169" w:type="pct"/>
          </w:tcPr>
          <w:p w14:paraId="7936FF79" w14:textId="77777777" w:rsidR="00CD2989" w:rsidRPr="00380DF3" w:rsidRDefault="00CD2989" w:rsidP="00CD2989">
            <w:pPr>
              <w:rPr>
                <w:sz w:val="20"/>
                <w:szCs w:val="20"/>
              </w:rPr>
            </w:pPr>
          </w:p>
        </w:tc>
        <w:tc>
          <w:tcPr>
            <w:tcW w:w="794" w:type="pct"/>
          </w:tcPr>
          <w:p w14:paraId="4DF3B653" w14:textId="45EFA583" w:rsidR="00CD2989" w:rsidRPr="00380DF3" w:rsidRDefault="00CD2989" w:rsidP="00CD2989">
            <w:pPr>
              <w:rPr>
                <w:sz w:val="20"/>
                <w:szCs w:val="20"/>
              </w:rPr>
            </w:pPr>
            <w:r w:rsidRPr="00380DF3">
              <w:rPr>
                <w:sz w:val="20"/>
                <w:szCs w:val="20"/>
              </w:rPr>
              <w:t>(0.285)</w:t>
            </w:r>
          </w:p>
        </w:tc>
        <w:tc>
          <w:tcPr>
            <w:tcW w:w="788" w:type="pct"/>
          </w:tcPr>
          <w:p w14:paraId="19A66140" w14:textId="3B5BD028" w:rsidR="00CD2989" w:rsidRPr="00380DF3" w:rsidRDefault="00CD2989" w:rsidP="00CD2989">
            <w:pPr>
              <w:rPr>
                <w:sz w:val="20"/>
                <w:szCs w:val="20"/>
              </w:rPr>
            </w:pPr>
            <w:r w:rsidRPr="00380DF3">
              <w:rPr>
                <w:sz w:val="20"/>
                <w:szCs w:val="20"/>
              </w:rPr>
              <w:t>(0.033)</w:t>
            </w:r>
          </w:p>
        </w:tc>
      </w:tr>
      <w:tr w:rsidR="00CD2989" w:rsidRPr="00380DF3" w14:paraId="5015B15C" w14:textId="77777777" w:rsidTr="00CD2989">
        <w:trPr>
          <w:trHeight w:hRule="exact" w:val="227"/>
        </w:trPr>
        <w:tc>
          <w:tcPr>
            <w:tcW w:w="1661" w:type="pct"/>
          </w:tcPr>
          <w:p w14:paraId="1C037F25"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Independent Directors</w:t>
            </w:r>
          </w:p>
        </w:tc>
        <w:tc>
          <w:tcPr>
            <w:tcW w:w="794" w:type="pct"/>
          </w:tcPr>
          <w:p w14:paraId="4D318150" w14:textId="4FAA01B1" w:rsidR="00CD2989" w:rsidRPr="00380DF3" w:rsidRDefault="00CD2989" w:rsidP="00CD2989">
            <w:pPr>
              <w:rPr>
                <w:sz w:val="20"/>
                <w:szCs w:val="20"/>
              </w:rPr>
            </w:pPr>
            <w:r w:rsidRPr="00380DF3">
              <w:rPr>
                <w:sz w:val="20"/>
                <w:szCs w:val="20"/>
              </w:rPr>
              <w:t>0.003</w:t>
            </w:r>
          </w:p>
        </w:tc>
        <w:tc>
          <w:tcPr>
            <w:tcW w:w="794" w:type="pct"/>
          </w:tcPr>
          <w:p w14:paraId="7F3AAFDA" w14:textId="21FF9B69" w:rsidR="00CD2989" w:rsidRPr="00380DF3" w:rsidRDefault="00CD2989" w:rsidP="00CD2989">
            <w:pPr>
              <w:rPr>
                <w:sz w:val="20"/>
                <w:szCs w:val="20"/>
              </w:rPr>
            </w:pPr>
            <w:r w:rsidRPr="00380DF3">
              <w:rPr>
                <w:sz w:val="20"/>
                <w:szCs w:val="20"/>
              </w:rPr>
              <w:t>-0.047</w:t>
            </w:r>
          </w:p>
        </w:tc>
        <w:tc>
          <w:tcPr>
            <w:tcW w:w="169" w:type="pct"/>
          </w:tcPr>
          <w:p w14:paraId="09793D94" w14:textId="77777777" w:rsidR="00CD2989" w:rsidRPr="00380DF3" w:rsidRDefault="00CD2989" w:rsidP="00CD2989">
            <w:pPr>
              <w:rPr>
                <w:sz w:val="20"/>
                <w:szCs w:val="20"/>
              </w:rPr>
            </w:pPr>
          </w:p>
        </w:tc>
        <w:tc>
          <w:tcPr>
            <w:tcW w:w="794" w:type="pct"/>
          </w:tcPr>
          <w:p w14:paraId="0B3C0227" w14:textId="3DB01648" w:rsidR="00CD2989" w:rsidRPr="00380DF3" w:rsidRDefault="00CD2989" w:rsidP="00CD2989">
            <w:pPr>
              <w:rPr>
                <w:sz w:val="20"/>
                <w:szCs w:val="20"/>
              </w:rPr>
            </w:pPr>
            <w:r w:rsidRPr="00380DF3">
              <w:rPr>
                <w:sz w:val="20"/>
                <w:szCs w:val="20"/>
              </w:rPr>
              <w:t>-0.027</w:t>
            </w:r>
          </w:p>
        </w:tc>
        <w:tc>
          <w:tcPr>
            <w:tcW w:w="788" w:type="pct"/>
          </w:tcPr>
          <w:p w14:paraId="182B4C2A" w14:textId="4D8BF00B" w:rsidR="00CD2989" w:rsidRPr="00380DF3" w:rsidRDefault="00CD2989" w:rsidP="00CD2989">
            <w:pPr>
              <w:rPr>
                <w:sz w:val="20"/>
                <w:szCs w:val="20"/>
              </w:rPr>
            </w:pPr>
            <w:r w:rsidRPr="00380DF3">
              <w:rPr>
                <w:sz w:val="20"/>
                <w:szCs w:val="20"/>
              </w:rPr>
              <w:t>-0.040*</w:t>
            </w:r>
          </w:p>
        </w:tc>
      </w:tr>
      <w:tr w:rsidR="00CD2989" w:rsidRPr="00380DF3" w14:paraId="2394B8FA" w14:textId="77777777" w:rsidTr="00CD2989">
        <w:trPr>
          <w:trHeight w:hRule="exact" w:val="227"/>
        </w:trPr>
        <w:tc>
          <w:tcPr>
            <w:tcW w:w="1661" w:type="pct"/>
          </w:tcPr>
          <w:p w14:paraId="6B4208E9"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5F5CC176" w14:textId="58CD9CC0" w:rsidR="00CD2989" w:rsidRPr="00380DF3" w:rsidRDefault="00CD2989" w:rsidP="00CD2989">
            <w:pPr>
              <w:rPr>
                <w:sz w:val="20"/>
                <w:szCs w:val="20"/>
              </w:rPr>
            </w:pPr>
            <w:r w:rsidRPr="00380DF3">
              <w:rPr>
                <w:sz w:val="20"/>
                <w:szCs w:val="20"/>
              </w:rPr>
              <w:t>(0.010)</w:t>
            </w:r>
          </w:p>
        </w:tc>
        <w:tc>
          <w:tcPr>
            <w:tcW w:w="794" w:type="pct"/>
          </w:tcPr>
          <w:p w14:paraId="0476BE96" w14:textId="11EA80D9" w:rsidR="00CD2989" w:rsidRPr="00380DF3" w:rsidRDefault="00CD2989" w:rsidP="00CD2989">
            <w:pPr>
              <w:rPr>
                <w:sz w:val="20"/>
                <w:szCs w:val="20"/>
              </w:rPr>
            </w:pPr>
            <w:r w:rsidRPr="00380DF3">
              <w:rPr>
                <w:sz w:val="20"/>
                <w:szCs w:val="20"/>
              </w:rPr>
              <w:t>(0.111)</w:t>
            </w:r>
          </w:p>
        </w:tc>
        <w:tc>
          <w:tcPr>
            <w:tcW w:w="169" w:type="pct"/>
          </w:tcPr>
          <w:p w14:paraId="5A7A377D" w14:textId="77777777" w:rsidR="00CD2989" w:rsidRPr="00380DF3" w:rsidRDefault="00CD2989" w:rsidP="00CD2989">
            <w:pPr>
              <w:rPr>
                <w:sz w:val="20"/>
                <w:szCs w:val="20"/>
              </w:rPr>
            </w:pPr>
          </w:p>
        </w:tc>
        <w:tc>
          <w:tcPr>
            <w:tcW w:w="794" w:type="pct"/>
          </w:tcPr>
          <w:p w14:paraId="1DAF9CB1" w14:textId="633517B4" w:rsidR="00CD2989" w:rsidRPr="00380DF3" w:rsidRDefault="00CD2989" w:rsidP="00CD2989">
            <w:pPr>
              <w:rPr>
                <w:sz w:val="20"/>
                <w:szCs w:val="20"/>
              </w:rPr>
            </w:pPr>
            <w:r w:rsidRPr="00380DF3">
              <w:rPr>
                <w:sz w:val="20"/>
                <w:szCs w:val="20"/>
              </w:rPr>
              <w:t>(0.540)</w:t>
            </w:r>
          </w:p>
        </w:tc>
        <w:tc>
          <w:tcPr>
            <w:tcW w:w="788" w:type="pct"/>
          </w:tcPr>
          <w:p w14:paraId="751AE373" w14:textId="26186A9A" w:rsidR="00CD2989" w:rsidRPr="00380DF3" w:rsidRDefault="00CD2989" w:rsidP="00CD2989">
            <w:pPr>
              <w:rPr>
                <w:sz w:val="20"/>
                <w:szCs w:val="20"/>
              </w:rPr>
            </w:pPr>
            <w:r w:rsidRPr="00380DF3">
              <w:rPr>
                <w:sz w:val="20"/>
                <w:szCs w:val="20"/>
              </w:rPr>
              <w:t>(0.024)</w:t>
            </w:r>
          </w:p>
        </w:tc>
      </w:tr>
      <w:tr w:rsidR="00CD2989" w:rsidRPr="00380DF3" w14:paraId="3A6EB4F7" w14:textId="77777777" w:rsidTr="00CD2989">
        <w:trPr>
          <w:trHeight w:hRule="exact" w:val="227"/>
        </w:trPr>
        <w:tc>
          <w:tcPr>
            <w:tcW w:w="1661" w:type="pct"/>
          </w:tcPr>
          <w:p w14:paraId="1B890E96"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Foreign Directors</w:t>
            </w:r>
          </w:p>
        </w:tc>
        <w:tc>
          <w:tcPr>
            <w:tcW w:w="794" w:type="pct"/>
          </w:tcPr>
          <w:p w14:paraId="74015A12" w14:textId="4E3B6D13" w:rsidR="00CD2989" w:rsidRPr="00380DF3" w:rsidRDefault="00CD2989" w:rsidP="00CD2989">
            <w:pPr>
              <w:rPr>
                <w:sz w:val="20"/>
                <w:szCs w:val="20"/>
              </w:rPr>
            </w:pPr>
            <w:r w:rsidRPr="00380DF3">
              <w:rPr>
                <w:sz w:val="20"/>
                <w:szCs w:val="20"/>
              </w:rPr>
              <w:t>0.006</w:t>
            </w:r>
          </w:p>
        </w:tc>
        <w:tc>
          <w:tcPr>
            <w:tcW w:w="794" w:type="pct"/>
          </w:tcPr>
          <w:p w14:paraId="72E94C9D" w14:textId="658131A4" w:rsidR="00CD2989" w:rsidRPr="00380DF3" w:rsidRDefault="00CD2989" w:rsidP="00CD2989">
            <w:pPr>
              <w:rPr>
                <w:sz w:val="20"/>
                <w:szCs w:val="20"/>
              </w:rPr>
            </w:pPr>
            <w:r w:rsidRPr="00380DF3">
              <w:rPr>
                <w:sz w:val="20"/>
                <w:szCs w:val="20"/>
              </w:rPr>
              <w:t>0.043</w:t>
            </w:r>
          </w:p>
        </w:tc>
        <w:tc>
          <w:tcPr>
            <w:tcW w:w="169" w:type="pct"/>
          </w:tcPr>
          <w:p w14:paraId="7B2D0869" w14:textId="77777777" w:rsidR="00CD2989" w:rsidRPr="00380DF3" w:rsidRDefault="00CD2989" w:rsidP="00CD2989">
            <w:pPr>
              <w:rPr>
                <w:sz w:val="20"/>
                <w:szCs w:val="20"/>
              </w:rPr>
            </w:pPr>
          </w:p>
        </w:tc>
        <w:tc>
          <w:tcPr>
            <w:tcW w:w="794" w:type="pct"/>
          </w:tcPr>
          <w:p w14:paraId="09A89B36" w14:textId="288B6C07" w:rsidR="00CD2989" w:rsidRPr="00380DF3" w:rsidRDefault="00CD2989" w:rsidP="00CD2989">
            <w:pPr>
              <w:rPr>
                <w:sz w:val="20"/>
                <w:szCs w:val="20"/>
              </w:rPr>
            </w:pPr>
            <w:r w:rsidRPr="00380DF3">
              <w:rPr>
                <w:sz w:val="20"/>
                <w:szCs w:val="20"/>
              </w:rPr>
              <w:t>0.015</w:t>
            </w:r>
          </w:p>
        </w:tc>
        <w:tc>
          <w:tcPr>
            <w:tcW w:w="788" w:type="pct"/>
          </w:tcPr>
          <w:p w14:paraId="24570BDC" w14:textId="54F63880" w:rsidR="00CD2989" w:rsidRPr="00380DF3" w:rsidRDefault="00CD2989" w:rsidP="00CD2989">
            <w:pPr>
              <w:rPr>
                <w:sz w:val="20"/>
                <w:szCs w:val="20"/>
              </w:rPr>
            </w:pPr>
            <w:r w:rsidRPr="00380DF3">
              <w:rPr>
                <w:sz w:val="20"/>
                <w:szCs w:val="20"/>
              </w:rPr>
              <w:t>-0.016</w:t>
            </w:r>
          </w:p>
        </w:tc>
      </w:tr>
      <w:tr w:rsidR="00CD2989" w:rsidRPr="00380DF3" w14:paraId="2C3BDFEF" w14:textId="77777777" w:rsidTr="00CD2989">
        <w:trPr>
          <w:trHeight w:hRule="exact" w:val="227"/>
        </w:trPr>
        <w:tc>
          <w:tcPr>
            <w:tcW w:w="1661" w:type="pct"/>
          </w:tcPr>
          <w:p w14:paraId="44212A7E"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4767F78B" w14:textId="7D1DA9B0" w:rsidR="00CD2989" w:rsidRPr="00380DF3" w:rsidRDefault="00CD2989" w:rsidP="00CD2989">
            <w:pPr>
              <w:rPr>
                <w:sz w:val="20"/>
                <w:szCs w:val="20"/>
              </w:rPr>
            </w:pPr>
            <w:r w:rsidRPr="00380DF3">
              <w:rPr>
                <w:sz w:val="20"/>
                <w:szCs w:val="20"/>
              </w:rPr>
              <w:t>(0.005)</w:t>
            </w:r>
          </w:p>
        </w:tc>
        <w:tc>
          <w:tcPr>
            <w:tcW w:w="794" w:type="pct"/>
          </w:tcPr>
          <w:p w14:paraId="7A906C2E" w14:textId="061CB0F4" w:rsidR="00CD2989" w:rsidRPr="00380DF3" w:rsidRDefault="00CD2989" w:rsidP="00CD2989">
            <w:pPr>
              <w:rPr>
                <w:sz w:val="20"/>
                <w:szCs w:val="20"/>
              </w:rPr>
            </w:pPr>
            <w:r w:rsidRPr="00380DF3">
              <w:rPr>
                <w:sz w:val="20"/>
                <w:szCs w:val="20"/>
              </w:rPr>
              <w:t>(0.067)</w:t>
            </w:r>
          </w:p>
        </w:tc>
        <w:tc>
          <w:tcPr>
            <w:tcW w:w="169" w:type="pct"/>
          </w:tcPr>
          <w:p w14:paraId="11931501" w14:textId="77777777" w:rsidR="00CD2989" w:rsidRPr="00380DF3" w:rsidRDefault="00CD2989" w:rsidP="00CD2989">
            <w:pPr>
              <w:rPr>
                <w:sz w:val="20"/>
                <w:szCs w:val="20"/>
              </w:rPr>
            </w:pPr>
          </w:p>
        </w:tc>
        <w:tc>
          <w:tcPr>
            <w:tcW w:w="794" w:type="pct"/>
          </w:tcPr>
          <w:p w14:paraId="5299773E" w14:textId="186DDE96" w:rsidR="00CD2989" w:rsidRPr="00380DF3" w:rsidRDefault="00CD2989" w:rsidP="00CD2989">
            <w:pPr>
              <w:rPr>
                <w:sz w:val="20"/>
                <w:szCs w:val="20"/>
              </w:rPr>
            </w:pPr>
            <w:r w:rsidRPr="00380DF3">
              <w:rPr>
                <w:sz w:val="20"/>
                <w:szCs w:val="20"/>
              </w:rPr>
              <w:t>(0.365)</w:t>
            </w:r>
          </w:p>
        </w:tc>
        <w:tc>
          <w:tcPr>
            <w:tcW w:w="788" w:type="pct"/>
          </w:tcPr>
          <w:p w14:paraId="648061FC" w14:textId="20FDF2A9" w:rsidR="00CD2989" w:rsidRPr="00380DF3" w:rsidRDefault="00CD2989" w:rsidP="00CD2989">
            <w:pPr>
              <w:rPr>
                <w:sz w:val="20"/>
                <w:szCs w:val="20"/>
              </w:rPr>
            </w:pPr>
            <w:r w:rsidRPr="00380DF3">
              <w:rPr>
                <w:sz w:val="20"/>
                <w:szCs w:val="20"/>
              </w:rPr>
              <w:t>(0.019)</w:t>
            </w:r>
          </w:p>
        </w:tc>
      </w:tr>
      <w:tr w:rsidR="00CD2989" w:rsidRPr="00380DF3" w14:paraId="4B838864" w14:textId="77777777" w:rsidTr="00CD2989">
        <w:trPr>
          <w:trHeight w:hRule="exact" w:val="227"/>
        </w:trPr>
        <w:tc>
          <w:tcPr>
            <w:tcW w:w="1661" w:type="pct"/>
          </w:tcPr>
          <w:p w14:paraId="100A9012"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Female Directors</w:t>
            </w:r>
          </w:p>
        </w:tc>
        <w:tc>
          <w:tcPr>
            <w:tcW w:w="794" w:type="pct"/>
          </w:tcPr>
          <w:p w14:paraId="0045B785" w14:textId="0E17AAE0" w:rsidR="00CD2989" w:rsidRPr="00380DF3" w:rsidRDefault="00CD2989" w:rsidP="00CD2989">
            <w:pPr>
              <w:rPr>
                <w:sz w:val="20"/>
                <w:szCs w:val="20"/>
              </w:rPr>
            </w:pPr>
            <w:r w:rsidRPr="00380DF3">
              <w:rPr>
                <w:sz w:val="20"/>
                <w:szCs w:val="20"/>
              </w:rPr>
              <w:t>0.015</w:t>
            </w:r>
          </w:p>
        </w:tc>
        <w:tc>
          <w:tcPr>
            <w:tcW w:w="794" w:type="pct"/>
          </w:tcPr>
          <w:p w14:paraId="0D9E068B" w14:textId="3AF38ACC" w:rsidR="00CD2989" w:rsidRPr="00380DF3" w:rsidRDefault="00CD2989" w:rsidP="00CD2989">
            <w:pPr>
              <w:rPr>
                <w:sz w:val="20"/>
                <w:szCs w:val="20"/>
              </w:rPr>
            </w:pPr>
            <w:r w:rsidRPr="00380DF3">
              <w:rPr>
                <w:sz w:val="20"/>
                <w:szCs w:val="20"/>
              </w:rPr>
              <w:t>0.213</w:t>
            </w:r>
          </w:p>
        </w:tc>
        <w:tc>
          <w:tcPr>
            <w:tcW w:w="169" w:type="pct"/>
          </w:tcPr>
          <w:p w14:paraId="026DAFD5" w14:textId="77777777" w:rsidR="00CD2989" w:rsidRPr="00380DF3" w:rsidRDefault="00CD2989" w:rsidP="00CD2989">
            <w:pPr>
              <w:rPr>
                <w:sz w:val="20"/>
                <w:szCs w:val="20"/>
              </w:rPr>
            </w:pPr>
          </w:p>
        </w:tc>
        <w:tc>
          <w:tcPr>
            <w:tcW w:w="794" w:type="pct"/>
          </w:tcPr>
          <w:p w14:paraId="44FF3C1A" w14:textId="74326024" w:rsidR="00CD2989" w:rsidRPr="00380DF3" w:rsidRDefault="00CD2989" w:rsidP="00CD2989">
            <w:pPr>
              <w:rPr>
                <w:sz w:val="20"/>
                <w:szCs w:val="20"/>
              </w:rPr>
            </w:pPr>
            <w:r w:rsidRPr="00380DF3">
              <w:rPr>
                <w:sz w:val="20"/>
                <w:szCs w:val="20"/>
              </w:rPr>
              <w:t>0.314</w:t>
            </w:r>
          </w:p>
        </w:tc>
        <w:tc>
          <w:tcPr>
            <w:tcW w:w="788" w:type="pct"/>
          </w:tcPr>
          <w:p w14:paraId="0EB1868D" w14:textId="376E35B3" w:rsidR="00CD2989" w:rsidRPr="00380DF3" w:rsidRDefault="00CD2989" w:rsidP="00CD2989">
            <w:pPr>
              <w:rPr>
                <w:sz w:val="20"/>
                <w:szCs w:val="20"/>
              </w:rPr>
            </w:pPr>
            <w:r w:rsidRPr="00380DF3">
              <w:rPr>
                <w:sz w:val="20"/>
                <w:szCs w:val="20"/>
              </w:rPr>
              <w:t>0.044</w:t>
            </w:r>
          </w:p>
        </w:tc>
      </w:tr>
      <w:tr w:rsidR="00CD2989" w:rsidRPr="00380DF3" w14:paraId="6E36793E" w14:textId="77777777" w:rsidTr="00CD2989">
        <w:trPr>
          <w:trHeight w:hRule="exact" w:val="227"/>
        </w:trPr>
        <w:tc>
          <w:tcPr>
            <w:tcW w:w="1661" w:type="pct"/>
          </w:tcPr>
          <w:p w14:paraId="101454E0"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7708C21B" w14:textId="46C2F21C" w:rsidR="00CD2989" w:rsidRPr="00380DF3" w:rsidRDefault="00CD2989" w:rsidP="00CD2989">
            <w:pPr>
              <w:rPr>
                <w:sz w:val="20"/>
                <w:szCs w:val="20"/>
              </w:rPr>
            </w:pPr>
            <w:r w:rsidRPr="00380DF3">
              <w:rPr>
                <w:sz w:val="20"/>
                <w:szCs w:val="20"/>
              </w:rPr>
              <w:t>(0.017)</w:t>
            </w:r>
          </w:p>
        </w:tc>
        <w:tc>
          <w:tcPr>
            <w:tcW w:w="794" w:type="pct"/>
          </w:tcPr>
          <w:p w14:paraId="260B7082" w14:textId="01170A65" w:rsidR="00CD2989" w:rsidRPr="00380DF3" w:rsidRDefault="00CD2989" w:rsidP="00CD2989">
            <w:pPr>
              <w:rPr>
                <w:sz w:val="20"/>
                <w:szCs w:val="20"/>
              </w:rPr>
            </w:pPr>
            <w:r w:rsidRPr="00380DF3">
              <w:rPr>
                <w:sz w:val="20"/>
                <w:szCs w:val="20"/>
              </w:rPr>
              <w:t>(0.373)</w:t>
            </w:r>
          </w:p>
        </w:tc>
        <w:tc>
          <w:tcPr>
            <w:tcW w:w="169" w:type="pct"/>
          </w:tcPr>
          <w:p w14:paraId="1FE7F7E1" w14:textId="77777777" w:rsidR="00CD2989" w:rsidRPr="00380DF3" w:rsidRDefault="00CD2989" w:rsidP="00CD2989">
            <w:pPr>
              <w:rPr>
                <w:sz w:val="20"/>
                <w:szCs w:val="20"/>
              </w:rPr>
            </w:pPr>
          </w:p>
        </w:tc>
        <w:tc>
          <w:tcPr>
            <w:tcW w:w="794" w:type="pct"/>
          </w:tcPr>
          <w:p w14:paraId="211D459C" w14:textId="6B4CE5B2" w:rsidR="00CD2989" w:rsidRPr="00380DF3" w:rsidRDefault="00CD2989" w:rsidP="00CD2989">
            <w:pPr>
              <w:rPr>
                <w:sz w:val="20"/>
                <w:szCs w:val="20"/>
              </w:rPr>
            </w:pPr>
            <w:r w:rsidRPr="00380DF3">
              <w:rPr>
                <w:sz w:val="20"/>
                <w:szCs w:val="20"/>
              </w:rPr>
              <w:t>(1.169)</w:t>
            </w:r>
          </w:p>
        </w:tc>
        <w:tc>
          <w:tcPr>
            <w:tcW w:w="788" w:type="pct"/>
          </w:tcPr>
          <w:p w14:paraId="7B044776" w14:textId="37D60A55" w:rsidR="00CD2989" w:rsidRPr="00380DF3" w:rsidRDefault="00CD2989" w:rsidP="00CD2989">
            <w:pPr>
              <w:rPr>
                <w:sz w:val="20"/>
                <w:szCs w:val="20"/>
              </w:rPr>
            </w:pPr>
            <w:r w:rsidRPr="00380DF3">
              <w:rPr>
                <w:sz w:val="20"/>
                <w:szCs w:val="20"/>
              </w:rPr>
              <w:t>(0.097)</w:t>
            </w:r>
          </w:p>
        </w:tc>
      </w:tr>
      <w:tr w:rsidR="00CD2989" w:rsidRPr="00380DF3" w14:paraId="2DCD93A3" w14:textId="77777777" w:rsidTr="00CD2989">
        <w:trPr>
          <w:trHeight w:hRule="exact" w:val="227"/>
        </w:trPr>
        <w:tc>
          <w:tcPr>
            <w:tcW w:w="1661" w:type="pct"/>
          </w:tcPr>
          <w:p w14:paraId="3AD637A2"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State</w:t>
            </w:r>
          </w:p>
        </w:tc>
        <w:tc>
          <w:tcPr>
            <w:tcW w:w="794" w:type="pct"/>
          </w:tcPr>
          <w:p w14:paraId="47212249" w14:textId="11337526" w:rsidR="00CD2989" w:rsidRPr="00380DF3" w:rsidRDefault="00CD2989" w:rsidP="00CD2989">
            <w:pPr>
              <w:rPr>
                <w:sz w:val="20"/>
                <w:szCs w:val="20"/>
              </w:rPr>
            </w:pPr>
            <w:r w:rsidRPr="00380DF3">
              <w:rPr>
                <w:sz w:val="20"/>
                <w:szCs w:val="20"/>
              </w:rPr>
              <w:t>0.027*</w:t>
            </w:r>
          </w:p>
        </w:tc>
        <w:tc>
          <w:tcPr>
            <w:tcW w:w="794" w:type="pct"/>
          </w:tcPr>
          <w:p w14:paraId="5D2D1B97" w14:textId="7691BE0E" w:rsidR="00CD2989" w:rsidRPr="00380DF3" w:rsidRDefault="00CD2989" w:rsidP="00CD2989">
            <w:pPr>
              <w:rPr>
                <w:sz w:val="20"/>
                <w:szCs w:val="20"/>
              </w:rPr>
            </w:pPr>
            <w:r w:rsidRPr="00380DF3">
              <w:rPr>
                <w:sz w:val="20"/>
                <w:szCs w:val="20"/>
              </w:rPr>
              <w:t>0.285</w:t>
            </w:r>
          </w:p>
        </w:tc>
        <w:tc>
          <w:tcPr>
            <w:tcW w:w="169" w:type="pct"/>
          </w:tcPr>
          <w:p w14:paraId="26885E3A" w14:textId="77777777" w:rsidR="00CD2989" w:rsidRPr="00380DF3" w:rsidRDefault="00CD2989" w:rsidP="00CD2989">
            <w:pPr>
              <w:rPr>
                <w:sz w:val="20"/>
                <w:szCs w:val="20"/>
              </w:rPr>
            </w:pPr>
          </w:p>
        </w:tc>
        <w:tc>
          <w:tcPr>
            <w:tcW w:w="794" w:type="pct"/>
          </w:tcPr>
          <w:p w14:paraId="58939FE6" w14:textId="223A5D68" w:rsidR="00CD2989" w:rsidRPr="00380DF3" w:rsidRDefault="00CD2989" w:rsidP="00CD2989">
            <w:pPr>
              <w:rPr>
                <w:sz w:val="20"/>
                <w:szCs w:val="20"/>
              </w:rPr>
            </w:pPr>
            <w:r w:rsidRPr="00380DF3">
              <w:rPr>
                <w:sz w:val="20"/>
                <w:szCs w:val="20"/>
              </w:rPr>
              <w:t>1.329</w:t>
            </w:r>
          </w:p>
        </w:tc>
        <w:tc>
          <w:tcPr>
            <w:tcW w:w="788" w:type="pct"/>
          </w:tcPr>
          <w:p w14:paraId="326A29AD" w14:textId="02B7883F" w:rsidR="00CD2989" w:rsidRPr="00380DF3" w:rsidRDefault="00CD2989" w:rsidP="00CD2989">
            <w:pPr>
              <w:rPr>
                <w:sz w:val="20"/>
                <w:szCs w:val="20"/>
              </w:rPr>
            </w:pPr>
            <w:r w:rsidRPr="00380DF3">
              <w:rPr>
                <w:sz w:val="20"/>
                <w:szCs w:val="20"/>
              </w:rPr>
              <w:t>-0.083*</w:t>
            </w:r>
          </w:p>
        </w:tc>
      </w:tr>
      <w:tr w:rsidR="00CD2989" w:rsidRPr="00380DF3" w14:paraId="7D22BE86" w14:textId="77777777" w:rsidTr="00CD2989">
        <w:trPr>
          <w:trHeight w:hRule="exact" w:val="227"/>
        </w:trPr>
        <w:tc>
          <w:tcPr>
            <w:tcW w:w="1661" w:type="pct"/>
          </w:tcPr>
          <w:p w14:paraId="42A59A20"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66168328" w14:textId="5261DB97" w:rsidR="00CD2989" w:rsidRPr="00380DF3" w:rsidRDefault="00CD2989" w:rsidP="00CD2989">
            <w:pPr>
              <w:rPr>
                <w:sz w:val="20"/>
                <w:szCs w:val="20"/>
              </w:rPr>
            </w:pPr>
            <w:r w:rsidRPr="00380DF3">
              <w:rPr>
                <w:sz w:val="20"/>
                <w:szCs w:val="20"/>
              </w:rPr>
              <w:t>(0.015)</w:t>
            </w:r>
          </w:p>
        </w:tc>
        <w:tc>
          <w:tcPr>
            <w:tcW w:w="794" w:type="pct"/>
          </w:tcPr>
          <w:p w14:paraId="08B284F4" w14:textId="11371A79" w:rsidR="00CD2989" w:rsidRPr="00380DF3" w:rsidRDefault="00CD2989" w:rsidP="00CD2989">
            <w:pPr>
              <w:rPr>
                <w:sz w:val="20"/>
                <w:szCs w:val="20"/>
              </w:rPr>
            </w:pPr>
            <w:r w:rsidRPr="00380DF3">
              <w:rPr>
                <w:sz w:val="20"/>
                <w:szCs w:val="20"/>
              </w:rPr>
              <w:t>(0.226)</w:t>
            </w:r>
          </w:p>
        </w:tc>
        <w:tc>
          <w:tcPr>
            <w:tcW w:w="169" w:type="pct"/>
          </w:tcPr>
          <w:p w14:paraId="43A33BF0" w14:textId="77777777" w:rsidR="00CD2989" w:rsidRPr="00380DF3" w:rsidRDefault="00CD2989" w:rsidP="00CD2989">
            <w:pPr>
              <w:rPr>
                <w:sz w:val="20"/>
                <w:szCs w:val="20"/>
              </w:rPr>
            </w:pPr>
          </w:p>
        </w:tc>
        <w:tc>
          <w:tcPr>
            <w:tcW w:w="794" w:type="pct"/>
          </w:tcPr>
          <w:p w14:paraId="683F41F9" w14:textId="21A37C27" w:rsidR="00CD2989" w:rsidRPr="00380DF3" w:rsidRDefault="00CD2989" w:rsidP="00CD2989">
            <w:pPr>
              <w:rPr>
                <w:sz w:val="20"/>
                <w:szCs w:val="20"/>
              </w:rPr>
            </w:pPr>
            <w:r w:rsidRPr="00380DF3">
              <w:rPr>
                <w:sz w:val="20"/>
                <w:szCs w:val="20"/>
              </w:rPr>
              <w:t>(1.197)</w:t>
            </w:r>
          </w:p>
        </w:tc>
        <w:tc>
          <w:tcPr>
            <w:tcW w:w="788" w:type="pct"/>
          </w:tcPr>
          <w:p w14:paraId="5DD2DADA" w14:textId="55043D3A" w:rsidR="00CD2989" w:rsidRPr="00380DF3" w:rsidRDefault="00CD2989" w:rsidP="00CD2989">
            <w:pPr>
              <w:rPr>
                <w:sz w:val="20"/>
                <w:szCs w:val="20"/>
              </w:rPr>
            </w:pPr>
            <w:r w:rsidRPr="00380DF3">
              <w:rPr>
                <w:sz w:val="20"/>
                <w:szCs w:val="20"/>
              </w:rPr>
              <w:t>(0.043)</w:t>
            </w:r>
          </w:p>
        </w:tc>
      </w:tr>
      <w:tr w:rsidR="00CD2989" w:rsidRPr="00380DF3" w14:paraId="1AFA5408" w14:textId="77777777" w:rsidTr="00CD2989">
        <w:trPr>
          <w:trHeight w:hRule="exact" w:val="227"/>
        </w:trPr>
        <w:tc>
          <w:tcPr>
            <w:tcW w:w="1661" w:type="pct"/>
          </w:tcPr>
          <w:p w14:paraId="38F41902"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Foreign</w:t>
            </w:r>
          </w:p>
        </w:tc>
        <w:tc>
          <w:tcPr>
            <w:tcW w:w="794" w:type="pct"/>
          </w:tcPr>
          <w:p w14:paraId="07704529" w14:textId="0C625AB6" w:rsidR="00CD2989" w:rsidRPr="00380DF3" w:rsidRDefault="00CD2989" w:rsidP="00CD2989">
            <w:pPr>
              <w:rPr>
                <w:sz w:val="20"/>
                <w:szCs w:val="20"/>
              </w:rPr>
            </w:pPr>
            <w:r w:rsidRPr="00380DF3">
              <w:rPr>
                <w:sz w:val="20"/>
                <w:szCs w:val="20"/>
              </w:rPr>
              <w:t>0.005</w:t>
            </w:r>
          </w:p>
        </w:tc>
        <w:tc>
          <w:tcPr>
            <w:tcW w:w="794" w:type="pct"/>
          </w:tcPr>
          <w:p w14:paraId="7919EACA" w14:textId="64C526D1" w:rsidR="00CD2989" w:rsidRPr="00380DF3" w:rsidRDefault="00CD2989" w:rsidP="00CD2989">
            <w:pPr>
              <w:rPr>
                <w:sz w:val="20"/>
                <w:szCs w:val="20"/>
              </w:rPr>
            </w:pPr>
            <w:r w:rsidRPr="00380DF3">
              <w:rPr>
                <w:sz w:val="20"/>
                <w:szCs w:val="20"/>
              </w:rPr>
              <w:t>0.056</w:t>
            </w:r>
          </w:p>
        </w:tc>
        <w:tc>
          <w:tcPr>
            <w:tcW w:w="169" w:type="pct"/>
          </w:tcPr>
          <w:p w14:paraId="725150B9" w14:textId="77777777" w:rsidR="00CD2989" w:rsidRPr="00380DF3" w:rsidRDefault="00CD2989" w:rsidP="00CD2989">
            <w:pPr>
              <w:rPr>
                <w:sz w:val="20"/>
                <w:szCs w:val="20"/>
              </w:rPr>
            </w:pPr>
          </w:p>
        </w:tc>
        <w:tc>
          <w:tcPr>
            <w:tcW w:w="794" w:type="pct"/>
          </w:tcPr>
          <w:p w14:paraId="3492C776" w14:textId="1316B056" w:rsidR="00CD2989" w:rsidRPr="00380DF3" w:rsidRDefault="00CD2989" w:rsidP="00CD2989">
            <w:pPr>
              <w:rPr>
                <w:sz w:val="20"/>
                <w:szCs w:val="20"/>
              </w:rPr>
            </w:pPr>
            <w:r w:rsidRPr="00380DF3">
              <w:rPr>
                <w:sz w:val="20"/>
                <w:szCs w:val="20"/>
              </w:rPr>
              <w:t>0.497*</w:t>
            </w:r>
          </w:p>
        </w:tc>
        <w:tc>
          <w:tcPr>
            <w:tcW w:w="788" w:type="pct"/>
          </w:tcPr>
          <w:p w14:paraId="7DFAD640" w14:textId="4F6EF05F" w:rsidR="00CD2989" w:rsidRPr="00380DF3" w:rsidRDefault="00CD2989" w:rsidP="00CD2989">
            <w:pPr>
              <w:rPr>
                <w:sz w:val="20"/>
                <w:szCs w:val="20"/>
              </w:rPr>
            </w:pPr>
            <w:r w:rsidRPr="00380DF3">
              <w:rPr>
                <w:sz w:val="20"/>
                <w:szCs w:val="20"/>
              </w:rPr>
              <w:t>0.001</w:t>
            </w:r>
          </w:p>
        </w:tc>
      </w:tr>
      <w:tr w:rsidR="00CD2989" w:rsidRPr="00380DF3" w14:paraId="0CAE2663" w14:textId="77777777" w:rsidTr="00CD2989">
        <w:trPr>
          <w:trHeight w:hRule="exact" w:val="227"/>
        </w:trPr>
        <w:tc>
          <w:tcPr>
            <w:tcW w:w="1661" w:type="pct"/>
          </w:tcPr>
          <w:p w14:paraId="10767746"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2BCA6D08" w14:textId="521D52B9" w:rsidR="00CD2989" w:rsidRPr="00380DF3" w:rsidRDefault="00CD2989" w:rsidP="00CD2989">
            <w:pPr>
              <w:rPr>
                <w:sz w:val="20"/>
                <w:szCs w:val="20"/>
              </w:rPr>
            </w:pPr>
            <w:r w:rsidRPr="00380DF3">
              <w:rPr>
                <w:sz w:val="20"/>
                <w:szCs w:val="20"/>
              </w:rPr>
              <w:t>(0.005)</w:t>
            </w:r>
          </w:p>
        </w:tc>
        <w:tc>
          <w:tcPr>
            <w:tcW w:w="794" w:type="pct"/>
          </w:tcPr>
          <w:p w14:paraId="0FC59304" w14:textId="4D77CCA6" w:rsidR="00CD2989" w:rsidRPr="00380DF3" w:rsidRDefault="00CD2989" w:rsidP="00CD2989">
            <w:pPr>
              <w:rPr>
                <w:sz w:val="20"/>
                <w:szCs w:val="20"/>
              </w:rPr>
            </w:pPr>
            <w:r w:rsidRPr="00380DF3">
              <w:rPr>
                <w:sz w:val="20"/>
                <w:szCs w:val="20"/>
              </w:rPr>
              <w:t>(0.077)</w:t>
            </w:r>
          </w:p>
        </w:tc>
        <w:tc>
          <w:tcPr>
            <w:tcW w:w="169" w:type="pct"/>
          </w:tcPr>
          <w:p w14:paraId="29A5C264" w14:textId="77777777" w:rsidR="00CD2989" w:rsidRPr="00380DF3" w:rsidRDefault="00CD2989" w:rsidP="00CD2989">
            <w:pPr>
              <w:rPr>
                <w:sz w:val="20"/>
                <w:szCs w:val="20"/>
              </w:rPr>
            </w:pPr>
          </w:p>
        </w:tc>
        <w:tc>
          <w:tcPr>
            <w:tcW w:w="794" w:type="pct"/>
          </w:tcPr>
          <w:p w14:paraId="571F4A2C" w14:textId="0A7B5634" w:rsidR="00CD2989" w:rsidRPr="00380DF3" w:rsidRDefault="00CD2989" w:rsidP="00CD2989">
            <w:pPr>
              <w:rPr>
                <w:sz w:val="20"/>
                <w:szCs w:val="20"/>
              </w:rPr>
            </w:pPr>
            <w:r w:rsidRPr="00380DF3">
              <w:rPr>
                <w:sz w:val="20"/>
                <w:szCs w:val="20"/>
              </w:rPr>
              <w:t>(0.279)</w:t>
            </w:r>
          </w:p>
        </w:tc>
        <w:tc>
          <w:tcPr>
            <w:tcW w:w="788" w:type="pct"/>
          </w:tcPr>
          <w:p w14:paraId="666D5DA3" w14:textId="6F0B3A06" w:rsidR="00CD2989" w:rsidRPr="00380DF3" w:rsidRDefault="00CD2989" w:rsidP="00CD2989">
            <w:pPr>
              <w:rPr>
                <w:sz w:val="20"/>
                <w:szCs w:val="20"/>
              </w:rPr>
            </w:pPr>
            <w:r w:rsidRPr="00380DF3">
              <w:rPr>
                <w:sz w:val="20"/>
                <w:szCs w:val="20"/>
              </w:rPr>
              <w:t>(0.031)</w:t>
            </w:r>
          </w:p>
        </w:tc>
      </w:tr>
      <w:tr w:rsidR="00CD2989" w:rsidRPr="00380DF3" w14:paraId="406B1BA4" w14:textId="77777777" w:rsidTr="00CD2989">
        <w:trPr>
          <w:trHeight w:hRule="exact" w:val="227"/>
        </w:trPr>
        <w:tc>
          <w:tcPr>
            <w:tcW w:w="1661" w:type="pct"/>
          </w:tcPr>
          <w:p w14:paraId="10035439"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Private</w:t>
            </w:r>
          </w:p>
        </w:tc>
        <w:tc>
          <w:tcPr>
            <w:tcW w:w="794" w:type="pct"/>
          </w:tcPr>
          <w:p w14:paraId="6AC2C148" w14:textId="3FC34FC7" w:rsidR="00CD2989" w:rsidRPr="00380DF3" w:rsidRDefault="00CD2989" w:rsidP="00CD2989">
            <w:pPr>
              <w:rPr>
                <w:sz w:val="20"/>
                <w:szCs w:val="20"/>
              </w:rPr>
            </w:pPr>
            <w:r w:rsidRPr="00380DF3">
              <w:rPr>
                <w:sz w:val="20"/>
                <w:szCs w:val="20"/>
              </w:rPr>
              <w:t>0.000</w:t>
            </w:r>
          </w:p>
        </w:tc>
        <w:tc>
          <w:tcPr>
            <w:tcW w:w="794" w:type="pct"/>
          </w:tcPr>
          <w:p w14:paraId="4C7DD84C" w14:textId="030B3E6A" w:rsidR="00CD2989" w:rsidRPr="00380DF3" w:rsidRDefault="00CD2989" w:rsidP="00CD2989">
            <w:pPr>
              <w:rPr>
                <w:sz w:val="20"/>
                <w:szCs w:val="20"/>
              </w:rPr>
            </w:pPr>
            <w:r w:rsidRPr="00380DF3">
              <w:rPr>
                <w:sz w:val="20"/>
                <w:szCs w:val="20"/>
              </w:rPr>
              <w:t>-0.004</w:t>
            </w:r>
          </w:p>
        </w:tc>
        <w:tc>
          <w:tcPr>
            <w:tcW w:w="169" w:type="pct"/>
          </w:tcPr>
          <w:p w14:paraId="12DFC017" w14:textId="77777777" w:rsidR="00CD2989" w:rsidRPr="00380DF3" w:rsidRDefault="00CD2989" w:rsidP="00CD2989">
            <w:pPr>
              <w:rPr>
                <w:sz w:val="20"/>
                <w:szCs w:val="20"/>
              </w:rPr>
            </w:pPr>
          </w:p>
        </w:tc>
        <w:tc>
          <w:tcPr>
            <w:tcW w:w="794" w:type="pct"/>
          </w:tcPr>
          <w:p w14:paraId="2CD8FC16" w14:textId="246F0E2E" w:rsidR="00CD2989" w:rsidRPr="00380DF3" w:rsidRDefault="00CD2989" w:rsidP="00CD2989">
            <w:pPr>
              <w:rPr>
                <w:sz w:val="20"/>
                <w:szCs w:val="20"/>
              </w:rPr>
            </w:pPr>
            <w:r w:rsidRPr="00380DF3">
              <w:rPr>
                <w:sz w:val="20"/>
                <w:szCs w:val="20"/>
              </w:rPr>
              <w:t>0.153*</w:t>
            </w:r>
          </w:p>
        </w:tc>
        <w:tc>
          <w:tcPr>
            <w:tcW w:w="788" w:type="pct"/>
          </w:tcPr>
          <w:p w14:paraId="1B4BA7A5" w14:textId="693B0034" w:rsidR="00CD2989" w:rsidRPr="00380DF3" w:rsidRDefault="00CD2989" w:rsidP="00CD2989">
            <w:pPr>
              <w:rPr>
                <w:sz w:val="20"/>
                <w:szCs w:val="20"/>
              </w:rPr>
            </w:pPr>
            <w:r w:rsidRPr="00380DF3">
              <w:rPr>
                <w:sz w:val="20"/>
                <w:szCs w:val="20"/>
              </w:rPr>
              <w:t>0.004</w:t>
            </w:r>
          </w:p>
        </w:tc>
      </w:tr>
      <w:tr w:rsidR="00CD2989" w:rsidRPr="00380DF3" w14:paraId="7FF112A8" w14:textId="77777777" w:rsidTr="00CD2989">
        <w:trPr>
          <w:trHeight w:hRule="exact" w:val="227"/>
        </w:trPr>
        <w:tc>
          <w:tcPr>
            <w:tcW w:w="1661" w:type="pct"/>
          </w:tcPr>
          <w:p w14:paraId="68102CFB"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4F9A812F" w14:textId="347AFBC2" w:rsidR="00CD2989" w:rsidRPr="00380DF3" w:rsidRDefault="00CD2989" w:rsidP="00CD2989">
            <w:pPr>
              <w:rPr>
                <w:sz w:val="20"/>
                <w:szCs w:val="20"/>
              </w:rPr>
            </w:pPr>
            <w:r w:rsidRPr="00380DF3">
              <w:rPr>
                <w:sz w:val="20"/>
                <w:szCs w:val="20"/>
              </w:rPr>
              <w:t>(0.001)</w:t>
            </w:r>
          </w:p>
        </w:tc>
        <w:tc>
          <w:tcPr>
            <w:tcW w:w="794" w:type="pct"/>
          </w:tcPr>
          <w:p w14:paraId="755AC668" w14:textId="72DE7646" w:rsidR="00CD2989" w:rsidRPr="00380DF3" w:rsidRDefault="00CD2989" w:rsidP="00CD2989">
            <w:pPr>
              <w:rPr>
                <w:sz w:val="20"/>
                <w:szCs w:val="20"/>
              </w:rPr>
            </w:pPr>
            <w:r w:rsidRPr="00380DF3">
              <w:rPr>
                <w:sz w:val="20"/>
                <w:szCs w:val="20"/>
              </w:rPr>
              <w:t>(0.012)</w:t>
            </w:r>
          </w:p>
        </w:tc>
        <w:tc>
          <w:tcPr>
            <w:tcW w:w="169" w:type="pct"/>
          </w:tcPr>
          <w:p w14:paraId="367A77EC" w14:textId="77777777" w:rsidR="00CD2989" w:rsidRPr="00380DF3" w:rsidRDefault="00CD2989" w:rsidP="00CD2989">
            <w:pPr>
              <w:rPr>
                <w:sz w:val="20"/>
                <w:szCs w:val="20"/>
              </w:rPr>
            </w:pPr>
          </w:p>
        </w:tc>
        <w:tc>
          <w:tcPr>
            <w:tcW w:w="794" w:type="pct"/>
          </w:tcPr>
          <w:p w14:paraId="13576131" w14:textId="65213D53" w:rsidR="00CD2989" w:rsidRPr="00380DF3" w:rsidRDefault="00CD2989" w:rsidP="00CD2989">
            <w:pPr>
              <w:rPr>
                <w:sz w:val="20"/>
                <w:szCs w:val="20"/>
              </w:rPr>
            </w:pPr>
            <w:r w:rsidRPr="00380DF3">
              <w:rPr>
                <w:sz w:val="20"/>
                <w:szCs w:val="20"/>
              </w:rPr>
              <w:t>(0.082)</w:t>
            </w:r>
          </w:p>
        </w:tc>
        <w:tc>
          <w:tcPr>
            <w:tcW w:w="788" w:type="pct"/>
          </w:tcPr>
          <w:p w14:paraId="1A386115" w14:textId="29995D98" w:rsidR="00CD2989" w:rsidRPr="00380DF3" w:rsidRDefault="00CD2989" w:rsidP="00CD2989">
            <w:pPr>
              <w:rPr>
                <w:sz w:val="20"/>
                <w:szCs w:val="20"/>
              </w:rPr>
            </w:pPr>
            <w:r w:rsidRPr="00380DF3">
              <w:rPr>
                <w:sz w:val="20"/>
                <w:szCs w:val="20"/>
              </w:rPr>
              <w:t>(0.003)</w:t>
            </w:r>
          </w:p>
        </w:tc>
      </w:tr>
      <w:tr w:rsidR="00CD2989" w:rsidRPr="00380DF3" w14:paraId="28D0E091" w14:textId="77777777" w:rsidTr="00CD2989">
        <w:trPr>
          <w:trHeight w:hRule="exact" w:val="227"/>
        </w:trPr>
        <w:tc>
          <w:tcPr>
            <w:tcW w:w="1661" w:type="pct"/>
          </w:tcPr>
          <w:p w14:paraId="5E65A16E"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it-IT"/>
              </w:rPr>
              <w:t>Size</w:t>
            </w:r>
          </w:p>
        </w:tc>
        <w:tc>
          <w:tcPr>
            <w:tcW w:w="794" w:type="pct"/>
          </w:tcPr>
          <w:p w14:paraId="7BEED019" w14:textId="0198B113" w:rsidR="00CD2989" w:rsidRPr="00380DF3" w:rsidRDefault="00CD2989" w:rsidP="00CD2989">
            <w:pPr>
              <w:rPr>
                <w:sz w:val="20"/>
                <w:szCs w:val="20"/>
              </w:rPr>
            </w:pPr>
            <w:r w:rsidRPr="00380DF3">
              <w:rPr>
                <w:sz w:val="20"/>
                <w:szCs w:val="20"/>
              </w:rPr>
              <w:t>0.000</w:t>
            </w:r>
          </w:p>
        </w:tc>
        <w:tc>
          <w:tcPr>
            <w:tcW w:w="794" w:type="pct"/>
          </w:tcPr>
          <w:p w14:paraId="13B258CE" w14:textId="45E8D4A4" w:rsidR="00CD2989" w:rsidRPr="00380DF3" w:rsidRDefault="00CD2989" w:rsidP="00CD2989">
            <w:pPr>
              <w:rPr>
                <w:sz w:val="20"/>
                <w:szCs w:val="20"/>
              </w:rPr>
            </w:pPr>
            <w:r w:rsidRPr="00380DF3">
              <w:rPr>
                <w:sz w:val="20"/>
                <w:szCs w:val="20"/>
              </w:rPr>
              <w:t>0.013</w:t>
            </w:r>
          </w:p>
        </w:tc>
        <w:tc>
          <w:tcPr>
            <w:tcW w:w="169" w:type="pct"/>
          </w:tcPr>
          <w:p w14:paraId="3C0584EB" w14:textId="77777777" w:rsidR="00CD2989" w:rsidRPr="00380DF3" w:rsidRDefault="00CD2989" w:rsidP="00CD2989">
            <w:pPr>
              <w:rPr>
                <w:sz w:val="20"/>
                <w:szCs w:val="20"/>
              </w:rPr>
            </w:pPr>
          </w:p>
        </w:tc>
        <w:tc>
          <w:tcPr>
            <w:tcW w:w="794" w:type="pct"/>
          </w:tcPr>
          <w:p w14:paraId="3AC8FA0C" w14:textId="7908151E" w:rsidR="00CD2989" w:rsidRPr="00380DF3" w:rsidRDefault="00CD2989" w:rsidP="00CD2989">
            <w:pPr>
              <w:rPr>
                <w:sz w:val="20"/>
                <w:szCs w:val="20"/>
              </w:rPr>
            </w:pPr>
            <w:r w:rsidRPr="00380DF3">
              <w:rPr>
                <w:sz w:val="20"/>
                <w:szCs w:val="20"/>
              </w:rPr>
              <w:t>-0.141</w:t>
            </w:r>
          </w:p>
        </w:tc>
        <w:tc>
          <w:tcPr>
            <w:tcW w:w="788" w:type="pct"/>
          </w:tcPr>
          <w:p w14:paraId="4B2D6D8F" w14:textId="34A92567" w:rsidR="00CD2989" w:rsidRPr="00380DF3" w:rsidRDefault="00CD2989" w:rsidP="00CD2989">
            <w:pPr>
              <w:rPr>
                <w:sz w:val="20"/>
                <w:szCs w:val="20"/>
              </w:rPr>
            </w:pPr>
            <w:r w:rsidRPr="00380DF3">
              <w:rPr>
                <w:sz w:val="20"/>
                <w:szCs w:val="20"/>
              </w:rPr>
              <w:t>-0.007</w:t>
            </w:r>
          </w:p>
        </w:tc>
      </w:tr>
      <w:tr w:rsidR="00CD2989" w:rsidRPr="00380DF3" w14:paraId="16CFEC27" w14:textId="77777777" w:rsidTr="00CD2989">
        <w:trPr>
          <w:trHeight w:hRule="exact" w:val="227"/>
        </w:trPr>
        <w:tc>
          <w:tcPr>
            <w:tcW w:w="1661" w:type="pct"/>
          </w:tcPr>
          <w:p w14:paraId="7043D771"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75ACEFCD" w14:textId="772217E2" w:rsidR="00CD2989" w:rsidRPr="00380DF3" w:rsidRDefault="00CD2989" w:rsidP="00CD2989">
            <w:pPr>
              <w:rPr>
                <w:sz w:val="20"/>
                <w:szCs w:val="20"/>
              </w:rPr>
            </w:pPr>
            <w:r w:rsidRPr="00380DF3">
              <w:rPr>
                <w:sz w:val="20"/>
                <w:szCs w:val="20"/>
              </w:rPr>
              <w:t>(0.003)</w:t>
            </w:r>
          </w:p>
        </w:tc>
        <w:tc>
          <w:tcPr>
            <w:tcW w:w="794" w:type="pct"/>
          </w:tcPr>
          <w:p w14:paraId="06787F17" w14:textId="4E259342" w:rsidR="00CD2989" w:rsidRPr="00380DF3" w:rsidRDefault="00CD2989" w:rsidP="00CD2989">
            <w:pPr>
              <w:rPr>
                <w:sz w:val="20"/>
                <w:szCs w:val="20"/>
              </w:rPr>
            </w:pPr>
            <w:r w:rsidRPr="00380DF3">
              <w:rPr>
                <w:sz w:val="20"/>
                <w:szCs w:val="20"/>
              </w:rPr>
              <w:t>(0.027)</w:t>
            </w:r>
          </w:p>
        </w:tc>
        <w:tc>
          <w:tcPr>
            <w:tcW w:w="169" w:type="pct"/>
          </w:tcPr>
          <w:p w14:paraId="57B05352" w14:textId="77777777" w:rsidR="00CD2989" w:rsidRPr="00380DF3" w:rsidRDefault="00CD2989" w:rsidP="00CD2989">
            <w:pPr>
              <w:rPr>
                <w:sz w:val="20"/>
                <w:szCs w:val="20"/>
              </w:rPr>
            </w:pPr>
          </w:p>
        </w:tc>
        <w:tc>
          <w:tcPr>
            <w:tcW w:w="794" w:type="pct"/>
          </w:tcPr>
          <w:p w14:paraId="227952F2" w14:textId="17CC3FE1" w:rsidR="00CD2989" w:rsidRPr="00380DF3" w:rsidRDefault="00CD2989" w:rsidP="00CD2989">
            <w:pPr>
              <w:rPr>
                <w:sz w:val="20"/>
                <w:szCs w:val="20"/>
              </w:rPr>
            </w:pPr>
            <w:r w:rsidRPr="00380DF3">
              <w:rPr>
                <w:sz w:val="20"/>
                <w:szCs w:val="20"/>
              </w:rPr>
              <w:t>(0.182)</w:t>
            </w:r>
          </w:p>
        </w:tc>
        <w:tc>
          <w:tcPr>
            <w:tcW w:w="788" w:type="pct"/>
          </w:tcPr>
          <w:p w14:paraId="236FE5CF" w14:textId="58EB2EB4" w:rsidR="00CD2989" w:rsidRPr="00380DF3" w:rsidRDefault="00CD2989" w:rsidP="00CD2989">
            <w:pPr>
              <w:rPr>
                <w:sz w:val="20"/>
                <w:szCs w:val="20"/>
              </w:rPr>
            </w:pPr>
            <w:r w:rsidRPr="00380DF3">
              <w:rPr>
                <w:sz w:val="20"/>
                <w:szCs w:val="20"/>
              </w:rPr>
              <w:t>(0.014)</w:t>
            </w:r>
          </w:p>
        </w:tc>
      </w:tr>
      <w:tr w:rsidR="00CD2989" w:rsidRPr="00380DF3" w14:paraId="1AA00610" w14:textId="77777777" w:rsidTr="00CD2989">
        <w:trPr>
          <w:trHeight w:hRule="exact" w:val="227"/>
        </w:trPr>
        <w:tc>
          <w:tcPr>
            <w:tcW w:w="1661" w:type="pct"/>
          </w:tcPr>
          <w:p w14:paraId="41A33F41"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Listed</w:t>
            </w:r>
          </w:p>
        </w:tc>
        <w:tc>
          <w:tcPr>
            <w:tcW w:w="794" w:type="pct"/>
          </w:tcPr>
          <w:p w14:paraId="2EBE6519" w14:textId="2867CC7C" w:rsidR="00CD2989" w:rsidRPr="00380DF3" w:rsidRDefault="00CD2989" w:rsidP="00CD2989">
            <w:pPr>
              <w:rPr>
                <w:sz w:val="20"/>
                <w:szCs w:val="20"/>
              </w:rPr>
            </w:pPr>
            <w:r w:rsidRPr="00380DF3">
              <w:rPr>
                <w:sz w:val="20"/>
                <w:szCs w:val="20"/>
              </w:rPr>
              <w:t>-0.001</w:t>
            </w:r>
          </w:p>
        </w:tc>
        <w:tc>
          <w:tcPr>
            <w:tcW w:w="794" w:type="pct"/>
          </w:tcPr>
          <w:p w14:paraId="59394AAB" w14:textId="299F7679" w:rsidR="00CD2989" w:rsidRPr="00380DF3" w:rsidRDefault="00CD2989" w:rsidP="00CD2989">
            <w:pPr>
              <w:rPr>
                <w:sz w:val="20"/>
                <w:szCs w:val="20"/>
              </w:rPr>
            </w:pPr>
            <w:r w:rsidRPr="00380DF3">
              <w:rPr>
                <w:sz w:val="20"/>
                <w:szCs w:val="20"/>
              </w:rPr>
              <w:t>0.003</w:t>
            </w:r>
          </w:p>
        </w:tc>
        <w:tc>
          <w:tcPr>
            <w:tcW w:w="169" w:type="pct"/>
          </w:tcPr>
          <w:p w14:paraId="05F2731E" w14:textId="77777777" w:rsidR="00CD2989" w:rsidRPr="00380DF3" w:rsidRDefault="00CD2989" w:rsidP="00CD2989">
            <w:pPr>
              <w:rPr>
                <w:sz w:val="20"/>
                <w:szCs w:val="20"/>
              </w:rPr>
            </w:pPr>
          </w:p>
        </w:tc>
        <w:tc>
          <w:tcPr>
            <w:tcW w:w="794" w:type="pct"/>
          </w:tcPr>
          <w:p w14:paraId="4136F614" w14:textId="7FA7484C" w:rsidR="00CD2989" w:rsidRPr="00380DF3" w:rsidRDefault="00CD2989" w:rsidP="00CD2989">
            <w:pPr>
              <w:rPr>
                <w:sz w:val="20"/>
                <w:szCs w:val="20"/>
              </w:rPr>
            </w:pPr>
            <w:r w:rsidRPr="00380DF3">
              <w:rPr>
                <w:sz w:val="20"/>
                <w:szCs w:val="20"/>
              </w:rPr>
              <w:t>0.025</w:t>
            </w:r>
          </w:p>
        </w:tc>
        <w:tc>
          <w:tcPr>
            <w:tcW w:w="788" w:type="pct"/>
          </w:tcPr>
          <w:p w14:paraId="748B2F3C" w14:textId="03874455" w:rsidR="00CD2989" w:rsidRPr="00380DF3" w:rsidRDefault="00CD2989" w:rsidP="00CD2989">
            <w:pPr>
              <w:rPr>
                <w:sz w:val="20"/>
                <w:szCs w:val="20"/>
              </w:rPr>
            </w:pPr>
            <w:r w:rsidRPr="00380DF3">
              <w:rPr>
                <w:sz w:val="20"/>
                <w:szCs w:val="20"/>
              </w:rPr>
              <w:t>-0.002</w:t>
            </w:r>
          </w:p>
        </w:tc>
      </w:tr>
      <w:tr w:rsidR="00CD2989" w:rsidRPr="00380DF3" w14:paraId="77018791" w14:textId="77777777" w:rsidTr="00CD2989">
        <w:trPr>
          <w:trHeight w:hRule="exact" w:val="227"/>
        </w:trPr>
        <w:tc>
          <w:tcPr>
            <w:tcW w:w="1661" w:type="pct"/>
          </w:tcPr>
          <w:p w14:paraId="081551A2"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34E961B5" w14:textId="176673FC" w:rsidR="00CD2989" w:rsidRPr="00380DF3" w:rsidRDefault="00CD2989" w:rsidP="00CD2989">
            <w:pPr>
              <w:rPr>
                <w:sz w:val="20"/>
                <w:szCs w:val="20"/>
              </w:rPr>
            </w:pPr>
            <w:r w:rsidRPr="00380DF3">
              <w:rPr>
                <w:sz w:val="20"/>
                <w:szCs w:val="20"/>
              </w:rPr>
              <w:t>(0.006)</w:t>
            </w:r>
          </w:p>
        </w:tc>
        <w:tc>
          <w:tcPr>
            <w:tcW w:w="794" w:type="pct"/>
          </w:tcPr>
          <w:p w14:paraId="78563CE2" w14:textId="4B52A79B" w:rsidR="00CD2989" w:rsidRPr="00380DF3" w:rsidRDefault="00CD2989" w:rsidP="00CD2989">
            <w:pPr>
              <w:rPr>
                <w:sz w:val="20"/>
                <w:szCs w:val="20"/>
              </w:rPr>
            </w:pPr>
            <w:r w:rsidRPr="00380DF3">
              <w:rPr>
                <w:sz w:val="20"/>
                <w:szCs w:val="20"/>
              </w:rPr>
              <w:t>(0.074)</w:t>
            </w:r>
          </w:p>
        </w:tc>
        <w:tc>
          <w:tcPr>
            <w:tcW w:w="169" w:type="pct"/>
          </w:tcPr>
          <w:p w14:paraId="1F6AAC08" w14:textId="77777777" w:rsidR="00CD2989" w:rsidRPr="00380DF3" w:rsidRDefault="00CD2989" w:rsidP="00CD2989">
            <w:pPr>
              <w:rPr>
                <w:sz w:val="20"/>
                <w:szCs w:val="20"/>
              </w:rPr>
            </w:pPr>
          </w:p>
        </w:tc>
        <w:tc>
          <w:tcPr>
            <w:tcW w:w="794" w:type="pct"/>
          </w:tcPr>
          <w:p w14:paraId="5A56612F" w14:textId="17470499" w:rsidR="00CD2989" w:rsidRPr="00380DF3" w:rsidRDefault="00CD2989" w:rsidP="00CD2989">
            <w:pPr>
              <w:rPr>
                <w:sz w:val="20"/>
                <w:szCs w:val="20"/>
              </w:rPr>
            </w:pPr>
            <w:r w:rsidRPr="00380DF3">
              <w:rPr>
                <w:sz w:val="20"/>
                <w:szCs w:val="20"/>
              </w:rPr>
              <w:t>(0.380)</w:t>
            </w:r>
          </w:p>
        </w:tc>
        <w:tc>
          <w:tcPr>
            <w:tcW w:w="788" w:type="pct"/>
          </w:tcPr>
          <w:p w14:paraId="3EDB1D58" w14:textId="70B6BC77" w:rsidR="00CD2989" w:rsidRPr="00380DF3" w:rsidRDefault="00CD2989" w:rsidP="00CD2989">
            <w:pPr>
              <w:rPr>
                <w:sz w:val="20"/>
                <w:szCs w:val="20"/>
              </w:rPr>
            </w:pPr>
            <w:r w:rsidRPr="00380DF3">
              <w:rPr>
                <w:sz w:val="20"/>
                <w:szCs w:val="20"/>
              </w:rPr>
              <w:t>(0.018)</w:t>
            </w:r>
          </w:p>
        </w:tc>
      </w:tr>
      <w:tr w:rsidR="00CD2989" w:rsidRPr="00380DF3" w14:paraId="2CAFC6EC" w14:textId="77777777" w:rsidTr="00CD2989">
        <w:trPr>
          <w:trHeight w:hRule="exact" w:val="227"/>
        </w:trPr>
        <w:tc>
          <w:tcPr>
            <w:tcW w:w="1661" w:type="pct"/>
          </w:tcPr>
          <w:p w14:paraId="10BAB446"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Loan Ratio</w:t>
            </w:r>
          </w:p>
        </w:tc>
        <w:tc>
          <w:tcPr>
            <w:tcW w:w="794" w:type="pct"/>
          </w:tcPr>
          <w:p w14:paraId="65A298CD" w14:textId="32CD4CBF" w:rsidR="00CD2989" w:rsidRPr="00380DF3" w:rsidRDefault="00CD2989" w:rsidP="00CD2989">
            <w:pPr>
              <w:rPr>
                <w:sz w:val="20"/>
                <w:szCs w:val="20"/>
              </w:rPr>
            </w:pPr>
            <w:r w:rsidRPr="00380DF3">
              <w:rPr>
                <w:sz w:val="20"/>
                <w:szCs w:val="20"/>
              </w:rPr>
              <w:t>0.001</w:t>
            </w:r>
          </w:p>
        </w:tc>
        <w:tc>
          <w:tcPr>
            <w:tcW w:w="794" w:type="pct"/>
          </w:tcPr>
          <w:p w14:paraId="29CCD33B" w14:textId="4A51F944" w:rsidR="00CD2989" w:rsidRPr="00380DF3" w:rsidRDefault="00CD2989" w:rsidP="00CD2989">
            <w:pPr>
              <w:rPr>
                <w:sz w:val="20"/>
                <w:szCs w:val="20"/>
              </w:rPr>
            </w:pPr>
            <w:r w:rsidRPr="00380DF3">
              <w:rPr>
                <w:sz w:val="20"/>
                <w:szCs w:val="20"/>
              </w:rPr>
              <w:t>0.136</w:t>
            </w:r>
          </w:p>
        </w:tc>
        <w:tc>
          <w:tcPr>
            <w:tcW w:w="169" w:type="pct"/>
          </w:tcPr>
          <w:p w14:paraId="31D04159" w14:textId="77777777" w:rsidR="00CD2989" w:rsidRPr="00380DF3" w:rsidRDefault="00CD2989" w:rsidP="00CD2989">
            <w:pPr>
              <w:rPr>
                <w:sz w:val="20"/>
                <w:szCs w:val="20"/>
              </w:rPr>
            </w:pPr>
          </w:p>
        </w:tc>
        <w:tc>
          <w:tcPr>
            <w:tcW w:w="794" w:type="pct"/>
          </w:tcPr>
          <w:p w14:paraId="1D67AEAD" w14:textId="05D45629" w:rsidR="00CD2989" w:rsidRPr="00380DF3" w:rsidRDefault="00CD2989" w:rsidP="00CD2989">
            <w:pPr>
              <w:rPr>
                <w:sz w:val="20"/>
                <w:szCs w:val="20"/>
              </w:rPr>
            </w:pPr>
            <w:r w:rsidRPr="00380DF3">
              <w:rPr>
                <w:sz w:val="20"/>
                <w:szCs w:val="20"/>
              </w:rPr>
              <w:t>-0.118</w:t>
            </w:r>
          </w:p>
        </w:tc>
        <w:tc>
          <w:tcPr>
            <w:tcW w:w="788" w:type="pct"/>
          </w:tcPr>
          <w:p w14:paraId="2DA4F74B" w14:textId="3F5B5F1F" w:rsidR="00CD2989" w:rsidRPr="00380DF3" w:rsidRDefault="00CD2989" w:rsidP="00CD2989">
            <w:pPr>
              <w:rPr>
                <w:sz w:val="20"/>
                <w:szCs w:val="20"/>
              </w:rPr>
            </w:pPr>
            <w:r w:rsidRPr="00380DF3">
              <w:rPr>
                <w:sz w:val="20"/>
                <w:szCs w:val="20"/>
              </w:rPr>
              <w:t>0.002</w:t>
            </w:r>
          </w:p>
        </w:tc>
      </w:tr>
      <w:tr w:rsidR="00CD2989" w:rsidRPr="00380DF3" w14:paraId="27118DAC" w14:textId="77777777" w:rsidTr="00CD2989">
        <w:trPr>
          <w:trHeight w:hRule="exact" w:val="227"/>
        </w:trPr>
        <w:tc>
          <w:tcPr>
            <w:tcW w:w="1661" w:type="pct"/>
          </w:tcPr>
          <w:p w14:paraId="6E6F1AEE"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37691C70" w14:textId="1EF287F0" w:rsidR="00CD2989" w:rsidRPr="00380DF3" w:rsidRDefault="00CD2989" w:rsidP="00CD2989">
            <w:pPr>
              <w:rPr>
                <w:sz w:val="20"/>
                <w:szCs w:val="20"/>
              </w:rPr>
            </w:pPr>
            <w:r w:rsidRPr="00380DF3">
              <w:rPr>
                <w:sz w:val="20"/>
                <w:szCs w:val="20"/>
              </w:rPr>
              <w:t>(0.006)</w:t>
            </w:r>
          </w:p>
        </w:tc>
        <w:tc>
          <w:tcPr>
            <w:tcW w:w="794" w:type="pct"/>
          </w:tcPr>
          <w:p w14:paraId="5674D7D1" w14:textId="4A3AD481" w:rsidR="00CD2989" w:rsidRPr="00380DF3" w:rsidRDefault="00CD2989" w:rsidP="00CD2989">
            <w:pPr>
              <w:rPr>
                <w:sz w:val="20"/>
                <w:szCs w:val="20"/>
              </w:rPr>
            </w:pPr>
            <w:r w:rsidRPr="00380DF3">
              <w:rPr>
                <w:sz w:val="20"/>
                <w:szCs w:val="20"/>
              </w:rPr>
              <w:t>(0.088)</w:t>
            </w:r>
          </w:p>
        </w:tc>
        <w:tc>
          <w:tcPr>
            <w:tcW w:w="169" w:type="pct"/>
          </w:tcPr>
          <w:p w14:paraId="5B8852AD" w14:textId="77777777" w:rsidR="00CD2989" w:rsidRPr="00380DF3" w:rsidRDefault="00CD2989" w:rsidP="00CD2989">
            <w:pPr>
              <w:rPr>
                <w:sz w:val="20"/>
                <w:szCs w:val="20"/>
              </w:rPr>
            </w:pPr>
          </w:p>
        </w:tc>
        <w:tc>
          <w:tcPr>
            <w:tcW w:w="794" w:type="pct"/>
          </w:tcPr>
          <w:p w14:paraId="17D8AA51" w14:textId="200A8D6F" w:rsidR="00CD2989" w:rsidRPr="00380DF3" w:rsidRDefault="00CD2989" w:rsidP="00CD2989">
            <w:pPr>
              <w:rPr>
                <w:sz w:val="20"/>
                <w:szCs w:val="20"/>
              </w:rPr>
            </w:pPr>
            <w:r w:rsidRPr="00380DF3">
              <w:rPr>
                <w:sz w:val="20"/>
                <w:szCs w:val="20"/>
              </w:rPr>
              <w:t>(0.314)</w:t>
            </w:r>
          </w:p>
        </w:tc>
        <w:tc>
          <w:tcPr>
            <w:tcW w:w="788" w:type="pct"/>
          </w:tcPr>
          <w:p w14:paraId="6E0A9561" w14:textId="78905513" w:rsidR="00CD2989" w:rsidRPr="00380DF3" w:rsidRDefault="00CD2989" w:rsidP="00CD2989">
            <w:pPr>
              <w:rPr>
                <w:sz w:val="20"/>
                <w:szCs w:val="20"/>
              </w:rPr>
            </w:pPr>
            <w:r w:rsidRPr="00380DF3">
              <w:rPr>
                <w:sz w:val="20"/>
                <w:szCs w:val="20"/>
              </w:rPr>
              <w:t>(0.019)</w:t>
            </w:r>
          </w:p>
        </w:tc>
      </w:tr>
      <w:tr w:rsidR="00CD2989" w:rsidRPr="00380DF3" w14:paraId="757E61DD" w14:textId="77777777" w:rsidTr="00CD2989">
        <w:trPr>
          <w:trHeight w:hRule="exact" w:val="227"/>
        </w:trPr>
        <w:tc>
          <w:tcPr>
            <w:tcW w:w="1661" w:type="pct"/>
          </w:tcPr>
          <w:p w14:paraId="6774B475"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Capital Ratio</w:t>
            </w:r>
          </w:p>
        </w:tc>
        <w:tc>
          <w:tcPr>
            <w:tcW w:w="794" w:type="pct"/>
          </w:tcPr>
          <w:p w14:paraId="033BD675" w14:textId="6E5B8146" w:rsidR="00CD2989" w:rsidRPr="00380DF3" w:rsidRDefault="00CD2989" w:rsidP="00CD2989">
            <w:pPr>
              <w:rPr>
                <w:sz w:val="20"/>
                <w:szCs w:val="20"/>
              </w:rPr>
            </w:pPr>
            <w:r w:rsidRPr="00380DF3">
              <w:rPr>
                <w:sz w:val="20"/>
                <w:szCs w:val="20"/>
              </w:rPr>
              <w:t>0.016</w:t>
            </w:r>
          </w:p>
        </w:tc>
        <w:tc>
          <w:tcPr>
            <w:tcW w:w="794" w:type="pct"/>
          </w:tcPr>
          <w:p w14:paraId="299EF3D6" w14:textId="5F069090" w:rsidR="00CD2989" w:rsidRPr="00380DF3" w:rsidRDefault="00CD2989" w:rsidP="00CD2989">
            <w:pPr>
              <w:rPr>
                <w:sz w:val="20"/>
                <w:szCs w:val="20"/>
              </w:rPr>
            </w:pPr>
            <w:r w:rsidRPr="00380DF3">
              <w:rPr>
                <w:sz w:val="20"/>
                <w:szCs w:val="20"/>
              </w:rPr>
              <w:t>-1.525</w:t>
            </w:r>
          </w:p>
        </w:tc>
        <w:tc>
          <w:tcPr>
            <w:tcW w:w="169" w:type="pct"/>
          </w:tcPr>
          <w:p w14:paraId="51FD2E76" w14:textId="77777777" w:rsidR="00CD2989" w:rsidRPr="00380DF3" w:rsidRDefault="00CD2989" w:rsidP="00CD2989">
            <w:pPr>
              <w:rPr>
                <w:sz w:val="20"/>
                <w:szCs w:val="20"/>
              </w:rPr>
            </w:pPr>
          </w:p>
        </w:tc>
        <w:tc>
          <w:tcPr>
            <w:tcW w:w="794" w:type="pct"/>
          </w:tcPr>
          <w:p w14:paraId="78EC4DEA" w14:textId="7C1F9922" w:rsidR="00CD2989" w:rsidRPr="00380DF3" w:rsidRDefault="00CD2989" w:rsidP="00CD2989">
            <w:pPr>
              <w:rPr>
                <w:sz w:val="20"/>
                <w:szCs w:val="20"/>
              </w:rPr>
            </w:pPr>
            <w:r w:rsidRPr="00380DF3">
              <w:rPr>
                <w:sz w:val="20"/>
                <w:szCs w:val="20"/>
              </w:rPr>
              <w:t>5.630</w:t>
            </w:r>
          </w:p>
        </w:tc>
        <w:tc>
          <w:tcPr>
            <w:tcW w:w="788" w:type="pct"/>
          </w:tcPr>
          <w:p w14:paraId="1C75FD2D" w14:textId="0D70F023" w:rsidR="00CD2989" w:rsidRPr="00380DF3" w:rsidRDefault="00CD2989" w:rsidP="00CD2989">
            <w:pPr>
              <w:rPr>
                <w:sz w:val="20"/>
                <w:szCs w:val="20"/>
              </w:rPr>
            </w:pPr>
            <w:r w:rsidRPr="00380DF3">
              <w:rPr>
                <w:sz w:val="20"/>
                <w:szCs w:val="20"/>
              </w:rPr>
              <w:t>0.133</w:t>
            </w:r>
          </w:p>
        </w:tc>
      </w:tr>
      <w:tr w:rsidR="00CD2989" w:rsidRPr="00380DF3" w14:paraId="3F963C7D" w14:textId="77777777" w:rsidTr="00CD2989">
        <w:trPr>
          <w:trHeight w:hRule="exact" w:val="227"/>
        </w:trPr>
        <w:tc>
          <w:tcPr>
            <w:tcW w:w="1661" w:type="pct"/>
          </w:tcPr>
          <w:p w14:paraId="0C7D562C"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3F5F8544" w14:textId="183F308A" w:rsidR="00CD2989" w:rsidRPr="00380DF3" w:rsidRDefault="00CD2989" w:rsidP="00CD2989">
            <w:pPr>
              <w:rPr>
                <w:sz w:val="20"/>
                <w:szCs w:val="20"/>
              </w:rPr>
            </w:pPr>
            <w:r w:rsidRPr="00380DF3">
              <w:rPr>
                <w:sz w:val="20"/>
                <w:szCs w:val="20"/>
              </w:rPr>
              <w:t>(0.076)</w:t>
            </w:r>
          </w:p>
        </w:tc>
        <w:tc>
          <w:tcPr>
            <w:tcW w:w="794" w:type="pct"/>
          </w:tcPr>
          <w:p w14:paraId="4E884CC8" w14:textId="69C88A13" w:rsidR="00CD2989" w:rsidRPr="00380DF3" w:rsidRDefault="00CD2989" w:rsidP="00CD2989">
            <w:pPr>
              <w:rPr>
                <w:sz w:val="20"/>
                <w:szCs w:val="20"/>
              </w:rPr>
            </w:pPr>
            <w:r w:rsidRPr="00380DF3">
              <w:rPr>
                <w:sz w:val="20"/>
                <w:szCs w:val="20"/>
              </w:rPr>
              <w:t>(0.999)</w:t>
            </w:r>
          </w:p>
        </w:tc>
        <w:tc>
          <w:tcPr>
            <w:tcW w:w="169" w:type="pct"/>
          </w:tcPr>
          <w:p w14:paraId="5DF66EA5" w14:textId="77777777" w:rsidR="00CD2989" w:rsidRPr="00380DF3" w:rsidRDefault="00CD2989" w:rsidP="00CD2989">
            <w:pPr>
              <w:rPr>
                <w:sz w:val="20"/>
                <w:szCs w:val="20"/>
              </w:rPr>
            </w:pPr>
          </w:p>
        </w:tc>
        <w:tc>
          <w:tcPr>
            <w:tcW w:w="794" w:type="pct"/>
          </w:tcPr>
          <w:p w14:paraId="51FF8F8D" w14:textId="5BD232D1" w:rsidR="00CD2989" w:rsidRPr="00380DF3" w:rsidRDefault="00CD2989" w:rsidP="00CD2989">
            <w:pPr>
              <w:rPr>
                <w:sz w:val="20"/>
                <w:szCs w:val="20"/>
              </w:rPr>
            </w:pPr>
            <w:r w:rsidRPr="00380DF3">
              <w:rPr>
                <w:sz w:val="20"/>
                <w:szCs w:val="20"/>
              </w:rPr>
              <w:t>(4.839)</w:t>
            </w:r>
          </w:p>
        </w:tc>
        <w:tc>
          <w:tcPr>
            <w:tcW w:w="788" w:type="pct"/>
          </w:tcPr>
          <w:p w14:paraId="5432E55E" w14:textId="1EFDE132" w:rsidR="00CD2989" w:rsidRPr="00380DF3" w:rsidRDefault="00CD2989" w:rsidP="00CD2989">
            <w:pPr>
              <w:rPr>
                <w:sz w:val="20"/>
                <w:szCs w:val="20"/>
              </w:rPr>
            </w:pPr>
            <w:r w:rsidRPr="00380DF3">
              <w:rPr>
                <w:sz w:val="20"/>
                <w:szCs w:val="20"/>
              </w:rPr>
              <w:t>(0.178)</w:t>
            </w:r>
          </w:p>
        </w:tc>
      </w:tr>
      <w:tr w:rsidR="00CD2989" w:rsidRPr="00380DF3" w14:paraId="7D03CB09" w14:textId="77777777" w:rsidTr="00CD2989">
        <w:trPr>
          <w:trHeight w:hRule="exact" w:val="227"/>
        </w:trPr>
        <w:tc>
          <w:tcPr>
            <w:tcW w:w="1661" w:type="pct"/>
          </w:tcPr>
          <w:p w14:paraId="019B4C20"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City GDP</w:t>
            </w:r>
          </w:p>
        </w:tc>
        <w:tc>
          <w:tcPr>
            <w:tcW w:w="794" w:type="pct"/>
          </w:tcPr>
          <w:p w14:paraId="3DC40A64" w14:textId="14F47297" w:rsidR="00CD2989" w:rsidRPr="00380DF3" w:rsidRDefault="00CD2989" w:rsidP="00CD2989">
            <w:pPr>
              <w:rPr>
                <w:sz w:val="20"/>
                <w:szCs w:val="20"/>
              </w:rPr>
            </w:pPr>
            <w:r w:rsidRPr="00380DF3">
              <w:rPr>
                <w:sz w:val="20"/>
                <w:szCs w:val="20"/>
              </w:rPr>
              <w:t>-0.003</w:t>
            </w:r>
          </w:p>
        </w:tc>
        <w:tc>
          <w:tcPr>
            <w:tcW w:w="794" w:type="pct"/>
          </w:tcPr>
          <w:p w14:paraId="24CF82F6" w14:textId="2E4B0264" w:rsidR="00CD2989" w:rsidRPr="00380DF3" w:rsidRDefault="00CD2989" w:rsidP="00CD2989">
            <w:pPr>
              <w:rPr>
                <w:sz w:val="20"/>
                <w:szCs w:val="20"/>
              </w:rPr>
            </w:pPr>
            <w:r w:rsidRPr="00380DF3">
              <w:rPr>
                <w:sz w:val="20"/>
                <w:szCs w:val="20"/>
              </w:rPr>
              <w:t>-0.025</w:t>
            </w:r>
          </w:p>
        </w:tc>
        <w:tc>
          <w:tcPr>
            <w:tcW w:w="169" w:type="pct"/>
          </w:tcPr>
          <w:p w14:paraId="47DFD422" w14:textId="77777777" w:rsidR="00CD2989" w:rsidRPr="00380DF3" w:rsidRDefault="00CD2989" w:rsidP="00CD2989">
            <w:pPr>
              <w:rPr>
                <w:sz w:val="20"/>
                <w:szCs w:val="20"/>
              </w:rPr>
            </w:pPr>
          </w:p>
        </w:tc>
        <w:tc>
          <w:tcPr>
            <w:tcW w:w="794" w:type="pct"/>
          </w:tcPr>
          <w:p w14:paraId="70DA021A" w14:textId="4A58E111" w:rsidR="00CD2989" w:rsidRPr="00380DF3" w:rsidRDefault="00CD2989" w:rsidP="00CD2989">
            <w:pPr>
              <w:rPr>
                <w:sz w:val="20"/>
                <w:szCs w:val="20"/>
              </w:rPr>
            </w:pPr>
            <w:r w:rsidRPr="00380DF3">
              <w:rPr>
                <w:sz w:val="20"/>
                <w:szCs w:val="20"/>
              </w:rPr>
              <w:t>-0.234</w:t>
            </w:r>
          </w:p>
        </w:tc>
        <w:tc>
          <w:tcPr>
            <w:tcW w:w="788" w:type="pct"/>
          </w:tcPr>
          <w:p w14:paraId="768F92E8" w14:textId="14BF1CE4" w:rsidR="00CD2989" w:rsidRPr="00380DF3" w:rsidRDefault="00CD2989" w:rsidP="00CD2989">
            <w:pPr>
              <w:rPr>
                <w:sz w:val="20"/>
                <w:szCs w:val="20"/>
              </w:rPr>
            </w:pPr>
            <w:r w:rsidRPr="00380DF3">
              <w:rPr>
                <w:sz w:val="20"/>
                <w:szCs w:val="20"/>
              </w:rPr>
              <w:t>-0.001</w:t>
            </w:r>
          </w:p>
        </w:tc>
      </w:tr>
      <w:tr w:rsidR="00CD2989" w:rsidRPr="00380DF3" w14:paraId="28A2522D" w14:textId="77777777" w:rsidTr="00CD2989">
        <w:trPr>
          <w:trHeight w:hRule="exact" w:val="227"/>
        </w:trPr>
        <w:tc>
          <w:tcPr>
            <w:tcW w:w="1661" w:type="pct"/>
          </w:tcPr>
          <w:p w14:paraId="159102BF"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77231135" w14:textId="3508ACCE" w:rsidR="00CD2989" w:rsidRPr="00380DF3" w:rsidRDefault="00CD2989" w:rsidP="00CD2989">
            <w:pPr>
              <w:rPr>
                <w:sz w:val="20"/>
                <w:szCs w:val="20"/>
              </w:rPr>
            </w:pPr>
            <w:r w:rsidRPr="00380DF3">
              <w:rPr>
                <w:sz w:val="20"/>
                <w:szCs w:val="20"/>
              </w:rPr>
              <w:t>(0.003)</w:t>
            </w:r>
          </w:p>
        </w:tc>
        <w:tc>
          <w:tcPr>
            <w:tcW w:w="794" w:type="pct"/>
          </w:tcPr>
          <w:p w14:paraId="17580475" w14:textId="52132856" w:rsidR="00CD2989" w:rsidRPr="00380DF3" w:rsidRDefault="00CD2989" w:rsidP="00CD2989">
            <w:pPr>
              <w:rPr>
                <w:sz w:val="20"/>
                <w:szCs w:val="20"/>
              </w:rPr>
            </w:pPr>
            <w:r w:rsidRPr="00380DF3">
              <w:rPr>
                <w:sz w:val="20"/>
                <w:szCs w:val="20"/>
              </w:rPr>
              <w:t>(0.036)</w:t>
            </w:r>
          </w:p>
        </w:tc>
        <w:tc>
          <w:tcPr>
            <w:tcW w:w="169" w:type="pct"/>
          </w:tcPr>
          <w:p w14:paraId="26AFCD0E" w14:textId="77777777" w:rsidR="00CD2989" w:rsidRPr="00380DF3" w:rsidRDefault="00CD2989" w:rsidP="00CD2989">
            <w:pPr>
              <w:rPr>
                <w:sz w:val="20"/>
                <w:szCs w:val="20"/>
              </w:rPr>
            </w:pPr>
          </w:p>
        </w:tc>
        <w:tc>
          <w:tcPr>
            <w:tcW w:w="794" w:type="pct"/>
          </w:tcPr>
          <w:p w14:paraId="415A4FAD" w14:textId="36B5FE03" w:rsidR="00CD2989" w:rsidRPr="00380DF3" w:rsidRDefault="00CD2989" w:rsidP="00CD2989">
            <w:pPr>
              <w:rPr>
                <w:sz w:val="20"/>
                <w:szCs w:val="20"/>
              </w:rPr>
            </w:pPr>
            <w:r w:rsidRPr="00380DF3">
              <w:rPr>
                <w:sz w:val="20"/>
                <w:szCs w:val="20"/>
              </w:rPr>
              <w:t>(0.164)</w:t>
            </w:r>
          </w:p>
        </w:tc>
        <w:tc>
          <w:tcPr>
            <w:tcW w:w="788" w:type="pct"/>
          </w:tcPr>
          <w:p w14:paraId="40AF8587" w14:textId="3AEB6F51" w:rsidR="00CD2989" w:rsidRPr="00380DF3" w:rsidRDefault="00CD2989" w:rsidP="00CD2989">
            <w:pPr>
              <w:rPr>
                <w:sz w:val="20"/>
                <w:szCs w:val="20"/>
              </w:rPr>
            </w:pPr>
            <w:r w:rsidRPr="00380DF3">
              <w:rPr>
                <w:sz w:val="20"/>
                <w:szCs w:val="20"/>
              </w:rPr>
              <w:t>(0.009)</w:t>
            </w:r>
          </w:p>
        </w:tc>
      </w:tr>
      <w:tr w:rsidR="00CD2989" w:rsidRPr="00380DF3" w14:paraId="5FDA4EE8" w14:textId="77777777" w:rsidTr="00CD2989">
        <w:trPr>
          <w:trHeight w:hRule="exact" w:val="227"/>
        </w:trPr>
        <w:tc>
          <w:tcPr>
            <w:tcW w:w="1661" w:type="pct"/>
          </w:tcPr>
          <w:p w14:paraId="763762C8"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Bank Age</w:t>
            </w:r>
          </w:p>
        </w:tc>
        <w:tc>
          <w:tcPr>
            <w:tcW w:w="794" w:type="pct"/>
          </w:tcPr>
          <w:p w14:paraId="45D59C13" w14:textId="0B52ABBA" w:rsidR="00CD2989" w:rsidRPr="00380DF3" w:rsidRDefault="00CD2989" w:rsidP="00CD2989">
            <w:pPr>
              <w:rPr>
                <w:sz w:val="20"/>
                <w:szCs w:val="20"/>
              </w:rPr>
            </w:pPr>
            <w:r w:rsidRPr="00380DF3">
              <w:rPr>
                <w:sz w:val="20"/>
                <w:szCs w:val="20"/>
              </w:rPr>
              <w:t>-0.002*</w:t>
            </w:r>
          </w:p>
        </w:tc>
        <w:tc>
          <w:tcPr>
            <w:tcW w:w="794" w:type="pct"/>
          </w:tcPr>
          <w:p w14:paraId="2ED163D6" w14:textId="000A44EE" w:rsidR="00CD2989" w:rsidRPr="00380DF3" w:rsidRDefault="00CD2989" w:rsidP="00CD2989">
            <w:pPr>
              <w:rPr>
                <w:sz w:val="20"/>
                <w:szCs w:val="20"/>
              </w:rPr>
            </w:pPr>
            <w:r w:rsidRPr="00380DF3">
              <w:rPr>
                <w:sz w:val="20"/>
                <w:szCs w:val="20"/>
              </w:rPr>
              <w:t>-0.038*</w:t>
            </w:r>
          </w:p>
        </w:tc>
        <w:tc>
          <w:tcPr>
            <w:tcW w:w="169" w:type="pct"/>
          </w:tcPr>
          <w:p w14:paraId="31EFE7E7" w14:textId="77777777" w:rsidR="00CD2989" w:rsidRPr="00380DF3" w:rsidRDefault="00CD2989" w:rsidP="00CD2989">
            <w:pPr>
              <w:rPr>
                <w:sz w:val="20"/>
                <w:szCs w:val="20"/>
              </w:rPr>
            </w:pPr>
          </w:p>
        </w:tc>
        <w:tc>
          <w:tcPr>
            <w:tcW w:w="794" w:type="pct"/>
          </w:tcPr>
          <w:p w14:paraId="5BA0569E" w14:textId="04355A73" w:rsidR="00CD2989" w:rsidRPr="00380DF3" w:rsidRDefault="00CD2989" w:rsidP="00CD2989">
            <w:pPr>
              <w:rPr>
                <w:sz w:val="20"/>
                <w:szCs w:val="20"/>
              </w:rPr>
            </w:pPr>
            <w:r w:rsidRPr="00380DF3">
              <w:rPr>
                <w:sz w:val="20"/>
                <w:szCs w:val="20"/>
              </w:rPr>
              <w:t>-0.127</w:t>
            </w:r>
          </w:p>
        </w:tc>
        <w:tc>
          <w:tcPr>
            <w:tcW w:w="788" w:type="pct"/>
          </w:tcPr>
          <w:p w14:paraId="3127D31A" w14:textId="3B4DA8BD" w:rsidR="00CD2989" w:rsidRPr="00380DF3" w:rsidRDefault="00CD2989" w:rsidP="00CD2989">
            <w:pPr>
              <w:rPr>
                <w:sz w:val="20"/>
                <w:szCs w:val="20"/>
              </w:rPr>
            </w:pPr>
            <w:r w:rsidRPr="00380DF3">
              <w:rPr>
                <w:sz w:val="20"/>
                <w:szCs w:val="20"/>
              </w:rPr>
              <w:t>0.000</w:t>
            </w:r>
          </w:p>
        </w:tc>
      </w:tr>
      <w:tr w:rsidR="00CD2989" w:rsidRPr="00380DF3" w14:paraId="76D61820" w14:textId="77777777" w:rsidTr="00CD2989">
        <w:trPr>
          <w:trHeight w:hRule="exact" w:val="227"/>
        </w:trPr>
        <w:tc>
          <w:tcPr>
            <w:tcW w:w="1661" w:type="pct"/>
          </w:tcPr>
          <w:p w14:paraId="5511F88A" w14:textId="77777777" w:rsidR="00CD2989" w:rsidRPr="00380DF3" w:rsidRDefault="00CD2989" w:rsidP="00523C93">
            <w:pPr>
              <w:pStyle w:val="DocumentMap"/>
              <w:rPr>
                <w:rFonts w:ascii="Times New Roman" w:hAnsi="Times New Roman" w:cs="Times New Roman"/>
                <w:sz w:val="20"/>
                <w:szCs w:val="20"/>
                <w:lang w:val="en-GB"/>
              </w:rPr>
            </w:pPr>
          </w:p>
        </w:tc>
        <w:tc>
          <w:tcPr>
            <w:tcW w:w="794" w:type="pct"/>
          </w:tcPr>
          <w:p w14:paraId="2D78B34E" w14:textId="50703D43" w:rsidR="00CD2989" w:rsidRPr="00380DF3" w:rsidRDefault="00CD2989" w:rsidP="00CD2989">
            <w:pPr>
              <w:rPr>
                <w:sz w:val="20"/>
                <w:szCs w:val="20"/>
              </w:rPr>
            </w:pPr>
            <w:r w:rsidRPr="00380DF3">
              <w:rPr>
                <w:sz w:val="20"/>
                <w:szCs w:val="20"/>
              </w:rPr>
              <w:t>(0.001)</w:t>
            </w:r>
          </w:p>
        </w:tc>
        <w:tc>
          <w:tcPr>
            <w:tcW w:w="794" w:type="pct"/>
          </w:tcPr>
          <w:p w14:paraId="0A8383C4" w14:textId="5F687AC3" w:rsidR="00CD2989" w:rsidRPr="00380DF3" w:rsidRDefault="00CD2989" w:rsidP="00CD2989">
            <w:pPr>
              <w:rPr>
                <w:sz w:val="20"/>
                <w:szCs w:val="20"/>
              </w:rPr>
            </w:pPr>
            <w:r w:rsidRPr="00380DF3">
              <w:rPr>
                <w:sz w:val="20"/>
                <w:szCs w:val="20"/>
              </w:rPr>
              <w:t>(0.022)</w:t>
            </w:r>
          </w:p>
        </w:tc>
        <w:tc>
          <w:tcPr>
            <w:tcW w:w="169" w:type="pct"/>
          </w:tcPr>
          <w:p w14:paraId="7262B42B" w14:textId="77777777" w:rsidR="00CD2989" w:rsidRPr="00380DF3" w:rsidRDefault="00CD2989" w:rsidP="00CD2989">
            <w:pPr>
              <w:rPr>
                <w:sz w:val="20"/>
                <w:szCs w:val="20"/>
              </w:rPr>
            </w:pPr>
          </w:p>
        </w:tc>
        <w:tc>
          <w:tcPr>
            <w:tcW w:w="794" w:type="pct"/>
          </w:tcPr>
          <w:p w14:paraId="4FA6B7C7" w14:textId="4BC49B65" w:rsidR="00CD2989" w:rsidRPr="00380DF3" w:rsidRDefault="00CD2989" w:rsidP="00CD2989">
            <w:pPr>
              <w:rPr>
                <w:sz w:val="20"/>
                <w:szCs w:val="20"/>
              </w:rPr>
            </w:pPr>
            <w:r w:rsidRPr="00380DF3">
              <w:rPr>
                <w:sz w:val="20"/>
                <w:szCs w:val="20"/>
              </w:rPr>
              <w:t>(0.081)</w:t>
            </w:r>
          </w:p>
        </w:tc>
        <w:tc>
          <w:tcPr>
            <w:tcW w:w="788" w:type="pct"/>
          </w:tcPr>
          <w:p w14:paraId="49E52555" w14:textId="675A913A" w:rsidR="00CD2989" w:rsidRPr="00380DF3" w:rsidRDefault="00CD2989" w:rsidP="00CD2989">
            <w:pPr>
              <w:rPr>
                <w:sz w:val="20"/>
                <w:szCs w:val="20"/>
              </w:rPr>
            </w:pPr>
            <w:r w:rsidRPr="00380DF3">
              <w:rPr>
                <w:sz w:val="20"/>
                <w:szCs w:val="20"/>
              </w:rPr>
              <w:t>(0.003)</w:t>
            </w:r>
          </w:p>
        </w:tc>
      </w:tr>
      <w:tr w:rsidR="00CD2989" w:rsidRPr="00380DF3" w14:paraId="78B58861" w14:textId="77777777" w:rsidTr="00CD2989">
        <w:trPr>
          <w:trHeight w:hRule="exact" w:val="227"/>
        </w:trPr>
        <w:tc>
          <w:tcPr>
            <w:tcW w:w="1661" w:type="pct"/>
          </w:tcPr>
          <w:p w14:paraId="0E687332"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lang w:val="en-GB"/>
              </w:rPr>
              <w:t xml:space="preserve">Year Control </w:t>
            </w:r>
          </w:p>
        </w:tc>
        <w:tc>
          <w:tcPr>
            <w:tcW w:w="794" w:type="pct"/>
          </w:tcPr>
          <w:p w14:paraId="58180A79" w14:textId="77777777" w:rsidR="00CD2989" w:rsidRPr="00380DF3" w:rsidRDefault="00CD2989" w:rsidP="00523C93">
            <w:pPr>
              <w:pStyle w:val="DocumentMap"/>
              <w:jc w:val="left"/>
              <w:rPr>
                <w:rFonts w:ascii="Times New Roman" w:hAnsi="Times New Roman" w:cs="Times New Roman"/>
                <w:sz w:val="20"/>
                <w:szCs w:val="20"/>
                <w:lang w:val="en-GB"/>
              </w:rPr>
            </w:pPr>
            <w:r w:rsidRPr="00380DF3">
              <w:rPr>
                <w:rFonts w:ascii="Times New Roman" w:hAnsi="Times New Roman" w:cs="Times New Roman"/>
                <w:sz w:val="20"/>
                <w:szCs w:val="20"/>
                <w:lang w:val="en-GB"/>
              </w:rPr>
              <w:t>Yes</w:t>
            </w:r>
          </w:p>
        </w:tc>
        <w:tc>
          <w:tcPr>
            <w:tcW w:w="794" w:type="pct"/>
          </w:tcPr>
          <w:p w14:paraId="2D569E79" w14:textId="77777777" w:rsidR="00CD2989" w:rsidRPr="00380DF3" w:rsidRDefault="00CD2989" w:rsidP="00523C93">
            <w:pPr>
              <w:pStyle w:val="DocumentMap"/>
              <w:jc w:val="left"/>
              <w:rPr>
                <w:rFonts w:ascii="Times New Roman" w:hAnsi="Times New Roman" w:cs="Times New Roman"/>
                <w:sz w:val="20"/>
                <w:szCs w:val="20"/>
                <w:lang w:val="en-GB"/>
              </w:rPr>
            </w:pPr>
            <w:r w:rsidRPr="00380DF3">
              <w:rPr>
                <w:rFonts w:ascii="Times New Roman" w:hAnsi="Times New Roman" w:cs="Times New Roman"/>
                <w:sz w:val="20"/>
                <w:szCs w:val="20"/>
                <w:lang w:val="en-GB"/>
              </w:rPr>
              <w:t>Yes</w:t>
            </w:r>
          </w:p>
        </w:tc>
        <w:tc>
          <w:tcPr>
            <w:tcW w:w="169" w:type="pct"/>
          </w:tcPr>
          <w:p w14:paraId="6F0A4B9D" w14:textId="77777777" w:rsidR="00CD2989" w:rsidRPr="00380DF3" w:rsidRDefault="00CD2989" w:rsidP="00523C93">
            <w:pPr>
              <w:pStyle w:val="DocumentMap"/>
              <w:jc w:val="left"/>
              <w:rPr>
                <w:rFonts w:ascii="Times New Roman" w:hAnsi="Times New Roman" w:cs="Times New Roman"/>
                <w:sz w:val="20"/>
                <w:szCs w:val="20"/>
                <w:lang w:val="en-GB"/>
              </w:rPr>
            </w:pPr>
          </w:p>
        </w:tc>
        <w:tc>
          <w:tcPr>
            <w:tcW w:w="794" w:type="pct"/>
          </w:tcPr>
          <w:p w14:paraId="7903C70F" w14:textId="77777777" w:rsidR="00CD2989" w:rsidRPr="00380DF3" w:rsidRDefault="00CD2989" w:rsidP="00523C93">
            <w:pPr>
              <w:pStyle w:val="DocumentMap"/>
              <w:jc w:val="left"/>
              <w:rPr>
                <w:rFonts w:ascii="Times New Roman" w:hAnsi="Times New Roman" w:cs="Times New Roman"/>
                <w:sz w:val="20"/>
                <w:szCs w:val="20"/>
                <w:lang w:val="en-GB"/>
              </w:rPr>
            </w:pPr>
            <w:r w:rsidRPr="00380DF3">
              <w:rPr>
                <w:rFonts w:ascii="Times New Roman" w:hAnsi="Times New Roman" w:cs="Times New Roman"/>
                <w:sz w:val="20"/>
                <w:szCs w:val="20"/>
                <w:lang w:val="en-GB"/>
              </w:rPr>
              <w:t>Yes</w:t>
            </w:r>
          </w:p>
        </w:tc>
        <w:tc>
          <w:tcPr>
            <w:tcW w:w="788" w:type="pct"/>
          </w:tcPr>
          <w:p w14:paraId="20F88290" w14:textId="77777777" w:rsidR="00CD2989" w:rsidRPr="00380DF3" w:rsidRDefault="00CD2989" w:rsidP="00523C93">
            <w:pPr>
              <w:pStyle w:val="DocumentMap"/>
              <w:jc w:val="left"/>
              <w:rPr>
                <w:rFonts w:ascii="Times New Roman" w:hAnsi="Times New Roman" w:cs="Times New Roman"/>
                <w:sz w:val="20"/>
                <w:szCs w:val="20"/>
                <w:lang w:val="en-GB"/>
              </w:rPr>
            </w:pPr>
            <w:r w:rsidRPr="00380DF3">
              <w:rPr>
                <w:rFonts w:ascii="Times New Roman" w:hAnsi="Times New Roman" w:cs="Times New Roman"/>
                <w:sz w:val="20"/>
                <w:szCs w:val="20"/>
                <w:lang w:val="en-GB"/>
              </w:rPr>
              <w:t>Yes</w:t>
            </w:r>
          </w:p>
        </w:tc>
      </w:tr>
      <w:tr w:rsidR="00CD2989" w:rsidRPr="00380DF3" w14:paraId="61112005" w14:textId="77777777" w:rsidTr="00CD2989">
        <w:trPr>
          <w:trHeight w:hRule="exact" w:val="227"/>
        </w:trPr>
        <w:tc>
          <w:tcPr>
            <w:tcW w:w="1661" w:type="pct"/>
          </w:tcPr>
          <w:p w14:paraId="673DE8AC" w14:textId="4A4ADFB5"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N</w:t>
            </w:r>
          </w:p>
        </w:tc>
        <w:tc>
          <w:tcPr>
            <w:tcW w:w="794" w:type="pct"/>
          </w:tcPr>
          <w:p w14:paraId="4D13FD01" w14:textId="77777777" w:rsidR="00CD2989" w:rsidRPr="00380DF3" w:rsidRDefault="00CD2989" w:rsidP="00523C93">
            <w:pPr>
              <w:rPr>
                <w:sz w:val="20"/>
                <w:szCs w:val="20"/>
              </w:rPr>
            </w:pPr>
            <w:r w:rsidRPr="00380DF3">
              <w:rPr>
                <w:sz w:val="20"/>
                <w:szCs w:val="20"/>
              </w:rPr>
              <w:t>347</w:t>
            </w:r>
          </w:p>
        </w:tc>
        <w:tc>
          <w:tcPr>
            <w:tcW w:w="794" w:type="pct"/>
          </w:tcPr>
          <w:p w14:paraId="12DDE622" w14:textId="77777777" w:rsidR="00CD2989" w:rsidRPr="00380DF3" w:rsidRDefault="00CD2989" w:rsidP="00523C93">
            <w:pPr>
              <w:rPr>
                <w:sz w:val="20"/>
                <w:szCs w:val="20"/>
              </w:rPr>
            </w:pPr>
            <w:r w:rsidRPr="00380DF3">
              <w:rPr>
                <w:sz w:val="20"/>
                <w:szCs w:val="20"/>
              </w:rPr>
              <w:t>347</w:t>
            </w:r>
          </w:p>
        </w:tc>
        <w:tc>
          <w:tcPr>
            <w:tcW w:w="169" w:type="pct"/>
          </w:tcPr>
          <w:p w14:paraId="65D266DD" w14:textId="77777777" w:rsidR="00CD2989" w:rsidRPr="00380DF3" w:rsidRDefault="00CD2989" w:rsidP="00523C93">
            <w:pPr>
              <w:rPr>
                <w:sz w:val="20"/>
                <w:szCs w:val="20"/>
              </w:rPr>
            </w:pPr>
          </w:p>
        </w:tc>
        <w:tc>
          <w:tcPr>
            <w:tcW w:w="794" w:type="pct"/>
          </w:tcPr>
          <w:p w14:paraId="53C1152F" w14:textId="77777777" w:rsidR="00CD2989" w:rsidRPr="00380DF3" w:rsidRDefault="00CD2989" w:rsidP="00523C93">
            <w:pPr>
              <w:rPr>
                <w:sz w:val="20"/>
                <w:szCs w:val="20"/>
              </w:rPr>
            </w:pPr>
            <w:r w:rsidRPr="00380DF3">
              <w:rPr>
                <w:sz w:val="20"/>
                <w:szCs w:val="20"/>
              </w:rPr>
              <w:t>347</w:t>
            </w:r>
          </w:p>
        </w:tc>
        <w:tc>
          <w:tcPr>
            <w:tcW w:w="788" w:type="pct"/>
          </w:tcPr>
          <w:p w14:paraId="3156914E" w14:textId="77777777" w:rsidR="00CD2989" w:rsidRPr="00380DF3" w:rsidRDefault="00CD2989" w:rsidP="00523C93">
            <w:pPr>
              <w:rPr>
                <w:sz w:val="20"/>
                <w:szCs w:val="20"/>
              </w:rPr>
            </w:pPr>
            <w:r w:rsidRPr="00380DF3">
              <w:rPr>
                <w:sz w:val="20"/>
                <w:szCs w:val="20"/>
              </w:rPr>
              <w:t>341</w:t>
            </w:r>
          </w:p>
        </w:tc>
      </w:tr>
      <w:tr w:rsidR="00CD2989" w:rsidRPr="00380DF3" w14:paraId="51F4E952" w14:textId="77777777" w:rsidTr="00CD2989">
        <w:trPr>
          <w:trHeight w:hRule="exact" w:val="227"/>
        </w:trPr>
        <w:tc>
          <w:tcPr>
            <w:tcW w:w="1661" w:type="pct"/>
          </w:tcPr>
          <w:p w14:paraId="690652FB"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AR2 p-value</w:t>
            </w:r>
          </w:p>
        </w:tc>
        <w:tc>
          <w:tcPr>
            <w:tcW w:w="794" w:type="pct"/>
          </w:tcPr>
          <w:p w14:paraId="32AA47FE" w14:textId="77777777" w:rsidR="00CD2989" w:rsidRPr="00380DF3" w:rsidRDefault="00CD2989" w:rsidP="00523C93">
            <w:pPr>
              <w:rPr>
                <w:sz w:val="20"/>
                <w:szCs w:val="20"/>
              </w:rPr>
            </w:pPr>
            <w:r w:rsidRPr="00380DF3">
              <w:rPr>
                <w:sz w:val="20"/>
                <w:szCs w:val="20"/>
              </w:rPr>
              <w:t>0.482</w:t>
            </w:r>
          </w:p>
        </w:tc>
        <w:tc>
          <w:tcPr>
            <w:tcW w:w="794" w:type="pct"/>
          </w:tcPr>
          <w:p w14:paraId="4998A8D3" w14:textId="77777777" w:rsidR="00CD2989" w:rsidRPr="00380DF3" w:rsidRDefault="00CD2989" w:rsidP="00523C93">
            <w:pPr>
              <w:rPr>
                <w:sz w:val="20"/>
                <w:szCs w:val="20"/>
              </w:rPr>
            </w:pPr>
            <w:r w:rsidRPr="00380DF3">
              <w:rPr>
                <w:sz w:val="20"/>
                <w:szCs w:val="20"/>
              </w:rPr>
              <w:t>0.198</w:t>
            </w:r>
          </w:p>
        </w:tc>
        <w:tc>
          <w:tcPr>
            <w:tcW w:w="169" w:type="pct"/>
          </w:tcPr>
          <w:p w14:paraId="0091806C" w14:textId="77777777" w:rsidR="00CD2989" w:rsidRPr="00380DF3" w:rsidRDefault="00CD2989" w:rsidP="00523C93">
            <w:pPr>
              <w:rPr>
                <w:sz w:val="20"/>
                <w:szCs w:val="20"/>
              </w:rPr>
            </w:pPr>
          </w:p>
        </w:tc>
        <w:tc>
          <w:tcPr>
            <w:tcW w:w="794" w:type="pct"/>
          </w:tcPr>
          <w:p w14:paraId="68F85393" w14:textId="77777777" w:rsidR="00CD2989" w:rsidRPr="00380DF3" w:rsidRDefault="00CD2989" w:rsidP="00523C93">
            <w:pPr>
              <w:rPr>
                <w:sz w:val="20"/>
                <w:szCs w:val="20"/>
              </w:rPr>
            </w:pPr>
            <w:r w:rsidRPr="00380DF3">
              <w:rPr>
                <w:sz w:val="20"/>
                <w:szCs w:val="20"/>
              </w:rPr>
              <w:t>0.903</w:t>
            </w:r>
          </w:p>
        </w:tc>
        <w:tc>
          <w:tcPr>
            <w:tcW w:w="788" w:type="pct"/>
          </w:tcPr>
          <w:p w14:paraId="19AB0BEB" w14:textId="77777777" w:rsidR="00CD2989" w:rsidRPr="00380DF3" w:rsidRDefault="00CD2989" w:rsidP="00523C93">
            <w:pPr>
              <w:rPr>
                <w:sz w:val="20"/>
                <w:szCs w:val="20"/>
              </w:rPr>
            </w:pPr>
            <w:r w:rsidRPr="00380DF3">
              <w:rPr>
                <w:sz w:val="20"/>
                <w:szCs w:val="20"/>
              </w:rPr>
              <w:t>0.543</w:t>
            </w:r>
          </w:p>
        </w:tc>
      </w:tr>
      <w:tr w:rsidR="00CD2989" w:rsidRPr="00380DF3" w14:paraId="474398BF" w14:textId="77777777" w:rsidTr="00CD2989">
        <w:trPr>
          <w:trHeight w:hRule="exact" w:val="227"/>
        </w:trPr>
        <w:tc>
          <w:tcPr>
            <w:tcW w:w="1661" w:type="pct"/>
          </w:tcPr>
          <w:p w14:paraId="3BA7DC69" w14:textId="77777777" w:rsidR="00CD2989" w:rsidRPr="00380DF3" w:rsidRDefault="00CD2989" w:rsidP="00523C93">
            <w:pPr>
              <w:pStyle w:val="DocumentMap"/>
              <w:rPr>
                <w:rFonts w:ascii="Times New Roman" w:hAnsi="Times New Roman" w:cs="Times New Roman"/>
                <w:sz w:val="20"/>
                <w:szCs w:val="20"/>
                <w:lang w:val="en-GB"/>
              </w:rPr>
            </w:pPr>
            <w:r w:rsidRPr="00380DF3">
              <w:rPr>
                <w:rFonts w:ascii="Times New Roman" w:hAnsi="Times New Roman" w:cs="Times New Roman"/>
                <w:sz w:val="20"/>
                <w:szCs w:val="20"/>
              </w:rPr>
              <w:t xml:space="preserve">Hansen p-value               </w:t>
            </w:r>
          </w:p>
        </w:tc>
        <w:tc>
          <w:tcPr>
            <w:tcW w:w="794" w:type="pct"/>
          </w:tcPr>
          <w:p w14:paraId="31BF7805" w14:textId="77777777" w:rsidR="00CD2989" w:rsidRPr="00380DF3" w:rsidRDefault="00CD2989" w:rsidP="00523C93">
            <w:pPr>
              <w:rPr>
                <w:sz w:val="20"/>
                <w:szCs w:val="20"/>
              </w:rPr>
            </w:pPr>
            <w:r w:rsidRPr="00380DF3">
              <w:rPr>
                <w:sz w:val="20"/>
                <w:szCs w:val="20"/>
              </w:rPr>
              <w:t>0.488</w:t>
            </w:r>
          </w:p>
        </w:tc>
        <w:tc>
          <w:tcPr>
            <w:tcW w:w="794" w:type="pct"/>
          </w:tcPr>
          <w:p w14:paraId="196C236C" w14:textId="77777777" w:rsidR="00CD2989" w:rsidRPr="00380DF3" w:rsidRDefault="00CD2989" w:rsidP="00523C93">
            <w:pPr>
              <w:rPr>
                <w:sz w:val="20"/>
                <w:szCs w:val="20"/>
              </w:rPr>
            </w:pPr>
            <w:r w:rsidRPr="00380DF3">
              <w:rPr>
                <w:sz w:val="20"/>
                <w:szCs w:val="20"/>
              </w:rPr>
              <w:t>0.970</w:t>
            </w:r>
          </w:p>
        </w:tc>
        <w:tc>
          <w:tcPr>
            <w:tcW w:w="169" w:type="pct"/>
          </w:tcPr>
          <w:p w14:paraId="6497A446" w14:textId="77777777" w:rsidR="00CD2989" w:rsidRPr="00380DF3" w:rsidRDefault="00CD2989" w:rsidP="00523C93">
            <w:pPr>
              <w:rPr>
                <w:sz w:val="20"/>
                <w:szCs w:val="20"/>
              </w:rPr>
            </w:pPr>
          </w:p>
        </w:tc>
        <w:tc>
          <w:tcPr>
            <w:tcW w:w="794" w:type="pct"/>
          </w:tcPr>
          <w:p w14:paraId="2885FA8E" w14:textId="77777777" w:rsidR="00CD2989" w:rsidRPr="00380DF3" w:rsidRDefault="00CD2989" w:rsidP="00523C93">
            <w:pPr>
              <w:rPr>
                <w:sz w:val="20"/>
                <w:szCs w:val="20"/>
              </w:rPr>
            </w:pPr>
            <w:r w:rsidRPr="00380DF3">
              <w:rPr>
                <w:sz w:val="20"/>
                <w:szCs w:val="20"/>
              </w:rPr>
              <w:t>0.859</w:t>
            </w:r>
          </w:p>
        </w:tc>
        <w:tc>
          <w:tcPr>
            <w:tcW w:w="788" w:type="pct"/>
          </w:tcPr>
          <w:p w14:paraId="36E9ED5B" w14:textId="77777777" w:rsidR="00CD2989" w:rsidRPr="00380DF3" w:rsidRDefault="00CD2989" w:rsidP="00523C93">
            <w:pPr>
              <w:rPr>
                <w:sz w:val="20"/>
                <w:szCs w:val="20"/>
              </w:rPr>
            </w:pPr>
            <w:r w:rsidRPr="00380DF3">
              <w:rPr>
                <w:sz w:val="20"/>
                <w:szCs w:val="20"/>
              </w:rPr>
              <w:t>0.998</w:t>
            </w:r>
          </w:p>
        </w:tc>
      </w:tr>
    </w:tbl>
    <w:p w14:paraId="5FA638E5" w14:textId="403B0240" w:rsidR="00F4011A" w:rsidRDefault="006E4421" w:rsidP="00380DF3">
      <w:pPr>
        <w:pStyle w:val="DocumentMap"/>
        <w:spacing w:line="200" w:lineRule="exact"/>
        <w:rPr>
          <w:rFonts w:ascii="Times New Roman" w:hAnsi="Times New Roman" w:cs="Times New Roman"/>
          <w:sz w:val="18"/>
          <w:szCs w:val="21"/>
          <w:lang w:val="en-GB"/>
        </w:rPr>
      </w:pPr>
      <w:r w:rsidRPr="00380DF3">
        <w:rPr>
          <w:rFonts w:ascii="Times New Roman" w:hAnsi="Times New Roman" w:cs="Times New Roman"/>
          <w:i/>
          <w:sz w:val="18"/>
          <w:szCs w:val="21"/>
          <w:lang w:val="en-GB"/>
        </w:rPr>
        <w:t>Notes</w:t>
      </w:r>
      <w:r w:rsidR="003233EB" w:rsidRPr="00380DF3">
        <w:rPr>
          <w:rFonts w:ascii="Times New Roman" w:hAnsi="Times New Roman" w:cs="Times New Roman"/>
          <w:sz w:val="18"/>
          <w:szCs w:val="21"/>
          <w:lang w:val="en-GB"/>
        </w:rPr>
        <w:t>: This</w:t>
      </w:r>
      <w:r w:rsidRPr="00380DF3">
        <w:rPr>
          <w:rFonts w:ascii="Times New Roman" w:hAnsi="Times New Roman" w:cs="Times New Roman"/>
          <w:sz w:val="18"/>
          <w:szCs w:val="21"/>
          <w:lang w:val="en-GB"/>
        </w:rPr>
        <w:t xml:space="preserve"> table presents the results of t</w:t>
      </w:r>
      <w:r w:rsidR="002E24EC" w:rsidRPr="00380DF3">
        <w:rPr>
          <w:rFonts w:ascii="Times New Roman" w:hAnsi="Times New Roman" w:cs="Times New Roman"/>
          <w:sz w:val="18"/>
          <w:szCs w:val="21"/>
          <w:lang w:val="en-GB"/>
        </w:rPr>
        <w:t>he two-step system GMM estimation</w:t>
      </w:r>
      <w:r w:rsidRPr="00380DF3">
        <w:rPr>
          <w:rFonts w:ascii="Times New Roman" w:hAnsi="Times New Roman" w:cs="Times New Roman"/>
          <w:sz w:val="18"/>
          <w:szCs w:val="21"/>
          <w:lang w:val="en-GB"/>
        </w:rPr>
        <w:t xml:space="preserve">. </w:t>
      </w:r>
      <w:r w:rsidRPr="00380DF3">
        <w:rPr>
          <w:rFonts w:ascii="Times New Roman" w:eastAsia="SimSun" w:hAnsi="Times New Roman" w:cs="Times New Roman"/>
          <w:sz w:val="18"/>
          <w:szCs w:val="21"/>
        </w:rPr>
        <w:t>The result</w:t>
      </w:r>
      <w:r w:rsidR="00D14F19" w:rsidRPr="00380DF3">
        <w:rPr>
          <w:rFonts w:ascii="Times New Roman" w:eastAsia="SimSun" w:hAnsi="Times New Roman" w:cs="Times New Roman"/>
          <w:sz w:val="18"/>
          <w:szCs w:val="21"/>
        </w:rPr>
        <w:t>s</w:t>
      </w:r>
      <w:r w:rsidRPr="00380DF3">
        <w:rPr>
          <w:rFonts w:ascii="Times New Roman" w:eastAsia="SimSun" w:hAnsi="Times New Roman" w:cs="Times New Roman"/>
          <w:sz w:val="18"/>
          <w:szCs w:val="21"/>
        </w:rPr>
        <w:t xml:space="preserve"> of bank profitability measured by </w:t>
      </w:r>
      <w:r w:rsidRPr="00380DF3">
        <w:rPr>
          <w:rFonts w:ascii="Times New Roman" w:eastAsia="SimSun" w:hAnsi="Times New Roman" w:cs="Times New Roman"/>
          <w:i/>
          <w:sz w:val="18"/>
          <w:szCs w:val="21"/>
        </w:rPr>
        <w:t>ROA</w:t>
      </w:r>
      <w:r w:rsidRPr="00380DF3">
        <w:rPr>
          <w:rFonts w:ascii="Times New Roman" w:eastAsia="SimSun" w:hAnsi="Times New Roman" w:cs="Times New Roman"/>
          <w:sz w:val="18"/>
          <w:szCs w:val="21"/>
        </w:rPr>
        <w:t xml:space="preserve"> and </w:t>
      </w:r>
      <w:r w:rsidRPr="00380DF3">
        <w:rPr>
          <w:rFonts w:ascii="Times New Roman" w:eastAsia="SimSun" w:hAnsi="Times New Roman" w:cs="Times New Roman"/>
          <w:i/>
          <w:sz w:val="18"/>
          <w:szCs w:val="21"/>
        </w:rPr>
        <w:t xml:space="preserve">ROE </w:t>
      </w:r>
      <w:r w:rsidRPr="00380DF3">
        <w:rPr>
          <w:rFonts w:ascii="Times New Roman" w:eastAsia="SimSun" w:hAnsi="Times New Roman" w:cs="Times New Roman"/>
          <w:sz w:val="18"/>
          <w:szCs w:val="21"/>
        </w:rPr>
        <w:t>are presented</w:t>
      </w:r>
      <w:r w:rsidRPr="00380DF3">
        <w:rPr>
          <w:rFonts w:ascii="Times New Roman" w:eastAsia="SimSun" w:hAnsi="Times New Roman" w:cs="Times New Roman"/>
          <w:i/>
          <w:sz w:val="18"/>
          <w:szCs w:val="21"/>
        </w:rPr>
        <w:t xml:space="preserve"> </w:t>
      </w:r>
      <w:r w:rsidRPr="00380DF3">
        <w:rPr>
          <w:rFonts w:ascii="Times New Roman" w:eastAsia="SimSun" w:hAnsi="Times New Roman" w:cs="Times New Roman"/>
          <w:sz w:val="18"/>
          <w:szCs w:val="21"/>
        </w:rPr>
        <w:t xml:space="preserve">in columns (1) and (2). The results of bank risk measured by </w:t>
      </w:r>
      <w:r w:rsidRPr="00380DF3">
        <w:rPr>
          <w:rFonts w:ascii="Times New Roman" w:hAnsi="Times New Roman" w:cs="Times New Roman"/>
          <w:i/>
          <w:sz w:val="18"/>
          <w:szCs w:val="21"/>
        </w:rPr>
        <w:t>Z-score</w:t>
      </w:r>
      <w:r w:rsidRPr="00380DF3">
        <w:rPr>
          <w:rFonts w:ascii="Times New Roman" w:hAnsi="Times New Roman" w:cs="Times New Roman"/>
          <w:sz w:val="18"/>
          <w:szCs w:val="21"/>
        </w:rPr>
        <w:t xml:space="preserve"> </w:t>
      </w:r>
      <w:r w:rsidRPr="00380DF3">
        <w:rPr>
          <w:rFonts w:ascii="Times New Roman" w:eastAsia="SimSun" w:hAnsi="Times New Roman" w:cs="Times New Roman"/>
          <w:sz w:val="18"/>
          <w:szCs w:val="21"/>
        </w:rPr>
        <w:t xml:space="preserve">and </w:t>
      </w:r>
      <w:r w:rsidRPr="00380DF3">
        <w:rPr>
          <w:rFonts w:ascii="Times New Roman" w:eastAsia="SimSun" w:hAnsi="Times New Roman" w:cs="Times New Roman"/>
          <w:i/>
          <w:sz w:val="18"/>
          <w:szCs w:val="21"/>
        </w:rPr>
        <w:t xml:space="preserve">NPLratio </w:t>
      </w:r>
      <w:r w:rsidRPr="00380DF3">
        <w:rPr>
          <w:rFonts w:ascii="Times New Roman" w:eastAsia="SimSun" w:hAnsi="Times New Roman" w:cs="Times New Roman"/>
          <w:sz w:val="18"/>
          <w:szCs w:val="21"/>
        </w:rPr>
        <w:t>are presented</w:t>
      </w:r>
      <w:r w:rsidRPr="00380DF3">
        <w:rPr>
          <w:rFonts w:ascii="Times New Roman" w:eastAsia="SimSun" w:hAnsi="Times New Roman" w:cs="Times New Roman"/>
          <w:i/>
          <w:sz w:val="18"/>
          <w:szCs w:val="21"/>
        </w:rPr>
        <w:t xml:space="preserve"> </w:t>
      </w:r>
      <w:r w:rsidRPr="00380DF3">
        <w:rPr>
          <w:rFonts w:ascii="Times New Roman" w:eastAsia="SimSun" w:hAnsi="Times New Roman" w:cs="Times New Roman"/>
          <w:sz w:val="18"/>
          <w:szCs w:val="21"/>
        </w:rPr>
        <w:t xml:space="preserve">in columns (3) and (4). </w:t>
      </w:r>
      <w:r w:rsidRPr="00380DF3">
        <w:rPr>
          <w:rFonts w:ascii="Times New Roman" w:eastAsia="SimSun" w:hAnsi="Times New Roman" w:cs="Times New Roman"/>
          <w:i/>
          <w:sz w:val="18"/>
          <w:szCs w:val="21"/>
        </w:rPr>
        <w:t>Age Diversity</w:t>
      </w:r>
      <w:r w:rsidRPr="00380DF3">
        <w:rPr>
          <w:rFonts w:ascii="Times New Roman" w:eastAsia="SimSun" w:hAnsi="Times New Roman" w:cs="Times New Roman"/>
          <w:sz w:val="18"/>
          <w:szCs w:val="21"/>
        </w:rPr>
        <w:t xml:space="preserve"> is measured by coefficient of variation of board age (</w:t>
      </w:r>
      <w:r w:rsidRPr="00380DF3">
        <w:rPr>
          <w:rFonts w:ascii="Times New Roman" w:eastAsia="SimSun" w:hAnsi="Times New Roman" w:cs="Times New Roman"/>
          <w:i/>
          <w:sz w:val="18"/>
          <w:szCs w:val="21"/>
        </w:rPr>
        <w:t>CV</w:t>
      </w:r>
      <w:r w:rsidRPr="00380DF3">
        <w:rPr>
          <w:rFonts w:ascii="Times New Roman" w:eastAsia="SimSun" w:hAnsi="Times New Roman" w:cs="Times New Roman"/>
          <w:sz w:val="18"/>
          <w:szCs w:val="21"/>
        </w:rPr>
        <w:t xml:space="preserve">). </w:t>
      </w:r>
      <w:r w:rsidRPr="00380DF3">
        <w:rPr>
          <w:rFonts w:ascii="Times New Roman" w:eastAsia="SimSun" w:hAnsi="Times New Roman" w:cs="Times New Roman"/>
          <w:i/>
          <w:sz w:val="18"/>
          <w:szCs w:val="21"/>
        </w:rPr>
        <w:t xml:space="preserve">Board Size </w:t>
      </w:r>
      <w:r w:rsidRPr="00380DF3">
        <w:rPr>
          <w:rFonts w:ascii="Times New Roman" w:eastAsia="SimSun" w:hAnsi="Times New Roman" w:cs="Times New Roman"/>
          <w:sz w:val="18"/>
          <w:szCs w:val="21"/>
        </w:rPr>
        <w:t xml:space="preserve">is the natural log of board size. The dummy variable </w:t>
      </w:r>
      <w:r w:rsidRPr="00380DF3">
        <w:rPr>
          <w:rFonts w:ascii="Times New Roman" w:eastAsia="SimSun" w:hAnsi="Times New Roman" w:cs="Times New Roman"/>
          <w:i/>
          <w:sz w:val="18"/>
          <w:szCs w:val="21"/>
        </w:rPr>
        <w:t>Duality</w:t>
      </w:r>
      <w:r w:rsidRPr="00380DF3">
        <w:rPr>
          <w:rFonts w:ascii="Times New Roman" w:eastAsia="SimSun" w:hAnsi="Times New Roman" w:cs="Times New Roman"/>
          <w:sz w:val="18"/>
          <w:szCs w:val="21"/>
        </w:rPr>
        <w:t xml:space="preserve"> </w:t>
      </w:r>
      <w:r w:rsidRPr="00380DF3">
        <w:rPr>
          <w:rFonts w:ascii="Times New Roman" w:hAnsi="Times New Roman" w:cs="Times New Roman"/>
          <w:sz w:val="18"/>
          <w:szCs w:val="21"/>
        </w:rPr>
        <w:t xml:space="preserve">is equal to one if the bank governor is also the chairman of the board, and zero otherwise. </w:t>
      </w:r>
      <w:r w:rsidRPr="00380DF3">
        <w:rPr>
          <w:rFonts w:ascii="Times New Roman" w:hAnsi="Times New Roman" w:cs="Times New Roman"/>
          <w:i/>
          <w:sz w:val="18"/>
          <w:szCs w:val="21"/>
        </w:rPr>
        <w:t>Independent Directors</w:t>
      </w:r>
      <w:r w:rsidRPr="00380DF3">
        <w:rPr>
          <w:rFonts w:ascii="Times New Roman" w:hAnsi="Times New Roman" w:cs="Times New Roman"/>
          <w:sz w:val="18"/>
          <w:szCs w:val="21"/>
        </w:rPr>
        <w:t xml:space="preserve"> </w:t>
      </w:r>
      <w:r w:rsidRPr="00380DF3">
        <w:rPr>
          <w:rFonts w:ascii="Times New Roman" w:hAnsi="Times New Roman" w:cs="Times New Roman"/>
          <w:sz w:val="18"/>
          <w:szCs w:val="21"/>
          <w:lang w:val="en-GB"/>
        </w:rPr>
        <w:t xml:space="preserve">is the percentage of independent directors. </w:t>
      </w:r>
      <w:r w:rsidRPr="00380DF3">
        <w:rPr>
          <w:rFonts w:ascii="Times New Roman" w:eastAsia="SimSun" w:hAnsi="Times New Roman" w:cs="Times New Roman"/>
          <w:i/>
          <w:iCs/>
          <w:sz w:val="18"/>
          <w:szCs w:val="21"/>
        </w:rPr>
        <w:t>Foreign Directors</w:t>
      </w:r>
      <w:r w:rsidRPr="00380DF3">
        <w:rPr>
          <w:rFonts w:ascii="Times New Roman" w:hAnsi="Times New Roman" w:cs="Times New Roman"/>
          <w:i/>
          <w:sz w:val="18"/>
          <w:szCs w:val="21"/>
          <w:lang w:val="en-GB"/>
        </w:rPr>
        <w:t xml:space="preserve"> </w:t>
      </w:r>
      <w:r w:rsidRPr="00380DF3">
        <w:rPr>
          <w:rFonts w:ascii="Times New Roman" w:hAnsi="Times New Roman" w:cs="Times New Roman"/>
          <w:iCs/>
          <w:sz w:val="18"/>
          <w:szCs w:val="21"/>
          <w:lang w:val="en-GB"/>
        </w:rPr>
        <w:t xml:space="preserve">is the percentage of foreign directors. </w:t>
      </w:r>
      <w:r w:rsidRPr="00380DF3">
        <w:rPr>
          <w:rFonts w:ascii="Times New Roman" w:hAnsi="Times New Roman" w:cs="Times New Roman"/>
          <w:i/>
          <w:sz w:val="18"/>
          <w:szCs w:val="21"/>
          <w:lang w:val="en-GB"/>
        </w:rPr>
        <w:t>Female Directors</w:t>
      </w:r>
      <w:r w:rsidRPr="00380DF3">
        <w:rPr>
          <w:rFonts w:ascii="Times New Roman" w:hAnsi="Times New Roman" w:cs="Times New Roman"/>
          <w:iCs/>
          <w:sz w:val="18"/>
          <w:szCs w:val="21"/>
          <w:lang w:val="en-GB"/>
        </w:rPr>
        <w:t xml:space="preserve"> is the percentage of female directors.</w:t>
      </w:r>
      <w:r w:rsidRPr="00380DF3">
        <w:rPr>
          <w:rFonts w:ascii="Times New Roman" w:hAnsi="Times New Roman" w:cs="Times New Roman"/>
          <w:i/>
          <w:sz w:val="18"/>
          <w:szCs w:val="21"/>
          <w:lang w:val="en-GB"/>
        </w:rPr>
        <w:t xml:space="preserve"> State</w:t>
      </w:r>
      <w:r w:rsidRPr="00380DF3">
        <w:rPr>
          <w:rFonts w:ascii="Times New Roman" w:hAnsi="Times New Roman" w:cs="Times New Roman"/>
          <w:sz w:val="18"/>
          <w:szCs w:val="21"/>
          <w:lang w:val="en-GB"/>
        </w:rPr>
        <w:t xml:space="preserve"> is </w:t>
      </w:r>
      <w:r w:rsidRPr="00380DF3">
        <w:rPr>
          <w:rFonts w:ascii="Times New Roman" w:hAnsi="Times New Roman" w:cs="Times New Roman"/>
          <w:sz w:val="18"/>
          <w:szCs w:val="21"/>
        </w:rPr>
        <w:t xml:space="preserve">the percentage of shares held by the largest shareholders if the largest shareholder is the government or a state-owned enterprise. </w:t>
      </w:r>
      <w:r w:rsidRPr="00380DF3">
        <w:rPr>
          <w:rFonts w:ascii="Times New Roman" w:hAnsi="Times New Roman" w:cs="Times New Roman"/>
          <w:i/>
          <w:sz w:val="18"/>
          <w:szCs w:val="21"/>
        </w:rPr>
        <w:t>Foreign</w:t>
      </w:r>
      <w:r w:rsidRPr="00380DF3">
        <w:rPr>
          <w:rFonts w:ascii="Times New Roman" w:hAnsi="Times New Roman" w:cs="Times New Roman"/>
          <w:sz w:val="18"/>
          <w:szCs w:val="21"/>
        </w:rPr>
        <w:t xml:space="preserve"> is the percentage of shares held by the largest shareholders if the largest shareholder is a foreign investor. </w:t>
      </w:r>
      <w:r w:rsidRPr="00380DF3">
        <w:rPr>
          <w:rFonts w:ascii="Times New Roman" w:hAnsi="Times New Roman" w:cs="Times New Roman"/>
          <w:i/>
          <w:sz w:val="18"/>
          <w:szCs w:val="21"/>
        </w:rPr>
        <w:t>Private</w:t>
      </w:r>
      <w:r w:rsidRPr="00380DF3">
        <w:rPr>
          <w:rFonts w:ascii="Times New Roman" w:hAnsi="Times New Roman" w:cs="Times New Roman"/>
          <w:sz w:val="18"/>
          <w:szCs w:val="21"/>
        </w:rPr>
        <w:t xml:space="preserve"> is the percentage of shares held by the largest shareholders if the largest shareholder is a private investor. </w:t>
      </w:r>
      <w:r w:rsidRPr="00380DF3">
        <w:rPr>
          <w:rFonts w:ascii="Times New Roman" w:hAnsi="Times New Roman" w:cs="Times New Roman"/>
          <w:i/>
          <w:sz w:val="18"/>
          <w:szCs w:val="21"/>
        </w:rPr>
        <w:t>Size</w:t>
      </w:r>
      <w:r w:rsidRPr="00380DF3">
        <w:rPr>
          <w:rFonts w:ascii="Times New Roman" w:hAnsi="Times New Roman" w:cs="Times New Roman"/>
          <w:sz w:val="18"/>
          <w:szCs w:val="21"/>
        </w:rPr>
        <w:t xml:space="preserve"> is the natural log of total assets. </w:t>
      </w:r>
      <w:r w:rsidRPr="00380DF3">
        <w:rPr>
          <w:rFonts w:ascii="Times New Roman" w:hAnsi="Times New Roman" w:cs="Times New Roman"/>
          <w:i/>
          <w:sz w:val="18"/>
          <w:szCs w:val="21"/>
        </w:rPr>
        <w:t>Bank Age</w:t>
      </w:r>
      <w:r w:rsidRPr="00380DF3">
        <w:rPr>
          <w:rFonts w:ascii="Times New Roman" w:hAnsi="Times New Roman" w:cs="Times New Roman"/>
          <w:sz w:val="18"/>
          <w:szCs w:val="21"/>
        </w:rPr>
        <w:t xml:space="preserve"> is the natural log of bank’s age. The dummy </w:t>
      </w:r>
      <w:r w:rsidRPr="00380DF3">
        <w:rPr>
          <w:rFonts w:ascii="Times New Roman" w:hAnsi="Times New Roman" w:cs="Times New Roman"/>
          <w:i/>
          <w:sz w:val="18"/>
          <w:szCs w:val="21"/>
        </w:rPr>
        <w:t>Listed</w:t>
      </w:r>
      <w:r w:rsidRPr="00380DF3">
        <w:rPr>
          <w:rFonts w:ascii="Times New Roman" w:hAnsi="Times New Roman" w:cs="Times New Roman"/>
          <w:sz w:val="18"/>
          <w:szCs w:val="21"/>
        </w:rPr>
        <w:t xml:space="preserve"> equals one if the bank is listed, and zero otherwise. </w:t>
      </w:r>
      <w:r w:rsidRPr="00380DF3">
        <w:rPr>
          <w:rFonts w:ascii="Times New Roman" w:hAnsi="Times New Roman" w:cs="Times New Roman"/>
          <w:i/>
          <w:sz w:val="18"/>
          <w:szCs w:val="21"/>
        </w:rPr>
        <w:t>City GDP</w:t>
      </w:r>
      <w:r w:rsidRPr="00380DF3">
        <w:rPr>
          <w:rFonts w:ascii="Times New Roman" w:hAnsi="Times New Roman" w:cs="Times New Roman"/>
          <w:sz w:val="18"/>
          <w:szCs w:val="21"/>
        </w:rPr>
        <w:t xml:space="preserve"> is the natural log of GDP per capita of the city in which the bank’s headquarters is located.</w:t>
      </w:r>
      <w:r w:rsidR="007C6004" w:rsidRPr="00380DF3">
        <w:rPr>
          <w:rFonts w:ascii="Times New Roman" w:eastAsia="SimSun" w:hAnsi="Times New Roman" w:cs="Times New Roman"/>
          <w:sz w:val="18"/>
          <w:szCs w:val="21"/>
        </w:rPr>
        <w:t xml:space="preserve"> </w:t>
      </w:r>
      <w:r w:rsidRPr="00380DF3">
        <w:rPr>
          <w:rFonts w:ascii="Times New Roman" w:hAnsi="Times New Roman" w:cs="Times New Roman"/>
          <w:sz w:val="18"/>
          <w:szCs w:val="21"/>
          <w:lang w:val="en-GB"/>
        </w:rPr>
        <w:t xml:space="preserve">AR2 is test for second order serial correlation in the first differenced residuals under the null of no serial correlation. Hansen test statistics is the test of over-identifying restrictions based on the null that instruments are valid. </w:t>
      </w:r>
      <w:r w:rsidR="00C979C4" w:rsidRPr="00380DF3">
        <w:rPr>
          <w:rFonts w:ascii="Times New Roman" w:hAnsi="Times New Roman" w:cs="Times New Roman"/>
          <w:sz w:val="18"/>
          <w:szCs w:val="21"/>
          <w:lang w:val="en-GB"/>
        </w:rPr>
        <w:t xml:space="preserve">Constant is included into the estimation but not reported. </w:t>
      </w:r>
      <w:r w:rsidRPr="00380DF3">
        <w:rPr>
          <w:rFonts w:ascii="Times New Roman" w:hAnsi="Times New Roman" w:cs="Times New Roman"/>
          <w:sz w:val="18"/>
          <w:szCs w:val="21"/>
          <w:lang w:val="en-GB"/>
        </w:rPr>
        <w:t>The robust error of each coefficient is shown in parentheses. *, **, *** indicate statistical significance level at 10%, 5% and 1%, respectively.</w:t>
      </w:r>
    </w:p>
    <w:p w14:paraId="3B0DBB94" w14:textId="77777777" w:rsidR="003855BF" w:rsidRPr="00380DF3" w:rsidRDefault="003855BF" w:rsidP="00380DF3">
      <w:pPr>
        <w:pStyle w:val="DocumentMap"/>
        <w:spacing w:line="200" w:lineRule="exact"/>
        <w:rPr>
          <w:rFonts w:ascii="Times New Roman" w:hAnsi="Times New Roman" w:cs="Times New Roman"/>
          <w:sz w:val="18"/>
          <w:szCs w:val="21"/>
          <w:lang w:val="en-GB"/>
        </w:rPr>
      </w:pPr>
    </w:p>
    <w:p w14:paraId="7D19895D" w14:textId="77777777"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Appendix A1 Questions from the World Values Survey used to identify value indicators:</w:t>
      </w:r>
    </w:p>
    <w:p w14:paraId="57B79F08" w14:textId="77777777" w:rsidR="006E4421" w:rsidRPr="00DE0597" w:rsidRDefault="006E4421" w:rsidP="006E4421">
      <w:pPr>
        <w:jc w:val="both"/>
        <w:rPr>
          <w:rFonts w:eastAsia="SimSun"/>
          <w:b/>
          <w:bCs/>
          <w:sz w:val="21"/>
          <w:szCs w:val="21"/>
          <w:lang w:val="en-GB"/>
        </w:rPr>
      </w:pPr>
    </w:p>
    <w:p w14:paraId="3A5CE5A0" w14:textId="77777777" w:rsidR="006E4421" w:rsidRPr="00DE0597" w:rsidRDefault="006E4421" w:rsidP="006E4421">
      <w:pPr>
        <w:jc w:val="both"/>
        <w:rPr>
          <w:rFonts w:eastAsia="SimSun"/>
          <w:sz w:val="21"/>
          <w:szCs w:val="21"/>
          <w:lang w:val="en-GB"/>
        </w:rPr>
      </w:pPr>
      <w:r w:rsidRPr="00DE0597">
        <w:rPr>
          <w:rFonts w:eastAsia="SimSun"/>
          <w:sz w:val="21"/>
          <w:szCs w:val="21"/>
          <w:lang w:val="en-GB"/>
        </w:rPr>
        <w:t>Using this card, would you please indicate for each description whether that person is very much like you, like you, somewhat like you, not like you, or not at all like you?</w:t>
      </w:r>
    </w:p>
    <w:p w14:paraId="18E1FE4C" w14:textId="77777777" w:rsidR="006E4421" w:rsidRPr="00DE0597" w:rsidRDefault="006E4421" w:rsidP="006E4421">
      <w:pPr>
        <w:jc w:val="both"/>
        <w:rPr>
          <w:rFonts w:eastAsia="SimSun"/>
          <w:sz w:val="21"/>
          <w:szCs w:val="21"/>
          <w:lang w:val="en-GB"/>
        </w:rPr>
      </w:pPr>
      <w:r w:rsidRPr="00DE0597">
        <w:rPr>
          <w:rFonts w:eastAsia="SimSun"/>
          <w:sz w:val="21"/>
          <w:szCs w:val="21"/>
          <w:lang w:val="en-GB"/>
        </w:rPr>
        <w:t xml:space="preserve"> </w:t>
      </w:r>
    </w:p>
    <w:p w14:paraId="30E574EA"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 xml:space="preserve">V70. </w:t>
      </w:r>
      <w:r w:rsidRPr="00DE0597">
        <w:rPr>
          <w:rFonts w:eastAsia="SimSun"/>
          <w:sz w:val="21"/>
          <w:szCs w:val="21"/>
          <w:lang w:val="en-GB"/>
        </w:rPr>
        <w:t xml:space="preserve">It is important to this person think up new ideas and to be creative; to do things one’s own way. </w:t>
      </w:r>
      <w:r w:rsidRPr="00DE0597">
        <w:rPr>
          <w:rFonts w:eastAsia="MingLiU"/>
          <w:sz w:val="21"/>
          <w:szCs w:val="21"/>
          <w:lang w:val="en-GB"/>
        </w:rPr>
        <w:br/>
      </w:r>
      <w:r w:rsidRPr="00DE0597">
        <w:rPr>
          <w:rFonts w:eastAsia="SimSun"/>
          <w:sz w:val="21"/>
          <w:szCs w:val="21"/>
          <w:lang w:val="en-GB"/>
        </w:rPr>
        <w:t>1. Very much like me  2.Like me  3.Somewhat like me  4.A little like me  5.Not like me  6.Not at all like me</w:t>
      </w:r>
    </w:p>
    <w:p w14:paraId="6DC2FD89"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V71</w:t>
      </w:r>
      <w:r w:rsidRPr="00DE0597">
        <w:rPr>
          <w:rFonts w:eastAsia="SimSun"/>
          <w:sz w:val="21"/>
          <w:szCs w:val="21"/>
          <w:lang w:val="en-GB"/>
        </w:rPr>
        <w:t>. It is important to this person to be rich; to have a lot of money and expensive things.</w:t>
      </w:r>
      <w:r w:rsidRPr="00DE0597">
        <w:rPr>
          <w:rFonts w:eastAsia="SimSun"/>
          <w:sz w:val="21"/>
          <w:szCs w:val="21"/>
          <w:lang w:val="en-GB"/>
        </w:rPr>
        <w:br/>
        <w:t>1. Very much like me  2.Like me  3.Somewhat like me  4.A little like me  5.Not like me  6.Not at all like me</w:t>
      </w:r>
    </w:p>
    <w:p w14:paraId="6C856A60"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V75</w:t>
      </w:r>
      <w:r w:rsidRPr="00DE0597">
        <w:rPr>
          <w:rFonts w:eastAsia="SimSun"/>
          <w:sz w:val="21"/>
          <w:szCs w:val="21"/>
          <w:lang w:val="en-GB"/>
        </w:rPr>
        <w:t>. Being very successful is important to this person; to have people recognize one’s achievements.</w:t>
      </w:r>
      <w:r w:rsidRPr="00DE0597">
        <w:rPr>
          <w:rFonts w:eastAsia="MingLiU"/>
          <w:sz w:val="21"/>
          <w:szCs w:val="21"/>
          <w:lang w:val="en-GB"/>
        </w:rPr>
        <w:br/>
      </w:r>
      <w:r w:rsidRPr="00DE0597">
        <w:rPr>
          <w:rFonts w:eastAsia="SimSun"/>
          <w:sz w:val="21"/>
          <w:szCs w:val="21"/>
          <w:lang w:val="en-GB"/>
        </w:rPr>
        <w:t>1. Very much like me  2.Like me  3.Somewhat like me  4.A little like me  5.Not like me  6.Not at all like me</w:t>
      </w:r>
    </w:p>
    <w:p w14:paraId="554EDD95"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V76</w:t>
      </w:r>
      <w:r w:rsidRPr="00DE0597">
        <w:rPr>
          <w:rFonts w:eastAsia="SimSun"/>
          <w:sz w:val="21"/>
          <w:szCs w:val="21"/>
          <w:lang w:val="en-GB"/>
        </w:rPr>
        <w:t>. Adventure and taking risks are important to this person; to have an exciting life.</w:t>
      </w:r>
      <w:r w:rsidRPr="00DE0597">
        <w:rPr>
          <w:rFonts w:eastAsia="SimSun"/>
          <w:sz w:val="21"/>
          <w:szCs w:val="21"/>
          <w:lang w:val="en-GB"/>
        </w:rPr>
        <w:br/>
        <w:t>1. Very much like me  2.Like me  3.Somewhat like me  4.A little like me  5.Not like me  6.Not at all like me</w:t>
      </w:r>
    </w:p>
    <w:p w14:paraId="4D978EF2"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V77</w:t>
      </w:r>
      <w:r w:rsidRPr="00DE0597">
        <w:rPr>
          <w:rFonts w:eastAsia="SimSun"/>
          <w:sz w:val="21"/>
          <w:szCs w:val="21"/>
          <w:lang w:val="en-GB"/>
        </w:rPr>
        <w:t>. It is important to this person to always behave properly; to avoid doing anything people would say is wrong.</w:t>
      </w:r>
    </w:p>
    <w:p w14:paraId="4A53B062" w14:textId="77777777" w:rsidR="006E4421" w:rsidRPr="00DE0597" w:rsidRDefault="006E4421" w:rsidP="006E4421">
      <w:pPr>
        <w:jc w:val="both"/>
        <w:rPr>
          <w:rFonts w:eastAsia="SimSun"/>
          <w:sz w:val="21"/>
          <w:szCs w:val="21"/>
          <w:lang w:val="en-GB"/>
        </w:rPr>
      </w:pPr>
      <w:r w:rsidRPr="00DE0597">
        <w:rPr>
          <w:rFonts w:eastAsia="SimSun"/>
          <w:sz w:val="21"/>
          <w:szCs w:val="21"/>
          <w:lang w:val="en-GB"/>
        </w:rPr>
        <w:t>1. Very much like me  2.Like me  3.Somewhat like me  4.A little like me  5.Not like me  6.Not at all like me</w:t>
      </w:r>
    </w:p>
    <w:p w14:paraId="07A26A9C" w14:textId="77777777" w:rsidR="006E4421" w:rsidRPr="00DE0597" w:rsidRDefault="006E4421" w:rsidP="006E4421">
      <w:pPr>
        <w:jc w:val="both"/>
        <w:rPr>
          <w:rFonts w:eastAsia="SimSun"/>
          <w:sz w:val="21"/>
          <w:szCs w:val="21"/>
          <w:lang w:val="en-GB"/>
        </w:rPr>
      </w:pPr>
      <w:r w:rsidRPr="00DE0597">
        <w:rPr>
          <w:rFonts w:eastAsia="SimSun"/>
          <w:b/>
          <w:bCs/>
          <w:sz w:val="21"/>
          <w:szCs w:val="21"/>
          <w:lang w:val="en-GB"/>
        </w:rPr>
        <w:t xml:space="preserve">V160C </w:t>
      </w:r>
      <w:r w:rsidRPr="00DE0597">
        <w:rPr>
          <w:rFonts w:eastAsia="SimSun"/>
          <w:sz w:val="21"/>
          <w:szCs w:val="21"/>
          <w:lang w:val="en-GB"/>
        </w:rPr>
        <w:t xml:space="preserve">I see myself as someone who tends to be lazy: </w:t>
      </w:r>
    </w:p>
    <w:p w14:paraId="7CE08F53" w14:textId="77777777" w:rsidR="006E4421" w:rsidRPr="00DE0597" w:rsidRDefault="006E4421" w:rsidP="006E4421">
      <w:pPr>
        <w:jc w:val="both"/>
        <w:rPr>
          <w:rFonts w:eastAsia="SimSun"/>
          <w:sz w:val="21"/>
          <w:szCs w:val="21"/>
          <w:lang w:val="en-GB"/>
        </w:rPr>
      </w:pPr>
      <w:r w:rsidRPr="00DE0597">
        <w:rPr>
          <w:rFonts w:eastAsia="SimSun"/>
          <w:sz w:val="21"/>
          <w:szCs w:val="21"/>
          <w:lang w:val="en-GB"/>
        </w:rPr>
        <w:t>1. Disagree strongly   2. Disagree a little   3. Neither agree nor disagree   4. Agree a little   5.  Agree Strongly   6. Don´t know</w:t>
      </w:r>
    </w:p>
    <w:p w14:paraId="4DE76D3F" w14:textId="77777777" w:rsidR="006E4421" w:rsidRPr="00DE0597" w:rsidRDefault="006E4421" w:rsidP="006E4421"/>
    <w:p w14:paraId="4256DABC" w14:textId="77777777" w:rsidR="006E4421" w:rsidRPr="00DE0597" w:rsidRDefault="006E4421" w:rsidP="006E4421">
      <w:pPr>
        <w:jc w:val="both"/>
        <w:rPr>
          <w:sz w:val="20"/>
          <w:szCs w:val="20"/>
        </w:rPr>
      </w:pPr>
    </w:p>
    <w:p w14:paraId="191237C4" w14:textId="77777777" w:rsidR="006E4421" w:rsidRPr="00DE0597" w:rsidRDefault="006E4421" w:rsidP="006E4421">
      <w:pPr>
        <w:jc w:val="both"/>
        <w:rPr>
          <w:b/>
          <w:bCs/>
        </w:rPr>
      </w:pPr>
    </w:p>
    <w:p w14:paraId="6AF20908" w14:textId="77777777" w:rsidR="006E4421" w:rsidRPr="00DE0597" w:rsidRDefault="006E4421" w:rsidP="006E4421">
      <w:pPr>
        <w:jc w:val="both"/>
        <w:rPr>
          <w:b/>
          <w:bCs/>
        </w:rPr>
      </w:pPr>
    </w:p>
    <w:p w14:paraId="625165E6" w14:textId="77777777" w:rsidR="006E4421" w:rsidRPr="00DE0597" w:rsidRDefault="006E4421" w:rsidP="006E4421">
      <w:pPr>
        <w:jc w:val="both"/>
        <w:rPr>
          <w:b/>
          <w:bCs/>
        </w:rPr>
      </w:pPr>
    </w:p>
    <w:p w14:paraId="67BF1B45" w14:textId="77777777" w:rsidR="006E4421" w:rsidRPr="00DE0597" w:rsidRDefault="006E4421" w:rsidP="006E4421">
      <w:pPr>
        <w:jc w:val="both"/>
        <w:rPr>
          <w:b/>
          <w:bCs/>
        </w:rPr>
      </w:pPr>
    </w:p>
    <w:p w14:paraId="2986036E" w14:textId="77777777" w:rsidR="006E4421" w:rsidRPr="00DE0597" w:rsidRDefault="006E4421" w:rsidP="006E4421">
      <w:pPr>
        <w:jc w:val="both"/>
        <w:rPr>
          <w:b/>
          <w:bCs/>
        </w:rPr>
      </w:pPr>
    </w:p>
    <w:p w14:paraId="153E52E1" w14:textId="77777777" w:rsidR="006E4421" w:rsidRPr="00DE0597" w:rsidRDefault="006E4421" w:rsidP="006E4421">
      <w:pPr>
        <w:jc w:val="both"/>
        <w:rPr>
          <w:b/>
          <w:bCs/>
        </w:rPr>
      </w:pPr>
    </w:p>
    <w:p w14:paraId="12FE32E5" w14:textId="77777777" w:rsidR="006E4421" w:rsidRPr="00DE0597" w:rsidRDefault="006E4421" w:rsidP="006E4421">
      <w:pPr>
        <w:jc w:val="both"/>
        <w:rPr>
          <w:b/>
          <w:bCs/>
        </w:rPr>
      </w:pPr>
    </w:p>
    <w:p w14:paraId="3CF334A9" w14:textId="77777777" w:rsidR="006E4421" w:rsidRPr="00DE0597" w:rsidRDefault="006E4421" w:rsidP="006E4421">
      <w:pPr>
        <w:jc w:val="both"/>
        <w:rPr>
          <w:b/>
          <w:bCs/>
        </w:rPr>
      </w:pPr>
    </w:p>
    <w:p w14:paraId="59381D72" w14:textId="77777777" w:rsidR="006E4421" w:rsidRPr="00DE0597" w:rsidRDefault="006E4421" w:rsidP="006E4421">
      <w:pPr>
        <w:jc w:val="both"/>
        <w:rPr>
          <w:b/>
          <w:bCs/>
        </w:rPr>
      </w:pPr>
    </w:p>
    <w:p w14:paraId="58CE8763" w14:textId="77777777" w:rsidR="006E4421" w:rsidRPr="00DE0597" w:rsidRDefault="006E4421" w:rsidP="006E4421">
      <w:pPr>
        <w:jc w:val="both"/>
        <w:rPr>
          <w:b/>
          <w:bCs/>
        </w:rPr>
      </w:pPr>
    </w:p>
    <w:p w14:paraId="062CCD2A" w14:textId="77777777" w:rsidR="006E4421" w:rsidRPr="00DE0597" w:rsidRDefault="006E4421" w:rsidP="006E4421">
      <w:pPr>
        <w:jc w:val="both"/>
        <w:rPr>
          <w:b/>
          <w:bCs/>
        </w:rPr>
      </w:pPr>
    </w:p>
    <w:p w14:paraId="7FC782D2" w14:textId="77777777" w:rsidR="006E4421" w:rsidRPr="00DE0597" w:rsidRDefault="006E4421" w:rsidP="006E4421">
      <w:pPr>
        <w:jc w:val="both"/>
        <w:rPr>
          <w:b/>
          <w:bCs/>
        </w:rPr>
      </w:pPr>
    </w:p>
    <w:p w14:paraId="23F2A5D5" w14:textId="77777777" w:rsidR="006E4421" w:rsidRPr="00DE0597" w:rsidRDefault="006E4421" w:rsidP="006E4421">
      <w:pPr>
        <w:jc w:val="both"/>
        <w:rPr>
          <w:b/>
          <w:bCs/>
        </w:rPr>
      </w:pPr>
    </w:p>
    <w:p w14:paraId="2ED09374" w14:textId="77777777" w:rsidR="006E4421" w:rsidRPr="00DE0597" w:rsidRDefault="006E4421" w:rsidP="006E4421">
      <w:pPr>
        <w:jc w:val="both"/>
        <w:rPr>
          <w:b/>
          <w:bCs/>
        </w:rPr>
      </w:pPr>
    </w:p>
    <w:p w14:paraId="12B59007" w14:textId="77777777" w:rsidR="006E4421" w:rsidRPr="00DE0597" w:rsidRDefault="006E4421" w:rsidP="006E4421">
      <w:pPr>
        <w:jc w:val="both"/>
        <w:rPr>
          <w:b/>
          <w:bCs/>
        </w:rPr>
      </w:pPr>
    </w:p>
    <w:p w14:paraId="5A630993" w14:textId="77777777" w:rsidR="006E4421" w:rsidRPr="00DE0597" w:rsidRDefault="006E4421" w:rsidP="006E4421">
      <w:pPr>
        <w:jc w:val="both"/>
        <w:rPr>
          <w:b/>
          <w:bCs/>
        </w:rPr>
      </w:pPr>
    </w:p>
    <w:p w14:paraId="24732C9D" w14:textId="77777777" w:rsidR="006E4421" w:rsidRPr="00DE0597" w:rsidRDefault="006E4421" w:rsidP="006E4421">
      <w:pPr>
        <w:jc w:val="both"/>
        <w:rPr>
          <w:b/>
          <w:bCs/>
        </w:rPr>
      </w:pPr>
    </w:p>
    <w:p w14:paraId="71833F33" w14:textId="77777777" w:rsidR="006E4421" w:rsidRPr="00DE0597" w:rsidRDefault="006E4421" w:rsidP="006E4421">
      <w:pPr>
        <w:jc w:val="both"/>
        <w:rPr>
          <w:b/>
          <w:bCs/>
        </w:rPr>
      </w:pPr>
    </w:p>
    <w:p w14:paraId="531C8242" w14:textId="77777777" w:rsidR="006E4421" w:rsidRPr="00DE0597" w:rsidRDefault="006E4421" w:rsidP="006E4421">
      <w:pPr>
        <w:jc w:val="both"/>
        <w:rPr>
          <w:b/>
          <w:bCs/>
        </w:rPr>
      </w:pPr>
    </w:p>
    <w:p w14:paraId="07BE0C33" w14:textId="77777777" w:rsidR="006E4421" w:rsidRPr="00DE0597" w:rsidRDefault="006E4421" w:rsidP="006E4421">
      <w:pPr>
        <w:jc w:val="both"/>
        <w:rPr>
          <w:b/>
          <w:bCs/>
        </w:rPr>
      </w:pPr>
    </w:p>
    <w:p w14:paraId="20E6BB6C" w14:textId="77777777" w:rsidR="006E4421" w:rsidRPr="00DE0597" w:rsidRDefault="006E4421" w:rsidP="006E4421">
      <w:pPr>
        <w:jc w:val="both"/>
        <w:rPr>
          <w:b/>
          <w:bCs/>
        </w:rPr>
      </w:pPr>
    </w:p>
    <w:p w14:paraId="4EB0EF3B" w14:textId="77777777" w:rsidR="006E4421" w:rsidRPr="00DE0597" w:rsidRDefault="006E4421" w:rsidP="006E4421">
      <w:pPr>
        <w:jc w:val="both"/>
        <w:rPr>
          <w:b/>
          <w:bCs/>
        </w:rPr>
      </w:pPr>
    </w:p>
    <w:p w14:paraId="74D691D5" w14:textId="77777777" w:rsidR="006E4421" w:rsidRPr="00DE0597" w:rsidRDefault="006E4421" w:rsidP="006E4421">
      <w:pPr>
        <w:jc w:val="both"/>
        <w:rPr>
          <w:b/>
          <w:bCs/>
        </w:rPr>
      </w:pPr>
    </w:p>
    <w:p w14:paraId="66A58BB1" w14:textId="77777777" w:rsidR="006E4421" w:rsidRPr="00DE0597" w:rsidRDefault="006E4421" w:rsidP="006E4421">
      <w:pPr>
        <w:jc w:val="both"/>
        <w:rPr>
          <w:b/>
          <w:bCs/>
        </w:rPr>
      </w:pPr>
    </w:p>
    <w:p w14:paraId="77ECF41E" w14:textId="77777777" w:rsidR="006E4421" w:rsidRPr="00DE0597" w:rsidRDefault="006E4421" w:rsidP="006E4421">
      <w:pPr>
        <w:jc w:val="both"/>
        <w:rPr>
          <w:b/>
          <w:bCs/>
        </w:rPr>
      </w:pPr>
    </w:p>
    <w:p w14:paraId="585E158A" w14:textId="77777777" w:rsidR="006E4421" w:rsidRPr="00DE0597" w:rsidRDefault="006E4421" w:rsidP="006E4421">
      <w:pPr>
        <w:jc w:val="both"/>
        <w:rPr>
          <w:b/>
          <w:bCs/>
        </w:rPr>
      </w:pPr>
    </w:p>
    <w:p w14:paraId="724B2FD1" w14:textId="77777777" w:rsidR="006E4421" w:rsidRPr="00DE0597" w:rsidRDefault="006E4421" w:rsidP="006E4421">
      <w:pPr>
        <w:jc w:val="both"/>
        <w:rPr>
          <w:b/>
          <w:bCs/>
        </w:rPr>
      </w:pPr>
    </w:p>
    <w:p w14:paraId="49765A30" w14:textId="77777777"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Appendix A2 Propensity Score Matching Analysis</w:t>
      </w:r>
    </w:p>
    <w:p w14:paraId="5C6EC79D" w14:textId="77777777" w:rsidR="006E4421" w:rsidRPr="00DE0597" w:rsidRDefault="006E4421" w:rsidP="006E4421">
      <w:pPr>
        <w:spacing w:line="360" w:lineRule="auto"/>
        <w:ind w:firstLineChars="200" w:firstLine="480"/>
        <w:jc w:val="both"/>
      </w:pPr>
      <w:r w:rsidRPr="00DE0597">
        <w:t>Before predicting directors’ values, we use the propensity score matching method based on a restricted subgroup (i.e., those employed and with high income) in the World Values Survey (China 2012). By employing this approach, we can identify a control sample of individuals in the restricted subgroup in the World Values Survey (China 2012) that show no significant differences in demographic and economic characteristics to bank directors in our treated sample. In this setup, we first employ a logit model to estimate the probability that an individual becomes a bank director, while controlling for the same demographic and socioeconomic variables in predicting values (e.g., individuals’ age, gender and education). Then, we use the nearest-neighbor method to match individuals based on the propensity scores (predicted probability of being a bank director). More specifically, each bank director in the treated sample is matched with an individual in the restricted subgroup in the World Values Survey (China 2012). We further require the maximum difference between the propensity score of bank directors in our sample and that of the matched individuals to be 0.02 in its absolute value. Finally, we obtain 397 matched individuals in the World Values Survey (China 2012).</w:t>
      </w:r>
    </w:p>
    <w:p w14:paraId="20ECCC9F" w14:textId="77777777" w:rsidR="006E4421" w:rsidRPr="00DE0597" w:rsidRDefault="006E4421" w:rsidP="006E4421">
      <w:pPr>
        <w:spacing w:line="360" w:lineRule="auto"/>
        <w:ind w:firstLineChars="200" w:firstLine="480"/>
        <w:jc w:val="both"/>
      </w:pPr>
      <w:r w:rsidRPr="00DE0597">
        <w:t>We then test the quality of matching. The results (see Table A2) show that all of the differences in means for each characteristic are not statistically significant after the matching. In other words, the matched individuals in the control sample are indistinguishable to the directors in the treated sample based on their demographic and economic information. This allows us to predict directors’ personal values based on a group of matched individuals (397 matched individuals) in the restricted subgroup in the World Values Survey (China 2012). Additionally, all of the covariates are well balanced (require %bias to be less than 5%). In Figure A2, we also present the distribution of estimated propensity scores of being a bank director for both unmatched and matched samples.</w:t>
      </w:r>
    </w:p>
    <w:p w14:paraId="3772A988" w14:textId="77777777" w:rsidR="006E4421" w:rsidRPr="003855BF" w:rsidRDefault="006E4421" w:rsidP="006E4421">
      <w:pPr>
        <w:rPr>
          <w:b/>
          <w:sz w:val="20"/>
          <w:szCs w:val="20"/>
        </w:rPr>
      </w:pPr>
      <w:r w:rsidRPr="003855BF">
        <w:rPr>
          <w:b/>
          <w:sz w:val="20"/>
          <w:szCs w:val="20"/>
        </w:rPr>
        <w:t xml:space="preserve">Table A2 Match balance checking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1401"/>
        <w:gridCol w:w="939"/>
        <w:gridCol w:w="959"/>
        <w:gridCol w:w="926"/>
        <w:gridCol w:w="756"/>
        <w:gridCol w:w="898"/>
        <w:gridCol w:w="815"/>
      </w:tblGrid>
      <w:tr w:rsidR="006E4421" w:rsidRPr="003855BF" w14:paraId="08297620" w14:textId="77777777" w:rsidTr="00523C93">
        <w:tc>
          <w:tcPr>
            <w:tcW w:w="1378" w:type="pct"/>
            <w:vMerge w:val="restart"/>
            <w:tcBorders>
              <w:top w:val="single" w:sz="4" w:space="0" w:color="auto"/>
              <w:bottom w:val="nil"/>
              <w:right w:val="single" w:sz="4" w:space="0" w:color="auto"/>
            </w:tcBorders>
          </w:tcPr>
          <w:p w14:paraId="44DEA1F8" w14:textId="77777777" w:rsidR="006E4421" w:rsidRPr="003855BF" w:rsidRDefault="006E4421" w:rsidP="00523C93">
            <w:pPr>
              <w:jc w:val="both"/>
              <w:rPr>
                <w:sz w:val="20"/>
                <w:szCs w:val="20"/>
              </w:rPr>
            </w:pPr>
            <w:r w:rsidRPr="003855BF">
              <w:rPr>
                <w:sz w:val="20"/>
                <w:szCs w:val="20"/>
              </w:rPr>
              <w:t>Variable</w:t>
            </w:r>
          </w:p>
        </w:tc>
        <w:tc>
          <w:tcPr>
            <w:tcW w:w="758" w:type="pct"/>
            <w:tcBorders>
              <w:top w:val="single" w:sz="4" w:space="0" w:color="auto"/>
              <w:left w:val="single" w:sz="4" w:space="0" w:color="auto"/>
              <w:bottom w:val="single" w:sz="4" w:space="0" w:color="auto"/>
              <w:right w:val="single" w:sz="4" w:space="0" w:color="auto"/>
            </w:tcBorders>
          </w:tcPr>
          <w:p w14:paraId="2BF87F96" w14:textId="77777777" w:rsidR="006E4421" w:rsidRPr="003855BF" w:rsidRDefault="006E4421" w:rsidP="00523C93">
            <w:pPr>
              <w:jc w:val="both"/>
              <w:rPr>
                <w:sz w:val="20"/>
                <w:szCs w:val="20"/>
              </w:rPr>
            </w:pPr>
            <w:r w:rsidRPr="003855BF">
              <w:rPr>
                <w:sz w:val="20"/>
                <w:szCs w:val="20"/>
              </w:rPr>
              <w:t>Unmatched</w:t>
            </w:r>
          </w:p>
        </w:tc>
        <w:tc>
          <w:tcPr>
            <w:tcW w:w="1027" w:type="pct"/>
            <w:gridSpan w:val="2"/>
            <w:tcBorders>
              <w:top w:val="single" w:sz="4" w:space="0" w:color="auto"/>
              <w:left w:val="single" w:sz="4" w:space="0" w:color="auto"/>
              <w:bottom w:val="single" w:sz="4" w:space="0" w:color="auto"/>
              <w:right w:val="single" w:sz="4" w:space="0" w:color="auto"/>
            </w:tcBorders>
          </w:tcPr>
          <w:p w14:paraId="774364D2" w14:textId="77777777" w:rsidR="006E4421" w:rsidRPr="003855BF" w:rsidRDefault="006E4421" w:rsidP="00523C93">
            <w:pPr>
              <w:jc w:val="both"/>
              <w:rPr>
                <w:sz w:val="20"/>
                <w:szCs w:val="20"/>
              </w:rPr>
            </w:pPr>
            <w:r w:rsidRPr="003855BF">
              <w:rPr>
                <w:sz w:val="20"/>
                <w:szCs w:val="20"/>
              </w:rPr>
              <w:t>mean</w:t>
            </w:r>
          </w:p>
        </w:tc>
        <w:tc>
          <w:tcPr>
            <w:tcW w:w="910" w:type="pct"/>
            <w:gridSpan w:val="2"/>
            <w:tcBorders>
              <w:top w:val="single" w:sz="4" w:space="0" w:color="auto"/>
              <w:left w:val="single" w:sz="4" w:space="0" w:color="auto"/>
              <w:bottom w:val="single" w:sz="4" w:space="0" w:color="auto"/>
              <w:right w:val="single" w:sz="4" w:space="0" w:color="auto"/>
            </w:tcBorders>
          </w:tcPr>
          <w:p w14:paraId="6F7FC97E" w14:textId="77777777" w:rsidR="006E4421" w:rsidRPr="003855BF" w:rsidRDefault="006E4421" w:rsidP="00523C93">
            <w:pPr>
              <w:jc w:val="both"/>
              <w:rPr>
                <w:sz w:val="20"/>
                <w:szCs w:val="20"/>
              </w:rPr>
            </w:pPr>
            <w:r w:rsidRPr="003855BF">
              <w:rPr>
                <w:sz w:val="20"/>
                <w:szCs w:val="20"/>
              </w:rPr>
              <w:t>% reduct</w:t>
            </w:r>
          </w:p>
        </w:tc>
        <w:tc>
          <w:tcPr>
            <w:tcW w:w="927" w:type="pct"/>
            <w:gridSpan w:val="2"/>
            <w:tcBorders>
              <w:top w:val="single" w:sz="4" w:space="0" w:color="auto"/>
              <w:left w:val="single" w:sz="4" w:space="0" w:color="auto"/>
              <w:bottom w:val="single" w:sz="4" w:space="0" w:color="auto"/>
            </w:tcBorders>
          </w:tcPr>
          <w:p w14:paraId="1461D4B2" w14:textId="77777777" w:rsidR="006E4421" w:rsidRPr="003855BF" w:rsidRDefault="006E4421" w:rsidP="00523C93">
            <w:pPr>
              <w:jc w:val="both"/>
              <w:rPr>
                <w:sz w:val="20"/>
                <w:szCs w:val="20"/>
              </w:rPr>
            </w:pPr>
            <w:r w:rsidRPr="003855BF">
              <w:rPr>
                <w:sz w:val="20"/>
                <w:szCs w:val="20"/>
              </w:rPr>
              <w:t>t-test</w:t>
            </w:r>
          </w:p>
        </w:tc>
      </w:tr>
      <w:tr w:rsidR="006E4421" w:rsidRPr="003855BF" w14:paraId="48654C6D" w14:textId="77777777" w:rsidTr="00523C93">
        <w:tc>
          <w:tcPr>
            <w:tcW w:w="1378" w:type="pct"/>
            <w:vMerge/>
            <w:tcBorders>
              <w:top w:val="nil"/>
              <w:bottom w:val="single" w:sz="4" w:space="0" w:color="auto"/>
              <w:right w:val="single" w:sz="4" w:space="0" w:color="auto"/>
            </w:tcBorders>
          </w:tcPr>
          <w:p w14:paraId="39A56BB6" w14:textId="77777777" w:rsidR="006E4421" w:rsidRPr="003855BF" w:rsidRDefault="006E4421" w:rsidP="00523C93">
            <w:pPr>
              <w:jc w:val="both"/>
              <w:rPr>
                <w:sz w:val="20"/>
                <w:szCs w:val="20"/>
              </w:rPr>
            </w:pPr>
          </w:p>
        </w:tc>
        <w:tc>
          <w:tcPr>
            <w:tcW w:w="758" w:type="pct"/>
            <w:tcBorders>
              <w:top w:val="single" w:sz="4" w:space="0" w:color="auto"/>
              <w:left w:val="single" w:sz="4" w:space="0" w:color="auto"/>
              <w:bottom w:val="single" w:sz="4" w:space="0" w:color="auto"/>
              <w:right w:val="single" w:sz="4" w:space="0" w:color="auto"/>
            </w:tcBorders>
          </w:tcPr>
          <w:p w14:paraId="1A2206E7" w14:textId="77777777" w:rsidR="006E4421" w:rsidRPr="003855BF" w:rsidRDefault="006E4421" w:rsidP="00523C93">
            <w:pPr>
              <w:jc w:val="both"/>
              <w:rPr>
                <w:sz w:val="20"/>
                <w:szCs w:val="20"/>
              </w:rPr>
            </w:pPr>
            <w:r w:rsidRPr="003855BF">
              <w:rPr>
                <w:sz w:val="20"/>
                <w:szCs w:val="20"/>
              </w:rPr>
              <w:t>matched</w:t>
            </w:r>
          </w:p>
        </w:tc>
        <w:tc>
          <w:tcPr>
            <w:tcW w:w="508" w:type="pct"/>
            <w:tcBorders>
              <w:top w:val="single" w:sz="4" w:space="0" w:color="auto"/>
              <w:left w:val="single" w:sz="4" w:space="0" w:color="auto"/>
              <w:bottom w:val="single" w:sz="4" w:space="0" w:color="auto"/>
            </w:tcBorders>
          </w:tcPr>
          <w:p w14:paraId="266F80F8" w14:textId="77777777" w:rsidR="006E4421" w:rsidRPr="003855BF" w:rsidRDefault="006E4421" w:rsidP="00523C93">
            <w:pPr>
              <w:jc w:val="both"/>
              <w:rPr>
                <w:sz w:val="20"/>
                <w:szCs w:val="20"/>
              </w:rPr>
            </w:pPr>
            <w:r w:rsidRPr="003855BF">
              <w:rPr>
                <w:sz w:val="20"/>
                <w:szCs w:val="20"/>
              </w:rPr>
              <w:t>treated</w:t>
            </w:r>
          </w:p>
        </w:tc>
        <w:tc>
          <w:tcPr>
            <w:tcW w:w="519" w:type="pct"/>
            <w:tcBorders>
              <w:top w:val="single" w:sz="4" w:space="0" w:color="auto"/>
              <w:bottom w:val="single" w:sz="4" w:space="0" w:color="auto"/>
              <w:right w:val="single" w:sz="4" w:space="0" w:color="auto"/>
            </w:tcBorders>
          </w:tcPr>
          <w:p w14:paraId="1EB374A6" w14:textId="77777777" w:rsidR="006E4421" w:rsidRPr="003855BF" w:rsidRDefault="006E4421" w:rsidP="00523C93">
            <w:pPr>
              <w:jc w:val="both"/>
              <w:rPr>
                <w:sz w:val="20"/>
                <w:szCs w:val="20"/>
              </w:rPr>
            </w:pPr>
            <w:r w:rsidRPr="003855BF">
              <w:rPr>
                <w:sz w:val="20"/>
                <w:szCs w:val="20"/>
              </w:rPr>
              <w:t>control</w:t>
            </w:r>
          </w:p>
        </w:tc>
        <w:tc>
          <w:tcPr>
            <w:tcW w:w="501" w:type="pct"/>
            <w:tcBorders>
              <w:top w:val="single" w:sz="4" w:space="0" w:color="auto"/>
              <w:left w:val="single" w:sz="4" w:space="0" w:color="auto"/>
              <w:bottom w:val="single" w:sz="4" w:space="0" w:color="auto"/>
            </w:tcBorders>
          </w:tcPr>
          <w:p w14:paraId="658ED3E0" w14:textId="77777777" w:rsidR="006E4421" w:rsidRPr="003855BF" w:rsidRDefault="006E4421" w:rsidP="00523C93">
            <w:pPr>
              <w:jc w:val="both"/>
              <w:rPr>
                <w:sz w:val="20"/>
                <w:szCs w:val="20"/>
              </w:rPr>
            </w:pPr>
            <w:r w:rsidRPr="003855BF">
              <w:rPr>
                <w:sz w:val="20"/>
                <w:szCs w:val="20"/>
              </w:rPr>
              <w:t>% bias</w:t>
            </w:r>
          </w:p>
        </w:tc>
        <w:tc>
          <w:tcPr>
            <w:tcW w:w="409" w:type="pct"/>
            <w:tcBorders>
              <w:top w:val="single" w:sz="4" w:space="0" w:color="auto"/>
              <w:bottom w:val="single" w:sz="4" w:space="0" w:color="auto"/>
              <w:right w:val="single" w:sz="4" w:space="0" w:color="auto"/>
            </w:tcBorders>
          </w:tcPr>
          <w:p w14:paraId="336334D5" w14:textId="77777777" w:rsidR="006E4421" w:rsidRPr="003855BF" w:rsidRDefault="006E4421" w:rsidP="00523C93">
            <w:pPr>
              <w:jc w:val="both"/>
              <w:rPr>
                <w:sz w:val="20"/>
                <w:szCs w:val="20"/>
              </w:rPr>
            </w:pPr>
            <w:r w:rsidRPr="003855BF">
              <w:rPr>
                <w:sz w:val="20"/>
                <w:szCs w:val="20"/>
              </w:rPr>
              <w:t>|bias|</w:t>
            </w:r>
          </w:p>
        </w:tc>
        <w:tc>
          <w:tcPr>
            <w:tcW w:w="486" w:type="pct"/>
            <w:tcBorders>
              <w:top w:val="single" w:sz="4" w:space="0" w:color="auto"/>
              <w:left w:val="single" w:sz="4" w:space="0" w:color="auto"/>
              <w:bottom w:val="single" w:sz="4" w:space="0" w:color="auto"/>
            </w:tcBorders>
          </w:tcPr>
          <w:p w14:paraId="7FEE9DE6" w14:textId="77777777" w:rsidR="006E4421" w:rsidRPr="003855BF" w:rsidRDefault="006E4421" w:rsidP="00523C93">
            <w:pPr>
              <w:jc w:val="both"/>
              <w:rPr>
                <w:sz w:val="20"/>
                <w:szCs w:val="20"/>
              </w:rPr>
            </w:pPr>
            <w:r w:rsidRPr="003855BF">
              <w:rPr>
                <w:sz w:val="20"/>
                <w:szCs w:val="20"/>
              </w:rPr>
              <w:t>t</w:t>
            </w:r>
          </w:p>
        </w:tc>
        <w:tc>
          <w:tcPr>
            <w:tcW w:w="441" w:type="pct"/>
            <w:tcBorders>
              <w:top w:val="single" w:sz="4" w:space="0" w:color="auto"/>
              <w:bottom w:val="single" w:sz="4" w:space="0" w:color="auto"/>
            </w:tcBorders>
          </w:tcPr>
          <w:p w14:paraId="002C8E8C" w14:textId="77777777" w:rsidR="006E4421" w:rsidRPr="003855BF" w:rsidRDefault="006E4421" w:rsidP="00523C93">
            <w:pPr>
              <w:jc w:val="both"/>
              <w:rPr>
                <w:sz w:val="20"/>
                <w:szCs w:val="20"/>
              </w:rPr>
            </w:pPr>
            <w:r w:rsidRPr="003855BF">
              <w:rPr>
                <w:sz w:val="20"/>
                <w:szCs w:val="20"/>
              </w:rPr>
              <w:t>p&gt;|t|</w:t>
            </w:r>
          </w:p>
        </w:tc>
      </w:tr>
      <w:tr w:rsidR="006E4421" w:rsidRPr="003855BF" w14:paraId="42762B21" w14:textId="77777777" w:rsidTr="00523C93">
        <w:tc>
          <w:tcPr>
            <w:tcW w:w="1378" w:type="pct"/>
            <w:tcBorders>
              <w:top w:val="single" w:sz="4" w:space="0" w:color="auto"/>
              <w:right w:val="single" w:sz="4" w:space="0" w:color="auto"/>
            </w:tcBorders>
          </w:tcPr>
          <w:p w14:paraId="7131DAF2" w14:textId="77777777" w:rsidR="006E4421" w:rsidRPr="003855BF" w:rsidRDefault="006E4421" w:rsidP="00523C93">
            <w:pPr>
              <w:jc w:val="both"/>
              <w:rPr>
                <w:sz w:val="20"/>
                <w:szCs w:val="20"/>
              </w:rPr>
            </w:pPr>
            <w:r w:rsidRPr="003855BF">
              <w:rPr>
                <w:sz w:val="20"/>
                <w:szCs w:val="20"/>
              </w:rPr>
              <w:t>Age</w:t>
            </w:r>
          </w:p>
        </w:tc>
        <w:tc>
          <w:tcPr>
            <w:tcW w:w="758" w:type="pct"/>
            <w:tcBorders>
              <w:top w:val="single" w:sz="4" w:space="0" w:color="auto"/>
              <w:left w:val="single" w:sz="4" w:space="0" w:color="auto"/>
              <w:right w:val="single" w:sz="4" w:space="0" w:color="auto"/>
            </w:tcBorders>
          </w:tcPr>
          <w:p w14:paraId="20A96CFA" w14:textId="77777777" w:rsidR="006E4421" w:rsidRPr="003855BF" w:rsidRDefault="006E4421" w:rsidP="00523C93">
            <w:pPr>
              <w:jc w:val="both"/>
              <w:rPr>
                <w:sz w:val="20"/>
                <w:szCs w:val="20"/>
              </w:rPr>
            </w:pPr>
            <w:r w:rsidRPr="003855BF">
              <w:rPr>
                <w:sz w:val="20"/>
                <w:szCs w:val="20"/>
              </w:rPr>
              <w:t>U</w:t>
            </w:r>
          </w:p>
        </w:tc>
        <w:tc>
          <w:tcPr>
            <w:tcW w:w="508" w:type="pct"/>
            <w:tcBorders>
              <w:top w:val="single" w:sz="4" w:space="0" w:color="auto"/>
              <w:left w:val="single" w:sz="4" w:space="0" w:color="auto"/>
            </w:tcBorders>
          </w:tcPr>
          <w:p w14:paraId="1EC67E6D" w14:textId="77777777" w:rsidR="006E4421" w:rsidRPr="003855BF" w:rsidRDefault="006E4421" w:rsidP="00523C93">
            <w:pPr>
              <w:jc w:val="both"/>
              <w:rPr>
                <w:sz w:val="20"/>
                <w:szCs w:val="20"/>
              </w:rPr>
            </w:pPr>
            <w:r w:rsidRPr="003855BF">
              <w:rPr>
                <w:sz w:val="20"/>
                <w:szCs w:val="20"/>
              </w:rPr>
              <w:t>53.106</w:t>
            </w:r>
          </w:p>
        </w:tc>
        <w:tc>
          <w:tcPr>
            <w:tcW w:w="519" w:type="pct"/>
            <w:tcBorders>
              <w:top w:val="single" w:sz="4" w:space="0" w:color="auto"/>
              <w:right w:val="single" w:sz="4" w:space="0" w:color="auto"/>
            </w:tcBorders>
          </w:tcPr>
          <w:p w14:paraId="3FECD9A3" w14:textId="77777777" w:rsidR="006E4421" w:rsidRPr="003855BF" w:rsidRDefault="006E4421" w:rsidP="00523C93">
            <w:pPr>
              <w:jc w:val="both"/>
              <w:rPr>
                <w:sz w:val="20"/>
                <w:szCs w:val="20"/>
              </w:rPr>
            </w:pPr>
            <w:r w:rsidRPr="003855BF">
              <w:rPr>
                <w:sz w:val="20"/>
                <w:szCs w:val="20"/>
              </w:rPr>
              <w:t>39.953</w:t>
            </w:r>
          </w:p>
        </w:tc>
        <w:tc>
          <w:tcPr>
            <w:tcW w:w="501" w:type="pct"/>
            <w:tcBorders>
              <w:top w:val="single" w:sz="4" w:space="0" w:color="auto"/>
              <w:left w:val="single" w:sz="4" w:space="0" w:color="auto"/>
            </w:tcBorders>
          </w:tcPr>
          <w:p w14:paraId="7C662B56" w14:textId="77777777" w:rsidR="006E4421" w:rsidRPr="003855BF" w:rsidRDefault="006E4421" w:rsidP="00523C93">
            <w:pPr>
              <w:jc w:val="both"/>
              <w:rPr>
                <w:sz w:val="20"/>
                <w:szCs w:val="20"/>
              </w:rPr>
            </w:pPr>
            <w:r w:rsidRPr="003855BF">
              <w:rPr>
                <w:sz w:val="20"/>
                <w:szCs w:val="20"/>
              </w:rPr>
              <w:t>132.1</w:t>
            </w:r>
          </w:p>
        </w:tc>
        <w:tc>
          <w:tcPr>
            <w:tcW w:w="409" w:type="pct"/>
            <w:tcBorders>
              <w:top w:val="single" w:sz="4" w:space="0" w:color="auto"/>
              <w:right w:val="single" w:sz="4" w:space="0" w:color="auto"/>
            </w:tcBorders>
          </w:tcPr>
          <w:p w14:paraId="76997C5F" w14:textId="77777777" w:rsidR="006E4421" w:rsidRPr="003855BF" w:rsidRDefault="006E4421" w:rsidP="00523C93">
            <w:pPr>
              <w:jc w:val="both"/>
              <w:rPr>
                <w:sz w:val="20"/>
                <w:szCs w:val="20"/>
              </w:rPr>
            </w:pPr>
          </w:p>
        </w:tc>
        <w:tc>
          <w:tcPr>
            <w:tcW w:w="486" w:type="pct"/>
            <w:tcBorders>
              <w:top w:val="single" w:sz="4" w:space="0" w:color="auto"/>
              <w:left w:val="single" w:sz="4" w:space="0" w:color="auto"/>
            </w:tcBorders>
          </w:tcPr>
          <w:p w14:paraId="79454BB5" w14:textId="77777777" w:rsidR="006E4421" w:rsidRPr="003855BF" w:rsidRDefault="006E4421" w:rsidP="00523C93">
            <w:pPr>
              <w:jc w:val="both"/>
              <w:rPr>
                <w:sz w:val="20"/>
                <w:szCs w:val="20"/>
              </w:rPr>
            </w:pPr>
            <w:r w:rsidRPr="003855BF">
              <w:rPr>
                <w:sz w:val="20"/>
                <w:szCs w:val="20"/>
              </w:rPr>
              <w:t>24.10</w:t>
            </w:r>
          </w:p>
        </w:tc>
        <w:tc>
          <w:tcPr>
            <w:tcW w:w="441" w:type="pct"/>
            <w:tcBorders>
              <w:top w:val="single" w:sz="4" w:space="0" w:color="auto"/>
            </w:tcBorders>
          </w:tcPr>
          <w:p w14:paraId="7276610D" w14:textId="77777777" w:rsidR="006E4421" w:rsidRPr="003855BF" w:rsidRDefault="006E4421" w:rsidP="00523C93">
            <w:pPr>
              <w:jc w:val="both"/>
              <w:rPr>
                <w:sz w:val="20"/>
                <w:szCs w:val="20"/>
              </w:rPr>
            </w:pPr>
            <w:r w:rsidRPr="003855BF">
              <w:rPr>
                <w:sz w:val="20"/>
                <w:szCs w:val="20"/>
              </w:rPr>
              <w:t>0.000</w:t>
            </w:r>
          </w:p>
        </w:tc>
      </w:tr>
      <w:tr w:rsidR="006E4421" w:rsidRPr="003855BF" w14:paraId="38F34AB7" w14:textId="77777777" w:rsidTr="00523C93">
        <w:tc>
          <w:tcPr>
            <w:tcW w:w="1378" w:type="pct"/>
            <w:tcBorders>
              <w:right w:val="single" w:sz="4" w:space="0" w:color="auto"/>
            </w:tcBorders>
          </w:tcPr>
          <w:p w14:paraId="4A61711F" w14:textId="77777777" w:rsidR="006E4421" w:rsidRPr="003855BF" w:rsidRDefault="006E4421" w:rsidP="00523C93">
            <w:pPr>
              <w:jc w:val="both"/>
              <w:rPr>
                <w:sz w:val="20"/>
                <w:szCs w:val="20"/>
              </w:rPr>
            </w:pPr>
          </w:p>
        </w:tc>
        <w:tc>
          <w:tcPr>
            <w:tcW w:w="758" w:type="pct"/>
            <w:tcBorders>
              <w:left w:val="single" w:sz="4" w:space="0" w:color="auto"/>
              <w:right w:val="single" w:sz="4" w:space="0" w:color="auto"/>
            </w:tcBorders>
          </w:tcPr>
          <w:p w14:paraId="173D8DD4" w14:textId="77777777" w:rsidR="006E4421" w:rsidRPr="003855BF" w:rsidRDefault="006E4421" w:rsidP="00523C93">
            <w:pPr>
              <w:jc w:val="both"/>
              <w:rPr>
                <w:sz w:val="20"/>
                <w:szCs w:val="20"/>
              </w:rPr>
            </w:pPr>
            <w:r w:rsidRPr="003855BF">
              <w:rPr>
                <w:sz w:val="20"/>
                <w:szCs w:val="20"/>
              </w:rPr>
              <w:t>M</w:t>
            </w:r>
          </w:p>
        </w:tc>
        <w:tc>
          <w:tcPr>
            <w:tcW w:w="508" w:type="pct"/>
            <w:tcBorders>
              <w:left w:val="single" w:sz="4" w:space="0" w:color="auto"/>
            </w:tcBorders>
          </w:tcPr>
          <w:p w14:paraId="2F76B025" w14:textId="77777777" w:rsidR="006E4421" w:rsidRPr="003855BF" w:rsidRDefault="006E4421" w:rsidP="00523C93">
            <w:pPr>
              <w:jc w:val="both"/>
              <w:rPr>
                <w:sz w:val="20"/>
                <w:szCs w:val="20"/>
              </w:rPr>
            </w:pPr>
            <w:r w:rsidRPr="003855BF">
              <w:rPr>
                <w:sz w:val="20"/>
                <w:szCs w:val="20"/>
              </w:rPr>
              <w:t>52.158</w:t>
            </w:r>
          </w:p>
        </w:tc>
        <w:tc>
          <w:tcPr>
            <w:tcW w:w="519" w:type="pct"/>
            <w:tcBorders>
              <w:right w:val="single" w:sz="4" w:space="0" w:color="auto"/>
            </w:tcBorders>
          </w:tcPr>
          <w:p w14:paraId="775042C5" w14:textId="77777777" w:rsidR="006E4421" w:rsidRPr="003855BF" w:rsidRDefault="006E4421" w:rsidP="00523C93">
            <w:pPr>
              <w:jc w:val="both"/>
              <w:rPr>
                <w:sz w:val="20"/>
                <w:szCs w:val="20"/>
              </w:rPr>
            </w:pPr>
            <w:r w:rsidRPr="003855BF">
              <w:rPr>
                <w:sz w:val="20"/>
                <w:szCs w:val="20"/>
              </w:rPr>
              <w:t>52.331</w:t>
            </w:r>
          </w:p>
        </w:tc>
        <w:tc>
          <w:tcPr>
            <w:tcW w:w="501" w:type="pct"/>
            <w:tcBorders>
              <w:left w:val="single" w:sz="4" w:space="0" w:color="auto"/>
            </w:tcBorders>
          </w:tcPr>
          <w:p w14:paraId="5D1E7CC5" w14:textId="77777777" w:rsidR="006E4421" w:rsidRPr="003855BF" w:rsidRDefault="006E4421" w:rsidP="00523C93">
            <w:pPr>
              <w:jc w:val="both"/>
              <w:rPr>
                <w:sz w:val="20"/>
                <w:szCs w:val="20"/>
              </w:rPr>
            </w:pPr>
            <w:r w:rsidRPr="003855BF">
              <w:rPr>
                <w:sz w:val="20"/>
                <w:szCs w:val="20"/>
              </w:rPr>
              <w:t>-1.7</w:t>
            </w:r>
          </w:p>
        </w:tc>
        <w:tc>
          <w:tcPr>
            <w:tcW w:w="409" w:type="pct"/>
            <w:tcBorders>
              <w:right w:val="single" w:sz="4" w:space="0" w:color="auto"/>
            </w:tcBorders>
          </w:tcPr>
          <w:p w14:paraId="75A57F7C" w14:textId="77777777" w:rsidR="006E4421" w:rsidRPr="003855BF" w:rsidRDefault="006E4421" w:rsidP="00523C93">
            <w:pPr>
              <w:jc w:val="both"/>
              <w:rPr>
                <w:sz w:val="20"/>
                <w:szCs w:val="20"/>
              </w:rPr>
            </w:pPr>
            <w:r w:rsidRPr="003855BF">
              <w:rPr>
                <w:sz w:val="20"/>
                <w:szCs w:val="20"/>
              </w:rPr>
              <w:t>98.7</w:t>
            </w:r>
          </w:p>
        </w:tc>
        <w:tc>
          <w:tcPr>
            <w:tcW w:w="486" w:type="pct"/>
            <w:tcBorders>
              <w:left w:val="single" w:sz="4" w:space="0" w:color="auto"/>
            </w:tcBorders>
          </w:tcPr>
          <w:p w14:paraId="6918A3CB" w14:textId="77777777" w:rsidR="006E4421" w:rsidRPr="003855BF" w:rsidRDefault="006E4421" w:rsidP="00523C93">
            <w:pPr>
              <w:jc w:val="both"/>
              <w:rPr>
                <w:sz w:val="20"/>
                <w:szCs w:val="20"/>
              </w:rPr>
            </w:pPr>
            <w:r w:rsidRPr="003855BF">
              <w:rPr>
                <w:sz w:val="20"/>
                <w:szCs w:val="20"/>
              </w:rPr>
              <w:t>-0.46</w:t>
            </w:r>
          </w:p>
        </w:tc>
        <w:tc>
          <w:tcPr>
            <w:tcW w:w="441" w:type="pct"/>
          </w:tcPr>
          <w:p w14:paraId="71508460" w14:textId="77777777" w:rsidR="006E4421" w:rsidRPr="003855BF" w:rsidRDefault="006E4421" w:rsidP="00523C93">
            <w:pPr>
              <w:jc w:val="both"/>
              <w:rPr>
                <w:sz w:val="20"/>
                <w:szCs w:val="20"/>
              </w:rPr>
            </w:pPr>
            <w:r w:rsidRPr="003855BF">
              <w:rPr>
                <w:sz w:val="20"/>
                <w:szCs w:val="20"/>
              </w:rPr>
              <w:t>0.649</w:t>
            </w:r>
          </w:p>
        </w:tc>
      </w:tr>
      <w:tr w:rsidR="006E4421" w:rsidRPr="003855BF" w14:paraId="35A0B39D" w14:textId="77777777" w:rsidTr="00523C93">
        <w:tc>
          <w:tcPr>
            <w:tcW w:w="1378" w:type="pct"/>
            <w:tcBorders>
              <w:right w:val="single" w:sz="4" w:space="0" w:color="auto"/>
            </w:tcBorders>
          </w:tcPr>
          <w:p w14:paraId="6886216D" w14:textId="77777777" w:rsidR="006E4421" w:rsidRPr="003855BF" w:rsidRDefault="006E4421" w:rsidP="00523C93">
            <w:pPr>
              <w:jc w:val="both"/>
              <w:rPr>
                <w:sz w:val="20"/>
                <w:szCs w:val="20"/>
              </w:rPr>
            </w:pPr>
            <w:r w:rsidRPr="003855BF">
              <w:rPr>
                <w:sz w:val="20"/>
                <w:szCs w:val="20"/>
              </w:rPr>
              <w:t>Gender</w:t>
            </w:r>
          </w:p>
        </w:tc>
        <w:tc>
          <w:tcPr>
            <w:tcW w:w="758" w:type="pct"/>
            <w:tcBorders>
              <w:left w:val="single" w:sz="4" w:space="0" w:color="auto"/>
              <w:right w:val="single" w:sz="4" w:space="0" w:color="auto"/>
            </w:tcBorders>
          </w:tcPr>
          <w:p w14:paraId="7CBD2F5B" w14:textId="77777777" w:rsidR="006E4421" w:rsidRPr="003855BF" w:rsidRDefault="006E4421" w:rsidP="00523C93">
            <w:pPr>
              <w:jc w:val="both"/>
              <w:rPr>
                <w:sz w:val="20"/>
                <w:szCs w:val="20"/>
              </w:rPr>
            </w:pPr>
            <w:r w:rsidRPr="003855BF">
              <w:rPr>
                <w:sz w:val="20"/>
                <w:szCs w:val="20"/>
              </w:rPr>
              <w:t>U</w:t>
            </w:r>
          </w:p>
        </w:tc>
        <w:tc>
          <w:tcPr>
            <w:tcW w:w="508" w:type="pct"/>
            <w:tcBorders>
              <w:left w:val="single" w:sz="4" w:space="0" w:color="auto"/>
            </w:tcBorders>
          </w:tcPr>
          <w:p w14:paraId="00CEB152" w14:textId="77777777" w:rsidR="006E4421" w:rsidRPr="003855BF" w:rsidRDefault="006E4421" w:rsidP="00523C93">
            <w:pPr>
              <w:jc w:val="both"/>
              <w:rPr>
                <w:sz w:val="20"/>
                <w:szCs w:val="20"/>
              </w:rPr>
            </w:pPr>
            <w:r w:rsidRPr="003855BF">
              <w:rPr>
                <w:sz w:val="20"/>
                <w:szCs w:val="20"/>
              </w:rPr>
              <w:t>0.878</w:t>
            </w:r>
          </w:p>
        </w:tc>
        <w:tc>
          <w:tcPr>
            <w:tcW w:w="519" w:type="pct"/>
            <w:tcBorders>
              <w:right w:val="single" w:sz="4" w:space="0" w:color="auto"/>
            </w:tcBorders>
          </w:tcPr>
          <w:p w14:paraId="147542A0" w14:textId="77777777" w:rsidR="006E4421" w:rsidRPr="003855BF" w:rsidRDefault="006E4421" w:rsidP="00523C93">
            <w:pPr>
              <w:jc w:val="both"/>
              <w:rPr>
                <w:sz w:val="20"/>
                <w:szCs w:val="20"/>
              </w:rPr>
            </w:pPr>
            <w:r w:rsidRPr="003855BF">
              <w:rPr>
                <w:sz w:val="20"/>
                <w:szCs w:val="20"/>
              </w:rPr>
              <w:t>0.580</w:t>
            </w:r>
          </w:p>
        </w:tc>
        <w:tc>
          <w:tcPr>
            <w:tcW w:w="501" w:type="pct"/>
            <w:tcBorders>
              <w:left w:val="single" w:sz="4" w:space="0" w:color="auto"/>
            </w:tcBorders>
          </w:tcPr>
          <w:p w14:paraId="7189B191" w14:textId="77777777" w:rsidR="006E4421" w:rsidRPr="003855BF" w:rsidRDefault="006E4421" w:rsidP="00523C93">
            <w:pPr>
              <w:jc w:val="both"/>
              <w:rPr>
                <w:sz w:val="20"/>
                <w:szCs w:val="20"/>
              </w:rPr>
            </w:pPr>
            <w:r w:rsidRPr="003855BF">
              <w:rPr>
                <w:sz w:val="20"/>
                <w:szCs w:val="20"/>
              </w:rPr>
              <w:t>71.2</w:t>
            </w:r>
          </w:p>
        </w:tc>
        <w:tc>
          <w:tcPr>
            <w:tcW w:w="409" w:type="pct"/>
            <w:tcBorders>
              <w:right w:val="single" w:sz="4" w:space="0" w:color="auto"/>
            </w:tcBorders>
          </w:tcPr>
          <w:p w14:paraId="4A6DEAEB" w14:textId="77777777" w:rsidR="006E4421" w:rsidRPr="003855BF" w:rsidRDefault="006E4421" w:rsidP="00523C93">
            <w:pPr>
              <w:jc w:val="both"/>
              <w:rPr>
                <w:sz w:val="20"/>
                <w:szCs w:val="20"/>
              </w:rPr>
            </w:pPr>
          </w:p>
        </w:tc>
        <w:tc>
          <w:tcPr>
            <w:tcW w:w="486" w:type="pct"/>
            <w:tcBorders>
              <w:left w:val="single" w:sz="4" w:space="0" w:color="auto"/>
            </w:tcBorders>
          </w:tcPr>
          <w:p w14:paraId="75DA1681" w14:textId="77777777" w:rsidR="006E4421" w:rsidRPr="003855BF" w:rsidRDefault="006E4421" w:rsidP="00523C93">
            <w:pPr>
              <w:jc w:val="both"/>
              <w:rPr>
                <w:sz w:val="20"/>
                <w:szCs w:val="20"/>
              </w:rPr>
            </w:pPr>
            <w:r w:rsidRPr="003855BF">
              <w:rPr>
                <w:sz w:val="20"/>
                <w:szCs w:val="20"/>
              </w:rPr>
              <w:t>13.10</w:t>
            </w:r>
          </w:p>
        </w:tc>
        <w:tc>
          <w:tcPr>
            <w:tcW w:w="441" w:type="pct"/>
          </w:tcPr>
          <w:p w14:paraId="4A9E4A99" w14:textId="77777777" w:rsidR="006E4421" w:rsidRPr="003855BF" w:rsidRDefault="006E4421" w:rsidP="00523C93">
            <w:pPr>
              <w:jc w:val="both"/>
              <w:rPr>
                <w:sz w:val="20"/>
                <w:szCs w:val="20"/>
              </w:rPr>
            </w:pPr>
            <w:r w:rsidRPr="003855BF">
              <w:rPr>
                <w:sz w:val="20"/>
                <w:szCs w:val="20"/>
              </w:rPr>
              <w:t>0.000</w:t>
            </w:r>
          </w:p>
        </w:tc>
      </w:tr>
      <w:tr w:rsidR="006E4421" w:rsidRPr="003855BF" w14:paraId="0B3642E0" w14:textId="77777777" w:rsidTr="00523C93">
        <w:tc>
          <w:tcPr>
            <w:tcW w:w="1378" w:type="pct"/>
            <w:tcBorders>
              <w:right w:val="single" w:sz="4" w:space="0" w:color="auto"/>
            </w:tcBorders>
          </w:tcPr>
          <w:p w14:paraId="71175451" w14:textId="77777777" w:rsidR="006E4421" w:rsidRPr="003855BF" w:rsidRDefault="006E4421" w:rsidP="00523C93">
            <w:pPr>
              <w:jc w:val="both"/>
              <w:rPr>
                <w:sz w:val="20"/>
                <w:szCs w:val="20"/>
              </w:rPr>
            </w:pPr>
          </w:p>
        </w:tc>
        <w:tc>
          <w:tcPr>
            <w:tcW w:w="758" w:type="pct"/>
            <w:tcBorders>
              <w:left w:val="single" w:sz="4" w:space="0" w:color="auto"/>
              <w:right w:val="single" w:sz="4" w:space="0" w:color="auto"/>
            </w:tcBorders>
          </w:tcPr>
          <w:p w14:paraId="270A8FCE" w14:textId="77777777" w:rsidR="006E4421" w:rsidRPr="003855BF" w:rsidRDefault="006E4421" w:rsidP="00523C93">
            <w:pPr>
              <w:jc w:val="both"/>
              <w:rPr>
                <w:sz w:val="20"/>
                <w:szCs w:val="20"/>
              </w:rPr>
            </w:pPr>
            <w:r w:rsidRPr="003855BF">
              <w:rPr>
                <w:sz w:val="20"/>
                <w:szCs w:val="20"/>
              </w:rPr>
              <w:t>M</w:t>
            </w:r>
          </w:p>
        </w:tc>
        <w:tc>
          <w:tcPr>
            <w:tcW w:w="508" w:type="pct"/>
            <w:tcBorders>
              <w:left w:val="single" w:sz="4" w:space="0" w:color="auto"/>
            </w:tcBorders>
          </w:tcPr>
          <w:p w14:paraId="5B3B865C" w14:textId="77777777" w:rsidR="006E4421" w:rsidRPr="003855BF" w:rsidRDefault="006E4421" w:rsidP="00523C93">
            <w:pPr>
              <w:jc w:val="both"/>
              <w:rPr>
                <w:sz w:val="20"/>
                <w:szCs w:val="20"/>
              </w:rPr>
            </w:pPr>
            <w:r w:rsidRPr="003855BF">
              <w:rPr>
                <w:sz w:val="20"/>
                <w:szCs w:val="20"/>
              </w:rPr>
              <w:t>0.871</w:t>
            </w:r>
          </w:p>
        </w:tc>
        <w:tc>
          <w:tcPr>
            <w:tcW w:w="519" w:type="pct"/>
            <w:tcBorders>
              <w:right w:val="single" w:sz="4" w:space="0" w:color="auto"/>
            </w:tcBorders>
          </w:tcPr>
          <w:p w14:paraId="159E5DED" w14:textId="77777777" w:rsidR="006E4421" w:rsidRPr="003855BF" w:rsidRDefault="006E4421" w:rsidP="00523C93">
            <w:pPr>
              <w:jc w:val="both"/>
              <w:rPr>
                <w:sz w:val="20"/>
                <w:szCs w:val="20"/>
              </w:rPr>
            </w:pPr>
            <w:r w:rsidRPr="003855BF">
              <w:rPr>
                <w:sz w:val="20"/>
                <w:szCs w:val="20"/>
              </w:rPr>
              <w:t>0.891</w:t>
            </w:r>
          </w:p>
        </w:tc>
        <w:tc>
          <w:tcPr>
            <w:tcW w:w="501" w:type="pct"/>
            <w:tcBorders>
              <w:left w:val="single" w:sz="4" w:space="0" w:color="auto"/>
            </w:tcBorders>
          </w:tcPr>
          <w:p w14:paraId="77861327" w14:textId="77777777" w:rsidR="006E4421" w:rsidRPr="003855BF" w:rsidRDefault="006E4421" w:rsidP="00523C93">
            <w:pPr>
              <w:jc w:val="both"/>
              <w:rPr>
                <w:sz w:val="20"/>
                <w:szCs w:val="20"/>
              </w:rPr>
            </w:pPr>
            <w:r w:rsidRPr="003855BF">
              <w:rPr>
                <w:sz w:val="20"/>
                <w:szCs w:val="20"/>
              </w:rPr>
              <w:t>-4.9</w:t>
            </w:r>
          </w:p>
        </w:tc>
        <w:tc>
          <w:tcPr>
            <w:tcW w:w="409" w:type="pct"/>
            <w:tcBorders>
              <w:right w:val="single" w:sz="4" w:space="0" w:color="auto"/>
            </w:tcBorders>
          </w:tcPr>
          <w:p w14:paraId="6D99B900" w14:textId="77777777" w:rsidR="006E4421" w:rsidRPr="003855BF" w:rsidRDefault="006E4421" w:rsidP="00523C93">
            <w:pPr>
              <w:jc w:val="both"/>
              <w:rPr>
                <w:sz w:val="20"/>
                <w:szCs w:val="20"/>
              </w:rPr>
            </w:pPr>
            <w:r w:rsidRPr="003855BF">
              <w:rPr>
                <w:sz w:val="20"/>
                <w:szCs w:val="20"/>
              </w:rPr>
              <w:t>93.1</w:t>
            </w:r>
          </w:p>
        </w:tc>
        <w:tc>
          <w:tcPr>
            <w:tcW w:w="486" w:type="pct"/>
            <w:tcBorders>
              <w:left w:val="single" w:sz="4" w:space="0" w:color="auto"/>
            </w:tcBorders>
          </w:tcPr>
          <w:p w14:paraId="3D5B1C54" w14:textId="77777777" w:rsidR="006E4421" w:rsidRPr="003855BF" w:rsidRDefault="006E4421" w:rsidP="00523C93">
            <w:pPr>
              <w:jc w:val="both"/>
              <w:rPr>
                <w:sz w:val="20"/>
                <w:szCs w:val="20"/>
              </w:rPr>
            </w:pPr>
            <w:r w:rsidRPr="003855BF">
              <w:rPr>
                <w:sz w:val="20"/>
                <w:szCs w:val="20"/>
              </w:rPr>
              <w:t>-1.29</w:t>
            </w:r>
          </w:p>
        </w:tc>
        <w:tc>
          <w:tcPr>
            <w:tcW w:w="441" w:type="pct"/>
          </w:tcPr>
          <w:p w14:paraId="6B5A8892" w14:textId="77777777" w:rsidR="006E4421" w:rsidRPr="003855BF" w:rsidRDefault="006E4421" w:rsidP="00523C93">
            <w:pPr>
              <w:jc w:val="both"/>
              <w:rPr>
                <w:sz w:val="20"/>
                <w:szCs w:val="20"/>
              </w:rPr>
            </w:pPr>
            <w:r w:rsidRPr="003855BF">
              <w:rPr>
                <w:sz w:val="20"/>
                <w:szCs w:val="20"/>
              </w:rPr>
              <w:t>0.197</w:t>
            </w:r>
          </w:p>
        </w:tc>
      </w:tr>
      <w:tr w:rsidR="006E4421" w:rsidRPr="003855BF" w14:paraId="0850F371" w14:textId="77777777" w:rsidTr="00523C93">
        <w:tc>
          <w:tcPr>
            <w:tcW w:w="1378" w:type="pct"/>
            <w:tcBorders>
              <w:right w:val="single" w:sz="4" w:space="0" w:color="auto"/>
            </w:tcBorders>
          </w:tcPr>
          <w:p w14:paraId="3BB04C57" w14:textId="77777777" w:rsidR="006E4421" w:rsidRPr="003855BF" w:rsidRDefault="006E4421" w:rsidP="00523C93">
            <w:pPr>
              <w:jc w:val="both"/>
              <w:rPr>
                <w:sz w:val="20"/>
                <w:szCs w:val="20"/>
              </w:rPr>
            </w:pPr>
            <w:r w:rsidRPr="003855BF">
              <w:rPr>
                <w:sz w:val="20"/>
                <w:szCs w:val="20"/>
              </w:rPr>
              <w:t>Middle level education</w:t>
            </w:r>
          </w:p>
        </w:tc>
        <w:tc>
          <w:tcPr>
            <w:tcW w:w="758" w:type="pct"/>
            <w:tcBorders>
              <w:left w:val="single" w:sz="4" w:space="0" w:color="auto"/>
              <w:right w:val="single" w:sz="4" w:space="0" w:color="auto"/>
            </w:tcBorders>
          </w:tcPr>
          <w:p w14:paraId="756D6B96" w14:textId="77777777" w:rsidR="006E4421" w:rsidRPr="003855BF" w:rsidRDefault="006E4421" w:rsidP="00523C93">
            <w:pPr>
              <w:jc w:val="both"/>
              <w:rPr>
                <w:sz w:val="20"/>
                <w:szCs w:val="20"/>
              </w:rPr>
            </w:pPr>
            <w:r w:rsidRPr="003855BF">
              <w:rPr>
                <w:sz w:val="20"/>
                <w:szCs w:val="20"/>
              </w:rPr>
              <w:t>U</w:t>
            </w:r>
          </w:p>
        </w:tc>
        <w:tc>
          <w:tcPr>
            <w:tcW w:w="508" w:type="pct"/>
            <w:tcBorders>
              <w:left w:val="single" w:sz="4" w:space="0" w:color="auto"/>
            </w:tcBorders>
          </w:tcPr>
          <w:p w14:paraId="01C54C5D" w14:textId="77777777" w:rsidR="006E4421" w:rsidRPr="003855BF" w:rsidRDefault="006E4421" w:rsidP="00523C93">
            <w:pPr>
              <w:jc w:val="both"/>
              <w:rPr>
                <w:sz w:val="20"/>
                <w:szCs w:val="20"/>
              </w:rPr>
            </w:pPr>
            <w:r w:rsidRPr="003855BF">
              <w:rPr>
                <w:sz w:val="20"/>
                <w:szCs w:val="20"/>
              </w:rPr>
              <w:t>0.027</w:t>
            </w:r>
          </w:p>
        </w:tc>
        <w:tc>
          <w:tcPr>
            <w:tcW w:w="519" w:type="pct"/>
            <w:tcBorders>
              <w:right w:val="single" w:sz="4" w:space="0" w:color="auto"/>
            </w:tcBorders>
          </w:tcPr>
          <w:p w14:paraId="090F2A6F" w14:textId="77777777" w:rsidR="006E4421" w:rsidRPr="003855BF" w:rsidRDefault="006E4421" w:rsidP="00523C93">
            <w:pPr>
              <w:jc w:val="both"/>
              <w:rPr>
                <w:sz w:val="20"/>
                <w:szCs w:val="20"/>
              </w:rPr>
            </w:pPr>
            <w:r w:rsidRPr="003855BF">
              <w:rPr>
                <w:sz w:val="20"/>
                <w:szCs w:val="20"/>
              </w:rPr>
              <w:t>0.510</w:t>
            </w:r>
          </w:p>
        </w:tc>
        <w:tc>
          <w:tcPr>
            <w:tcW w:w="501" w:type="pct"/>
            <w:tcBorders>
              <w:left w:val="single" w:sz="4" w:space="0" w:color="auto"/>
            </w:tcBorders>
          </w:tcPr>
          <w:p w14:paraId="25DBA2F8" w14:textId="77777777" w:rsidR="006E4421" w:rsidRPr="003855BF" w:rsidRDefault="006E4421" w:rsidP="00523C93">
            <w:pPr>
              <w:jc w:val="both"/>
              <w:rPr>
                <w:sz w:val="20"/>
                <w:szCs w:val="20"/>
              </w:rPr>
            </w:pPr>
            <w:r w:rsidRPr="003855BF">
              <w:rPr>
                <w:sz w:val="20"/>
                <w:szCs w:val="20"/>
              </w:rPr>
              <w:t>-129.7</w:t>
            </w:r>
          </w:p>
        </w:tc>
        <w:tc>
          <w:tcPr>
            <w:tcW w:w="409" w:type="pct"/>
            <w:tcBorders>
              <w:right w:val="single" w:sz="4" w:space="0" w:color="auto"/>
            </w:tcBorders>
          </w:tcPr>
          <w:p w14:paraId="7607C8DE" w14:textId="77777777" w:rsidR="006E4421" w:rsidRPr="003855BF" w:rsidRDefault="006E4421" w:rsidP="00523C93">
            <w:pPr>
              <w:jc w:val="both"/>
              <w:rPr>
                <w:sz w:val="20"/>
                <w:szCs w:val="20"/>
              </w:rPr>
            </w:pPr>
          </w:p>
        </w:tc>
        <w:tc>
          <w:tcPr>
            <w:tcW w:w="486" w:type="pct"/>
            <w:tcBorders>
              <w:left w:val="single" w:sz="4" w:space="0" w:color="auto"/>
            </w:tcBorders>
          </w:tcPr>
          <w:p w14:paraId="23B1D3DD" w14:textId="77777777" w:rsidR="006E4421" w:rsidRPr="003855BF" w:rsidRDefault="006E4421" w:rsidP="00523C93">
            <w:pPr>
              <w:jc w:val="both"/>
              <w:rPr>
                <w:sz w:val="20"/>
                <w:szCs w:val="20"/>
              </w:rPr>
            </w:pPr>
            <w:r w:rsidRPr="003855BF">
              <w:rPr>
                <w:sz w:val="20"/>
                <w:szCs w:val="20"/>
              </w:rPr>
              <w:t>-26.02</w:t>
            </w:r>
          </w:p>
        </w:tc>
        <w:tc>
          <w:tcPr>
            <w:tcW w:w="441" w:type="pct"/>
          </w:tcPr>
          <w:p w14:paraId="78199408" w14:textId="77777777" w:rsidR="006E4421" w:rsidRPr="003855BF" w:rsidRDefault="006E4421" w:rsidP="00523C93">
            <w:pPr>
              <w:jc w:val="both"/>
              <w:rPr>
                <w:sz w:val="20"/>
                <w:szCs w:val="20"/>
              </w:rPr>
            </w:pPr>
            <w:r w:rsidRPr="003855BF">
              <w:rPr>
                <w:sz w:val="20"/>
                <w:szCs w:val="20"/>
              </w:rPr>
              <w:t>0.000</w:t>
            </w:r>
          </w:p>
        </w:tc>
      </w:tr>
      <w:tr w:rsidR="006E4421" w:rsidRPr="003855BF" w14:paraId="22425FED" w14:textId="77777777" w:rsidTr="00523C93">
        <w:tc>
          <w:tcPr>
            <w:tcW w:w="1378" w:type="pct"/>
            <w:tcBorders>
              <w:right w:val="single" w:sz="4" w:space="0" w:color="auto"/>
            </w:tcBorders>
          </w:tcPr>
          <w:p w14:paraId="2497E555" w14:textId="77777777" w:rsidR="006E4421" w:rsidRPr="003855BF" w:rsidRDefault="006E4421" w:rsidP="00523C93">
            <w:pPr>
              <w:jc w:val="both"/>
              <w:rPr>
                <w:sz w:val="20"/>
                <w:szCs w:val="20"/>
              </w:rPr>
            </w:pPr>
          </w:p>
        </w:tc>
        <w:tc>
          <w:tcPr>
            <w:tcW w:w="758" w:type="pct"/>
            <w:tcBorders>
              <w:left w:val="single" w:sz="4" w:space="0" w:color="auto"/>
              <w:right w:val="single" w:sz="4" w:space="0" w:color="auto"/>
            </w:tcBorders>
          </w:tcPr>
          <w:p w14:paraId="7245B8F4" w14:textId="77777777" w:rsidR="006E4421" w:rsidRPr="003855BF" w:rsidRDefault="006E4421" w:rsidP="00523C93">
            <w:pPr>
              <w:jc w:val="both"/>
              <w:rPr>
                <w:sz w:val="20"/>
                <w:szCs w:val="20"/>
              </w:rPr>
            </w:pPr>
            <w:r w:rsidRPr="003855BF">
              <w:rPr>
                <w:sz w:val="20"/>
                <w:szCs w:val="20"/>
              </w:rPr>
              <w:t>M</w:t>
            </w:r>
          </w:p>
        </w:tc>
        <w:tc>
          <w:tcPr>
            <w:tcW w:w="508" w:type="pct"/>
            <w:tcBorders>
              <w:left w:val="single" w:sz="4" w:space="0" w:color="auto"/>
            </w:tcBorders>
          </w:tcPr>
          <w:p w14:paraId="77D568FD" w14:textId="77777777" w:rsidR="006E4421" w:rsidRPr="003855BF" w:rsidRDefault="006E4421" w:rsidP="00523C93">
            <w:pPr>
              <w:jc w:val="both"/>
              <w:rPr>
                <w:sz w:val="20"/>
                <w:szCs w:val="20"/>
              </w:rPr>
            </w:pPr>
            <w:r w:rsidRPr="003855BF">
              <w:rPr>
                <w:sz w:val="20"/>
                <w:szCs w:val="20"/>
              </w:rPr>
              <w:t>0.028</w:t>
            </w:r>
          </w:p>
        </w:tc>
        <w:tc>
          <w:tcPr>
            <w:tcW w:w="519" w:type="pct"/>
            <w:tcBorders>
              <w:right w:val="single" w:sz="4" w:space="0" w:color="auto"/>
            </w:tcBorders>
          </w:tcPr>
          <w:p w14:paraId="5129B7F5" w14:textId="77777777" w:rsidR="006E4421" w:rsidRPr="003855BF" w:rsidRDefault="006E4421" w:rsidP="00523C93">
            <w:pPr>
              <w:jc w:val="both"/>
              <w:rPr>
                <w:sz w:val="20"/>
                <w:szCs w:val="20"/>
              </w:rPr>
            </w:pPr>
            <w:r w:rsidRPr="003855BF">
              <w:rPr>
                <w:sz w:val="20"/>
                <w:szCs w:val="20"/>
              </w:rPr>
              <w:t>0.025</w:t>
            </w:r>
          </w:p>
        </w:tc>
        <w:tc>
          <w:tcPr>
            <w:tcW w:w="501" w:type="pct"/>
            <w:tcBorders>
              <w:left w:val="single" w:sz="4" w:space="0" w:color="auto"/>
            </w:tcBorders>
          </w:tcPr>
          <w:p w14:paraId="48830A32" w14:textId="77777777" w:rsidR="006E4421" w:rsidRPr="003855BF" w:rsidRDefault="006E4421" w:rsidP="00523C93">
            <w:pPr>
              <w:jc w:val="both"/>
              <w:rPr>
                <w:sz w:val="20"/>
                <w:szCs w:val="20"/>
              </w:rPr>
            </w:pPr>
            <w:r w:rsidRPr="003855BF">
              <w:rPr>
                <w:sz w:val="20"/>
                <w:szCs w:val="20"/>
              </w:rPr>
              <w:t>1.0</w:t>
            </w:r>
          </w:p>
        </w:tc>
        <w:tc>
          <w:tcPr>
            <w:tcW w:w="409" w:type="pct"/>
            <w:tcBorders>
              <w:right w:val="single" w:sz="4" w:space="0" w:color="auto"/>
            </w:tcBorders>
          </w:tcPr>
          <w:p w14:paraId="662AF1FC" w14:textId="77777777" w:rsidR="006E4421" w:rsidRPr="003855BF" w:rsidRDefault="006E4421" w:rsidP="00523C93">
            <w:pPr>
              <w:jc w:val="both"/>
              <w:rPr>
                <w:sz w:val="20"/>
                <w:szCs w:val="20"/>
              </w:rPr>
            </w:pPr>
            <w:r w:rsidRPr="003855BF">
              <w:rPr>
                <w:sz w:val="20"/>
                <w:szCs w:val="20"/>
              </w:rPr>
              <w:t>99.3</w:t>
            </w:r>
          </w:p>
        </w:tc>
        <w:tc>
          <w:tcPr>
            <w:tcW w:w="486" w:type="pct"/>
            <w:tcBorders>
              <w:left w:val="single" w:sz="4" w:space="0" w:color="auto"/>
            </w:tcBorders>
          </w:tcPr>
          <w:p w14:paraId="189237E0" w14:textId="77777777" w:rsidR="006E4421" w:rsidRPr="003855BF" w:rsidRDefault="006E4421" w:rsidP="00523C93">
            <w:pPr>
              <w:jc w:val="both"/>
              <w:rPr>
                <w:sz w:val="20"/>
                <w:szCs w:val="20"/>
              </w:rPr>
            </w:pPr>
            <w:r w:rsidRPr="003855BF">
              <w:rPr>
                <w:sz w:val="20"/>
                <w:szCs w:val="20"/>
              </w:rPr>
              <w:t>0.45</w:t>
            </w:r>
          </w:p>
        </w:tc>
        <w:tc>
          <w:tcPr>
            <w:tcW w:w="441" w:type="pct"/>
          </w:tcPr>
          <w:p w14:paraId="3C76525C" w14:textId="77777777" w:rsidR="006E4421" w:rsidRPr="003855BF" w:rsidRDefault="006E4421" w:rsidP="00523C93">
            <w:pPr>
              <w:jc w:val="both"/>
              <w:rPr>
                <w:sz w:val="20"/>
                <w:szCs w:val="20"/>
              </w:rPr>
            </w:pPr>
            <w:r w:rsidRPr="003855BF">
              <w:rPr>
                <w:sz w:val="20"/>
                <w:szCs w:val="20"/>
              </w:rPr>
              <w:t>0.650</w:t>
            </w:r>
          </w:p>
        </w:tc>
      </w:tr>
      <w:tr w:rsidR="006E4421" w:rsidRPr="003855BF" w14:paraId="0A86CF96" w14:textId="77777777" w:rsidTr="00523C93">
        <w:tc>
          <w:tcPr>
            <w:tcW w:w="1378" w:type="pct"/>
            <w:tcBorders>
              <w:right w:val="single" w:sz="4" w:space="0" w:color="auto"/>
            </w:tcBorders>
          </w:tcPr>
          <w:p w14:paraId="6766CC08" w14:textId="77777777" w:rsidR="006E4421" w:rsidRPr="003855BF" w:rsidRDefault="006E4421" w:rsidP="00523C93">
            <w:pPr>
              <w:jc w:val="both"/>
              <w:rPr>
                <w:sz w:val="20"/>
                <w:szCs w:val="20"/>
              </w:rPr>
            </w:pPr>
            <w:r w:rsidRPr="003855BF">
              <w:rPr>
                <w:sz w:val="20"/>
                <w:szCs w:val="20"/>
              </w:rPr>
              <w:t>High level education</w:t>
            </w:r>
          </w:p>
        </w:tc>
        <w:tc>
          <w:tcPr>
            <w:tcW w:w="758" w:type="pct"/>
            <w:tcBorders>
              <w:left w:val="single" w:sz="4" w:space="0" w:color="auto"/>
              <w:right w:val="single" w:sz="4" w:space="0" w:color="auto"/>
            </w:tcBorders>
          </w:tcPr>
          <w:p w14:paraId="6DAE2CF0" w14:textId="77777777" w:rsidR="006E4421" w:rsidRPr="003855BF" w:rsidRDefault="006E4421" w:rsidP="00523C93">
            <w:pPr>
              <w:jc w:val="both"/>
              <w:rPr>
                <w:sz w:val="20"/>
                <w:szCs w:val="20"/>
              </w:rPr>
            </w:pPr>
            <w:r w:rsidRPr="003855BF">
              <w:rPr>
                <w:sz w:val="20"/>
                <w:szCs w:val="20"/>
              </w:rPr>
              <w:t>U</w:t>
            </w:r>
          </w:p>
        </w:tc>
        <w:tc>
          <w:tcPr>
            <w:tcW w:w="508" w:type="pct"/>
            <w:tcBorders>
              <w:left w:val="single" w:sz="4" w:space="0" w:color="auto"/>
            </w:tcBorders>
          </w:tcPr>
          <w:p w14:paraId="4DFEF1D1" w14:textId="77777777" w:rsidR="006E4421" w:rsidRPr="003855BF" w:rsidRDefault="006E4421" w:rsidP="00523C93">
            <w:pPr>
              <w:jc w:val="both"/>
              <w:rPr>
                <w:sz w:val="20"/>
                <w:szCs w:val="20"/>
              </w:rPr>
            </w:pPr>
            <w:r w:rsidRPr="003855BF">
              <w:rPr>
                <w:sz w:val="20"/>
                <w:szCs w:val="20"/>
              </w:rPr>
              <w:t>0.965</w:t>
            </w:r>
          </w:p>
        </w:tc>
        <w:tc>
          <w:tcPr>
            <w:tcW w:w="519" w:type="pct"/>
            <w:tcBorders>
              <w:right w:val="single" w:sz="4" w:space="0" w:color="auto"/>
            </w:tcBorders>
          </w:tcPr>
          <w:p w14:paraId="488FB7DE" w14:textId="77777777" w:rsidR="006E4421" w:rsidRPr="003855BF" w:rsidRDefault="006E4421" w:rsidP="00523C93">
            <w:pPr>
              <w:jc w:val="both"/>
              <w:rPr>
                <w:sz w:val="20"/>
                <w:szCs w:val="20"/>
              </w:rPr>
            </w:pPr>
            <w:r w:rsidRPr="003855BF">
              <w:rPr>
                <w:sz w:val="20"/>
                <w:szCs w:val="20"/>
              </w:rPr>
              <w:t>0.309</w:t>
            </w:r>
          </w:p>
        </w:tc>
        <w:tc>
          <w:tcPr>
            <w:tcW w:w="501" w:type="pct"/>
            <w:tcBorders>
              <w:left w:val="single" w:sz="4" w:space="0" w:color="auto"/>
            </w:tcBorders>
          </w:tcPr>
          <w:p w14:paraId="4C8D8A6D" w14:textId="77777777" w:rsidR="006E4421" w:rsidRPr="003855BF" w:rsidRDefault="006E4421" w:rsidP="00523C93">
            <w:pPr>
              <w:jc w:val="both"/>
              <w:rPr>
                <w:sz w:val="20"/>
                <w:szCs w:val="20"/>
              </w:rPr>
            </w:pPr>
            <w:r w:rsidRPr="003855BF">
              <w:rPr>
                <w:sz w:val="20"/>
                <w:szCs w:val="20"/>
              </w:rPr>
              <w:t>186.8</w:t>
            </w:r>
          </w:p>
        </w:tc>
        <w:tc>
          <w:tcPr>
            <w:tcW w:w="409" w:type="pct"/>
            <w:tcBorders>
              <w:right w:val="single" w:sz="4" w:space="0" w:color="auto"/>
            </w:tcBorders>
          </w:tcPr>
          <w:p w14:paraId="6D045C13" w14:textId="77777777" w:rsidR="006E4421" w:rsidRPr="003855BF" w:rsidRDefault="006E4421" w:rsidP="00523C93">
            <w:pPr>
              <w:jc w:val="both"/>
              <w:rPr>
                <w:sz w:val="20"/>
                <w:szCs w:val="20"/>
              </w:rPr>
            </w:pPr>
          </w:p>
        </w:tc>
        <w:tc>
          <w:tcPr>
            <w:tcW w:w="486" w:type="pct"/>
            <w:tcBorders>
              <w:left w:val="single" w:sz="4" w:space="0" w:color="auto"/>
            </w:tcBorders>
          </w:tcPr>
          <w:p w14:paraId="5B4D34FE" w14:textId="77777777" w:rsidR="006E4421" w:rsidRPr="003855BF" w:rsidRDefault="006E4421" w:rsidP="00523C93">
            <w:pPr>
              <w:jc w:val="both"/>
              <w:rPr>
                <w:sz w:val="20"/>
                <w:szCs w:val="20"/>
              </w:rPr>
            </w:pPr>
            <w:r w:rsidRPr="003855BF">
              <w:rPr>
                <w:sz w:val="20"/>
                <w:szCs w:val="20"/>
              </w:rPr>
              <w:t>36.85</w:t>
            </w:r>
          </w:p>
        </w:tc>
        <w:tc>
          <w:tcPr>
            <w:tcW w:w="441" w:type="pct"/>
          </w:tcPr>
          <w:p w14:paraId="3BF6EA49" w14:textId="77777777" w:rsidR="006E4421" w:rsidRPr="003855BF" w:rsidRDefault="006E4421" w:rsidP="00523C93">
            <w:pPr>
              <w:jc w:val="both"/>
              <w:rPr>
                <w:sz w:val="20"/>
                <w:szCs w:val="20"/>
              </w:rPr>
            </w:pPr>
            <w:r w:rsidRPr="003855BF">
              <w:rPr>
                <w:sz w:val="20"/>
                <w:szCs w:val="20"/>
              </w:rPr>
              <w:t>0.000</w:t>
            </w:r>
          </w:p>
        </w:tc>
      </w:tr>
      <w:tr w:rsidR="006E4421" w:rsidRPr="003855BF" w14:paraId="6D72663E" w14:textId="77777777" w:rsidTr="00523C93">
        <w:tc>
          <w:tcPr>
            <w:tcW w:w="1378" w:type="pct"/>
            <w:tcBorders>
              <w:right w:val="single" w:sz="4" w:space="0" w:color="auto"/>
            </w:tcBorders>
          </w:tcPr>
          <w:p w14:paraId="70D65188" w14:textId="77777777" w:rsidR="006E4421" w:rsidRPr="003855BF" w:rsidRDefault="006E4421" w:rsidP="00523C93">
            <w:pPr>
              <w:jc w:val="both"/>
              <w:rPr>
                <w:sz w:val="20"/>
                <w:szCs w:val="20"/>
              </w:rPr>
            </w:pPr>
          </w:p>
        </w:tc>
        <w:tc>
          <w:tcPr>
            <w:tcW w:w="758" w:type="pct"/>
            <w:tcBorders>
              <w:left w:val="single" w:sz="4" w:space="0" w:color="auto"/>
              <w:right w:val="single" w:sz="4" w:space="0" w:color="auto"/>
            </w:tcBorders>
          </w:tcPr>
          <w:p w14:paraId="6902B668" w14:textId="77777777" w:rsidR="006E4421" w:rsidRPr="003855BF" w:rsidRDefault="006E4421" w:rsidP="00523C93">
            <w:pPr>
              <w:jc w:val="both"/>
              <w:rPr>
                <w:sz w:val="20"/>
                <w:szCs w:val="20"/>
              </w:rPr>
            </w:pPr>
            <w:r w:rsidRPr="003855BF">
              <w:rPr>
                <w:sz w:val="20"/>
                <w:szCs w:val="20"/>
              </w:rPr>
              <w:t>M</w:t>
            </w:r>
          </w:p>
        </w:tc>
        <w:tc>
          <w:tcPr>
            <w:tcW w:w="508" w:type="pct"/>
            <w:tcBorders>
              <w:left w:val="single" w:sz="4" w:space="0" w:color="auto"/>
            </w:tcBorders>
          </w:tcPr>
          <w:p w14:paraId="281C921E" w14:textId="77777777" w:rsidR="006E4421" w:rsidRPr="003855BF" w:rsidRDefault="006E4421" w:rsidP="00523C93">
            <w:pPr>
              <w:jc w:val="both"/>
              <w:rPr>
                <w:sz w:val="20"/>
                <w:szCs w:val="20"/>
              </w:rPr>
            </w:pPr>
            <w:r w:rsidRPr="003855BF">
              <w:rPr>
                <w:sz w:val="20"/>
                <w:szCs w:val="20"/>
              </w:rPr>
              <w:t>0.963</w:t>
            </w:r>
          </w:p>
        </w:tc>
        <w:tc>
          <w:tcPr>
            <w:tcW w:w="519" w:type="pct"/>
            <w:tcBorders>
              <w:right w:val="single" w:sz="4" w:space="0" w:color="auto"/>
            </w:tcBorders>
          </w:tcPr>
          <w:p w14:paraId="6B1E56AC" w14:textId="77777777" w:rsidR="006E4421" w:rsidRPr="003855BF" w:rsidRDefault="006E4421" w:rsidP="00523C93">
            <w:pPr>
              <w:jc w:val="both"/>
              <w:rPr>
                <w:sz w:val="20"/>
                <w:szCs w:val="20"/>
              </w:rPr>
            </w:pPr>
            <w:r w:rsidRPr="003855BF">
              <w:rPr>
                <w:sz w:val="20"/>
                <w:szCs w:val="20"/>
              </w:rPr>
              <w:t>0.969</w:t>
            </w:r>
          </w:p>
        </w:tc>
        <w:tc>
          <w:tcPr>
            <w:tcW w:w="501" w:type="pct"/>
            <w:tcBorders>
              <w:left w:val="single" w:sz="4" w:space="0" w:color="auto"/>
            </w:tcBorders>
          </w:tcPr>
          <w:p w14:paraId="05EFF328" w14:textId="77777777" w:rsidR="006E4421" w:rsidRPr="003855BF" w:rsidRDefault="006E4421" w:rsidP="00523C93">
            <w:pPr>
              <w:jc w:val="both"/>
              <w:rPr>
                <w:sz w:val="20"/>
                <w:szCs w:val="20"/>
              </w:rPr>
            </w:pPr>
            <w:r w:rsidRPr="003855BF">
              <w:rPr>
                <w:sz w:val="20"/>
                <w:szCs w:val="20"/>
              </w:rPr>
              <w:t>-1.7</w:t>
            </w:r>
          </w:p>
        </w:tc>
        <w:tc>
          <w:tcPr>
            <w:tcW w:w="409" w:type="pct"/>
            <w:tcBorders>
              <w:right w:val="single" w:sz="4" w:space="0" w:color="auto"/>
            </w:tcBorders>
          </w:tcPr>
          <w:p w14:paraId="615003F2" w14:textId="77777777" w:rsidR="006E4421" w:rsidRPr="003855BF" w:rsidRDefault="006E4421" w:rsidP="00523C93">
            <w:pPr>
              <w:jc w:val="both"/>
              <w:rPr>
                <w:sz w:val="20"/>
                <w:szCs w:val="20"/>
              </w:rPr>
            </w:pPr>
            <w:r w:rsidRPr="003855BF">
              <w:rPr>
                <w:sz w:val="20"/>
                <w:szCs w:val="20"/>
              </w:rPr>
              <w:t>99.1</w:t>
            </w:r>
          </w:p>
        </w:tc>
        <w:tc>
          <w:tcPr>
            <w:tcW w:w="486" w:type="pct"/>
            <w:tcBorders>
              <w:left w:val="single" w:sz="4" w:space="0" w:color="auto"/>
            </w:tcBorders>
          </w:tcPr>
          <w:p w14:paraId="55B44084" w14:textId="77777777" w:rsidR="006E4421" w:rsidRPr="003855BF" w:rsidRDefault="006E4421" w:rsidP="00523C93">
            <w:pPr>
              <w:jc w:val="both"/>
              <w:rPr>
                <w:sz w:val="20"/>
                <w:szCs w:val="20"/>
              </w:rPr>
            </w:pPr>
            <w:r w:rsidRPr="003855BF">
              <w:rPr>
                <w:sz w:val="20"/>
                <w:szCs w:val="20"/>
              </w:rPr>
              <w:t>-0.69</w:t>
            </w:r>
          </w:p>
        </w:tc>
        <w:tc>
          <w:tcPr>
            <w:tcW w:w="441" w:type="pct"/>
          </w:tcPr>
          <w:p w14:paraId="7F1BED7A" w14:textId="77777777" w:rsidR="006E4421" w:rsidRPr="003855BF" w:rsidRDefault="006E4421" w:rsidP="00523C93">
            <w:pPr>
              <w:jc w:val="both"/>
              <w:rPr>
                <w:sz w:val="20"/>
                <w:szCs w:val="20"/>
              </w:rPr>
            </w:pPr>
            <w:r w:rsidRPr="003855BF">
              <w:rPr>
                <w:sz w:val="20"/>
                <w:szCs w:val="20"/>
              </w:rPr>
              <w:t>0.493</w:t>
            </w:r>
          </w:p>
        </w:tc>
      </w:tr>
      <w:tr w:rsidR="006E4421" w:rsidRPr="003855BF" w14:paraId="03024D94" w14:textId="77777777" w:rsidTr="00523C93">
        <w:tc>
          <w:tcPr>
            <w:tcW w:w="1378" w:type="pct"/>
            <w:tcBorders>
              <w:right w:val="single" w:sz="4" w:space="0" w:color="auto"/>
            </w:tcBorders>
          </w:tcPr>
          <w:p w14:paraId="58C93B5A" w14:textId="77777777" w:rsidR="006E4421" w:rsidRPr="003855BF" w:rsidRDefault="006E4421" w:rsidP="00523C93">
            <w:pPr>
              <w:jc w:val="both"/>
              <w:rPr>
                <w:sz w:val="20"/>
                <w:szCs w:val="20"/>
              </w:rPr>
            </w:pPr>
            <w:r w:rsidRPr="003855BF">
              <w:rPr>
                <w:sz w:val="20"/>
                <w:szCs w:val="20"/>
              </w:rPr>
              <w:t>Pscore</w:t>
            </w:r>
          </w:p>
        </w:tc>
        <w:tc>
          <w:tcPr>
            <w:tcW w:w="758" w:type="pct"/>
            <w:tcBorders>
              <w:left w:val="single" w:sz="4" w:space="0" w:color="auto"/>
              <w:right w:val="single" w:sz="4" w:space="0" w:color="auto"/>
            </w:tcBorders>
          </w:tcPr>
          <w:p w14:paraId="3AF6DC03" w14:textId="77777777" w:rsidR="006E4421" w:rsidRPr="003855BF" w:rsidRDefault="006E4421" w:rsidP="00523C93">
            <w:pPr>
              <w:jc w:val="both"/>
              <w:rPr>
                <w:sz w:val="20"/>
                <w:szCs w:val="20"/>
              </w:rPr>
            </w:pPr>
            <w:r w:rsidRPr="003855BF">
              <w:rPr>
                <w:sz w:val="20"/>
                <w:szCs w:val="20"/>
              </w:rPr>
              <w:t>U</w:t>
            </w:r>
          </w:p>
        </w:tc>
        <w:tc>
          <w:tcPr>
            <w:tcW w:w="508" w:type="pct"/>
            <w:tcBorders>
              <w:left w:val="single" w:sz="4" w:space="0" w:color="auto"/>
            </w:tcBorders>
          </w:tcPr>
          <w:p w14:paraId="2B6343A5" w14:textId="77777777" w:rsidR="006E4421" w:rsidRPr="003855BF" w:rsidRDefault="006E4421" w:rsidP="00523C93">
            <w:pPr>
              <w:jc w:val="both"/>
              <w:rPr>
                <w:sz w:val="20"/>
                <w:szCs w:val="20"/>
              </w:rPr>
            </w:pPr>
            <w:r w:rsidRPr="003855BF">
              <w:rPr>
                <w:sz w:val="20"/>
                <w:szCs w:val="20"/>
              </w:rPr>
              <w:t>0.907</w:t>
            </w:r>
          </w:p>
        </w:tc>
        <w:tc>
          <w:tcPr>
            <w:tcW w:w="519" w:type="pct"/>
            <w:tcBorders>
              <w:right w:val="single" w:sz="4" w:space="0" w:color="auto"/>
            </w:tcBorders>
          </w:tcPr>
          <w:p w14:paraId="1A26E1A4" w14:textId="77777777" w:rsidR="006E4421" w:rsidRPr="003855BF" w:rsidRDefault="006E4421" w:rsidP="00523C93">
            <w:pPr>
              <w:jc w:val="both"/>
              <w:rPr>
                <w:sz w:val="20"/>
                <w:szCs w:val="20"/>
              </w:rPr>
            </w:pPr>
            <w:r w:rsidRPr="003855BF">
              <w:rPr>
                <w:sz w:val="20"/>
                <w:szCs w:val="20"/>
              </w:rPr>
              <w:t>0.184</w:t>
            </w:r>
          </w:p>
        </w:tc>
        <w:tc>
          <w:tcPr>
            <w:tcW w:w="501" w:type="pct"/>
            <w:tcBorders>
              <w:left w:val="single" w:sz="4" w:space="0" w:color="auto"/>
            </w:tcBorders>
          </w:tcPr>
          <w:p w14:paraId="60AB1C1B" w14:textId="77777777" w:rsidR="006E4421" w:rsidRPr="003855BF" w:rsidRDefault="006E4421" w:rsidP="00523C93">
            <w:pPr>
              <w:jc w:val="both"/>
              <w:rPr>
                <w:sz w:val="20"/>
                <w:szCs w:val="20"/>
              </w:rPr>
            </w:pPr>
            <w:r w:rsidRPr="003855BF">
              <w:rPr>
                <w:sz w:val="20"/>
                <w:szCs w:val="20"/>
              </w:rPr>
              <w:t>324.3</w:t>
            </w:r>
          </w:p>
        </w:tc>
        <w:tc>
          <w:tcPr>
            <w:tcW w:w="409" w:type="pct"/>
            <w:tcBorders>
              <w:right w:val="single" w:sz="4" w:space="0" w:color="auto"/>
            </w:tcBorders>
          </w:tcPr>
          <w:p w14:paraId="1F62153F" w14:textId="77777777" w:rsidR="006E4421" w:rsidRPr="003855BF" w:rsidRDefault="006E4421" w:rsidP="00523C93">
            <w:pPr>
              <w:jc w:val="both"/>
              <w:rPr>
                <w:sz w:val="20"/>
                <w:szCs w:val="20"/>
              </w:rPr>
            </w:pPr>
          </w:p>
        </w:tc>
        <w:tc>
          <w:tcPr>
            <w:tcW w:w="486" w:type="pct"/>
            <w:tcBorders>
              <w:left w:val="single" w:sz="4" w:space="0" w:color="auto"/>
            </w:tcBorders>
          </w:tcPr>
          <w:p w14:paraId="10D5D8C6" w14:textId="77777777" w:rsidR="006E4421" w:rsidRPr="003855BF" w:rsidRDefault="006E4421" w:rsidP="00523C93">
            <w:pPr>
              <w:jc w:val="both"/>
              <w:rPr>
                <w:sz w:val="20"/>
                <w:szCs w:val="20"/>
              </w:rPr>
            </w:pPr>
            <w:r w:rsidRPr="003855BF">
              <w:rPr>
                <w:sz w:val="20"/>
                <w:szCs w:val="20"/>
              </w:rPr>
              <w:t>60.62</w:t>
            </w:r>
          </w:p>
        </w:tc>
        <w:tc>
          <w:tcPr>
            <w:tcW w:w="441" w:type="pct"/>
          </w:tcPr>
          <w:p w14:paraId="76E9D0F5" w14:textId="77777777" w:rsidR="006E4421" w:rsidRPr="003855BF" w:rsidRDefault="006E4421" w:rsidP="00523C93">
            <w:pPr>
              <w:jc w:val="both"/>
              <w:rPr>
                <w:sz w:val="20"/>
                <w:szCs w:val="20"/>
              </w:rPr>
            </w:pPr>
            <w:r w:rsidRPr="003855BF">
              <w:rPr>
                <w:sz w:val="20"/>
                <w:szCs w:val="20"/>
              </w:rPr>
              <w:t>0.000</w:t>
            </w:r>
          </w:p>
        </w:tc>
      </w:tr>
      <w:tr w:rsidR="006E4421" w:rsidRPr="003855BF" w14:paraId="2361816A" w14:textId="77777777" w:rsidTr="00523C93">
        <w:tc>
          <w:tcPr>
            <w:tcW w:w="1378" w:type="pct"/>
            <w:tcBorders>
              <w:bottom w:val="single" w:sz="4" w:space="0" w:color="auto"/>
              <w:right w:val="single" w:sz="4" w:space="0" w:color="auto"/>
            </w:tcBorders>
          </w:tcPr>
          <w:p w14:paraId="0A66E2F0" w14:textId="77777777" w:rsidR="006E4421" w:rsidRPr="003855BF" w:rsidRDefault="006E4421" w:rsidP="00523C93">
            <w:pPr>
              <w:jc w:val="both"/>
              <w:rPr>
                <w:sz w:val="20"/>
                <w:szCs w:val="20"/>
              </w:rPr>
            </w:pPr>
          </w:p>
        </w:tc>
        <w:tc>
          <w:tcPr>
            <w:tcW w:w="758" w:type="pct"/>
            <w:tcBorders>
              <w:left w:val="single" w:sz="4" w:space="0" w:color="auto"/>
              <w:bottom w:val="single" w:sz="4" w:space="0" w:color="auto"/>
              <w:right w:val="single" w:sz="4" w:space="0" w:color="auto"/>
            </w:tcBorders>
          </w:tcPr>
          <w:p w14:paraId="281CBF33" w14:textId="77777777" w:rsidR="006E4421" w:rsidRPr="003855BF" w:rsidRDefault="006E4421" w:rsidP="00523C93">
            <w:pPr>
              <w:jc w:val="both"/>
              <w:rPr>
                <w:sz w:val="20"/>
                <w:szCs w:val="20"/>
              </w:rPr>
            </w:pPr>
            <w:r w:rsidRPr="003855BF">
              <w:rPr>
                <w:sz w:val="20"/>
                <w:szCs w:val="20"/>
              </w:rPr>
              <w:t>M</w:t>
            </w:r>
          </w:p>
        </w:tc>
        <w:tc>
          <w:tcPr>
            <w:tcW w:w="508" w:type="pct"/>
            <w:tcBorders>
              <w:left w:val="single" w:sz="4" w:space="0" w:color="auto"/>
            </w:tcBorders>
          </w:tcPr>
          <w:p w14:paraId="71DFBFDD" w14:textId="77777777" w:rsidR="006E4421" w:rsidRPr="003855BF" w:rsidRDefault="006E4421" w:rsidP="00523C93">
            <w:pPr>
              <w:jc w:val="both"/>
              <w:rPr>
                <w:sz w:val="20"/>
                <w:szCs w:val="20"/>
              </w:rPr>
            </w:pPr>
            <w:r w:rsidRPr="003855BF">
              <w:rPr>
                <w:sz w:val="20"/>
                <w:szCs w:val="20"/>
              </w:rPr>
              <w:t>0.901</w:t>
            </w:r>
          </w:p>
        </w:tc>
        <w:tc>
          <w:tcPr>
            <w:tcW w:w="519" w:type="pct"/>
            <w:tcBorders>
              <w:bottom w:val="single" w:sz="4" w:space="0" w:color="auto"/>
              <w:right w:val="single" w:sz="4" w:space="0" w:color="auto"/>
            </w:tcBorders>
          </w:tcPr>
          <w:p w14:paraId="2FD062A8" w14:textId="77777777" w:rsidR="006E4421" w:rsidRPr="003855BF" w:rsidRDefault="006E4421" w:rsidP="00523C93">
            <w:pPr>
              <w:jc w:val="both"/>
              <w:rPr>
                <w:sz w:val="20"/>
                <w:szCs w:val="20"/>
              </w:rPr>
            </w:pPr>
            <w:r w:rsidRPr="003855BF">
              <w:rPr>
                <w:sz w:val="20"/>
                <w:szCs w:val="20"/>
              </w:rPr>
              <w:t>0.901</w:t>
            </w:r>
          </w:p>
        </w:tc>
        <w:tc>
          <w:tcPr>
            <w:tcW w:w="501" w:type="pct"/>
            <w:tcBorders>
              <w:left w:val="single" w:sz="4" w:space="0" w:color="auto"/>
            </w:tcBorders>
          </w:tcPr>
          <w:p w14:paraId="68658F56" w14:textId="77777777" w:rsidR="006E4421" w:rsidRPr="003855BF" w:rsidRDefault="006E4421" w:rsidP="00523C93">
            <w:pPr>
              <w:jc w:val="both"/>
              <w:rPr>
                <w:sz w:val="20"/>
                <w:szCs w:val="20"/>
              </w:rPr>
            </w:pPr>
            <w:r w:rsidRPr="003855BF">
              <w:rPr>
                <w:sz w:val="20"/>
                <w:szCs w:val="20"/>
              </w:rPr>
              <w:t>-0.2</w:t>
            </w:r>
          </w:p>
        </w:tc>
        <w:tc>
          <w:tcPr>
            <w:tcW w:w="409" w:type="pct"/>
            <w:tcBorders>
              <w:bottom w:val="single" w:sz="4" w:space="0" w:color="auto"/>
              <w:right w:val="single" w:sz="4" w:space="0" w:color="auto"/>
            </w:tcBorders>
          </w:tcPr>
          <w:p w14:paraId="1B38BAF3" w14:textId="77777777" w:rsidR="006E4421" w:rsidRPr="003855BF" w:rsidRDefault="006E4421" w:rsidP="00523C93">
            <w:pPr>
              <w:jc w:val="both"/>
              <w:rPr>
                <w:sz w:val="20"/>
                <w:szCs w:val="20"/>
              </w:rPr>
            </w:pPr>
            <w:r w:rsidRPr="003855BF">
              <w:rPr>
                <w:sz w:val="20"/>
                <w:szCs w:val="20"/>
              </w:rPr>
              <w:t>99.9</w:t>
            </w:r>
          </w:p>
        </w:tc>
        <w:tc>
          <w:tcPr>
            <w:tcW w:w="486" w:type="pct"/>
            <w:tcBorders>
              <w:left w:val="single" w:sz="4" w:space="0" w:color="auto"/>
            </w:tcBorders>
          </w:tcPr>
          <w:p w14:paraId="6A68B48C" w14:textId="77777777" w:rsidR="006E4421" w:rsidRPr="003855BF" w:rsidRDefault="006E4421" w:rsidP="00523C93">
            <w:pPr>
              <w:jc w:val="both"/>
              <w:rPr>
                <w:sz w:val="20"/>
                <w:szCs w:val="20"/>
              </w:rPr>
            </w:pPr>
            <w:r w:rsidRPr="003855BF">
              <w:rPr>
                <w:sz w:val="20"/>
                <w:szCs w:val="20"/>
              </w:rPr>
              <w:t>-0.06</w:t>
            </w:r>
          </w:p>
        </w:tc>
        <w:tc>
          <w:tcPr>
            <w:tcW w:w="441" w:type="pct"/>
          </w:tcPr>
          <w:p w14:paraId="4DE34882" w14:textId="77777777" w:rsidR="006E4421" w:rsidRPr="003855BF" w:rsidRDefault="006E4421" w:rsidP="00523C93">
            <w:pPr>
              <w:jc w:val="both"/>
              <w:rPr>
                <w:sz w:val="20"/>
                <w:szCs w:val="20"/>
              </w:rPr>
            </w:pPr>
            <w:r w:rsidRPr="003855BF">
              <w:rPr>
                <w:sz w:val="20"/>
                <w:szCs w:val="20"/>
              </w:rPr>
              <w:t>0.955</w:t>
            </w:r>
          </w:p>
        </w:tc>
      </w:tr>
    </w:tbl>
    <w:p w14:paraId="6EAE7F58" w14:textId="77777777" w:rsidR="006E4421" w:rsidRPr="00DE0597" w:rsidRDefault="006E4421" w:rsidP="006E4421">
      <w:pPr>
        <w:jc w:val="both"/>
        <w:rPr>
          <w:sz w:val="21"/>
          <w:szCs w:val="21"/>
        </w:rPr>
      </w:pPr>
      <w:r w:rsidRPr="00DE0597">
        <w:t xml:space="preserve"> </w:t>
      </w:r>
      <w:r w:rsidRPr="00DE0597">
        <w:rPr>
          <w:i/>
          <w:sz w:val="21"/>
          <w:szCs w:val="21"/>
        </w:rPr>
        <w:t xml:space="preserve">Note: </w:t>
      </w:r>
      <w:r w:rsidRPr="00DE0597">
        <w:rPr>
          <w:sz w:val="21"/>
          <w:szCs w:val="21"/>
        </w:rPr>
        <w:t>All the observations in treated group and control group have the same income level (high) and the same employment status (employed).</w:t>
      </w:r>
    </w:p>
    <w:p w14:paraId="375849E1" w14:textId="77777777"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Appendix B Variables definition</w:t>
      </w:r>
    </w:p>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468"/>
      </w:tblGrid>
      <w:tr w:rsidR="006E4421" w:rsidRPr="00DE0597" w14:paraId="5E74CC35" w14:textId="77777777" w:rsidTr="00523C93">
        <w:trPr>
          <w:jc w:val="center"/>
        </w:trPr>
        <w:tc>
          <w:tcPr>
            <w:tcW w:w="2042" w:type="pct"/>
            <w:tcBorders>
              <w:bottom w:val="single" w:sz="4" w:space="0" w:color="auto"/>
            </w:tcBorders>
          </w:tcPr>
          <w:p w14:paraId="511720C4" w14:textId="77777777" w:rsidR="006E4421" w:rsidRPr="00DE0597" w:rsidRDefault="006E4421" w:rsidP="00523C93">
            <w:pPr>
              <w:jc w:val="both"/>
              <w:rPr>
                <w:sz w:val="22"/>
                <w:szCs w:val="22"/>
                <w:lang w:val="fr-FR"/>
              </w:rPr>
            </w:pPr>
            <w:r w:rsidRPr="00DE0597">
              <w:rPr>
                <w:sz w:val="22"/>
                <w:szCs w:val="22"/>
                <w:lang w:val="fr-FR"/>
              </w:rPr>
              <w:t>Variables</w:t>
            </w:r>
          </w:p>
        </w:tc>
        <w:tc>
          <w:tcPr>
            <w:tcW w:w="2958" w:type="pct"/>
            <w:tcBorders>
              <w:top w:val="single" w:sz="4" w:space="0" w:color="auto"/>
              <w:bottom w:val="single" w:sz="4" w:space="0" w:color="auto"/>
            </w:tcBorders>
          </w:tcPr>
          <w:p w14:paraId="7F50EBD8" w14:textId="77777777" w:rsidR="006E4421" w:rsidRPr="00DE0597" w:rsidRDefault="006E4421" w:rsidP="00523C93">
            <w:pPr>
              <w:jc w:val="both"/>
              <w:rPr>
                <w:sz w:val="22"/>
                <w:szCs w:val="22"/>
                <w:lang w:val="fr-FR"/>
              </w:rPr>
            </w:pPr>
            <w:r w:rsidRPr="00DE0597">
              <w:rPr>
                <w:sz w:val="22"/>
                <w:szCs w:val="22"/>
                <w:lang w:val="fr-FR"/>
              </w:rPr>
              <w:t>Definition</w:t>
            </w:r>
          </w:p>
        </w:tc>
      </w:tr>
      <w:tr w:rsidR="006E4421" w:rsidRPr="00DE0597" w14:paraId="35828130" w14:textId="77777777" w:rsidTr="00523C93">
        <w:trPr>
          <w:jc w:val="center"/>
        </w:trPr>
        <w:tc>
          <w:tcPr>
            <w:tcW w:w="2042" w:type="pct"/>
            <w:tcBorders>
              <w:top w:val="nil"/>
              <w:bottom w:val="nil"/>
            </w:tcBorders>
          </w:tcPr>
          <w:p w14:paraId="41CAE824" w14:textId="77777777" w:rsidR="006E4421" w:rsidRPr="00DE0597" w:rsidRDefault="006E4421" w:rsidP="00523C93">
            <w:pPr>
              <w:jc w:val="both"/>
              <w:rPr>
                <w:b/>
                <w:bCs/>
                <w:i/>
                <w:sz w:val="22"/>
                <w:szCs w:val="22"/>
              </w:rPr>
            </w:pPr>
            <w:r w:rsidRPr="00DE0597">
              <w:rPr>
                <w:b/>
                <w:bCs/>
                <w:i/>
                <w:sz w:val="22"/>
                <w:szCs w:val="22"/>
              </w:rPr>
              <w:t xml:space="preserve">Panel A: Bank Performance </w:t>
            </w:r>
          </w:p>
        </w:tc>
        <w:tc>
          <w:tcPr>
            <w:tcW w:w="2958" w:type="pct"/>
            <w:tcBorders>
              <w:top w:val="nil"/>
              <w:bottom w:val="nil"/>
            </w:tcBorders>
          </w:tcPr>
          <w:p w14:paraId="20389395" w14:textId="77777777" w:rsidR="006E4421" w:rsidRPr="00DE0597" w:rsidRDefault="006E4421" w:rsidP="00523C93">
            <w:pPr>
              <w:jc w:val="both"/>
              <w:rPr>
                <w:sz w:val="22"/>
                <w:szCs w:val="22"/>
              </w:rPr>
            </w:pPr>
          </w:p>
        </w:tc>
      </w:tr>
      <w:tr w:rsidR="006E4421" w:rsidRPr="00DE0597" w14:paraId="67D12EE9" w14:textId="77777777" w:rsidTr="00523C93">
        <w:trPr>
          <w:jc w:val="center"/>
        </w:trPr>
        <w:tc>
          <w:tcPr>
            <w:tcW w:w="2042" w:type="pct"/>
            <w:tcBorders>
              <w:top w:val="nil"/>
              <w:bottom w:val="nil"/>
            </w:tcBorders>
          </w:tcPr>
          <w:p w14:paraId="6AA2E1E8" w14:textId="77777777" w:rsidR="006E4421" w:rsidRPr="00DE0597" w:rsidRDefault="006E4421" w:rsidP="00523C93">
            <w:pPr>
              <w:jc w:val="both"/>
              <w:rPr>
                <w:b/>
                <w:bCs/>
                <w:i/>
                <w:sz w:val="22"/>
                <w:szCs w:val="22"/>
              </w:rPr>
            </w:pPr>
            <w:r w:rsidRPr="00DE0597">
              <w:rPr>
                <w:sz w:val="22"/>
                <w:szCs w:val="22"/>
              </w:rPr>
              <w:t>ROA</w:t>
            </w:r>
          </w:p>
        </w:tc>
        <w:tc>
          <w:tcPr>
            <w:tcW w:w="2958" w:type="pct"/>
            <w:tcBorders>
              <w:top w:val="nil"/>
              <w:bottom w:val="nil"/>
            </w:tcBorders>
          </w:tcPr>
          <w:p w14:paraId="05C16876" w14:textId="77777777" w:rsidR="006E4421" w:rsidRPr="00DE0597" w:rsidRDefault="006E4421" w:rsidP="00523C93">
            <w:pPr>
              <w:jc w:val="both"/>
              <w:rPr>
                <w:sz w:val="22"/>
                <w:szCs w:val="22"/>
              </w:rPr>
            </w:pPr>
            <w:r w:rsidRPr="00DE0597">
              <w:rPr>
                <w:sz w:val="22"/>
                <w:szCs w:val="22"/>
              </w:rPr>
              <w:t>Net income/ total assets</w:t>
            </w:r>
          </w:p>
        </w:tc>
      </w:tr>
      <w:tr w:rsidR="006E4421" w:rsidRPr="00DE0597" w14:paraId="160EEBB1" w14:textId="77777777" w:rsidTr="00523C93">
        <w:trPr>
          <w:jc w:val="center"/>
        </w:trPr>
        <w:tc>
          <w:tcPr>
            <w:tcW w:w="2042" w:type="pct"/>
            <w:tcBorders>
              <w:top w:val="nil"/>
              <w:bottom w:val="nil"/>
            </w:tcBorders>
          </w:tcPr>
          <w:p w14:paraId="5F019BC0" w14:textId="77777777" w:rsidR="006E4421" w:rsidRPr="00DE0597" w:rsidRDefault="006E4421" w:rsidP="00523C93">
            <w:pPr>
              <w:jc w:val="both"/>
              <w:rPr>
                <w:b/>
                <w:bCs/>
                <w:i/>
                <w:sz w:val="22"/>
                <w:szCs w:val="22"/>
              </w:rPr>
            </w:pPr>
            <w:r w:rsidRPr="00DE0597">
              <w:rPr>
                <w:sz w:val="22"/>
                <w:szCs w:val="22"/>
              </w:rPr>
              <w:t>ROE</w:t>
            </w:r>
          </w:p>
        </w:tc>
        <w:tc>
          <w:tcPr>
            <w:tcW w:w="2958" w:type="pct"/>
            <w:tcBorders>
              <w:top w:val="nil"/>
              <w:bottom w:val="nil"/>
            </w:tcBorders>
          </w:tcPr>
          <w:p w14:paraId="5BC0FF4C" w14:textId="77777777" w:rsidR="006E4421" w:rsidRPr="00DE0597" w:rsidRDefault="006E4421" w:rsidP="00523C93">
            <w:pPr>
              <w:jc w:val="both"/>
              <w:rPr>
                <w:sz w:val="22"/>
                <w:szCs w:val="22"/>
              </w:rPr>
            </w:pPr>
            <w:r w:rsidRPr="00DE0597">
              <w:rPr>
                <w:sz w:val="22"/>
                <w:szCs w:val="22"/>
              </w:rPr>
              <w:t>Net income/ total equity</w:t>
            </w:r>
          </w:p>
        </w:tc>
      </w:tr>
      <w:tr w:rsidR="006E4421" w:rsidRPr="00DE0597" w14:paraId="35517443" w14:textId="77777777" w:rsidTr="00523C93">
        <w:trPr>
          <w:jc w:val="center"/>
        </w:trPr>
        <w:tc>
          <w:tcPr>
            <w:tcW w:w="2042" w:type="pct"/>
            <w:tcBorders>
              <w:top w:val="nil"/>
              <w:bottom w:val="nil"/>
            </w:tcBorders>
          </w:tcPr>
          <w:p w14:paraId="55749A0D" w14:textId="77777777" w:rsidR="006E4421" w:rsidRPr="00DE0597" w:rsidRDefault="006E4421" w:rsidP="00523C93">
            <w:pPr>
              <w:jc w:val="both"/>
              <w:rPr>
                <w:b/>
                <w:bCs/>
                <w:i/>
                <w:sz w:val="22"/>
                <w:szCs w:val="22"/>
              </w:rPr>
            </w:pPr>
            <w:r w:rsidRPr="00DE0597">
              <w:rPr>
                <w:sz w:val="22"/>
                <w:szCs w:val="22"/>
              </w:rPr>
              <w:t>Z-score</w:t>
            </w:r>
          </w:p>
        </w:tc>
        <w:tc>
          <w:tcPr>
            <w:tcW w:w="2958" w:type="pct"/>
            <w:tcBorders>
              <w:top w:val="nil"/>
              <w:bottom w:val="nil"/>
            </w:tcBorders>
          </w:tcPr>
          <w:p w14:paraId="7546B9C3" w14:textId="77777777" w:rsidR="006E4421" w:rsidRPr="00DE0597" w:rsidRDefault="006E4421" w:rsidP="00523C93">
            <w:pPr>
              <w:jc w:val="both"/>
              <w:rPr>
                <w:sz w:val="22"/>
                <w:szCs w:val="22"/>
              </w:rPr>
            </w:pPr>
            <w:r w:rsidRPr="00DE0597">
              <w:rPr>
                <w:sz w:val="22"/>
                <w:szCs w:val="22"/>
              </w:rPr>
              <w:t>The natural log of z-score = ln((ROA+E/A)/</w:t>
            </w:r>
            <m:oMath>
              <m:r>
                <w:rPr>
                  <w:rFonts w:ascii="Cambria Math" w:hAnsi="Cambria Math"/>
                  <w:sz w:val="22"/>
                  <w:szCs w:val="22"/>
                </w:rPr>
                <m:t>σ(ROA))</m:t>
              </m:r>
            </m:oMath>
          </w:p>
        </w:tc>
      </w:tr>
      <w:tr w:rsidR="006E4421" w:rsidRPr="00DE0597" w14:paraId="2418CE6E" w14:textId="77777777" w:rsidTr="00523C93">
        <w:trPr>
          <w:jc w:val="center"/>
        </w:trPr>
        <w:tc>
          <w:tcPr>
            <w:tcW w:w="2042" w:type="pct"/>
            <w:tcBorders>
              <w:top w:val="nil"/>
              <w:bottom w:val="nil"/>
            </w:tcBorders>
          </w:tcPr>
          <w:p w14:paraId="10E60316" w14:textId="77777777" w:rsidR="006E4421" w:rsidRPr="00DE0597" w:rsidRDefault="006E4421" w:rsidP="00523C93">
            <w:pPr>
              <w:jc w:val="both"/>
              <w:rPr>
                <w:b/>
                <w:bCs/>
                <w:i/>
                <w:sz w:val="22"/>
                <w:szCs w:val="22"/>
              </w:rPr>
            </w:pPr>
            <w:r w:rsidRPr="00DE0597">
              <w:rPr>
                <w:sz w:val="22"/>
                <w:szCs w:val="22"/>
              </w:rPr>
              <w:t>NPLratio</w:t>
            </w:r>
          </w:p>
        </w:tc>
        <w:tc>
          <w:tcPr>
            <w:tcW w:w="2958" w:type="pct"/>
            <w:tcBorders>
              <w:top w:val="nil"/>
              <w:bottom w:val="nil"/>
            </w:tcBorders>
          </w:tcPr>
          <w:p w14:paraId="6311272D" w14:textId="77777777" w:rsidR="006E4421" w:rsidRPr="00DE0597" w:rsidRDefault="006E4421" w:rsidP="00523C93">
            <w:pPr>
              <w:jc w:val="both"/>
              <w:rPr>
                <w:sz w:val="22"/>
                <w:szCs w:val="22"/>
              </w:rPr>
            </w:pPr>
            <w:r w:rsidRPr="00DE0597">
              <w:rPr>
                <w:sz w:val="22"/>
                <w:szCs w:val="22"/>
              </w:rPr>
              <w:t>Non-performing loans/ total loans</w:t>
            </w:r>
          </w:p>
        </w:tc>
      </w:tr>
      <w:tr w:rsidR="006E4421" w:rsidRPr="00DE0597" w14:paraId="726D89F3" w14:textId="77777777" w:rsidTr="00523C93">
        <w:trPr>
          <w:jc w:val="center"/>
        </w:trPr>
        <w:tc>
          <w:tcPr>
            <w:tcW w:w="2042" w:type="pct"/>
            <w:tcBorders>
              <w:top w:val="nil"/>
              <w:bottom w:val="nil"/>
            </w:tcBorders>
          </w:tcPr>
          <w:p w14:paraId="66B406B5" w14:textId="77777777" w:rsidR="006E4421" w:rsidRPr="00DE0597" w:rsidRDefault="006E4421" w:rsidP="00523C93">
            <w:pPr>
              <w:jc w:val="both"/>
              <w:rPr>
                <w:sz w:val="22"/>
                <w:szCs w:val="22"/>
              </w:rPr>
            </w:pPr>
            <w:r w:rsidRPr="00DE0597">
              <w:rPr>
                <w:sz w:val="22"/>
                <w:szCs w:val="22"/>
              </w:rPr>
              <w:t>Net Interest Margin</w:t>
            </w:r>
          </w:p>
        </w:tc>
        <w:tc>
          <w:tcPr>
            <w:tcW w:w="2958" w:type="pct"/>
            <w:tcBorders>
              <w:top w:val="nil"/>
              <w:bottom w:val="nil"/>
            </w:tcBorders>
          </w:tcPr>
          <w:p w14:paraId="2372492A" w14:textId="77777777" w:rsidR="006E4421" w:rsidRPr="00DE0597" w:rsidRDefault="006E4421" w:rsidP="00523C93">
            <w:pPr>
              <w:jc w:val="both"/>
              <w:rPr>
                <w:sz w:val="22"/>
                <w:szCs w:val="22"/>
              </w:rPr>
            </w:pPr>
            <w:r w:rsidRPr="00DE0597">
              <w:rPr>
                <w:sz w:val="22"/>
                <w:szCs w:val="22"/>
              </w:rPr>
              <w:t>Net interest income / total earning assets</w:t>
            </w:r>
          </w:p>
        </w:tc>
      </w:tr>
      <w:tr w:rsidR="006E4421" w:rsidRPr="00DE0597" w14:paraId="16F08F0D" w14:textId="77777777" w:rsidTr="00523C93">
        <w:trPr>
          <w:jc w:val="center"/>
        </w:trPr>
        <w:tc>
          <w:tcPr>
            <w:tcW w:w="2042" w:type="pct"/>
            <w:tcBorders>
              <w:top w:val="nil"/>
              <w:bottom w:val="nil"/>
            </w:tcBorders>
          </w:tcPr>
          <w:p w14:paraId="6F522A3B" w14:textId="77777777" w:rsidR="006E4421" w:rsidRPr="00DE0597" w:rsidRDefault="006E4421" w:rsidP="00523C93">
            <w:pPr>
              <w:jc w:val="both"/>
              <w:rPr>
                <w:sz w:val="22"/>
                <w:szCs w:val="22"/>
              </w:rPr>
            </w:pPr>
            <w:r w:rsidRPr="00DE0597">
              <w:rPr>
                <w:sz w:val="22"/>
                <w:szCs w:val="22"/>
              </w:rPr>
              <w:t>Pre-Provision Profit ratio</w:t>
            </w:r>
          </w:p>
        </w:tc>
        <w:tc>
          <w:tcPr>
            <w:tcW w:w="2958" w:type="pct"/>
            <w:tcBorders>
              <w:top w:val="nil"/>
              <w:bottom w:val="nil"/>
            </w:tcBorders>
          </w:tcPr>
          <w:p w14:paraId="3E2B1C7C" w14:textId="77777777" w:rsidR="006E4421" w:rsidRPr="00DE0597" w:rsidRDefault="006E4421" w:rsidP="00523C93">
            <w:pPr>
              <w:jc w:val="both"/>
              <w:rPr>
                <w:sz w:val="22"/>
                <w:szCs w:val="22"/>
              </w:rPr>
            </w:pPr>
            <w:r w:rsidRPr="00DE0597">
              <w:rPr>
                <w:sz w:val="22"/>
                <w:szCs w:val="22"/>
              </w:rPr>
              <w:t>(Operating income – operating expense)/ total assets</w:t>
            </w:r>
          </w:p>
        </w:tc>
      </w:tr>
      <w:tr w:rsidR="006E4421" w:rsidRPr="00DE0597" w14:paraId="05E11A00" w14:textId="77777777" w:rsidTr="00523C93">
        <w:trPr>
          <w:jc w:val="center"/>
        </w:trPr>
        <w:tc>
          <w:tcPr>
            <w:tcW w:w="2042" w:type="pct"/>
            <w:tcBorders>
              <w:top w:val="nil"/>
              <w:bottom w:val="nil"/>
            </w:tcBorders>
          </w:tcPr>
          <w:p w14:paraId="25AC9C92" w14:textId="77777777" w:rsidR="006E4421" w:rsidRPr="00DE0597" w:rsidRDefault="006E4421" w:rsidP="00523C93">
            <w:pPr>
              <w:jc w:val="both"/>
              <w:rPr>
                <w:b/>
                <w:bCs/>
                <w:i/>
                <w:sz w:val="22"/>
                <w:szCs w:val="22"/>
              </w:rPr>
            </w:pPr>
          </w:p>
        </w:tc>
        <w:tc>
          <w:tcPr>
            <w:tcW w:w="2958" w:type="pct"/>
            <w:tcBorders>
              <w:top w:val="nil"/>
              <w:bottom w:val="nil"/>
            </w:tcBorders>
          </w:tcPr>
          <w:p w14:paraId="69FF6561" w14:textId="77777777" w:rsidR="006E4421" w:rsidRPr="00DE0597" w:rsidRDefault="006E4421" w:rsidP="00523C93">
            <w:pPr>
              <w:jc w:val="both"/>
              <w:rPr>
                <w:sz w:val="22"/>
                <w:szCs w:val="22"/>
              </w:rPr>
            </w:pPr>
          </w:p>
        </w:tc>
      </w:tr>
      <w:tr w:rsidR="006E4421" w:rsidRPr="00DE0597" w14:paraId="4C4B0002" w14:textId="77777777" w:rsidTr="00523C93">
        <w:trPr>
          <w:jc w:val="center"/>
        </w:trPr>
        <w:tc>
          <w:tcPr>
            <w:tcW w:w="2042" w:type="pct"/>
            <w:tcBorders>
              <w:top w:val="nil"/>
              <w:bottom w:val="nil"/>
            </w:tcBorders>
          </w:tcPr>
          <w:p w14:paraId="27AF2AB9" w14:textId="77777777" w:rsidR="006E4421" w:rsidRPr="00DE0597" w:rsidRDefault="006E4421" w:rsidP="00523C93">
            <w:pPr>
              <w:jc w:val="both"/>
              <w:rPr>
                <w:b/>
                <w:bCs/>
                <w:i/>
                <w:sz w:val="22"/>
                <w:szCs w:val="22"/>
              </w:rPr>
            </w:pPr>
            <w:r w:rsidRPr="00DE0597">
              <w:rPr>
                <w:b/>
                <w:bCs/>
                <w:i/>
                <w:sz w:val="22"/>
                <w:szCs w:val="22"/>
              </w:rPr>
              <w:t>Panel B: Bank Board Age Diversity</w:t>
            </w:r>
          </w:p>
        </w:tc>
        <w:tc>
          <w:tcPr>
            <w:tcW w:w="2958" w:type="pct"/>
            <w:tcBorders>
              <w:top w:val="nil"/>
              <w:bottom w:val="nil"/>
            </w:tcBorders>
          </w:tcPr>
          <w:p w14:paraId="0606C1F1" w14:textId="77777777" w:rsidR="006E4421" w:rsidRPr="00DE0597" w:rsidRDefault="006E4421" w:rsidP="00523C93">
            <w:pPr>
              <w:jc w:val="both"/>
              <w:rPr>
                <w:sz w:val="22"/>
                <w:szCs w:val="22"/>
              </w:rPr>
            </w:pPr>
          </w:p>
        </w:tc>
      </w:tr>
      <w:tr w:rsidR="006E4421" w:rsidRPr="00DE0597" w14:paraId="78E98A79" w14:textId="77777777" w:rsidTr="00523C93">
        <w:trPr>
          <w:jc w:val="center"/>
        </w:trPr>
        <w:tc>
          <w:tcPr>
            <w:tcW w:w="2042" w:type="pct"/>
            <w:tcBorders>
              <w:top w:val="nil"/>
            </w:tcBorders>
          </w:tcPr>
          <w:p w14:paraId="744C352C" w14:textId="77777777" w:rsidR="006E4421" w:rsidRPr="00DE0597" w:rsidRDefault="006E4421" w:rsidP="00523C93">
            <w:pPr>
              <w:jc w:val="both"/>
              <w:rPr>
                <w:sz w:val="22"/>
                <w:szCs w:val="22"/>
              </w:rPr>
            </w:pPr>
            <w:r w:rsidRPr="00DE0597">
              <w:rPr>
                <w:sz w:val="22"/>
                <w:szCs w:val="22"/>
              </w:rPr>
              <w:t>Age diversity (CV)</w:t>
            </w:r>
          </w:p>
        </w:tc>
        <w:tc>
          <w:tcPr>
            <w:tcW w:w="2958" w:type="pct"/>
            <w:tcBorders>
              <w:top w:val="nil"/>
            </w:tcBorders>
          </w:tcPr>
          <w:p w14:paraId="2AA0E121" w14:textId="77777777" w:rsidR="006E4421" w:rsidRPr="00DE0597" w:rsidRDefault="006E4421" w:rsidP="00523C93">
            <w:pPr>
              <w:jc w:val="both"/>
              <w:rPr>
                <w:sz w:val="22"/>
                <w:szCs w:val="22"/>
              </w:rPr>
            </w:pPr>
            <w:r w:rsidRPr="00DE0597">
              <w:rPr>
                <w:sz w:val="22"/>
                <w:szCs w:val="22"/>
              </w:rPr>
              <w:t xml:space="preserve">Coefficient of variation of board age = </w:t>
            </w:r>
            <m:oMath>
              <m:r>
                <w:rPr>
                  <w:rFonts w:ascii="Cambria Math" w:hAnsi="Cambria Math"/>
                  <w:sz w:val="22"/>
                  <w:szCs w:val="22"/>
                </w:rPr>
                <m:t>sd</m:t>
              </m:r>
            </m:oMath>
            <w:r w:rsidRPr="00DE0597">
              <w:rPr>
                <w:sz w:val="22"/>
                <w:szCs w:val="22"/>
              </w:rPr>
              <w:t xml:space="preserve"> (age)/mean(age)</w:t>
            </w:r>
          </w:p>
        </w:tc>
      </w:tr>
      <w:tr w:rsidR="006E4421" w:rsidRPr="00DE0597" w14:paraId="24ED6C34" w14:textId="77777777" w:rsidTr="00523C93">
        <w:trPr>
          <w:jc w:val="center"/>
        </w:trPr>
        <w:tc>
          <w:tcPr>
            <w:tcW w:w="2042" w:type="pct"/>
            <w:tcBorders>
              <w:top w:val="nil"/>
            </w:tcBorders>
          </w:tcPr>
          <w:p w14:paraId="32723BD8" w14:textId="77777777" w:rsidR="006E4421" w:rsidRPr="00DE0597" w:rsidRDefault="006E4421" w:rsidP="00523C93">
            <w:pPr>
              <w:jc w:val="both"/>
              <w:rPr>
                <w:sz w:val="22"/>
                <w:szCs w:val="22"/>
                <w:lang w:val="it-IT"/>
              </w:rPr>
            </w:pPr>
            <w:r w:rsidRPr="00DE0597">
              <w:rPr>
                <w:sz w:val="22"/>
                <w:szCs w:val="22"/>
              </w:rPr>
              <w:t>Age diversity (LnSD)</w:t>
            </w:r>
          </w:p>
        </w:tc>
        <w:tc>
          <w:tcPr>
            <w:tcW w:w="2958" w:type="pct"/>
            <w:tcBorders>
              <w:top w:val="nil"/>
            </w:tcBorders>
          </w:tcPr>
          <w:p w14:paraId="636E98EB" w14:textId="77777777" w:rsidR="006E4421" w:rsidRPr="00DE0597" w:rsidRDefault="006E4421" w:rsidP="00523C93">
            <w:pPr>
              <w:jc w:val="both"/>
              <w:rPr>
                <w:sz w:val="22"/>
                <w:szCs w:val="22"/>
              </w:rPr>
            </w:pPr>
            <w:r w:rsidRPr="00DE0597">
              <w:rPr>
                <w:sz w:val="22"/>
                <w:szCs w:val="22"/>
              </w:rPr>
              <w:t>Log of the Standard deviation of board age</w:t>
            </w:r>
          </w:p>
        </w:tc>
      </w:tr>
      <w:tr w:rsidR="006E4421" w:rsidRPr="00DE0597" w14:paraId="53BA2859" w14:textId="77777777" w:rsidTr="00523C93">
        <w:trPr>
          <w:jc w:val="center"/>
        </w:trPr>
        <w:tc>
          <w:tcPr>
            <w:tcW w:w="2042" w:type="pct"/>
            <w:tcBorders>
              <w:top w:val="nil"/>
            </w:tcBorders>
          </w:tcPr>
          <w:p w14:paraId="435CD1E5" w14:textId="77777777" w:rsidR="006E4421" w:rsidRPr="00DE0597" w:rsidRDefault="006E4421" w:rsidP="00523C93">
            <w:pPr>
              <w:jc w:val="both"/>
              <w:rPr>
                <w:sz w:val="22"/>
                <w:szCs w:val="22"/>
              </w:rPr>
            </w:pPr>
            <w:r w:rsidRPr="00DE0597">
              <w:rPr>
                <w:sz w:val="22"/>
                <w:szCs w:val="22"/>
              </w:rPr>
              <w:t>Age diversity (Blau)</w:t>
            </w:r>
          </w:p>
        </w:tc>
        <w:tc>
          <w:tcPr>
            <w:tcW w:w="2958" w:type="pct"/>
            <w:tcBorders>
              <w:top w:val="nil"/>
            </w:tcBorders>
          </w:tcPr>
          <w:p w14:paraId="5AED1136" w14:textId="77777777" w:rsidR="006E4421" w:rsidRPr="00DE0597" w:rsidRDefault="006E4421" w:rsidP="00523C93">
            <w:pPr>
              <w:jc w:val="both"/>
              <w:rPr>
                <w:sz w:val="22"/>
                <w:szCs w:val="22"/>
              </w:rPr>
            </w:pPr>
            <w:r w:rsidRPr="00DE0597">
              <w:rPr>
                <w:sz w:val="22"/>
                <w:szCs w:val="22"/>
              </w:rPr>
              <w:t>Blau index of board age</w:t>
            </w:r>
          </w:p>
        </w:tc>
      </w:tr>
      <w:tr w:rsidR="006E4421" w:rsidRPr="00DE0597" w14:paraId="2A6396A7" w14:textId="77777777" w:rsidTr="00523C93">
        <w:trPr>
          <w:jc w:val="center"/>
        </w:trPr>
        <w:tc>
          <w:tcPr>
            <w:tcW w:w="2042" w:type="pct"/>
            <w:tcBorders>
              <w:top w:val="nil"/>
              <w:bottom w:val="nil"/>
            </w:tcBorders>
          </w:tcPr>
          <w:p w14:paraId="27AAAF1B" w14:textId="77777777" w:rsidR="006E4421" w:rsidRPr="00DE0597" w:rsidRDefault="006E4421" w:rsidP="00523C93">
            <w:pPr>
              <w:jc w:val="both"/>
              <w:rPr>
                <w:b/>
                <w:bCs/>
                <w:i/>
                <w:sz w:val="22"/>
                <w:szCs w:val="22"/>
              </w:rPr>
            </w:pPr>
          </w:p>
        </w:tc>
        <w:tc>
          <w:tcPr>
            <w:tcW w:w="2958" w:type="pct"/>
            <w:tcBorders>
              <w:top w:val="nil"/>
              <w:bottom w:val="nil"/>
            </w:tcBorders>
          </w:tcPr>
          <w:p w14:paraId="5A0C714E" w14:textId="77777777" w:rsidR="006E4421" w:rsidRPr="00DE0597" w:rsidRDefault="006E4421" w:rsidP="00523C93">
            <w:pPr>
              <w:jc w:val="both"/>
              <w:rPr>
                <w:sz w:val="22"/>
                <w:szCs w:val="22"/>
              </w:rPr>
            </w:pPr>
          </w:p>
        </w:tc>
      </w:tr>
      <w:tr w:rsidR="006E4421" w:rsidRPr="00DE0597" w14:paraId="173B2610" w14:textId="77777777" w:rsidTr="00523C93">
        <w:trPr>
          <w:jc w:val="center"/>
        </w:trPr>
        <w:tc>
          <w:tcPr>
            <w:tcW w:w="2042" w:type="pct"/>
            <w:tcBorders>
              <w:top w:val="nil"/>
              <w:bottom w:val="nil"/>
            </w:tcBorders>
          </w:tcPr>
          <w:p w14:paraId="49974BED" w14:textId="77777777" w:rsidR="006E4421" w:rsidRPr="00DE0597" w:rsidRDefault="006E4421" w:rsidP="00523C93">
            <w:pPr>
              <w:jc w:val="both"/>
              <w:rPr>
                <w:b/>
                <w:bCs/>
                <w:i/>
                <w:sz w:val="22"/>
                <w:szCs w:val="22"/>
              </w:rPr>
            </w:pPr>
            <w:r w:rsidRPr="00DE0597">
              <w:rPr>
                <w:b/>
                <w:bCs/>
                <w:i/>
                <w:sz w:val="22"/>
                <w:szCs w:val="22"/>
              </w:rPr>
              <w:t>Panel C: Directors’ Personal Values</w:t>
            </w:r>
          </w:p>
        </w:tc>
        <w:tc>
          <w:tcPr>
            <w:tcW w:w="2958" w:type="pct"/>
            <w:tcBorders>
              <w:top w:val="nil"/>
              <w:bottom w:val="nil"/>
            </w:tcBorders>
          </w:tcPr>
          <w:p w14:paraId="4C4892F9" w14:textId="77777777" w:rsidR="006E4421" w:rsidRPr="00DE0597" w:rsidRDefault="006E4421" w:rsidP="00523C93">
            <w:pPr>
              <w:jc w:val="both"/>
              <w:rPr>
                <w:sz w:val="22"/>
                <w:szCs w:val="22"/>
              </w:rPr>
            </w:pPr>
          </w:p>
        </w:tc>
      </w:tr>
      <w:tr w:rsidR="006E4421" w:rsidRPr="00DE0597" w14:paraId="43311A8F" w14:textId="77777777" w:rsidTr="00523C93">
        <w:trPr>
          <w:jc w:val="center"/>
        </w:trPr>
        <w:tc>
          <w:tcPr>
            <w:tcW w:w="2042" w:type="pct"/>
            <w:tcBorders>
              <w:top w:val="nil"/>
              <w:left w:val="nil"/>
              <w:bottom w:val="nil"/>
              <w:right w:val="nil"/>
            </w:tcBorders>
          </w:tcPr>
          <w:p w14:paraId="532FF1DA" w14:textId="77777777" w:rsidR="006E4421" w:rsidRPr="00DE0597" w:rsidRDefault="006E4421" w:rsidP="00523C93">
            <w:pPr>
              <w:jc w:val="both"/>
              <w:rPr>
                <w:sz w:val="22"/>
                <w:szCs w:val="22"/>
              </w:rPr>
            </w:pPr>
            <w:r w:rsidRPr="00DE0597">
              <w:rPr>
                <w:sz w:val="22"/>
                <w:szCs w:val="22"/>
              </w:rPr>
              <w:t>Value Diversity (risk)</w:t>
            </w:r>
          </w:p>
        </w:tc>
        <w:tc>
          <w:tcPr>
            <w:tcW w:w="2958" w:type="pct"/>
            <w:tcBorders>
              <w:top w:val="nil"/>
              <w:left w:val="nil"/>
              <w:bottom w:val="nil"/>
              <w:right w:val="nil"/>
            </w:tcBorders>
          </w:tcPr>
          <w:p w14:paraId="715E2151" w14:textId="77777777" w:rsidR="006E4421" w:rsidRPr="00DE0597" w:rsidRDefault="006E4421" w:rsidP="00523C93">
            <w:pPr>
              <w:jc w:val="both"/>
              <w:rPr>
                <w:sz w:val="22"/>
                <w:szCs w:val="22"/>
              </w:rPr>
            </w:pPr>
            <w:r w:rsidRPr="00DE0597">
              <w:rPr>
                <w:sz w:val="22"/>
                <w:szCs w:val="22"/>
              </w:rPr>
              <w:t>Coefficient of variation of directors’ value on risk</w:t>
            </w:r>
          </w:p>
        </w:tc>
      </w:tr>
      <w:tr w:rsidR="006E4421" w:rsidRPr="00DE0597" w14:paraId="49BB1A1A" w14:textId="77777777" w:rsidTr="00523C93">
        <w:trPr>
          <w:jc w:val="center"/>
        </w:trPr>
        <w:tc>
          <w:tcPr>
            <w:tcW w:w="2042" w:type="pct"/>
            <w:tcBorders>
              <w:top w:val="nil"/>
              <w:left w:val="nil"/>
              <w:bottom w:val="nil"/>
              <w:right w:val="nil"/>
            </w:tcBorders>
          </w:tcPr>
          <w:p w14:paraId="4DD4BCC9" w14:textId="77777777" w:rsidR="006E4421" w:rsidRPr="00DE0597" w:rsidRDefault="006E4421" w:rsidP="00523C93">
            <w:pPr>
              <w:jc w:val="both"/>
              <w:rPr>
                <w:sz w:val="22"/>
                <w:szCs w:val="22"/>
              </w:rPr>
            </w:pPr>
            <w:r w:rsidRPr="00DE0597">
              <w:rPr>
                <w:sz w:val="22"/>
                <w:szCs w:val="22"/>
              </w:rPr>
              <w:t>Value Diversity (prudence)</w:t>
            </w:r>
          </w:p>
        </w:tc>
        <w:tc>
          <w:tcPr>
            <w:tcW w:w="2958" w:type="pct"/>
            <w:tcBorders>
              <w:top w:val="nil"/>
              <w:left w:val="nil"/>
              <w:bottom w:val="nil"/>
              <w:right w:val="nil"/>
            </w:tcBorders>
          </w:tcPr>
          <w:p w14:paraId="755B46E1" w14:textId="77777777" w:rsidR="006E4421" w:rsidRPr="00DE0597" w:rsidRDefault="006E4421" w:rsidP="00523C93">
            <w:pPr>
              <w:jc w:val="both"/>
              <w:rPr>
                <w:sz w:val="22"/>
                <w:szCs w:val="22"/>
              </w:rPr>
            </w:pPr>
            <w:r w:rsidRPr="00DE0597">
              <w:rPr>
                <w:sz w:val="22"/>
                <w:szCs w:val="22"/>
              </w:rPr>
              <w:t>Coefficient of variation of directors’ value on prudence</w:t>
            </w:r>
          </w:p>
        </w:tc>
      </w:tr>
      <w:tr w:rsidR="006E4421" w:rsidRPr="00DE0597" w14:paraId="73492B28" w14:textId="77777777" w:rsidTr="00523C93">
        <w:trPr>
          <w:jc w:val="center"/>
        </w:trPr>
        <w:tc>
          <w:tcPr>
            <w:tcW w:w="2042" w:type="pct"/>
            <w:tcBorders>
              <w:top w:val="nil"/>
              <w:left w:val="nil"/>
              <w:bottom w:val="nil"/>
              <w:right w:val="nil"/>
            </w:tcBorders>
          </w:tcPr>
          <w:p w14:paraId="29E534BC" w14:textId="77777777" w:rsidR="006E4421" w:rsidRPr="00DE0597" w:rsidRDefault="006E4421" w:rsidP="00523C93">
            <w:pPr>
              <w:jc w:val="both"/>
              <w:rPr>
                <w:sz w:val="22"/>
                <w:szCs w:val="22"/>
              </w:rPr>
            </w:pPr>
            <w:r w:rsidRPr="00DE0597">
              <w:rPr>
                <w:sz w:val="22"/>
                <w:szCs w:val="22"/>
              </w:rPr>
              <w:t>Value Diversity (wealth)</w:t>
            </w:r>
          </w:p>
        </w:tc>
        <w:tc>
          <w:tcPr>
            <w:tcW w:w="2958" w:type="pct"/>
            <w:tcBorders>
              <w:top w:val="nil"/>
              <w:left w:val="nil"/>
              <w:bottom w:val="nil"/>
              <w:right w:val="nil"/>
            </w:tcBorders>
          </w:tcPr>
          <w:p w14:paraId="5924C93E" w14:textId="77777777" w:rsidR="006E4421" w:rsidRPr="00DE0597" w:rsidRDefault="006E4421" w:rsidP="00523C93">
            <w:pPr>
              <w:jc w:val="both"/>
              <w:rPr>
                <w:sz w:val="22"/>
                <w:szCs w:val="22"/>
              </w:rPr>
            </w:pPr>
            <w:r w:rsidRPr="00DE0597">
              <w:rPr>
                <w:sz w:val="22"/>
                <w:szCs w:val="22"/>
              </w:rPr>
              <w:t>Coefficient of variation of directors’ value on wealth</w:t>
            </w:r>
          </w:p>
        </w:tc>
      </w:tr>
      <w:tr w:rsidR="006E4421" w:rsidRPr="00DE0597" w14:paraId="01BFF707" w14:textId="77777777" w:rsidTr="00523C93">
        <w:trPr>
          <w:jc w:val="center"/>
        </w:trPr>
        <w:tc>
          <w:tcPr>
            <w:tcW w:w="2042" w:type="pct"/>
            <w:tcBorders>
              <w:top w:val="nil"/>
              <w:left w:val="nil"/>
              <w:bottom w:val="nil"/>
              <w:right w:val="nil"/>
            </w:tcBorders>
          </w:tcPr>
          <w:p w14:paraId="5909A35A" w14:textId="77777777" w:rsidR="006E4421" w:rsidRPr="00DE0597" w:rsidRDefault="006E4421" w:rsidP="00523C93">
            <w:pPr>
              <w:jc w:val="both"/>
              <w:rPr>
                <w:sz w:val="22"/>
                <w:szCs w:val="22"/>
              </w:rPr>
            </w:pPr>
            <w:r w:rsidRPr="00DE0597">
              <w:rPr>
                <w:sz w:val="22"/>
                <w:szCs w:val="22"/>
              </w:rPr>
              <w:t>Value Diversity (success)</w:t>
            </w:r>
          </w:p>
        </w:tc>
        <w:tc>
          <w:tcPr>
            <w:tcW w:w="2958" w:type="pct"/>
            <w:tcBorders>
              <w:top w:val="nil"/>
              <w:left w:val="nil"/>
              <w:bottom w:val="nil"/>
              <w:right w:val="nil"/>
            </w:tcBorders>
          </w:tcPr>
          <w:p w14:paraId="61CC9D6B" w14:textId="77777777" w:rsidR="006E4421" w:rsidRPr="00DE0597" w:rsidRDefault="006E4421" w:rsidP="00523C93">
            <w:pPr>
              <w:jc w:val="both"/>
              <w:rPr>
                <w:sz w:val="22"/>
                <w:szCs w:val="22"/>
              </w:rPr>
            </w:pPr>
            <w:r w:rsidRPr="00DE0597">
              <w:rPr>
                <w:sz w:val="22"/>
                <w:szCs w:val="22"/>
              </w:rPr>
              <w:t>Coefficient of variation of directors’ value on success</w:t>
            </w:r>
          </w:p>
        </w:tc>
      </w:tr>
      <w:tr w:rsidR="006E4421" w:rsidRPr="00DE0597" w14:paraId="10186BC7" w14:textId="77777777" w:rsidTr="00523C93">
        <w:trPr>
          <w:trHeight w:val="367"/>
          <w:jc w:val="center"/>
        </w:trPr>
        <w:tc>
          <w:tcPr>
            <w:tcW w:w="2042" w:type="pct"/>
            <w:tcBorders>
              <w:top w:val="nil"/>
              <w:left w:val="nil"/>
              <w:bottom w:val="nil"/>
              <w:right w:val="nil"/>
            </w:tcBorders>
          </w:tcPr>
          <w:p w14:paraId="3C748343" w14:textId="77777777" w:rsidR="006E4421" w:rsidRPr="00DE0597" w:rsidRDefault="006E4421" w:rsidP="00523C93">
            <w:pPr>
              <w:jc w:val="both"/>
              <w:rPr>
                <w:sz w:val="22"/>
                <w:szCs w:val="22"/>
              </w:rPr>
            </w:pPr>
            <w:r w:rsidRPr="00DE0597">
              <w:rPr>
                <w:sz w:val="22"/>
                <w:szCs w:val="22"/>
              </w:rPr>
              <w:t>Value Diversity (creativity)</w:t>
            </w:r>
          </w:p>
        </w:tc>
        <w:tc>
          <w:tcPr>
            <w:tcW w:w="2958" w:type="pct"/>
            <w:tcBorders>
              <w:top w:val="nil"/>
              <w:left w:val="nil"/>
              <w:bottom w:val="nil"/>
              <w:right w:val="nil"/>
            </w:tcBorders>
          </w:tcPr>
          <w:p w14:paraId="5CDC7243" w14:textId="77777777" w:rsidR="006E4421" w:rsidRPr="00DE0597" w:rsidRDefault="006E4421" w:rsidP="00523C93">
            <w:pPr>
              <w:jc w:val="both"/>
              <w:rPr>
                <w:sz w:val="22"/>
                <w:szCs w:val="22"/>
              </w:rPr>
            </w:pPr>
            <w:r w:rsidRPr="00DE0597">
              <w:rPr>
                <w:sz w:val="22"/>
                <w:szCs w:val="22"/>
              </w:rPr>
              <w:t>Coefficient of variation of directors’ value on creativity</w:t>
            </w:r>
          </w:p>
        </w:tc>
      </w:tr>
      <w:tr w:rsidR="006E4421" w:rsidRPr="00DE0597" w14:paraId="52647297" w14:textId="77777777" w:rsidTr="00523C93">
        <w:trPr>
          <w:jc w:val="center"/>
        </w:trPr>
        <w:tc>
          <w:tcPr>
            <w:tcW w:w="2042" w:type="pct"/>
            <w:tcBorders>
              <w:top w:val="nil"/>
              <w:left w:val="nil"/>
              <w:bottom w:val="nil"/>
              <w:right w:val="nil"/>
            </w:tcBorders>
          </w:tcPr>
          <w:p w14:paraId="13EB794D" w14:textId="77777777" w:rsidR="006E4421" w:rsidRPr="00DE0597" w:rsidRDefault="006E4421" w:rsidP="00523C93">
            <w:pPr>
              <w:tabs>
                <w:tab w:val="left" w:pos="427"/>
                <w:tab w:val="center" w:pos="1718"/>
              </w:tabs>
              <w:jc w:val="both"/>
              <w:rPr>
                <w:b/>
                <w:bCs/>
                <w:i/>
                <w:sz w:val="22"/>
                <w:szCs w:val="22"/>
              </w:rPr>
            </w:pPr>
            <w:r w:rsidRPr="00DE0597">
              <w:rPr>
                <w:sz w:val="22"/>
                <w:szCs w:val="22"/>
              </w:rPr>
              <w:t>Value Diversity (slackness)</w:t>
            </w:r>
          </w:p>
        </w:tc>
        <w:tc>
          <w:tcPr>
            <w:tcW w:w="2958" w:type="pct"/>
            <w:tcBorders>
              <w:top w:val="nil"/>
              <w:left w:val="nil"/>
              <w:bottom w:val="nil"/>
              <w:right w:val="nil"/>
            </w:tcBorders>
          </w:tcPr>
          <w:p w14:paraId="4B9947CD" w14:textId="77777777" w:rsidR="006E4421" w:rsidRPr="00DE0597" w:rsidRDefault="006E4421" w:rsidP="00523C93">
            <w:pPr>
              <w:jc w:val="both"/>
              <w:rPr>
                <w:sz w:val="22"/>
                <w:szCs w:val="22"/>
              </w:rPr>
            </w:pPr>
            <w:r w:rsidRPr="00DE0597">
              <w:rPr>
                <w:sz w:val="22"/>
                <w:szCs w:val="22"/>
              </w:rPr>
              <w:t>Coefficient of variation of directors’ value on slackness</w:t>
            </w:r>
          </w:p>
        </w:tc>
      </w:tr>
      <w:tr w:rsidR="006E4421" w:rsidRPr="00DE0597" w14:paraId="2CA287D3" w14:textId="77777777" w:rsidTr="00523C93">
        <w:trPr>
          <w:jc w:val="center"/>
        </w:trPr>
        <w:tc>
          <w:tcPr>
            <w:tcW w:w="2042" w:type="pct"/>
            <w:tcBorders>
              <w:top w:val="nil"/>
              <w:left w:val="nil"/>
              <w:bottom w:val="nil"/>
              <w:right w:val="nil"/>
            </w:tcBorders>
          </w:tcPr>
          <w:p w14:paraId="728CF301" w14:textId="77777777" w:rsidR="006E4421" w:rsidRPr="00DE0597" w:rsidRDefault="006E4421" w:rsidP="00523C93">
            <w:pPr>
              <w:tabs>
                <w:tab w:val="left" w:pos="427"/>
                <w:tab w:val="center" w:pos="1718"/>
              </w:tabs>
              <w:jc w:val="both"/>
              <w:rPr>
                <w:b/>
                <w:bCs/>
                <w:i/>
                <w:sz w:val="22"/>
                <w:szCs w:val="22"/>
              </w:rPr>
            </w:pPr>
          </w:p>
        </w:tc>
        <w:tc>
          <w:tcPr>
            <w:tcW w:w="2958" w:type="pct"/>
            <w:tcBorders>
              <w:top w:val="nil"/>
              <w:left w:val="nil"/>
              <w:bottom w:val="nil"/>
              <w:right w:val="nil"/>
            </w:tcBorders>
          </w:tcPr>
          <w:p w14:paraId="245359A3" w14:textId="77777777" w:rsidR="006E4421" w:rsidRPr="00DE0597" w:rsidRDefault="006E4421" w:rsidP="00523C93">
            <w:pPr>
              <w:jc w:val="both"/>
              <w:rPr>
                <w:sz w:val="22"/>
                <w:szCs w:val="22"/>
              </w:rPr>
            </w:pPr>
          </w:p>
        </w:tc>
      </w:tr>
      <w:tr w:rsidR="006E4421" w:rsidRPr="00DE0597" w14:paraId="0C52A134" w14:textId="77777777" w:rsidTr="00523C93">
        <w:trPr>
          <w:jc w:val="center"/>
        </w:trPr>
        <w:tc>
          <w:tcPr>
            <w:tcW w:w="2042" w:type="pct"/>
            <w:tcBorders>
              <w:top w:val="nil"/>
              <w:left w:val="nil"/>
              <w:bottom w:val="nil"/>
              <w:right w:val="nil"/>
            </w:tcBorders>
          </w:tcPr>
          <w:p w14:paraId="724179AC" w14:textId="77777777" w:rsidR="006E4421" w:rsidRPr="00DE0597" w:rsidRDefault="006E4421" w:rsidP="00523C93">
            <w:pPr>
              <w:tabs>
                <w:tab w:val="left" w:pos="427"/>
                <w:tab w:val="center" w:pos="1718"/>
              </w:tabs>
              <w:jc w:val="both"/>
              <w:rPr>
                <w:sz w:val="22"/>
                <w:szCs w:val="22"/>
              </w:rPr>
            </w:pPr>
            <w:r w:rsidRPr="00DE0597">
              <w:rPr>
                <w:b/>
                <w:bCs/>
                <w:i/>
                <w:sz w:val="22"/>
                <w:szCs w:val="22"/>
              </w:rPr>
              <w:t>Panel D: Control Variables</w:t>
            </w:r>
          </w:p>
        </w:tc>
        <w:tc>
          <w:tcPr>
            <w:tcW w:w="2958" w:type="pct"/>
            <w:tcBorders>
              <w:top w:val="nil"/>
              <w:left w:val="nil"/>
              <w:bottom w:val="nil"/>
              <w:right w:val="nil"/>
            </w:tcBorders>
          </w:tcPr>
          <w:p w14:paraId="54E5BB63" w14:textId="77777777" w:rsidR="006E4421" w:rsidRPr="00DE0597" w:rsidRDefault="006E4421" w:rsidP="00523C93">
            <w:pPr>
              <w:jc w:val="both"/>
              <w:rPr>
                <w:sz w:val="22"/>
                <w:szCs w:val="22"/>
              </w:rPr>
            </w:pPr>
          </w:p>
        </w:tc>
      </w:tr>
      <w:tr w:rsidR="006E4421" w:rsidRPr="00DE0597" w14:paraId="152F4C1D" w14:textId="77777777" w:rsidTr="00523C93">
        <w:trPr>
          <w:jc w:val="center"/>
        </w:trPr>
        <w:tc>
          <w:tcPr>
            <w:tcW w:w="2042" w:type="pct"/>
            <w:tcBorders>
              <w:top w:val="nil"/>
              <w:left w:val="nil"/>
              <w:bottom w:val="nil"/>
              <w:right w:val="nil"/>
            </w:tcBorders>
          </w:tcPr>
          <w:p w14:paraId="58FF125E" w14:textId="77777777" w:rsidR="006E4421" w:rsidRPr="00DE0597" w:rsidRDefault="006E4421" w:rsidP="00523C93">
            <w:pPr>
              <w:tabs>
                <w:tab w:val="left" w:pos="427"/>
                <w:tab w:val="center" w:pos="1718"/>
              </w:tabs>
              <w:jc w:val="both"/>
              <w:rPr>
                <w:b/>
                <w:bCs/>
                <w:i/>
                <w:sz w:val="22"/>
                <w:szCs w:val="22"/>
              </w:rPr>
            </w:pPr>
            <w:r w:rsidRPr="00DE0597">
              <w:rPr>
                <w:bCs/>
                <w:i/>
                <w:iCs/>
                <w:sz w:val="22"/>
                <w:szCs w:val="22"/>
              </w:rPr>
              <w:t>Board Characteristics</w:t>
            </w:r>
          </w:p>
        </w:tc>
        <w:tc>
          <w:tcPr>
            <w:tcW w:w="2958" w:type="pct"/>
            <w:tcBorders>
              <w:top w:val="nil"/>
              <w:left w:val="nil"/>
              <w:bottom w:val="nil"/>
              <w:right w:val="nil"/>
            </w:tcBorders>
          </w:tcPr>
          <w:p w14:paraId="4C708F1E" w14:textId="77777777" w:rsidR="006E4421" w:rsidRPr="00DE0597" w:rsidRDefault="006E4421" w:rsidP="00523C93">
            <w:pPr>
              <w:jc w:val="both"/>
              <w:rPr>
                <w:sz w:val="22"/>
                <w:szCs w:val="22"/>
              </w:rPr>
            </w:pPr>
          </w:p>
        </w:tc>
      </w:tr>
      <w:tr w:rsidR="006E4421" w:rsidRPr="00DE0597" w14:paraId="0C89EF4F" w14:textId="77777777" w:rsidTr="00523C93">
        <w:trPr>
          <w:jc w:val="center"/>
        </w:trPr>
        <w:tc>
          <w:tcPr>
            <w:tcW w:w="2042" w:type="pct"/>
            <w:tcBorders>
              <w:top w:val="nil"/>
              <w:left w:val="nil"/>
              <w:bottom w:val="nil"/>
              <w:right w:val="nil"/>
            </w:tcBorders>
          </w:tcPr>
          <w:p w14:paraId="5287C2AF" w14:textId="77777777" w:rsidR="006E4421" w:rsidRPr="00DE0597" w:rsidRDefault="006E4421" w:rsidP="00523C93">
            <w:pPr>
              <w:tabs>
                <w:tab w:val="left" w:pos="427"/>
                <w:tab w:val="center" w:pos="1718"/>
              </w:tabs>
              <w:jc w:val="both"/>
              <w:rPr>
                <w:bCs/>
                <w:i/>
                <w:iCs/>
                <w:sz w:val="22"/>
                <w:szCs w:val="22"/>
              </w:rPr>
            </w:pPr>
            <w:r w:rsidRPr="00DE0597">
              <w:rPr>
                <w:sz w:val="22"/>
                <w:szCs w:val="22"/>
                <w:lang w:val="it-IT"/>
              </w:rPr>
              <w:t>Independent Directors</w:t>
            </w:r>
          </w:p>
        </w:tc>
        <w:tc>
          <w:tcPr>
            <w:tcW w:w="2958" w:type="pct"/>
            <w:tcBorders>
              <w:top w:val="nil"/>
              <w:left w:val="nil"/>
              <w:bottom w:val="nil"/>
              <w:right w:val="nil"/>
            </w:tcBorders>
          </w:tcPr>
          <w:p w14:paraId="3D449EB9" w14:textId="77777777" w:rsidR="006E4421" w:rsidRPr="00DE0597" w:rsidRDefault="006E4421" w:rsidP="00523C93">
            <w:pPr>
              <w:jc w:val="both"/>
              <w:rPr>
                <w:sz w:val="22"/>
                <w:szCs w:val="22"/>
              </w:rPr>
            </w:pPr>
            <w:r w:rsidRPr="00DE0597">
              <w:rPr>
                <w:sz w:val="22"/>
                <w:szCs w:val="22"/>
                <w:lang w:val="it-IT"/>
              </w:rPr>
              <w:t>Percentage of independent directors</w:t>
            </w:r>
          </w:p>
        </w:tc>
      </w:tr>
      <w:tr w:rsidR="006E4421" w:rsidRPr="00DE0597" w14:paraId="0793BE7B" w14:textId="77777777" w:rsidTr="00523C93">
        <w:trPr>
          <w:jc w:val="center"/>
        </w:trPr>
        <w:tc>
          <w:tcPr>
            <w:tcW w:w="2042" w:type="pct"/>
            <w:tcBorders>
              <w:top w:val="nil"/>
              <w:left w:val="nil"/>
              <w:bottom w:val="nil"/>
              <w:right w:val="nil"/>
            </w:tcBorders>
          </w:tcPr>
          <w:p w14:paraId="22AE63D8" w14:textId="77777777" w:rsidR="006E4421" w:rsidRPr="00DE0597" w:rsidRDefault="006E4421" w:rsidP="00523C93">
            <w:pPr>
              <w:tabs>
                <w:tab w:val="left" w:pos="427"/>
                <w:tab w:val="center" w:pos="1718"/>
              </w:tabs>
              <w:jc w:val="both"/>
              <w:rPr>
                <w:sz w:val="22"/>
                <w:szCs w:val="22"/>
                <w:lang w:val="it-IT"/>
              </w:rPr>
            </w:pPr>
            <w:r w:rsidRPr="00DE0597">
              <w:rPr>
                <w:sz w:val="22"/>
                <w:szCs w:val="22"/>
              </w:rPr>
              <w:t>Board Size</w:t>
            </w:r>
          </w:p>
        </w:tc>
        <w:tc>
          <w:tcPr>
            <w:tcW w:w="2958" w:type="pct"/>
            <w:tcBorders>
              <w:top w:val="nil"/>
              <w:left w:val="nil"/>
              <w:bottom w:val="nil"/>
              <w:right w:val="nil"/>
            </w:tcBorders>
          </w:tcPr>
          <w:p w14:paraId="17392D83" w14:textId="77777777" w:rsidR="006E4421" w:rsidRPr="00DE0597" w:rsidRDefault="006E4421" w:rsidP="00523C93">
            <w:pPr>
              <w:jc w:val="both"/>
              <w:rPr>
                <w:sz w:val="22"/>
                <w:szCs w:val="22"/>
                <w:lang w:val="en-GB"/>
              </w:rPr>
            </w:pPr>
            <w:r w:rsidRPr="00DE0597">
              <w:rPr>
                <w:sz w:val="22"/>
                <w:szCs w:val="22"/>
              </w:rPr>
              <w:t>The natural log of board size</w:t>
            </w:r>
          </w:p>
        </w:tc>
      </w:tr>
      <w:tr w:rsidR="006E4421" w:rsidRPr="00DE0597" w14:paraId="72588656" w14:textId="77777777" w:rsidTr="00523C93">
        <w:trPr>
          <w:jc w:val="center"/>
        </w:trPr>
        <w:tc>
          <w:tcPr>
            <w:tcW w:w="2042" w:type="pct"/>
            <w:tcBorders>
              <w:top w:val="nil"/>
              <w:left w:val="nil"/>
              <w:bottom w:val="nil"/>
              <w:right w:val="nil"/>
            </w:tcBorders>
          </w:tcPr>
          <w:p w14:paraId="49FF1786" w14:textId="77777777" w:rsidR="006E4421" w:rsidRPr="00DE0597" w:rsidRDefault="006E4421" w:rsidP="00523C93">
            <w:pPr>
              <w:tabs>
                <w:tab w:val="left" w:pos="427"/>
                <w:tab w:val="center" w:pos="1718"/>
              </w:tabs>
              <w:jc w:val="both"/>
              <w:rPr>
                <w:sz w:val="22"/>
                <w:szCs w:val="22"/>
              </w:rPr>
            </w:pPr>
            <w:r w:rsidRPr="00DE0597">
              <w:rPr>
                <w:sz w:val="22"/>
                <w:szCs w:val="22"/>
              </w:rPr>
              <w:t>Duality</w:t>
            </w:r>
          </w:p>
        </w:tc>
        <w:tc>
          <w:tcPr>
            <w:tcW w:w="2958" w:type="pct"/>
            <w:tcBorders>
              <w:top w:val="nil"/>
              <w:left w:val="nil"/>
              <w:bottom w:val="nil"/>
              <w:right w:val="nil"/>
            </w:tcBorders>
          </w:tcPr>
          <w:p w14:paraId="5A365B47" w14:textId="77777777" w:rsidR="006E4421" w:rsidRPr="00DE0597" w:rsidRDefault="006E4421" w:rsidP="00523C93">
            <w:pPr>
              <w:jc w:val="both"/>
              <w:rPr>
                <w:sz w:val="22"/>
                <w:szCs w:val="22"/>
              </w:rPr>
            </w:pPr>
            <w:r w:rsidRPr="00DE0597">
              <w:rPr>
                <w:sz w:val="22"/>
                <w:szCs w:val="22"/>
              </w:rPr>
              <w:t>Dummy variable equals one if bank governor is also chairman of the board, and zero otherwise</w:t>
            </w:r>
          </w:p>
        </w:tc>
      </w:tr>
      <w:tr w:rsidR="006E4421" w:rsidRPr="00DE0597" w14:paraId="2C47F97A" w14:textId="77777777" w:rsidTr="00523C93">
        <w:trPr>
          <w:jc w:val="center"/>
        </w:trPr>
        <w:tc>
          <w:tcPr>
            <w:tcW w:w="2042" w:type="pct"/>
            <w:tcBorders>
              <w:top w:val="nil"/>
              <w:left w:val="nil"/>
              <w:bottom w:val="nil"/>
              <w:right w:val="nil"/>
            </w:tcBorders>
          </w:tcPr>
          <w:p w14:paraId="49267F63" w14:textId="77777777" w:rsidR="006E4421" w:rsidRPr="00DE0597" w:rsidRDefault="006E4421" w:rsidP="00523C93">
            <w:pPr>
              <w:tabs>
                <w:tab w:val="left" w:pos="427"/>
                <w:tab w:val="center" w:pos="1718"/>
              </w:tabs>
              <w:jc w:val="both"/>
              <w:rPr>
                <w:sz w:val="22"/>
                <w:szCs w:val="22"/>
              </w:rPr>
            </w:pPr>
            <w:r w:rsidRPr="00DE0597">
              <w:rPr>
                <w:sz w:val="22"/>
                <w:szCs w:val="22"/>
              </w:rPr>
              <w:t>Foreign Directors</w:t>
            </w:r>
          </w:p>
        </w:tc>
        <w:tc>
          <w:tcPr>
            <w:tcW w:w="2958" w:type="pct"/>
            <w:tcBorders>
              <w:top w:val="nil"/>
              <w:left w:val="nil"/>
              <w:bottom w:val="nil"/>
              <w:right w:val="nil"/>
            </w:tcBorders>
          </w:tcPr>
          <w:p w14:paraId="64F1D367" w14:textId="77777777" w:rsidR="006E4421" w:rsidRPr="00DE0597" w:rsidRDefault="006E4421" w:rsidP="00523C93">
            <w:pPr>
              <w:jc w:val="both"/>
              <w:rPr>
                <w:sz w:val="22"/>
                <w:szCs w:val="22"/>
              </w:rPr>
            </w:pPr>
            <w:r w:rsidRPr="00DE0597">
              <w:rPr>
                <w:sz w:val="22"/>
                <w:szCs w:val="22"/>
              </w:rPr>
              <w:t>Percentage of foreign directors</w:t>
            </w:r>
          </w:p>
        </w:tc>
      </w:tr>
      <w:tr w:rsidR="006E4421" w:rsidRPr="00DE0597" w14:paraId="1B5905D5" w14:textId="77777777" w:rsidTr="00523C93">
        <w:trPr>
          <w:jc w:val="center"/>
        </w:trPr>
        <w:tc>
          <w:tcPr>
            <w:tcW w:w="2042" w:type="pct"/>
            <w:tcBorders>
              <w:top w:val="nil"/>
              <w:left w:val="nil"/>
              <w:bottom w:val="nil"/>
              <w:right w:val="nil"/>
            </w:tcBorders>
          </w:tcPr>
          <w:p w14:paraId="603A75BD" w14:textId="77777777" w:rsidR="006E4421" w:rsidRPr="00DE0597" w:rsidRDefault="006E4421" w:rsidP="00523C93">
            <w:pPr>
              <w:tabs>
                <w:tab w:val="left" w:pos="427"/>
                <w:tab w:val="center" w:pos="1718"/>
              </w:tabs>
              <w:jc w:val="both"/>
              <w:rPr>
                <w:sz w:val="22"/>
                <w:szCs w:val="22"/>
              </w:rPr>
            </w:pPr>
            <w:r w:rsidRPr="00DE0597">
              <w:rPr>
                <w:sz w:val="22"/>
                <w:szCs w:val="22"/>
              </w:rPr>
              <w:t>Female Directors</w:t>
            </w:r>
          </w:p>
        </w:tc>
        <w:tc>
          <w:tcPr>
            <w:tcW w:w="2958" w:type="pct"/>
            <w:tcBorders>
              <w:top w:val="nil"/>
              <w:left w:val="nil"/>
              <w:bottom w:val="nil"/>
              <w:right w:val="nil"/>
            </w:tcBorders>
          </w:tcPr>
          <w:p w14:paraId="3DC3CB3F" w14:textId="77777777" w:rsidR="006E4421" w:rsidRPr="00DE0597" w:rsidRDefault="006E4421" w:rsidP="00523C93">
            <w:pPr>
              <w:jc w:val="both"/>
              <w:rPr>
                <w:sz w:val="22"/>
                <w:szCs w:val="22"/>
              </w:rPr>
            </w:pPr>
            <w:r w:rsidRPr="00DE0597">
              <w:rPr>
                <w:sz w:val="22"/>
                <w:szCs w:val="22"/>
              </w:rPr>
              <w:t>Percentage of female directors</w:t>
            </w:r>
          </w:p>
        </w:tc>
      </w:tr>
      <w:tr w:rsidR="006E4421" w:rsidRPr="00DE0597" w14:paraId="7F5171B0" w14:textId="77777777" w:rsidTr="00523C93">
        <w:trPr>
          <w:jc w:val="center"/>
        </w:trPr>
        <w:tc>
          <w:tcPr>
            <w:tcW w:w="2042" w:type="pct"/>
            <w:tcBorders>
              <w:top w:val="nil"/>
              <w:left w:val="nil"/>
              <w:bottom w:val="nil"/>
              <w:right w:val="nil"/>
            </w:tcBorders>
          </w:tcPr>
          <w:p w14:paraId="41417CF8" w14:textId="77777777" w:rsidR="006E4421" w:rsidRPr="00DE0597" w:rsidRDefault="006E4421" w:rsidP="00523C93">
            <w:pPr>
              <w:tabs>
                <w:tab w:val="left" w:pos="427"/>
                <w:tab w:val="center" w:pos="1718"/>
              </w:tabs>
              <w:jc w:val="both"/>
              <w:rPr>
                <w:sz w:val="22"/>
                <w:szCs w:val="22"/>
              </w:rPr>
            </w:pPr>
            <w:r w:rsidRPr="00DE0597">
              <w:rPr>
                <w:bCs/>
                <w:i/>
                <w:iCs/>
                <w:sz w:val="22"/>
                <w:szCs w:val="22"/>
              </w:rPr>
              <w:t>Ownership characteristics</w:t>
            </w:r>
          </w:p>
        </w:tc>
        <w:tc>
          <w:tcPr>
            <w:tcW w:w="2958" w:type="pct"/>
            <w:tcBorders>
              <w:top w:val="nil"/>
              <w:left w:val="nil"/>
              <w:bottom w:val="nil"/>
              <w:right w:val="nil"/>
            </w:tcBorders>
          </w:tcPr>
          <w:p w14:paraId="0863FF9A" w14:textId="77777777" w:rsidR="006E4421" w:rsidRPr="00DE0597" w:rsidRDefault="006E4421" w:rsidP="00523C93">
            <w:pPr>
              <w:jc w:val="both"/>
              <w:rPr>
                <w:sz w:val="22"/>
                <w:szCs w:val="22"/>
              </w:rPr>
            </w:pPr>
          </w:p>
        </w:tc>
      </w:tr>
      <w:tr w:rsidR="006E4421" w:rsidRPr="00DE0597" w14:paraId="74D9F352" w14:textId="77777777" w:rsidTr="00523C93">
        <w:trPr>
          <w:jc w:val="center"/>
        </w:trPr>
        <w:tc>
          <w:tcPr>
            <w:tcW w:w="2042" w:type="pct"/>
            <w:tcBorders>
              <w:top w:val="nil"/>
              <w:left w:val="nil"/>
              <w:bottom w:val="nil"/>
              <w:right w:val="nil"/>
            </w:tcBorders>
          </w:tcPr>
          <w:p w14:paraId="7283565C" w14:textId="77777777" w:rsidR="006E4421" w:rsidRPr="00DE0597" w:rsidRDefault="006E4421" w:rsidP="00523C93">
            <w:pPr>
              <w:tabs>
                <w:tab w:val="left" w:pos="427"/>
                <w:tab w:val="center" w:pos="1718"/>
              </w:tabs>
              <w:jc w:val="both"/>
              <w:rPr>
                <w:bCs/>
                <w:i/>
                <w:iCs/>
                <w:sz w:val="22"/>
                <w:szCs w:val="22"/>
              </w:rPr>
            </w:pPr>
            <w:r w:rsidRPr="00DE0597">
              <w:rPr>
                <w:sz w:val="22"/>
                <w:szCs w:val="22"/>
              </w:rPr>
              <w:t>State</w:t>
            </w:r>
          </w:p>
        </w:tc>
        <w:tc>
          <w:tcPr>
            <w:tcW w:w="2958" w:type="pct"/>
            <w:tcBorders>
              <w:top w:val="nil"/>
              <w:left w:val="nil"/>
              <w:bottom w:val="nil"/>
              <w:right w:val="nil"/>
            </w:tcBorders>
          </w:tcPr>
          <w:p w14:paraId="3394F724" w14:textId="77777777" w:rsidR="006E4421" w:rsidRPr="00DE0597" w:rsidRDefault="006E4421" w:rsidP="00523C93">
            <w:pPr>
              <w:jc w:val="both"/>
              <w:rPr>
                <w:sz w:val="22"/>
                <w:szCs w:val="22"/>
              </w:rPr>
            </w:pPr>
            <w:r w:rsidRPr="00DE0597">
              <w:rPr>
                <w:sz w:val="22"/>
                <w:szCs w:val="22"/>
              </w:rPr>
              <w:t>Percentage of shares held by the largest shareholders if the Largest shareholder is the government or a state-owned enterprise</w:t>
            </w:r>
          </w:p>
        </w:tc>
      </w:tr>
      <w:tr w:rsidR="006E4421" w:rsidRPr="00DE0597" w14:paraId="4829E316" w14:textId="77777777" w:rsidTr="00523C93">
        <w:trPr>
          <w:jc w:val="center"/>
        </w:trPr>
        <w:tc>
          <w:tcPr>
            <w:tcW w:w="2042" w:type="pct"/>
            <w:tcBorders>
              <w:top w:val="nil"/>
              <w:left w:val="nil"/>
              <w:bottom w:val="nil"/>
              <w:right w:val="nil"/>
            </w:tcBorders>
          </w:tcPr>
          <w:p w14:paraId="6858896C" w14:textId="77777777" w:rsidR="006E4421" w:rsidRPr="00DE0597" w:rsidRDefault="006E4421" w:rsidP="00523C93">
            <w:pPr>
              <w:tabs>
                <w:tab w:val="left" w:pos="427"/>
                <w:tab w:val="center" w:pos="1718"/>
              </w:tabs>
              <w:jc w:val="both"/>
              <w:rPr>
                <w:sz w:val="22"/>
                <w:szCs w:val="22"/>
              </w:rPr>
            </w:pPr>
            <w:r w:rsidRPr="00DE0597">
              <w:rPr>
                <w:sz w:val="22"/>
                <w:szCs w:val="22"/>
              </w:rPr>
              <w:t>Foreign</w:t>
            </w:r>
          </w:p>
        </w:tc>
        <w:tc>
          <w:tcPr>
            <w:tcW w:w="2958" w:type="pct"/>
            <w:tcBorders>
              <w:top w:val="nil"/>
              <w:left w:val="nil"/>
              <w:bottom w:val="nil"/>
              <w:right w:val="nil"/>
            </w:tcBorders>
          </w:tcPr>
          <w:p w14:paraId="279CDF29" w14:textId="77777777" w:rsidR="006E4421" w:rsidRPr="00DE0597" w:rsidRDefault="006E4421" w:rsidP="00523C93">
            <w:pPr>
              <w:jc w:val="both"/>
              <w:rPr>
                <w:sz w:val="22"/>
                <w:szCs w:val="22"/>
              </w:rPr>
            </w:pPr>
            <w:r w:rsidRPr="00DE0597">
              <w:rPr>
                <w:sz w:val="22"/>
                <w:szCs w:val="22"/>
              </w:rPr>
              <w:t>Percentage of shares held by the largest shareholders if the Largest shareholder is a foreign investor</w:t>
            </w:r>
          </w:p>
        </w:tc>
      </w:tr>
      <w:tr w:rsidR="006E4421" w:rsidRPr="00DE0597" w14:paraId="09620158" w14:textId="77777777" w:rsidTr="00523C93">
        <w:trPr>
          <w:jc w:val="center"/>
        </w:trPr>
        <w:tc>
          <w:tcPr>
            <w:tcW w:w="2042" w:type="pct"/>
            <w:tcBorders>
              <w:top w:val="nil"/>
              <w:left w:val="nil"/>
              <w:bottom w:val="nil"/>
              <w:right w:val="nil"/>
            </w:tcBorders>
          </w:tcPr>
          <w:p w14:paraId="09F9AFDE" w14:textId="77777777" w:rsidR="006E4421" w:rsidRPr="00DE0597" w:rsidRDefault="006E4421" w:rsidP="00523C93">
            <w:pPr>
              <w:tabs>
                <w:tab w:val="left" w:pos="427"/>
                <w:tab w:val="center" w:pos="1718"/>
              </w:tabs>
              <w:jc w:val="both"/>
              <w:rPr>
                <w:sz w:val="22"/>
                <w:szCs w:val="22"/>
              </w:rPr>
            </w:pPr>
            <w:r w:rsidRPr="00DE0597">
              <w:rPr>
                <w:sz w:val="22"/>
                <w:szCs w:val="22"/>
              </w:rPr>
              <w:t>Private</w:t>
            </w:r>
          </w:p>
        </w:tc>
        <w:tc>
          <w:tcPr>
            <w:tcW w:w="2958" w:type="pct"/>
            <w:tcBorders>
              <w:top w:val="nil"/>
              <w:left w:val="nil"/>
              <w:bottom w:val="nil"/>
              <w:right w:val="nil"/>
            </w:tcBorders>
          </w:tcPr>
          <w:p w14:paraId="4ADC8834" w14:textId="77777777" w:rsidR="006E4421" w:rsidRPr="00DE0597" w:rsidRDefault="006E4421" w:rsidP="00523C93">
            <w:pPr>
              <w:jc w:val="both"/>
              <w:rPr>
                <w:sz w:val="22"/>
                <w:szCs w:val="22"/>
              </w:rPr>
            </w:pPr>
            <w:r w:rsidRPr="00DE0597">
              <w:rPr>
                <w:sz w:val="22"/>
                <w:szCs w:val="22"/>
              </w:rPr>
              <w:t>Percentage of shares held by the largest shareholders if the Largest shareholder is a private investor</w:t>
            </w:r>
          </w:p>
        </w:tc>
      </w:tr>
      <w:tr w:rsidR="006E4421" w:rsidRPr="00DE0597" w14:paraId="6BDAF46E" w14:textId="77777777" w:rsidTr="00523C93">
        <w:trPr>
          <w:jc w:val="center"/>
        </w:trPr>
        <w:tc>
          <w:tcPr>
            <w:tcW w:w="2042" w:type="pct"/>
            <w:tcBorders>
              <w:top w:val="nil"/>
              <w:left w:val="nil"/>
              <w:bottom w:val="nil"/>
              <w:right w:val="nil"/>
            </w:tcBorders>
          </w:tcPr>
          <w:p w14:paraId="0FDA4744" w14:textId="77777777" w:rsidR="006E4421" w:rsidRPr="00DE0597" w:rsidRDefault="006E4421" w:rsidP="00523C93">
            <w:pPr>
              <w:tabs>
                <w:tab w:val="left" w:pos="427"/>
                <w:tab w:val="center" w:pos="1718"/>
              </w:tabs>
              <w:jc w:val="both"/>
              <w:rPr>
                <w:sz w:val="22"/>
                <w:szCs w:val="22"/>
              </w:rPr>
            </w:pPr>
            <w:r w:rsidRPr="00DE0597">
              <w:rPr>
                <w:bCs/>
                <w:i/>
                <w:iCs/>
                <w:sz w:val="22"/>
                <w:szCs w:val="22"/>
              </w:rPr>
              <w:t>Bank-Specific measures</w:t>
            </w:r>
          </w:p>
        </w:tc>
        <w:tc>
          <w:tcPr>
            <w:tcW w:w="2958" w:type="pct"/>
            <w:tcBorders>
              <w:top w:val="nil"/>
              <w:left w:val="nil"/>
              <w:bottom w:val="nil"/>
              <w:right w:val="nil"/>
            </w:tcBorders>
          </w:tcPr>
          <w:p w14:paraId="43ECBB51" w14:textId="77777777" w:rsidR="006E4421" w:rsidRPr="00DE0597" w:rsidRDefault="006E4421" w:rsidP="00523C93">
            <w:pPr>
              <w:jc w:val="both"/>
              <w:rPr>
                <w:sz w:val="22"/>
                <w:szCs w:val="22"/>
              </w:rPr>
            </w:pPr>
          </w:p>
        </w:tc>
      </w:tr>
      <w:tr w:rsidR="006E4421" w:rsidRPr="00DE0597" w14:paraId="4D95FEE6" w14:textId="77777777" w:rsidTr="00523C93">
        <w:trPr>
          <w:jc w:val="center"/>
        </w:trPr>
        <w:tc>
          <w:tcPr>
            <w:tcW w:w="2042" w:type="pct"/>
            <w:tcBorders>
              <w:top w:val="nil"/>
              <w:left w:val="nil"/>
              <w:bottom w:val="nil"/>
              <w:right w:val="nil"/>
            </w:tcBorders>
          </w:tcPr>
          <w:p w14:paraId="49E01047" w14:textId="77777777" w:rsidR="006E4421" w:rsidRPr="00DE0597" w:rsidRDefault="006E4421" w:rsidP="00523C93">
            <w:pPr>
              <w:tabs>
                <w:tab w:val="left" w:pos="427"/>
                <w:tab w:val="center" w:pos="1718"/>
              </w:tabs>
              <w:jc w:val="both"/>
              <w:rPr>
                <w:bCs/>
                <w:i/>
                <w:iCs/>
                <w:sz w:val="22"/>
                <w:szCs w:val="22"/>
              </w:rPr>
            </w:pPr>
            <w:r w:rsidRPr="00DE0597">
              <w:rPr>
                <w:sz w:val="22"/>
                <w:szCs w:val="22"/>
              </w:rPr>
              <w:t>Capital Ratio</w:t>
            </w:r>
          </w:p>
        </w:tc>
        <w:tc>
          <w:tcPr>
            <w:tcW w:w="2958" w:type="pct"/>
            <w:tcBorders>
              <w:top w:val="nil"/>
              <w:left w:val="nil"/>
              <w:bottom w:val="nil"/>
              <w:right w:val="nil"/>
            </w:tcBorders>
          </w:tcPr>
          <w:p w14:paraId="33DD586C" w14:textId="77777777" w:rsidR="006E4421" w:rsidRPr="00DE0597" w:rsidRDefault="006E4421" w:rsidP="00523C93">
            <w:pPr>
              <w:jc w:val="both"/>
              <w:rPr>
                <w:sz w:val="22"/>
                <w:szCs w:val="22"/>
              </w:rPr>
            </w:pPr>
            <w:r w:rsidRPr="00DE0597">
              <w:rPr>
                <w:sz w:val="22"/>
                <w:szCs w:val="22"/>
              </w:rPr>
              <w:t>Equity/total assets</w:t>
            </w:r>
          </w:p>
        </w:tc>
      </w:tr>
      <w:tr w:rsidR="006E4421" w:rsidRPr="00DE0597" w14:paraId="71F60317" w14:textId="77777777" w:rsidTr="00523C93">
        <w:trPr>
          <w:jc w:val="center"/>
        </w:trPr>
        <w:tc>
          <w:tcPr>
            <w:tcW w:w="2042" w:type="pct"/>
            <w:tcBorders>
              <w:top w:val="nil"/>
              <w:left w:val="nil"/>
              <w:bottom w:val="nil"/>
              <w:right w:val="nil"/>
            </w:tcBorders>
          </w:tcPr>
          <w:p w14:paraId="0E60AB54" w14:textId="77777777" w:rsidR="006E4421" w:rsidRPr="00DE0597" w:rsidRDefault="006E4421" w:rsidP="00523C93">
            <w:pPr>
              <w:tabs>
                <w:tab w:val="left" w:pos="427"/>
                <w:tab w:val="center" w:pos="1718"/>
              </w:tabs>
              <w:jc w:val="both"/>
              <w:rPr>
                <w:sz w:val="22"/>
                <w:szCs w:val="22"/>
              </w:rPr>
            </w:pPr>
            <w:r w:rsidRPr="00DE0597">
              <w:rPr>
                <w:sz w:val="22"/>
                <w:szCs w:val="22"/>
              </w:rPr>
              <w:t>Loan Ratio</w:t>
            </w:r>
          </w:p>
        </w:tc>
        <w:tc>
          <w:tcPr>
            <w:tcW w:w="2958" w:type="pct"/>
            <w:tcBorders>
              <w:top w:val="nil"/>
              <w:left w:val="nil"/>
              <w:bottom w:val="nil"/>
              <w:right w:val="nil"/>
            </w:tcBorders>
          </w:tcPr>
          <w:p w14:paraId="2D996CF7" w14:textId="77777777" w:rsidR="006E4421" w:rsidRPr="00DE0597" w:rsidRDefault="006E4421" w:rsidP="00523C93">
            <w:pPr>
              <w:jc w:val="both"/>
              <w:rPr>
                <w:sz w:val="22"/>
                <w:szCs w:val="22"/>
              </w:rPr>
            </w:pPr>
            <w:r w:rsidRPr="00DE0597">
              <w:rPr>
                <w:sz w:val="22"/>
                <w:szCs w:val="22"/>
              </w:rPr>
              <w:t>Total loans/ total assets</w:t>
            </w:r>
          </w:p>
        </w:tc>
      </w:tr>
      <w:tr w:rsidR="006E4421" w:rsidRPr="00DE0597" w14:paraId="61E38E5D" w14:textId="77777777" w:rsidTr="00523C93">
        <w:trPr>
          <w:jc w:val="center"/>
        </w:trPr>
        <w:tc>
          <w:tcPr>
            <w:tcW w:w="2042" w:type="pct"/>
            <w:tcBorders>
              <w:top w:val="nil"/>
              <w:left w:val="nil"/>
              <w:bottom w:val="nil"/>
              <w:right w:val="nil"/>
            </w:tcBorders>
          </w:tcPr>
          <w:p w14:paraId="05E16E83" w14:textId="77777777" w:rsidR="006E4421" w:rsidRPr="00DE0597" w:rsidRDefault="006E4421" w:rsidP="00523C93">
            <w:pPr>
              <w:tabs>
                <w:tab w:val="left" w:pos="427"/>
                <w:tab w:val="center" w:pos="1718"/>
              </w:tabs>
              <w:jc w:val="both"/>
              <w:rPr>
                <w:sz w:val="22"/>
                <w:szCs w:val="22"/>
              </w:rPr>
            </w:pPr>
            <w:r w:rsidRPr="00DE0597">
              <w:rPr>
                <w:sz w:val="22"/>
                <w:szCs w:val="22"/>
              </w:rPr>
              <w:t>Size</w:t>
            </w:r>
          </w:p>
        </w:tc>
        <w:tc>
          <w:tcPr>
            <w:tcW w:w="2958" w:type="pct"/>
            <w:tcBorders>
              <w:top w:val="nil"/>
              <w:left w:val="nil"/>
              <w:bottom w:val="nil"/>
              <w:right w:val="nil"/>
            </w:tcBorders>
          </w:tcPr>
          <w:p w14:paraId="34595375" w14:textId="77777777" w:rsidR="006E4421" w:rsidRPr="00DE0597" w:rsidRDefault="006E4421" w:rsidP="00523C93">
            <w:pPr>
              <w:jc w:val="both"/>
              <w:rPr>
                <w:sz w:val="22"/>
                <w:szCs w:val="22"/>
              </w:rPr>
            </w:pPr>
            <w:r w:rsidRPr="00DE0597">
              <w:rPr>
                <w:sz w:val="22"/>
                <w:szCs w:val="22"/>
              </w:rPr>
              <w:t>The natural log of total assets</w:t>
            </w:r>
          </w:p>
        </w:tc>
      </w:tr>
      <w:tr w:rsidR="006E4421" w:rsidRPr="00DE0597" w14:paraId="336CA7E8" w14:textId="77777777" w:rsidTr="00523C93">
        <w:trPr>
          <w:jc w:val="center"/>
        </w:trPr>
        <w:tc>
          <w:tcPr>
            <w:tcW w:w="2042" w:type="pct"/>
            <w:tcBorders>
              <w:top w:val="nil"/>
              <w:left w:val="nil"/>
              <w:bottom w:val="nil"/>
              <w:right w:val="nil"/>
            </w:tcBorders>
          </w:tcPr>
          <w:p w14:paraId="71D95DF9" w14:textId="77777777" w:rsidR="006E4421" w:rsidRPr="00DE0597" w:rsidRDefault="006E4421" w:rsidP="00523C93">
            <w:pPr>
              <w:tabs>
                <w:tab w:val="left" w:pos="427"/>
                <w:tab w:val="center" w:pos="1718"/>
              </w:tabs>
              <w:jc w:val="both"/>
              <w:rPr>
                <w:sz w:val="22"/>
                <w:szCs w:val="22"/>
              </w:rPr>
            </w:pPr>
            <w:r w:rsidRPr="00DE0597">
              <w:rPr>
                <w:sz w:val="22"/>
                <w:szCs w:val="22"/>
              </w:rPr>
              <w:t>Bank Age</w:t>
            </w:r>
          </w:p>
        </w:tc>
        <w:tc>
          <w:tcPr>
            <w:tcW w:w="2958" w:type="pct"/>
            <w:tcBorders>
              <w:top w:val="nil"/>
              <w:left w:val="nil"/>
              <w:bottom w:val="nil"/>
              <w:right w:val="nil"/>
            </w:tcBorders>
          </w:tcPr>
          <w:p w14:paraId="3AF711A5" w14:textId="77777777" w:rsidR="006E4421" w:rsidRPr="00DE0597" w:rsidRDefault="006E4421" w:rsidP="00523C93">
            <w:pPr>
              <w:jc w:val="both"/>
              <w:rPr>
                <w:sz w:val="22"/>
                <w:szCs w:val="22"/>
              </w:rPr>
            </w:pPr>
            <w:r w:rsidRPr="00DE0597">
              <w:rPr>
                <w:sz w:val="22"/>
                <w:szCs w:val="22"/>
              </w:rPr>
              <w:t>The natural log of bank age</w:t>
            </w:r>
          </w:p>
        </w:tc>
      </w:tr>
      <w:tr w:rsidR="006E4421" w:rsidRPr="00DE0597" w14:paraId="4BC93C30" w14:textId="77777777" w:rsidTr="00523C93">
        <w:trPr>
          <w:jc w:val="center"/>
        </w:trPr>
        <w:tc>
          <w:tcPr>
            <w:tcW w:w="2042" w:type="pct"/>
            <w:tcBorders>
              <w:top w:val="nil"/>
              <w:left w:val="nil"/>
              <w:bottom w:val="nil"/>
              <w:right w:val="nil"/>
            </w:tcBorders>
          </w:tcPr>
          <w:p w14:paraId="6A723543" w14:textId="77777777" w:rsidR="006E4421" w:rsidRPr="00DE0597" w:rsidRDefault="006E4421" w:rsidP="00523C93">
            <w:pPr>
              <w:tabs>
                <w:tab w:val="left" w:pos="427"/>
                <w:tab w:val="center" w:pos="1718"/>
              </w:tabs>
              <w:jc w:val="both"/>
              <w:rPr>
                <w:sz w:val="22"/>
                <w:szCs w:val="22"/>
              </w:rPr>
            </w:pPr>
            <w:r w:rsidRPr="00DE0597">
              <w:rPr>
                <w:sz w:val="22"/>
                <w:szCs w:val="22"/>
              </w:rPr>
              <w:t>Listed</w:t>
            </w:r>
          </w:p>
        </w:tc>
        <w:tc>
          <w:tcPr>
            <w:tcW w:w="2958" w:type="pct"/>
            <w:tcBorders>
              <w:top w:val="nil"/>
              <w:left w:val="nil"/>
              <w:bottom w:val="nil"/>
              <w:right w:val="nil"/>
            </w:tcBorders>
          </w:tcPr>
          <w:p w14:paraId="3A723E35" w14:textId="77777777" w:rsidR="006E4421" w:rsidRPr="00DE0597" w:rsidRDefault="006E4421" w:rsidP="00523C93">
            <w:pPr>
              <w:jc w:val="both"/>
              <w:rPr>
                <w:sz w:val="22"/>
                <w:szCs w:val="22"/>
              </w:rPr>
            </w:pPr>
            <w:r w:rsidRPr="00DE0597">
              <w:rPr>
                <w:sz w:val="22"/>
                <w:szCs w:val="22"/>
              </w:rPr>
              <w:t>Dummy variable equals one if the bank has been listed at the end of the year, and zero otherwise</w:t>
            </w:r>
          </w:p>
        </w:tc>
      </w:tr>
      <w:tr w:rsidR="006E4421" w:rsidRPr="00DE0597" w14:paraId="7713287F" w14:textId="77777777" w:rsidTr="00523C93">
        <w:trPr>
          <w:jc w:val="center"/>
        </w:trPr>
        <w:tc>
          <w:tcPr>
            <w:tcW w:w="2042" w:type="pct"/>
            <w:tcBorders>
              <w:top w:val="nil"/>
              <w:left w:val="nil"/>
              <w:bottom w:val="nil"/>
              <w:right w:val="nil"/>
            </w:tcBorders>
          </w:tcPr>
          <w:p w14:paraId="0216DB7A" w14:textId="77777777" w:rsidR="006E4421" w:rsidRPr="00DE0597" w:rsidRDefault="006E4421" w:rsidP="00523C93">
            <w:pPr>
              <w:tabs>
                <w:tab w:val="left" w:pos="427"/>
                <w:tab w:val="center" w:pos="1718"/>
              </w:tabs>
              <w:jc w:val="both"/>
              <w:rPr>
                <w:sz w:val="22"/>
                <w:szCs w:val="22"/>
              </w:rPr>
            </w:pPr>
            <w:r w:rsidRPr="00DE0597">
              <w:rPr>
                <w:bCs/>
                <w:i/>
                <w:iCs/>
                <w:sz w:val="22"/>
                <w:szCs w:val="22"/>
              </w:rPr>
              <w:t>Location effects</w:t>
            </w:r>
          </w:p>
        </w:tc>
        <w:tc>
          <w:tcPr>
            <w:tcW w:w="2958" w:type="pct"/>
            <w:tcBorders>
              <w:top w:val="nil"/>
              <w:left w:val="nil"/>
              <w:bottom w:val="nil"/>
              <w:right w:val="nil"/>
            </w:tcBorders>
          </w:tcPr>
          <w:p w14:paraId="41EE8939" w14:textId="77777777" w:rsidR="006E4421" w:rsidRPr="00DE0597" w:rsidRDefault="006E4421" w:rsidP="00523C93">
            <w:pPr>
              <w:jc w:val="both"/>
              <w:rPr>
                <w:sz w:val="22"/>
                <w:szCs w:val="22"/>
              </w:rPr>
            </w:pPr>
          </w:p>
        </w:tc>
      </w:tr>
      <w:tr w:rsidR="006E4421" w:rsidRPr="00DE0597" w14:paraId="00ADE4CE" w14:textId="77777777" w:rsidTr="00523C93">
        <w:trPr>
          <w:jc w:val="center"/>
        </w:trPr>
        <w:tc>
          <w:tcPr>
            <w:tcW w:w="2042" w:type="pct"/>
            <w:tcBorders>
              <w:top w:val="nil"/>
              <w:left w:val="nil"/>
              <w:bottom w:val="single" w:sz="4" w:space="0" w:color="auto"/>
              <w:right w:val="nil"/>
            </w:tcBorders>
          </w:tcPr>
          <w:p w14:paraId="35058A59" w14:textId="77777777" w:rsidR="006E4421" w:rsidRPr="00DE0597" w:rsidRDefault="006E4421" w:rsidP="00523C93">
            <w:pPr>
              <w:tabs>
                <w:tab w:val="left" w:pos="427"/>
                <w:tab w:val="center" w:pos="1718"/>
              </w:tabs>
              <w:jc w:val="both"/>
              <w:rPr>
                <w:bCs/>
                <w:i/>
                <w:iCs/>
                <w:sz w:val="22"/>
                <w:szCs w:val="22"/>
              </w:rPr>
            </w:pPr>
            <w:r w:rsidRPr="00DE0597">
              <w:rPr>
                <w:sz w:val="22"/>
                <w:szCs w:val="22"/>
              </w:rPr>
              <w:t>City GDP</w:t>
            </w:r>
          </w:p>
        </w:tc>
        <w:tc>
          <w:tcPr>
            <w:tcW w:w="2958" w:type="pct"/>
            <w:tcBorders>
              <w:top w:val="nil"/>
              <w:left w:val="nil"/>
              <w:bottom w:val="single" w:sz="4" w:space="0" w:color="auto"/>
              <w:right w:val="nil"/>
            </w:tcBorders>
          </w:tcPr>
          <w:p w14:paraId="309935B3" w14:textId="77777777" w:rsidR="006E4421" w:rsidRPr="00DE0597" w:rsidRDefault="006E4421" w:rsidP="00523C93">
            <w:pPr>
              <w:jc w:val="both"/>
              <w:rPr>
                <w:sz w:val="22"/>
                <w:szCs w:val="22"/>
              </w:rPr>
            </w:pPr>
            <w:r w:rsidRPr="00DE0597">
              <w:rPr>
                <w:sz w:val="22"/>
                <w:szCs w:val="22"/>
              </w:rPr>
              <w:t>The natural log of GDP per capita of city that the bank’s headquarter is located</w:t>
            </w:r>
          </w:p>
        </w:tc>
      </w:tr>
    </w:tbl>
    <w:p w14:paraId="2A2F5EF8" w14:textId="77777777" w:rsidR="006E4421" w:rsidRPr="00DE0597" w:rsidRDefault="006E4421" w:rsidP="006E4421">
      <w:pPr>
        <w:rPr>
          <w:rFonts w:eastAsia="Times New Roman"/>
          <w:b/>
          <w:bCs/>
          <w:color w:val="FF0000"/>
          <w:kern w:val="2"/>
          <w:lang w:val="en-GB"/>
        </w:rPr>
      </w:pPr>
    </w:p>
    <w:p w14:paraId="765B2968" w14:textId="77777777" w:rsidR="006E4421" w:rsidRPr="00DE0597" w:rsidRDefault="006E4421" w:rsidP="006E4421">
      <w:pPr>
        <w:rPr>
          <w:color w:val="FF0000"/>
        </w:rPr>
      </w:pPr>
    </w:p>
    <w:p w14:paraId="225073E8" w14:textId="77777777" w:rsidR="006E4421" w:rsidRPr="00DE0597" w:rsidRDefault="006E4421" w:rsidP="006E4421">
      <w:pPr>
        <w:rPr>
          <w:color w:val="FF0000"/>
        </w:rPr>
      </w:pPr>
    </w:p>
    <w:p w14:paraId="037B438E" w14:textId="57A81FAF"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 xml:space="preserve">Appendix C1 </w:t>
      </w:r>
      <w:r w:rsidR="003855BF">
        <w:rPr>
          <w:rFonts w:ascii="Times New Roman" w:hAnsi="Times New Roman" w:cs="Times New Roman"/>
        </w:rPr>
        <w:t>B</w:t>
      </w:r>
      <w:r w:rsidRPr="00DE0597">
        <w:rPr>
          <w:rFonts w:ascii="Times New Roman" w:hAnsi="Times New Roman" w:cs="Times New Roman"/>
        </w:rPr>
        <w:t xml:space="preserve">oard age </w:t>
      </w:r>
      <w:r w:rsidR="00A709F1" w:rsidRPr="00DE0597">
        <w:rPr>
          <w:rFonts w:ascii="Times New Roman" w:hAnsi="Times New Roman" w:cs="Times New Roman"/>
        </w:rPr>
        <w:t>diversity and bank performance:</w:t>
      </w:r>
      <w:r w:rsidRPr="00DE0597">
        <w:rPr>
          <w:rFonts w:ascii="Times New Roman" w:hAnsi="Times New Roman" w:cs="Times New Roman"/>
        </w:rPr>
        <w:t xml:space="preserve"> robustness test</w:t>
      </w:r>
    </w:p>
    <w:tbl>
      <w:tblPr>
        <w:tblStyle w:val="TableGrid3"/>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1617"/>
        <w:gridCol w:w="281"/>
        <w:gridCol w:w="1408"/>
        <w:gridCol w:w="281"/>
        <w:gridCol w:w="1316"/>
        <w:gridCol w:w="281"/>
        <w:gridCol w:w="1307"/>
      </w:tblGrid>
      <w:tr w:rsidR="006E4421" w:rsidRPr="00DE0597" w14:paraId="7B5847D3" w14:textId="77777777" w:rsidTr="007B5BD6">
        <w:trPr>
          <w:jc w:val="center"/>
        </w:trPr>
        <w:tc>
          <w:tcPr>
            <w:tcW w:w="1488" w:type="pct"/>
            <w:tcBorders>
              <w:top w:val="single" w:sz="4" w:space="0" w:color="auto"/>
              <w:left w:val="nil"/>
              <w:bottom w:val="nil"/>
              <w:right w:val="nil"/>
            </w:tcBorders>
          </w:tcPr>
          <w:p w14:paraId="2ADB61E0" w14:textId="77777777" w:rsidR="006E4421" w:rsidRPr="00DE0597" w:rsidRDefault="006E4421" w:rsidP="00523C93">
            <w:pPr>
              <w:jc w:val="both"/>
              <w:rPr>
                <w:rFonts w:eastAsia="SimSun"/>
                <w:sz w:val="22"/>
                <w:szCs w:val="22"/>
              </w:rPr>
            </w:pPr>
          </w:p>
        </w:tc>
        <w:tc>
          <w:tcPr>
            <w:tcW w:w="875" w:type="pct"/>
            <w:tcBorders>
              <w:top w:val="single" w:sz="4" w:space="0" w:color="auto"/>
              <w:left w:val="nil"/>
              <w:bottom w:val="single" w:sz="4" w:space="0" w:color="auto"/>
              <w:right w:val="nil"/>
            </w:tcBorders>
          </w:tcPr>
          <w:p w14:paraId="3D468632" w14:textId="77777777" w:rsidR="006E4421" w:rsidRPr="00DE0597" w:rsidRDefault="006E4421" w:rsidP="00523C93">
            <w:pPr>
              <w:jc w:val="both"/>
              <w:rPr>
                <w:rFonts w:eastAsia="SimSun"/>
                <w:sz w:val="22"/>
                <w:szCs w:val="22"/>
              </w:rPr>
            </w:pPr>
            <w:r w:rsidRPr="00DE0597">
              <w:rPr>
                <w:rFonts w:eastAsia="SimSun"/>
                <w:sz w:val="22"/>
                <w:szCs w:val="22"/>
              </w:rPr>
              <w:t>Profitability</w:t>
            </w:r>
          </w:p>
        </w:tc>
        <w:tc>
          <w:tcPr>
            <w:tcW w:w="152" w:type="pct"/>
            <w:tcBorders>
              <w:top w:val="single" w:sz="4" w:space="0" w:color="auto"/>
              <w:left w:val="nil"/>
              <w:bottom w:val="single" w:sz="4" w:space="0" w:color="auto"/>
              <w:right w:val="nil"/>
            </w:tcBorders>
          </w:tcPr>
          <w:p w14:paraId="5597125E" w14:textId="77777777" w:rsidR="006E4421" w:rsidRPr="00DE0597" w:rsidRDefault="006E4421" w:rsidP="00523C93">
            <w:pPr>
              <w:jc w:val="both"/>
              <w:rPr>
                <w:rFonts w:eastAsia="SimSun"/>
                <w:sz w:val="22"/>
                <w:szCs w:val="22"/>
              </w:rPr>
            </w:pPr>
          </w:p>
        </w:tc>
        <w:tc>
          <w:tcPr>
            <w:tcW w:w="762" w:type="pct"/>
            <w:tcBorders>
              <w:top w:val="single" w:sz="4" w:space="0" w:color="auto"/>
              <w:left w:val="nil"/>
              <w:bottom w:val="single" w:sz="4" w:space="0" w:color="auto"/>
              <w:right w:val="nil"/>
            </w:tcBorders>
          </w:tcPr>
          <w:p w14:paraId="1FA870B3" w14:textId="77777777" w:rsidR="006E4421" w:rsidRPr="00DE0597" w:rsidRDefault="006E4421" w:rsidP="00523C93">
            <w:pPr>
              <w:jc w:val="both"/>
              <w:rPr>
                <w:rFonts w:eastAsia="SimSun"/>
                <w:sz w:val="22"/>
                <w:szCs w:val="22"/>
              </w:rPr>
            </w:pPr>
          </w:p>
        </w:tc>
        <w:tc>
          <w:tcPr>
            <w:tcW w:w="152" w:type="pct"/>
            <w:tcBorders>
              <w:top w:val="single" w:sz="4" w:space="0" w:color="auto"/>
              <w:left w:val="nil"/>
              <w:bottom w:val="nil"/>
              <w:right w:val="nil"/>
            </w:tcBorders>
          </w:tcPr>
          <w:p w14:paraId="1BF8409F" w14:textId="77777777" w:rsidR="006E4421" w:rsidRPr="00DE0597" w:rsidRDefault="006E4421" w:rsidP="00523C93">
            <w:pPr>
              <w:jc w:val="both"/>
              <w:rPr>
                <w:rFonts w:eastAsia="SimSun"/>
                <w:sz w:val="22"/>
                <w:szCs w:val="22"/>
              </w:rPr>
            </w:pPr>
          </w:p>
        </w:tc>
        <w:tc>
          <w:tcPr>
            <w:tcW w:w="712" w:type="pct"/>
            <w:tcBorders>
              <w:top w:val="single" w:sz="4" w:space="0" w:color="auto"/>
              <w:left w:val="nil"/>
              <w:bottom w:val="single" w:sz="4" w:space="0" w:color="auto"/>
              <w:right w:val="nil"/>
            </w:tcBorders>
          </w:tcPr>
          <w:p w14:paraId="1DD3D314" w14:textId="77777777" w:rsidR="006E4421" w:rsidRPr="00DE0597" w:rsidRDefault="006E4421" w:rsidP="00523C93">
            <w:pPr>
              <w:jc w:val="both"/>
              <w:rPr>
                <w:rFonts w:eastAsia="SimSun"/>
                <w:sz w:val="22"/>
                <w:szCs w:val="22"/>
              </w:rPr>
            </w:pPr>
            <w:r w:rsidRPr="00DE0597">
              <w:rPr>
                <w:rFonts w:eastAsia="SimSun"/>
                <w:sz w:val="22"/>
                <w:szCs w:val="22"/>
              </w:rPr>
              <w:t>Risk</w:t>
            </w:r>
          </w:p>
        </w:tc>
        <w:tc>
          <w:tcPr>
            <w:tcW w:w="152" w:type="pct"/>
            <w:tcBorders>
              <w:top w:val="single" w:sz="4" w:space="0" w:color="auto"/>
              <w:left w:val="nil"/>
              <w:bottom w:val="single" w:sz="4" w:space="0" w:color="auto"/>
              <w:right w:val="nil"/>
            </w:tcBorders>
          </w:tcPr>
          <w:p w14:paraId="62556C66" w14:textId="77777777" w:rsidR="006E4421" w:rsidRPr="00DE0597" w:rsidRDefault="006E4421" w:rsidP="00523C93">
            <w:pPr>
              <w:jc w:val="both"/>
              <w:rPr>
                <w:rFonts w:eastAsia="SimSun"/>
                <w:sz w:val="22"/>
                <w:szCs w:val="22"/>
              </w:rPr>
            </w:pPr>
          </w:p>
        </w:tc>
        <w:tc>
          <w:tcPr>
            <w:tcW w:w="708" w:type="pct"/>
            <w:tcBorders>
              <w:top w:val="single" w:sz="4" w:space="0" w:color="auto"/>
              <w:left w:val="nil"/>
              <w:bottom w:val="single" w:sz="4" w:space="0" w:color="auto"/>
              <w:right w:val="nil"/>
            </w:tcBorders>
          </w:tcPr>
          <w:p w14:paraId="022C5F7F" w14:textId="77777777" w:rsidR="006E4421" w:rsidRPr="00DE0597" w:rsidRDefault="006E4421" w:rsidP="00523C93">
            <w:pPr>
              <w:jc w:val="both"/>
              <w:rPr>
                <w:rFonts w:eastAsia="SimSun"/>
                <w:sz w:val="22"/>
                <w:szCs w:val="22"/>
              </w:rPr>
            </w:pPr>
          </w:p>
        </w:tc>
      </w:tr>
      <w:tr w:rsidR="006E4421" w:rsidRPr="00DE0597" w14:paraId="2748BD35" w14:textId="77777777" w:rsidTr="007B5BD6">
        <w:trPr>
          <w:jc w:val="center"/>
        </w:trPr>
        <w:tc>
          <w:tcPr>
            <w:tcW w:w="1488" w:type="pct"/>
            <w:tcBorders>
              <w:top w:val="nil"/>
              <w:left w:val="nil"/>
              <w:bottom w:val="nil"/>
              <w:right w:val="nil"/>
            </w:tcBorders>
          </w:tcPr>
          <w:p w14:paraId="04C86ECE"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875" w:type="pct"/>
            <w:tcBorders>
              <w:top w:val="single" w:sz="4" w:space="0" w:color="auto"/>
              <w:left w:val="nil"/>
              <w:bottom w:val="single" w:sz="4" w:space="0" w:color="auto"/>
              <w:right w:val="nil"/>
            </w:tcBorders>
          </w:tcPr>
          <w:p w14:paraId="184F96B3" w14:textId="77777777" w:rsidR="006E4421" w:rsidRPr="00DE0597" w:rsidRDefault="006E4421" w:rsidP="00523C93">
            <w:pPr>
              <w:jc w:val="both"/>
              <w:rPr>
                <w:rFonts w:eastAsia="SimSun"/>
                <w:sz w:val="22"/>
                <w:szCs w:val="22"/>
              </w:rPr>
            </w:pPr>
            <w:r w:rsidRPr="00DE0597">
              <w:rPr>
                <w:rFonts w:eastAsia="SimSun"/>
                <w:sz w:val="22"/>
                <w:szCs w:val="22"/>
              </w:rPr>
              <w:t xml:space="preserve">ROA   </w:t>
            </w:r>
          </w:p>
        </w:tc>
        <w:tc>
          <w:tcPr>
            <w:tcW w:w="152" w:type="pct"/>
            <w:tcBorders>
              <w:top w:val="single" w:sz="4" w:space="0" w:color="auto"/>
              <w:left w:val="nil"/>
              <w:bottom w:val="single" w:sz="4" w:space="0" w:color="auto"/>
              <w:right w:val="nil"/>
            </w:tcBorders>
          </w:tcPr>
          <w:p w14:paraId="40551DE7" w14:textId="77777777" w:rsidR="006E4421" w:rsidRPr="00DE0597" w:rsidRDefault="006E4421" w:rsidP="00523C93">
            <w:pPr>
              <w:jc w:val="both"/>
              <w:rPr>
                <w:rFonts w:eastAsia="SimSun"/>
                <w:sz w:val="22"/>
                <w:szCs w:val="22"/>
              </w:rPr>
            </w:pPr>
          </w:p>
        </w:tc>
        <w:tc>
          <w:tcPr>
            <w:tcW w:w="762" w:type="pct"/>
            <w:tcBorders>
              <w:top w:val="single" w:sz="4" w:space="0" w:color="auto"/>
              <w:left w:val="nil"/>
              <w:bottom w:val="single" w:sz="4" w:space="0" w:color="auto"/>
              <w:right w:val="nil"/>
            </w:tcBorders>
          </w:tcPr>
          <w:p w14:paraId="1C690EB2" w14:textId="77777777" w:rsidR="006E4421" w:rsidRPr="00DE0597" w:rsidRDefault="006E4421" w:rsidP="00523C93">
            <w:pPr>
              <w:jc w:val="both"/>
              <w:rPr>
                <w:rFonts w:eastAsia="SimSun"/>
                <w:sz w:val="22"/>
                <w:szCs w:val="22"/>
              </w:rPr>
            </w:pPr>
            <w:r w:rsidRPr="00DE0597">
              <w:rPr>
                <w:rFonts w:eastAsia="SimSun"/>
                <w:sz w:val="22"/>
                <w:szCs w:val="22"/>
              </w:rPr>
              <w:t xml:space="preserve">ROE   </w:t>
            </w:r>
          </w:p>
        </w:tc>
        <w:tc>
          <w:tcPr>
            <w:tcW w:w="152" w:type="pct"/>
            <w:tcBorders>
              <w:top w:val="nil"/>
              <w:left w:val="nil"/>
              <w:bottom w:val="nil"/>
              <w:right w:val="nil"/>
            </w:tcBorders>
          </w:tcPr>
          <w:p w14:paraId="05658C19" w14:textId="77777777" w:rsidR="006E4421" w:rsidRPr="00DE0597" w:rsidRDefault="006E4421" w:rsidP="00523C93">
            <w:pPr>
              <w:jc w:val="both"/>
              <w:rPr>
                <w:rFonts w:eastAsia="SimSun"/>
                <w:sz w:val="22"/>
                <w:szCs w:val="22"/>
              </w:rPr>
            </w:pPr>
          </w:p>
        </w:tc>
        <w:tc>
          <w:tcPr>
            <w:tcW w:w="712" w:type="pct"/>
            <w:tcBorders>
              <w:top w:val="single" w:sz="4" w:space="0" w:color="auto"/>
              <w:left w:val="nil"/>
              <w:bottom w:val="single" w:sz="4" w:space="0" w:color="auto"/>
              <w:right w:val="nil"/>
            </w:tcBorders>
          </w:tcPr>
          <w:p w14:paraId="23BC4EDC" w14:textId="77777777" w:rsidR="006E4421" w:rsidRPr="00DE0597" w:rsidRDefault="006E4421" w:rsidP="00523C93">
            <w:pPr>
              <w:jc w:val="both"/>
              <w:rPr>
                <w:rFonts w:eastAsia="SimSun"/>
                <w:sz w:val="22"/>
                <w:szCs w:val="22"/>
              </w:rPr>
            </w:pPr>
            <w:r w:rsidRPr="00DE0597">
              <w:rPr>
                <w:sz w:val="22"/>
                <w:szCs w:val="22"/>
              </w:rPr>
              <w:t>Z-score</w:t>
            </w:r>
          </w:p>
        </w:tc>
        <w:tc>
          <w:tcPr>
            <w:tcW w:w="152" w:type="pct"/>
            <w:tcBorders>
              <w:top w:val="single" w:sz="4" w:space="0" w:color="auto"/>
              <w:left w:val="nil"/>
              <w:bottom w:val="single" w:sz="4" w:space="0" w:color="auto"/>
              <w:right w:val="nil"/>
            </w:tcBorders>
          </w:tcPr>
          <w:p w14:paraId="0A2A151B" w14:textId="77777777" w:rsidR="006E4421" w:rsidRPr="00DE0597" w:rsidRDefault="006E4421" w:rsidP="00523C93">
            <w:pPr>
              <w:jc w:val="both"/>
              <w:rPr>
                <w:rFonts w:eastAsia="SimSun"/>
                <w:sz w:val="22"/>
                <w:szCs w:val="22"/>
              </w:rPr>
            </w:pPr>
          </w:p>
        </w:tc>
        <w:tc>
          <w:tcPr>
            <w:tcW w:w="708" w:type="pct"/>
            <w:tcBorders>
              <w:top w:val="single" w:sz="4" w:space="0" w:color="auto"/>
              <w:left w:val="nil"/>
              <w:bottom w:val="single" w:sz="4" w:space="0" w:color="auto"/>
              <w:right w:val="nil"/>
            </w:tcBorders>
          </w:tcPr>
          <w:p w14:paraId="0B7875B8" w14:textId="77777777" w:rsidR="006E4421" w:rsidRPr="00DE0597" w:rsidRDefault="006E4421" w:rsidP="00523C93">
            <w:pPr>
              <w:jc w:val="both"/>
              <w:rPr>
                <w:rFonts w:eastAsia="SimSun"/>
                <w:sz w:val="22"/>
                <w:szCs w:val="22"/>
              </w:rPr>
            </w:pPr>
            <w:r w:rsidRPr="00DE0597">
              <w:rPr>
                <w:rFonts w:eastAsia="SimSun"/>
                <w:sz w:val="22"/>
                <w:szCs w:val="22"/>
              </w:rPr>
              <w:t xml:space="preserve">NPLratio   </w:t>
            </w:r>
          </w:p>
        </w:tc>
      </w:tr>
      <w:tr w:rsidR="006E4421" w:rsidRPr="00DE0597" w14:paraId="7A1D8388" w14:textId="77777777" w:rsidTr="007B5BD6">
        <w:trPr>
          <w:jc w:val="center"/>
        </w:trPr>
        <w:tc>
          <w:tcPr>
            <w:tcW w:w="1488" w:type="pct"/>
            <w:tcBorders>
              <w:top w:val="nil"/>
              <w:left w:val="nil"/>
              <w:bottom w:val="single" w:sz="4" w:space="0" w:color="auto"/>
              <w:right w:val="nil"/>
            </w:tcBorders>
          </w:tcPr>
          <w:p w14:paraId="2C8F57EC" w14:textId="77777777" w:rsidR="006E4421" w:rsidRPr="00DE0597" w:rsidRDefault="006E4421" w:rsidP="00523C93">
            <w:pPr>
              <w:jc w:val="both"/>
              <w:rPr>
                <w:rFonts w:eastAsia="SimSun"/>
                <w:sz w:val="22"/>
                <w:szCs w:val="22"/>
              </w:rPr>
            </w:pPr>
          </w:p>
        </w:tc>
        <w:tc>
          <w:tcPr>
            <w:tcW w:w="875" w:type="pct"/>
            <w:tcBorders>
              <w:top w:val="single" w:sz="4" w:space="0" w:color="auto"/>
              <w:left w:val="nil"/>
              <w:bottom w:val="single" w:sz="4" w:space="0" w:color="auto"/>
              <w:right w:val="nil"/>
            </w:tcBorders>
          </w:tcPr>
          <w:p w14:paraId="122CBF05" w14:textId="77777777" w:rsidR="006E4421" w:rsidRPr="00DE0597" w:rsidRDefault="006E4421" w:rsidP="00523C93">
            <w:pPr>
              <w:jc w:val="both"/>
              <w:rPr>
                <w:rFonts w:eastAsia="SimSun"/>
                <w:sz w:val="22"/>
                <w:szCs w:val="22"/>
              </w:rPr>
            </w:pPr>
            <w:r w:rsidRPr="00DE0597">
              <w:rPr>
                <w:rFonts w:eastAsia="SimSun"/>
                <w:sz w:val="22"/>
                <w:szCs w:val="22"/>
              </w:rPr>
              <w:t>(1)</w:t>
            </w:r>
          </w:p>
        </w:tc>
        <w:tc>
          <w:tcPr>
            <w:tcW w:w="152" w:type="pct"/>
            <w:tcBorders>
              <w:top w:val="single" w:sz="4" w:space="0" w:color="auto"/>
              <w:left w:val="nil"/>
              <w:bottom w:val="single" w:sz="4" w:space="0" w:color="auto"/>
              <w:right w:val="nil"/>
            </w:tcBorders>
          </w:tcPr>
          <w:p w14:paraId="59A8E4D4" w14:textId="77777777" w:rsidR="006E4421" w:rsidRPr="00DE0597" w:rsidRDefault="006E4421" w:rsidP="00523C93">
            <w:pPr>
              <w:jc w:val="both"/>
              <w:rPr>
                <w:rFonts w:eastAsia="SimSun"/>
                <w:sz w:val="22"/>
                <w:szCs w:val="22"/>
              </w:rPr>
            </w:pPr>
          </w:p>
        </w:tc>
        <w:tc>
          <w:tcPr>
            <w:tcW w:w="762" w:type="pct"/>
            <w:tcBorders>
              <w:top w:val="single" w:sz="4" w:space="0" w:color="auto"/>
              <w:left w:val="nil"/>
              <w:bottom w:val="single" w:sz="4" w:space="0" w:color="auto"/>
              <w:right w:val="nil"/>
            </w:tcBorders>
          </w:tcPr>
          <w:p w14:paraId="3F5F73D4" w14:textId="77777777" w:rsidR="006E4421" w:rsidRPr="00DE0597" w:rsidRDefault="006E4421" w:rsidP="00523C93">
            <w:pPr>
              <w:jc w:val="both"/>
              <w:rPr>
                <w:rFonts w:eastAsia="SimSun"/>
                <w:sz w:val="22"/>
                <w:szCs w:val="22"/>
              </w:rPr>
            </w:pPr>
            <w:r w:rsidRPr="00DE0597">
              <w:rPr>
                <w:rFonts w:eastAsia="SimSun"/>
                <w:sz w:val="22"/>
                <w:szCs w:val="22"/>
              </w:rPr>
              <w:t>(2)</w:t>
            </w:r>
          </w:p>
        </w:tc>
        <w:tc>
          <w:tcPr>
            <w:tcW w:w="152" w:type="pct"/>
            <w:tcBorders>
              <w:top w:val="nil"/>
              <w:left w:val="nil"/>
              <w:bottom w:val="single" w:sz="4" w:space="0" w:color="auto"/>
              <w:right w:val="nil"/>
            </w:tcBorders>
          </w:tcPr>
          <w:p w14:paraId="4BEB6B8C" w14:textId="77777777" w:rsidR="006E4421" w:rsidRPr="00DE0597" w:rsidRDefault="006E4421" w:rsidP="00523C93">
            <w:pPr>
              <w:jc w:val="both"/>
              <w:rPr>
                <w:rFonts w:eastAsia="SimSun"/>
                <w:sz w:val="22"/>
                <w:szCs w:val="22"/>
              </w:rPr>
            </w:pPr>
          </w:p>
        </w:tc>
        <w:tc>
          <w:tcPr>
            <w:tcW w:w="712" w:type="pct"/>
            <w:tcBorders>
              <w:top w:val="single" w:sz="4" w:space="0" w:color="auto"/>
              <w:left w:val="nil"/>
              <w:bottom w:val="single" w:sz="4" w:space="0" w:color="auto"/>
              <w:right w:val="nil"/>
            </w:tcBorders>
          </w:tcPr>
          <w:p w14:paraId="2189CA67" w14:textId="77777777" w:rsidR="006E4421" w:rsidRPr="00DE0597" w:rsidRDefault="006E4421" w:rsidP="00523C93">
            <w:pPr>
              <w:jc w:val="both"/>
              <w:rPr>
                <w:rFonts w:eastAsia="SimSun"/>
                <w:sz w:val="22"/>
                <w:szCs w:val="22"/>
              </w:rPr>
            </w:pPr>
            <w:r w:rsidRPr="00DE0597">
              <w:rPr>
                <w:rFonts w:eastAsia="SimSun"/>
                <w:sz w:val="22"/>
                <w:szCs w:val="22"/>
              </w:rPr>
              <w:t>(3)</w:t>
            </w:r>
          </w:p>
        </w:tc>
        <w:tc>
          <w:tcPr>
            <w:tcW w:w="152" w:type="pct"/>
            <w:tcBorders>
              <w:top w:val="single" w:sz="4" w:space="0" w:color="auto"/>
              <w:left w:val="nil"/>
              <w:bottom w:val="single" w:sz="4" w:space="0" w:color="auto"/>
              <w:right w:val="nil"/>
            </w:tcBorders>
          </w:tcPr>
          <w:p w14:paraId="3E26A484" w14:textId="77777777" w:rsidR="006E4421" w:rsidRPr="00DE0597" w:rsidRDefault="006E4421" w:rsidP="00523C93">
            <w:pPr>
              <w:jc w:val="both"/>
              <w:rPr>
                <w:rFonts w:eastAsia="SimSun"/>
                <w:sz w:val="22"/>
                <w:szCs w:val="22"/>
              </w:rPr>
            </w:pPr>
          </w:p>
        </w:tc>
        <w:tc>
          <w:tcPr>
            <w:tcW w:w="708" w:type="pct"/>
            <w:tcBorders>
              <w:top w:val="single" w:sz="4" w:space="0" w:color="auto"/>
              <w:left w:val="nil"/>
              <w:bottom w:val="single" w:sz="4" w:space="0" w:color="auto"/>
              <w:right w:val="nil"/>
            </w:tcBorders>
          </w:tcPr>
          <w:p w14:paraId="6B822049" w14:textId="77777777" w:rsidR="006E4421" w:rsidRPr="00DE0597" w:rsidRDefault="006E4421" w:rsidP="00523C93">
            <w:pPr>
              <w:jc w:val="both"/>
              <w:rPr>
                <w:rFonts w:eastAsia="SimSun"/>
                <w:sz w:val="22"/>
                <w:szCs w:val="22"/>
              </w:rPr>
            </w:pPr>
            <w:r w:rsidRPr="00DE0597">
              <w:rPr>
                <w:rFonts w:eastAsia="SimSun"/>
                <w:sz w:val="22"/>
                <w:szCs w:val="22"/>
              </w:rPr>
              <w:t>(4)</w:t>
            </w:r>
          </w:p>
        </w:tc>
      </w:tr>
      <w:tr w:rsidR="006E4421" w:rsidRPr="00DE0597" w14:paraId="13228D4D" w14:textId="77777777" w:rsidTr="00940434">
        <w:trPr>
          <w:jc w:val="center"/>
        </w:trPr>
        <w:tc>
          <w:tcPr>
            <w:tcW w:w="1488" w:type="pct"/>
          </w:tcPr>
          <w:p w14:paraId="594BF1B7" w14:textId="77777777" w:rsidR="006E4421" w:rsidRPr="00DE0597" w:rsidRDefault="006E4421" w:rsidP="00523C93">
            <w:pPr>
              <w:rPr>
                <w:rFonts w:eastAsia="SimSun"/>
                <w:sz w:val="22"/>
                <w:szCs w:val="22"/>
              </w:rPr>
            </w:pPr>
            <w:r w:rsidRPr="00DE0597">
              <w:rPr>
                <w:rFonts w:eastAsia="SimSun"/>
                <w:sz w:val="22"/>
                <w:szCs w:val="22"/>
              </w:rPr>
              <w:t>Age Diversity</w:t>
            </w:r>
          </w:p>
        </w:tc>
        <w:tc>
          <w:tcPr>
            <w:tcW w:w="875" w:type="pct"/>
          </w:tcPr>
          <w:p w14:paraId="5184D651" w14:textId="77777777" w:rsidR="006E4421" w:rsidRPr="00DE0597" w:rsidRDefault="006E4421" w:rsidP="00523C93">
            <w:pPr>
              <w:rPr>
                <w:sz w:val="22"/>
                <w:szCs w:val="22"/>
              </w:rPr>
            </w:pPr>
            <w:r w:rsidRPr="00DE0597">
              <w:rPr>
                <w:sz w:val="22"/>
                <w:szCs w:val="22"/>
              </w:rPr>
              <w:t>-0.003**</w:t>
            </w:r>
          </w:p>
        </w:tc>
        <w:tc>
          <w:tcPr>
            <w:tcW w:w="152" w:type="pct"/>
          </w:tcPr>
          <w:p w14:paraId="701EBD49" w14:textId="77777777" w:rsidR="006E4421" w:rsidRPr="00DE0597" w:rsidRDefault="006E4421" w:rsidP="00523C93">
            <w:pPr>
              <w:rPr>
                <w:sz w:val="22"/>
                <w:szCs w:val="22"/>
              </w:rPr>
            </w:pPr>
          </w:p>
        </w:tc>
        <w:tc>
          <w:tcPr>
            <w:tcW w:w="762" w:type="pct"/>
          </w:tcPr>
          <w:p w14:paraId="66508DE2" w14:textId="77777777" w:rsidR="006E4421" w:rsidRPr="00DE0597" w:rsidRDefault="006E4421" w:rsidP="00523C93">
            <w:pPr>
              <w:rPr>
                <w:sz w:val="22"/>
                <w:szCs w:val="22"/>
              </w:rPr>
            </w:pPr>
            <w:r w:rsidRPr="00DE0597">
              <w:rPr>
                <w:sz w:val="22"/>
                <w:szCs w:val="22"/>
              </w:rPr>
              <w:t>-0.048**</w:t>
            </w:r>
          </w:p>
        </w:tc>
        <w:tc>
          <w:tcPr>
            <w:tcW w:w="152" w:type="pct"/>
          </w:tcPr>
          <w:p w14:paraId="3B5FF463" w14:textId="77777777" w:rsidR="006E4421" w:rsidRPr="00DE0597" w:rsidRDefault="006E4421" w:rsidP="00523C93">
            <w:pPr>
              <w:rPr>
                <w:sz w:val="22"/>
                <w:szCs w:val="22"/>
              </w:rPr>
            </w:pPr>
          </w:p>
        </w:tc>
        <w:tc>
          <w:tcPr>
            <w:tcW w:w="712" w:type="pct"/>
          </w:tcPr>
          <w:p w14:paraId="6B2F5945" w14:textId="77777777" w:rsidR="006E4421" w:rsidRPr="00DE0597" w:rsidRDefault="006E4421" w:rsidP="00523C93">
            <w:pPr>
              <w:rPr>
                <w:sz w:val="22"/>
                <w:szCs w:val="22"/>
              </w:rPr>
            </w:pPr>
            <w:r w:rsidRPr="00DE0597">
              <w:rPr>
                <w:sz w:val="22"/>
                <w:szCs w:val="22"/>
              </w:rPr>
              <w:t>-0.022</w:t>
            </w:r>
          </w:p>
        </w:tc>
        <w:tc>
          <w:tcPr>
            <w:tcW w:w="152" w:type="pct"/>
          </w:tcPr>
          <w:p w14:paraId="1280AE12" w14:textId="77777777" w:rsidR="006E4421" w:rsidRPr="00DE0597" w:rsidRDefault="006E4421" w:rsidP="00523C93">
            <w:pPr>
              <w:rPr>
                <w:sz w:val="22"/>
                <w:szCs w:val="22"/>
              </w:rPr>
            </w:pPr>
          </w:p>
        </w:tc>
        <w:tc>
          <w:tcPr>
            <w:tcW w:w="708" w:type="pct"/>
          </w:tcPr>
          <w:p w14:paraId="6DA2A1B5" w14:textId="77777777" w:rsidR="006E4421" w:rsidRPr="00DE0597" w:rsidRDefault="006E4421" w:rsidP="00523C93">
            <w:pPr>
              <w:rPr>
                <w:sz w:val="22"/>
                <w:szCs w:val="22"/>
              </w:rPr>
            </w:pPr>
            <w:r w:rsidRPr="00DE0597">
              <w:rPr>
                <w:sz w:val="22"/>
                <w:szCs w:val="22"/>
              </w:rPr>
              <w:t>0.011*</w:t>
            </w:r>
          </w:p>
        </w:tc>
      </w:tr>
      <w:tr w:rsidR="006E4421" w:rsidRPr="00DE0597" w14:paraId="00C54C8C" w14:textId="77777777" w:rsidTr="00940434">
        <w:trPr>
          <w:jc w:val="center"/>
        </w:trPr>
        <w:tc>
          <w:tcPr>
            <w:tcW w:w="1488" w:type="pct"/>
          </w:tcPr>
          <w:p w14:paraId="2F936FDB" w14:textId="77777777" w:rsidR="006E4421" w:rsidRPr="00DE0597" w:rsidRDefault="006E4421" w:rsidP="00523C93">
            <w:pPr>
              <w:rPr>
                <w:rFonts w:eastAsia="SimSun"/>
                <w:sz w:val="22"/>
                <w:szCs w:val="22"/>
              </w:rPr>
            </w:pPr>
          </w:p>
        </w:tc>
        <w:tc>
          <w:tcPr>
            <w:tcW w:w="875" w:type="pct"/>
          </w:tcPr>
          <w:p w14:paraId="4636F6D4" w14:textId="77777777" w:rsidR="006E4421" w:rsidRPr="00DE0597" w:rsidRDefault="006E4421" w:rsidP="00523C93">
            <w:pPr>
              <w:rPr>
                <w:sz w:val="22"/>
                <w:szCs w:val="22"/>
              </w:rPr>
            </w:pPr>
            <w:r w:rsidRPr="00DE0597">
              <w:rPr>
                <w:sz w:val="22"/>
                <w:szCs w:val="22"/>
              </w:rPr>
              <w:t>(0.001)</w:t>
            </w:r>
          </w:p>
        </w:tc>
        <w:tc>
          <w:tcPr>
            <w:tcW w:w="152" w:type="pct"/>
          </w:tcPr>
          <w:p w14:paraId="45A80DCA" w14:textId="77777777" w:rsidR="006E4421" w:rsidRPr="00DE0597" w:rsidRDefault="006E4421" w:rsidP="00523C93">
            <w:pPr>
              <w:rPr>
                <w:sz w:val="22"/>
                <w:szCs w:val="22"/>
              </w:rPr>
            </w:pPr>
          </w:p>
        </w:tc>
        <w:tc>
          <w:tcPr>
            <w:tcW w:w="762" w:type="pct"/>
          </w:tcPr>
          <w:p w14:paraId="5B25D200" w14:textId="77777777" w:rsidR="006E4421" w:rsidRPr="00DE0597" w:rsidRDefault="006E4421" w:rsidP="00523C93">
            <w:pPr>
              <w:rPr>
                <w:sz w:val="22"/>
                <w:szCs w:val="22"/>
              </w:rPr>
            </w:pPr>
            <w:r w:rsidRPr="00DE0597">
              <w:rPr>
                <w:sz w:val="22"/>
                <w:szCs w:val="22"/>
              </w:rPr>
              <w:t>(0.018)</w:t>
            </w:r>
          </w:p>
        </w:tc>
        <w:tc>
          <w:tcPr>
            <w:tcW w:w="152" w:type="pct"/>
          </w:tcPr>
          <w:p w14:paraId="54F63F1D" w14:textId="77777777" w:rsidR="006E4421" w:rsidRPr="00DE0597" w:rsidRDefault="006E4421" w:rsidP="00523C93">
            <w:pPr>
              <w:rPr>
                <w:sz w:val="22"/>
                <w:szCs w:val="22"/>
              </w:rPr>
            </w:pPr>
          </w:p>
        </w:tc>
        <w:tc>
          <w:tcPr>
            <w:tcW w:w="712" w:type="pct"/>
          </w:tcPr>
          <w:p w14:paraId="05E011B5" w14:textId="77777777" w:rsidR="006E4421" w:rsidRPr="00DE0597" w:rsidRDefault="006E4421" w:rsidP="00523C93">
            <w:pPr>
              <w:rPr>
                <w:sz w:val="22"/>
                <w:szCs w:val="22"/>
              </w:rPr>
            </w:pPr>
            <w:r w:rsidRPr="00DE0597">
              <w:rPr>
                <w:sz w:val="22"/>
                <w:szCs w:val="22"/>
              </w:rPr>
              <w:t>(0.058)</w:t>
            </w:r>
          </w:p>
        </w:tc>
        <w:tc>
          <w:tcPr>
            <w:tcW w:w="152" w:type="pct"/>
          </w:tcPr>
          <w:p w14:paraId="0013FBE3" w14:textId="77777777" w:rsidR="006E4421" w:rsidRPr="00DE0597" w:rsidRDefault="006E4421" w:rsidP="00523C93">
            <w:pPr>
              <w:rPr>
                <w:sz w:val="22"/>
                <w:szCs w:val="22"/>
              </w:rPr>
            </w:pPr>
          </w:p>
        </w:tc>
        <w:tc>
          <w:tcPr>
            <w:tcW w:w="708" w:type="pct"/>
          </w:tcPr>
          <w:p w14:paraId="19B2F09C" w14:textId="77777777" w:rsidR="006E4421" w:rsidRPr="00DE0597" w:rsidRDefault="006E4421" w:rsidP="00523C93">
            <w:pPr>
              <w:rPr>
                <w:sz w:val="22"/>
                <w:szCs w:val="22"/>
              </w:rPr>
            </w:pPr>
            <w:r w:rsidRPr="00DE0597">
              <w:rPr>
                <w:sz w:val="22"/>
                <w:szCs w:val="22"/>
              </w:rPr>
              <w:t>(0.006)</w:t>
            </w:r>
          </w:p>
        </w:tc>
      </w:tr>
      <w:tr w:rsidR="006E4421" w:rsidRPr="00DE0597" w14:paraId="49B46241" w14:textId="77777777" w:rsidTr="00940434">
        <w:trPr>
          <w:jc w:val="center"/>
        </w:trPr>
        <w:tc>
          <w:tcPr>
            <w:tcW w:w="1488" w:type="pct"/>
          </w:tcPr>
          <w:p w14:paraId="2C1636A6" w14:textId="77777777" w:rsidR="006E4421" w:rsidRPr="00DE0597" w:rsidRDefault="006E4421" w:rsidP="00523C93">
            <w:pPr>
              <w:rPr>
                <w:rFonts w:eastAsia="SimSun"/>
                <w:sz w:val="22"/>
                <w:szCs w:val="22"/>
              </w:rPr>
            </w:pPr>
            <w:r w:rsidRPr="00DE0597">
              <w:rPr>
                <w:sz w:val="22"/>
                <w:szCs w:val="22"/>
              </w:rPr>
              <w:t>Board Size</w:t>
            </w:r>
          </w:p>
        </w:tc>
        <w:tc>
          <w:tcPr>
            <w:tcW w:w="875" w:type="pct"/>
          </w:tcPr>
          <w:p w14:paraId="6B3B50E5" w14:textId="77777777" w:rsidR="006E4421" w:rsidRPr="00DE0597" w:rsidRDefault="006E4421" w:rsidP="00523C93">
            <w:pPr>
              <w:rPr>
                <w:sz w:val="22"/>
                <w:szCs w:val="22"/>
              </w:rPr>
            </w:pPr>
            <w:r w:rsidRPr="00DE0597">
              <w:rPr>
                <w:sz w:val="22"/>
                <w:szCs w:val="22"/>
              </w:rPr>
              <w:t>0.000</w:t>
            </w:r>
          </w:p>
        </w:tc>
        <w:tc>
          <w:tcPr>
            <w:tcW w:w="152" w:type="pct"/>
          </w:tcPr>
          <w:p w14:paraId="5D9B451B" w14:textId="77777777" w:rsidR="006E4421" w:rsidRPr="00DE0597" w:rsidRDefault="006E4421" w:rsidP="00523C93">
            <w:pPr>
              <w:rPr>
                <w:sz w:val="22"/>
                <w:szCs w:val="22"/>
              </w:rPr>
            </w:pPr>
          </w:p>
        </w:tc>
        <w:tc>
          <w:tcPr>
            <w:tcW w:w="762" w:type="pct"/>
          </w:tcPr>
          <w:p w14:paraId="28B71239" w14:textId="77777777" w:rsidR="006E4421" w:rsidRPr="00DE0597" w:rsidRDefault="006E4421" w:rsidP="00523C93">
            <w:pPr>
              <w:rPr>
                <w:sz w:val="22"/>
                <w:szCs w:val="22"/>
              </w:rPr>
            </w:pPr>
            <w:r w:rsidRPr="00DE0597">
              <w:rPr>
                <w:sz w:val="22"/>
                <w:szCs w:val="22"/>
              </w:rPr>
              <w:t>0.001</w:t>
            </w:r>
          </w:p>
        </w:tc>
        <w:tc>
          <w:tcPr>
            <w:tcW w:w="152" w:type="pct"/>
          </w:tcPr>
          <w:p w14:paraId="1242E063" w14:textId="77777777" w:rsidR="006E4421" w:rsidRPr="00DE0597" w:rsidRDefault="006E4421" w:rsidP="00523C93">
            <w:pPr>
              <w:rPr>
                <w:sz w:val="22"/>
                <w:szCs w:val="22"/>
              </w:rPr>
            </w:pPr>
          </w:p>
        </w:tc>
        <w:tc>
          <w:tcPr>
            <w:tcW w:w="712" w:type="pct"/>
          </w:tcPr>
          <w:p w14:paraId="2AA6FAFA" w14:textId="77777777" w:rsidR="006E4421" w:rsidRPr="00DE0597" w:rsidRDefault="006E4421" w:rsidP="00523C93">
            <w:pPr>
              <w:rPr>
                <w:sz w:val="22"/>
                <w:szCs w:val="22"/>
              </w:rPr>
            </w:pPr>
            <w:r w:rsidRPr="00DE0597">
              <w:rPr>
                <w:sz w:val="22"/>
                <w:szCs w:val="22"/>
              </w:rPr>
              <w:t>-0.001</w:t>
            </w:r>
          </w:p>
        </w:tc>
        <w:tc>
          <w:tcPr>
            <w:tcW w:w="152" w:type="pct"/>
          </w:tcPr>
          <w:p w14:paraId="62F70775" w14:textId="77777777" w:rsidR="006E4421" w:rsidRPr="00DE0597" w:rsidRDefault="006E4421" w:rsidP="00523C93">
            <w:pPr>
              <w:rPr>
                <w:sz w:val="22"/>
                <w:szCs w:val="22"/>
              </w:rPr>
            </w:pPr>
          </w:p>
        </w:tc>
        <w:tc>
          <w:tcPr>
            <w:tcW w:w="708" w:type="pct"/>
          </w:tcPr>
          <w:p w14:paraId="39E60E03" w14:textId="77777777" w:rsidR="006E4421" w:rsidRPr="00DE0597" w:rsidRDefault="006E4421" w:rsidP="00523C93">
            <w:pPr>
              <w:rPr>
                <w:sz w:val="22"/>
                <w:szCs w:val="22"/>
              </w:rPr>
            </w:pPr>
            <w:r w:rsidRPr="00DE0597">
              <w:rPr>
                <w:sz w:val="22"/>
                <w:szCs w:val="22"/>
              </w:rPr>
              <w:t>-0.000</w:t>
            </w:r>
          </w:p>
        </w:tc>
      </w:tr>
      <w:tr w:rsidR="006E4421" w:rsidRPr="00DE0597" w14:paraId="3C560584" w14:textId="77777777" w:rsidTr="00940434">
        <w:trPr>
          <w:jc w:val="center"/>
        </w:trPr>
        <w:tc>
          <w:tcPr>
            <w:tcW w:w="1488" w:type="pct"/>
          </w:tcPr>
          <w:p w14:paraId="282A374C" w14:textId="77777777" w:rsidR="006E4421" w:rsidRPr="00DE0597" w:rsidRDefault="006E4421" w:rsidP="00523C93">
            <w:pPr>
              <w:rPr>
                <w:rFonts w:eastAsia="SimSun"/>
                <w:sz w:val="22"/>
                <w:szCs w:val="22"/>
              </w:rPr>
            </w:pPr>
          </w:p>
        </w:tc>
        <w:tc>
          <w:tcPr>
            <w:tcW w:w="875" w:type="pct"/>
          </w:tcPr>
          <w:p w14:paraId="769836B9" w14:textId="77777777" w:rsidR="006E4421" w:rsidRPr="00DE0597" w:rsidRDefault="006E4421" w:rsidP="00523C93">
            <w:pPr>
              <w:rPr>
                <w:sz w:val="22"/>
                <w:szCs w:val="22"/>
              </w:rPr>
            </w:pPr>
            <w:r w:rsidRPr="00DE0597">
              <w:rPr>
                <w:sz w:val="22"/>
                <w:szCs w:val="22"/>
              </w:rPr>
              <w:t>(0.000)</w:t>
            </w:r>
          </w:p>
        </w:tc>
        <w:tc>
          <w:tcPr>
            <w:tcW w:w="152" w:type="pct"/>
          </w:tcPr>
          <w:p w14:paraId="4878486C" w14:textId="77777777" w:rsidR="006E4421" w:rsidRPr="00DE0597" w:rsidRDefault="006E4421" w:rsidP="00523C93">
            <w:pPr>
              <w:rPr>
                <w:sz w:val="22"/>
                <w:szCs w:val="22"/>
              </w:rPr>
            </w:pPr>
          </w:p>
        </w:tc>
        <w:tc>
          <w:tcPr>
            <w:tcW w:w="762" w:type="pct"/>
          </w:tcPr>
          <w:p w14:paraId="497F42C2" w14:textId="77777777" w:rsidR="006E4421" w:rsidRPr="00DE0597" w:rsidRDefault="006E4421" w:rsidP="00523C93">
            <w:pPr>
              <w:rPr>
                <w:sz w:val="22"/>
                <w:szCs w:val="22"/>
              </w:rPr>
            </w:pPr>
            <w:r w:rsidRPr="00DE0597">
              <w:rPr>
                <w:sz w:val="22"/>
                <w:szCs w:val="22"/>
              </w:rPr>
              <w:t>(0.001)</w:t>
            </w:r>
          </w:p>
        </w:tc>
        <w:tc>
          <w:tcPr>
            <w:tcW w:w="152" w:type="pct"/>
          </w:tcPr>
          <w:p w14:paraId="3230D90E" w14:textId="77777777" w:rsidR="006E4421" w:rsidRPr="00DE0597" w:rsidRDefault="006E4421" w:rsidP="00523C93">
            <w:pPr>
              <w:rPr>
                <w:sz w:val="22"/>
                <w:szCs w:val="22"/>
              </w:rPr>
            </w:pPr>
          </w:p>
        </w:tc>
        <w:tc>
          <w:tcPr>
            <w:tcW w:w="712" w:type="pct"/>
          </w:tcPr>
          <w:p w14:paraId="1703B9FE" w14:textId="77777777" w:rsidR="006E4421" w:rsidRPr="00DE0597" w:rsidRDefault="006E4421" w:rsidP="00523C93">
            <w:pPr>
              <w:rPr>
                <w:sz w:val="22"/>
                <w:szCs w:val="22"/>
              </w:rPr>
            </w:pPr>
            <w:r w:rsidRPr="00DE0597">
              <w:rPr>
                <w:sz w:val="22"/>
                <w:szCs w:val="22"/>
              </w:rPr>
              <w:t>(0.003)</w:t>
            </w:r>
          </w:p>
        </w:tc>
        <w:tc>
          <w:tcPr>
            <w:tcW w:w="152" w:type="pct"/>
          </w:tcPr>
          <w:p w14:paraId="0502F8D4" w14:textId="77777777" w:rsidR="006E4421" w:rsidRPr="00DE0597" w:rsidRDefault="006E4421" w:rsidP="00523C93">
            <w:pPr>
              <w:rPr>
                <w:sz w:val="22"/>
                <w:szCs w:val="22"/>
              </w:rPr>
            </w:pPr>
          </w:p>
        </w:tc>
        <w:tc>
          <w:tcPr>
            <w:tcW w:w="708" w:type="pct"/>
          </w:tcPr>
          <w:p w14:paraId="5E108F4A" w14:textId="77777777" w:rsidR="006E4421" w:rsidRPr="00DE0597" w:rsidRDefault="006E4421" w:rsidP="00523C93">
            <w:pPr>
              <w:rPr>
                <w:sz w:val="22"/>
                <w:szCs w:val="22"/>
              </w:rPr>
            </w:pPr>
            <w:r w:rsidRPr="00DE0597">
              <w:rPr>
                <w:sz w:val="22"/>
                <w:szCs w:val="22"/>
              </w:rPr>
              <w:t>(0.000)</w:t>
            </w:r>
          </w:p>
        </w:tc>
      </w:tr>
      <w:tr w:rsidR="006E4421" w:rsidRPr="00DE0597" w14:paraId="1430986C" w14:textId="77777777" w:rsidTr="00940434">
        <w:trPr>
          <w:jc w:val="center"/>
        </w:trPr>
        <w:tc>
          <w:tcPr>
            <w:tcW w:w="1488" w:type="pct"/>
          </w:tcPr>
          <w:p w14:paraId="4B1E678D" w14:textId="77777777" w:rsidR="006E4421" w:rsidRPr="00DE0597" w:rsidRDefault="006E4421" w:rsidP="00523C93">
            <w:pPr>
              <w:rPr>
                <w:rFonts w:eastAsia="SimSun"/>
                <w:sz w:val="22"/>
                <w:szCs w:val="22"/>
              </w:rPr>
            </w:pPr>
            <w:r w:rsidRPr="00DE0597">
              <w:rPr>
                <w:rFonts w:eastAsia="SimSun"/>
                <w:sz w:val="22"/>
                <w:szCs w:val="22"/>
              </w:rPr>
              <w:t>Duality</w:t>
            </w:r>
          </w:p>
        </w:tc>
        <w:tc>
          <w:tcPr>
            <w:tcW w:w="875" w:type="pct"/>
          </w:tcPr>
          <w:p w14:paraId="68777AD1" w14:textId="77777777" w:rsidR="006E4421" w:rsidRPr="00DE0597" w:rsidRDefault="006E4421" w:rsidP="00523C93">
            <w:pPr>
              <w:rPr>
                <w:sz w:val="22"/>
                <w:szCs w:val="22"/>
              </w:rPr>
            </w:pPr>
            <w:r w:rsidRPr="00DE0597">
              <w:rPr>
                <w:sz w:val="22"/>
                <w:szCs w:val="22"/>
              </w:rPr>
              <w:t>-0.003*</w:t>
            </w:r>
          </w:p>
        </w:tc>
        <w:tc>
          <w:tcPr>
            <w:tcW w:w="152" w:type="pct"/>
          </w:tcPr>
          <w:p w14:paraId="4AAF81A9" w14:textId="77777777" w:rsidR="006E4421" w:rsidRPr="00DE0597" w:rsidRDefault="006E4421" w:rsidP="00523C93">
            <w:pPr>
              <w:rPr>
                <w:sz w:val="22"/>
                <w:szCs w:val="22"/>
              </w:rPr>
            </w:pPr>
          </w:p>
        </w:tc>
        <w:tc>
          <w:tcPr>
            <w:tcW w:w="762" w:type="pct"/>
          </w:tcPr>
          <w:p w14:paraId="4A0E1326" w14:textId="77777777" w:rsidR="006E4421" w:rsidRPr="00DE0597" w:rsidRDefault="006E4421" w:rsidP="00523C93">
            <w:pPr>
              <w:rPr>
                <w:sz w:val="22"/>
                <w:szCs w:val="22"/>
              </w:rPr>
            </w:pPr>
            <w:r w:rsidRPr="00DE0597">
              <w:rPr>
                <w:sz w:val="22"/>
                <w:szCs w:val="22"/>
              </w:rPr>
              <w:t>-0.021</w:t>
            </w:r>
          </w:p>
        </w:tc>
        <w:tc>
          <w:tcPr>
            <w:tcW w:w="152" w:type="pct"/>
          </w:tcPr>
          <w:p w14:paraId="19018215" w14:textId="77777777" w:rsidR="006E4421" w:rsidRPr="00DE0597" w:rsidRDefault="006E4421" w:rsidP="00523C93">
            <w:pPr>
              <w:rPr>
                <w:sz w:val="22"/>
                <w:szCs w:val="22"/>
              </w:rPr>
            </w:pPr>
          </w:p>
        </w:tc>
        <w:tc>
          <w:tcPr>
            <w:tcW w:w="712" w:type="pct"/>
          </w:tcPr>
          <w:p w14:paraId="69E81AF8" w14:textId="77777777" w:rsidR="006E4421" w:rsidRPr="00DE0597" w:rsidRDefault="006E4421" w:rsidP="00523C93">
            <w:pPr>
              <w:rPr>
                <w:sz w:val="22"/>
                <w:szCs w:val="22"/>
              </w:rPr>
            </w:pPr>
            <w:r w:rsidRPr="00DE0597">
              <w:rPr>
                <w:sz w:val="22"/>
                <w:szCs w:val="22"/>
              </w:rPr>
              <w:t>0.096</w:t>
            </w:r>
          </w:p>
        </w:tc>
        <w:tc>
          <w:tcPr>
            <w:tcW w:w="152" w:type="pct"/>
          </w:tcPr>
          <w:p w14:paraId="085F96E8" w14:textId="77777777" w:rsidR="006E4421" w:rsidRPr="00DE0597" w:rsidRDefault="006E4421" w:rsidP="00523C93">
            <w:pPr>
              <w:rPr>
                <w:sz w:val="22"/>
                <w:szCs w:val="22"/>
              </w:rPr>
            </w:pPr>
          </w:p>
        </w:tc>
        <w:tc>
          <w:tcPr>
            <w:tcW w:w="708" w:type="pct"/>
          </w:tcPr>
          <w:p w14:paraId="562CEA97" w14:textId="77777777" w:rsidR="006E4421" w:rsidRPr="00DE0597" w:rsidRDefault="006E4421" w:rsidP="00523C93">
            <w:pPr>
              <w:rPr>
                <w:sz w:val="22"/>
                <w:szCs w:val="22"/>
              </w:rPr>
            </w:pPr>
            <w:r w:rsidRPr="00DE0597">
              <w:rPr>
                <w:sz w:val="22"/>
                <w:szCs w:val="22"/>
              </w:rPr>
              <w:t>0.005**</w:t>
            </w:r>
          </w:p>
        </w:tc>
      </w:tr>
      <w:tr w:rsidR="006E4421" w:rsidRPr="00DE0597" w14:paraId="314946DD" w14:textId="77777777" w:rsidTr="00940434">
        <w:trPr>
          <w:jc w:val="center"/>
        </w:trPr>
        <w:tc>
          <w:tcPr>
            <w:tcW w:w="1488" w:type="pct"/>
          </w:tcPr>
          <w:p w14:paraId="27541A7D" w14:textId="77777777" w:rsidR="006E4421" w:rsidRPr="00DE0597" w:rsidRDefault="006E4421" w:rsidP="00523C93">
            <w:pPr>
              <w:rPr>
                <w:rFonts w:eastAsia="SimSun"/>
                <w:sz w:val="22"/>
                <w:szCs w:val="22"/>
              </w:rPr>
            </w:pPr>
          </w:p>
        </w:tc>
        <w:tc>
          <w:tcPr>
            <w:tcW w:w="875" w:type="pct"/>
          </w:tcPr>
          <w:p w14:paraId="6088EA2D" w14:textId="77777777" w:rsidR="006E4421" w:rsidRPr="00DE0597" w:rsidRDefault="006E4421" w:rsidP="00523C93">
            <w:pPr>
              <w:rPr>
                <w:sz w:val="22"/>
                <w:szCs w:val="22"/>
              </w:rPr>
            </w:pPr>
            <w:r w:rsidRPr="00DE0597">
              <w:rPr>
                <w:sz w:val="22"/>
                <w:szCs w:val="22"/>
              </w:rPr>
              <w:t>(0.001)</w:t>
            </w:r>
          </w:p>
        </w:tc>
        <w:tc>
          <w:tcPr>
            <w:tcW w:w="152" w:type="pct"/>
          </w:tcPr>
          <w:p w14:paraId="7F8CA619" w14:textId="77777777" w:rsidR="006E4421" w:rsidRPr="00DE0597" w:rsidRDefault="006E4421" w:rsidP="00523C93">
            <w:pPr>
              <w:rPr>
                <w:sz w:val="22"/>
                <w:szCs w:val="22"/>
              </w:rPr>
            </w:pPr>
          </w:p>
        </w:tc>
        <w:tc>
          <w:tcPr>
            <w:tcW w:w="762" w:type="pct"/>
          </w:tcPr>
          <w:p w14:paraId="51CD008C" w14:textId="77777777" w:rsidR="006E4421" w:rsidRPr="00DE0597" w:rsidRDefault="006E4421" w:rsidP="00523C93">
            <w:pPr>
              <w:rPr>
                <w:sz w:val="22"/>
                <w:szCs w:val="22"/>
              </w:rPr>
            </w:pPr>
            <w:r w:rsidRPr="00DE0597">
              <w:rPr>
                <w:sz w:val="22"/>
                <w:szCs w:val="22"/>
              </w:rPr>
              <w:t>(0.018)</w:t>
            </w:r>
          </w:p>
        </w:tc>
        <w:tc>
          <w:tcPr>
            <w:tcW w:w="152" w:type="pct"/>
          </w:tcPr>
          <w:p w14:paraId="409AD141" w14:textId="77777777" w:rsidR="006E4421" w:rsidRPr="00DE0597" w:rsidRDefault="006E4421" w:rsidP="00523C93">
            <w:pPr>
              <w:rPr>
                <w:sz w:val="22"/>
                <w:szCs w:val="22"/>
              </w:rPr>
            </w:pPr>
          </w:p>
        </w:tc>
        <w:tc>
          <w:tcPr>
            <w:tcW w:w="712" w:type="pct"/>
          </w:tcPr>
          <w:p w14:paraId="0E5A6EA7" w14:textId="77777777" w:rsidR="006E4421" w:rsidRPr="00DE0597" w:rsidRDefault="006E4421" w:rsidP="00523C93">
            <w:pPr>
              <w:rPr>
                <w:sz w:val="22"/>
                <w:szCs w:val="22"/>
              </w:rPr>
            </w:pPr>
            <w:r w:rsidRPr="00DE0597">
              <w:rPr>
                <w:sz w:val="22"/>
                <w:szCs w:val="22"/>
              </w:rPr>
              <w:t>(0.087)</w:t>
            </w:r>
          </w:p>
        </w:tc>
        <w:tc>
          <w:tcPr>
            <w:tcW w:w="152" w:type="pct"/>
          </w:tcPr>
          <w:p w14:paraId="3E53AD72" w14:textId="77777777" w:rsidR="006E4421" w:rsidRPr="00DE0597" w:rsidRDefault="006E4421" w:rsidP="00523C93">
            <w:pPr>
              <w:rPr>
                <w:sz w:val="22"/>
                <w:szCs w:val="22"/>
              </w:rPr>
            </w:pPr>
          </w:p>
        </w:tc>
        <w:tc>
          <w:tcPr>
            <w:tcW w:w="708" w:type="pct"/>
          </w:tcPr>
          <w:p w14:paraId="2B31D1C5" w14:textId="77777777" w:rsidR="006E4421" w:rsidRPr="00DE0597" w:rsidRDefault="006E4421" w:rsidP="00523C93">
            <w:pPr>
              <w:rPr>
                <w:sz w:val="22"/>
                <w:szCs w:val="22"/>
              </w:rPr>
            </w:pPr>
            <w:r w:rsidRPr="00DE0597">
              <w:rPr>
                <w:sz w:val="22"/>
                <w:szCs w:val="22"/>
              </w:rPr>
              <w:t>(0.002)</w:t>
            </w:r>
          </w:p>
        </w:tc>
      </w:tr>
      <w:tr w:rsidR="006E4421" w:rsidRPr="00DE0597" w14:paraId="2F226FDA" w14:textId="77777777" w:rsidTr="00940434">
        <w:trPr>
          <w:jc w:val="center"/>
        </w:trPr>
        <w:tc>
          <w:tcPr>
            <w:tcW w:w="1488" w:type="pct"/>
          </w:tcPr>
          <w:p w14:paraId="63304D05" w14:textId="77777777" w:rsidR="006E4421" w:rsidRPr="00DE0597" w:rsidRDefault="006E4421" w:rsidP="00523C93">
            <w:pPr>
              <w:rPr>
                <w:rFonts w:eastAsia="SimSun"/>
                <w:sz w:val="22"/>
                <w:szCs w:val="22"/>
              </w:rPr>
            </w:pPr>
            <w:r w:rsidRPr="00DE0597">
              <w:rPr>
                <w:rFonts w:eastAsia="SimSun"/>
                <w:sz w:val="22"/>
                <w:szCs w:val="22"/>
              </w:rPr>
              <w:t>Independent Directors</w:t>
            </w:r>
          </w:p>
        </w:tc>
        <w:tc>
          <w:tcPr>
            <w:tcW w:w="875" w:type="pct"/>
          </w:tcPr>
          <w:p w14:paraId="4F07B69F" w14:textId="77777777" w:rsidR="006E4421" w:rsidRPr="00DE0597" w:rsidRDefault="006E4421" w:rsidP="00523C93">
            <w:pPr>
              <w:rPr>
                <w:sz w:val="22"/>
                <w:szCs w:val="22"/>
              </w:rPr>
            </w:pPr>
            <w:r w:rsidRPr="00DE0597">
              <w:rPr>
                <w:sz w:val="22"/>
                <w:szCs w:val="22"/>
              </w:rPr>
              <w:t>0.005*</w:t>
            </w:r>
          </w:p>
        </w:tc>
        <w:tc>
          <w:tcPr>
            <w:tcW w:w="152" w:type="pct"/>
          </w:tcPr>
          <w:p w14:paraId="75F5CAA0" w14:textId="77777777" w:rsidR="006E4421" w:rsidRPr="00DE0597" w:rsidRDefault="006E4421" w:rsidP="00523C93">
            <w:pPr>
              <w:rPr>
                <w:sz w:val="22"/>
                <w:szCs w:val="22"/>
              </w:rPr>
            </w:pPr>
          </w:p>
        </w:tc>
        <w:tc>
          <w:tcPr>
            <w:tcW w:w="762" w:type="pct"/>
          </w:tcPr>
          <w:p w14:paraId="716B464C" w14:textId="77777777" w:rsidR="006E4421" w:rsidRPr="00DE0597" w:rsidRDefault="006E4421" w:rsidP="00523C93">
            <w:pPr>
              <w:rPr>
                <w:sz w:val="22"/>
                <w:szCs w:val="22"/>
              </w:rPr>
            </w:pPr>
            <w:r w:rsidRPr="00DE0597">
              <w:rPr>
                <w:sz w:val="22"/>
                <w:szCs w:val="22"/>
              </w:rPr>
              <w:t>0.078</w:t>
            </w:r>
          </w:p>
        </w:tc>
        <w:tc>
          <w:tcPr>
            <w:tcW w:w="152" w:type="pct"/>
          </w:tcPr>
          <w:p w14:paraId="3B74BA49" w14:textId="77777777" w:rsidR="006E4421" w:rsidRPr="00DE0597" w:rsidRDefault="006E4421" w:rsidP="00523C93">
            <w:pPr>
              <w:rPr>
                <w:sz w:val="22"/>
                <w:szCs w:val="22"/>
              </w:rPr>
            </w:pPr>
          </w:p>
        </w:tc>
        <w:tc>
          <w:tcPr>
            <w:tcW w:w="712" w:type="pct"/>
          </w:tcPr>
          <w:p w14:paraId="081B52EC" w14:textId="77777777" w:rsidR="006E4421" w:rsidRPr="00DE0597" w:rsidRDefault="006E4421" w:rsidP="00523C93">
            <w:pPr>
              <w:rPr>
                <w:sz w:val="22"/>
                <w:szCs w:val="22"/>
              </w:rPr>
            </w:pPr>
            <w:r w:rsidRPr="00DE0597">
              <w:rPr>
                <w:sz w:val="22"/>
                <w:szCs w:val="22"/>
              </w:rPr>
              <w:t>0.269*</w:t>
            </w:r>
          </w:p>
        </w:tc>
        <w:tc>
          <w:tcPr>
            <w:tcW w:w="152" w:type="pct"/>
          </w:tcPr>
          <w:p w14:paraId="1B48D764" w14:textId="77777777" w:rsidR="006E4421" w:rsidRPr="00DE0597" w:rsidRDefault="006E4421" w:rsidP="00523C93">
            <w:pPr>
              <w:rPr>
                <w:sz w:val="22"/>
                <w:szCs w:val="22"/>
              </w:rPr>
            </w:pPr>
          </w:p>
        </w:tc>
        <w:tc>
          <w:tcPr>
            <w:tcW w:w="708" w:type="pct"/>
          </w:tcPr>
          <w:p w14:paraId="547BDEE2" w14:textId="77777777" w:rsidR="006E4421" w:rsidRPr="00DE0597" w:rsidRDefault="006E4421" w:rsidP="00523C93">
            <w:pPr>
              <w:rPr>
                <w:sz w:val="22"/>
                <w:szCs w:val="22"/>
              </w:rPr>
            </w:pPr>
            <w:r w:rsidRPr="00DE0597">
              <w:rPr>
                <w:sz w:val="22"/>
                <w:szCs w:val="22"/>
              </w:rPr>
              <w:t>-0.029**</w:t>
            </w:r>
          </w:p>
        </w:tc>
      </w:tr>
      <w:tr w:rsidR="006E4421" w:rsidRPr="00DE0597" w14:paraId="09FB145D" w14:textId="77777777" w:rsidTr="00940434">
        <w:trPr>
          <w:jc w:val="center"/>
        </w:trPr>
        <w:tc>
          <w:tcPr>
            <w:tcW w:w="1488" w:type="pct"/>
            <w:tcBorders>
              <w:bottom w:val="nil"/>
            </w:tcBorders>
          </w:tcPr>
          <w:p w14:paraId="5729B950" w14:textId="77777777" w:rsidR="006E4421" w:rsidRPr="00DE0597" w:rsidRDefault="006E4421" w:rsidP="00523C93">
            <w:pPr>
              <w:rPr>
                <w:rFonts w:eastAsia="SimSun"/>
                <w:sz w:val="22"/>
                <w:szCs w:val="22"/>
                <w:lang w:val="it-IT"/>
              </w:rPr>
            </w:pPr>
          </w:p>
        </w:tc>
        <w:tc>
          <w:tcPr>
            <w:tcW w:w="875" w:type="pct"/>
            <w:tcBorders>
              <w:bottom w:val="nil"/>
            </w:tcBorders>
          </w:tcPr>
          <w:p w14:paraId="76B717F6" w14:textId="77777777" w:rsidR="006E4421" w:rsidRPr="00DE0597" w:rsidRDefault="006E4421" w:rsidP="00523C93">
            <w:pPr>
              <w:rPr>
                <w:sz w:val="22"/>
                <w:szCs w:val="22"/>
              </w:rPr>
            </w:pPr>
            <w:r w:rsidRPr="00DE0597">
              <w:rPr>
                <w:sz w:val="22"/>
                <w:szCs w:val="22"/>
              </w:rPr>
              <w:t>(0.003)</w:t>
            </w:r>
          </w:p>
        </w:tc>
        <w:tc>
          <w:tcPr>
            <w:tcW w:w="152" w:type="pct"/>
            <w:tcBorders>
              <w:bottom w:val="nil"/>
            </w:tcBorders>
          </w:tcPr>
          <w:p w14:paraId="691F39C4" w14:textId="77777777" w:rsidR="006E4421" w:rsidRPr="00DE0597" w:rsidRDefault="006E4421" w:rsidP="00523C93">
            <w:pPr>
              <w:rPr>
                <w:sz w:val="22"/>
                <w:szCs w:val="22"/>
              </w:rPr>
            </w:pPr>
          </w:p>
        </w:tc>
        <w:tc>
          <w:tcPr>
            <w:tcW w:w="762" w:type="pct"/>
            <w:tcBorders>
              <w:bottom w:val="nil"/>
            </w:tcBorders>
          </w:tcPr>
          <w:p w14:paraId="6DF808B7" w14:textId="77777777" w:rsidR="006E4421" w:rsidRPr="00DE0597" w:rsidRDefault="006E4421" w:rsidP="00523C93">
            <w:pPr>
              <w:rPr>
                <w:sz w:val="22"/>
                <w:szCs w:val="22"/>
              </w:rPr>
            </w:pPr>
            <w:r w:rsidRPr="00DE0597">
              <w:rPr>
                <w:sz w:val="22"/>
                <w:szCs w:val="22"/>
              </w:rPr>
              <w:t>(0.052)</w:t>
            </w:r>
          </w:p>
        </w:tc>
        <w:tc>
          <w:tcPr>
            <w:tcW w:w="152" w:type="pct"/>
            <w:tcBorders>
              <w:bottom w:val="nil"/>
            </w:tcBorders>
          </w:tcPr>
          <w:p w14:paraId="5F733FA0" w14:textId="77777777" w:rsidR="006E4421" w:rsidRPr="00DE0597" w:rsidRDefault="006E4421" w:rsidP="00523C93">
            <w:pPr>
              <w:rPr>
                <w:sz w:val="22"/>
                <w:szCs w:val="22"/>
              </w:rPr>
            </w:pPr>
          </w:p>
        </w:tc>
        <w:tc>
          <w:tcPr>
            <w:tcW w:w="712" w:type="pct"/>
            <w:tcBorders>
              <w:bottom w:val="nil"/>
            </w:tcBorders>
          </w:tcPr>
          <w:p w14:paraId="635CD3BC" w14:textId="77777777" w:rsidR="006E4421" w:rsidRPr="00DE0597" w:rsidRDefault="006E4421" w:rsidP="00523C93">
            <w:pPr>
              <w:rPr>
                <w:sz w:val="22"/>
                <w:szCs w:val="22"/>
              </w:rPr>
            </w:pPr>
            <w:r w:rsidRPr="00DE0597">
              <w:rPr>
                <w:sz w:val="22"/>
                <w:szCs w:val="22"/>
              </w:rPr>
              <w:t>(0.160)</w:t>
            </w:r>
          </w:p>
        </w:tc>
        <w:tc>
          <w:tcPr>
            <w:tcW w:w="152" w:type="pct"/>
            <w:tcBorders>
              <w:bottom w:val="nil"/>
            </w:tcBorders>
          </w:tcPr>
          <w:p w14:paraId="7B33C1BD" w14:textId="77777777" w:rsidR="006E4421" w:rsidRPr="00DE0597" w:rsidRDefault="006E4421" w:rsidP="00523C93">
            <w:pPr>
              <w:rPr>
                <w:sz w:val="22"/>
                <w:szCs w:val="22"/>
              </w:rPr>
            </w:pPr>
          </w:p>
        </w:tc>
        <w:tc>
          <w:tcPr>
            <w:tcW w:w="708" w:type="pct"/>
            <w:tcBorders>
              <w:bottom w:val="nil"/>
            </w:tcBorders>
          </w:tcPr>
          <w:p w14:paraId="0B9C65D3" w14:textId="77777777" w:rsidR="006E4421" w:rsidRPr="00DE0597" w:rsidRDefault="006E4421" w:rsidP="00523C93">
            <w:pPr>
              <w:rPr>
                <w:sz w:val="22"/>
                <w:szCs w:val="22"/>
              </w:rPr>
            </w:pPr>
            <w:r w:rsidRPr="00DE0597">
              <w:rPr>
                <w:sz w:val="22"/>
                <w:szCs w:val="22"/>
              </w:rPr>
              <w:t>(0.011)</w:t>
            </w:r>
          </w:p>
        </w:tc>
      </w:tr>
      <w:tr w:rsidR="006E4421" w:rsidRPr="00DE0597" w14:paraId="26100A42" w14:textId="77777777" w:rsidTr="00940434">
        <w:trPr>
          <w:jc w:val="center"/>
        </w:trPr>
        <w:tc>
          <w:tcPr>
            <w:tcW w:w="1488" w:type="pct"/>
            <w:tcBorders>
              <w:bottom w:val="nil"/>
            </w:tcBorders>
          </w:tcPr>
          <w:p w14:paraId="0048FCEB" w14:textId="77777777" w:rsidR="006E4421" w:rsidRPr="00DE0597" w:rsidRDefault="006E4421" w:rsidP="00523C93">
            <w:pPr>
              <w:rPr>
                <w:rFonts w:eastAsia="SimSun"/>
                <w:sz w:val="22"/>
                <w:szCs w:val="22"/>
              </w:rPr>
            </w:pPr>
            <w:r w:rsidRPr="00DE0597">
              <w:rPr>
                <w:rFonts w:eastAsia="SimSun"/>
                <w:sz w:val="22"/>
                <w:szCs w:val="22"/>
              </w:rPr>
              <w:t>Foreign Directors</w:t>
            </w:r>
          </w:p>
        </w:tc>
        <w:tc>
          <w:tcPr>
            <w:tcW w:w="875" w:type="pct"/>
            <w:tcBorders>
              <w:bottom w:val="nil"/>
            </w:tcBorders>
          </w:tcPr>
          <w:p w14:paraId="0B1B81A4" w14:textId="77777777" w:rsidR="006E4421" w:rsidRPr="00DE0597" w:rsidRDefault="006E4421" w:rsidP="00523C93">
            <w:pPr>
              <w:rPr>
                <w:sz w:val="22"/>
                <w:szCs w:val="22"/>
              </w:rPr>
            </w:pPr>
            <w:r w:rsidRPr="00DE0597">
              <w:rPr>
                <w:sz w:val="22"/>
                <w:szCs w:val="22"/>
              </w:rPr>
              <w:t>-0.008*</w:t>
            </w:r>
          </w:p>
        </w:tc>
        <w:tc>
          <w:tcPr>
            <w:tcW w:w="152" w:type="pct"/>
            <w:tcBorders>
              <w:bottom w:val="nil"/>
            </w:tcBorders>
          </w:tcPr>
          <w:p w14:paraId="394921E2" w14:textId="77777777" w:rsidR="006E4421" w:rsidRPr="00DE0597" w:rsidRDefault="006E4421" w:rsidP="00523C93">
            <w:pPr>
              <w:rPr>
                <w:sz w:val="22"/>
                <w:szCs w:val="22"/>
              </w:rPr>
            </w:pPr>
          </w:p>
        </w:tc>
        <w:tc>
          <w:tcPr>
            <w:tcW w:w="762" w:type="pct"/>
            <w:tcBorders>
              <w:bottom w:val="nil"/>
            </w:tcBorders>
          </w:tcPr>
          <w:p w14:paraId="45A5B0E3" w14:textId="77777777" w:rsidR="006E4421" w:rsidRPr="00DE0597" w:rsidRDefault="006E4421" w:rsidP="00523C93">
            <w:pPr>
              <w:rPr>
                <w:sz w:val="22"/>
                <w:szCs w:val="22"/>
              </w:rPr>
            </w:pPr>
            <w:r w:rsidRPr="00DE0597">
              <w:rPr>
                <w:sz w:val="22"/>
                <w:szCs w:val="22"/>
              </w:rPr>
              <w:t>-0.178**</w:t>
            </w:r>
          </w:p>
        </w:tc>
        <w:tc>
          <w:tcPr>
            <w:tcW w:w="152" w:type="pct"/>
            <w:tcBorders>
              <w:bottom w:val="nil"/>
            </w:tcBorders>
          </w:tcPr>
          <w:p w14:paraId="007FBE33" w14:textId="77777777" w:rsidR="006E4421" w:rsidRPr="00DE0597" w:rsidRDefault="006E4421" w:rsidP="00523C93">
            <w:pPr>
              <w:rPr>
                <w:sz w:val="22"/>
                <w:szCs w:val="22"/>
              </w:rPr>
            </w:pPr>
          </w:p>
        </w:tc>
        <w:tc>
          <w:tcPr>
            <w:tcW w:w="712" w:type="pct"/>
            <w:tcBorders>
              <w:bottom w:val="nil"/>
            </w:tcBorders>
          </w:tcPr>
          <w:p w14:paraId="3FB053D0" w14:textId="77777777" w:rsidR="006E4421" w:rsidRPr="00DE0597" w:rsidRDefault="006E4421" w:rsidP="00523C93">
            <w:pPr>
              <w:rPr>
                <w:sz w:val="22"/>
                <w:szCs w:val="22"/>
              </w:rPr>
            </w:pPr>
            <w:r w:rsidRPr="00DE0597">
              <w:rPr>
                <w:sz w:val="22"/>
                <w:szCs w:val="22"/>
              </w:rPr>
              <w:t>0.621**</w:t>
            </w:r>
          </w:p>
        </w:tc>
        <w:tc>
          <w:tcPr>
            <w:tcW w:w="152" w:type="pct"/>
            <w:tcBorders>
              <w:bottom w:val="nil"/>
            </w:tcBorders>
          </w:tcPr>
          <w:p w14:paraId="6A8C2F9F" w14:textId="77777777" w:rsidR="006E4421" w:rsidRPr="00DE0597" w:rsidRDefault="006E4421" w:rsidP="00523C93">
            <w:pPr>
              <w:rPr>
                <w:sz w:val="22"/>
                <w:szCs w:val="22"/>
              </w:rPr>
            </w:pPr>
          </w:p>
        </w:tc>
        <w:tc>
          <w:tcPr>
            <w:tcW w:w="708" w:type="pct"/>
            <w:tcBorders>
              <w:bottom w:val="nil"/>
            </w:tcBorders>
          </w:tcPr>
          <w:p w14:paraId="1F0BE2FF" w14:textId="77777777" w:rsidR="006E4421" w:rsidRPr="00DE0597" w:rsidRDefault="006E4421" w:rsidP="00523C93">
            <w:pPr>
              <w:rPr>
                <w:sz w:val="22"/>
                <w:szCs w:val="22"/>
              </w:rPr>
            </w:pPr>
            <w:r w:rsidRPr="00DE0597">
              <w:rPr>
                <w:sz w:val="22"/>
                <w:szCs w:val="22"/>
              </w:rPr>
              <w:t>0.037**</w:t>
            </w:r>
          </w:p>
        </w:tc>
      </w:tr>
      <w:tr w:rsidR="006E4421" w:rsidRPr="00DE0597" w14:paraId="70E8C546" w14:textId="77777777" w:rsidTr="00940434">
        <w:trPr>
          <w:jc w:val="center"/>
        </w:trPr>
        <w:tc>
          <w:tcPr>
            <w:tcW w:w="1488" w:type="pct"/>
            <w:tcBorders>
              <w:bottom w:val="nil"/>
            </w:tcBorders>
          </w:tcPr>
          <w:p w14:paraId="5066539A" w14:textId="77777777" w:rsidR="006E4421" w:rsidRPr="00DE0597" w:rsidRDefault="006E4421" w:rsidP="00523C93">
            <w:pPr>
              <w:rPr>
                <w:rFonts w:eastAsia="SimSun"/>
                <w:sz w:val="22"/>
                <w:szCs w:val="22"/>
              </w:rPr>
            </w:pPr>
          </w:p>
        </w:tc>
        <w:tc>
          <w:tcPr>
            <w:tcW w:w="875" w:type="pct"/>
            <w:tcBorders>
              <w:bottom w:val="nil"/>
            </w:tcBorders>
          </w:tcPr>
          <w:p w14:paraId="00A21BAF" w14:textId="77777777" w:rsidR="006E4421" w:rsidRPr="00DE0597" w:rsidRDefault="006E4421" w:rsidP="00523C93">
            <w:pPr>
              <w:rPr>
                <w:sz w:val="22"/>
                <w:szCs w:val="22"/>
              </w:rPr>
            </w:pPr>
            <w:r w:rsidRPr="00DE0597">
              <w:rPr>
                <w:sz w:val="22"/>
                <w:szCs w:val="22"/>
              </w:rPr>
              <w:t>(0.004)</w:t>
            </w:r>
          </w:p>
        </w:tc>
        <w:tc>
          <w:tcPr>
            <w:tcW w:w="152" w:type="pct"/>
            <w:tcBorders>
              <w:bottom w:val="nil"/>
            </w:tcBorders>
          </w:tcPr>
          <w:p w14:paraId="660CA8CB" w14:textId="77777777" w:rsidR="006E4421" w:rsidRPr="00DE0597" w:rsidRDefault="006E4421" w:rsidP="00523C93">
            <w:pPr>
              <w:rPr>
                <w:sz w:val="22"/>
                <w:szCs w:val="22"/>
              </w:rPr>
            </w:pPr>
          </w:p>
        </w:tc>
        <w:tc>
          <w:tcPr>
            <w:tcW w:w="762" w:type="pct"/>
            <w:tcBorders>
              <w:bottom w:val="nil"/>
            </w:tcBorders>
          </w:tcPr>
          <w:p w14:paraId="0EB451A3" w14:textId="77777777" w:rsidR="006E4421" w:rsidRPr="00DE0597" w:rsidRDefault="006E4421" w:rsidP="00523C93">
            <w:pPr>
              <w:rPr>
                <w:sz w:val="22"/>
                <w:szCs w:val="22"/>
              </w:rPr>
            </w:pPr>
            <w:r w:rsidRPr="00DE0597">
              <w:rPr>
                <w:sz w:val="22"/>
                <w:szCs w:val="22"/>
              </w:rPr>
              <w:t>(0.076)</w:t>
            </w:r>
          </w:p>
        </w:tc>
        <w:tc>
          <w:tcPr>
            <w:tcW w:w="152" w:type="pct"/>
            <w:tcBorders>
              <w:bottom w:val="nil"/>
            </w:tcBorders>
          </w:tcPr>
          <w:p w14:paraId="36AC89A5" w14:textId="77777777" w:rsidR="006E4421" w:rsidRPr="00DE0597" w:rsidRDefault="006E4421" w:rsidP="00523C93">
            <w:pPr>
              <w:rPr>
                <w:sz w:val="22"/>
                <w:szCs w:val="22"/>
              </w:rPr>
            </w:pPr>
          </w:p>
        </w:tc>
        <w:tc>
          <w:tcPr>
            <w:tcW w:w="712" w:type="pct"/>
            <w:tcBorders>
              <w:bottom w:val="nil"/>
            </w:tcBorders>
          </w:tcPr>
          <w:p w14:paraId="142957F6" w14:textId="77777777" w:rsidR="006E4421" w:rsidRPr="00DE0597" w:rsidRDefault="006E4421" w:rsidP="00523C93">
            <w:pPr>
              <w:rPr>
                <w:sz w:val="22"/>
                <w:szCs w:val="22"/>
              </w:rPr>
            </w:pPr>
            <w:r w:rsidRPr="00DE0597">
              <w:rPr>
                <w:sz w:val="22"/>
                <w:szCs w:val="22"/>
              </w:rPr>
              <w:t>(0.303)</w:t>
            </w:r>
          </w:p>
        </w:tc>
        <w:tc>
          <w:tcPr>
            <w:tcW w:w="152" w:type="pct"/>
            <w:tcBorders>
              <w:bottom w:val="nil"/>
            </w:tcBorders>
          </w:tcPr>
          <w:p w14:paraId="112023C1" w14:textId="77777777" w:rsidR="006E4421" w:rsidRPr="00DE0597" w:rsidRDefault="006E4421" w:rsidP="00523C93">
            <w:pPr>
              <w:rPr>
                <w:sz w:val="22"/>
                <w:szCs w:val="22"/>
              </w:rPr>
            </w:pPr>
          </w:p>
        </w:tc>
        <w:tc>
          <w:tcPr>
            <w:tcW w:w="708" w:type="pct"/>
            <w:tcBorders>
              <w:bottom w:val="nil"/>
            </w:tcBorders>
          </w:tcPr>
          <w:p w14:paraId="19085D1C" w14:textId="77777777" w:rsidR="006E4421" w:rsidRPr="00DE0597" w:rsidRDefault="006E4421" w:rsidP="00523C93">
            <w:pPr>
              <w:rPr>
                <w:sz w:val="22"/>
                <w:szCs w:val="22"/>
              </w:rPr>
            </w:pPr>
            <w:r w:rsidRPr="00DE0597">
              <w:rPr>
                <w:sz w:val="22"/>
                <w:szCs w:val="22"/>
              </w:rPr>
              <w:t>(0.018)</w:t>
            </w:r>
          </w:p>
        </w:tc>
      </w:tr>
      <w:tr w:rsidR="006E4421" w:rsidRPr="00DE0597" w14:paraId="42488AE0" w14:textId="77777777" w:rsidTr="00940434">
        <w:trPr>
          <w:jc w:val="center"/>
        </w:trPr>
        <w:tc>
          <w:tcPr>
            <w:tcW w:w="1488" w:type="pct"/>
            <w:tcBorders>
              <w:bottom w:val="nil"/>
            </w:tcBorders>
          </w:tcPr>
          <w:p w14:paraId="2CE500EC" w14:textId="77777777" w:rsidR="006E4421" w:rsidRPr="00DE0597" w:rsidRDefault="006E4421" w:rsidP="00523C93">
            <w:pPr>
              <w:rPr>
                <w:rFonts w:eastAsia="SimSun"/>
                <w:sz w:val="22"/>
                <w:szCs w:val="22"/>
              </w:rPr>
            </w:pPr>
            <w:r w:rsidRPr="00DE0597">
              <w:rPr>
                <w:rFonts w:eastAsia="SimSun"/>
                <w:sz w:val="22"/>
                <w:szCs w:val="22"/>
              </w:rPr>
              <w:t>Female Directors</w:t>
            </w:r>
          </w:p>
        </w:tc>
        <w:tc>
          <w:tcPr>
            <w:tcW w:w="875" w:type="pct"/>
            <w:tcBorders>
              <w:bottom w:val="nil"/>
            </w:tcBorders>
          </w:tcPr>
          <w:p w14:paraId="68612630" w14:textId="77777777" w:rsidR="006E4421" w:rsidRPr="00DE0597" w:rsidRDefault="006E4421" w:rsidP="00523C93">
            <w:pPr>
              <w:rPr>
                <w:sz w:val="22"/>
                <w:szCs w:val="22"/>
              </w:rPr>
            </w:pPr>
            <w:r w:rsidRPr="00DE0597">
              <w:rPr>
                <w:sz w:val="22"/>
                <w:szCs w:val="22"/>
              </w:rPr>
              <w:t>0.001</w:t>
            </w:r>
          </w:p>
        </w:tc>
        <w:tc>
          <w:tcPr>
            <w:tcW w:w="152" w:type="pct"/>
            <w:tcBorders>
              <w:bottom w:val="nil"/>
            </w:tcBorders>
          </w:tcPr>
          <w:p w14:paraId="7202F213" w14:textId="77777777" w:rsidR="006E4421" w:rsidRPr="00DE0597" w:rsidRDefault="006E4421" w:rsidP="00523C93">
            <w:pPr>
              <w:rPr>
                <w:sz w:val="22"/>
                <w:szCs w:val="22"/>
              </w:rPr>
            </w:pPr>
          </w:p>
        </w:tc>
        <w:tc>
          <w:tcPr>
            <w:tcW w:w="762" w:type="pct"/>
            <w:tcBorders>
              <w:bottom w:val="nil"/>
            </w:tcBorders>
          </w:tcPr>
          <w:p w14:paraId="760DBFA8" w14:textId="77777777" w:rsidR="006E4421" w:rsidRPr="00DE0597" w:rsidRDefault="006E4421" w:rsidP="00523C93">
            <w:pPr>
              <w:rPr>
                <w:sz w:val="22"/>
                <w:szCs w:val="22"/>
              </w:rPr>
            </w:pPr>
            <w:r w:rsidRPr="00DE0597">
              <w:rPr>
                <w:sz w:val="22"/>
                <w:szCs w:val="22"/>
              </w:rPr>
              <w:t>0.020</w:t>
            </w:r>
          </w:p>
        </w:tc>
        <w:tc>
          <w:tcPr>
            <w:tcW w:w="152" w:type="pct"/>
            <w:tcBorders>
              <w:bottom w:val="nil"/>
            </w:tcBorders>
          </w:tcPr>
          <w:p w14:paraId="087E7A82" w14:textId="77777777" w:rsidR="006E4421" w:rsidRPr="00DE0597" w:rsidRDefault="006E4421" w:rsidP="00523C93">
            <w:pPr>
              <w:rPr>
                <w:sz w:val="22"/>
                <w:szCs w:val="22"/>
              </w:rPr>
            </w:pPr>
          </w:p>
        </w:tc>
        <w:tc>
          <w:tcPr>
            <w:tcW w:w="712" w:type="pct"/>
            <w:tcBorders>
              <w:bottom w:val="nil"/>
            </w:tcBorders>
          </w:tcPr>
          <w:p w14:paraId="772E850C" w14:textId="77777777" w:rsidR="006E4421" w:rsidRPr="00DE0597" w:rsidRDefault="006E4421" w:rsidP="00523C93">
            <w:pPr>
              <w:rPr>
                <w:sz w:val="22"/>
                <w:szCs w:val="22"/>
              </w:rPr>
            </w:pPr>
            <w:r w:rsidRPr="00DE0597">
              <w:rPr>
                <w:sz w:val="22"/>
                <w:szCs w:val="22"/>
              </w:rPr>
              <w:t>0.004</w:t>
            </w:r>
          </w:p>
        </w:tc>
        <w:tc>
          <w:tcPr>
            <w:tcW w:w="152" w:type="pct"/>
            <w:tcBorders>
              <w:bottom w:val="nil"/>
            </w:tcBorders>
          </w:tcPr>
          <w:p w14:paraId="4EB30390" w14:textId="77777777" w:rsidR="006E4421" w:rsidRPr="00DE0597" w:rsidRDefault="006E4421" w:rsidP="00523C93">
            <w:pPr>
              <w:rPr>
                <w:sz w:val="22"/>
                <w:szCs w:val="22"/>
              </w:rPr>
            </w:pPr>
          </w:p>
        </w:tc>
        <w:tc>
          <w:tcPr>
            <w:tcW w:w="708" w:type="pct"/>
            <w:tcBorders>
              <w:bottom w:val="nil"/>
            </w:tcBorders>
          </w:tcPr>
          <w:p w14:paraId="449C7BDC" w14:textId="77777777" w:rsidR="006E4421" w:rsidRPr="00DE0597" w:rsidRDefault="006E4421" w:rsidP="00523C93">
            <w:pPr>
              <w:rPr>
                <w:sz w:val="22"/>
                <w:szCs w:val="22"/>
              </w:rPr>
            </w:pPr>
            <w:r w:rsidRPr="00DE0597">
              <w:rPr>
                <w:sz w:val="22"/>
                <w:szCs w:val="22"/>
              </w:rPr>
              <w:t>-0.003</w:t>
            </w:r>
          </w:p>
        </w:tc>
      </w:tr>
      <w:tr w:rsidR="006E4421" w:rsidRPr="00DE0597" w14:paraId="4EE912FA" w14:textId="77777777" w:rsidTr="00940434">
        <w:trPr>
          <w:jc w:val="center"/>
        </w:trPr>
        <w:tc>
          <w:tcPr>
            <w:tcW w:w="1488" w:type="pct"/>
            <w:tcBorders>
              <w:bottom w:val="nil"/>
            </w:tcBorders>
          </w:tcPr>
          <w:p w14:paraId="7404990D" w14:textId="77777777" w:rsidR="006E4421" w:rsidRPr="00DE0597" w:rsidRDefault="006E4421" w:rsidP="00523C93">
            <w:pPr>
              <w:rPr>
                <w:rFonts w:eastAsia="SimSun"/>
                <w:sz w:val="22"/>
                <w:szCs w:val="22"/>
              </w:rPr>
            </w:pPr>
          </w:p>
        </w:tc>
        <w:tc>
          <w:tcPr>
            <w:tcW w:w="875" w:type="pct"/>
            <w:tcBorders>
              <w:bottom w:val="nil"/>
            </w:tcBorders>
          </w:tcPr>
          <w:p w14:paraId="6F707437" w14:textId="77777777" w:rsidR="006E4421" w:rsidRPr="00DE0597" w:rsidRDefault="006E4421" w:rsidP="00523C93">
            <w:pPr>
              <w:rPr>
                <w:sz w:val="22"/>
                <w:szCs w:val="22"/>
              </w:rPr>
            </w:pPr>
            <w:r w:rsidRPr="00DE0597">
              <w:rPr>
                <w:sz w:val="22"/>
                <w:szCs w:val="22"/>
              </w:rPr>
              <w:t>(0.002)</w:t>
            </w:r>
          </w:p>
        </w:tc>
        <w:tc>
          <w:tcPr>
            <w:tcW w:w="152" w:type="pct"/>
            <w:tcBorders>
              <w:bottom w:val="nil"/>
            </w:tcBorders>
          </w:tcPr>
          <w:p w14:paraId="482762C8" w14:textId="77777777" w:rsidR="006E4421" w:rsidRPr="00DE0597" w:rsidRDefault="006E4421" w:rsidP="00523C93">
            <w:pPr>
              <w:rPr>
                <w:sz w:val="22"/>
                <w:szCs w:val="22"/>
              </w:rPr>
            </w:pPr>
          </w:p>
        </w:tc>
        <w:tc>
          <w:tcPr>
            <w:tcW w:w="762" w:type="pct"/>
            <w:tcBorders>
              <w:bottom w:val="nil"/>
            </w:tcBorders>
          </w:tcPr>
          <w:p w14:paraId="2A0575CA" w14:textId="77777777" w:rsidR="006E4421" w:rsidRPr="00DE0597" w:rsidRDefault="006E4421" w:rsidP="00523C93">
            <w:pPr>
              <w:rPr>
                <w:sz w:val="22"/>
                <w:szCs w:val="22"/>
              </w:rPr>
            </w:pPr>
            <w:r w:rsidRPr="00DE0597">
              <w:rPr>
                <w:sz w:val="22"/>
                <w:szCs w:val="22"/>
              </w:rPr>
              <w:t>(0.056)</w:t>
            </w:r>
          </w:p>
        </w:tc>
        <w:tc>
          <w:tcPr>
            <w:tcW w:w="152" w:type="pct"/>
            <w:tcBorders>
              <w:bottom w:val="nil"/>
            </w:tcBorders>
          </w:tcPr>
          <w:p w14:paraId="2E8485C6" w14:textId="77777777" w:rsidR="006E4421" w:rsidRPr="00DE0597" w:rsidRDefault="006E4421" w:rsidP="00523C93">
            <w:pPr>
              <w:rPr>
                <w:sz w:val="22"/>
                <w:szCs w:val="22"/>
              </w:rPr>
            </w:pPr>
          </w:p>
        </w:tc>
        <w:tc>
          <w:tcPr>
            <w:tcW w:w="712" w:type="pct"/>
            <w:tcBorders>
              <w:bottom w:val="nil"/>
            </w:tcBorders>
          </w:tcPr>
          <w:p w14:paraId="2D0CCA08" w14:textId="77777777" w:rsidR="006E4421" w:rsidRPr="00DE0597" w:rsidRDefault="006E4421" w:rsidP="00523C93">
            <w:pPr>
              <w:rPr>
                <w:sz w:val="22"/>
                <w:szCs w:val="22"/>
              </w:rPr>
            </w:pPr>
            <w:r w:rsidRPr="00DE0597">
              <w:rPr>
                <w:sz w:val="22"/>
                <w:szCs w:val="22"/>
              </w:rPr>
              <w:t>(0.143)</w:t>
            </w:r>
          </w:p>
        </w:tc>
        <w:tc>
          <w:tcPr>
            <w:tcW w:w="152" w:type="pct"/>
            <w:tcBorders>
              <w:bottom w:val="nil"/>
            </w:tcBorders>
          </w:tcPr>
          <w:p w14:paraId="5EAF6B39" w14:textId="77777777" w:rsidR="006E4421" w:rsidRPr="00DE0597" w:rsidRDefault="006E4421" w:rsidP="00523C93">
            <w:pPr>
              <w:rPr>
                <w:sz w:val="22"/>
                <w:szCs w:val="22"/>
              </w:rPr>
            </w:pPr>
          </w:p>
        </w:tc>
        <w:tc>
          <w:tcPr>
            <w:tcW w:w="708" w:type="pct"/>
            <w:tcBorders>
              <w:bottom w:val="nil"/>
            </w:tcBorders>
          </w:tcPr>
          <w:p w14:paraId="0AB14D24" w14:textId="77777777" w:rsidR="006E4421" w:rsidRPr="00DE0597" w:rsidRDefault="006E4421" w:rsidP="00523C93">
            <w:pPr>
              <w:rPr>
                <w:sz w:val="22"/>
                <w:szCs w:val="22"/>
              </w:rPr>
            </w:pPr>
            <w:r w:rsidRPr="00DE0597">
              <w:rPr>
                <w:sz w:val="22"/>
                <w:szCs w:val="22"/>
              </w:rPr>
              <w:t>(0.008)</w:t>
            </w:r>
          </w:p>
        </w:tc>
      </w:tr>
      <w:tr w:rsidR="006E4421" w:rsidRPr="00DE0597" w14:paraId="01EF10D9" w14:textId="77777777" w:rsidTr="00940434">
        <w:trPr>
          <w:jc w:val="center"/>
        </w:trPr>
        <w:tc>
          <w:tcPr>
            <w:tcW w:w="1488" w:type="pct"/>
            <w:tcBorders>
              <w:top w:val="nil"/>
              <w:left w:val="nil"/>
              <w:bottom w:val="nil"/>
              <w:right w:val="nil"/>
            </w:tcBorders>
          </w:tcPr>
          <w:p w14:paraId="5E89E3CD" w14:textId="77777777" w:rsidR="006E4421" w:rsidRPr="00DE0597" w:rsidRDefault="006E4421" w:rsidP="00523C93">
            <w:pPr>
              <w:rPr>
                <w:sz w:val="22"/>
                <w:szCs w:val="22"/>
              </w:rPr>
            </w:pPr>
            <w:r w:rsidRPr="00DE0597">
              <w:rPr>
                <w:sz w:val="22"/>
                <w:szCs w:val="22"/>
              </w:rPr>
              <w:t>State</w:t>
            </w:r>
          </w:p>
        </w:tc>
        <w:tc>
          <w:tcPr>
            <w:tcW w:w="875" w:type="pct"/>
            <w:tcBorders>
              <w:top w:val="nil"/>
              <w:left w:val="nil"/>
              <w:bottom w:val="nil"/>
              <w:right w:val="nil"/>
            </w:tcBorders>
          </w:tcPr>
          <w:p w14:paraId="6AF50749" w14:textId="77777777" w:rsidR="006E4421" w:rsidRPr="00DE0597" w:rsidRDefault="006E4421" w:rsidP="00523C93">
            <w:pPr>
              <w:rPr>
                <w:sz w:val="22"/>
                <w:szCs w:val="22"/>
              </w:rPr>
            </w:pPr>
            <w:r w:rsidRPr="00DE0597">
              <w:rPr>
                <w:sz w:val="22"/>
                <w:szCs w:val="22"/>
              </w:rPr>
              <w:t>0.009</w:t>
            </w:r>
          </w:p>
        </w:tc>
        <w:tc>
          <w:tcPr>
            <w:tcW w:w="152" w:type="pct"/>
            <w:tcBorders>
              <w:top w:val="nil"/>
              <w:left w:val="nil"/>
              <w:bottom w:val="nil"/>
              <w:right w:val="nil"/>
            </w:tcBorders>
          </w:tcPr>
          <w:p w14:paraId="5525773A" w14:textId="77777777" w:rsidR="006E4421" w:rsidRPr="00DE0597" w:rsidRDefault="006E4421" w:rsidP="00523C93">
            <w:pPr>
              <w:rPr>
                <w:sz w:val="22"/>
                <w:szCs w:val="22"/>
              </w:rPr>
            </w:pPr>
          </w:p>
        </w:tc>
        <w:tc>
          <w:tcPr>
            <w:tcW w:w="762" w:type="pct"/>
            <w:tcBorders>
              <w:top w:val="nil"/>
              <w:left w:val="nil"/>
              <w:bottom w:val="nil"/>
              <w:right w:val="nil"/>
            </w:tcBorders>
          </w:tcPr>
          <w:p w14:paraId="195BC1B7" w14:textId="77777777" w:rsidR="006E4421" w:rsidRPr="00DE0597" w:rsidRDefault="006E4421" w:rsidP="00523C93">
            <w:pPr>
              <w:rPr>
                <w:sz w:val="22"/>
                <w:szCs w:val="22"/>
              </w:rPr>
            </w:pPr>
            <w:r w:rsidRPr="00DE0597">
              <w:rPr>
                <w:sz w:val="22"/>
                <w:szCs w:val="22"/>
              </w:rPr>
              <w:t>0.178</w:t>
            </w:r>
          </w:p>
        </w:tc>
        <w:tc>
          <w:tcPr>
            <w:tcW w:w="152" w:type="pct"/>
            <w:tcBorders>
              <w:top w:val="nil"/>
              <w:left w:val="nil"/>
              <w:bottom w:val="nil"/>
              <w:right w:val="nil"/>
            </w:tcBorders>
          </w:tcPr>
          <w:p w14:paraId="7023548E" w14:textId="77777777" w:rsidR="006E4421" w:rsidRPr="00DE0597" w:rsidRDefault="006E4421" w:rsidP="00523C93">
            <w:pPr>
              <w:rPr>
                <w:sz w:val="22"/>
                <w:szCs w:val="22"/>
              </w:rPr>
            </w:pPr>
          </w:p>
        </w:tc>
        <w:tc>
          <w:tcPr>
            <w:tcW w:w="712" w:type="pct"/>
            <w:tcBorders>
              <w:top w:val="nil"/>
              <w:left w:val="nil"/>
              <w:bottom w:val="nil"/>
              <w:right w:val="nil"/>
            </w:tcBorders>
          </w:tcPr>
          <w:p w14:paraId="166FCBF1" w14:textId="77777777" w:rsidR="006E4421" w:rsidRPr="00DE0597" w:rsidRDefault="006E4421" w:rsidP="00523C93">
            <w:pPr>
              <w:rPr>
                <w:sz w:val="22"/>
                <w:szCs w:val="22"/>
              </w:rPr>
            </w:pPr>
            <w:r w:rsidRPr="00DE0597">
              <w:rPr>
                <w:sz w:val="22"/>
                <w:szCs w:val="22"/>
              </w:rPr>
              <w:t>0.188</w:t>
            </w:r>
          </w:p>
        </w:tc>
        <w:tc>
          <w:tcPr>
            <w:tcW w:w="152" w:type="pct"/>
            <w:tcBorders>
              <w:top w:val="nil"/>
              <w:left w:val="nil"/>
              <w:bottom w:val="nil"/>
              <w:right w:val="nil"/>
            </w:tcBorders>
          </w:tcPr>
          <w:p w14:paraId="59EF95DF" w14:textId="77777777" w:rsidR="006E4421" w:rsidRPr="00DE0597" w:rsidRDefault="006E4421" w:rsidP="00523C93">
            <w:pPr>
              <w:rPr>
                <w:sz w:val="22"/>
                <w:szCs w:val="22"/>
              </w:rPr>
            </w:pPr>
          </w:p>
        </w:tc>
        <w:tc>
          <w:tcPr>
            <w:tcW w:w="708" w:type="pct"/>
            <w:tcBorders>
              <w:top w:val="nil"/>
              <w:left w:val="nil"/>
              <w:bottom w:val="nil"/>
              <w:right w:val="nil"/>
            </w:tcBorders>
          </w:tcPr>
          <w:p w14:paraId="57556420" w14:textId="77777777" w:rsidR="006E4421" w:rsidRPr="00DE0597" w:rsidRDefault="006E4421" w:rsidP="00523C93">
            <w:pPr>
              <w:rPr>
                <w:sz w:val="22"/>
                <w:szCs w:val="22"/>
              </w:rPr>
            </w:pPr>
            <w:r w:rsidRPr="00DE0597">
              <w:rPr>
                <w:sz w:val="22"/>
                <w:szCs w:val="22"/>
              </w:rPr>
              <w:t>-0.039</w:t>
            </w:r>
          </w:p>
        </w:tc>
      </w:tr>
      <w:tr w:rsidR="006E4421" w:rsidRPr="00DE0597" w14:paraId="22104F7A" w14:textId="77777777" w:rsidTr="00940434">
        <w:trPr>
          <w:jc w:val="center"/>
        </w:trPr>
        <w:tc>
          <w:tcPr>
            <w:tcW w:w="1488" w:type="pct"/>
            <w:tcBorders>
              <w:top w:val="nil"/>
              <w:left w:val="nil"/>
              <w:bottom w:val="nil"/>
              <w:right w:val="nil"/>
            </w:tcBorders>
          </w:tcPr>
          <w:p w14:paraId="4B65F38D" w14:textId="77777777" w:rsidR="006E4421" w:rsidRPr="00DE0597" w:rsidRDefault="006E4421" w:rsidP="00523C93">
            <w:pPr>
              <w:rPr>
                <w:rFonts w:eastAsia="SimSun"/>
                <w:sz w:val="22"/>
                <w:szCs w:val="22"/>
                <w:lang w:val="it-IT"/>
              </w:rPr>
            </w:pPr>
          </w:p>
        </w:tc>
        <w:tc>
          <w:tcPr>
            <w:tcW w:w="875" w:type="pct"/>
            <w:tcBorders>
              <w:top w:val="nil"/>
              <w:left w:val="nil"/>
              <w:bottom w:val="nil"/>
              <w:right w:val="nil"/>
            </w:tcBorders>
          </w:tcPr>
          <w:p w14:paraId="213D5433" w14:textId="77777777" w:rsidR="006E4421" w:rsidRPr="00DE0597" w:rsidRDefault="006E4421" w:rsidP="00523C93">
            <w:pPr>
              <w:rPr>
                <w:sz w:val="22"/>
                <w:szCs w:val="22"/>
              </w:rPr>
            </w:pPr>
            <w:r w:rsidRPr="00DE0597">
              <w:rPr>
                <w:sz w:val="22"/>
                <w:szCs w:val="22"/>
              </w:rPr>
              <w:t>(0.006)</w:t>
            </w:r>
          </w:p>
        </w:tc>
        <w:tc>
          <w:tcPr>
            <w:tcW w:w="152" w:type="pct"/>
            <w:tcBorders>
              <w:top w:val="nil"/>
              <w:left w:val="nil"/>
              <w:bottom w:val="nil"/>
              <w:right w:val="nil"/>
            </w:tcBorders>
          </w:tcPr>
          <w:p w14:paraId="48D3E931" w14:textId="77777777" w:rsidR="006E4421" w:rsidRPr="00DE0597" w:rsidRDefault="006E4421" w:rsidP="00523C93">
            <w:pPr>
              <w:rPr>
                <w:sz w:val="22"/>
                <w:szCs w:val="22"/>
              </w:rPr>
            </w:pPr>
          </w:p>
        </w:tc>
        <w:tc>
          <w:tcPr>
            <w:tcW w:w="762" w:type="pct"/>
            <w:tcBorders>
              <w:top w:val="nil"/>
              <w:left w:val="nil"/>
              <w:bottom w:val="nil"/>
              <w:right w:val="nil"/>
            </w:tcBorders>
          </w:tcPr>
          <w:p w14:paraId="04A5CD47" w14:textId="77777777" w:rsidR="006E4421" w:rsidRPr="00DE0597" w:rsidRDefault="006E4421" w:rsidP="00523C93">
            <w:pPr>
              <w:rPr>
                <w:sz w:val="22"/>
                <w:szCs w:val="22"/>
              </w:rPr>
            </w:pPr>
            <w:r w:rsidRPr="00DE0597">
              <w:rPr>
                <w:sz w:val="22"/>
                <w:szCs w:val="22"/>
              </w:rPr>
              <w:t>(0.113)</w:t>
            </w:r>
          </w:p>
        </w:tc>
        <w:tc>
          <w:tcPr>
            <w:tcW w:w="152" w:type="pct"/>
            <w:tcBorders>
              <w:top w:val="nil"/>
              <w:left w:val="nil"/>
              <w:bottom w:val="nil"/>
              <w:right w:val="nil"/>
            </w:tcBorders>
          </w:tcPr>
          <w:p w14:paraId="67C0D36A" w14:textId="77777777" w:rsidR="006E4421" w:rsidRPr="00DE0597" w:rsidRDefault="006E4421" w:rsidP="00523C93">
            <w:pPr>
              <w:rPr>
                <w:sz w:val="22"/>
                <w:szCs w:val="22"/>
              </w:rPr>
            </w:pPr>
          </w:p>
        </w:tc>
        <w:tc>
          <w:tcPr>
            <w:tcW w:w="712" w:type="pct"/>
            <w:tcBorders>
              <w:top w:val="nil"/>
              <w:left w:val="nil"/>
              <w:bottom w:val="nil"/>
              <w:right w:val="nil"/>
            </w:tcBorders>
          </w:tcPr>
          <w:p w14:paraId="6B7B734E" w14:textId="77777777" w:rsidR="006E4421" w:rsidRPr="00DE0597" w:rsidRDefault="006E4421" w:rsidP="00523C93">
            <w:pPr>
              <w:rPr>
                <w:sz w:val="22"/>
                <w:szCs w:val="22"/>
              </w:rPr>
            </w:pPr>
            <w:r w:rsidRPr="00DE0597">
              <w:rPr>
                <w:sz w:val="22"/>
                <w:szCs w:val="22"/>
              </w:rPr>
              <w:t>(0.339)</w:t>
            </w:r>
          </w:p>
        </w:tc>
        <w:tc>
          <w:tcPr>
            <w:tcW w:w="152" w:type="pct"/>
            <w:tcBorders>
              <w:top w:val="nil"/>
              <w:left w:val="nil"/>
              <w:bottom w:val="nil"/>
              <w:right w:val="nil"/>
            </w:tcBorders>
          </w:tcPr>
          <w:p w14:paraId="7A036374" w14:textId="77777777" w:rsidR="006E4421" w:rsidRPr="00DE0597" w:rsidRDefault="006E4421" w:rsidP="00523C93">
            <w:pPr>
              <w:rPr>
                <w:sz w:val="22"/>
                <w:szCs w:val="22"/>
              </w:rPr>
            </w:pPr>
          </w:p>
        </w:tc>
        <w:tc>
          <w:tcPr>
            <w:tcW w:w="708" w:type="pct"/>
            <w:tcBorders>
              <w:top w:val="nil"/>
              <w:left w:val="nil"/>
              <w:bottom w:val="nil"/>
              <w:right w:val="nil"/>
            </w:tcBorders>
          </w:tcPr>
          <w:p w14:paraId="6F0B5D89" w14:textId="77777777" w:rsidR="006E4421" w:rsidRPr="00DE0597" w:rsidRDefault="006E4421" w:rsidP="00523C93">
            <w:pPr>
              <w:rPr>
                <w:sz w:val="22"/>
                <w:szCs w:val="22"/>
              </w:rPr>
            </w:pPr>
            <w:r w:rsidRPr="00DE0597">
              <w:rPr>
                <w:sz w:val="22"/>
                <w:szCs w:val="22"/>
              </w:rPr>
              <w:t>(0.038)</w:t>
            </w:r>
          </w:p>
        </w:tc>
      </w:tr>
      <w:tr w:rsidR="006E4421" w:rsidRPr="00DE0597" w14:paraId="788C6B0B" w14:textId="77777777" w:rsidTr="00940434">
        <w:trPr>
          <w:jc w:val="center"/>
        </w:trPr>
        <w:tc>
          <w:tcPr>
            <w:tcW w:w="1488" w:type="pct"/>
            <w:tcBorders>
              <w:top w:val="nil"/>
            </w:tcBorders>
          </w:tcPr>
          <w:p w14:paraId="66C5B4CA" w14:textId="77777777" w:rsidR="006E4421" w:rsidRPr="00DE0597" w:rsidRDefault="006E4421" w:rsidP="00523C93">
            <w:pPr>
              <w:rPr>
                <w:rFonts w:eastAsia="SimSun"/>
                <w:sz w:val="22"/>
                <w:szCs w:val="22"/>
                <w:lang w:val="it-IT"/>
              </w:rPr>
            </w:pPr>
            <w:r w:rsidRPr="00DE0597">
              <w:rPr>
                <w:sz w:val="22"/>
                <w:szCs w:val="22"/>
              </w:rPr>
              <w:t>Foreign</w:t>
            </w:r>
          </w:p>
        </w:tc>
        <w:tc>
          <w:tcPr>
            <w:tcW w:w="875" w:type="pct"/>
            <w:tcBorders>
              <w:top w:val="nil"/>
            </w:tcBorders>
          </w:tcPr>
          <w:p w14:paraId="49B58F6F" w14:textId="77777777" w:rsidR="006E4421" w:rsidRPr="00DE0597" w:rsidRDefault="006E4421" w:rsidP="00523C93">
            <w:pPr>
              <w:rPr>
                <w:sz w:val="22"/>
                <w:szCs w:val="22"/>
              </w:rPr>
            </w:pPr>
            <w:r w:rsidRPr="00DE0597">
              <w:rPr>
                <w:sz w:val="22"/>
                <w:szCs w:val="22"/>
              </w:rPr>
              <w:t>-0.001</w:t>
            </w:r>
          </w:p>
        </w:tc>
        <w:tc>
          <w:tcPr>
            <w:tcW w:w="152" w:type="pct"/>
            <w:tcBorders>
              <w:top w:val="nil"/>
            </w:tcBorders>
          </w:tcPr>
          <w:p w14:paraId="554C7E4C" w14:textId="77777777" w:rsidR="006E4421" w:rsidRPr="00DE0597" w:rsidRDefault="006E4421" w:rsidP="00523C93">
            <w:pPr>
              <w:rPr>
                <w:sz w:val="22"/>
                <w:szCs w:val="22"/>
              </w:rPr>
            </w:pPr>
          </w:p>
        </w:tc>
        <w:tc>
          <w:tcPr>
            <w:tcW w:w="762" w:type="pct"/>
            <w:tcBorders>
              <w:top w:val="nil"/>
            </w:tcBorders>
          </w:tcPr>
          <w:p w14:paraId="729615CE" w14:textId="77777777" w:rsidR="006E4421" w:rsidRPr="00DE0597" w:rsidRDefault="006E4421" w:rsidP="00523C93">
            <w:pPr>
              <w:rPr>
                <w:sz w:val="22"/>
                <w:szCs w:val="22"/>
              </w:rPr>
            </w:pPr>
            <w:r w:rsidRPr="00DE0597">
              <w:rPr>
                <w:sz w:val="22"/>
                <w:szCs w:val="22"/>
              </w:rPr>
              <w:t>0.189</w:t>
            </w:r>
          </w:p>
        </w:tc>
        <w:tc>
          <w:tcPr>
            <w:tcW w:w="152" w:type="pct"/>
            <w:tcBorders>
              <w:top w:val="nil"/>
            </w:tcBorders>
          </w:tcPr>
          <w:p w14:paraId="02CF64C5" w14:textId="77777777" w:rsidR="006E4421" w:rsidRPr="00DE0597" w:rsidRDefault="006E4421" w:rsidP="00523C93">
            <w:pPr>
              <w:rPr>
                <w:sz w:val="22"/>
                <w:szCs w:val="22"/>
              </w:rPr>
            </w:pPr>
          </w:p>
        </w:tc>
        <w:tc>
          <w:tcPr>
            <w:tcW w:w="712" w:type="pct"/>
            <w:tcBorders>
              <w:top w:val="nil"/>
            </w:tcBorders>
          </w:tcPr>
          <w:p w14:paraId="69598074" w14:textId="77777777" w:rsidR="006E4421" w:rsidRPr="00DE0597" w:rsidRDefault="006E4421" w:rsidP="00523C93">
            <w:pPr>
              <w:rPr>
                <w:sz w:val="22"/>
                <w:szCs w:val="22"/>
              </w:rPr>
            </w:pPr>
            <w:r w:rsidRPr="00DE0597">
              <w:rPr>
                <w:sz w:val="22"/>
                <w:szCs w:val="22"/>
              </w:rPr>
              <w:t>-0.233</w:t>
            </w:r>
          </w:p>
        </w:tc>
        <w:tc>
          <w:tcPr>
            <w:tcW w:w="152" w:type="pct"/>
            <w:tcBorders>
              <w:top w:val="nil"/>
            </w:tcBorders>
          </w:tcPr>
          <w:p w14:paraId="29A1C666" w14:textId="77777777" w:rsidR="006E4421" w:rsidRPr="00DE0597" w:rsidRDefault="006E4421" w:rsidP="00523C93">
            <w:pPr>
              <w:rPr>
                <w:sz w:val="22"/>
                <w:szCs w:val="22"/>
              </w:rPr>
            </w:pPr>
          </w:p>
        </w:tc>
        <w:tc>
          <w:tcPr>
            <w:tcW w:w="708" w:type="pct"/>
            <w:tcBorders>
              <w:top w:val="nil"/>
            </w:tcBorders>
          </w:tcPr>
          <w:p w14:paraId="3E4502E2" w14:textId="77777777" w:rsidR="006E4421" w:rsidRPr="00DE0597" w:rsidRDefault="006E4421" w:rsidP="00523C93">
            <w:pPr>
              <w:rPr>
                <w:sz w:val="22"/>
                <w:szCs w:val="22"/>
              </w:rPr>
            </w:pPr>
            <w:r w:rsidRPr="00DE0597">
              <w:rPr>
                <w:sz w:val="22"/>
                <w:szCs w:val="22"/>
              </w:rPr>
              <w:t>0.014</w:t>
            </w:r>
          </w:p>
        </w:tc>
      </w:tr>
      <w:tr w:rsidR="006E4421" w:rsidRPr="00DE0597" w14:paraId="2B36C4D5" w14:textId="77777777" w:rsidTr="00940434">
        <w:trPr>
          <w:jc w:val="center"/>
        </w:trPr>
        <w:tc>
          <w:tcPr>
            <w:tcW w:w="1488" w:type="pct"/>
          </w:tcPr>
          <w:p w14:paraId="3DF3881F" w14:textId="77777777" w:rsidR="006E4421" w:rsidRPr="00DE0597" w:rsidRDefault="006E4421" w:rsidP="00523C93">
            <w:pPr>
              <w:rPr>
                <w:rFonts w:eastAsia="SimSun"/>
                <w:sz w:val="22"/>
                <w:szCs w:val="22"/>
                <w:lang w:val="it-IT"/>
              </w:rPr>
            </w:pPr>
          </w:p>
        </w:tc>
        <w:tc>
          <w:tcPr>
            <w:tcW w:w="875" w:type="pct"/>
          </w:tcPr>
          <w:p w14:paraId="42B9E24E" w14:textId="77777777" w:rsidR="006E4421" w:rsidRPr="00DE0597" w:rsidRDefault="006E4421" w:rsidP="00523C93">
            <w:pPr>
              <w:rPr>
                <w:sz w:val="22"/>
                <w:szCs w:val="22"/>
              </w:rPr>
            </w:pPr>
            <w:r w:rsidRPr="00DE0597">
              <w:rPr>
                <w:sz w:val="22"/>
                <w:szCs w:val="22"/>
              </w:rPr>
              <w:t>(0.008)</w:t>
            </w:r>
          </w:p>
        </w:tc>
        <w:tc>
          <w:tcPr>
            <w:tcW w:w="152" w:type="pct"/>
          </w:tcPr>
          <w:p w14:paraId="702BAA64" w14:textId="77777777" w:rsidR="006E4421" w:rsidRPr="00DE0597" w:rsidRDefault="006E4421" w:rsidP="00523C93">
            <w:pPr>
              <w:rPr>
                <w:sz w:val="22"/>
                <w:szCs w:val="22"/>
              </w:rPr>
            </w:pPr>
          </w:p>
        </w:tc>
        <w:tc>
          <w:tcPr>
            <w:tcW w:w="762" w:type="pct"/>
          </w:tcPr>
          <w:p w14:paraId="5634B949" w14:textId="77777777" w:rsidR="006E4421" w:rsidRPr="00DE0597" w:rsidRDefault="006E4421" w:rsidP="00523C93">
            <w:pPr>
              <w:rPr>
                <w:sz w:val="22"/>
                <w:szCs w:val="22"/>
              </w:rPr>
            </w:pPr>
            <w:r w:rsidRPr="00DE0597">
              <w:rPr>
                <w:sz w:val="22"/>
                <w:szCs w:val="22"/>
              </w:rPr>
              <w:t>(0.145)</w:t>
            </w:r>
          </w:p>
        </w:tc>
        <w:tc>
          <w:tcPr>
            <w:tcW w:w="152" w:type="pct"/>
          </w:tcPr>
          <w:p w14:paraId="3FB50235" w14:textId="77777777" w:rsidR="006E4421" w:rsidRPr="00DE0597" w:rsidRDefault="006E4421" w:rsidP="00523C93">
            <w:pPr>
              <w:rPr>
                <w:sz w:val="22"/>
                <w:szCs w:val="22"/>
              </w:rPr>
            </w:pPr>
          </w:p>
        </w:tc>
        <w:tc>
          <w:tcPr>
            <w:tcW w:w="712" w:type="pct"/>
          </w:tcPr>
          <w:p w14:paraId="1E22792F" w14:textId="77777777" w:rsidR="006E4421" w:rsidRPr="00DE0597" w:rsidRDefault="006E4421" w:rsidP="00523C93">
            <w:pPr>
              <w:rPr>
                <w:sz w:val="22"/>
                <w:szCs w:val="22"/>
              </w:rPr>
            </w:pPr>
            <w:r w:rsidRPr="00DE0597">
              <w:rPr>
                <w:sz w:val="22"/>
                <w:szCs w:val="22"/>
              </w:rPr>
              <w:t>(0.468)</w:t>
            </w:r>
          </w:p>
        </w:tc>
        <w:tc>
          <w:tcPr>
            <w:tcW w:w="152" w:type="pct"/>
          </w:tcPr>
          <w:p w14:paraId="2B8FAFF4" w14:textId="77777777" w:rsidR="006E4421" w:rsidRPr="00DE0597" w:rsidRDefault="006E4421" w:rsidP="00523C93">
            <w:pPr>
              <w:rPr>
                <w:sz w:val="22"/>
                <w:szCs w:val="22"/>
              </w:rPr>
            </w:pPr>
          </w:p>
        </w:tc>
        <w:tc>
          <w:tcPr>
            <w:tcW w:w="708" w:type="pct"/>
          </w:tcPr>
          <w:p w14:paraId="425E001A" w14:textId="77777777" w:rsidR="006E4421" w:rsidRPr="00DE0597" w:rsidRDefault="006E4421" w:rsidP="00523C93">
            <w:pPr>
              <w:rPr>
                <w:sz w:val="22"/>
                <w:szCs w:val="22"/>
              </w:rPr>
            </w:pPr>
            <w:r w:rsidRPr="00DE0597">
              <w:rPr>
                <w:sz w:val="22"/>
                <w:szCs w:val="22"/>
              </w:rPr>
              <w:t>(0.033)</w:t>
            </w:r>
          </w:p>
        </w:tc>
      </w:tr>
      <w:tr w:rsidR="006E4421" w:rsidRPr="00DE0597" w14:paraId="7BBC712C" w14:textId="77777777" w:rsidTr="00940434">
        <w:trPr>
          <w:jc w:val="center"/>
        </w:trPr>
        <w:tc>
          <w:tcPr>
            <w:tcW w:w="1488" w:type="pct"/>
          </w:tcPr>
          <w:p w14:paraId="6F29DB9E" w14:textId="77777777" w:rsidR="006E4421" w:rsidRPr="00DE0597" w:rsidRDefault="006E4421" w:rsidP="00523C93">
            <w:pPr>
              <w:rPr>
                <w:rFonts w:eastAsia="SimSun"/>
                <w:sz w:val="22"/>
                <w:szCs w:val="22"/>
                <w:lang w:val="it-IT"/>
              </w:rPr>
            </w:pPr>
            <w:r w:rsidRPr="00DE0597">
              <w:rPr>
                <w:sz w:val="22"/>
                <w:szCs w:val="22"/>
              </w:rPr>
              <w:t>Private</w:t>
            </w:r>
          </w:p>
        </w:tc>
        <w:tc>
          <w:tcPr>
            <w:tcW w:w="875" w:type="pct"/>
          </w:tcPr>
          <w:p w14:paraId="33DB3E1A" w14:textId="77777777" w:rsidR="006E4421" w:rsidRPr="00DE0597" w:rsidRDefault="006E4421" w:rsidP="00523C93">
            <w:pPr>
              <w:rPr>
                <w:sz w:val="22"/>
                <w:szCs w:val="22"/>
              </w:rPr>
            </w:pPr>
            <w:r w:rsidRPr="00DE0597">
              <w:rPr>
                <w:sz w:val="22"/>
                <w:szCs w:val="22"/>
              </w:rPr>
              <w:t>-0.010**</w:t>
            </w:r>
          </w:p>
        </w:tc>
        <w:tc>
          <w:tcPr>
            <w:tcW w:w="152" w:type="pct"/>
          </w:tcPr>
          <w:p w14:paraId="7CEA2F1A" w14:textId="77777777" w:rsidR="006E4421" w:rsidRPr="00DE0597" w:rsidRDefault="006E4421" w:rsidP="00523C93">
            <w:pPr>
              <w:rPr>
                <w:sz w:val="22"/>
                <w:szCs w:val="22"/>
              </w:rPr>
            </w:pPr>
          </w:p>
        </w:tc>
        <w:tc>
          <w:tcPr>
            <w:tcW w:w="762" w:type="pct"/>
          </w:tcPr>
          <w:p w14:paraId="3F1DF979" w14:textId="77777777" w:rsidR="006E4421" w:rsidRPr="00DE0597" w:rsidRDefault="006E4421" w:rsidP="00523C93">
            <w:pPr>
              <w:rPr>
                <w:sz w:val="22"/>
                <w:szCs w:val="22"/>
              </w:rPr>
            </w:pPr>
            <w:r w:rsidRPr="00DE0597">
              <w:rPr>
                <w:sz w:val="22"/>
                <w:szCs w:val="22"/>
              </w:rPr>
              <w:t>-0.101</w:t>
            </w:r>
          </w:p>
        </w:tc>
        <w:tc>
          <w:tcPr>
            <w:tcW w:w="152" w:type="pct"/>
          </w:tcPr>
          <w:p w14:paraId="7BF868B3" w14:textId="77777777" w:rsidR="006E4421" w:rsidRPr="00DE0597" w:rsidRDefault="006E4421" w:rsidP="00523C93">
            <w:pPr>
              <w:rPr>
                <w:sz w:val="22"/>
                <w:szCs w:val="22"/>
              </w:rPr>
            </w:pPr>
          </w:p>
        </w:tc>
        <w:tc>
          <w:tcPr>
            <w:tcW w:w="712" w:type="pct"/>
          </w:tcPr>
          <w:p w14:paraId="03D5A1C1" w14:textId="77777777" w:rsidR="006E4421" w:rsidRPr="00DE0597" w:rsidRDefault="006E4421" w:rsidP="00523C93">
            <w:pPr>
              <w:rPr>
                <w:sz w:val="22"/>
                <w:szCs w:val="22"/>
              </w:rPr>
            </w:pPr>
            <w:r w:rsidRPr="00DE0597">
              <w:rPr>
                <w:sz w:val="22"/>
                <w:szCs w:val="22"/>
              </w:rPr>
              <w:t>0.012</w:t>
            </w:r>
          </w:p>
        </w:tc>
        <w:tc>
          <w:tcPr>
            <w:tcW w:w="152" w:type="pct"/>
          </w:tcPr>
          <w:p w14:paraId="35AB0D01" w14:textId="77777777" w:rsidR="006E4421" w:rsidRPr="00DE0597" w:rsidRDefault="006E4421" w:rsidP="00523C93">
            <w:pPr>
              <w:rPr>
                <w:sz w:val="22"/>
                <w:szCs w:val="22"/>
              </w:rPr>
            </w:pPr>
          </w:p>
        </w:tc>
        <w:tc>
          <w:tcPr>
            <w:tcW w:w="708" w:type="pct"/>
          </w:tcPr>
          <w:p w14:paraId="7E1EB96C" w14:textId="77777777" w:rsidR="006E4421" w:rsidRPr="00DE0597" w:rsidRDefault="006E4421" w:rsidP="00523C93">
            <w:pPr>
              <w:rPr>
                <w:sz w:val="22"/>
                <w:szCs w:val="22"/>
              </w:rPr>
            </w:pPr>
            <w:r w:rsidRPr="00DE0597">
              <w:rPr>
                <w:sz w:val="22"/>
                <w:szCs w:val="22"/>
              </w:rPr>
              <w:t>0.052*</w:t>
            </w:r>
          </w:p>
        </w:tc>
      </w:tr>
      <w:tr w:rsidR="006E4421" w:rsidRPr="00DE0597" w14:paraId="3CF03AE8" w14:textId="77777777" w:rsidTr="00940434">
        <w:trPr>
          <w:jc w:val="center"/>
        </w:trPr>
        <w:tc>
          <w:tcPr>
            <w:tcW w:w="1488" w:type="pct"/>
          </w:tcPr>
          <w:p w14:paraId="074E9874" w14:textId="77777777" w:rsidR="006E4421" w:rsidRPr="00DE0597" w:rsidRDefault="006E4421" w:rsidP="00523C93">
            <w:pPr>
              <w:rPr>
                <w:rFonts w:eastAsia="SimSun"/>
                <w:sz w:val="22"/>
                <w:szCs w:val="22"/>
                <w:lang w:val="it-IT"/>
              </w:rPr>
            </w:pPr>
          </w:p>
        </w:tc>
        <w:tc>
          <w:tcPr>
            <w:tcW w:w="875" w:type="pct"/>
          </w:tcPr>
          <w:p w14:paraId="6D3B4A2B" w14:textId="77777777" w:rsidR="006E4421" w:rsidRPr="00DE0597" w:rsidRDefault="006E4421" w:rsidP="00523C93">
            <w:pPr>
              <w:rPr>
                <w:sz w:val="22"/>
                <w:szCs w:val="22"/>
              </w:rPr>
            </w:pPr>
            <w:r w:rsidRPr="00DE0597">
              <w:rPr>
                <w:sz w:val="22"/>
                <w:szCs w:val="22"/>
              </w:rPr>
              <w:t>(0.004)</w:t>
            </w:r>
          </w:p>
        </w:tc>
        <w:tc>
          <w:tcPr>
            <w:tcW w:w="152" w:type="pct"/>
          </w:tcPr>
          <w:p w14:paraId="16993E06" w14:textId="77777777" w:rsidR="006E4421" w:rsidRPr="00DE0597" w:rsidRDefault="006E4421" w:rsidP="00523C93">
            <w:pPr>
              <w:rPr>
                <w:sz w:val="22"/>
                <w:szCs w:val="22"/>
              </w:rPr>
            </w:pPr>
          </w:p>
        </w:tc>
        <w:tc>
          <w:tcPr>
            <w:tcW w:w="762" w:type="pct"/>
          </w:tcPr>
          <w:p w14:paraId="0FED1CF6" w14:textId="77777777" w:rsidR="006E4421" w:rsidRPr="00DE0597" w:rsidRDefault="006E4421" w:rsidP="00523C93">
            <w:pPr>
              <w:rPr>
                <w:sz w:val="22"/>
                <w:szCs w:val="22"/>
              </w:rPr>
            </w:pPr>
            <w:r w:rsidRPr="00DE0597">
              <w:rPr>
                <w:sz w:val="22"/>
                <w:szCs w:val="22"/>
              </w:rPr>
              <w:t>(0.080)</w:t>
            </w:r>
          </w:p>
        </w:tc>
        <w:tc>
          <w:tcPr>
            <w:tcW w:w="152" w:type="pct"/>
          </w:tcPr>
          <w:p w14:paraId="167CC65D" w14:textId="77777777" w:rsidR="006E4421" w:rsidRPr="00DE0597" w:rsidRDefault="006E4421" w:rsidP="00523C93">
            <w:pPr>
              <w:rPr>
                <w:sz w:val="22"/>
                <w:szCs w:val="22"/>
              </w:rPr>
            </w:pPr>
          </w:p>
        </w:tc>
        <w:tc>
          <w:tcPr>
            <w:tcW w:w="712" w:type="pct"/>
          </w:tcPr>
          <w:p w14:paraId="4BD28BB7" w14:textId="77777777" w:rsidR="006E4421" w:rsidRPr="00DE0597" w:rsidRDefault="006E4421" w:rsidP="00523C93">
            <w:pPr>
              <w:rPr>
                <w:sz w:val="22"/>
                <w:szCs w:val="22"/>
              </w:rPr>
            </w:pPr>
            <w:r w:rsidRPr="00DE0597">
              <w:rPr>
                <w:sz w:val="22"/>
                <w:szCs w:val="22"/>
              </w:rPr>
              <w:t>(0.303)</w:t>
            </w:r>
          </w:p>
        </w:tc>
        <w:tc>
          <w:tcPr>
            <w:tcW w:w="152" w:type="pct"/>
          </w:tcPr>
          <w:p w14:paraId="6746D294" w14:textId="77777777" w:rsidR="006E4421" w:rsidRPr="00DE0597" w:rsidRDefault="006E4421" w:rsidP="00523C93">
            <w:pPr>
              <w:rPr>
                <w:sz w:val="22"/>
                <w:szCs w:val="22"/>
              </w:rPr>
            </w:pPr>
          </w:p>
        </w:tc>
        <w:tc>
          <w:tcPr>
            <w:tcW w:w="708" w:type="pct"/>
          </w:tcPr>
          <w:p w14:paraId="23097593" w14:textId="77777777" w:rsidR="006E4421" w:rsidRPr="00DE0597" w:rsidRDefault="006E4421" w:rsidP="00523C93">
            <w:pPr>
              <w:rPr>
                <w:sz w:val="22"/>
                <w:szCs w:val="22"/>
              </w:rPr>
            </w:pPr>
            <w:r w:rsidRPr="00DE0597">
              <w:rPr>
                <w:sz w:val="22"/>
                <w:szCs w:val="22"/>
              </w:rPr>
              <w:t>(0.029)</w:t>
            </w:r>
          </w:p>
        </w:tc>
      </w:tr>
      <w:tr w:rsidR="006E4421" w:rsidRPr="00DE0597" w14:paraId="4EC0C4E1" w14:textId="77777777" w:rsidTr="00940434">
        <w:trPr>
          <w:jc w:val="center"/>
        </w:trPr>
        <w:tc>
          <w:tcPr>
            <w:tcW w:w="1488" w:type="pct"/>
          </w:tcPr>
          <w:p w14:paraId="67109A17" w14:textId="77777777" w:rsidR="006E4421" w:rsidRPr="00DE0597" w:rsidRDefault="006E4421" w:rsidP="00523C93">
            <w:pPr>
              <w:rPr>
                <w:rFonts w:eastAsia="SimSun"/>
                <w:sz w:val="22"/>
                <w:szCs w:val="22"/>
                <w:lang w:val="it-IT"/>
              </w:rPr>
            </w:pPr>
            <w:r w:rsidRPr="00DE0597">
              <w:rPr>
                <w:rFonts w:eastAsia="SimSun"/>
                <w:sz w:val="22"/>
                <w:szCs w:val="22"/>
                <w:lang w:val="it-IT"/>
              </w:rPr>
              <w:t>Size</w:t>
            </w:r>
          </w:p>
        </w:tc>
        <w:tc>
          <w:tcPr>
            <w:tcW w:w="875" w:type="pct"/>
          </w:tcPr>
          <w:p w14:paraId="02F44CF6" w14:textId="77777777" w:rsidR="006E4421" w:rsidRPr="00DE0597" w:rsidRDefault="006E4421" w:rsidP="00523C93">
            <w:pPr>
              <w:rPr>
                <w:sz w:val="22"/>
                <w:szCs w:val="22"/>
              </w:rPr>
            </w:pPr>
            <w:r w:rsidRPr="00DE0597">
              <w:rPr>
                <w:sz w:val="22"/>
                <w:szCs w:val="22"/>
              </w:rPr>
              <w:t>-0.001</w:t>
            </w:r>
          </w:p>
        </w:tc>
        <w:tc>
          <w:tcPr>
            <w:tcW w:w="152" w:type="pct"/>
          </w:tcPr>
          <w:p w14:paraId="71391C5B" w14:textId="77777777" w:rsidR="006E4421" w:rsidRPr="00DE0597" w:rsidRDefault="006E4421" w:rsidP="00523C93">
            <w:pPr>
              <w:rPr>
                <w:sz w:val="22"/>
                <w:szCs w:val="22"/>
              </w:rPr>
            </w:pPr>
          </w:p>
        </w:tc>
        <w:tc>
          <w:tcPr>
            <w:tcW w:w="762" w:type="pct"/>
          </w:tcPr>
          <w:p w14:paraId="3701C898" w14:textId="77777777" w:rsidR="006E4421" w:rsidRPr="00DE0597" w:rsidRDefault="006E4421" w:rsidP="00523C93">
            <w:pPr>
              <w:rPr>
                <w:sz w:val="22"/>
                <w:szCs w:val="22"/>
              </w:rPr>
            </w:pPr>
            <w:r w:rsidRPr="00DE0597">
              <w:rPr>
                <w:sz w:val="22"/>
                <w:szCs w:val="22"/>
              </w:rPr>
              <w:t>-0.042*</w:t>
            </w:r>
          </w:p>
        </w:tc>
        <w:tc>
          <w:tcPr>
            <w:tcW w:w="152" w:type="pct"/>
          </w:tcPr>
          <w:p w14:paraId="5A795199" w14:textId="77777777" w:rsidR="006E4421" w:rsidRPr="00DE0597" w:rsidRDefault="006E4421" w:rsidP="00523C93">
            <w:pPr>
              <w:rPr>
                <w:sz w:val="22"/>
                <w:szCs w:val="22"/>
              </w:rPr>
            </w:pPr>
          </w:p>
        </w:tc>
        <w:tc>
          <w:tcPr>
            <w:tcW w:w="712" w:type="pct"/>
          </w:tcPr>
          <w:p w14:paraId="7B3C4760" w14:textId="77777777" w:rsidR="006E4421" w:rsidRPr="00DE0597" w:rsidRDefault="006E4421" w:rsidP="00523C93">
            <w:pPr>
              <w:rPr>
                <w:sz w:val="22"/>
                <w:szCs w:val="22"/>
              </w:rPr>
            </w:pPr>
            <w:r w:rsidRPr="00DE0597">
              <w:rPr>
                <w:sz w:val="22"/>
                <w:szCs w:val="22"/>
              </w:rPr>
              <w:t>0.045</w:t>
            </w:r>
          </w:p>
        </w:tc>
        <w:tc>
          <w:tcPr>
            <w:tcW w:w="152" w:type="pct"/>
          </w:tcPr>
          <w:p w14:paraId="528B2430" w14:textId="77777777" w:rsidR="006E4421" w:rsidRPr="00DE0597" w:rsidRDefault="006E4421" w:rsidP="00523C93">
            <w:pPr>
              <w:rPr>
                <w:sz w:val="22"/>
                <w:szCs w:val="22"/>
              </w:rPr>
            </w:pPr>
          </w:p>
        </w:tc>
        <w:tc>
          <w:tcPr>
            <w:tcW w:w="708" w:type="pct"/>
          </w:tcPr>
          <w:p w14:paraId="3EF81815" w14:textId="77777777" w:rsidR="006E4421" w:rsidRPr="00DE0597" w:rsidRDefault="006E4421" w:rsidP="00523C93">
            <w:pPr>
              <w:rPr>
                <w:sz w:val="22"/>
                <w:szCs w:val="22"/>
              </w:rPr>
            </w:pPr>
            <w:r w:rsidRPr="00DE0597">
              <w:rPr>
                <w:sz w:val="22"/>
                <w:szCs w:val="22"/>
              </w:rPr>
              <w:t>0.013*</w:t>
            </w:r>
          </w:p>
        </w:tc>
      </w:tr>
      <w:tr w:rsidR="006E4421" w:rsidRPr="00DE0597" w14:paraId="1475DF8C" w14:textId="77777777" w:rsidTr="00940434">
        <w:trPr>
          <w:jc w:val="center"/>
        </w:trPr>
        <w:tc>
          <w:tcPr>
            <w:tcW w:w="1488" w:type="pct"/>
          </w:tcPr>
          <w:p w14:paraId="544DD11E" w14:textId="77777777" w:rsidR="006E4421" w:rsidRPr="00DE0597" w:rsidRDefault="006E4421" w:rsidP="00523C93">
            <w:pPr>
              <w:rPr>
                <w:rFonts w:eastAsia="SimSun"/>
                <w:sz w:val="22"/>
                <w:szCs w:val="22"/>
              </w:rPr>
            </w:pPr>
          </w:p>
        </w:tc>
        <w:tc>
          <w:tcPr>
            <w:tcW w:w="875" w:type="pct"/>
          </w:tcPr>
          <w:p w14:paraId="485C3C85" w14:textId="77777777" w:rsidR="006E4421" w:rsidRPr="00DE0597" w:rsidRDefault="006E4421" w:rsidP="00523C93">
            <w:pPr>
              <w:rPr>
                <w:sz w:val="22"/>
                <w:szCs w:val="22"/>
              </w:rPr>
            </w:pPr>
            <w:r w:rsidRPr="00DE0597">
              <w:rPr>
                <w:sz w:val="22"/>
                <w:szCs w:val="22"/>
              </w:rPr>
              <w:t>(0.001)</w:t>
            </w:r>
          </w:p>
        </w:tc>
        <w:tc>
          <w:tcPr>
            <w:tcW w:w="152" w:type="pct"/>
          </w:tcPr>
          <w:p w14:paraId="158AA53E" w14:textId="77777777" w:rsidR="006E4421" w:rsidRPr="00DE0597" w:rsidRDefault="006E4421" w:rsidP="00523C93">
            <w:pPr>
              <w:rPr>
                <w:sz w:val="22"/>
                <w:szCs w:val="22"/>
              </w:rPr>
            </w:pPr>
          </w:p>
        </w:tc>
        <w:tc>
          <w:tcPr>
            <w:tcW w:w="762" w:type="pct"/>
          </w:tcPr>
          <w:p w14:paraId="02F1F6B9" w14:textId="77777777" w:rsidR="006E4421" w:rsidRPr="00DE0597" w:rsidRDefault="006E4421" w:rsidP="00523C93">
            <w:pPr>
              <w:rPr>
                <w:sz w:val="22"/>
                <w:szCs w:val="22"/>
              </w:rPr>
            </w:pPr>
            <w:r w:rsidRPr="00DE0597">
              <w:rPr>
                <w:sz w:val="22"/>
                <w:szCs w:val="22"/>
              </w:rPr>
              <w:t>(0.025)</w:t>
            </w:r>
          </w:p>
        </w:tc>
        <w:tc>
          <w:tcPr>
            <w:tcW w:w="152" w:type="pct"/>
          </w:tcPr>
          <w:p w14:paraId="1792B75B" w14:textId="77777777" w:rsidR="006E4421" w:rsidRPr="00DE0597" w:rsidRDefault="006E4421" w:rsidP="00523C93">
            <w:pPr>
              <w:rPr>
                <w:sz w:val="22"/>
                <w:szCs w:val="22"/>
              </w:rPr>
            </w:pPr>
          </w:p>
        </w:tc>
        <w:tc>
          <w:tcPr>
            <w:tcW w:w="712" w:type="pct"/>
          </w:tcPr>
          <w:p w14:paraId="7290CE9D" w14:textId="77777777" w:rsidR="006E4421" w:rsidRPr="00DE0597" w:rsidRDefault="006E4421" w:rsidP="00523C93">
            <w:pPr>
              <w:rPr>
                <w:sz w:val="22"/>
                <w:szCs w:val="22"/>
              </w:rPr>
            </w:pPr>
            <w:r w:rsidRPr="00DE0597">
              <w:rPr>
                <w:sz w:val="22"/>
                <w:szCs w:val="22"/>
              </w:rPr>
              <w:t>(0.080)</w:t>
            </w:r>
          </w:p>
        </w:tc>
        <w:tc>
          <w:tcPr>
            <w:tcW w:w="152" w:type="pct"/>
          </w:tcPr>
          <w:p w14:paraId="3853427D" w14:textId="77777777" w:rsidR="006E4421" w:rsidRPr="00DE0597" w:rsidRDefault="006E4421" w:rsidP="00523C93">
            <w:pPr>
              <w:rPr>
                <w:sz w:val="22"/>
                <w:szCs w:val="22"/>
              </w:rPr>
            </w:pPr>
          </w:p>
        </w:tc>
        <w:tc>
          <w:tcPr>
            <w:tcW w:w="708" w:type="pct"/>
          </w:tcPr>
          <w:p w14:paraId="6D2A8D26" w14:textId="77777777" w:rsidR="006E4421" w:rsidRPr="00DE0597" w:rsidRDefault="006E4421" w:rsidP="00523C93">
            <w:pPr>
              <w:rPr>
                <w:sz w:val="22"/>
                <w:szCs w:val="22"/>
              </w:rPr>
            </w:pPr>
            <w:r w:rsidRPr="00DE0597">
              <w:rPr>
                <w:sz w:val="22"/>
                <w:szCs w:val="22"/>
              </w:rPr>
              <w:t>(0.007)</w:t>
            </w:r>
          </w:p>
        </w:tc>
      </w:tr>
      <w:tr w:rsidR="006E4421" w:rsidRPr="00DE0597" w14:paraId="74DA884E" w14:textId="77777777" w:rsidTr="00940434">
        <w:trPr>
          <w:jc w:val="center"/>
        </w:trPr>
        <w:tc>
          <w:tcPr>
            <w:tcW w:w="1488" w:type="pct"/>
          </w:tcPr>
          <w:p w14:paraId="090DB157" w14:textId="77777777" w:rsidR="006E4421" w:rsidRPr="00DE0597" w:rsidRDefault="006E4421" w:rsidP="00523C93">
            <w:pPr>
              <w:rPr>
                <w:rFonts w:eastAsia="SimSun"/>
                <w:sz w:val="22"/>
                <w:szCs w:val="22"/>
              </w:rPr>
            </w:pPr>
            <w:r w:rsidRPr="00DE0597">
              <w:rPr>
                <w:rFonts w:eastAsia="SimSun"/>
                <w:sz w:val="22"/>
                <w:szCs w:val="22"/>
              </w:rPr>
              <w:t>Listed</w:t>
            </w:r>
          </w:p>
        </w:tc>
        <w:tc>
          <w:tcPr>
            <w:tcW w:w="875" w:type="pct"/>
          </w:tcPr>
          <w:p w14:paraId="6D5901E9" w14:textId="77777777" w:rsidR="006E4421" w:rsidRPr="00DE0597" w:rsidRDefault="006E4421" w:rsidP="00523C93">
            <w:pPr>
              <w:rPr>
                <w:sz w:val="22"/>
                <w:szCs w:val="22"/>
              </w:rPr>
            </w:pPr>
            <w:r w:rsidRPr="00DE0597">
              <w:rPr>
                <w:sz w:val="22"/>
                <w:szCs w:val="22"/>
              </w:rPr>
              <w:t>0.000</w:t>
            </w:r>
          </w:p>
        </w:tc>
        <w:tc>
          <w:tcPr>
            <w:tcW w:w="152" w:type="pct"/>
          </w:tcPr>
          <w:p w14:paraId="0AAB4767" w14:textId="77777777" w:rsidR="006E4421" w:rsidRPr="00DE0597" w:rsidRDefault="006E4421" w:rsidP="00523C93">
            <w:pPr>
              <w:rPr>
                <w:sz w:val="22"/>
                <w:szCs w:val="22"/>
              </w:rPr>
            </w:pPr>
          </w:p>
        </w:tc>
        <w:tc>
          <w:tcPr>
            <w:tcW w:w="762" w:type="pct"/>
          </w:tcPr>
          <w:p w14:paraId="67DEE25A" w14:textId="77777777" w:rsidR="006E4421" w:rsidRPr="00DE0597" w:rsidRDefault="006E4421" w:rsidP="00523C93">
            <w:pPr>
              <w:rPr>
                <w:sz w:val="22"/>
                <w:szCs w:val="22"/>
              </w:rPr>
            </w:pPr>
            <w:r w:rsidRPr="00DE0597">
              <w:rPr>
                <w:sz w:val="22"/>
                <w:szCs w:val="22"/>
              </w:rPr>
              <w:t>0.000</w:t>
            </w:r>
          </w:p>
        </w:tc>
        <w:tc>
          <w:tcPr>
            <w:tcW w:w="152" w:type="pct"/>
          </w:tcPr>
          <w:p w14:paraId="6C9E8FC7" w14:textId="77777777" w:rsidR="006E4421" w:rsidRPr="00DE0597" w:rsidRDefault="006E4421" w:rsidP="00523C93">
            <w:pPr>
              <w:rPr>
                <w:sz w:val="22"/>
                <w:szCs w:val="22"/>
              </w:rPr>
            </w:pPr>
          </w:p>
        </w:tc>
        <w:tc>
          <w:tcPr>
            <w:tcW w:w="712" w:type="pct"/>
          </w:tcPr>
          <w:p w14:paraId="19FEB384" w14:textId="77777777" w:rsidR="006E4421" w:rsidRPr="00DE0597" w:rsidRDefault="006E4421" w:rsidP="00523C93">
            <w:pPr>
              <w:rPr>
                <w:sz w:val="22"/>
                <w:szCs w:val="22"/>
              </w:rPr>
            </w:pPr>
            <w:r w:rsidRPr="00DE0597">
              <w:rPr>
                <w:sz w:val="22"/>
                <w:szCs w:val="22"/>
              </w:rPr>
              <w:t>0.006</w:t>
            </w:r>
          </w:p>
        </w:tc>
        <w:tc>
          <w:tcPr>
            <w:tcW w:w="152" w:type="pct"/>
          </w:tcPr>
          <w:p w14:paraId="5B3989EC" w14:textId="77777777" w:rsidR="006E4421" w:rsidRPr="00DE0597" w:rsidRDefault="006E4421" w:rsidP="00523C93">
            <w:pPr>
              <w:rPr>
                <w:sz w:val="22"/>
                <w:szCs w:val="22"/>
              </w:rPr>
            </w:pPr>
          </w:p>
        </w:tc>
        <w:tc>
          <w:tcPr>
            <w:tcW w:w="708" w:type="pct"/>
          </w:tcPr>
          <w:p w14:paraId="496CFAB3" w14:textId="77777777" w:rsidR="006E4421" w:rsidRPr="00DE0597" w:rsidRDefault="006E4421" w:rsidP="00523C93">
            <w:pPr>
              <w:rPr>
                <w:sz w:val="22"/>
                <w:szCs w:val="22"/>
              </w:rPr>
            </w:pPr>
            <w:r w:rsidRPr="00DE0597">
              <w:rPr>
                <w:sz w:val="22"/>
                <w:szCs w:val="22"/>
              </w:rPr>
              <w:t>0.003</w:t>
            </w:r>
          </w:p>
        </w:tc>
      </w:tr>
      <w:tr w:rsidR="006E4421" w:rsidRPr="00DE0597" w14:paraId="216F7B22" w14:textId="77777777" w:rsidTr="00940434">
        <w:trPr>
          <w:jc w:val="center"/>
        </w:trPr>
        <w:tc>
          <w:tcPr>
            <w:tcW w:w="1488" w:type="pct"/>
          </w:tcPr>
          <w:p w14:paraId="7EAC0C06" w14:textId="77777777" w:rsidR="006E4421" w:rsidRPr="00DE0597" w:rsidRDefault="006E4421" w:rsidP="00523C93">
            <w:pPr>
              <w:rPr>
                <w:rFonts w:eastAsia="SimSun"/>
                <w:sz w:val="22"/>
                <w:szCs w:val="22"/>
              </w:rPr>
            </w:pPr>
          </w:p>
        </w:tc>
        <w:tc>
          <w:tcPr>
            <w:tcW w:w="875" w:type="pct"/>
          </w:tcPr>
          <w:p w14:paraId="29562D67" w14:textId="77777777" w:rsidR="006E4421" w:rsidRPr="00DE0597" w:rsidRDefault="006E4421" w:rsidP="00523C93">
            <w:pPr>
              <w:rPr>
                <w:sz w:val="22"/>
                <w:szCs w:val="22"/>
              </w:rPr>
            </w:pPr>
            <w:r w:rsidRPr="00DE0597">
              <w:rPr>
                <w:sz w:val="22"/>
                <w:szCs w:val="22"/>
              </w:rPr>
              <w:t>(0.001)</w:t>
            </w:r>
          </w:p>
        </w:tc>
        <w:tc>
          <w:tcPr>
            <w:tcW w:w="152" w:type="pct"/>
          </w:tcPr>
          <w:p w14:paraId="6A189F8F" w14:textId="77777777" w:rsidR="006E4421" w:rsidRPr="00DE0597" w:rsidRDefault="006E4421" w:rsidP="00523C93">
            <w:pPr>
              <w:rPr>
                <w:sz w:val="22"/>
                <w:szCs w:val="22"/>
              </w:rPr>
            </w:pPr>
          </w:p>
        </w:tc>
        <w:tc>
          <w:tcPr>
            <w:tcW w:w="762" w:type="pct"/>
          </w:tcPr>
          <w:p w14:paraId="4DAE144E" w14:textId="77777777" w:rsidR="006E4421" w:rsidRPr="00DE0597" w:rsidRDefault="006E4421" w:rsidP="00523C93">
            <w:pPr>
              <w:rPr>
                <w:sz w:val="22"/>
                <w:szCs w:val="22"/>
              </w:rPr>
            </w:pPr>
            <w:r w:rsidRPr="00DE0597">
              <w:rPr>
                <w:sz w:val="22"/>
                <w:szCs w:val="22"/>
              </w:rPr>
              <w:t>(0.018)</w:t>
            </w:r>
          </w:p>
        </w:tc>
        <w:tc>
          <w:tcPr>
            <w:tcW w:w="152" w:type="pct"/>
          </w:tcPr>
          <w:p w14:paraId="2A4DC8A2" w14:textId="77777777" w:rsidR="006E4421" w:rsidRPr="00DE0597" w:rsidRDefault="006E4421" w:rsidP="00523C93">
            <w:pPr>
              <w:rPr>
                <w:sz w:val="22"/>
                <w:szCs w:val="22"/>
              </w:rPr>
            </w:pPr>
          </w:p>
        </w:tc>
        <w:tc>
          <w:tcPr>
            <w:tcW w:w="712" w:type="pct"/>
          </w:tcPr>
          <w:p w14:paraId="0516AF98" w14:textId="77777777" w:rsidR="006E4421" w:rsidRPr="00DE0597" w:rsidRDefault="006E4421" w:rsidP="00523C93">
            <w:pPr>
              <w:rPr>
                <w:sz w:val="22"/>
                <w:szCs w:val="22"/>
              </w:rPr>
            </w:pPr>
            <w:r w:rsidRPr="00DE0597">
              <w:rPr>
                <w:sz w:val="22"/>
                <w:szCs w:val="22"/>
              </w:rPr>
              <w:t>(0.055)</w:t>
            </w:r>
          </w:p>
        </w:tc>
        <w:tc>
          <w:tcPr>
            <w:tcW w:w="152" w:type="pct"/>
          </w:tcPr>
          <w:p w14:paraId="525B0B4C" w14:textId="77777777" w:rsidR="006E4421" w:rsidRPr="00DE0597" w:rsidRDefault="006E4421" w:rsidP="00523C93">
            <w:pPr>
              <w:rPr>
                <w:sz w:val="22"/>
                <w:szCs w:val="22"/>
              </w:rPr>
            </w:pPr>
          </w:p>
        </w:tc>
        <w:tc>
          <w:tcPr>
            <w:tcW w:w="708" w:type="pct"/>
          </w:tcPr>
          <w:p w14:paraId="09CD3B7A" w14:textId="77777777" w:rsidR="006E4421" w:rsidRPr="00DE0597" w:rsidRDefault="006E4421" w:rsidP="00523C93">
            <w:pPr>
              <w:rPr>
                <w:sz w:val="22"/>
                <w:szCs w:val="22"/>
              </w:rPr>
            </w:pPr>
            <w:r w:rsidRPr="00DE0597">
              <w:rPr>
                <w:sz w:val="22"/>
                <w:szCs w:val="22"/>
              </w:rPr>
              <w:t>(0.005)</w:t>
            </w:r>
          </w:p>
        </w:tc>
      </w:tr>
      <w:tr w:rsidR="006E4421" w:rsidRPr="00DE0597" w14:paraId="547F914B" w14:textId="77777777" w:rsidTr="00940434">
        <w:trPr>
          <w:jc w:val="center"/>
        </w:trPr>
        <w:tc>
          <w:tcPr>
            <w:tcW w:w="1488" w:type="pct"/>
          </w:tcPr>
          <w:p w14:paraId="4CD38996" w14:textId="77777777" w:rsidR="006E4421" w:rsidRPr="00DE0597" w:rsidRDefault="006E4421" w:rsidP="00523C93">
            <w:pPr>
              <w:rPr>
                <w:rFonts w:eastAsia="SimSun"/>
                <w:sz w:val="22"/>
                <w:szCs w:val="22"/>
              </w:rPr>
            </w:pPr>
            <w:r w:rsidRPr="00DE0597">
              <w:rPr>
                <w:rFonts w:eastAsia="SimSun"/>
                <w:sz w:val="22"/>
                <w:szCs w:val="22"/>
              </w:rPr>
              <w:t>Loan Ratio</w:t>
            </w:r>
          </w:p>
        </w:tc>
        <w:tc>
          <w:tcPr>
            <w:tcW w:w="875" w:type="pct"/>
          </w:tcPr>
          <w:p w14:paraId="6A522F35" w14:textId="77777777" w:rsidR="006E4421" w:rsidRPr="00DE0597" w:rsidRDefault="006E4421" w:rsidP="00523C93">
            <w:pPr>
              <w:rPr>
                <w:sz w:val="22"/>
                <w:szCs w:val="22"/>
              </w:rPr>
            </w:pPr>
            <w:r w:rsidRPr="00DE0597">
              <w:rPr>
                <w:sz w:val="22"/>
                <w:szCs w:val="22"/>
              </w:rPr>
              <w:t>-0.004</w:t>
            </w:r>
          </w:p>
        </w:tc>
        <w:tc>
          <w:tcPr>
            <w:tcW w:w="152" w:type="pct"/>
          </w:tcPr>
          <w:p w14:paraId="6DE9FDC9" w14:textId="77777777" w:rsidR="006E4421" w:rsidRPr="00DE0597" w:rsidRDefault="006E4421" w:rsidP="00523C93">
            <w:pPr>
              <w:rPr>
                <w:sz w:val="22"/>
                <w:szCs w:val="22"/>
              </w:rPr>
            </w:pPr>
          </w:p>
        </w:tc>
        <w:tc>
          <w:tcPr>
            <w:tcW w:w="762" w:type="pct"/>
          </w:tcPr>
          <w:p w14:paraId="44B9F9B0" w14:textId="77777777" w:rsidR="006E4421" w:rsidRPr="00DE0597" w:rsidRDefault="006E4421" w:rsidP="00523C93">
            <w:pPr>
              <w:rPr>
                <w:sz w:val="22"/>
                <w:szCs w:val="22"/>
              </w:rPr>
            </w:pPr>
            <w:r w:rsidRPr="00DE0597">
              <w:rPr>
                <w:sz w:val="22"/>
                <w:szCs w:val="22"/>
              </w:rPr>
              <w:t>-0.081</w:t>
            </w:r>
          </w:p>
        </w:tc>
        <w:tc>
          <w:tcPr>
            <w:tcW w:w="152" w:type="pct"/>
          </w:tcPr>
          <w:p w14:paraId="2DAC9D8B" w14:textId="77777777" w:rsidR="006E4421" w:rsidRPr="00DE0597" w:rsidRDefault="006E4421" w:rsidP="00523C93">
            <w:pPr>
              <w:rPr>
                <w:sz w:val="22"/>
                <w:szCs w:val="22"/>
              </w:rPr>
            </w:pPr>
          </w:p>
        </w:tc>
        <w:tc>
          <w:tcPr>
            <w:tcW w:w="712" w:type="pct"/>
          </w:tcPr>
          <w:p w14:paraId="5224B7B5" w14:textId="77777777" w:rsidR="006E4421" w:rsidRPr="00DE0597" w:rsidRDefault="006E4421" w:rsidP="00523C93">
            <w:pPr>
              <w:rPr>
                <w:sz w:val="22"/>
                <w:szCs w:val="22"/>
              </w:rPr>
            </w:pPr>
            <w:r w:rsidRPr="00DE0597">
              <w:rPr>
                <w:sz w:val="22"/>
                <w:szCs w:val="22"/>
              </w:rPr>
              <w:t>-0.235</w:t>
            </w:r>
          </w:p>
        </w:tc>
        <w:tc>
          <w:tcPr>
            <w:tcW w:w="152" w:type="pct"/>
          </w:tcPr>
          <w:p w14:paraId="65A88F44" w14:textId="77777777" w:rsidR="006E4421" w:rsidRPr="00DE0597" w:rsidRDefault="006E4421" w:rsidP="00523C93">
            <w:pPr>
              <w:rPr>
                <w:sz w:val="22"/>
                <w:szCs w:val="22"/>
              </w:rPr>
            </w:pPr>
          </w:p>
        </w:tc>
        <w:tc>
          <w:tcPr>
            <w:tcW w:w="708" w:type="pct"/>
          </w:tcPr>
          <w:p w14:paraId="0E8D0EDB" w14:textId="77777777" w:rsidR="006E4421" w:rsidRPr="00DE0597" w:rsidRDefault="006E4421" w:rsidP="00523C93">
            <w:pPr>
              <w:rPr>
                <w:sz w:val="22"/>
                <w:szCs w:val="22"/>
              </w:rPr>
            </w:pPr>
            <w:r w:rsidRPr="00DE0597">
              <w:rPr>
                <w:sz w:val="22"/>
                <w:szCs w:val="22"/>
              </w:rPr>
              <w:t>0.027</w:t>
            </w:r>
          </w:p>
        </w:tc>
      </w:tr>
      <w:tr w:rsidR="006E4421" w:rsidRPr="00DE0597" w14:paraId="6FFF8A44" w14:textId="77777777" w:rsidTr="00940434">
        <w:trPr>
          <w:jc w:val="center"/>
        </w:trPr>
        <w:tc>
          <w:tcPr>
            <w:tcW w:w="1488" w:type="pct"/>
          </w:tcPr>
          <w:p w14:paraId="3CF5CAC1" w14:textId="77777777" w:rsidR="006E4421" w:rsidRPr="00DE0597" w:rsidRDefault="006E4421" w:rsidP="00523C93">
            <w:pPr>
              <w:rPr>
                <w:rFonts w:eastAsia="SimSun"/>
                <w:sz w:val="22"/>
                <w:szCs w:val="22"/>
              </w:rPr>
            </w:pPr>
          </w:p>
        </w:tc>
        <w:tc>
          <w:tcPr>
            <w:tcW w:w="875" w:type="pct"/>
          </w:tcPr>
          <w:p w14:paraId="3C702628" w14:textId="77777777" w:rsidR="006E4421" w:rsidRPr="00DE0597" w:rsidRDefault="006E4421" w:rsidP="00523C93">
            <w:pPr>
              <w:rPr>
                <w:sz w:val="22"/>
                <w:szCs w:val="22"/>
              </w:rPr>
            </w:pPr>
            <w:r w:rsidRPr="00DE0597">
              <w:rPr>
                <w:sz w:val="22"/>
                <w:szCs w:val="22"/>
              </w:rPr>
              <w:t>(0.004)</w:t>
            </w:r>
          </w:p>
        </w:tc>
        <w:tc>
          <w:tcPr>
            <w:tcW w:w="152" w:type="pct"/>
          </w:tcPr>
          <w:p w14:paraId="3574906B" w14:textId="77777777" w:rsidR="006E4421" w:rsidRPr="00DE0597" w:rsidRDefault="006E4421" w:rsidP="00523C93">
            <w:pPr>
              <w:rPr>
                <w:sz w:val="22"/>
                <w:szCs w:val="22"/>
              </w:rPr>
            </w:pPr>
          </w:p>
        </w:tc>
        <w:tc>
          <w:tcPr>
            <w:tcW w:w="762" w:type="pct"/>
          </w:tcPr>
          <w:p w14:paraId="53D52213" w14:textId="77777777" w:rsidR="006E4421" w:rsidRPr="00DE0597" w:rsidRDefault="006E4421" w:rsidP="00523C93">
            <w:pPr>
              <w:rPr>
                <w:sz w:val="22"/>
                <w:szCs w:val="22"/>
              </w:rPr>
            </w:pPr>
            <w:r w:rsidRPr="00DE0597">
              <w:rPr>
                <w:sz w:val="22"/>
                <w:szCs w:val="22"/>
              </w:rPr>
              <w:t>(0.072)</w:t>
            </w:r>
          </w:p>
        </w:tc>
        <w:tc>
          <w:tcPr>
            <w:tcW w:w="152" w:type="pct"/>
          </w:tcPr>
          <w:p w14:paraId="32891E80" w14:textId="77777777" w:rsidR="006E4421" w:rsidRPr="00DE0597" w:rsidRDefault="006E4421" w:rsidP="00523C93">
            <w:pPr>
              <w:rPr>
                <w:sz w:val="22"/>
                <w:szCs w:val="22"/>
              </w:rPr>
            </w:pPr>
          </w:p>
        </w:tc>
        <w:tc>
          <w:tcPr>
            <w:tcW w:w="712" w:type="pct"/>
          </w:tcPr>
          <w:p w14:paraId="5163E80B" w14:textId="77777777" w:rsidR="006E4421" w:rsidRPr="00DE0597" w:rsidRDefault="006E4421" w:rsidP="00523C93">
            <w:pPr>
              <w:rPr>
                <w:sz w:val="22"/>
                <w:szCs w:val="22"/>
              </w:rPr>
            </w:pPr>
            <w:r w:rsidRPr="00DE0597">
              <w:rPr>
                <w:sz w:val="22"/>
                <w:szCs w:val="22"/>
              </w:rPr>
              <w:t>(0.256)</w:t>
            </w:r>
          </w:p>
        </w:tc>
        <w:tc>
          <w:tcPr>
            <w:tcW w:w="152" w:type="pct"/>
          </w:tcPr>
          <w:p w14:paraId="00C9DC25" w14:textId="77777777" w:rsidR="006E4421" w:rsidRPr="00DE0597" w:rsidRDefault="006E4421" w:rsidP="00523C93">
            <w:pPr>
              <w:rPr>
                <w:sz w:val="22"/>
                <w:szCs w:val="22"/>
              </w:rPr>
            </w:pPr>
          </w:p>
        </w:tc>
        <w:tc>
          <w:tcPr>
            <w:tcW w:w="708" w:type="pct"/>
          </w:tcPr>
          <w:p w14:paraId="5B0F2B5E" w14:textId="77777777" w:rsidR="006E4421" w:rsidRPr="00DE0597" w:rsidRDefault="006E4421" w:rsidP="00523C93">
            <w:pPr>
              <w:rPr>
                <w:sz w:val="22"/>
                <w:szCs w:val="22"/>
              </w:rPr>
            </w:pPr>
            <w:r w:rsidRPr="00DE0597">
              <w:rPr>
                <w:sz w:val="22"/>
                <w:szCs w:val="22"/>
              </w:rPr>
              <w:t>(0.020)</w:t>
            </w:r>
          </w:p>
        </w:tc>
      </w:tr>
      <w:tr w:rsidR="006E4421" w:rsidRPr="00DE0597" w14:paraId="264AA075" w14:textId="77777777" w:rsidTr="00940434">
        <w:trPr>
          <w:jc w:val="center"/>
        </w:trPr>
        <w:tc>
          <w:tcPr>
            <w:tcW w:w="1488" w:type="pct"/>
          </w:tcPr>
          <w:p w14:paraId="39684532" w14:textId="77777777" w:rsidR="006E4421" w:rsidRPr="00DE0597" w:rsidRDefault="006E4421" w:rsidP="00523C93">
            <w:pPr>
              <w:rPr>
                <w:rFonts w:eastAsia="SimSun"/>
                <w:sz w:val="22"/>
                <w:szCs w:val="22"/>
              </w:rPr>
            </w:pPr>
            <w:r w:rsidRPr="00DE0597">
              <w:rPr>
                <w:rFonts w:eastAsia="SimSun"/>
                <w:sz w:val="22"/>
                <w:szCs w:val="22"/>
              </w:rPr>
              <w:t>Capital Ratio</w:t>
            </w:r>
          </w:p>
        </w:tc>
        <w:tc>
          <w:tcPr>
            <w:tcW w:w="875" w:type="pct"/>
          </w:tcPr>
          <w:p w14:paraId="7033579E" w14:textId="77777777" w:rsidR="006E4421" w:rsidRPr="00DE0597" w:rsidRDefault="006E4421" w:rsidP="00523C93">
            <w:pPr>
              <w:rPr>
                <w:sz w:val="22"/>
                <w:szCs w:val="22"/>
              </w:rPr>
            </w:pPr>
            <w:r w:rsidRPr="00DE0597">
              <w:rPr>
                <w:sz w:val="22"/>
                <w:szCs w:val="22"/>
              </w:rPr>
              <w:t>0.010</w:t>
            </w:r>
          </w:p>
        </w:tc>
        <w:tc>
          <w:tcPr>
            <w:tcW w:w="152" w:type="pct"/>
          </w:tcPr>
          <w:p w14:paraId="7CB53B09" w14:textId="77777777" w:rsidR="006E4421" w:rsidRPr="00DE0597" w:rsidRDefault="006E4421" w:rsidP="00523C93">
            <w:pPr>
              <w:rPr>
                <w:sz w:val="22"/>
                <w:szCs w:val="22"/>
              </w:rPr>
            </w:pPr>
          </w:p>
        </w:tc>
        <w:tc>
          <w:tcPr>
            <w:tcW w:w="762" w:type="pct"/>
          </w:tcPr>
          <w:p w14:paraId="4FA6C52D" w14:textId="77777777" w:rsidR="006E4421" w:rsidRPr="00DE0597" w:rsidRDefault="006E4421" w:rsidP="00523C93">
            <w:pPr>
              <w:rPr>
                <w:sz w:val="22"/>
                <w:szCs w:val="22"/>
              </w:rPr>
            </w:pPr>
            <w:r w:rsidRPr="00DE0597">
              <w:rPr>
                <w:sz w:val="22"/>
                <w:szCs w:val="22"/>
              </w:rPr>
              <w:t>-0.587***</w:t>
            </w:r>
          </w:p>
        </w:tc>
        <w:tc>
          <w:tcPr>
            <w:tcW w:w="152" w:type="pct"/>
          </w:tcPr>
          <w:p w14:paraId="4BE72165" w14:textId="77777777" w:rsidR="006E4421" w:rsidRPr="00DE0597" w:rsidRDefault="006E4421" w:rsidP="00523C93">
            <w:pPr>
              <w:rPr>
                <w:sz w:val="22"/>
                <w:szCs w:val="22"/>
              </w:rPr>
            </w:pPr>
          </w:p>
        </w:tc>
        <w:tc>
          <w:tcPr>
            <w:tcW w:w="712" w:type="pct"/>
          </w:tcPr>
          <w:p w14:paraId="7CF8F58E" w14:textId="77777777" w:rsidR="006E4421" w:rsidRPr="00DE0597" w:rsidRDefault="006E4421" w:rsidP="00523C93">
            <w:pPr>
              <w:rPr>
                <w:sz w:val="22"/>
                <w:szCs w:val="22"/>
              </w:rPr>
            </w:pPr>
            <w:r w:rsidRPr="00DE0597">
              <w:rPr>
                <w:sz w:val="22"/>
                <w:szCs w:val="22"/>
              </w:rPr>
              <w:t>2.719***</w:t>
            </w:r>
          </w:p>
        </w:tc>
        <w:tc>
          <w:tcPr>
            <w:tcW w:w="152" w:type="pct"/>
          </w:tcPr>
          <w:p w14:paraId="75F14EEE" w14:textId="77777777" w:rsidR="006E4421" w:rsidRPr="00DE0597" w:rsidRDefault="006E4421" w:rsidP="00523C93">
            <w:pPr>
              <w:rPr>
                <w:sz w:val="22"/>
                <w:szCs w:val="22"/>
              </w:rPr>
            </w:pPr>
          </w:p>
        </w:tc>
        <w:tc>
          <w:tcPr>
            <w:tcW w:w="708" w:type="pct"/>
          </w:tcPr>
          <w:p w14:paraId="456DF486" w14:textId="77777777" w:rsidR="006E4421" w:rsidRPr="00DE0597" w:rsidRDefault="006E4421" w:rsidP="00523C93">
            <w:pPr>
              <w:rPr>
                <w:sz w:val="22"/>
                <w:szCs w:val="22"/>
              </w:rPr>
            </w:pPr>
            <w:r w:rsidRPr="00DE0597">
              <w:rPr>
                <w:sz w:val="22"/>
                <w:szCs w:val="22"/>
              </w:rPr>
              <w:t>-0.010</w:t>
            </w:r>
          </w:p>
        </w:tc>
      </w:tr>
      <w:tr w:rsidR="006E4421" w:rsidRPr="00DE0597" w14:paraId="127CEDDC" w14:textId="77777777" w:rsidTr="00940434">
        <w:trPr>
          <w:jc w:val="center"/>
        </w:trPr>
        <w:tc>
          <w:tcPr>
            <w:tcW w:w="1488" w:type="pct"/>
          </w:tcPr>
          <w:p w14:paraId="17FA71F0" w14:textId="77777777" w:rsidR="006E4421" w:rsidRPr="00DE0597" w:rsidRDefault="006E4421" w:rsidP="00523C93">
            <w:pPr>
              <w:rPr>
                <w:rFonts w:eastAsia="SimSun"/>
                <w:sz w:val="22"/>
                <w:szCs w:val="22"/>
              </w:rPr>
            </w:pPr>
          </w:p>
        </w:tc>
        <w:tc>
          <w:tcPr>
            <w:tcW w:w="875" w:type="pct"/>
          </w:tcPr>
          <w:p w14:paraId="7DF1B7F6" w14:textId="77777777" w:rsidR="006E4421" w:rsidRPr="00DE0597" w:rsidRDefault="006E4421" w:rsidP="00523C93">
            <w:pPr>
              <w:rPr>
                <w:sz w:val="22"/>
                <w:szCs w:val="22"/>
              </w:rPr>
            </w:pPr>
            <w:r w:rsidRPr="00DE0597">
              <w:rPr>
                <w:sz w:val="22"/>
                <w:szCs w:val="22"/>
              </w:rPr>
              <w:t>(0.010)</w:t>
            </w:r>
          </w:p>
        </w:tc>
        <w:tc>
          <w:tcPr>
            <w:tcW w:w="152" w:type="pct"/>
          </w:tcPr>
          <w:p w14:paraId="3D2B45EA" w14:textId="77777777" w:rsidR="006E4421" w:rsidRPr="00DE0597" w:rsidRDefault="006E4421" w:rsidP="00523C93">
            <w:pPr>
              <w:rPr>
                <w:sz w:val="22"/>
                <w:szCs w:val="22"/>
              </w:rPr>
            </w:pPr>
          </w:p>
        </w:tc>
        <w:tc>
          <w:tcPr>
            <w:tcW w:w="762" w:type="pct"/>
          </w:tcPr>
          <w:p w14:paraId="4025EB10" w14:textId="77777777" w:rsidR="006E4421" w:rsidRPr="00DE0597" w:rsidRDefault="006E4421" w:rsidP="00523C93">
            <w:pPr>
              <w:rPr>
                <w:sz w:val="22"/>
                <w:szCs w:val="22"/>
              </w:rPr>
            </w:pPr>
            <w:r w:rsidRPr="00DE0597">
              <w:rPr>
                <w:sz w:val="22"/>
                <w:szCs w:val="22"/>
              </w:rPr>
              <w:t>(0.194)</w:t>
            </w:r>
          </w:p>
        </w:tc>
        <w:tc>
          <w:tcPr>
            <w:tcW w:w="152" w:type="pct"/>
          </w:tcPr>
          <w:p w14:paraId="09B7A27A" w14:textId="77777777" w:rsidR="006E4421" w:rsidRPr="00DE0597" w:rsidRDefault="006E4421" w:rsidP="00523C93">
            <w:pPr>
              <w:rPr>
                <w:sz w:val="22"/>
                <w:szCs w:val="22"/>
              </w:rPr>
            </w:pPr>
          </w:p>
        </w:tc>
        <w:tc>
          <w:tcPr>
            <w:tcW w:w="712" w:type="pct"/>
          </w:tcPr>
          <w:p w14:paraId="64E0D7BE" w14:textId="77777777" w:rsidR="006E4421" w:rsidRPr="00DE0597" w:rsidRDefault="006E4421" w:rsidP="00523C93">
            <w:pPr>
              <w:rPr>
                <w:sz w:val="22"/>
                <w:szCs w:val="22"/>
              </w:rPr>
            </w:pPr>
            <w:r w:rsidRPr="00DE0597">
              <w:rPr>
                <w:sz w:val="22"/>
                <w:szCs w:val="22"/>
              </w:rPr>
              <w:t>(0.652)</w:t>
            </w:r>
          </w:p>
        </w:tc>
        <w:tc>
          <w:tcPr>
            <w:tcW w:w="152" w:type="pct"/>
          </w:tcPr>
          <w:p w14:paraId="20C1816C" w14:textId="77777777" w:rsidR="006E4421" w:rsidRPr="00DE0597" w:rsidRDefault="006E4421" w:rsidP="00523C93">
            <w:pPr>
              <w:rPr>
                <w:sz w:val="22"/>
                <w:szCs w:val="22"/>
              </w:rPr>
            </w:pPr>
          </w:p>
        </w:tc>
        <w:tc>
          <w:tcPr>
            <w:tcW w:w="708" w:type="pct"/>
          </w:tcPr>
          <w:p w14:paraId="3A8EC734" w14:textId="77777777" w:rsidR="006E4421" w:rsidRPr="00DE0597" w:rsidRDefault="006E4421" w:rsidP="00523C93">
            <w:pPr>
              <w:rPr>
                <w:sz w:val="22"/>
                <w:szCs w:val="22"/>
              </w:rPr>
            </w:pPr>
            <w:r w:rsidRPr="00DE0597">
              <w:rPr>
                <w:sz w:val="22"/>
                <w:szCs w:val="22"/>
              </w:rPr>
              <w:t>(0.039)</w:t>
            </w:r>
          </w:p>
        </w:tc>
      </w:tr>
      <w:tr w:rsidR="006E4421" w:rsidRPr="00DE0597" w14:paraId="1F48731A" w14:textId="77777777" w:rsidTr="00940434">
        <w:trPr>
          <w:jc w:val="center"/>
        </w:trPr>
        <w:tc>
          <w:tcPr>
            <w:tcW w:w="1488" w:type="pct"/>
          </w:tcPr>
          <w:p w14:paraId="5DBDCDD6" w14:textId="77777777" w:rsidR="006E4421" w:rsidRPr="00DE0597" w:rsidRDefault="006E4421" w:rsidP="00523C93">
            <w:pPr>
              <w:rPr>
                <w:rFonts w:eastAsia="SimSun"/>
                <w:sz w:val="22"/>
                <w:szCs w:val="22"/>
              </w:rPr>
            </w:pPr>
            <w:r w:rsidRPr="00DE0597">
              <w:rPr>
                <w:sz w:val="22"/>
                <w:szCs w:val="22"/>
              </w:rPr>
              <w:t>City GDP</w:t>
            </w:r>
          </w:p>
        </w:tc>
        <w:tc>
          <w:tcPr>
            <w:tcW w:w="875" w:type="pct"/>
          </w:tcPr>
          <w:p w14:paraId="558E7E6E" w14:textId="77777777" w:rsidR="006E4421" w:rsidRPr="00DE0597" w:rsidRDefault="006E4421" w:rsidP="00523C93">
            <w:pPr>
              <w:rPr>
                <w:sz w:val="22"/>
                <w:szCs w:val="22"/>
              </w:rPr>
            </w:pPr>
            <w:r w:rsidRPr="00DE0597">
              <w:rPr>
                <w:sz w:val="22"/>
                <w:szCs w:val="22"/>
              </w:rPr>
              <w:t>-0.002</w:t>
            </w:r>
          </w:p>
        </w:tc>
        <w:tc>
          <w:tcPr>
            <w:tcW w:w="152" w:type="pct"/>
          </w:tcPr>
          <w:p w14:paraId="56952D2F" w14:textId="77777777" w:rsidR="006E4421" w:rsidRPr="00DE0597" w:rsidRDefault="006E4421" w:rsidP="00523C93">
            <w:pPr>
              <w:rPr>
                <w:sz w:val="22"/>
                <w:szCs w:val="22"/>
              </w:rPr>
            </w:pPr>
          </w:p>
        </w:tc>
        <w:tc>
          <w:tcPr>
            <w:tcW w:w="762" w:type="pct"/>
          </w:tcPr>
          <w:p w14:paraId="33F33B24" w14:textId="77777777" w:rsidR="006E4421" w:rsidRPr="00DE0597" w:rsidRDefault="006E4421" w:rsidP="00523C93">
            <w:pPr>
              <w:rPr>
                <w:sz w:val="22"/>
                <w:szCs w:val="22"/>
              </w:rPr>
            </w:pPr>
            <w:r w:rsidRPr="00DE0597">
              <w:rPr>
                <w:sz w:val="22"/>
                <w:szCs w:val="22"/>
              </w:rPr>
              <w:t>-0.022</w:t>
            </w:r>
          </w:p>
        </w:tc>
        <w:tc>
          <w:tcPr>
            <w:tcW w:w="152" w:type="pct"/>
          </w:tcPr>
          <w:p w14:paraId="1530B078" w14:textId="77777777" w:rsidR="006E4421" w:rsidRPr="00DE0597" w:rsidRDefault="006E4421" w:rsidP="00523C93">
            <w:pPr>
              <w:rPr>
                <w:sz w:val="22"/>
                <w:szCs w:val="22"/>
              </w:rPr>
            </w:pPr>
          </w:p>
        </w:tc>
        <w:tc>
          <w:tcPr>
            <w:tcW w:w="712" w:type="pct"/>
          </w:tcPr>
          <w:p w14:paraId="07EE9DA6" w14:textId="77777777" w:rsidR="006E4421" w:rsidRPr="00DE0597" w:rsidRDefault="006E4421" w:rsidP="00523C93">
            <w:pPr>
              <w:rPr>
                <w:sz w:val="22"/>
                <w:szCs w:val="22"/>
              </w:rPr>
            </w:pPr>
            <w:r w:rsidRPr="00DE0597">
              <w:rPr>
                <w:sz w:val="22"/>
                <w:szCs w:val="22"/>
              </w:rPr>
              <w:t>-0.034</w:t>
            </w:r>
          </w:p>
        </w:tc>
        <w:tc>
          <w:tcPr>
            <w:tcW w:w="152" w:type="pct"/>
          </w:tcPr>
          <w:p w14:paraId="6822A9AA" w14:textId="77777777" w:rsidR="006E4421" w:rsidRPr="00DE0597" w:rsidRDefault="006E4421" w:rsidP="00523C93">
            <w:pPr>
              <w:rPr>
                <w:sz w:val="22"/>
                <w:szCs w:val="22"/>
              </w:rPr>
            </w:pPr>
          </w:p>
        </w:tc>
        <w:tc>
          <w:tcPr>
            <w:tcW w:w="708" w:type="pct"/>
          </w:tcPr>
          <w:p w14:paraId="14D3E016" w14:textId="77777777" w:rsidR="006E4421" w:rsidRPr="00DE0597" w:rsidRDefault="006E4421" w:rsidP="00523C93">
            <w:pPr>
              <w:rPr>
                <w:sz w:val="22"/>
                <w:szCs w:val="22"/>
              </w:rPr>
            </w:pPr>
            <w:r w:rsidRPr="00DE0597">
              <w:rPr>
                <w:sz w:val="22"/>
                <w:szCs w:val="22"/>
              </w:rPr>
              <w:t>0.001</w:t>
            </w:r>
          </w:p>
        </w:tc>
      </w:tr>
      <w:tr w:rsidR="006E4421" w:rsidRPr="00DE0597" w14:paraId="7A85E0B7" w14:textId="77777777" w:rsidTr="00940434">
        <w:trPr>
          <w:jc w:val="center"/>
        </w:trPr>
        <w:tc>
          <w:tcPr>
            <w:tcW w:w="1488" w:type="pct"/>
          </w:tcPr>
          <w:p w14:paraId="39746E62" w14:textId="77777777" w:rsidR="006E4421" w:rsidRPr="00DE0597" w:rsidRDefault="006E4421" w:rsidP="00523C93">
            <w:pPr>
              <w:rPr>
                <w:rFonts w:eastAsia="SimSun"/>
                <w:sz w:val="22"/>
                <w:szCs w:val="22"/>
              </w:rPr>
            </w:pPr>
          </w:p>
        </w:tc>
        <w:tc>
          <w:tcPr>
            <w:tcW w:w="875" w:type="pct"/>
          </w:tcPr>
          <w:p w14:paraId="42BB7972" w14:textId="77777777" w:rsidR="006E4421" w:rsidRPr="00DE0597" w:rsidRDefault="006E4421" w:rsidP="00523C93">
            <w:pPr>
              <w:rPr>
                <w:sz w:val="22"/>
                <w:szCs w:val="22"/>
              </w:rPr>
            </w:pPr>
            <w:r w:rsidRPr="00DE0597">
              <w:rPr>
                <w:sz w:val="22"/>
                <w:szCs w:val="22"/>
              </w:rPr>
              <w:t>(0.001)</w:t>
            </w:r>
          </w:p>
        </w:tc>
        <w:tc>
          <w:tcPr>
            <w:tcW w:w="152" w:type="pct"/>
          </w:tcPr>
          <w:p w14:paraId="2D2EEE12" w14:textId="77777777" w:rsidR="006E4421" w:rsidRPr="00DE0597" w:rsidRDefault="006E4421" w:rsidP="00523C93">
            <w:pPr>
              <w:rPr>
                <w:sz w:val="22"/>
                <w:szCs w:val="22"/>
              </w:rPr>
            </w:pPr>
          </w:p>
        </w:tc>
        <w:tc>
          <w:tcPr>
            <w:tcW w:w="762" w:type="pct"/>
          </w:tcPr>
          <w:p w14:paraId="7C6FF257" w14:textId="77777777" w:rsidR="006E4421" w:rsidRPr="00DE0597" w:rsidRDefault="006E4421" w:rsidP="00523C93">
            <w:pPr>
              <w:rPr>
                <w:sz w:val="22"/>
                <w:szCs w:val="22"/>
              </w:rPr>
            </w:pPr>
            <w:r w:rsidRPr="00DE0597">
              <w:rPr>
                <w:sz w:val="22"/>
                <w:szCs w:val="22"/>
              </w:rPr>
              <w:t>(0.025)</w:t>
            </w:r>
          </w:p>
        </w:tc>
        <w:tc>
          <w:tcPr>
            <w:tcW w:w="152" w:type="pct"/>
          </w:tcPr>
          <w:p w14:paraId="6DB0F095" w14:textId="77777777" w:rsidR="006E4421" w:rsidRPr="00DE0597" w:rsidRDefault="006E4421" w:rsidP="00523C93">
            <w:pPr>
              <w:rPr>
                <w:sz w:val="22"/>
                <w:szCs w:val="22"/>
              </w:rPr>
            </w:pPr>
          </w:p>
        </w:tc>
        <w:tc>
          <w:tcPr>
            <w:tcW w:w="712" w:type="pct"/>
          </w:tcPr>
          <w:p w14:paraId="380A836F" w14:textId="77777777" w:rsidR="006E4421" w:rsidRPr="00DE0597" w:rsidRDefault="006E4421" w:rsidP="00523C93">
            <w:pPr>
              <w:rPr>
                <w:sz w:val="22"/>
                <w:szCs w:val="22"/>
              </w:rPr>
            </w:pPr>
            <w:r w:rsidRPr="00DE0597">
              <w:rPr>
                <w:sz w:val="22"/>
                <w:szCs w:val="22"/>
              </w:rPr>
              <w:t>(0.076)</w:t>
            </w:r>
          </w:p>
        </w:tc>
        <w:tc>
          <w:tcPr>
            <w:tcW w:w="152" w:type="pct"/>
          </w:tcPr>
          <w:p w14:paraId="0661042E" w14:textId="77777777" w:rsidR="006E4421" w:rsidRPr="00DE0597" w:rsidRDefault="006E4421" w:rsidP="00523C93">
            <w:pPr>
              <w:rPr>
                <w:sz w:val="22"/>
                <w:szCs w:val="22"/>
              </w:rPr>
            </w:pPr>
          </w:p>
        </w:tc>
        <w:tc>
          <w:tcPr>
            <w:tcW w:w="708" w:type="pct"/>
          </w:tcPr>
          <w:p w14:paraId="52EA1DCB" w14:textId="77777777" w:rsidR="006E4421" w:rsidRPr="00DE0597" w:rsidRDefault="006E4421" w:rsidP="00523C93">
            <w:pPr>
              <w:rPr>
                <w:sz w:val="22"/>
                <w:szCs w:val="22"/>
              </w:rPr>
            </w:pPr>
            <w:r w:rsidRPr="00DE0597">
              <w:rPr>
                <w:sz w:val="22"/>
                <w:szCs w:val="22"/>
              </w:rPr>
              <w:t>(0.004)</w:t>
            </w:r>
          </w:p>
        </w:tc>
      </w:tr>
      <w:tr w:rsidR="006E4421" w:rsidRPr="00DE0597" w14:paraId="7D7E0936" w14:textId="77777777" w:rsidTr="00940434">
        <w:trPr>
          <w:jc w:val="center"/>
        </w:trPr>
        <w:tc>
          <w:tcPr>
            <w:tcW w:w="1488" w:type="pct"/>
          </w:tcPr>
          <w:p w14:paraId="7D0AC2DD" w14:textId="77777777" w:rsidR="006E4421" w:rsidRPr="00DE0597" w:rsidRDefault="006E4421" w:rsidP="00523C93">
            <w:pPr>
              <w:rPr>
                <w:rFonts w:eastAsia="SimSun"/>
                <w:sz w:val="22"/>
                <w:szCs w:val="22"/>
              </w:rPr>
            </w:pPr>
            <w:r w:rsidRPr="00DE0597">
              <w:rPr>
                <w:rFonts w:eastAsia="SimSun"/>
                <w:sz w:val="22"/>
                <w:szCs w:val="22"/>
              </w:rPr>
              <w:t>Bank Age</w:t>
            </w:r>
          </w:p>
        </w:tc>
        <w:tc>
          <w:tcPr>
            <w:tcW w:w="875" w:type="pct"/>
          </w:tcPr>
          <w:p w14:paraId="20E29831" w14:textId="77777777" w:rsidR="006E4421" w:rsidRPr="00DE0597" w:rsidRDefault="006E4421" w:rsidP="00523C93">
            <w:pPr>
              <w:rPr>
                <w:sz w:val="22"/>
                <w:szCs w:val="22"/>
              </w:rPr>
            </w:pPr>
            <w:r w:rsidRPr="00DE0597">
              <w:rPr>
                <w:sz w:val="22"/>
                <w:szCs w:val="22"/>
              </w:rPr>
              <w:t>-0.000</w:t>
            </w:r>
          </w:p>
        </w:tc>
        <w:tc>
          <w:tcPr>
            <w:tcW w:w="152" w:type="pct"/>
          </w:tcPr>
          <w:p w14:paraId="2FF545AD" w14:textId="77777777" w:rsidR="006E4421" w:rsidRPr="00DE0597" w:rsidRDefault="006E4421" w:rsidP="00523C93">
            <w:pPr>
              <w:rPr>
                <w:sz w:val="22"/>
                <w:szCs w:val="22"/>
              </w:rPr>
            </w:pPr>
          </w:p>
        </w:tc>
        <w:tc>
          <w:tcPr>
            <w:tcW w:w="762" w:type="pct"/>
          </w:tcPr>
          <w:p w14:paraId="6F7EC853" w14:textId="77777777" w:rsidR="006E4421" w:rsidRPr="00DE0597" w:rsidRDefault="006E4421" w:rsidP="00523C93">
            <w:pPr>
              <w:rPr>
                <w:sz w:val="22"/>
                <w:szCs w:val="22"/>
              </w:rPr>
            </w:pPr>
            <w:r w:rsidRPr="00DE0597">
              <w:rPr>
                <w:sz w:val="22"/>
                <w:szCs w:val="22"/>
              </w:rPr>
              <w:t>0.013</w:t>
            </w:r>
          </w:p>
        </w:tc>
        <w:tc>
          <w:tcPr>
            <w:tcW w:w="152" w:type="pct"/>
          </w:tcPr>
          <w:p w14:paraId="6DD8071E" w14:textId="77777777" w:rsidR="006E4421" w:rsidRPr="00DE0597" w:rsidRDefault="006E4421" w:rsidP="00523C93">
            <w:pPr>
              <w:rPr>
                <w:sz w:val="22"/>
                <w:szCs w:val="22"/>
              </w:rPr>
            </w:pPr>
          </w:p>
        </w:tc>
        <w:tc>
          <w:tcPr>
            <w:tcW w:w="712" w:type="pct"/>
          </w:tcPr>
          <w:p w14:paraId="13960A8E" w14:textId="77777777" w:rsidR="006E4421" w:rsidRPr="00DE0597" w:rsidRDefault="006E4421" w:rsidP="00523C93">
            <w:pPr>
              <w:rPr>
                <w:sz w:val="22"/>
                <w:szCs w:val="22"/>
              </w:rPr>
            </w:pPr>
            <w:r w:rsidRPr="00DE0597">
              <w:rPr>
                <w:sz w:val="22"/>
                <w:szCs w:val="22"/>
              </w:rPr>
              <w:t>0.030</w:t>
            </w:r>
          </w:p>
        </w:tc>
        <w:tc>
          <w:tcPr>
            <w:tcW w:w="152" w:type="pct"/>
          </w:tcPr>
          <w:p w14:paraId="7E1F986A" w14:textId="77777777" w:rsidR="006E4421" w:rsidRPr="00DE0597" w:rsidRDefault="006E4421" w:rsidP="00523C93">
            <w:pPr>
              <w:rPr>
                <w:sz w:val="22"/>
                <w:szCs w:val="22"/>
              </w:rPr>
            </w:pPr>
          </w:p>
        </w:tc>
        <w:tc>
          <w:tcPr>
            <w:tcW w:w="708" w:type="pct"/>
          </w:tcPr>
          <w:p w14:paraId="1D270881" w14:textId="77777777" w:rsidR="006E4421" w:rsidRPr="00DE0597" w:rsidRDefault="006E4421" w:rsidP="00523C93">
            <w:pPr>
              <w:rPr>
                <w:sz w:val="22"/>
                <w:szCs w:val="22"/>
              </w:rPr>
            </w:pPr>
            <w:r w:rsidRPr="00DE0597">
              <w:rPr>
                <w:sz w:val="22"/>
                <w:szCs w:val="22"/>
              </w:rPr>
              <w:t>0.013**</w:t>
            </w:r>
          </w:p>
        </w:tc>
      </w:tr>
      <w:tr w:rsidR="006E4421" w:rsidRPr="00DE0597" w14:paraId="4679DED7" w14:textId="77777777" w:rsidTr="00940434">
        <w:trPr>
          <w:jc w:val="center"/>
        </w:trPr>
        <w:tc>
          <w:tcPr>
            <w:tcW w:w="1488" w:type="pct"/>
          </w:tcPr>
          <w:p w14:paraId="67346057" w14:textId="77777777" w:rsidR="006E4421" w:rsidRPr="00DE0597" w:rsidRDefault="006E4421" w:rsidP="00523C93">
            <w:pPr>
              <w:rPr>
                <w:rFonts w:eastAsia="SimSun"/>
                <w:sz w:val="22"/>
                <w:szCs w:val="22"/>
              </w:rPr>
            </w:pPr>
          </w:p>
        </w:tc>
        <w:tc>
          <w:tcPr>
            <w:tcW w:w="875" w:type="pct"/>
          </w:tcPr>
          <w:p w14:paraId="5F60D008" w14:textId="77777777" w:rsidR="006E4421" w:rsidRPr="00DE0597" w:rsidRDefault="006E4421" w:rsidP="00523C93">
            <w:pPr>
              <w:rPr>
                <w:sz w:val="22"/>
                <w:szCs w:val="22"/>
              </w:rPr>
            </w:pPr>
            <w:r w:rsidRPr="00DE0597">
              <w:rPr>
                <w:sz w:val="22"/>
                <w:szCs w:val="22"/>
              </w:rPr>
              <w:t>(0.002)</w:t>
            </w:r>
          </w:p>
        </w:tc>
        <w:tc>
          <w:tcPr>
            <w:tcW w:w="152" w:type="pct"/>
          </w:tcPr>
          <w:p w14:paraId="2019A85D" w14:textId="77777777" w:rsidR="006E4421" w:rsidRPr="00DE0597" w:rsidRDefault="006E4421" w:rsidP="00523C93">
            <w:pPr>
              <w:rPr>
                <w:sz w:val="22"/>
                <w:szCs w:val="22"/>
              </w:rPr>
            </w:pPr>
          </w:p>
        </w:tc>
        <w:tc>
          <w:tcPr>
            <w:tcW w:w="762" w:type="pct"/>
          </w:tcPr>
          <w:p w14:paraId="135CA904" w14:textId="77777777" w:rsidR="006E4421" w:rsidRPr="00DE0597" w:rsidRDefault="006E4421" w:rsidP="00523C93">
            <w:pPr>
              <w:rPr>
                <w:sz w:val="22"/>
                <w:szCs w:val="22"/>
              </w:rPr>
            </w:pPr>
            <w:r w:rsidRPr="00DE0597">
              <w:rPr>
                <w:sz w:val="22"/>
                <w:szCs w:val="22"/>
              </w:rPr>
              <w:t>(0.029)</w:t>
            </w:r>
          </w:p>
        </w:tc>
        <w:tc>
          <w:tcPr>
            <w:tcW w:w="152" w:type="pct"/>
          </w:tcPr>
          <w:p w14:paraId="64CCBEE4" w14:textId="77777777" w:rsidR="006E4421" w:rsidRPr="00DE0597" w:rsidRDefault="006E4421" w:rsidP="00523C93">
            <w:pPr>
              <w:rPr>
                <w:sz w:val="22"/>
                <w:szCs w:val="22"/>
              </w:rPr>
            </w:pPr>
          </w:p>
        </w:tc>
        <w:tc>
          <w:tcPr>
            <w:tcW w:w="712" w:type="pct"/>
          </w:tcPr>
          <w:p w14:paraId="1DC412C3" w14:textId="77777777" w:rsidR="006E4421" w:rsidRPr="00DE0597" w:rsidRDefault="006E4421" w:rsidP="00523C93">
            <w:pPr>
              <w:rPr>
                <w:sz w:val="22"/>
                <w:szCs w:val="22"/>
              </w:rPr>
            </w:pPr>
            <w:r w:rsidRPr="00DE0597">
              <w:rPr>
                <w:sz w:val="22"/>
                <w:szCs w:val="22"/>
              </w:rPr>
              <w:t>(0.080)</w:t>
            </w:r>
          </w:p>
        </w:tc>
        <w:tc>
          <w:tcPr>
            <w:tcW w:w="152" w:type="pct"/>
          </w:tcPr>
          <w:p w14:paraId="061085D4" w14:textId="77777777" w:rsidR="006E4421" w:rsidRPr="00DE0597" w:rsidRDefault="006E4421" w:rsidP="00523C93">
            <w:pPr>
              <w:rPr>
                <w:sz w:val="22"/>
                <w:szCs w:val="22"/>
              </w:rPr>
            </w:pPr>
          </w:p>
        </w:tc>
        <w:tc>
          <w:tcPr>
            <w:tcW w:w="708" w:type="pct"/>
          </w:tcPr>
          <w:p w14:paraId="42EAD854" w14:textId="77777777" w:rsidR="006E4421" w:rsidRPr="00DE0597" w:rsidRDefault="006E4421" w:rsidP="00523C93">
            <w:pPr>
              <w:rPr>
                <w:sz w:val="22"/>
                <w:szCs w:val="22"/>
              </w:rPr>
            </w:pPr>
            <w:r w:rsidRPr="00DE0597">
              <w:rPr>
                <w:sz w:val="22"/>
                <w:szCs w:val="22"/>
              </w:rPr>
              <w:t>(0.007)</w:t>
            </w:r>
          </w:p>
        </w:tc>
      </w:tr>
      <w:tr w:rsidR="006E4421" w:rsidRPr="00DE0597" w14:paraId="32B960BC" w14:textId="77777777" w:rsidTr="00940434">
        <w:trPr>
          <w:jc w:val="center"/>
        </w:trPr>
        <w:tc>
          <w:tcPr>
            <w:tcW w:w="1488" w:type="pct"/>
          </w:tcPr>
          <w:p w14:paraId="4C66AD28" w14:textId="77777777" w:rsidR="006E4421" w:rsidRPr="00DE0597" w:rsidRDefault="006E4421" w:rsidP="00523C93">
            <w:pPr>
              <w:rPr>
                <w:rFonts w:eastAsia="SimSun"/>
                <w:sz w:val="22"/>
                <w:szCs w:val="22"/>
              </w:rPr>
            </w:pPr>
            <w:r w:rsidRPr="00DE0597">
              <w:rPr>
                <w:rFonts w:eastAsia="SimSun"/>
                <w:sz w:val="22"/>
                <w:szCs w:val="22"/>
              </w:rPr>
              <w:t>Year Controls</w:t>
            </w:r>
          </w:p>
        </w:tc>
        <w:tc>
          <w:tcPr>
            <w:tcW w:w="875" w:type="pct"/>
          </w:tcPr>
          <w:p w14:paraId="1A0DA336" w14:textId="77777777" w:rsidR="006E4421" w:rsidRPr="00DE0597" w:rsidRDefault="006E4421" w:rsidP="00523C93">
            <w:pPr>
              <w:rPr>
                <w:rFonts w:eastAsia="SimSun"/>
                <w:sz w:val="22"/>
                <w:szCs w:val="22"/>
              </w:rPr>
            </w:pPr>
            <w:r w:rsidRPr="00DE0597">
              <w:rPr>
                <w:rFonts w:eastAsia="SimSun"/>
                <w:sz w:val="22"/>
                <w:szCs w:val="22"/>
              </w:rPr>
              <w:t>Yes</w:t>
            </w:r>
          </w:p>
        </w:tc>
        <w:tc>
          <w:tcPr>
            <w:tcW w:w="152" w:type="pct"/>
          </w:tcPr>
          <w:p w14:paraId="183B13A1" w14:textId="77777777" w:rsidR="006E4421" w:rsidRPr="00DE0597" w:rsidRDefault="006E4421" w:rsidP="00523C93">
            <w:pPr>
              <w:rPr>
                <w:rFonts w:eastAsia="SimSun"/>
                <w:sz w:val="22"/>
                <w:szCs w:val="22"/>
              </w:rPr>
            </w:pPr>
          </w:p>
        </w:tc>
        <w:tc>
          <w:tcPr>
            <w:tcW w:w="762" w:type="pct"/>
          </w:tcPr>
          <w:p w14:paraId="2D6CC621" w14:textId="77777777" w:rsidR="006E4421" w:rsidRPr="00DE0597" w:rsidRDefault="006E4421" w:rsidP="00523C93">
            <w:pPr>
              <w:rPr>
                <w:rFonts w:eastAsia="SimSun"/>
                <w:sz w:val="22"/>
                <w:szCs w:val="22"/>
              </w:rPr>
            </w:pPr>
            <w:r w:rsidRPr="00DE0597">
              <w:rPr>
                <w:rFonts w:eastAsia="SimSun"/>
                <w:sz w:val="22"/>
                <w:szCs w:val="22"/>
              </w:rPr>
              <w:t>Yes</w:t>
            </w:r>
          </w:p>
        </w:tc>
        <w:tc>
          <w:tcPr>
            <w:tcW w:w="152" w:type="pct"/>
          </w:tcPr>
          <w:p w14:paraId="40F9B422" w14:textId="77777777" w:rsidR="006E4421" w:rsidRPr="00DE0597" w:rsidRDefault="006E4421" w:rsidP="00523C93">
            <w:pPr>
              <w:rPr>
                <w:rFonts w:eastAsia="SimSun"/>
                <w:sz w:val="22"/>
                <w:szCs w:val="22"/>
              </w:rPr>
            </w:pPr>
          </w:p>
        </w:tc>
        <w:tc>
          <w:tcPr>
            <w:tcW w:w="712" w:type="pct"/>
          </w:tcPr>
          <w:p w14:paraId="46805584" w14:textId="77777777" w:rsidR="006E4421" w:rsidRPr="00DE0597" w:rsidRDefault="006E4421" w:rsidP="00523C93">
            <w:pPr>
              <w:rPr>
                <w:rFonts w:eastAsia="SimSun"/>
                <w:sz w:val="22"/>
                <w:szCs w:val="22"/>
              </w:rPr>
            </w:pPr>
            <w:r w:rsidRPr="00DE0597">
              <w:rPr>
                <w:rFonts w:eastAsia="SimSun"/>
                <w:sz w:val="22"/>
                <w:szCs w:val="22"/>
              </w:rPr>
              <w:t>Yes</w:t>
            </w:r>
          </w:p>
        </w:tc>
        <w:tc>
          <w:tcPr>
            <w:tcW w:w="152" w:type="pct"/>
          </w:tcPr>
          <w:p w14:paraId="445D88A3" w14:textId="77777777" w:rsidR="006E4421" w:rsidRPr="00DE0597" w:rsidRDefault="006E4421" w:rsidP="00523C93">
            <w:pPr>
              <w:rPr>
                <w:rFonts w:eastAsia="SimSun"/>
                <w:sz w:val="22"/>
                <w:szCs w:val="22"/>
              </w:rPr>
            </w:pPr>
          </w:p>
        </w:tc>
        <w:tc>
          <w:tcPr>
            <w:tcW w:w="708" w:type="pct"/>
          </w:tcPr>
          <w:p w14:paraId="534FAD54" w14:textId="77777777" w:rsidR="006E4421" w:rsidRPr="00DE0597" w:rsidRDefault="006E4421" w:rsidP="00523C93">
            <w:pPr>
              <w:rPr>
                <w:rFonts w:eastAsia="SimSun"/>
                <w:sz w:val="22"/>
                <w:szCs w:val="22"/>
              </w:rPr>
            </w:pPr>
            <w:r w:rsidRPr="00DE0597">
              <w:rPr>
                <w:rFonts w:eastAsia="SimSun"/>
                <w:sz w:val="22"/>
                <w:szCs w:val="22"/>
              </w:rPr>
              <w:t>Yes</w:t>
            </w:r>
          </w:p>
        </w:tc>
      </w:tr>
      <w:tr w:rsidR="006E4421" w:rsidRPr="00DE0597" w14:paraId="182F6284" w14:textId="77777777" w:rsidTr="00940434">
        <w:trPr>
          <w:jc w:val="center"/>
        </w:trPr>
        <w:tc>
          <w:tcPr>
            <w:tcW w:w="1488" w:type="pct"/>
            <w:tcBorders>
              <w:bottom w:val="nil"/>
            </w:tcBorders>
          </w:tcPr>
          <w:p w14:paraId="0CC0D162" w14:textId="7B394D4E" w:rsidR="006E4421" w:rsidRPr="00DE0597" w:rsidRDefault="00B84021" w:rsidP="00523C93">
            <w:pPr>
              <w:rPr>
                <w:rFonts w:eastAsia="SimSun"/>
                <w:sz w:val="22"/>
                <w:szCs w:val="22"/>
              </w:rPr>
            </w:pPr>
            <w:r w:rsidRPr="00DE0597">
              <w:rPr>
                <w:rFonts w:eastAsia="SimSun"/>
                <w:sz w:val="22"/>
                <w:szCs w:val="22"/>
              </w:rPr>
              <w:t>N</w:t>
            </w:r>
          </w:p>
        </w:tc>
        <w:tc>
          <w:tcPr>
            <w:tcW w:w="875" w:type="pct"/>
            <w:tcBorders>
              <w:bottom w:val="nil"/>
            </w:tcBorders>
          </w:tcPr>
          <w:p w14:paraId="5C2D6235" w14:textId="77777777" w:rsidR="006E4421" w:rsidRPr="00DE0597" w:rsidRDefault="006E4421" w:rsidP="00523C93">
            <w:pPr>
              <w:rPr>
                <w:sz w:val="22"/>
                <w:szCs w:val="22"/>
              </w:rPr>
            </w:pPr>
            <w:r w:rsidRPr="00DE0597">
              <w:rPr>
                <w:sz w:val="22"/>
                <w:szCs w:val="22"/>
              </w:rPr>
              <w:t>349</w:t>
            </w:r>
          </w:p>
        </w:tc>
        <w:tc>
          <w:tcPr>
            <w:tcW w:w="152" w:type="pct"/>
            <w:tcBorders>
              <w:bottom w:val="nil"/>
            </w:tcBorders>
          </w:tcPr>
          <w:p w14:paraId="541D81A4" w14:textId="77777777" w:rsidR="006E4421" w:rsidRPr="00DE0597" w:rsidRDefault="006E4421" w:rsidP="00523C93">
            <w:pPr>
              <w:rPr>
                <w:sz w:val="22"/>
                <w:szCs w:val="22"/>
              </w:rPr>
            </w:pPr>
          </w:p>
        </w:tc>
        <w:tc>
          <w:tcPr>
            <w:tcW w:w="762" w:type="pct"/>
            <w:tcBorders>
              <w:bottom w:val="nil"/>
            </w:tcBorders>
          </w:tcPr>
          <w:p w14:paraId="0B034A1F" w14:textId="77777777" w:rsidR="006E4421" w:rsidRPr="00DE0597" w:rsidRDefault="006E4421" w:rsidP="00523C93">
            <w:pPr>
              <w:rPr>
                <w:sz w:val="22"/>
                <w:szCs w:val="22"/>
              </w:rPr>
            </w:pPr>
            <w:r w:rsidRPr="00DE0597">
              <w:rPr>
                <w:sz w:val="22"/>
                <w:szCs w:val="22"/>
              </w:rPr>
              <w:t>349</w:t>
            </w:r>
          </w:p>
        </w:tc>
        <w:tc>
          <w:tcPr>
            <w:tcW w:w="152" w:type="pct"/>
            <w:tcBorders>
              <w:bottom w:val="nil"/>
            </w:tcBorders>
          </w:tcPr>
          <w:p w14:paraId="183F3D10" w14:textId="77777777" w:rsidR="006E4421" w:rsidRPr="00DE0597" w:rsidRDefault="006E4421" w:rsidP="00523C93">
            <w:pPr>
              <w:rPr>
                <w:sz w:val="22"/>
                <w:szCs w:val="22"/>
              </w:rPr>
            </w:pPr>
          </w:p>
        </w:tc>
        <w:tc>
          <w:tcPr>
            <w:tcW w:w="712" w:type="pct"/>
            <w:tcBorders>
              <w:bottom w:val="nil"/>
            </w:tcBorders>
          </w:tcPr>
          <w:p w14:paraId="4D165253" w14:textId="77777777" w:rsidR="006E4421" w:rsidRPr="00DE0597" w:rsidRDefault="006E4421" w:rsidP="00523C93">
            <w:pPr>
              <w:rPr>
                <w:sz w:val="22"/>
                <w:szCs w:val="22"/>
              </w:rPr>
            </w:pPr>
            <w:r w:rsidRPr="00DE0597">
              <w:rPr>
                <w:sz w:val="22"/>
                <w:szCs w:val="22"/>
              </w:rPr>
              <w:t>349</w:t>
            </w:r>
          </w:p>
        </w:tc>
        <w:tc>
          <w:tcPr>
            <w:tcW w:w="152" w:type="pct"/>
            <w:tcBorders>
              <w:bottom w:val="nil"/>
            </w:tcBorders>
          </w:tcPr>
          <w:p w14:paraId="6C6106E0" w14:textId="77777777" w:rsidR="006E4421" w:rsidRPr="00DE0597" w:rsidRDefault="006E4421" w:rsidP="00523C93">
            <w:pPr>
              <w:rPr>
                <w:sz w:val="22"/>
                <w:szCs w:val="22"/>
              </w:rPr>
            </w:pPr>
          </w:p>
        </w:tc>
        <w:tc>
          <w:tcPr>
            <w:tcW w:w="708" w:type="pct"/>
            <w:tcBorders>
              <w:bottom w:val="nil"/>
            </w:tcBorders>
          </w:tcPr>
          <w:p w14:paraId="6151BF93" w14:textId="77777777" w:rsidR="006E4421" w:rsidRPr="00DE0597" w:rsidRDefault="006E4421" w:rsidP="00523C93">
            <w:pPr>
              <w:rPr>
                <w:sz w:val="22"/>
                <w:szCs w:val="22"/>
              </w:rPr>
            </w:pPr>
            <w:r w:rsidRPr="00DE0597">
              <w:rPr>
                <w:sz w:val="22"/>
                <w:szCs w:val="22"/>
              </w:rPr>
              <w:t>342</w:t>
            </w:r>
          </w:p>
        </w:tc>
      </w:tr>
      <w:tr w:rsidR="006E4421" w:rsidRPr="00DE0597" w14:paraId="0AD4E72C" w14:textId="77777777" w:rsidTr="00940434">
        <w:trPr>
          <w:jc w:val="center"/>
        </w:trPr>
        <w:tc>
          <w:tcPr>
            <w:tcW w:w="1488" w:type="pct"/>
            <w:tcBorders>
              <w:top w:val="nil"/>
              <w:bottom w:val="single" w:sz="4" w:space="0" w:color="auto"/>
            </w:tcBorders>
          </w:tcPr>
          <w:p w14:paraId="6CE31BF2" w14:textId="77777777" w:rsidR="006E4421" w:rsidRPr="00DE0597" w:rsidRDefault="00173F39" w:rsidP="00523C93">
            <w:pPr>
              <w:rPr>
                <w:rFonts w:eastAsia="SimSun"/>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875" w:type="pct"/>
            <w:tcBorders>
              <w:top w:val="nil"/>
              <w:bottom w:val="single" w:sz="4" w:space="0" w:color="auto"/>
            </w:tcBorders>
          </w:tcPr>
          <w:p w14:paraId="5FB40361" w14:textId="77777777" w:rsidR="006E4421" w:rsidRPr="00DE0597" w:rsidRDefault="006E4421" w:rsidP="00523C93">
            <w:pPr>
              <w:rPr>
                <w:sz w:val="22"/>
                <w:szCs w:val="22"/>
              </w:rPr>
            </w:pPr>
            <w:r w:rsidRPr="00DE0597">
              <w:rPr>
                <w:sz w:val="22"/>
                <w:szCs w:val="22"/>
              </w:rPr>
              <w:t>0.242</w:t>
            </w:r>
          </w:p>
        </w:tc>
        <w:tc>
          <w:tcPr>
            <w:tcW w:w="152" w:type="pct"/>
            <w:tcBorders>
              <w:top w:val="nil"/>
              <w:bottom w:val="single" w:sz="4" w:space="0" w:color="auto"/>
            </w:tcBorders>
          </w:tcPr>
          <w:p w14:paraId="17F292CE" w14:textId="77777777" w:rsidR="006E4421" w:rsidRPr="00DE0597" w:rsidRDefault="006E4421" w:rsidP="00523C93">
            <w:pPr>
              <w:rPr>
                <w:sz w:val="22"/>
                <w:szCs w:val="22"/>
              </w:rPr>
            </w:pPr>
          </w:p>
        </w:tc>
        <w:tc>
          <w:tcPr>
            <w:tcW w:w="762" w:type="pct"/>
            <w:tcBorders>
              <w:top w:val="nil"/>
              <w:bottom w:val="single" w:sz="4" w:space="0" w:color="auto"/>
            </w:tcBorders>
          </w:tcPr>
          <w:p w14:paraId="4FF6B842" w14:textId="77777777" w:rsidR="006E4421" w:rsidRPr="00DE0597" w:rsidRDefault="006E4421" w:rsidP="00523C93">
            <w:pPr>
              <w:rPr>
                <w:sz w:val="22"/>
                <w:szCs w:val="22"/>
              </w:rPr>
            </w:pPr>
            <w:r w:rsidRPr="00DE0597">
              <w:rPr>
                <w:sz w:val="22"/>
                <w:szCs w:val="22"/>
              </w:rPr>
              <w:t>0.189</w:t>
            </w:r>
          </w:p>
        </w:tc>
        <w:tc>
          <w:tcPr>
            <w:tcW w:w="152" w:type="pct"/>
            <w:tcBorders>
              <w:top w:val="nil"/>
              <w:bottom w:val="single" w:sz="4" w:space="0" w:color="auto"/>
            </w:tcBorders>
          </w:tcPr>
          <w:p w14:paraId="4707AA7F" w14:textId="77777777" w:rsidR="006E4421" w:rsidRPr="00DE0597" w:rsidRDefault="006E4421" w:rsidP="00523C93">
            <w:pPr>
              <w:rPr>
                <w:sz w:val="22"/>
                <w:szCs w:val="22"/>
              </w:rPr>
            </w:pPr>
          </w:p>
        </w:tc>
        <w:tc>
          <w:tcPr>
            <w:tcW w:w="712" w:type="pct"/>
            <w:tcBorders>
              <w:top w:val="nil"/>
              <w:bottom w:val="single" w:sz="4" w:space="0" w:color="auto"/>
            </w:tcBorders>
          </w:tcPr>
          <w:p w14:paraId="0C24A0E8" w14:textId="77777777" w:rsidR="006E4421" w:rsidRPr="00DE0597" w:rsidRDefault="006E4421" w:rsidP="00523C93">
            <w:pPr>
              <w:rPr>
                <w:sz w:val="22"/>
                <w:szCs w:val="22"/>
              </w:rPr>
            </w:pPr>
            <w:r w:rsidRPr="00DE0597">
              <w:rPr>
                <w:sz w:val="22"/>
                <w:szCs w:val="22"/>
              </w:rPr>
              <w:t>0.203</w:t>
            </w:r>
          </w:p>
        </w:tc>
        <w:tc>
          <w:tcPr>
            <w:tcW w:w="152" w:type="pct"/>
            <w:tcBorders>
              <w:top w:val="nil"/>
              <w:bottom w:val="single" w:sz="4" w:space="0" w:color="auto"/>
            </w:tcBorders>
          </w:tcPr>
          <w:p w14:paraId="743DA4CB" w14:textId="77777777" w:rsidR="006E4421" w:rsidRPr="00DE0597" w:rsidRDefault="006E4421" w:rsidP="00523C93">
            <w:pPr>
              <w:rPr>
                <w:sz w:val="22"/>
                <w:szCs w:val="22"/>
              </w:rPr>
            </w:pPr>
          </w:p>
        </w:tc>
        <w:tc>
          <w:tcPr>
            <w:tcW w:w="708" w:type="pct"/>
            <w:tcBorders>
              <w:top w:val="nil"/>
              <w:bottom w:val="single" w:sz="4" w:space="0" w:color="auto"/>
            </w:tcBorders>
          </w:tcPr>
          <w:p w14:paraId="7BE7E8A4" w14:textId="77777777" w:rsidR="006E4421" w:rsidRPr="00DE0597" w:rsidRDefault="006E4421" w:rsidP="00523C93">
            <w:pPr>
              <w:rPr>
                <w:sz w:val="22"/>
                <w:szCs w:val="22"/>
              </w:rPr>
            </w:pPr>
            <w:r w:rsidRPr="00DE0597">
              <w:rPr>
                <w:sz w:val="22"/>
                <w:szCs w:val="22"/>
              </w:rPr>
              <w:t>0.218</w:t>
            </w:r>
          </w:p>
        </w:tc>
      </w:tr>
    </w:tbl>
    <w:p w14:paraId="24B545BF" w14:textId="53BDFBEA" w:rsidR="006E4421" w:rsidRPr="00DE0597" w:rsidRDefault="006E4421" w:rsidP="00380DF3">
      <w:pPr>
        <w:spacing w:line="220" w:lineRule="exact"/>
        <w:jc w:val="both"/>
        <w:rPr>
          <w:sz w:val="21"/>
          <w:szCs w:val="21"/>
        </w:rPr>
      </w:pPr>
      <w:r w:rsidRPr="00DE0597">
        <w:rPr>
          <w:rFonts w:eastAsia="SimSun"/>
          <w:i/>
          <w:sz w:val="21"/>
          <w:szCs w:val="21"/>
        </w:rPr>
        <w:t>Notes</w:t>
      </w:r>
      <w:r w:rsidR="00B33E01" w:rsidRPr="00DE0597">
        <w:rPr>
          <w:rFonts w:eastAsia="SimSun"/>
          <w:sz w:val="21"/>
          <w:szCs w:val="21"/>
        </w:rPr>
        <w:t>: This</w:t>
      </w:r>
      <w:r w:rsidRPr="00DE0597">
        <w:rPr>
          <w:rFonts w:eastAsia="SimSun"/>
          <w:sz w:val="21"/>
          <w:szCs w:val="21"/>
        </w:rPr>
        <w:t xml:space="preserve"> table presents the robust regression results for the effects of age diversity on bank performance (bank profitability and risk) in which age diversity is measured by the log of standard deviation of board age (</w:t>
      </w:r>
      <w:r w:rsidRPr="00DE0597">
        <w:rPr>
          <w:rFonts w:eastAsia="SimSun"/>
          <w:i/>
          <w:sz w:val="21"/>
          <w:szCs w:val="21"/>
        </w:rPr>
        <w:t>LnSD</w:t>
      </w:r>
      <w:r w:rsidRPr="00DE0597">
        <w:rPr>
          <w:rFonts w:eastAsia="SimSun"/>
          <w:sz w:val="21"/>
          <w:szCs w:val="21"/>
        </w:rPr>
        <w:t xml:space="preserve">). The left panel presents result of bank profitability measured by </w:t>
      </w:r>
      <w:r w:rsidRPr="00DE0597">
        <w:rPr>
          <w:rFonts w:eastAsia="SimSun"/>
          <w:i/>
          <w:sz w:val="21"/>
          <w:szCs w:val="21"/>
        </w:rPr>
        <w:t>ROA</w:t>
      </w:r>
      <w:r w:rsidRPr="00DE0597">
        <w:rPr>
          <w:rFonts w:eastAsia="SimSun"/>
          <w:sz w:val="21"/>
          <w:szCs w:val="21"/>
        </w:rPr>
        <w:t xml:space="preserve"> and </w:t>
      </w:r>
      <w:r w:rsidRPr="00DE0597">
        <w:rPr>
          <w:rFonts w:eastAsia="SimSun"/>
          <w:i/>
          <w:sz w:val="21"/>
          <w:szCs w:val="21"/>
        </w:rPr>
        <w:t>ROE</w:t>
      </w:r>
      <w:r w:rsidRPr="00DE0597">
        <w:rPr>
          <w:rFonts w:eastAsia="SimSun"/>
          <w:sz w:val="21"/>
          <w:szCs w:val="21"/>
        </w:rPr>
        <w:t xml:space="preserve">. The right panel presents of bank risk measured by </w:t>
      </w:r>
      <w:r w:rsidRPr="00DE0597">
        <w:rPr>
          <w:i/>
          <w:sz w:val="21"/>
          <w:szCs w:val="21"/>
        </w:rPr>
        <w:t>Z-score</w:t>
      </w:r>
      <w:r w:rsidRPr="00DE0597">
        <w:rPr>
          <w:sz w:val="21"/>
          <w:szCs w:val="21"/>
        </w:rPr>
        <w:t xml:space="preserve"> </w:t>
      </w:r>
      <w:r w:rsidRPr="00DE0597">
        <w:rPr>
          <w:rFonts w:eastAsia="SimSun"/>
          <w:sz w:val="21"/>
          <w:szCs w:val="21"/>
        </w:rPr>
        <w:t xml:space="preserve">and </w:t>
      </w:r>
      <w:r w:rsidRPr="00DE0597">
        <w:rPr>
          <w:rFonts w:eastAsia="SimSun"/>
          <w:i/>
          <w:sz w:val="21"/>
          <w:szCs w:val="21"/>
        </w:rPr>
        <w:t>NPLratio</w:t>
      </w:r>
      <w:r w:rsidRPr="00DE0597">
        <w:rPr>
          <w:rFonts w:eastAsia="SimSun"/>
          <w:sz w:val="21"/>
          <w:szCs w:val="21"/>
        </w:rPr>
        <w:t xml:space="preserve">. </w:t>
      </w:r>
      <w:r w:rsidRPr="00DE0597">
        <w:rPr>
          <w:rFonts w:eastAsia="SimSun"/>
          <w:i/>
          <w:sz w:val="21"/>
          <w:szCs w:val="21"/>
        </w:rPr>
        <w:t xml:space="preserve">Board Size </w:t>
      </w:r>
      <w:r w:rsidRPr="00DE0597">
        <w:rPr>
          <w:rFonts w:eastAsia="SimSun"/>
          <w:sz w:val="21"/>
          <w:szCs w:val="21"/>
        </w:rPr>
        <w:t xml:space="preserve">is the natural log of board size. The dummy variable </w:t>
      </w:r>
      <w:r w:rsidRPr="00DE0597">
        <w:rPr>
          <w:rFonts w:eastAsia="SimSun"/>
          <w:i/>
          <w:sz w:val="21"/>
          <w:szCs w:val="21"/>
        </w:rPr>
        <w:t>Duality</w:t>
      </w:r>
      <w:r w:rsidRPr="00DE0597">
        <w:rPr>
          <w:rFonts w:eastAsia="SimSun"/>
          <w:sz w:val="21"/>
          <w:szCs w:val="21"/>
        </w:rPr>
        <w:t xml:space="preserve"> </w:t>
      </w:r>
      <w:r w:rsidRPr="00DE0597">
        <w:rPr>
          <w:sz w:val="21"/>
          <w:szCs w:val="21"/>
        </w:rPr>
        <w:t xml:space="preserve">equals one if bank governor is also chairman of the board, and zero otherwise. </w:t>
      </w:r>
      <w:r w:rsidRPr="00DE0597">
        <w:rPr>
          <w:i/>
          <w:sz w:val="21"/>
          <w:szCs w:val="21"/>
        </w:rPr>
        <w:t>Independent Directors</w:t>
      </w:r>
      <w:r w:rsidRPr="00DE0597">
        <w:rPr>
          <w:sz w:val="21"/>
          <w:szCs w:val="21"/>
        </w:rPr>
        <w:t xml:space="preserve"> </w:t>
      </w:r>
      <w:r w:rsidRPr="00DE0597">
        <w:rPr>
          <w:sz w:val="21"/>
          <w:szCs w:val="21"/>
          <w:lang w:val="en-GB"/>
        </w:rPr>
        <w:t xml:space="preserve">is the percentage of independent directors. </w:t>
      </w:r>
      <w:r w:rsidRPr="00DE0597">
        <w:rPr>
          <w:i/>
          <w:sz w:val="21"/>
          <w:szCs w:val="21"/>
          <w:lang w:val="en-GB"/>
        </w:rPr>
        <w:t>State</w:t>
      </w:r>
      <w:r w:rsidRPr="00DE0597">
        <w:rPr>
          <w:sz w:val="21"/>
          <w:szCs w:val="21"/>
          <w:lang w:val="en-GB"/>
        </w:rPr>
        <w:t xml:space="preserve"> is </w:t>
      </w:r>
      <w:r w:rsidRPr="00DE0597">
        <w:rPr>
          <w:sz w:val="21"/>
          <w:szCs w:val="21"/>
        </w:rPr>
        <w:t xml:space="preserve">the percentage of shares held by the largest shareholders if the largest shareholder is the government or a state-owned enterprise. </w:t>
      </w:r>
      <w:r w:rsidRPr="00DE0597">
        <w:rPr>
          <w:i/>
          <w:sz w:val="21"/>
          <w:szCs w:val="21"/>
        </w:rPr>
        <w:t>Foreign</w:t>
      </w:r>
      <w:r w:rsidRPr="00DE0597">
        <w:rPr>
          <w:sz w:val="21"/>
          <w:szCs w:val="21"/>
        </w:rPr>
        <w:t xml:space="preserve"> is the percentage of shares held by the largest shareholders if the largest shareholder is a foreign investor. </w:t>
      </w:r>
      <w:r w:rsidRPr="00DE0597">
        <w:rPr>
          <w:i/>
          <w:sz w:val="21"/>
          <w:szCs w:val="21"/>
        </w:rPr>
        <w:t>Private</w:t>
      </w:r>
      <w:r w:rsidRPr="00DE0597">
        <w:rPr>
          <w:sz w:val="21"/>
          <w:szCs w:val="21"/>
        </w:rPr>
        <w:t xml:space="preserve"> is the percentage of shares held by the largest shareholders if the largest shareholder is a private investor. </w:t>
      </w:r>
      <w:r w:rsidRPr="00DE0597">
        <w:rPr>
          <w:i/>
          <w:sz w:val="21"/>
          <w:szCs w:val="21"/>
        </w:rPr>
        <w:t>Size</w:t>
      </w:r>
      <w:r w:rsidRPr="00DE0597">
        <w:rPr>
          <w:sz w:val="21"/>
          <w:szCs w:val="21"/>
        </w:rPr>
        <w:t xml:space="preserve"> is the natural log of total assets. </w:t>
      </w:r>
      <w:r w:rsidRPr="00DE0597">
        <w:rPr>
          <w:i/>
          <w:sz w:val="21"/>
          <w:szCs w:val="21"/>
        </w:rPr>
        <w:t>Bank Age</w:t>
      </w:r>
      <w:r w:rsidRPr="00DE0597">
        <w:rPr>
          <w:sz w:val="21"/>
          <w:szCs w:val="21"/>
        </w:rPr>
        <w:t xml:space="preserve"> is the natural log of bank age. The dummy </w:t>
      </w:r>
      <w:r w:rsidRPr="00DE0597">
        <w:rPr>
          <w:i/>
          <w:sz w:val="21"/>
          <w:szCs w:val="21"/>
        </w:rPr>
        <w:t>Listed</w:t>
      </w:r>
      <w:r w:rsidRPr="00DE0597">
        <w:rPr>
          <w:sz w:val="21"/>
          <w:szCs w:val="21"/>
        </w:rPr>
        <w:t xml:space="preserve"> equals one if the bank is listed at the end of the year, and zero otherwise. City GDP is the natural log of GDP per capita of city that the bank’s headquarter is located. </w:t>
      </w:r>
      <w:r w:rsidRPr="00DE0597">
        <w:rPr>
          <w:rFonts w:eastAsia="SimSun"/>
          <w:sz w:val="21"/>
          <w:szCs w:val="21"/>
        </w:rPr>
        <w:t xml:space="preserve">It employs the panel fixed effect estimator with lagged independent variables. </w:t>
      </w:r>
      <w:r w:rsidRPr="00DE0597">
        <w:rPr>
          <w:rFonts w:eastAsia="SimSun"/>
          <w:sz w:val="21"/>
          <w:szCs w:val="21"/>
          <w:lang w:val="en-GB"/>
        </w:rPr>
        <w:t xml:space="preserve">Constant is included into the estimation but not reported. </w:t>
      </w:r>
      <w:r w:rsidRPr="00DE0597">
        <w:rPr>
          <w:rFonts w:eastAsia="SimSun"/>
          <w:sz w:val="21"/>
          <w:szCs w:val="21"/>
        </w:rPr>
        <w:t>The robust error of each coefficient is shown in parentheses. *, **, *** indicate statistical significance level at 10%, 5% and 1%, respectively.</w:t>
      </w:r>
    </w:p>
    <w:p w14:paraId="63884FA9" w14:textId="77777777" w:rsidR="003855BF" w:rsidRDefault="003855BF">
      <w:pPr>
        <w:spacing w:after="160" w:line="259" w:lineRule="auto"/>
        <w:rPr>
          <w:rFonts w:eastAsia="SimSun"/>
          <w:b/>
          <w:bCs/>
          <w:kern w:val="2"/>
          <w:lang w:val="en-GB"/>
        </w:rPr>
      </w:pPr>
      <w:r>
        <w:br w:type="page"/>
      </w:r>
    </w:p>
    <w:p w14:paraId="59418428" w14:textId="6036DEB6"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 xml:space="preserve">Appendix C2 </w:t>
      </w:r>
      <w:r w:rsidR="003855BF">
        <w:rPr>
          <w:rFonts w:ascii="Times New Roman" w:hAnsi="Times New Roman" w:cs="Times New Roman"/>
        </w:rPr>
        <w:t>B</w:t>
      </w:r>
      <w:r w:rsidRPr="00DE0597">
        <w:rPr>
          <w:rFonts w:ascii="Times New Roman" w:hAnsi="Times New Roman" w:cs="Times New Roman"/>
        </w:rPr>
        <w:t>oard age diversity and bank performance: robustness test</w:t>
      </w:r>
    </w:p>
    <w:tbl>
      <w:tblPr>
        <w:tblStyle w:val="TableGrid3"/>
        <w:tblW w:w="921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417"/>
        <w:gridCol w:w="284"/>
        <w:gridCol w:w="1242"/>
        <w:gridCol w:w="425"/>
        <w:gridCol w:w="1276"/>
        <w:gridCol w:w="425"/>
        <w:gridCol w:w="1735"/>
      </w:tblGrid>
      <w:tr w:rsidR="006E4421" w:rsidRPr="00DE0597" w14:paraId="5AA3907D" w14:textId="77777777" w:rsidTr="007B5BD6">
        <w:trPr>
          <w:trHeight w:val="284"/>
          <w:jc w:val="center"/>
        </w:trPr>
        <w:tc>
          <w:tcPr>
            <w:tcW w:w="2411" w:type="dxa"/>
            <w:tcBorders>
              <w:top w:val="single" w:sz="4" w:space="0" w:color="auto"/>
              <w:left w:val="nil"/>
              <w:bottom w:val="nil"/>
              <w:right w:val="nil"/>
            </w:tcBorders>
          </w:tcPr>
          <w:p w14:paraId="4177CF38" w14:textId="77777777" w:rsidR="006E4421" w:rsidRPr="00DE0597" w:rsidRDefault="006E4421" w:rsidP="00523C93">
            <w:pPr>
              <w:jc w:val="both"/>
              <w:rPr>
                <w:rFonts w:eastAsia="SimSun"/>
                <w:sz w:val="22"/>
                <w:szCs w:val="22"/>
              </w:rPr>
            </w:pPr>
          </w:p>
        </w:tc>
        <w:tc>
          <w:tcPr>
            <w:tcW w:w="1417" w:type="dxa"/>
            <w:tcBorders>
              <w:top w:val="single" w:sz="4" w:space="0" w:color="auto"/>
              <w:left w:val="nil"/>
              <w:bottom w:val="single" w:sz="4" w:space="0" w:color="auto"/>
              <w:right w:val="nil"/>
            </w:tcBorders>
          </w:tcPr>
          <w:p w14:paraId="2C556545" w14:textId="77777777" w:rsidR="006E4421" w:rsidRPr="00DE0597" w:rsidRDefault="006E4421" w:rsidP="00523C93">
            <w:pPr>
              <w:jc w:val="both"/>
              <w:rPr>
                <w:rFonts w:eastAsia="SimSun"/>
                <w:sz w:val="22"/>
                <w:szCs w:val="22"/>
              </w:rPr>
            </w:pPr>
            <w:r w:rsidRPr="00DE0597">
              <w:rPr>
                <w:rFonts w:eastAsia="SimSun"/>
                <w:sz w:val="22"/>
                <w:szCs w:val="22"/>
              </w:rPr>
              <w:t>Profitability</w:t>
            </w:r>
          </w:p>
        </w:tc>
        <w:tc>
          <w:tcPr>
            <w:tcW w:w="284" w:type="dxa"/>
            <w:tcBorders>
              <w:top w:val="single" w:sz="4" w:space="0" w:color="auto"/>
              <w:left w:val="nil"/>
              <w:bottom w:val="single" w:sz="4" w:space="0" w:color="auto"/>
              <w:right w:val="nil"/>
            </w:tcBorders>
          </w:tcPr>
          <w:p w14:paraId="631ADE4F" w14:textId="77777777" w:rsidR="006E4421" w:rsidRPr="00DE0597" w:rsidRDefault="006E4421" w:rsidP="00523C93">
            <w:pPr>
              <w:jc w:val="both"/>
              <w:rPr>
                <w:rFonts w:eastAsia="SimSun"/>
                <w:sz w:val="22"/>
                <w:szCs w:val="22"/>
              </w:rPr>
            </w:pPr>
          </w:p>
        </w:tc>
        <w:tc>
          <w:tcPr>
            <w:tcW w:w="1242" w:type="dxa"/>
            <w:tcBorders>
              <w:top w:val="single" w:sz="4" w:space="0" w:color="auto"/>
              <w:left w:val="nil"/>
              <w:bottom w:val="single" w:sz="4" w:space="0" w:color="auto"/>
              <w:right w:val="nil"/>
            </w:tcBorders>
          </w:tcPr>
          <w:p w14:paraId="18CF592A" w14:textId="77777777" w:rsidR="006E4421" w:rsidRPr="00DE0597" w:rsidRDefault="006E4421" w:rsidP="00523C93">
            <w:pPr>
              <w:jc w:val="both"/>
              <w:rPr>
                <w:rFonts w:eastAsia="SimSun"/>
                <w:sz w:val="22"/>
                <w:szCs w:val="22"/>
              </w:rPr>
            </w:pPr>
          </w:p>
        </w:tc>
        <w:tc>
          <w:tcPr>
            <w:tcW w:w="425" w:type="dxa"/>
            <w:tcBorders>
              <w:top w:val="single" w:sz="4" w:space="0" w:color="auto"/>
              <w:left w:val="nil"/>
              <w:bottom w:val="nil"/>
              <w:right w:val="nil"/>
            </w:tcBorders>
          </w:tcPr>
          <w:p w14:paraId="659C5947" w14:textId="77777777" w:rsidR="006E4421" w:rsidRPr="00DE0597" w:rsidRDefault="006E4421" w:rsidP="00523C93">
            <w:pPr>
              <w:jc w:val="both"/>
              <w:rPr>
                <w:rFonts w:eastAsia="SimSun"/>
                <w:sz w:val="22"/>
                <w:szCs w:val="22"/>
              </w:rPr>
            </w:pPr>
          </w:p>
        </w:tc>
        <w:tc>
          <w:tcPr>
            <w:tcW w:w="1276" w:type="dxa"/>
            <w:tcBorders>
              <w:top w:val="single" w:sz="4" w:space="0" w:color="auto"/>
              <w:left w:val="nil"/>
              <w:bottom w:val="single" w:sz="4" w:space="0" w:color="auto"/>
              <w:right w:val="nil"/>
            </w:tcBorders>
          </w:tcPr>
          <w:p w14:paraId="3A19DB66" w14:textId="77777777" w:rsidR="006E4421" w:rsidRPr="00DE0597" w:rsidRDefault="006E4421" w:rsidP="00523C93">
            <w:pPr>
              <w:jc w:val="both"/>
              <w:rPr>
                <w:rFonts w:eastAsia="SimSun"/>
                <w:sz w:val="22"/>
                <w:szCs w:val="22"/>
              </w:rPr>
            </w:pPr>
            <w:r w:rsidRPr="00DE0597">
              <w:rPr>
                <w:rFonts w:eastAsia="SimSun"/>
                <w:sz w:val="22"/>
                <w:szCs w:val="22"/>
              </w:rPr>
              <w:t>Risk</w:t>
            </w:r>
          </w:p>
        </w:tc>
        <w:tc>
          <w:tcPr>
            <w:tcW w:w="425" w:type="dxa"/>
            <w:tcBorders>
              <w:top w:val="single" w:sz="4" w:space="0" w:color="auto"/>
              <w:left w:val="nil"/>
              <w:bottom w:val="single" w:sz="4" w:space="0" w:color="auto"/>
              <w:right w:val="nil"/>
            </w:tcBorders>
          </w:tcPr>
          <w:p w14:paraId="0D02B365" w14:textId="77777777" w:rsidR="006E4421" w:rsidRPr="00DE0597" w:rsidRDefault="006E4421" w:rsidP="00523C93">
            <w:pPr>
              <w:jc w:val="both"/>
              <w:rPr>
                <w:rFonts w:eastAsia="SimSun"/>
                <w:sz w:val="22"/>
                <w:szCs w:val="22"/>
              </w:rPr>
            </w:pPr>
          </w:p>
        </w:tc>
        <w:tc>
          <w:tcPr>
            <w:tcW w:w="1735" w:type="dxa"/>
            <w:tcBorders>
              <w:top w:val="single" w:sz="4" w:space="0" w:color="auto"/>
              <w:left w:val="nil"/>
              <w:bottom w:val="single" w:sz="4" w:space="0" w:color="auto"/>
              <w:right w:val="nil"/>
            </w:tcBorders>
          </w:tcPr>
          <w:p w14:paraId="3BA8ED47" w14:textId="77777777" w:rsidR="006E4421" w:rsidRPr="00DE0597" w:rsidRDefault="006E4421" w:rsidP="00523C93">
            <w:pPr>
              <w:jc w:val="both"/>
              <w:rPr>
                <w:rFonts w:eastAsia="SimSun"/>
                <w:sz w:val="22"/>
                <w:szCs w:val="22"/>
              </w:rPr>
            </w:pPr>
          </w:p>
        </w:tc>
      </w:tr>
      <w:tr w:rsidR="006E4421" w:rsidRPr="00DE0597" w14:paraId="4A11EAE1" w14:textId="77777777" w:rsidTr="007B5BD6">
        <w:trPr>
          <w:jc w:val="center"/>
        </w:trPr>
        <w:tc>
          <w:tcPr>
            <w:tcW w:w="2411" w:type="dxa"/>
            <w:tcBorders>
              <w:top w:val="nil"/>
              <w:left w:val="nil"/>
              <w:bottom w:val="nil"/>
              <w:right w:val="nil"/>
            </w:tcBorders>
          </w:tcPr>
          <w:p w14:paraId="4FEAE121"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Borders>
              <w:top w:val="single" w:sz="4" w:space="0" w:color="auto"/>
              <w:left w:val="nil"/>
              <w:bottom w:val="single" w:sz="4" w:space="0" w:color="auto"/>
              <w:right w:val="nil"/>
            </w:tcBorders>
          </w:tcPr>
          <w:p w14:paraId="00CB810A" w14:textId="77777777" w:rsidR="006E4421" w:rsidRPr="00DE0597" w:rsidRDefault="006E4421" w:rsidP="00523C93">
            <w:pPr>
              <w:jc w:val="both"/>
              <w:rPr>
                <w:rFonts w:eastAsia="SimSun"/>
                <w:sz w:val="22"/>
                <w:szCs w:val="22"/>
              </w:rPr>
            </w:pPr>
            <w:r w:rsidRPr="00DE0597">
              <w:rPr>
                <w:rFonts w:eastAsia="SimSun"/>
                <w:sz w:val="22"/>
                <w:szCs w:val="22"/>
              </w:rPr>
              <w:t xml:space="preserve">ROA   </w:t>
            </w:r>
          </w:p>
        </w:tc>
        <w:tc>
          <w:tcPr>
            <w:tcW w:w="284" w:type="dxa"/>
            <w:tcBorders>
              <w:top w:val="single" w:sz="4" w:space="0" w:color="auto"/>
              <w:left w:val="nil"/>
              <w:bottom w:val="single" w:sz="4" w:space="0" w:color="auto"/>
              <w:right w:val="nil"/>
            </w:tcBorders>
          </w:tcPr>
          <w:p w14:paraId="1A220C24" w14:textId="77777777" w:rsidR="006E4421" w:rsidRPr="00DE0597" w:rsidRDefault="006E4421" w:rsidP="00523C93">
            <w:pPr>
              <w:jc w:val="both"/>
              <w:rPr>
                <w:rFonts w:eastAsia="SimSun"/>
                <w:sz w:val="22"/>
                <w:szCs w:val="22"/>
              </w:rPr>
            </w:pPr>
          </w:p>
        </w:tc>
        <w:tc>
          <w:tcPr>
            <w:tcW w:w="1242" w:type="dxa"/>
            <w:tcBorders>
              <w:top w:val="single" w:sz="4" w:space="0" w:color="auto"/>
              <w:left w:val="nil"/>
              <w:bottom w:val="single" w:sz="4" w:space="0" w:color="auto"/>
              <w:right w:val="nil"/>
            </w:tcBorders>
          </w:tcPr>
          <w:p w14:paraId="27387AB3" w14:textId="77777777" w:rsidR="006E4421" w:rsidRPr="00DE0597" w:rsidRDefault="006E4421" w:rsidP="00523C93">
            <w:pPr>
              <w:jc w:val="both"/>
              <w:rPr>
                <w:rFonts w:eastAsia="SimSun"/>
                <w:sz w:val="22"/>
                <w:szCs w:val="22"/>
              </w:rPr>
            </w:pPr>
            <w:r w:rsidRPr="00DE0597">
              <w:rPr>
                <w:rFonts w:eastAsia="SimSun"/>
                <w:sz w:val="22"/>
                <w:szCs w:val="22"/>
              </w:rPr>
              <w:t xml:space="preserve">ROE   </w:t>
            </w:r>
          </w:p>
        </w:tc>
        <w:tc>
          <w:tcPr>
            <w:tcW w:w="425" w:type="dxa"/>
            <w:tcBorders>
              <w:top w:val="nil"/>
              <w:left w:val="nil"/>
              <w:bottom w:val="nil"/>
              <w:right w:val="nil"/>
            </w:tcBorders>
          </w:tcPr>
          <w:p w14:paraId="3CC7FE28" w14:textId="77777777" w:rsidR="006E4421" w:rsidRPr="00DE0597" w:rsidRDefault="006E4421" w:rsidP="00523C93">
            <w:pPr>
              <w:jc w:val="both"/>
              <w:rPr>
                <w:rFonts w:eastAsia="SimSun"/>
                <w:sz w:val="22"/>
                <w:szCs w:val="22"/>
              </w:rPr>
            </w:pPr>
          </w:p>
        </w:tc>
        <w:tc>
          <w:tcPr>
            <w:tcW w:w="1276" w:type="dxa"/>
            <w:tcBorders>
              <w:top w:val="single" w:sz="4" w:space="0" w:color="auto"/>
              <w:left w:val="nil"/>
              <w:bottom w:val="single" w:sz="4" w:space="0" w:color="auto"/>
              <w:right w:val="nil"/>
            </w:tcBorders>
          </w:tcPr>
          <w:p w14:paraId="5F6E0D8C" w14:textId="77777777" w:rsidR="006E4421" w:rsidRPr="00DE0597" w:rsidRDefault="006E4421" w:rsidP="00523C93">
            <w:pPr>
              <w:jc w:val="both"/>
              <w:rPr>
                <w:rFonts w:eastAsia="SimSun"/>
                <w:sz w:val="22"/>
                <w:szCs w:val="22"/>
              </w:rPr>
            </w:pPr>
            <w:r w:rsidRPr="00DE0597">
              <w:rPr>
                <w:sz w:val="22"/>
                <w:szCs w:val="22"/>
              </w:rPr>
              <w:t>Z-score</w:t>
            </w:r>
          </w:p>
        </w:tc>
        <w:tc>
          <w:tcPr>
            <w:tcW w:w="425" w:type="dxa"/>
            <w:tcBorders>
              <w:top w:val="single" w:sz="4" w:space="0" w:color="auto"/>
              <w:left w:val="nil"/>
              <w:bottom w:val="single" w:sz="4" w:space="0" w:color="auto"/>
              <w:right w:val="nil"/>
            </w:tcBorders>
          </w:tcPr>
          <w:p w14:paraId="1C0AA142" w14:textId="77777777" w:rsidR="006E4421" w:rsidRPr="00DE0597" w:rsidRDefault="006E4421" w:rsidP="00523C93">
            <w:pPr>
              <w:jc w:val="both"/>
              <w:rPr>
                <w:rFonts w:eastAsia="SimSun"/>
                <w:sz w:val="22"/>
                <w:szCs w:val="22"/>
              </w:rPr>
            </w:pPr>
          </w:p>
        </w:tc>
        <w:tc>
          <w:tcPr>
            <w:tcW w:w="1735" w:type="dxa"/>
            <w:tcBorders>
              <w:top w:val="single" w:sz="4" w:space="0" w:color="auto"/>
              <w:left w:val="nil"/>
              <w:bottom w:val="single" w:sz="4" w:space="0" w:color="auto"/>
              <w:right w:val="nil"/>
            </w:tcBorders>
          </w:tcPr>
          <w:p w14:paraId="5ED91BF2" w14:textId="77777777" w:rsidR="006E4421" w:rsidRPr="00DE0597" w:rsidRDefault="006E4421" w:rsidP="00523C93">
            <w:pPr>
              <w:jc w:val="both"/>
              <w:rPr>
                <w:rFonts w:eastAsia="SimSun"/>
                <w:sz w:val="22"/>
                <w:szCs w:val="22"/>
              </w:rPr>
            </w:pPr>
            <w:r w:rsidRPr="00DE0597">
              <w:rPr>
                <w:rFonts w:eastAsia="SimSun"/>
                <w:sz w:val="22"/>
                <w:szCs w:val="22"/>
              </w:rPr>
              <w:t xml:space="preserve">NPLratio   </w:t>
            </w:r>
          </w:p>
        </w:tc>
      </w:tr>
      <w:tr w:rsidR="006E4421" w:rsidRPr="00DE0597" w14:paraId="33058F08" w14:textId="77777777" w:rsidTr="007B5BD6">
        <w:trPr>
          <w:jc w:val="center"/>
        </w:trPr>
        <w:tc>
          <w:tcPr>
            <w:tcW w:w="2411" w:type="dxa"/>
            <w:tcBorders>
              <w:top w:val="nil"/>
              <w:left w:val="nil"/>
              <w:bottom w:val="single" w:sz="4" w:space="0" w:color="auto"/>
              <w:right w:val="nil"/>
            </w:tcBorders>
          </w:tcPr>
          <w:p w14:paraId="2C6C9D05" w14:textId="77777777" w:rsidR="006E4421" w:rsidRPr="00DE0597" w:rsidRDefault="006E4421" w:rsidP="00523C93">
            <w:pPr>
              <w:jc w:val="both"/>
              <w:rPr>
                <w:rFonts w:eastAsia="SimSun"/>
                <w:sz w:val="22"/>
                <w:szCs w:val="22"/>
              </w:rPr>
            </w:pPr>
          </w:p>
        </w:tc>
        <w:tc>
          <w:tcPr>
            <w:tcW w:w="1417" w:type="dxa"/>
            <w:tcBorders>
              <w:top w:val="single" w:sz="4" w:space="0" w:color="auto"/>
              <w:left w:val="nil"/>
              <w:bottom w:val="single" w:sz="4" w:space="0" w:color="auto"/>
              <w:right w:val="nil"/>
            </w:tcBorders>
          </w:tcPr>
          <w:p w14:paraId="5DD09624" w14:textId="77777777" w:rsidR="006E4421" w:rsidRPr="00DE0597" w:rsidRDefault="006E4421" w:rsidP="00523C93">
            <w:pPr>
              <w:jc w:val="both"/>
              <w:rPr>
                <w:rFonts w:eastAsia="SimSun"/>
                <w:sz w:val="22"/>
                <w:szCs w:val="22"/>
              </w:rPr>
            </w:pPr>
            <w:r w:rsidRPr="00DE0597">
              <w:rPr>
                <w:rFonts w:eastAsia="SimSun"/>
                <w:sz w:val="22"/>
                <w:szCs w:val="22"/>
              </w:rPr>
              <w:t>(1)</w:t>
            </w:r>
          </w:p>
        </w:tc>
        <w:tc>
          <w:tcPr>
            <w:tcW w:w="284" w:type="dxa"/>
            <w:tcBorders>
              <w:top w:val="single" w:sz="4" w:space="0" w:color="auto"/>
              <w:left w:val="nil"/>
              <w:bottom w:val="single" w:sz="4" w:space="0" w:color="auto"/>
              <w:right w:val="nil"/>
            </w:tcBorders>
          </w:tcPr>
          <w:p w14:paraId="261CCE4D" w14:textId="77777777" w:rsidR="006E4421" w:rsidRPr="00DE0597" w:rsidRDefault="006E4421" w:rsidP="00523C93">
            <w:pPr>
              <w:jc w:val="both"/>
              <w:rPr>
                <w:rFonts w:eastAsia="SimSun"/>
                <w:sz w:val="22"/>
                <w:szCs w:val="22"/>
              </w:rPr>
            </w:pPr>
          </w:p>
        </w:tc>
        <w:tc>
          <w:tcPr>
            <w:tcW w:w="1242" w:type="dxa"/>
            <w:tcBorders>
              <w:top w:val="single" w:sz="4" w:space="0" w:color="auto"/>
              <w:left w:val="nil"/>
              <w:bottom w:val="single" w:sz="4" w:space="0" w:color="auto"/>
              <w:right w:val="nil"/>
            </w:tcBorders>
          </w:tcPr>
          <w:p w14:paraId="3A23370A" w14:textId="77777777" w:rsidR="006E4421" w:rsidRPr="00DE0597" w:rsidRDefault="006E4421" w:rsidP="00523C93">
            <w:pPr>
              <w:jc w:val="both"/>
              <w:rPr>
                <w:rFonts w:eastAsia="SimSun"/>
                <w:sz w:val="22"/>
                <w:szCs w:val="22"/>
              </w:rPr>
            </w:pPr>
            <w:r w:rsidRPr="00DE0597">
              <w:rPr>
                <w:rFonts w:eastAsia="SimSun"/>
                <w:sz w:val="22"/>
                <w:szCs w:val="22"/>
              </w:rPr>
              <w:t>(2)</w:t>
            </w:r>
          </w:p>
        </w:tc>
        <w:tc>
          <w:tcPr>
            <w:tcW w:w="425" w:type="dxa"/>
            <w:tcBorders>
              <w:top w:val="nil"/>
              <w:left w:val="nil"/>
              <w:bottom w:val="single" w:sz="4" w:space="0" w:color="auto"/>
              <w:right w:val="nil"/>
            </w:tcBorders>
          </w:tcPr>
          <w:p w14:paraId="74035704" w14:textId="77777777" w:rsidR="006E4421" w:rsidRPr="00DE0597" w:rsidRDefault="006E4421" w:rsidP="00523C93">
            <w:pPr>
              <w:jc w:val="both"/>
              <w:rPr>
                <w:rFonts w:eastAsia="SimSun"/>
                <w:sz w:val="22"/>
                <w:szCs w:val="22"/>
              </w:rPr>
            </w:pPr>
          </w:p>
        </w:tc>
        <w:tc>
          <w:tcPr>
            <w:tcW w:w="1276" w:type="dxa"/>
            <w:tcBorders>
              <w:top w:val="single" w:sz="4" w:space="0" w:color="auto"/>
              <w:left w:val="nil"/>
              <w:bottom w:val="single" w:sz="4" w:space="0" w:color="auto"/>
              <w:right w:val="nil"/>
            </w:tcBorders>
          </w:tcPr>
          <w:p w14:paraId="3F2E333B" w14:textId="77777777" w:rsidR="006E4421" w:rsidRPr="00DE0597" w:rsidRDefault="006E4421" w:rsidP="00523C93">
            <w:pPr>
              <w:jc w:val="both"/>
              <w:rPr>
                <w:rFonts w:eastAsia="SimSun"/>
                <w:sz w:val="22"/>
                <w:szCs w:val="22"/>
              </w:rPr>
            </w:pPr>
            <w:r w:rsidRPr="00DE0597">
              <w:rPr>
                <w:rFonts w:eastAsia="SimSun"/>
                <w:sz w:val="22"/>
                <w:szCs w:val="22"/>
              </w:rPr>
              <w:t>(3)</w:t>
            </w:r>
          </w:p>
        </w:tc>
        <w:tc>
          <w:tcPr>
            <w:tcW w:w="425" w:type="dxa"/>
            <w:tcBorders>
              <w:top w:val="single" w:sz="4" w:space="0" w:color="auto"/>
              <w:left w:val="nil"/>
              <w:bottom w:val="single" w:sz="4" w:space="0" w:color="auto"/>
              <w:right w:val="nil"/>
            </w:tcBorders>
          </w:tcPr>
          <w:p w14:paraId="6A704528" w14:textId="77777777" w:rsidR="006E4421" w:rsidRPr="00DE0597" w:rsidRDefault="006E4421" w:rsidP="00523C93">
            <w:pPr>
              <w:jc w:val="both"/>
              <w:rPr>
                <w:rFonts w:eastAsia="SimSun"/>
                <w:sz w:val="22"/>
                <w:szCs w:val="22"/>
              </w:rPr>
            </w:pPr>
          </w:p>
        </w:tc>
        <w:tc>
          <w:tcPr>
            <w:tcW w:w="1735" w:type="dxa"/>
            <w:tcBorders>
              <w:top w:val="single" w:sz="4" w:space="0" w:color="auto"/>
              <w:left w:val="nil"/>
              <w:bottom w:val="single" w:sz="4" w:space="0" w:color="auto"/>
              <w:right w:val="nil"/>
            </w:tcBorders>
          </w:tcPr>
          <w:p w14:paraId="701A10DB" w14:textId="77777777" w:rsidR="006E4421" w:rsidRPr="00DE0597" w:rsidRDefault="006E4421" w:rsidP="00523C93">
            <w:pPr>
              <w:jc w:val="both"/>
              <w:rPr>
                <w:rFonts w:eastAsia="SimSun"/>
                <w:sz w:val="22"/>
                <w:szCs w:val="22"/>
              </w:rPr>
            </w:pPr>
            <w:r w:rsidRPr="00DE0597">
              <w:rPr>
                <w:rFonts w:eastAsia="SimSun"/>
                <w:sz w:val="22"/>
                <w:szCs w:val="22"/>
              </w:rPr>
              <w:t>(4)</w:t>
            </w:r>
          </w:p>
        </w:tc>
      </w:tr>
      <w:tr w:rsidR="006E4421" w:rsidRPr="00DE0597" w14:paraId="378EA00A" w14:textId="77777777" w:rsidTr="00523C93">
        <w:trPr>
          <w:jc w:val="center"/>
        </w:trPr>
        <w:tc>
          <w:tcPr>
            <w:tcW w:w="2411" w:type="dxa"/>
          </w:tcPr>
          <w:p w14:paraId="774CE7EA" w14:textId="77777777" w:rsidR="006E4421" w:rsidRPr="00DE0597" w:rsidRDefault="006E4421" w:rsidP="00523C93">
            <w:pPr>
              <w:jc w:val="both"/>
              <w:rPr>
                <w:rFonts w:eastAsia="SimSun"/>
                <w:sz w:val="22"/>
                <w:szCs w:val="22"/>
              </w:rPr>
            </w:pPr>
            <w:r w:rsidRPr="00DE0597">
              <w:rPr>
                <w:rFonts w:eastAsia="SimSun"/>
                <w:sz w:val="22"/>
                <w:szCs w:val="22"/>
              </w:rPr>
              <w:t xml:space="preserve">Age Diversity </w:t>
            </w:r>
          </w:p>
        </w:tc>
        <w:tc>
          <w:tcPr>
            <w:tcW w:w="1417" w:type="dxa"/>
          </w:tcPr>
          <w:p w14:paraId="5C69FD2F" w14:textId="77777777" w:rsidR="006E4421" w:rsidRPr="00DE0597" w:rsidRDefault="006E4421" w:rsidP="00523C93">
            <w:pPr>
              <w:rPr>
                <w:sz w:val="22"/>
                <w:szCs w:val="22"/>
              </w:rPr>
            </w:pPr>
            <w:r w:rsidRPr="00DE0597">
              <w:rPr>
                <w:sz w:val="22"/>
                <w:szCs w:val="22"/>
              </w:rPr>
              <w:t>-0.006**</w:t>
            </w:r>
          </w:p>
        </w:tc>
        <w:tc>
          <w:tcPr>
            <w:tcW w:w="284" w:type="dxa"/>
          </w:tcPr>
          <w:p w14:paraId="6922D39B" w14:textId="77777777" w:rsidR="006E4421" w:rsidRPr="00DE0597" w:rsidRDefault="006E4421" w:rsidP="00523C93">
            <w:pPr>
              <w:rPr>
                <w:sz w:val="22"/>
                <w:szCs w:val="22"/>
              </w:rPr>
            </w:pPr>
          </w:p>
        </w:tc>
        <w:tc>
          <w:tcPr>
            <w:tcW w:w="1242" w:type="dxa"/>
          </w:tcPr>
          <w:p w14:paraId="781CD1D9" w14:textId="77777777" w:rsidR="006E4421" w:rsidRPr="00DE0597" w:rsidRDefault="006E4421" w:rsidP="00523C93">
            <w:pPr>
              <w:rPr>
                <w:sz w:val="22"/>
                <w:szCs w:val="22"/>
              </w:rPr>
            </w:pPr>
            <w:r w:rsidRPr="00DE0597">
              <w:rPr>
                <w:sz w:val="22"/>
                <w:szCs w:val="22"/>
              </w:rPr>
              <w:t>-0.066</w:t>
            </w:r>
          </w:p>
        </w:tc>
        <w:tc>
          <w:tcPr>
            <w:tcW w:w="425" w:type="dxa"/>
          </w:tcPr>
          <w:p w14:paraId="04AB6B4B" w14:textId="77777777" w:rsidR="006E4421" w:rsidRPr="00DE0597" w:rsidRDefault="006E4421" w:rsidP="00523C93">
            <w:pPr>
              <w:rPr>
                <w:sz w:val="22"/>
                <w:szCs w:val="22"/>
              </w:rPr>
            </w:pPr>
          </w:p>
        </w:tc>
        <w:tc>
          <w:tcPr>
            <w:tcW w:w="1276" w:type="dxa"/>
          </w:tcPr>
          <w:p w14:paraId="3F3FE0A8" w14:textId="77777777" w:rsidR="006E4421" w:rsidRPr="00DE0597" w:rsidRDefault="006E4421" w:rsidP="00523C93">
            <w:pPr>
              <w:rPr>
                <w:sz w:val="22"/>
                <w:szCs w:val="22"/>
              </w:rPr>
            </w:pPr>
            <w:r w:rsidRPr="00DE0597">
              <w:rPr>
                <w:sz w:val="22"/>
                <w:szCs w:val="22"/>
              </w:rPr>
              <w:t>0.011</w:t>
            </w:r>
          </w:p>
        </w:tc>
        <w:tc>
          <w:tcPr>
            <w:tcW w:w="425" w:type="dxa"/>
          </w:tcPr>
          <w:p w14:paraId="109A60A8" w14:textId="77777777" w:rsidR="006E4421" w:rsidRPr="00DE0597" w:rsidRDefault="006E4421" w:rsidP="00523C93">
            <w:pPr>
              <w:rPr>
                <w:sz w:val="22"/>
                <w:szCs w:val="22"/>
              </w:rPr>
            </w:pPr>
          </w:p>
        </w:tc>
        <w:tc>
          <w:tcPr>
            <w:tcW w:w="1735" w:type="dxa"/>
          </w:tcPr>
          <w:p w14:paraId="0D7AB56C" w14:textId="77777777" w:rsidR="006E4421" w:rsidRPr="00DE0597" w:rsidRDefault="006E4421" w:rsidP="00523C93">
            <w:pPr>
              <w:rPr>
                <w:sz w:val="22"/>
                <w:szCs w:val="22"/>
              </w:rPr>
            </w:pPr>
            <w:r w:rsidRPr="00DE0597">
              <w:rPr>
                <w:sz w:val="22"/>
                <w:szCs w:val="22"/>
              </w:rPr>
              <w:t>0.010</w:t>
            </w:r>
          </w:p>
        </w:tc>
      </w:tr>
      <w:tr w:rsidR="006E4421" w:rsidRPr="00DE0597" w14:paraId="7D848172" w14:textId="77777777" w:rsidTr="00523C93">
        <w:trPr>
          <w:jc w:val="center"/>
        </w:trPr>
        <w:tc>
          <w:tcPr>
            <w:tcW w:w="2411" w:type="dxa"/>
          </w:tcPr>
          <w:p w14:paraId="759E7520"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5B003021" w14:textId="77777777" w:rsidR="006E4421" w:rsidRPr="00DE0597" w:rsidRDefault="006E4421" w:rsidP="00523C93">
            <w:pPr>
              <w:rPr>
                <w:sz w:val="22"/>
                <w:szCs w:val="22"/>
              </w:rPr>
            </w:pPr>
            <w:r w:rsidRPr="00DE0597">
              <w:rPr>
                <w:sz w:val="22"/>
                <w:szCs w:val="22"/>
              </w:rPr>
              <w:t>(0.003)</w:t>
            </w:r>
          </w:p>
        </w:tc>
        <w:tc>
          <w:tcPr>
            <w:tcW w:w="284" w:type="dxa"/>
          </w:tcPr>
          <w:p w14:paraId="31434438" w14:textId="77777777" w:rsidR="006E4421" w:rsidRPr="00DE0597" w:rsidRDefault="006E4421" w:rsidP="00523C93">
            <w:pPr>
              <w:rPr>
                <w:sz w:val="22"/>
                <w:szCs w:val="22"/>
              </w:rPr>
            </w:pPr>
          </w:p>
        </w:tc>
        <w:tc>
          <w:tcPr>
            <w:tcW w:w="1242" w:type="dxa"/>
          </w:tcPr>
          <w:p w14:paraId="7C9CF733" w14:textId="77777777" w:rsidR="006E4421" w:rsidRPr="00DE0597" w:rsidRDefault="006E4421" w:rsidP="00523C93">
            <w:pPr>
              <w:rPr>
                <w:sz w:val="22"/>
                <w:szCs w:val="22"/>
              </w:rPr>
            </w:pPr>
            <w:r w:rsidRPr="00DE0597">
              <w:rPr>
                <w:sz w:val="22"/>
                <w:szCs w:val="22"/>
              </w:rPr>
              <w:t>(0.043)</w:t>
            </w:r>
          </w:p>
        </w:tc>
        <w:tc>
          <w:tcPr>
            <w:tcW w:w="425" w:type="dxa"/>
          </w:tcPr>
          <w:p w14:paraId="2CC45E15" w14:textId="77777777" w:rsidR="006E4421" w:rsidRPr="00DE0597" w:rsidRDefault="006E4421" w:rsidP="00523C93">
            <w:pPr>
              <w:rPr>
                <w:sz w:val="22"/>
                <w:szCs w:val="22"/>
              </w:rPr>
            </w:pPr>
          </w:p>
        </w:tc>
        <w:tc>
          <w:tcPr>
            <w:tcW w:w="1276" w:type="dxa"/>
          </w:tcPr>
          <w:p w14:paraId="045A1D88" w14:textId="77777777" w:rsidR="006E4421" w:rsidRPr="00DE0597" w:rsidRDefault="006E4421" w:rsidP="00523C93">
            <w:pPr>
              <w:rPr>
                <w:sz w:val="22"/>
                <w:szCs w:val="22"/>
              </w:rPr>
            </w:pPr>
            <w:r w:rsidRPr="00DE0597">
              <w:rPr>
                <w:sz w:val="22"/>
                <w:szCs w:val="22"/>
              </w:rPr>
              <w:t>(0.101)</w:t>
            </w:r>
          </w:p>
        </w:tc>
        <w:tc>
          <w:tcPr>
            <w:tcW w:w="425" w:type="dxa"/>
          </w:tcPr>
          <w:p w14:paraId="102B8BFA" w14:textId="77777777" w:rsidR="006E4421" w:rsidRPr="00DE0597" w:rsidRDefault="006E4421" w:rsidP="00523C93">
            <w:pPr>
              <w:rPr>
                <w:sz w:val="22"/>
                <w:szCs w:val="22"/>
              </w:rPr>
            </w:pPr>
          </w:p>
        </w:tc>
        <w:tc>
          <w:tcPr>
            <w:tcW w:w="1735" w:type="dxa"/>
          </w:tcPr>
          <w:p w14:paraId="71A5B7AE" w14:textId="77777777" w:rsidR="006E4421" w:rsidRPr="00DE0597" w:rsidRDefault="006E4421" w:rsidP="00523C93">
            <w:pPr>
              <w:rPr>
                <w:sz w:val="22"/>
                <w:szCs w:val="22"/>
              </w:rPr>
            </w:pPr>
            <w:r w:rsidRPr="00DE0597">
              <w:rPr>
                <w:sz w:val="22"/>
                <w:szCs w:val="22"/>
              </w:rPr>
              <w:t>(0.007)</w:t>
            </w:r>
          </w:p>
        </w:tc>
      </w:tr>
      <w:tr w:rsidR="006E4421" w:rsidRPr="00DE0597" w14:paraId="74B5242B" w14:textId="77777777" w:rsidTr="00523C93">
        <w:trPr>
          <w:jc w:val="center"/>
        </w:trPr>
        <w:tc>
          <w:tcPr>
            <w:tcW w:w="2411" w:type="dxa"/>
          </w:tcPr>
          <w:p w14:paraId="5F6700B4" w14:textId="77777777" w:rsidR="006E4421" w:rsidRPr="00DE0597" w:rsidRDefault="006E4421" w:rsidP="00523C93">
            <w:pPr>
              <w:jc w:val="both"/>
              <w:rPr>
                <w:rFonts w:eastAsia="SimSun"/>
                <w:sz w:val="22"/>
                <w:szCs w:val="22"/>
              </w:rPr>
            </w:pPr>
            <w:r w:rsidRPr="00DE0597">
              <w:rPr>
                <w:sz w:val="22"/>
                <w:szCs w:val="22"/>
              </w:rPr>
              <w:t>Board Size</w:t>
            </w:r>
          </w:p>
        </w:tc>
        <w:tc>
          <w:tcPr>
            <w:tcW w:w="1417" w:type="dxa"/>
          </w:tcPr>
          <w:p w14:paraId="0D92D0D6" w14:textId="77777777" w:rsidR="006E4421" w:rsidRPr="00DE0597" w:rsidRDefault="006E4421" w:rsidP="00523C93">
            <w:pPr>
              <w:rPr>
                <w:sz w:val="22"/>
                <w:szCs w:val="22"/>
              </w:rPr>
            </w:pPr>
            <w:r w:rsidRPr="00DE0597">
              <w:rPr>
                <w:sz w:val="22"/>
                <w:szCs w:val="22"/>
              </w:rPr>
              <w:t>0.000</w:t>
            </w:r>
          </w:p>
        </w:tc>
        <w:tc>
          <w:tcPr>
            <w:tcW w:w="284" w:type="dxa"/>
          </w:tcPr>
          <w:p w14:paraId="5462543E" w14:textId="77777777" w:rsidR="006E4421" w:rsidRPr="00DE0597" w:rsidRDefault="006E4421" w:rsidP="00523C93">
            <w:pPr>
              <w:rPr>
                <w:sz w:val="22"/>
                <w:szCs w:val="22"/>
              </w:rPr>
            </w:pPr>
          </w:p>
        </w:tc>
        <w:tc>
          <w:tcPr>
            <w:tcW w:w="1242" w:type="dxa"/>
          </w:tcPr>
          <w:p w14:paraId="5B46B8B2" w14:textId="77777777" w:rsidR="006E4421" w:rsidRPr="00DE0597" w:rsidRDefault="006E4421" w:rsidP="00523C93">
            <w:pPr>
              <w:rPr>
                <w:sz w:val="22"/>
                <w:szCs w:val="22"/>
              </w:rPr>
            </w:pPr>
            <w:r w:rsidRPr="00DE0597">
              <w:rPr>
                <w:sz w:val="22"/>
                <w:szCs w:val="22"/>
              </w:rPr>
              <w:t>0.001</w:t>
            </w:r>
          </w:p>
        </w:tc>
        <w:tc>
          <w:tcPr>
            <w:tcW w:w="425" w:type="dxa"/>
          </w:tcPr>
          <w:p w14:paraId="43286D44" w14:textId="77777777" w:rsidR="006E4421" w:rsidRPr="00DE0597" w:rsidRDefault="006E4421" w:rsidP="00523C93">
            <w:pPr>
              <w:rPr>
                <w:sz w:val="22"/>
                <w:szCs w:val="22"/>
              </w:rPr>
            </w:pPr>
          </w:p>
        </w:tc>
        <w:tc>
          <w:tcPr>
            <w:tcW w:w="1276" w:type="dxa"/>
          </w:tcPr>
          <w:p w14:paraId="00F49310" w14:textId="77777777" w:rsidR="006E4421" w:rsidRPr="00DE0597" w:rsidRDefault="006E4421" w:rsidP="00523C93">
            <w:pPr>
              <w:rPr>
                <w:sz w:val="22"/>
                <w:szCs w:val="22"/>
              </w:rPr>
            </w:pPr>
            <w:r w:rsidRPr="00DE0597">
              <w:rPr>
                <w:sz w:val="22"/>
                <w:szCs w:val="22"/>
              </w:rPr>
              <w:t>-0.001</w:t>
            </w:r>
          </w:p>
        </w:tc>
        <w:tc>
          <w:tcPr>
            <w:tcW w:w="425" w:type="dxa"/>
          </w:tcPr>
          <w:p w14:paraId="41BA799F" w14:textId="77777777" w:rsidR="006E4421" w:rsidRPr="00DE0597" w:rsidRDefault="006E4421" w:rsidP="00523C93">
            <w:pPr>
              <w:rPr>
                <w:sz w:val="22"/>
                <w:szCs w:val="22"/>
              </w:rPr>
            </w:pPr>
          </w:p>
        </w:tc>
        <w:tc>
          <w:tcPr>
            <w:tcW w:w="1735" w:type="dxa"/>
          </w:tcPr>
          <w:p w14:paraId="29D89411" w14:textId="77777777" w:rsidR="006E4421" w:rsidRPr="00DE0597" w:rsidRDefault="006E4421" w:rsidP="00523C93">
            <w:pPr>
              <w:rPr>
                <w:sz w:val="22"/>
                <w:szCs w:val="22"/>
              </w:rPr>
            </w:pPr>
            <w:r w:rsidRPr="00DE0597">
              <w:rPr>
                <w:sz w:val="22"/>
                <w:szCs w:val="22"/>
              </w:rPr>
              <w:t>-0.000</w:t>
            </w:r>
          </w:p>
        </w:tc>
      </w:tr>
      <w:tr w:rsidR="006E4421" w:rsidRPr="00DE0597" w14:paraId="0A5AC2EB" w14:textId="77777777" w:rsidTr="00523C93">
        <w:trPr>
          <w:jc w:val="center"/>
        </w:trPr>
        <w:tc>
          <w:tcPr>
            <w:tcW w:w="2411" w:type="dxa"/>
          </w:tcPr>
          <w:p w14:paraId="64397736"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0B9F3A8C" w14:textId="77777777" w:rsidR="006E4421" w:rsidRPr="00DE0597" w:rsidRDefault="006E4421" w:rsidP="00523C93">
            <w:pPr>
              <w:rPr>
                <w:sz w:val="22"/>
                <w:szCs w:val="22"/>
              </w:rPr>
            </w:pPr>
            <w:r w:rsidRPr="00DE0597">
              <w:rPr>
                <w:sz w:val="22"/>
                <w:szCs w:val="22"/>
              </w:rPr>
              <w:t>(0.000)</w:t>
            </w:r>
          </w:p>
        </w:tc>
        <w:tc>
          <w:tcPr>
            <w:tcW w:w="284" w:type="dxa"/>
          </w:tcPr>
          <w:p w14:paraId="7695BDDC" w14:textId="77777777" w:rsidR="006E4421" w:rsidRPr="00DE0597" w:rsidRDefault="006E4421" w:rsidP="00523C93">
            <w:pPr>
              <w:rPr>
                <w:sz w:val="22"/>
                <w:szCs w:val="22"/>
              </w:rPr>
            </w:pPr>
          </w:p>
        </w:tc>
        <w:tc>
          <w:tcPr>
            <w:tcW w:w="1242" w:type="dxa"/>
          </w:tcPr>
          <w:p w14:paraId="69A1992E" w14:textId="77777777" w:rsidR="006E4421" w:rsidRPr="00DE0597" w:rsidRDefault="006E4421" w:rsidP="00523C93">
            <w:pPr>
              <w:rPr>
                <w:sz w:val="22"/>
                <w:szCs w:val="22"/>
              </w:rPr>
            </w:pPr>
            <w:r w:rsidRPr="00DE0597">
              <w:rPr>
                <w:sz w:val="22"/>
                <w:szCs w:val="22"/>
              </w:rPr>
              <w:t>(0.001)</w:t>
            </w:r>
          </w:p>
        </w:tc>
        <w:tc>
          <w:tcPr>
            <w:tcW w:w="425" w:type="dxa"/>
          </w:tcPr>
          <w:p w14:paraId="777E6814" w14:textId="77777777" w:rsidR="006E4421" w:rsidRPr="00DE0597" w:rsidRDefault="006E4421" w:rsidP="00523C93">
            <w:pPr>
              <w:rPr>
                <w:sz w:val="22"/>
                <w:szCs w:val="22"/>
              </w:rPr>
            </w:pPr>
          </w:p>
        </w:tc>
        <w:tc>
          <w:tcPr>
            <w:tcW w:w="1276" w:type="dxa"/>
          </w:tcPr>
          <w:p w14:paraId="476BB676" w14:textId="77777777" w:rsidR="006E4421" w:rsidRPr="00DE0597" w:rsidRDefault="006E4421" w:rsidP="00523C93">
            <w:pPr>
              <w:rPr>
                <w:sz w:val="22"/>
                <w:szCs w:val="22"/>
              </w:rPr>
            </w:pPr>
            <w:r w:rsidRPr="00DE0597">
              <w:rPr>
                <w:sz w:val="22"/>
                <w:szCs w:val="22"/>
              </w:rPr>
              <w:t>(0.003)</w:t>
            </w:r>
          </w:p>
        </w:tc>
        <w:tc>
          <w:tcPr>
            <w:tcW w:w="425" w:type="dxa"/>
          </w:tcPr>
          <w:p w14:paraId="0A4395A0" w14:textId="77777777" w:rsidR="006E4421" w:rsidRPr="00DE0597" w:rsidRDefault="006E4421" w:rsidP="00523C93">
            <w:pPr>
              <w:rPr>
                <w:sz w:val="22"/>
                <w:szCs w:val="22"/>
              </w:rPr>
            </w:pPr>
          </w:p>
        </w:tc>
        <w:tc>
          <w:tcPr>
            <w:tcW w:w="1735" w:type="dxa"/>
          </w:tcPr>
          <w:p w14:paraId="5DCFDCE9" w14:textId="77777777" w:rsidR="006E4421" w:rsidRPr="00DE0597" w:rsidRDefault="006E4421" w:rsidP="00523C93">
            <w:pPr>
              <w:rPr>
                <w:sz w:val="22"/>
                <w:szCs w:val="22"/>
              </w:rPr>
            </w:pPr>
            <w:r w:rsidRPr="00DE0597">
              <w:rPr>
                <w:sz w:val="22"/>
                <w:szCs w:val="22"/>
              </w:rPr>
              <w:t>(0.000)</w:t>
            </w:r>
          </w:p>
        </w:tc>
      </w:tr>
      <w:tr w:rsidR="006E4421" w:rsidRPr="00DE0597" w14:paraId="29872F9A" w14:textId="77777777" w:rsidTr="00523C93">
        <w:trPr>
          <w:jc w:val="center"/>
        </w:trPr>
        <w:tc>
          <w:tcPr>
            <w:tcW w:w="2411" w:type="dxa"/>
          </w:tcPr>
          <w:p w14:paraId="56F476E7" w14:textId="77777777" w:rsidR="006E4421" w:rsidRPr="00DE0597" w:rsidRDefault="006E4421" w:rsidP="00523C93">
            <w:pPr>
              <w:jc w:val="both"/>
              <w:rPr>
                <w:rFonts w:eastAsia="SimSun"/>
                <w:sz w:val="22"/>
                <w:szCs w:val="22"/>
              </w:rPr>
            </w:pPr>
            <w:r w:rsidRPr="00DE0597">
              <w:rPr>
                <w:rFonts w:eastAsia="SimSun"/>
                <w:sz w:val="22"/>
                <w:szCs w:val="22"/>
              </w:rPr>
              <w:t xml:space="preserve">Duality                </w:t>
            </w:r>
          </w:p>
        </w:tc>
        <w:tc>
          <w:tcPr>
            <w:tcW w:w="1417" w:type="dxa"/>
          </w:tcPr>
          <w:p w14:paraId="7B826B55" w14:textId="77777777" w:rsidR="006E4421" w:rsidRPr="00DE0597" w:rsidRDefault="006E4421" w:rsidP="00523C93">
            <w:pPr>
              <w:rPr>
                <w:sz w:val="22"/>
                <w:szCs w:val="22"/>
              </w:rPr>
            </w:pPr>
            <w:r w:rsidRPr="00DE0597">
              <w:rPr>
                <w:sz w:val="22"/>
                <w:szCs w:val="22"/>
              </w:rPr>
              <w:t>-0.002*</w:t>
            </w:r>
          </w:p>
        </w:tc>
        <w:tc>
          <w:tcPr>
            <w:tcW w:w="284" w:type="dxa"/>
          </w:tcPr>
          <w:p w14:paraId="555C9FE7" w14:textId="77777777" w:rsidR="006E4421" w:rsidRPr="00DE0597" w:rsidRDefault="006E4421" w:rsidP="00523C93">
            <w:pPr>
              <w:rPr>
                <w:sz w:val="22"/>
                <w:szCs w:val="22"/>
              </w:rPr>
            </w:pPr>
          </w:p>
        </w:tc>
        <w:tc>
          <w:tcPr>
            <w:tcW w:w="1242" w:type="dxa"/>
          </w:tcPr>
          <w:p w14:paraId="5D6F3CDA" w14:textId="77777777" w:rsidR="006E4421" w:rsidRPr="00DE0597" w:rsidRDefault="006E4421" w:rsidP="00523C93">
            <w:pPr>
              <w:rPr>
                <w:sz w:val="22"/>
                <w:szCs w:val="22"/>
              </w:rPr>
            </w:pPr>
            <w:r w:rsidRPr="00DE0597">
              <w:rPr>
                <w:sz w:val="22"/>
                <w:szCs w:val="22"/>
              </w:rPr>
              <w:t>-0.018</w:t>
            </w:r>
          </w:p>
        </w:tc>
        <w:tc>
          <w:tcPr>
            <w:tcW w:w="425" w:type="dxa"/>
          </w:tcPr>
          <w:p w14:paraId="0F7E7288" w14:textId="77777777" w:rsidR="006E4421" w:rsidRPr="00DE0597" w:rsidRDefault="006E4421" w:rsidP="00523C93">
            <w:pPr>
              <w:rPr>
                <w:sz w:val="22"/>
                <w:szCs w:val="22"/>
              </w:rPr>
            </w:pPr>
          </w:p>
        </w:tc>
        <w:tc>
          <w:tcPr>
            <w:tcW w:w="1276" w:type="dxa"/>
          </w:tcPr>
          <w:p w14:paraId="00FC7E23" w14:textId="77777777" w:rsidR="006E4421" w:rsidRPr="00DE0597" w:rsidRDefault="006E4421" w:rsidP="00523C93">
            <w:pPr>
              <w:rPr>
                <w:sz w:val="22"/>
                <w:szCs w:val="22"/>
              </w:rPr>
            </w:pPr>
            <w:r w:rsidRPr="00DE0597">
              <w:rPr>
                <w:sz w:val="22"/>
                <w:szCs w:val="22"/>
              </w:rPr>
              <w:t>0.089</w:t>
            </w:r>
          </w:p>
        </w:tc>
        <w:tc>
          <w:tcPr>
            <w:tcW w:w="425" w:type="dxa"/>
          </w:tcPr>
          <w:p w14:paraId="717FB710" w14:textId="77777777" w:rsidR="006E4421" w:rsidRPr="00DE0597" w:rsidRDefault="006E4421" w:rsidP="00523C93">
            <w:pPr>
              <w:rPr>
                <w:sz w:val="22"/>
                <w:szCs w:val="22"/>
              </w:rPr>
            </w:pPr>
          </w:p>
        </w:tc>
        <w:tc>
          <w:tcPr>
            <w:tcW w:w="1735" w:type="dxa"/>
          </w:tcPr>
          <w:p w14:paraId="4B9EE36A" w14:textId="77777777" w:rsidR="006E4421" w:rsidRPr="00DE0597" w:rsidRDefault="006E4421" w:rsidP="00523C93">
            <w:pPr>
              <w:rPr>
                <w:sz w:val="22"/>
                <w:szCs w:val="22"/>
              </w:rPr>
            </w:pPr>
            <w:r w:rsidRPr="00DE0597">
              <w:rPr>
                <w:sz w:val="22"/>
                <w:szCs w:val="22"/>
              </w:rPr>
              <w:t>0.004**</w:t>
            </w:r>
          </w:p>
        </w:tc>
      </w:tr>
      <w:tr w:rsidR="006E4421" w:rsidRPr="00DE0597" w14:paraId="318AB941" w14:textId="77777777" w:rsidTr="00523C93">
        <w:trPr>
          <w:jc w:val="center"/>
        </w:trPr>
        <w:tc>
          <w:tcPr>
            <w:tcW w:w="2411" w:type="dxa"/>
          </w:tcPr>
          <w:p w14:paraId="4239F578"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448AE438" w14:textId="77777777" w:rsidR="006E4421" w:rsidRPr="00DE0597" w:rsidRDefault="006E4421" w:rsidP="00523C93">
            <w:pPr>
              <w:rPr>
                <w:sz w:val="22"/>
                <w:szCs w:val="22"/>
              </w:rPr>
            </w:pPr>
            <w:r w:rsidRPr="00DE0597">
              <w:rPr>
                <w:sz w:val="22"/>
                <w:szCs w:val="22"/>
              </w:rPr>
              <w:t>(0.001)</w:t>
            </w:r>
          </w:p>
        </w:tc>
        <w:tc>
          <w:tcPr>
            <w:tcW w:w="284" w:type="dxa"/>
          </w:tcPr>
          <w:p w14:paraId="1F621A34" w14:textId="77777777" w:rsidR="006E4421" w:rsidRPr="00DE0597" w:rsidRDefault="006E4421" w:rsidP="00523C93">
            <w:pPr>
              <w:rPr>
                <w:sz w:val="22"/>
                <w:szCs w:val="22"/>
              </w:rPr>
            </w:pPr>
          </w:p>
        </w:tc>
        <w:tc>
          <w:tcPr>
            <w:tcW w:w="1242" w:type="dxa"/>
          </w:tcPr>
          <w:p w14:paraId="1193F8E9" w14:textId="77777777" w:rsidR="006E4421" w:rsidRPr="00DE0597" w:rsidRDefault="006E4421" w:rsidP="00523C93">
            <w:pPr>
              <w:rPr>
                <w:sz w:val="22"/>
                <w:szCs w:val="22"/>
              </w:rPr>
            </w:pPr>
            <w:r w:rsidRPr="00DE0597">
              <w:rPr>
                <w:sz w:val="22"/>
                <w:szCs w:val="22"/>
              </w:rPr>
              <w:t>(0.018)</w:t>
            </w:r>
          </w:p>
        </w:tc>
        <w:tc>
          <w:tcPr>
            <w:tcW w:w="425" w:type="dxa"/>
          </w:tcPr>
          <w:p w14:paraId="74C0C913" w14:textId="77777777" w:rsidR="006E4421" w:rsidRPr="00DE0597" w:rsidRDefault="006E4421" w:rsidP="00523C93">
            <w:pPr>
              <w:rPr>
                <w:sz w:val="22"/>
                <w:szCs w:val="22"/>
              </w:rPr>
            </w:pPr>
          </w:p>
        </w:tc>
        <w:tc>
          <w:tcPr>
            <w:tcW w:w="1276" w:type="dxa"/>
          </w:tcPr>
          <w:p w14:paraId="22EED437" w14:textId="77777777" w:rsidR="006E4421" w:rsidRPr="00DE0597" w:rsidRDefault="006E4421" w:rsidP="00523C93">
            <w:pPr>
              <w:rPr>
                <w:sz w:val="22"/>
                <w:szCs w:val="22"/>
              </w:rPr>
            </w:pPr>
            <w:r w:rsidRPr="00DE0597">
              <w:rPr>
                <w:sz w:val="22"/>
                <w:szCs w:val="22"/>
              </w:rPr>
              <w:t>(0.088)</w:t>
            </w:r>
          </w:p>
        </w:tc>
        <w:tc>
          <w:tcPr>
            <w:tcW w:w="425" w:type="dxa"/>
          </w:tcPr>
          <w:p w14:paraId="3F5014A0" w14:textId="77777777" w:rsidR="006E4421" w:rsidRPr="00DE0597" w:rsidRDefault="006E4421" w:rsidP="00523C93">
            <w:pPr>
              <w:rPr>
                <w:sz w:val="22"/>
                <w:szCs w:val="22"/>
              </w:rPr>
            </w:pPr>
          </w:p>
        </w:tc>
        <w:tc>
          <w:tcPr>
            <w:tcW w:w="1735" w:type="dxa"/>
          </w:tcPr>
          <w:p w14:paraId="7E34255F" w14:textId="77777777" w:rsidR="006E4421" w:rsidRPr="00DE0597" w:rsidRDefault="006E4421" w:rsidP="00523C93">
            <w:pPr>
              <w:rPr>
                <w:sz w:val="22"/>
                <w:szCs w:val="22"/>
              </w:rPr>
            </w:pPr>
            <w:r w:rsidRPr="00DE0597">
              <w:rPr>
                <w:sz w:val="22"/>
                <w:szCs w:val="22"/>
              </w:rPr>
              <w:t>(0.002)</w:t>
            </w:r>
          </w:p>
        </w:tc>
      </w:tr>
      <w:tr w:rsidR="006E4421" w:rsidRPr="00DE0597" w14:paraId="5FACB60B" w14:textId="77777777" w:rsidTr="00523C93">
        <w:trPr>
          <w:jc w:val="center"/>
        </w:trPr>
        <w:tc>
          <w:tcPr>
            <w:tcW w:w="2411" w:type="dxa"/>
          </w:tcPr>
          <w:p w14:paraId="31F1C350" w14:textId="77777777" w:rsidR="006E4421" w:rsidRPr="00DE0597" w:rsidRDefault="006E4421" w:rsidP="00523C93">
            <w:pPr>
              <w:jc w:val="both"/>
              <w:rPr>
                <w:rFonts w:eastAsia="SimSun"/>
                <w:sz w:val="22"/>
                <w:szCs w:val="22"/>
              </w:rPr>
            </w:pPr>
            <w:r w:rsidRPr="00DE0597">
              <w:rPr>
                <w:rFonts w:eastAsia="SimSun"/>
                <w:sz w:val="22"/>
                <w:szCs w:val="22"/>
              </w:rPr>
              <w:t>Independent Directors</w:t>
            </w:r>
          </w:p>
        </w:tc>
        <w:tc>
          <w:tcPr>
            <w:tcW w:w="1417" w:type="dxa"/>
          </w:tcPr>
          <w:p w14:paraId="22DE9F98" w14:textId="77777777" w:rsidR="006E4421" w:rsidRPr="00DE0597" w:rsidRDefault="006E4421" w:rsidP="00523C93">
            <w:pPr>
              <w:rPr>
                <w:sz w:val="22"/>
                <w:szCs w:val="22"/>
              </w:rPr>
            </w:pPr>
            <w:r w:rsidRPr="00DE0597">
              <w:rPr>
                <w:sz w:val="22"/>
                <w:szCs w:val="22"/>
              </w:rPr>
              <w:t>0.006**</w:t>
            </w:r>
          </w:p>
        </w:tc>
        <w:tc>
          <w:tcPr>
            <w:tcW w:w="284" w:type="dxa"/>
          </w:tcPr>
          <w:p w14:paraId="519D414A" w14:textId="77777777" w:rsidR="006E4421" w:rsidRPr="00DE0597" w:rsidRDefault="006E4421" w:rsidP="00523C93">
            <w:pPr>
              <w:rPr>
                <w:sz w:val="22"/>
                <w:szCs w:val="22"/>
              </w:rPr>
            </w:pPr>
          </w:p>
        </w:tc>
        <w:tc>
          <w:tcPr>
            <w:tcW w:w="1242" w:type="dxa"/>
          </w:tcPr>
          <w:p w14:paraId="18DEA122" w14:textId="77777777" w:rsidR="006E4421" w:rsidRPr="00DE0597" w:rsidRDefault="006E4421" w:rsidP="00523C93">
            <w:pPr>
              <w:rPr>
                <w:sz w:val="22"/>
                <w:szCs w:val="22"/>
              </w:rPr>
            </w:pPr>
            <w:r w:rsidRPr="00DE0597">
              <w:rPr>
                <w:sz w:val="22"/>
                <w:szCs w:val="22"/>
              </w:rPr>
              <w:t>0.067</w:t>
            </w:r>
          </w:p>
        </w:tc>
        <w:tc>
          <w:tcPr>
            <w:tcW w:w="425" w:type="dxa"/>
          </w:tcPr>
          <w:p w14:paraId="2FD84263" w14:textId="77777777" w:rsidR="006E4421" w:rsidRPr="00DE0597" w:rsidRDefault="006E4421" w:rsidP="00523C93">
            <w:pPr>
              <w:rPr>
                <w:sz w:val="22"/>
                <w:szCs w:val="22"/>
              </w:rPr>
            </w:pPr>
          </w:p>
        </w:tc>
        <w:tc>
          <w:tcPr>
            <w:tcW w:w="1276" w:type="dxa"/>
          </w:tcPr>
          <w:p w14:paraId="167789D0" w14:textId="77777777" w:rsidR="006E4421" w:rsidRPr="00DE0597" w:rsidRDefault="006E4421" w:rsidP="00523C93">
            <w:pPr>
              <w:rPr>
                <w:sz w:val="22"/>
                <w:szCs w:val="22"/>
              </w:rPr>
            </w:pPr>
            <w:r w:rsidRPr="00DE0597">
              <w:rPr>
                <w:sz w:val="22"/>
                <w:szCs w:val="22"/>
              </w:rPr>
              <w:t>0.322*</w:t>
            </w:r>
          </w:p>
        </w:tc>
        <w:tc>
          <w:tcPr>
            <w:tcW w:w="425" w:type="dxa"/>
          </w:tcPr>
          <w:p w14:paraId="02EEACBC" w14:textId="77777777" w:rsidR="006E4421" w:rsidRPr="00DE0597" w:rsidRDefault="006E4421" w:rsidP="00523C93">
            <w:pPr>
              <w:rPr>
                <w:sz w:val="22"/>
                <w:szCs w:val="22"/>
              </w:rPr>
            </w:pPr>
          </w:p>
        </w:tc>
        <w:tc>
          <w:tcPr>
            <w:tcW w:w="1735" w:type="dxa"/>
          </w:tcPr>
          <w:p w14:paraId="1965564E" w14:textId="77777777" w:rsidR="006E4421" w:rsidRPr="00DE0597" w:rsidRDefault="006E4421" w:rsidP="00523C93">
            <w:pPr>
              <w:rPr>
                <w:sz w:val="22"/>
                <w:szCs w:val="22"/>
              </w:rPr>
            </w:pPr>
            <w:r w:rsidRPr="00DE0597">
              <w:rPr>
                <w:sz w:val="22"/>
                <w:szCs w:val="22"/>
              </w:rPr>
              <w:t>-0.028**</w:t>
            </w:r>
          </w:p>
        </w:tc>
      </w:tr>
      <w:tr w:rsidR="006E4421" w:rsidRPr="00DE0597" w14:paraId="04CF93D9" w14:textId="77777777" w:rsidTr="00523C93">
        <w:trPr>
          <w:jc w:val="center"/>
        </w:trPr>
        <w:tc>
          <w:tcPr>
            <w:tcW w:w="2411" w:type="dxa"/>
            <w:tcBorders>
              <w:bottom w:val="nil"/>
            </w:tcBorders>
          </w:tcPr>
          <w:p w14:paraId="7FD0AE51" w14:textId="77777777" w:rsidR="006E4421" w:rsidRPr="00DE0597" w:rsidRDefault="006E4421" w:rsidP="00523C93">
            <w:pPr>
              <w:jc w:val="both"/>
              <w:rPr>
                <w:rFonts w:eastAsia="SimSun"/>
                <w:sz w:val="22"/>
                <w:szCs w:val="22"/>
                <w:lang w:val="it-IT"/>
              </w:rPr>
            </w:pPr>
            <w:r w:rsidRPr="00DE0597">
              <w:rPr>
                <w:rFonts w:eastAsia="SimSun"/>
                <w:sz w:val="22"/>
                <w:szCs w:val="22"/>
              </w:rPr>
              <w:t xml:space="preserve">                         </w:t>
            </w:r>
          </w:p>
        </w:tc>
        <w:tc>
          <w:tcPr>
            <w:tcW w:w="1417" w:type="dxa"/>
            <w:tcBorders>
              <w:bottom w:val="nil"/>
            </w:tcBorders>
          </w:tcPr>
          <w:p w14:paraId="03BC4FF7" w14:textId="77777777" w:rsidR="006E4421" w:rsidRPr="00DE0597" w:rsidRDefault="006E4421" w:rsidP="00523C93">
            <w:pPr>
              <w:rPr>
                <w:sz w:val="22"/>
                <w:szCs w:val="22"/>
              </w:rPr>
            </w:pPr>
            <w:r w:rsidRPr="00DE0597">
              <w:rPr>
                <w:sz w:val="22"/>
                <w:szCs w:val="22"/>
              </w:rPr>
              <w:t>(0.003)</w:t>
            </w:r>
          </w:p>
        </w:tc>
        <w:tc>
          <w:tcPr>
            <w:tcW w:w="284" w:type="dxa"/>
            <w:tcBorders>
              <w:bottom w:val="nil"/>
            </w:tcBorders>
          </w:tcPr>
          <w:p w14:paraId="6A5477FE" w14:textId="77777777" w:rsidR="006E4421" w:rsidRPr="00DE0597" w:rsidRDefault="006E4421" w:rsidP="00523C93">
            <w:pPr>
              <w:rPr>
                <w:sz w:val="22"/>
                <w:szCs w:val="22"/>
              </w:rPr>
            </w:pPr>
          </w:p>
        </w:tc>
        <w:tc>
          <w:tcPr>
            <w:tcW w:w="1242" w:type="dxa"/>
            <w:tcBorders>
              <w:bottom w:val="nil"/>
            </w:tcBorders>
          </w:tcPr>
          <w:p w14:paraId="458C2D21" w14:textId="77777777" w:rsidR="006E4421" w:rsidRPr="00DE0597" w:rsidRDefault="006E4421" w:rsidP="00523C93">
            <w:pPr>
              <w:rPr>
                <w:sz w:val="22"/>
                <w:szCs w:val="22"/>
              </w:rPr>
            </w:pPr>
            <w:r w:rsidRPr="00DE0597">
              <w:rPr>
                <w:sz w:val="22"/>
                <w:szCs w:val="22"/>
              </w:rPr>
              <w:t>(0.056)</w:t>
            </w:r>
          </w:p>
        </w:tc>
        <w:tc>
          <w:tcPr>
            <w:tcW w:w="425" w:type="dxa"/>
            <w:tcBorders>
              <w:bottom w:val="nil"/>
            </w:tcBorders>
          </w:tcPr>
          <w:p w14:paraId="2DAC2D5F" w14:textId="77777777" w:rsidR="006E4421" w:rsidRPr="00DE0597" w:rsidRDefault="006E4421" w:rsidP="00523C93">
            <w:pPr>
              <w:rPr>
                <w:sz w:val="22"/>
                <w:szCs w:val="22"/>
              </w:rPr>
            </w:pPr>
          </w:p>
        </w:tc>
        <w:tc>
          <w:tcPr>
            <w:tcW w:w="1276" w:type="dxa"/>
            <w:tcBorders>
              <w:bottom w:val="nil"/>
            </w:tcBorders>
          </w:tcPr>
          <w:p w14:paraId="41555BF2" w14:textId="77777777" w:rsidR="006E4421" w:rsidRPr="00DE0597" w:rsidRDefault="006E4421" w:rsidP="00523C93">
            <w:pPr>
              <w:rPr>
                <w:sz w:val="22"/>
                <w:szCs w:val="22"/>
              </w:rPr>
            </w:pPr>
            <w:r w:rsidRPr="00DE0597">
              <w:rPr>
                <w:sz w:val="22"/>
                <w:szCs w:val="22"/>
              </w:rPr>
              <w:t>(0.171)</w:t>
            </w:r>
          </w:p>
        </w:tc>
        <w:tc>
          <w:tcPr>
            <w:tcW w:w="425" w:type="dxa"/>
            <w:tcBorders>
              <w:bottom w:val="nil"/>
            </w:tcBorders>
          </w:tcPr>
          <w:p w14:paraId="02B522DE" w14:textId="77777777" w:rsidR="006E4421" w:rsidRPr="00DE0597" w:rsidRDefault="006E4421" w:rsidP="00523C93">
            <w:pPr>
              <w:rPr>
                <w:sz w:val="22"/>
                <w:szCs w:val="22"/>
              </w:rPr>
            </w:pPr>
          </w:p>
        </w:tc>
        <w:tc>
          <w:tcPr>
            <w:tcW w:w="1735" w:type="dxa"/>
            <w:tcBorders>
              <w:bottom w:val="nil"/>
            </w:tcBorders>
          </w:tcPr>
          <w:p w14:paraId="7A074ADA" w14:textId="77777777" w:rsidR="006E4421" w:rsidRPr="00DE0597" w:rsidRDefault="006E4421" w:rsidP="00523C93">
            <w:pPr>
              <w:rPr>
                <w:sz w:val="22"/>
                <w:szCs w:val="22"/>
              </w:rPr>
            </w:pPr>
            <w:r w:rsidRPr="00DE0597">
              <w:rPr>
                <w:sz w:val="22"/>
                <w:szCs w:val="22"/>
              </w:rPr>
              <w:t>(0.011)</w:t>
            </w:r>
          </w:p>
        </w:tc>
      </w:tr>
      <w:tr w:rsidR="006E4421" w:rsidRPr="00DE0597" w14:paraId="5C8B344C" w14:textId="77777777" w:rsidTr="00523C93">
        <w:trPr>
          <w:jc w:val="center"/>
        </w:trPr>
        <w:tc>
          <w:tcPr>
            <w:tcW w:w="2411" w:type="dxa"/>
            <w:tcBorders>
              <w:bottom w:val="nil"/>
            </w:tcBorders>
          </w:tcPr>
          <w:p w14:paraId="2A679F9C" w14:textId="77777777" w:rsidR="006E4421" w:rsidRPr="00DE0597" w:rsidRDefault="006E4421" w:rsidP="00523C93">
            <w:pPr>
              <w:jc w:val="both"/>
              <w:rPr>
                <w:rFonts w:eastAsia="SimSun"/>
                <w:sz w:val="22"/>
                <w:szCs w:val="22"/>
              </w:rPr>
            </w:pPr>
            <w:r w:rsidRPr="00DE0597">
              <w:rPr>
                <w:rFonts w:eastAsia="SimSun"/>
                <w:sz w:val="22"/>
                <w:szCs w:val="22"/>
              </w:rPr>
              <w:t>Foreign Directors</w:t>
            </w:r>
          </w:p>
        </w:tc>
        <w:tc>
          <w:tcPr>
            <w:tcW w:w="1417" w:type="dxa"/>
            <w:tcBorders>
              <w:bottom w:val="nil"/>
            </w:tcBorders>
          </w:tcPr>
          <w:p w14:paraId="6462EADA" w14:textId="77777777" w:rsidR="006E4421" w:rsidRPr="00DE0597" w:rsidRDefault="006E4421" w:rsidP="00523C93">
            <w:pPr>
              <w:rPr>
                <w:sz w:val="22"/>
                <w:szCs w:val="22"/>
              </w:rPr>
            </w:pPr>
            <w:r w:rsidRPr="00DE0597">
              <w:rPr>
                <w:sz w:val="22"/>
                <w:szCs w:val="22"/>
              </w:rPr>
              <w:t>-0.006*</w:t>
            </w:r>
          </w:p>
        </w:tc>
        <w:tc>
          <w:tcPr>
            <w:tcW w:w="284" w:type="dxa"/>
            <w:tcBorders>
              <w:bottom w:val="nil"/>
            </w:tcBorders>
          </w:tcPr>
          <w:p w14:paraId="41D89C77" w14:textId="77777777" w:rsidR="006E4421" w:rsidRPr="00DE0597" w:rsidRDefault="006E4421" w:rsidP="00523C93">
            <w:pPr>
              <w:rPr>
                <w:sz w:val="22"/>
                <w:szCs w:val="22"/>
              </w:rPr>
            </w:pPr>
          </w:p>
        </w:tc>
        <w:tc>
          <w:tcPr>
            <w:tcW w:w="1242" w:type="dxa"/>
            <w:tcBorders>
              <w:bottom w:val="nil"/>
            </w:tcBorders>
          </w:tcPr>
          <w:p w14:paraId="2DF750F5" w14:textId="77777777" w:rsidR="006E4421" w:rsidRPr="00DE0597" w:rsidRDefault="006E4421" w:rsidP="00523C93">
            <w:pPr>
              <w:rPr>
                <w:sz w:val="22"/>
                <w:szCs w:val="22"/>
              </w:rPr>
            </w:pPr>
            <w:r w:rsidRPr="00DE0597">
              <w:rPr>
                <w:sz w:val="22"/>
                <w:szCs w:val="22"/>
              </w:rPr>
              <w:t>-0.140**</w:t>
            </w:r>
          </w:p>
        </w:tc>
        <w:tc>
          <w:tcPr>
            <w:tcW w:w="425" w:type="dxa"/>
            <w:tcBorders>
              <w:bottom w:val="nil"/>
            </w:tcBorders>
          </w:tcPr>
          <w:p w14:paraId="03E984AD" w14:textId="77777777" w:rsidR="006E4421" w:rsidRPr="00DE0597" w:rsidRDefault="006E4421" w:rsidP="00523C93">
            <w:pPr>
              <w:rPr>
                <w:sz w:val="22"/>
                <w:szCs w:val="22"/>
              </w:rPr>
            </w:pPr>
          </w:p>
        </w:tc>
        <w:tc>
          <w:tcPr>
            <w:tcW w:w="1276" w:type="dxa"/>
            <w:tcBorders>
              <w:bottom w:val="nil"/>
            </w:tcBorders>
          </w:tcPr>
          <w:p w14:paraId="309380C5" w14:textId="77777777" w:rsidR="006E4421" w:rsidRPr="00DE0597" w:rsidRDefault="006E4421" w:rsidP="00523C93">
            <w:pPr>
              <w:rPr>
                <w:sz w:val="22"/>
                <w:szCs w:val="22"/>
              </w:rPr>
            </w:pPr>
            <w:r w:rsidRPr="00DE0597">
              <w:rPr>
                <w:sz w:val="22"/>
                <w:szCs w:val="22"/>
              </w:rPr>
              <w:t>0.567*</w:t>
            </w:r>
          </w:p>
        </w:tc>
        <w:tc>
          <w:tcPr>
            <w:tcW w:w="425" w:type="dxa"/>
            <w:tcBorders>
              <w:bottom w:val="nil"/>
            </w:tcBorders>
          </w:tcPr>
          <w:p w14:paraId="25BFC795" w14:textId="77777777" w:rsidR="006E4421" w:rsidRPr="00DE0597" w:rsidRDefault="006E4421" w:rsidP="00523C93">
            <w:pPr>
              <w:rPr>
                <w:sz w:val="22"/>
                <w:szCs w:val="22"/>
              </w:rPr>
            </w:pPr>
          </w:p>
        </w:tc>
        <w:tc>
          <w:tcPr>
            <w:tcW w:w="1735" w:type="dxa"/>
            <w:tcBorders>
              <w:bottom w:val="nil"/>
            </w:tcBorders>
          </w:tcPr>
          <w:p w14:paraId="49585394" w14:textId="77777777" w:rsidR="006E4421" w:rsidRPr="00DE0597" w:rsidRDefault="006E4421" w:rsidP="00523C93">
            <w:pPr>
              <w:rPr>
                <w:sz w:val="22"/>
                <w:szCs w:val="22"/>
              </w:rPr>
            </w:pPr>
            <w:r w:rsidRPr="00DE0597">
              <w:rPr>
                <w:sz w:val="22"/>
                <w:szCs w:val="22"/>
              </w:rPr>
              <w:t>0.027*</w:t>
            </w:r>
          </w:p>
        </w:tc>
      </w:tr>
      <w:tr w:rsidR="006E4421" w:rsidRPr="00DE0597" w14:paraId="1EE9D27E" w14:textId="77777777" w:rsidTr="00523C93">
        <w:trPr>
          <w:jc w:val="center"/>
        </w:trPr>
        <w:tc>
          <w:tcPr>
            <w:tcW w:w="2411" w:type="dxa"/>
            <w:tcBorders>
              <w:bottom w:val="nil"/>
            </w:tcBorders>
          </w:tcPr>
          <w:p w14:paraId="63623826" w14:textId="77777777" w:rsidR="006E4421" w:rsidRPr="00DE0597" w:rsidRDefault="006E4421" w:rsidP="00523C93">
            <w:pPr>
              <w:jc w:val="both"/>
              <w:rPr>
                <w:rFonts w:eastAsia="SimSun"/>
                <w:sz w:val="22"/>
                <w:szCs w:val="22"/>
              </w:rPr>
            </w:pPr>
          </w:p>
        </w:tc>
        <w:tc>
          <w:tcPr>
            <w:tcW w:w="1417" w:type="dxa"/>
            <w:tcBorders>
              <w:bottom w:val="nil"/>
            </w:tcBorders>
          </w:tcPr>
          <w:p w14:paraId="4A110343" w14:textId="77777777" w:rsidR="006E4421" w:rsidRPr="00DE0597" w:rsidRDefault="006E4421" w:rsidP="00523C93">
            <w:pPr>
              <w:rPr>
                <w:sz w:val="22"/>
                <w:szCs w:val="22"/>
              </w:rPr>
            </w:pPr>
            <w:r w:rsidRPr="00DE0597">
              <w:rPr>
                <w:sz w:val="22"/>
                <w:szCs w:val="22"/>
              </w:rPr>
              <w:t>(0.004)</w:t>
            </w:r>
          </w:p>
        </w:tc>
        <w:tc>
          <w:tcPr>
            <w:tcW w:w="284" w:type="dxa"/>
            <w:tcBorders>
              <w:bottom w:val="nil"/>
            </w:tcBorders>
          </w:tcPr>
          <w:p w14:paraId="09B70C0B" w14:textId="77777777" w:rsidR="006E4421" w:rsidRPr="00DE0597" w:rsidRDefault="006E4421" w:rsidP="00523C93">
            <w:pPr>
              <w:rPr>
                <w:sz w:val="22"/>
                <w:szCs w:val="22"/>
              </w:rPr>
            </w:pPr>
          </w:p>
        </w:tc>
        <w:tc>
          <w:tcPr>
            <w:tcW w:w="1242" w:type="dxa"/>
            <w:tcBorders>
              <w:bottom w:val="nil"/>
            </w:tcBorders>
          </w:tcPr>
          <w:p w14:paraId="4E55A849" w14:textId="77777777" w:rsidR="006E4421" w:rsidRPr="00DE0597" w:rsidRDefault="006E4421" w:rsidP="00523C93">
            <w:pPr>
              <w:rPr>
                <w:sz w:val="22"/>
                <w:szCs w:val="22"/>
              </w:rPr>
            </w:pPr>
            <w:r w:rsidRPr="00DE0597">
              <w:rPr>
                <w:sz w:val="22"/>
                <w:szCs w:val="22"/>
              </w:rPr>
              <w:t>(0.067)</w:t>
            </w:r>
          </w:p>
        </w:tc>
        <w:tc>
          <w:tcPr>
            <w:tcW w:w="425" w:type="dxa"/>
            <w:tcBorders>
              <w:bottom w:val="nil"/>
            </w:tcBorders>
          </w:tcPr>
          <w:p w14:paraId="4725CB64" w14:textId="77777777" w:rsidR="006E4421" w:rsidRPr="00DE0597" w:rsidRDefault="006E4421" w:rsidP="00523C93">
            <w:pPr>
              <w:rPr>
                <w:sz w:val="22"/>
                <w:szCs w:val="22"/>
              </w:rPr>
            </w:pPr>
          </w:p>
        </w:tc>
        <w:tc>
          <w:tcPr>
            <w:tcW w:w="1276" w:type="dxa"/>
            <w:tcBorders>
              <w:bottom w:val="nil"/>
            </w:tcBorders>
          </w:tcPr>
          <w:p w14:paraId="0FF89120" w14:textId="77777777" w:rsidR="006E4421" w:rsidRPr="00DE0597" w:rsidRDefault="006E4421" w:rsidP="00523C93">
            <w:pPr>
              <w:rPr>
                <w:sz w:val="22"/>
                <w:szCs w:val="22"/>
              </w:rPr>
            </w:pPr>
            <w:r w:rsidRPr="00DE0597">
              <w:rPr>
                <w:sz w:val="22"/>
                <w:szCs w:val="22"/>
              </w:rPr>
              <w:t>(0.299)</w:t>
            </w:r>
          </w:p>
        </w:tc>
        <w:tc>
          <w:tcPr>
            <w:tcW w:w="425" w:type="dxa"/>
            <w:tcBorders>
              <w:bottom w:val="nil"/>
            </w:tcBorders>
          </w:tcPr>
          <w:p w14:paraId="4DE42B47" w14:textId="77777777" w:rsidR="006E4421" w:rsidRPr="00DE0597" w:rsidRDefault="006E4421" w:rsidP="00523C93">
            <w:pPr>
              <w:rPr>
                <w:sz w:val="22"/>
                <w:szCs w:val="22"/>
              </w:rPr>
            </w:pPr>
          </w:p>
        </w:tc>
        <w:tc>
          <w:tcPr>
            <w:tcW w:w="1735" w:type="dxa"/>
            <w:tcBorders>
              <w:bottom w:val="nil"/>
            </w:tcBorders>
          </w:tcPr>
          <w:p w14:paraId="455D148A" w14:textId="77777777" w:rsidR="006E4421" w:rsidRPr="00DE0597" w:rsidRDefault="006E4421" w:rsidP="00523C93">
            <w:pPr>
              <w:rPr>
                <w:sz w:val="22"/>
                <w:szCs w:val="22"/>
              </w:rPr>
            </w:pPr>
            <w:r w:rsidRPr="00DE0597">
              <w:rPr>
                <w:sz w:val="22"/>
                <w:szCs w:val="22"/>
              </w:rPr>
              <w:t>(0.015)</w:t>
            </w:r>
          </w:p>
        </w:tc>
      </w:tr>
      <w:tr w:rsidR="006E4421" w:rsidRPr="00DE0597" w14:paraId="7257ED5F" w14:textId="77777777" w:rsidTr="00523C93">
        <w:trPr>
          <w:jc w:val="center"/>
        </w:trPr>
        <w:tc>
          <w:tcPr>
            <w:tcW w:w="2411" w:type="dxa"/>
            <w:tcBorders>
              <w:bottom w:val="nil"/>
            </w:tcBorders>
          </w:tcPr>
          <w:p w14:paraId="0B3CF5E2" w14:textId="77777777" w:rsidR="006E4421" w:rsidRPr="00DE0597" w:rsidRDefault="006E4421" w:rsidP="00523C93">
            <w:pPr>
              <w:jc w:val="both"/>
              <w:rPr>
                <w:rFonts w:eastAsia="SimSun"/>
                <w:sz w:val="22"/>
                <w:szCs w:val="22"/>
              </w:rPr>
            </w:pPr>
            <w:r w:rsidRPr="00DE0597">
              <w:rPr>
                <w:rFonts w:eastAsia="SimSun"/>
                <w:sz w:val="22"/>
                <w:szCs w:val="22"/>
              </w:rPr>
              <w:t>Female Directors</w:t>
            </w:r>
          </w:p>
        </w:tc>
        <w:tc>
          <w:tcPr>
            <w:tcW w:w="1417" w:type="dxa"/>
            <w:tcBorders>
              <w:bottom w:val="nil"/>
            </w:tcBorders>
          </w:tcPr>
          <w:p w14:paraId="3CB184DE" w14:textId="77777777" w:rsidR="006E4421" w:rsidRPr="00DE0597" w:rsidRDefault="006E4421" w:rsidP="00523C93">
            <w:pPr>
              <w:rPr>
                <w:sz w:val="22"/>
                <w:szCs w:val="22"/>
              </w:rPr>
            </w:pPr>
            <w:r w:rsidRPr="00DE0597">
              <w:rPr>
                <w:sz w:val="22"/>
                <w:szCs w:val="22"/>
              </w:rPr>
              <w:t>0.001</w:t>
            </w:r>
          </w:p>
        </w:tc>
        <w:tc>
          <w:tcPr>
            <w:tcW w:w="284" w:type="dxa"/>
            <w:tcBorders>
              <w:bottom w:val="nil"/>
            </w:tcBorders>
          </w:tcPr>
          <w:p w14:paraId="0143011C" w14:textId="77777777" w:rsidR="006E4421" w:rsidRPr="00DE0597" w:rsidRDefault="006E4421" w:rsidP="00523C93">
            <w:pPr>
              <w:rPr>
                <w:sz w:val="22"/>
                <w:szCs w:val="22"/>
              </w:rPr>
            </w:pPr>
          </w:p>
        </w:tc>
        <w:tc>
          <w:tcPr>
            <w:tcW w:w="1242" w:type="dxa"/>
            <w:tcBorders>
              <w:bottom w:val="nil"/>
            </w:tcBorders>
          </w:tcPr>
          <w:p w14:paraId="028E3517" w14:textId="77777777" w:rsidR="006E4421" w:rsidRPr="00DE0597" w:rsidRDefault="006E4421" w:rsidP="00523C93">
            <w:pPr>
              <w:rPr>
                <w:sz w:val="22"/>
                <w:szCs w:val="22"/>
              </w:rPr>
            </w:pPr>
            <w:r w:rsidRPr="00DE0597">
              <w:rPr>
                <w:sz w:val="22"/>
                <w:szCs w:val="22"/>
              </w:rPr>
              <w:t>0.029</w:t>
            </w:r>
          </w:p>
        </w:tc>
        <w:tc>
          <w:tcPr>
            <w:tcW w:w="425" w:type="dxa"/>
            <w:tcBorders>
              <w:bottom w:val="nil"/>
            </w:tcBorders>
          </w:tcPr>
          <w:p w14:paraId="24976363" w14:textId="77777777" w:rsidR="006E4421" w:rsidRPr="00DE0597" w:rsidRDefault="006E4421" w:rsidP="00523C93">
            <w:pPr>
              <w:rPr>
                <w:sz w:val="22"/>
                <w:szCs w:val="22"/>
              </w:rPr>
            </w:pPr>
          </w:p>
        </w:tc>
        <w:tc>
          <w:tcPr>
            <w:tcW w:w="1276" w:type="dxa"/>
            <w:tcBorders>
              <w:bottom w:val="nil"/>
            </w:tcBorders>
          </w:tcPr>
          <w:p w14:paraId="5ECC9C7F" w14:textId="77777777" w:rsidR="006E4421" w:rsidRPr="00DE0597" w:rsidRDefault="006E4421" w:rsidP="00523C93">
            <w:pPr>
              <w:rPr>
                <w:sz w:val="22"/>
                <w:szCs w:val="22"/>
              </w:rPr>
            </w:pPr>
            <w:r w:rsidRPr="00DE0597">
              <w:rPr>
                <w:sz w:val="22"/>
                <w:szCs w:val="22"/>
              </w:rPr>
              <w:t>0.005</w:t>
            </w:r>
          </w:p>
        </w:tc>
        <w:tc>
          <w:tcPr>
            <w:tcW w:w="425" w:type="dxa"/>
            <w:tcBorders>
              <w:bottom w:val="nil"/>
            </w:tcBorders>
          </w:tcPr>
          <w:p w14:paraId="6A9CA949" w14:textId="77777777" w:rsidR="006E4421" w:rsidRPr="00DE0597" w:rsidRDefault="006E4421" w:rsidP="00523C93">
            <w:pPr>
              <w:rPr>
                <w:sz w:val="22"/>
                <w:szCs w:val="22"/>
              </w:rPr>
            </w:pPr>
          </w:p>
        </w:tc>
        <w:tc>
          <w:tcPr>
            <w:tcW w:w="1735" w:type="dxa"/>
            <w:tcBorders>
              <w:bottom w:val="nil"/>
            </w:tcBorders>
          </w:tcPr>
          <w:p w14:paraId="17174251" w14:textId="77777777" w:rsidR="006E4421" w:rsidRPr="00DE0597" w:rsidRDefault="006E4421" w:rsidP="00523C93">
            <w:pPr>
              <w:rPr>
                <w:sz w:val="22"/>
                <w:szCs w:val="22"/>
              </w:rPr>
            </w:pPr>
            <w:r w:rsidRPr="00DE0597">
              <w:rPr>
                <w:sz w:val="22"/>
                <w:szCs w:val="22"/>
              </w:rPr>
              <w:t>-0.003</w:t>
            </w:r>
          </w:p>
        </w:tc>
      </w:tr>
      <w:tr w:rsidR="006E4421" w:rsidRPr="00DE0597" w14:paraId="007AA242" w14:textId="77777777" w:rsidTr="00523C93">
        <w:trPr>
          <w:jc w:val="center"/>
        </w:trPr>
        <w:tc>
          <w:tcPr>
            <w:tcW w:w="2411" w:type="dxa"/>
            <w:tcBorders>
              <w:bottom w:val="nil"/>
            </w:tcBorders>
          </w:tcPr>
          <w:p w14:paraId="323A4E72" w14:textId="77777777" w:rsidR="006E4421" w:rsidRPr="00DE0597" w:rsidRDefault="006E4421" w:rsidP="00523C93">
            <w:pPr>
              <w:jc w:val="both"/>
              <w:rPr>
                <w:rFonts w:eastAsia="SimSun"/>
                <w:sz w:val="22"/>
                <w:szCs w:val="22"/>
              </w:rPr>
            </w:pPr>
          </w:p>
        </w:tc>
        <w:tc>
          <w:tcPr>
            <w:tcW w:w="1417" w:type="dxa"/>
            <w:tcBorders>
              <w:bottom w:val="nil"/>
            </w:tcBorders>
          </w:tcPr>
          <w:p w14:paraId="01E04BDA" w14:textId="77777777" w:rsidR="006E4421" w:rsidRPr="00DE0597" w:rsidRDefault="006E4421" w:rsidP="00523C93">
            <w:pPr>
              <w:rPr>
                <w:sz w:val="22"/>
                <w:szCs w:val="22"/>
              </w:rPr>
            </w:pPr>
            <w:r w:rsidRPr="00DE0597">
              <w:rPr>
                <w:sz w:val="22"/>
                <w:szCs w:val="22"/>
              </w:rPr>
              <w:t>(0.002)</w:t>
            </w:r>
          </w:p>
        </w:tc>
        <w:tc>
          <w:tcPr>
            <w:tcW w:w="284" w:type="dxa"/>
            <w:tcBorders>
              <w:bottom w:val="nil"/>
            </w:tcBorders>
          </w:tcPr>
          <w:p w14:paraId="14CA94E8" w14:textId="77777777" w:rsidR="006E4421" w:rsidRPr="00DE0597" w:rsidRDefault="006E4421" w:rsidP="00523C93">
            <w:pPr>
              <w:rPr>
                <w:sz w:val="22"/>
                <w:szCs w:val="22"/>
              </w:rPr>
            </w:pPr>
          </w:p>
        </w:tc>
        <w:tc>
          <w:tcPr>
            <w:tcW w:w="1242" w:type="dxa"/>
            <w:tcBorders>
              <w:bottom w:val="nil"/>
            </w:tcBorders>
          </w:tcPr>
          <w:p w14:paraId="3ABF504A" w14:textId="77777777" w:rsidR="006E4421" w:rsidRPr="00DE0597" w:rsidRDefault="006E4421" w:rsidP="00523C93">
            <w:pPr>
              <w:rPr>
                <w:sz w:val="22"/>
                <w:szCs w:val="22"/>
              </w:rPr>
            </w:pPr>
            <w:r w:rsidRPr="00DE0597">
              <w:rPr>
                <w:sz w:val="22"/>
                <w:szCs w:val="22"/>
              </w:rPr>
              <w:t>(0.057)</w:t>
            </w:r>
          </w:p>
        </w:tc>
        <w:tc>
          <w:tcPr>
            <w:tcW w:w="425" w:type="dxa"/>
            <w:tcBorders>
              <w:bottom w:val="nil"/>
            </w:tcBorders>
          </w:tcPr>
          <w:p w14:paraId="587806B7" w14:textId="77777777" w:rsidR="006E4421" w:rsidRPr="00DE0597" w:rsidRDefault="006E4421" w:rsidP="00523C93">
            <w:pPr>
              <w:rPr>
                <w:sz w:val="22"/>
                <w:szCs w:val="22"/>
              </w:rPr>
            </w:pPr>
          </w:p>
        </w:tc>
        <w:tc>
          <w:tcPr>
            <w:tcW w:w="1276" w:type="dxa"/>
            <w:tcBorders>
              <w:bottom w:val="nil"/>
            </w:tcBorders>
          </w:tcPr>
          <w:p w14:paraId="0FA68089" w14:textId="77777777" w:rsidR="006E4421" w:rsidRPr="00DE0597" w:rsidRDefault="006E4421" w:rsidP="00523C93">
            <w:pPr>
              <w:rPr>
                <w:sz w:val="22"/>
                <w:szCs w:val="22"/>
              </w:rPr>
            </w:pPr>
            <w:r w:rsidRPr="00DE0597">
              <w:rPr>
                <w:sz w:val="22"/>
                <w:szCs w:val="22"/>
              </w:rPr>
              <w:t>(0.147)</w:t>
            </w:r>
          </w:p>
        </w:tc>
        <w:tc>
          <w:tcPr>
            <w:tcW w:w="425" w:type="dxa"/>
            <w:tcBorders>
              <w:bottom w:val="nil"/>
            </w:tcBorders>
          </w:tcPr>
          <w:p w14:paraId="019DCA63" w14:textId="77777777" w:rsidR="006E4421" w:rsidRPr="00DE0597" w:rsidRDefault="006E4421" w:rsidP="00523C93">
            <w:pPr>
              <w:rPr>
                <w:sz w:val="22"/>
                <w:szCs w:val="22"/>
              </w:rPr>
            </w:pPr>
          </w:p>
        </w:tc>
        <w:tc>
          <w:tcPr>
            <w:tcW w:w="1735" w:type="dxa"/>
            <w:tcBorders>
              <w:bottom w:val="nil"/>
            </w:tcBorders>
          </w:tcPr>
          <w:p w14:paraId="1D69D770" w14:textId="77777777" w:rsidR="006E4421" w:rsidRPr="00DE0597" w:rsidRDefault="006E4421" w:rsidP="00523C93">
            <w:pPr>
              <w:rPr>
                <w:sz w:val="22"/>
                <w:szCs w:val="22"/>
              </w:rPr>
            </w:pPr>
            <w:r w:rsidRPr="00DE0597">
              <w:rPr>
                <w:sz w:val="22"/>
                <w:szCs w:val="22"/>
              </w:rPr>
              <w:t>(0.007)</w:t>
            </w:r>
          </w:p>
        </w:tc>
      </w:tr>
      <w:tr w:rsidR="006E4421" w:rsidRPr="00DE0597" w14:paraId="0FC04C39" w14:textId="77777777" w:rsidTr="00523C93">
        <w:trPr>
          <w:jc w:val="center"/>
        </w:trPr>
        <w:tc>
          <w:tcPr>
            <w:tcW w:w="2411" w:type="dxa"/>
            <w:tcBorders>
              <w:top w:val="nil"/>
              <w:left w:val="nil"/>
              <w:bottom w:val="nil"/>
              <w:right w:val="nil"/>
            </w:tcBorders>
          </w:tcPr>
          <w:p w14:paraId="7BAF704A" w14:textId="77777777" w:rsidR="006E4421" w:rsidRPr="00DE0597" w:rsidRDefault="006E4421" w:rsidP="00523C93">
            <w:pPr>
              <w:jc w:val="both"/>
              <w:rPr>
                <w:sz w:val="22"/>
                <w:szCs w:val="22"/>
              </w:rPr>
            </w:pPr>
            <w:r w:rsidRPr="00DE0597">
              <w:rPr>
                <w:sz w:val="22"/>
                <w:szCs w:val="22"/>
              </w:rPr>
              <w:t>State</w:t>
            </w:r>
          </w:p>
        </w:tc>
        <w:tc>
          <w:tcPr>
            <w:tcW w:w="1417" w:type="dxa"/>
            <w:tcBorders>
              <w:top w:val="nil"/>
              <w:left w:val="nil"/>
              <w:bottom w:val="nil"/>
              <w:right w:val="nil"/>
            </w:tcBorders>
          </w:tcPr>
          <w:p w14:paraId="1473B2D2" w14:textId="77777777" w:rsidR="006E4421" w:rsidRPr="00DE0597" w:rsidRDefault="006E4421" w:rsidP="00523C93">
            <w:pPr>
              <w:rPr>
                <w:sz w:val="22"/>
                <w:szCs w:val="22"/>
              </w:rPr>
            </w:pPr>
            <w:r w:rsidRPr="00DE0597">
              <w:rPr>
                <w:sz w:val="22"/>
                <w:szCs w:val="22"/>
              </w:rPr>
              <w:t>-0.002</w:t>
            </w:r>
          </w:p>
        </w:tc>
        <w:tc>
          <w:tcPr>
            <w:tcW w:w="284" w:type="dxa"/>
            <w:tcBorders>
              <w:top w:val="nil"/>
              <w:left w:val="nil"/>
              <w:bottom w:val="nil"/>
              <w:right w:val="nil"/>
            </w:tcBorders>
          </w:tcPr>
          <w:p w14:paraId="359FE726" w14:textId="77777777" w:rsidR="006E4421" w:rsidRPr="00DE0597" w:rsidRDefault="006E4421" w:rsidP="00523C93">
            <w:pPr>
              <w:rPr>
                <w:sz w:val="22"/>
                <w:szCs w:val="22"/>
              </w:rPr>
            </w:pPr>
          </w:p>
        </w:tc>
        <w:tc>
          <w:tcPr>
            <w:tcW w:w="1242" w:type="dxa"/>
            <w:tcBorders>
              <w:top w:val="nil"/>
              <w:left w:val="nil"/>
              <w:bottom w:val="nil"/>
              <w:right w:val="nil"/>
            </w:tcBorders>
          </w:tcPr>
          <w:p w14:paraId="527373DF" w14:textId="77777777" w:rsidR="006E4421" w:rsidRPr="00DE0597" w:rsidRDefault="006E4421" w:rsidP="00523C93">
            <w:pPr>
              <w:rPr>
                <w:sz w:val="22"/>
                <w:szCs w:val="22"/>
              </w:rPr>
            </w:pPr>
            <w:r w:rsidRPr="00DE0597">
              <w:rPr>
                <w:sz w:val="22"/>
                <w:szCs w:val="22"/>
              </w:rPr>
              <w:t>0.194</w:t>
            </w:r>
          </w:p>
        </w:tc>
        <w:tc>
          <w:tcPr>
            <w:tcW w:w="425" w:type="dxa"/>
            <w:tcBorders>
              <w:top w:val="nil"/>
              <w:left w:val="nil"/>
              <w:bottom w:val="nil"/>
              <w:right w:val="nil"/>
            </w:tcBorders>
          </w:tcPr>
          <w:p w14:paraId="32310E66" w14:textId="77777777" w:rsidR="006E4421" w:rsidRPr="00DE0597" w:rsidRDefault="006E4421" w:rsidP="00523C93">
            <w:pPr>
              <w:rPr>
                <w:sz w:val="22"/>
                <w:szCs w:val="22"/>
              </w:rPr>
            </w:pPr>
          </w:p>
        </w:tc>
        <w:tc>
          <w:tcPr>
            <w:tcW w:w="1276" w:type="dxa"/>
            <w:tcBorders>
              <w:top w:val="nil"/>
              <w:left w:val="nil"/>
              <w:bottom w:val="nil"/>
              <w:right w:val="nil"/>
            </w:tcBorders>
          </w:tcPr>
          <w:p w14:paraId="1F023779" w14:textId="77777777" w:rsidR="006E4421" w:rsidRPr="00DE0597" w:rsidRDefault="006E4421" w:rsidP="00523C93">
            <w:pPr>
              <w:rPr>
                <w:sz w:val="22"/>
                <w:szCs w:val="22"/>
              </w:rPr>
            </w:pPr>
            <w:r w:rsidRPr="00DE0597">
              <w:rPr>
                <w:sz w:val="22"/>
                <w:szCs w:val="22"/>
              </w:rPr>
              <w:t>-0.310</w:t>
            </w:r>
          </w:p>
        </w:tc>
        <w:tc>
          <w:tcPr>
            <w:tcW w:w="425" w:type="dxa"/>
            <w:tcBorders>
              <w:top w:val="nil"/>
              <w:left w:val="nil"/>
              <w:bottom w:val="nil"/>
              <w:right w:val="nil"/>
            </w:tcBorders>
          </w:tcPr>
          <w:p w14:paraId="3316DD52" w14:textId="77777777" w:rsidR="006E4421" w:rsidRPr="00DE0597" w:rsidRDefault="006E4421" w:rsidP="00523C93">
            <w:pPr>
              <w:rPr>
                <w:sz w:val="22"/>
                <w:szCs w:val="22"/>
              </w:rPr>
            </w:pPr>
          </w:p>
        </w:tc>
        <w:tc>
          <w:tcPr>
            <w:tcW w:w="1735" w:type="dxa"/>
            <w:tcBorders>
              <w:top w:val="nil"/>
              <w:left w:val="nil"/>
              <w:bottom w:val="nil"/>
              <w:right w:val="nil"/>
            </w:tcBorders>
          </w:tcPr>
          <w:p w14:paraId="0F356DC1" w14:textId="77777777" w:rsidR="006E4421" w:rsidRPr="00DE0597" w:rsidRDefault="006E4421" w:rsidP="00523C93">
            <w:pPr>
              <w:rPr>
                <w:sz w:val="22"/>
                <w:szCs w:val="22"/>
              </w:rPr>
            </w:pPr>
            <w:r w:rsidRPr="00DE0597">
              <w:rPr>
                <w:sz w:val="22"/>
                <w:szCs w:val="22"/>
              </w:rPr>
              <w:t>0.011</w:t>
            </w:r>
          </w:p>
        </w:tc>
      </w:tr>
      <w:tr w:rsidR="006E4421" w:rsidRPr="00DE0597" w14:paraId="35B65B43" w14:textId="77777777" w:rsidTr="00523C93">
        <w:trPr>
          <w:jc w:val="center"/>
        </w:trPr>
        <w:tc>
          <w:tcPr>
            <w:tcW w:w="2411" w:type="dxa"/>
            <w:tcBorders>
              <w:top w:val="nil"/>
              <w:left w:val="nil"/>
              <w:bottom w:val="nil"/>
              <w:right w:val="nil"/>
            </w:tcBorders>
          </w:tcPr>
          <w:p w14:paraId="5F38E8A4" w14:textId="77777777" w:rsidR="006E4421" w:rsidRPr="00DE0597" w:rsidRDefault="006E4421" w:rsidP="00523C93">
            <w:pPr>
              <w:jc w:val="both"/>
              <w:rPr>
                <w:rFonts w:eastAsia="SimSun"/>
                <w:sz w:val="22"/>
                <w:szCs w:val="22"/>
                <w:lang w:val="it-IT"/>
              </w:rPr>
            </w:pPr>
            <w:r w:rsidRPr="00DE0597">
              <w:rPr>
                <w:rFonts w:eastAsia="SimSun"/>
                <w:sz w:val="22"/>
                <w:szCs w:val="22"/>
                <w:lang w:val="it-IT"/>
              </w:rPr>
              <w:t xml:space="preserve">                         </w:t>
            </w:r>
          </w:p>
        </w:tc>
        <w:tc>
          <w:tcPr>
            <w:tcW w:w="1417" w:type="dxa"/>
            <w:tcBorders>
              <w:top w:val="nil"/>
              <w:left w:val="nil"/>
              <w:bottom w:val="nil"/>
              <w:right w:val="nil"/>
            </w:tcBorders>
          </w:tcPr>
          <w:p w14:paraId="2541D5CA" w14:textId="77777777" w:rsidR="006E4421" w:rsidRPr="00DE0597" w:rsidRDefault="006E4421" w:rsidP="00523C93">
            <w:pPr>
              <w:rPr>
                <w:sz w:val="22"/>
                <w:szCs w:val="22"/>
              </w:rPr>
            </w:pPr>
            <w:r w:rsidRPr="00DE0597">
              <w:rPr>
                <w:sz w:val="22"/>
                <w:szCs w:val="22"/>
              </w:rPr>
              <w:t>(0.007)</w:t>
            </w:r>
          </w:p>
        </w:tc>
        <w:tc>
          <w:tcPr>
            <w:tcW w:w="284" w:type="dxa"/>
            <w:tcBorders>
              <w:top w:val="nil"/>
              <w:left w:val="nil"/>
              <w:bottom w:val="nil"/>
              <w:right w:val="nil"/>
            </w:tcBorders>
          </w:tcPr>
          <w:p w14:paraId="69B363AC" w14:textId="77777777" w:rsidR="006E4421" w:rsidRPr="00DE0597" w:rsidRDefault="006E4421" w:rsidP="00523C93">
            <w:pPr>
              <w:rPr>
                <w:sz w:val="22"/>
                <w:szCs w:val="22"/>
              </w:rPr>
            </w:pPr>
          </w:p>
        </w:tc>
        <w:tc>
          <w:tcPr>
            <w:tcW w:w="1242" w:type="dxa"/>
            <w:tcBorders>
              <w:top w:val="nil"/>
              <w:left w:val="nil"/>
              <w:bottom w:val="nil"/>
              <w:right w:val="nil"/>
            </w:tcBorders>
          </w:tcPr>
          <w:p w14:paraId="2203ADA7" w14:textId="77777777" w:rsidR="006E4421" w:rsidRPr="00DE0597" w:rsidRDefault="006E4421" w:rsidP="00523C93">
            <w:pPr>
              <w:rPr>
                <w:sz w:val="22"/>
                <w:szCs w:val="22"/>
              </w:rPr>
            </w:pPr>
            <w:r w:rsidRPr="00DE0597">
              <w:rPr>
                <w:sz w:val="22"/>
                <w:szCs w:val="22"/>
              </w:rPr>
              <w:t>(0.140)</w:t>
            </w:r>
          </w:p>
        </w:tc>
        <w:tc>
          <w:tcPr>
            <w:tcW w:w="425" w:type="dxa"/>
            <w:tcBorders>
              <w:top w:val="nil"/>
              <w:left w:val="nil"/>
              <w:bottom w:val="nil"/>
              <w:right w:val="nil"/>
            </w:tcBorders>
          </w:tcPr>
          <w:p w14:paraId="0229B64A" w14:textId="77777777" w:rsidR="006E4421" w:rsidRPr="00DE0597" w:rsidRDefault="006E4421" w:rsidP="00523C93">
            <w:pPr>
              <w:rPr>
                <w:sz w:val="22"/>
                <w:szCs w:val="22"/>
              </w:rPr>
            </w:pPr>
          </w:p>
        </w:tc>
        <w:tc>
          <w:tcPr>
            <w:tcW w:w="1276" w:type="dxa"/>
            <w:tcBorders>
              <w:top w:val="nil"/>
              <w:left w:val="nil"/>
              <w:bottom w:val="nil"/>
              <w:right w:val="nil"/>
            </w:tcBorders>
          </w:tcPr>
          <w:p w14:paraId="1542E776" w14:textId="77777777" w:rsidR="006E4421" w:rsidRPr="00DE0597" w:rsidRDefault="006E4421" w:rsidP="00523C93">
            <w:pPr>
              <w:rPr>
                <w:sz w:val="22"/>
                <w:szCs w:val="22"/>
              </w:rPr>
            </w:pPr>
            <w:r w:rsidRPr="00DE0597">
              <w:rPr>
                <w:sz w:val="22"/>
                <w:szCs w:val="22"/>
              </w:rPr>
              <w:t>(0.470)</w:t>
            </w:r>
          </w:p>
        </w:tc>
        <w:tc>
          <w:tcPr>
            <w:tcW w:w="425" w:type="dxa"/>
            <w:tcBorders>
              <w:top w:val="nil"/>
              <w:left w:val="nil"/>
              <w:bottom w:val="nil"/>
              <w:right w:val="nil"/>
            </w:tcBorders>
          </w:tcPr>
          <w:p w14:paraId="42B664A6" w14:textId="77777777" w:rsidR="006E4421" w:rsidRPr="00DE0597" w:rsidRDefault="006E4421" w:rsidP="00523C93">
            <w:pPr>
              <w:rPr>
                <w:sz w:val="22"/>
                <w:szCs w:val="22"/>
              </w:rPr>
            </w:pPr>
          </w:p>
        </w:tc>
        <w:tc>
          <w:tcPr>
            <w:tcW w:w="1735" w:type="dxa"/>
            <w:tcBorders>
              <w:top w:val="nil"/>
              <w:left w:val="nil"/>
              <w:bottom w:val="nil"/>
              <w:right w:val="nil"/>
            </w:tcBorders>
          </w:tcPr>
          <w:p w14:paraId="6A40096C" w14:textId="77777777" w:rsidR="006E4421" w:rsidRPr="00DE0597" w:rsidRDefault="006E4421" w:rsidP="00523C93">
            <w:pPr>
              <w:rPr>
                <w:sz w:val="22"/>
                <w:szCs w:val="22"/>
              </w:rPr>
            </w:pPr>
            <w:r w:rsidRPr="00DE0597">
              <w:rPr>
                <w:sz w:val="22"/>
                <w:szCs w:val="22"/>
              </w:rPr>
              <w:t>(0.030)</w:t>
            </w:r>
          </w:p>
        </w:tc>
      </w:tr>
      <w:tr w:rsidR="006E4421" w:rsidRPr="00DE0597" w14:paraId="7843F007" w14:textId="77777777" w:rsidTr="00523C93">
        <w:trPr>
          <w:jc w:val="center"/>
        </w:trPr>
        <w:tc>
          <w:tcPr>
            <w:tcW w:w="2411" w:type="dxa"/>
            <w:tcBorders>
              <w:top w:val="nil"/>
            </w:tcBorders>
          </w:tcPr>
          <w:p w14:paraId="2FD7E9D0" w14:textId="77777777" w:rsidR="006E4421" w:rsidRPr="00DE0597" w:rsidRDefault="006E4421" w:rsidP="00523C93">
            <w:pPr>
              <w:jc w:val="both"/>
              <w:rPr>
                <w:rFonts w:eastAsia="SimSun"/>
                <w:sz w:val="22"/>
                <w:szCs w:val="22"/>
                <w:lang w:val="it-IT"/>
              </w:rPr>
            </w:pPr>
            <w:r w:rsidRPr="00DE0597">
              <w:rPr>
                <w:sz w:val="22"/>
                <w:szCs w:val="22"/>
              </w:rPr>
              <w:t>Foreign</w:t>
            </w:r>
          </w:p>
        </w:tc>
        <w:tc>
          <w:tcPr>
            <w:tcW w:w="1417" w:type="dxa"/>
            <w:tcBorders>
              <w:top w:val="nil"/>
            </w:tcBorders>
          </w:tcPr>
          <w:p w14:paraId="0931AD8D" w14:textId="77777777" w:rsidR="006E4421" w:rsidRPr="00DE0597" w:rsidRDefault="006E4421" w:rsidP="00523C93">
            <w:pPr>
              <w:rPr>
                <w:sz w:val="22"/>
                <w:szCs w:val="22"/>
              </w:rPr>
            </w:pPr>
            <w:r w:rsidRPr="00DE0597">
              <w:rPr>
                <w:sz w:val="22"/>
                <w:szCs w:val="22"/>
              </w:rPr>
              <w:t>0.008</w:t>
            </w:r>
          </w:p>
        </w:tc>
        <w:tc>
          <w:tcPr>
            <w:tcW w:w="284" w:type="dxa"/>
            <w:tcBorders>
              <w:top w:val="nil"/>
            </w:tcBorders>
          </w:tcPr>
          <w:p w14:paraId="51DBBDA8" w14:textId="77777777" w:rsidR="006E4421" w:rsidRPr="00DE0597" w:rsidRDefault="006E4421" w:rsidP="00523C93">
            <w:pPr>
              <w:rPr>
                <w:sz w:val="22"/>
                <w:szCs w:val="22"/>
              </w:rPr>
            </w:pPr>
          </w:p>
        </w:tc>
        <w:tc>
          <w:tcPr>
            <w:tcW w:w="1242" w:type="dxa"/>
            <w:tcBorders>
              <w:top w:val="nil"/>
            </w:tcBorders>
          </w:tcPr>
          <w:p w14:paraId="7607C226" w14:textId="77777777" w:rsidR="006E4421" w:rsidRPr="00DE0597" w:rsidRDefault="006E4421" w:rsidP="00523C93">
            <w:pPr>
              <w:rPr>
                <w:sz w:val="22"/>
                <w:szCs w:val="22"/>
              </w:rPr>
            </w:pPr>
            <w:r w:rsidRPr="00DE0597">
              <w:rPr>
                <w:sz w:val="22"/>
                <w:szCs w:val="22"/>
              </w:rPr>
              <w:t>0.174</w:t>
            </w:r>
          </w:p>
        </w:tc>
        <w:tc>
          <w:tcPr>
            <w:tcW w:w="425" w:type="dxa"/>
            <w:tcBorders>
              <w:top w:val="nil"/>
            </w:tcBorders>
          </w:tcPr>
          <w:p w14:paraId="22B03021" w14:textId="77777777" w:rsidR="006E4421" w:rsidRPr="00DE0597" w:rsidRDefault="006E4421" w:rsidP="00523C93">
            <w:pPr>
              <w:rPr>
                <w:sz w:val="22"/>
                <w:szCs w:val="22"/>
              </w:rPr>
            </w:pPr>
          </w:p>
        </w:tc>
        <w:tc>
          <w:tcPr>
            <w:tcW w:w="1276" w:type="dxa"/>
            <w:tcBorders>
              <w:top w:val="nil"/>
            </w:tcBorders>
          </w:tcPr>
          <w:p w14:paraId="5C33336F" w14:textId="77777777" w:rsidR="006E4421" w:rsidRPr="00DE0597" w:rsidRDefault="006E4421" w:rsidP="00523C93">
            <w:pPr>
              <w:rPr>
                <w:sz w:val="22"/>
                <w:szCs w:val="22"/>
              </w:rPr>
            </w:pPr>
            <w:r w:rsidRPr="00DE0597">
              <w:rPr>
                <w:sz w:val="22"/>
                <w:szCs w:val="22"/>
              </w:rPr>
              <w:t>0.099</w:t>
            </w:r>
          </w:p>
        </w:tc>
        <w:tc>
          <w:tcPr>
            <w:tcW w:w="425" w:type="dxa"/>
            <w:tcBorders>
              <w:top w:val="nil"/>
            </w:tcBorders>
          </w:tcPr>
          <w:p w14:paraId="3349142C" w14:textId="77777777" w:rsidR="006E4421" w:rsidRPr="00DE0597" w:rsidRDefault="006E4421" w:rsidP="00523C93">
            <w:pPr>
              <w:rPr>
                <w:sz w:val="22"/>
                <w:szCs w:val="22"/>
              </w:rPr>
            </w:pPr>
          </w:p>
        </w:tc>
        <w:tc>
          <w:tcPr>
            <w:tcW w:w="1735" w:type="dxa"/>
            <w:tcBorders>
              <w:top w:val="nil"/>
            </w:tcBorders>
          </w:tcPr>
          <w:p w14:paraId="1597B693" w14:textId="77777777" w:rsidR="006E4421" w:rsidRPr="00DE0597" w:rsidRDefault="006E4421" w:rsidP="00523C93">
            <w:pPr>
              <w:rPr>
                <w:sz w:val="22"/>
                <w:szCs w:val="22"/>
              </w:rPr>
            </w:pPr>
            <w:r w:rsidRPr="00DE0597">
              <w:rPr>
                <w:sz w:val="22"/>
                <w:szCs w:val="22"/>
              </w:rPr>
              <w:t>-0.041</w:t>
            </w:r>
          </w:p>
        </w:tc>
      </w:tr>
      <w:tr w:rsidR="006E4421" w:rsidRPr="00DE0597" w14:paraId="5D6E25E2" w14:textId="77777777" w:rsidTr="00523C93">
        <w:trPr>
          <w:jc w:val="center"/>
        </w:trPr>
        <w:tc>
          <w:tcPr>
            <w:tcW w:w="2411" w:type="dxa"/>
          </w:tcPr>
          <w:p w14:paraId="615C3972" w14:textId="77777777" w:rsidR="006E4421" w:rsidRPr="00DE0597" w:rsidRDefault="006E4421" w:rsidP="00523C93">
            <w:pPr>
              <w:jc w:val="both"/>
              <w:rPr>
                <w:rFonts w:eastAsia="SimSun"/>
                <w:sz w:val="22"/>
                <w:szCs w:val="22"/>
                <w:lang w:val="it-IT"/>
              </w:rPr>
            </w:pPr>
            <w:r w:rsidRPr="00DE0597">
              <w:rPr>
                <w:rFonts w:eastAsia="SimSun"/>
                <w:sz w:val="22"/>
                <w:szCs w:val="22"/>
                <w:lang w:val="it-IT"/>
              </w:rPr>
              <w:t xml:space="preserve">                         </w:t>
            </w:r>
          </w:p>
        </w:tc>
        <w:tc>
          <w:tcPr>
            <w:tcW w:w="1417" w:type="dxa"/>
          </w:tcPr>
          <w:p w14:paraId="2A14C2D3" w14:textId="77777777" w:rsidR="006E4421" w:rsidRPr="00DE0597" w:rsidRDefault="006E4421" w:rsidP="00523C93">
            <w:pPr>
              <w:rPr>
                <w:sz w:val="22"/>
                <w:szCs w:val="22"/>
              </w:rPr>
            </w:pPr>
            <w:r w:rsidRPr="00DE0597">
              <w:rPr>
                <w:sz w:val="22"/>
                <w:szCs w:val="22"/>
              </w:rPr>
              <w:t>(0.006)</w:t>
            </w:r>
          </w:p>
        </w:tc>
        <w:tc>
          <w:tcPr>
            <w:tcW w:w="284" w:type="dxa"/>
          </w:tcPr>
          <w:p w14:paraId="7982EE84" w14:textId="77777777" w:rsidR="006E4421" w:rsidRPr="00DE0597" w:rsidRDefault="006E4421" w:rsidP="00523C93">
            <w:pPr>
              <w:rPr>
                <w:sz w:val="22"/>
                <w:szCs w:val="22"/>
              </w:rPr>
            </w:pPr>
          </w:p>
        </w:tc>
        <w:tc>
          <w:tcPr>
            <w:tcW w:w="1242" w:type="dxa"/>
          </w:tcPr>
          <w:p w14:paraId="2F05444D" w14:textId="77777777" w:rsidR="006E4421" w:rsidRPr="00DE0597" w:rsidRDefault="006E4421" w:rsidP="00523C93">
            <w:pPr>
              <w:rPr>
                <w:sz w:val="22"/>
                <w:szCs w:val="22"/>
              </w:rPr>
            </w:pPr>
            <w:r w:rsidRPr="00DE0597">
              <w:rPr>
                <w:sz w:val="22"/>
                <w:szCs w:val="22"/>
              </w:rPr>
              <w:t>(0.112)</w:t>
            </w:r>
          </w:p>
        </w:tc>
        <w:tc>
          <w:tcPr>
            <w:tcW w:w="425" w:type="dxa"/>
          </w:tcPr>
          <w:p w14:paraId="781A0BAC" w14:textId="77777777" w:rsidR="006E4421" w:rsidRPr="00DE0597" w:rsidRDefault="006E4421" w:rsidP="00523C93">
            <w:pPr>
              <w:rPr>
                <w:sz w:val="22"/>
                <w:szCs w:val="22"/>
              </w:rPr>
            </w:pPr>
          </w:p>
        </w:tc>
        <w:tc>
          <w:tcPr>
            <w:tcW w:w="1276" w:type="dxa"/>
          </w:tcPr>
          <w:p w14:paraId="1A3EAD30" w14:textId="77777777" w:rsidR="006E4421" w:rsidRPr="00DE0597" w:rsidRDefault="006E4421" w:rsidP="00523C93">
            <w:pPr>
              <w:rPr>
                <w:sz w:val="22"/>
                <w:szCs w:val="22"/>
              </w:rPr>
            </w:pPr>
            <w:r w:rsidRPr="00DE0597">
              <w:rPr>
                <w:sz w:val="22"/>
                <w:szCs w:val="22"/>
              </w:rPr>
              <w:t>(0.348)</w:t>
            </w:r>
          </w:p>
        </w:tc>
        <w:tc>
          <w:tcPr>
            <w:tcW w:w="425" w:type="dxa"/>
          </w:tcPr>
          <w:p w14:paraId="7186CCE5" w14:textId="77777777" w:rsidR="006E4421" w:rsidRPr="00DE0597" w:rsidRDefault="006E4421" w:rsidP="00523C93">
            <w:pPr>
              <w:rPr>
                <w:sz w:val="22"/>
                <w:szCs w:val="22"/>
              </w:rPr>
            </w:pPr>
          </w:p>
        </w:tc>
        <w:tc>
          <w:tcPr>
            <w:tcW w:w="1735" w:type="dxa"/>
          </w:tcPr>
          <w:p w14:paraId="5B6F71D0" w14:textId="77777777" w:rsidR="006E4421" w:rsidRPr="00DE0597" w:rsidRDefault="006E4421" w:rsidP="00523C93">
            <w:pPr>
              <w:rPr>
                <w:sz w:val="22"/>
                <w:szCs w:val="22"/>
              </w:rPr>
            </w:pPr>
            <w:r w:rsidRPr="00DE0597">
              <w:rPr>
                <w:sz w:val="22"/>
                <w:szCs w:val="22"/>
              </w:rPr>
              <w:t>(0.039)</w:t>
            </w:r>
          </w:p>
        </w:tc>
      </w:tr>
      <w:tr w:rsidR="006E4421" w:rsidRPr="00DE0597" w14:paraId="0DADD1EF" w14:textId="77777777" w:rsidTr="00523C93">
        <w:trPr>
          <w:jc w:val="center"/>
        </w:trPr>
        <w:tc>
          <w:tcPr>
            <w:tcW w:w="2411" w:type="dxa"/>
          </w:tcPr>
          <w:p w14:paraId="65B02977" w14:textId="77777777" w:rsidR="006E4421" w:rsidRPr="00DE0597" w:rsidRDefault="006E4421" w:rsidP="00523C93">
            <w:pPr>
              <w:jc w:val="both"/>
              <w:rPr>
                <w:rFonts w:eastAsia="SimSun"/>
                <w:sz w:val="22"/>
                <w:szCs w:val="22"/>
                <w:lang w:val="it-IT"/>
              </w:rPr>
            </w:pPr>
            <w:r w:rsidRPr="00DE0597">
              <w:rPr>
                <w:sz w:val="22"/>
                <w:szCs w:val="22"/>
              </w:rPr>
              <w:t>Private</w:t>
            </w:r>
          </w:p>
        </w:tc>
        <w:tc>
          <w:tcPr>
            <w:tcW w:w="1417" w:type="dxa"/>
          </w:tcPr>
          <w:p w14:paraId="32339652" w14:textId="77777777" w:rsidR="006E4421" w:rsidRPr="00DE0597" w:rsidRDefault="006E4421" w:rsidP="00523C93">
            <w:pPr>
              <w:rPr>
                <w:sz w:val="22"/>
                <w:szCs w:val="22"/>
              </w:rPr>
            </w:pPr>
            <w:r w:rsidRPr="00DE0597">
              <w:rPr>
                <w:sz w:val="22"/>
                <w:szCs w:val="22"/>
              </w:rPr>
              <w:t>-0.010**</w:t>
            </w:r>
          </w:p>
        </w:tc>
        <w:tc>
          <w:tcPr>
            <w:tcW w:w="284" w:type="dxa"/>
          </w:tcPr>
          <w:p w14:paraId="001A8456" w14:textId="77777777" w:rsidR="006E4421" w:rsidRPr="00DE0597" w:rsidRDefault="006E4421" w:rsidP="00523C93">
            <w:pPr>
              <w:rPr>
                <w:sz w:val="22"/>
                <w:szCs w:val="22"/>
              </w:rPr>
            </w:pPr>
          </w:p>
        </w:tc>
        <w:tc>
          <w:tcPr>
            <w:tcW w:w="1242" w:type="dxa"/>
          </w:tcPr>
          <w:p w14:paraId="145381BB" w14:textId="77777777" w:rsidR="006E4421" w:rsidRPr="00DE0597" w:rsidRDefault="006E4421" w:rsidP="00523C93">
            <w:pPr>
              <w:rPr>
                <w:sz w:val="22"/>
                <w:szCs w:val="22"/>
              </w:rPr>
            </w:pPr>
            <w:r w:rsidRPr="00DE0597">
              <w:rPr>
                <w:sz w:val="22"/>
                <w:szCs w:val="22"/>
              </w:rPr>
              <w:t>-0.084</w:t>
            </w:r>
          </w:p>
        </w:tc>
        <w:tc>
          <w:tcPr>
            <w:tcW w:w="425" w:type="dxa"/>
          </w:tcPr>
          <w:p w14:paraId="62A49609" w14:textId="77777777" w:rsidR="006E4421" w:rsidRPr="00DE0597" w:rsidRDefault="006E4421" w:rsidP="00523C93">
            <w:pPr>
              <w:rPr>
                <w:sz w:val="22"/>
                <w:szCs w:val="22"/>
              </w:rPr>
            </w:pPr>
          </w:p>
        </w:tc>
        <w:tc>
          <w:tcPr>
            <w:tcW w:w="1276" w:type="dxa"/>
          </w:tcPr>
          <w:p w14:paraId="5F1CBAD4" w14:textId="77777777" w:rsidR="006E4421" w:rsidRPr="00DE0597" w:rsidRDefault="006E4421" w:rsidP="00523C93">
            <w:pPr>
              <w:rPr>
                <w:sz w:val="22"/>
                <w:szCs w:val="22"/>
              </w:rPr>
            </w:pPr>
            <w:r w:rsidRPr="00DE0597">
              <w:rPr>
                <w:sz w:val="22"/>
                <w:szCs w:val="22"/>
              </w:rPr>
              <w:t>-0.015</w:t>
            </w:r>
          </w:p>
        </w:tc>
        <w:tc>
          <w:tcPr>
            <w:tcW w:w="425" w:type="dxa"/>
          </w:tcPr>
          <w:p w14:paraId="6C384814" w14:textId="77777777" w:rsidR="006E4421" w:rsidRPr="00DE0597" w:rsidRDefault="006E4421" w:rsidP="00523C93">
            <w:pPr>
              <w:rPr>
                <w:sz w:val="22"/>
                <w:szCs w:val="22"/>
              </w:rPr>
            </w:pPr>
          </w:p>
        </w:tc>
        <w:tc>
          <w:tcPr>
            <w:tcW w:w="1735" w:type="dxa"/>
          </w:tcPr>
          <w:p w14:paraId="46322B24" w14:textId="77777777" w:rsidR="006E4421" w:rsidRPr="00DE0597" w:rsidRDefault="006E4421" w:rsidP="00523C93">
            <w:pPr>
              <w:rPr>
                <w:sz w:val="22"/>
                <w:szCs w:val="22"/>
              </w:rPr>
            </w:pPr>
            <w:r w:rsidRPr="00DE0597">
              <w:rPr>
                <w:sz w:val="22"/>
                <w:szCs w:val="22"/>
              </w:rPr>
              <w:t>0.050*</w:t>
            </w:r>
          </w:p>
        </w:tc>
      </w:tr>
      <w:tr w:rsidR="006E4421" w:rsidRPr="00DE0597" w14:paraId="6906D63F" w14:textId="77777777" w:rsidTr="00523C93">
        <w:trPr>
          <w:jc w:val="center"/>
        </w:trPr>
        <w:tc>
          <w:tcPr>
            <w:tcW w:w="2411" w:type="dxa"/>
          </w:tcPr>
          <w:p w14:paraId="605B66BC" w14:textId="77777777" w:rsidR="006E4421" w:rsidRPr="00DE0597" w:rsidRDefault="006E4421" w:rsidP="00523C93">
            <w:pPr>
              <w:jc w:val="both"/>
              <w:rPr>
                <w:rFonts w:eastAsia="SimSun"/>
                <w:sz w:val="22"/>
                <w:szCs w:val="22"/>
                <w:lang w:val="it-IT"/>
              </w:rPr>
            </w:pPr>
            <w:r w:rsidRPr="00DE0597">
              <w:rPr>
                <w:rFonts w:eastAsia="SimSun"/>
                <w:sz w:val="22"/>
                <w:szCs w:val="22"/>
                <w:lang w:val="it-IT"/>
              </w:rPr>
              <w:t xml:space="preserve">                         </w:t>
            </w:r>
          </w:p>
        </w:tc>
        <w:tc>
          <w:tcPr>
            <w:tcW w:w="1417" w:type="dxa"/>
          </w:tcPr>
          <w:p w14:paraId="2D811AE2" w14:textId="77777777" w:rsidR="006E4421" w:rsidRPr="00DE0597" w:rsidRDefault="006E4421" w:rsidP="00523C93">
            <w:pPr>
              <w:rPr>
                <w:sz w:val="22"/>
                <w:szCs w:val="22"/>
              </w:rPr>
            </w:pPr>
            <w:r w:rsidRPr="00DE0597">
              <w:rPr>
                <w:sz w:val="22"/>
                <w:szCs w:val="22"/>
              </w:rPr>
              <w:t>(0.005)</w:t>
            </w:r>
          </w:p>
        </w:tc>
        <w:tc>
          <w:tcPr>
            <w:tcW w:w="284" w:type="dxa"/>
          </w:tcPr>
          <w:p w14:paraId="4CF108BF" w14:textId="77777777" w:rsidR="006E4421" w:rsidRPr="00DE0597" w:rsidRDefault="006E4421" w:rsidP="00523C93">
            <w:pPr>
              <w:rPr>
                <w:sz w:val="22"/>
                <w:szCs w:val="22"/>
              </w:rPr>
            </w:pPr>
          </w:p>
        </w:tc>
        <w:tc>
          <w:tcPr>
            <w:tcW w:w="1242" w:type="dxa"/>
          </w:tcPr>
          <w:p w14:paraId="55E96D83" w14:textId="77777777" w:rsidR="006E4421" w:rsidRPr="00DE0597" w:rsidRDefault="006E4421" w:rsidP="00523C93">
            <w:pPr>
              <w:rPr>
                <w:sz w:val="22"/>
                <w:szCs w:val="22"/>
              </w:rPr>
            </w:pPr>
            <w:r w:rsidRPr="00DE0597">
              <w:rPr>
                <w:sz w:val="22"/>
                <w:szCs w:val="22"/>
              </w:rPr>
              <w:t>(0.085)</w:t>
            </w:r>
          </w:p>
        </w:tc>
        <w:tc>
          <w:tcPr>
            <w:tcW w:w="425" w:type="dxa"/>
          </w:tcPr>
          <w:p w14:paraId="771B2A88" w14:textId="77777777" w:rsidR="006E4421" w:rsidRPr="00DE0597" w:rsidRDefault="006E4421" w:rsidP="00523C93">
            <w:pPr>
              <w:rPr>
                <w:sz w:val="22"/>
                <w:szCs w:val="22"/>
              </w:rPr>
            </w:pPr>
          </w:p>
        </w:tc>
        <w:tc>
          <w:tcPr>
            <w:tcW w:w="1276" w:type="dxa"/>
          </w:tcPr>
          <w:p w14:paraId="683B8B7B" w14:textId="77777777" w:rsidR="006E4421" w:rsidRPr="00DE0597" w:rsidRDefault="006E4421" w:rsidP="00523C93">
            <w:pPr>
              <w:rPr>
                <w:sz w:val="22"/>
                <w:szCs w:val="22"/>
              </w:rPr>
            </w:pPr>
            <w:r w:rsidRPr="00DE0597">
              <w:rPr>
                <w:sz w:val="22"/>
                <w:szCs w:val="22"/>
              </w:rPr>
              <w:t>(0.296)</w:t>
            </w:r>
          </w:p>
        </w:tc>
        <w:tc>
          <w:tcPr>
            <w:tcW w:w="425" w:type="dxa"/>
          </w:tcPr>
          <w:p w14:paraId="4F62D310" w14:textId="77777777" w:rsidR="006E4421" w:rsidRPr="00DE0597" w:rsidRDefault="006E4421" w:rsidP="00523C93">
            <w:pPr>
              <w:rPr>
                <w:sz w:val="22"/>
                <w:szCs w:val="22"/>
              </w:rPr>
            </w:pPr>
          </w:p>
        </w:tc>
        <w:tc>
          <w:tcPr>
            <w:tcW w:w="1735" w:type="dxa"/>
          </w:tcPr>
          <w:p w14:paraId="1D47DD70" w14:textId="77777777" w:rsidR="006E4421" w:rsidRPr="00DE0597" w:rsidRDefault="006E4421" w:rsidP="00523C93">
            <w:pPr>
              <w:rPr>
                <w:sz w:val="22"/>
                <w:szCs w:val="22"/>
              </w:rPr>
            </w:pPr>
            <w:r w:rsidRPr="00DE0597">
              <w:rPr>
                <w:sz w:val="22"/>
                <w:szCs w:val="22"/>
              </w:rPr>
              <w:t>(0.028)</w:t>
            </w:r>
          </w:p>
        </w:tc>
      </w:tr>
      <w:tr w:rsidR="006E4421" w:rsidRPr="00DE0597" w14:paraId="1D8DA694" w14:textId="77777777" w:rsidTr="00523C93">
        <w:trPr>
          <w:jc w:val="center"/>
        </w:trPr>
        <w:tc>
          <w:tcPr>
            <w:tcW w:w="2411" w:type="dxa"/>
          </w:tcPr>
          <w:p w14:paraId="46561071" w14:textId="77777777" w:rsidR="006E4421" w:rsidRPr="00DE0597" w:rsidRDefault="006E4421" w:rsidP="00523C93">
            <w:pPr>
              <w:jc w:val="both"/>
              <w:rPr>
                <w:rFonts w:eastAsia="SimSun"/>
                <w:sz w:val="22"/>
                <w:szCs w:val="22"/>
                <w:lang w:val="it-IT"/>
              </w:rPr>
            </w:pPr>
            <w:r w:rsidRPr="00DE0597">
              <w:rPr>
                <w:rFonts w:eastAsia="SimSun"/>
                <w:sz w:val="22"/>
                <w:szCs w:val="22"/>
                <w:lang w:val="it-IT"/>
              </w:rPr>
              <w:t>Size</w:t>
            </w:r>
          </w:p>
        </w:tc>
        <w:tc>
          <w:tcPr>
            <w:tcW w:w="1417" w:type="dxa"/>
          </w:tcPr>
          <w:p w14:paraId="6EC1ABEB" w14:textId="77777777" w:rsidR="006E4421" w:rsidRPr="00DE0597" w:rsidRDefault="006E4421" w:rsidP="00523C93">
            <w:pPr>
              <w:rPr>
                <w:sz w:val="22"/>
                <w:szCs w:val="22"/>
              </w:rPr>
            </w:pPr>
            <w:r w:rsidRPr="00DE0597">
              <w:rPr>
                <w:sz w:val="22"/>
                <w:szCs w:val="22"/>
              </w:rPr>
              <w:t>-0.001</w:t>
            </w:r>
          </w:p>
        </w:tc>
        <w:tc>
          <w:tcPr>
            <w:tcW w:w="284" w:type="dxa"/>
          </w:tcPr>
          <w:p w14:paraId="16ED53A7" w14:textId="77777777" w:rsidR="006E4421" w:rsidRPr="00DE0597" w:rsidRDefault="006E4421" w:rsidP="00523C93">
            <w:pPr>
              <w:rPr>
                <w:sz w:val="22"/>
                <w:szCs w:val="22"/>
              </w:rPr>
            </w:pPr>
          </w:p>
        </w:tc>
        <w:tc>
          <w:tcPr>
            <w:tcW w:w="1242" w:type="dxa"/>
          </w:tcPr>
          <w:p w14:paraId="29AEFC1F" w14:textId="77777777" w:rsidR="006E4421" w:rsidRPr="00DE0597" w:rsidRDefault="006E4421" w:rsidP="00523C93">
            <w:pPr>
              <w:rPr>
                <w:sz w:val="22"/>
                <w:szCs w:val="22"/>
              </w:rPr>
            </w:pPr>
            <w:r w:rsidRPr="00DE0597">
              <w:rPr>
                <w:sz w:val="22"/>
                <w:szCs w:val="22"/>
              </w:rPr>
              <w:t>-0.037</w:t>
            </w:r>
          </w:p>
        </w:tc>
        <w:tc>
          <w:tcPr>
            <w:tcW w:w="425" w:type="dxa"/>
          </w:tcPr>
          <w:p w14:paraId="390AEB8F" w14:textId="77777777" w:rsidR="006E4421" w:rsidRPr="00DE0597" w:rsidRDefault="006E4421" w:rsidP="00523C93">
            <w:pPr>
              <w:rPr>
                <w:sz w:val="22"/>
                <w:szCs w:val="22"/>
              </w:rPr>
            </w:pPr>
          </w:p>
        </w:tc>
        <w:tc>
          <w:tcPr>
            <w:tcW w:w="1276" w:type="dxa"/>
          </w:tcPr>
          <w:p w14:paraId="72FB8C90" w14:textId="77777777" w:rsidR="006E4421" w:rsidRPr="00DE0597" w:rsidRDefault="006E4421" w:rsidP="00523C93">
            <w:pPr>
              <w:rPr>
                <w:sz w:val="22"/>
                <w:szCs w:val="22"/>
              </w:rPr>
            </w:pPr>
            <w:r w:rsidRPr="00DE0597">
              <w:rPr>
                <w:sz w:val="22"/>
                <w:szCs w:val="22"/>
              </w:rPr>
              <w:t>-0.009</w:t>
            </w:r>
          </w:p>
        </w:tc>
        <w:tc>
          <w:tcPr>
            <w:tcW w:w="425" w:type="dxa"/>
          </w:tcPr>
          <w:p w14:paraId="374C5252" w14:textId="77777777" w:rsidR="006E4421" w:rsidRPr="00DE0597" w:rsidRDefault="006E4421" w:rsidP="00523C93">
            <w:pPr>
              <w:rPr>
                <w:sz w:val="22"/>
                <w:szCs w:val="22"/>
              </w:rPr>
            </w:pPr>
          </w:p>
        </w:tc>
        <w:tc>
          <w:tcPr>
            <w:tcW w:w="1735" w:type="dxa"/>
          </w:tcPr>
          <w:p w14:paraId="05FEDDBF" w14:textId="77777777" w:rsidR="006E4421" w:rsidRPr="00DE0597" w:rsidRDefault="006E4421" w:rsidP="00523C93">
            <w:pPr>
              <w:rPr>
                <w:sz w:val="22"/>
                <w:szCs w:val="22"/>
              </w:rPr>
            </w:pPr>
            <w:r w:rsidRPr="00DE0597">
              <w:rPr>
                <w:sz w:val="22"/>
                <w:szCs w:val="22"/>
              </w:rPr>
              <w:t>0.013*</w:t>
            </w:r>
          </w:p>
        </w:tc>
      </w:tr>
      <w:tr w:rsidR="006E4421" w:rsidRPr="00DE0597" w14:paraId="05D7BF72" w14:textId="77777777" w:rsidTr="00523C93">
        <w:trPr>
          <w:jc w:val="center"/>
        </w:trPr>
        <w:tc>
          <w:tcPr>
            <w:tcW w:w="2411" w:type="dxa"/>
          </w:tcPr>
          <w:p w14:paraId="5E3C4C76" w14:textId="77777777" w:rsidR="006E4421" w:rsidRPr="00DE0597" w:rsidRDefault="006E4421" w:rsidP="00523C93">
            <w:pPr>
              <w:jc w:val="both"/>
              <w:rPr>
                <w:rFonts w:eastAsia="SimSun"/>
                <w:sz w:val="22"/>
                <w:szCs w:val="22"/>
              </w:rPr>
            </w:pPr>
            <w:r w:rsidRPr="00DE0597">
              <w:rPr>
                <w:rFonts w:eastAsia="SimSun"/>
                <w:sz w:val="22"/>
                <w:szCs w:val="22"/>
                <w:lang w:val="it-IT"/>
              </w:rPr>
              <w:t xml:space="preserve">                         </w:t>
            </w:r>
          </w:p>
        </w:tc>
        <w:tc>
          <w:tcPr>
            <w:tcW w:w="1417" w:type="dxa"/>
          </w:tcPr>
          <w:p w14:paraId="4A4E3CC2" w14:textId="77777777" w:rsidR="006E4421" w:rsidRPr="00DE0597" w:rsidRDefault="006E4421" w:rsidP="00523C93">
            <w:pPr>
              <w:rPr>
                <w:sz w:val="22"/>
                <w:szCs w:val="22"/>
              </w:rPr>
            </w:pPr>
            <w:r w:rsidRPr="00DE0597">
              <w:rPr>
                <w:sz w:val="22"/>
                <w:szCs w:val="22"/>
              </w:rPr>
              <w:t>(0.001)</w:t>
            </w:r>
          </w:p>
        </w:tc>
        <w:tc>
          <w:tcPr>
            <w:tcW w:w="284" w:type="dxa"/>
          </w:tcPr>
          <w:p w14:paraId="367DBBEA" w14:textId="77777777" w:rsidR="006E4421" w:rsidRPr="00DE0597" w:rsidRDefault="006E4421" w:rsidP="00523C93">
            <w:pPr>
              <w:rPr>
                <w:sz w:val="22"/>
                <w:szCs w:val="22"/>
              </w:rPr>
            </w:pPr>
          </w:p>
        </w:tc>
        <w:tc>
          <w:tcPr>
            <w:tcW w:w="1242" w:type="dxa"/>
          </w:tcPr>
          <w:p w14:paraId="109EC6E5" w14:textId="77777777" w:rsidR="006E4421" w:rsidRPr="00DE0597" w:rsidRDefault="006E4421" w:rsidP="00523C93">
            <w:pPr>
              <w:rPr>
                <w:sz w:val="22"/>
                <w:szCs w:val="22"/>
              </w:rPr>
            </w:pPr>
            <w:r w:rsidRPr="00DE0597">
              <w:rPr>
                <w:sz w:val="22"/>
                <w:szCs w:val="22"/>
              </w:rPr>
              <w:t>(0.025)</w:t>
            </w:r>
          </w:p>
        </w:tc>
        <w:tc>
          <w:tcPr>
            <w:tcW w:w="425" w:type="dxa"/>
          </w:tcPr>
          <w:p w14:paraId="3640EC39" w14:textId="77777777" w:rsidR="006E4421" w:rsidRPr="00DE0597" w:rsidRDefault="006E4421" w:rsidP="00523C93">
            <w:pPr>
              <w:rPr>
                <w:sz w:val="22"/>
                <w:szCs w:val="22"/>
              </w:rPr>
            </w:pPr>
          </w:p>
        </w:tc>
        <w:tc>
          <w:tcPr>
            <w:tcW w:w="1276" w:type="dxa"/>
          </w:tcPr>
          <w:p w14:paraId="73B326EA" w14:textId="77777777" w:rsidR="006E4421" w:rsidRPr="00DE0597" w:rsidRDefault="006E4421" w:rsidP="00523C93">
            <w:pPr>
              <w:rPr>
                <w:sz w:val="22"/>
                <w:szCs w:val="22"/>
              </w:rPr>
            </w:pPr>
            <w:r w:rsidRPr="00DE0597">
              <w:rPr>
                <w:sz w:val="22"/>
                <w:szCs w:val="22"/>
              </w:rPr>
              <w:t>(0.090)</w:t>
            </w:r>
          </w:p>
        </w:tc>
        <w:tc>
          <w:tcPr>
            <w:tcW w:w="425" w:type="dxa"/>
          </w:tcPr>
          <w:p w14:paraId="3AE8C18A" w14:textId="77777777" w:rsidR="006E4421" w:rsidRPr="00DE0597" w:rsidRDefault="006E4421" w:rsidP="00523C93">
            <w:pPr>
              <w:rPr>
                <w:sz w:val="22"/>
                <w:szCs w:val="22"/>
              </w:rPr>
            </w:pPr>
          </w:p>
        </w:tc>
        <w:tc>
          <w:tcPr>
            <w:tcW w:w="1735" w:type="dxa"/>
          </w:tcPr>
          <w:p w14:paraId="0E559F95" w14:textId="77777777" w:rsidR="006E4421" w:rsidRPr="00DE0597" w:rsidRDefault="006E4421" w:rsidP="00523C93">
            <w:pPr>
              <w:rPr>
                <w:sz w:val="22"/>
                <w:szCs w:val="22"/>
              </w:rPr>
            </w:pPr>
            <w:r w:rsidRPr="00DE0597">
              <w:rPr>
                <w:sz w:val="22"/>
                <w:szCs w:val="22"/>
              </w:rPr>
              <w:t>(0.007)</w:t>
            </w:r>
          </w:p>
        </w:tc>
      </w:tr>
      <w:tr w:rsidR="006E4421" w:rsidRPr="00DE0597" w14:paraId="75C34785" w14:textId="77777777" w:rsidTr="00523C93">
        <w:trPr>
          <w:jc w:val="center"/>
        </w:trPr>
        <w:tc>
          <w:tcPr>
            <w:tcW w:w="2411" w:type="dxa"/>
          </w:tcPr>
          <w:p w14:paraId="40D82140" w14:textId="77777777" w:rsidR="006E4421" w:rsidRPr="00DE0597" w:rsidRDefault="006E4421" w:rsidP="00523C93">
            <w:pPr>
              <w:jc w:val="both"/>
              <w:rPr>
                <w:rFonts w:eastAsia="SimSun"/>
                <w:sz w:val="22"/>
                <w:szCs w:val="22"/>
              </w:rPr>
            </w:pPr>
            <w:r w:rsidRPr="00DE0597">
              <w:rPr>
                <w:rFonts w:eastAsia="SimSun"/>
                <w:sz w:val="22"/>
                <w:szCs w:val="22"/>
              </w:rPr>
              <w:t xml:space="preserve">Listed                 </w:t>
            </w:r>
          </w:p>
        </w:tc>
        <w:tc>
          <w:tcPr>
            <w:tcW w:w="1417" w:type="dxa"/>
          </w:tcPr>
          <w:p w14:paraId="3E806DDD" w14:textId="77777777" w:rsidR="006E4421" w:rsidRPr="00DE0597" w:rsidRDefault="006E4421" w:rsidP="00523C93">
            <w:pPr>
              <w:rPr>
                <w:sz w:val="22"/>
                <w:szCs w:val="22"/>
              </w:rPr>
            </w:pPr>
            <w:r w:rsidRPr="00DE0597">
              <w:rPr>
                <w:sz w:val="22"/>
                <w:szCs w:val="22"/>
              </w:rPr>
              <w:t>0.001</w:t>
            </w:r>
          </w:p>
        </w:tc>
        <w:tc>
          <w:tcPr>
            <w:tcW w:w="284" w:type="dxa"/>
          </w:tcPr>
          <w:p w14:paraId="60039A6A" w14:textId="77777777" w:rsidR="006E4421" w:rsidRPr="00DE0597" w:rsidRDefault="006E4421" w:rsidP="00523C93">
            <w:pPr>
              <w:rPr>
                <w:sz w:val="22"/>
                <w:szCs w:val="22"/>
              </w:rPr>
            </w:pPr>
          </w:p>
        </w:tc>
        <w:tc>
          <w:tcPr>
            <w:tcW w:w="1242" w:type="dxa"/>
          </w:tcPr>
          <w:p w14:paraId="0547BA44" w14:textId="77777777" w:rsidR="006E4421" w:rsidRPr="00DE0597" w:rsidRDefault="006E4421" w:rsidP="00523C93">
            <w:pPr>
              <w:rPr>
                <w:sz w:val="22"/>
                <w:szCs w:val="22"/>
              </w:rPr>
            </w:pPr>
            <w:r w:rsidRPr="00DE0597">
              <w:rPr>
                <w:sz w:val="22"/>
                <w:szCs w:val="22"/>
              </w:rPr>
              <w:t>0.018</w:t>
            </w:r>
          </w:p>
        </w:tc>
        <w:tc>
          <w:tcPr>
            <w:tcW w:w="425" w:type="dxa"/>
          </w:tcPr>
          <w:p w14:paraId="2BC16971" w14:textId="77777777" w:rsidR="006E4421" w:rsidRPr="00DE0597" w:rsidRDefault="006E4421" w:rsidP="00523C93">
            <w:pPr>
              <w:rPr>
                <w:sz w:val="22"/>
                <w:szCs w:val="22"/>
              </w:rPr>
            </w:pPr>
          </w:p>
        </w:tc>
        <w:tc>
          <w:tcPr>
            <w:tcW w:w="1276" w:type="dxa"/>
          </w:tcPr>
          <w:p w14:paraId="35F6EA5E" w14:textId="77777777" w:rsidR="006E4421" w:rsidRPr="00DE0597" w:rsidRDefault="006E4421" w:rsidP="00523C93">
            <w:pPr>
              <w:rPr>
                <w:sz w:val="22"/>
                <w:szCs w:val="22"/>
              </w:rPr>
            </w:pPr>
            <w:r w:rsidRPr="00DE0597">
              <w:rPr>
                <w:sz w:val="22"/>
                <w:szCs w:val="22"/>
              </w:rPr>
              <w:t>-0.006</w:t>
            </w:r>
          </w:p>
        </w:tc>
        <w:tc>
          <w:tcPr>
            <w:tcW w:w="425" w:type="dxa"/>
          </w:tcPr>
          <w:p w14:paraId="5C89FB94" w14:textId="77777777" w:rsidR="006E4421" w:rsidRPr="00DE0597" w:rsidRDefault="006E4421" w:rsidP="00523C93">
            <w:pPr>
              <w:rPr>
                <w:sz w:val="22"/>
                <w:szCs w:val="22"/>
              </w:rPr>
            </w:pPr>
          </w:p>
        </w:tc>
        <w:tc>
          <w:tcPr>
            <w:tcW w:w="1735" w:type="dxa"/>
          </w:tcPr>
          <w:p w14:paraId="34853808" w14:textId="77777777" w:rsidR="006E4421" w:rsidRPr="00DE0597" w:rsidRDefault="006E4421" w:rsidP="00523C93">
            <w:pPr>
              <w:rPr>
                <w:sz w:val="22"/>
                <w:szCs w:val="22"/>
              </w:rPr>
            </w:pPr>
            <w:r w:rsidRPr="00DE0597">
              <w:rPr>
                <w:sz w:val="22"/>
                <w:szCs w:val="22"/>
              </w:rPr>
              <w:t>-0.000</w:t>
            </w:r>
          </w:p>
        </w:tc>
      </w:tr>
      <w:tr w:rsidR="006E4421" w:rsidRPr="00DE0597" w14:paraId="0CBFF26B" w14:textId="77777777" w:rsidTr="00523C93">
        <w:trPr>
          <w:jc w:val="center"/>
        </w:trPr>
        <w:tc>
          <w:tcPr>
            <w:tcW w:w="2411" w:type="dxa"/>
          </w:tcPr>
          <w:p w14:paraId="5F9BB77E"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73DB587A" w14:textId="77777777" w:rsidR="006E4421" w:rsidRPr="00DE0597" w:rsidRDefault="006E4421" w:rsidP="00523C93">
            <w:pPr>
              <w:rPr>
                <w:sz w:val="22"/>
                <w:szCs w:val="22"/>
              </w:rPr>
            </w:pPr>
            <w:r w:rsidRPr="00DE0597">
              <w:rPr>
                <w:sz w:val="22"/>
                <w:szCs w:val="22"/>
              </w:rPr>
              <w:t>(0.001)</w:t>
            </w:r>
          </w:p>
        </w:tc>
        <w:tc>
          <w:tcPr>
            <w:tcW w:w="284" w:type="dxa"/>
          </w:tcPr>
          <w:p w14:paraId="40DE3C41" w14:textId="77777777" w:rsidR="006E4421" w:rsidRPr="00DE0597" w:rsidRDefault="006E4421" w:rsidP="00523C93">
            <w:pPr>
              <w:rPr>
                <w:sz w:val="22"/>
                <w:szCs w:val="22"/>
              </w:rPr>
            </w:pPr>
          </w:p>
        </w:tc>
        <w:tc>
          <w:tcPr>
            <w:tcW w:w="1242" w:type="dxa"/>
          </w:tcPr>
          <w:p w14:paraId="28BA4DE0" w14:textId="77777777" w:rsidR="006E4421" w:rsidRPr="00DE0597" w:rsidRDefault="006E4421" w:rsidP="00523C93">
            <w:pPr>
              <w:rPr>
                <w:sz w:val="22"/>
                <w:szCs w:val="22"/>
              </w:rPr>
            </w:pPr>
            <w:r w:rsidRPr="00DE0597">
              <w:rPr>
                <w:sz w:val="22"/>
                <w:szCs w:val="22"/>
              </w:rPr>
              <w:t>(0.013)</w:t>
            </w:r>
          </w:p>
        </w:tc>
        <w:tc>
          <w:tcPr>
            <w:tcW w:w="425" w:type="dxa"/>
          </w:tcPr>
          <w:p w14:paraId="0E4A5010" w14:textId="77777777" w:rsidR="006E4421" w:rsidRPr="00DE0597" w:rsidRDefault="006E4421" w:rsidP="00523C93">
            <w:pPr>
              <w:rPr>
                <w:sz w:val="22"/>
                <w:szCs w:val="22"/>
              </w:rPr>
            </w:pPr>
          </w:p>
        </w:tc>
        <w:tc>
          <w:tcPr>
            <w:tcW w:w="1276" w:type="dxa"/>
          </w:tcPr>
          <w:p w14:paraId="53EE2671" w14:textId="77777777" w:rsidR="006E4421" w:rsidRPr="00DE0597" w:rsidRDefault="006E4421" w:rsidP="00523C93">
            <w:pPr>
              <w:rPr>
                <w:sz w:val="22"/>
                <w:szCs w:val="22"/>
              </w:rPr>
            </w:pPr>
            <w:r w:rsidRPr="00DE0597">
              <w:rPr>
                <w:sz w:val="22"/>
                <w:szCs w:val="22"/>
              </w:rPr>
              <w:t>(0.053)</w:t>
            </w:r>
          </w:p>
        </w:tc>
        <w:tc>
          <w:tcPr>
            <w:tcW w:w="425" w:type="dxa"/>
          </w:tcPr>
          <w:p w14:paraId="72459277" w14:textId="77777777" w:rsidR="006E4421" w:rsidRPr="00DE0597" w:rsidRDefault="006E4421" w:rsidP="00523C93">
            <w:pPr>
              <w:rPr>
                <w:sz w:val="22"/>
                <w:szCs w:val="22"/>
              </w:rPr>
            </w:pPr>
          </w:p>
        </w:tc>
        <w:tc>
          <w:tcPr>
            <w:tcW w:w="1735" w:type="dxa"/>
          </w:tcPr>
          <w:p w14:paraId="7210E221" w14:textId="77777777" w:rsidR="006E4421" w:rsidRPr="00DE0597" w:rsidRDefault="006E4421" w:rsidP="00523C93">
            <w:pPr>
              <w:rPr>
                <w:sz w:val="22"/>
                <w:szCs w:val="22"/>
              </w:rPr>
            </w:pPr>
            <w:r w:rsidRPr="00DE0597">
              <w:rPr>
                <w:sz w:val="22"/>
                <w:szCs w:val="22"/>
              </w:rPr>
              <w:t>(0.005)</w:t>
            </w:r>
          </w:p>
        </w:tc>
      </w:tr>
      <w:tr w:rsidR="006E4421" w:rsidRPr="00DE0597" w14:paraId="68C011AE" w14:textId="77777777" w:rsidTr="00523C93">
        <w:trPr>
          <w:jc w:val="center"/>
        </w:trPr>
        <w:tc>
          <w:tcPr>
            <w:tcW w:w="2411" w:type="dxa"/>
          </w:tcPr>
          <w:p w14:paraId="3AC3B209" w14:textId="77777777" w:rsidR="006E4421" w:rsidRPr="00DE0597" w:rsidRDefault="006E4421" w:rsidP="00523C93">
            <w:pPr>
              <w:jc w:val="both"/>
              <w:rPr>
                <w:rFonts w:eastAsia="SimSun"/>
                <w:sz w:val="22"/>
                <w:szCs w:val="22"/>
              </w:rPr>
            </w:pPr>
            <w:r w:rsidRPr="00DE0597">
              <w:rPr>
                <w:rFonts w:eastAsia="SimSun"/>
                <w:sz w:val="22"/>
                <w:szCs w:val="22"/>
              </w:rPr>
              <w:t>Loan Ratio</w:t>
            </w:r>
          </w:p>
        </w:tc>
        <w:tc>
          <w:tcPr>
            <w:tcW w:w="1417" w:type="dxa"/>
          </w:tcPr>
          <w:p w14:paraId="0091E1D5" w14:textId="77777777" w:rsidR="006E4421" w:rsidRPr="00DE0597" w:rsidRDefault="006E4421" w:rsidP="00523C93">
            <w:pPr>
              <w:rPr>
                <w:sz w:val="22"/>
                <w:szCs w:val="22"/>
              </w:rPr>
            </w:pPr>
            <w:r w:rsidRPr="00DE0597">
              <w:rPr>
                <w:sz w:val="22"/>
                <w:szCs w:val="22"/>
              </w:rPr>
              <w:t>-0.004</w:t>
            </w:r>
          </w:p>
        </w:tc>
        <w:tc>
          <w:tcPr>
            <w:tcW w:w="284" w:type="dxa"/>
          </w:tcPr>
          <w:p w14:paraId="779164B1" w14:textId="77777777" w:rsidR="006E4421" w:rsidRPr="00DE0597" w:rsidRDefault="006E4421" w:rsidP="00523C93">
            <w:pPr>
              <w:rPr>
                <w:sz w:val="22"/>
                <w:szCs w:val="22"/>
              </w:rPr>
            </w:pPr>
          </w:p>
        </w:tc>
        <w:tc>
          <w:tcPr>
            <w:tcW w:w="1242" w:type="dxa"/>
          </w:tcPr>
          <w:p w14:paraId="1FD0E2F9" w14:textId="77777777" w:rsidR="006E4421" w:rsidRPr="00DE0597" w:rsidRDefault="006E4421" w:rsidP="00523C93">
            <w:pPr>
              <w:rPr>
                <w:sz w:val="22"/>
                <w:szCs w:val="22"/>
              </w:rPr>
            </w:pPr>
            <w:r w:rsidRPr="00DE0597">
              <w:rPr>
                <w:sz w:val="22"/>
                <w:szCs w:val="22"/>
              </w:rPr>
              <w:t>-0.041</w:t>
            </w:r>
          </w:p>
        </w:tc>
        <w:tc>
          <w:tcPr>
            <w:tcW w:w="425" w:type="dxa"/>
          </w:tcPr>
          <w:p w14:paraId="2BA03576" w14:textId="77777777" w:rsidR="006E4421" w:rsidRPr="00DE0597" w:rsidRDefault="006E4421" w:rsidP="00523C93">
            <w:pPr>
              <w:rPr>
                <w:sz w:val="22"/>
                <w:szCs w:val="22"/>
              </w:rPr>
            </w:pPr>
          </w:p>
        </w:tc>
        <w:tc>
          <w:tcPr>
            <w:tcW w:w="1276" w:type="dxa"/>
          </w:tcPr>
          <w:p w14:paraId="3C2FC2E3" w14:textId="77777777" w:rsidR="006E4421" w:rsidRPr="00DE0597" w:rsidRDefault="006E4421" w:rsidP="00523C93">
            <w:pPr>
              <w:rPr>
                <w:sz w:val="22"/>
                <w:szCs w:val="22"/>
              </w:rPr>
            </w:pPr>
            <w:r w:rsidRPr="00DE0597">
              <w:rPr>
                <w:sz w:val="22"/>
                <w:szCs w:val="22"/>
              </w:rPr>
              <w:t>-0.278</w:t>
            </w:r>
          </w:p>
        </w:tc>
        <w:tc>
          <w:tcPr>
            <w:tcW w:w="425" w:type="dxa"/>
          </w:tcPr>
          <w:p w14:paraId="0F546233" w14:textId="77777777" w:rsidR="006E4421" w:rsidRPr="00DE0597" w:rsidRDefault="006E4421" w:rsidP="00523C93">
            <w:pPr>
              <w:rPr>
                <w:sz w:val="22"/>
                <w:szCs w:val="22"/>
              </w:rPr>
            </w:pPr>
          </w:p>
        </w:tc>
        <w:tc>
          <w:tcPr>
            <w:tcW w:w="1735" w:type="dxa"/>
          </w:tcPr>
          <w:p w14:paraId="3347E8F0" w14:textId="77777777" w:rsidR="006E4421" w:rsidRPr="00DE0597" w:rsidRDefault="006E4421" w:rsidP="00523C93">
            <w:pPr>
              <w:rPr>
                <w:sz w:val="22"/>
                <w:szCs w:val="22"/>
              </w:rPr>
            </w:pPr>
            <w:r w:rsidRPr="00DE0597">
              <w:rPr>
                <w:sz w:val="22"/>
                <w:szCs w:val="22"/>
              </w:rPr>
              <w:t>0.025</w:t>
            </w:r>
          </w:p>
        </w:tc>
      </w:tr>
      <w:tr w:rsidR="006E4421" w:rsidRPr="00DE0597" w14:paraId="0F425E36" w14:textId="77777777" w:rsidTr="00523C93">
        <w:trPr>
          <w:jc w:val="center"/>
        </w:trPr>
        <w:tc>
          <w:tcPr>
            <w:tcW w:w="2411" w:type="dxa"/>
          </w:tcPr>
          <w:p w14:paraId="2B733FE4"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7F66D515" w14:textId="77777777" w:rsidR="006E4421" w:rsidRPr="00DE0597" w:rsidRDefault="006E4421" w:rsidP="00523C93">
            <w:pPr>
              <w:rPr>
                <w:sz w:val="22"/>
                <w:szCs w:val="22"/>
              </w:rPr>
            </w:pPr>
            <w:r w:rsidRPr="00DE0597">
              <w:rPr>
                <w:sz w:val="22"/>
                <w:szCs w:val="22"/>
              </w:rPr>
              <w:t>(0.004)</w:t>
            </w:r>
          </w:p>
        </w:tc>
        <w:tc>
          <w:tcPr>
            <w:tcW w:w="284" w:type="dxa"/>
          </w:tcPr>
          <w:p w14:paraId="27097CDE" w14:textId="77777777" w:rsidR="006E4421" w:rsidRPr="00DE0597" w:rsidRDefault="006E4421" w:rsidP="00523C93">
            <w:pPr>
              <w:rPr>
                <w:sz w:val="22"/>
                <w:szCs w:val="22"/>
              </w:rPr>
            </w:pPr>
          </w:p>
        </w:tc>
        <w:tc>
          <w:tcPr>
            <w:tcW w:w="1242" w:type="dxa"/>
          </w:tcPr>
          <w:p w14:paraId="32081C67" w14:textId="77777777" w:rsidR="006E4421" w:rsidRPr="00DE0597" w:rsidRDefault="006E4421" w:rsidP="00523C93">
            <w:pPr>
              <w:rPr>
                <w:sz w:val="22"/>
                <w:szCs w:val="22"/>
              </w:rPr>
            </w:pPr>
            <w:r w:rsidRPr="00DE0597">
              <w:rPr>
                <w:sz w:val="22"/>
                <w:szCs w:val="22"/>
              </w:rPr>
              <w:t>(0.071)</w:t>
            </w:r>
          </w:p>
        </w:tc>
        <w:tc>
          <w:tcPr>
            <w:tcW w:w="425" w:type="dxa"/>
          </w:tcPr>
          <w:p w14:paraId="7C366764" w14:textId="77777777" w:rsidR="006E4421" w:rsidRPr="00DE0597" w:rsidRDefault="006E4421" w:rsidP="00523C93">
            <w:pPr>
              <w:rPr>
                <w:sz w:val="22"/>
                <w:szCs w:val="22"/>
              </w:rPr>
            </w:pPr>
          </w:p>
        </w:tc>
        <w:tc>
          <w:tcPr>
            <w:tcW w:w="1276" w:type="dxa"/>
          </w:tcPr>
          <w:p w14:paraId="4E296E93" w14:textId="77777777" w:rsidR="006E4421" w:rsidRPr="00DE0597" w:rsidRDefault="006E4421" w:rsidP="00523C93">
            <w:pPr>
              <w:rPr>
                <w:sz w:val="22"/>
                <w:szCs w:val="22"/>
              </w:rPr>
            </w:pPr>
            <w:r w:rsidRPr="00DE0597">
              <w:rPr>
                <w:sz w:val="22"/>
                <w:szCs w:val="22"/>
              </w:rPr>
              <w:t>(0.285)</w:t>
            </w:r>
          </w:p>
        </w:tc>
        <w:tc>
          <w:tcPr>
            <w:tcW w:w="425" w:type="dxa"/>
          </w:tcPr>
          <w:p w14:paraId="2683D200" w14:textId="77777777" w:rsidR="006E4421" w:rsidRPr="00DE0597" w:rsidRDefault="006E4421" w:rsidP="00523C93">
            <w:pPr>
              <w:rPr>
                <w:sz w:val="22"/>
                <w:szCs w:val="22"/>
              </w:rPr>
            </w:pPr>
          </w:p>
        </w:tc>
        <w:tc>
          <w:tcPr>
            <w:tcW w:w="1735" w:type="dxa"/>
          </w:tcPr>
          <w:p w14:paraId="2A1C0040" w14:textId="77777777" w:rsidR="006E4421" w:rsidRPr="00DE0597" w:rsidRDefault="006E4421" w:rsidP="00523C93">
            <w:pPr>
              <w:rPr>
                <w:sz w:val="22"/>
                <w:szCs w:val="22"/>
              </w:rPr>
            </w:pPr>
            <w:r w:rsidRPr="00DE0597">
              <w:rPr>
                <w:sz w:val="22"/>
                <w:szCs w:val="22"/>
              </w:rPr>
              <w:t>(0.021)</w:t>
            </w:r>
          </w:p>
        </w:tc>
      </w:tr>
      <w:tr w:rsidR="006E4421" w:rsidRPr="00DE0597" w14:paraId="61471B36" w14:textId="77777777" w:rsidTr="00523C93">
        <w:trPr>
          <w:jc w:val="center"/>
        </w:trPr>
        <w:tc>
          <w:tcPr>
            <w:tcW w:w="2411" w:type="dxa"/>
          </w:tcPr>
          <w:p w14:paraId="0024F19F" w14:textId="77777777" w:rsidR="006E4421" w:rsidRPr="00DE0597" w:rsidRDefault="006E4421" w:rsidP="00523C93">
            <w:pPr>
              <w:jc w:val="both"/>
              <w:rPr>
                <w:rFonts w:eastAsia="SimSun"/>
                <w:sz w:val="22"/>
                <w:szCs w:val="22"/>
              </w:rPr>
            </w:pPr>
            <w:r w:rsidRPr="00DE0597">
              <w:rPr>
                <w:rFonts w:eastAsia="SimSun"/>
                <w:sz w:val="22"/>
                <w:szCs w:val="22"/>
              </w:rPr>
              <w:t xml:space="preserve">Capital Ratio                </w:t>
            </w:r>
          </w:p>
        </w:tc>
        <w:tc>
          <w:tcPr>
            <w:tcW w:w="1417" w:type="dxa"/>
          </w:tcPr>
          <w:p w14:paraId="2456167D" w14:textId="77777777" w:rsidR="006E4421" w:rsidRPr="00DE0597" w:rsidRDefault="006E4421" w:rsidP="00523C93">
            <w:pPr>
              <w:rPr>
                <w:sz w:val="22"/>
                <w:szCs w:val="22"/>
              </w:rPr>
            </w:pPr>
            <w:r w:rsidRPr="00DE0597">
              <w:rPr>
                <w:sz w:val="22"/>
                <w:szCs w:val="22"/>
              </w:rPr>
              <w:t>0.008</w:t>
            </w:r>
          </w:p>
        </w:tc>
        <w:tc>
          <w:tcPr>
            <w:tcW w:w="284" w:type="dxa"/>
          </w:tcPr>
          <w:p w14:paraId="15A975F5" w14:textId="77777777" w:rsidR="006E4421" w:rsidRPr="00DE0597" w:rsidRDefault="006E4421" w:rsidP="00523C93">
            <w:pPr>
              <w:rPr>
                <w:sz w:val="22"/>
                <w:szCs w:val="22"/>
              </w:rPr>
            </w:pPr>
          </w:p>
        </w:tc>
        <w:tc>
          <w:tcPr>
            <w:tcW w:w="1242" w:type="dxa"/>
          </w:tcPr>
          <w:p w14:paraId="211EF0E0" w14:textId="77777777" w:rsidR="006E4421" w:rsidRPr="00DE0597" w:rsidRDefault="006E4421" w:rsidP="00523C93">
            <w:pPr>
              <w:rPr>
                <w:sz w:val="22"/>
                <w:szCs w:val="22"/>
              </w:rPr>
            </w:pPr>
            <w:r w:rsidRPr="00DE0597">
              <w:rPr>
                <w:sz w:val="22"/>
                <w:szCs w:val="22"/>
              </w:rPr>
              <w:t>-0.848***</w:t>
            </w:r>
          </w:p>
        </w:tc>
        <w:tc>
          <w:tcPr>
            <w:tcW w:w="425" w:type="dxa"/>
          </w:tcPr>
          <w:p w14:paraId="3B0B960B" w14:textId="77777777" w:rsidR="006E4421" w:rsidRPr="00DE0597" w:rsidRDefault="006E4421" w:rsidP="00523C93">
            <w:pPr>
              <w:rPr>
                <w:sz w:val="22"/>
                <w:szCs w:val="22"/>
              </w:rPr>
            </w:pPr>
          </w:p>
        </w:tc>
        <w:tc>
          <w:tcPr>
            <w:tcW w:w="1276" w:type="dxa"/>
          </w:tcPr>
          <w:p w14:paraId="46880793" w14:textId="77777777" w:rsidR="006E4421" w:rsidRPr="00DE0597" w:rsidRDefault="006E4421" w:rsidP="00523C93">
            <w:pPr>
              <w:rPr>
                <w:sz w:val="22"/>
                <w:szCs w:val="22"/>
              </w:rPr>
            </w:pPr>
            <w:r w:rsidRPr="00DE0597">
              <w:rPr>
                <w:sz w:val="22"/>
                <w:szCs w:val="22"/>
              </w:rPr>
              <w:t>1.778**</w:t>
            </w:r>
          </w:p>
        </w:tc>
        <w:tc>
          <w:tcPr>
            <w:tcW w:w="425" w:type="dxa"/>
          </w:tcPr>
          <w:p w14:paraId="6B977B99" w14:textId="77777777" w:rsidR="006E4421" w:rsidRPr="00DE0597" w:rsidRDefault="006E4421" w:rsidP="00523C93">
            <w:pPr>
              <w:rPr>
                <w:sz w:val="22"/>
                <w:szCs w:val="22"/>
              </w:rPr>
            </w:pPr>
          </w:p>
        </w:tc>
        <w:tc>
          <w:tcPr>
            <w:tcW w:w="1735" w:type="dxa"/>
          </w:tcPr>
          <w:p w14:paraId="2D6D9DAF" w14:textId="77777777" w:rsidR="006E4421" w:rsidRPr="00DE0597" w:rsidRDefault="006E4421" w:rsidP="00523C93">
            <w:pPr>
              <w:rPr>
                <w:sz w:val="22"/>
                <w:szCs w:val="22"/>
              </w:rPr>
            </w:pPr>
            <w:r w:rsidRPr="00DE0597">
              <w:rPr>
                <w:sz w:val="22"/>
                <w:szCs w:val="22"/>
              </w:rPr>
              <w:t>-0.001</w:t>
            </w:r>
          </w:p>
        </w:tc>
      </w:tr>
      <w:tr w:rsidR="006E4421" w:rsidRPr="00DE0597" w14:paraId="496E2CED" w14:textId="77777777" w:rsidTr="00523C93">
        <w:trPr>
          <w:jc w:val="center"/>
        </w:trPr>
        <w:tc>
          <w:tcPr>
            <w:tcW w:w="2411" w:type="dxa"/>
          </w:tcPr>
          <w:p w14:paraId="7FEBE23F"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17537FDA" w14:textId="77777777" w:rsidR="006E4421" w:rsidRPr="00DE0597" w:rsidRDefault="006E4421" w:rsidP="00523C93">
            <w:pPr>
              <w:rPr>
                <w:sz w:val="22"/>
                <w:szCs w:val="22"/>
              </w:rPr>
            </w:pPr>
            <w:r w:rsidRPr="00DE0597">
              <w:rPr>
                <w:sz w:val="22"/>
                <w:szCs w:val="22"/>
              </w:rPr>
              <w:t>(0.012)</w:t>
            </w:r>
          </w:p>
        </w:tc>
        <w:tc>
          <w:tcPr>
            <w:tcW w:w="284" w:type="dxa"/>
          </w:tcPr>
          <w:p w14:paraId="795C967F" w14:textId="77777777" w:rsidR="006E4421" w:rsidRPr="00DE0597" w:rsidRDefault="006E4421" w:rsidP="00523C93">
            <w:pPr>
              <w:rPr>
                <w:sz w:val="22"/>
                <w:szCs w:val="22"/>
              </w:rPr>
            </w:pPr>
          </w:p>
        </w:tc>
        <w:tc>
          <w:tcPr>
            <w:tcW w:w="1242" w:type="dxa"/>
          </w:tcPr>
          <w:p w14:paraId="70069133" w14:textId="77777777" w:rsidR="006E4421" w:rsidRPr="00DE0597" w:rsidRDefault="006E4421" w:rsidP="00523C93">
            <w:pPr>
              <w:rPr>
                <w:sz w:val="22"/>
                <w:szCs w:val="22"/>
              </w:rPr>
            </w:pPr>
            <w:r w:rsidRPr="00DE0597">
              <w:rPr>
                <w:sz w:val="22"/>
                <w:szCs w:val="22"/>
              </w:rPr>
              <w:t>(0.261)</w:t>
            </w:r>
          </w:p>
        </w:tc>
        <w:tc>
          <w:tcPr>
            <w:tcW w:w="425" w:type="dxa"/>
          </w:tcPr>
          <w:p w14:paraId="46FD5686" w14:textId="77777777" w:rsidR="006E4421" w:rsidRPr="00DE0597" w:rsidRDefault="006E4421" w:rsidP="00523C93">
            <w:pPr>
              <w:rPr>
                <w:sz w:val="22"/>
                <w:szCs w:val="22"/>
              </w:rPr>
            </w:pPr>
          </w:p>
        </w:tc>
        <w:tc>
          <w:tcPr>
            <w:tcW w:w="1276" w:type="dxa"/>
          </w:tcPr>
          <w:p w14:paraId="7FED3C66" w14:textId="77777777" w:rsidR="006E4421" w:rsidRPr="00DE0597" w:rsidRDefault="006E4421" w:rsidP="00523C93">
            <w:pPr>
              <w:rPr>
                <w:sz w:val="22"/>
                <w:szCs w:val="22"/>
              </w:rPr>
            </w:pPr>
            <w:r w:rsidRPr="00DE0597">
              <w:rPr>
                <w:sz w:val="22"/>
                <w:szCs w:val="22"/>
              </w:rPr>
              <w:t>(0.790)</w:t>
            </w:r>
          </w:p>
        </w:tc>
        <w:tc>
          <w:tcPr>
            <w:tcW w:w="425" w:type="dxa"/>
          </w:tcPr>
          <w:p w14:paraId="4B332092" w14:textId="77777777" w:rsidR="006E4421" w:rsidRPr="00DE0597" w:rsidRDefault="006E4421" w:rsidP="00523C93">
            <w:pPr>
              <w:rPr>
                <w:sz w:val="22"/>
                <w:szCs w:val="22"/>
              </w:rPr>
            </w:pPr>
          </w:p>
        </w:tc>
        <w:tc>
          <w:tcPr>
            <w:tcW w:w="1735" w:type="dxa"/>
          </w:tcPr>
          <w:p w14:paraId="03756346" w14:textId="77777777" w:rsidR="006E4421" w:rsidRPr="00DE0597" w:rsidRDefault="006E4421" w:rsidP="00523C93">
            <w:pPr>
              <w:rPr>
                <w:sz w:val="22"/>
                <w:szCs w:val="22"/>
              </w:rPr>
            </w:pPr>
            <w:r w:rsidRPr="00DE0597">
              <w:rPr>
                <w:sz w:val="22"/>
                <w:szCs w:val="22"/>
              </w:rPr>
              <w:t>(0.043)</w:t>
            </w:r>
          </w:p>
        </w:tc>
      </w:tr>
      <w:tr w:rsidR="006E4421" w:rsidRPr="00DE0597" w14:paraId="6F1F2F15" w14:textId="77777777" w:rsidTr="00523C93">
        <w:trPr>
          <w:jc w:val="center"/>
        </w:trPr>
        <w:tc>
          <w:tcPr>
            <w:tcW w:w="2411" w:type="dxa"/>
          </w:tcPr>
          <w:p w14:paraId="22BE584A" w14:textId="77777777" w:rsidR="006E4421" w:rsidRPr="00DE0597" w:rsidRDefault="006E4421" w:rsidP="00523C93">
            <w:pPr>
              <w:jc w:val="both"/>
              <w:rPr>
                <w:rFonts w:eastAsia="SimSun"/>
                <w:sz w:val="22"/>
                <w:szCs w:val="22"/>
              </w:rPr>
            </w:pPr>
            <w:r w:rsidRPr="00DE0597">
              <w:rPr>
                <w:sz w:val="22"/>
                <w:szCs w:val="22"/>
              </w:rPr>
              <w:t>City GDP</w:t>
            </w:r>
          </w:p>
        </w:tc>
        <w:tc>
          <w:tcPr>
            <w:tcW w:w="1417" w:type="dxa"/>
          </w:tcPr>
          <w:p w14:paraId="7B4DE0B4" w14:textId="77777777" w:rsidR="006E4421" w:rsidRPr="00DE0597" w:rsidRDefault="006E4421" w:rsidP="00523C93">
            <w:pPr>
              <w:rPr>
                <w:sz w:val="22"/>
                <w:szCs w:val="22"/>
              </w:rPr>
            </w:pPr>
            <w:r w:rsidRPr="00DE0597">
              <w:rPr>
                <w:sz w:val="22"/>
                <w:szCs w:val="22"/>
              </w:rPr>
              <w:t>-0.002</w:t>
            </w:r>
          </w:p>
        </w:tc>
        <w:tc>
          <w:tcPr>
            <w:tcW w:w="284" w:type="dxa"/>
          </w:tcPr>
          <w:p w14:paraId="75B240B7" w14:textId="77777777" w:rsidR="006E4421" w:rsidRPr="00DE0597" w:rsidRDefault="006E4421" w:rsidP="00523C93">
            <w:pPr>
              <w:rPr>
                <w:sz w:val="22"/>
                <w:szCs w:val="22"/>
              </w:rPr>
            </w:pPr>
          </w:p>
        </w:tc>
        <w:tc>
          <w:tcPr>
            <w:tcW w:w="1242" w:type="dxa"/>
          </w:tcPr>
          <w:p w14:paraId="526998E7" w14:textId="77777777" w:rsidR="006E4421" w:rsidRPr="00DE0597" w:rsidRDefault="006E4421" w:rsidP="00523C93">
            <w:pPr>
              <w:rPr>
                <w:sz w:val="22"/>
                <w:szCs w:val="22"/>
              </w:rPr>
            </w:pPr>
            <w:r w:rsidRPr="00DE0597">
              <w:rPr>
                <w:sz w:val="22"/>
                <w:szCs w:val="22"/>
              </w:rPr>
              <w:t>-0.030</w:t>
            </w:r>
          </w:p>
        </w:tc>
        <w:tc>
          <w:tcPr>
            <w:tcW w:w="425" w:type="dxa"/>
          </w:tcPr>
          <w:p w14:paraId="381BA977" w14:textId="77777777" w:rsidR="006E4421" w:rsidRPr="00DE0597" w:rsidRDefault="006E4421" w:rsidP="00523C93">
            <w:pPr>
              <w:rPr>
                <w:sz w:val="22"/>
                <w:szCs w:val="22"/>
              </w:rPr>
            </w:pPr>
          </w:p>
        </w:tc>
        <w:tc>
          <w:tcPr>
            <w:tcW w:w="1276" w:type="dxa"/>
          </w:tcPr>
          <w:p w14:paraId="18410204" w14:textId="77777777" w:rsidR="006E4421" w:rsidRPr="00DE0597" w:rsidRDefault="006E4421" w:rsidP="00523C93">
            <w:pPr>
              <w:rPr>
                <w:sz w:val="22"/>
                <w:szCs w:val="22"/>
              </w:rPr>
            </w:pPr>
            <w:r w:rsidRPr="00DE0597">
              <w:rPr>
                <w:sz w:val="22"/>
                <w:szCs w:val="22"/>
              </w:rPr>
              <w:t>-0.018</w:t>
            </w:r>
          </w:p>
        </w:tc>
        <w:tc>
          <w:tcPr>
            <w:tcW w:w="425" w:type="dxa"/>
          </w:tcPr>
          <w:p w14:paraId="10F70762" w14:textId="77777777" w:rsidR="006E4421" w:rsidRPr="00DE0597" w:rsidRDefault="006E4421" w:rsidP="00523C93">
            <w:pPr>
              <w:rPr>
                <w:sz w:val="22"/>
                <w:szCs w:val="22"/>
              </w:rPr>
            </w:pPr>
          </w:p>
        </w:tc>
        <w:tc>
          <w:tcPr>
            <w:tcW w:w="1735" w:type="dxa"/>
          </w:tcPr>
          <w:p w14:paraId="6FE2E95B" w14:textId="77777777" w:rsidR="006E4421" w:rsidRPr="00DE0597" w:rsidRDefault="006E4421" w:rsidP="00523C93">
            <w:pPr>
              <w:rPr>
                <w:sz w:val="22"/>
                <w:szCs w:val="22"/>
              </w:rPr>
            </w:pPr>
            <w:r w:rsidRPr="00DE0597">
              <w:rPr>
                <w:sz w:val="22"/>
                <w:szCs w:val="22"/>
              </w:rPr>
              <w:t>0.002</w:t>
            </w:r>
          </w:p>
        </w:tc>
      </w:tr>
      <w:tr w:rsidR="006E4421" w:rsidRPr="00DE0597" w14:paraId="0E5D9861" w14:textId="77777777" w:rsidTr="00523C93">
        <w:trPr>
          <w:jc w:val="center"/>
        </w:trPr>
        <w:tc>
          <w:tcPr>
            <w:tcW w:w="2411" w:type="dxa"/>
          </w:tcPr>
          <w:p w14:paraId="1A5E2F8B"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2A52A52A" w14:textId="77777777" w:rsidR="006E4421" w:rsidRPr="00DE0597" w:rsidRDefault="006E4421" w:rsidP="00523C93">
            <w:pPr>
              <w:rPr>
                <w:sz w:val="22"/>
                <w:szCs w:val="22"/>
              </w:rPr>
            </w:pPr>
            <w:r w:rsidRPr="00DE0597">
              <w:rPr>
                <w:sz w:val="22"/>
                <w:szCs w:val="22"/>
              </w:rPr>
              <w:t>(0.001)</w:t>
            </w:r>
          </w:p>
        </w:tc>
        <w:tc>
          <w:tcPr>
            <w:tcW w:w="284" w:type="dxa"/>
          </w:tcPr>
          <w:p w14:paraId="3F97028A" w14:textId="77777777" w:rsidR="006E4421" w:rsidRPr="00DE0597" w:rsidRDefault="006E4421" w:rsidP="00523C93">
            <w:pPr>
              <w:rPr>
                <w:sz w:val="22"/>
                <w:szCs w:val="22"/>
              </w:rPr>
            </w:pPr>
          </w:p>
        </w:tc>
        <w:tc>
          <w:tcPr>
            <w:tcW w:w="1242" w:type="dxa"/>
          </w:tcPr>
          <w:p w14:paraId="1F495083" w14:textId="77777777" w:rsidR="006E4421" w:rsidRPr="00DE0597" w:rsidRDefault="006E4421" w:rsidP="00523C93">
            <w:pPr>
              <w:rPr>
                <w:sz w:val="22"/>
                <w:szCs w:val="22"/>
              </w:rPr>
            </w:pPr>
            <w:r w:rsidRPr="00DE0597">
              <w:rPr>
                <w:sz w:val="22"/>
                <w:szCs w:val="22"/>
              </w:rPr>
              <w:t>(0.025)</w:t>
            </w:r>
          </w:p>
        </w:tc>
        <w:tc>
          <w:tcPr>
            <w:tcW w:w="425" w:type="dxa"/>
          </w:tcPr>
          <w:p w14:paraId="5AA2660A" w14:textId="77777777" w:rsidR="006E4421" w:rsidRPr="00DE0597" w:rsidRDefault="006E4421" w:rsidP="00523C93">
            <w:pPr>
              <w:rPr>
                <w:sz w:val="22"/>
                <w:szCs w:val="22"/>
              </w:rPr>
            </w:pPr>
          </w:p>
        </w:tc>
        <w:tc>
          <w:tcPr>
            <w:tcW w:w="1276" w:type="dxa"/>
          </w:tcPr>
          <w:p w14:paraId="23316D2B" w14:textId="77777777" w:rsidR="006E4421" w:rsidRPr="00DE0597" w:rsidRDefault="006E4421" w:rsidP="00523C93">
            <w:pPr>
              <w:rPr>
                <w:sz w:val="22"/>
                <w:szCs w:val="22"/>
              </w:rPr>
            </w:pPr>
            <w:r w:rsidRPr="00DE0597">
              <w:rPr>
                <w:sz w:val="22"/>
                <w:szCs w:val="22"/>
              </w:rPr>
              <w:t>(0.076)</w:t>
            </w:r>
          </w:p>
        </w:tc>
        <w:tc>
          <w:tcPr>
            <w:tcW w:w="425" w:type="dxa"/>
          </w:tcPr>
          <w:p w14:paraId="3A35D4CD" w14:textId="77777777" w:rsidR="006E4421" w:rsidRPr="00DE0597" w:rsidRDefault="006E4421" w:rsidP="00523C93">
            <w:pPr>
              <w:rPr>
                <w:sz w:val="22"/>
                <w:szCs w:val="22"/>
              </w:rPr>
            </w:pPr>
          </w:p>
        </w:tc>
        <w:tc>
          <w:tcPr>
            <w:tcW w:w="1735" w:type="dxa"/>
          </w:tcPr>
          <w:p w14:paraId="3E318F92" w14:textId="77777777" w:rsidR="006E4421" w:rsidRPr="00DE0597" w:rsidRDefault="006E4421" w:rsidP="00523C93">
            <w:pPr>
              <w:rPr>
                <w:sz w:val="22"/>
                <w:szCs w:val="22"/>
              </w:rPr>
            </w:pPr>
            <w:r w:rsidRPr="00DE0597">
              <w:rPr>
                <w:sz w:val="22"/>
                <w:szCs w:val="22"/>
              </w:rPr>
              <w:t>(0.004)</w:t>
            </w:r>
          </w:p>
        </w:tc>
      </w:tr>
      <w:tr w:rsidR="006E4421" w:rsidRPr="00DE0597" w14:paraId="181A9719" w14:textId="77777777" w:rsidTr="00523C93">
        <w:trPr>
          <w:jc w:val="center"/>
        </w:trPr>
        <w:tc>
          <w:tcPr>
            <w:tcW w:w="2411" w:type="dxa"/>
          </w:tcPr>
          <w:p w14:paraId="37AB6787" w14:textId="77777777" w:rsidR="006E4421" w:rsidRPr="00DE0597" w:rsidRDefault="006E4421" w:rsidP="00523C93">
            <w:pPr>
              <w:jc w:val="both"/>
              <w:rPr>
                <w:rFonts w:eastAsia="SimSun"/>
                <w:sz w:val="22"/>
                <w:szCs w:val="22"/>
              </w:rPr>
            </w:pPr>
            <w:r w:rsidRPr="00DE0597">
              <w:rPr>
                <w:rFonts w:eastAsia="SimSun"/>
                <w:sz w:val="22"/>
                <w:szCs w:val="22"/>
              </w:rPr>
              <w:t xml:space="preserve">Bank Age            </w:t>
            </w:r>
          </w:p>
        </w:tc>
        <w:tc>
          <w:tcPr>
            <w:tcW w:w="1417" w:type="dxa"/>
          </w:tcPr>
          <w:p w14:paraId="45AF78EA" w14:textId="77777777" w:rsidR="006E4421" w:rsidRPr="00DE0597" w:rsidRDefault="006E4421" w:rsidP="00523C93">
            <w:pPr>
              <w:rPr>
                <w:sz w:val="22"/>
                <w:szCs w:val="22"/>
              </w:rPr>
            </w:pPr>
            <w:r w:rsidRPr="00DE0597">
              <w:rPr>
                <w:sz w:val="22"/>
                <w:szCs w:val="22"/>
              </w:rPr>
              <w:t>-0.000</w:t>
            </w:r>
          </w:p>
        </w:tc>
        <w:tc>
          <w:tcPr>
            <w:tcW w:w="284" w:type="dxa"/>
          </w:tcPr>
          <w:p w14:paraId="77BE7ECC" w14:textId="77777777" w:rsidR="006E4421" w:rsidRPr="00DE0597" w:rsidRDefault="006E4421" w:rsidP="00523C93">
            <w:pPr>
              <w:rPr>
                <w:sz w:val="22"/>
                <w:szCs w:val="22"/>
              </w:rPr>
            </w:pPr>
          </w:p>
        </w:tc>
        <w:tc>
          <w:tcPr>
            <w:tcW w:w="1242" w:type="dxa"/>
          </w:tcPr>
          <w:p w14:paraId="6213577C" w14:textId="77777777" w:rsidR="006E4421" w:rsidRPr="00DE0597" w:rsidRDefault="006E4421" w:rsidP="00523C93">
            <w:pPr>
              <w:rPr>
                <w:sz w:val="22"/>
                <w:szCs w:val="22"/>
              </w:rPr>
            </w:pPr>
            <w:r w:rsidRPr="00DE0597">
              <w:rPr>
                <w:sz w:val="22"/>
                <w:szCs w:val="22"/>
              </w:rPr>
              <w:t>0.016</w:t>
            </w:r>
          </w:p>
        </w:tc>
        <w:tc>
          <w:tcPr>
            <w:tcW w:w="425" w:type="dxa"/>
          </w:tcPr>
          <w:p w14:paraId="1B102829" w14:textId="77777777" w:rsidR="006E4421" w:rsidRPr="00DE0597" w:rsidRDefault="006E4421" w:rsidP="00523C93">
            <w:pPr>
              <w:rPr>
                <w:sz w:val="22"/>
                <w:szCs w:val="22"/>
              </w:rPr>
            </w:pPr>
          </w:p>
        </w:tc>
        <w:tc>
          <w:tcPr>
            <w:tcW w:w="1276" w:type="dxa"/>
          </w:tcPr>
          <w:p w14:paraId="55E166E3" w14:textId="77777777" w:rsidR="006E4421" w:rsidRPr="00DE0597" w:rsidRDefault="006E4421" w:rsidP="00523C93">
            <w:pPr>
              <w:rPr>
                <w:sz w:val="22"/>
                <w:szCs w:val="22"/>
              </w:rPr>
            </w:pPr>
            <w:r w:rsidRPr="00DE0597">
              <w:rPr>
                <w:sz w:val="22"/>
                <w:szCs w:val="22"/>
              </w:rPr>
              <w:t>-0.030</w:t>
            </w:r>
          </w:p>
        </w:tc>
        <w:tc>
          <w:tcPr>
            <w:tcW w:w="425" w:type="dxa"/>
          </w:tcPr>
          <w:p w14:paraId="433502EF" w14:textId="77777777" w:rsidR="006E4421" w:rsidRPr="00DE0597" w:rsidRDefault="006E4421" w:rsidP="00523C93">
            <w:pPr>
              <w:rPr>
                <w:sz w:val="22"/>
                <w:szCs w:val="22"/>
              </w:rPr>
            </w:pPr>
          </w:p>
        </w:tc>
        <w:tc>
          <w:tcPr>
            <w:tcW w:w="1735" w:type="dxa"/>
          </w:tcPr>
          <w:p w14:paraId="63BE56F3" w14:textId="77777777" w:rsidR="006E4421" w:rsidRPr="00DE0597" w:rsidRDefault="006E4421" w:rsidP="00523C93">
            <w:pPr>
              <w:rPr>
                <w:sz w:val="22"/>
                <w:szCs w:val="22"/>
              </w:rPr>
            </w:pPr>
            <w:r w:rsidRPr="00DE0597">
              <w:rPr>
                <w:sz w:val="22"/>
                <w:szCs w:val="22"/>
              </w:rPr>
              <w:t>0.013**</w:t>
            </w:r>
          </w:p>
        </w:tc>
      </w:tr>
      <w:tr w:rsidR="006E4421" w:rsidRPr="00DE0597" w14:paraId="44835284" w14:textId="77777777" w:rsidTr="00523C93">
        <w:trPr>
          <w:jc w:val="center"/>
        </w:trPr>
        <w:tc>
          <w:tcPr>
            <w:tcW w:w="2411" w:type="dxa"/>
          </w:tcPr>
          <w:p w14:paraId="4F23665C" w14:textId="77777777" w:rsidR="006E4421" w:rsidRPr="00DE0597" w:rsidRDefault="006E4421" w:rsidP="00523C93">
            <w:pPr>
              <w:jc w:val="both"/>
              <w:rPr>
                <w:rFonts w:eastAsia="SimSun"/>
                <w:sz w:val="22"/>
                <w:szCs w:val="22"/>
              </w:rPr>
            </w:pPr>
            <w:r w:rsidRPr="00DE0597">
              <w:rPr>
                <w:rFonts w:eastAsia="SimSun"/>
                <w:sz w:val="22"/>
                <w:szCs w:val="22"/>
              </w:rPr>
              <w:t xml:space="preserve">                         </w:t>
            </w:r>
          </w:p>
        </w:tc>
        <w:tc>
          <w:tcPr>
            <w:tcW w:w="1417" w:type="dxa"/>
          </w:tcPr>
          <w:p w14:paraId="1C1AADD1" w14:textId="77777777" w:rsidR="006E4421" w:rsidRPr="00DE0597" w:rsidRDefault="006E4421" w:rsidP="00523C93">
            <w:pPr>
              <w:rPr>
                <w:sz w:val="22"/>
                <w:szCs w:val="22"/>
              </w:rPr>
            </w:pPr>
            <w:r w:rsidRPr="00DE0597">
              <w:rPr>
                <w:sz w:val="22"/>
                <w:szCs w:val="22"/>
              </w:rPr>
              <w:t>(0.001)</w:t>
            </w:r>
          </w:p>
        </w:tc>
        <w:tc>
          <w:tcPr>
            <w:tcW w:w="284" w:type="dxa"/>
          </w:tcPr>
          <w:p w14:paraId="468AEEF6" w14:textId="77777777" w:rsidR="006E4421" w:rsidRPr="00DE0597" w:rsidRDefault="006E4421" w:rsidP="00523C93">
            <w:pPr>
              <w:rPr>
                <w:sz w:val="22"/>
                <w:szCs w:val="22"/>
              </w:rPr>
            </w:pPr>
          </w:p>
        </w:tc>
        <w:tc>
          <w:tcPr>
            <w:tcW w:w="1242" w:type="dxa"/>
          </w:tcPr>
          <w:p w14:paraId="5AFE2A82" w14:textId="77777777" w:rsidR="006E4421" w:rsidRPr="00DE0597" w:rsidRDefault="006E4421" w:rsidP="00523C93">
            <w:pPr>
              <w:rPr>
                <w:sz w:val="22"/>
                <w:szCs w:val="22"/>
              </w:rPr>
            </w:pPr>
            <w:r w:rsidRPr="00DE0597">
              <w:rPr>
                <w:sz w:val="22"/>
                <w:szCs w:val="22"/>
              </w:rPr>
              <w:t>(0.029)</w:t>
            </w:r>
          </w:p>
        </w:tc>
        <w:tc>
          <w:tcPr>
            <w:tcW w:w="425" w:type="dxa"/>
          </w:tcPr>
          <w:p w14:paraId="63B1A094" w14:textId="77777777" w:rsidR="006E4421" w:rsidRPr="00DE0597" w:rsidRDefault="006E4421" w:rsidP="00523C93">
            <w:pPr>
              <w:rPr>
                <w:sz w:val="22"/>
                <w:szCs w:val="22"/>
              </w:rPr>
            </w:pPr>
          </w:p>
        </w:tc>
        <w:tc>
          <w:tcPr>
            <w:tcW w:w="1276" w:type="dxa"/>
          </w:tcPr>
          <w:p w14:paraId="306A486D" w14:textId="77777777" w:rsidR="006E4421" w:rsidRPr="00DE0597" w:rsidRDefault="006E4421" w:rsidP="00523C93">
            <w:pPr>
              <w:rPr>
                <w:sz w:val="22"/>
                <w:szCs w:val="22"/>
              </w:rPr>
            </w:pPr>
            <w:r w:rsidRPr="00DE0597">
              <w:rPr>
                <w:sz w:val="22"/>
                <w:szCs w:val="22"/>
              </w:rPr>
              <w:t>(0.091)</w:t>
            </w:r>
          </w:p>
        </w:tc>
        <w:tc>
          <w:tcPr>
            <w:tcW w:w="425" w:type="dxa"/>
          </w:tcPr>
          <w:p w14:paraId="78693E55" w14:textId="77777777" w:rsidR="006E4421" w:rsidRPr="00DE0597" w:rsidRDefault="006E4421" w:rsidP="00523C93">
            <w:pPr>
              <w:rPr>
                <w:sz w:val="22"/>
                <w:szCs w:val="22"/>
              </w:rPr>
            </w:pPr>
          </w:p>
        </w:tc>
        <w:tc>
          <w:tcPr>
            <w:tcW w:w="1735" w:type="dxa"/>
          </w:tcPr>
          <w:p w14:paraId="788940AE" w14:textId="77777777" w:rsidR="006E4421" w:rsidRPr="00DE0597" w:rsidRDefault="006E4421" w:rsidP="00523C93">
            <w:pPr>
              <w:rPr>
                <w:sz w:val="22"/>
                <w:szCs w:val="22"/>
              </w:rPr>
            </w:pPr>
            <w:r w:rsidRPr="00DE0597">
              <w:rPr>
                <w:sz w:val="22"/>
                <w:szCs w:val="22"/>
              </w:rPr>
              <w:t>(0.007)</w:t>
            </w:r>
          </w:p>
        </w:tc>
      </w:tr>
      <w:tr w:rsidR="006E4421" w:rsidRPr="00DE0597" w14:paraId="3B0BCFD6" w14:textId="77777777" w:rsidTr="00523C93">
        <w:trPr>
          <w:jc w:val="center"/>
        </w:trPr>
        <w:tc>
          <w:tcPr>
            <w:tcW w:w="2411" w:type="dxa"/>
          </w:tcPr>
          <w:p w14:paraId="7D015CCE" w14:textId="77777777" w:rsidR="006E4421" w:rsidRPr="00DE0597" w:rsidRDefault="006E4421" w:rsidP="00523C93">
            <w:pPr>
              <w:jc w:val="both"/>
              <w:rPr>
                <w:rFonts w:eastAsia="SimSun"/>
                <w:sz w:val="22"/>
                <w:szCs w:val="22"/>
              </w:rPr>
            </w:pPr>
            <w:r w:rsidRPr="00DE0597">
              <w:rPr>
                <w:rFonts w:eastAsia="SimSun"/>
                <w:sz w:val="22"/>
                <w:szCs w:val="22"/>
              </w:rPr>
              <w:t xml:space="preserve">Year Controls </w:t>
            </w:r>
          </w:p>
        </w:tc>
        <w:tc>
          <w:tcPr>
            <w:tcW w:w="1417" w:type="dxa"/>
          </w:tcPr>
          <w:p w14:paraId="38523649" w14:textId="77777777" w:rsidR="006E4421" w:rsidRPr="00DE0597" w:rsidRDefault="006E4421" w:rsidP="00523C93">
            <w:pPr>
              <w:jc w:val="both"/>
              <w:rPr>
                <w:rFonts w:eastAsia="SimSun"/>
                <w:sz w:val="22"/>
                <w:szCs w:val="22"/>
              </w:rPr>
            </w:pPr>
            <w:r w:rsidRPr="00DE0597">
              <w:rPr>
                <w:rFonts w:eastAsia="SimSun"/>
                <w:sz w:val="22"/>
                <w:szCs w:val="22"/>
              </w:rPr>
              <w:t>Yes</w:t>
            </w:r>
          </w:p>
        </w:tc>
        <w:tc>
          <w:tcPr>
            <w:tcW w:w="284" w:type="dxa"/>
          </w:tcPr>
          <w:p w14:paraId="44F95447" w14:textId="77777777" w:rsidR="006E4421" w:rsidRPr="00DE0597" w:rsidRDefault="006E4421" w:rsidP="00523C93">
            <w:pPr>
              <w:jc w:val="both"/>
              <w:rPr>
                <w:rFonts w:eastAsia="SimSun"/>
                <w:sz w:val="22"/>
                <w:szCs w:val="22"/>
              </w:rPr>
            </w:pPr>
          </w:p>
        </w:tc>
        <w:tc>
          <w:tcPr>
            <w:tcW w:w="1242" w:type="dxa"/>
          </w:tcPr>
          <w:p w14:paraId="2C2305C1" w14:textId="77777777" w:rsidR="006E4421" w:rsidRPr="00DE0597" w:rsidRDefault="006E4421" w:rsidP="00523C93">
            <w:pPr>
              <w:jc w:val="both"/>
              <w:rPr>
                <w:rFonts w:eastAsia="SimSun"/>
                <w:sz w:val="22"/>
                <w:szCs w:val="22"/>
              </w:rPr>
            </w:pPr>
            <w:r w:rsidRPr="00DE0597">
              <w:rPr>
                <w:rFonts w:eastAsia="SimSun"/>
                <w:sz w:val="22"/>
                <w:szCs w:val="22"/>
              </w:rPr>
              <w:t>Yes</w:t>
            </w:r>
          </w:p>
        </w:tc>
        <w:tc>
          <w:tcPr>
            <w:tcW w:w="425" w:type="dxa"/>
          </w:tcPr>
          <w:p w14:paraId="56A08E69" w14:textId="77777777" w:rsidR="006E4421" w:rsidRPr="00DE0597" w:rsidRDefault="006E4421" w:rsidP="00523C93">
            <w:pPr>
              <w:jc w:val="both"/>
              <w:rPr>
                <w:rFonts w:eastAsia="SimSun"/>
                <w:sz w:val="22"/>
                <w:szCs w:val="22"/>
              </w:rPr>
            </w:pPr>
          </w:p>
        </w:tc>
        <w:tc>
          <w:tcPr>
            <w:tcW w:w="1276" w:type="dxa"/>
          </w:tcPr>
          <w:p w14:paraId="68842F0E" w14:textId="77777777" w:rsidR="006E4421" w:rsidRPr="00DE0597" w:rsidRDefault="006E4421" w:rsidP="00523C93">
            <w:pPr>
              <w:jc w:val="both"/>
              <w:rPr>
                <w:rFonts w:eastAsia="SimSun"/>
                <w:sz w:val="22"/>
                <w:szCs w:val="22"/>
              </w:rPr>
            </w:pPr>
            <w:r w:rsidRPr="00DE0597">
              <w:rPr>
                <w:rFonts w:eastAsia="SimSun"/>
                <w:sz w:val="22"/>
                <w:szCs w:val="22"/>
              </w:rPr>
              <w:t>Yes</w:t>
            </w:r>
          </w:p>
        </w:tc>
        <w:tc>
          <w:tcPr>
            <w:tcW w:w="425" w:type="dxa"/>
          </w:tcPr>
          <w:p w14:paraId="320E0EEB" w14:textId="77777777" w:rsidR="006E4421" w:rsidRPr="00DE0597" w:rsidRDefault="006E4421" w:rsidP="00523C93">
            <w:pPr>
              <w:jc w:val="both"/>
              <w:rPr>
                <w:rFonts w:eastAsia="SimSun"/>
                <w:sz w:val="22"/>
                <w:szCs w:val="22"/>
              </w:rPr>
            </w:pPr>
          </w:p>
        </w:tc>
        <w:tc>
          <w:tcPr>
            <w:tcW w:w="1735" w:type="dxa"/>
          </w:tcPr>
          <w:p w14:paraId="605F1740" w14:textId="77777777" w:rsidR="006E4421" w:rsidRPr="00DE0597" w:rsidRDefault="006E4421" w:rsidP="00523C93">
            <w:pPr>
              <w:jc w:val="both"/>
              <w:rPr>
                <w:rFonts w:eastAsia="SimSun"/>
                <w:sz w:val="22"/>
                <w:szCs w:val="22"/>
              </w:rPr>
            </w:pPr>
            <w:r w:rsidRPr="00DE0597">
              <w:rPr>
                <w:rFonts w:eastAsia="SimSun"/>
                <w:sz w:val="22"/>
                <w:szCs w:val="22"/>
              </w:rPr>
              <w:t>Yes</w:t>
            </w:r>
          </w:p>
        </w:tc>
      </w:tr>
      <w:tr w:rsidR="006E4421" w:rsidRPr="00DE0597" w14:paraId="7A3F536A" w14:textId="77777777" w:rsidTr="00523C93">
        <w:trPr>
          <w:jc w:val="center"/>
        </w:trPr>
        <w:tc>
          <w:tcPr>
            <w:tcW w:w="2411" w:type="dxa"/>
            <w:tcBorders>
              <w:bottom w:val="nil"/>
            </w:tcBorders>
          </w:tcPr>
          <w:p w14:paraId="4F31198F" w14:textId="50E909C5" w:rsidR="006E4421" w:rsidRPr="00DE0597" w:rsidRDefault="00AD5D3F" w:rsidP="00523C93">
            <w:pPr>
              <w:jc w:val="both"/>
              <w:rPr>
                <w:rFonts w:eastAsia="SimSun"/>
                <w:sz w:val="22"/>
                <w:szCs w:val="22"/>
              </w:rPr>
            </w:pPr>
            <w:r w:rsidRPr="00DE0597">
              <w:rPr>
                <w:rFonts w:eastAsia="SimSun"/>
                <w:sz w:val="22"/>
                <w:szCs w:val="22"/>
              </w:rPr>
              <w:t>N</w:t>
            </w:r>
          </w:p>
        </w:tc>
        <w:tc>
          <w:tcPr>
            <w:tcW w:w="1417" w:type="dxa"/>
            <w:tcBorders>
              <w:bottom w:val="nil"/>
            </w:tcBorders>
          </w:tcPr>
          <w:p w14:paraId="29AE7478" w14:textId="77777777" w:rsidR="006E4421" w:rsidRPr="00DE0597" w:rsidRDefault="006E4421" w:rsidP="00523C93">
            <w:pPr>
              <w:rPr>
                <w:sz w:val="22"/>
                <w:szCs w:val="22"/>
              </w:rPr>
            </w:pPr>
            <w:r w:rsidRPr="00DE0597">
              <w:rPr>
                <w:sz w:val="22"/>
                <w:szCs w:val="22"/>
              </w:rPr>
              <w:t>349</w:t>
            </w:r>
          </w:p>
        </w:tc>
        <w:tc>
          <w:tcPr>
            <w:tcW w:w="284" w:type="dxa"/>
            <w:tcBorders>
              <w:bottom w:val="nil"/>
            </w:tcBorders>
          </w:tcPr>
          <w:p w14:paraId="24B6DA31" w14:textId="77777777" w:rsidR="006E4421" w:rsidRPr="00DE0597" w:rsidRDefault="006E4421" w:rsidP="00523C93">
            <w:pPr>
              <w:rPr>
                <w:sz w:val="22"/>
                <w:szCs w:val="22"/>
              </w:rPr>
            </w:pPr>
          </w:p>
        </w:tc>
        <w:tc>
          <w:tcPr>
            <w:tcW w:w="1242" w:type="dxa"/>
            <w:tcBorders>
              <w:bottom w:val="nil"/>
            </w:tcBorders>
          </w:tcPr>
          <w:p w14:paraId="15DD3EEE" w14:textId="77777777" w:rsidR="006E4421" w:rsidRPr="00DE0597" w:rsidRDefault="006E4421" w:rsidP="00523C93">
            <w:pPr>
              <w:rPr>
                <w:sz w:val="22"/>
                <w:szCs w:val="22"/>
              </w:rPr>
            </w:pPr>
            <w:r w:rsidRPr="00DE0597">
              <w:rPr>
                <w:sz w:val="22"/>
                <w:szCs w:val="22"/>
              </w:rPr>
              <w:t>349</w:t>
            </w:r>
          </w:p>
        </w:tc>
        <w:tc>
          <w:tcPr>
            <w:tcW w:w="425" w:type="dxa"/>
            <w:tcBorders>
              <w:bottom w:val="nil"/>
            </w:tcBorders>
          </w:tcPr>
          <w:p w14:paraId="63C3DB9E" w14:textId="77777777" w:rsidR="006E4421" w:rsidRPr="00DE0597" w:rsidRDefault="006E4421" w:rsidP="00523C93">
            <w:pPr>
              <w:rPr>
                <w:sz w:val="22"/>
                <w:szCs w:val="22"/>
              </w:rPr>
            </w:pPr>
          </w:p>
        </w:tc>
        <w:tc>
          <w:tcPr>
            <w:tcW w:w="1276" w:type="dxa"/>
            <w:tcBorders>
              <w:bottom w:val="nil"/>
            </w:tcBorders>
          </w:tcPr>
          <w:p w14:paraId="6BCD2E36" w14:textId="77777777" w:rsidR="006E4421" w:rsidRPr="00DE0597" w:rsidRDefault="006E4421" w:rsidP="00523C93">
            <w:pPr>
              <w:rPr>
                <w:sz w:val="22"/>
                <w:szCs w:val="22"/>
              </w:rPr>
            </w:pPr>
            <w:r w:rsidRPr="00DE0597">
              <w:rPr>
                <w:sz w:val="22"/>
                <w:szCs w:val="22"/>
              </w:rPr>
              <w:t>349</w:t>
            </w:r>
          </w:p>
        </w:tc>
        <w:tc>
          <w:tcPr>
            <w:tcW w:w="425" w:type="dxa"/>
            <w:tcBorders>
              <w:bottom w:val="nil"/>
            </w:tcBorders>
          </w:tcPr>
          <w:p w14:paraId="3972CA73" w14:textId="77777777" w:rsidR="006E4421" w:rsidRPr="00DE0597" w:rsidRDefault="006E4421" w:rsidP="00523C93">
            <w:pPr>
              <w:rPr>
                <w:sz w:val="22"/>
                <w:szCs w:val="22"/>
              </w:rPr>
            </w:pPr>
          </w:p>
        </w:tc>
        <w:tc>
          <w:tcPr>
            <w:tcW w:w="1735" w:type="dxa"/>
            <w:tcBorders>
              <w:bottom w:val="nil"/>
            </w:tcBorders>
          </w:tcPr>
          <w:p w14:paraId="03CD68EF" w14:textId="77777777" w:rsidR="006E4421" w:rsidRPr="00DE0597" w:rsidRDefault="006E4421" w:rsidP="00523C93">
            <w:pPr>
              <w:rPr>
                <w:sz w:val="22"/>
                <w:szCs w:val="22"/>
              </w:rPr>
            </w:pPr>
            <w:r w:rsidRPr="00DE0597">
              <w:rPr>
                <w:sz w:val="22"/>
                <w:szCs w:val="22"/>
              </w:rPr>
              <w:t>342</w:t>
            </w:r>
          </w:p>
        </w:tc>
      </w:tr>
      <w:tr w:rsidR="006E4421" w:rsidRPr="00DE0597" w14:paraId="3403DC5D" w14:textId="77777777" w:rsidTr="00523C93">
        <w:trPr>
          <w:jc w:val="center"/>
        </w:trPr>
        <w:tc>
          <w:tcPr>
            <w:tcW w:w="2411" w:type="dxa"/>
            <w:tcBorders>
              <w:top w:val="nil"/>
              <w:bottom w:val="single" w:sz="4" w:space="0" w:color="auto"/>
            </w:tcBorders>
          </w:tcPr>
          <w:p w14:paraId="6A700B5B" w14:textId="77777777" w:rsidR="006E4421" w:rsidRPr="00DE0597" w:rsidRDefault="00173F39" w:rsidP="00523C93">
            <w:pPr>
              <w:jc w:val="both"/>
              <w:rPr>
                <w:rFonts w:eastAsia="SimSun"/>
                <w:sz w:val="22"/>
                <w:szCs w:val="22"/>
              </w:rPr>
            </w:p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w:r w:rsidR="006E4421" w:rsidRPr="00DE0597">
              <w:rPr>
                <w:rFonts w:eastAsia="SimSun"/>
                <w:sz w:val="22"/>
                <w:szCs w:val="22"/>
              </w:rPr>
              <w:t xml:space="preserve">                      </w:t>
            </w:r>
          </w:p>
        </w:tc>
        <w:tc>
          <w:tcPr>
            <w:tcW w:w="1417" w:type="dxa"/>
            <w:tcBorders>
              <w:top w:val="nil"/>
              <w:bottom w:val="single" w:sz="4" w:space="0" w:color="auto"/>
            </w:tcBorders>
          </w:tcPr>
          <w:p w14:paraId="67709A04" w14:textId="77777777" w:rsidR="006E4421" w:rsidRPr="00DE0597" w:rsidRDefault="006E4421" w:rsidP="00523C93">
            <w:pPr>
              <w:rPr>
                <w:sz w:val="22"/>
                <w:szCs w:val="22"/>
              </w:rPr>
            </w:pPr>
            <w:r w:rsidRPr="00DE0597">
              <w:rPr>
                <w:sz w:val="22"/>
                <w:szCs w:val="22"/>
              </w:rPr>
              <w:t>0.241</w:t>
            </w:r>
          </w:p>
        </w:tc>
        <w:tc>
          <w:tcPr>
            <w:tcW w:w="284" w:type="dxa"/>
            <w:tcBorders>
              <w:top w:val="nil"/>
              <w:bottom w:val="single" w:sz="4" w:space="0" w:color="auto"/>
            </w:tcBorders>
          </w:tcPr>
          <w:p w14:paraId="65D1843C" w14:textId="77777777" w:rsidR="006E4421" w:rsidRPr="00DE0597" w:rsidRDefault="006E4421" w:rsidP="00523C93">
            <w:pPr>
              <w:rPr>
                <w:sz w:val="22"/>
                <w:szCs w:val="22"/>
              </w:rPr>
            </w:pPr>
          </w:p>
        </w:tc>
        <w:tc>
          <w:tcPr>
            <w:tcW w:w="1242" w:type="dxa"/>
            <w:tcBorders>
              <w:top w:val="nil"/>
              <w:bottom w:val="single" w:sz="4" w:space="0" w:color="auto"/>
            </w:tcBorders>
          </w:tcPr>
          <w:p w14:paraId="31CAEA82" w14:textId="77777777" w:rsidR="006E4421" w:rsidRPr="00DE0597" w:rsidRDefault="006E4421" w:rsidP="00523C93">
            <w:pPr>
              <w:rPr>
                <w:sz w:val="22"/>
                <w:szCs w:val="22"/>
              </w:rPr>
            </w:pPr>
            <w:r w:rsidRPr="00DE0597">
              <w:rPr>
                <w:sz w:val="22"/>
                <w:szCs w:val="22"/>
              </w:rPr>
              <w:t>0.189</w:t>
            </w:r>
          </w:p>
        </w:tc>
        <w:tc>
          <w:tcPr>
            <w:tcW w:w="425" w:type="dxa"/>
            <w:tcBorders>
              <w:top w:val="nil"/>
              <w:bottom w:val="single" w:sz="4" w:space="0" w:color="auto"/>
            </w:tcBorders>
          </w:tcPr>
          <w:p w14:paraId="5093489B" w14:textId="77777777" w:rsidR="006E4421" w:rsidRPr="00DE0597" w:rsidRDefault="006E4421" w:rsidP="00523C93">
            <w:pPr>
              <w:rPr>
                <w:sz w:val="22"/>
                <w:szCs w:val="22"/>
              </w:rPr>
            </w:pPr>
          </w:p>
        </w:tc>
        <w:tc>
          <w:tcPr>
            <w:tcW w:w="1276" w:type="dxa"/>
            <w:tcBorders>
              <w:top w:val="nil"/>
              <w:bottom w:val="single" w:sz="4" w:space="0" w:color="auto"/>
            </w:tcBorders>
          </w:tcPr>
          <w:p w14:paraId="3D5531CF" w14:textId="77777777" w:rsidR="006E4421" w:rsidRPr="00DE0597" w:rsidRDefault="006E4421" w:rsidP="00523C93">
            <w:pPr>
              <w:rPr>
                <w:sz w:val="22"/>
                <w:szCs w:val="22"/>
              </w:rPr>
            </w:pPr>
            <w:r w:rsidRPr="00DE0597">
              <w:rPr>
                <w:sz w:val="22"/>
                <w:szCs w:val="22"/>
              </w:rPr>
              <w:t>0.151</w:t>
            </w:r>
          </w:p>
        </w:tc>
        <w:tc>
          <w:tcPr>
            <w:tcW w:w="425" w:type="dxa"/>
            <w:tcBorders>
              <w:top w:val="nil"/>
              <w:bottom w:val="single" w:sz="4" w:space="0" w:color="auto"/>
            </w:tcBorders>
          </w:tcPr>
          <w:p w14:paraId="0864A154" w14:textId="77777777" w:rsidR="006E4421" w:rsidRPr="00DE0597" w:rsidRDefault="006E4421" w:rsidP="00523C93">
            <w:pPr>
              <w:rPr>
                <w:sz w:val="22"/>
                <w:szCs w:val="22"/>
              </w:rPr>
            </w:pPr>
          </w:p>
        </w:tc>
        <w:tc>
          <w:tcPr>
            <w:tcW w:w="1735" w:type="dxa"/>
            <w:tcBorders>
              <w:top w:val="nil"/>
              <w:bottom w:val="single" w:sz="4" w:space="0" w:color="auto"/>
            </w:tcBorders>
          </w:tcPr>
          <w:p w14:paraId="178DBFCD" w14:textId="77777777" w:rsidR="006E4421" w:rsidRPr="00DE0597" w:rsidRDefault="006E4421" w:rsidP="00523C93">
            <w:pPr>
              <w:rPr>
                <w:sz w:val="22"/>
                <w:szCs w:val="22"/>
              </w:rPr>
            </w:pPr>
            <w:r w:rsidRPr="00DE0597">
              <w:rPr>
                <w:sz w:val="22"/>
                <w:szCs w:val="22"/>
              </w:rPr>
              <w:t>0.199</w:t>
            </w:r>
          </w:p>
        </w:tc>
      </w:tr>
    </w:tbl>
    <w:p w14:paraId="13299ACE" w14:textId="59BEE5DB" w:rsidR="006E4421" w:rsidRPr="00DE0597" w:rsidRDefault="006E4421" w:rsidP="00380DF3">
      <w:pPr>
        <w:spacing w:line="220" w:lineRule="exact"/>
        <w:jc w:val="both"/>
        <w:rPr>
          <w:rFonts w:eastAsia="SimSun"/>
          <w:sz w:val="21"/>
          <w:szCs w:val="21"/>
        </w:rPr>
      </w:pPr>
      <w:r w:rsidRPr="00DE0597">
        <w:rPr>
          <w:rFonts w:eastAsia="SimSun"/>
          <w:i/>
          <w:sz w:val="21"/>
          <w:szCs w:val="21"/>
        </w:rPr>
        <w:t>Notes</w:t>
      </w:r>
      <w:r w:rsidR="00B33E01" w:rsidRPr="00DE0597">
        <w:rPr>
          <w:rFonts w:eastAsia="SimSun"/>
          <w:sz w:val="21"/>
          <w:szCs w:val="21"/>
        </w:rPr>
        <w:t>: This</w:t>
      </w:r>
      <w:r w:rsidRPr="00DE0597">
        <w:rPr>
          <w:rFonts w:eastAsia="SimSun"/>
          <w:sz w:val="21"/>
          <w:szCs w:val="21"/>
        </w:rPr>
        <w:t xml:space="preserve"> table presents the robustness test of regression in Model (1) in which age diversity is measured by Blau index of board age diversity (</w:t>
      </w:r>
      <w:r w:rsidRPr="00DE0597">
        <w:rPr>
          <w:rFonts w:eastAsia="SimSun"/>
          <w:i/>
          <w:sz w:val="21"/>
          <w:szCs w:val="21"/>
        </w:rPr>
        <w:t>Blau</w:t>
      </w:r>
      <w:r w:rsidRPr="00DE0597">
        <w:rPr>
          <w:rFonts w:eastAsia="SimSun"/>
          <w:sz w:val="21"/>
          <w:szCs w:val="21"/>
        </w:rPr>
        <w:t xml:space="preserve">). The left panel presents result of bank profitability measured by </w:t>
      </w:r>
      <w:r w:rsidRPr="00DE0597">
        <w:rPr>
          <w:rFonts w:eastAsia="SimSun"/>
          <w:i/>
          <w:sz w:val="21"/>
          <w:szCs w:val="21"/>
        </w:rPr>
        <w:t>ROA</w:t>
      </w:r>
      <w:r w:rsidRPr="00DE0597">
        <w:rPr>
          <w:rFonts w:eastAsia="SimSun"/>
          <w:sz w:val="21"/>
          <w:szCs w:val="21"/>
        </w:rPr>
        <w:t xml:space="preserve"> and </w:t>
      </w:r>
      <w:r w:rsidRPr="00DE0597">
        <w:rPr>
          <w:rFonts w:eastAsia="SimSun"/>
          <w:i/>
          <w:sz w:val="21"/>
          <w:szCs w:val="21"/>
        </w:rPr>
        <w:t>ROE</w:t>
      </w:r>
      <w:r w:rsidRPr="00DE0597">
        <w:rPr>
          <w:rFonts w:eastAsia="SimSun"/>
          <w:sz w:val="21"/>
          <w:szCs w:val="21"/>
        </w:rPr>
        <w:t xml:space="preserve">. The right panel presents of bank risk measured by </w:t>
      </w:r>
      <w:r w:rsidRPr="00DE0597">
        <w:rPr>
          <w:i/>
          <w:sz w:val="21"/>
          <w:szCs w:val="21"/>
        </w:rPr>
        <w:t>Z-score</w:t>
      </w:r>
      <w:r w:rsidRPr="00DE0597">
        <w:rPr>
          <w:sz w:val="21"/>
          <w:szCs w:val="21"/>
        </w:rPr>
        <w:t xml:space="preserve"> </w:t>
      </w:r>
      <w:r w:rsidRPr="00DE0597">
        <w:rPr>
          <w:rFonts w:eastAsia="SimSun"/>
          <w:sz w:val="21"/>
          <w:szCs w:val="21"/>
        </w:rPr>
        <w:t xml:space="preserve">and </w:t>
      </w:r>
      <w:r w:rsidRPr="00DE0597">
        <w:rPr>
          <w:rFonts w:eastAsia="SimSun"/>
          <w:i/>
          <w:sz w:val="21"/>
          <w:szCs w:val="21"/>
        </w:rPr>
        <w:t>NPLratio</w:t>
      </w:r>
      <w:r w:rsidRPr="00DE0597">
        <w:rPr>
          <w:rFonts w:eastAsia="SimSun"/>
          <w:sz w:val="21"/>
          <w:szCs w:val="21"/>
        </w:rPr>
        <w:t xml:space="preserve">. </w:t>
      </w:r>
      <w:r w:rsidRPr="00DE0597">
        <w:rPr>
          <w:rFonts w:eastAsia="SimSun"/>
          <w:i/>
          <w:sz w:val="21"/>
          <w:szCs w:val="21"/>
        </w:rPr>
        <w:t xml:space="preserve">Board Size </w:t>
      </w:r>
      <w:r w:rsidRPr="00DE0597">
        <w:rPr>
          <w:rFonts w:eastAsia="SimSun"/>
          <w:sz w:val="21"/>
          <w:szCs w:val="21"/>
        </w:rPr>
        <w:t xml:space="preserve">is the natural log of board size. </w:t>
      </w:r>
      <w:r w:rsidRPr="00DE0597">
        <w:rPr>
          <w:rFonts w:eastAsia="SimSun"/>
          <w:i/>
          <w:sz w:val="21"/>
          <w:szCs w:val="21"/>
        </w:rPr>
        <w:t>Duality</w:t>
      </w:r>
      <w:r w:rsidRPr="00DE0597">
        <w:rPr>
          <w:rFonts w:eastAsia="SimSun"/>
          <w:sz w:val="21"/>
          <w:szCs w:val="21"/>
        </w:rPr>
        <w:t xml:space="preserve"> </w:t>
      </w:r>
      <w:r w:rsidRPr="00DE0597">
        <w:rPr>
          <w:sz w:val="21"/>
          <w:szCs w:val="21"/>
        </w:rPr>
        <w:t xml:space="preserve">equals one if bank governor is also chairman of the board, and zero otherwise. </w:t>
      </w:r>
      <w:r w:rsidRPr="00DE0597">
        <w:rPr>
          <w:i/>
          <w:sz w:val="21"/>
          <w:szCs w:val="21"/>
        </w:rPr>
        <w:t>Independent Directors</w:t>
      </w:r>
      <w:r w:rsidRPr="00DE0597">
        <w:rPr>
          <w:sz w:val="21"/>
          <w:szCs w:val="21"/>
        </w:rPr>
        <w:t xml:space="preserve"> </w:t>
      </w:r>
      <w:r w:rsidRPr="00DE0597">
        <w:rPr>
          <w:sz w:val="21"/>
          <w:szCs w:val="21"/>
          <w:lang w:val="en-GB"/>
        </w:rPr>
        <w:t xml:space="preserve">is the percentage of independent directors. </w:t>
      </w:r>
      <w:r w:rsidRPr="00DE0597">
        <w:rPr>
          <w:i/>
          <w:sz w:val="21"/>
          <w:szCs w:val="21"/>
          <w:lang w:val="en-GB"/>
        </w:rPr>
        <w:t>State</w:t>
      </w:r>
      <w:r w:rsidRPr="00DE0597">
        <w:rPr>
          <w:sz w:val="21"/>
          <w:szCs w:val="21"/>
          <w:lang w:val="en-GB"/>
        </w:rPr>
        <w:t xml:space="preserve"> is </w:t>
      </w:r>
      <w:r w:rsidRPr="00DE0597">
        <w:rPr>
          <w:sz w:val="21"/>
          <w:szCs w:val="21"/>
        </w:rPr>
        <w:t xml:space="preserve">the percentage of shares held by the largest shareholders if the largest shareholder is the government or a state-owned enterprise. </w:t>
      </w:r>
      <w:r w:rsidRPr="00DE0597">
        <w:rPr>
          <w:i/>
          <w:sz w:val="21"/>
          <w:szCs w:val="21"/>
        </w:rPr>
        <w:t>Foreign</w:t>
      </w:r>
      <w:r w:rsidRPr="00DE0597">
        <w:rPr>
          <w:sz w:val="21"/>
          <w:szCs w:val="21"/>
        </w:rPr>
        <w:t xml:space="preserve"> is the percentage of shares held by the largest shareholders if the largest shareholder is a foreign investor. </w:t>
      </w:r>
      <w:r w:rsidRPr="00DE0597">
        <w:rPr>
          <w:i/>
          <w:sz w:val="21"/>
          <w:szCs w:val="21"/>
        </w:rPr>
        <w:t>Private</w:t>
      </w:r>
      <w:r w:rsidRPr="00DE0597">
        <w:rPr>
          <w:sz w:val="21"/>
          <w:szCs w:val="21"/>
        </w:rPr>
        <w:t xml:space="preserve"> is the percentage of shares held by the largest shareholders if the kargest shareholder is a private investor. </w:t>
      </w:r>
      <w:r w:rsidRPr="00DE0597">
        <w:rPr>
          <w:i/>
          <w:sz w:val="21"/>
          <w:szCs w:val="21"/>
        </w:rPr>
        <w:t>Size</w:t>
      </w:r>
      <w:r w:rsidRPr="00DE0597">
        <w:rPr>
          <w:sz w:val="21"/>
          <w:szCs w:val="21"/>
        </w:rPr>
        <w:t xml:space="preserve"> is the natural log of total assets. </w:t>
      </w:r>
      <w:r w:rsidRPr="00DE0597">
        <w:rPr>
          <w:i/>
          <w:sz w:val="21"/>
          <w:szCs w:val="21"/>
        </w:rPr>
        <w:t>Bank Age</w:t>
      </w:r>
      <w:r w:rsidRPr="00DE0597">
        <w:rPr>
          <w:sz w:val="21"/>
          <w:szCs w:val="21"/>
        </w:rPr>
        <w:t xml:space="preserve"> is the natural log of bank age. </w:t>
      </w:r>
      <w:r w:rsidRPr="00DE0597">
        <w:rPr>
          <w:i/>
          <w:sz w:val="21"/>
          <w:szCs w:val="21"/>
        </w:rPr>
        <w:t>Listed</w:t>
      </w:r>
      <w:r w:rsidRPr="00DE0597">
        <w:rPr>
          <w:sz w:val="21"/>
          <w:szCs w:val="21"/>
        </w:rPr>
        <w:t xml:space="preserve"> equals one if the bank is listed at the end of the year, and zero otherwise. </w:t>
      </w:r>
      <w:r w:rsidRPr="00DE0597">
        <w:rPr>
          <w:i/>
          <w:sz w:val="21"/>
          <w:szCs w:val="21"/>
        </w:rPr>
        <w:t>City GDP</w:t>
      </w:r>
      <w:r w:rsidRPr="00DE0597">
        <w:rPr>
          <w:sz w:val="21"/>
          <w:szCs w:val="21"/>
        </w:rPr>
        <w:t xml:space="preserve"> is the natural log of GDP per capita of city that the </w:t>
      </w:r>
      <w:r w:rsidR="00A63B7B" w:rsidRPr="00DE0597">
        <w:rPr>
          <w:sz w:val="21"/>
          <w:szCs w:val="21"/>
        </w:rPr>
        <w:t>bank’s</w:t>
      </w:r>
      <w:r w:rsidRPr="00DE0597">
        <w:rPr>
          <w:sz w:val="21"/>
          <w:szCs w:val="21"/>
        </w:rPr>
        <w:t xml:space="preserve"> headquarter is located. </w:t>
      </w:r>
      <w:r w:rsidRPr="00DE0597">
        <w:rPr>
          <w:rFonts w:eastAsia="SimSun"/>
          <w:sz w:val="21"/>
          <w:szCs w:val="21"/>
        </w:rPr>
        <w:t xml:space="preserve">It employs the panel fixed effect estimator with lagged independent variables. </w:t>
      </w:r>
      <w:r w:rsidRPr="00DE0597">
        <w:rPr>
          <w:rFonts w:eastAsia="SimSun"/>
          <w:sz w:val="21"/>
          <w:szCs w:val="21"/>
          <w:lang w:val="en-GB"/>
        </w:rPr>
        <w:t xml:space="preserve">Constant is included into the estimation but not reported. </w:t>
      </w:r>
      <w:r w:rsidRPr="00DE0597">
        <w:rPr>
          <w:rFonts w:eastAsia="SimSun"/>
          <w:sz w:val="21"/>
          <w:szCs w:val="21"/>
        </w:rPr>
        <w:t>The robust error of each coefficient is shown in parentheses. *, **, *** indicate statistical significance level at 10%, 5% and 1%, respectively.</w:t>
      </w:r>
    </w:p>
    <w:p w14:paraId="1F2D7917" w14:textId="77777777" w:rsidR="003855BF" w:rsidRDefault="003855BF">
      <w:pPr>
        <w:spacing w:after="160" w:line="259" w:lineRule="auto"/>
        <w:rPr>
          <w:rFonts w:eastAsia="SimSun"/>
          <w:b/>
          <w:bCs/>
          <w:kern w:val="2"/>
          <w:szCs w:val="20"/>
          <w:lang w:val="en-GB"/>
        </w:rPr>
      </w:pPr>
      <w:r>
        <w:rPr>
          <w:szCs w:val="20"/>
        </w:rPr>
        <w:br w:type="page"/>
      </w:r>
    </w:p>
    <w:p w14:paraId="3E247B19" w14:textId="2A397FB5" w:rsidR="006E4421" w:rsidRPr="00DE0597" w:rsidRDefault="006E4421" w:rsidP="006E4421">
      <w:pPr>
        <w:pStyle w:val="Heading1"/>
        <w:rPr>
          <w:rFonts w:ascii="Times New Roman" w:hAnsi="Times New Roman" w:cs="Times New Roman"/>
          <w:szCs w:val="20"/>
        </w:rPr>
      </w:pPr>
      <w:r w:rsidRPr="00DE0597">
        <w:rPr>
          <w:rFonts w:ascii="Times New Roman" w:hAnsi="Times New Roman" w:cs="Times New Roman"/>
          <w:szCs w:val="20"/>
        </w:rPr>
        <w:t xml:space="preserve">Appendix C3 </w:t>
      </w:r>
      <w:r w:rsidR="003855BF">
        <w:rPr>
          <w:rFonts w:ascii="Times New Roman" w:hAnsi="Times New Roman" w:cs="Times New Roman"/>
        </w:rPr>
        <w:t>B</w:t>
      </w:r>
      <w:r w:rsidRPr="00DE0597">
        <w:rPr>
          <w:rFonts w:ascii="Times New Roman" w:hAnsi="Times New Roman" w:cs="Times New Roman"/>
        </w:rPr>
        <w:t>oard age diversity and bank profitability: robustness test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745"/>
        <w:gridCol w:w="3434"/>
      </w:tblGrid>
      <w:tr w:rsidR="006E4421" w:rsidRPr="00DE0597" w14:paraId="4C87C839" w14:textId="77777777" w:rsidTr="004C6096">
        <w:tc>
          <w:tcPr>
            <w:tcW w:w="1657" w:type="pct"/>
          </w:tcPr>
          <w:p w14:paraId="189332A5" w14:textId="77777777" w:rsidR="006E4421" w:rsidRPr="00DE0597" w:rsidRDefault="006E4421" w:rsidP="00523C93">
            <w:pPr>
              <w:rPr>
                <w:sz w:val="22"/>
                <w:szCs w:val="22"/>
                <w:lang w:val="en-GB"/>
              </w:rPr>
            </w:pPr>
          </w:p>
        </w:tc>
        <w:tc>
          <w:tcPr>
            <w:tcW w:w="3343" w:type="pct"/>
            <w:gridSpan w:val="2"/>
            <w:tcBorders>
              <w:bottom w:val="single" w:sz="4" w:space="0" w:color="auto"/>
            </w:tcBorders>
          </w:tcPr>
          <w:p w14:paraId="620A9F22" w14:textId="77777777" w:rsidR="006E4421" w:rsidRPr="00DE0597" w:rsidRDefault="006E4421" w:rsidP="00523C93">
            <w:pPr>
              <w:jc w:val="center"/>
              <w:rPr>
                <w:sz w:val="22"/>
                <w:szCs w:val="22"/>
                <w:lang w:val="en-GB"/>
              </w:rPr>
            </w:pPr>
            <w:r w:rsidRPr="00DE0597">
              <w:rPr>
                <w:sz w:val="22"/>
                <w:szCs w:val="22"/>
                <w:lang w:val="en-GB"/>
              </w:rPr>
              <w:t>Profitability</w:t>
            </w:r>
          </w:p>
        </w:tc>
      </w:tr>
      <w:tr w:rsidR="006E4421" w:rsidRPr="00DE0597" w14:paraId="1F3BA26E" w14:textId="77777777" w:rsidTr="004C6096">
        <w:tc>
          <w:tcPr>
            <w:tcW w:w="1657" w:type="pct"/>
          </w:tcPr>
          <w:p w14:paraId="101909A1" w14:textId="77777777" w:rsidR="006E4421" w:rsidRPr="00DE0597" w:rsidRDefault="006E4421" w:rsidP="00523C93">
            <w:pPr>
              <w:rPr>
                <w:sz w:val="22"/>
                <w:szCs w:val="22"/>
                <w:lang w:val="en-GB"/>
              </w:rPr>
            </w:pPr>
          </w:p>
        </w:tc>
        <w:tc>
          <w:tcPr>
            <w:tcW w:w="1485" w:type="pct"/>
            <w:tcBorders>
              <w:top w:val="single" w:sz="4" w:space="0" w:color="auto"/>
              <w:bottom w:val="single" w:sz="4" w:space="0" w:color="auto"/>
            </w:tcBorders>
          </w:tcPr>
          <w:p w14:paraId="2B930D94" w14:textId="77777777" w:rsidR="006E4421" w:rsidRPr="00DE0597" w:rsidRDefault="006E4421" w:rsidP="00523C93">
            <w:pPr>
              <w:jc w:val="center"/>
              <w:rPr>
                <w:sz w:val="22"/>
                <w:szCs w:val="22"/>
                <w:lang w:val="en-GB"/>
              </w:rPr>
            </w:pPr>
            <w:r w:rsidRPr="00DE0597">
              <w:rPr>
                <w:sz w:val="22"/>
                <w:szCs w:val="22"/>
                <w:lang w:val="en-GB"/>
              </w:rPr>
              <w:t>Net Interest Margin</w:t>
            </w:r>
          </w:p>
        </w:tc>
        <w:tc>
          <w:tcPr>
            <w:tcW w:w="1858" w:type="pct"/>
            <w:tcBorders>
              <w:top w:val="single" w:sz="4" w:space="0" w:color="auto"/>
              <w:bottom w:val="single" w:sz="4" w:space="0" w:color="auto"/>
            </w:tcBorders>
          </w:tcPr>
          <w:p w14:paraId="437CA10F" w14:textId="77777777" w:rsidR="006E4421" w:rsidRPr="00DE0597" w:rsidRDefault="006E4421" w:rsidP="00523C93">
            <w:pPr>
              <w:jc w:val="center"/>
              <w:rPr>
                <w:sz w:val="22"/>
                <w:szCs w:val="22"/>
                <w:lang w:val="en-GB"/>
              </w:rPr>
            </w:pPr>
            <w:r w:rsidRPr="00DE0597">
              <w:rPr>
                <w:sz w:val="22"/>
                <w:szCs w:val="22"/>
                <w:lang w:val="en-GB"/>
              </w:rPr>
              <w:t>Pre-Povision Profit Ratio</w:t>
            </w:r>
          </w:p>
        </w:tc>
      </w:tr>
      <w:tr w:rsidR="006E4421" w:rsidRPr="00DE0597" w14:paraId="297A10E4" w14:textId="77777777" w:rsidTr="004C6096">
        <w:tc>
          <w:tcPr>
            <w:tcW w:w="1657" w:type="pct"/>
            <w:tcBorders>
              <w:bottom w:val="single" w:sz="4" w:space="0" w:color="auto"/>
            </w:tcBorders>
          </w:tcPr>
          <w:p w14:paraId="4DD3119A" w14:textId="77777777" w:rsidR="006E4421" w:rsidRPr="00DE0597" w:rsidRDefault="006E4421" w:rsidP="00523C93">
            <w:pPr>
              <w:rPr>
                <w:sz w:val="22"/>
                <w:szCs w:val="22"/>
                <w:lang w:val="en-GB"/>
              </w:rPr>
            </w:pPr>
          </w:p>
        </w:tc>
        <w:tc>
          <w:tcPr>
            <w:tcW w:w="1485" w:type="pct"/>
            <w:tcBorders>
              <w:top w:val="single" w:sz="4" w:space="0" w:color="auto"/>
              <w:bottom w:val="single" w:sz="4" w:space="0" w:color="auto"/>
            </w:tcBorders>
          </w:tcPr>
          <w:p w14:paraId="35573144" w14:textId="77777777" w:rsidR="006E4421" w:rsidRPr="00DE0597" w:rsidRDefault="006E4421" w:rsidP="00523C93">
            <w:pPr>
              <w:jc w:val="center"/>
              <w:rPr>
                <w:sz w:val="22"/>
                <w:szCs w:val="22"/>
                <w:lang w:val="en-GB"/>
              </w:rPr>
            </w:pPr>
            <w:r w:rsidRPr="00DE0597">
              <w:rPr>
                <w:sz w:val="22"/>
                <w:szCs w:val="22"/>
                <w:lang w:val="en-GB"/>
              </w:rPr>
              <w:t>(1)</w:t>
            </w:r>
          </w:p>
        </w:tc>
        <w:tc>
          <w:tcPr>
            <w:tcW w:w="1858" w:type="pct"/>
            <w:tcBorders>
              <w:top w:val="single" w:sz="4" w:space="0" w:color="auto"/>
              <w:bottom w:val="single" w:sz="4" w:space="0" w:color="auto"/>
            </w:tcBorders>
          </w:tcPr>
          <w:p w14:paraId="6D09BBE4" w14:textId="77777777" w:rsidR="006E4421" w:rsidRPr="00DE0597" w:rsidRDefault="006E4421" w:rsidP="00523C93">
            <w:pPr>
              <w:jc w:val="center"/>
              <w:rPr>
                <w:sz w:val="22"/>
                <w:szCs w:val="22"/>
                <w:lang w:val="en-GB"/>
              </w:rPr>
            </w:pPr>
            <w:r w:rsidRPr="00DE0597">
              <w:rPr>
                <w:sz w:val="22"/>
                <w:szCs w:val="22"/>
                <w:lang w:val="en-GB"/>
              </w:rPr>
              <w:t>(2)</w:t>
            </w:r>
          </w:p>
        </w:tc>
      </w:tr>
      <w:tr w:rsidR="00B33E01" w:rsidRPr="00DE0597" w14:paraId="7D227469" w14:textId="77777777" w:rsidTr="004C6096">
        <w:tc>
          <w:tcPr>
            <w:tcW w:w="1657" w:type="pct"/>
            <w:tcBorders>
              <w:top w:val="single" w:sz="4" w:space="0" w:color="auto"/>
            </w:tcBorders>
          </w:tcPr>
          <w:p w14:paraId="4AE6C66E" w14:textId="77777777" w:rsidR="00B33E01" w:rsidRPr="00DE0597" w:rsidRDefault="00B33E01" w:rsidP="00523C93">
            <w:pPr>
              <w:rPr>
                <w:sz w:val="22"/>
                <w:szCs w:val="22"/>
                <w:lang w:val="en-GB"/>
              </w:rPr>
            </w:pPr>
            <w:r w:rsidRPr="00DE0597">
              <w:rPr>
                <w:rFonts w:eastAsia="SimSun"/>
                <w:sz w:val="22"/>
                <w:szCs w:val="22"/>
              </w:rPr>
              <w:t>Age diversity</w:t>
            </w:r>
          </w:p>
        </w:tc>
        <w:tc>
          <w:tcPr>
            <w:tcW w:w="1485" w:type="pct"/>
            <w:tcBorders>
              <w:top w:val="single" w:sz="4" w:space="0" w:color="auto"/>
            </w:tcBorders>
          </w:tcPr>
          <w:p w14:paraId="12574E5E" w14:textId="690EE060" w:rsidR="00B33E01" w:rsidRPr="00DE0597" w:rsidRDefault="00B33E01" w:rsidP="00B33E01">
            <w:pPr>
              <w:jc w:val="center"/>
              <w:rPr>
                <w:sz w:val="22"/>
                <w:szCs w:val="22"/>
              </w:rPr>
            </w:pPr>
            <w:r w:rsidRPr="00DE0597">
              <w:rPr>
                <w:sz w:val="22"/>
                <w:szCs w:val="22"/>
              </w:rPr>
              <w:t>-0.028*</w:t>
            </w:r>
          </w:p>
        </w:tc>
        <w:tc>
          <w:tcPr>
            <w:tcW w:w="1858" w:type="pct"/>
            <w:tcBorders>
              <w:top w:val="single" w:sz="4" w:space="0" w:color="auto"/>
            </w:tcBorders>
          </w:tcPr>
          <w:p w14:paraId="3A662EE9" w14:textId="17AC8286" w:rsidR="00B33E01" w:rsidRPr="00DE0597" w:rsidRDefault="00B33E01" w:rsidP="00B33E01">
            <w:pPr>
              <w:jc w:val="center"/>
              <w:rPr>
                <w:sz w:val="22"/>
                <w:szCs w:val="22"/>
              </w:rPr>
            </w:pPr>
            <w:r w:rsidRPr="00DE0597">
              <w:rPr>
                <w:sz w:val="22"/>
                <w:szCs w:val="22"/>
              </w:rPr>
              <w:t>-0.013**</w:t>
            </w:r>
          </w:p>
        </w:tc>
      </w:tr>
      <w:tr w:rsidR="00B33E01" w:rsidRPr="00DE0597" w14:paraId="2BA476F0" w14:textId="77777777" w:rsidTr="004C6096">
        <w:tc>
          <w:tcPr>
            <w:tcW w:w="1657" w:type="pct"/>
          </w:tcPr>
          <w:p w14:paraId="2DD8E332" w14:textId="77777777" w:rsidR="00B33E01" w:rsidRPr="00DE0597" w:rsidRDefault="00B33E01" w:rsidP="00523C93">
            <w:pPr>
              <w:rPr>
                <w:sz w:val="22"/>
                <w:szCs w:val="22"/>
                <w:lang w:val="en-GB"/>
              </w:rPr>
            </w:pPr>
          </w:p>
        </w:tc>
        <w:tc>
          <w:tcPr>
            <w:tcW w:w="1485" w:type="pct"/>
          </w:tcPr>
          <w:p w14:paraId="7490C329" w14:textId="47D79F02" w:rsidR="00B33E01" w:rsidRPr="00DE0597" w:rsidRDefault="00B33E01" w:rsidP="00B33E01">
            <w:pPr>
              <w:jc w:val="center"/>
              <w:rPr>
                <w:sz w:val="22"/>
                <w:szCs w:val="22"/>
              </w:rPr>
            </w:pPr>
            <w:r w:rsidRPr="00DE0597">
              <w:rPr>
                <w:sz w:val="22"/>
                <w:szCs w:val="22"/>
              </w:rPr>
              <w:t>(0.015)</w:t>
            </w:r>
          </w:p>
        </w:tc>
        <w:tc>
          <w:tcPr>
            <w:tcW w:w="1858" w:type="pct"/>
          </w:tcPr>
          <w:p w14:paraId="709BFF77" w14:textId="1CDD2A1C" w:rsidR="00B33E01" w:rsidRPr="00DE0597" w:rsidRDefault="00B33E01" w:rsidP="00B33E01">
            <w:pPr>
              <w:jc w:val="center"/>
              <w:rPr>
                <w:sz w:val="22"/>
                <w:szCs w:val="22"/>
              </w:rPr>
            </w:pPr>
            <w:r w:rsidRPr="00DE0597">
              <w:rPr>
                <w:sz w:val="22"/>
                <w:szCs w:val="22"/>
              </w:rPr>
              <w:t>(0.006)</w:t>
            </w:r>
          </w:p>
        </w:tc>
      </w:tr>
      <w:tr w:rsidR="00B33E01" w:rsidRPr="00DE0597" w14:paraId="1A2AC738" w14:textId="77777777" w:rsidTr="004C6096">
        <w:tc>
          <w:tcPr>
            <w:tcW w:w="1657" w:type="pct"/>
          </w:tcPr>
          <w:p w14:paraId="5F738EA8" w14:textId="77777777" w:rsidR="00B33E01" w:rsidRPr="00DE0597" w:rsidRDefault="00B33E01" w:rsidP="00523C93">
            <w:pPr>
              <w:rPr>
                <w:sz w:val="22"/>
                <w:szCs w:val="22"/>
                <w:lang w:val="en-GB"/>
              </w:rPr>
            </w:pPr>
            <w:r w:rsidRPr="00DE0597">
              <w:rPr>
                <w:rFonts w:eastAsia="SimSun"/>
                <w:sz w:val="22"/>
                <w:szCs w:val="22"/>
              </w:rPr>
              <w:t>Board Size</w:t>
            </w:r>
          </w:p>
        </w:tc>
        <w:tc>
          <w:tcPr>
            <w:tcW w:w="1485" w:type="pct"/>
          </w:tcPr>
          <w:p w14:paraId="6F34A915" w14:textId="39C69ECA" w:rsidR="00B33E01" w:rsidRPr="00DE0597" w:rsidRDefault="00B33E01" w:rsidP="00B33E01">
            <w:pPr>
              <w:jc w:val="center"/>
              <w:rPr>
                <w:sz w:val="22"/>
                <w:szCs w:val="22"/>
              </w:rPr>
            </w:pPr>
            <w:r w:rsidRPr="00DE0597">
              <w:rPr>
                <w:sz w:val="22"/>
                <w:szCs w:val="22"/>
              </w:rPr>
              <w:t>0.000</w:t>
            </w:r>
          </w:p>
        </w:tc>
        <w:tc>
          <w:tcPr>
            <w:tcW w:w="1858" w:type="pct"/>
          </w:tcPr>
          <w:p w14:paraId="5247739A" w14:textId="3F064F01" w:rsidR="00B33E01" w:rsidRPr="00DE0597" w:rsidRDefault="00B33E01" w:rsidP="00B33E01">
            <w:pPr>
              <w:jc w:val="center"/>
              <w:rPr>
                <w:sz w:val="22"/>
                <w:szCs w:val="22"/>
              </w:rPr>
            </w:pPr>
            <w:r w:rsidRPr="00DE0597">
              <w:rPr>
                <w:sz w:val="22"/>
                <w:szCs w:val="22"/>
              </w:rPr>
              <w:t>-0.000</w:t>
            </w:r>
          </w:p>
        </w:tc>
      </w:tr>
      <w:tr w:rsidR="00B33E01" w:rsidRPr="00DE0597" w14:paraId="60209A70" w14:textId="77777777" w:rsidTr="004C6096">
        <w:tc>
          <w:tcPr>
            <w:tcW w:w="1657" w:type="pct"/>
          </w:tcPr>
          <w:p w14:paraId="762974E0" w14:textId="77777777" w:rsidR="00B33E01" w:rsidRPr="00DE0597" w:rsidRDefault="00B33E01" w:rsidP="00523C93">
            <w:pPr>
              <w:rPr>
                <w:sz w:val="22"/>
                <w:szCs w:val="22"/>
                <w:lang w:val="en-GB"/>
              </w:rPr>
            </w:pPr>
          </w:p>
        </w:tc>
        <w:tc>
          <w:tcPr>
            <w:tcW w:w="1485" w:type="pct"/>
          </w:tcPr>
          <w:p w14:paraId="2F75A4CB" w14:textId="719BE8FE" w:rsidR="00B33E01" w:rsidRPr="00DE0597" w:rsidRDefault="00B33E01" w:rsidP="00B33E01">
            <w:pPr>
              <w:jc w:val="center"/>
              <w:rPr>
                <w:sz w:val="22"/>
                <w:szCs w:val="22"/>
              </w:rPr>
            </w:pPr>
            <w:r w:rsidRPr="00DE0597">
              <w:rPr>
                <w:sz w:val="22"/>
                <w:szCs w:val="22"/>
              </w:rPr>
              <w:t>(0.000)</w:t>
            </w:r>
          </w:p>
        </w:tc>
        <w:tc>
          <w:tcPr>
            <w:tcW w:w="1858" w:type="pct"/>
          </w:tcPr>
          <w:p w14:paraId="4F3FDD7B" w14:textId="73DD332C" w:rsidR="00B33E01" w:rsidRPr="00DE0597" w:rsidRDefault="00B33E01" w:rsidP="00B33E01">
            <w:pPr>
              <w:jc w:val="center"/>
              <w:rPr>
                <w:sz w:val="22"/>
                <w:szCs w:val="22"/>
              </w:rPr>
            </w:pPr>
            <w:r w:rsidRPr="00DE0597">
              <w:rPr>
                <w:sz w:val="22"/>
                <w:szCs w:val="22"/>
              </w:rPr>
              <w:t>(0.000)</w:t>
            </w:r>
          </w:p>
        </w:tc>
      </w:tr>
      <w:tr w:rsidR="00B33E01" w:rsidRPr="00DE0597" w14:paraId="4DFC2402" w14:textId="77777777" w:rsidTr="004C6096">
        <w:tc>
          <w:tcPr>
            <w:tcW w:w="1657" w:type="pct"/>
          </w:tcPr>
          <w:p w14:paraId="5DD1A3F6" w14:textId="77777777" w:rsidR="00B33E01" w:rsidRPr="00DE0597" w:rsidRDefault="00B33E01" w:rsidP="00523C93">
            <w:pPr>
              <w:rPr>
                <w:sz w:val="22"/>
                <w:szCs w:val="22"/>
                <w:lang w:val="en-GB"/>
              </w:rPr>
            </w:pPr>
            <w:r w:rsidRPr="00DE0597">
              <w:rPr>
                <w:rFonts w:eastAsia="SimSun"/>
                <w:sz w:val="22"/>
                <w:szCs w:val="22"/>
              </w:rPr>
              <w:t>Duality</w:t>
            </w:r>
          </w:p>
        </w:tc>
        <w:tc>
          <w:tcPr>
            <w:tcW w:w="1485" w:type="pct"/>
          </w:tcPr>
          <w:p w14:paraId="4E8BF613" w14:textId="2C307C1E" w:rsidR="00B33E01" w:rsidRPr="00DE0597" w:rsidRDefault="00B33E01" w:rsidP="00B33E01">
            <w:pPr>
              <w:jc w:val="center"/>
              <w:rPr>
                <w:sz w:val="22"/>
                <w:szCs w:val="22"/>
              </w:rPr>
            </w:pPr>
            <w:r w:rsidRPr="00DE0597">
              <w:rPr>
                <w:sz w:val="22"/>
                <w:szCs w:val="22"/>
              </w:rPr>
              <w:t>0.003</w:t>
            </w:r>
          </w:p>
        </w:tc>
        <w:tc>
          <w:tcPr>
            <w:tcW w:w="1858" w:type="pct"/>
          </w:tcPr>
          <w:p w14:paraId="6A6C0B58" w14:textId="024C390E" w:rsidR="00B33E01" w:rsidRPr="00DE0597" w:rsidRDefault="00B33E01" w:rsidP="00B33E01">
            <w:pPr>
              <w:jc w:val="center"/>
              <w:rPr>
                <w:sz w:val="22"/>
                <w:szCs w:val="22"/>
              </w:rPr>
            </w:pPr>
            <w:r w:rsidRPr="00DE0597">
              <w:rPr>
                <w:sz w:val="22"/>
                <w:szCs w:val="22"/>
              </w:rPr>
              <w:t>0.000</w:t>
            </w:r>
          </w:p>
        </w:tc>
      </w:tr>
      <w:tr w:rsidR="00B33E01" w:rsidRPr="00DE0597" w14:paraId="02142BA5" w14:textId="77777777" w:rsidTr="004C6096">
        <w:tc>
          <w:tcPr>
            <w:tcW w:w="1657" w:type="pct"/>
          </w:tcPr>
          <w:p w14:paraId="5CFE2FED" w14:textId="77777777" w:rsidR="00B33E01" w:rsidRPr="00DE0597" w:rsidRDefault="00B33E01" w:rsidP="00523C93">
            <w:pPr>
              <w:rPr>
                <w:sz w:val="22"/>
                <w:szCs w:val="22"/>
                <w:lang w:val="en-GB"/>
              </w:rPr>
            </w:pPr>
          </w:p>
        </w:tc>
        <w:tc>
          <w:tcPr>
            <w:tcW w:w="1485" w:type="pct"/>
          </w:tcPr>
          <w:p w14:paraId="1E8170B7" w14:textId="3DAC97FF" w:rsidR="00B33E01" w:rsidRPr="00DE0597" w:rsidRDefault="00B33E01" w:rsidP="00B33E01">
            <w:pPr>
              <w:jc w:val="center"/>
              <w:rPr>
                <w:sz w:val="22"/>
                <w:szCs w:val="22"/>
              </w:rPr>
            </w:pPr>
            <w:r w:rsidRPr="00DE0597">
              <w:rPr>
                <w:sz w:val="22"/>
                <w:szCs w:val="22"/>
              </w:rPr>
              <w:t>(0.003)</w:t>
            </w:r>
          </w:p>
        </w:tc>
        <w:tc>
          <w:tcPr>
            <w:tcW w:w="1858" w:type="pct"/>
          </w:tcPr>
          <w:p w14:paraId="66CDD93F" w14:textId="0EEA5CF3" w:rsidR="00B33E01" w:rsidRPr="00DE0597" w:rsidRDefault="00B33E01" w:rsidP="00B33E01">
            <w:pPr>
              <w:jc w:val="center"/>
              <w:rPr>
                <w:sz w:val="22"/>
                <w:szCs w:val="22"/>
              </w:rPr>
            </w:pPr>
            <w:r w:rsidRPr="00DE0597">
              <w:rPr>
                <w:sz w:val="22"/>
                <w:szCs w:val="22"/>
              </w:rPr>
              <w:t>(0.001)</w:t>
            </w:r>
          </w:p>
        </w:tc>
      </w:tr>
      <w:tr w:rsidR="00B33E01" w:rsidRPr="00DE0597" w14:paraId="511E4784" w14:textId="77777777" w:rsidTr="004C6096">
        <w:tc>
          <w:tcPr>
            <w:tcW w:w="1657" w:type="pct"/>
          </w:tcPr>
          <w:p w14:paraId="5ADAFFAE" w14:textId="77777777" w:rsidR="00B33E01" w:rsidRPr="00DE0597" w:rsidRDefault="00B33E01" w:rsidP="00523C93">
            <w:pPr>
              <w:rPr>
                <w:sz w:val="22"/>
                <w:szCs w:val="22"/>
                <w:lang w:val="en-GB"/>
              </w:rPr>
            </w:pPr>
            <w:r w:rsidRPr="00DE0597">
              <w:rPr>
                <w:rFonts w:eastAsia="SimSun"/>
                <w:sz w:val="22"/>
                <w:szCs w:val="22"/>
              </w:rPr>
              <w:t>Independent Directors</w:t>
            </w:r>
          </w:p>
        </w:tc>
        <w:tc>
          <w:tcPr>
            <w:tcW w:w="1485" w:type="pct"/>
          </w:tcPr>
          <w:p w14:paraId="1E8F8C88" w14:textId="25630C9E" w:rsidR="00B33E01" w:rsidRPr="00DE0597" w:rsidRDefault="00B33E01" w:rsidP="00B33E01">
            <w:pPr>
              <w:jc w:val="center"/>
              <w:rPr>
                <w:sz w:val="22"/>
                <w:szCs w:val="22"/>
              </w:rPr>
            </w:pPr>
            <w:r w:rsidRPr="00DE0597">
              <w:rPr>
                <w:sz w:val="22"/>
                <w:szCs w:val="22"/>
              </w:rPr>
              <w:t>0.008</w:t>
            </w:r>
          </w:p>
        </w:tc>
        <w:tc>
          <w:tcPr>
            <w:tcW w:w="1858" w:type="pct"/>
          </w:tcPr>
          <w:p w14:paraId="040F117B" w14:textId="4D25E4F5" w:rsidR="00B33E01" w:rsidRPr="00DE0597" w:rsidRDefault="00B33E01" w:rsidP="00B33E01">
            <w:pPr>
              <w:jc w:val="center"/>
              <w:rPr>
                <w:sz w:val="22"/>
                <w:szCs w:val="22"/>
              </w:rPr>
            </w:pPr>
            <w:r w:rsidRPr="00DE0597">
              <w:rPr>
                <w:sz w:val="22"/>
                <w:szCs w:val="22"/>
              </w:rPr>
              <w:t>0.001</w:t>
            </w:r>
          </w:p>
        </w:tc>
      </w:tr>
      <w:tr w:rsidR="00B33E01" w:rsidRPr="00DE0597" w14:paraId="39769E89" w14:textId="77777777" w:rsidTr="004C6096">
        <w:tc>
          <w:tcPr>
            <w:tcW w:w="1657" w:type="pct"/>
          </w:tcPr>
          <w:p w14:paraId="11AA76C3" w14:textId="77777777" w:rsidR="00B33E01" w:rsidRPr="00DE0597" w:rsidRDefault="00B33E01" w:rsidP="00523C93">
            <w:pPr>
              <w:rPr>
                <w:sz w:val="22"/>
                <w:szCs w:val="22"/>
                <w:lang w:val="en-GB"/>
              </w:rPr>
            </w:pPr>
          </w:p>
        </w:tc>
        <w:tc>
          <w:tcPr>
            <w:tcW w:w="1485" w:type="pct"/>
          </w:tcPr>
          <w:p w14:paraId="539AC837" w14:textId="03235BCC" w:rsidR="00B33E01" w:rsidRPr="00DE0597" w:rsidRDefault="00B33E01" w:rsidP="00B33E01">
            <w:pPr>
              <w:jc w:val="center"/>
              <w:rPr>
                <w:sz w:val="22"/>
                <w:szCs w:val="22"/>
              </w:rPr>
            </w:pPr>
            <w:r w:rsidRPr="00DE0597">
              <w:rPr>
                <w:sz w:val="22"/>
                <w:szCs w:val="22"/>
              </w:rPr>
              <w:t>(0.005)</w:t>
            </w:r>
          </w:p>
        </w:tc>
        <w:tc>
          <w:tcPr>
            <w:tcW w:w="1858" w:type="pct"/>
          </w:tcPr>
          <w:p w14:paraId="73FFDAB7" w14:textId="5902B315" w:rsidR="00B33E01" w:rsidRPr="00DE0597" w:rsidRDefault="00B33E01" w:rsidP="00B33E01">
            <w:pPr>
              <w:jc w:val="center"/>
              <w:rPr>
                <w:sz w:val="22"/>
                <w:szCs w:val="22"/>
              </w:rPr>
            </w:pPr>
            <w:r w:rsidRPr="00DE0597">
              <w:rPr>
                <w:sz w:val="22"/>
                <w:szCs w:val="22"/>
              </w:rPr>
              <w:t>(0.002)</w:t>
            </w:r>
          </w:p>
        </w:tc>
      </w:tr>
      <w:tr w:rsidR="00B33E01" w:rsidRPr="00DE0597" w14:paraId="4F6EE61C" w14:textId="77777777" w:rsidTr="004C6096">
        <w:tc>
          <w:tcPr>
            <w:tcW w:w="1657" w:type="pct"/>
          </w:tcPr>
          <w:p w14:paraId="16ACB195" w14:textId="77777777" w:rsidR="00B33E01" w:rsidRPr="00DE0597" w:rsidRDefault="00B33E01" w:rsidP="00523C93">
            <w:pPr>
              <w:rPr>
                <w:sz w:val="22"/>
                <w:szCs w:val="22"/>
                <w:lang w:val="en-GB"/>
              </w:rPr>
            </w:pPr>
            <w:r w:rsidRPr="00DE0597">
              <w:rPr>
                <w:rFonts w:eastAsia="SimSun"/>
                <w:sz w:val="22"/>
                <w:szCs w:val="22"/>
              </w:rPr>
              <w:t>Foreign Directors</w:t>
            </w:r>
          </w:p>
        </w:tc>
        <w:tc>
          <w:tcPr>
            <w:tcW w:w="1485" w:type="pct"/>
          </w:tcPr>
          <w:p w14:paraId="7A25635D" w14:textId="4177D3F3" w:rsidR="00B33E01" w:rsidRPr="00DE0597" w:rsidRDefault="00B33E01" w:rsidP="00B33E01">
            <w:pPr>
              <w:jc w:val="center"/>
              <w:rPr>
                <w:sz w:val="22"/>
                <w:szCs w:val="22"/>
              </w:rPr>
            </w:pPr>
            <w:r w:rsidRPr="00DE0597">
              <w:rPr>
                <w:sz w:val="22"/>
                <w:szCs w:val="22"/>
              </w:rPr>
              <w:t>0.006</w:t>
            </w:r>
          </w:p>
        </w:tc>
        <w:tc>
          <w:tcPr>
            <w:tcW w:w="1858" w:type="pct"/>
          </w:tcPr>
          <w:p w14:paraId="0761D682" w14:textId="18D35996" w:rsidR="00B33E01" w:rsidRPr="00DE0597" w:rsidRDefault="00B33E01" w:rsidP="00B33E01">
            <w:pPr>
              <w:jc w:val="center"/>
              <w:rPr>
                <w:sz w:val="22"/>
                <w:szCs w:val="22"/>
              </w:rPr>
            </w:pPr>
            <w:r w:rsidRPr="00DE0597">
              <w:rPr>
                <w:sz w:val="22"/>
                <w:szCs w:val="22"/>
              </w:rPr>
              <w:t>-0.001</w:t>
            </w:r>
          </w:p>
        </w:tc>
      </w:tr>
      <w:tr w:rsidR="00B33E01" w:rsidRPr="00DE0597" w14:paraId="2458D10D" w14:textId="77777777" w:rsidTr="004C6096">
        <w:tc>
          <w:tcPr>
            <w:tcW w:w="1657" w:type="pct"/>
          </w:tcPr>
          <w:p w14:paraId="6C7E9271" w14:textId="77777777" w:rsidR="00B33E01" w:rsidRPr="00DE0597" w:rsidRDefault="00B33E01" w:rsidP="00523C93">
            <w:pPr>
              <w:rPr>
                <w:sz w:val="22"/>
                <w:szCs w:val="22"/>
                <w:lang w:val="en-GB"/>
              </w:rPr>
            </w:pPr>
          </w:p>
        </w:tc>
        <w:tc>
          <w:tcPr>
            <w:tcW w:w="1485" w:type="pct"/>
          </w:tcPr>
          <w:p w14:paraId="4EC4E3D3" w14:textId="217A85A9" w:rsidR="00B33E01" w:rsidRPr="00DE0597" w:rsidRDefault="00B33E01" w:rsidP="00B33E01">
            <w:pPr>
              <w:jc w:val="center"/>
              <w:rPr>
                <w:sz w:val="22"/>
                <w:szCs w:val="22"/>
              </w:rPr>
            </w:pPr>
            <w:r w:rsidRPr="00DE0597">
              <w:rPr>
                <w:sz w:val="22"/>
                <w:szCs w:val="22"/>
              </w:rPr>
              <w:t>(0.009)</w:t>
            </w:r>
          </w:p>
        </w:tc>
        <w:tc>
          <w:tcPr>
            <w:tcW w:w="1858" w:type="pct"/>
          </w:tcPr>
          <w:p w14:paraId="7264E958" w14:textId="1573D59E" w:rsidR="00B33E01" w:rsidRPr="00DE0597" w:rsidRDefault="00B33E01" w:rsidP="00B33E01">
            <w:pPr>
              <w:jc w:val="center"/>
              <w:rPr>
                <w:sz w:val="22"/>
                <w:szCs w:val="22"/>
              </w:rPr>
            </w:pPr>
            <w:r w:rsidRPr="00DE0597">
              <w:rPr>
                <w:sz w:val="22"/>
                <w:szCs w:val="22"/>
              </w:rPr>
              <w:t>(0.004)</w:t>
            </w:r>
          </w:p>
        </w:tc>
      </w:tr>
      <w:tr w:rsidR="00B33E01" w:rsidRPr="00DE0597" w14:paraId="79968610" w14:textId="77777777" w:rsidTr="004C6096">
        <w:tc>
          <w:tcPr>
            <w:tcW w:w="1657" w:type="pct"/>
          </w:tcPr>
          <w:p w14:paraId="7E58B1C4" w14:textId="77777777" w:rsidR="00B33E01" w:rsidRPr="00DE0597" w:rsidRDefault="00B33E01" w:rsidP="00523C93">
            <w:pPr>
              <w:rPr>
                <w:sz w:val="22"/>
                <w:szCs w:val="22"/>
                <w:lang w:val="en-GB"/>
              </w:rPr>
            </w:pPr>
            <w:r w:rsidRPr="00DE0597">
              <w:rPr>
                <w:rFonts w:eastAsia="SimSun"/>
                <w:sz w:val="22"/>
                <w:szCs w:val="22"/>
              </w:rPr>
              <w:t>Female Directors</w:t>
            </w:r>
          </w:p>
        </w:tc>
        <w:tc>
          <w:tcPr>
            <w:tcW w:w="1485" w:type="pct"/>
          </w:tcPr>
          <w:p w14:paraId="2BA8A870" w14:textId="266AEDF1" w:rsidR="00B33E01" w:rsidRPr="00DE0597" w:rsidRDefault="00B33E01" w:rsidP="00B33E01">
            <w:pPr>
              <w:jc w:val="center"/>
              <w:rPr>
                <w:sz w:val="22"/>
                <w:szCs w:val="22"/>
              </w:rPr>
            </w:pPr>
            <w:r w:rsidRPr="00DE0597">
              <w:rPr>
                <w:sz w:val="22"/>
                <w:szCs w:val="22"/>
              </w:rPr>
              <w:t>0.010</w:t>
            </w:r>
          </w:p>
        </w:tc>
        <w:tc>
          <w:tcPr>
            <w:tcW w:w="1858" w:type="pct"/>
          </w:tcPr>
          <w:p w14:paraId="00528A76" w14:textId="2E31E15D" w:rsidR="00B33E01" w:rsidRPr="00DE0597" w:rsidRDefault="00B33E01" w:rsidP="00B33E01">
            <w:pPr>
              <w:jc w:val="center"/>
              <w:rPr>
                <w:sz w:val="22"/>
                <w:szCs w:val="22"/>
              </w:rPr>
            </w:pPr>
            <w:r w:rsidRPr="00DE0597">
              <w:rPr>
                <w:sz w:val="22"/>
                <w:szCs w:val="22"/>
              </w:rPr>
              <w:t>0.005**</w:t>
            </w:r>
          </w:p>
        </w:tc>
      </w:tr>
      <w:tr w:rsidR="00B33E01" w:rsidRPr="00DE0597" w14:paraId="25FEF0EE" w14:textId="77777777" w:rsidTr="004C6096">
        <w:tc>
          <w:tcPr>
            <w:tcW w:w="1657" w:type="pct"/>
          </w:tcPr>
          <w:p w14:paraId="1EA212AC" w14:textId="77777777" w:rsidR="00B33E01" w:rsidRPr="00DE0597" w:rsidRDefault="00B33E01" w:rsidP="00523C93">
            <w:pPr>
              <w:rPr>
                <w:sz w:val="22"/>
                <w:szCs w:val="22"/>
                <w:lang w:val="en-GB"/>
              </w:rPr>
            </w:pPr>
          </w:p>
        </w:tc>
        <w:tc>
          <w:tcPr>
            <w:tcW w:w="1485" w:type="pct"/>
          </w:tcPr>
          <w:p w14:paraId="4AB2FFEA" w14:textId="63BA8848" w:rsidR="00B33E01" w:rsidRPr="00DE0597" w:rsidRDefault="00B33E01" w:rsidP="00B33E01">
            <w:pPr>
              <w:jc w:val="center"/>
              <w:rPr>
                <w:sz w:val="22"/>
                <w:szCs w:val="22"/>
              </w:rPr>
            </w:pPr>
            <w:r w:rsidRPr="00DE0597">
              <w:rPr>
                <w:sz w:val="22"/>
                <w:szCs w:val="22"/>
              </w:rPr>
              <w:t>(0.007)</w:t>
            </w:r>
          </w:p>
        </w:tc>
        <w:tc>
          <w:tcPr>
            <w:tcW w:w="1858" w:type="pct"/>
          </w:tcPr>
          <w:p w14:paraId="50108D06" w14:textId="70F4C603" w:rsidR="00B33E01" w:rsidRPr="00DE0597" w:rsidRDefault="00B33E01" w:rsidP="00B33E01">
            <w:pPr>
              <w:jc w:val="center"/>
              <w:rPr>
                <w:sz w:val="22"/>
                <w:szCs w:val="22"/>
              </w:rPr>
            </w:pPr>
            <w:r w:rsidRPr="00DE0597">
              <w:rPr>
                <w:sz w:val="22"/>
                <w:szCs w:val="22"/>
              </w:rPr>
              <w:t>(0.002)</w:t>
            </w:r>
          </w:p>
        </w:tc>
      </w:tr>
      <w:tr w:rsidR="00B33E01" w:rsidRPr="00DE0597" w14:paraId="0AF3C2EF" w14:textId="77777777" w:rsidTr="004C6096">
        <w:tc>
          <w:tcPr>
            <w:tcW w:w="1657" w:type="pct"/>
          </w:tcPr>
          <w:p w14:paraId="406D9475" w14:textId="77777777" w:rsidR="00B33E01" w:rsidRPr="00DE0597" w:rsidRDefault="00B33E01" w:rsidP="00523C93">
            <w:pPr>
              <w:rPr>
                <w:sz w:val="22"/>
                <w:szCs w:val="22"/>
                <w:lang w:val="en-GB"/>
              </w:rPr>
            </w:pPr>
            <w:r w:rsidRPr="00DE0597">
              <w:rPr>
                <w:rFonts w:eastAsia="SimSun"/>
                <w:sz w:val="22"/>
                <w:szCs w:val="22"/>
              </w:rPr>
              <w:t>State</w:t>
            </w:r>
          </w:p>
        </w:tc>
        <w:tc>
          <w:tcPr>
            <w:tcW w:w="1485" w:type="pct"/>
          </w:tcPr>
          <w:p w14:paraId="46E5169C" w14:textId="0DEBD1B0" w:rsidR="00B33E01" w:rsidRPr="00DE0597" w:rsidRDefault="00B33E01" w:rsidP="00B33E01">
            <w:pPr>
              <w:jc w:val="center"/>
              <w:rPr>
                <w:sz w:val="22"/>
                <w:szCs w:val="22"/>
              </w:rPr>
            </w:pPr>
            <w:r w:rsidRPr="00DE0597">
              <w:rPr>
                <w:sz w:val="22"/>
                <w:szCs w:val="22"/>
              </w:rPr>
              <w:t>-0.030*</w:t>
            </w:r>
          </w:p>
        </w:tc>
        <w:tc>
          <w:tcPr>
            <w:tcW w:w="1858" w:type="pct"/>
          </w:tcPr>
          <w:p w14:paraId="5DA12ACC" w14:textId="3AFF3AE8" w:rsidR="00B33E01" w:rsidRPr="00DE0597" w:rsidRDefault="00B33E01" w:rsidP="00B33E01">
            <w:pPr>
              <w:jc w:val="center"/>
              <w:rPr>
                <w:sz w:val="22"/>
                <w:szCs w:val="22"/>
              </w:rPr>
            </w:pPr>
            <w:r w:rsidRPr="00DE0597">
              <w:rPr>
                <w:sz w:val="22"/>
                <w:szCs w:val="22"/>
              </w:rPr>
              <w:t>0.001</w:t>
            </w:r>
          </w:p>
        </w:tc>
      </w:tr>
      <w:tr w:rsidR="00B33E01" w:rsidRPr="00DE0597" w14:paraId="5C0DA667" w14:textId="77777777" w:rsidTr="004C6096">
        <w:tc>
          <w:tcPr>
            <w:tcW w:w="1657" w:type="pct"/>
          </w:tcPr>
          <w:p w14:paraId="4489F0BD" w14:textId="77777777" w:rsidR="00B33E01" w:rsidRPr="00DE0597" w:rsidRDefault="00B33E01" w:rsidP="00523C93">
            <w:pPr>
              <w:rPr>
                <w:sz w:val="22"/>
                <w:szCs w:val="22"/>
                <w:lang w:val="en-GB"/>
              </w:rPr>
            </w:pPr>
          </w:p>
        </w:tc>
        <w:tc>
          <w:tcPr>
            <w:tcW w:w="1485" w:type="pct"/>
          </w:tcPr>
          <w:p w14:paraId="7AE5590D" w14:textId="1095C321" w:rsidR="00B33E01" w:rsidRPr="00DE0597" w:rsidRDefault="00B33E01" w:rsidP="00B33E01">
            <w:pPr>
              <w:jc w:val="center"/>
              <w:rPr>
                <w:sz w:val="22"/>
                <w:szCs w:val="22"/>
              </w:rPr>
            </w:pPr>
            <w:r w:rsidRPr="00DE0597">
              <w:rPr>
                <w:sz w:val="22"/>
                <w:szCs w:val="22"/>
              </w:rPr>
              <w:t>(0.016)</w:t>
            </w:r>
          </w:p>
        </w:tc>
        <w:tc>
          <w:tcPr>
            <w:tcW w:w="1858" w:type="pct"/>
          </w:tcPr>
          <w:p w14:paraId="4B96321F" w14:textId="24E89801" w:rsidR="00B33E01" w:rsidRPr="00DE0597" w:rsidRDefault="00B33E01" w:rsidP="00B33E01">
            <w:pPr>
              <w:jc w:val="center"/>
              <w:rPr>
                <w:sz w:val="22"/>
                <w:szCs w:val="22"/>
              </w:rPr>
            </w:pPr>
            <w:r w:rsidRPr="00DE0597">
              <w:rPr>
                <w:sz w:val="22"/>
                <w:szCs w:val="22"/>
              </w:rPr>
              <w:t>(0.006)</w:t>
            </w:r>
          </w:p>
        </w:tc>
      </w:tr>
      <w:tr w:rsidR="00B33E01" w:rsidRPr="00DE0597" w14:paraId="782689A3" w14:textId="77777777" w:rsidTr="004C6096">
        <w:tc>
          <w:tcPr>
            <w:tcW w:w="1657" w:type="pct"/>
          </w:tcPr>
          <w:p w14:paraId="12B5A0C7" w14:textId="77777777" w:rsidR="00B33E01" w:rsidRPr="00DE0597" w:rsidRDefault="00B33E01" w:rsidP="00523C93">
            <w:pPr>
              <w:rPr>
                <w:sz w:val="22"/>
                <w:szCs w:val="22"/>
                <w:lang w:val="en-GB"/>
              </w:rPr>
            </w:pPr>
            <w:r w:rsidRPr="00DE0597">
              <w:rPr>
                <w:rFonts w:eastAsia="SimSun"/>
                <w:sz w:val="22"/>
                <w:szCs w:val="22"/>
              </w:rPr>
              <w:t>Foreign</w:t>
            </w:r>
          </w:p>
        </w:tc>
        <w:tc>
          <w:tcPr>
            <w:tcW w:w="1485" w:type="pct"/>
          </w:tcPr>
          <w:p w14:paraId="5CE5A039" w14:textId="7599CC19" w:rsidR="00B33E01" w:rsidRPr="00DE0597" w:rsidRDefault="00B33E01" w:rsidP="00B33E01">
            <w:pPr>
              <w:jc w:val="center"/>
              <w:rPr>
                <w:sz w:val="22"/>
                <w:szCs w:val="22"/>
              </w:rPr>
            </w:pPr>
            <w:r w:rsidRPr="00DE0597">
              <w:rPr>
                <w:sz w:val="22"/>
                <w:szCs w:val="22"/>
              </w:rPr>
              <w:t>-0.010</w:t>
            </w:r>
          </w:p>
        </w:tc>
        <w:tc>
          <w:tcPr>
            <w:tcW w:w="1858" w:type="pct"/>
          </w:tcPr>
          <w:p w14:paraId="704091CE" w14:textId="7F3DEFC9" w:rsidR="00B33E01" w:rsidRPr="00DE0597" w:rsidRDefault="00B33E01" w:rsidP="00B33E01">
            <w:pPr>
              <w:jc w:val="center"/>
              <w:rPr>
                <w:sz w:val="22"/>
                <w:szCs w:val="22"/>
              </w:rPr>
            </w:pPr>
            <w:r w:rsidRPr="00DE0597">
              <w:rPr>
                <w:sz w:val="22"/>
                <w:szCs w:val="22"/>
              </w:rPr>
              <w:t>-0.001</w:t>
            </w:r>
          </w:p>
        </w:tc>
      </w:tr>
      <w:tr w:rsidR="00B33E01" w:rsidRPr="00DE0597" w14:paraId="4DDF5705" w14:textId="77777777" w:rsidTr="004C6096">
        <w:tc>
          <w:tcPr>
            <w:tcW w:w="1657" w:type="pct"/>
          </w:tcPr>
          <w:p w14:paraId="797B3184" w14:textId="77777777" w:rsidR="00B33E01" w:rsidRPr="00DE0597" w:rsidRDefault="00B33E01" w:rsidP="00523C93">
            <w:pPr>
              <w:rPr>
                <w:sz w:val="22"/>
                <w:szCs w:val="22"/>
                <w:lang w:val="en-GB"/>
              </w:rPr>
            </w:pPr>
          </w:p>
        </w:tc>
        <w:tc>
          <w:tcPr>
            <w:tcW w:w="1485" w:type="pct"/>
          </w:tcPr>
          <w:p w14:paraId="0627862C" w14:textId="4FAD0637" w:rsidR="00B33E01" w:rsidRPr="00DE0597" w:rsidRDefault="00B33E01" w:rsidP="00B33E01">
            <w:pPr>
              <w:jc w:val="center"/>
              <w:rPr>
                <w:sz w:val="22"/>
                <w:szCs w:val="22"/>
              </w:rPr>
            </w:pPr>
            <w:r w:rsidRPr="00DE0597">
              <w:rPr>
                <w:sz w:val="22"/>
                <w:szCs w:val="22"/>
              </w:rPr>
              <w:t>(0.013)</w:t>
            </w:r>
          </w:p>
        </w:tc>
        <w:tc>
          <w:tcPr>
            <w:tcW w:w="1858" w:type="pct"/>
          </w:tcPr>
          <w:p w14:paraId="35530B25" w14:textId="57A190D1" w:rsidR="00B33E01" w:rsidRPr="00DE0597" w:rsidRDefault="00B33E01" w:rsidP="00B33E01">
            <w:pPr>
              <w:jc w:val="center"/>
              <w:rPr>
                <w:sz w:val="22"/>
                <w:szCs w:val="22"/>
              </w:rPr>
            </w:pPr>
            <w:r w:rsidRPr="00DE0597">
              <w:rPr>
                <w:sz w:val="22"/>
                <w:szCs w:val="22"/>
              </w:rPr>
              <w:t>(0.006)</w:t>
            </w:r>
          </w:p>
        </w:tc>
      </w:tr>
      <w:tr w:rsidR="00B33E01" w:rsidRPr="00DE0597" w14:paraId="6CD93D2A" w14:textId="77777777" w:rsidTr="004C6096">
        <w:tc>
          <w:tcPr>
            <w:tcW w:w="1657" w:type="pct"/>
          </w:tcPr>
          <w:p w14:paraId="0C1A26B9" w14:textId="77777777" w:rsidR="00B33E01" w:rsidRPr="00DE0597" w:rsidRDefault="00B33E01" w:rsidP="00523C93">
            <w:pPr>
              <w:rPr>
                <w:sz w:val="22"/>
                <w:szCs w:val="22"/>
                <w:lang w:val="en-GB"/>
              </w:rPr>
            </w:pPr>
            <w:r w:rsidRPr="00DE0597">
              <w:rPr>
                <w:rFonts w:eastAsia="SimSun"/>
                <w:sz w:val="22"/>
                <w:szCs w:val="22"/>
              </w:rPr>
              <w:t>Private</w:t>
            </w:r>
          </w:p>
        </w:tc>
        <w:tc>
          <w:tcPr>
            <w:tcW w:w="1485" w:type="pct"/>
          </w:tcPr>
          <w:p w14:paraId="624C3AC2" w14:textId="0E93B670" w:rsidR="00B33E01" w:rsidRPr="00DE0597" w:rsidRDefault="00B33E01" w:rsidP="00B33E01">
            <w:pPr>
              <w:jc w:val="center"/>
              <w:rPr>
                <w:sz w:val="22"/>
                <w:szCs w:val="22"/>
              </w:rPr>
            </w:pPr>
            <w:r w:rsidRPr="00DE0597">
              <w:rPr>
                <w:sz w:val="22"/>
                <w:szCs w:val="22"/>
              </w:rPr>
              <w:t>-0.009</w:t>
            </w:r>
          </w:p>
        </w:tc>
        <w:tc>
          <w:tcPr>
            <w:tcW w:w="1858" w:type="pct"/>
          </w:tcPr>
          <w:p w14:paraId="2176FD1E" w14:textId="1F63851A" w:rsidR="00B33E01" w:rsidRPr="00DE0597" w:rsidRDefault="00B33E01" w:rsidP="00B33E01">
            <w:pPr>
              <w:jc w:val="center"/>
              <w:rPr>
                <w:sz w:val="22"/>
                <w:szCs w:val="22"/>
              </w:rPr>
            </w:pPr>
            <w:r w:rsidRPr="00DE0597">
              <w:rPr>
                <w:sz w:val="22"/>
                <w:szCs w:val="22"/>
              </w:rPr>
              <w:t>0.003</w:t>
            </w:r>
          </w:p>
        </w:tc>
      </w:tr>
      <w:tr w:rsidR="00B33E01" w:rsidRPr="00DE0597" w14:paraId="0F391D62" w14:textId="77777777" w:rsidTr="004C6096">
        <w:tc>
          <w:tcPr>
            <w:tcW w:w="1657" w:type="pct"/>
          </w:tcPr>
          <w:p w14:paraId="650C6938" w14:textId="77777777" w:rsidR="00B33E01" w:rsidRPr="00DE0597" w:rsidRDefault="00B33E01" w:rsidP="00523C93">
            <w:pPr>
              <w:rPr>
                <w:sz w:val="22"/>
                <w:szCs w:val="22"/>
                <w:lang w:val="en-GB"/>
              </w:rPr>
            </w:pPr>
          </w:p>
        </w:tc>
        <w:tc>
          <w:tcPr>
            <w:tcW w:w="1485" w:type="pct"/>
          </w:tcPr>
          <w:p w14:paraId="282D7804" w14:textId="44D8DDD5" w:rsidR="00B33E01" w:rsidRPr="00DE0597" w:rsidRDefault="00B33E01" w:rsidP="00B33E01">
            <w:pPr>
              <w:jc w:val="center"/>
              <w:rPr>
                <w:sz w:val="22"/>
                <w:szCs w:val="22"/>
              </w:rPr>
            </w:pPr>
            <w:r w:rsidRPr="00DE0597">
              <w:rPr>
                <w:sz w:val="22"/>
                <w:szCs w:val="22"/>
              </w:rPr>
              <w:t>(0.011)</w:t>
            </w:r>
          </w:p>
        </w:tc>
        <w:tc>
          <w:tcPr>
            <w:tcW w:w="1858" w:type="pct"/>
          </w:tcPr>
          <w:p w14:paraId="7361EFCA" w14:textId="2A0B62C7" w:rsidR="00B33E01" w:rsidRPr="00DE0597" w:rsidRDefault="00B33E01" w:rsidP="00B33E01">
            <w:pPr>
              <w:jc w:val="center"/>
              <w:rPr>
                <w:sz w:val="22"/>
                <w:szCs w:val="22"/>
              </w:rPr>
            </w:pPr>
            <w:r w:rsidRPr="00DE0597">
              <w:rPr>
                <w:sz w:val="22"/>
                <w:szCs w:val="22"/>
              </w:rPr>
              <w:t>(0.006)</w:t>
            </w:r>
          </w:p>
        </w:tc>
      </w:tr>
      <w:tr w:rsidR="00B33E01" w:rsidRPr="00DE0597" w14:paraId="2017E2FB" w14:textId="77777777" w:rsidTr="004C6096">
        <w:tc>
          <w:tcPr>
            <w:tcW w:w="1657" w:type="pct"/>
          </w:tcPr>
          <w:p w14:paraId="1D28FBF7" w14:textId="77777777" w:rsidR="00B33E01" w:rsidRPr="00DE0597" w:rsidRDefault="00B33E01" w:rsidP="00523C93">
            <w:pPr>
              <w:rPr>
                <w:sz w:val="22"/>
                <w:szCs w:val="22"/>
                <w:lang w:val="en-GB"/>
              </w:rPr>
            </w:pPr>
            <w:r w:rsidRPr="00DE0597">
              <w:rPr>
                <w:rFonts w:eastAsia="SimSun"/>
                <w:sz w:val="22"/>
                <w:szCs w:val="22"/>
                <w:lang w:val="it-IT"/>
              </w:rPr>
              <w:t>Size</w:t>
            </w:r>
          </w:p>
        </w:tc>
        <w:tc>
          <w:tcPr>
            <w:tcW w:w="1485" w:type="pct"/>
          </w:tcPr>
          <w:p w14:paraId="4856F185" w14:textId="56C91F02" w:rsidR="00B33E01" w:rsidRPr="00DE0597" w:rsidRDefault="00B33E01" w:rsidP="00B33E01">
            <w:pPr>
              <w:jc w:val="center"/>
              <w:rPr>
                <w:sz w:val="22"/>
                <w:szCs w:val="22"/>
              </w:rPr>
            </w:pPr>
            <w:r w:rsidRPr="00DE0597">
              <w:rPr>
                <w:sz w:val="22"/>
                <w:szCs w:val="22"/>
              </w:rPr>
              <w:t>0.002</w:t>
            </w:r>
          </w:p>
        </w:tc>
        <w:tc>
          <w:tcPr>
            <w:tcW w:w="1858" w:type="pct"/>
          </w:tcPr>
          <w:p w14:paraId="4A7C5D66" w14:textId="22233F51" w:rsidR="00B33E01" w:rsidRPr="00DE0597" w:rsidRDefault="00B33E01" w:rsidP="00B33E01">
            <w:pPr>
              <w:jc w:val="center"/>
              <w:rPr>
                <w:sz w:val="22"/>
                <w:szCs w:val="22"/>
              </w:rPr>
            </w:pPr>
            <w:r w:rsidRPr="00DE0597">
              <w:rPr>
                <w:sz w:val="22"/>
                <w:szCs w:val="22"/>
              </w:rPr>
              <w:t>-0.001</w:t>
            </w:r>
          </w:p>
        </w:tc>
      </w:tr>
      <w:tr w:rsidR="00B33E01" w:rsidRPr="00DE0597" w14:paraId="4620EABF" w14:textId="77777777" w:rsidTr="004C6096">
        <w:tc>
          <w:tcPr>
            <w:tcW w:w="1657" w:type="pct"/>
          </w:tcPr>
          <w:p w14:paraId="4F6B7141" w14:textId="77777777" w:rsidR="00B33E01" w:rsidRPr="00DE0597" w:rsidRDefault="00B33E01" w:rsidP="00523C93">
            <w:pPr>
              <w:rPr>
                <w:sz w:val="22"/>
                <w:szCs w:val="22"/>
                <w:lang w:val="en-GB"/>
              </w:rPr>
            </w:pPr>
          </w:p>
        </w:tc>
        <w:tc>
          <w:tcPr>
            <w:tcW w:w="1485" w:type="pct"/>
          </w:tcPr>
          <w:p w14:paraId="67E49BAF" w14:textId="7A927D46" w:rsidR="00B33E01" w:rsidRPr="00DE0597" w:rsidRDefault="00B33E01" w:rsidP="00B33E01">
            <w:pPr>
              <w:jc w:val="center"/>
              <w:rPr>
                <w:sz w:val="22"/>
                <w:szCs w:val="22"/>
              </w:rPr>
            </w:pPr>
            <w:r w:rsidRPr="00DE0597">
              <w:rPr>
                <w:sz w:val="22"/>
                <w:szCs w:val="22"/>
              </w:rPr>
              <w:t>(0.003)</w:t>
            </w:r>
          </w:p>
        </w:tc>
        <w:tc>
          <w:tcPr>
            <w:tcW w:w="1858" w:type="pct"/>
          </w:tcPr>
          <w:p w14:paraId="483576F2" w14:textId="11B192D5" w:rsidR="00B33E01" w:rsidRPr="00DE0597" w:rsidRDefault="00B33E01" w:rsidP="00B33E01">
            <w:pPr>
              <w:jc w:val="center"/>
              <w:rPr>
                <w:sz w:val="22"/>
                <w:szCs w:val="22"/>
              </w:rPr>
            </w:pPr>
            <w:r w:rsidRPr="00DE0597">
              <w:rPr>
                <w:sz w:val="22"/>
                <w:szCs w:val="22"/>
              </w:rPr>
              <w:t>(0.001)</w:t>
            </w:r>
          </w:p>
        </w:tc>
      </w:tr>
      <w:tr w:rsidR="00B33E01" w:rsidRPr="00DE0597" w14:paraId="3693453F" w14:textId="77777777" w:rsidTr="004C6096">
        <w:tc>
          <w:tcPr>
            <w:tcW w:w="1657" w:type="pct"/>
          </w:tcPr>
          <w:p w14:paraId="77DA6A24" w14:textId="77777777" w:rsidR="00B33E01" w:rsidRPr="00DE0597" w:rsidRDefault="00B33E01" w:rsidP="00523C93">
            <w:pPr>
              <w:rPr>
                <w:sz w:val="22"/>
                <w:szCs w:val="22"/>
                <w:lang w:val="en-GB"/>
              </w:rPr>
            </w:pPr>
            <w:r w:rsidRPr="00DE0597">
              <w:rPr>
                <w:rFonts w:eastAsia="SimSun"/>
                <w:sz w:val="22"/>
                <w:szCs w:val="22"/>
              </w:rPr>
              <w:t>Listed</w:t>
            </w:r>
          </w:p>
        </w:tc>
        <w:tc>
          <w:tcPr>
            <w:tcW w:w="1485" w:type="pct"/>
          </w:tcPr>
          <w:p w14:paraId="1126CF3B" w14:textId="04859150" w:rsidR="00B33E01" w:rsidRPr="00DE0597" w:rsidRDefault="00B33E01" w:rsidP="00B33E01">
            <w:pPr>
              <w:jc w:val="center"/>
              <w:rPr>
                <w:sz w:val="22"/>
                <w:szCs w:val="22"/>
              </w:rPr>
            </w:pPr>
            <w:r w:rsidRPr="00DE0597">
              <w:rPr>
                <w:sz w:val="22"/>
                <w:szCs w:val="22"/>
              </w:rPr>
              <w:t>-0.000</w:t>
            </w:r>
          </w:p>
        </w:tc>
        <w:tc>
          <w:tcPr>
            <w:tcW w:w="1858" w:type="pct"/>
          </w:tcPr>
          <w:p w14:paraId="18E8D07F" w14:textId="755BE658" w:rsidR="00B33E01" w:rsidRPr="00DE0597" w:rsidRDefault="00B33E01" w:rsidP="00B33E01">
            <w:pPr>
              <w:jc w:val="center"/>
              <w:rPr>
                <w:sz w:val="22"/>
                <w:szCs w:val="22"/>
              </w:rPr>
            </w:pPr>
            <w:r w:rsidRPr="00DE0597">
              <w:rPr>
                <w:sz w:val="22"/>
                <w:szCs w:val="22"/>
              </w:rPr>
              <w:t>0.000</w:t>
            </w:r>
          </w:p>
        </w:tc>
      </w:tr>
      <w:tr w:rsidR="00B33E01" w:rsidRPr="00DE0597" w14:paraId="38B9B282" w14:textId="77777777" w:rsidTr="004C6096">
        <w:tc>
          <w:tcPr>
            <w:tcW w:w="1657" w:type="pct"/>
          </w:tcPr>
          <w:p w14:paraId="4AD442B3" w14:textId="77777777" w:rsidR="00B33E01" w:rsidRPr="00DE0597" w:rsidRDefault="00B33E01" w:rsidP="00523C93">
            <w:pPr>
              <w:rPr>
                <w:sz w:val="22"/>
                <w:szCs w:val="22"/>
                <w:lang w:val="en-GB"/>
              </w:rPr>
            </w:pPr>
          </w:p>
        </w:tc>
        <w:tc>
          <w:tcPr>
            <w:tcW w:w="1485" w:type="pct"/>
          </w:tcPr>
          <w:p w14:paraId="4C0FAB70" w14:textId="6E5ED325" w:rsidR="00B33E01" w:rsidRPr="00DE0597" w:rsidRDefault="00B33E01" w:rsidP="00B33E01">
            <w:pPr>
              <w:jc w:val="center"/>
              <w:rPr>
                <w:sz w:val="22"/>
                <w:szCs w:val="22"/>
              </w:rPr>
            </w:pPr>
            <w:r w:rsidRPr="00DE0597">
              <w:rPr>
                <w:sz w:val="22"/>
                <w:szCs w:val="22"/>
              </w:rPr>
              <w:t>(0.002)</w:t>
            </w:r>
          </w:p>
        </w:tc>
        <w:tc>
          <w:tcPr>
            <w:tcW w:w="1858" w:type="pct"/>
          </w:tcPr>
          <w:p w14:paraId="1030BC6F" w14:textId="481ADD22" w:rsidR="00B33E01" w:rsidRPr="00DE0597" w:rsidRDefault="00B33E01" w:rsidP="00B33E01">
            <w:pPr>
              <w:jc w:val="center"/>
              <w:rPr>
                <w:sz w:val="22"/>
                <w:szCs w:val="22"/>
              </w:rPr>
            </w:pPr>
            <w:r w:rsidRPr="00DE0597">
              <w:rPr>
                <w:sz w:val="22"/>
                <w:szCs w:val="22"/>
              </w:rPr>
              <w:t>(0.001)</w:t>
            </w:r>
          </w:p>
        </w:tc>
      </w:tr>
      <w:tr w:rsidR="00B33E01" w:rsidRPr="00DE0597" w14:paraId="3E367D59" w14:textId="77777777" w:rsidTr="004C6096">
        <w:tc>
          <w:tcPr>
            <w:tcW w:w="1657" w:type="pct"/>
          </w:tcPr>
          <w:p w14:paraId="47020A4E" w14:textId="77777777" w:rsidR="00B33E01" w:rsidRPr="00DE0597" w:rsidRDefault="00B33E01" w:rsidP="00523C93">
            <w:pPr>
              <w:rPr>
                <w:sz w:val="22"/>
                <w:szCs w:val="22"/>
                <w:lang w:val="en-GB"/>
              </w:rPr>
            </w:pPr>
            <w:r w:rsidRPr="00DE0597">
              <w:rPr>
                <w:rFonts w:eastAsia="SimSun"/>
                <w:sz w:val="22"/>
                <w:szCs w:val="22"/>
              </w:rPr>
              <w:t>Loan Ratio</w:t>
            </w:r>
          </w:p>
        </w:tc>
        <w:tc>
          <w:tcPr>
            <w:tcW w:w="1485" w:type="pct"/>
          </w:tcPr>
          <w:p w14:paraId="34522D73" w14:textId="7280190B" w:rsidR="00B33E01" w:rsidRPr="00DE0597" w:rsidRDefault="00B33E01" w:rsidP="00B33E01">
            <w:pPr>
              <w:jc w:val="center"/>
              <w:rPr>
                <w:sz w:val="22"/>
                <w:szCs w:val="22"/>
              </w:rPr>
            </w:pPr>
            <w:r w:rsidRPr="00DE0597">
              <w:rPr>
                <w:sz w:val="22"/>
                <w:szCs w:val="22"/>
              </w:rPr>
              <w:t>-0.002</w:t>
            </w:r>
          </w:p>
        </w:tc>
        <w:tc>
          <w:tcPr>
            <w:tcW w:w="1858" w:type="pct"/>
          </w:tcPr>
          <w:p w14:paraId="4FA669D2" w14:textId="3B69CCD4" w:rsidR="00B33E01" w:rsidRPr="00DE0597" w:rsidRDefault="00B33E01" w:rsidP="00B33E01">
            <w:pPr>
              <w:jc w:val="center"/>
              <w:rPr>
                <w:sz w:val="22"/>
                <w:szCs w:val="22"/>
              </w:rPr>
            </w:pPr>
            <w:r w:rsidRPr="00DE0597">
              <w:rPr>
                <w:sz w:val="22"/>
                <w:szCs w:val="22"/>
              </w:rPr>
              <w:t>-0.005</w:t>
            </w:r>
          </w:p>
        </w:tc>
      </w:tr>
      <w:tr w:rsidR="00B33E01" w:rsidRPr="00DE0597" w14:paraId="077FAB45" w14:textId="77777777" w:rsidTr="004C6096">
        <w:tc>
          <w:tcPr>
            <w:tcW w:w="1657" w:type="pct"/>
          </w:tcPr>
          <w:p w14:paraId="4B7393ED" w14:textId="77777777" w:rsidR="00B33E01" w:rsidRPr="00DE0597" w:rsidRDefault="00B33E01" w:rsidP="00523C93">
            <w:pPr>
              <w:rPr>
                <w:sz w:val="22"/>
                <w:szCs w:val="22"/>
                <w:lang w:val="en-GB"/>
              </w:rPr>
            </w:pPr>
          </w:p>
        </w:tc>
        <w:tc>
          <w:tcPr>
            <w:tcW w:w="1485" w:type="pct"/>
          </w:tcPr>
          <w:p w14:paraId="2BFEC7B6" w14:textId="11643FA3" w:rsidR="00B33E01" w:rsidRPr="00DE0597" w:rsidRDefault="00B33E01" w:rsidP="00B33E01">
            <w:pPr>
              <w:jc w:val="center"/>
              <w:rPr>
                <w:sz w:val="22"/>
                <w:szCs w:val="22"/>
              </w:rPr>
            </w:pPr>
            <w:r w:rsidRPr="00DE0597">
              <w:rPr>
                <w:sz w:val="22"/>
                <w:szCs w:val="22"/>
              </w:rPr>
              <w:t>(0.008)</w:t>
            </w:r>
          </w:p>
        </w:tc>
        <w:tc>
          <w:tcPr>
            <w:tcW w:w="1858" w:type="pct"/>
          </w:tcPr>
          <w:p w14:paraId="68405812" w14:textId="25E44BBE" w:rsidR="00B33E01" w:rsidRPr="00DE0597" w:rsidRDefault="00B33E01" w:rsidP="00B33E01">
            <w:pPr>
              <w:jc w:val="center"/>
              <w:rPr>
                <w:sz w:val="22"/>
                <w:szCs w:val="22"/>
              </w:rPr>
            </w:pPr>
            <w:r w:rsidRPr="00DE0597">
              <w:rPr>
                <w:sz w:val="22"/>
                <w:szCs w:val="22"/>
              </w:rPr>
              <w:t>(0.004)</w:t>
            </w:r>
          </w:p>
        </w:tc>
      </w:tr>
      <w:tr w:rsidR="00B33E01" w:rsidRPr="00DE0597" w14:paraId="52670966" w14:textId="77777777" w:rsidTr="004C6096">
        <w:tc>
          <w:tcPr>
            <w:tcW w:w="1657" w:type="pct"/>
          </w:tcPr>
          <w:p w14:paraId="47DA2BCA" w14:textId="77777777" w:rsidR="00B33E01" w:rsidRPr="00DE0597" w:rsidRDefault="00B33E01" w:rsidP="00523C93">
            <w:pPr>
              <w:rPr>
                <w:sz w:val="22"/>
                <w:szCs w:val="22"/>
                <w:lang w:val="en-GB"/>
              </w:rPr>
            </w:pPr>
            <w:r w:rsidRPr="00DE0597">
              <w:rPr>
                <w:rFonts w:eastAsia="SimSun"/>
                <w:sz w:val="22"/>
                <w:szCs w:val="22"/>
              </w:rPr>
              <w:t>Capital Ratio</w:t>
            </w:r>
          </w:p>
        </w:tc>
        <w:tc>
          <w:tcPr>
            <w:tcW w:w="1485" w:type="pct"/>
          </w:tcPr>
          <w:p w14:paraId="17CEC74A" w14:textId="57F86B20" w:rsidR="00B33E01" w:rsidRPr="00DE0597" w:rsidRDefault="00B33E01" w:rsidP="00B33E01">
            <w:pPr>
              <w:jc w:val="center"/>
              <w:rPr>
                <w:sz w:val="22"/>
                <w:szCs w:val="22"/>
              </w:rPr>
            </w:pPr>
            <w:r w:rsidRPr="00DE0597">
              <w:rPr>
                <w:sz w:val="22"/>
                <w:szCs w:val="22"/>
              </w:rPr>
              <w:t>0.016</w:t>
            </w:r>
          </w:p>
        </w:tc>
        <w:tc>
          <w:tcPr>
            <w:tcW w:w="1858" w:type="pct"/>
          </w:tcPr>
          <w:p w14:paraId="72C032BA" w14:textId="5F01E487" w:rsidR="00B33E01" w:rsidRPr="00DE0597" w:rsidRDefault="00B33E01" w:rsidP="00B33E01">
            <w:pPr>
              <w:jc w:val="center"/>
              <w:rPr>
                <w:sz w:val="22"/>
                <w:szCs w:val="22"/>
              </w:rPr>
            </w:pPr>
            <w:r w:rsidRPr="00DE0597">
              <w:rPr>
                <w:sz w:val="22"/>
                <w:szCs w:val="22"/>
              </w:rPr>
              <w:t>-0.017</w:t>
            </w:r>
          </w:p>
        </w:tc>
      </w:tr>
      <w:tr w:rsidR="00B33E01" w:rsidRPr="00DE0597" w14:paraId="6C965EE8" w14:textId="77777777" w:rsidTr="004C6096">
        <w:tc>
          <w:tcPr>
            <w:tcW w:w="1657" w:type="pct"/>
          </w:tcPr>
          <w:p w14:paraId="55E06366" w14:textId="77777777" w:rsidR="00B33E01" w:rsidRPr="00DE0597" w:rsidRDefault="00B33E01" w:rsidP="00523C93">
            <w:pPr>
              <w:rPr>
                <w:sz w:val="22"/>
                <w:szCs w:val="22"/>
                <w:lang w:val="en-GB"/>
              </w:rPr>
            </w:pPr>
          </w:p>
        </w:tc>
        <w:tc>
          <w:tcPr>
            <w:tcW w:w="1485" w:type="pct"/>
          </w:tcPr>
          <w:p w14:paraId="1C5215A0" w14:textId="7B50DCDF" w:rsidR="00B33E01" w:rsidRPr="00DE0597" w:rsidRDefault="00B33E01" w:rsidP="00B33E01">
            <w:pPr>
              <w:jc w:val="center"/>
              <w:rPr>
                <w:sz w:val="22"/>
                <w:szCs w:val="22"/>
              </w:rPr>
            </w:pPr>
            <w:r w:rsidRPr="00DE0597">
              <w:rPr>
                <w:sz w:val="22"/>
                <w:szCs w:val="22"/>
              </w:rPr>
              <w:t>(0.027)</w:t>
            </w:r>
          </w:p>
        </w:tc>
        <w:tc>
          <w:tcPr>
            <w:tcW w:w="1858" w:type="pct"/>
          </w:tcPr>
          <w:p w14:paraId="14145F3D" w14:textId="05B18245" w:rsidR="00B33E01" w:rsidRPr="00DE0597" w:rsidRDefault="00B33E01" w:rsidP="00B33E01">
            <w:pPr>
              <w:jc w:val="center"/>
              <w:rPr>
                <w:sz w:val="22"/>
                <w:szCs w:val="22"/>
              </w:rPr>
            </w:pPr>
            <w:r w:rsidRPr="00DE0597">
              <w:rPr>
                <w:sz w:val="22"/>
                <w:szCs w:val="22"/>
              </w:rPr>
              <w:t>(0.015)</w:t>
            </w:r>
          </w:p>
        </w:tc>
      </w:tr>
      <w:tr w:rsidR="00B33E01" w:rsidRPr="00DE0597" w14:paraId="1B8240D9" w14:textId="77777777" w:rsidTr="004C6096">
        <w:tc>
          <w:tcPr>
            <w:tcW w:w="1657" w:type="pct"/>
          </w:tcPr>
          <w:p w14:paraId="5FC3C983" w14:textId="77777777" w:rsidR="00B33E01" w:rsidRPr="00DE0597" w:rsidRDefault="00B33E01" w:rsidP="00523C93">
            <w:pPr>
              <w:rPr>
                <w:sz w:val="22"/>
                <w:szCs w:val="22"/>
                <w:lang w:val="en-GB"/>
              </w:rPr>
            </w:pPr>
            <w:r w:rsidRPr="00DE0597">
              <w:rPr>
                <w:rFonts w:eastAsia="SimSun"/>
                <w:sz w:val="22"/>
                <w:szCs w:val="22"/>
              </w:rPr>
              <w:t>City GDP</w:t>
            </w:r>
          </w:p>
        </w:tc>
        <w:tc>
          <w:tcPr>
            <w:tcW w:w="1485" w:type="pct"/>
          </w:tcPr>
          <w:p w14:paraId="7516A1B2" w14:textId="5FBA4CA9" w:rsidR="00B33E01" w:rsidRPr="00DE0597" w:rsidRDefault="00B33E01" w:rsidP="00B33E01">
            <w:pPr>
              <w:jc w:val="center"/>
              <w:rPr>
                <w:sz w:val="22"/>
                <w:szCs w:val="22"/>
              </w:rPr>
            </w:pPr>
            <w:r w:rsidRPr="00DE0597">
              <w:rPr>
                <w:sz w:val="22"/>
                <w:szCs w:val="22"/>
              </w:rPr>
              <w:t>-0.001</w:t>
            </w:r>
          </w:p>
        </w:tc>
        <w:tc>
          <w:tcPr>
            <w:tcW w:w="1858" w:type="pct"/>
          </w:tcPr>
          <w:p w14:paraId="00461437" w14:textId="0C065D53" w:rsidR="00B33E01" w:rsidRPr="00DE0597" w:rsidRDefault="00B33E01" w:rsidP="00B33E01">
            <w:pPr>
              <w:jc w:val="center"/>
              <w:rPr>
                <w:sz w:val="22"/>
                <w:szCs w:val="22"/>
              </w:rPr>
            </w:pPr>
            <w:r w:rsidRPr="00DE0597">
              <w:rPr>
                <w:sz w:val="22"/>
                <w:szCs w:val="22"/>
              </w:rPr>
              <w:t>-0.001</w:t>
            </w:r>
          </w:p>
        </w:tc>
      </w:tr>
      <w:tr w:rsidR="00B33E01" w:rsidRPr="00DE0597" w14:paraId="7E96312E" w14:textId="77777777" w:rsidTr="004C6096">
        <w:tc>
          <w:tcPr>
            <w:tcW w:w="1657" w:type="pct"/>
          </w:tcPr>
          <w:p w14:paraId="6EFE8784" w14:textId="77777777" w:rsidR="00B33E01" w:rsidRPr="00DE0597" w:rsidRDefault="00B33E01" w:rsidP="00523C93">
            <w:pPr>
              <w:rPr>
                <w:sz w:val="22"/>
                <w:szCs w:val="22"/>
                <w:lang w:val="en-GB"/>
              </w:rPr>
            </w:pPr>
          </w:p>
        </w:tc>
        <w:tc>
          <w:tcPr>
            <w:tcW w:w="1485" w:type="pct"/>
          </w:tcPr>
          <w:p w14:paraId="35A1D481" w14:textId="33BF1E11" w:rsidR="00B33E01" w:rsidRPr="00DE0597" w:rsidRDefault="00B33E01" w:rsidP="00B33E01">
            <w:pPr>
              <w:jc w:val="center"/>
              <w:rPr>
                <w:sz w:val="22"/>
                <w:szCs w:val="22"/>
              </w:rPr>
            </w:pPr>
            <w:r w:rsidRPr="00DE0597">
              <w:rPr>
                <w:sz w:val="22"/>
                <w:szCs w:val="22"/>
              </w:rPr>
              <w:t>(0.004)</w:t>
            </w:r>
          </w:p>
        </w:tc>
        <w:tc>
          <w:tcPr>
            <w:tcW w:w="1858" w:type="pct"/>
          </w:tcPr>
          <w:p w14:paraId="1C6234F4" w14:textId="5628F9AD" w:rsidR="00B33E01" w:rsidRPr="00DE0597" w:rsidRDefault="00B33E01" w:rsidP="00B33E01">
            <w:pPr>
              <w:jc w:val="center"/>
              <w:rPr>
                <w:sz w:val="22"/>
                <w:szCs w:val="22"/>
              </w:rPr>
            </w:pPr>
            <w:r w:rsidRPr="00DE0597">
              <w:rPr>
                <w:sz w:val="22"/>
                <w:szCs w:val="22"/>
              </w:rPr>
              <w:t>(0.002)</w:t>
            </w:r>
          </w:p>
        </w:tc>
      </w:tr>
      <w:tr w:rsidR="00B33E01" w:rsidRPr="00DE0597" w14:paraId="561B56BA" w14:textId="77777777" w:rsidTr="004C6096">
        <w:tc>
          <w:tcPr>
            <w:tcW w:w="1657" w:type="pct"/>
          </w:tcPr>
          <w:p w14:paraId="62E9A8EC" w14:textId="77777777" w:rsidR="00B33E01" w:rsidRPr="00DE0597" w:rsidRDefault="00B33E01" w:rsidP="00523C93">
            <w:pPr>
              <w:rPr>
                <w:sz w:val="22"/>
                <w:szCs w:val="22"/>
                <w:lang w:val="en-GB"/>
              </w:rPr>
            </w:pPr>
            <w:r w:rsidRPr="00DE0597">
              <w:rPr>
                <w:rFonts w:eastAsia="SimSun"/>
                <w:sz w:val="22"/>
                <w:szCs w:val="22"/>
              </w:rPr>
              <w:t>Bank Age</w:t>
            </w:r>
          </w:p>
        </w:tc>
        <w:tc>
          <w:tcPr>
            <w:tcW w:w="1485" w:type="pct"/>
          </w:tcPr>
          <w:p w14:paraId="39023F46" w14:textId="65936CC4" w:rsidR="00B33E01" w:rsidRPr="00DE0597" w:rsidRDefault="00B33E01" w:rsidP="00B33E01">
            <w:pPr>
              <w:jc w:val="center"/>
              <w:rPr>
                <w:sz w:val="22"/>
                <w:szCs w:val="22"/>
              </w:rPr>
            </w:pPr>
            <w:r w:rsidRPr="00DE0597">
              <w:rPr>
                <w:sz w:val="22"/>
                <w:szCs w:val="22"/>
              </w:rPr>
              <w:t>0.001</w:t>
            </w:r>
          </w:p>
        </w:tc>
        <w:tc>
          <w:tcPr>
            <w:tcW w:w="1858" w:type="pct"/>
          </w:tcPr>
          <w:p w14:paraId="26423C98" w14:textId="69D572FA" w:rsidR="00B33E01" w:rsidRPr="00DE0597" w:rsidRDefault="00B33E01" w:rsidP="00B33E01">
            <w:pPr>
              <w:jc w:val="center"/>
              <w:rPr>
                <w:sz w:val="22"/>
                <w:szCs w:val="22"/>
              </w:rPr>
            </w:pPr>
            <w:r w:rsidRPr="00DE0597">
              <w:rPr>
                <w:sz w:val="22"/>
                <w:szCs w:val="22"/>
              </w:rPr>
              <w:t>-0.002*</w:t>
            </w:r>
          </w:p>
        </w:tc>
      </w:tr>
      <w:tr w:rsidR="00B33E01" w:rsidRPr="00DE0597" w14:paraId="4FC18CEE" w14:textId="77777777" w:rsidTr="004C6096">
        <w:tc>
          <w:tcPr>
            <w:tcW w:w="1657" w:type="pct"/>
          </w:tcPr>
          <w:p w14:paraId="71DB10A8" w14:textId="77777777" w:rsidR="00B33E01" w:rsidRPr="00DE0597" w:rsidRDefault="00B33E01" w:rsidP="00523C93">
            <w:pPr>
              <w:rPr>
                <w:sz w:val="22"/>
                <w:szCs w:val="22"/>
                <w:lang w:val="en-GB"/>
              </w:rPr>
            </w:pPr>
          </w:p>
        </w:tc>
        <w:tc>
          <w:tcPr>
            <w:tcW w:w="1485" w:type="pct"/>
          </w:tcPr>
          <w:p w14:paraId="7C1AFD3B" w14:textId="318EE5BD" w:rsidR="00B33E01" w:rsidRPr="00DE0597" w:rsidRDefault="00B33E01" w:rsidP="00B33E01">
            <w:pPr>
              <w:jc w:val="center"/>
              <w:rPr>
                <w:sz w:val="22"/>
                <w:szCs w:val="22"/>
              </w:rPr>
            </w:pPr>
            <w:r w:rsidRPr="00DE0597">
              <w:rPr>
                <w:sz w:val="22"/>
                <w:szCs w:val="22"/>
              </w:rPr>
              <w:t>(0.004)</w:t>
            </w:r>
          </w:p>
        </w:tc>
        <w:tc>
          <w:tcPr>
            <w:tcW w:w="1858" w:type="pct"/>
          </w:tcPr>
          <w:p w14:paraId="3271B88B" w14:textId="5689E412" w:rsidR="00B33E01" w:rsidRPr="00DE0597" w:rsidRDefault="00B33E01" w:rsidP="00B33E01">
            <w:pPr>
              <w:jc w:val="center"/>
              <w:rPr>
                <w:sz w:val="22"/>
                <w:szCs w:val="22"/>
              </w:rPr>
            </w:pPr>
            <w:r w:rsidRPr="00DE0597">
              <w:rPr>
                <w:sz w:val="22"/>
                <w:szCs w:val="22"/>
              </w:rPr>
              <w:t>(0.001)</w:t>
            </w:r>
          </w:p>
        </w:tc>
      </w:tr>
      <w:tr w:rsidR="00B33E01" w:rsidRPr="00DE0597" w14:paraId="67699D61" w14:textId="77777777" w:rsidTr="004C6096">
        <w:tc>
          <w:tcPr>
            <w:tcW w:w="1657" w:type="pct"/>
          </w:tcPr>
          <w:p w14:paraId="4F485788" w14:textId="77777777" w:rsidR="00B33E01" w:rsidRPr="00DE0597" w:rsidRDefault="00B33E01" w:rsidP="00523C93">
            <w:pPr>
              <w:rPr>
                <w:sz w:val="22"/>
                <w:szCs w:val="22"/>
                <w:lang w:val="en-GB"/>
              </w:rPr>
            </w:pPr>
            <w:r w:rsidRPr="00DE0597">
              <w:rPr>
                <w:sz w:val="22"/>
                <w:szCs w:val="22"/>
                <w:lang w:val="en-GB"/>
              </w:rPr>
              <w:t>Year Controls</w:t>
            </w:r>
          </w:p>
        </w:tc>
        <w:tc>
          <w:tcPr>
            <w:tcW w:w="1485" w:type="pct"/>
          </w:tcPr>
          <w:p w14:paraId="2552EAC7" w14:textId="77777777" w:rsidR="00B33E01" w:rsidRPr="00DE0597" w:rsidRDefault="00B33E01" w:rsidP="00B33E01">
            <w:pPr>
              <w:jc w:val="center"/>
              <w:rPr>
                <w:sz w:val="22"/>
                <w:szCs w:val="22"/>
                <w:lang w:val="en-GB"/>
              </w:rPr>
            </w:pPr>
            <w:r w:rsidRPr="00DE0597">
              <w:rPr>
                <w:sz w:val="22"/>
                <w:szCs w:val="22"/>
                <w:lang w:val="en-GB"/>
              </w:rPr>
              <w:t>Yes</w:t>
            </w:r>
          </w:p>
        </w:tc>
        <w:tc>
          <w:tcPr>
            <w:tcW w:w="1858" w:type="pct"/>
          </w:tcPr>
          <w:p w14:paraId="79059D1F" w14:textId="77777777" w:rsidR="00B33E01" w:rsidRPr="00DE0597" w:rsidRDefault="00B33E01" w:rsidP="00B33E01">
            <w:pPr>
              <w:jc w:val="center"/>
              <w:rPr>
                <w:sz w:val="22"/>
                <w:szCs w:val="22"/>
                <w:lang w:val="en-GB"/>
              </w:rPr>
            </w:pPr>
            <w:r w:rsidRPr="00DE0597">
              <w:rPr>
                <w:sz w:val="22"/>
                <w:szCs w:val="22"/>
                <w:lang w:val="en-GB"/>
              </w:rPr>
              <w:t>Yes</w:t>
            </w:r>
          </w:p>
        </w:tc>
      </w:tr>
      <w:tr w:rsidR="00B33E01" w:rsidRPr="00DE0597" w14:paraId="613A1EEC" w14:textId="77777777" w:rsidTr="004C6096">
        <w:tc>
          <w:tcPr>
            <w:tcW w:w="1657" w:type="pct"/>
          </w:tcPr>
          <w:p w14:paraId="59C77A76" w14:textId="76F671A5" w:rsidR="00B33E01" w:rsidRPr="00DE0597" w:rsidRDefault="00B33E01" w:rsidP="00523C93">
            <w:pPr>
              <w:rPr>
                <w:sz w:val="22"/>
                <w:szCs w:val="22"/>
                <w:lang w:val="en-GB"/>
              </w:rPr>
            </w:pPr>
            <w:r w:rsidRPr="00DE0597">
              <w:rPr>
                <w:sz w:val="22"/>
                <w:szCs w:val="22"/>
                <w:lang w:val="en-GB"/>
              </w:rPr>
              <w:t>N</w:t>
            </w:r>
          </w:p>
        </w:tc>
        <w:tc>
          <w:tcPr>
            <w:tcW w:w="1485" w:type="pct"/>
          </w:tcPr>
          <w:p w14:paraId="54B1F41B" w14:textId="77777777" w:rsidR="00B33E01" w:rsidRPr="00DE0597" w:rsidRDefault="00B33E01" w:rsidP="00B33E01">
            <w:pPr>
              <w:jc w:val="center"/>
              <w:rPr>
                <w:sz w:val="22"/>
                <w:szCs w:val="22"/>
              </w:rPr>
            </w:pPr>
            <w:r w:rsidRPr="00DE0597">
              <w:rPr>
                <w:sz w:val="22"/>
                <w:szCs w:val="22"/>
              </w:rPr>
              <w:t>336</w:t>
            </w:r>
          </w:p>
        </w:tc>
        <w:tc>
          <w:tcPr>
            <w:tcW w:w="1858" w:type="pct"/>
          </w:tcPr>
          <w:p w14:paraId="49EE9796" w14:textId="77777777" w:rsidR="00B33E01" w:rsidRPr="00DE0597" w:rsidRDefault="00B33E01" w:rsidP="00B33E01">
            <w:pPr>
              <w:jc w:val="center"/>
              <w:rPr>
                <w:sz w:val="22"/>
                <w:szCs w:val="22"/>
              </w:rPr>
            </w:pPr>
            <w:r w:rsidRPr="00DE0597">
              <w:rPr>
                <w:sz w:val="22"/>
                <w:szCs w:val="22"/>
              </w:rPr>
              <w:t>310</w:t>
            </w:r>
          </w:p>
        </w:tc>
      </w:tr>
      <w:tr w:rsidR="00B33E01" w:rsidRPr="00DE0597" w14:paraId="4B67E848" w14:textId="77777777" w:rsidTr="004C6096">
        <w:tc>
          <w:tcPr>
            <w:tcW w:w="1657" w:type="pct"/>
          </w:tcPr>
          <w:p w14:paraId="0DC11DE0" w14:textId="77777777" w:rsidR="00B33E01" w:rsidRPr="00DE0597" w:rsidRDefault="00B33E01" w:rsidP="00523C93">
            <w:pPr>
              <w:rPr>
                <w:sz w:val="22"/>
                <w:szCs w:val="22"/>
                <w:lang w:val="en-GB"/>
              </w:rPr>
            </w:pPr>
            <w:r w:rsidRPr="00DE0597">
              <w:rPr>
                <w:sz w:val="22"/>
                <w:szCs w:val="22"/>
                <w:lang w:val="en-GB"/>
              </w:rPr>
              <w:t>R2</w:t>
            </w:r>
          </w:p>
        </w:tc>
        <w:tc>
          <w:tcPr>
            <w:tcW w:w="1485" w:type="pct"/>
          </w:tcPr>
          <w:p w14:paraId="44A3E18F" w14:textId="77777777" w:rsidR="00B33E01" w:rsidRPr="00DE0597" w:rsidRDefault="00B33E01" w:rsidP="00B33E01">
            <w:pPr>
              <w:jc w:val="center"/>
              <w:rPr>
                <w:sz w:val="22"/>
                <w:szCs w:val="22"/>
              </w:rPr>
            </w:pPr>
            <w:r w:rsidRPr="00DE0597">
              <w:rPr>
                <w:sz w:val="22"/>
                <w:szCs w:val="22"/>
              </w:rPr>
              <w:t>0.229</w:t>
            </w:r>
          </w:p>
        </w:tc>
        <w:tc>
          <w:tcPr>
            <w:tcW w:w="1858" w:type="pct"/>
          </w:tcPr>
          <w:p w14:paraId="5E10F3DA" w14:textId="77777777" w:rsidR="00B33E01" w:rsidRPr="00DE0597" w:rsidRDefault="00B33E01" w:rsidP="00B33E01">
            <w:pPr>
              <w:jc w:val="center"/>
              <w:rPr>
                <w:sz w:val="22"/>
                <w:szCs w:val="22"/>
              </w:rPr>
            </w:pPr>
            <w:r w:rsidRPr="00DE0597">
              <w:rPr>
                <w:sz w:val="22"/>
                <w:szCs w:val="22"/>
              </w:rPr>
              <w:t>0.171</w:t>
            </w:r>
          </w:p>
        </w:tc>
      </w:tr>
    </w:tbl>
    <w:p w14:paraId="6C46F62F" w14:textId="1C09E4ED" w:rsidR="006E4421" w:rsidRDefault="006E4421" w:rsidP="00380DF3">
      <w:pPr>
        <w:spacing w:line="220" w:lineRule="exact"/>
        <w:jc w:val="both"/>
        <w:rPr>
          <w:rFonts w:eastAsia="SimSun"/>
          <w:sz w:val="21"/>
          <w:szCs w:val="21"/>
        </w:rPr>
      </w:pPr>
      <w:r w:rsidRPr="00DE0597">
        <w:rPr>
          <w:rFonts w:eastAsia="SimSun"/>
          <w:i/>
          <w:sz w:val="21"/>
          <w:szCs w:val="21"/>
        </w:rPr>
        <w:t>Notes</w:t>
      </w:r>
      <w:r w:rsidR="00B33E01" w:rsidRPr="00DE0597">
        <w:rPr>
          <w:rFonts w:eastAsia="SimSun"/>
          <w:sz w:val="21"/>
          <w:szCs w:val="21"/>
        </w:rPr>
        <w:t>: This</w:t>
      </w:r>
      <w:r w:rsidRPr="00DE0597">
        <w:rPr>
          <w:rFonts w:eastAsia="SimSun"/>
          <w:sz w:val="21"/>
          <w:szCs w:val="21"/>
        </w:rPr>
        <w:t xml:space="preserve"> table presents the regression results for the effects of age diversity on bank profitability. The dependent variables are bank profitability (i.e., </w:t>
      </w:r>
      <w:r w:rsidRPr="00DE0597">
        <w:rPr>
          <w:rFonts w:eastAsia="SimSun"/>
          <w:i/>
          <w:sz w:val="21"/>
          <w:szCs w:val="21"/>
        </w:rPr>
        <w:t xml:space="preserve">Net Interest Margin </w:t>
      </w:r>
      <w:r w:rsidRPr="00DE0597">
        <w:rPr>
          <w:rFonts w:eastAsia="SimSun"/>
          <w:sz w:val="21"/>
          <w:szCs w:val="21"/>
        </w:rPr>
        <w:t xml:space="preserve">and </w:t>
      </w:r>
      <w:r w:rsidRPr="00DE0597">
        <w:rPr>
          <w:rFonts w:eastAsia="SimSun"/>
          <w:i/>
          <w:sz w:val="21"/>
          <w:szCs w:val="21"/>
        </w:rPr>
        <w:t>Pre-Provision Profit Ratio</w:t>
      </w:r>
      <w:r w:rsidRPr="00DE0597">
        <w:rPr>
          <w:rFonts w:eastAsia="SimSun"/>
          <w:sz w:val="21"/>
          <w:szCs w:val="21"/>
        </w:rPr>
        <w:t xml:space="preserve">). </w:t>
      </w:r>
      <w:r w:rsidRPr="00DE0597">
        <w:rPr>
          <w:rFonts w:eastAsia="SimSun"/>
          <w:i/>
          <w:sz w:val="21"/>
          <w:szCs w:val="21"/>
        </w:rPr>
        <w:t>Age Diversity</w:t>
      </w:r>
      <w:r w:rsidRPr="00DE0597">
        <w:rPr>
          <w:rFonts w:eastAsia="SimSun"/>
          <w:sz w:val="21"/>
          <w:szCs w:val="21"/>
        </w:rPr>
        <w:t xml:space="preserve"> is measured by coefficient of variation of board age (</w:t>
      </w:r>
      <w:r w:rsidRPr="00DE0597">
        <w:rPr>
          <w:rFonts w:eastAsia="SimSun"/>
          <w:i/>
          <w:sz w:val="21"/>
          <w:szCs w:val="21"/>
        </w:rPr>
        <w:t>CV</w:t>
      </w:r>
      <w:r w:rsidRPr="00DE0597">
        <w:rPr>
          <w:rFonts w:eastAsia="SimSun"/>
          <w:sz w:val="21"/>
          <w:szCs w:val="21"/>
        </w:rPr>
        <w:t xml:space="preserve">). </w:t>
      </w:r>
      <w:r w:rsidRPr="00DE0597">
        <w:rPr>
          <w:rFonts w:eastAsia="SimSun"/>
          <w:i/>
          <w:sz w:val="21"/>
          <w:szCs w:val="21"/>
        </w:rPr>
        <w:t xml:space="preserve">Board Size </w:t>
      </w:r>
      <w:r w:rsidRPr="00DE0597">
        <w:rPr>
          <w:rFonts w:eastAsia="SimSun"/>
          <w:sz w:val="21"/>
          <w:szCs w:val="21"/>
        </w:rPr>
        <w:t xml:space="preserve">is the natural log of board size. The dummy variable </w:t>
      </w:r>
      <w:r w:rsidRPr="00DE0597">
        <w:rPr>
          <w:rFonts w:eastAsia="SimSun"/>
          <w:i/>
          <w:sz w:val="21"/>
          <w:szCs w:val="21"/>
        </w:rPr>
        <w:t>Duality</w:t>
      </w:r>
      <w:r w:rsidRPr="00DE0597">
        <w:rPr>
          <w:rFonts w:eastAsia="SimSun"/>
          <w:sz w:val="21"/>
          <w:szCs w:val="21"/>
        </w:rPr>
        <w:t xml:space="preserve"> </w:t>
      </w:r>
      <w:r w:rsidRPr="00DE0597">
        <w:rPr>
          <w:sz w:val="21"/>
          <w:szCs w:val="21"/>
        </w:rPr>
        <w:t xml:space="preserve">is equal to one if the bank governor is also the chairman of the board, and zero otherwise. </w:t>
      </w:r>
      <w:r w:rsidRPr="00DE0597">
        <w:rPr>
          <w:i/>
          <w:sz w:val="21"/>
          <w:szCs w:val="21"/>
        </w:rPr>
        <w:t>Independent Directors</w:t>
      </w:r>
      <w:r w:rsidRPr="00DE0597">
        <w:rPr>
          <w:sz w:val="21"/>
          <w:szCs w:val="21"/>
        </w:rPr>
        <w:t xml:space="preserve"> </w:t>
      </w:r>
      <w:r w:rsidRPr="00DE0597">
        <w:rPr>
          <w:sz w:val="21"/>
          <w:szCs w:val="21"/>
          <w:lang w:val="en-GB"/>
        </w:rPr>
        <w:t xml:space="preserve">is the percentage of independent directors. </w:t>
      </w:r>
      <w:r w:rsidRPr="00DE0597">
        <w:rPr>
          <w:rFonts w:eastAsia="SimSun"/>
          <w:i/>
          <w:iCs/>
          <w:sz w:val="21"/>
          <w:szCs w:val="21"/>
        </w:rPr>
        <w:t>Foreign Directors</w:t>
      </w:r>
      <w:r w:rsidRPr="00DE0597">
        <w:rPr>
          <w:i/>
          <w:sz w:val="21"/>
          <w:szCs w:val="21"/>
          <w:lang w:val="en-GB"/>
        </w:rPr>
        <w:t xml:space="preserve"> </w:t>
      </w:r>
      <w:r w:rsidRPr="00DE0597">
        <w:rPr>
          <w:iCs/>
          <w:sz w:val="21"/>
          <w:szCs w:val="21"/>
          <w:lang w:val="en-GB"/>
        </w:rPr>
        <w:t xml:space="preserve">is the percentage of foreign directors. </w:t>
      </w:r>
      <w:r w:rsidRPr="00DE0597">
        <w:rPr>
          <w:i/>
          <w:sz w:val="21"/>
          <w:szCs w:val="21"/>
          <w:lang w:val="en-GB"/>
        </w:rPr>
        <w:t>Female Directors</w:t>
      </w:r>
      <w:r w:rsidRPr="00DE0597">
        <w:rPr>
          <w:iCs/>
          <w:sz w:val="21"/>
          <w:szCs w:val="21"/>
          <w:lang w:val="en-GB"/>
        </w:rPr>
        <w:t xml:space="preserve"> is the percentage of female directors.</w:t>
      </w:r>
      <w:r w:rsidRPr="00DE0597">
        <w:rPr>
          <w:i/>
          <w:sz w:val="21"/>
          <w:szCs w:val="21"/>
          <w:lang w:val="en-GB"/>
        </w:rPr>
        <w:t xml:space="preserve"> State</w:t>
      </w:r>
      <w:r w:rsidRPr="00DE0597">
        <w:rPr>
          <w:sz w:val="21"/>
          <w:szCs w:val="21"/>
          <w:lang w:val="en-GB"/>
        </w:rPr>
        <w:t xml:space="preserve"> is </w:t>
      </w:r>
      <w:r w:rsidRPr="00DE0597">
        <w:rPr>
          <w:sz w:val="21"/>
          <w:szCs w:val="21"/>
        </w:rPr>
        <w:t xml:space="preserve">the percentage of shares held by the largest shareholders if the largest shareholder is the government or a state-owned enterprise. </w:t>
      </w:r>
      <w:r w:rsidRPr="00DE0597">
        <w:rPr>
          <w:i/>
          <w:sz w:val="21"/>
          <w:szCs w:val="21"/>
        </w:rPr>
        <w:t>Foreign</w:t>
      </w:r>
      <w:r w:rsidRPr="00DE0597">
        <w:rPr>
          <w:sz w:val="21"/>
          <w:szCs w:val="21"/>
        </w:rPr>
        <w:t xml:space="preserve"> is the percentage of shares held by the largest shareholders if the largest shareholder is a foreign investor. </w:t>
      </w:r>
      <w:r w:rsidRPr="00DE0597">
        <w:rPr>
          <w:i/>
          <w:sz w:val="21"/>
          <w:szCs w:val="21"/>
        </w:rPr>
        <w:t>Private</w:t>
      </w:r>
      <w:r w:rsidRPr="00DE0597">
        <w:rPr>
          <w:sz w:val="21"/>
          <w:szCs w:val="21"/>
        </w:rPr>
        <w:t xml:space="preserve"> is the percentage of shares held by the largest shareholders if the largest shareholder is a private investor. </w:t>
      </w:r>
      <w:r w:rsidRPr="00DE0597">
        <w:rPr>
          <w:i/>
          <w:sz w:val="21"/>
          <w:szCs w:val="21"/>
        </w:rPr>
        <w:t>Size</w:t>
      </w:r>
      <w:r w:rsidRPr="00DE0597">
        <w:rPr>
          <w:sz w:val="21"/>
          <w:szCs w:val="21"/>
        </w:rPr>
        <w:t xml:space="preserve"> is the natural log of total assets. </w:t>
      </w:r>
      <w:r w:rsidRPr="00DE0597">
        <w:rPr>
          <w:i/>
          <w:sz w:val="21"/>
          <w:szCs w:val="21"/>
        </w:rPr>
        <w:t>Bank Age</w:t>
      </w:r>
      <w:r w:rsidRPr="00DE0597">
        <w:rPr>
          <w:sz w:val="21"/>
          <w:szCs w:val="21"/>
        </w:rPr>
        <w:t xml:space="preserve"> is the natural log of bank’s age. The dummy </w:t>
      </w:r>
      <w:r w:rsidRPr="00DE0597">
        <w:rPr>
          <w:i/>
          <w:sz w:val="21"/>
          <w:szCs w:val="21"/>
        </w:rPr>
        <w:t>Listed</w:t>
      </w:r>
      <w:r w:rsidRPr="00DE0597">
        <w:rPr>
          <w:sz w:val="21"/>
          <w:szCs w:val="21"/>
        </w:rPr>
        <w:t xml:space="preserve"> equals one if the bank is listed, and zero otherwise. City GDP is the natural log of GDP per capita of the city in which the bank’s headquarters is located.</w:t>
      </w:r>
      <w:r w:rsidRPr="00DE0597">
        <w:rPr>
          <w:rFonts w:eastAsia="SimSun"/>
          <w:sz w:val="21"/>
          <w:szCs w:val="21"/>
        </w:rPr>
        <w:t xml:space="preserve"> It employs the panel fixed effect estimator with lagged independent variables. </w:t>
      </w:r>
      <w:r w:rsidRPr="00DE0597">
        <w:rPr>
          <w:rFonts w:eastAsia="SimSun"/>
          <w:sz w:val="21"/>
          <w:szCs w:val="21"/>
          <w:lang w:val="en-GB"/>
        </w:rPr>
        <w:t xml:space="preserve">Constant is included into the estimation but not reported. </w:t>
      </w:r>
      <w:r w:rsidRPr="00DE0597">
        <w:rPr>
          <w:rFonts w:eastAsia="SimSun"/>
          <w:sz w:val="21"/>
          <w:szCs w:val="21"/>
        </w:rPr>
        <w:t>The robust error of each coefficient is shown in parentheses. *, **, *** indicate statistical significance level at 10%, 5%, and 1%, respectively.</w:t>
      </w:r>
    </w:p>
    <w:p w14:paraId="3E066A37" w14:textId="77777777" w:rsidR="00235D36" w:rsidRPr="00DE0597" w:rsidRDefault="00235D36" w:rsidP="00380DF3">
      <w:pPr>
        <w:spacing w:line="220" w:lineRule="exact"/>
        <w:jc w:val="both"/>
        <w:rPr>
          <w:rFonts w:eastAsia="SimSun"/>
          <w:sz w:val="21"/>
          <w:szCs w:val="21"/>
        </w:rPr>
        <w:sectPr w:rsidR="00235D36" w:rsidRPr="00DE0597" w:rsidSect="00523C93">
          <w:pgSz w:w="11906" w:h="16838"/>
          <w:pgMar w:top="1440" w:right="1440" w:bottom="1440" w:left="1440" w:header="708" w:footer="708" w:gutter="0"/>
          <w:cols w:space="708"/>
          <w:docGrid w:linePitch="360"/>
        </w:sectPr>
      </w:pPr>
    </w:p>
    <w:p w14:paraId="795F55B8" w14:textId="0CD73E34" w:rsidR="006E4421" w:rsidRPr="00DE0597" w:rsidRDefault="006E4421" w:rsidP="006E4421">
      <w:pPr>
        <w:pStyle w:val="Heading1"/>
        <w:rPr>
          <w:rFonts w:ascii="Times New Roman" w:hAnsi="Times New Roman" w:cs="Times New Roman"/>
        </w:rPr>
      </w:pPr>
      <w:r w:rsidRPr="00DE0597">
        <w:rPr>
          <w:rFonts w:ascii="Times New Roman" w:hAnsi="Times New Roman" w:cs="Times New Roman"/>
        </w:rPr>
        <w:t xml:space="preserve">Appendix C4 </w:t>
      </w:r>
      <w:r w:rsidR="003855BF">
        <w:rPr>
          <w:rFonts w:ascii="Times New Roman" w:hAnsi="Times New Roman" w:cs="Times New Roman"/>
        </w:rPr>
        <w:t>B</w:t>
      </w:r>
      <w:r w:rsidRPr="00DE0597">
        <w:rPr>
          <w:rFonts w:ascii="Times New Roman" w:hAnsi="Times New Roman" w:cs="Times New Roman"/>
        </w:rPr>
        <w:t>oard value diversity and bank performance (Based on the Restricted Group)</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6E4421" w:rsidRPr="00DE0597" w14:paraId="38E0DF45" w14:textId="77777777" w:rsidTr="00523C93">
        <w:tc>
          <w:tcPr>
            <w:tcW w:w="1992" w:type="dxa"/>
            <w:tcBorders>
              <w:top w:val="single" w:sz="4" w:space="0" w:color="auto"/>
              <w:left w:val="nil"/>
              <w:bottom w:val="single" w:sz="4" w:space="0" w:color="auto"/>
              <w:right w:val="nil"/>
            </w:tcBorders>
          </w:tcPr>
          <w:p w14:paraId="59685C5E" w14:textId="77777777" w:rsidR="006E4421" w:rsidRPr="00DE0597" w:rsidRDefault="006E4421" w:rsidP="00523C93">
            <w:pPr>
              <w:jc w:val="both"/>
              <w:rPr>
                <w:rFonts w:eastAsia="SimSun"/>
                <w:bCs/>
                <w:sz w:val="22"/>
                <w:szCs w:val="22"/>
                <w:lang w:val="en-GB"/>
              </w:rPr>
            </w:pPr>
            <w:r w:rsidRPr="00DE0597">
              <w:rPr>
                <w:rFonts w:eastAsia="SimSun"/>
                <w:bCs/>
                <w:sz w:val="22"/>
                <w:szCs w:val="22"/>
                <w:lang w:val="en-GB"/>
              </w:rPr>
              <w:t xml:space="preserve">                         </w:t>
            </w:r>
          </w:p>
        </w:tc>
        <w:tc>
          <w:tcPr>
            <w:tcW w:w="1992" w:type="dxa"/>
            <w:tcBorders>
              <w:top w:val="single" w:sz="4" w:space="0" w:color="auto"/>
              <w:left w:val="nil"/>
              <w:bottom w:val="single" w:sz="4" w:space="0" w:color="auto"/>
              <w:right w:val="nil"/>
            </w:tcBorders>
          </w:tcPr>
          <w:p w14:paraId="13AC6AFA" w14:textId="77777777" w:rsidR="006E4421" w:rsidRPr="00DE0597" w:rsidRDefault="006E4421" w:rsidP="00523C93">
            <w:pPr>
              <w:jc w:val="both"/>
              <w:rPr>
                <w:sz w:val="22"/>
                <w:szCs w:val="22"/>
              </w:rPr>
            </w:pPr>
            <w:r w:rsidRPr="00DE0597">
              <w:rPr>
                <w:sz w:val="22"/>
                <w:szCs w:val="22"/>
              </w:rPr>
              <w:t>Value diversity</w:t>
            </w:r>
          </w:p>
          <w:p w14:paraId="5890B0B7" w14:textId="77777777" w:rsidR="006E4421" w:rsidRPr="00DE0597" w:rsidRDefault="006E4421" w:rsidP="00523C93">
            <w:pPr>
              <w:jc w:val="both"/>
              <w:rPr>
                <w:rFonts w:eastAsia="SimSun"/>
                <w:bCs/>
                <w:sz w:val="22"/>
                <w:szCs w:val="22"/>
                <w:lang w:val="sv-SE"/>
              </w:rPr>
            </w:pPr>
            <w:r w:rsidRPr="00DE0597">
              <w:rPr>
                <w:sz w:val="22"/>
                <w:szCs w:val="22"/>
              </w:rPr>
              <w:t>(risk)</w:t>
            </w:r>
          </w:p>
        </w:tc>
        <w:tc>
          <w:tcPr>
            <w:tcW w:w="1992" w:type="dxa"/>
            <w:tcBorders>
              <w:top w:val="single" w:sz="4" w:space="0" w:color="auto"/>
              <w:left w:val="nil"/>
              <w:bottom w:val="single" w:sz="4" w:space="0" w:color="auto"/>
              <w:right w:val="nil"/>
            </w:tcBorders>
          </w:tcPr>
          <w:p w14:paraId="41D849A7" w14:textId="77777777" w:rsidR="006E4421" w:rsidRPr="00DE0597" w:rsidRDefault="006E4421" w:rsidP="00523C93">
            <w:pPr>
              <w:jc w:val="both"/>
              <w:rPr>
                <w:sz w:val="22"/>
                <w:szCs w:val="22"/>
              </w:rPr>
            </w:pPr>
            <w:r w:rsidRPr="00DE0597">
              <w:rPr>
                <w:sz w:val="22"/>
                <w:szCs w:val="22"/>
              </w:rPr>
              <w:t>Value diversity</w:t>
            </w:r>
          </w:p>
          <w:p w14:paraId="218E5819" w14:textId="77777777" w:rsidR="006E4421" w:rsidRPr="00DE0597" w:rsidRDefault="006E4421" w:rsidP="00523C93">
            <w:pPr>
              <w:jc w:val="both"/>
              <w:rPr>
                <w:rFonts w:eastAsia="SimSun"/>
                <w:bCs/>
                <w:sz w:val="22"/>
                <w:szCs w:val="22"/>
                <w:lang w:val="sv-SE"/>
              </w:rPr>
            </w:pPr>
            <w:r w:rsidRPr="00DE0597">
              <w:rPr>
                <w:sz w:val="22"/>
                <w:szCs w:val="22"/>
              </w:rPr>
              <w:t>(prudence)</w:t>
            </w:r>
          </w:p>
        </w:tc>
        <w:tc>
          <w:tcPr>
            <w:tcW w:w="1993" w:type="dxa"/>
            <w:tcBorders>
              <w:top w:val="single" w:sz="4" w:space="0" w:color="auto"/>
              <w:left w:val="nil"/>
              <w:bottom w:val="single" w:sz="4" w:space="0" w:color="auto"/>
              <w:right w:val="nil"/>
            </w:tcBorders>
          </w:tcPr>
          <w:p w14:paraId="6CD6750C" w14:textId="77777777" w:rsidR="006E4421" w:rsidRPr="00DE0597" w:rsidRDefault="006E4421" w:rsidP="00523C93">
            <w:pPr>
              <w:jc w:val="both"/>
              <w:rPr>
                <w:sz w:val="22"/>
                <w:szCs w:val="22"/>
              </w:rPr>
            </w:pPr>
            <w:r w:rsidRPr="00DE0597">
              <w:rPr>
                <w:sz w:val="22"/>
                <w:szCs w:val="22"/>
              </w:rPr>
              <w:t>Value diversity</w:t>
            </w:r>
          </w:p>
          <w:p w14:paraId="7A552F83" w14:textId="77777777" w:rsidR="006E4421" w:rsidRPr="00DE0597" w:rsidRDefault="006E4421" w:rsidP="00523C93">
            <w:pPr>
              <w:jc w:val="both"/>
              <w:rPr>
                <w:rFonts w:eastAsia="SimSun"/>
                <w:bCs/>
                <w:sz w:val="22"/>
                <w:szCs w:val="22"/>
                <w:lang w:val="sv-SE"/>
              </w:rPr>
            </w:pPr>
            <w:r w:rsidRPr="00DE0597">
              <w:rPr>
                <w:sz w:val="22"/>
                <w:szCs w:val="22"/>
              </w:rPr>
              <w:t>(wealth)</w:t>
            </w:r>
          </w:p>
        </w:tc>
        <w:tc>
          <w:tcPr>
            <w:tcW w:w="1993" w:type="dxa"/>
            <w:tcBorders>
              <w:top w:val="single" w:sz="4" w:space="0" w:color="auto"/>
              <w:left w:val="nil"/>
              <w:bottom w:val="single" w:sz="4" w:space="0" w:color="auto"/>
              <w:right w:val="nil"/>
            </w:tcBorders>
          </w:tcPr>
          <w:p w14:paraId="310CB2FF" w14:textId="77777777" w:rsidR="006E4421" w:rsidRPr="00DE0597" w:rsidRDefault="006E4421" w:rsidP="00523C93">
            <w:pPr>
              <w:jc w:val="both"/>
              <w:rPr>
                <w:sz w:val="22"/>
                <w:szCs w:val="22"/>
              </w:rPr>
            </w:pPr>
            <w:r w:rsidRPr="00DE0597">
              <w:rPr>
                <w:sz w:val="22"/>
                <w:szCs w:val="22"/>
              </w:rPr>
              <w:t>Value diversity</w:t>
            </w:r>
          </w:p>
          <w:p w14:paraId="4F3BA499" w14:textId="77777777" w:rsidR="006E4421" w:rsidRPr="00DE0597" w:rsidRDefault="006E4421" w:rsidP="00523C93">
            <w:pPr>
              <w:jc w:val="both"/>
              <w:rPr>
                <w:rFonts w:eastAsia="SimSun"/>
                <w:bCs/>
                <w:sz w:val="22"/>
                <w:szCs w:val="22"/>
                <w:lang w:val="sv-SE"/>
              </w:rPr>
            </w:pPr>
            <w:r w:rsidRPr="00DE0597">
              <w:rPr>
                <w:sz w:val="22"/>
                <w:szCs w:val="22"/>
              </w:rPr>
              <w:t>(success)</w:t>
            </w:r>
          </w:p>
        </w:tc>
        <w:tc>
          <w:tcPr>
            <w:tcW w:w="1993" w:type="dxa"/>
            <w:tcBorders>
              <w:top w:val="single" w:sz="4" w:space="0" w:color="auto"/>
              <w:left w:val="nil"/>
              <w:bottom w:val="single" w:sz="4" w:space="0" w:color="auto"/>
              <w:right w:val="nil"/>
            </w:tcBorders>
          </w:tcPr>
          <w:p w14:paraId="3E2651C1" w14:textId="77777777" w:rsidR="006E4421" w:rsidRPr="00DE0597" w:rsidRDefault="006E4421" w:rsidP="00523C93">
            <w:pPr>
              <w:jc w:val="both"/>
              <w:rPr>
                <w:sz w:val="22"/>
                <w:szCs w:val="22"/>
              </w:rPr>
            </w:pPr>
            <w:r w:rsidRPr="00DE0597">
              <w:rPr>
                <w:sz w:val="22"/>
                <w:szCs w:val="22"/>
              </w:rPr>
              <w:t>Value diversity</w:t>
            </w:r>
          </w:p>
          <w:p w14:paraId="5F1B4096" w14:textId="77777777" w:rsidR="006E4421" w:rsidRPr="00DE0597" w:rsidRDefault="006E4421" w:rsidP="00523C93">
            <w:pPr>
              <w:jc w:val="both"/>
              <w:rPr>
                <w:rFonts w:eastAsia="SimSun"/>
                <w:bCs/>
                <w:sz w:val="22"/>
                <w:szCs w:val="22"/>
                <w:lang w:val="sv-SE"/>
              </w:rPr>
            </w:pPr>
            <w:r w:rsidRPr="00DE0597">
              <w:rPr>
                <w:sz w:val="22"/>
                <w:szCs w:val="22"/>
              </w:rPr>
              <w:t>(creativity)</w:t>
            </w:r>
          </w:p>
        </w:tc>
        <w:tc>
          <w:tcPr>
            <w:tcW w:w="1993" w:type="dxa"/>
            <w:tcBorders>
              <w:top w:val="single" w:sz="4" w:space="0" w:color="auto"/>
              <w:left w:val="nil"/>
              <w:bottom w:val="single" w:sz="4" w:space="0" w:color="auto"/>
              <w:right w:val="nil"/>
            </w:tcBorders>
          </w:tcPr>
          <w:p w14:paraId="3389B4C7" w14:textId="77777777" w:rsidR="006E4421" w:rsidRPr="00DE0597" w:rsidRDefault="006E4421" w:rsidP="00523C93">
            <w:pPr>
              <w:jc w:val="both"/>
              <w:rPr>
                <w:sz w:val="22"/>
                <w:szCs w:val="22"/>
              </w:rPr>
            </w:pPr>
            <w:r w:rsidRPr="00DE0597">
              <w:rPr>
                <w:sz w:val="22"/>
                <w:szCs w:val="22"/>
              </w:rPr>
              <w:t>Value diversity</w:t>
            </w:r>
          </w:p>
          <w:p w14:paraId="44E8FA8D" w14:textId="77777777" w:rsidR="006E4421" w:rsidRPr="00DE0597" w:rsidRDefault="006E4421" w:rsidP="00523C93">
            <w:pPr>
              <w:jc w:val="both"/>
              <w:rPr>
                <w:rFonts w:eastAsia="SimSun"/>
                <w:bCs/>
                <w:sz w:val="22"/>
                <w:szCs w:val="22"/>
                <w:lang w:val="sv-SE"/>
              </w:rPr>
            </w:pPr>
            <w:r w:rsidRPr="00DE0597">
              <w:rPr>
                <w:sz w:val="22"/>
                <w:szCs w:val="22"/>
              </w:rPr>
              <w:t>(slackness)</w:t>
            </w:r>
          </w:p>
        </w:tc>
      </w:tr>
      <w:tr w:rsidR="006E4421" w:rsidRPr="00DE0597" w14:paraId="2D1FADFF" w14:textId="77777777" w:rsidTr="00523C93">
        <w:tc>
          <w:tcPr>
            <w:tcW w:w="3984" w:type="dxa"/>
            <w:gridSpan w:val="2"/>
            <w:tcBorders>
              <w:top w:val="single" w:sz="4" w:space="0" w:color="auto"/>
              <w:left w:val="nil"/>
              <w:bottom w:val="nil"/>
              <w:right w:val="nil"/>
            </w:tcBorders>
          </w:tcPr>
          <w:p w14:paraId="25E2310F" w14:textId="77777777" w:rsidR="006E4421" w:rsidRPr="00DE0597" w:rsidRDefault="006E4421" w:rsidP="00523C93">
            <w:pPr>
              <w:jc w:val="both"/>
              <w:rPr>
                <w:rFonts w:eastAsia="SimSun"/>
                <w:bCs/>
                <w:sz w:val="22"/>
                <w:szCs w:val="22"/>
                <w:lang w:val="en-GB"/>
              </w:rPr>
            </w:pPr>
            <w:r w:rsidRPr="00DE0597">
              <w:rPr>
                <w:rFonts w:eastAsia="SimSun"/>
                <w:b/>
                <w:bCs/>
                <w:i/>
                <w:iCs/>
                <w:sz w:val="22"/>
                <w:szCs w:val="22"/>
              </w:rPr>
              <w:t xml:space="preserve">Panel A:  Dependent variable is </w:t>
            </w:r>
            <w:r w:rsidRPr="00DE0597">
              <w:rPr>
                <w:rFonts w:eastAsia="SimSun"/>
                <w:b/>
                <w:bCs/>
                <w:i/>
                <w:sz w:val="22"/>
                <w:szCs w:val="22"/>
              </w:rPr>
              <w:t>ROA</w:t>
            </w:r>
          </w:p>
        </w:tc>
        <w:tc>
          <w:tcPr>
            <w:tcW w:w="1992" w:type="dxa"/>
            <w:tcBorders>
              <w:top w:val="single" w:sz="4" w:space="0" w:color="auto"/>
              <w:left w:val="nil"/>
              <w:bottom w:val="nil"/>
              <w:right w:val="nil"/>
            </w:tcBorders>
          </w:tcPr>
          <w:p w14:paraId="7180E1DD"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7865DE2F"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77099780"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4605EF07" w14:textId="77777777" w:rsidR="006E4421" w:rsidRPr="00DE0597" w:rsidRDefault="006E4421" w:rsidP="00523C93">
            <w:pPr>
              <w:jc w:val="both"/>
              <w:rPr>
                <w:rFonts w:eastAsia="SimSun"/>
                <w:bCs/>
                <w:sz w:val="22"/>
                <w:szCs w:val="22"/>
                <w:lang w:val="en-GB"/>
              </w:rPr>
            </w:pPr>
          </w:p>
        </w:tc>
        <w:tc>
          <w:tcPr>
            <w:tcW w:w="1993" w:type="dxa"/>
            <w:tcBorders>
              <w:top w:val="single" w:sz="4" w:space="0" w:color="auto"/>
              <w:left w:val="nil"/>
              <w:bottom w:val="nil"/>
              <w:right w:val="nil"/>
            </w:tcBorders>
          </w:tcPr>
          <w:p w14:paraId="6CAFBE2D" w14:textId="77777777" w:rsidR="006E4421" w:rsidRPr="00DE0597" w:rsidRDefault="006E4421" w:rsidP="00523C93">
            <w:pPr>
              <w:jc w:val="both"/>
              <w:rPr>
                <w:rFonts w:eastAsia="SimSun"/>
                <w:bCs/>
                <w:sz w:val="22"/>
                <w:szCs w:val="22"/>
                <w:lang w:val="en-GB"/>
              </w:rPr>
            </w:pPr>
          </w:p>
        </w:tc>
      </w:tr>
      <w:tr w:rsidR="006E4421" w:rsidRPr="00DE0597" w14:paraId="7C67592A" w14:textId="77777777" w:rsidTr="00523C93">
        <w:tc>
          <w:tcPr>
            <w:tcW w:w="1992" w:type="dxa"/>
            <w:tcBorders>
              <w:top w:val="nil"/>
              <w:left w:val="nil"/>
              <w:bottom w:val="nil"/>
              <w:right w:val="nil"/>
            </w:tcBorders>
          </w:tcPr>
          <w:p w14:paraId="3362EDF9" w14:textId="77777777" w:rsidR="006E4421" w:rsidRPr="00DE0597" w:rsidRDefault="006E4421" w:rsidP="00523C93">
            <w:pPr>
              <w:jc w:val="both"/>
              <w:rPr>
                <w:rFonts w:eastAsia="SimSun"/>
                <w:bCs/>
                <w:sz w:val="22"/>
                <w:szCs w:val="22"/>
                <w:lang w:val="sv-SE"/>
              </w:rPr>
            </w:pPr>
            <w:r w:rsidRPr="00DE0597">
              <w:rPr>
                <w:rFonts w:eastAsia="SimSun"/>
                <w:sz w:val="22"/>
                <w:szCs w:val="22"/>
              </w:rPr>
              <w:t>ROA</w:t>
            </w:r>
          </w:p>
        </w:tc>
        <w:tc>
          <w:tcPr>
            <w:tcW w:w="1992" w:type="dxa"/>
            <w:tcBorders>
              <w:top w:val="nil"/>
              <w:left w:val="nil"/>
              <w:bottom w:val="nil"/>
              <w:right w:val="nil"/>
            </w:tcBorders>
          </w:tcPr>
          <w:p w14:paraId="7550373B" w14:textId="61C39A52" w:rsidR="006E4421" w:rsidRPr="00DE0597" w:rsidRDefault="006E4421" w:rsidP="00FF17C2">
            <w:pPr>
              <w:rPr>
                <w:sz w:val="22"/>
                <w:szCs w:val="22"/>
              </w:rPr>
            </w:pPr>
            <w:r w:rsidRPr="00DE0597">
              <w:rPr>
                <w:sz w:val="22"/>
                <w:szCs w:val="22"/>
              </w:rPr>
              <w:t>-0.024**</w:t>
            </w:r>
          </w:p>
        </w:tc>
        <w:tc>
          <w:tcPr>
            <w:tcW w:w="1992" w:type="dxa"/>
            <w:tcBorders>
              <w:top w:val="nil"/>
              <w:left w:val="nil"/>
              <w:bottom w:val="nil"/>
              <w:right w:val="nil"/>
            </w:tcBorders>
          </w:tcPr>
          <w:p w14:paraId="2163C11B" w14:textId="42F4AE2C" w:rsidR="006E4421" w:rsidRPr="00DE0597" w:rsidRDefault="006E4421" w:rsidP="00FF17C2">
            <w:pPr>
              <w:rPr>
                <w:sz w:val="22"/>
                <w:szCs w:val="22"/>
              </w:rPr>
            </w:pPr>
            <w:r w:rsidRPr="00DE0597">
              <w:rPr>
                <w:sz w:val="22"/>
                <w:szCs w:val="22"/>
              </w:rPr>
              <w:t>-0.047**</w:t>
            </w:r>
          </w:p>
        </w:tc>
        <w:tc>
          <w:tcPr>
            <w:tcW w:w="1993" w:type="dxa"/>
            <w:tcBorders>
              <w:top w:val="nil"/>
              <w:left w:val="nil"/>
              <w:bottom w:val="nil"/>
              <w:right w:val="nil"/>
            </w:tcBorders>
          </w:tcPr>
          <w:p w14:paraId="0AF3E73A" w14:textId="5E1C09BC" w:rsidR="006E4421" w:rsidRPr="00DE0597" w:rsidRDefault="006E4421" w:rsidP="00FF17C2">
            <w:pPr>
              <w:rPr>
                <w:sz w:val="22"/>
                <w:szCs w:val="22"/>
              </w:rPr>
            </w:pPr>
            <w:r w:rsidRPr="00DE0597">
              <w:rPr>
                <w:sz w:val="22"/>
                <w:szCs w:val="22"/>
              </w:rPr>
              <w:t>-0.019**</w:t>
            </w:r>
          </w:p>
        </w:tc>
        <w:tc>
          <w:tcPr>
            <w:tcW w:w="1993" w:type="dxa"/>
            <w:tcBorders>
              <w:top w:val="nil"/>
              <w:left w:val="nil"/>
              <w:bottom w:val="nil"/>
              <w:right w:val="nil"/>
            </w:tcBorders>
          </w:tcPr>
          <w:p w14:paraId="49FA5B4F" w14:textId="5FB2F64C" w:rsidR="006E4421" w:rsidRPr="00DE0597" w:rsidRDefault="006E4421" w:rsidP="00FF17C2">
            <w:pPr>
              <w:rPr>
                <w:sz w:val="22"/>
                <w:szCs w:val="22"/>
              </w:rPr>
            </w:pPr>
            <w:r w:rsidRPr="00DE0597">
              <w:rPr>
                <w:sz w:val="22"/>
                <w:szCs w:val="22"/>
              </w:rPr>
              <w:t>-0.073</w:t>
            </w:r>
          </w:p>
        </w:tc>
        <w:tc>
          <w:tcPr>
            <w:tcW w:w="1993" w:type="dxa"/>
            <w:tcBorders>
              <w:top w:val="nil"/>
              <w:left w:val="nil"/>
              <w:bottom w:val="nil"/>
              <w:right w:val="nil"/>
            </w:tcBorders>
          </w:tcPr>
          <w:p w14:paraId="248DCB3B" w14:textId="59F5D29F" w:rsidR="006E4421" w:rsidRPr="00DE0597" w:rsidRDefault="006E4421" w:rsidP="00FF17C2">
            <w:pPr>
              <w:rPr>
                <w:sz w:val="22"/>
                <w:szCs w:val="22"/>
              </w:rPr>
            </w:pPr>
            <w:r w:rsidRPr="00DE0597">
              <w:rPr>
                <w:sz w:val="22"/>
                <w:szCs w:val="22"/>
              </w:rPr>
              <w:t>-0.027</w:t>
            </w:r>
          </w:p>
        </w:tc>
        <w:tc>
          <w:tcPr>
            <w:tcW w:w="1993" w:type="dxa"/>
            <w:tcBorders>
              <w:top w:val="nil"/>
              <w:left w:val="nil"/>
              <w:bottom w:val="nil"/>
              <w:right w:val="nil"/>
            </w:tcBorders>
          </w:tcPr>
          <w:p w14:paraId="6EBA4EA1" w14:textId="3433AC00" w:rsidR="006E4421" w:rsidRPr="00DE0597" w:rsidRDefault="006E4421" w:rsidP="00FF17C2">
            <w:pPr>
              <w:rPr>
                <w:sz w:val="22"/>
                <w:szCs w:val="22"/>
              </w:rPr>
            </w:pPr>
            <w:r w:rsidRPr="00DE0597">
              <w:rPr>
                <w:sz w:val="22"/>
                <w:szCs w:val="22"/>
              </w:rPr>
              <w:t>-0.004</w:t>
            </w:r>
          </w:p>
        </w:tc>
      </w:tr>
      <w:tr w:rsidR="006E4421" w:rsidRPr="00DE0597" w14:paraId="70F58279" w14:textId="77777777" w:rsidTr="00523C93">
        <w:tc>
          <w:tcPr>
            <w:tcW w:w="1992" w:type="dxa"/>
            <w:tcBorders>
              <w:top w:val="nil"/>
              <w:left w:val="nil"/>
              <w:bottom w:val="nil"/>
              <w:right w:val="nil"/>
            </w:tcBorders>
          </w:tcPr>
          <w:p w14:paraId="23D4A901" w14:textId="77777777" w:rsidR="006E4421" w:rsidRPr="00DE0597" w:rsidRDefault="006E4421" w:rsidP="00523C93">
            <w:pPr>
              <w:jc w:val="both"/>
              <w:rPr>
                <w:rFonts w:eastAsia="SimSun"/>
                <w:bCs/>
                <w:sz w:val="22"/>
                <w:szCs w:val="22"/>
                <w:lang w:val="sv-SE"/>
              </w:rPr>
            </w:pPr>
          </w:p>
        </w:tc>
        <w:tc>
          <w:tcPr>
            <w:tcW w:w="1992" w:type="dxa"/>
            <w:tcBorders>
              <w:top w:val="nil"/>
              <w:left w:val="nil"/>
              <w:bottom w:val="nil"/>
              <w:right w:val="nil"/>
            </w:tcBorders>
          </w:tcPr>
          <w:p w14:paraId="306451DF" w14:textId="4A65CFC4" w:rsidR="006E4421" w:rsidRPr="00DE0597" w:rsidRDefault="006E4421" w:rsidP="00FF17C2">
            <w:pPr>
              <w:rPr>
                <w:sz w:val="22"/>
                <w:szCs w:val="22"/>
              </w:rPr>
            </w:pPr>
            <w:r w:rsidRPr="00DE0597">
              <w:rPr>
                <w:sz w:val="22"/>
                <w:szCs w:val="22"/>
              </w:rPr>
              <w:t>(0.011)</w:t>
            </w:r>
          </w:p>
        </w:tc>
        <w:tc>
          <w:tcPr>
            <w:tcW w:w="1992" w:type="dxa"/>
            <w:tcBorders>
              <w:top w:val="nil"/>
              <w:left w:val="nil"/>
              <w:bottom w:val="nil"/>
              <w:right w:val="nil"/>
            </w:tcBorders>
          </w:tcPr>
          <w:p w14:paraId="13A5AEEE" w14:textId="40F446CF" w:rsidR="006E4421" w:rsidRPr="00DE0597" w:rsidRDefault="006E4421" w:rsidP="00FF17C2">
            <w:pPr>
              <w:rPr>
                <w:sz w:val="22"/>
                <w:szCs w:val="22"/>
              </w:rPr>
            </w:pPr>
            <w:r w:rsidRPr="00DE0597">
              <w:rPr>
                <w:sz w:val="22"/>
                <w:szCs w:val="22"/>
              </w:rPr>
              <w:t>(0.022)</w:t>
            </w:r>
          </w:p>
        </w:tc>
        <w:tc>
          <w:tcPr>
            <w:tcW w:w="1993" w:type="dxa"/>
            <w:tcBorders>
              <w:top w:val="nil"/>
              <w:left w:val="nil"/>
              <w:bottom w:val="nil"/>
              <w:right w:val="nil"/>
            </w:tcBorders>
          </w:tcPr>
          <w:p w14:paraId="5634AEE9" w14:textId="0DEA91CF" w:rsidR="006E4421" w:rsidRPr="00DE0597" w:rsidRDefault="006E4421" w:rsidP="00FF17C2">
            <w:pPr>
              <w:rPr>
                <w:sz w:val="22"/>
                <w:szCs w:val="22"/>
              </w:rPr>
            </w:pPr>
            <w:r w:rsidRPr="00DE0597">
              <w:rPr>
                <w:sz w:val="22"/>
                <w:szCs w:val="22"/>
              </w:rPr>
              <w:t>(0.009)</w:t>
            </w:r>
          </w:p>
        </w:tc>
        <w:tc>
          <w:tcPr>
            <w:tcW w:w="1993" w:type="dxa"/>
            <w:tcBorders>
              <w:top w:val="nil"/>
              <w:left w:val="nil"/>
              <w:bottom w:val="nil"/>
              <w:right w:val="nil"/>
            </w:tcBorders>
          </w:tcPr>
          <w:p w14:paraId="3E27014D" w14:textId="41D36109" w:rsidR="006E4421" w:rsidRPr="00DE0597" w:rsidRDefault="006E4421" w:rsidP="00FF17C2">
            <w:pPr>
              <w:rPr>
                <w:sz w:val="22"/>
                <w:szCs w:val="22"/>
              </w:rPr>
            </w:pPr>
            <w:r w:rsidRPr="00DE0597">
              <w:rPr>
                <w:sz w:val="22"/>
                <w:szCs w:val="22"/>
              </w:rPr>
              <w:t>(0.045)</w:t>
            </w:r>
          </w:p>
        </w:tc>
        <w:tc>
          <w:tcPr>
            <w:tcW w:w="1993" w:type="dxa"/>
            <w:tcBorders>
              <w:top w:val="nil"/>
              <w:left w:val="nil"/>
              <w:bottom w:val="nil"/>
              <w:right w:val="nil"/>
            </w:tcBorders>
          </w:tcPr>
          <w:p w14:paraId="7969CCF2" w14:textId="2726366F" w:rsidR="006E4421" w:rsidRPr="00DE0597" w:rsidRDefault="006E4421" w:rsidP="00FF17C2">
            <w:pPr>
              <w:rPr>
                <w:sz w:val="22"/>
                <w:szCs w:val="22"/>
              </w:rPr>
            </w:pPr>
            <w:r w:rsidRPr="00DE0597">
              <w:rPr>
                <w:sz w:val="22"/>
                <w:szCs w:val="22"/>
              </w:rPr>
              <w:t>(0.031)</w:t>
            </w:r>
          </w:p>
        </w:tc>
        <w:tc>
          <w:tcPr>
            <w:tcW w:w="1993" w:type="dxa"/>
            <w:tcBorders>
              <w:top w:val="nil"/>
              <w:left w:val="nil"/>
              <w:bottom w:val="nil"/>
              <w:right w:val="nil"/>
            </w:tcBorders>
          </w:tcPr>
          <w:p w14:paraId="6AE86848" w14:textId="0D190818" w:rsidR="006E4421" w:rsidRPr="00DE0597" w:rsidRDefault="006E4421" w:rsidP="00FF17C2">
            <w:pPr>
              <w:rPr>
                <w:sz w:val="22"/>
                <w:szCs w:val="22"/>
              </w:rPr>
            </w:pPr>
            <w:r w:rsidRPr="00DE0597">
              <w:rPr>
                <w:sz w:val="22"/>
                <w:szCs w:val="22"/>
              </w:rPr>
              <w:t>(0.003)</w:t>
            </w:r>
          </w:p>
        </w:tc>
      </w:tr>
      <w:tr w:rsidR="006E4421" w:rsidRPr="00DE0597" w14:paraId="28AE0EC8" w14:textId="77777777" w:rsidTr="00523C93">
        <w:tc>
          <w:tcPr>
            <w:tcW w:w="1992" w:type="dxa"/>
            <w:tcBorders>
              <w:top w:val="nil"/>
              <w:left w:val="nil"/>
              <w:bottom w:val="nil"/>
              <w:right w:val="nil"/>
            </w:tcBorders>
          </w:tcPr>
          <w:p w14:paraId="159B4097" w14:textId="77777777" w:rsidR="006E4421" w:rsidRPr="00DE0597" w:rsidRDefault="006E4421" w:rsidP="00523C93">
            <w:pPr>
              <w:jc w:val="both"/>
              <w:rPr>
                <w:rFonts w:eastAsia="SimSun"/>
                <w:bCs/>
                <w:sz w:val="22"/>
                <w:szCs w:val="22"/>
                <w:lang w:val="sv-SE"/>
              </w:rPr>
            </w:pPr>
            <w:r w:rsidRPr="00DE0597">
              <w:rPr>
                <w:rFonts w:eastAsia="SimSun"/>
                <w:sz w:val="22"/>
                <w:szCs w:val="22"/>
              </w:rPr>
              <w:t>Year Controls</w:t>
            </w:r>
          </w:p>
        </w:tc>
        <w:tc>
          <w:tcPr>
            <w:tcW w:w="1992" w:type="dxa"/>
            <w:tcBorders>
              <w:top w:val="nil"/>
              <w:left w:val="nil"/>
              <w:bottom w:val="nil"/>
              <w:right w:val="nil"/>
            </w:tcBorders>
          </w:tcPr>
          <w:p w14:paraId="0009923D"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1992" w:type="dxa"/>
            <w:tcBorders>
              <w:top w:val="nil"/>
              <w:left w:val="nil"/>
              <w:bottom w:val="nil"/>
              <w:right w:val="nil"/>
            </w:tcBorders>
          </w:tcPr>
          <w:p w14:paraId="0A3BD62D"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34942FAD"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33F5D13D"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7868ED2B"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1993" w:type="dxa"/>
            <w:tcBorders>
              <w:top w:val="nil"/>
              <w:left w:val="nil"/>
              <w:bottom w:val="nil"/>
              <w:right w:val="nil"/>
            </w:tcBorders>
          </w:tcPr>
          <w:p w14:paraId="6C5F8CEB" w14:textId="77777777" w:rsidR="006E4421" w:rsidRPr="00DE0597" w:rsidRDefault="006E4421" w:rsidP="00FF17C2">
            <w:pPr>
              <w:rPr>
                <w:rFonts w:eastAsia="SimSun"/>
                <w:bCs/>
                <w:sz w:val="22"/>
                <w:szCs w:val="22"/>
                <w:lang w:val="sv-SE"/>
              </w:rPr>
            </w:pPr>
            <w:r w:rsidRPr="00DE0597">
              <w:rPr>
                <w:rFonts w:eastAsia="SimSun"/>
                <w:sz w:val="22"/>
                <w:szCs w:val="22"/>
              </w:rPr>
              <w:t>Yes</w:t>
            </w:r>
          </w:p>
        </w:tc>
      </w:tr>
      <w:tr w:rsidR="006E4421" w:rsidRPr="00DE0597" w14:paraId="3300157A" w14:textId="77777777" w:rsidTr="00523C93">
        <w:tc>
          <w:tcPr>
            <w:tcW w:w="1992" w:type="dxa"/>
            <w:tcBorders>
              <w:top w:val="nil"/>
              <w:left w:val="nil"/>
              <w:bottom w:val="nil"/>
              <w:right w:val="nil"/>
            </w:tcBorders>
          </w:tcPr>
          <w:p w14:paraId="3879C86D" w14:textId="087CCA9D" w:rsidR="006E4421" w:rsidRPr="00DE0597" w:rsidRDefault="00432076" w:rsidP="00523C93">
            <w:pPr>
              <w:jc w:val="both"/>
              <w:rPr>
                <w:rFonts w:eastAsia="SimSun"/>
                <w:bCs/>
                <w:sz w:val="22"/>
                <w:szCs w:val="22"/>
                <w:lang w:val="sv-SE"/>
              </w:rPr>
            </w:pPr>
            <w:r w:rsidRPr="00DE0597">
              <w:rPr>
                <w:rFonts w:eastAsia="SimSun"/>
                <w:sz w:val="22"/>
                <w:szCs w:val="22"/>
              </w:rPr>
              <w:t>N</w:t>
            </w:r>
          </w:p>
        </w:tc>
        <w:tc>
          <w:tcPr>
            <w:tcW w:w="1992" w:type="dxa"/>
            <w:tcBorders>
              <w:top w:val="nil"/>
              <w:left w:val="nil"/>
              <w:bottom w:val="nil"/>
              <w:right w:val="nil"/>
            </w:tcBorders>
          </w:tcPr>
          <w:p w14:paraId="330AD929" w14:textId="198922A2" w:rsidR="006E4421" w:rsidRPr="00DE0597" w:rsidRDefault="006E4421" w:rsidP="00FF17C2">
            <w:pPr>
              <w:rPr>
                <w:sz w:val="22"/>
                <w:szCs w:val="22"/>
              </w:rPr>
            </w:pPr>
            <w:r w:rsidRPr="00DE0597">
              <w:rPr>
                <w:sz w:val="22"/>
                <w:szCs w:val="22"/>
              </w:rPr>
              <w:t>237</w:t>
            </w:r>
          </w:p>
        </w:tc>
        <w:tc>
          <w:tcPr>
            <w:tcW w:w="1992" w:type="dxa"/>
            <w:tcBorders>
              <w:top w:val="nil"/>
              <w:left w:val="nil"/>
              <w:bottom w:val="nil"/>
              <w:right w:val="nil"/>
            </w:tcBorders>
          </w:tcPr>
          <w:p w14:paraId="4239D263" w14:textId="20F64353"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3F48E74C" w14:textId="5C898150"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6ADE2573" w14:textId="11C44D35"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674F9A9F" w14:textId="588077FF"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73EBAAB0" w14:textId="303FC7EC" w:rsidR="006E4421" w:rsidRPr="00DE0597" w:rsidRDefault="006E4421" w:rsidP="00FF17C2">
            <w:pPr>
              <w:rPr>
                <w:sz w:val="22"/>
                <w:szCs w:val="22"/>
              </w:rPr>
            </w:pPr>
            <w:r w:rsidRPr="00DE0597">
              <w:rPr>
                <w:sz w:val="22"/>
                <w:szCs w:val="22"/>
              </w:rPr>
              <w:t>237</w:t>
            </w:r>
          </w:p>
        </w:tc>
      </w:tr>
      <w:tr w:rsidR="006E4421" w:rsidRPr="00DE0597" w14:paraId="593E4327" w14:textId="77777777" w:rsidTr="00523C93">
        <w:tc>
          <w:tcPr>
            <w:tcW w:w="1992" w:type="dxa"/>
            <w:tcBorders>
              <w:top w:val="nil"/>
              <w:left w:val="nil"/>
              <w:bottom w:val="nil"/>
              <w:right w:val="nil"/>
            </w:tcBorders>
          </w:tcPr>
          <w:p w14:paraId="2544C6C2" w14:textId="77777777" w:rsidR="006E4421" w:rsidRPr="00DE0597" w:rsidRDefault="00173F39" w:rsidP="00523C93">
            <w:pPr>
              <w:jc w:val="both"/>
              <w:rPr>
                <w:rFonts w:eastAsia="SimSun"/>
                <w:bCs/>
                <w:sz w:val="22"/>
                <w:szCs w:val="22"/>
                <w:lang w:val="sv-SE"/>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5A89C75C" w14:textId="13B55FC0" w:rsidR="006E4421" w:rsidRPr="00DE0597" w:rsidRDefault="006E4421" w:rsidP="00FF17C2">
            <w:pPr>
              <w:rPr>
                <w:sz w:val="22"/>
                <w:szCs w:val="22"/>
              </w:rPr>
            </w:pPr>
            <w:r w:rsidRPr="00DE0597">
              <w:rPr>
                <w:sz w:val="22"/>
                <w:szCs w:val="22"/>
              </w:rPr>
              <w:t>0.299</w:t>
            </w:r>
          </w:p>
        </w:tc>
        <w:tc>
          <w:tcPr>
            <w:tcW w:w="1992" w:type="dxa"/>
            <w:tcBorders>
              <w:top w:val="nil"/>
              <w:left w:val="nil"/>
              <w:bottom w:val="nil"/>
              <w:right w:val="nil"/>
            </w:tcBorders>
          </w:tcPr>
          <w:p w14:paraId="72B1E7D0" w14:textId="659DEC99" w:rsidR="006E4421" w:rsidRPr="00DE0597" w:rsidRDefault="006E4421" w:rsidP="00FF17C2">
            <w:pPr>
              <w:rPr>
                <w:sz w:val="22"/>
                <w:szCs w:val="22"/>
              </w:rPr>
            </w:pPr>
            <w:r w:rsidRPr="00DE0597">
              <w:rPr>
                <w:sz w:val="22"/>
                <w:szCs w:val="22"/>
              </w:rPr>
              <w:t>0.294</w:t>
            </w:r>
          </w:p>
        </w:tc>
        <w:tc>
          <w:tcPr>
            <w:tcW w:w="1993" w:type="dxa"/>
            <w:tcBorders>
              <w:top w:val="nil"/>
              <w:left w:val="nil"/>
              <w:bottom w:val="nil"/>
              <w:right w:val="nil"/>
            </w:tcBorders>
          </w:tcPr>
          <w:p w14:paraId="2E171D23" w14:textId="3E7E2E44" w:rsidR="006E4421" w:rsidRPr="00DE0597" w:rsidRDefault="006E4421" w:rsidP="00FF17C2">
            <w:pPr>
              <w:rPr>
                <w:sz w:val="22"/>
                <w:szCs w:val="22"/>
              </w:rPr>
            </w:pPr>
            <w:r w:rsidRPr="00DE0597">
              <w:rPr>
                <w:sz w:val="22"/>
                <w:szCs w:val="22"/>
              </w:rPr>
              <w:t>0.295</w:t>
            </w:r>
          </w:p>
        </w:tc>
        <w:tc>
          <w:tcPr>
            <w:tcW w:w="1993" w:type="dxa"/>
            <w:tcBorders>
              <w:top w:val="nil"/>
              <w:left w:val="nil"/>
              <w:bottom w:val="nil"/>
              <w:right w:val="nil"/>
            </w:tcBorders>
          </w:tcPr>
          <w:p w14:paraId="47C583E2" w14:textId="658F0E00" w:rsidR="006E4421" w:rsidRPr="00DE0597" w:rsidRDefault="006E4421" w:rsidP="00FF17C2">
            <w:pPr>
              <w:rPr>
                <w:sz w:val="22"/>
                <w:szCs w:val="22"/>
              </w:rPr>
            </w:pPr>
            <w:r w:rsidRPr="00DE0597">
              <w:rPr>
                <w:sz w:val="22"/>
                <w:szCs w:val="22"/>
              </w:rPr>
              <w:t>0.286</w:t>
            </w:r>
          </w:p>
        </w:tc>
        <w:tc>
          <w:tcPr>
            <w:tcW w:w="1993" w:type="dxa"/>
            <w:tcBorders>
              <w:top w:val="nil"/>
              <w:left w:val="nil"/>
              <w:bottom w:val="nil"/>
              <w:right w:val="nil"/>
            </w:tcBorders>
          </w:tcPr>
          <w:p w14:paraId="7F614978" w14:textId="242317DD" w:rsidR="006E4421" w:rsidRPr="00DE0597" w:rsidRDefault="006E4421" w:rsidP="00FF17C2">
            <w:pPr>
              <w:rPr>
                <w:sz w:val="22"/>
                <w:szCs w:val="22"/>
              </w:rPr>
            </w:pPr>
            <w:r w:rsidRPr="00DE0597">
              <w:rPr>
                <w:sz w:val="22"/>
                <w:szCs w:val="22"/>
              </w:rPr>
              <w:t>0.274</w:t>
            </w:r>
          </w:p>
        </w:tc>
        <w:tc>
          <w:tcPr>
            <w:tcW w:w="1993" w:type="dxa"/>
            <w:tcBorders>
              <w:top w:val="nil"/>
              <w:left w:val="nil"/>
              <w:bottom w:val="nil"/>
              <w:right w:val="nil"/>
            </w:tcBorders>
          </w:tcPr>
          <w:p w14:paraId="524C6EAA" w14:textId="3D92CA81" w:rsidR="006E4421" w:rsidRPr="00DE0597" w:rsidRDefault="006E4421" w:rsidP="00FF17C2">
            <w:pPr>
              <w:rPr>
                <w:sz w:val="22"/>
                <w:szCs w:val="22"/>
              </w:rPr>
            </w:pPr>
            <w:r w:rsidRPr="00DE0597">
              <w:rPr>
                <w:sz w:val="22"/>
                <w:szCs w:val="22"/>
              </w:rPr>
              <w:t>0.279</w:t>
            </w:r>
          </w:p>
        </w:tc>
      </w:tr>
      <w:tr w:rsidR="006E4421" w:rsidRPr="00DE0597" w14:paraId="6944C075" w14:textId="77777777" w:rsidTr="00523C93">
        <w:tc>
          <w:tcPr>
            <w:tcW w:w="3984" w:type="dxa"/>
            <w:gridSpan w:val="2"/>
            <w:tcBorders>
              <w:top w:val="nil"/>
              <w:left w:val="nil"/>
              <w:bottom w:val="nil"/>
              <w:right w:val="nil"/>
            </w:tcBorders>
          </w:tcPr>
          <w:p w14:paraId="44A30F60" w14:textId="77777777" w:rsidR="006E4421" w:rsidRPr="00DE0597" w:rsidRDefault="006E4421" w:rsidP="00FF17C2">
            <w:pPr>
              <w:rPr>
                <w:rFonts w:eastAsia="SimSun"/>
                <w:bCs/>
                <w:sz w:val="22"/>
                <w:szCs w:val="22"/>
                <w:lang w:val="en-GB"/>
              </w:rPr>
            </w:pPr>
            <w:r w:rsidRPr="00DE0597">
              <w:rPr>
                <w:rFonts w:eastAsia="SimSun"/>
                <w:b/>
                <w:i/>
                <w:iCs/>
                <w:sz w:val="22"/>
                <w:szCs w:val="22"/>
              </w:rPr>
              <w:t>Panel B:  Dependent variable is ROE</w:t>
            </w:r>
          </w:p>
        </w:tc>
        <w:tc>
          <w:tcPr>
            <w:tcW w:w="1992" w:type="dxa"/>
            <w:tcBorders>
              <w:top w:val="nil"/>
              <w:left w:val="nil"/>
              <w:bottom w:val="nil"/>
              <w:right w:val="nil"/>
            </w:tcBorders>
          </w:tcPr>
          <w:p w14:paraId="3E91B868"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775C4226"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296299E0"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46B5F9C5"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4E3BDAC6" w14:textId="77777777" w:rsidR="006E4421" w:rsidRPr="00DE0597" w:rsidRDefault="006E4421" w:rsidP="00FF17C2">
            <w:pPr>
              <w:rPr>
                <w:rFonts w:eastAsia="SimSun"/>
                <w:bCs/>
                <w:sz w:val="22"/>
                <w:szCs w:val="22"/>
                <w:lang w:val="en-GB"/>
              </w:rPr>
            </w:pPr>
          </w:p>
        </w:tc>
      </w:tr>
      <w:tr w:rsidR="006E4421" w:rsidRPr="00DE0597" w14:paraId="65E5AFDD" w14:textId="77777777" w:rsidTr="00523C93">
        <w:tc>
          <w:tcPr>
            <w:tcW w:w="1992" w:type="dxa"/>
            <w:tcBorders>
              <w:top w:val="nil"/>
              <w:left w:val="nil"/>
              <w:bottom w:val="nil"/>
              <w:right w:val="nil"/>
            </w:tcBorders>
          </w:tcPr>
          <w:p w14:paraId="0D98433D" w14:textId="77777777" w:rsidR="006E4421" w:rsidRPr="00DE0597" w:rsidRDefault="006E4421" w:rsidP="00523C93">
            <w:pPr>
              <w:jc w:val="both"/>
              <w:rPr>
                <w:rFonts w:eastAsia="SimSun"/>
                <w:bCs/>
                <w:sz w:val="22"/>
                <w:szCs w:val="22"/>
                <w:lang w:val="en-GB"/>
              </w:rPr>
            </w:pPr>
            <w:r w:rsidRPr="00DE0597">
              <w:rPr>
                <w:rFonts w:eastAsia="SimSun"/>
                <w:sz w:val="22"/>
                <w:szCs w:val="22"/>
              </w:rPr>
              <w:t>ROE</w:t>
            </w:r>
          </w:p>
        </w:tc>
        <w:tc>
          <w:tcPr>
            <w:tcW w:w="1992" w:type="dxa"/>
            <w:tcBorders>
              <w:top w:val="nil"/>
              <w:left w:val="nil"/>
              <w:bottom w:val="nil"/>
              <w:right w:val="nil"/>
            </w:tcBorders>
          </w:tcPr>
          <w:p w14:paraId="255842DE" w14:textId="2AE9913C" w:rsidR="006E4421" w:rsidRPr="00DE0597" w:rsidRDefault="006E4421" w:rsidP="00FF17C2">
            <w:pPr>
              <w:rPr>
                <w:sz w:val="22"/>
                <w:szCs w:val="22"/>
              </w:rPr>
            </w:pPr>
            <w:r w:rsidRPr="00DE0597">
              <w:rPr>
                <w:sz w:val="22"/>
                <w:szCs w:val="22"/>
              </w:rPr>
              <w:t>-0.553**</w:t>
            </w:r>
          </w:p>
        </w:tc>
        <w:tc>
          <w:tcPr>
            <w:tcW w:w="1992" w:type="dxa"/>
            <w:tcBorders>
              <w:top w:val="nil"/>
              <w:left w:val="nil"/>
              <w:bottom w:val="nil"/>
              <w:right w:val="nil"/>
            </w:tcBorders>
          </w:tcPr>
          <w:p w14:paraId="460A11F8" w14:textId="7F6B7E86" w:rsidR="006E4421" w:rsidRPr="00DE0597" w:rsidRDefault="006E4421" w:rsidP="00FF17C2">
            <w:pPr>
              <w:rPr>
                <w:sz w:val="22"/>
                <w:szCs w:val="22"/>
              </w:rPr>
            </w:pPr>
            <w:r w:rsidRPr="00DE0597">
              <w:rPr>
                <w:sz w:val="22"/>
                <w:szCs w:val="22"/>
              </w:rPr>
              <w:t>-0.983**</w:t>
            </w:r>
          </w:p>
        </w:tc>
        <w:tc>
          <w:tcPr>
            <w:tcW w:w="1993" w:type="dxa"/>
            <w:tcBorders>
              <w:top w:val="nil"/>
              <w:left w:val="nil"/>
              <w:bottom w:val="nil"/>
              <w:right w:val="nil"/>
            </w:tcBorders>
          </w:tcPr>
          <w:p w14:paraId="0B603056" w14:textId="469CF89C" w:rsidR="006E4421" w:rsidRPr="00DE0597" w:rsidRDefault="006E4421" w:rsidP="00FF17C2">
            <w:pPr>
              <w:rPr>
                <w:sz w:val="22"/>
                <w:szCs w:val="22"/>
              </w:rPr>
            </w:pPr>
            <w:r w:rsidRPr="00DE0597">
              <w:rPr>
                <w:sz w:val="22"/>
                <w:szCs w:val="22"/>
              </w:rPr>
              <w:t>-0.428**</w:t>
            </w:r>
          </w:p>
        </w:tc>
        <w:tc>
          <w:tcPr>
            <w:tcW w:w="1993" w:type="dxa"/>
            <w:tcBorders>
              <w:top w:val="nil"/>
              <w:left w:val="nil"/>
              <w:bottom w:val="nil"/>
              <w:right w:val="nil"/>
            </w:tcBorders>
          </w:tcPr>
          <w:p w14:paraId="042B1389" w14:textId="34AC5838" w:rsidR="006E4421" w:rsidRPr="00DE0597" w:rsidRDefault="006E4421" w:rsidP="00FF17C2">
            <w:pPr>
              <w:rPr>
                <w:sz w:val="22"/>
                <w:szCs w:val="22"/>
              </w:rPr>
            </w:pPr>
            <w:r w:rsidRPr="00DE0597">
              <w:rPr>
                <w:sz w:val="22"/>
                <w:szCs w:val="22"/>
              </w:rPr>
              <w:t>-1.848**</w:t>
            </w:r>
          </w:p>
        </w:tc>
        <w:tc>
          <w:tcPr>
            <w:tcW w:w="1993" w:type="dxa"/>
            <w:tcBorders>
              <w:top w:val="nil"/>
              <w:left w:val="nil"/>
              <w:bottom w:val="nil"/>
              <w:right w:val="nil"/>
            </w:tcBorders>
          </w:tcPr>
          <w:p w14:paraId="03991C68" w14:textId="58206811" w:rsidR="006E4421" w:rsidRPr="00DE0597" w:rsidRDefault="006E4421" w:rsidP="00FF17C2">
            <w:pPr>
              <w:rPr>
                <w:sz w:val="22"/>
                <w:szCs w:val="22"/>
              </w:rPr>
            </w:pPr>
            <w:r w:rsidRPr="00DE0597">
              <w:rPr>
                <w:sz w:val="22"/>
                <w:szCs w:val="22"/>
              </w:rPr>
              <w:t>-0.821</w:t>
            </w:r>
          </w:p>
        </w:tc>
        <w:tc>
          <w:tcPr>
            <w:tcW w:w="1993" w:type="dxa"/>
            <w:tcBorders>
              <w:top w:val="nil"/>
              <w:left w:val="nil"/>
              <w:bottom w:val="nil"/>
              <w:right w:val="nil"/>
            </w:tcBorders>
          </w:tcPr>
          <w:p w14:paraId="23E366A6" w14:textId="6F50BDA1" w:rsidR="006E4421" w:rsidRPr="00DE0597" w:rsidRDefault="006E4421" w:rsidP="00FF17C2">
            <w:pPr>
              <w:rPr>
                <w:sz w:val="22"/>
                <w:szCs w:val="22"/>
              </w:rPr>
            </w:pPr>
            <w:r w:rsidRPr="00DE0597">
              <w:rPr>
                <w:sz w:val="22"/>
                <w:szCs w:val="22"/>
              </w:rPr>
              <w:t>-0.129*</w:t>
            </w:r>
          </w:p>
        </w:tc>
      </w:tr>
      <w:tr w:rsidR="006E4421" w:rsidRPr="00DE0597" w14:paraId="7B43D8FA" w14:textId="77777777" w:rsidTr="00523C93">
        <w:tc>
          <w:tcPr>
            <w:tcW w:w="1992" w:type="dxa"/>
            <w:tcBorders>
              <w:top w:val="nil"/>
              <w:left w:val="nil"/>
              <w:bottom w:val="nil"/>
              <w:right w:val="nil"/>
            </w:tcBorders>
          </w:tcPr>
          <w:p w14:paraId="3798AF04" w14:textId="77777777" w:rsidR="006E4421" w:rsidRPr="00DE0597" w:rsidRDefault="006E4421" w:rsidP="00523C93">
            <w:pPr>
              <w:jc w:val="both"/>
              <w:rPr>
                <w:rFonts w:eastAsia="SimSun"/>
                <w:bCs/>
                <w:sz w:val="22"/>
                <w:szCs w:val="22"/>
                <w:lang w:val="en-GB"/>
              </w:rPr>
            </w:pPr>
          </w:p>
        </w:tc>
        <w:tc>
          <w:tcPr>
            <w:tcW w:w="1992" w:type="dxa"/>
            <w:tcBorders>
              <w:top w:val="nil"/>
              <w:left w:val="nil"/>
              <w:bottom w:val="nil"/>
              <w:right w:val="nil"/>
            </w:tcBorders>
          </w:tcPr>
          <w:p w14:paraId="777EFE59" w14:textId="7FD59718" w:rsidR="006E4421" w:rsidRPr="00DE0597" w:rsidRDefault="006E4421" w:rsidP="00FF17C2">
            <w:pPr>
              <w:rPr>
                <w:sz w:val="22"/>
                <w:szCs w:val="22"/>
              </w:rPr>
            </w:pPr>
            <w:r w:rsidRPr="00DE0597">
              <w:rPr>
                <w:sz w:val="22"/>
                <w:szCs w:val="22"/>
              </w:rPr>
              <w:t>(0.232)</w:t>
            </w:r>
          </w:p>
        </w:tc>
        <w:tc>
          <w:tcPr>
            <w:tcW w:w="1992" w:type="dxa"/>
            <w:tcBorders>
              <w:top w:val="nil"/>
              <w:left w:val="nil"/>
              <w:bottom w:val="nil"/>
              <w:right w:val="nil"/>
            </w:tcBorders>
          </w:tcPr>
          <w:p w14:paraId="5DF08AA0" w14:textId="20464747" w:rsidR="006E4421" w:rsidRPr="00DE0597" w:rsidRDefault="006E4421" w:rsidP="00FF17C2">
            <w:pPr>
              <w:rPr>
                <w:sz w:val="22"/>
                <w:szCs w:val="22"/>
              </w:rPr>
            </w:pPr>
            <w:r w:rsidRPr="00DE0597">
              <w:rPr>
                <w:sz w:val="22"/>
                <w:szCs w:val="22"/>
              </w:rPr>
              <w:t>(0.488)</w:t>
            </w:r>
          </w:p>
        </w:tc>
        <w:tc>
          <w:tcPr>
            <w:tcW w:w="1993" w:type="dxa"/>
            <w:tcBorders>
              <w:top w:val="nil"/>
              <w:left w:val="nil"/>
              <w:bottom w:val="nil"/>
              <w:right w:val="nil"/>
            </w:tcBorders>
          </w:tcPr>
          <w:p w14:paraId="70030459" w14:textId="1E7E86F0" w:rsidR="006E4421" w:rsidRPr="00DE0597" w:rsidRDefault="006E4421" w:rsidP="00FF17C2">
            <w:pPr>
              <w:rPr>
                <w:sz w:val="22"/>
                <w:szCs w:val="22"/>
              </w:rPr>
            </w:pPr>
            <w:r w:rsidRPr="00DE0597">
              <w:rPr>
                <w:sz w:val="22"/>
                <w:szCs w:val="22"/>
              </w:rPr>
              <w:t>(0.199)</w:t>
            </w:r>
          </w:p>
        </w:tc>
        <w:tc>
          <w:tcPr>
            <w:tcW w:w="1993" w:type="dxa"/>
            <w:tcBorders>
              <w:top w:val="nil"/>
              <w:left w:val="nil"/>
              <w:bottom w:val="nil"/>
              <w:right w:val="nil"/>
            </w:tcBorders>
          </w:tcPr>
          <w:p w14:paraId="3ECABD92" w14:textId="08B72A8C" w:rsidR="006E4421" w:rsidRPr="00DE0597" w:rsidRDefault="006E4421" w:rsidP="00FF17C2">
            <w:pPr>
              <w:rPr>
                <w:sz w:val="22"/>
                <w:szCs w:val="22"/>
              </w:rPr>
            </w:pPr>
            <w:r w:rsidRPr="00DE0597">
              <w:rPr>
                <w:sz w:val="22"/>
                <w:szCs w:val="22"/>
              </w:rPr>
              <w:t>(0.869)</w:t>
            </w:r>
          </w:p>
        </w:tc>
        <w:tc>
          <w:tcPr>
            <w:tcW w:w="1993" w:type="dxa"/>
            <w:tcBorders>
              <w:top w:val="nil"/>
              <w:left w:val="nil"/>
              <w:bottom w:val="nil"/>
              <w:right w:val="nil"/>
            </w:tcBorders>
          </w:tcPr>
          <w:p w14:paraId="02D771F8" w14:textId="5D666BA3" w:rsidR="006E4421" w:rsidRPr="00DE0597" w:rsidRDefault="006E4421" w:rsidP="00FF17C2">
            <w:pPr>
              <w:rPr>
                <w:sz w:val="22"/>
                <w:szCs w:val="22"/>
              </w:rPr>
            </w:pPr>
            <w:r w:rsidRPr="00DE0597">
              <w:rPr>
                <w:sz w:val="22"/>
                <w:szCs w:val="22"/>
              </w:rPr>
              <w:t>(0.751)</w:t>
            </w:r>
          </w:p>
        </w:tc>
        <w:tc>
          <w:tcPr>
            <w:tcW w:w="1993" w:type="dxa"/>
            <w:tcBorders>
              <w:top w:val="nil"/>
              <w:left w:val="nil"/>
              <w:bottom w:val="nil"/>
              <w:right w:val="nil"/>
            </w:tcBorders>
          </w:tcPr>
          <w:p w14:paraId="1E3BE819" w14:textId="4ADF927A" w:rsidR="006E4421" w:rsidRPr="00DE0597" w:rsidRDefault="006E4421" w:rsidP="00FF17C2">
            <w:pPr>
              <w:rPr>
                <w:sz w:val="22"/>
                <w:szCs w:val="22"/>
              </w:rPr>
            </w:pPr>
            <w:r w:rsidRPr="00DE0597">
              <w:rPr>
                <w:sz w:val="22"/>
                <w:szCs w:val="22"/>
              </w:rPr>
              <w:t>(0.069)</w:t>
            </w:r>
          </w:p>
        </w:tc>
      </w:tr>
      <w:tr w:rsidR="006E4421" w:rsidRPr="00DE0597" w14:paraId="21C3E0CD" w14:textId="77777777" w:rsidTr="00523C93">
        <w:tc>
          <w:tcPr>
            <w:tcW w:w="1992" w:type="dxa"/>
            <w:tcBorders>
              <w:top w:val="nil"/>
              <w:left w:val="nil"/>
              <w:bottom w:val="nil"/>
              <w:right w:val="nil"/>
            </w:tcBorders>
          </w:tcPr>
          <w:p w14:paraId="74E7F41D" w14:textId="77777777" w:rsidR="006E4421" w:rsidRPr="00DE0597" w:rsidRDefault="006E4421" w:rsidP="00523C93">
            <w:pPr>
              <w:jc w:val="both"/>
              <w:rPr>
                <w:rFonts w:eastAsia="SimSun"/>
                <w:bCs/>
                <w:sz w:val="22"/>
                <w:szCs w:val="22"/>
                <w:lang w:val="en-GB"/>
              </w:rPr>
            </w:pPr>
            <w:r w:rsidRPr="00DE0597">
              <w:rPr>
                <w:rFonts w:eastAsia="SimSun"/>
                <w:sz w:val="22"/>
                <w:szCs w:val="22"/>
              </w:rPr>
              <w:t>Year Controls</w:t>
            </w:r>
          </w:p>
        </w:tc>
        <w:tc>
          <w:tcPr>
            <w:tcW w:w="1992" w:type="dxa"/>
            <w:tcBorders>
              <w:top w:val="nil"/>
              <w:left w:val="nil"/>
              <w:bottom w:val="nil"/>
              <w:right w:val="nil"/>
            </w:tcBorders>
          </w:tcPr>
          <w:p w14:paraId="018D0223"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1992" w:type="dxa"/>
            <w:tcBorders>
              <w:top w:val="nil"/>
              <w:left w:val="nil"/>
              <w:bottom w:val="nil"/>
              <w:right w:val="nil"/>
            </w:tcBorders>
          </w:tcPr>
          <w:p w14:paraId="1997A719"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69F22E44"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0AE5D749"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2E80CEF5"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1993" w:type="dxa"/>
            <w:tcBorders>
              <w:top w:val="nil"/>
              <w:left w:val="nil"/>
              <w:bottom w:val="nil"/>
              <w:right w:val="nil"/>
            </w:tcBorders>
          </w:tcPr>
          <w:p w14:paraId="1E9052C4" w14:textId="77777777" w:rsidR="006E4421" w:rsidRPr="00DE0597" w:rsidRDefault="006E4421" w:rsidP="00FF17C2">
            <w:pPr>
              <w:rPr>
                <w:rFonts w:eastAsia="SimSun"/>
                <w:bCs/>
                <w:sz w:val="22"/>
                <w:szCs w:val="22"/>
                <w:lang w:val="en-GB"/>
              </w:rPr>
            </w:pPr>
            <w:r w:rsidRPr="00DE0597">
              <w:rPr>
                <w:rFonts w:eastAsia="SimSun"/>
                <w:sz w:val="22"/>
                <w:szCs w:val="22"/>
              </w:rPr>
              <w:t>Yes</w:t>
            </w:r>
          </w:p>
        </w:tc>
      </w:tr>
      <w:tr w:rsidR="006E4421" w:rsidRPr="00DE0597" w14:paraId="72DEBCBB" w14:textId="77777777" w:rsidTr="00523C93">
        <w:tc>
          <w:tcPr>
            <w:tcW w:w="1992" w:type="dxa"/>
            <w:tcBorders>
              <w:top w:val="nil"/>
              <w:left w:val="nil"/>
              <w:bottom w:val="nil"/>
              <w:right w:val="nil"/>
            </w:tcBorders>
          </w:tcPr>
          <w:p w14:paraId="7293E9C4" w14:textId="39F45870" w:rsidR="006E4421" w:rsidRPr="00DE0597" w:rsidRDefault="00432076" w:rsidP="00523C93">
            <w:pPr>
              <w:jc w:val="both"/>
              <w:rPr>
                <w:rFonts w:eastAsia="SimSun"/>
                <w:bCs/>
                <w:sz w:val="22"/>
                <w:szCs w:val="22"/>
                <w:lang w:val="en-GB"/>
              </w:rPr>
            </w:pPr>
            <w:r w:rsidRPr="00DE0597">
              <w:rPr>
                <w:rFonts w:eastAsia="SimSun"/>
                <w:sz w:val="22"/>
                <w:szCs w:val="22"/>
              </w:rPr>
              <w:t>N</w:t>
            </w:r>
          </w:p>
        </w:tc>
        <w:tc>
          <w:tcPr>
            <w:tcW w:w="1992" w:type="dxa"/>
            <w:tcBorders>
              <w:top w:val="nil"/>
              <w:left w:val="nil"/>
              <w:bottom w:val="nil"/>
              <w:right w:val="nil"/>
            </w:tcBorders>
          </w:tcPr>
          <w:p w14:paraId="2F7C077B" w14:textId="5BDBA5E4" w:rsidR="006E4421" w:rsidRPr="00DE0597" w:rsidRDefault="006E4421" w:rsidP="00FF17C2">
            <w:pPr>
              <w:rPr>
                <w:sz w:val="22"/>
                <w:szCs w:val="22"/>
              </w:rPr>
            </w:pPr>
            <w:r w:rsidRPr="00DE0597">
              <w:rPr>
                <w:sz w:val="22"/>
                <w:szCs w:val="22"/>
              </w:rPr>
              <w:t>237</w:t>
            </w:r>
          </w:p>
        </w:tc>
        <w:tc>
          <w:tcPr>
            <w:tcW w:w="1992" w:type="dxa"/>
            <w:tcBorders>
              <w:top w:val="nil"/>
              <w:left w:val="nil"/>
              <w:bottom w:val="nil"/>
              <w:right w:val="nil"/>
            </w:tcBorders>
          </w:tcPr>
          <w:p w14:paraId="4437B627" w14:textId="5BBED445"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2853C00D" w14:textId="7EBD8FCA"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2FFB69F2" w14:textId="0C53A650"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5B1C3DBB" w14:textId="65D0ED2D" w:rsidR="006E4421" w:rsidRPr="00DE0597" w:rsidRDefault="006E4421" w:rsidP="00FF17C2">
            <w:pPr>
              <w:rPr>
                <w:sz w:val="22"/>
                <w:szCs w:val="22"/>
              </w:rPr>
            </w:pPr>
            <w:r w:rsidRPr="00DE0597">
              <w:rPr>
                <w:sz w:val="22"/>
                <w:szCs w:val="22"/>
              </w:rPr>
              <w:t>237</w:t>
            </w:r>
          </w:p>
        </w:tc>
        <w:tc>
          <w:tcPr>
            <w:tcW w:w="1993" w:type="dxa"/>
            <w:tcBorders>
              <w:top w:val="nil"/>
              <w:left w:val="nil"/>
              <w:bottom w:val="nil"/>
              <w:right w:val="nil"/>
            </w:tcBorders>
          </w:tcPr>
          <w:p w14:paraId="65792073" w14:textId="5D69371F" w:rsidR="006E4421" w:rsidRPr="00DE0597" w:rsidRDefault="006E4421" w:rsidP="00FF17C2">
            <w:pPr>
              <w:rPr>
                <w:sz w:val="22"/>
                <w:szCs w:val="22"/>
              </w:rPr>
            </w:pPr>
            <w:r w:rsidRPr="00DE0597">
              <w:rPr>
                <w:sz w:val="22"/>
                <w:szCs w:val="22"/>
              </w:rPr>
              <w:t>237</w:t>
            </w:r>
          </w:p>
        </w:tc>
      </w:tr>
      <w:tr w:rsidR="006E4421" w:rsidRPr="00DE0597" w14:paraId="60D453BD" w14:textId="77777777" w:rsidTr="00523C93">
        <w:tc>
          <w:tcPr>
            <w:tcW w:w="1992" w:type="dxa"/>
            <w:tcBorders>
              <w:top w:val="nil"/>
              <w:left w:val="nil"/>
              <w:bottom w:val="nil"/>
              <w:right w:val="nil"/>
            </w:tcBorders>
          </w:tcPr>
          <w:p w14:paraId="65FB53C8" w14:textId="77777777" w:rsidR="006E4421" w:rsidRPr="00DE0597" w:rsidRDefault="00173F39" w:rsidP="00523C93">
            <w:pPr>
              <w:jc w:val="both"/>
              <w:rPr>
                <w:rFonts w:eastAsia="SimSun"/>
                <w:bCs/>
                <w:sz w:val="22"/>
                <w:szCs w:val="22"/>
                <w:lang w:val="en-GB"/>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75CA179D" w14:textId="1BBE781B" w:rsidR="006E4421" w:rsidRPr="00DE0597" w:rsidRDefault="006E4421" w:rsidP="00FF17C2">
            <w:pPr>
              <w:rPr>
                <w:sz w:val="22"/>
                <w:szCs w:val="22"/>
              </w:rPr>
            </w:pPr>
            <w:r w:rsidRPr="00DE0597">
              <w:rPr>
                <w:sz w:val="22"/>
                <w:szCs w:val="22"/>
              </w:rPr>
              <w:t>0.306</w:t>
            </w:r>
          </w:p>
        </w:tc>
        <w:tc>
          <w:tcPr>
            <w:tcW w:w="1992" w:type="dxa"/>
            <w:tcBorders>
              <w:top w:val="nil"/>
              <w:left w:val="nil"/>
              <w:bottom w:val="nil"/>
              <w:right w:val="nil"/>
            </w:tcBorders>
          </w:tcPr>
          <w:p w14:paraId="64F8DAD1" w14:textId="5D40AAF4" w:rsidR="006E4421" w:rsidRPr="00DE0597" w:rsidRDefault="006E4421" w:rsidP="00FF17C2">
            <w:pPr>
              <w:rPr>
                <w:sz w:val="22"/>
                <w:szCs w:val="22"/>
              </w:rPr>
            </w:pPr>
            <w:r w:rsidRPr="00DE0597">
              <w:rPr>
                <w:sz w:val="22"/>
                <w:szCs w:val="22"/>
              </w:rPr>
              <w:t>0.293</w:t>
            </w:r>
          </w:p>
        </w:tc>
        <w:tc>
          <w:tcPr>
            <w:tcW w:w="1993" w:type="dxa"/>
            <w:tcBorders>
              <w:top w:val="nil"/>
              <w:left w:val="nil"/>
              <w:bottom w:val="nil"/>
              <w:right w:val="nil"/>
            </w:tcBorders>
          </w:tcPr>
          <w:p w14:paraId="39EF7CA3" w14:textId="21F0047D" w:rsidR="006E4421" w:rsidRPr="00DE0597" w:rsidRDefault="006E4421" w:rsidP="00FF17C2">
            <w:pPr>
              <w:rPr>
                <w:sz w:val="22"/>
                <w:szCs w:val="22"/>
              </w:rPr>
            </w:pPr>
            <w:r w:rsidRPr="00DE0597">
              <w:rPr>
                <w:sz w:val="22"/>
                <w:szCs w:val="22"/>
              </w:rPr>
              <w:t>0.299</w:t>
            </w:r>
          </w:p>
        </w:tc>
        <w:tc>
          <w:tcPr>
            <w:tcW w:w="1993" w:type="dxa"/>
            <w:tcBorders>
              <w:top w:val="nil"/>
              <w:left w:val="nil"/>
              <w:bottom w:val="nil"/>
              <w:right w:val="nil"/>
            </w:tcBorders>
          </w:tcPr>
          <w:p w14:paraId="338D4498" w14:textId="77AD8998" w:rsidR="006E4421" w:rsidRPr="00DE0597" w:rsidRDefault="006E4421" w:rsidP="00FF17C2">
            <w:pPr>
              <w:rPr>
                <w:sz w:val="22"/>
                <w:szCs w:val="22"/>
              </w:rPr>
            </w:pPr>
            <w:r w:rsidRPr="00DE0597">
              <w:rPr>
                <w:sz w:val="22"/>
                <w:szCs w:val="22"/>
              </w:rPr>
              <w:t>0.292</w:t>
            </w:r>
          </w:p>
        </w:tc>
        <w:tc>
          <w:tcPr>
            <w:tcW w:w="1993" w:type="dxa"/>
            <w:tcBorders>
              <w:top w:val="nil"/>
              <w:left w:val="nil"/>
              <w:bottom w:val="nil"/>
              <w:right w:val="nil"/>
            </w:tcBorders>
          </w:tcPr>
          <w:p w14:paraId="4D8D4AB8" w14:textId="12E95E89" w:rsidR="006E4421" w:rsidRPr="00DE0597" w:rsidRDefault="006E4421" w:rsidP="00FF17C2">
            <w:pPr>
              <w:rPr>
                <w:sz w:val="22"/>
                <w:szCs w:val="22"/>
              </w:rPr>
            </w:pPr>
            <w:r w:rsidRPr="00DE0597">
              <w:rPr>
                <w:sz w:val="22"/>
                <w:szCs w:val="22"/>
              </w:rPr>
              <w:t>0.274</w:t>
            </w:r>
          </w:p>
        </w:tc>
        <w:tc>
          <w:tcPr>
            <w:tcW w:w="1993" w:type="dxa"/>
            <w:tcBorders>
              <w:top w:val="nil"/>
              <w:left w:val="nil"/>
              <w:bottom w:val="nil"/>
              <w:right w:val="nil"/>
            </w:tcBorders>
          </w:tcPr>
          <w:p w14:paraId="407843F8" w14:textId="2D2F012B" w:rsidR="006E4421" w:rsidRPr="00DE0597" w:rsidRDefault="006E4421" w:rsidP="00FF17C2">
            <w:pPr>
              <w:rPr>
                <w:sz w:val="22"/>
                <w:szCs w:val="22"/>
              </w:rPr>
            </w:pPr>
            <w:r w:rsidRPr="00DE0597">
              <w:rPr>
                <w:sz w:val="22"/>
                <w:szCs w:val="22"/>
              </w:rPr>
              <w:t>0.285</w:t>
            </w:r>
          </w:p>
        </w:tc>
      </w:tr>
      <w:tr w:rsidR="006E4421" w:rsidRPr="00DE0597" w14:paraId="6C0A8B64" w14:textId="77777777" w:rsidTr="00523C93">
        <w:tc>
          <w:tcPr>
            <w:tcW w:w="3984" w:type="dxa"/>
            <w:gridSpan w:val="2"/>
            <w:tcBorders>
              <w:top w:val="nil"/>
              <w:left w:val="nil"/>
              <w:bottom w:val="nil"/>
              <w:right w:val="nil"/>
            </w:tcBorders>
          </w:tcPr>
          <w:p w14:paraId="4C9D60E9" w14:textId="77777777" w:rsidR="006E4421" w:rsidRPr="00DE0597" w:rsidRDefault="006E4421" w:rsidP="00FF17C2">
            <w:pPr>
              <w:rPr>
                <w:rFonts w:eastAsia="SimSun"/>
                <w:bCs/>
                <w:sz w:val="22"/>
                <w:szCs w:val="22"/>
                <w:lang w:val="en-GB"/>
              </w:rPr>
            </w:pPr>
            <w:r w:rsidRPr="00DE0597">
              <w:rPr>
                <w:rFonts w:eastAsia="SimSun"/>
                <w:b/>
                <w:i/>
                <w:iCs/>
                <w:sz w:val="22"/>
                <w:szCs w:val="22"/>
              </w:rPr>
              <w:t>PanelC:  Dependent variable is Z-score</w:t>
            </w:r>
          </w:p>
        </w:tc>
        <w:tc>
          <w:tcPr>
            <w:tcW w:w="1992" w:type="dxa"/>
            <w:tcBorders>
              <w:top w:val="nil"/>
              <w:left w:val="nil"/>
              <w:bottom w:val="nil"/>
              <w:right w:val="nil"/>
            </w:tcBorders>
          </w:tcPr>
          <w:p w14:paraId="4C9BB006"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0BBCA6CE"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5F57F165"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4BD4913F" w14:textId="77777777" w:rsidR="006E4421" w:rsidRPr="00DE0597" w:rsidRDefault="006E4421" w:rsidP="00FF17C2">
            <w:pPr>
              <w:rPr>
                <w:rFonts w:eastAsia="SimSun"/>
                <w:bCs/>
                <w:sz w:val="22"/>
                <w:szCs w:val="22"/>
                <w:lang w:val="en-GB"/>
              </w:rPr>
            </w:pPr>
          </w:p>
        </w:tc>
        <w:tc>
          <w:tcPr>
            <w:tcW w:w="1993" w:type="dxa"/>
            <w:tcBorders>
              <w:top w:val="nil"/>
              <w:left w:val="nil"/>
              <w:bottom w:val="nil"/>
              <w:right w:val="nil"/>
            </w:tcBorders>
          </w:tcPr>
          <w:p w14:paraId="34D50AC2" w14:textId="77777777" w:rsidR="006E4421" w:rsidRPr="00DE0597" w:rsidRDefault="006E4421" w:rsidP="00FF17C2">
            <w:pPr>
              <w:rPr>
                <w:rFonts w:eastAsia="SimSun"/>
                <w:bCs/>
                <w:sz w:val="22"/>
                <w:szCs w:val="22"/>
                <w:lang w:val="en-GB"/>
              </w:rPr>
            </w:pPr>
          </w:p>
        </w:tc>
      </w:tr>
      <w:tr w:rsidR="006E4421" w:rsidRPr="00DE0597" w14:paraId="25E075AF" w14:textId="77777777" w:rsidTr="00523C93">
        <w:tc>
          <w:tcPr>
            <w:tcW w:w="1992" w:type="dxa"/>
            <w:tcBorders>
              <w:top w:val="nil"/>
              <w:left w:val="nil"/>
              <w:bottom w:val="nil"/>
              <w:right w:val="nil"/>
            </w:tcBorders>
          </w:tcPr>
          <w:p w14:paraId="6B927024" w14:textId="77777777" w:rsidR="006E4421" w:rsidRPr="00DE0597" w:rsidRDefault="006E4421" w:rsidP="00523C93">
            <w:pPr>
              <w:jc w:val="both"/>
              <w:rPr>
                <w:rFonts w:eastAsia="SimSun"/>
                <w:bCs/>
                <w:sz w:val="22"/>
                <w:szCs w:val="22"/>
                <w:lang w:val="en-GB"/>
              </w:rPr>
            </w:pPr>
            <w:r w:rsidRPr="00DE0597">
              <w:rPr>
                <w:sz w:val="22"/>
                <w:szCs w:val="22"/>
              </w:rPr>
              <w:t>Z-score</w:t>
            </w:r>
          </w:p>
        </w:tc>
        <w:tc>
          <w:tcPr>
            <w:tcW w:w="1992" w:type="dxa"/>
            <w:tcBorders>
              <w:top w:val="nil"/>
              <w:left w:val="nil"/>
              <w:bottom w:val="nil"/>
              <w:right w:val="nil"/>
            </w:tcBorders>
          </w:tcPr>
          <w:p w14:paraId="6BE4F5CF" w14:textId="396EF97B" w:rsidR="006E4421" w:rsidRPr="00DE0597" w:rsidRDefault="006E4421" w:rsidP="00FF17C2">
            <w:pPr>
              <w:rPr>
                <w:sz w:val="22"/>
                <w:szCs w:val="22"/>
                <w:lang w:val="en-GB"/>
              </w:rPr>
            </w:pPr>
            <w:r w:rsidRPr="00DE0597">
              <w:rPr>
                <w:sz w:val="22"/>
                <w:szCs w:val="22"/>
              </w:rPr>
              <w:t>-0.210</w:t>
            </w:r>
          </w:p>
        </w:tc>
        <w:tc>
          <w:tcPr>
            <w:tcW w:w="1992" w:type="dxa"/>
            <w:tcBorders>
              <w:top w:val="nil"/>
              <w:left w:val="nil"/>
              <w:bottom w:val="nil"/>
              <w:right w:val="nil"/>
            </w:tcBorders>
          </w:tcPr>
          <w:p w14:paraId="49B6F338" w14:textId="67808B36" w:rsidR="006E4421" w:rsidRPr="00DE0597" w:rsidRDefault="006E4421" w:rsidP="00FF17C2">
            <w:pPr>
              <w:rPr>
                <w:sz w:val="22"/>
                <w:szCs w:val="22"/>
                <w:lang w:val="en-GB"/>
              </w:rPr>
            </w:pPr>
            <w:r w:rsidRPr="00DE0597">
              <w:rPr>
                <w:sz w:val="22"/>
                <w:szCs w:val="22"/>
              </w:rPr>
              <w:t>0.115</w:t>
            </w:r>
          </w:p>
        </w:tc>
        <w:tc>
          <w:tcPr>
            <w:tcW w:w="1993" w:type="dxa"/>
            <w:tcBorders>
              <w:top w:val="nil"/>
              <w:left w:val="nil"/>
              <w:bottom w:val="nil"/>
              <w:right w:val="nil"/>
            </w:tcBorders>
          </w:tcPr>
          <w:p w14:paraId="0A9D9047" w14:textId="703C6572" w:rsidR="006E4421" w:rsidRPr="00DE0597" w:rsidRDefault="006E4421" w:rsidP="00FF17C2">
            <w:pPr>
              <w:rPr>
                <w:sz w:val="22"/>
                <w:szCs w:val="22"/>
                <w:lang w:val="en-GB"/>
              </w:rPr>
            </w:pPr>
            <w:r w:rsidRPr="00DE0597">
              <w:rPr>
                <w:sz w:val="22"/>
                <w:szCs w:val="22"/>
              </w:rPr>
              <w:t>-0.285</w:t>
            </w:r>
          </w:p>
        </w:tc>
        <w:tc>
          <w:tcPr>
            <w:tcW w:w="1993" w:type="dxa"/>
            <w:tcBorders>
              <w:top w:val="nil"/>
              <w:left w:val="nil"/>
              <w:bottom w:val="nil"/>
              <w:right w:val="nil"/>
            </w:tcBorders>
          </w:tcPr>
          <w:p w14:paraId="59B49A9B" w14:textId="7A2FCF8B" w:rsidR="006E4421" w:rsidRPr="00DE0597" w:rsidRDefault="006E4421" w:rsidP="00FF17C2">
            <w:pPr>
              <w:rPr>
                <w:sz w:val="22"/>
                <w:szCs w:val="22"/>
                <w:lang w:val="en-GB"/>
              </w:rPr>
            </w:pPr>
            <w:r w:rsidRPr="00DE0597">
              <w:rPr>
                <w:sz w:val="22"/>
                <w:szCs w:val="22"/>
              </w:rPr>
              <w:t>0.801</w:t>
            </w:r>
          </w:p>
        </w:tc>
        <w:tc>
          <w:tcPr>
            <w:tcW w:w="1993" w:type="dxa"/>
            <w:tcBorders>
              <w:top w:val="nil"/>
              <w:left w:val="nil"/>
              <w:bottom w:val="nil"/>
              <w:right w:val="nil"/>
            </w:tcBorders>
          </w:tcPr>
          <w:p w14:paraId="009C0999" w14:textId="26CDA0A5" w:rsidR="006E4421" w:rsidRPr="00DE0597" w:rsidRDefault="006E4421" w:rsidP="00FF17C2">
            <w:pPr>
              <w:rPr>
                <w:sz w:val="22"/>
                <w:szCs w:val="22"/>
                <w:lang w:val="en-GB"/>
              </w:rPr>
            </w:pPr>
            <w:r w:rsidRPr="00DE0597">
              <w:rPr>
                <w:sz w:val="22"/>
                <w:szCs w:val="22"/>
              </w:rPr>
              <w:t>-0.896</w:t>
            </w:r>
          </w:p>
        </w:tc>
        <w:tc>
          <w:tcPr>
            <w:tcW w:w="1993" w:type="dxa"/>
            <w:tcBorders>
              <w:top w:val="nil"/>
              <w:left w:val="nil"/>
              <w:bottom w:val="nil"/>
              <w:right w:val="nil"/>
            </w:tcBorders>
          </w:tcPr>
          <w:p w14:paraId="7D28EB86" w14:textId="2CCF2F89" w:rsidR="006E4421" w:rsidRPr="00DE0597" w:rsidRDefault="006E4421" w:rsidP="00FF17C2">
            <w:pPr>
              <w:rPr>
                <w:sz w:val="22"/>
                <w:szCs w:val="22"/>
                <w:lang w:val="en-GB"/>
              </w:rPr>
            </w:pPr>
            <w:r w:rsidRPr="00DE0597">
              <w:rPr>
                <w:sz w:val="22"/>
                <w:szCs w:val="22"/>
              </w:rPr>
              <w:t>0.034</w:t>
            </w:r>
          </w:p>
        </w:tc>
      </w:tr>
      <w:tr w:rsidR="006E4421" w:rsidRPr="00DE0597" w14:paraId="3F003AFA" w14:textId="77777777" w:rsidTr="00523C93">
        <w:tc>
          <w:tcPr>
            <w:tcW w:w="1992" w:type="dxa"/>
            <w:tcBorders>
              <w:top w:val="nil"/>
              <w:left w:val="nil"/>
              <w:bottom w:val="nil"/>
              <w:right w:val="nil"/>
            </w:tcBorders>
          </w:tcPr>
          <w:p w14:paraId="2F0F7F49" w14:textId="77777777" w:rsidR="006E4421" w:rsidRPr="00DE0597" w:rsidRDefault="006E4421" w:rsidP="00523C93">
            <w:pPr>
              <w:jc w:val="both"/>
              <w:rPr>
                <w:rFonts w:eastAsia="SimSun"/>
                <w:bCs/>
                <w:sz w:val="22"/>
                <w:szCs w:val="22"/>
                <w:lang w:val="en-GB"/>
              </w:rPr>
            </w:pPr>
          </w:p>
        </w:tc>
        <w:tc>
          <w:tcPr>
            <w:tcW w:w="1992" w:type="dxa"/>
            <w:tcBorders>
              <w:top w:val="nil"/>
              <w:left w:val="nil"/>
              <w:bottom w:val="nil"/>
              <w:right w:val="nil"/>
            </w:tcBorders>
          </w:tcPr>
          <w:p w14:paraId="0092DCA7" w14:textId="1E124CFA" w:rsidR="006E4421" w:rsidRPr="00DE0597" w:rsidRDefault="006E4421" w:rsidP="00FF17C2">
            <w:pPr>
              <w:rPr>
                <w:sz w:val="22"/>
                <w:szCs w:val="22"/>
                <w:lang w:val="en-GB"/>
              </w:rPr>
            </w:pPr>
            <w:r w:rsidRPr="00DE0597">
              <w:rPr>
                <w:sz w:val="22"/>
                <w:szCs w:val="22"/>
              </w:rPr>
              <w:t>(0.795)</w:t>
            </w:r>
          </w:p>
        </w:tc>
        <w:tc>
          <w:tcPr>
            <w:tcW w:w="1992" w:type="dxa"/>
            <w:tcBorders>
              <w:top w:val="nil"/>
              <w:left w:val="nil"/>
              <w:bottom w:val="nil"/>
              <w:right w:val="nil"/>
            </w:tcBorders>
          </w:tcPr>
          <w:p w14:paraId="1D27B0F0" w14:textId="458D8F2A" w:rsidR="006E4421" w:rsidRPr="00DE0597" w:rsidRDefault="006E4421" w:rsidP="00FF17C2">
            <w:pPr>
              <w:rPr>
                <w:sz w:val="22"/>
                <w:szCs w:val="22"/>
                <w:lang w:val="en-GB"/>
              </w:rPr>
            </w:pPr>
            <w:r w:rsidRPr="00DE0597">
              <w:rPr>
                <w:sz w:val="22"/>
                <w:szCs w:val="22"/>
              </w:rPr>
              <w:t>(1.741)</w:t>
            </w:r>
          </w:p>
        </w:tc>
        <w:tc>
          <w:tcPr>
            <w:tcW w:w="1993" w:type="dxa"/>
            <w:tcBorders>
              <w:top w:val="nil"/>
              <w:left w:val="nil"/>
              <w:bottom w:val="nil"/>
              <w:right w:val="nil"/>
            </w:tcBorders>
          </w:tcPr>
          <w:p w14:paraId="16BB987F" w14:textId="167DBCCD" w:rsidR="006E4421" w:rsidRPr="00DE0597" w:rsidRDefault="006E4421" w:rsidP="00FF17C2">
            <w:pPr>
              <w:rPr>
                <w:sz w:val="22"/>
                <w:szCs w:val="22"/>
                <w:lang w:val="en-GB"/>
              </w:rPr>
            </w:pPr>
            <w:r w:rsidRPr="00DE0597">
              <w:rPr>
                <w:sz w:val="22"/>
                <w:szCs w:val="22"/>
              </w:rPr>
              <w:t>(0.719)</w:t>
            </w:r>
          </w:p>
        </w:tc>
        <w:tc>
          <w:tcPr>
            <w:tcW w:w="1993" w:type="dxa"/>
            <w:tcBorders>
              <w:top w:val="nil"/>
              <w:left w:val="nil"/>
              <w:bottom w:val="nil"/>
              <w:right w:val="nil"/>
            </w:tcBorders>
          </w:tcPr>
          <w:p w14:paraId="35D5ECAF" w14:textId="3009ACA9" w:rsidR="006E4421" w:rsidRPr="00DE0597" w:rsidRDefault="006E4421" w:rsidP="00FF17C2">
            <w:pPr>
              <w:rPr>
                <w:sz w:val="22"/>
                <w:szCs w:val="22"/>
                <w:lang w:val="en-GB"/>
              </w:rPr>
            </w:pPr>
            <w:r w:rsidRPr="00DE0597">
              <w:rPr>
                <w:sz w:val="22"/>
                <w:szCs w:val="22"/>
              </w:rPr>
              <w:t>(2.500)</w:t>
            </w:r>
          </w:p>
        </w:tc>
        <w:tc>
          <w:tcPr>
            <w:tcW w:w="1993" w:type="dxa"/>
            <w:tcBorders>
              <w:top w:val="nil"/>
              <w:left w:val="nil"/>
              <w:bottom w:val="nil"/>
              <w:right w:val="nil"/>
            </w:tcBorders>
          </w:tcPr>
          <w:p w14:paraId="6AE5BBAB" w14:textId="516CFD85" w:rsidR="006E4421" w:rsidRPr="00DE0597" w:rsidRDefault="006E4421" w:rsidP="00FF17C2">
            <w:pPr>
              <w:rPr>
                <w:sz w:val="22"/>
                <w:szCs w:val="22"/>
                <w:lang w:val="en-GB"/>
              </w:rPr>
            </w:pPr>
            <w:r w:rsidRPr="00DE0597">
              <w:rPr>
                <w:sz w:val="22"/>
                <w:szCs w:val="22"/>
              </w:rPr>
              <w:t>(2.652)</w:t>
            </w:r>
          </w:p>
        </w:tc>
        <w:tc>
          <w:tcPr>
            <w:tcW w:w="1993" w:type="dxa"/>
            <w:tcBorders>
              <w:top w:val="nil"/>
              <w:left w:val="nil"/>
              <w:bottom w:val="nil"/>
              <w:right w:val="nil"/>
            </w:tcBorders>
          </w:tcPr>
          <w:p w14:paraId="0A5D7939" w14:textId="7EF27B93" w:rsidR="006E4421" w:rsidRPr="00DE0597" w:rsidRDefault="006E4421" w:rsidP="00FF17C2">
            <w:pPr>
              <w:rPr>
                <w:sz w:val="22"/>
                <w:szCs w:val="22"/>
                <w:lang w:val="en-GB"/>
              </w:rPr>
            </w:pPr>
            <w:r w:rsidRPr="00DE0597">
              <w:rPr>
                <w:sz w:val="22"/>
                <w:szCs w:val="22"/>
              </w:rPr>
              <w:t>(0.242)</w:t>
            </w:r>
          </w:p>
        </w:tc>
      </w:tr>
      <w:tr w:rsidR="006E4421" w:rsidRPr="00DE0597" w14:paraId="1DC107E7" w14:textId="77777777" w:rsidTr="00523C93">
        <w:tc>
          <w:tcPr>
            <w:tcW w:w="1992" w:type="dxa"/>
            <w:tcBorders>
              <w:top w:val="nil"/>
              <w:left w:val="nil"/>
              <w:bottom w:val="nil"/>
              <w:right w:val="nil"/>
            </w:tcBorders>
          </w:tcPr>
          <w:p w14:paraId="06E3564D"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1992" w:type="dxa"/>
            <w:tcBorders>
              <w:top w:val="nil"/>
              <w:left w:val="nil"/>
              <w:bottom w:val="nil"/>
              <w:right w:val="nil"/>
            </w:tcBorders>
          </w:tcPr>
          <w:p w14:paraId="5A727467" w14:textId="77777777" w:rsidR="006E4421" w:rsidRPr="00DE0597" w:rsidRDefault="006E4421" w:rsidP="00FF17C2">
            <w:pPr>
              <w:rPr>
                <w:rFonts w:eastAsia="SimSun"/>
                <w:bCs/>
                <w:sz w:val="22"/>
                <w:szCs w:val="22"/>
              </w:rPr>
            </w:pPr>
            <w:r w:rsidRPr="00DE0597">
              <w:rPr>
                <w:rFonts w:eastAsia="SimSun"/>
                <w:sz w:val="22"/>
                <w:szCs w:val="22"/>
              </w:rPr>
              <w:t>Yes</w:t>
            </w:r>
          </w:p>
        </w:tc>
        <w:tc>
          <w:tcPr>
            <w:tcW w:w="1992" w:type="dxa"/>
            <w:tcBorders>
              <w:top w:val="nil"/>
              <w:left w:val="nil"/>
              <w:bottom w:val="nil"/>
              <w:right w:val="nil"/>
            </w:tcBorders>
          </w:tcPr>
          <w:p w14:paraId="73E8889A"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3ACD7F72"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789F09DC"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084A27C6"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1FE48B4F" w14:textId="77777777" w:rsidR="006E4421" w:rsidRPr="00DE0597" w:rsidRDefault="006E4421" w:rsidP="00FF17C2">
            <w:pPr>
              <w:rPr>
                <w:rFonts w:eastAsia="SimSun"/>
                <w:bCs/>
                <w:sz w:val="22"/>
                <w:szCs w:val="22"/>
              </w:rPr>
            </w:pPr>
            <w:r w:rsidRPr="00DE0597">
              <w:rPr>
                <w:rFonts w:eastAsia="SimSun"/>
                <w:sz w:val="22"/>
                <w:szCs w:val="22"/>
              </w:rPr>
              <w:t>Yes</w:t>
            </w:r>
          </w:p>
        </w:tc>
      </w:tr>
      <w:tr w:rsidR="006E4421" w:rsidRPr="00DE0597" w14:paraId="09A93F2A" w14:textId="77777777" w:rsidTr="00523C93">
        <w:tc>
          <w:tcPr>
            <w:tcW w:w="1992" w:type="dxa"/>
            <w:tcBorders>
              <w:top w:val="nil"/>
              <w:left w:val="nil"/>
              <w:bottom w:val="nil"/>
              <w:right w:val="nil"/>
            </w:tcBorders>
          </w:tcPr>
          <w:p w14:paraId="1158F739" w14:textId="6AE106D8" w:rsidR="006E4421" w:rsidRPr="00DE0597" w:rsidRDefault="00432076" w:rsidP="00523C93">
            <w:pPr>
              <w:jc w:val="both"/>
              <w:rPr>
                <w:rFonts w:eastAsia="SimSun"/>
                <w:bCs/>
                <w:sz w:val="22"/>
                <w:szCs w:val="22"/>
              </w:rPr>
            </w:pPr>
            <w:r w:rsidRPr="00DE0597">
              <w:rPr>
                <w:rFonts w:eastAsia="SimSun"/>
                <w:sz w:val="22"/>
                <w:szCs w:val="22"/>
              </w:rPr>
              <w:t>N</w:t>
            </w:r>
          </w:p>
        </w:tc>
        <w:tc>
          <w:tcPr>
            <w:tcW w:w="1992" w:type="dxa"/>
            <w:tcBorders>
              <w:top w:val="nil"/>
              <w:left w:val="nil"/>
              <w:bottom w:val="nil"/>
              <w:right w:val="nil"/>
            </w:tcBorders>
          </w:tcPr>
          <w:p w14:paraId="1D10F211" w14:textId="206F662E" w:rsidR="006E4421" w:rsidRPr="00DE0597" w:rsidRDefault="006E4421" w:rsidP="00FF17C2">
            <w:pPr>
              <w:rPr>
                <w:sz w:val="22"/>
                <w:szCs w:val="22"/>
                <w:lang w:val="en-GB"/>
              </w:rPr>
            </w:pPr>
            <w:r w:rsidRPr="00DE0597">
              <w:rPr>
                <w:sz w:val="22"/>
                <w:szCs w:val="22"/>
              </w:rPr>
              <w:t>237</w:t>
            </w:r>
          </w:p>
        </w:tc>
        <w:tc>
          <w:tcPr>
            <w:tcW w:w="1992" w:type="dxa"/>
            <w:tcBorders>
              <w:top w:val="nil"/>
              <w:left w:val="nil"/>
              <w:bottom w:val="nil"/>
              <w:right w:val="nil"/>
            </w:tcBorders>
          </w:tcPr>
          <w:p w14:paraId="2E233E09" w14:textId="2939B49A" w:rsidR="006E4421" w:rsidRPr="00DE0597" w:rsidRDefault="006E4421" w:rsidP="00FF17C2">
            <w:pPr>
              <w:rPr>
                <w:sz w:val="22"/>
                <w:szCs w:val="22"/>
                <w:lang w:val="en-GB"/>
              </w:rPr>
            </w:pPr>
            <w:r w:rsidRPr="00DE0597">
              <w:rPr>
                <w:sz w:val="22"/>
                <w:szCs w:val="22"/>
              </w:rPr>
              <w:t>237</w:t>
            </w:r>
          </w:p>
        </w:tc>
        <w:tc>
          <w:tcPr>
            <w:tcW w:w="1993" w:type="dxa"/>
            <w:tcBorders>
              <w:top w:val="nil"/>
              <w:left w:val="nil"/>
              <w:bottom w:val="nil"/>
              <w:right w:val="nil"/>
            </w:tcBorders>
          </w:tcPr>
          <w:p w14:paraId="190F9A2A" w14:textId="0FF764F0" w:rsidR="006E4421" w:rsidRPr="00DE0597" w:rsidRDefault="006E4421" w:rsidP="00FF17C2">
            <w:pPr>
              <w:rPr>
                <w:sz w:val="22"/>
                <w:szCs w:val="22"/>
                <w:lang w:val="en-GB"/>
              </w:rPr>
            </w:pPr>
            <w:r w:rsidRPr="00DE0597">
              <w:rPr>
                <w:sz w:val="22"/>
                <w:szCs w:val="22"/>
              </w:rPr>
              <w:t>237</w:t>
            </w:r>
          </w:p>
        </w:tc>
        <w:tc>
          <w:tcPr>
            <w:tcW w:w="1993" w:type="dxa"/>
            <w:tcBorders>
              <w:top w:val="nil"/>
              <w:left w:val="nil"/>
              <w:bottom w:val="nil"/>
              <w:right w:val="nil"/>
            </w:tcBorders>
          </w:tcPr>
          <w:p w14:paraId="069A0E42" w14:textId="7F27512B" w:rsidR="006E4421" w:rsidRPr="00DE0597" w:rsidRDefault="006E4421" w:rsidP="00FF17C2">
            <w:pPr>
              <w:rPr>
                <w:sz w:val="22"/>
                <w:szCs w:val="22"/>
                <w:lang w:val="en-GB"/>
              </w:rPr>
            </w:pPr>
            <w:r w:rsidRPr="00DE0597">
              <w:rPr>
                <w:sz w:val="22"/>
                <w:szCs w:val="22"/>
              </w:rPr>
              <w:t>237</w:t>
            </w:r>
          </w:p>
        </w:tc>
        <w:tc>
          <w:tcPr>
            <w:tcW w:w="1993" w:type="dxa"/>
            <w:tcBorders>
              <w:top w:val="nil"/>
              <w:left w:val="nil"/>
              <w:bottom w:val="nil"/>
              <w:right w:val="nil"/>
            </w:tcBorders>
          </w:tcPr>
          <w:p w14:paraId="5F21BB03" w14:textId="1E60A567" w:rsidR="006E4421" w:rsidRPr="00DE0597" w:rsidRDefault="006E4421" w:rsidP="00FF17C2">
            <w:pPr>
              <w:rPr>
                <w:sz w:val="22"/>
                <w:szCs w:val="22"/>
                <w:lang w:val="en-GB"/>
              </w:rPr>
            </w:pPr>
            <w:r w:rsidRPr="00DE0597">
              <w:rPr>
                <w:sz w:val="22"/>
                <w:szCs w:val="22"/>
              </w:rPr>
              <w:t>237</w:t>
            </w:r>
          </w:p>
        </w:tc>
        <w:tc>
          <w:tcPr>
            <w:tcW w:w="1993" w:type="dxa"/>
            <w:tcBorders>
              <w:top w:val="nil"/>
              <w:left w:val="nil"/>
              <w:bottom w:val="nil"/>
              <w:right w:val="nil"/>
            </w:tcBorders>
          </w:tcPr>
          <w:p w14:paraId="2C105568" w14:textId="73C68017" w:rsidR="006E4421" w:rsidRPr="00DE0597" w:rsidRDefault="006E4421" w:rsidP="00FF17C2">
            <w:pPr>
              <w:rPr>
                <w:sz w:val="22"/>
                <w:szCs w:val="22"/>
                <w:lang w:val="en-GB"/>
              </w:rPr>
            </w:pPr>
            <w:r w:rsidRPr="00DE0597">
              <w:rPr>
                <w:sz w:val="22"/>
                <w:szCs w:val="22"/>
              </w:rPr>
              <w:t>237</w:t>
            </w:r>
          </w:p>
        </w:tc>
      </w:tr>
      <w:tr w:rsidR="006E4421" w:rsidRPr="00DE0597" w14:paraId="79467986" w14:textId="77777777" w:rsidTr="00523C93">
        <w:tc>
          <w:tcPr>
            <w:tcW w:w="1992" w:type="dxa"/>
            <w:tcBorders>
              <w:top w:val="nil"/>
              <w:left w:val="nil"/>
              <w:bottom w:val="nil"/>
              <w:right w:val="nil"/>
            </w:tcBorders>
          </w:tcPr>
          <w:p w14:paraId="3CE8F391" w14:textId="77777777" w:rsidR="006E4421" w:rsidRPr="00DE0597" w:rsidRDefault="00173F39" w:rsidP="00523C93">
            <w:pPr>
              <w:jc w:val="both"/>
              <w:rPr>
                <w:rFonts w:eastAsia="SimSun"/>
                <w:bCs/>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nil"/>
              <w:right w:val="nil"/>
            </w:tcBorders>
          </w:tcPr>
          <w:p w14:paraId="4FD4DC30" w14:textId="50519883" w:rsidR="006E4421" w:rsidRPr="00DE0597" w:rsidRDefault="006E4421" w:rsidP="00FF17C2">
            <w:pPr>
              <w:rPr>
                <w:sz w:val="22"/>
                <w:szCs w:val="22"/>
                <w:lang w:val="en-GB"/>
              </w:rPr>
            </w:pPr>
            <w:r w:rsidRPr="00DE0597">
              <w:rPr>
                <w:sz w:val="22"/>
                <w:szCs w:val="22"/>
              </w:rPr>
              <w:t>0.167</w:t>
            </w:r>
          </w:p>
        </w:tc>
        <w:tc>
          <w:tcPr>
            <w:tcW w:w="1992" w:type="dxa"/>
            <w:tcBorders>
              <w:top w:val="nil"/>
              <w:left w:val="nil"/>
              <w:bottom w:val="nil"/>
              <w:right w:val="nil"/>
            </w:tcBorders>
          </w:tcPr>
          <w:p w14:paraId="34100776" w14:textId="7DC7B0E1" w:rsidR="006E4421" w:rsidRPr="00DE0597" w:rsidRDefault="006E4421" w:rsidP="00FF17C2">
            <w:pPr>
              <w:rPr>
                <w:sz w:val="22"/>
                <w:szCs w:val="22"/>
                <w:lang w:val="en-GB"/>
              </w:rPr>
            </w:pPr>
            <w:r w:rsidRPr="00DE0597">
              <w:rPr>
                <w:sz w:val="22"/>
                <w:szCs w:val="22"/>
              </w:rPr>
              <w:t>0.166</w:t>
            </w:r>
          </w:p>
        </w:tc>
        <w:tc>
          <w:tcPr>
            <w:tcW w:w="1993" w:type="dxa"/>
            <w:tcBorders>
              <w:top w:val="nil"/>
              <w:left w:val="nil"/>
              <w:bottom w:val="nil"/>
              <w:right w:val="nil"/>
            </w:tcBorders>
          </w:tcPr>
          <w:p w14:paraId="65FB1487" w14:textId="6851C2C7" w:rsidR="006E4421" w:rsidRPr="00DE0597" w:rsidRDefault="006E4421" w:rsidP="00FF17C2">
            <w:pPr>
              <w:rPr>
                <w:sz w:val="22"/>
                <w:szCs w:val="22"/>
                <w:lang w:val="en-GB"/>
              </w:rPr>
            </w:pPr>
            <w:r w:rsidRPr="00DE0597">
              <w:rPr>
                <w:sz w:val="22"/>
                <w:szCs w:val="22"/>
              </w:rPr>
              <w:t>0.167</w:t>
            </w:r>
          </w:p>
        </w:tc>
        <w:tc>
          <w:tcPr>
            <w:tcW w:w="1993" w:type="dxa"/>
            <w:tcBorders>
              <w:top w:val="nil"/>
              <w:left w:val="nil"/>
              <w:bottom w:val="nil"/>
              <w:right w:val="nil"/>
            </w:tcBorders>
          </w:tcPr>
          <w:p w14:paraId="6C4F7700" w14:textId="537421C7" w:rsidR="006E4421" w:rsidRPr="00DE0597" w:rsidRDefault="006E4421" w:rsidP="00FF17C2">
            <w:pPr>
              <w:rPr>
                <w:sz w:val="22"/>
                <w:szCs w:val="22"/>
                <w:lang w:val="en-GB"/>
              </w:rPr>
            </w:pPr>
            <w:r w:rsidRPr="00DE0597">
              <w:rPr>
                <w:sz w:val="22"/>
                <w:szCs w:val="22"/>
              </w:rPr>
              <w:t>0.167</w:t>
            </w:r>
          </w:p>
        </w:tc>
        <w:tc>
          <w:tcPr>
            <w:tcW w:w="1993" w:type="dxa"/>
            <w:tcBorders>
              <w:top w:val="nil"/>
              <w:left w:val="nil"/>
              <w:bottom w:val="nil"/>
              <w:right w:val="nil"/>
            </w:tcBorders>
          </w:tcPr>
          <w:p w14:paraId="3F9533C9" w14:textId="33966D24" w:rsidR="006E4421" w:rsidRPr="00DE0597" w:rsidRDefault="006E4421" w:rsidP="00FF17C2">
            <w:pPr>
              <w:rPr>
                <w:sz w:val="22"/>
                <w:szCs w:val="22"/>
                <w:lang w:val="en-GB"/>
              </w:rPr>
            </w:pPr>
            <w:r w:rsidRPr="00DE0597">
              <w:rPr>
                <w:sz w:val="22"/>
                <w:szCs w:val="22"/>
              </w:rPr>
              <w:t>0.167</w:t>
            </w:r>
          </w:p>
        </w:tc>
        <w:tc>
          <w:tcPr>
            <w:tcW w:w="1993" w:type="dxa"/>
            <w:tcBorders>
              <w:top w:val="nil"/>
              <w:left w:val="nil"/>
              <w:bottom w:val="nil"/>
              <w:right w:val="nil"/>
            </w:tcBorders>
          </w:tcPr>
          <w:p w14:paraId="59F0785D" w14:textId="07B32E65" w:rsidR="006E4421" w:rsidRPr="00DE0597" w:rsidRDefault="006E4421" w:rsidP="00FF17C2">
            <w:pPr>
              <w:rPr>
                <w:sz w:val="22"/>
                <w:szCs w:val="22"/>
                <w:lang w:val="en-GB"/>
              </w:rPr>
            </w:pPr>
            <w:r w:rsidRPr="00DE0597">
              <w:rPr>
                <w:sz w:val="22"/>
                <w:szCs w:val="22"/>
              </w:rPr>
              <w:t>0.166</w:t>
            </w:r>
          </w:p>
        </w:tc>
      </w:tr>
      <w:tr w:rsidR="006E4421" w:rsidRPr="00DE0597" w14:paraId="50A0D983" w14:textId="77777777" w:rsidTr="00523C93">
        <w:tc>
          <w:tcPr>
            <w:tcW w:w="5976" w:type="dxa"/>
            <w:gridSpan w:val="3"/>
            <w:tcBorders>
              <w:top w:val="nil"/>
              <w:left w:val="nil"/>
              <w:bottom w:val="nil"/>
              <w:right w:val="nil"/>
            </w:tcBorders>
          </w:tcPr>
          <w:p w14:paraId="1FB0FF8B" w14:textId="77777777" w:rsidR="006E4421" w:rsidRPr="00DE0597" w:rsidRDefault="006E4421" w:rsidP="00FF17C2">
            <w:pPr>
              <w:rPr>
                <w:rFonts w:eastAsia="SimSun"/>
                <w:bCs/>
                <w:sz w:val="22"/>
                <w:szCs w:val="22"/>
              </w:rPr>
            </w:pPr>
            <w:r w:rsidRPr="00DE0597">
              <w:rPr>
                <w:rFonts w:eastAsia="SimSun"/>
                <w:b/>
                <w:i/>
                <w:iCs/>
                <w:sz w:val="22"/>
                <w:szCs w:val="22"/>
              </w:rPr>
              <w:t>Panel D:  Dependent variable is NPLratio</w:t>
            </w:r>
          </w:p>
        </w:tc>
        <w:tc>
          <w:tcPr>
            <w:tcW w:w="1993" w:type="dxa"/>
            <w:tcBorders>
              <w:top w:val="nil"/>
              <w:left w:val="nil"/>
              <w:bottom w:val="nil"/>
              <w:right w:val="nil"/>
            </w:tcBorders>
          </w:tcPr>
          <w:p w14:paraId="644846B2" w14:textId="77777777" w:rsidR="006E4421" w:rsidRPr="00DE0597" w:rsidRDefault="006E4421" w:rsidP="00FF17C2">
            <w:pPr>
              <w:rPr>
                <w:rFonts w:eastAsia="SimSun"/>
                <w:bCs/>
                <w:sz w:val="22"/>
                <w:szCs w:val="22"/>
              </w:rPr>
            </w:pPr>
          </w:p>
        </w:tc>
        <w:tc>
          <w:tcPr>
            <w:tcW w:w="1993" w:type="dxa"/>
            <w:tcBorders>
              <w:top w:val="nil"/>
              <w:left w:val="nil"/>
              <w:bottom w:val="nil"/>
              <w:right w:val="nil"/>
            </w:tcBorders>
          </w:tcPr>
          <w:p w14:paraId="43CCF447" w14:textId="77777777" w:rsidR="006E4421" w:rsidRPr="00DE0597" w:rsidRDefault="006E4421" w:rsidP="00FF17C2">
            <w:pPr>
              <w:rPr>
                <w:rFonts w:eastAsia="SimSun"/>
                <w:bCs/>
                <w:sz w:val="22"/>
                <w:szCs w:val="22"/>
              </w:rPr>
            </w:pPr>
          </w:p>
        </w:tc>
        <w:tc>
          <w:tcPr>
            <w:tcW w:w="1993" w:type="dxa"/>
            <w:tcBorders>
              <w:top w:val="nil"/>
              <w:left w:val="nil"/>
              <w:bottom w:val="nil"/>
              <w:right w:val="nil"/>
            </w:tcBorders>
          </w:tcPr>
          <w:p w14:paraId="28C42AED" w14:textId="77777777" w:rsidR="006E4421" w:rsidRPr="00DE0597" w:rsidRDefault="006E4421" w:rsidP="00FF17C2">
            <w:pPr>
              <w:rPr>
                <w:rFonts w:eastAsia="SimSun"/>
                <w:bCs/>
                <w:sz w:val="22"/>
                <w:szCs w:val="22"/>
              </w:rPr>
            </w:pPr>
          </w:p>
        </w:tc>
        <w:tc>
          <w:tcPr>
            <w:tcW w:w="1993" w:type="dxa"/>
            <w:tcBorders>
              <w:top w:val="nil"/>
              <w:left w:val="nil"/>
              <w:bottom w:val="nil"/>
              <w:right w:val="nil"/>
            </w:tcBorders>
          </w:tcPr>
          <w:p w14:paraId="08AF857E" w14:textId="77777777" w:rsidR="006E4421" w:rsidRPr="00DE0597" w:rsidRDefault="006E4421" w:rsidP="00FF17C2">
            <w:pPr>
              <w:rPr>
                <w:rFonts w:eastAsia="SimSun"/>
                <w:bCs/>
                <w:sz w:val="22"/>
                <w:szCs w:val="22"/>
              </w:rPr>
            </w:pPr>
          </w:p>
        </w:tc>
      </w:tr>
      <w:tr w:rsidR="006E4421" w:rsidRPr="00DE0597" w14:paraId="0410F90C" w14:textId="77777777" w:rsidTr="00523C93">
        <w:tc>
          <w:tcPr>
            <w:tcW w:w="1992" w:type="dxa"/>
            <w:tcBorders>
              <w:top w:val="nil"/>
              <w:left w:val="nil"/>
              <w:bottom w:val="nil"/>
              <w:right w:val="nil"/>
            </w:tcBorders>
          </w:tcPr>
          <w:p w14:paraId="45C54CE8" w14:textId="77777777" w:rsidR="006E4421" w:rsidRPr="00DE0597" w:rsidRDefault="006E4421" w:rsidP="00523C93">
            <w:pPr>
              <w:jc w:val="both"/>
              <w:rPr>
                <w:rFonts w:eastAsia="SimSun"/>
                <w:bCs/>
                <w:sz w:val="22"/>
                <w:szCs w:val="22"/>
              </w:rPr>
            </w:pPr>
            <w:r w:rsidRPr="00DE0597">
              <w:rPr>
                <w:rFonts w:eastAsia="SimSun"/>
                <w:sz w:val="22"/>
                <w:szCs w:val="22"/>
              </w:rPr>
              <w:t>NPLratio</w:t>
            </w:r>
          </w:p>
        </w:tc>
        <w:tc>
          <w:tcPr>
            <w:tcW w:w="1992" w:type="dxa"/>
            <w:tcBorders>
              <w:top w:val="nil"/>
              <w:left w:val="nil"/>
              <w:bottom w:val="nil"/>
              <w:right w:val="nil"/>
            </w:tcBorders>
          </w:tcPr>
          <w:p w14:paraId="3D2443B6" w14:textId="3A31FAF8" w:rsidR="006E4421" w:rsidRPr="00DE0597" w:rsidRDefault="006E4421" w:rsidP="00FF17C2">
            <w:pPr>
              <w:rPr>
                <w:sz w:val="22"/>
                <w:szCs w:val="22"/>
                <w:lang w:val="en-GB"/>
              </w:rPr>
            </w:pPr>
            <w:r w:rsidRPr="00DE0597">
              <w:rPr>
                <w:sz w:val="22"/>
                <w:szCs w:val="22"/>
              </w:rPr>
              <w:t>0.069</w:t>
            </w:r>
          </w:p>
        </w:tc>
        <w:tc>
          <w:tcPr>
            <w:tcW w:w="1992" w:type="dxa"/>
            <w:tcBorders>
              <w:top w:val="nil"/>
              <w:left w:val="nil"/>
              <w:bottom w:val="nil"/>
              <w:right w:val="nil"/>
            </w:tcBorders>
          </w:tcPr>
          <w:p w14:paraId="33467862" w14:textId="057A92B0" w:rsidR="006E4421" w:rsidRPr="00DE0597" w:rsidRDefault="006E4421" w:rsidP="00FF17C2">
            <w:pPr>
              <w:rPr>
                <w:sz w:val="22"/>
                <w:szCs w:val="22"/>
                <w:lang w:val="en-GB"/>
              </w:rPr>
            </w:pPr>
            <w:r w:rsidRPr="00DE0597">
              <w:rPr>
                <w:sz w:val="22"/>
                <w:szCs w:val="22"/>
              </w:rPr>
              <w:t>0.046</w:t>
            </w:r>
          </w:p>
        </w:tc>
        <w:tc>
          <w:tcPr>
            <w:tcW w:w="1993" w:type="dxa"/>
            <w:tcBorders>
              <w:top w:val="nil"/>
              <w:left w:val="nil"/>
              <w:bottom w:val="nil"/>
              <w:right w:val="nil"/>
            </w:tcBorders>
          </w:tcPr>
          <w:p w14:paraId="31850438" w14:textId="0015A6F1" w:rsidR="006E4421" w:rsidRPr="00DE0597" w:rsidRDefault="006E4421" w:rsidP="00FF17C2">
            <w:pPr>
              <w:rPr>
                <w:sz w:val="22"/>
                <w:szCs w:val="22"/>
                <w:lang w:val="en-GB"/>
              </w:rPr>
            </w:pPr>
            <w:r w:rsidRPr="00DE0597">
              <w:rPr>
                <w:sz w:val="22"/>
                <w:szCs w:val="22"/>
              </w:rPr>
              <w:t>0.060*</w:t>
            </w:r>
          </w:p>
        </w:tc>
        <w:tc>
          <w:tcPr>
            <w:tcW w:w="1993" w:type="dxa"/>
            <w:tcBorders>
              <w:top w:val="nil"/>
              <w:left w:val="nil"/>
              <w:bottom w:val="nil"/>
              <w:right w:val="nil"/>
            </w:tcBorders>
          </w:tcPr>
          <w:p w14:paraId="56FFB029" w14:textId="1E8E818D" w:rsidR="006E4421" w:rsidRPr="00DE0597" w:rsidRDefault="006E4421" w:rsidP="00FF17C2">
            <w:pPr>
              <w:rPr>
                <w:sz w:val="22"/>
                <w:szCs w:val="22"/>
                <w:lang w:val="en-GB"/>
              </w:rPr>
            </w:pPr>
            <w:r w:rsidRPr="00DE0597">
              <w:rPr>
                <w:sz w:val="22"/>
                <w:szCs w:val="22"/>
              </w:rPr>
              <w:t>0.054</w:t>
            </w:r>
          </w:p>
        </w:tc>
        <w:tc>
          <w:tcPr>
            <w:tcW w:w="1993" w:type="dxa"/>
            <w:tcBorders>
              <w:top w:val="nil"/>
              <w:left w:val="nil"/>
              <w:bottom w:val="nil"/>
              <w:right w:val="nil"/>
            </w:tcBorders>
          </w:tcPr>
          <w:p w14:paraId="2A15EA3D" w14:textId="6F2F2481" w:rsidR="006E4421" w:rsidRPr="00DE0597" w:rsidRDefault="006E4421" w:rsidP="00FF17C2">
            <w:pPr>
              <w:rPr>
                <w:sz w:val="22"/>
                <w:szCs w:val="22"/>
                <w:lang w:val="en-GB"/>
              </w:rPr>
            </w:pPr>
            <w:r w:rsidRPr="00DE0597">
              <w:rPr>
                <w:sz w:val="22"/>
                <w:szCs w:val="22"/>
              </w:rPr>
              <w:t>0.042</w:t>
            </w:r>
          </w:p>
        </w:tc>
        <w:tc>
          <w:tcPr>
            <w:tcW w:w="1993" w:type="dxa"/>
            <w:tcBorders>
              <w:top w:val="nil"/>
              <w:left w:val="nil"/>
              <w:bottom w:val="nil"/>
              <w:right w:val="nil"/>
            </w:tcBorders>
          </w:tcPr>
          <w:p w14:paraId="25C7FBBB" w14:textId="383180DB" w:rsidR="006E4421" w:rsidRPr="00DE0597" w:rsidRDefault="006E4421" w:rsidP="00FF17C2">
            <w:pPr>
              <w:rPr>
                <w:sz w:val="22"/>
                <w:szCs w:val="22"/>
                <w:lang w:val="en-GB"/>
              </w:rPr>
            </w:pPr>
            <w:r w:rsidRPr="00DE0597">
              <w:rPr>
                <w:sz w:val="22"/>
                <w:szCs w:val="22"/>
              </w:rPr>
              <w:t>0.027*</w:t>
            </w:r>
          </w:p>
        </w:tc>
      </w:tr>
      <w:tr w:rsidR="006E4421" w:rsidRPr="00DE0597" w14:paraId="68221DDA" w14:textId="77777777" w:rsidTr="00523C93">
        <w:tc>
          <w:tcPr>
            <w:tcW w:w="1992" w:type="dxa"/>
            <w:tcBorders>
              <w:top w:val="nil"/>
              <w:left w:val="nil"/>
              <w:bottom w:val="nil"/>
              <w:right w:val="nil"/>
            </w:tcBorders>
          </w:tcPr>
          <w:p w14:paraId="1A2EF91C" w14:textId="77777777" w:rsidR="006E4421" w:rsidRPr="00DE0597" w:rsidRDefault="006E4421" w:rsidP="00523C93">
            <w:pPr>
              <w:jc w:val="both"/>
              <w:rPr>
                <w:rFonts w:eastAsia="SimSun"/>
                <w:bCs/>
                <w:sz w:val="22"/>
                <w:szCs w:val="22"/>
              </w:rPr>
            </w:pPr>
          </w:p>
        </w:tc>
        <w:tc>
          <w:tcPr>
            <w:tcW w:w="1992" w:type="dxa"/>
            <w:tcBorders>
              <w:top w:val="nil"/>
              <w:left w:val="nil"/>
              <w:bottom w:val="nil"/>
              <w:right w:val="nil"/>
            </w:tcBorders>
          </w:tcPr>
          <w:p w14:paraId="1717600C" w14:textId="694DDDF0" w:rsidR="006E4421" w:rsidRPr="00DE0597" w:rsidRDefault="006E4421" w:rsidP="00FF17C2">
            <w:pPr>
              <w:rPr>
                <w:sz w:val="22"/>
                <w:szCs w:val="22"/>
                <w:lang w:val="en-GB"/>
              </w:rPr>
            </w:pPr>
            <w:r w:rsidRPr="00DE0597">
              <w:rPr>
                <w:sz w:val="22"/>
                <w:szCs w:val="22"/>
              </w:rPr>
              <w:t>(0.042)</w:t>
            </w:r>
          </w:p>
        </w:tc>
        <w:tc>
          <w:tcPr>
            <w:tcW w:w="1992" w:type="dxa"/>
            <w:tcBorders>
              <w:top w:val="nil"/>
              <w:left w:val="nil"/>
              <w:bottom w:val="nil"/>
              <w:right w:val="nil"/>
            </w:tcBorders>
          </w:tcPr>
          <w:p w14:paraId="76CC5AA9" w14:textId="487D0BD1" w:rsidR="006E4421" w:rsidRPr="00DE0597" w:rsidRDefault="006E4421" w:rsidP="00FF17C2">
            <w:pPr>
              <w:rPr>
                <w:sz w:val="22"/>
                <w:szCs w:val="22"/>
                <w:lang w:val="en-GB"/>
              </w:rPr>
            </w:pPr>
            <w:r w:rsidRPr="00DE0597">
              <w:rPr>
                <w:sz w:val="22"/>
                <w:szCs w:val="22"/>
              </w:rPr>
              <w:t>(0.089)</w:t>
            </w:r>
          </w:p>
        </w:tc>
        <w:tc>
          <w:tcPr>
            <w:tcW w:w="1993" w:type="dxa"/>
            <w:tcBorders>
              <w:top w:val="nil"/>
              <w:left w:val="nil"/>
              <w:bottom w:val="nil"/>
              <w:right w:val="nil"/>
            </w:tcBorders>
          </w:tcPr>
          <w:p w14:paraId="18BF0F57" w14:textId="7AD2DCA1" w:rsidR="006E4421" w:rsidRPr="00DE0597" w:rsidRDefault="006E4421" w:rsidP="00FF17C2">
            <w:pPr>
              <w:rPr>
                <w:sz w:val="22"/>
                <w:szCs w:val="22"/>
                <w:lang w:val="en-GB"/>
              </w:rPr>
            </w:pPr>
            <w:r w:rsidRPr="00DE0597">
              <w:rPr>
                <w:sz w:val="22"/>
                <w:szCs w:val="22"/>
              </w:rPr>
              <w:t>(0.035)</w:t>
            </w:r>
          </w:p>
        </w:tc>
        <w:tc>
          <w:tcPr>
            <w:tcW w:w="1993" w:type="dxa"/>
            <w:tcBorders>
              <w:top w:val="nil"/>
              <w:left w:val="nil"/>
              <w:bottom w:val="nil"/>
              <w:right w:val="nil"/>
            </w:tcBorders>
          </w:tcPr>
          <w:p w14:paraId="74BC3F83" w14:textId="379022C4" w:rsidR="006E4421" w:rsidRPr="00DE0597" w:rsidRDefault="006E4421" w:rsidP="00FF17C2">
            <w:pPr>
              <w:rPr>
                <w:sz w:val="22"/>
                <w:szCs w:val="22"/>
                <w:lang w:val="en-GB"/>
              </w:rPr>
            </w:pPr>
            <w:r w:rsidRPr="00DE0597">
              <w:rPr>
                <w:sz w:val="22"/>
                <w:szCs w:val="22"/>
              </w:rPr>
              <w:t>(0.151)</w:t>
            </w:r>
          </w:p>
        </w:tc>
        <w:tc>
          <w:tcPr>
            <w:tcW w:w="1993" w:type="dxa"/>
            <w:tcBorders>
              <w:top w:val="nil"/>
              <w:left w:val="nil"/>
              <w:bottom w:val="nil"/>
              <w:right w:val="nil"/>
            </w:tcBorders>
          </w:tcPr>
          <w:p w14:paraId="74DD8CA8" w14:textId="248D4544" w:rsidR="006E4421" w:rsidRPr="00DE0597" w:rsidRDefault="006E4421" w:rsidP="00FF17C2">
            <w:pPr>
              <w:rPr>
                <w:sz w:val="22"/>
                <w:szCs w:val="22"/>
                <w:lang w:val="en-GB"/>
              </w:rPr>
            </w:pPr>
            <w:r w:rsidRPr="00DE0597">
              <w:rPr>
                <w:sz w:val="22"/>
                <w:szCs w:val="22"/>
              </w:rPr>
              <w:t>(0.128)</w:t>
            </w:r>
          </w:p>
        </w:tc>
        <w:tc>
          <w:tcPr>
            <w:tcW w:w="1993" w:type="dxa"/>
            <w:tcBorders>
              <w:top w:val="nil"/>
              <w:left w:val="nil"/>
              <w:bottom w:val="nil"/>
              <w:right w:val="nil"/>
            </w:tcBorders>
          </w:tcPr>
          <w:p w14:paraId="726A03D6" w14:textId="54C7B879" w:rsidR="006E4421" w:rsidRPr="00DE0597" w:rsidRDefault="006E4421" w:rsidP="00FF17C2">
            <w:pPr>
              <w:rPr>
                <w:sz w:val="22"/>
                <w:szCs w:val="22"/>
                <w:lang w:val="en-GB"/>
              </w:rPr>
            </w:pPr>
            <w:r w:rsidRPr="00DE0597">
              <w:rPr>
                <w:sz w:val="22"/>
                <w:szCs w:val="22"/>
              </w:rPr>
              <w:t>(0.015)</w:t>
            </w:r>
          </w:p>
        </w:tc>
      </w:tr>
      <w:tr w:rsidR="006E4421" w:rsidRPr="00DE0597" w14:paraId="0E5C0D48" w14:textId="77777777" w:rsidTr="00523C93">
        <w:tc>
          <w:tcPr>
            <w:tcW w:w="1992" w:type="dxa"/>
            <w:tcBorders>
              <w:top w:val="nil"/>
              <w:left w:val="nil"/>
              <w:bottom w:val="nil"/>
              <w:right w:val="nil"/>
            </w:tcBorders>
          </w:tcPr>
          <w:p w14:paraId="7FE030CC"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1992" w:type="dxa"/>
            <w:tcBorders>
              <w:top w:val="nil"/>
              <w:left w:val="nil"/>
              <w:bottom w:val="nil"/>
              <w:right w:val="nil"/>
            </w:tcBorders>
          </w:tcPr>
          <w:p w14:paraId="56BD04EF" w14:textId="77777777" w:rsidR="006E4421" w:rsidRPr="00DE0597" w:rsidRDefault="006E4421" w:rsidP="00FF17C2">
            <w:pPr>
              <w:rPr>
                <w:rFonts w:eastAsia="SimSun"/>
                <w:bCs/>
                <w:sz w:val="22"/>
                <w:szCs w:val="22"/>
              </w:rPr>
            </w:pPr>
            <w:r w:rsidRPr="00DE0597">
              <w:rPr>
                <w:rFonts w:eastAsia="SimSun"/>
                <w:sz w:val="22"/>
                <w:szCs w:val="22"/>
              </w:rPr>
              <w:t>Yes</w:t>
            </w:r>
          </w:p>
        </w:tc>
        <w:tc>
          <w:tcPr>
            <w:tcW w:w="1992" w:type="dxa"/>
            <w:tcBorders>
              <w:top w:val="nil"/>
              <w:left w:val="nil"/>
              <w:bottom w:val="nil"/>
              <w:right w:val="nil"/>
            </w:tcBorders>
          </w:tcPr>
          <w:p w14:paraId="2C73245C"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5846A79A"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2998920B"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5D277454" w14:textId="77777777" w:rsidR="006E4421" w:rsidRPr="00DE0597" w:rsidRDefault="006E4421" w:rsidP="00FF17C2">
            <w:pPr>
              <w:rPr>
                <w:rFonts w:eastAsia="SimSun"/>
                <w:bCs/>
                <w:sz w:val="22"/>
                <w:szCs w:val="22"/>
              </w:rPr>
            </w:pPr>
            <w:r w:rsidRPr="00DE0597">
              <w:rPr>
                <w:rFonts w:eastAsia="SimSun"/>
                <w:sz w:val="22"/>
                <w:szCs w:val="22"/>
              </w:rPr>
              <w:t>Yes</w:t>
            </w:r>
          </w:p>
        </w:tc>
        <w:tc>
          <w:tcPr>
            <w:tcW w:w="1993" w:type="dxa"/>
            <w:tcBorders>
              <w:top w:val="nil"/>
              <w:left w:val="nil"/>
              <w:bottom w:val="nil"/>
              <w:right w:val="nil"/>
            </w:tcBorders>
          </w:tcPr>
          <w:p w14:paraId="4DA6AD88" w14:textId="77777777" w:rsidR="006E4421" w:rsidRPr="00DE0597" w:rsidRDefault="006E4421" w:rsidP="00FF17C2">
            <w:pPr>
              <w:rPr>
                <w:rFonts w:eastAsia="SimSun"/>
                <w:bCs/>
                <w:sz w:val="22"/>
                <w:szCs w:val="22"/>
              </w:rPr>
            </w:pPr>
            <w:r w:rsidRPr="00DE0597">
              <w:rPr>
                <w:rFonts w:eastAsia="SimSun"/>
                <w:sz w:val="22"/>
                <w:szCs w:val="22"/>
              </w:rPr>
              <w:t>Yes</w:t>
            </w:r>
          </w:p>
        </w:tc>
      </w:tr>
      <w:tr w:rsidR="006E4421" w:rsidRPr="00DE0597" w14:paraId="7EC8CD40" w14:textId="77777777" w:rsidTr="00523C93">
        <w:tc>
          <w:tcPr>
            <w:tcW w:w="1992" w:type="dxa"/>
            <w:tcBorders>
              <w:top w:val="nil"/>
              <w:left w:val="nil"/>
              <w:bottom w:val="nil"/>
              <w:right w:val="nil"/>
            </w:tcBorders>
          </w:tcPr>
          <w:p w14:paraId="7C763295" w14:textId="584283FF" w:rsidR="006E4421" w:rsidRPr="00DE0597" w:rsidRDefault="00432076" w:rsidP="00523C93">
            <w:pPr>
              <w:jc w:val="both"/>
              <w:rPr>
                <w:rFonts w:eastAsia="SimSun"/>
                <w:sz w:val="22"/>
                <w:szCs w:val="22"/>
              </w:rPr>
            </w:pPr>
            <w:r w:rsidRPr="00DE0597">
              <w:rPr>
                <w:rFonts w:eastAsia="SimSun"/>
                <w:sz w:val="22"/>
                <w:szCs w:val="22"/>
              </w:rPr>
              <w:t>N</w:t>
            </w:r>
          </w:p>
        </w:tc>
        <w:tc>
          <w:tcPr>
            <w:tcW w:w="1992" w:type="dxa"/>
            <w:tcBorders>
              <w:top w:val="nil"/>
              <w:left w:val="nil"/>
              <w:bottom w:val="nil"/>
              <w:right w:val="nil"/>
            </w:tcBorders>
          </w:tcPr>
          <w:p w14:paraId="5D7F7D81" w14:textId="5C24D5F5" w:rsidR="006E4421" w:rsidRPr="00DE0597" w:rsidRDefault="006E4421" w:rsidP="00FF17C2">
            <w:pPr>
              <w:rPr>
                <w:sz w:val="22"/>
                <w:szCs w:val="22"/>
                <w:lang w:val="en-GB"/>
              </w:rPr>
            </w:pPr>
            <w:r w:rsidRPr="00DE0597">
              <w:rPr>
                <w:sz w:val="22"/>
                <w:szCs w:val="22"/>
              </w:rPr>
              <w:t>234</w:t>
            </w:r>
          </w:p>
        </w:tc>
        <w:tc>
          <w:tcPr>
            <w:tcW w:w="1992" w:type="dxa"/>
            <w:tcBorders>
              <w:top w:val="nil"/>
              <w:left w:val="nil"/>
              <w:bottom w:val="nil"/>
              <w:right w:val="nil"/>
            </w:tcBorders>
          </w:tcPr>
          <w:p w14:paraId="7EFEB5F8" w14:textId="50B72F3B" w:rsidR="006E4421" w:rsidRPr="00DE0597" w:rsidRDefault="006E4421" w:rsidP="00FF17C2">
            <w:pPr>
              <w:rPr>
                <w:sz w:val="22"/>
                <w:szCs w:val="22"/>
                <w:lang w:val="en-GB"/>
              </w:rPr>
            </w:pPr>
            <w:r w:rsidRPr="00DE0597">
              <w:rPr>
                <w:sz w:val="22"/>
                <w:szCs w:val="22"/>
              </w:rPr>
              <w:t>234</w:t>
            </w:r>
          </w:p>
        </w:tc>
        <w:tc>
          <w:tcPr>
            <w:tcW w:w="1993" w:type="dxa"/>
            <w:tcBorders>
              <w:top w:val="nil"/>
              <w:left w:val="nil"/>
              <w:bottom w:val="nil"/>
              <w:right w:val="nil"/>
            </w:tcBorders>
          </w:tcPr>
          <w:p w14:paraId="0C97F1D1" w14:textId="57EDECCD" w:rsidR="006E4421" w:rsidRPr="00DE0597" w:rsidRDefault="006E4421" w:rsidP="00FF17C2">
            <w:pPr>
              <w:rPr>
                <w:sz w:val="22"/>
                <w:szCs w:val="22"/>
                <w:lang w:val="en-GB"/>
              </w:rPr>
            </w:pPr>
            <w:r w:rsidRPr="00DE0597">
              <w:rPr>
                <w:sz w:val="22"/>
                <w:szCs w:val="22"/>
              </w:rPr>
              <w:t>234</w:t>
            </w:r>
          </w:p>
        </w:tc>
        <w:tc>
          <w:tcPr>
            <w:tcW w:w="1993" w:type="dxa"/>
            <w:tcBorders>
              <w:top w:val="nil"/>
              <w:left w:val="nil"/>
              <w:bottom w:val="nil"/>
              <w:right w:val="nil"/>
            </w:tcBorders>
          </w:tcPr>
          <w:p w14:paraId="3C24A92E" w14:textId="36E541C3" w:rsidR="006E4421" w:rsidRPr="00DE0597" w:rsidRDefault="006E4421" w:rsidP="00FF17C2">
            <w:pPr>
              <w:rPr>
                <w:sz w:val="22"/>
                <w:szCs w:val="22"/>
                <w:lang w:val="en-GB"/>
              </w:rPr>
            </w:pPr>
            <w:r w:rsidRPr="00DE0597">
              <w:rPr>
                <w:sz w:val="22"/>
                <w:szCs w:val="22"/>
              </w:rPr>
              <w:t>234</w:t>
            </w:r>
          </w:p>
        </w:tc>
        <w:tc>
          <w:tcPr>
            <w:tcW w:w="1993" w:type="dxa"/>
            <w:tcBorders>
              <w:top w:val="nil"/>
              <w:left w:val="nil"/>
              <w:bottom w:val="nil"/>
              <w:right w:val="nil"/>
            </w:tcBorders>
          </w:tcPr>
          <w:p w14:paraId="657B23C6" w14:textId="0F5277D4" w:rsidR="006E4421" w:rsidRPr="00DE0597" w:rsidRDefault="006E4421" w:rsidP="00FF17C2">
            <w:pPr>
              <w:rPr>
                <w:sz w:val="22"/>
                <w:szCs w:val="22"/>
                <w:lang w:val="en-GB"/>
              </w:rPr>
            </w:pPr>
            <w:r w:rsidRPr="00DE0597">
              <w:rPr>
                <w:sz w:val="22"/>
                <w:szCs w:val="22"/>
              </w:rPr>
              <w:t>234</w:t>
            </w:r>
          </w:p>
        </w:tc>
        <w:tc>
          <w:tcPr>
            <w:tcW w:w="1993" w:type="dxa"/>
            <w:tcBorders>
              <w:top w:val="nil"/>
              <w:left w:val="nil"/>
              <w:bottom w:val="nil"/>
              <w:right w:val="nil"/>
            </w:tcBorders>
          </w:tcPr>
          <w:p w14:paraId="40184982" w14:textId="49B137EA" w:rsidR="006E4421" w:rsidRPr="00DE0597" w:rsidRDefault="006E4421" w:rsidP="00FF17C2">
            <w:pPr>
              <w:rPr>
                <w:sz w:val="22"/>
                <w:szCs w:val="22"/>
                <w:lang w:val="en-GB"/>
              </w:rPr>
            </w:pPr>
            <w:r w:rsidRPr="00DE0597">
              <w:rPr>
                <w:sz w:val="22"/>
                <w:szCs w:val="22"/>
              </w:rPr>
              <w:t>234</w:t>
            </w:r>
          </w:p>
        </w:tc>
      </w:tr>
      <w:tr w:rsidR="006E4421" w:rsidRPr="00DE0597" w14:paraId="7EB0C4BF" w14:textId="77777777" w:rsidTr="00523C93">
        <w:tc>
          <w:tcPr>
            <w:tcW w:w="1992" w:type="dxa"/>
            <w:tcBorders>
              <w:top w:val="nil"/>
              <w:left w:val="nil"/>
              <w:bottom w:val="single" w:sz="4" w:space="0" w:color="auto"/>
              <w:right w:val="nil"/>
            </w:tcBorders>
          </w:tcPr>
          <w:p w14:paraId="787705F6" w14:textId="77777777" w:rsidR="006E4421" w:rsidRPr="00DE0597" w:rsidRDefault="00173F39" w:rsidP="00523C93">
            <w:pPr>
              <w:jc w:val="both"/>
              <w:rPr>
                <w:rFonts w:eastAsia="SimSun"/>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1992" w:type="dxa"/>
            <w:tcBorders>
              <w:top w:val="nil"/>
              <w:left w:val="nil"/>
              <w:bottom w:val="single" w:sz="4" w:space="0" w:color="auto"/>
              <w:right w:val="nil"/>
            </w:tcBorders>
          </w:tcPr>
          <w:p w14:paraId="092C95FF" w14:textId="54D3D333" w:rsidR="006E4421" w:rsidRPr="00DE0597" w:rsidRDefault="006E4421" w:rsidP="00FF17C2">
            <w:pPr>
              <w:rPr>
                <w:sz w:val="22"/>
                <w:szCs w:val="22"/>
                <w:lang w:val="en-GB"/>
              </w:rPr>
            </w:pPr>
            <w:r w:rsidRPr="00DE0597">
              <w:rPr>
                <w:sz w:val="22"/>
                <w:szCs w:val="22"/>
              </w:rPr>
              <w:t>0.164</w:t>
            </w:r>
          </w:p>
        </w:tc>
        <w:tc>
          <w:tcPr>
            <w:tcW w:w="1992" w:type="dxa"/>
            <w:tcBorders>
              <w:top w:val="nil"/>
              <w:left w:val="nil"/>
              <w:bottom w:val="single" w:sz="4" w:space="0" w:color="auto"/>
              <w:right w:val="nil"/>
            </w:tcBorders>
          </w:tcPr>
          <w:p w14:paraId="0E831335" w14:textId="670D70AC" w:rsidR="006E4421" w:rsidRPr="00DE0597" w:rsidRDefault="006E4421" w:rsidP="00FF17C2">
            <w:pPr>
              <w:rPr>
                <w:sz w:val="22"/>
                <w:szCs w:val="22"/>
                <w:lang w:val="en-GB"/>
              </w:rPr>
            </w:pPr>
            <w:r w:rsidRPr="00DE0597">
              <w:rPr>
                <w:sz w:val="22"/>
                <w:szCs w:val="22"/>
              </w:rPr>
              <w:t>0.228</w:t>
            </w:r>
          </w:p>
        </w:tc>
        <w:tc>
          <w:tcPr>
            <w:tcW w:w="1993" w:type="dxa"/>
            <w:tcBorders>
              <w:top w:val="nil"/>
              <w:left w:val="nil"/>
              <w:bottom w:val="single" w:sz="4" w:space="0" w:color="auto"/>
              <w:right w:val="nil"/>
            </w:tcBorders>
          </w:tcPr>
          <w:p w14:paraId="55849B3D" w14:textId="1A632337" w:rsidR="006E4421" w:rsidRPr="00DE0597" w:rsidRDefault="006E4421" w:rsidP="00FF17C2">
            <w:pPr>
              <w:rPr>
                <w:sz w:val="22"/>
                <w:szCs w:val="22"/>
                <w:lang w:val="en-GB"/>
              </w:rPr>
            </w:pPr>
            <w:r w:rsidRPr="00DE0597">
              <w:rPr>
                <w:sz w:val="22"/>
                <w:szCs w:val="22"/>
              </w:rPr>
              <w:t>0.116</w:t>
            </w:r>
          </w:p>
        </w:tc>
        <w:tc>
          <w:tcPr>
            <w:tcW w:w="1993" w:type="dxa"/>
            <w:tcBorders>
              <w:top w:val="nil"/>
              <w:left w:val="nil"/>
              <w:bottom w:val="single" w:sz="4" w:space="0" w:color="auto"/>
              <w:right w:val="nil"/>
            </w:tcBorders>
          </w:tcPr>
          <w:p w14:paraId="5B445BD5" w14:textId="12500C23" w:rsidR="006E4421" w:rsidRPr="00DE0597" w:rsidRDefault="006E4421" w:rsidP="00FF17C2">
            <w:pPr>
              <w:rPr>
                <w:sz w:val="22"/>
                <w:szCs w:val="22"/>
                <w:lang w:val="en-GB"/>
              </w:rPr>
            </w:pPr>
            <w:r w:rsidRPr="00DE0597">
              <w:rPr>
                <w:sz w:val="22"/>
                <w:szCs w:val="22"/>
              </w:rPr>
              <w:t>0.284</w:t>
            </w:r>
          </w:p>
        </w:tc>
        <w:tc>
          <w:tcPr>
            <w:tcW w:w="1993" w:type="dxa"/>
            <w:tcBorders>
              <w:top w:val="nil"/>
              <w:left w:val="nil"/>
              <w:bottom w:val="single" w:sz="4" w:space="0" w:color="auto"/>
              <w:right w:val="nil"/>
            </w:tcBorders>
          </w:tcPr>
          <w:p w14:paraId="6883F110" w14:textId="09B8CE47" w:rsidR="006E4421" w:rsidRPr="00DE0597" w:rsidRDefault="006E4421" w:rsidP="00FF17C2">
            <w:pPr>
              <w:rPr>
                <w:sz w:val="22"/>
                <w:szCs w:val="22"/>
                <w:lang w:val="en-GB"/>
              </w:rPr>
            </w:pPr>
            <w:r w:rsidRPr="00DE0597">
              <w:rPr>
                <w:sz w:val="22"/>
                <w:szCs w:val="22"/>
              </w:rPr>
              <w:t>0.243</w:t>
            </w:r>
          </w:p>
        </w:tc>
        <w:tc>
          <w:tcPr>
            <w:tcW w:w="1993" w:type="dxa"/>
            <w:tcBorders>
              <w:top w:val="nil"/>
              <w:left w:val="nil"/>
              <w:bottom w:val="single" w:sz="4" w:space="0" w:color="auto"/>
              <w:right w:val="nil"/>
            </w:tcBorders>
          </w:tcPr>
          <w:p w14:paraId="28C3E83A" w14:textId="2BF3B587" w:rsidR="006E4421" w:rsidRPr="00DE0597" w:rsidRDefault="006E4421" w:rsidP="00FF17C2">
            <w:pPr>
              <w:rPr>
                <w:sz w:val="22"/>
                <w:szCs w:val="22"/>
                <w:lang w:val="en-GB"/>
              </w:rPr>
            </w:pPr>
            <w:r w:rsidRPr="00DE0597">
              <w:rPr>
                <w:sz w:val="22"/>
                <w:szCs w:val="22"/>
              </w:rPr>
              <w:t>0.192</w:t>
            </w:r>
          </w:p>
        </w:tc>
      </w:tr>
    </w:tbl>
    <w:p w14:paraId="5E78BEC2" w14:textId="4766900B" w:rsidR="006E4421" w:rsidRPr="00DE0597" w:rsidRDefault="006E4421" w:rsidP="00380DF3">
      <w:pPr>
        <w:spacing w:line="220" w:lineRule="exact"/>
        <w:jc w:val="both"/>
        <w:rPr>
          <w:sz w:val="21"/>
          <w:szCs w:val="21"/>
        </w:rPr>
      </w:pPr>
      <w:r w:rsidRPr="00DE0597">
        <w:rPr>
          <w:rFonts w:eastAsia="SimSun"/>
          <w:i/>
          <w:sz w:val="21"/>
          <w:szCs w:val="21"/>
        </w:rPr>
        <w:t>Notes</w:t>
      </w:r>
      <w:r w:rsidRPr="00DE0597">
        <w:rPr>
          <w:rFonts w:eastAsia="SimSun"/>
          <w:b/>
          <w:sz w:val="21"/>
          <w:szCs w:val="21"/>
        </w:rPr>
        <w:t>:</w:t>
      </w:r>
      <w:r w:rsidRPr="00DE0597">
        <w:rPr>
          <w:rFonts w:eastAsia="SimSun"/>
          <w:sz w:val="21"/>
          <w:szCs w:val="21"/>
        </w:rPr>
        <w:t xml:space="preserve"> This table presents the robust results for the effects of value diversity on bank performance based on the restricted group. Panel A presents results for regressing </w:t>
      </w:r>
      <w:r w:rsidRPr="00DE0597">
        <w:rPr>
          <w:rFonts w:eastAsia="SimSun"/>
          <w:i/>
          <w:sz w:val="21"/>
          <w:szCs w:val="21"/>
        </w:rPr>
        <w:t>ROA</w:t>
      </w:r>
      <w:r w:rsidRPr="00DE0597">
        <w:rPr>
          <w:rFonts w:eastAsia="SimSun"/>
          <w:sz w:val="21"/>
          <w:szCs w:val="21"/>
        </w:rPr>
        <w:t xml:space="preserve"> on various value diversities. Panel B presents results for regressing </w:t>
      </w:r>
      <w:r w:rsidRPr="00DE0597">
        <w:rPr>
          <w:rFonts w:eastAsia="SimSun"/>
          <w:i/>
          <w:sz w:val="21"/>
          <w:szCs w:val="21"/>
        </w:rPr>
        <w:t>ROE</w:t>
      </w:r>
      <w:r w:rsidRPr="00DE0597">
        <w:rPr>
          <w:rFonts w:eastAsia="SimSun"/>
          <w:sz w:val="21"/>
          <w:szCs w:val="21"/>
        </w:rPr>
        <w:t xml:space="preserve"> on various value diversities. Panel C presents results for regressing </w:t>
      </w:r>
      <w:r w:rsidRPr="00DE0597">
        <w:rPr>
          <w:i/>
          <w:sz w:val="21"/>
          <w:szCs w:val="21"/>
        </w:rPr>
        <w:t>Z-score</w:t>
      </w:r>
      <w:r w:rsidRPr="00DE0597">
        <w:rPr>
          <w:sz w:val="21"/>
          <w:szCs w:val="21"/>
        </w:rPr>
        <w:t xml:space="preserve"> </w:t>
      </w:r>
      <w:r w:rsidRPr="00DE0597">
        <w:rPr>
          <w:rFonts w:eastAsia="SimSun"/>
          <w:sz w:val="21"/>
          <w:szCs w:val="21"/>
        </w:rPr>
        <w:t xml:space="preserve">on various value diversities. Panel D presents results for regressing </w:t>
      </w:r>
      <w:r w:rsidRPr="00DE0597">
        <w:rPr>
          <w:rFonts w:eastAsia="SimSun"/>
          <w:i/>
          <w:sz w:val="21"/>
          <w:szCs w:val="21"/>
        </w:rPr>
        <w:t>NPLratio</w:t>
      </w:r>
      <w:r w:rsidRPr="00DE0597">
        <w:rPr>
          <w:rFonts w:eastAsia="SimSun"/>
          <w:sz w:val="21"/>
          <w:szCs w:val="21"/>
        </w:rPr>
        <w:t xml:space="preserve"> on various value diversities.  For the sake of saving space, the estimation results for control variables are omitted here. </w:t>
      </w:r>
      <w:r w:rsidRPr="00DE0597">
        <w:rPr>
          <w:rFonts w:eastAsia="SimSun"/>
          <w:sz w:val="21"/>
          <w:szCs w:val="21"/>
          <w:lang w:val="en-GB"/>
        </w:rPr>
        <w:t xml:space="preserve">Constant is included into the estimation but not reported. </w:t>
      </w:r>
      <w:r w:rsidRPr="00DE0597">
        <w:rPr>
          <w:rFonts w:eastAsia="SimSun"/>
          <w:sz w:val="21"/>
          <w:szCs w:val="21"/>
        </w:rPr>
        <w:t>The robust error of each coefficient is shown in parentheses. *, **, *** indicate statistical significance level at 10%, 5%, and 1%, respectively.</w:t>
      </w:r>
      <w:r w:rsidRPr="00DE0597">
        <w:rPr>
          <w:sz w:val="21"/>
          <w:szCs w:val="21"/>
        </w:rPr>
        <w:t xml:space="preserve"> </w:t>
      </w:r>
    </w:p>
    <w:p w14:paraId="593AFD8E" w14:textId="77777777" w:rsidR="006E4421" w:rsidRPr="00DE0597" w:rsidRDefault="006E4421" w:rsidP="006E4421">
      <w:pPr>
        <w:jc w:val="both"/>
        <w:rPr>
          <w:rFonts w:eastAsia="SimSun"/>
          <w:i/>
          <w:sz w:val="21"/>
          <w:szCs w:val="21"/>
        </w:rPr>
      </w:pPr>
    </w:p>
    <w:p w14:paraId="471E0BB3" w14:textId="77777777" w:rsidR="006E4421" w:rsidRPr="00DE0597" w:rsidRDefault="006E4421" w:rsidP="006E4421">
      <w:pPr>
        <w:jc w:val="both"/>
        <w:rPr>
          <w:rFonts w:eastAsia="SimSun"/>
          <w:i/>
          <w:sz w:val="21"/>
          <w:szCs w:val="21"/>
        </w:rPr>
      </w:pPr>
    </w:p>
    <w:p w14:paraId="151D3D9A" w14:textId="2A94E17D" w:rsidR="006E4421" w:rsidRPr="00DE0597" w:rsidRDefault="006E4421" w:rsidP="006E4421">
      <w:pPr>
        <w:jc w:val="both"/>
        <w:rPr>
          <w:rFonts w:eastAsia="SimSun"/>
          <w:i/>
          <w:sz w:val="21"/>
          <w:szCs w:val="21"/>
        </w:rPr>
      </w:pPr>
    </w:p>
    <w:p w14:paraId="1DD0EB2E" w14:textId="3545F914" w:rsidR="006E4421" w:rsidRPr="00DE0597" w:rsidRDefault="006E4421" w:rsidP="006E4421">
      <w:pPr>
        <w:pStyle w:val="Heading1"/>
        <w:rPr>
          <w:rStyle w:val="Heading1Char"/>
          <w:rFonts w:ascii="Times New Roman" w:hAnsi="Times New Roman" w:cs="Times New Roman"/>
          <w:b/>
        </w:rPr>
      </w:pPr>
      <w:r w:rsidRPr="00DE0597">
        <w:rPr>
          <w:rFonts w:ascii="Times New Roman" w:hAnsi="Times New Roman" w:cs="Times New Roman"/>
        </w:rPr>
        <w:t>Appendix</w:t>
      </w:r>
      <w:r w:rsidRPr="00DE0597">
        <w:rPr>
          <w:rStyle w:val="Heading1Char"/>
          <w:rFonts w:ascii="Times New Roman" w:hAnsi="Times New Roman" w:cs="Times New Roman"/>
          <w:b/>
        </w:rPr>
        <w:t xml:space="preserve"> C5 </w:t>
      </w:r>
      <w:r w:rsidR="003855BF">
        <w:rPr>
          <w:rStyle w:val="Heading1Char"/>
          <w:rFonts w:ascii="Times New Roman" w:hAnsi="Times New Roman" w:cs="Times New Roman"/>
          <w:b/>
        </w:rPr>
        <w:t>B</w:t>
      </w:r>
      <w:r w:rsidRPr="00DE0597">
        <w:rPr>
          <w:rStyle w:val="Heading1Char"/>
          <w:rFonts w:ascii="Times New Roman" w:hAnsi="Times New Roman" w:cs="Times New Roman"/>
          <w:b/>
        </w:rPr>
        <w:t>oard value diversity and bank performance (Bootstrap Regression)</w:t>
      </w:r>
    </w:p>
    <w:tbl>
      <w:tblPr>
        <w:tblStyle w:val="TableGrid"/>
        <w:tblW w:w="5000" w:type="pct"/>
        <w:tblLook w:val="04A0" w:firstRow="1" w:lastRow="0" w:firstColumn="1" w:lastColumn="0" w:noHBand="0" w:noVBand="1"/>
      </w:tblPr>
      <w:tblGrid>
        <w:gridCol w:w="2413"/>
        <w:gridCol w:w="2201"/>
        <w:gridCol w:w="1913"/>
        <w:gridCol w:w="1913"/>
        <w:gridCol w:w="1913"/>
        <w:gridCol w:w="1913"/>
        <w:gridCol w:w="1908"/>
      </w:tblGrid>
      <w:tr w:rsidR="006E4421" w:rsidRPr="00DE0597" w14:paraId="2991AB8D" w14:textId="77777777" w:rsidTr="00E64F74">
        <w:tc>
          <w:tcPr>
            <w:tcW w:w="851" w:type="pct"/>
            <w:tcBorders>
              <w:top w:val="single" w:sz="4" w:space="0" w:color="auto"/>
              <w:left w:val="nil"/>
              <w:bottom w:val="single" w:sz="4" w:space="0" w:color="auto"/>
              <w:right w:val="nil"/>
            </w:tcBorders>
          </w:tcPr>
          <w:p w14:paraId="72DAF9F5" w14:textId="77777777" w:rsidR="006E4421" w:rsidRPr="00DE0597" w:rsidRDefault="006E4421" w:rsidP="00523C93">
            <w:pPr>
              <w:jc w:val="both"/>
              <w:rPr>
                <w:rFonts w:eastAsia="SimSun"/>
                <w:bCs/>
                <w:sz w:val="22"/>
                <w:szCs w:val="22"/>
                <w:lang w:val="en-GB"/>
              </w:rPr>
            </w:pPr>
            <w:r w:rsidRPr="00DE0597">
              <w:rPr>
                <w:rFonts w:eastAsia="SimSun"/>
                <w:bCs/>
                <w:sz w:val="22"/>
                <w:szCs w:val="22"/>
                <w:lang w:val="en-GB"/>
              </w:rPr>
              <w:t xml:space="preserve">                         </w:t>
            </w:r>
          </w:p>
        </w:tc>
        <w:tc>
          <w:tcPr>
            <w:tcW w:w="776" w:type="pct"/>
            <w:tcBorders>
              <w:top w:val="single" w:sz="4" w:space="0" w:color="auto"/>
              <w:left w:val="nil"/>
              <w:bottom w:val="single" w:sz="4" w:space="0" w:color="auto"/>
              <w:right w:val="nil"/>
            </w:tcBorders>
          </w:tcPr>
          <w:p w14:paraId="55B41953" w14:textId="77777777" w:rsidR="006E4421" w:rsidRPr="00DE0597" w:rsidRDefault="006E4421" w:rsidP="00523C93">
            <w:pPr>
              <w:jc w:val="both"/>
              <w:rPr>
                <w:sz w:val="22"/>
                <w:szCs w:val="22"/>
              </w:rPr>
            </w:pPr>
            <w:r w:rsidRPr="00DE0597">
              <w:rPr>
                <w:sz w:val="22"/>
                <w:szCs w:val="22"/>
              </w:rPr>
              <w:t>Value diversity</w:t>
            </w:r>
          </w:p>
          <w:p w14:paraId="793C5F96" w14:textId="77777777" w:rsidR="006E4421" w:rsidRPr="00DE0597" w:rsidRDefault="006E4421" w:rsidP="00523C93">
            <w:pPr>
              <w:jc w:val="both"/>
              <w:rPr>
                <w:rFonts w:eastAsia="SimSun"/>
                <w:bCs/>
                <w:sz w:val="22"/>
                <w:szCs w:val="22"/>
                <w:lang w:val="sv-SE"/>
              </w:rPr>
            </w:pPr>
            <w:r w:rsidRPr="00DE0597">
              <w:rPr>
                <w:sz w:val="22"/>
                <w:szCs w:val="22"/>
              </w:rPr>
              <w:t>(risk)</w:t>
            </w:r>
          </w:p>
        </w:tc>
        <w:tc>
          <w:tcPr>
            <w:tcW w:w="675" w:type="pct"/>
            <w:tcBorders>
              <w:top w:val="single" w:sz="4" w:space="0" w:color="auto"/>
              <w:left w:val="nil"/>
              <w:bottom w:val="single" w:sz="4" w:space="0" w:color="auto"/>
              <w:right w:val="nil"/>
            </w:tcBorders>
          </w:tcPr>
          <w:p w14:paraId="1C2C06EA" w14:textId="77777777" w:rsidR="006E4421" w:rsidRPr="00DE0597" w:rsidRDefault="006E4421" w:rsidP="00523C93">
            <w:pPr>
              <w:jc w:val="both"/>
              <w:rPr>
                <w:sz w:val="22"/>
                <w:szCs w:val="22"/>
              </w:rPr>
            </w:pPr>
            <w:r w:rsidRPr="00DE0597">
              <w:rPr>
                <w:sz w:val="22"/>
                <w:szCs w:val="22"/>
              </w:rPr>
              <w:t>Value diversity</w:t>
            </w:r>
          </w:p>
          <w:p w14:paraId="6011F794" w14:textId="77777777" w:rsidR="006E4421" w:rsidRPr="00DE0597" w:rsidRDefault="006E4421" w:rsidP="00523C93">
            <w:pPr>
              <w:jc w:val="both"/>
              <w:rPr>
                <w:rFonts w:eastAsia="SimSun"/>
                <w:bCs/>
                <w:sz w:val="22"/>
                <w:szCs w:val="22"/>
                <w:lang w:val="sv-SE"/>
              </w:rPr>
            </w:pPr>
            <w:r w:rsidRPr="00DE0597">
              <w:rPr>
                <w:sz w:val="22"/>
                <w:szCs w:val="22"/>
              </w:rPr>
              <w:t>(prudence)</w:t>
            </w:r>
          </w:p>
        </w:tc>
        <w:tc>
          <w:tcPr>
            <w:tcW w:w="675" w:type="pct"/>
            <w:tcBorders>
              <w:top w:val="single" w:sz="4" w:space="0" w:color="auto"/>
              <w:left w:val="nil"/>
              <w:bottom w:val="single" w:sz="4" w:space="0" w:color="auto"/>
              <w:right w:val="nil"/>
            </w:tcBorders>
          </w:tcPr>
          <w:p w14:paraId="2C53C7ED" w14:textId="77777777" w:rsidR="006E4421" w:rsidRPr="00DE0597" w:rsidRDefault="006E4421" w:rsidP="00523C93">
            <w:pPr>
              <w:jc w:val="both"/>
              <w:rPr>
                <w:sz w:val="22"/>
                <w:szCs w:val="22"/>
              </w:rPr>
            </w:pPr>
            <w:r w:rsidRPr="00DE0597">
              <w:rPr>
                <w:sz w:val="22"/>
                <w:szCs w:val="22"/>
              </w:rPr>
              <w:t>Value diversity</w:t>
            </w:r>
          </w:p>
          <w:p w14:paraId="25299CCD" w14:textId="77777777" w:rsidR="006E4421" w:rsidRPr="00DE0597" w:rsidRDefault="006E4421" w:rsidP="00523C93">
            <w:pPr>
              <w:jc w:val="both"/>
              <w:rPr>
                <w:rFonts w:eastAsia="SimSun"/>
                <w:bCs/>
                <w:sz w:val="22"/>
                <w:szCs w:val="22"/>
                <w:lang w:val="sv-SE"/>
              </w:rPr>
            </w:pPr>
            <w:r w:rsidRPr="00DE0597">
              <w:rPr>
                <w:sz w:val="22"/>
                <w:szCs w:val="22"/>
              </w:rPr>
              <w:t>(wealth)</w:t>
            </w:r>
          </w:p>
        </w:tc>
        <w:tc>
          <w:tcPr>
            <w:tcW w:w="675" w:type="pct"/>
            <w:tcBorders>
              <w:top w:val="single" w:sz="4" w:space="0" w:color="auto"/>
              <w:left w:val="nil"/>
              <w:bottom w:val="single" w:sz="4" w:space="0" w:color="auto"/>
              <w:right w:val="nil"/>
            </w:tcBorders>
          </w:tcPr>
          <w:p w14:paraId="487125CF" w14:textId="77777777" w:rsidR="006E4421" w:rsidRPr="00DE0597" w:rsidRDefault="006E4421" w:rsidP="00523C93">
            <w:pPr>
              <w:jc w:val="both"/>
              <w:rPr>
                <w:sz w:val="22"/>
                <w:szCs w:val="22"/>
              </w:rPr>
            </w:pPr>
            <w:r w:rsidRPr="00DE0597">
              <w:rPr>
                <w:sz w:val="22"/>
                <w:szCs w:val="22"/>
              </w:rPr>
              <w:t>Value diversity</w:t>
            </w:r>
          </w:p>
          <w:p w14:paraId="37C45F06" w14:textId="77777777" w:rsidR="006E4421" w:rsidRPr="00DE0597" w:rsidRDefault="006E4421" w:rsidP="00523C93">
            <w:pPr>
              <w:jc w:val="both"/>
              <w:rPr>
                <w:rFonts w:eastAsia="SimSun"/>
                <w:bCs/>
                <w:sz w:val="22"/>
                <w:szCs w:val="22"/>
                <w:lang w:val="sv-SE"/>
              </w:rPr>
            </w:pPr>
            <w:r w:rsidRPr="00DE0597">
              <w:rPr>
                <w:sz w:val="22"/>
                <w:szCs w:val="22"/>
              </w:rPr>
              <w:t>(success)</w:t>
            </w:r>
          </w:p>
        </w:tc>
        <w:tc>
          <w:tcPr>
            <w:tcW w:w="675" w:type="pct"/>
            <w:tcBorders>
              <w:top w:val="single" w:sz="4" w:space="0" w:color="auto"/>
              <w:left w:val="nil"/>
              <w:bottom w:val="single" w:sz="4" w:space="0" w:color="auto"/>
              <w:right w:val="nil"/>
            </w:tcBorders>
          </w:tcPr>
          <w:p w14:paraId="037E4772" w14:textId="77777777" w:rsidR="006E4421" w:rsidRPr="00DE0597" w:rsidRDefault="006E4421" w:rsidP="00523C93">
            <w:pPr>
              <w:jc w:val="both"/>
              <w:rPr>
                <w:sz w:val="22"/>
                <w:szCs w:val="22"/>
              </w:rPr>
            </w:pPr>
            <w:r w:rsidRPr="00DE0597">
              <w:rPr>
                <w:sz w:val="22"/>
                <w:szCs w:val="22"/>
              </w:rPr>
              <w:t>Value diversity</w:t>
            </w:r>
          </w:p>
          <w:p w14:paraId="1E8780DC" w14:textId="77777777" w:rsidR="006E4421" w:rsidRPr="00DE0597" w:rsidRDefault="006E4421" w:rsidP="00523C93">
            <w:pPr>
              <w:jc w:val="both"/>
              <w:rPr>
                <w:rFonts w:eastAsia="SimSun"/>
                <w:bCs/>
                <w:sz w:val="22"/>
                <w:szCs w:val="22"/>
                <w:lang w:val="sv-SE"/>
              </w:rPr>
            </w:pPr>
            <w:r w:rsidRPr="00DE0597">
              <w:rPr>
                <w:sz w:val="22"/>
                <w:szCs w:val="22"/>
              </w:rPr>
              <w:t>(creativity)</w:t>
            </w:r>
          </w:p>
        </w:tc>
        <w:tc>
          <w:tcPr>
            <w:tcW w:w="675" w:type="pct"/>
            <w:tcBorders>
              <w:top w:val="single" w:sz="4" w:space="0" w:color="auto"/>
              <w:left w:val="nil"/>
              <w:bottom w:val="single" w:sz="4" w:space="0" w:color="auto"/>
              <w:right w:val="nil"/>
            </w:tcBorders>
          </w:tcPr>
          <w:p w14:paraId="4F674459" w14:textId="77777777" w:rsidR="006E4421" w:rsidRPr="00DE0597" w:rsidRDefault="006E4421" w:rsidP="00523C93">
            <w:pPr>
              <w:jc w:val="both"/>
              <w:rPr>
                <w:sz w:val="22"/>
                <w:szCs w:val="22"/>
              </w:rPr>
            </w:pPr>
            <w:r w:rsidRPr="00DE0597">
              <w:rPr>
                <w:sz w:val="22"/>
                <w:szCs w:val="22"/>
              </w:rPr>
              <w:t>Value diversity</w:t>
            </w:r>
          </w:p>
          <w:p w14:paraId="47B5EEA9" w14:textId="77777777" w:rsidR="006E4421" w:rsidRPr="00DE0597" w:rsidRDefault="006E4421" w:rsidP="00523C93">
            <w:pPr>
              <w:jc w:val="both"/>
              <w:rPr>
                <w:rFonts w:eastAsia="SimSun"/>
                <w:bCs/>
                <w:sz w:val="22"/>
                <w:szCs w:val="22"/>
                <w:lang w:val="sv-SE"/>
              </w:rPr>
            </w:pPr>
            <w:r w:rsidRPr="00DE0597">
              <w:rPr>
                <w:sz w:val="22"/>
                <w:szCs w:val="22"/>
              </w:rPr>
              <w:t>(slackness)</w:t>
            </w:r>
          </w:p>
        </w:tc>
      </w:tr>
      <w:tr w:rsidR="006E4421" w:rsidRPr="00DE0597" w14:paraId="7A0E0FCA" w14:textId="77777777" w:rsidTr="00E64F74">
        <w:tc>
          <w:tcPr>
            <w:tcW w:w="1627" w:type="pct"/>
            <w:gridSpan w:val="2"/>
            <w:tcBorders>
              <w:top w:val="single" w:sz="4" w:space="0" w:color="auto"/>
              <w:left w:val="nil"/>
              <w:bottom w:val="nil"/>
              <w:right w:val="nil"/>
            </w:tcBorders>
          </w:tcPr>
          <w:p w14:paraId="546F181D" w14:textId="77777777" w:rsidR="006E4421" w:rsidRPr="00DE0597" w:rsidRDefault="006E4421" w:rsidP="00523C93">
            <w:pPr>
              <w:jc w:val="both"/>
              <w:rPr>
                <w:rFonts w:eastAsia="SimSun"/>
                <w:bCs/>
                <w:sz w:val="22"/>
                <w:szCs w:val="22"/>
                <w:lang w:val="en-GB"/>
              </w:rPr>
            </w:pPr>
            <w:r w:rsidRPr="00DE0597">
              <w:rPr>
                <w:rFonts w:eastAsia="SimSun"/>
                <w:b/>
                <w:bCs/>
                <w:i/>
                <w:iCs/>
                <w:sz w:val="22"/>
                <w:szCs w:val="22"/>
              </w:rPr>
              <w:t xml:space="preserve">Panel A:  Dependent variable is </w:t>
            </w:r>
            <w:r w:rsidRPr="00DE0597">
              <w:rPr>
                <w:rFonts w:eastAsia="SimSun"/>
                <w:b/>
                <w:bCs/>
                <w:i/>
                <w:sz w:val="22"/>
                <w:szCs w:val="22"/>
              </w:rPr>
              <w:t>ROA</w:t>
            </w:r>
          </w:p>
        </w:tc>
        <w:tc>
          <w:tcPr>
            <w:tcW w:w="675" w:type="pct"/>
            <w:tcBorders>
              <w:top w:val="single" w:sz="4" w:space="0" w:color="auto"/>
              <w:left w:val="nil"/>
              <w:bottom w:val="nil"/>
              <w:right w:val="nil"/>
            </w:tcBorders>
          </w:tcPr>
          <w:p w14:paraId="44FCECD9" w14:textId="77777777" w:rsidR="006E4421" w:rsidRPr="00DE0597" w:rsidRDefault="006E4421" w:rsidP="00523C93">
            <w:pPr>
              <w:jc w:val="both"/>
              <w:rPr>
                <w:rFonts w:eastAsia="SimSun"/>
                <w:bCs/>
                <w:sz w:val="22"/>
                <w:szCs w:val="22"/>
                <w:lang w:val="en-GB"/>
              </w:rPr>
            </w:pPr>
          </w:p>
        </w:tc>
        <w:tc>
          <w:tcPr>
            <w:tcW w:w="675" w:type="pct"/>
            <w:tcBorders>
              <w:top w:val="single" w:sz="4" w:space="0" w:color="auto"/>
              <w:left w:val="nil"/>
              <w:bottom w:val="nil"/>
              <w:right w:val="nil"/>
            </w:tcBorders>
          </w:tcPr>
          <w:p w14:paraId="36171248" w14:textId="77777777" w:rsidR="006E4421" w:rsidRPr="00DE0597" w:rsidRDefault="006E4421" w:rsidP="00523C93">
            <w:pPr>
              <w:jc w:val="both"/>
              <w:rPr>
                <w:rFonts w:eastAsia="SimSun"/>
                <w:bCs/>
                <w:sz w:val="22"/>
                <w:szCs w:val="22"/>
                <w:lang w:val="en-GB"/>
              </w:rPr>
            </w:pPr>
          </w:p>
        </w:tc>
        <w:tc>
          <w:tcPr>
            <w:tcW w:w="675" w:type="pct"/>
            <w:tcBorders>
              <w:top w:val="single" w:sz="4" w:space="0" w:color="auto"/>
              <w:left w:val="nil"/>
              <w:bottom w:val="nil"/>
              <w:right w:val="nil"/>
            </w:tcBorders>
          </w:tcPr>
          <w:p w14:paraId="2E2518A4" w14:textId="77777777" w:rsidR="006E4421" w:rsidRPr="00DE0597" w:rsidRDefault="006E4421" w:rsidP="00523C93">
            <w:pPr>
              <w:jc w:val="both"/>
              <w:rPr>
                <w:rFonts w:eastAsia="SimSun"/>
                <w:bCs/>
                <w:sz w:val="22"/>
                <w:szCs w:val="22"/>
                <w:lang w:val="en-GB"/>
              </w:rPr>
            </w:pPr>
          </w:p>
        </w:tc>
        <w:tc>
          <w:tcPr>
            <w:tcW w:w="675" w:type="pct"/>
            <w:tcBorders>
              <w:top w:val="single" w:sz="4" w:space="0" w:color="auto"/>
              <w:left w:val="nil"/>
              <w:bottom w:val="nil"/>
              <w:right w:val="nil"/>
            </w:tcBorders>
          </w:tcPr>
          <w:p w14:paraId="602F262A" w14:textId="77777777" w:rsidR="006E4421" w:rsidRPr="00DE0597" w:rsidRDefault="006E4421" w:rsidP="00523C93">
            <w:pPr>
              <w:jc w:val="both"/>
              <w:rPr>
                <w:rFonts w:eastAsia="SimSun"/>
                <w:bCs/>
                <w:sz w:val="22"/>
                <w:szCs w:val="22"/>
                <w:lang w:val="en-GB"/>
              </w:rPr>
            </w:pPr>
          </w:p>
        </w:tc>
        <w:tc>
          <w:tcPr>
            <w:tcW w:w="675" w:type="pct"/>
            <w:tcBorders>
              <w:top w:val="single" w:sz="4" w:space="0" w:color="auto"/>
              <w:left w:val="nil"/>
              <w:bottom w:val="nil"/>
              <w:right w:val="nil"/>
            </w:tcBorders>
          </w:tcPr>
          <w:p w14:paraId="0BD80A41" w14:textId="77777777" w:rsidR="006E4421" w:rsidRPr="00DE0597" w:rsidRDefault="006E4421" w:rsidP="00523C93">
            <w:pPr>
              <w:jc w:val="both"/>
              <w:rPr>
                <w:rFonts w:eastAsia="SimSun"/>
                <w:bCs/>
                <w:sz w:val="22"/>
                <w:szCs w:val="22"/>
                <w:lang w:val="en-GB"/>
              </w:rPr>
            </w:pPr>
          </w:p>
        </w:tc>
      </w:tr>
      <w:tr w:rsidR="006E4421" w:rsidRPr="00DE0597" w14:paraId="467D7F4C" w14:textId="77777777" w:rsidTr="00E64F74">
        <w:tc>
          <w:tcPr>
            <w:tcW w:w="851" w:type="pct"/>
            <w:tcBorders>
              <w:top w:val="nil"/>
              <w:left w:val="nil"/>
              <w:bottom w:val="nil"/>
              <w:right w:val="nil"/>
            </w:tcBorders>
          </w:tcPr>
          <w:p w14:paraId="0880B0B9" w14:textId="77777777" w:rsidR="006E4421" w:rsidRPr="00DE0597" w:rsidRDefault="006E4421" w:rsidP="00523C93">
            <w:pPr>
              <w:jc w:val="both"/>
              <w:rPr>
                <w:rFonts w:eastAsia="SimSun"/>
                <w:bCs/>
                <w:sz w:val="22"/>
                <w:szCs w:val="22"/>
                <w:lang w:val="sv-SE"/>
              </w:rPr>
            </w:pPr>
            <w:r w:rsidRPr="00DE0597">
              <w:rPr>
                <w:rFonts w:eastAsia="SimSun"/>
                <w:sz w:val="22"/>
                <w:szCs w:val="22"/>
              </w:rPr>
              <w:t>ROA</w:t>
            </w:r>
          </w:p>
        </w:tc>
        <w:tc>
          <w:tcPr>
            <w:tcW w:w="776" w:type="pct"/>
            <w:tcBorders>
              <w:top w:val="nil"/>
              <w:left w:val="nil"/>
              <w:bottom w:val="nil"/>
              <w:right w:val="nil"/>
            </w:tcBorders>
          </w:tcPr>
          <w:p w14:paraId="4C0851E5" w14:textId="77777777" w:rsidR="006E4421" w:rsidRPr="00DE0597" w:rsidRDefault="006E4421" w:rsidP="00FF17C2">
            <w:pPr>
              <w:rPr>
                <w:sz w:val="22"/>
                <w:szCs w:val="22"/>
              </w:rPr>
            </w:pPr>
            <w:r w:rsidRPr="00DE0597">
              <w:rPr>
                <w:sz w:val="22"/>
                <w:szCs w:val="22"/>
              </w:rPr>
              <w:t>-0.029**</w:t>
            </w:r>
          </w:p>
        </w:tc>
        <w:tc>
          <w:tcPr>
            <w:tcW w:w="675" w:type="pct"/>
            <w:tcBorders>
              <w:top w:val="nil"/>
              <w:left w:val="nil"/>
              <w:bottom w:val="nil"/>
              <w:right w:val="nil"/>
            </w:tcBorders>
          </w:tcPr>
          <w:p w14:paraId="763A89DE" w14:textId="77777777" w:rsidR="006E4421" w:rsidRPr="00DE0597" w:rsidRDefault="006E4421" w:rsidP="00FF17C2">
            <w:pPr>
              <w:rPr>
                <w:sz w:val="22"/>
                <w:szCs w:val="22"/>
              </w:rPr>
            </w:pPr>
            <w:r w:rsidRPr="00DE0597">
              <w:rPr>
                <w:sz w:val="22"/>
                <w:szCs w:val="22"/>
              </w:rPr>
              <w:t>-0.051*</w:t>
            </w:r>
          </w:p>
        </w:tc>
        <w:tc>
          <w:tcPr>
            <w:tcW w:w="675" w:type="pct"/>
            <w:tcBorders>
              <w:top w:val="nil"/>
              <w:left w:val="nil"/>
              <w:bottom w:val="nil"/>
              <w:right w:val="nil"/>
            </w:tcBorders>
          </w:tcPr>
          <w:p w14:paraId="3EC7F505" w14:textId="77777777" w:rsidR="006E4421" w:rsidRPr="00DE0597" w:rsidRDefault="006E4421" w:rsidP="00FF17C2">
            <w:pPr>
              <w:rPr>
                <w:sz w:val="22"/>
                <w:szCs w:val="22"/>
              </w:rPr>
            </w:pPr>
            <w:r w:rsidRPr="00DE0597">
              <w:rPr>
                <w:sz w:val="22"/>
                <w:szCs w:val="22"/>
              </w:rPr>
              <w:t>-0.020**</w:t>
            </w:r>
          </w:p>
        </w:tc>
        <w:tc>
          <w:tcPr>
            <w:tcW w:w="675" w:type="pct"/>
            <w:tcBorders>
              <w:top w:val="nil"/>
              <w:left w:val="nil"/>
              <w:bottom w:val="nil"/>
              <w:right w:val="nil"/>
            </w:tcBorders>
          </w:tcPr>
          <w:p w14:paraId="180FA5E6" w14:textId="77777777" w:rsidR="006E4421" w:rsidRPr="00DE0597" w:rsidRDefault="006E4421" w:rsidP="00FF17C2">
            <w:pPr>
              <w:rPr>
                <w:sz w:val="22"/>
                <w:szCs w:val="22"/>
              </w:rPr>
            </w:pPr>
            <w:r w:rsidRPr="00DE0597">
              <w:rPr>
                <w:sz w:val="22"/>
                <w:szCs w:val="22"/>
              </w:rPr>
              <w:t>-0.052</w:t>
            </w:r>
          </w:p>
        </w:tc>
        <w:tc>
          <w:tcPr>
            <w:tcW w:w="675" w:type="pct"/>
            <w:tcBorders>
              <w:top w:val="nil"/>
              <w:left w:val="nil"/>
              <w:bottom w:val="nil"/>
              <w:right w:val="nil"/>
            </w:tcBorders>
          </w:tcPr>
          <w:p w14:paraId="2B5C1D4E" w14:textId="77777777" w:rsidR="006E4421" w:rsidRPr="00DE0597" w:rsidRDefault="006E4421" w:rsidP="00FF17C2">
            <w:pPr>
              <w:rPr>
                <w:sz w:val="22"/>
                <w:szCs w:val="22"/>
              </w:rPr>
            </w:pPr>
            <w:r w:rsidRPr="00DE0597">
              <w:rPr>
                <w:sz w:val="22"/>
                <w:szCs w:val="22"/>
              </w:rPr>
              <w:t>-0.030</w:t>
            </w:r>
          </w:p>
        </w:tc>
        <w:tc>
          <w:tcPr>
            <w:tcW w:w="675" w:type="pct"/>
            <w:tcBorders>
              <w:top w:val="nil"/>
              <w:left w:val="nil"/>
              <w:bottom w:val="nil"/>
              <w:right w:val="nil"/>
            </w:tcBorders>
          </w:tcPr>
          <w:p w14:paraId="07DD0E62" w14:textId="77777777" w:rsidR="006E4421" w:rsidRPr="00DE0597" w:rsidRDefault="006E4421" w:rsidP="00FF17C2">
            <w:pPr>
              <w:rPr>
                <w:sz w:val="22"/>
                <w:szCs w:val="22"/>
              </w:rPr>
            </w:pPr>
            <w:r w:rsidRPr="00DE0597">
              <w:rPr>
                <w:sz w:val="22"/>
                <w:szCs w:val="22"/>
              </w:rPr>
              <w:t>-0.003</w:t>
            </w:r>
          </w:p>
        </w:tc>
      </w:tr>
      <w:tr w:rsidR="006E4421" w:rsidRPr="00DE0597" w14:paraId="0B2F4B3A" w14:textId="77777777" w:rsidTr="00E64F74">
        <w:tc>
          <w:tcPr>
            <w:tcW w:w="851" w:type="pct"/>
            <w:tcBorders>
              <w:top w:val="nil"/>
              <w:left w:val="nil"/>
              <w:bottom w:val="nil"/>
              <w:right w:val="nil"/>
            </w:tcBorders>
          </w:tcPr>
          <w:p w14:paraId="57895B34" w14:textId="77777777" w:rsidR="006E4421" w:rsidRPr="00DE0597" w:rsidRDefault="006E4421" w:rsidP="00523C93">
            <w:pPr>
              <w:jc w:val="both"/>
              <w:rPr>
                <w:rFonts w:eastAsia="SimSun"/>
                <w:bCs/>
                <w:sz w:val="22"/>
                <w:szCs w:val="22"/>
                <w:lang w:val="sv-SE"/>
              </w:rPr>
            </w:pPr>
          </w:p>
        </w:tc>
        <w:tc>
          <w:tcPr>
            <w:tcW w:w="776" w:type="pct"/>
            <w:tcBorders>
              <w:top w:val="nil"/>
              <w:left w:val="nil"/>
              <w:bottom w:val="nil"/>
              <w:right w:val="nil"/>
            </w:tcBorders>
          </w:tcPr>
          <w:p w14:paraId="4B7CB680" w14:textId="77777777" w:rsidR="006E4421" w:rsidRPr="00DE0597" w:rsidRDefault="006E4421" w:rsidP="00FF17C2">
            <w:pPr>
              <w:rPr>
                <w:sz w:val="22"/>
                <w:szCs w:val="22"/>
              </w:rPr>
            </w:pPr>
            <w:r w:rsidRPr="00DE0597">
              <w:rPr>
                <w:sz w:val="22"/>
                <w:szCs w:val="22"/>
              </w:rPr>
              <w:t>(0.013)</w:t>
            </w:r>
          </w:p>
        </w:tc>
        <w:tc>
          <w:tcPr>
            <w:tcW w:w="675" w:type="pct"/>
            <w:tcBorders>
              <w:top w:val="nil"/>
              <w:left w:val="nil"/>
              <w:bottom w:val="nil"/>
              <w:right w:val="nil"/>
            </w:tcBorders>
          </w:tcPr>
          <w:p w14:paraId="0A7239D3" w14:textId="77777777" w:rsidR="006E4421" w:rsidRPr="00DE0597" w:rsidRDefault="006E4421" w:rsidP="00FF17C2">
            <w:pPr>
              <w:rPr>
                <w:sz w:val="22"/>
                <w:szCs w:val="22"/>
              </w:rPr>
            </w:pPr>
            <w:r w:rsidRPr="00DE0597">
              <w:rPr>
                <w:sz w:val="22"/>
                <w:szCs w:val="22"/>
              </w:rPr>
              <w:t>(0.026)</w:t>
            </w:r>
          </w:p>
        </w:tc>
        <w:tc>
          <w:tcPr>
            <w:tcW w:w="675" w:type="pct"/>
            <w:tcBorders>
              <w:top w:val="nil"/>
              <w:left w:val="nil"/>
              <w:bottom w:val="nil"/>
              <w:right w:val="nil"/>
            </w:tcBorders>
          </w:tcPr>
          <w:p w14:paraId="5B2107A7" w14:textId="77777777" w:rsidR="006E4421" w:rsidRPr="00DE0597" w:rsidRDefault="006E4421" w:rsidP="00FF17C2">
            <w:pPr>
              <w:rPr>
                <w:sz w:val="22"/>
                <w:szCs w:val="22"/>
              </w:rPr>
            </w:pPr>
            <w:r w:rsidRPr="00DE0597">
              <w:rPr>
                <w:sz w:val="22"/>
                <w:szCs w:val="22"/>
              </w:rPr>
              <w:t>(0.010)</w:t>
            </w:r>
          </w:p>
        </w:tc>
        <w:tc>
          <w:tcPr>
            <w:tcW w:w="675" w:type="pct"/>
            <w:tcBorders>
              <w:top w:val="nil"/>
              <w:left w:val="nil"/>
              <w:bottom w:val="nil"/>
              <w:right w:val="nil"/>
            </w:tcBorders>
          </w:tcPr>
          <w:p w14:paraId="1D2F6DC2" w14:textId="77777777" w:rsidR="006E4421" w:rsidRPr="00DE0597" w:rsidRDefault="006E4421" w:rsidP="00FF17C2">
            <w:pPr>
              <w:rPr>
                <w:sz w:val="22"/>
                <w:szCs w:val="22"/>
              </w:rPr>
            </w:pPr>
            <w:r w:rsidRPr="00DE0597">
              <w:rPr>
                <w:sz w:val="22"/>
                <w:szCs w:val="22"/>
              </w:rPr>
              <w:t>(0.036)</w:t>
            </w:r>
          </w:p>
        </w:tc>
        <w:tc>
          <w:tcPr>
            <w:tcW w:w="675" w:type="pct"/>
            <w:tcBorders>
              <w:top w:val="nil"/>
              <w:left w:val="nil"/>
              <w:bottom w:val="nil"/>
              <w:right w:val="nil"/>
            </w:tcBorders>
          </w:tcPr>
          <w:p w14:paraId="3F926805" w14:textId="77777777" w:rsidR="006E4421" w:rsidRPr="00DE0597" w:rsidRDefault="006E4421" w:rsidP="00FF17C2">
            <w:pPr>
              <w:rPr>
                <w:sz w:val="22"/>
                <w:szCs w:val="22"/>
              </w:rPr>
            </w:pPr>
            <w:r w:rsidRPr="00DE0597">
              <w:rPr>
                <w:sz w:val="22"/>
                <w:szCs w:val="22"/>
              </w:rPr>
              <w:t>(0.028)</w:t>
            </w:r>
          </w:p>
        </w:tc>
        <w:tc>
          <w:tcPr>
            <w:tcW w:w="675" w:type="pct"/>
            <w:tcBorders>
              <w:top w:val="nil"/>
              <w:left w:val="nil"/>
              <w:bottom w:val="nil"/>
              <w:right w:val="nil"/>
            </w:tcBorders>
          </w:tcPr>
          <w:p w14:paraId="6EAD58A9" w14:textId="77777777" w:rsidR="006E4421" w:rsidRPr="00DE0597" w:rsidRDefault="006E4421" w:rsidP="00FF17C2">
            <w:pPr>
              <w:rPr>
                <w:sz w:val="22"/>
                <w:szCs w:val="22"/>
              </w:rPr>
            </w:pPr>
            <w:r w:rsidRPr="00DE0597">
              <w:rPr>
                <w:sz w:val="22"/>
                <w:szCs w:val="22"/>
              </w:rPr>
              <w:t>(0.003)</w:t>
            </w:r>
          </w:p>
        </w:tc>
      </w:tr>
      <w:tr w:rsidR="006E4421" w:rsidRPr="00DE0597" w14:paraId="4A124481" w14:textId="77777777" w:rsidTr="00E64F74">
        <w:tc>
          <w:tcPr>
            <w:tcW w:w="851" w:type="pct"/>
            <w:tcBorders>
              <w:top w:val="nil"/>
              <w:left w:val="nil"/>
              <w:bottom w:val="nil"/>
              <w:right w:val="nil"/>
            </w:tcBorders>
          </w:tcPr>
          <w:p w14:paraId="30659F0D" w14:textId="77777777" w:rsidR="006E4421" w:rsidRPr="00DE0597" w:rsidRDefault="006E4421" w:rsidP="00523C93">
            <w:pPr>
              <w:jc w:val="both"/>
              <w:rPr>
                <w:rFonts w:eastAsia="SimSun"/>
                <w:bCs/>
                <w:sz w:val="22"/>
                <w:szCs w:val="22"/>
                <w:lang w:val="sv-SE"/>
              </w:rPr>
            </w:pPr>
            <w:r w:rsidRPr="00DE0597">
              <w:rPr>
                <w:rFonts w:eastAsia="SimSun"/>
                <w:sz w:val="22"/>
                <w:szCs w:val="22"/>
              </w:rPr>
              <w:t>Year Controls</w:t>
            </w:r>
          </w:p>
        </w:tc>
        <w:tc>
          <w:tcPr>
            <w:tcW w:w="776" w:type="pct"/>
            <w:tcBorders>
              <w:top w:val="nil"/>
              <w:left w:val="nil"/>
              <w:bottom w:val="nil"/>
              <w:right w:val="nil"/>
            </w:tcBorders>
          </w:tcPr>
          <w:p w14:paraId="45938B4A"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675" w:type="pct"/>
            <w:tcBorders>
              <w:top w:val="nil"/>
              <w:left w:val="nil"/>
              <w:bottom w:val="nil"/>
              <w:right w:val="nil"/>
            </w:tcBorders>
          </w:tcPr>
          <w:p w14:paraId="4853805B"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675" w:type="pct"/>
            <w:tcBorders>
              <w:top w:val="nil"/>
              <w:left w:val="nil"/>
              <w:bottom w:val="nil"/>
              <w:right w:val="nil"/>
            </w:tcBorders>
          </w:tcPr>
          <w:p w14:paraId="4670012B"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675" w:type="pct"/>
            <w:tcBorders>
              <w:top w:val="nil"/>
              <w:left w:val="nil"/>
              <w:bottom w:val="nil"/>
              <w:right w:val="nil"/>
            </w:tcBorders>
          </w:tcPr>
          <w:p w14:paraId="51E9ADDB"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675" w:type="pct"/>
            <w:tcBorders>
              <w:top w:val="nil"/>
              <w:left w:val="nil"/>
              <w:bottom w:val="nil"/>
              <w:right w:val="nil"/>
            </w:tcBorders>
          </w:tcPr>
          <w:p w14:paraId="0CBF7F3B" w14:textId="77777777" w:rsidR="006E4421" w:rsidRPr="00DE0597" w:rsidRDefault="006E4421" w:rsidP="00FF17C2">
            <w:pPr>
              <w:rPr>
                <w:rFonts w:eastAsia="SimSun"/>
                <w:bCs/>
                <w:sz w:val="22"/>
                <w:szCs w:val="22"/>
                <w:lang w:val="sv-SE"/>
              </w:rPr>
            </w:pPr>
            <w:r w:rsidRPr="00DE0597">
              <w:rPr>
                <w:rFonts w:eastAsia="SimSun"/>
                <w:sz w:val="22"/>
                <w:szCs w:val="22"/>
              </w:rPr>
              <w:t>Yes</w:t>
            </w:r>
          </w:p>
        </w:tc>
        <w:tc>
          <w:tcPr>
            <w:tcW w:w="675" w:type="pct"/>
            <w:tcBorders>
              <w:top w:val="nil"/>
              <w:left w:val="nil"/>
              <w:bottom w:val="nil"/>
              <w:right w:val="nil"/>
            </w:tcBorders>
          </w:tcPr>
          <w:p w14:paraId="2980B7A7" w14:textId="77777777" w:rsidR="006E4421" w:rsidRPr="00DE0597" w:rsidRDefault="006E4421" w:rsidP="00FF17C2">
            <w:pPr>
              <w:rPr>
                <w:rFonts w:eastAsia="SimSun"/>
                <w:bCs/>
                <w:sz w:val="22"/>
                <w:szCs w:val="22"/>
                <w:lang w:val="sv-SE"/>
              </w:rPr>
            </w:pPr>
            <w:r w:rsidRPr="00DE0597">
              <w:rPr>
                <w:rFonts w:eastAsia="SimSun"/>
                <w:sz w:val="22"/>
                <w:szCs w:val="22"/>
              </w:rPr>
              <w:t>Yes</w:t>
            </w:r>
          </w:p>
        </w:tc>
      </w:tr>
      <w:tr w:rsidR="006E4421" w:rsidRPr="00DE0597" w14:paraId="57966D3F" w14:textId="77777777" w:rsidTr="00E64F74">
        <w:tc>
          <w:tcPr>
            <w:tcW w:w="851" w:type="pct"/>
            <w:tcBorders>
              <w:top w:val="nil"/>
              <w:left w:val="nil"/>
              <w:bottom w:val="nil"/>
              <w:right w:val="nil"/>
            </w:tcBorders>
          </w:tcPr>
          <w:p w14:paraId="39DAE39A" w14:textId="3D6B9ACF" w:rsidR="006E4421" w:rsidRPr="00DE0597" w:rsidRDefault="00432076" w:rsidP="00523C93">
            <w:pPr>
              <w:jc w:val="both"/>
              <w:rPr>
                <w:rFonts w:eastAsia="SimSun"/>
                <w:bCs/>
                <w:sz w:val="22"/>
                <w:szCs w:val="22"/>
                <w:lang w:val="sv-SE"/>
              </w:rPr>
            </w:pPr>
            <w:r w:rsidRPr="00DE0597">
              <w:rPr>
                <w:rFonts w:eastAsia="SimSun"/>
                <w:sz w:val="22"/>
                <w:szCs w:val="22"/>
              </w:rPr>
              <w:t>N</w:t>
            </w:r>
          </w:p>
        </w:tc>
        <w:tc>
          <w:tcPr>
            <w:tcW w:w="776" w:type="pct"/>
            <w:tcBorders>
              <w:top w:val="nil"/>
              <w:left w:val="nil"/>
              <w:bottom w:val="nil"/>
              <w:right w:val="nil"/>
            </w:tcBorders>
          </w:tcPr>
          <w:p w14:paraId="1D5A6383" w14:textId="77777777" w:rsidR="006E4421" w:rsidRPr="00DE0597" w:rsidRDefault="006E4421" w:rsidP="00FF17C2">
            <w:pPr>
              <w:rPr>
                <w:sz w:val="22"/>
                <w:szCs w:val="22"/>
              </w:rPr>
            </w:pPr>
            <w:r w:rsidRPr="00DE0597">
              <w:rPr>
                <w:sz w:val="22"/>
                <w:szCs w:val="22"/>
              </w:rPr>
              <w:t>454</w:t>
            </w:r>
          </w:p>
        </w:tc>
        <w:tc>
          <w:tcPr>
            <w:tcW w:w="675" w:type="pct"/>
            <w:tcBorders>
              <w:top w:val="nil"/>
              <w:left w:val="nil"/>
              <w:bottom w:val="nil"/>
              <w:right w:val="nil"/>
            </w:tcBorders>
          </w:tcPr>
          <w:p w14:paraId="2FA866E4" w14:textId="77777777" w:rsidR="006E4421" w:rsidRPr="00DE0597" w:rsidRDefault="006E4421" w:rsidP="00FF17C2">
            <w:pPr>
              <w:rPr>
                <w:sz w:val="22"/>
                <w:szCs w:val="22"/>
              </w:rPr>
            </w:pPr>
            <w:r w:rsidRPr="00DE0597">
              <w:rPr>
                <w:sz w:val="22"/>
                <w:szCs w:val="22"/>
              </w:rPr>
              <w:t>454</w:t>
            </w:r>
          </w:p>
        </w:tc>
        <w:tc>
          <w:tcPr>
            <w:tcW w:w="675" w:type="pct"/>
            <w:tcBorders>
              <w:top w:val="nil"/>
              <w:left w:val="nil"/>
              <w:bottom w:val="nil"/>
              <w:right w:val="nil"/>
            </w:tcBorders>
          </w:tcPr>
          <w:p w14:paraId="6A800B8C" w14:textId="77777777" w:rsidR="006E4421" w:rsidRPr="00DE0597" w:rsidRDefault="006E4421" w:rsidP="00FF17C2">
            <w:pPr>
              <w:rPr>
                <w:sz w:val="22"/>
                <w:szCs w:val="22"/>
              </w:rPr>
            </w:pPr>
            <w:r w:rsidRPr="00DE0597">
              <w:rPr>
                <w:sz w:val="22"/>
                <w:szCs w:val="22"/>
              </w:rPr>
              <w:t>454</w:t>
            </w:r>
          </w:p>
        </w:tc>
        <w:tc>
          <w:tcPr>
            <w:tcW w:w="675" w:type="pct"/>
            <w:tcBorders>
              <w:top w:val="nil"/>
              <w:left w:val="nil"/>
              <w:bottom w:val="nil"/>
              <w:right w:val="nil"/>
            </w:tcBorders>
          </w:tcPr>
          <w:p w14:paraId="4D47E814" w14:textId="77777777" w:rsidR="006E4421" w:rsidRPr="00DE0597" w:rsidRDefault="006E4421" w:rsidP="00FF17C2">
            <w:pPr>
              <w:rPr>
                <w:sz w:val="22"/>
                <w:szCs w:val="22"/>
              </w:rPr>
            </w:pPr>
            <w:r w:rsidRPr="00DE0597">
              <w:rPr>
                <w:sz w:val="22"/>
                <w:szCs w:val="22"/>
              </w:rPr>
              <w:t>454</w:t>
            </w:r>
          </w:p>
        </w:tc>
        <w:tc>
          <w:tcPr>
            <w:tcW w:w="675" w:type="pct"/>
            <w:tcBorders>
              <w:top w:val="nil"/>
              <w:left w:val="nil"/>
              <w:bottom w:val="nil"/>
              <w:right w:val="nil"/>
            </w:tcBorders>
          </w:tcPr>
          <w:p w14:paraId="5A9F2885" w14:textId="77777777" w:rsidR="006E4421" w:rsidRPr="00DE0597" w:rsidRDefault="006E4421" w:rsidP="00FF17C2">
            <w:pPr>
              <w:rPr>
                <w:sz w:val="22"/>
                <w:szCs w:val="22"/>
              </w:rPr>
            </w:pPr>
            <w:r w:rsidRPr="00DE0597">
              <w:rPr>
                <w:sz w:val="22"/>
                <w:szCs w:val="22"/>
              </w:rPr>
              <w:t>454</w:t>
            </w:r>
          </w:p>
        </w:tc>
        <w:tc>
          <w:tcPr>
            <w:tcW w:w="675" w:type="pct"/>
            <w:tcBorders>
              <w:top w:val="nil"/>
              <w:left w:val="nil"/>
              <w:bottom w:val="nil"/>
              <w:right w:val="nil"/>
            </w:tcBorders>
          </w:tcPr>
          <w:p w14:paraId="26E26DAE" w14:textId="77777777" w:rsidR="006E4421" w:rsidRPr="00DE0597" w:rsidRDefault="006E4421" w:rsidP="00FF17C2">
            <w:pPr>
              <w:rPr>
                <w:sz w:val="22"/>
                <w:szCs w:val="22"/>
              </w:rPr>
            </w:pPr>
            <w:r w:rsidRPr="00DE0597">
              <w:rPr>
                <w:sz w:val="22"/>
                <w:szCs w:val="22"/>
              </w:rPr>
              <w:t>454</w:t>
            </w:r>
          </w:p>
        </w:tc>
      </w:tr>
      <w:tr w:rsidR="006E4421" w:rsidRPr="00DE0597" w14:paraId="3C251317" w14:textId="77777777" w:rsidTr="00E64F74">
        <w:tc>
          <w:tcPr>
            <w:tcW w:w="851" w:type="pct"/>
            <w:tcBorders>
              <w:top w:val="nil"/>
              <w:left w:val="nil"/>
              <w:bottom w:val="nil"/>
              <w:right w:val="nil"/>
            </w:tcBorders>
          </w:tcPr>
          <w:p w14:paraId="40E9FD34" w14:textId="77777777" w:rsidR="006E4421" w:rsidRPr="00DE0597" w:rsidRDefault="00173F39" w:rsidP="00523C93">
            <w:pPr>
              <w:jc w:val="both"/>
              <w:rPr>
                <w:rFonts w:eastAsia="SimSun"/>
                <w:bCs/>
                <w:sz w:val="22"/>
                <w:szCs w:val="22"/>
                <w:lang w:val="sv-SE"/>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776" w:type="pct"/>
            <w:tcBorders>
              <w:top w:val="nil"/>
              <w:left w:val="nil"/>
              <w:bottom w:val="nil"/>
              <w:right w:val="nil"/>
            </w:tcBorders>
          </w:tcPr>
          <w:p w14:paraId="6BA37C45" w14:textId="77777777" w:rsidR="006E4421" w:rsidRPr="00DE0597" w:rsidRDefault="006E4421" w:rsidP="00FF17C2">
            <w:pPr>
              <w:rPr>
                <w:sz w:val="22"/>
                <w:szCs w:val="22"/>
              </w:rPr>
            </w:pPr>
            <w:r w:rsidRPr="00DE0597">
              <w:rPr>
                <w:sz w:val="22"/>
                <w:szCs w:val="22"/>
              </w:rPr>
              <w:t>0.304</w:t>
            </w:r>
          </w:p>
        </w:tc>
        <w:tc>
          <w:tcPr>
            <w:tcW w:w="675" w:type="pct"/>
            <w:tcBorders>
              <w:top w:val="nil"/>
              <w:left w:val="nil"/>
              <w:bottom w:val="nil"/>
              <w:right w:val="nil"/>
            </w:tcBorders>
          </w:tcPr>
          <w:p w14:paraId="79E34EBC" w14:textId="77777777" w:rsidR="006E4421" w:rsidRPr="00DE0597" w:rsidRDefault="006E4421" w:rsidP="00FF17C2">
            <w:pPr>
              <w:rPr>
                <w:sz w:val="22"/>
                <w:szCs w:val="22"/>
              </w:rPr>
            </w:pPr>
            <w:r w:rsidRPr="00DE0597">
              <w:rPr>
                <w:sz w:val="22"/>
                <w:szCs w:val="22"/>
              </w:rPr>
              <w:t>0.298</w:t>
            </w:r>
          </w:p>
        </w:tc>
        <w:tc>
          <w:tcPr>
            <w:tcW w:w="675" w:type="pct"/>
            <w:tcBorders>
              <w:top w:val="nil"/>
              <w:left w:val="nil"/>
              <w:bottom w:val="nil"/>
              <w:right w:val="nil"/>
            </w:tcBorders>
          </w:tcPr>
          <w:p w14:paraId="20508340" w14:textId="77777777" w:rsidR="006E4421" w:rsidRPr="00DE0597" w:rsidRDefault="006E4421" w:rsidP="00FF17C2">
            <w:pPr>
              <w:rPr>
                <w:sz w:val="22"/>
                <w:szCs w:val="22"/>
              </w:rPr>
            </w:pPr>
            <w:r w:rsidRPr="00DE0597">
              <w:rPr>
                <w:sz w:val="22"/>
                <w:szCs w:val="22"/>
              </w:rPr>
              <w:t>0.299</w:t>
            </w:r>
          </w:p>
        </w:tc>
        <w:tc>
          <w:tcPr>
            <w:tcW w:w="675" w:type="pct"/>
            <w:tcBorders>
              <w:top w:val="nil"/>
              <w:left w:val="nil"/>
              <w:bottom w:val="nil"/>
              <w:right w:val="nil"/>
            </w:tcBorders>
          </w:tcPr>
          <w:p w14:paraId="4BC7F8F4" w14:textId="77777777" w:rsidR="006E4421" w:rsidRPr="00DE0597" w:rsidRDefault="006E4421" w:rsidP="00FF17C2">
            <w:pPr>
              <w:rPr>
                <w:sz w:val="22"/>
                <w:szCs w:val="22"/>
              </w:rPr>
            </w:pPr>
            <w:r w:rsidRPr="00DE0597">
              <w:rPr>
                <w:sz w:val="22"/>
                <w:szCs w:val="22"/>
              </w:rPr>
              <w:t>0.286</w:t>
            </w:r>
          </w:p>
        </w:tc>
        <w:tc>
          <w:tcPr>
            <w:tcW w:w="675" w:type="pct"/>
            <w:tcBorders>
              <w:top w:val="nil"/>
              <w:left w:val="nil"/>
              <w:bottom w:val="nil"/>
              <w:right w:val="nil"/>
            </w:tcBorders>
          </w:tcPr>
          <w:p w14:paraId="51A68626" w14:textId="77777777" w:rsidR="006E4421" w:rsidRPr="00DE0597" w:rsidRDefault="006E4421" w:rsidP="00FF17C2">
            <w:pPr>
              <w:rPr>
                <w:sz w:val="22"/>
                <w:szCs w:val="22"/>
              </w:rPr>
            </w:pPr>
            <w:r w:rsidRPr="00DE0597">
              <w:rPr>
                <w:sz w:val="22"/>
                <w:szCs w:val="22"/>
              </w:rPr>
              <w:t>0.276</w:t>
            </w:r>
          </w:p>
        </w:tc>
        <w:tc>
          <w:tcPr>
            <w:tcW w:w="675" w:type="pct"/>
            <w:tcBorders>
              <w:top w:val="nil"/>
              <w:left w:val="nil"/>
              <w:bottom w:val="nil"/>
              <w:right w:val="nil"/>
            </w:tcBorders>
          </w:tcPr>
          <w:p w14:paraId="7C755404" w14:textId="77777777" w:rsidR="006E4421" w:rsidRPr="00DE0597" w:rsidRDefault="006E4421" w:rsidP="00FF17C2">
            <w:pPr>
              <w:rPr>
                <w:sz w:val="22"/>
                <w:szCs w:val="22"/>
              </w:rPr>
            </w:pPr>
            <w:r w:rsidRPr="00DE0597">
              <w:rPr>
                <w:sz w:val="22"/>
                <w:szCs w:val="22"/>
              </w:rPr>
              <w:t>0.275</w:t>
            </w:r>
          </w:p>
        </w:tc>
      </w:tr>
      <w:tr w:rsidR="006E4421" w:rsidRPr="00DE0597" w14:paraId="24EB6514" w14:textId="77777777" w:rsidTr="00E64F74">
        <w:tc>
          <w:tcPr>
            <w:tcW w:w="1627" w:type="pct"/>
            <w:gridSpan w:val="2"/>
            <w:tcBorders>
              <w:top w:val="nil"/>
              <w:left w:val="nil"/>
              <w:bottom w:val="nil"/>
              <w:right w:val="nil"/>
            </w:tcBorders>
          </w:tcPr>
          <w:p w14:paraId="755A3A16" w14:textId="77777777" w:rsidR="006E4421" w:rsidRPr="00DE0597" w:rsidRDefault="006E4421" w:rsidP="00FF17C2">
            <w:pPr>
              <w:rPr>
                <w:rFonts w:eastAsia="SimSun"/>
                <w:bCs/>
                <w:sz w:val="22"/>
                <w:szCs w:val="22"/>
                <w:lang w:val="en-GB"/>
              </w:rPr>
            </w:pPr>
            <w:r w:rsidRPr="00DE0597">
              <w:rPr>
                <w:rFonts w:eastAsia="SimSun"/>
                <w:b/>
                <w:i/>
                <w:iCs/>
                <w:sz w:val="22"/>
                <w:szCs w:val="22"/>
              </w:rPr>
              <w:t>Panel B:  Dependent variable is ROE</w:t>
            </w:r>
          </w:p>
        </w:tc>
        <w:tc>
          <w:tcPr>
            <w:tcW w:w="675" w:type="pct"/>
            <w:tcBorders>
              <w:top w:val="nil"/>
              <w:left w:val="nil"/>
              <w:bottom w:val="nil"/>
              <w:right w:val="nil"/>
            </w:tcBorders>
          </w:tcPr>
          <w:p w14:paraId="21734AF1"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5F0EB739"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5297DDF9"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272B7240"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48CABE17" w14:textId="77777777" w:rsidR="006E4421" w:rsidRPr="00DE0597" w:rsidRDefault="006E4421" w:rsidP="00FF17C2">
            <w:pPr>
              <w:rPr>
                <w:rFonts w:eastAsia="SimSun"/>
                <w:bCs/>
                <w:sz w:val="22"/>
                <w:szCs w:val="22"/>
                <w:lang w:val="en-GB"/>
              </w:rPr>
            </w:pPr>
          </w:p>
        </w:tc>
      </w:tr>
      <w:tr w:rsidR="006E4421" w:rsidRPr="00DE0597" w14:paraId="189E1DD5" w14:textId="77777777" w:rsidTr="00E64F74">
        <w:tc>
          <w:tcPr>
            <w:tcW w:w="851" w:type="pct"/>
            <w:tcBorders>
              <w:top w:val="nil"/>
              <w:left w:val="nil"/>
              <w:bottom w:val="nil"/>
              <w:right w:val="nil"/>
            </w:tcBorders>
          </w:tcPr>
          <w:p w14:paraId="7591793E" w14:textId="77777777" w:rsidR="006E4421" w:rsidRPr="00DE0597" w:rsidRDefault="006E4421" w:rsidP="00523C93">
            <w:pPr>
              <w:jc w:val="both"/>
              <w:rPr>
                <w:rFonts w:eastAsia="SimSun"/>
                <w:bCs/>
                <w:sz w:val="22"/>
                <w:szCs w:val="22"/>
                <w:lang w:val="en-GB"/>
              </w:rPr>
            </w:pPr>
            <w:r w:rsidRPr="00DE0597">
              <w:rPr>
                <w:rFonts w:eastAsia="SimSun"/>
                <w:sz w:val="22"/>
                <w:szCs w:val="22"/>
              </w:rPr>
              <w:t>ROE</w:t>
            </w:r>
          </w:p>
        </w:tc>
        <w:tc>
          <w:tcPr>
            <w:tcW w:w="776" w:type="pct"/>
            <w:tcBorders>
              <w:top w:val="nil"/>
              <w:left w:val="nil"/>
              <w:bottom w:val="nil"/>
              <w:right w:val="nil"/>
            </w:tcBorders>
          </w:tcPr>
          <w:p w14:paraId="68E53C94" w14:textId="77777777" w:rsidR="006E4421" w:rsidRPr="00DE0597" w:rsidRDefault="006E4421" w:rsidP="00FF17C2">
            <w:pPr>
              <w:rPr>
                <w:sz w:val="22"/>
                <w:szCs w:val="22"/>
                <w:lang w:val="en-GB"/>
              </w:rPr>
            </w:pPr>
            <w:r w:rsidRPr="00DE0597">
              <w:rPr>
                <w:sz w:val="22"/>
                <w:szCs w:val="22"/>
                <w:lang w:val="en-GB"/>
              </w:rPr>
              <w:t>-0.651**</w:t>
            </w:r>
          </w:p>
        </w:tc>
        <w:tc>
          <w:tcPr>
            <w:tcW w:w="675" w:type="pct"/>
            <w:tcBorders>
              <w:top w:val="nil"/>
              <w:left w:val="nil"/>
              <w:bottom w:val="nil"/>
              <w:right w:val="nil"/>
            </w:tcBorders>
          </w:tcPr>
          <w:p w14:paraId="3D51D9C0" w14:textId="77777777" w:rsidR="006E4421" w:rsidRPr="00DE0597" w:rsidRDefault="006E4421" w:rsidP="00FF17C2">
            <w:pPr>
              <w:rPr>
                <w:sz w:val="22"/>
                <w:szCs w:val="22"/>
                <w:lang w:val="en-GB"/>
              </w:rPr>
            </w:pPr>
            <w:r w:rsidRPr="00DE0597">
              <w:rPr>
                <w:sz w:val="22"/>
                <w:szCs w:val="22"/>
                <w:lang w:val="en-GB"/>
              </w:rPr>
              <w:t>-1.049**</w:t>
            </w:r>
          </w:p>
        </w:tc>
        <w:tc>
          <w:tcPr>
            <w:tcW w:w="675" w:type="pct"/>
            <w:tcBorders>
              <w:top w:val="nil"/>
              <w:left w:val="nil"/>
              <w:bottom w:val="nil"/>
              <w:right w:val="nil"/>
            </w:tcBorders>
          </w:tcPr>
          <w:p w14:paraId="081B6861" w14:textId="77777777" w:rsidR="006E4421" w:rsidRPr="00DE0597" w:rsidRDefault="006E4421" w:rsidP="00FF17C2">
            <w:pPr>
              <w:rPr>
                <w:sz w:val="22"/>
                <w:szCs w:val="22"/>
                <w:lang w:val="en-GB"/>
              </w:rPr>
            </w:pPr>
            <w:r w:rsidRPr="00DE0597">
              <w:rPr>
                <w:sz w:val="22"/>
                <w:szCs w:val="22"/>
                <w:lang w:val="en-GB"/>
              </w:rPr>
              <w:t>-0.439**</w:t>
            </w:r>
          </w:p>
        </w:tc>
        <w:tc>
          <w:tcPr>
            <w:tcW w:w="675" w:type="pct"/>
            <w:tcBorders>
              <w:top w:val="nil"/>
              <w:left w:val="nil"/>
              <w:bottom w:val="nil"/>
              <w:right w:val="nil"/>
            </w:tcBorders>
          </w:tcPr>
          <w:p w14:paraId="1E800B9C" w14:textId="77777777" w:rsidR="006E4421" w:rsidRPr="00DE0597" w:rsidRDefault="006E4421" w:rsidP="00FF17C2">
            <w:pPr>
              <w:rPr>
                <w:sz w:val="22"/>
                <w:szCs w:val="22"/>
                <w:lang w:val="en-GB"/>
              </w:rPr>
            </w:pPr>
            <w:r w:rsidRPr="00DE0597">
              <w:rPr>
                <w:sz w:val="22"/>
                <w:szCs w:val="22"/>
                <w:lang w:val="en-GB"/>
              </w:rPr>
              <w:t>-1.370**</w:t>
            </w:r>
          </w:p>
        </w:tc>
        <w:tc>
          <w:tcPr>
            <w:tcW w:w="675" w:type="pct"/>
            <w:tcBorders>
              <w:top w:val="nil"/>
              <w:left w:val="nil"/>
              <w:bottom w:val="nil"/>
              <w:right w:val="nil"/>
            </w:tcBorders>
          </w:tcPr>
          <w:p w14:paraId="314A2641" w14:textId="77777777" w:rsidR="006E4421" w:rsidRPr="00DE0597" w:rsidRDefault="006E4421" w:rsidP="00FF17C2">
            <w:pPr>
              <w:rPr>
                <w:sz w:val="22"/>
                <w:szCs w:val="22"/>
                <w:lang w:val="en-GB"/>
              </w:rPr>
            </w:pPr>
            <w:r w:rsidRPr="00DE0597">
              <w:rPr>
                <w:sz w:val="22"/>
                <w:szCs w:val="22"/>
                <w:lang w:val="en-GB"/>
              </w:rPr>
              <w:t>-0.848</w:t>
            </w:r>
          </w:p>
        </w:tc>
        <w:tc>
          <w:tcPr>
            <w:tcW w:w="675" w:type="pct"/>
            <w:tcBorders>
              <w:top w:val="nil"/>
              <w:left w:val="nil"/>
              <w:bottom w:val="nil"/>
              <w:right w:val="nil"/>
            </w:tcBorders>
          </w:tcPr>
          <w:p w14:paraId="04AA6981" w14:textId="77777777" w:rsidR="006E4421" w:rsidRPr="00DE0597" w:rsidRDefault="006E4421" w:rsidP="00FF17C2">
            <w:pPr>
              <w:rPr>
                <w:sz w:val="22"/>
                <w:szCs w:val="22"/>
                <w:lang w:val="en-GB"/>
              </w:rPr>
            </w:pPr>
            <w:r w:rsidRPr="00DE0597">
              <w:rPr>
                <w:sz w:val="22"/>
                <w:szCs w:val="22"/>
                <w:lang w:val="en-GB"/>
              </w:rPr>
              <w:t>-0.095</w:t>
            </w:r>
          </w:p>
        </w:tc>
      </w:tr>
      <w:tr w:rsidR="006E4421" w:rsidRPr="00DE0597" w14:paraId="7AF30886" w14:textId="77777777" w:rsidTr="00E64F74">
        <w:tc>
          <w:tcPr>
            <w:tcW w:w="851" w:type="pct"/>
            <w:tcBorders>
              <w:top w:val="nil"/>
              <w:left w:val="nil"/>
              <w:bottom w:val="nil"/>
              <w:right w:val="nil"/>
            </w:tcBorders>
          </w:tcPr>
          <w:p w14:paraId="04EB2F0D" w14:textId="77777777" w:rsidR="006E4421" w:rsidRPr="00DE0597" w:rsidRDefault="006E4421" w:rsidP="00523C93">
            <w:pPr>
              <w:jc w:val="both"/>
              <w:rPr>
                <w:rFonts w:eastAsia="SimSun"/>
                <w:bCs/>
                <w:sz w:val="22"/>
                <w:szCs w:val="22"/>
                <w:lang w:val="en-GB"/>
              </w:rPr>
            </w:pPr>
          </w:p>
        </w:tc>
        <w:tc>
          <w:tcPr>
            <w:tcW w:w="776" w:type="pct"/>
            <w:tcBorders>
              <w:top w:val="nil"/>
              <w:left w:val="nil"/>
              <w:bottom w:val="nil"/>
              <w:right w:val="nil"/>
            </w:tcBorders>
          </w:tcPr>
          <w:p w14:paraId="4D78C1D1" w14:textId="77777777" w:rsidR="006E4421" w:rsidRPr="00DE0597" w:rsidRDefault="006E4421" w:rsidP="00FF17C2">
            <w:pPr>
              <w:rPr>
                <w:sz w:val="22"/>
                <w:szCs w:val="22"/>
                <w:lang w:val="en-GB"/>
              </w:rPr>
            </w:pPr>
            <w:r w:rsidRPr="00DE0597">
              <w:rPr>
                <w:sz w:val="22"/>
                <w:szCs w:val="22"/>
                <w:lang w:val="en-GB"/>
              </w:rPr>
              <w:t>(0.276)</w:t>
            </w:r>
          </w:p>
        </w:tc>
        <w:tc>
          <w:tcPr>
            <w:tcW w:w="675" w:type="pct"/>
            <w:tcBorders>
              <w:top w:val="nil"/>
              <w:left w:val="nil"/>
              <w:bottom w:val="nil"/>
              <w:right w:val="nil"/>
            </w:tcBorders>
          </w:tcPr>
          <w:p w14:paraId="2CB03C54" w14:textId="77777777" w:rsidR="006E4421" w:rsidRPr="00DE0597" w:rsidRDefault="006E4421" w:rsidP="00FF17C2">
            <w:pPr>
              <w:rPr>
                <w:sz w:val="22"/>
                <w:szCs w:val="22"/>
                <w:lang w:val="en-GB"/>
              </w:rPr>
            </w:pPr>
            <w:r w:rsidRPr="00DE0597">
              <w:rPr>
                <w:sz w:val="22"/>
                <w:szCs w:val="22"/>
                <w:lang w:val="en-GB"/>
              </w:rPr>
              <w:t>(0.507)</w:t>
            </w:r>
          </w:p>
        </w:tc>
        <w:tc>
          <w:tcPr>
            <w:tcW w:w="675" w:type="pct"/>
            <w:tcBorders>
              <w:top w:val="nil"/>
              <w:left w:val="nil"/>
              <w:bottom w:val="nil"/>
              <w:right w:val="nil"/>
            </w:tcBorders>
          </w:tcPr>
          <w:p w14:paraId="00072E59" w14:textId="77777777" w:rsidR="006E4421" w:rsidRPr="00DE0597" w:rsidRDefault="006E4421" w:rsidP="00FF17C2">
            <w:pPr>
              <w:rPr>
                <w:sz w:val="22"/>
                <w:szCs w:val="22"/>
                <w:lang w:val="en-GB"/>
              </w:rPr>
            </w:pPr>
            <w:r w:rsidRPr="00DE0597">
              <w:rPr>
                <w:sz w:val="22"/>
                <w:szCs w:val="22"/>
                <w:lang w:val="en-GB"/>
              </w:rPr>
              <w:t>(0.206)</w:t>
            </w:r>
          </w:p>
        </w:tc>
        <w:tc>
          <w:tcPr>
            <w:tcW w:w="675" w:type="pct"/>
            <w:tcBorders>
              <w:top w:val="nil"/>
              <w:left w:val="nil"/>
              <w:bottom w:val="nil"/>
              <w:right w:val="nil"/>
            </w:tcBorders>
          </w:tcPr>
          <w:p w14:paraId="2E89B8EA" w14:textId="77777777" w:rsidR="006E4421" w:rsidRPr="00DE0597" w:rsidRDefault="006E4421" w:rsidP="00FF17C2">
            <w:pPr>
              <w:rPr>
                <w:sz w:val="22"/>
                <w:szCs w:val="22"/>
                <w:lang w:val="en-GB"/>
              </w:rPr>
            </w:pPr>
            <w:r w:rsidRPr="00DE0597">
              <w:rPr>
                <w:sz w:val="22"/>
                <w:szCs w:val="22"/>
                <w:lang w:val="en-GB"/>
              </w:rPr>
              <w:t>(0.672)</w:t>
            </w:r>
          </w:p>
        </w:tc>
        <w:tc>
          <w:tcPr>
            <w:tcW w:w="675" w:type="pct"/>
            <w:tcBorders>
              <w:top w:val="nil"/>
              <w:left w:val="nil"/>
              <w:bottom w:val="nil"/>
              <w:right w:val="nil"/>
            </w:tcBorders>
          </w:tcPr>
          <w:p w14:paraId="7487C5C4" w14:textId="77777777" w:rsidR="006E4421" w:rsidRPr="00DE0597" w:rsidRDefault="006E4421" w:rsidP="00FF17C2">
            <w:pPr>
              <w:rPr>
                <w:sz w:val="22"/>
                <w:szCs w:val="22"/>
                <w:lang w:val="en-GB"/>
              </w:rPr>
            </w:pPr>
            <w:r w:rsidRPr="00DE0597">
              <w:rPr>
                <w:sz w:val="22"/>
                <w:szCs w:val="22"/>
                <w:lang w:val="en-GB"/>
              </w:rPr>
              <w:t>(0.660)</w:t>
            </w:r>
          </w:p>
        </w:tc>
        <w:tc>
          <w:tcPr>
            <w:tcW w:w="675" w:type="pct"/>
            <w:tcBorders>
              <w:top w:val="nil"/>
              <w:left w:val="nil"/>
              <w:bottom w:val="nil"/>
              <w:right w:val="nil"/>
            </w:tcBorders>
          </w:tcPr>
          <w:p w14:paraId="17BAF91A" w14:textId="77777777" w:rsidR="006E4421" w:rsidRPr="00DE0597" w:rsidRDefault="006E4421" w:rsidP="00FF17C2">
            <w:pPr>
              <w:rPr>
                <w:sz w:val="22"/>
                <w:szCs w:val="22"/>
                <w:lang w:val="en-GB"/>
              </w:rPr>
            </w:pPr>
            <w:r w:rsidRPr="00DE0597">
              <w:rPr>
                <w:sz w:val="22"/>
                <w:szCs w:val="22"/>
                <w:lang w:val="en-GB"/>
              </w:rPr>
              <w:t>(0.061)</w:t>
            </w:r>
          </w:p>
        </w:tc>
      </w:tr>
      <w:tr w:rsidR="006E4421" w:rsidRPr="00DE0597" w14:paraId="5BBA84B6" w14:textId="77777777" w:rsidTr="00E64F74">
        <w:tc>
          <w:tcPr>
            <w:tcW w:w="851" w:type="pct"/>
            <w:tcBorders>
              <w:top w:val="nil"/>
              <w:left w:val="nil"/>
              <w:bottom w:val="nil"/>
              <w:right w:val="nil"/>
            </w:tcBorders>
          </w:tcPr>
          <w:p w14:paraId="589AF1B7" w14:textId="77777777" w:rsidR="006E4421" w:rsidRPr="00DE0597" w:rsidRDefault="006E4421" w:rsidP="00523C93">
            <w:pPr>
              <w:jc w:val="both"/>
              <w:rPr>
                <w:rFonts w:eastAsia="SimSun"/>
                <w:bCs/>
                <w:sz w:val="22"/>
                <w:szCs w:val="22"/>
                <w:lang w:val="en-GB"/>
              </w:rPr>
            </w:pPr>
            <w:r w:rsidRPr="00DE0597">
              <w:rPr>
                <w:rFonts w:eastAsia="SimSun"/>
                <w:sz w:val="22"/>
                <w:szCs w:val="22"/>
              </w:rPr>
              <w:t>Year ad Controls</w:t>
            </w:r>
          </w:p>
        </w:tc>
        <w:tc>
          <w:tcPr>
            <w:tcW w:w="776" w:type="pct"/>
            <w:tcBorders>
              <w:top w:val="nil"/>
              <w:left w:val="nil"/>
              <w:bottom w:val="nil"/>
              <w:right w:val="nil"/>
            </w:tcBorders>
          </w:tcPr>
          <w:p w14:paraId="4B37EF31"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675" w:type="pct"/>
            <w:tcBorders>
              <w:top w:val="nil"/>
              <w:left w:val="nil"/>
              <w:bottom w:val="nil"/>
              <w:right w:val="nil"/>
            </w:tcBorders>
          </w:tcPr>
          <w:p w14:paraId="3BE0125A"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675" w:type="pct"/>
            <w:tcBorders>
              <w:top w:val="nil"/>
              <w:left w:val="nil"/>
              <w:bottom w:val="nil"/>
              <w:right w:val="nil"/>
            </w:tcBorders>
          </w:tcPr>
          <w:p w14:paraId="1E2CE196"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675" w:type="pct"/>
            <w:tcBorders>
              <w:top w:val="nil"/>
              <w:left w:val="nil"/>
              <w:bottom w:val="nil"/>
              <w:right w:val="nil"/>
            </w:tcBorders>
          </w:tcPr>
          <w:p w14:paraId="3AD6F7A2"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675" w:type="pct"/>
            <w:tcBorders>
              <w:top w:val="nil"/>
              <w:left w:val="nil"/>
              <w:bottom w:val="nil"/>
              <w:right w:val="nil"/>
            </w:tcBorders>
          </w:tcPr>
          <w:p w14:paraId="63E6C7E8" w14:textId="77777777" w:rsidR="006E4421" w:rsidRPr="00DE0597" w:rsidRDefault="006E4421" w:rsidP="00FF17C2">
            <w:pPr>
              <w:rPr>
                <w:rFonts w:eastAsia="SimSun"/>
                <w:bCs/>
                <w:sz w:val="22"/>
                <w:szCs w:val="22"/>
                <w:lang w:val="en-GB"/>
              </w:rPr>
            </w:pPr>
            <w:r w:rsidRPr="00DE0597">
              <w:rPr>
                <w:rFonts w:eastAsia="SimSun"/>
                <w:sz w:val="22"/>
                <w:szCs w:val="22"/>
              </w:rPr>
              <w:t>Yes</w:t>
            </w:r>
          </w:p>
        </w:tc>
        <w:tc>
          <w:tcPr>
            <w:tcW w:w="675" w:type="pct"/>
            <w:tcBorders>
              <w:top w:val="nil"/>
              <w:left w:val="nil"/>
              <w:bottom w:val="nil"/>
              <w:right w:val="nil"/>
            </w:tcBorders>
          </w:tcPr>
          <w:p w14:paraId="2790091E" w14:textId="77777777" w:rsidR="006E4421" w:rsidRPr="00DE0597" w:rsidRDefault="006E4421" w:rsidP="00FF17C2">
            <w:pPr>
              <w:rPr>
                <w:rFonts w:eastAsia="SimSun"/>
                <w:bCs/>
                <w:sz w:val="22"/>
                <w:szCs w:val="22"/>
                <w:lang w:val="en-GB"/>
              </w:rPr>
            </w:pPr>
            <w:r w:rsidRPr="00DE0597">
              <w:rPr>
                <w:rFonts w:eastAsia="SimSun"/>
                <w:sz w:val="22"/>
                <w:szCs w:val="22"/>
              </w:rPr>
              <w:t>Yes</w:t>
            </w:r>
          </w:p>
        </w:tc>
      </w:tr>
      <w:tr w:rsidR="006E4421" w:rsidRPr="00DE0597" w14:paraId="074CF005" w14:textId="77777777" w:rsidTr="00E64F74">
        <w:tc>
          <w:tcPr>
            <w:tcW w:w="851" w:type="pct"/>
            <w:tcBorders>
              <w:top w:val="nil"/>
              <w:left w:val="nil"/>
              <w:bottom w:val="nil"/>
              <w:right w:val="nil"/>
            </w:tcBorders>
          </w:tcPr>
          <w:p w14:paraId="1D821887" w14:textId="45CD86EA" w:rsidR="006E4421" w:rsidRPr="00DE0597" w:rsidRDefault="00432076" w:rsidP="00523C93">
            <w:pPr>
              <w:jc w:val="both"/>
              <w:rPr>
                <w:rFonts w:eastAsia="SimSun"/>
                <w:bCs/>
                <w:sz w:val="22"/>
                <w:szCs w:val="22"/>
                <w:lang w:val="en-GB"/>
              </w:rPr>
            </w:pPr>
            <w:r w:rsidRPr="00DE0597">
              <w:rPr>
                <w:rFonts w:eastAsia="SimSun"/>
                <w:sz w:val="22"/>
                <w:szCs w:val="22"/>
              </w:rPr>
              <w:t>N</w:t>
            </w:r>
          </w:p>
        </w:tc>
        <w:tc>
          <w:tcPr>
            <w:tcW w:w="776" w:type="pct"/>
            <w:tcBorders>
              <w:top w:val="nil"/>
              <w:left w:val="nil"/>
              <w:bottom w:val="nil"/>
              <w:right w:val="nil"/>
            </w:tcBorders>
          </w:tcPr>
          <w:p w14:paraId="22F3C7CA"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7D445490"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416D23C1"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13017E4E"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3B572BFC"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1A3F3E7D" w14:textId="77777777" w:rsidR="006E4421" w:rsidRPr="00DE0597" w:rsidRDefault="006E4421" w:rsidP="00FF17C2">
            <w:pPr>
              <w:rPr>
                <w:sz w:val="22"/>
                <w:szCs w:val="22"/>
                <w:lang w:val="en-GB"/>
              </w:rPr>
            </w:pPr>
            <w:r w:rsidRPr="00DE0597">
              <w:rPr>
                <w:sz w:val="22"/>
                <w:szCs w:val="22"/>
                <w:lang w:val="en-GB"/>
              </w:rPr>
              <w:t>454</w:t>
            </w:r>
          </w:p>
        </w:tc>
      </w:tr>
      <w:tr w:rsidR="006E4421" w:rsidRPr="00DE0597" w14:paraId="6464F653" w14:textId="77777777" w:rsidTr="00E64F74">
        <w:tc>
          <w:tcPr>
            <w:tcW w:w="851" w:type="pct"/>
            <w:tcBorders>
              <w:top w:val="nil"/>
              <w:left w:val="nil"/>
              <w:bottom w:val="nil"/>
              <w:right w:val="nil"/>
            </w:tcBorders>
          </w:tcPr>
          <w:p w14:paraId="2DA0A28B" w14:textId="77777777" w:rsidR="006E4421" w:rsidRPr="00DE0597" w:rsidRDefault="00173F39" w:rsidP="00523C93">
            <w:pPr>
              <w:jc w:val="both"/>
              <w:rPr>
                <w:rFonts w:eastAsia="SimSun"/>
                <w:bCs/>
                <w:sz w:val="22"/>
                <w:szCs w:val="22"/>
                <w:lang w:val="en-GB"/>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776" w:type="pct"/>
            <w:tcBorders>
              <w:top w:val="nil"/>
              <w:left w:val="nil"/>
              <w:bottom w:val="nil"/>
              <w:right w:val="nil"/>
            </w:tcBorders>
          </w:tcPr>
          <w:p w14:paraId="06888737" w14:textId="77777777" w:rsidR="006E4421" w:rsidRPr="00DE0597" w:rsidRDefault="006E4421" w:rsidP="00FF17C2">
            <w:pPr>
              <w:rPr>
                <w:sz w:val="22"/>
                <w:szCs w:val="22"/>
                <w:lang w:val="en-GB"/>
              </w:rPr>
            </w:pPr>
            <w:r w:rsidRPr="00DE0597">
              <w:rPr>
                <w:sz w:val="22"/>
                <w:szCs w:val="22"/>
                <w:lang w:val="en-GB"/>
              </w:rPr>
              <w:t>0.314</w:t>
            </w:r>
          </w:p>
        </w:tc>
        <w:tc>
          <w:tcPr>
            <w:tcW w:w="675" w:type="pct"/>
            <w:tcBorders>
              <w:top w:val="nil"/>
              <w:left w:val="nil"/>
              <w:bottom w:val="nil"/>
              <w:right w:val="nil"/>
            </w:tcBorders>
          </w:tcPr>
          <w:p w14:paraId="3EB7FEDB" w14:textId="77777777" w:rsidR="006E4421" w:rsidRPr="00DE0597" w:rsidRDefault="006E4421" w:rsidP="00FF17C2">
            <w:pPr>
              <w:rPr>
                <w:sz w:val="22"/>
                <w:szCs w:val="22"/>
                <w:lang w:val="en-GB"/>
              </w:rPr>
            </w:pPr>
            <w:r w:rsidRPr="00DE0597">
              <w:rPr>
                <w:sz w:val="22"/>
                <w:szCs w:val="22"/>
                <w:lang w:val="en-GB"/>
              </w:rPr>
              <w:t>0.298</w:t>
            </w:r>
          </w:p>
        </w:tc>
        <w:tc>
          <w:tcPr>
            <w:tcW w:w="675" w:type="pct"/>
            <w:tcBorders>
              <w:top w:val="nil"/>
              <w:left w:val="nil"/>
              <w:bottom w:val="nil"/>
              <w:right w:val="nil"/>
            </w:tcBorders>
          </w:tcPr>
          <w:p w14:paraId="33B8E20A" w14:textId="77777777" w:rsidR="006E4421" w:rsidRPr="00DE0597" w:rsidRDefault="006E4421" w:rsidP="00FF17C2">
            <w:pPr>
              <w:rPr>
                <w:sz w:val="22"/>
                <w:szCs w:val="22"/>
                <w:lang w:val="en-GB"/>
              </w:rPr>
            </w:pPr>
            <w:r w:rsidRPr="00DE0597">
              <w:rPr>
                <w:sz w:val="22"/>
                <w:szCs w:val="22"/>
                <w:lang w:val="en-GB"/>
              </w:rPr>
              <w:t>0.305</w:t>
            </w:r>
          </w:p>
        </w:tc>
        <w:tc>
          <w:tcPr>
            <w:tcW w:w="675" w:type="pct"/>
            <w:tcBorders>
              <w:top w:val="nil"/>
              <w:left w:val="nil"/>
              <w:bottom w:val="nil"/>
              <w:right w:val="nil"/>
            </w:tcBorders>
          </w:tcPr>
          <w:p w14:paraId="56C4623D" w14:textId="77777777" w:rsidR="006E4421" w:rsidRPr="00DE0597" w:rsidRDefault="006E4421" w:rsidP="00FF17C2">
            <w:pPr>
              <w:rPr>
                <w:sz w:val="22"/>
                <w:szCs w:val="22"/>
                <w:lang w:val="en-GB"/>
              </w:rPr>
            </w:pPr>
            <w:r w:rsidRPr="00DE0597">
              <w:rPr>
                <w:sz w:val="22"/>
                <w:szCs w:val="22"/>
                <w:lang w:val="en-GB"/>
              </w:rPr>
              <w:t>0.297</w:t>
            </w:r>
          </w:p>
        </w:tc>
        <w:tc>
          <w:tcPr>
            <w:tcW w:w="675" w:type="pct"/>
            <w:tcBorders>
              <w:top w:val="nil"/>
              <w:left w:val="nil"/>
              <w:bottom w:val="nil"/>
              <w:right w:val="nil"/>
            </w:tcBorders>
          </w:tcPr>
          <w:p w14:paraId="46F99860" w14:textId="77777777" w:rsidR="006E4421" w:rsidRPr="00DE0597" w:rsidRDefault="006E4421" w:rsidP="00FF17C2">
            <w:pPr>
              <w:rPr>
                <w:sz w:val="22"/>
                <w:szCs w:val="22"/>
                <w:lang w:val="en-GB"/>
              </w:rPr>
            </w:pPr>
            <w:r w:rsidRPr="00DE0597">
              <w:rPr>
                <w:sz w:val="22"/>
                <w:szCs w:val="22"/>
                <w:lang w:val="en-GB"/>
              </w:rPr>
              <w:t>0.280</w:t>
            </w:r>
          </w:p>
        </w:tc>
        <w:tc>
          <w:tcPr>
            <w:tcW w:w="675" w:type="pct"/>
            <w:tcBorders>
              <w:top w:val="nil"/>
              <w:left w:val="nil"/>
              <w:bottom w:val="nil"/>
              <w:right w:val="nil"/>
            </w:tcBorders>
          </w:tcPr>
          <w:p w14:paraId="70576906" w14:textId="77777777" w:rsidR="006E4421" w:rsidRPr="00DE0597" w:rsidRDefault="006E4421" w:rsidP="00FF17C2">
            <w:pPr>
              <w:rPr>
                <w:sz w:val="22"/>
                <w:szCs w:val="22"/>
                <w:lang w:val="en-GB"/>
              </w:rPr>
            </w:pPr>
            <w:r w:rsidRPr="00DE0597">
              <w:rPr>
                <w:sz w:val="22"/>
                <w:szCs w:val="22"/>
                <w:lang w:val="en-GB"/>
              </w:rPr>
              <w:t>0.282</w:t>
            </w:r>
          </w:p>
        </w:tc>
      </w:tr>
      <w:tr w:rsidR="006E4421" w:rsidRPr="00DE0597" w14:paraId="39B20B5D" w14:textId="77777777" w:rsidTr="00E64F74">
        <w:tc>
          <w:tcPr>
            <w:tcW w:w="1627" w:type="pct"/>
            <w:gridSpan w:val="2"/>
            <w:tcBorders>
              <w:top w:val="nil"/>
              <w:left w:val="nil"/>
              <w:bottom w:val="nil"/>
              <w:right w:val="nil"/>
            </w:tcBorders>
          </w:tcPr>
          <w:p w14:paraId="104AC4C4" w14:textId="58713215" w:rsidR="006E4421" w:rsidRPr="00DE0597" w:rsidRDefault="006E4421" w:rsidP="00FF17C2">
            <w:pPr>
              <w:rPr>
                <w:rFonts w:eastAsia="SimSun"/>
                <w:bCs/>
                <w:sz w:val="22"/>
                <w:szCs w:val="22"/>
                <w:lang w:val="en-GB"/>
              </w:rPr>
            </w:pPr>
            <w:r w:rsidRPr="00DE0597">
              <w:rPr>
                <w:rFonts w:eastAsia="SimSun"/>
                <w:b/>
                <w:i/>
                <w:iCs/>
                <w:sz w:val="22"/>
                <w:szCs w:val="22"/>
              </w:rPr>
              <w:t>Panel</w:t>
            </w:r>
            <w:r w:rsidR="003855BF">
              <w:rPr>
                <w:rFonts w:eastAsia="SimSun"/>
                <w:b/>
                <w:i/>
                <w:iCs/>
                <w:sz w:val="22"/>
                <w:szCs w:val="22"/>
              </w:rPr>
              <w:t xml:space="preserve"> </w:t>
            </w:r>
            <w:r w:rsidRPr="00DE0597">
              <w:rPr>
                <w:rFonts w:eastAsia="SimSun"/>
                <w:b/>
                <w:i/>
                <w:iCs/>
                <w:sz w:val="22"/>
                <w:szCs w:val="22"/>
              </w:rPr>
              <w:t>C:  Dependent variable is Z-score</w:t>
            </w:r>
          </w:p>
        </w:tc>
        <w:tc>
          <w:tcPr>
            <w:tcW w:w="675" w:type="pct"/>
            <w:tcBorders>
              <w:top w:val="nil"/>
              <w:left w:val="nil"/>
              <w:bottom w:val="nil"/>
              <w:right w:val="nil"/>
            </w:tcBorders>
          </w:tcPr>
          <w:p w14:paraId="1F6B5B49"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7499CF51"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4BB3416C"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36E1B4C3" w14:textId="77777777" w:rsidR="006E4421" w:rsidRPr="00DE0597" w:rsidRDefault="006E4421" w:rsidP="00FF17C2">
            <w:pPr>
              <w:rPr>
                <w:rFonts w:eastAsia="SimSun"/>
                <w:bCs/>
                <w:sz w:val="22"/>
                <w:szCs w:val="22"/>
                <w:lang w:val="en-GB"/>
              </w:rPr>
            </w:pPr>
          </w:p>
        </w:tc>
        <w:tc>
          <w:tcPr>
            <w:tcW w:w="675" w:type="pct"/>
            <w:tcBorders>
              <w:top w:val="nil"/>
              <w:left w:val="nil"/>
              <w:bottom w:val="nil"/>
              <w:right w:val="nil"/>
            </w:tcBorders>
          </w:tcPr>
          <w:p w14:paraId="0BE05F3B" w14:textId="77777777" w:rsidR="006E4421" w:rsidRPr="00DE0597" w:rsidRDefault="006E4421" w:rsidP="00FF17C2">
            <w:pPr>
              <w:rPr>
                <w:rFonts w:eastAsia="SimSun"/>
                <w:bCs/>
                <w:sz w:val="22"/>
                <w:szCs w:val="22"/>
                <w:lang w:val="en-GB"/>
              </w:rPr>
            </w:pPr>
          </w:p>
        </w:tc>
      </w:tr>
      <w:tr w:rsidR="006E4421" w:rsidRPr="00DE0597" w14:paraId="0BD2D9BE" w14:textId="77777777" w:rsidTr="00E64F74">
        <w:tc>
          <w:tcPr>
            <w:tcW w:w="851" w:type="pct"/>
            <w:tcBorders>
              <w:top w:val="nil"/>
              <w:left w:val="nil"/>
              <w:bottom w:val="nil"/>
              <w:right w:val="nil"/>
            </w:tcBorders>
          </w:tcPr>
          <w:p w14:paraId="7E6AB9B6" w14:textId="77777777" w:rsidR="006E4421" w:rsidRPr="00DE0597" w:rsidRDefault="006E4421" w:rsidP="00523C93">
            <w:pPr>
              <w:jc w:val="both"/>
              <w:rPr>
                <w:rFonts w:eastAsia="SimSun"/>
                <w:bCs/>
                <w:sz w:val="22"/>
                <w:szCs w:val="22"/>
                <w:lang w:val="en-GB"/>
              </w:rPr>
            </w:pPr>
            <w:r w:rsidRPr="00DE0597">
              <w:rPr>
                <w:sz w:val="22"/>
                <w:szCs w:val="22"/>
              </w:rPr>
              <w:t>Z-score</w:t>
            </w:r>
          </w:p>
        </w:tc>
        <w:tc>
          <w:tcPr>
            <w:tcW w:w="776" w:type="pct"/>
            <w:tcBorders>
              <w:top w:val="nil"/>
              <w:left w:val="nil"/>
              <w:bottom w:val="nil"/>
              <w:right w:val="nil"/>
            </w:tcBorders>
          </w:tcPr>
          <w:p w14:paraId="5F636D88" w14:textId="77777777" w:rsidR="006E4421" w:rsidRPr="00DE0597" w:rsidRDefault="006E4421" w:rsidP="00FF17C2">
            <w:pPr>
              <w:rPr>
                <w:sz w:val="22"/>
                <w:szCs w:val="22"/>
                <w:lang w:val="en-GB"/>
              </w:rPr>
            </w:pPr>
            <w:r w:rsidRPr="00DE0597">
              <w:rPr>
                <w:sz w:val="22"/>
                <w:szCs w:val="22"/>
                <w:lang w:val="en-GB"/>
              </w:rPr>
              <w:t>-0.037</w:t>
            </w:r>
          </w:p>
        </w:tc>
        <w:tc>
          <w:tcPr>
            <w:tcW w:w="675" w:type="pct"/>
            <w:tcBorders>
              <w:top w:val="nil"/>
              <w:left w:val="nil"/>
              <w:bottom w:val="nil"/>
              <w:right w:val="nil"/>
            </w:tcBorders>
          </w:tcPr>
          <w:p w14:paraId="046DE256" w14:textId="77777777" w:rsidR="006E4421" w:rsidRPr="00DE0597" w:rsidRDefault="006E4421" w:rsidP="00FF17C2">
            <w:pPr>
              <w:rPr>
                <w:sz w:val="22"/>
                <w:szCs w:val="22"/>
                <w:lang w:val="en-GB"/>
              </w:rPr>
            </w:pPr>
            <w:r w:rsidRPr="00DE0597">
              <w:rPr>
                <w:sz w:val="22"/>
                <w:szCs w:val="22"/>
                <w:lang w:val="en-GB"/>
              </w:rPr>
              <w:t>0.569</w:t>
            </w:r>
          </w:p>
        </w:tc>
        <w:tc>
          <w:tcPr>
            <w:tcW w:w="675" w:type="pct"/>
            <w:tcBorders>
              <w:top w:val="nil"/>
              <w:left w:val="nil"/>
              <w:bottom w:val="nil"/>
              <w:right w:val="nil"/>
            </w:tcBorders>
          </w:tcPr>
          <w:p w14:paraId="0690AE40" w14:textId="77777777" w:rsidR="006E4421" w:rsidRPr="00DE0597" w:rsidRDefault="006E4421" w:rsidP="00FF17C2">
            <w:pPr>
              <w:rPr>
                <w:sz w:val="22"/>
                <w:szCs w:val="22"/>
                <w:lang w:val="en-GB"/>
              </w:rPr>
            </w:pPr>
            <w:r w:rsidRPr="00DE0597">
              <w:rPr>
                <w:sz w:val="22"/>
                <w:szCs w:val="22"/>
                <w:lang w:val="en-GB"/>
              </w:rPr>
              <w:t>-0.122</w:t>
            </w:r>
          </w:p>
        </w:tc>
        <w:tc>
          <w:tcPr>
            <w:tcW w:w="675" w:type="pct"/>
            <w:tcBorders>
              <w:top w:val="nil"/>
              <w:left w:val="nil"/>
              <w:bottom w:val="nil"/>
              <w:right w:val="nil"/>
            </w:tcBorders>
          </w:tcPr>
          <w:p w14:paraId="777978C8" w14:textId="77777777" w:rsidR="006E4421" w:rsidRPr="00DE0597" w:rsidRDefault="006E4421" w:rsidP="00FF17C2">
            <w:pPr>
              <w:rPr>
                <w:sz w:val="22"/>
                <w:szCs w:val="22"/>
                <w:lang w:val="en-GB"/>
              </w:rPr>
            </w:pPr>
            <w:r w:rsidRPr="00DE0597">
              <w:rPr>
                <w:sz w:val="22"/>
                <w:szCs w:val="22"/>
                <w:lang w:val="en-GB"/>
              </w:rPr>
              <w:t>1.183</w:t>
            </w:r>
          </w:p>
        </w:tc>
        <w:tc>
          <w:tcPr>
            <w:tcW w:w="675" w:type="pct"/>
            <w:tcBorders>
              <w:top w:val="nil"/>
              <w:left w:val="nil"/>
              <w:bottom w:val="nil"/>
              <w:right w:val="nil"/>
            </w:tcBorders>
          </w:tcPr>
          <w:p w14:paraId="0A1B7EF4" w14:textId="77777777" w:rsidR="006E4421" w:rsidRPr="00DE0597" w:rsidRDefault="006E4421" w:rsidP="00FF17C2">
            <w:pPr>
              <w:rPr>
                <w:sz w:val="22"/>
                <w:szCs w:val="22"/>
                <w:lang w:val="en-GB"/>
              </w:rPr>
            </w:pPr>
            <w:r w:rsidRPr="00DE0597">
              <w:rPr>
                <w:sz w:val="22"/>
                <w:szCs w:val="22"/>
                <w:lang w:val="en-GB"/>
              </w:rPr>
              <w:t>-0.232</w:t>
            </w:r>
          </w:p>
        </w:tc>
        <w:tc>
          <w:tcPr>
            <w:tcW w:w="675" w:type="pct"/>
            <w:tcBorders>
              <w:top w:val="nil"/>
              <w:left w:val="nil"/>
              <w:bottom w:val="nil"/>
              <w:right w:val="nil"/>
            </w:tcBorders>
          </w:tcPr>
          <w:p w14:paraId="5BE21880" w14:textId="77777777" w:rsidR="006E4421" w:rsidRPr="00DE0597" w:rsidRDefault="006E4421" w:rsidP="00FF17C2">
            <w:pPr>
              <w:rPr>
                <w:sz w:val="22"/>
                <w:szCs w:val="22"/>
                <w:lang w:val="en-GB"/>
              </w:rPr>
            </w:pPr>
            <w:r w:rsidRPr="00DE0597">
              <w:rPr>
                <w:sz w:val="22"/>
                <w:szCs w:val="22"/>
                <w:lang w:val="en-GB"/>
              </w:rPr>
              <w:t>0.075</w:t>
            </w:r>
          </w:p>
        </w:tc>
      </w:tr>
      <w:tr w:rsidR="006E4421" w:rsidRPr="00DE0597" w14:paraId="60C347F8" w14:textId="77777777" w:rsidTr="00E64F74">
        <w:tc>
          <w:tcPr>
            <w:tcW w:w="851" w:type="pct"/>
            <w:tcBorders>
              <w:top w:val="nil"/>
              <w:left w:val="nil"/>
              <w:bottom w:val="nil"/>
              <w:right w:val="nil"/>
            </w:tcBorders>
          </w:tcPr>
          <w:p w14:paraId="32F80F70" w14:textId="77777777" w:rsidR="006E4421" w:rsidRPr="00DE0597" w:rsidRDefault="006E4421" w:rsidP="00523C93">
            <w:pPr>
              <w:jc w:val="both"/>
              <w:rPr>
                <w:rFonts w:eastAsia="SimSun"/>
                <w:bCs/>
                <w:sz w:val="22"/>
                <w:szCs w:val="22"/>
                <w:lang w:val="en-GB"/>
              </w:rPr>
            </w:pPr>
          </w:p>
        </w:tc>
        <w:tc>
          <w:tcPr>
            <w:tcW w:w="776" w:type="pct"/>
            <w:tcBorders>
              <w:top w:val="nil"/>
              <w:left w:val="nil"/>
              <w:bottom w:val="nil"/>
              <w:right w:val="nil"/>
            </w:tcBorders>
          </w:tcPr>
          <w:p w14:paraId="7175051D" w14:textId="77777777" w:rsidR="006E4421" w:rsidRPr="00DE0597" w:rsidRDefault="006E4421" w:rsidP="00FF17C2">
            <w:pPr>
              <w:rPr>
                <w:sz w:val="22"/>
                <w:szCs w:val="22"/>
                <w:lang w:val="en-GB"/>
              </w:rPr>
            </w:pPr>
            <w:r w:rsidRPr="00DE0597">
              <w:rPr>
                <w:sz w:val="22"/>
                <w:szCs w:val="22"/>
                <w:lang w:val="en-GB"/>
              </w:rPr>
              <w:t>(0.965)</w:t>
            </w:r>
          </w:p>
        </w:tc>
        <w:tc>
          <w:tcPr>
            <w:tcW w:w="675" w:type="pct"/>
            <w:tcBorders>
              <w:top w:val="nil"/>
              <w:left w:val="nil"/>
              <w:bottom w:val="nil"/>
              <w:right w:val="nil"/>
            </w:tcBorders>
          </w:tcPr>
          <w:p w14:paraId="31522A0A" w14:textId="77777777" w:rsidR="006E4421" w:rsidRPr="00DE0597" w:rsidRDefault="006E4421" w:rsidP="00FF17C2">
            <w:pPr>
              <w:rPr>
                <w:sz w:val="22"/>
                <w:szCs w:val="22"/>
                <w:lang w:val="en-GB"/>
              </w:rPr>
            </w:pPr>
            <w:r w:rsidRPr="00DE0597">
              <w:rPr>
                <w:sz w:val="22"/>
                <w:szCs w:val="22"/>
                <w:lang w:val="en-GB"/>
              </w:rPr>
              <w:t>(1.814)</w:t>
            </w:r>
          </w:p>
        </w:tc>
        <w:tc>
          <w:tcPr>
            <w:tcW w:w="675" w:type="pct"/>
            <w:tcBorders>
              <w:top w:val="nil"/>
              <w:left w:val="nil"/>
              <w:bottom w:val="nil"/>
              <w:right w:val="nil"/>
            </w:tcBorders>
          </w:tcPr>
          <w:p w14:paraId="382388E4" w14:textId="77777777" w:rsidR="006E4421" w:rsidRPr="00DE0597" w:rsidRDefault="006E4421" w:rsidP="00FF17C2">
            <w:pPr>
              <w:rPr>
                <w:sz w:val="22"/>
                <w:szCs w:val="22"/>
                <w:lang w:val="en-GB"/>
              </w:rPr>
            </w:pPr>
            <w:r w:rsidRPr="00DE0597">
              <w:rPr>
                <w:sz w:val="22"/>
                <w:szCs w:val="22"/>
                <w:lang w:val="en-GB"/>
              </w:rPr>
              <w:t>(0.714)</w:t>
            </w:r>
          </w:p>
        </w:tc>
        <w:tc>
          <w:tcPr>
            <w:tcW w:w="675" w:type="pct"/>
            <w:tcBorders>
              <w:top w:val="nil"/>
              <w:left w:val="nil"/>
              <w:bottom w:val="nil"/>
              <w:right w:val="nil"/>
            </w:tcBorders>
          </w:tcPr>
          <w:p w14:paraId="464762B4" w14:textId="77777777" w:rsidR="006E4421" w:rsidRPr="00DE0597" w:rsidRDefault="006E4421" w:rsidP="00FF17C2">
            <w:pPr>
              <w:rPr>
                <w:sz w:val="22"/>
                <w:szCs w:val="22"/>
                <w:lang w:val="en-GB"/>
              </w:rPr>
            </w:pPr>
            <w:r w:rsidRPr="00DE0597">
              <w:rPr>
                <w:sz w:val="22"/>
                <w:szCs w:val="22"/>
                <w:lang w:val="en-GB"/>
              </w:rPr>
              <w:t>(1.921)</w:t>
            </w:r>
          </w:p>
        </w:tc>
        <w:tc>
          <w:tcPr>
            <w:tcW w:w="675" w:type="pct"/>
            <w:tcBorders>
              <w:top w:val="nil"/>
              <w:left w:val="nil"/>
              <w:bottom w:val="nil"/>
              <w:right w:val="nil"/>
            </w:tcBorders>
          </w:tcPr>
          <w:p w14:paraId="3BA25EFE" w14:textId="77777777" w:rsidR="006E4421" w:rsidRPr="00DE0597" w:rsidRDefault="006E4421" w:rsidP="00FF17C2">
            <w:pPr>
              <w:rPr>
                <w:sz w:val="22"/>
                <w:szCs w:val="22"/>
                <w:lang w:val="en-GB"/>
              </w:rPr>
            </w:pPr>
            <w:r w:rsidRPr="00DE0597">
              <w:rPr>
                <w:sz w:val="22"/>
                <w:szCs w:val="22"/>
                <w:lang w:val="en-GB"/>
              </w:rPr>
              <w:t>(2.179)</w:t>
            </w:r>
          </w:p>
        </w:tc>
        <w:tc>
          <w:tcPr>
            <w:tcW w:w="675" w:type="pct"/>
            <w:tcBorders>
              <w:top w:val="nil"/>
              <w:left w:val="nil"/>
              <w:bottom w:val="nil"/>
              <w:right w:val="nil"/>
            </w:tcBorders>
          </w:tcPr>
          <w:p w14:paraId="5F231AAD" w14:textId="77777777" w:rsidR="006E4421" w:rsidRPr="00DE0597" w:rsidRDefault="006E4421" w:rsidP="00FF17C2">
            <w:pPr>
              <w:rPr>
                <w:sz w:val="22"/>
                <w:szCs w:val="22"/>
                <w:lang w:val="en-GB"/>
              </w:rPr>
            </w:pPr>
            <w:r w:rsidRPr="00DE0597">
              <w:rPr>
                <w:sz w:val="22"/>
                <w:szCs w:val="22"/>
                <w:lang w:val="en-GB"/>
              </w:rPr>
              <w:t>(0.236)</w:t>
            </w:r>
          </w:p>
        </w:tc>
      </w:tr>
      <w:tr w:rsidR="006E4421" w:rsidRPr="00DE0597" w14:paraId="6FDD09DE" w14:textId="77777777" w:rsidTr="00E64F74">
        <w:tc>
          <w:tcPr>
            <w:tcW w:w="851" w:type="pct"/>
            <w:tcBorders>
              <w:top w:val="nil"/>
              <w:left w:val="nil"/>
              <w:bottom w:val="nil"/>
              <w:right w:val="nil"/>
            </w:tcBorders>
          </w:tcPr>
          <w:p w14:paraId="3EACEF3A"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776" w:type="pct"/>
            <w:tcBorders>
              <w:top w:val="nil"/>
              <w:left w:val="nil"/>
              <w:bottom w:val="nil"/>
              <w:right w:val="nil"/>
            </w:tcBorders>
          </w:tcPr>
          <w:p w14:paraId="0B6260C3"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5826C067"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61B005A9"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38D600DB"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04EBB0F2"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60EFF028" w14:textId="77777777" w:rsidR="006E4421" w:rsidRPr="00DE0597" w:rsidRDefault="006E4421" w:rsidP="00FF17C2">
            <w:pPr>
              <w:rPr>
                <w:rFonts w:eastAsia="SimSun"/>
                <w:bCs/>
                <w:sz w:val="22"/>
                <w:szCs w:val="22"/>
              </w:rPr>
            </w:pPr>
            <w:r w:rsidRPr="00DE0597">
              <w:rPr>
                <w:rFonts w:eastAsia="SimSun"/>
                <w:sz w:val="22"/>
                <w:szCs w:val="22"/>
              </w:rPr>
              <w:t>Yes</w:t>
            </w:r>
          </w:p>
        </w:tc>
      </w:tr>
      <w:tr w:rsidR="006E4421" w:rsidRPr="00DE0597" w14:paraId="0E8FA470" w14:textId="77777777" w:rsidTr="00E64F74">
        <w:tc>
          <w:tcPr>
            <w:tcW w:w="851" w:type="pct"/>
            <w:tcBorders>
              <w:top w:val="nil"/>
              <w:left w:val="nil"/>
              <w:bottom w:val="nil"/>
              <w:right w:val="nil"/>
            </w:tcBorders>
          </w:tcPr>
          <w:p w14:paraId="0DD0739A" w14:textId="3DA4388F" w:rsidR="006E4421" w:rsidRPr="00DE0597" w:rsidRDefault="00432076" w:rsidP="00523C93">
            <w:pPr>
              <w:jc w:val="both"/>
              <w:rPr>
                <w:rFonts w:eastAsia="SimSun"/>
                <w:bCs/>
                <w:sz w:val="22"/>
                <w:szCs w:val="22"/>
              </w:rPr>
            </w:pPr>
            <w:r w:rsidRPr="00DE0597">
              <w:rPr>
                <w:rFonts w:eastAsia="SimSun"/>
                <w:sz w:val="22"/>
                <w:szCs w:val="22"/>
              </w:rPr>
              <w:t>N</w:t>
            </w:r>
          </w:p>
        </w:tc>
        <w:tc>
          <w:tcPr>
            <w:tcW w:w="776" w:type="pct"/>
            <w:tcBorders>
              <w:top w:val="nil"/>
              <w:left w:val="nil"/>
              <w:bottom w:val="nil"/>
              <w:right w:val="nil"/>
            </w:tcBorders>
          </w:tcPr>
          <w:p w14:paraId="10EF886E"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5051A140"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66A4046A"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3D4A537D"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6771BB59"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112D367A" w14:textId="77777777" w:rsidR="006E4421" w:rsidRPr="00DE0597" w:rsidRDefault="006E4421" w:rsidP="00FF17C2">
            <w:pPr>
              <w:rPr>
                <w:sz w:val="22"/>
                <w:szCs w:val="22"/>
                <w:lang w:val="en-GB"/>
              </w:rPr>
            </w:pPr>
            <w:r w:rsidRPr="00DE0597">
              <w:rPr>
                <w:sz w:val="22"/>
                <w:szCs w:val="22"/>
                <w:lang w:val="en-GB"/>
              </w:rPr>
              <w:t>454</w:t>
            </w:r>
          </w:p>
        </w:tc>
      </w:tr>
      <w:tr w:rsidR="006E4421" w:rsidRPr="00DE0597" w14:paraId="72DE6537" w14:textId="77777777" w:rsidTr="00E64F74">
        <w:tc>
          <w:tcPr>
            <w:tcW w:w="851" w:type="pct"/>
            <w:tcBorders>
              <w:top w:val="nil"/>
              <w:left w:val="nil"/>
              <w:bottom w:val="nil"/>
              <w:right w:val="nil"/>
            </w:tcBorders>
          </w:tcPr>
          <w:p w14:paraId="37A4266B" w14:textId="77777777" w:rsidR="006E4421" w:rsidRPr="00DE0597" w:rsidRDefault="00173F39" w:rsidP="00523C93">
            <w:pPr>
              <w:jc w:val="both"/>
              <w:rPr>
                <w:rFonts w:eastAsia="SimSun"/>
                <w:bCs/>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776" w:type="pct"/>
            <w:tcBorders>
              <w:top w:val="nil"/>
              <w:left w:val="nil"/>
              <w:bottom w:val="nil"/>
              <w:right w:val="nil"/>
            </w:tcBorders>
          </w:tcPr>
          <w:p w14:paraId="2F62A685" w14:textId="77777777" w:rsidR="006E4421" w:rsidRPr="00DE0597" w:rsidRDefault="006E4421" w:rsidP="00FF17C2">
            <w:pPr>
              <w:rPr>
                <w:sz w:val="22"/>
                <w:szCs w:val="22"/>
                <w:lang w:val="en-GB"/>
              </w:rPr>
            </w:pPr>
            <w:r w:rsidRPr="00DE0597">
              <w:rPr>
                <w:sz w:val="22"/>
                <w:szCs w:val="22"/>
                <w:lang w:val="en-GB"/>
              </w:rPr>
              <w:t>0.192</w:t>
            </w:r>
          </w:p>
        </w:tc>
        <w:tc>
          <w:tcPr>
            <w:tcW w:w="675" w:type="pct"/>
            <w:tcBorders>
              <w:top w:val="nil"/>
              <w:left w:val="nil"/>
              <w:bottom w:val="nil"/>
              <w:right w:val="nil"/>
            </w:tcBorders>
          </w:tcPr>
          <w:p w14:paraId="769B1960" w14:textId="77777777" w:rsidR="006E4421" w:rsidRPr="00DE0597" w:rsidRDefault="006E4421" w:rsidP="00FF17C2">
            <w:pPr>
              <w:rPr>
                <w:sz w:val="22"/>
                <w:szCs w:val="22"/>
                <w:lang w:val="en-GB"/>
              </w:rPr>
            </w:pPr>
            <w:r w:rsidRPr="00DE0597">
              <w:rPr>
                <w:sz w:val="22"/>
                <w:szCs w:val="22"/>
                <w:lang w:val="en-GB"/>
              </w:rPr>
              <w:t>0.193</w:t>
            </w:r>
          </w:p>
        </w:tc>
        <w:tc>
          <w:tcPr>
            <w:tcW w:w="675" w:type="pct"/>
            <w:tcBorders>
              <w:top w:val="nil"/>
              <w:left w:val="nil"/>
              <w:bottom w:val="nil"/>
              <w:right w:val="nil"/>
            </w:tcBorders>
          </w:tcPr>
          <w:p w14:paraId="372968A5" w14:textId="77777777" w:rsidR="006E4421" w:rsidRPr="00DE0597" w:rsidRDefault="006E4421" w:rsidP="00FF17C2">
            <w:pPr>
              <w:rPr>
                <w:sz w:val="22"/>
                <w:szCs w:val="22"/>
                <w:lang w:val="en-GB"/>
              </w:rPr>
            </w:pPr>
            <w:r w:rsidRPr="00DE0597">
              <w:rPr>
                <w:sz w:val="22"/>
                <w:szCs w:val="22"/>
                <w:lang w:val="en-GB"/>
              </w:rPr>
              <w:t>0.192</w:t>
            </w:r>
          </w:p>
        </w:tc>
        <w:tc>
          <w:tcPr>
            <w:tcW w:w="675" w:type="pct"/>
            <w:tcBorders>
              <w:top w:val="nil"/>
              <w:left w:val="nil"/>
              <w:bottom w:val="nil"/>
              <w:right w:val="nil"/>
            </w:tcBorders>
          </w:tcPr>
          <w:p w14:paraId="4AA043A7" w14:textId="77777777" w:rsidR="006E4421" w:rsidRPr="00DE0597" w:rsidRDefault="006E4421" w:rsidP="00FF17C2">
            <w:pPr>
              <w:rPr>
                <w:sz w:val="22"/>
                <w:szCs w:val="22"/>
                <w:lang w:val="en-GB"/>
              </w:rPr>
            </w:pPr>
            <w:r w:rsidRPr="00DE0597">
              <w:rPr>
                <w:sz w:val="22"/>
                <w:szCs w:val="22"/>
                <w:lang w:val="en-GB"/>
              </w:rPr>
              <w:t>0.194</w:t>
            </w:r>
          </w:p>
        </w:tc>
        <w:tc>
          <w:tcPr>
            <w:tcW w:w="675" w:type="pct"/>
            <w:tcBorders>
              <w:top w:val="nil"/>
              <w:left w:val="nil"/>
              <w:bottom w:val="nil"/>
              <w:right w:val="nil"/>
            </w:tcBorders>
          </w:tcPr>
          <w:p w14:paraId="015042FA" w14:textId="77777777" w:rsidR="006E4421" w:rsidRPr="00DE0597" w:rsidRDefault="006E4421" w:rsidP="00FF17C2">
            <w:pPr>
              <w:rPr>
                <w:sz w:val="22"/>
                <w:szCs w:val="22"/>
                <w:lang w:val="en-GB"/>
              </w:rPr>
            </w:pPr>
            <w:r w:rsidRPr="00DE0597">
              <w:rPr>
                <w:sz w:val="22"/>
                <w:szCs w:val="22"/>
                <w:lang w:val="en-GB"/>
              </w:rPr>
              <w:t>0.192</w:t>
            </w:r>
          </w:p>
        </w:tc>
        <w:tc>
          <w:tcPr>
            <w:tcW w:w="675" w:type="pct"/>
            <w:tcBorders>
              <w:top w:val="nil"/>
              <w:left w:val="nil"/>
              <w:bottom w:val="nil"/>
              <w:right w:val="nil"/>
            </w:tcBorders>
          </w:tcPr>
          <w:p w14:paraId="7F26141C" w14:textId="77777777" w:rsidR="006E4421" w:rsidRPr="00DE0597" w:rsidRDefault="006E4421" w:rsidP="00FF17C2">
            <w:pPr>
              <w:rPr>
                <w:sz w:val="22"/>
                <w:szCs w:val="22"/>
                <w:lang w:val="en-GB"/>
              </w:rPr>
            </w:pPr>
            <w:r w:rsidRPr="00DE0597">
              <w:rPr>
                <w:sz w:val="22"/>
                <w:szCs w:val="22"/>
                <w:lang w:val="en-GB"/>
              </w:rPr>
              <w:t>0.193</w:t>
            </w:r>
          </w:p>
        </w:tc>
      </w:tr>
      <w:tr w:rsidR="006E4421" w:rsidRPr="00DE0597" w14:paraId="1E2FCB37" w14:textId="77777777" w:rsidTr="00E64F74">
        <w:tc>
          <w:tcPr>
            <w:tcW w:w="2302" w:type="pct"/>
            <w:gridSpan w:val="3"/>
            <w:tcBorders>
              <w:top w:val="nil"/>
              <w:left w:val="nil"/>
              <w:bottom w:val="nil"/>
              <w:right w:val="nil"/>
            </w:tcBorders>
          </w:tcPr>
          <w:p w14:paraId="58DDDBB3" w14:textId="77777777" w:rsidR="006E4421" w:rsidRPr="00DE0597" w:rsidRDefault="006E4421" w:rsidP="00FF17C2">
            <w:pPr>
              <w:rPr>
                <w:rFonts w:eastAsia="SimSun"/>
                <w:bCs/>
                <w:sz w:val="22"/>
                <w:szCs w:val="22"/>
              </w:rPr>
            </w:pPr>
            <w:r w:rsidRPr="00DE0597">
              <w:rPr>
                <w:rFonts w:eastAsia="SimSun"/>
                <w:b/>
                <w:i/>
                <w:iCs/>
                <w:sz w:val="22"/>
                <w:szCs w:val="22"/>
              </w:rPr>
              <w:t>Panel D:  Dependent variable is NPLratio</w:t>
            </w:r>
          </w:p>
        </w:tc>
        <w:tc>
          <w:tcPr>
            <w:tcW w:w="675" w:type="pct"/>
            <w:tcBorders>
              <w:top w:val="nil"/>
              <w:left w:val="nil"/>
              <w:bottom w:val="nil"/>
              <w:right w:val="nil"/>
            </w:tcBorders>
          </w:tcPr>
          <w:p w14:paraId="52425172" w14:textId="77777777" w:rsidR="006E4421" w:rsidRPr="00DE0597" w:rsidRDefault="006E4421" w:rsidP="00FF17C2">
            <w:pPr>
              <w:rPr>
                <w:rFonts w:eastAsia="SimSun"/>
                <w:bCs/>
                <w:sz w:val="22"/>
                <w:szCs w:val="22"/>
              </w:rPr>
            </w:pPr>
          </w:p>
        </w:tc>
        <w:tc>
          <w:tcPr>
            <w:tcW w:w="675" w:type="pct"/>
            <w:tcBorders>
              <w:top w:val="nil"/>
              <w:left w:val="nil"/>
              <w:bottom w:val="nil"/>
              <w:right w:val="nil"/>
            </w:tcBorders>
          </w:tcPr>
          <w:p w14:paraId="553B6013" w14:textId="77777777" w:rsidR="006E4421" w:rsidRPr="00DE0597" w:rsidRDefault="006E4421" w:rsidP="00FF17C2">
            <w:pPr>
              <w:rPr>
                <w:rFonts w:eastAsia="SimSun"/>
                <w:bCs/>
                <w:sz w:val="22"/>
                <w:szCs w:val="22"/>
              </w:rPr>
            </w:pPr>
          </w:p>
        </w:tc>
        <w:tc>
          <w:tcPr>
            <w:tcW w:w="675" w:type="pct"/>
            <w:tcBorders>
              <w:top w:val="nil"/>
              <w:left w:val="nil"/>
              <w:bottom w:val="nil"/>
              <w:right w:val="nil"/>
            </w:tcBorders>
          </w:tcPr>
          <w:p w14:paraId="61E194B0" w14:textId="77777777" w:rsidR="006E4421" w:rsidRPr="00DE0597" w:rsidRDefault="006E4421" w:rsidP="00FF17C2">
            <w:pPr>
              <w:rPr>
                <w:rFonts w:eastAsia="SimSun"/>
                <w:bCs/>
                <w:sz w:val="22"/>
                <w:szCs w:val="22"/>
              </w:rPr>
            </w:pPr>
          </w:p>
        </w:tc>
        <w:tc>
          <w:tcPr>
            <w:tcW w:w="675" w:type="pct"/>
            <w:tcBorders>
              <w:top w:val="nil"/>
              <w:left w:val="nil"/>
              <w:bottom w:val="nil"/>
              <w:right w:val="nil"/>
            </w:tcBorders>
          </w:tcPr>
          <w:p w14:paraId="26121156" w14:textId="77777777" w:rsidR="006E4421" w:rsidRPr="00DE0597" w:rsidRDefault="006E4421" w:rsidP="00FF17C2">
            <w:pPr>
              <w:rPr>
                <w:rFonts w:eastAsia="SimSun"/>
                <w:bCs/>
                <w:sz w:val="22"/>
                <w:szCs w:val="22"/>
              </w:rPr>
            </w:pPr>
          </w:p>
        </w:tc>
      </w:tr>
      <w:tr w:rsidR="006E4421" w:rsidRPr="00DE0597" w14:paraId="11C62F22" w14:textId="77777777" w:rsidTr="00E64F74">
        <w:tc>
          <w:tcPr>
            <w:tcW w:w="851" w:type="pct"/>
            <w:tcBorders>
              <w:top w:val="nil"/>
              <w:left w:val="nil"/>
              <w:bottom w:val="nil"/>
              <w:right w:val="nil"/>
            </w:tcBorders>
          </w:tcPr>
          <w:p w14:paraId="2A93AE96" w14:textId="77777777" w:rsidR="006E4421" w:rsidRPr="00DE0597" w:rsidRDefault="006E4421" w:rsidP="00523C93">
            <w:pPr>
              <w:jc w:val="both"/>
              <w:rPr>
                <w:rFonts w:eastAsia="SimSun"/>
                <w:bCs/>
                <w:sz w:val="22"/>
                <w:szCs w:val="22"/>
              </w:rPr>
            </w:pPr>
            <w:r w:rsidRPr="00DE0597">
              <w:rPr>
                <w:rFonts w:eastAsia="SimSun"/>
                <w:sz w:val="22"/>
                <w:szCs w:val="22"/>
              </w:rPr>
              <w:t>NPLratio</w:t>
            </w:r>
          </w:p>
        </w:tc>
        <w:tc>
          <w:tcPr>
            <w:tcW w:w="776" w:type="pct"/>
            <w:tcBorders>
              <w:top w:val="nil"/>
              <w:left w:val="nil"/>
              <w:bottom w:val="nil"/>
              <w:right w:val="nil"/>
            </w:tcBorders>
          </w:tcPr>
          <w:p w14:paraId="7E9D6D68" w14:textId="77777777" w:rsidR="006E4421" w:rsidRPr="00DE0597" w:rsidRDefault="006E4421" w:rsidP="00FF17C2">
            <w:pPr>
              <w:rPr>
                <w:sz w:val="22"/>
                <w:szCs w:val="22"/>
                <w:lang w:val="en-GB"/>
              </w:rPr>
            </w:pPr>
            <w:r w:rsidRPr="00DE0597">
              <w:rPr>
                <w:sz w:val="22"/>
                <w:szCs w:val="22"/>
                <w:lang w:val="en-GB"/>
              </w:rPr>
              <w:t>0.082*</w:t>
            </w:r>
          </w:p>
        </w:tc>
        <w:tc>
          <w:tcPr>
            <w:tcW w:w="675" w:type="pct"/>
            <w:tcBorders>
              <w:top w:val="nil"/>
              <w:left w:val="nil"/>
              <w:bottom w:val="nil"/>
              <w:right w:val="nil"/>
            </w:tcBorders>
          </w:tcPr>
          <w:p w14:paraId="787B2278" w14:textId="77777777" w:rsidR="006E4421" w:rsidRPr="00DE0597" w:rsidRDefault="006E4421" w:rsidP="00FF17C2">
            <w:pPr>
              <w:rPr>
                <w:sz w:val="22"/>
                <w:szCs w:val="22"/>
                <w:lang w:val="en-GB"/>
              </w:rPr>
            </w:pPr>
            <w:r w:rsidRPr="00DE0597">
              <w:rPr>
                <w:sz w:val="22"/>
                <w:szCs w:val="22"/>
                <w:lang w:val="en-GB"/>
              </w:rPr>
              <w:t>0.051</w:t>
            </w:r>
          </w:p>
        </w:tc>
        <w:tc>
          <w:tcPr>
            <w:tcW w:w="675" w:type="pct"/>
            <w:tcBorders>
              <w:top w:val="nil"/>
              <w:left w:val="nil"/>
              <w:bottom w:val="nil"/>
              <w:right w:val="nil"/>
            </w:tcBorders>
          </w:tcPr>
          <w:p w14:paraId="26E640D1" w14:textId="77777777" w:rsidR="006E4421" w:rsidRPr="00DE0597" w:rsidRDefault="006E4421" w:rsidP="00FF17C2">
            <w:pPr>
              <w:rPr>
                <w:sz w:val="22"/>
                <w:szCs w:val="22"/>
                <w:lang w:val="en-GB"/>
              </w:rPr>
            </w:pPr>
            <w:r w:rsidRPr="00DE0597">
              <w:rPr>
                <w:sz w:val="22"/>
                <w:szCs w:val="22"/>
                <w:lang w:val="en-GB"/>
              </w:rPr>
              <w:t>0.060*</w:t>
            </w:r>
          </w:p>
        </w:tc>
        <w:tc>
          <w:tcPr>
            <w:tcW w:w="675" w:type="pct"/>
            <w:tcBorders>
              <w:top w:val="nil"/>
              <w:left w:val="nil"/>
              <w:bottom w:val="nil"/>
              <w:right w:val="nil"/>
            </w:tcBorders>
          </w:tcPr>
          <w:p w14:paraId="6A516911" w14:textId="77777777" w:rsidR="006E4421" w:rsidRPr="00DE0597" w:rsidRDefault="006E4421" w:rsidP="00FF17C2">
            <w:pPr>
              <w:rPr>
                <w:sz w:val="22"/>
                <w:szCs w:val="22"/>
                <w:lang w:val="en-GB"/>
              </w:rPr>
            </w:pPr>
            <w:r w:rsidRPr="00DE0597">
              <w:rPr>
                <w:sz w:val="22"/>
                <w:szCs w:val="22"/>
                <w:lang w:val="en-GB"/>
              </w:rPr>
              <w:t>0.033</w:t>
            </w:r>
          </w:p>
        </w:tc>
        <w:tc>
          <w:tcPr>
            <w:tcW w:w="675" w:type="pct"/>
            <w:tcBorders>
              <w:top w:val="nil"/>
              <w:left w:val="nil"/>
              <w:bottom w:val="nil"/>
              <w:right w:val="nil"/>
            </w:tcBorders>
          </w:tcPr>
          <w:p w14:paraId="50389488" w14:textId="77777777" w:rsidR="006E4421" w:rsidRPr="00DE0597" w:rsidRDefault="006E4421" w:rsidP="00FF17C2">
            <w:pPr>
              <w:rPr>
                <w:sz w:val="22"/>
                <w:szCs w:val="22"/>
                <w:lang w:val="en-GB"/>
              </w:rPr>
            </w:pPr>
            <w:r w:rsidRPr="00DE0597">
              <w:rPr>
                <w:sz w:val="22"/>
                <w:szCs w:val="22"/>
                <w:lang w:val="en-GB"/>
              </w:rPr>
              <w:t>0.043</w:t>
            </w:r>
          </w:p>
        </w:tc>
        <w:tc>
          <w:tcPr>
            <w:tcW w:w="675" w:type="pct"/>
            <w:tcBorders>
              <w:top w:val="nil"/>
              <w:left w:val="nil"/>
              <w:bottom w:val="nil"/>
              <w:right w:val="nil"/>
            </w:tcBorders>
          </w:tcPr>
          <w:p w14:paraId="25A6F9B4" w14:textId="77777777" w:rsidR="006E4421" w:rsidRPr="00DE0597" w:rsidRDefault="006E4421" w:rsidP="00FF17C2">
            <w:pPr>
              <w:rPr>
                <w:sz w:val="22"/>
                <w:szCs w:val="22"/>
                <w:lang w:val="en-GB"/>
              </w:rPr>
            </w:pPr>
            <w:r w:rsidRPr="00DE0597">
              <w:rPr>
                <w:sz w:val="22"/>
                <w:szCs w:val="22"/>
                <w:lang w:val="en-GB"/>
              </w:rPr>
              <w:t>0.018</w:t>
            </w:r>
          </w:p>
        </w:tc>
      </w:tr>
      <w:tr w:rsidR="006E4421" w:rsidRPr="00DE0597" w14:paraId="596EC912" w14:textId="77777777" w:rsidTr="00E64F74">
        <w:tc>
          <w:tcPr>
            <w:tcW w:w="851" w:type="pct"/>
            <w:tcBorders>
              <w:top w:val="nil"/>
              <w:left w:val="nil"/>
              <w:bottom w:val="nil"/>
              <w:right w:val="nil"/>
            </w:tcBorders>
          </w:tcPr>
          <w:p w14:paraId="7B0ADC6D" w14:textId="77777777" w:rsidR="006E4421" w:rsidRPr="00DE0597" w:rsidRDefault="006E4421" w:rsidP="00523C93">
            <w:pPr>
              <w:jc w:val="both"/>
              <w:rPr>
                <w:rFonts w:eastAsia="SimSun"/>
                <w:bCs/>
                <w:sz w:val="22"/>
                <w:szCs w:val="22"/>
              </w:rPr>
            </w:pPr>
          </w:p>
        </w:tc>
        <w:tc>
          <w:tcPr>
            <w:tcW w:w="776" w:type="pct"/>
            <w:tcBorders>
              <w:top w:val="nil"/>
              <w:left w:val="nil"/>
              <w:bottom w:val="nil"/>
              <w:right w:val="nil"/>
            </w:tcBorders>
          </w:tcPr>
          <w:p w14:paraId="6AB740D3" w14:textId="77777777" w:rsidR="006E4421" w:rsidRPr="00DE0597" w:rsidRDefault="006E4421" w:rsidP="00FF17C2">
            <w:pPr>
              <w:rPr>
                <w:sz w:val="22"/>
                <w:szCs w:val="22"/>
                <w:lang w:val="en-GB"/>
              </w:rPr>
            </w:pPr>
            <w:r w:rsidRPr="00DE0597">
              <w:rPr>
                <w:sz w:val="22"/>
                <w:szCs w:val="22"/>
                <w:lang w:val="en-GB"/>
              </w:rPr>
              <w:t>(0.048)</w:t>
            </w:r>
          </w:p>
        </w:tc>
        <w:tc>
          <w:tcPr>
            <w:tcW w:w="675" w:type="pct"/>
            <w:tcBorders>
              <w:top w:val="nil"/>
              <w:left w:val="nil"/>
              <w:bottom w:val="nil"/>
              <w:right w:val="nil"/>
            </w:tcBorders>
          </w:tcPr>
          <w:p w14:paraId="133EC8FB" w14:textId="77777777" w:rsidR="006E4421" w:rsidRPr="00DE0597" w:rsidRDefault="006E4421" w:rsidP="00FF17C2">
            <w:pPr>
              <w:rPr>
                <w:sz w:val="22"/>
                <w:szCs w:val="22"/>
                <w:lang w:val="en-GB"/>
              </w:rPr>
            </w:pPr>
            <w:r w:rsidRPr="00DE0597">
              <w:rPr>
                <w:sz w:val="22"/>
                <w:szCs w:val="22"/>
                <w:lang w:val="en-GB"/>
              </w:rPr>
              <w:t>(0.103)</w:t>
            </w:r>
          </w:p>
        </w:tc>
        <w:tc>
          <w:tcPr>
            <w:tcW w:w="675" w:type="pct"/>
            <w:tcBorders>
              <w:top w:val="nil"/>
              <w:left w:val="nil"/>
              <w:bottom w:val="nil"/>
              <w:right w:val="nil"/>
            </w:tcBorders>
          </w:tcPr>
          <w:p w14:paraId="6AB0EEFE" w14:textId="77777777" w:rsidR="006E4421" w:rsidRPr="00DE0597" w:rsidRDefault="006E4421" w:rsidP="00FF17C2">
            <w:pPr>
              <w:rPr>
                <w:sz w:val="22"/>
                <w:szCs w:val="22"/>
                <w:lang w:val="en-GB"/>
              </w:rPr>
            </w:pPr>
            <w:r w:rsidRPr="00DE0597">
              <w:rPr>
                <w:sz w:val="22"/>
                <w:szCs w:val="22"/>
                <w:lang w:val="en-GB"/>
              </w:rPr>
              <w:t>(0.035)</w:t>
            </w:r>
          </w:p>
        </w:tc>
        <w:tc>
          <w:tcPr>
            <w:tcW w:w="675" w:type="pct"/>
            <w:tcBorders>
              <w:top w:val="nil"/>
              <w:left w:val="nil"/>
              <w:bottom w:val="nil"/>
              <w:right w:val="nil"/>
            </w:tcBorders>
          </w:tcPr>
          <w:p w14:paraId="20CD6DC0" w14:textId="77777777" w:rsidR="006E4421" w:rsidRPr="00DE0597" w:rsidRDefault="006E4421" w:rsidP="00FF17C2">
            <w:pPr>
              <w:rPr>
                <w:sz w:val="22"/>
                <w:szCs w:val="22"/>
                <w:lang w:val="en-GB"/>
              </w:rPr>
            </w:pPr>
            <w:r w:rsidRPr="00DE0597">
              <w:rPr>
                <w:sz w:val="22"/>
                <w:szCs w:val="22"/>
                <w:lang w:val="en-GB"/>
              </w:rPr>
              <w:t>(0.115)</w:t>
            </w:r>
          </w:p>
        </w:tc>
        <w:tc>
          <w:tcPr>
            <w:tcW w:w="675" w:type="pct"/>
            <w:tcBorders>
              <w:top w:val="nil"/>
              <w:left w:val="nil"/>
              <w:bottom w:val="nil"/>
              <w:right w:val="nil"/>
            </w:tcBorders>
          </w:tcPr>
          <w:p w14:paraId="03F832AC" w14:textId="77777777" w:rsidR="006E4421" w:rsidRPr="00DE0597" w:rsidRDefault="006E4421" w:rsidP="00FF17C2">
            <w:pPr>
              <w:rPr>
                <w:sz w:val="22"/>
                <w:szCs w:val="22"/>
                <w:lang w:val="en-GB"/>
              </w:rPr>
            </w:pPr>
            <w:r w:rsidRPr="00DE0597">
              <w:rPr>
                <w:sz w:val="22"/>
                <w:szCs w:val="22"/>
                <w:lang w:val="en-GB"/>
              </w:rPr>
              <w:t>(0.104)</w:t>
            </w:r>
          </w:p>
        </w:tc>
        <w:tc>
          <w:tcPr>
            <w:tcW w:w="675" w:type="pct"/>
            <w:tcBorders>
              <w:top w:val="nil"/>
              <w:left w:val="nil"/>
              <w:bottom w:val="nil"/>
              <w:right w:val="nil"/>
            </w:tcBorders>
          </w:tcPr>
          <w:p w14:paraId="63BCB4BE" w14:textId="77777777" w:rsidR="006E4421" w:rsidRPr="00DE0597" w:rsidRDefault="006E4421" w:rsidP="00FF17C2">
            <w:pPr>
              <w:rPr>
                <w:sz w:val="22"/>
                <w:szCs w:val="22"/>
                <w:lang w:val="en-GB"/>
              </w:rPr>
            </w:pPr>
            <w:r w:rsidRPr="00DE0597">
              <w:rPr>
                <w:sz w:val="22"/>
                <w:szCs w:val="22"/>
                <w:lang w:val="en-GB"/>
              </w:rPr>
              <w:t>(0.013)</w:t>
            </w:r>
          </w:p>
        </w:tc>
      </w:tr>
      <w:tr w:rsidR="006E4421" w:rsidRPr="00DE0597" w14:paraId="7B3FC82C" w14:textId="77777777" w:rsidTr="00E64F74">
        <w:tc>
          <w:tcPr>
            <w:tcW w:w="851" w:type="pct"/>
            <w:tcBorders>
              <w:top w:val="nil"/>
              <w:left w:val="nil"/>
              <w:bottom w:val="nil"/>
              <w:right w:val="nil"/>
            </w:tcBorders>
          </w:tcPr>
          <w:p w14:paraId="0A248E89" w14:textId="77777777" w:rsidR="006E4421" w:rsidRPr="00DE0597" w:rsidRDefault="006E4421" w:rsidP="00523C93">
            <w:pPr>
              <w:jc w:val="both"/>
              <w:rPr>
                <w:rFonts w:eastAsia="SimSun"/>
                <w:bCs/>
                <w:sz w:val="22"/>
                <w:szCs w:val="22"/>
              </w:rPr>
            </w:pPr>
            <w:r w:rsidRPr="00DE0597">
              <w:rPr>
                <w:rFonts w:eastAsia="SimSun"/>
                <w:sz w:val="22"/>
                <w:szCs w:val="22"/>
              </w:rPr>
              <w:t>Year Controls</w:t>
            </w:r>
          </w:p>
        </w:tc>
        <w:tc>
          <w:tcPr>
            <w:tcW w:w="776" w:type="pct"/>
            <w:tcBorders>
              <w:top w:val="nil"/>
              <w:left w:val="nil"/>
              <w:bottom w:val="nil"/>
              <w:right w:val="nil"/>
            </w:tcBorders>
          </w:tcPr>
          <w:p w14:paraId="377CCCD3"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49CA9730"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7C16F2C9"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176D0DDF"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4DB9D96F" w14:textId="77777777" w:rsidR="006E4421" w:rsidRPr="00DE0597" w:rsidRDefault="006E4421" w:rsidP="00FF17C2">
            <w:pPr>
              <w:rPr>
                <w:rFonts w:eastAsia="SimSun"/>
                <w:bCs/>
                <w:sz w:val="22"/>
                <w:szCs w:val="22"/>
              </w:rPr>
            </w:pPr>
            <w:r w:rsidRPr="00DE0597">
              <w:rPr>
                <w:rFonts w:eastAsia="SimSun"/>
                <w:sz w:val="22"/>
                <w:szCs w:val="22"/>
              </w:rPr>
              <w:t>Yes</w:t>
            </w:r>
          </w:p>
        </w:tc>
        <w:tc>
          <w:tcPr>
            <w:tcW w:w="675" w:type="pct"/>
            <w:tcBorders>
              <w:top w:val="nil"/>
              <w:left w:val="nil"/>
              <w:bottom w:val="nil"/>
              <w:right w:val="nil"/>
            </w:tcBorders>
          </w:tcPr>
          <w:p w14:paraId="6DD764B8" w14:textId="77777777" w:rsidR="006E4421" w:rsidRPr="00DE0597" w:rsidRDefault="006E4421" w:rsidP="00FF17C2">
            <w:pPr>
              <w:rPr>
                <w:rFonts w:eastAsia="SimSun"/>
                <w:bCs/>
                <w:sz w:val="22"/>
                <w:szCs w:val="22"/>
              </w:rPr>
            </w:pPr>
            <w:r w:rsidRPr="00DE0597">
              <w:rPr>
                <w:rFonts w:eastAsia="SimSun"/>
                <w:sz w:val="22"/>
                <w:szCs w:val="22"/>
              </w:rPr>
              <w:t>Yes</w:t>
            </w:r>
          </w:p>
        </w:tc>
      </w:tr>
      <w:tr w:rsidR="006E4421" w:rsidRPr="00DE0597" w14:paraId="413D858C" w14:textId="77777777" w:rsidTr="00E64F74">
        <w:tc>
          <w:tcPr>
            <w:tcW w:w="851" w:type="pct"/>
            <w:tcBorders>
              <w:top w:val="nil"/>
              <w:left w:val="nil"/>
              <w:bottom w:val="nil"/>
              <w:right w:val="nil"/>
            </w:tcBorders>
          </w:tcPr>
          <w:p w14:paraId="58EF3E63" w14:textId="2236D4F9" w:rsidR="006E4421" w:rsidRPr="00DE0597" w:rsidRDefault="00432076" w:rsidP="00523C93">
            <w:pPr>
              <w:jc w:val="both"/>
              <w:rPr>
                <w:rFonts w:eastAsia="SimSun"/>
                <w:sz w:val="22"/>
                <w:szCs w:val="22"/>
              </w:rPr>
            </w:pPr>
            <w:r w:rsidRPr="00DE0597">
              <w:rPr>
                <w:rFonts w:eastAsia="SimSun"/>
                <w:sz w:val="22"/>
                <w:szCs w:val="22"/>
              </w:rPr>
              <w:t>N</w:t>
            </w:r>
          </w:p>
        </w:tc>
        <w:tc>
          <w:tcPr>
            <w:tcW w:w="776" w:type="pct"/>
            <w:tcBorders>
              <w:top w:val="nil"/>
              <w:left w:val="nil"/>
              <w:bottom w:val="nil"/>
              <w:right w:val="nil"/>
            </w:tcBorders>
          </w:tcPr>
          <w:p w14:paraId="6D394649"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494A550E"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43ADE1B6"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00B8E4FA"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503506D6" w14:textId="77777777" w:rsidR="006E4421" w:rsidRPr="00DE0597" w:rsidRDefault="006E4421" w:rsidP="00FF17C2">
            <w:pPr>
              <w:rPr>
                <w:sz w:val="22"/>
                <w:szCs w:val="22"/>
                <w:lang w:val="en-GB"/>
              </w:rPr>
            </w:pPr>
            <w:r w:rsidRPr="00DE0597">
              <w:rPr>
                <w:sz w:val="22"/>
                <w:szCs w:val="22"/>
                <w:lang w:val="en-GB"/>
              </w:rPr>
              <w:t>454</w:t>
            </w:r>
          </w:p>
        </w:tc>
        <w:tc>
          <w:tcPr>
            <w:tcW w:w="675" w:type="pct"/>
            <w:tcBorders>
              <w:top w:val="nil"/>
              <w:left w:val="nil"/>
              <w:bottom w:val="nil"/>
              <w:right w:val="nil"/>
            </w:tcBorders>
          </w:tcPr>
          <w:p w14:paraId="1D542C8B" w14:textId="77777777" w:rsidR="006E4421" w:rsidRPr="00DE0597" w:rsidRDefault="006E4421" w:rsidP="00FF17C2">
            <w:pPr>
              <w:rPr>
                <w:sz w:val="22"/>
                <w:szCs w:val="22"/>
                <w:lang w:val="en-GB"/>
              </w:rPr>
            </w:pPr>
            <w:r w:rsidRPr="00DE0597">
              <w:rPr>
                <w:sz w:val="22"/>
                <w:szCs w:val="22"/>
                <w:lang w:val="en-GB"/>
              </w:rPr>
              <w:t>454</w:t>
            </w:r>
          </w:p>
        </w:tc>
      </w:tr>
      <w:tr w:rsidR="006E4421" w:rsidRPr="00DE0597" w14:paraId="7983B3E2" w14:textId="77777777" w:rsidTr="00E64F74">
        <w:tc>
          <w:tcPr>
            <w:tcW w:w="851" w:type="pct"/>
            <w:tcBorders>
              <w:top w:val="nil"/>
              <w:left w:val="nil"/>
              <w:bottom w:val="single" w:sz="4" w:space="0" w:color="auto"/>
              <w:right w:val="nil"/>
            </w:tcBorders>
          </w:tcPr>
          <w:p w14:paraId="70391669" w14:textId="77777777" w:rsidR="006E4421" w:rsidRPr="00DE0597" w:rsidRDefault="00173F39" w:rsidP="00523C93">
            <w:pPr>
              <w:jc w:val="both"/>
              <w:rPr>
                <w:rFonts w:eastAsia="SimSun"/>
                <w:sz w:val="22"/>
                <w:szCs w:val="22"/>
              </w:rPr>
            </w:pPr>
            <m:oMathPara>
              <m:oMathParaPr>
                <m:jc m:val="left"/>
              </m:oMathParaPr>
              <m:oMath>
                <m:sSup>
                  <m:sSupPr>
                    <m:ctrlPr>
                      <w:rPr>
                        <w:rFonts w:ascii="Cambria Math" w:eastAsia="SimSun" w:hAnsi="Cambria Math"/>
                        <w:i/>
                        <w:sz w:val="22"/>
                        <w:szCs w:val="22"/>
                      </w:rPr>
                    </m:ctrlPr>
                  </m:sSupPr>
                  <m:e>
                    <m:r>
                      <w:rPr>
                        <w:rFonts w:ascii="Cambria Math" w:eastAsia="SimSun" w:hAnsi="Cambria Math"/>
                        <w:sz w:val="22"/>
                        <w:szCs w:val="22"/>
                      </w:rPr>
                      <m:t>R</m:t>
                    </m:r>
                  </m:e>
                  <m:sup>
                    <m:r>
                      <w:rPr>
                        <w:rFonts w:ascii="Cambria Math" w:eastAsia="SimSun" w:hAnsi="Cambria Math"/>
                        <w:sz w:val="22"/>
                        <w:szCs w:val="22"/>
                      </w:rPr>
                      <m:t>2</m:t>
                    </m:r>
                  </m:sup>
                </m:sSup>
              </m:oMath>
            </m:oMathPara>
          </w:p>
        </w:tc>
        <w:tc>
          <w:tcPr>
            <w:tcW w:w="776" w:type="pct"/>
            <w:tcBorders>
              <w:top w:val="nil"/>
              <w:left w:val="nil"/>
              <w:bottom w:val="single" w:sz="4" w:space="0" w:color="auto"/>
              <w:right w:val="nil"/>
            </w:tcBorders>
          </w:tcPr>
          <w:p w14:paraId="591DB015" w14:textId="77777777" w:rsidR="006E4421" w:rsidRPr="00DE0597" w:rsidRDefault="006E4421" w:rsidP="00FF17C2">
            <w:pPr>
              <w:rPr>
                <w:sz w:val="22"/>
                <w:szCs w:val="22"/>
                <w:lang w:val="en-GB"/>
              </w:rPr>
            </w:pPr>
            <w:r w:rsidRPr="00DE0597">
              <w:rPr>
                <w:sz w:val="22"/>
                <w:szCs w:val="22"/>
                <w:lang w:val="en-GB"/>
              </w:rPr>
              <w:t>0.276</w:t>
            </w:r>
          </w:p>
        </w:tc>
        <w:tc>
          <w:tcPr>
            <w:tcW w:w="675" w:type="pct"/>
            <w:tcBorders>
              <w:top w:val="nil"/>
              <w:left w:val="nil"/>
              <w:bottom w:val="single" w:sz="4" w:space="0" w:color="auto"/>
              <w:right w:val="nil"/>
            </w:tcBorders>
          </w:tcPr>
          <w:p w14:paraId="62F8EBDF" w14:textId="77777777" w:rsidR="006E4421" w:rsidRPr="00DE0597" w:rsidRDefault="006E4421" w:rsidP="00FF17C2">
            <w:pPr>
              <w:rPr>
                <w:sz w:val="22"/>
                <w:szCs w:val="22"/>
                <w:lang w:val="en-GB"/>
              </w:rPr>
            </w:pPr>
            <w:r w:rsidRPr="00DE0597">
              <w:rPr>
                <w:sz w:val="22"/>
                <w:szCs w:val="22"/>
                <w:lang w:val="en-GB"/>
              </w:rPr>
              <w:t>0.263</w:t>
            </w:r>
          </w:p>
        </w:tc>
        <w:tc>
          <w:tcPr>
            <w:tcW w:w="675" w:type="pct"/>
            <w:tcBorders>
              <w:top w:val="nil"/>
              <w:left w:val="nil"/>
              <w:bottom w:val="single" w:sz="4" w:space="0" w:color="auto"/>
              <w:right w:val="nil"/>
            </w:tcBorders>
          </w:tcPr>
          <w:p w14:paraId="027DA67A" w14:textId="77777777" w:rsidR="006E4421" w:rsidRPr="00DE0597" w:rsidRDefault="006E4421" w:rsidP="00FF17C2">
            <w:pPr>
              <w:rPr>
                <w:sz w:val="22"/>
                <w:szCs w:val="22"/>
                <w:lang w:val="en-GB"/>
              </w:rPr>
            </w:pPr>
            <w:r w:rsidRPr="00DE0597">
              <w:rPr>
                <w:sz w:val="22"/>
                <w:szCs w:val="22"/>
                <w:lang w:val="en-GB"/>
              </w:rPr>
              <w:t>0.276</w:t>
            </w:r>
          </w:p>
        </w:tc>
        <w:tc>
          <w:tcPr>
            <w:tcW w:w="675" w:type="pct"/>
            <w:tcBorders>
              <w:top w:val="nil"/>
              <w:left w:val="nil"/>
              <w:bottom w:val="single" w:sz="4" w:space="0" w:color="auto"/>
              <w:right w:val="nil"/>
            </w:tcBorders>
          </w:tcPr>
          <w:p w14:paraId="29684F58" w14:textId="77777777" w:rsidR="006E4421" w:rsidRPr="00DE0597" w:rsidRDefault="006E4421" w:rsidP="00FF17C2">
            <w:pPr>
              <w:rPr>
                <w:sz w:val="22"/>
                <w:szCs w:val="22"/>
                <w:lang w:val="en-GB"/>
              </w:rPr>
            </w:pPr>
            <w:r w:rsidRPr="00DE0597">
              <w:rPr>
                <w:sz w:val="22"/>
                <w:szCs w:val="22"/>
                <w:lang w:val="en-GB"/>
              </w:rPr>
              <w:t>0.262</w:t>
            </w:r>
          </w:p>
        </w:tc>
        <w:tc>
          <w:tcPr>
            <w:tcW w:w="675" w:type="pct"/>
            <w:tcBorders>
              <w:top w:val="nil"/>
              <w:left w:val="nil"/>
              <w:bottom w:val="single" w:sz="4" w:space="0" w:color="auto"/>
              <w:right w:val="nil"/>
            </w:tcBorders>
          </w:tcPr>
          <w:p w14:paraId="21B89F37" w14:textId="77777777" w:rsidR="006E4421" w:rsidRPr="00DE0597" w:rsidRDefault="006E4421" w:rsidP="00FF17C2">
            <w:pPr>
              <w:rPr>
                <w:sz w:val="22"/>
                <w:szCs w:val="22"/>
                <w:lang w:val="en-GB"/>
              </w:rPr>
            </w:pPr>
            <w:r w:rsidRPr="00DE0597">
              <w:rPr>
                <w:sz w:val="22"/>
                <w:szCs w:val="22"/>
                <w:lang w:val="en-GB"/>
              </w:rPr>
              <w:t>0.262</w:t>
            </w:r>
          </w:p>
        </w:tc>
        <w:tc>
          <w:tcPr>
            <w:tcW w:w="675" w:type="pct"/>
            <w:tcBorders>
              <w:top w:val="nil"/>
              <w:left w:val="nil"/>
              <w:bottom w:val="single" w:sz="4" w:space="0" w:color="auto"/>
              <w:right w:val="nil"/>
            </w:tcBorders>
          </w:tcPr>
          <w:p w14:paraId="42C0CCF5" w14:textId="77777777" w:rsidR="006E4421" w:rsidRPr="00DE0597" w:rsidRDefault="006E4421" w:rsidP="00FF17C2">
            <w:pPr>
              <w:rPr>
                <w:sz w:val="22"/>
                <w:szCs w:val="22"/>
                <w:lang w:val="en-GB"/>
              </w:rPr>
            </w:pPr>
            <w:r w:rsidRPr="00DE0597">
              <w:rPr>
                <w:sz w:val="22"/>
                <w:szCs w:val="22"/>
                <w:lang w:val="en-GB"/>
              </w:rPr>
              <w:t>0.270</w:t>
            </w:r>
          </w:p>
        </w:tc>
      </w:tr>
    </w:tbl>
    <w:p w14:paraId="4C98DFFC" w14:textId="77777777" w:rsidR="006E4421" w:rsidRPr="00432076" w:rsidRDefault="006E4421" w:rsidP="00380DF3">
      <w:pPr>
        <w:spacing w:line="220" w:lineRule="exact"/>
        <w:jc w:val="both"/>
        <w:rPr>
          <w:sz w:val="21"/>
          <w:szCs w:val="21"/>
          <w:lang w:val="en-GB"/>
        </w:rPr>
      </w:pPr>
      <w:r w:rsidRPr="00DE0597">
        <w:rPr>
          <w:rFonts w:eastAsia="SimSun"/>
          <w:i/>
          <w:sz w:val="21"/>
          <w:szCs w:val="21"/>
        </w:rPr>
        <w:t>Notes</w:t>
      </w:r>
      <w:r w:rsidRPr="00DE0597">
        <w:rPr>
          <w:rFonts w:eastAsia="SimSun"/>
          <w:b/>
          <w:sz w:val="21"/>
          <w:szCs w:val="21"/>
        </w:rPr>
        <w:t>:</w:t>
      </w:r>
      <w:r w:rsidRPr="00DE0597">
        <w:rPr>
          <w:rFonts w:eastAsia="SimSun"/>
          <w:sz w:val="21"/>
          <w:szCs w:val="21"/>
        </w:rPr>
        <w:t xml:space="preserve"> This table presents the bootstrap results for effects of value diversity on bank performance. Panel A presents results for regressing </w:t>
      </w:r>
      <w:r w:rsidRPr="00DE0597">
        <w:rPr>
          <w:rFonts w:eastAsia="SimSun"/>
          <w:i/>
          <w:sz w:val="21"/>
          <w:szCs w:val="21"/>
        </w:rPr>
        <w:t>ROA</w:t>
      </w:r>
      <w:r w:rsidRPr="00DE0597">
        <w:rPr>
          <w:rFonts w:eastAsia="SimSun"/>
          <w:sz w:val="21"/>
          <w:szCs w:val="21"/>
        </w:rPr>
        <w:t xml:space="preserve"> on various value diversities. Panel B presents results for regressing </w:t>
      </w:r>
      <w:r w:rsidRPr="00DE0597">
        <w:rPr>
          <w:rFonts w:eastAsia="SimSun"/>
          <w:i/>
          <w:sz w:val="21"/>
          <w:szCs w:val="21"/>
        </w:rPr>
        <w:t>ROE</w:t>
      </w:r>
      <w:r w:rsidRPr="00DE0597">
        <w:rPr>
          <w:rFonts w:eastAsia="SimSun"/>
          <w:sz w:val="21"/>
          <w:szCs w:val="21"/>
        </w:rPr>
        <w:t xml:space="preserve"> on various value diversities. Panel C presents results for regressing </w:t>
      </w:r>
      <w:r w:rsidRPr="00DE0597">
        <w:rPr>
          <w:i/>
          <w:sz w:val="21"/>
          <w:szCs w:val="21"/>
        </w:rPr>
        <w:t>Z-score</w:t>
      </w:r>
      <w:r w:rsidRPr="00DE0597">
        <w:rPr>
          <w:sz w:val="21"/>
          <w:szCs w:val="21"/>
        </w:rPr>
        <w:t xml:space="preserve"> </w:t>
      </w:r>
      <w:r w:rsidRPr="00DE0597">
        <w:rPr>
          <w:rFonts w:eastAsia="SimSun"/>
          <w:sz w:val="21"/>
          <w:szCs w:val="21"/>
        </w:rPr>
        <w:t xml:space="preserve">on various value diversities. Panel D presents results for regressing </w:t>
      </w:r>
      <w:r w:rsidRPr="00DE0597">
        <w:rPr>
          <w:rFonts w:eastAsia="SimSun"/>
          <w:i/>
          <w:sz w:val="21"/>
          <w:szCs w:val="21"/>
        </w:rPr>
        <w:t>NPLratio</w:t>
      </w:r>
      <w:r w:rsidRPr="00DE0597">
        <w:rPr>
          <w:rFonts w:eastAsia="SimSun"/>
          <w:sz w:val="21"/>
          <w:szCs w:val="21"/>
        </w:rPr>
        <w:t xml:space="preserve"> on various value diversities.  For the sake of saving space, the estimation results for control variables are omitted here. </w:t>
      </w:r>
      <w:r w:rsidRPr="00DE0597">
        <w:rPr>
          <w:rFonts w:eastAsia="SimSun"/>
          <w:sz w:val="21"/>
          <w:szCs w:val="21"/>
          <w:lang w:val="en-GB"/>
        </w:rPr>
        <w:t xml:space="preserve">Constant is included into the estimation but not reported. </w:t>
      </w:r>
      <w:r w:rsidRPr="00DE0597">
        <w:rPr>
          <w:rFonts w:eastAsia="SimSun"/>
          <w:sz w:val="21"/>
          <w:szCs w:val="21"/>
        </w:rPr>
        <w:t>The bootstrapped standard error of each coefficient is shown in parentheses. *, **, *** indicate statistical significance level at 10%, 5%, and 1%, respectively.</w:t>
      </w:r>
      <w:r w:rsidRPr="00432076">
        <w:rPr>
          <w:sz w:val="21"/>
          <w:szCs w:val="21"/>
          <w:lang w:val="en-GB"/>
        </w:rPr>
        <w:t xml:space="preserve"> </w:t>
      </w:r>
    </w:p>
    <w:p w14:paraId="6CDB4631" w14:textId="04308839" w:rsidR="00C813C3" w:rsidRPr="001B7D2B" w:rsidRDefault="00C813C3" w:rsidP="006E4421">
      <w:pPr>
        <w:pStyle w:val="Heading1"/>
      </w:pPr>
    </w:p>
    <w:sectPr w:rsidR="00C813C3" w:rsidRPr="001B7D2B" w:rsidSect="00523C93">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4EFD" w14:textId="77777777" w:rsidR="00173F39" w:rsidRDefault="00173F39" w:rsidP="00671463">
      <w:r>
        <w:separator/>
      </w:r>
    </w:p>
  </w:endnote>
  <w:endnote w:type="continuationSeparator" w:id="0">
    <w:p w14:paraId="2A192AC2" w14:textId="77777777" w:rsidR="00173F39" w:rsidRDefault="00173F39" w:rsidP="0067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auto"/>
    <w:pitch w:val="variable"/>
    <w:sig w:usb0="00000003" w:usb1="00000000" w:usb2="00000000" w:usb3="00000000" w:csb0="00000001" w:csb1="00000000"/>
  </w:font>
  <w:font w:name="Heiti SC Light">
    <w:charset w:val="50"/>
    <w:family w:val="auto"/>
    <w:pitch w:val="variable"/>
    <w:sig w:usb0="8000002F" w:usb1="080E004A" w:usb2="00000010" w:usb3="00000000" w:csb0="003E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714A" w14:textId="77777777" w:rsidR="003005EA" w:rsidRDefault="003005EA" w:rsidP="00DA7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6E37F" w14:textId="77777777" w:rsidR="003005EA" w:rsidRDefault="003005EA" w:rsidP="00DA7D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9265" w14:textId="1E6ABA45" w:rsidR="003005EA" w:rsidRPr="0057729B" w:rsidRDefault="003005EA" w:rsidP="00DA7DCB">
    <w:pPr>
      <w:pStyle w:val="Footer"/>
      <w:framePr w:wrap="around" w:vAnchor="text" w:hAnchor="margin" w:xAlign="center" w:y="1"/>
      <w:rPr>
        <w:rStyle w:val="PageNumber"/>
        <w:rFonts w:ascii="Times New Roman" w:hAnsi="Times New Roman" w:cs="Times New Roman"/>
      </w:rPr>
    </w:pPr>
    <w:r w:rsidRPr="0057729B">
      <w:rPr>
        <w:rStyle w:val="PageNumber"/>
        <w:rFonts w:ascii="Times New Roman" w:hAnsi="Times New Roman" w:cs="Times New Roman"/>
      </w:rPr>
      <w:fldChar w:fldCharType="begin"/>
    </w:r>
    <w:r w:rsidRPr="0057729B">
      <w:rPr>
        <w:rStyle w:val="PageNumber"/>
        <w:rFonts w:ascii="Times New Roman" w:hAnsi="Times New Roman" w:cs="Times New Roman"/>
      </w:rPr>
      <w:instrText xml:space="preserve">PAGE  </w:instrText>
    </w:r>
    <w:r w:rsidRPr="0057729B">
      <w:rPr>
        <w:rStyle w:val="PageNumber"/>
        <w:rFonts w:ascii="Times New Roman" w:hAnsi="Times New Roman" w:cs="Times New Roman"/>
      </w:rPr>
      <w:fldChar w:fldCharType="separate"/>
    </w:r>
    <w:r w:rsidR="008831AD">
      <w:rPr>
        <w:rStyle w:val="PageNumber"/>
        <w:rFonts w:ascii="Times New Roman" w:hAnsi="Times New Roman" w:cs="Times New Roman"/>
        <w:noProof/>
      </w:rPr>
      <w:t>1</w:t>
    </w:r>
    <w:r w:rsidRPr="0057729B">
      <w:rPr>
        <w:rStyle w:val="PageNumber"/>
        <w:rFonts w:ascii="Times New Roman" w:hAnsi="Times New Roman" w:cs="Times New Roman"/>
      </w:rPr>
      <w:fldChar w:fldCharType="end"/>
    </w:r>
  </w:p>
  <w:p w14:paraId="4CEE113F" w14:textId="77777777" w:rsidR="003005EA" w:rsidRDefault="003005EA" w:rsidP="00DA7DCB">
    <w:pPr>
      <w:pStyle w:val="Footer"/>
      <w:ind w:right="360"/>
      <w:jc w:val="center"/>
    </w:pPr>
  </w:p>
  <w:p w14:paraId="64186E95" w14:textId="77777777" w:rsidR="003005EA" w:rsidRDefault="003005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AF0C" w14:textId="57F7CEDF" w:rsidR="003005EA" w:rsidRDefault="003005EA">
    <w:pPr>
      <w:pStyle w:val="Footer"/>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772778"/>
      <w:docPartObj>
        <w:docPartGallery w:val="Page Numbers (Bottom of Page)"/>
        <w:docPartUnique/>
      </w:docPartObj>
    </w:sdtPr>
    <w:sdtEndPr>
      <w:rPr>
        <w:noProof/>
      </w:rPr>
    </w:sdtEndPr>
    <w:sdtContent>
      <w:p w14:paraId="02DE1373" w14:textId="674EA22C" w:rsidR="003005EA" w:rsidRDefault="003005EA">
        <w:pPr>
          <w:pStyle w:val="Footer"/>
          <w:jc w:val="center"/>
        </w:pPr>
        <w:r>
          <w:fldChar w:fldCharType="begin"/>
        </w:r>
        <w:r>
          <w:instrText xml:space="preserve"> PAGE   \* MERGEFORMAT </w:instrText>
        </w:r>
        <w:r>
          <w:fldChar w:fldCharType="separate"/>
        </w:r>
        <w:r w:rsidR="00235D36">
          <w:rPr>
            <w:noProof/>
          </w:rPr>
          <w:t>47</w:t>
        </w:r>
        <w:r>
          <w:rPr>
            <w:noProof/>
          </w:rPr>
          <w:fldChar w:fldCharType="end"/>
        </w:r>
      </w:p>
    </w:sdtContent>
  </w:sdt>
  <w:p w14:paraId="1C9CCD6A" w14:textId="77777777" w:rsidR="003005EA" w:rsidRDefault="003005E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40235"/>
      <w:docPartObj>
        <w:docPartGallery w:val="Page Numbers (Bottom of Page)"/>
        <w:docPartUnique/>
      </w:docPartObj>
    </w:sdtPr>
    <w:sdtEndPr>
      <w:rPr>
        <w:noProof/>
      </w:rPr>
    </w:sdtEndPr>
    <w:sdtContent>
      <w:p w14:paraId="23F4F7DC" w14:textId="343F0107" w:rsidR="003005EA" w:rsidRDefault="003005EA">
        <w:pPr>
          <w:pStyle w:val="Footer"/>
          <w:jc w:val="center"/>
        </w:pPr>
        <w:r>
          <w:fldChar w:fldCharType="begin"/>
        </w:r>
        <w:r>
          <w:instrText xml:space="preserve"> PAGE   \* MERGEFORMAT </w:instrText>
        </w:r>
        <w:r>
          <w:fldChar w:fldCharType="separate"/>
        </w:r>
        <w:r w:rsidR="00235D36">
          <w:rPr>
            <w:noProof/>
          </w:rPr>
          <w:t>49</w:t>
        </w:r>
        <w:r>
          <w:rPr>
            <w:noProof/>
          </w:rPr>
          <w:fldChar w:fldCharType="end"/>
        </w:r>
      </w:p>
    </w:sdtContent>
  </w:sdt>
  <w:p w14:paraId="07D581FA" w14:textId="77777777" w:rsidR="003005EA" w:rsidRDefault="003005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27E1B" w14:textId="77777777" w:rsidR="00173F39" w:rsidRDefault="00173F39" w:rsidP="00671463">
      <w:r>
        <w:separator/>
      </w:r>
    </w:p>
  </w:footnote>
  <w:footnote w:type="continuationSeparator" w:id="0">
    <w:p w14:paraId="581CC9AD" w14:textId="77777777" w:rsidR="00173F39" w:rsidRDefault="00173F39" w:rsidP="00671463">
      <w:r>
        <w:continuationSeparator/>
      </w:r>
    </w:p>
  </w:footnote>
  <w:footnote w:id="1">
    <w:p w14:paraId="17A89740" w14:textId="5C5977E2" w:rsidR="003005EA" w:rsidRPr="0002607D" w:rsidRDefault="003005EA" w:rsidP="002C153D">
      <w:pPr>
        <w:pStyle w:val="FootnoteText"/>
        <w:jc w:val="both"/>
        <w:rPr>
          <w:lang w:val="en-US"/>
        </w:rPr>
      </w:pPr>
      <w:r>
        <w:rPr>
          <w:rStyle w:val="FootnoteReference"/>
        </w:rPr>
        <w:footnoteRef/>
      </w:r>
      <w:r>
        <w:t xml:space="preserve"> I</w:t>
      </w:r>
      <w:r w:rsidRPr="00CB3F13">
        <w:t>ncreasing attention has been recognized to board diversities by gender (</w:t>
      </w:r>
      <w:r>
        <w:t xml:space="preserve">Erhardt et al., 2003; Farag &amp; Malin, 2017; </w:t>
      </w:r>
      <w:r w:rsidRPr="00CB3F13">
        <w:t>Liu et al., 2014</w:t>
      </w:r>
      <w:r>
        <w:t>; Sila et al., 2016</w:t>
      </w:r>
      <w:r w:rsidRPr="00CB3F13">
        <w:t>), nationality (</w:t>
      </w:r>
      <w:r w:rsidRPr="00CB3F13">
        <w:rPr>
          <w:noProof/>
        </w:rPr>
        <w:t>R</w:t>
      </w:r>
      <w:r w:rsidRPr="00CB3F13">
        <w:t>uigrok</w:t>
      </w:r>
      <w:r w:rsidRPr="00CB3F13">
        <w:rPr>
          <w:noProof/>
        </w:rPr>
        <w:t xml:space="preserve"> et al.,</w:t>
      </w:r>
      <w:r>
        <w:rPr>
          <w:noProof/>
        </w:rPr>
        <w:t xml:space="preserve"> </w:t>
      </w:r>
      <w:r w:rsidRPr="00CB3F13">
        <w:rPr>
          <w:noProof/>
        </w:rPr>
        <w:t xml:space="preserve">2007 and García-Meca </w:t>
      </w:r>
      <w:r w:rsidRPr="00CB3F13">
        <w:rPr>
          <w:iCs/>
          <w:noProof/>
        </w:rPr>
        <w:t>et al</w:t>
      </w:r>
      <w:r w:rsidRPr="00CB3F13">
        <w:rPr>
          <w:noProof/>
        </w:rPr>
        <w:t>., 2015</w:t>
      </w:r>
      <w:r w:rsidRPr="00CB3F13">
        <w:t>) and ethnicity (Cater</w:t>
      </w:r>
      <w:r w:rsidRPr="00CB3F13">
        <w:rPr>
          <w:iCs/>
        </w:rPr>
        <w:t xml:space="preserve"> et al.,</w:t>
      </w:r>
      <w:r w:rsidRPr="00CB3F13">
        <w:t xml:space="preserve"> 2003; Cater </w:t>
      </w:r>
      <w:r w:rsidRPr="00CB3F13">
        <w:rPr>
          <w:iCs/>
        </w:rPr>
        <w:t xml:space="preserve">et al., </w:t>
      </w:r>
      <w:r w:rsidRPr="00CB3F13">
        <w:t>2010)</w:t>
      </w:r>
      <w:r>
        <w:t xml:space="preserve"> for both financial and non-financial firms</w:t>
      </w:r>
      <w:r w:rsidRPr="00CB3F13">
        <w:t>.</w:t>
      </w:r>
    </w:p>
  </w:footnote>
  <w:footnote w:id="2">
    <w:p w14:paraId="6017F98D" w14:textId="4A43FF20" w:rsidR="003005EA" w:rsidRDefault="003005EA" w:rsidP="002C153D">
      <w:pPr>
        <w:pStyle w:val="FootnoteText"/>
        <w:jc w:val="both"/>
      </w:pPr>
      <w:r>
        <w:rPr>
          <w:rStyle w:val="FootnoteReference"/>
        </w:rPr>
        <w:footnoteRef/>
      </w:r>
      <w:r>
        <w:t xml:space="preserve"> </w:t>
      </w:r>
      <w:r w:rsidRPr="00924E16">
        <w:rPr>
          <w:color w:val="000000" w:themeColor="text1"/>
        </w:rPr>
        <w:t xml:space="preserve">Chinese banks have a two-tier board system, including </w:t>
      </w:r>
      <w:r>
        <w:rPr>
          <w:color w:val="000000" w:themeColor="text1"/>
        </w:rPr>
        <w:t xml:space="preserve">a </w:t>
      </w:r>
      <w:r w:rsidRPr="00924E16">
        <w:rPr>
          <w:color w:val="000000" w:themeColor="text1"/>
        </w:rPr>
        <w:t xml:space="preserve">board of directors and </w:t>
      </w:r>
      <w:r>
        <w:rPr>
          <w:color w:val="000000" w:themeColor="text1"/>
        </w:rPr>
        <w:t xml:space="preserve">a </w:t>
      </w:r>
      <w:r w:rsidRPr="00924E16">
        <w:rPr>
          <w:color w:val="000000" w:themeColor="text1"/>
        </w:rPr>
        <w:t>board of supervisors. This study focuses on the board of directors</w:t>
      </w:r>
      <w:r>
        <w:rPr>
          <w:color w:val="000000" w:themeColor="text1"/>
        </w:rPr>
        <w:t>,</w:t>
      </w:r>
      <w:r w:rsidRPr="00924E16">
        <w:rPr>
          <w:color w:val="000000" w:themeColor="text1"/>
        </w:rPr>
        <w:t xml:space="preserve"> which is more functional, while the supervisory board seems to be decorative and is regarded as a “nominal organ” in China (e.g., Tam, 1995; </w:t>
      </w:r>
      <w:r w:rsidRPr="00924E16">
        <w:rPr>
          <w:bCs/>
          <w:color w:val="000000" w:themeColor="text1"/>
        </w:rPr>
        <w:t>Dahya et al., 2003</w:t>
      </w:r>
      <w:r w:rsidRPr="00924E16">
        <w:rPr>
          <w:color w:val="000000" w:themeColor="text1"/>
        </w:rPr>
        <w:t xml:space="preserve">). </w:t>
      </w:r>
    </w:p>
  </w:footnote>
  <w:footnote w:id="3">
    <w:p w14:paraId="1C905874" w14:textId="2E6A7045" w:rsidR="003005EA" w:rsidRDefault="003005EA" w:rsidP="002C153D">
      <w:pPr>
        <w:pStyle w:val="FootnoteText"/>
        <w:jc w:val="both"/>
      </w:pPr>
      <w:r>
        <w:rPr>
          <w:rStyle w:val="FootnoteReference"/>
        </w:rPr>
        <w:footnoteRef/>
      </w:r>
      <w:r>
        <w:t xml:space="preserve"> In 1949, the Chinese Civil War ended with Mao Zedong’s Communist Party in power. Mao’s era covers Communist Consolidation (1949-1965) and Great Cultural Revolution (1966-1976), while Deng Xiaoping initiated the Social Reform Era (1978-1992) and part of the Societal Transition Era (1992-now) (</w:t>
      </w:r>
      <w:r w:rsidRPr="00D63E4D">
        <w:rPr>
          <w:color w:val="222222"/>
          <w:shd w:val="clear" w:color="auto" w:fill="FFFFFF"/>
        </w:rPr>
        <w:t xml:space="preserve">Ralston et al., 1999; </w:t>
      </w:r>
      <w:r w:rsidRPr="00AB3A41">
        <w:t xml:space="preserve">Egri and Ralston, 2004; </w:t>
      </w:r>
      <w:r w:rsidRPr="00D63E4D">
        <w:rPr>
          <w:color w:val="222222"/>
          <w:shd w:val="clear" w:color="auto" w:fill="FFFFFF"/>
        </w:rPr>
        <w:t>Sun and Wang, 2010</w:t>
      </w:r>
      <w:r>
        <w:rPr>
          <w:color w:val="222222"/>
          <w:shd w:val="clear" w:color="auto" w:fill="FFFFFF"/>
        </w:rPr>
        <w:t>)</w:t>
      </w:r>
      <w:r>
        <w:t xml:space="preserve">.  </w:t>
      </w:r>
    </w:p>
  </w:footnote>
  <w:footnote w:id="4">
    <w:p w14:paraId="689E1A0D" w14:textId="7851A85D" w:rsidR="003005EA" w:rsidRDefault="003005EA" w:rsidP="002C153D">
      <w:pPr>
        <w:pStyle w:val="FootnoteText"/>
        <w:jc w:val="both"/>
      </w:pPr>
      <w:r>
        <w:rPr>
          <w:rStyle w:val="FootnoteReference"/>
        </w:rPr>
        <w:footnoteRef/>
      </w:r>
      <w:r>
        <w:t xml:space="preserve"> </w:t>
      </w:r>
      <w:r w:rsidRPr="002F2625">
        <w:rPr>
          <w:rFonts w:asciiTheme="majorBidi" w:hAnsiTheme="majorBidi" w:cstheme="majorBidi"/>
        </w:rPr>
        <w:t xml:space="preserve">Regarding other dimensions of board diversity, our sample shows that directors in Chinese banks are homogeneous in nationality and ethnicity, </w:t>
      </w:r>
      <w:r>
        <w:rPr>
          <w:rFonts w:asciiTheme="majorBidi" w:hAnsiTheme="majorBidi" w:cstheme="majorBidi"/>
        </w:rPr>
        <w:t xml:space="preserve">and </w:t>
      </w:r>
      <w:r w:rsidRPr="002F2625">
        <w:rPr>
          <w:rFonts w:asciiTheme="majorBidi" w:hAnsiTheme="majorBidi" w:cstheme="majorBidi"/>
        </w:rPr>
        <w:t xml:space="preserve">a small </w:t>
      </w:r>
      <w:r>
        <w:rPr>
          <w:rFonts w:asciiTheme="majorBidi" w:hAnsiTheme="majorBidi" w:cstheme="majorBidi"/>
        </w:rPr>
        <w:t>proportion</w:t>
      </w:r>
      <w:r w:rsidRPr="002F2625">
        <w:rPr>
          <w:rFonts w:asciiTheme="majorBidi" w:hAnsiTheme="majorBidi" w:cstheme="majorBidi"/>
        </w:rPr>
        <w:t xml:space="preserve"> of directors </w:t>
      </w:r>
      <w:r>
        <w:rPr>
          <w:rFonts w:asciiTheme="majorBidi" w:hAnsiTheme="majorBidi" w:cstheme="majorBidi"/>
        </w:rPr>
        <w:t>are</w:t>
      </w:r>
      <w:r w:rsidRPr="002F2625">
        <w:rPr>
          <w:rFonts w:asciiTheme="majorBidi" w:hAnsiTheme="majorBidi" w:cstheme="majorBidi"/>
        </w:rPr>
        <w:t xml:space="preserve"> female</w:t>
      </w:r>
      <w:r>
        <w:rPr>
          <w:rFonts w:asciiTheme="majorBidi" w:hAnsiTheme="majorBidi" w:cstheme="majorBidi"/>
        </w:rPr>
        <w:t>.</w:t>
      </w:r>
    </w:p>
  </w:footnote>
  <w:footnote w:id="5">
    <w:p w14:paraId="0BA9DE3F" w14:textId="122F804D" w:rsidR="003005EA" w:rsidRDefault="003005EA" w:rsidP="00EE15EB">
      <w:pPr>
        <w:pStyle w:val="FootnoteText"/>
        <w:jc w:val="both"/>
      </w:pPr>
      <w:r>
        <w:rPr>
          <w:rStyle w:val="FootnoteReference"/>
        </w:rPr>
        <w:footnoteRef/>
      </w:r>
      <w:r>
        <w:t xml:space="preserve"> 17 value indicators are extracted from the World Values Survey: </w:t>
      </w:r>
      <w:r w:rsidRPr="00A14027">
        <w:rPr>
          <w:lang w:val="en-US"/>
        </w:rPr>
        <w:t>risk, work, happiness, prudence, wealth, success, thoroughness, pressure, outgoing, active, creativity, helping others, finding faults, reserved, life satisfaction, slackness</w:t>
      </w:r>
      <w:r>
        <w:rPr>
          <w:lang w:val="en-US"/>
        </w:rPr>
        <w:t>,</w:t>
      </w:r>
      <w:r w:rsidRPr="00A14027">
        <w:rPr>
          <w:lang w:val="en-US"/>
        </w:rPr>
        <w:t xml:space="preserve"> and tension</w:t>
      </w:r>
      <w:r>
        <w:rPr>
          <w:lang w:val="en-US"/>
        </w:rPr>
        <w:t>.</w:t>
      </w:r>
    </w:p>
  </w:footnote>
  <w:footnote w:id="6">
    <w:p w14:paraId="6F410A56" w14:textId="5FE623FE" w:rsidR="003005EA" w:rsidRDefault="003005EA" w:rsidP="00EE15EB">
      <w:pPr>
        <w:pStyle w:val="FootnoteText"/>
        <w:jc w:val="both"/>
      </w:pPr>
      <w:r>
        <w:rPr>
          <w:rStyle w:val="FootnoteReference"/>
        </w:rPr>
        <w:footnoteRef/>
      </w:r>
      <w:r>
        <w:t xml:space="preserve">  T</w:t>
      </w:r>
      <w:r w:rsidRPr="00806EA9">
        <w:t xml:space="preserve">he </w:t>
      </w:r>
      <w:r>
        <w:t>CBRC</w:t>
      </w:r>
      <w:r w:rsidRPr="00806EA9">
        <w:t xml:space="preserve"> issued the “Guidelines on Board of Directors of Joint Stock Commercial Banks” in 2005 and “</w:t>
      </w:r>
      <w:r w:rsidRPr="00806EA9">
        <w:rPr>
          <w:bCs/>
        </w:rPr>
        <w:t>Pilot Measures for Evaluating the Performance of Directors of Commercial Banks</w:t>
      </w:r>
      <w:r>
        <w:t>” in 2010.</w:t>
      </w:r>
    </w:p>
  </w:footnote>
  <w:footnote w:id="7">
    <w:p w14:paraId="79D76AD4" w14:textId="77094BDA" w:rsidR="003005EA" w:rsidRDefault="003005EA" w:rsidP="00E72850">
      <w:pPr>
        <w:pStyle w:val="FootnoteText"/>
        <w:jc w:val="both"/>
      </w:pPr>
      <w:r>
        <w:rPr>
          <w:rStyle w:val="FootnoteReference"/>
        </w:rPr>
        <w:footnoteRef/>
      </w:r>
      <w:r>
        <w:t xml:space="preserve"> 18 Chinese banks in our sample are listed.</w:t>
      </w:r>
    </w:p>
  </w:footnote>
  <w:footnote w:id="8">
    <w:p w14:paraId="25A54F58" w14:textId="24F0FDBC" w:rsidR="003005EA" w:rsidRDefault="003005EA" w:rsidP="0032299E">
      <w:pPr>
        <w:pStyle w:val="FootnoteText"/>
        <w:jc w:val="both"/>
      </w:pPr>
      <w:r>
        <w:rPr>
          <w:rStyle w:val="FootnoteReference"/>
        </w:rPr>
        <w:footnoteRef/>
      </w:r>
      <w:r>
        <w:t xml:space="preserve"> The World Values Survey has six waves, and each wave has a five-year period. In each wave, there is only one survey for one country. In our study, we employ the China Survey (2012), which covers most of the period (2009-2013) in our sample.</w:t>
      </w:r>
    </w:p>
  </w:footnote>
  <w:footnote w:id="9">
    <w:p w14:paraId="57F38A0D" w14:textId="255F7531" w:rsidR="003005EA" w:rsidRPr="0020769B" w:rsidRDefault="003005EA" w:rsidP="00EE15EB">
      <w:pPr>
        <w:pStyle w:val="FootnoteText"/>
        <w:jc w:val="both"/>
      </w:pPr>
      <w:r>
        <w:rPr>
          <w:rStyle w:val="FootnoteReference"/>
        </w:rPr>
        <w:footnoteRef/>
      </w:r>
      <w:r w:rsidRPr="0020769B">
        <w:t xml:space="preserve"> </w:t>
      </w:r>
      <w:r>
        <w:t xml:space="preserve">That is the </w:t>
      </w:r>
      <w:r w:rsidRPr="0020769B">
        <w:t>probability (–ROA &lt; E/A)</w:t>
      </w:r>
      <w:r>
        <w:t>, where</w:t>
      </w:r>
      <w:r w:rsidRPr="0020769B">
        <w:t xml:space="preserve"> E/A is</w:t>
      </w:r>
      <w:r>
        <w:t xml:space="preserve"> the</w:t>
      </w:r>
      <w:r w:rsidRPr="0020769B">
        <w:t xml:space="preserve"> capital to assets ratio (equity/assets).</w:t>
      </w:r>
    </w:p>
  </w:footnote>
  <w:footnote w:id="10">
    <w:p w14:paraId="3503EECA" w14:textId="5F02CBC5" w:rsidR="003005EA" w:rsidRPr="00125517" w:rsidRDefault="003005EA" w:rsidP="00EE15EB">
      <w:pPr>
        <w:pStyle w:val="FootnoteText"/>
        <w:jc w:val="both"/>
        <w:rPr>
          <w:lang w:val="en-US"/>
        </w:rPr>
      </w:pPr>
      <w:r>
        <w:rPr>
          <w:rStyle w:val="FootnoteReference"/>
        </w:rPr>
        <w:footnoteRef/>
      </w:r>
      <w:r>
        <w:t xml:space="preserve"> Alternative </w:t>
      </w:r>
      <w:r w:rsidRPr="008D5E7F">
        <w:t>measures of age diversity are the Blau Index (</w:t>
      </w:r>
      <w:r w:rsidRPr="008D5E7F">
        <w:rPr>
          <w:i/>
        </w:rPr>
        <w:t>Blau</w:t>
      </w:r>
      <w:r w:rsidRPr="008D5E7F">
        <w:t xml:space="preserve">) and </w:t>
      </w:r>
      <w:r>
        <w:t xml:space="preserve">log of the </w:t>
      </w:r>
      <w:r w:rsidRPr="008D5E7F">
        <w:t>standard deviation of board age (</w:t>
      </w:r>
      <w:r w:rsidRPr="004C35CF">
        <w:rPr>
          <w:i/>
        </w:rPr>
        <w:t>LnSD</w:t>
      </w:r>
      <w:r w:rsidRPr="008D5E7F">
        <w:t>).</w:t>
      </w:r>
      <w:r>
        <w:t xml:space="preserve"> In our study, these three measures (</w:t>
      </w:r>
      <w:r w:rsidRPr="006D7EB4">
        <w:rPr>
          <w:i/>
          <w:iCs/>
        </w:rPr>
        <w:t>CV, Blau</w:t>
      </w:r>
      <w:r>
        <w:t xml:space="preserve"> and </w:t>
      </w:r>
      <w:r w:rsidRPr="00495C22">
        <w:rPr>
          <w:i/>
        </w:rPr>
        <w:t>Ln</w:t>
      </w:r>
      <w:r w:rsidRPr="00495C22">
        <w:rPr>
          <w:i/>
          <w:iCs/>
        </w:rPr>
        <w:t>SD</w:t>
      </w:r>
      <w:r>
        <w:t>) are significantly correlated at 0.7 or above.</w:t>
      </w:r>
    </w:p>
  </w:footnote>
  <w:footnote w:id="11">
    <w:p w14:paraId="754E699B" w14:textId="77777777" w:rsidR="003005EA" w:rsidRDefault="003005EA">
      <w:pPr>
        <w:pStyle w:val="FootnoteText"/>
      </w:pPr>
      <w:r>
        <w:rPr>
          <w:rStyle w:val="FootnoteReference"/>
        </w:rPr>
        <w:footnoteRef/>
      </w:r>
      <w:r>
        <w:t xml:space="preserve"> Nine developed countries include Canada, France, Germany, Italy, the Netherlands, Spain, Sweden, the UK and the US.</w:t>
      </w:r>
    </w:p>
  </w:footnote>
  <w:footnote w:id="12">
    <w:p w14:paraId="1C03839D" w14:textId="3DACDE4B" w:rsidR="003005EA" w:rsidRPr="00D55F04" w:rsidRDefault="003005EA">
      <w:pPr>
        <w:pStyle w:val="FootnoteText"/>
      </w:pPr>
      <w:r>
        <w:rPr>
          <w:rStyle w:val="FootnoteReference"/>
        </w:rPr>
        <w:footnoteRef/>
      </w:r>
      <w:r>
        <w:t xml:space="preserve"> World Values Survey measures </w:t>
      </w:r>
      <w:r>
        <w:rPr>
          <w:lang w:val="en"/>
        </w:rPr>
        <w:t xml:space="preserve">attitudes toward the </w:t>
      </w:r>
      <w:r w:rsidRPr="00E869BC">
        <w:rPr>
          <w:lang w:val="en"/>
        </w:rPr>
        <w:t>environment</w:t>
      </w:r>
      <w:r>
        <w:rPr>
          <w:lang w:val="en"/>
        </w:rPr>
        <w:t xml:space="preserve">, </w:t>
      </w:r>
      <w:r w:rsidRPr="00E869BC">
        <w:rPr>
          <w:lang w:val="en"/>
        </w:rPr>
        <w:t>work</w:t>
      </w:r>
      <w:r>
        <w:rPr>
          <w:lang w:val="en"/>
        </w:rPr>
        <w:t xml:space="preserve">, </w:t>
      </w:r>
      <w:r w:rsidRPr="00E869BC">
        <w:rPr>
          <w:lang w:val="en"/>
        </w:rPr>
        <w:t>family</w:t>
      </w:r>
      <w:r>
        <w:rPr>
          <w:lang w:val="en"/>
        </w:rPr>
        <w:t xml:space="preserve">, </w:t>
      </w:r>
      <w:r w:rsidRPr="00E869BC">
        <w:rPr>
          <w:lang w:val="en"/>
        </w:rPr>
        <w:t>politics</w:t>
      </w:r>
      <w:r>
        <w:rPr>
          <w:lang w:val="en"/>
        </w:rPr>
        <w:t xml:space="preserve">, national identity, </w:t>
      </w:r>
      <w:r w:rsidRPr="00E869BC">
        <w:rPr>
          <w:lang w:val="en"/>
        </w:rPr>
        <w:t>culture</w:t>
      </w:r>
      <w:r>
        <w:rPr>
          <w:lang w:val="en"/>
        </w:rPr>
        <w:t xml:space="preserve">, </w:t>
      </w:r>
      <w:r w:rsidRPr="00E869BC">
        <w:rPr>
          <w:lang w:val="en"/>
        </w:rPr>
        <w:t>diversity</w:t>
      </w:r>
      <w:r>
        <w:rPr>
          <w:lang w:val="en"/>
        </w:rPr>
        <w:t xml:space="preserve">, insecurity, and </w:t>
      </w:r>
      <w:r w:rsidRPr="00E869BC">
        <w:rPr>
          <w:lang w:val="en"/>
        </w:rPr>
        <w:t>subjective well-being</w:t>
      </w:r>
      <w:r>
        <w:rPr>
          <w:lang w:val="en"/>
        </w:rPr>
        <w:t>s.</w:t>
      </w:r>
      <w:r>
        <w:t xml:space="preserve"> In the China Values Survey (2012), we focus on all value indicators that are related with work/business.</w:t>
      </w:r>
    </w:p>
  </w:footnote>
  <w:footnote w:id="13">
    <w:p w14:paraId="50F69C37" w14:textId="00926221" w:rsidR="003005EA" w:rsidRDefault="003005EA" w:rsidP="00EE15EB">
      <w:pPr>
        <w:pStyle w:val="FootnoteText"/>
        <w:jc w:val="both"/>
      </w:pPr>
      <w:r>
        <w:rPr>
          <w:rStyle w:val="FootnoteReference"/>
        </w:rPr>
        <w:footnoteRef/>
      </w:r>
      <w:r>
        <w:t xml:space="preserve"> </w:t>
      </w:r>
      <w:r w:rsidRPr="003D324A">
        <w:t xml:space="preserve">In the World Values Survey, individuals’ income level is scaled across nine levels (1-9). We rescale them into three categories: low (1-3), middle (4-6) and high (7-9). Income is consolidated from nine </w:t>
      </w:r>
      <w:r>
        <w:t xml:space="preserve">categories </w:t>
      </w:r>
      <w:r w:rsidRPr="003D324A">
        <w:t>into three categories: high (7-9), middle (4-6), and low (1-3). Employment is denoted as one for those in employment and zero otherwise. In our study, we assume all directors are employed and belong to the high-income level.</w:t>
      </w:r>
    </w:p>
  </w:footnote>
  <w:footnote w:id="14">
    <w:p w14:paraId="7FA06909" w14:textId="10C4132C" w:rsidR="003005EA" w:rsidRDefault="003005EA" w:rsidP="00EE15EB">
      <w:pPr>
        <w:pStyle w:val="FootnoteText"/>
        <w:jc w:val="both"/>
      </w:pPr>
      <w:r>
        <w:rPr>
          <w:rStyle w:val="FootnoteReference"/>
        </w:rPr>
        <w:footnoteRef/>
      </w:r>
      <w:r>
        <w:t xml:space="preserve"> We present the detailed steps of propensity score matching in Appendix A2. Matching balance checking is also reported in Table A2. Additionally, </w:t>
      </w:r>
      <w:r>
        <w:rPr>
          <w:color w:val="000000" w:themeColor="text1"/>
        </w:rPr>
        <w:t xml:space="preserve">the differences in means of variables between the treated and control groups are not significant, </w:t>
      </w:r>
      <w:r>
        <w:t xml:space="preserve">and </w:t>
      </w:r>
      <w:r>
        <w:rPr>
          <w:color w:val="000000" w:themeColor="text1"/>
        </w:rPr>
        <w:t xml:space="preserve">the percentage of reduced bias for all the </w:t>
      </w:r>
      <w:r w:rsidRPr="006B3F5C">
        <w:rPr>
          <w:color w:val="000000" w:themeColor="text1"/>
        </w:rPr>
        <w:t xml:space="preserve">covariates </w:t>
      </w:r>
      <w:r>
        <w:rPr>
          <w:color w:val="000000" w:themeColor="text1"/>
        </w:rPr>
        <w:t>is less than 5%</w:t>
      </w:r>
      <w:r>
        <w:t>.</w:t>
      </w:r>
    </w:p>
  </w:footnote>
  <w:footnote w:id="15">
    <w:p w14:paraId="6B0E9B2F" w14:textId="529747BB" w:rsidR="003005EA" w:rsidRDefault="003005EA">
      <w:pPr>
        <w:pStyle w:val="FootnoteText"/>
      </w:pPr>
      <w:r>
        <w:rPr>
          <w:rStyle w:val="FootnoteReference"/>
        </w:rPr>
        <w:footnoteRef/>
      </w:r>
      <w:r>
        <w:t xml:space="preserve"> In the robustness test, we predict directors’ values partially based on their own countries’ value survey.</w:t>
      </w:r>
    </w:p>
  </w:footnote>
  <w:footnote w:id="16">
    <w:p w14:paraId="3013BEFB" w14:textId="7E511E30" w:rsidR="003005EA" w:rsidRDefault="003005EA">
      <w:pPr>
        <w:pStyle w:val="FootnoteText"/>
      </w:pPr>
      <w:r w:rsidRPr="00AE06BF">
        <w:rPr>
          <w:rStyle w:val="FootnoteReference"/>
        </w:rPr>
        <w:footnoteRef/>
      </w:r>
      <w:r w:rsidRPr="00AE06BF">
        <w:t xml:space="preserve"> As directors’ values are imputed, we have also modified our approach by using bootstrapped standard errors. The results are rep</w:t>
      </w:r>
      <w:r>
        <w:t xml:space="preserve">orted in Appendix C5; </w:t>
      </w:r>
      <w:r w:rsidRPr="00AE06BF">
        <w:t xml:space="preserve">they are quantitatively similar to </w:t>
      </w:r>
      <w:r>
        <w:t>the estimates in Table 4</w:t>
      </w:r>
      <w:r w:rsidRPr="00AE06BF">
        <w:t xml:space="preserve">. </w:t>
      </w:r>
    </w:p>
  </w:footnote>
  <w:footnote w:id="17">
    <w:p w14:paraId="03AFF2DD" w14:textId="541F962F" w:rsidR="003005EA" w:rsidRPr="00246FAC" w:rsidRDefault="003005EA" w:rsidP="00EE15EB">
      <w:pPr>
        <w:pStyle w:val="FootnoteText"/>
        <w:jc w:val="both"/>
      </w:pPr>
      <w:r>
        <w:rPr>
          <w:rStyle w:val="FootnoteReference"/>
        </w:rPr>
        <w:footnoteRef/>
      </w:r>
      <w:r>
        <w:t xml:space="preserve"> Previous studies usually use the median value of board diversity for the firm in the same industry and the same size quantile as the firm. However, our study only focuses on one industry (banking), so we use the median value of board age diversity for the banks in the same size group. When calculating </w:t>
      </w:r>
      <w:r w:rsidRPr="00931B8B">
        <w:rPr>
          <w:rFonts w:asciiTheme="majorBidi" w:hAnsiTheme="majorBidi" w:cstheme="majorBidi"/>
          <w:i/>
        </w:rPr>
        <w:t>Age Diversity Size</w:t>
      </w:r>
      <w:r>
        <w:rPr>
          <w:rFonts w:asciiTheme="majorBidi" w:hAnsiTheme="majorBidi" w:cstheme="majorBidi"/>
          <w:lang w:val="en-US"/>
        </w:rPr>
        <w:t>, we exclude that specific bank and only focus on the other banks</w:t>
      </w:r>
      <w:r w:rsidRPr="00246FAC">
        <w:rPr>
          <w:rFonts w:asciiTheme="majorBidi" w:hAnsiTheme="majorBidi" w:cstheme="majorBidi"/>
          <w:lang w:val="en-US"/>
        </w:rPr>
        <w:t xml:space="preserve"> in the same </w:t>
      </w:r>
      <w:r>
        <w:rPr>
          <w:rFonts w:asciiTheme="majorBidi" w:hAnsiTheme="majorBidi" w:cstheme="majorBidi"/>
          <w:lang w:val="en-US"/>
        </w:rPr>
        <w:t>size group</w:t>
      </w:r>
      <w:r w:rsidRPr="00246FAC">
        <w:rPr>
          <w:rFonts w:asciiTheme="majorBidi" w:hAnsiTheme="majorBidi" w:cstheme="majorBidi"/>
          <w:lang w:val="en-US"/>
        </w:rPr>
        <w:t>.</w:t>
      </w:r>
    </w:p>
  </w:footnote>
  <w:footnote w:id="18">
    <w:p w14:paraId="3313DED9" w14:textId="356AB96F" w:rsidR="003005EA" w:rsidRDefault="003005EA" w:rsidP="00EE15EB">
      <w:pPr>
        <w:pStyle w:val="FootnoteText"/>
        <w:jc w:val="both"/>
      </w:pPr>
      <w:r>
        <w:rPr>
          <w:rStyle w:val="FootnoteReference"/>
        </w:rPr>
        <w:footnoteRef/>
      </w:r>
      <w:r>
        <w:t xml:space="preserve"> We calculate the age diversity of the local population at the province level where the headquarter of the bank is located. Additionally, the provincial level data are collected from the </w:t>
      </w:r>
      <w:r w:rsidRPr="00543D12">
        <w:rPr>
          <w:i/>
        </w:rPr>
        <w:t>China Statistic</w:t>
      </w:r>
      <w:r>
        <w:rPr>
          <w:i/>
        </w:rPr>
        <w:t>al</w:t>
      </w:r>
      <w:r w:rsidRPr="00543D12">
        <w:rPr>
          <w:i/>
        </w:rPr>
        <w:t xml:space="preserve"> Yearbook.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EA55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144FA2"/>
    <w:multiLevelType w:val="multilevel"/>
    <w:tmpl w:val="6E6CA3D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620A34"/>
    <w:multiLevelType w:val="hybridMultilevel"/>
    <w:tmpl w:val="050E45EC"/>
    <w:lvl w:ilvl="0" w:tplc="6B2034F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015DB0"/>
    <w:multiLevelType w:val="hybridMultilevel"/>
    <w:tmpl w:val="03B8E5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D16A06"/>
    <w:multiLevelType w:val="multilevel"/>
    <w:tmpl w:val="7416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12130"/>
    <w:multiLevelType w:val="multilevel"/>
    <w:tmpl w:val="A886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05FCC"/>
    <w:multiLevelType w:val="hybridMultilevel"/>
    <w:tmpl w:val="1CC8783A"/>
    <w:lvl w:ilvl="0" w:tplc="1EE21A2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757BA9"/>
    <w:multiLevelType w:val="multilevel"/>
    <w:tmpl w:val="A3D82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85646"/>
    <w:multiLevelType w:val="hybridMultilevel"/>
    <w:tmpl w:val="CAC8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D267F"/>
    <w:multiLevelType w:val="multilevel"/>
    <w:tmpl w:val="242C1B7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0" w15:restartNumberingAfterBreak="0">
    <w:nsid w:val="571A3CDC"/>
    <w:multiLevelType w:val="multilevel"/>
    <w:tmpl w:val="2EBEA648"/>
    <w:lvl w:ilvl="0">
      <w:start w:val="3"/>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E2620D4"/>
    <w:multiLevelType w:val="hybridMultilevel"/>
    <w:tmpl w:val="8C7C0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56045"/>
    <w:multiLevelType w:val="multilevel"/>
    <w:tmpl w:val="1576A43A"/>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6"/>
  </w:num>
  <w:num w:numId="4">
    <w:abstractNumId w:val="12"/>
  </w:num>
  <w:num w:numId="5">
    <w:abstractNumId w:val="1"/>
  </w:num>
  <w:num w:numId="6">
    <w:abstractNumId w:val="11"/>
  </w:num>
  <w:num w:numId="7">
    <w:abstractNumId w:val="8"/>
  </w:num>
  <w:num w:numId="8">
    <w:abstractNumId w:val="7"/>
  </w:num>
  <w:num w:numId="9">
    <w:abstractNumId w:val="5"/>
  </w:num>
  <w:num w:numId="10">
    <w:abstractNumId w:val="4"/>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pt-PT"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pt-PT" w:vendorID="64" w:dllVersion="131078" w:nlCheck="1" w:checkStyle="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63"/>
    <w:rsid w:val="00000316"/>
    <w:rsid w:val="00000983"/>
    <w:rsid w:val="000014E1"/>
    <w:rsid w:val="000017A5"/>
    <w:rsid w:val="00002679"/>
    <w:rsid w:val="00002A92"/>
    <w:rsid w:val="00002AD9"/>
    <w:rsid w:val="000031CE"/>
    <w:rsid w:val="000031F0"/>
    <w:rsid w:val="00003861"/>
    <w:rsid w:val="00003D62"/>
    <w:rsid w:val="000041C7"/>
    <w:rsid w:val="00005656"/>
    <w:rsid w:val="00005AB7"/>
    <w:rsid w:val="00005AE4"/>
    <w:rsid w:val="00005C2F"/>
    <w:rsid w:val="0000659C"/>
    <w:rsid w:val="00006915"/>
    <w:rsid w:val="00006C07"/>
    <w:rsid w:val="00006E54"/>
    <w:rsid w:val="0000783A"/>
    <w:rsid w:val="00007FAF"/>
    <w:rsid w:val="00010577"/>
    <w:rsid w:val="000105B4"/>
    <w:rsid w:val="000106EA"/>
    <w:rsid w:val="00010844"/>
    <w:rsid w:val="00010AFE"/>
    <w:rsid w:val="00010DAA"/>
    <w:rsid w:val="00010F6E"/>
    <w:rsid w:val="00011132"/>
    <w:rsid w:val="00011223"/>
    <w:rsid w:val="000114EC"/>
    <w:rsid w:val="00011ECE"/>
    <w:rsid w:val="00011F7A"/>
    <w:rsid w:val="000127FC"/>
    <w:rsid w:val="000129D7"/>
    <w:rsid w:val="00012CCC"/>
    <w:rsid w:val="000131B3"/>
    <w:rsid w:val="000133C6"/>
    <w:rsid w:val="0001362B"/>
    <w:rsid w:val="0001394A"/>
    <w:rsid w:val="0001396A"/>
    <w:rsid w:val="000140E1"/>
    <w:rsid w:val="000145E6"/>
    <w:rsid w:val="00014F81"/>
    <w:rsid w:val="0001506D"/>
    <w:rsid w:val="000152BA"/>
    <w:rsid w:val="00015395"/>
    <w:rsid w:val="000166BB"/>
    <w:rsid w:val="0001773E"/>
    <w:rsid w:val="0002009E"/>
    <w:rsid w:val="00020C5C"/>
    <w:rsid w:val="00020CE0"/>
    <w:rsid w:val="00021155"/>
    <w:rsid w:val="000214EA"/>
    <w:rsid w:val="00021505"/>
    <w:rsid w:val="000217BA"/>
    <w:rsid w:val="000218F0"/>
    <w:rsid w:val="00021C95"/>
    <w:rsid w:val="00021CC3"/>
    <w:rsid w:val="0002230B"/>
    <w:rsid w:val="00022F72"/>
    <w:rsid w:val="00023880"/>
    <w:rsid w:val="00023BE8"/>
    <w:rsid w:val="00023E03"/>
    <w:rsid w:val="0002411B"/>
    <w:rsid w:val="000248EF"/>
    <w:rsid w:val="00024D00"/>
    <w:rsid w:val="00024E5A"/>
    <w:rsid w:val="000256E7"/>
    <w:rsid w:val="00025785"/>
    <w:rsid w:val="00025A13"/>
    <w:rsid w:val="0002607D"/>
    <w:rsid w:val="0002681D"/>
    <w:rsid w:val="000272D0"/>
    <w:rsid w:val="000275D8"/>
    <w:rsid w:val="00027FD2"/>
    <w:rsid w:val="00030409"/>
    <w:rsid w:val="0003058C"/>
    <w:rsid w:val="000305AB"/>
    <w:rsid w:val="000308F3"/>
    <w:rsid w:val="00030A08"/>
    <w:rsid w:val="00030EBB"/>
    <w:rsid w:val="00030FA6"/>
    <w:rsid w:val="00031562"/>
    <w:rsid w:val="00031A7B"/>
    <w:rsid w:val="000327AB"/>
    <w:rsid w:val="000330E9"/>
    <w:rsid w:val="0003319C"/>
    <w:rsid w:val="000340F8"/>
    <w:rsid w:val="0003497C"/>
    <w:rsid w:val="00035224"/>
    <w:rsid w:val="00035515"/>
    <w:rsid w:val="00035861"/>
    <w:rsid w:val="00035B1F"/>
    <w:rsid w:val="0003600E"/>
    <w:rsid w:val="00036144"/>
    <w:rsid w:val="00036418"/>
    <w:rsid w:val="00036624"/>
    <w:rsid w:val="0003753E"/>
    <w:rsid w:val="000407FB"/>
    <w:rsid w:val="00040B24"/>
    <w:rsid w:val="00040B95"/>
    <w:rsid w:val="00041155"/>
    <w:rsid w:val="00042114"/>
    <w:rsid w:val="00042A29"/>
    <w:rsid w:val="0004378A"/>
    <w:rsid w:val="000445C9"/>
    <w:rsid w:val="00044A26"/>
    <w:rsid w:val="00044A52"/>
    <w:rsid w:val="00045628"/>
    <w:rsid w:val="0004575A"/>
    <w:rsid w:val="000459AE"/>
    <w:rsid w:val="00045E60"/>
    <w:rsid w:val="0004731F"/>
    <w:rsid w:val="00047389"/>
    <w:rsid w:val="0004738E"/>
    <w:rsid w:val="00047597"/>
    <w:rsid w:val="000500FA"/>
    <w:rsid w:val="0005028A"/>
    <w:rsid w:val="0005046E"/>
    <w:rsid w:val="00050693"/>
    <w:rsid w:val="000511AA"/>
    <w:rsid w:val="000514BC"/>
    <w:rsid w:val="00051583"/>
    <w:rsid w:val="00051CB3"/>
    <w:rsid w:val="000525CB"/>
    <w:rsid w:val="00052ED7"/>
    <w:rsid w:val="000532C1"/>
    <w:rsid w:val="0005396A"/>
    <w:rsid w:val="00053DED"/>
    <w:rsid w:val="0005423F"/>
    <w:rsid w:val="00054896"/>
    <w:rsid w:val="00054AE2"/>
    <w:rsid w:val="00054D28"/>
    <w:rsid w:val="000550AF"/>
    <w:rsid w:val="00055E7A"/>
    <w:rsid w:val="0005610F"/>
    <w:rsid w:val="0005627E"/>
    <w:rsid w:val="000562B9"/>
    <w:rsid w:val="00056A22"/>
    <w:rsid w:val="00056DF2"/>
    <w:rsid w:val="00057591"/>
    <w:rsid w:val="00057D5E"/>
    <w:rsid w:val="000604E7"/>
    <w:rsid w:val="00061402"/>
    <w:rsid w:val="0006187C"/>
    <w:rsid w:val="00061CC5"/>
    <w:rsid w:val="00062089"/>
    <w:rsid w:val="00062264"/>
    <w:rsid w:val="000626F2"/>
    <w:rsid w:val="00062D9F"/>
    <w:rsid w:val="00063613"/>
    <w:rsid w:val="00063B13"/>
    <w:rsid w:val="00063CD8"/>
    <w:rsid w:val="00063E79"/>
    <w:rsid w:val="000641FB"/>
    <w:rsid w:val="00064E7A"/>
    <w:rsid w:val="00065253"/>
    <w:rsid w:val="00065FD3"/>
    <w:rsid w:val="0006665F"/>
    <w:rsid w:val="00066E1A"/>
    <w:rsid w:val="00066FF3"/>
    <w:rsid w:val="000677F7"/>
    <w:rsid w:val="000702BA"/>
    <w:rsid w:val="00070353"/>
    <w:rsid w:val="000705C9"/>
    <w:rsid w:val="00070700"/>
    <w:rsid w:val="00071A3C"/>
    <w:rsid w:val="00073109"/>
    <w:rsid w:val="0007319E"/>
    <w:rsid w:val="000734C9"/>
    <w:rsid w:val="00073762"/>
    <w:rsid w:val="0007450B"/>
    <w:rsid w:val="00074572"/>
    <w:rsid w:val="00074BAB"/>
    <w:rsid w:val="0007511C"/>
    <w:rsid w:val="000752BD"/>
    <w:rsid w:val="00075331"/>
    <w:rsid w:val="000754DF"/>
    <w:rsid w:val="00076678"/>
    <w:rsid w:val="000770E9"/>
    <w:rsid w:val="0007727A"/>
    <w:rsid w:val="00077522"/>
    <w:rsid w:val="00077525"/>
    <w:rsid w:val="00077561"/>
    <w:rsid w:val="00077854"/>
    <w:rsid w:val="00077BCC"/>
    <w:rsid w:val="00080035"/>
    <w:rsid w:val="00080040"/>
    <w:rsid w:val="000803E6"/>
    <w:rsid w:val="00080625"/>
    <w:rsid w:val="00081260"/>
    <w:rsid w:val="000812DE"/>
    <w:rsid w:val="00082223"/>
    <w:rsid w:val="00083AEE"/>
    <w:rsid w:val="00083C40"/>
    <w:rsid w:val="00083D68"/>
    <w:rsid w:val="00084FA2"/>
    <w:rsid w:val="00085469"/>
    <w:rsid w:val="00085A72"/>
    <w:rsid w:val="00085EFD"/>
    <w:rsid w:val="00086563"/>
    <w:rsid w:val="00086CF2"/>
    <w:rsid w:val="00086E65"/>
    <w:rsid w:val="00087076"/>
    <w:rsid w:val="00087147"/>
    <w:rsid w:val="00087B36"/>
    <w:rsid w:val="00087E4E"/>
    <w:rsid w:val="00090066"/>
    <w:rsid w:val="00090260"/>
    <w:rsid w:val="0009038F"/>
    <w:rsid w:val="00090C5B"/>
    <w:rsid w:val="00090DC3"/>
    <w:rsid w:val="0009189A"/>
    <w:rsid w:val="000921B8"/>
    <w:rsid w:val="000923F9"/>
    <w:rsid w:val="00092827"/>
    <w:rsid w:val="00092C1C"/>
    <w:rsid w:val="000931B1"/>
    <w:rsid w:val="00093B95"/>
    <w:rsid w:val="00093BC6"/>
    <w:rsid w:val="000945B2"/>
    <w:rsid w:val="000947D9"/>
    <w:rsid w:val="00095850"/>
    <w:rsid w:val="00096421"/>
    <w:rsid w:val="00096801"/>
    <w:rsid w:val="0009697B"/>
    <w:rsid w:val="00096B4C"/>
    <w:rsid w:val="000972FC"/>
    <w:rsid w:val="00097525"/>
    <w:rsid w:val="0009766E"/>
    <w:rsid w:val="000A0828"/>
    <w:rsid w:val="000A09CE"/>
    <w:rsid w:val="000A0CBF"/>
    <w:rsid w:val="000A13C6"/>
    <w:rsid w:val="000A1515"/>
    <w:rsid w:val="000A17F8"/>
    <w:rsid w:val="000A1813"/>
    <w:rsid w:val="000A1A48"/>
    <w:rsid w:val="000A1B86"/>
    <w:rsid w:val="000A22AD"/>
    <w:rsid w:val="000A2372"/>
    <w:rsid w:val="000A25BC"/>
    <w:rsid w:val="000A2900"/>
    <w:rsid w:val="000A30F9"/>
    <w:rsid w:val="000A328E"/>
    <w:rsid w:val="000A3E2D"/>
    <w:rsid w:val="000A42F8"/>
    <w:rsid w:val="000A454B"/>
    <w:rsid w:val="000A45BF"/>
    <w:rsid w:val="000A4880"/>
    <w:rsid w:val="000A4983"/>
    <w:rsid w:val="000A4A03"/>
    <w:rsid w:val="000A5A0D"/>
    <w:rsid w:val="000A5B70"/>
    <w:rsid w:val="000A6020"/>
    <w:rsid w:val="000A64E0"/>
    <w:rsid w:val="000A6E4A"/>
    <w:rsid w:val="000A6E77"/>
    <w:rsid w:val="000A760D"/>
    <w:rsid w:val="000A7981"/>
    <w:rsid w:val="000B04FA"/>
    <w:rsid w:val="000B0815"/>
    <w:rsid w:val="000B1A69"/>
    <w:rsid w:val="000B1AAB"/>
    <w:rsid w:val="000B1B8A"/>
    <w:rsid w:val="000B1FDD"/>
    <w:rsid w:val="000B244C"/>
    <w:rsid w:val="000B2567"/>
    <w:rsid w:val="000B2CF2"/>
    <w:rsid w:val="000B3357"/>
    <w:rsid w:val="000B3B0B"/>
    <w:rsid w:val="000B3D18"/>
    <w:rsid w:val="000B4179"/>
    <w:rsid w:val="000B49BA"/>
    <w:rsid w:val="000B4D0E"/>
    <w:rsid w:val="000B51EF"/>
    <w:rsid w:val="000B55A3"/>
    <w:rsid w:val="000B5BED"/>
    <w:rsid w:val="000B5C3C"/>
    <w:rsid w:val="000B5D3D"/>
    <w:rsid w:val="000B694D"/>
    <w:rsid w:val="000B6C87"/>
    <w:rsid w:val="000B70AF"/>
    <w:rsid w:val="000B7683"/>
    <w:rsid w:val="000B77E4"/>
    <w:rsid w:val="000B7B3B"/>
    <w:rsid w:val="000B7E8D"/>
    <w:rsid w:val="000C0096"/>
    <w:rsid w:val="000C0745"/>
    <w:rsid w:val="000C0AB0"/>
    <w:rsid w:val="000C0B1F"/>
    <w:rsid w:val="000C0DC5"/>
    <w:rsid w:val="000C13F4"/>
    <w:rsid w:val="000C1C58"/>
    <w:rsid w:val="000C1E87"/>
    <w:rsid w:val="000C286F"/>
    <w:rsid w:val="000C2D81"/>
    <w:rsid w:val="000C5348"/>
    <w:rsid w:val="000C574C"/>
    <w:rsid w:val="000C704C"/>
    <w:rsid w:val="000C71A0"/>
    <w:rsid w:val="000C730F"/>
    <w:rsid w:val="000D0033"/>
    <w:rsid w:val="000D0A95"/>
    <w:rsid w:val="000D0DAA"/>
    <w:rsid w:val="000D0E86"/>
    <w:rsid w:val="000D1043"/>
    <w:rsid w:val="000D10DF"/>
    <w:rsid w:val="000D11B7"/>
    <w:rsid w:val="000D244D"/>
    <w:rsid w:val="000D2EA6"/>
    <w:rsid w:val="000D45C7"/>
    <w:rsid w:val="000D45CE"/>
    <w:rsid w:val="000D4941"/>
    <w:rsid w:val="000D4CAB"/>
    <w:rsid w:val="000D4E9E"/>
    <w:rsid w:val="000D4FEE"/>
    <w:rsid w:val="000D54D6"/>
    <w:rsid w:val="000D554E"/>
    <w:rsid w:val="000D56C6"/>
    <w:rsid w:val="000D5E28"/>
    <w:rsid w:val="000D6696"/>
    <w:rsid w:val="000D6F6E"/>
    <w:rsid w:val="000D70C0"/>
    <w:rsid w:val="000D76CC"/>
    <w:rsid w:val="000D7707"/>
    <w:rsid w:val="000D7A13"/>
    <w:rsid w:val="000D7EEE"/>
    <w:rsid w:val="000E09F6"/>
    <w:rsid w:val="000E1100"/>
    <w:rsid w:val="000E1DCD"/>
    <w:rsid w:val="000E1F5A"/>
    <w:rsid w:val="000E20EF"/>
    <w:rsid w:val="000E21DD"/>
    <w:rsid w:val="000E2541"/>
    <w:rsid w:val="000E2A72"/>
    <w:rsid w:val="000E30DB"/>
    <w:rsid w:val="000E32F6"/>
    <w:rsid w:val="000E402B"/>
    <w:rsid w:val="000E45A5"/>
    <w:rsid w:val="000E46FE"/>
    <w:rsid w:val="000E48C4"/>
    <w:rsid w:val="000E4D25"/>
    <w:rsid w:val="000E5752"/>
    <w:rsid w:val="000E577C"/>
    <w:rsid w:val="000E5D33"/>
    <w:rsid w:val="000E630F"/>
    <w:rsid w:val="000E6B3E"/>
    <w:rsid w:val="000E6DD8"/>
    <w:rsid w:val="000E7D80"/>
    <w:rsid w:val="000E7D84"/>
    <w:rsid w:val="000F02C6"/>
    <w:rsid w:val="000F1029"/>
    <w:rsid w:val="000F1ADC"/>
    <w:rsid w:val="000F1BA1"/>
    <w:rsid w:val="000F202B"/>
    <w:rsid w:val="000F29DA"/>
    <w:rsid w:val="000F2AE2"/>
    <w:rsid w:val="000F3334"/>
    <w:rsid w:val="000F3345"/>
    <w:rsid w:val="000F3522"/>
    <w:rsid w:val="000F3B73"/>
    <w:rsid w:val="000F3C78"/>
    <w:rsid w:val="000F4E51"/>
    <w:rsid w:val="000F56B8"/>
    <w:rsid w:val="000F64A8"/>
    <w:rsid w:val="000F6E75"/>
    <w:rsid w:val="000F7049"/>
    <w:rsid w:val="000F77A0"/>
    <w:rsid w:val="000F7C5B"/>
    <w:rsid w:val="000F7C92"/>
    <w:rsid w:val="000F7EA4"/>
    <w:rsid w:val="00100D90"/>
    <w:rsid w:val="001016EA"/>
    <w:rsid w:val="0010244A"/>
    <w:rsid w:val="001024AD"/>
    <w:rsid w:val="00103622"/>
    <w:rsid w:val="001042E0"/>
    <w:rsid w:val="0010467E"/>
    <w:rsid w:val="001052D3"/>
    <w:rsid w:val="001053AB"/>
    <w:rsid w:val="0010563C"/>
    <w:rsid w:val="00105E63"/>
    <w:rsid w:val="001065F0"/>
    <w:rsid w:val="001067BC"/>
    <w:rsid w:val="001075A1"/>
    <w:rsid w:val="001077B8"/>
    <w:rsid w:val="0010794C"/>
    <w:rsid w:val="00107B89"/>
    <w:rsid w:val="001100C9"/>
    <w:rsid w:val="00110775"/>
    <w:rsid w:val="00110C90"/>
    <w:rsid w:val="00110E55"/>
    <w:rsid w:val="00110E5B"/>
    <w:rsid w:val="001116B0"/>
    <w:rsid w:val="0011185A"/>
    <w:rsid w:val="00111DD6"/>
    <w:rsid w:val="00112731"/>
    <w:rsid w:val="00113A6D"/>
    <w:rsid w:val="00114A2E"/>
    <w:rsid w:val="00115632"/>
    <w:rsid w:val="00115DBE"/>
    <w:rsid w:val="00115EEB"/>
    <w:rsid w:val="0011659C"/>
    <w:rsid w:val="00116745"/>
    <w:rsid w:val="001177B4"/>
    <w:rsid w:val="00117982"/>
    <w:rsid w:val="00117B47"/>
    <w:rsid w:val="00117CDA"/>
    <w:rsid w:val="00117D43"/>
    <w:rsid w:val="00117E30"/>
    <w:rsid w:val="001201B9"/>
    <w:rsid w:val="0012063A"/>
    <w:rsid w:val="00120A68"/>
    <w:rsid w:val="00121CDE"/>
    <w:rsid w:val="001238A6"/>
    <w:rsid w:val="00123AE6"/>
    <w:rsid w:val="00123B36"/>
    <w:rsid w:val="00123B7A"/>
    <w:rsid w:val="00123D8A"/>
    <w:rsid w:val="00123E4F"/>
    <w:rsid w:val="00124570"/>
    <w:rsid w:val="0012467D"/>
    <w:rsid w:val="00124821"/>
    <w:rsid w:val="00124870"/>
    <w:rsid w:val="00125178"/>
    <w:rsid w:val="00125517"/>
    <w:rsid w:val="00125A0C"/>
    <w:rsid w:val="00125B16"/>
    <w:rsid w:val="00125E4F"/>
    <w:rsid w:val="00125E5F"/>
    <w:rsid w:val="00125E79"/>
    <w:rsid w:val="00125F7D"/>
    <w:rsid w:val="00126250"/>
    <w:rsid w:val="0012673E"/>
    <w:rsid w:val="00126FC3"/>
    <w:rsid w:val="00127585"/>
    <w:rsid w:val="00127E3B"/>
    <w:rsid w:val="00130097"/>
    <w:rsid w:val="00130285"/>
    <w:rsid w:val="0013038F"/>
    <w:rsid w:val="00130DF5"/>
    <w:rsid w:val="0013140F"/>
    <w:rsid w:val="00131461"/>
    <w:rsid w:val="001315D5"/>
    <w:rsid w:val="00131935"/>
    <w:rsid w:val="00131A6F"/>
    <w:rsid w:val="00131F8B"/>
    <w:rsid w:val="00132C97"/>
    <w:rsid w:val="00132D6F"/>
    <w:rsid w:val="001339F9"/>
    <w:rsid w:val="001340DF"/>
    <w:rsid w:val="00134B95"/>
    <w:rsid w:val="00134E7E"/>
    <w:rsid w:val="00134F59"/>
    <w:rsid w:val="00135884"/>
    <w:rsid w:val="00135DBD"/>
    <w:rsid w:val="001362E8"/>
    <w:rsid w:val="00136481"/>
    <w:rsid w:val="00136932"/>
    <w:rsid w:val="00136A92"/>
    <w:rsid w:val="00136E11"/>
    <w:rsid w:val="001370CA"/>
    <w:rsid w:val="001374E4"/>
    <w:rsid w:val="001411B0"/>
    <w:rsid w:val="0014181B"/>
    <w:rsid w:val="0014192E"/>
    <w:rsid w:val="00141A5A"/>
    <w:rsid w:val="00141A92"/>
    <w:rsid w:val="0014224D"/>
    <w:rsid w:val="001428B0"/>
    <w:rsid w:val="00142DB5"/>
    <w:rsid w:val="00143384"/>
    <w:rsid w:val="00143931"/>
    <w:rsid w:val="00143AD8"/>
    <w:rsid w:val="001453AB"/>
    <w:rsid w:val="00145E4A"/>
    <w:rsid w:val="00146326"/>
    <w:rsid w:val="001463D0"/>
    <w:rsid w:val="001463DE"/>
    <w:rsid w:val="001466A7"/>
    <w:rsid w:val="00146950"/>
    <w:rsid w:val="001471B9"/>
    <w:rsid w:val="0014748D"/>
    <w:rsid w:val="001474C4"/>
    <w:rsid w:val="0014753F"/>
    <w:rsid w:val="0015031A"/>
    <w:rsid w:val="00150362"/>
    <w:rsid w:val="001504AC"/>
    <w:rsid w:val="001506CF"/>
    <w:rsid w:val="00150796"/>
    <w:rsid w:val="00150A13"/>
    <w:rsid w:val="00150ECE"/>
    <w:rsid w:val="00150F9C"/>
    <w:rsid w:val="001511FE"/>
    <w:rsid w:val="00151DE4"/>
    <w:rsid w:val="00152851"/>
    <w:rsid w:val="00152C29"/>
    <w:rsid w:val="00152F8D"/>
    <w:rsid w:val="001533B0"/>
    <w:rsid w:val="00153B33"/>
    <w:rsid w:val="00153DB4"/>
    <w:rsid w:val="0015412E"/>
    <w:rsid w:val="0015434A"/>
    <w:rsid w:val="00154B9C"/>
    <w:rsid w:val="0015514B"/>
    <w:rsid w:val="001554BA"/>
    <w:rsid w:val="00155B7A"/>
    <w:rsid w:val="00155B99"/>
    <w:rsid w:val="00156137"/>
    <w:rsid w:val="00156351"/>
    <w:rsid w:val="00156551"/>
    <w:rsid w:val="001565A1"/>
    <w:rsid w:val="00156E39"/>
    <w:rsid w:val="00156EF3"/>
    <w:rsid w:val="001571D3"/>
    <w:rsid w:val="001572BC"/>
    <w:rsid w:val="00157933"/>
    <w:rsid w:val="00157A96"/>
    <w:rsid w:val="00157B7F"/>
    <w:rsid w:val="00157F6A"/>
    <w:rsid w:val="00160600"/>
    <w:rsid w:val="001609FC"/>
    <w:rsid w:val="00160A56"/>
    <w:rsid w:val="00160BB5"/>
    <w:rsid w:val="00160EE9"/>
    <w:rsid w:val="00161326"/>
    <w:rsid w:val="0016147C"/>
    <w:rsid w:val="00161D53"/>
    <w:rsid w:val="00161DC2"/>
    <w:rsid w:val="0016243C"/>
    <w:rsid w:val="00162C02"/>
    <w:rsid w:val="00163183"/>
    <w:rsid w:val="0016327D"/>
    <w:rsid w:val="00163613"/>
    <w:rsid w:val="0016371B"/>
    <w:rsid w:val="00164103"/>
    <w:rsid w:val="00164965"/>
    <w:rsid w:val="0016504A"/>
    <w:rsid w:val="00165A83"/>
    <w:rsid w:val="001667D7"/>
    <w:rsid w:val="00166E1F"/>
    <w:rsid w:val="00167441"/>
    <w:rsid w:val="0016763D"/>
    <w:rsid w:val="00167866"/>
    <w:rsid w:val="001679C4"/>
    <w:rsid w:val="00167D37"/>
    <w:rsid w:val="001700F2"/>
    <w:rsid w:val="001701A4"/>
    <w:rsid w:val="00170675"/>
    <w:rsid w:val="00170F33"/>
    <w:rsid w:val="0017134E"/>
    <w:rsid w:val="0017135A"/>
    <w:rsid w:val="0017167B"/>
    <w:rsid w:val="00171A54"/>
    <w:rsid w:val="00171C43"/>
    <w:rsid w:val="00171E74"/>
    <w:rsid w:val="00171F20"/>
    <w:rsid w:val="00172451"/>
    <w:rsid w:val="00172AE4"/>
    <w:rsid w:val="00172D14"/>
    <w:rsid w:val="00173219"/>
    <w:rsid w:val="00173245"/>
    <w:rsid w:val="0017370E"/>
    <w:rsid w:val="00173A9D"/>
    <w:rsid w:val="00173D8A"/>
    <w:rsid w:val="00173F39"/>
    <w:rsid w:val="0017405D"/>
    <w:rsid w:val="00174159"/>
    <w:rsid w:val="001742F7"/>
    <w:rsid w:val="001744B3"/>
    <w:rsid w:val="00175769"/>
    <w:rsid w:val="00175863"/>
    <w:rsid w:val="00175C5F"/>
    <w:rsid w:val="0017616A"/>
    <w:rsid w:val="00177062"/>
    <w:rsid w:val="00177BAF"/>
    <w:rsid w:val="0018082C"/>
    <w:rsid w:val="00180D83"/>
    <w:rsid w:val="001813E5"/>
    <w:rsid w:val="00181A66"/>
    <w:rsid w:val="00181EE0"/>
    <w:rsid w:val="001823F0"/>
    <w:rsid w:val="00182588"/>
    <w:rsid w:val="001833B8"/>
    <w:rsid w:val="00183C12"/>
    <w:rsid w:val="00183F91"/>
    <w:rsid w:val="00184915"/>
    <w:rsid w:val="0018493B"/>
    <w:rsid w:val="001849A3"/>
    <w:rsid w:val="00185057"/>
    <w:rsid w:val="00186831"/>
    <w:rsid w:val="00186D03"/>
    <w:rsid w:val="00187C3A"/>
    <w:rsid w:val="00187F12"/>
    <w:rsid w:val="0019046A"/>
    <w:rsid w:val="00190BFC"/>
    <w:rsid w:val="00191106"/>
    <w:rsid w:val="00191269"/>
    <w:rsid w:val="001913B7"/>
    <w:rsid w:val="001914D0"/>
    <w:rsid w:val="00191587"/>
    <w:rsid w:val="00191AC4"/>
    <w:rsid w:val="00191AD7"/>
    <w:rsid w:val="00191DD3"/>
    <w:rsid w:val="00191E2E"/>
    <w:rsid w:val="0019216E"/>
    <w:rsid w:val="001933B1"/>
    <w:rsid w:val="001933C3"/>
    <w:rsid w:val="00193BC2"/>
    <w:rsid w:val="00193EBB"/>
    <w:rsid w:val="001940D4"/>
    <w:rsid w:val="00194BC0"/>
    <w:rsid w:val="001958C7"/>
    <w:rsid w:val="00195B9E"/>
    <w:rsid w:val="00195DE6"/>
    <w:rsid w:val="0019627B"/>
    <w:rsid w:val="00197068"/>
    <w:rsid w:val="00197666"/>
    <w:rsid w:val="00197831"/>
    <w:rsid w:val="00197C6B"/>
    <w:rsid w:val="001A1660"/>
    <w:rsid w:val="001A17B7"/>
    <w:rsid w:val="001A17ED"/>
    <w:rsid w:val="001A2022"/>
    <w:rsid w:val="001A202D"/>
    <w:rsid w:val="001A264A"/>
    <w:rsid w:val="001A273F"/>
    <w:rsid w:val="001A2830"/>
    <w:rsid w:val="001A2CC9"/>
    <w:rsid w:val="001A2E46"/>
    <w:rsid w:val="001A2EE2"/>
    <w:rsid w:val="001A2F6A"/>
    <w:rsid w:val="001A3808"/>
    <w:rsid w:val="001A3C64"/>
    <w:rsid w:val="001A4025"/>
    <w:rsid w:val="001A4244"/>
    <w:rsid w:val="001A4ADB"/>
    <w:rsid w:val="001A4D75"/>
    <w:rsid w:val="001A5E02"/>
    <w:rsid w:val="001A62A9"/>
    <w:rsid w:val="001A65A5"/>
    <w:rsid w:val="001A6AD1"/>
    <w:rsid w:val="001A6B6B"/>
    <w:rsid w:val="001A6CD9"/>
    <w:rsid w:val="001A703B"/>
    <w:rsid w:val="001A70D7"/>
    <w:rsid w:val="001A7B00"/>
    <w:rsid w:val="001A7B68"/>
    <w:rsid w:val="001A7ECC"/>
    <w:rsid w:val="001A7F84"/>
    <w:rsid w:val="001B03CA"/>
    <w:rsid w:val="001B03CD"/>
    <w:rsid w:val="001B05B5"/>
    <w:rsid w:val="001B13A1"/>
    <w:rsid w:val="001B1B26"/>
    <w:rsid w:val="001B1EBD"/>
    <w:rsid w:val="001B21CE"/>
    <w:rsid w:val="001B37D7"/>
    <w:rsid w:val="001B39E2"/>
    <w:rsid w:val="001B3D51"/>
    <w:rsid w:val="001B5242"/>
    <w:rsid w:val="001B52E5"/>
    <w:rsid w:val="001B5DAB"/>
    <w:rsid w:val="001B6460"/>
    <w:rsid w:val="001B6A63"/>
    <w:rsid w:val="001B6D4C"/>
    <w:rsid w:val="001B75D2"/>
    <w:rsid w:val="001B79ED"/>
    <w:rsid w:val="001B7CEC"/>
    <w:rsid w:val="001B7D2B"/>
    <w:rsid w:val="001B7E9E"/>
    <w:rsid w:val="001C0A63"/>
    <w:rsid w:val="001C0B73"/>
    <w:rsid w:val="001C0C42"/>
    <w:rsid w:val="001C0D85"/>
    <w:rsid w:val="001C0EA3"/>
    <w:rsid w:val="001C12BE"/>
    <w:rsid w:val="001C2290"/>
    <w:rsid w:val="001C2D04"/>
    <w:rsid w:val="001C307F"/>
    <w:rsid w:val="001C35DF"/>
    <w:rsid w:val="001C3F4B"/>
    <w:rsid w:val="001C41B4"/>
    <w:rsid w:val="001C488F"/>
    <w:rsid w:val="001C49DC"/>
    <w:rsid w:val="001C5354"/>
    <w:rsid w:val="001C53EA"/>
    <w:rsid w:val="001C5791"/>
    <w:rsid w:val="001C59B6"/>
    <w:rsid w:val="001C5E12"/>
    <w:rsid w:val="001C609B"/>
    <w:rsid w:val="001C60F4"/>
    <w:rsid w:val="001C64FB"/>
    <w:rsid w:val="001C7304"/>
    <w:rsid w:val="001C750A"/>
    <w:rsid w:val="001C7FC9"/>
    <w:rsid w:val="001D051D"/>
    <w:rsid w:val="001D0664"/>
    <w:rsid w:val="001D0D5B"/>
    <w:rsid w:val="001D128D"/>
    <w:rsid w:val="001D12E2"/>
    <w:rsid w:val="001D1385"/>
    <w:rsid w:val="001D15DD"/>
    <w:rsid w:val="001D2297"/>
    <w:rsid w:val="001D25E2"/>
    <w:rsid w:val="001D2FB4"/>
    <w:rsid w:val="001D329D"/>
    <w:rsid w:val="001D3840"/>
    <w:rsid w:val="001D3850"/>
    <w:rsid w:val="001D3873"/>
    <w:rsid w:val="001D3A98"/>
    <w:rsid w:val="001D4784"/>
    <w:rsid w:val="001D506E"/>
    <w:rsid w:val="001D50F3"/>
    <w:rsid w:val="001D5170"/>
    <w:rsid w:val="001D531E"/>
    <w:rsid w:val="001D581D"/>
    <w:rsid w:val="001D5E2D"/>
    <w:rsid w:val="001D5FAF"/>
    <w:rsid w:val="001D713C"/>
    <w:rsid w:val="001D7857"/>
    <w:rsid w:val="001D785A"/>
    <w:rsid w:val="001D7D65"/>
    <w:rsid w:val="001D7FEA"/>
    <w:rsid w:val="001E0436"/>
    <w:rsid w:val="001E0E83"/>
    <w:rsid w:val="001E1090"/>
    <w:rsid w:val="001E144A"/>
    <w:rsid w:val="001E225D"/>
    <w:rsid w:val="001E2562"/>
    <w:rsid w:val="001E2915"/>
    <w:rsid w:val="001E2BB6"/>
    <w:rsid w:val="001E3173"/>
    <w:rsid w:val="001E3A85"/>
    <w:rsid w:val="001E3B5A"/>
    <w:rsid w:val="001E3F1F"/>
    <w:rsid w:val="001E4795"/>
    <w:rsid w:val="001E4896"/>
    <w:rsid w:val="001E57BF"/>
    <w:rsid w:val="001E5B5B"/>
    <w:rsid w:val="001E5E72"/>
    <w:rsid w:val="001E64D5"/>
    <w:rsid w:val="001E66AC"/>
    <w:rsid w:val="001E69F5"/>
    <w:rsid w:val="001E6C1A"/>
    <w:rsid w:val="001E7BC1"/>
    <w:rsid w:val="001E7EA8"/>
    <w:rsid w:val="001F04B0"/>
    <w:rsid w:val="001F05E4"/>
    <w:rsid w:val="001F0734"/>
    <w:rsid w:val="001F09BB"/>
    <w:rsid w:val="001F0A73"/>
    <w:rsid w:val="001F1004"/>
    <w:rsid w:val="001F11FE"/>
    <w:rsid w:val="001F151E"/>
    <w:rsid w:val="001F2958"/>
    <w:rsid w:val="001F3A2C"/>
    <w:rsid w:val="001F3FBB"/>
    <w:rsid w:val="001F40B5"/>
    <w:rsid w:val="001F46C3"/>
    <w:rsid w:val="001F46E9"/>
    <w:rsid w:val="001F495D"/>
    <w:rsid w:val="001F51B0"/>
    <w:rsid w:val="001F51F1"/>
    <w:rsid w:val="001F52EB"/>
    <w:rsid w:val="001F55F5"/>
    <w:rsid w:val="001F6276"/>
    <w:rsid w:val="001F62B2"/>
    <w:rsid w:val="001F63AF"/>
    <w:rsid w:val="001F6491"/>
    <w:rsid w:val="001F6E69"/>
    <w:rsid w:val="001F6F47"/>
    <w:rsid w:val="001F7154"/>
    <w:rsid w:val="001F7B95"/>
    <w:rsid w:val="002002BD"/>
    <w:rsid w:val="00200C11"/>
    <w:rsid w:val="00201961"/>
    <w:rsid w:val="00201CB0"/>
    <w:rsid w:val="0020254A"/>
    <w:rsid w:val="002036C6"/>
    <w:rsid w:val="00204491"/>
    <w:rsid w:val="002049D0"/>
    <w:rsid w:val="002049D1"/>
    <w:rsid w:val="00204BE8"/>
    <w:rsid w:val="00204E30"/>
    <w:rsid w:val="002054CC"/>
    <w:rsid w:val="002059C0"/>
    <w:rsid w:val="00205D40"/>
    <w:rsid w:val="00206C90"/>
    <w:rsid w:val="0020734F"/>
    <w:rsid w:val="00207375"/>
    <w:rsid w:val="0020769B"/>
    <w:rsid w:val="002109F1"/>
    <w:rsid w:val="00211C93"/>
    <w:rsid w:val="00212D2D"/>
    <w:rsid w:val="00213108"/>
    <w:rsid w:val="0021387C"/>
    <w:rsid w:val="00213906"/>
    <w:rsid w:val="00213BDE"/>
    <w:rsid w:val="00213E4E"/>
    <w:rsid w:val="00213F32"/>
    <w:rsid w:val="00214713"/>
    <w:rsid w:val="00215217"/>
    <w:rsid w:val="00215A59"/>
    <w:rsid w:val="00215A6D"/>
    <w:rsid w:val="00215D7F"/>
    <w:rsid w:val="0021606F"/>
    <w:rsid w:val="0021619B"/>
    <w:rsid w:val="002167DB"/>
    <w:rsid w:val="0021693D"/>
    <w:rsid w:val="00216973"/>
    <w:rsid w:val="0021697C"/>
    <w:rsid w:val="0021768D"/>
    <w:rsid w:val="00217909"/>
    <w:rsid w:val="00217C9B"/>
    <w:rsid w:val="00217D93"/>
    <w:rsid w:val="00217EA9"/>
    <w:rsid w:val="00220653"/>
    <w:rsid w:val="002209F0"/>
    <w:rsid w:val="00220DE1"/>
    <w:rsid w:val="002213EE"/>
    <w:rsid w:val="00221F71"/>
    <w:rsid w:val="002220B1"/>
    <w:rsid w:val="002220F2"/>
    <w:rsid w:val="0022245C"/>
    <w:rsid w:val="00222851"/>
    <w:rsid w:val="00222DF1"/>
    <w:rsid w:val="002233D4"/>
    <w:rsid w:val="00223445"/>
    <w:rsid w:val="00223601"/>
    <w:rsid w:val="00223F47"/>
    <w:rsid w:val="0022409C"/>
    <w:rsid w:val="002246C3"/>
    <w:rsid w:val="00224D04"/>
    <w:rsid w:val="00224D24"/>
    <w:rsid w:val="00224EE0"/>
    <w:rsid w:val="0022516F"/>
    <w:rsid w:val="0022546E"/>
    <w:rsid w:val="002254D0"/>
    <w:rsid w:val="00225DF4"/>
    <w:rsid w:val="00226746"/>
    <w:rsid w:val="0022706F"/>
    <w:rsid w:val="00227243"/>
    <w:rsid w:val="00227367"/>
    <w:rsid w:val="00227889"/>
    <w:rsid w:val="00227E69"/>
    <w:rsid w:val="00230677"/>
    <w:rsid w:val="00230711"/>
    <w:rsid w:val="002307BB"/>
    <w:rsid w:val="00230D13"/>
    <w:rsid w:val="00230DDE"/>
    <w:rsid w:val="00231A26"/>
    <w:rsid w:val="00231BA7"/>
    <w:rsid w:val="0023321B"/>
    <w:rsid w:val="00233354"/>
    <w:rsid w:val="00233A4A"/>
    <w:rsid w:val="00233BF5"/>
    <w:rsid w:val="002341EA"/>
    <w:rsid w:val="00235258"/>
    <w:rsid w:val="0023566E"/>
    <w:rsid w:val="0023588F"/>
    <w:rsid w:val="00235B8C"/>
    <w:rsid w:val="00235D36"/>
    <w:rsid w:val="002364A8"/>
    <w:rsid w:val="0023666B"/>
    <w:rsid w:val="0023679F"/>
    <w:rsid w:val="0023682B"/>
    <w:rsid w:val="00236B34"/>
    <w:rsid w:val="00236F3F"/>
    <w:rsid w:val="00237C8A"/>
    <w:rsid w:val="00237FB2"/>
    <w:rsid w:val="0024031F"/>
    <w:rsid w:val="00240447"/>
    <w:rsid w:val="0024123E"/>
    <w:rsid w:val="00241569"/>
    <w:rsid w:val="00241BB0"/>
    <w:rsid w:val="00242121"/>
    <w:rsid w:val="002424C9"/>
    <w:rsid w:val="0024258E"/>
    <w:rsid w:val="00242774"/>
    <w:rsid w:val="0024278B"/>
    <w:rsid w:val="0024321C"/>
    <w:rsid w:val="00243A05"/>
    <w:rsid w:val="00243BA8"/>
    <w:rsid w:val="00244149"/>
    <w:rsid w:val="00244863"/>
    <w:rsid w:val="00244BDA"/>
    <w:rsid w:val="00245033"/>
    <w:rsid w:val="00245C5A"/>
    <w:rsid w:val="002465BC"/>
    <w:rsid w:val="00246856"/>
    <w:rsid w:val="00246FAC"/>
    <w:rsid w:val="00247AC8"/>
    <w:rsid w:val="002506B0"/>
    <w:rsid w:val="00250752"/>
    <w:rsid w:val="00251234"/>
    <w:rsid w:val="002512E0"/>
    <w:rsid w:val="00251848"/>
    <w:rsid w:val="00251ED7"/>
    <w:rsid w:val="002524D8"/>
    <w:rsid w:val="002525A8"/>
    <w:rsid w:val="0025326D"/>
    <w:rsid w:val="002532BB"/>
    <w:rsid w:val="00253321"/>
    <w:rsid w:val="00253867"/>
    <w:rsid w:val="00253C91"/>
    <w:rsid w:val="0025438C"/>
    <w:rsid w:val="00254391"/>
    <w:rsid w:val="00254AAB"/>
    <w:rsid w:val="00254B57"/>
    <w:rsid w:val="00255163"/>
    <w:rsid w:val="00255214"/>
    <w:rsid w:val="00255294"/>
    <w:rsid w:val="002552EA"/>
    <w:rsid w:val="002562D5"/>
    <w:rsid w:val="0025738A"/>
    <w:rsid w:val="0025760D"/>
    <w:rsid w:val="00260372"/>
    <w:rsid w:val="00260DD6"/>
    <w:rsid w:val="00261776"/>
    <w:rsid w:val="0026182B"/>
    <w:rsid w:val="002620AE"/>
    <w:rsid w:val="00262366"/>
    <w:rsid w:val="00263113"/>
    <w:rsid w:val="00263959"/>
    <w:rsid w:val="00264198"/>
    <w:rsid w:val="0026446E"/>
    <w:rsid w:val="002649D1"/>
    <w:rsid w:val="00264BCA"/>
    <w:rsid w:val="00264D79"/>
    <w:rsid w:val="00265880"/>
    <w:rsid w:val="00265B12"/>
    <w:rsid w:val="00265D23"/>
    <w:rsid w:val="00266225"/>
    <w:rsid w:val="002666FB"/>
    <w:rsid w:val="00267D3C"/>
    <w:rsid w:val="00270383"/>
    <w:rsid w:val="002705BE"/>
    <w:rsid w:val="00270870"/>
    <w:rsid w:val="00270AA9"/>
    <w:rsid w:val="00270DCA"/>
    <w:rsid w:val="00270E66"/>
    <w:rsid w:val="00271670"/>
    <w:rsid w:val="00271BB2"/>
    <w:rsid w:val="00271E19"/>
    <w:rsid w:val="00272893"/>
    <w:rsid w:val="002728E1"/>
    <w:rsid w:val="002729F5"/>
    <w:rsid w:val="00272A87"/>
    <w:rsid w:val="00273C27"/>
    <w:rsid w:val="00273E02"/>
    <w:rsid w:val="002746B3"/>
    <w:rsid w:val="00274B34"/>
    <w:rsid w:val="00274E69"/>
    <w:rsid w:val="00274F45"/>
    <w:rsid w:val="00275416"/>
    <w:rsid w:val="002755DF"/>
    <w:rsid w:val="002760B7"/>
    <w:rsid w:val="00276342"/>
    <w:rsid w:val="00276B27"/>
    <w:rsid w:val="00276E86"/>
    <w:rsid w:val="00277409"/>
    <w:rsid w:val="00277AA6"/>
    <w:rsid w:val="00280207"/>
    <w:rsid w:val="00280620"/>
    <w:rsid w:val="00281073"/>
    <w:rsid w:val="0028119E"/>
    <w:rsid w:val="00281294"/>
    <w:rsid w:val="00281296"/>
    <w:rsid w:val="002813C5"/>
    <w:rsid w:val="00281B40"/>
    <w:rsid w:val="00281DE6"/>
    <w:rsid w:val="00281F11"/>
    <w:rsid w:val="0028232D"/>
    <w:rsid w:val="002826D4"/>
    <w:rsid w:val="00282FDF"/>
    <w:rsid w:val="0028355A"/>
    <w:rsid w:val="00284905"/>
    <w:rsid w:val="00284EF7"/>
    <w:rsid w:val="002853B3"/>
    <w:rsid w:val="002853F5"/>
    <w:rsid w:val="002859AF"/>
    <w:rsid w:val="00286993"/>
    <w:rsid w:val="00286E2D"/>
    <w:rsid w:val="00287328"/>
    <w:rsid w:val="00287EBC"/>
    <w:rsid w:val="00290098"/>
    <w:rsid w:val="00290985"/>
    <w:rsid w:val="00290E66"/>
    <w:rsid w:val="00290F6A"/>
    <w:rsid w:val="00291540"/>
    <w:rsid w:val="00291673"/>
    <w:rsid w:val="002926A1"/>
    <w:rsid w:val="002926B9"/>
    <w:rsid w:val="00292CCB"/>
    <w:rsid w:val="002941F4"/>
    <w:rsid w:val="002944B2"/>
    <w:rsid w:val="002944DA"/>
    <w:rsid w:val="002946F8"/>
    <w:rsid w:val="00294710"/>
    <w:rsid w:val="00294815"/>
    <w:rsid w:val="002952F0"/>
    <w:rsid w:val="00295799"/>
    <w:rsid w:val="0029584B"/>
    <w:rsid w:val="00295905"/>
    <w:rsid w:val="00296215"/>
    <w:rsid w:val="00296B55"/>
    <w:rsid w:val="00296C6A"/>
    <w:rsid w:val="00296F0F"/>
    <w:rsid w:val="002971B1"/>
    <w:rsid w:val="0029723A"/>
    <w:rsid w:val="0029767C"/>
    <w:rsid w:val="002976D2"/>
    <w:rsid w:val="002A06AF"/>
    <w:rsid w:val="002A0826"/>
    <w:rsid w:val="002A0DBE"/>
    <w:rsid w:val="002A0E61"/>
    <w:rsid w:val="002A2C2C"/>
    <w:rsid w:val="002A2DD2"/>
    <w:rsid w:val="002A3335"/>
    <w:rsid w:val="002A3378"/>
    <w:rsid w:val="002A3407"/>
    <w:rsid w:val="002A36B9"/>
    <w:rsid w:val="002A39E2"/>
    <w:rsid w:val="002A3B55"/>
    <w:rsid w:val="002A3F62"/>
    <w:rsid w:val="002A4130"/>
    <w:rsid w:val="002A44C6"/>
    <w:rsid w:val="002A4AFD"/>
    <w:rsid w:val="002A5850"/>
    <w:rsid w:val="002A5C06"/>
    <w:rsid w:val="002A6384"/>
    <w:rsid w:val="002A6602"/>
    <w:rsid w:val="002A6C80"/>
    <w:rsid w:val="002A7608"/>
    <w:rsid w:val="002B02C3"/>
    <w:rsid w:val="002B0F3F"/>
    <w:rsid w:val="002B186D"/>
    <w:rsid w:val="002B1B4E"/>
    <w:rsid w:val="002B1D1F"/>
    <w:rsid w:val="002B37EF"/>
    <w:rsid w:val="002B3E13"/>
    <w:rsid w:val="002B3F40"/>
    <w:rsid w:val="002B43C2"/>
    <w:rsid w:val="002B515A"/>
    <w:rsid w:val="002B6262"/>
    <w:rsid w:val="002B672C"/>
    <w:rsid w:val="002B677E"/>
    <w:rsid w:val="002B6E81"/>
    <w:rsid w:val="002B6EFA"/>
    <w:rsid w:val="002B7927"/>
    <w:rsid w:val="002B7AAF"/>
    <w:rsid w:val="002B7AB0"/>
    <w:rsid w:val="002B7EBA"/>
    <w:rsid w:val="002B7FF2"/>
    <w:rsid w:val="002C04C0"/>
    <w:rsid w:val="002C0565"/>
    <w:rsid w:val="002C056F"/>
    <w:rsid w:val="002C05F0"/>
    <w:rsid w:val="002C06FB"/>
    <w:rsid w:val="002C103F"/>
    <w:rsid w:val="002C13B5"/>
    <w:rsid w:val="002C153D"/>
    <w:rsid w:val="002C194D"/>
    <w:rsid w:val="002C1E02"/>
    <w:rsid w:val="002C28A0"/>
    <w:rsid w:val="002C2AFE"/>
    <w:rsid w:val="002C2F82"/>
    <w:rsid w:val="002C363C"/>
    <w:rsid w:val="002C3727"/>
    <w:rsid w:val="002C3DFE"/>
    <w:rsid w:val="002C4DC4"/>
    <w:rsid w:val="002C4EAA"/>
    <w:rsid w:val="002C510E"/>
    <w:rsid w:val="002C5BE5"/>
    <w:rsid w:val="002C5CD5"/>
    <w:rsid w:val="002C6171"/>
    <w:rsid w:val="002C6181"/>
    <w:rsid w:val="002C6236"/>
    <w:rsid w:val="002C7384"/>
    <w:rsid w:val="002D0A7D"/>
    <w:rsid w:val="002D1070"/>
    <w:rsid w:val="002D15FC"/>
    <w:rsid w:val="002D2945"/>
    <w:rsid w:val="002D2948"/>
    <w:rsid w:val="002D2CEF"/>
    <w:rsid w:val="002D2D3D"/>
    <w:rsid w:val="002D384D"/>
    <w:rsid w:val="002D427B"/>
    <w:rsid w:val="002D439E"/>
    <w:rsid w:val="002D46AF"/>
    <w:rsid w:val="002D4D5A"/>
    <w:rsid w:val="002D56B0"/>
    <w:rsid w:val="002D56FC"/>
    <w:rsid w:val="002D5A7B"/>
    <w:rsid w:val="002D667C"/>
    <w:rsid w:val="002D6AD0"/>
    <w:rsid w:val="002D6C59"/>
    <w:rsid w:val="002D7E52"/>
    <w:rsid w:val="002E0E40"/>
    <w:rsid w:val="002E10A6"/>
    <w:rsid w:val="002E1295"/>
    <w:rsid w:val="002E1833"/>
    <w:rsid w:val="002E209D"/>
    <w:rsid w:val="002E21BA"/>
    <w:rsid w:val="002E21BB"/>
    <w:rsid w:val="002E24EC"/>
    <w:rsid w:val="002E3183"/>
    <w:rsid w:val="002E332B"/>
    <w:rsid w:val="002E3392"/>
    <w:rsid w:val="002E4C39"/>
    <w:rsid w:val="002E4DDE"/>
    <w:rsid w:val="002E579D"/>
    <w:rsid w:val="002E60F7"/>
    <w:rsid w:val="002E67F1"/>
    <w:rsid w:val="002E6F28"/>
    <w:rsid w:val="002E7C25"/>
    <w:rsid w:val="002F079C"/>
    <w:rsid w:val="002F08D1"/>
    <w:rsid w:val="002F0914"/>
    <w:rsid w:val="002F0A30"/>
    <w:rsid w:val="002F0C78"/>
    <w:rsid w:val="002F0FA6"/>
    <w:rsid w:val="002F1716"/>
    <w:rsid w:val="002F1DF7"/>
    <w:rsid w:val="002F29EF"/>
    <w:rsid w:val="002F2A79"/>
    <w:rsid w:val="002F31A6"/>
    <w:rsid w:val="002F3252"/>
    <w:rsid w:val="002F39CC"/>
    <w:rsid w:val="002F40B7"/>
    <w:rsid w:val="002F4780"/>
    <w:rsid w:val="002F486D"/>
    <w:rsid w:val="002F49E3"/>
    <w:rsid w:val="002F4F4A"/>
    <w:rsid w:val="002F56EA"/>
    <w:rsid w:val="002F5D9D"/>
    <w:rsid w:val="002F61DC"/>
    <w:rsid w:val="002F7649"/>
    <w:rsid w:val="002F7F78"/>
    <w:rsid w:val="003000DB"/>
    <w:rsid w:val="00300109"/>
    <w:rsid w:val="00300156"/>
    <w:rsid w:val="003005EA"/>
    <w:rsid w:val="00300929"/>
    <w:rsid w:val="00300BF6"/>
    <w:rsid w:val="00301061"/>
    <w:rsid w:val="00301566"/>
    <w:rsid w:val="00302DAE"/>
    <w:rsid w:val="0030318F"/>
    <w:rsid w:val="00303E62"/>
    <w:rsid w:val="00304BAF"/>
    <w:rsid w:val="00304EFE"/>
    <w:rsid w:val="00305A7B"/>
    <w:rsid w:val="00305E37"/>
    <w:rsid w:val="003060DD"/>
    <w:rsid w:val="003061FC"/>
    <w:rsid w:val="003062E4"/>
    <w:rsid w:val="003067A1"/>
    <w:rsid w:val="00306C87"/>
    <w:rsid w:val="00307192"/>
    <w:rsid w:val="0030725C"/>
    <w:rsid w:val="003073C7"/>
    <w:rsid w:val="003078A2"/>
    <w:rsid w:val="00307B66"/>
    <w:rsid w:val="00310B20"/>
    <w:rsid w:val="00310E25"/>
    <w:rsid w:val="00310FCB"/>
    <w:rsid w:val="00311C4E"/>
    <w:rsid w:val="0031239A"/>
    <w:rsid w:val="00312E62"/>
    <w:rsid w:val="0031321D"/>
    <w:rsid w:val="0031358A"/>
    <w:rsid w:val="003137FE"/>
    <w:rsid w:val="00313A4D"/>
    <w:rsid w:val="003143F3"/>
    <w:rsid w:val="00314FD4"/>
    <w:rsid w:val="003155C5"/>
    <w:rsid w:val="00315865"/>
    <w:rsid w:val="003168B8"/>
    <w:rsid w:val="003168C1"/>
    <w:rsid w:val="00317EA7"/>
    <w:rsid w:val="0032014C"/>
    <w:rsid w:val="00321336"/>
    <w:rsid w:val="003213FB"/>
    <w:rsid w:val="003216A8"/>
    <w:rsid w:val="0032172B"/>
    <w:rsid w:val="003219A0"/>
    <w:rsid w:val="00321F5F"/>
    <w:rsid w:val="00321F7B"/>
    <w:rsid w:val="00322078"/>
    <w:rsid w:val="003222D4"/>
    <w:rsid w:val="003224E8"/>
    <w:rsid w:val="003227C3"/>
    <w:rsid w:val="0032299E"/>
    <w:rsid w:val="00322DD4"/>
    <w:rsid w:val="00322E50"/>
    <w:rsid w:val="00322FCD"/>
    <w:rsid w:val="003233EB"/>
    <w:rsid w:val="00323B5B"/>
    <w:rsid w:val="00323C6F"/>
    <w:rsid w:val="00323C88"/>
    <w:rsid w:val="00324540"/>
    <w:rsid w:val="00324B90"/>
    <w:rsid w:val="00325F21"/>
    <w:rsid w:val="003269A0"/>
    <w:rsid w:val="00326A6F"/>
    <w:rsid w:val="00326CAA"/>
    <w:rsid w:val="00326E72"/>
    <w:rsid w:val="00327662"/>
    <w:rsid w:val="00327894"/>
    <w:rsid w:val="00331182"/>
    <w:rsid w:val="00331DCB"/>
    <w:rsid w:val="00332D68"/>
    <w:rsid w:val="003334C1"/>
    <w:rsid w:val="003335FA"/>
    <w:rsid w:val="0033369F"/>
    <w:rsid w:val="00333748"/>
    <w:rsid w:val="0033387F"/>
    <w:rsid w:val="003338FE"/>
    <w:rsid w:val="0033397D"/>
    <w:rsid w:val="00333AB2"/>
    <w:rsid w:val="00333B4C"/>
    <w:rsid w:val="00334526"/>
    <w:rsid w:val="0033493A"/>
    <w:rsid w:val="0033495D"/>
    <w:rsid w:val="00334E91"/>
    <w:rsid w:val="0033567B"/>
    <w:rsid w:val="00335A5C"/>
    <w:rsid w:val="00335AE6"/>
    <w:rsid w:val="00335B76"/>
    <w:rsid w:val="00336081"/>
    <w:rsid w:val="0033695A"/>
    <w:rsid w:val="00337079"/>
    <w:rsid w:val="003374F1"/>
    <w:rsid w:val="00337830"/>
    <w:rsid w:val="00337A8A"/>
    <w:rsid w:val="00340001"/>
    <w:rsid w:val="0034072E"/>
    <w:rsid w:val="00340D14"/>
    <w:rsid w:val="0034108E"/>
    <w:rsid w:val="00341D1A"/>
    <w:rsid w:val="003422DD"/>
    <w:rsid w:val="0034278A"/>
    <w:rsid w:val="00342FFC"/>
    <w:rsid w:val="003440AF"/>
    <w:rsid w:val="003440BD"/>
    <w:rsid w:val="00344F3F"/>
    <w:rsid w:val="00344FA8"/>
    <w:rsid w:val="00345024"/>
    <w:rsid w:val="00345372"/>
    <w:rsid w:val="003459B8"/>
    <w:rsid w:val="00345A31"/>
    <w:rsid w:val="00345B51"/>
    <w:rsid w:val="00345C49"/>
    <w:rsid w:val="00345D12"/>
    <w:rsid w:val="00346139"/>
    <w:rsid w:val="0034639F"/>
    <w:rsid w:val="00346560"/>
    <w:rsid w:val="00347670"/>
    <w:rsid w:val="00347AF5"/>
    <w:rsid w:val="00347FC9"/>
    <w:rsid w:val="0035026A"/>
    <w:rsid w:val="003507CB"/>
    <w:rsid w:val="003508A2"/>
    <w:rsid w:val="00350D50"/>
    <w:rsid w:val="00350F6D"/>
    <w:rsid w:val="00350F72"/>
    <w:rsid w:val="003511A9"/>
    <w:rsid w:val="003515CA"/>
    <w:rsid w:val="00352A79"/>
    <w:rsid w:val="003530A1"/>
    <w:rsid w:val="003534AB"/>
    <w:rsid w:val="003538B4"/>
    <w:rsid w:val="00353A39"/>
    <w:rsid w:val="00353C45"/>
    <w:rsid w:val="00353EB5"/>
    <w:rsid w:val="00353F01"/>
    <w:rsid w:val="0035416A"/>
    <w:rsid w:val="003541C2"/>
    <w:rsid w:val="00354876"/>
    <w:rsid w:val="00354C98"/>
    <w:rsid w:val="00355041"/>
    <w:rsid w:val="0035522C"/>
    <w:rsid w:val="00355271"/>
    <w:rsid w:val="003554B2"/>
    <w:rsid w:val="00355FB4"/>
    <w:rsid w:val="00356D0E"/>
    <w:rsid w:val="00356FE5"/>
    <w:rsid w:val="003571BE"/>
    <w:rsid w:val="003573FD"/>
    <w:rsid w:val="00357580"/>
    <w:rsid w:val="00357EF7"/>
    <w:rsid w:val="00360595"/>
    <w:rsid w:val="00360FC3"/>
    <w:rsid w:val="00361412"/>
    <w:rsid w:val="0036169A"/>
    <w:rsid w:val="0036175C"/>
    <w:rsid w:val="00361E11"/>
    <w:rsid w:val="00361F93"/>
    <w:rsid w:val="0036201A"/>
    <w:rsid w:val="003620B0"/>
    <w:rsid w:val="003624E1"/>
    <w:rsid w:val="003625E9"/>
    <w:rsid w:val="00362632"/>
    <w:rsid w:val="00362F16"/>
    <w:rsid w:val="003632FD"/>
    <w:rsid w:val="003636AF"/>
    <w:rsid w:val="00363C4E"/>
    <w:rsid w:val="00363F1E"/>
    <w:rsid w:val="00363F59"/>
    <w:rsid w:val="00364834"/>
    <w:rsid w:val="00365871"/>
    <w:rsid w:val="00365D71"/>
    <w:rsid w:val="00366C9F"/>
    <w:rsid w:val="00366FB4"/>
    <w:rsid w:val="003675D5"/>
    <w:rsid w:val="003705B5"/>
    <w:rsid w:val="003709F1"/>
    <w:rsid w:val="00370A76"/>
    <w:rsid w:val="00370A9F"/>
    <w:rsid w:val="00370E30"/>
    <w:rsid w:val="003714CF"/>
    <w:rsid w:val="003717F3"/>
    <w:rsid w:val="00372198"/>
    <w:rsid w:val="003725C4"/>
    <w:rsid w:val="00372BDE"/>
    <w:rsid w:val="00372E80"/>
    <w:rsid w:val="003742EF"/>
    <w:rsid w:val="003747FA"/>
    <w:rsid w:val="0037492D"/>
    <w:rsid w:val="00375976"/>
    <w:rsid w:val="003759A3"/>
    <w:rsid w:val="00375FD8"/>
    <w:rsid w:val="0037728C"/>
    <w:rsid w:val="003775AB"/>
    <w:rsid w:val="003779C2"/>
    <w:rsid w:val="003800F9"/>
    <w:rsid w:val="00380185"/>
    <w:rsid w:val="0038071A"/>
    <w:rsid w:val="003807BE"/>
    <w:rsid w:val="00380DF3"/>
    <w:rsid w:val="00380E00"/>
    <w:rsid w:val="003815AB"/>
    <w:rsid w:val="003819AB"/>
    <w:rsid w:val="003820C8"/>
    <w:rsid w:val="00382CF5"/>
    <w:rsid w:val="00382DBA"/>
    <w:rsid w:val="00383339"/>
    <w:rsid w:val="003842C1"/>
    <w:rsid w:val="00384882"/>
    <w:rsid w:val="00384ABC"/>
    <w:rsid w:val="003855BF"/>
    <w:rsid w:val="003860B3"/>
    <w:rsid w:val="003864D0"/>
    <w:rsid w:val="00386DBB"/>
    <w:rsid w:val="00386FE9"/>
    <w:rsid w:val="00387235"/>
    <w:rsid w:val="00387A30"/>
    <w:rsid w:val="00387D38"/>
    <w:rsid w:val="00387D6D"/>
    <w:rsid w:val="00390024"/>
    <w:rsid w:val="00390230"/>
    <w:rsid w:val="00391FA6"/>
    <w:rsid w:val="003926BF"/>
    <w:rsid w:val="0039312C"/>
    <w:rsid w:val="00393610"/>
    <w:rsid w:val="00393977"/>
    <w:rsid w:val="00393DF5"/>
    <w:rsid w:val="00394459"/>
    <w:rsid w:val="00394794"/>
    <w:rsid w:val="003947A9"/>
    <w:rsid w:val="00394DA0"/>
    <w:rsid w:val="00394F10"/>
    <w:rsid w:val="00395A38"/>
    <w:rsid w:val="00397C6C"/>
    <w:rsid w:val="003A0B4E"/>
    <w:rsid w:val="003A0DAB"/>
    <w:rsid w:val="003A10E0"/>
    <w:rsid w:val="003A13FB"/>
    <w:rsid w:val="003A184F"/>
    <w:rsid w:val="003A19CF"/>
    <w:rsid w:val="003A1CFF"/>
    <w:rsid w:val="003A21C4"/>
    <w:rsid w:val="003A2AB9"/>
    <w:rsid w:val="003A380F"/>
    <w:rsid w:val="003A3C0B"/>
    <w:rsid w:val="003A3EC1"/>
    <w:rsid w:val="003A47F8"/>
    <w:rsid w:val="003A487B"/>
    <w:rsid w:val="003A4D9C"/>
    <w:rsid w:val="003A51F5"/>
    <w:rsid w:val="003A530A"/>
    <w:rsid w:val="003A53D6"/>
    <w:rsid w:val="003A558D"/>
    <w:rsid w:val="003A670E"/>
    <w:rsid w:val="003A6743"/>
    <w:rsid w:val="003A7329"/>
    <w:rsid w:val="003A7EA2"/>
    <w:rsid w:val="003B0318"/>
    <w:rsid w:val="003B072C"/>
    <w:rsid w:val="003B08D2"/>
    <w:rsid w:val="003B0A8F"/>
    <w:rsid w:val="003B175B"/>
    <w:rsid w:val="003B1A44"/>
    <w:rsid w:val="003B2138"/>
    <w:rsid w:val="003B23F8"/>
    <w:rsid w:val="003B3E70"/>
    <w:rsid w:val="003B583C"/>
    <w:rsid w:val="003B5BC4"/>
    <w:rsid w:val="003B5FD9"/>
    <w:rsid w:val="003B710D"/>
    <w:rsid w:val="003C0165"/>
    <w:rsid w:val="003C02BB"/>
    <w:rsid w:val="003C08A4"/>
    <w:rsid w:val="003C0A22"/>
    <w:rsid w:val="003C103A"/>
    <w:rsid w:val="003C11C3"/>
    <w:rsid w:val="003C1B8A"/>
    <w:rsid w:val="003C1DF6"/>
    <w:rsid w:val="003C3039"/>
    <w:rsid w:val="003C308D"/>
    <w:rsid w:val="003C37A6"/>
    <w:rsid w:val="003C3EC5"/>
    <w:rsid w:val="003C4C42"/>
    <w:rsid w:val="003C5A7E"/>
    <w:rsid w:val="003D08D2"/>
    <w:rsid w:val="003D1368"/>
    <w:rsid w:val="003D1784"/>
    <w:rsid w:val="003D17BF"/>
    <w:rsid w:val="003D1ADB"/>
    <w:rsid w:val="003D1C46"/>
    <w:rsid w:val="003D2071"/>
    <w:rsid w:val="003D231D"/>
    <w:rsid w:val="003D3002"/>
    <w:rsid w:val="003D318F"/>
    <w:rsid w:val="003D324A"/>
    <w:rsid w:val="003D32CF"/>
    <w:rsid w:val="003D3492"/>
    <w:rsid w:val="003D423C"/>
    <w:rsid w:val="003D4266"/>
    <w:rsid w:val="003D43D0"/>
    <w:rsid w:val="003D4593"/>
    <w:rsid w:val="003D5415"/>
    <w:rsid w:val="003D59FA"/>
    <w:rsid w:val="003D6133"/>
    <w:rsid w:val="003D6175"/>
    <w:rsid w:val="003D6ADD"/>
    <w:rsid w:val="003D6C5D"/>
    <w:rsid w:val="003D6DCD"/>
    <w:rsid w:val="003D6E78"/>
    <w:rsid w:val="003D76DE"/>
    <w:rsid w:val="003D7740"/>
    <w:rsid w:val="003E030F"/>
    <w:rsid w:val="003E0649"/>
    <w:rsid w:val="003E0CA0"/>
    <w:rsid w:val="003E13A3"/>
    <w:rsid w:val="003E13B5"/>
    <w:rsid w:val="003E1B1A"/>
    <w:rsid w:val="003E20A1"/>
    <w:rsid w:val="003E2352"/>
    <w:rsid w:val="003E2B6E"/>
    <w:rsid w:val="003E2CBC"/>
    <w:rsid w:val="003E2F39"/>
    <w:rsid w:val="003E35D6"/>
    <w:rsid w:val="003E3B5F"/>
    <w:rsid w:val="003E3FFB"/>
    <w:rsid w:val="003E42E5"/>
    <w:rsid w:val="003E47E4"/>
    <w:rsid w:val="003E4D5F"/>
    <w:rsid w:val="003E4F73"/>
    <w:rsid w:val="003E5B6E"/>
    <w:rsid w:val="003E63CF"/>
    <w:rsid w:val="003E68FC"/>
    <w:rsid w:val="003E6903"/>
    <w:rsid w:val="003E6A55"/>
    <w:rsid w:val="003E6ACF"/>
    <w:rsid w:val="003E6FDC"/>
    <w:rsid w:val="003E72CF"/>
    <w:rsid w:val="003E7932"/>
    <w:rsid w:val="003E7AF5"/>
    <w:rsid w:val="003F1087"/>
    <w:rsid w:val="003F119A"/>
    <w:rsid w:val="003F14AA"/>
    <w:rsid w:val="003F1C6F"/>
    <w:rsid w:val="003F2B31"/>
    <w:rsid w:val="003F313E"/>
    <w:rsid w:val="003F318A"/>
    <w:rsid w:val="003F3279"/>
    <w:rsid w:val="003F38DD"/>
    <w:rsid w:val="003F3A48"/>
    <w:rsid w:val="003F3CE3"/>
    <w:rsid w:val="003F409B"/>
    <w:rsid w:val="003F45B4"/>
    <w:rsid w:val="003F4991"/>
    <w:rsid w:val="003F59EA"/>
    <w:rsid w:val="003F5FCA"/>
    <w:rsid w:val="003F70EF"/>
    <w:rsid w:val="003F7AC0"/>
    <w:rsid w:val="00400669"/>
    <w:rsid w:val="00400847"/>
    <w:rsid w:val="00400D9C"/>
    <w:rsid w:val="00401AFF"/>
    <w:rsid w:val="0040282B"/>
    <w:rsid w:val="00402DE8"/>
    <w:rsid w:val="00403168"/>
    <w:rsid w:val="004035EE"/>
    <w:rsid w:val="0040492E"/>
    <w:rsid w:val="00404AA5"/>
    <w:rsid w:val="00404B83"/>
    <w:rsid w:val="00405386"/>
    <w:rsid w:val="00406C72"/>
    <w:rsid w:val="00407EA6"/>
    <w:rsid w:val="00407F40"/>
    <w:rsid w:val="00410AF2"/>
    <w:rsid w:val="00410C5D"/>
    <w:rsid w:val="00410E69"/>
    <w:rsid w:val="00411126"/>
    <w:rsid w:val="0041155A"/>
    <w:rsid w:val="00411900"/>
    <w:rsid w:val="00411A4A"/>
    <w:rsid w:val="00411AA1"/>
    <w:rsid w:val="00411B33"/>
    <w:rsid w:val="00411B46"/>
    <w:rsid w:val="00411D00"/>
    <w:rsid w:val="0041210C"/>
    <w:rsid w:val="0041268C"/>
    <w:rsid w:val="00412718"/>
    <w:rsid w:val="00412E0D"/>
    <w:rsid w:val="00413372"/>
    <w:rsid w:val="00413EDA"/>
    <w:rsid w:val="00414203"/>
    <w:rsid w:val="004145F6"/>
    <w:rsid w:val="00414A13"/>
    <w:rsid w:val="00414E78"/>
    <w:rsid w:val="00415268"/>
    <w:rsid w:val="004152A1"/>
    <w:rsid w:val="00415912"/>
    <w:rsid w:val="004167F4"/>
    <w:rsid w:val="00416854"/>
    <w:rsid w:val="00416C6A"/>
    <w:rsid w:val="00416C79"/>
    <w:rsid w:val="00416E85"/>
    <w:rsid w:val="004209BF"/>
    <w:rsid w:val="00421329"/>
    <w:rsid w:val="00421721"/>
    <w:rsid w:val="00421884"/>
    <w:rsid w:val="00421A67"/>
    <w:rsid w:val="00421F07"/>
    <w:rsid w:val="0042211A"/>
    <w:rsid w:val="0042245F"/>
    <w:rsid w:val="004225A3"/>
    <w:rsid w:val="0042337F"/>
    <w:rsid w:val="0042360F"/>
    <w:rsid w:val="00423932"/>
    <w:rsid w:val="004239C9"/>
    <w:rsid w:val="00423B54"/>
    <w:rsid w:val="00423B65"/>
    <w:rsid w:val="00424D91"/>
    <w:rsid w:val="00424EBB"/>
    <w:rsid w:val="004258FC"/>
    <w:rsid w:val="00425DD6"/>
    <w:rsid w:val="00425F3C"/>
    <w:rsid w:val="0042636F"/>
    <w:rsid w:val="00426A43"/>
    <w:rsid w:val="0042752C"/>
    <w:rsid w:val="00427702"/>
    <w:rsid w:val="00427C24"/>
    <w:rsid w:val="0043015A"/>
    <w:rsid w:val="0043059D"/>
    <w:rsid w:val="0043110D"/>
    <w:rsid w:val="0043179A"/>
    <w:rsid w:val="00431847"/>
    <w:rsid w:val="00431887"/>
    <w:rsid w:val="00432076"/>
    <w:rsid w:val="0043222C"/>
    <w:rsid w:val="00432461"/>
    <w:rsid w:val="00432861"/>
    <w:rsid w:val="00432DDD"/>
    <w:rsid w:val="00432E36"/>
    <w:rsid w:val="00432E4B"/>
    <w:rsid w:val="00433645"/>
    <w:rsid w:val="00434150"/>
    <w:rsid w:val="00434278"/>
    <w:rsid w:val="004345E2"/>
    <w:rsid w:val="00434EBB"/>
    <w:rsid w:val="00436FB4"/>
    <w:rsid w:val="00437157"/>
    <w:rsid w:val="00437AF8"/>
    <w:rsid w:val="00437CC8"/>
    <w:rsid w:val="00437D2E"/>
    <w:rsid w:val="0044001C"/>
    <w:rsid w:val="00440ED3"/>
    <w:rsid w:val="00440EF3"/>
    <w:rsid w:val="00441037"/>
    <w:rsid w:val="004419BD"/>
    <w:rsid w:val="00441D26"/>
    <w:rsid w:val="00442186"/>
    <w:rsid w:val="0044275B"/>
    <w:rsid w:val="00442792"/>
    <w:rsid w:val="00442FE0"/>
    <w:rsid w:val="0044444C"/>
    <w:rsid w:val="00444800"/>
    <w:rsid w:val="00444A79"/>
    <w:rsid w:val="00444B5B"/>
    <w:rsid w:val="00445244"/>
    <w:rsid w:val="0044569E"/>
    <w:rsid w:val="00445CD1"/>
    <w:rsid w:val="00445E0B"/>
    <w:rsid w:val="00446662"/>
    <w:rsid w:val="0044757B"/>
    <w:rsid w:val="00450511"/>
    <w:rsid w:val="00450B26"/>
    <w:rsid w:val="00450B4E"/>
    <w:rsid w:val="00450C2A"/>
    <w:rsid w:val="00450C89"/>
    <w:rsid w:val="0045197D"/>
    <w:rsid w:val="00451FF8"/>
    <w:rsid w:val="0045220C"/>
    <w:rsid w:val="00452C63"/>
    <w:rsid w:val="00452CEC"/>
    <w:rsid w:val="00453CB1"/>
    <w:rsid w:val="004544E2"/>
    <w:rsid w:val="00454FC5"/>
    <w:rsid w:val="00455CD0"/>
    <w:rsid w:val="00455F2E"/>
    <w:rsid w:val="00455FF3"/>
    <w:rsid w:val="0045605E"/>
    <w:rsid w:val="00457436"/>
    <w:rsid w:val="004574D9"/>
    <w:rsid w:val="00457B30"/>
    <w:rsid w:val="004604BC"/>
    <w:rsid w:val="00460759"/>
    <w:rsid w:val="0046090A"/>
    <w:rsid w:val="004609A3"/>
    <w:rsid w:val="00460C12"/>
    <w:rsid w:val="00461022"/>
    <w:rsid w:val="00461879"/>
    <w:rsid w:val="004618DA"/>
    <w:rsid w:val="00461BBD"/>
    <w:rsid w:val="00461C3F"/>
    <w:rsid w:val="00461D36"/>
    <w:rsid w:val="0046220F"/>
    <w:rsid w:val="00462963"/>
    <w:rsid w:val="00462C28"/>
    <w:rsid w:val="00463100"/>
    <w:rsid w:val="00463947"/>
    <w:rsid w:val="00463AEE"/>
    <w:rsid w:val="00463FCE"/>
    <w:rsid w:val="004641CA"/>
    <w:rsid w:val="0046440D"/>
    <w:rsid w:val="004644E4"/>
    <w:rsid w:val="004648A7"/>
    <w:rsid w:val="004648D6"/>
    <w:rsid w:val="004648E9"/>
    <w:rsid w:val="00464C5D"/>
    <w:rsid w:val="00464CBB"/>
    <w:rsid w:val="00464CCB"/>
    <w:rsid w:val="00464DDE"/>
    <w:rsid w:val="0046527C"/>
    <w:rsid w:val="0046536F"/>
    <w:rsid w:val="00465DEF"/>
    <w:rsid w:val="004666BD"/>
    <w:rsid w:val="00466B3D"/>
    <w:rsid w:val="00466D05"/>
    <w:rsid w:val="00467050"/>
    <w:rsid w:val="00467135"/>
    <w:rsid w:val="004671A8"/>
    <w:rsid w:val="00467235"/>
    <w:rsid w:val="0046742C"/>
    <w:rsid w:val="0046791C"/>
    <w:rsid w:val="00467B2E"/>
    <w:rsid w:val="00467E56"/>
    <w:rsid w:val="0047020D"/>
    <w:rsid w:val="004703E2"/>
    <w:rsid w:val="00470757"/>
    <w:rsid w:val="0047097E"/>
    <w:rsid w:val="00470B8C"/>
    <w:rsid w:val="00470F6D"/>
    <w:rsid w:val="0047150B"/>
    <w:rsid w:val="004716FB"/>
    <w:rsid w:val="00471AD8"/>
    <w:rsid w:val="00471E3D"/>
    <w:rsid w:val="004723F6"/>
    <w:rsid w:val="0047277F"/>
    <w:rsid w:val="00473655"/>
    <w:rsid w:val="00473D21"/>
    <w:rsid w:val="00475877"/>
    <w:rsid w:val="00475C48"/>
    <w:rsid w:val="00475C8C"/>
    <w:rsid w:val="004763DB"/>
    <w:rsid w:val="00476436"/>
    <w:rsid w:val="00477278"/>
    <w:rsid w:val="00477D07"/>
    <w:rsid w:val="00480025"/>
    <w:rsid w:val="00480BB0"/>
    <w:rsid w:val="00481080"/>
    <w:rsid w:val="004812FD"/>
    <w:rsid w:val="00481605"/>
    <w:rsid w:val="004817CA"/>
    <w:rsid w:val="0048199A"/>
    <w:rsid w:val="00481B8A"/>
    <w:rsid w:val="0048250E"/>
    <w:rsid w:val="00482770"/>
    <w:rsid w:val="00482B58"/>
    <w:rsid w:val="00483295"/>
    <w:rsid w:val="00483A76"/>
    <w:rsid w:val="00483B80"/>
    <w:rsid w:val="00483D88"/>
    <w:rsid w:val="00484238"/>
    <w:rsid w:val="0048484A"/>
    <w:rsid w:val="00484932"/>
    <w:rsid w:val="00484BFA"/>
    <w:rsid w:val="00484CC2"/>
    <w:rsid w:val="00484F3F"/>
    <w:rsid w:val="00485A69"/>
    <w:rsid w:val="00485E63"/>
    <w:rsid w:val="004868B5"/>
    <w:rsid w:val="004873FB"/>
    <w:rsid w:val="00487514"/>
    <w:rsid w:val="00487790"/>
    <w:rsid w:val="004877A8"/>
    <w:rsid w:val="00487C8B"/>
    <w:rsid w:val="00487E91"/>
    <w:rsid w:val="0049060B"/>
    <w:rsid w:val="00490B41"/>
    <w:rsid w:val="00490BCE"/>
    <w:rsid w:val="00491D44"/>
    <w:rsid w:val="004928FF"/>
    <w:rsid w:val="00493332"/>
    <w:rsid w:val="00494168"/>
    <w:rsid w:val="004946EA"/>
    <w:rsid w:val="004947AF"/>
    <w:rsid w:val="00494E07"/>
    <w:rsid w:val="00494EBC"/>
    <w:rsid w:val="00495235"/>
    <w:rsid w:val="004954AD"/>
    <w:rsid w:val="00495801"/>
    <w:rsid w:val="00495C22"/>
    <w:rsid w:val="0049640F"/>
    <w:rsid w:val="00496798"/>
    <w:rsid w:val="004971F9"/>
    <w:rsid w:val="004974CE"/>
    <w:rsid w:val="004974D0"/>
    <w:rsid w:val="004A0253"/>
    <w:rsid w:val="004A066F"/>
    <w:rsid w:val="004A09C1"/>
    <w:rsid w:val="004A1131"/>
    <w:rsid w:val="004A1265"/>
    <w:rsid w:val="004A13E9"/>
    <w:rsid w:val="004A1B7F"/>
    <w:rsid w:val="004A2285"/>
    <w:rsid w:val="004A2C35"/>
    <w:rsid w:val="004A2CE0"/>
    <w:rsid w:val="004A3924"/>
    <w:rsid w:val="004A39B4"/>
    <w:rsid w:val="004A47D1"/>
    <w:rsid w:val="004A48A1"/>
    <w:rsid w:val="004A4C91"/>
    <w:rsid w:val="004A5740"/>
    <w:rsid w:val="004A5855"/>
    <w:rsid w:val="004A5978"/>
    <w:rsid w:val="004A59F1"/>
    <w:rsid w:val="004A6504"/>
    <w:rsid w:val="004A76DA"/>
    <w:rsid w:val="004A77C3"/>
    <w:rsid w:val="004A7F88"/>
    <w:rsid w:val="004B023F"/>
    <w:rsid w:val="004B044C"/>
    <w:rsid w:val="004B074A"/>
    <w:rsid w:val="004B0C5C"/>
    <w:rsid w:val="004B13FF"/>
    <w:rsid w:val="004B158F"/>
    <w:rsid w:val="004B1DF3"/>
    <w:rsid w:val="004B1E7E"/>
    <w:rsid w:val="004B1E85"/>
    <w:rsid w:val="004B1EFE"/>
    <w:rsid w:val="004B2264"/>
    <w:rsid w:val="004B2A17"/>
    <w:rsid w:val="004B3292"/>
    <w:rsid w:val="004B39F9"/>
    <w:rsid w:val="004B4285"/>
    <w:rsid w:val="004B5259"/>
    <w:rsid w:val="004B52EA"/>
    <w:rsid w:val="004B5B33"/>
    <w:rsid w:val="004B602A"/>
    <w:rsid w:val="004B690A"/>
    <w:rsid w:val="004B7044"/>
    <w:rsid w:val="004B75E5"/>
    <w:rsid w:val="004B76F6"/>
    <w:rsid w:val="004B7F3C"/>
    <w:rsid w:val="004C0429"/>
    <w:rsid w:val="004C0E44"/>
    <w:rsid w:val="004C11ED"/>
    <w:rsid w:val="004C1BE5"/>
    <w:rsid w:val="004C1E07"/>
    <w:rsid w:val="004C2105"/>
    <w:rsid w:val="004C2222"/>
    <w:rsid w:val="004C243C"/>
    <w:rsid w:val="004C2C12"/>
    <w:rsid w:val="004C2FC4"/>
    <w:rsid w:val="004C35CF"/>
    <w:rsid w:val="004C380C"/>
    <w:rsid w:val="004C3DDA"/>
    <w:rsid w:val="004C3EA1"/>
    <w:rsid w:val="004C3F70"/>
    <w:rsid w:val="004C4123"/>
    <w:rsid w:val="004C466D"/>
    <w:rsid w:val="004C6096"/>
    <w:rsid w:val="004C7150"/>
    <w:rsid w:val="004C71C8"/>
    <w:rsid w:val="004C7E91"/>
    <w:rsid w:val="004D0580"/>
    <w:rsid w:val="004D124E"/>
    <w:rsid w:val="004D183B"/>
    <w:rsid w:val="004D1935"/>
    <w:rsid w:val="004D1A2A"/>
    <w:rsid w:val="004D1B24"/>
    <w:rsid w:val="004D1C84"/>
    <w:rsid w:val="004D24BD"/>
    <w:rsid w:val="004D279C"/>
    <w:rsid w:val="004D27CE"/>
    <w:rsid w:val="004D27D9"/>
    <w:rsid w:val="004D2915"/>
    <w:rsid w:val="004D3E14"/>
    <w:rsid w:val="004D4220"/>
    <w:rsid w:val="004D4B85"/>
    <w:rsid w:val="004D4F35"/>
    <w:rsid w:val="004D52DE"/>
    <w:rsid w:val="004D5335"/>
    <w:rsid w:val="004D6EBF"/>
    <w:rsid w:val="004D71B8"/>
    <w:rsid w:val="004D75AA"/>
    <w:rsid w:val="004D791B"/>
    <w:rsid w:val="004D7921"/>
    <w:rsid w:val="004D7AEE"/>
    <w:rsid w:val="004E078C"/>
    <w:rsid w:val="004E0FA2"/>
    <w:rsid w:val="004E185D"/>
    <w:rsid w:val="004E209E"/>
    <w:rsid w:val="004E257C"/>
    <w:rsid w:val="004E3B54"/>
    <w:rsid w:val="004E3FF3"/>
    <w:rsid w:val="004E4377"/>
    <w:rsid w:val="004E4398"/>
    <w:rsid w:val="004E5118"/>
    <w:rsid w:val="004E58F2"/>
    <w:rsid w:val="004E5A2D"/>
    <w:rsid w:val="004E5B44"/>
    <w:rsid w:val="004E5BFE"/>
    <w:rsid w:val="004E614E"/>
    <w:rsid w:val="004E6240"/>
    <w:rsid w:val="004E6A05"/>
    <w:rsid w:val="004E6F45"/>
    <w:rsid w:val="004E71D1"/>
    <w:rsid w:val="004E71EA"/>
    <w:rsid w:val="004E726E"/>
    <w:rsid w:val="004E7ABB"/>
    <w:rsid w:val="004E7E8C"/>
    <w:rsid w:val="004E7FC6"/>
    <w:rsid w:val="004F0A6B"/>
    <w:rsid w:val="004F11C8"/>
    <w:rsid w:val="004F1342"/>
    <w:rsid w:val="004F1664"/>
    <w:rsid w:val="004F1686"/>
    <w:rsid w:val="004F1E62"/>
    <w:rsid w:val="004F2EDE"/>
    <w:rsid w:val="004F2EE4"/>
    <w:rsid w:val="004F2F96"/>
    <w:rsid w:val="004F3197"/>
    <w:rsid w:val="004F34DB"/>
    <w:rsid w:val="004F3D26"/>
    <w:rsid w:val="004F3FE4"/>
    <w:rsid w:val="004F406D"/>
    <w:rsid w:val="004F45E8"/>
    <w:rsid w:val="004F4668"/>
    <w:rsid w:val="004F4AB9"/>
    <w:rsid w:val="004F4D85"/>
    <w:rsid w:val="004F5087"/>
    <w:rsid w:val="004F5A1E"/>
    <w:rsid w:val="004F64E1"/>
    <w:rsid w:val="004F6BD0"/>
    <w:rsid w:val="004F7081"/>
    <w:rsid w:val="004F75C1"/>
    <w:rsid w:val="004F7B33"/>
    <w:rsid w:val="0050041A"/>
    <w:rsid w:val="00500CBE"/>
    <w:rsid w:val="00501F45"/>
    <w:rsid w:val="00502E88"/>
    <w:rsid w:val="00503615"/>
    <w:rsid w:val="00503808"/>
    <w:rsid w:val="00504034"/>
    <w:rsid w:val="00504705"/>
    <w:rsid w:val="00504B52"/>
    <w:rsid w:val="00505763"/>
    <w:rsid w:val="00505B26"/>
    <w:rsid w:val="00505CFA"/>
    <w:rsid w:val="00507C47"/>
    <w:rsid w:val="00510CA8"/>
    <w:rsid w:val="00510E31"/>
    <w:rsid w:val="00510FE7"/>
    <w:rsid w:val="005111BD"/>
    <w:rsid w:val="005118E8"/>
    <w:rsid w:val="00512101"/>
    <w:rsid w:val="005125AE"/>
    <w:rsid w:val="00512945"/>
    <w:rsid w:val="00512B4E"/>
    <w:rsid w:val="0051322D"/>
    <w:rsid w:val="005137E6"/>
    <w:rsid w:val="00514B50"/>
    <w:rsid w:val="0051528F"/>
    <w:rsid w:val="005158CF"/>
    <w:rsid w:val="00515EB9"/>
    <w:rsid w:val="00516068"/>
    <w:rsid w:val="0051635A"/>
    <w:rsid w:val="00516DB6"/>
    <w:rsid w:val="0051704C"/>
    <w:rsid w:val="0051734B"/>
    <w:rsid w:val="0051764C"/>
    <w:rsid w:val="00517782"/>
    <w:rsid w:val="00517E94"/>
    <w:rsid w:val="0052082D"/>
    <w:rsid w:val="00520963"/>
    <w:rsid w:val="00520D30"/>
    <w:rsid w:val="005213C2"/>
    <w:rsid w:val="00522724"/>
    <w:rsid w:val="0052342E"/>
    <w:rsid w:val="005235C7"/>
    <w:rsid w:val="00523725"/>
    <w:rsid w:val="00523A0C"/>
    <w:rsid w:val="00523C93"/>
    <w:rsid w:val="005243D3"/>
    <w:rsid w:val="005246D9"/>
    <w:rsid w:val="00524806"/>
    <w:rsid w:val="005250DA"/>
    <w:rsid w:val="0052528F"/>
    <w:rsid w:val="00525418"/>
    <w:rsid w:val="005254B0"/>
    <w:rsid w:val="0052633A"/>
    <w:rsid w:val="0052683B"/>
    <w:rsid w:val="00527B95"/>
    <w:rsid w:val="0053012E"/>
    <w:rsid w:val="00530A89"/>
    <w:rsid w:val="00530D92"/>
    <w:rsid w:val="0053137F"/>
    <w:rsid w:val="00531612"/>
    <w:rsid w:val="0053188F"/>
    <w:rsid w:val="00531926"/>
    <w:rsid w:val="00531FF4"/>
    <w:rsid w:val="00532563"/>
    <w:rsid w:val="00532955"/>
    <w:rsid w:val="00532C9F"/>
    <w:rsid w:val="00532F39"/>
    <w:rsid w:val="005337DD"/>
    <w:rsid w:val="00533906"/>
    <w:rsid w:val="00533A5E"/>
    <w:rsid w:val="00533C14"/>
    <w:rsid w:val="00534E81"/>
    <w:rsid w:val="00535DDA"/>
    <w:rsid w:val="00536CD0"/>
    <w:rsid w:val="00537114"/>
    <w:rsid w:val="005373F2"/>
    <w:rsid w:val="00537D31"/>
    <w:rsid w:val="0054063F"/>
    <w:rsid w:val="00540791"/>
    <w:rsid w:val="005413AD"/>
    <w:rsid w:val="00541D32"/>
    <w:rsid w:val="0054257F"/>
    <w:rsid w:val="00543D12"/>
    <w:rsid w:val="005451B1"/>
    <w:rsid w:val="0054562A"/>
    <w:rsid w:val="0054571A"/>
    <w:rsid w:val="00545748"/>
    <w:rsid w:val="00546C6C"/>
    <w:rsid w:val="005471EF"/>
    <w:rsid w:val="005475F3"/>
    <w:rsid w:val="00547B10"/>
    <w:rsid w:val="00550876"/>
    <w:rsid w:val="00550FDB"/>
    <w:rsid w:val="005515B6"/>
    <w:rsid w:val="005515E0"/>
    <w:rsid w:val="005516A3"/>
    <w:rsid w:val="00551B2B"/>
    <w:rsid w:val="005523E5"/>
    <w:rsid w:val="00552AE0"/>
    <w:rsid w:val="00552DB2"/>
    <w:rsid w:val="00552F0B"/>
    <w:rsid w:val="005537F2"/>
    <w:rsid w:val="00553A2B"/>
    <w:rsid w:val="00553C17"/>
    <w:rsid w:val="005541BC"/>
    <w:rsid w:val="005543C7"/>
    <w:rsid w:val="005549CD"/>
    <w:rsid w:val="00554B07"/>
    <w:rsid w:val="00555664"/>
    <w:rsid w:val="005559C2"/>
    <w:rsid w:val="00555D38"/>
    <w:rsid w:val="00556BFC"/>
    <w:rsid w:val="00557043"/>
    <w:rsid w:val="0055728E"/>
    <w:rsid w:val="00557768"/>
    <w:rsid w:val="005578A5"/>
    <w:rsid w:val="005601E5"/>
    <w:rsid w:val="0056064E"/>
    <w:rsid w:val="0056078B"/>
    <w:rsid w:val="00560DE2"/>
    <w:rsid w:val="0056121A"/>
    <w:rsid w:val="00561CFA"/>
    <w:rsid w:val="00561D4A"/>
    <w:rsid w:val="005620ED"/>
    <w:rsid w:val="005629F0"/>
    <w:rsid w:val="00562A22"/>
    <w:rsid w:val="00563D44"/>
    <w:rsid w:val="00563FD0"/>
    <w:rsid w:val="005642C2"/>
    <w:rsid w:val="00564562"/>
    <w:rsid w:val="00566A2A"/>
    <w:rsid w:val="0056752B"/>
    <w:rsid w:val="00567B70"/>
    <w:rsid w:val="00567D04"/>
    <w:rsid w:val="005706D4"/>
    <w:rsid w:val="0057078E"/>
    <w:rsid w:val="00570AC6"/>
    <w:rsid w:val="00570EA8"/>
    <w:rsid w:val="00570F94"/>
    <w:rsid w:val="005710A2"/>
    <w:rsid w:val="005715F0"/>
    <w:rsid w:val="0057189B"/>
    <w:rsid w:val="005718A7"/>
    <w:rsid w:val="00571D4A"/>
    <w:rsid w:val="005720B5"/>
    <w:rsid w:val="005721F6"/>
    <w:rsid w:val="0057230D"/>
    <w:rsid w:val="00572481"/>
    <w:rsid w:val="00572D69"/>
    <w:rsid w:val="00572E35"/>
    <w:rsid w:val="00573717"/>
    <w:rsid w:val="00574276"/>
    <w:rsid w:val="00574540"/>
    <w:rsid w:val="00575000"/>
    <w:rsid w:val="005754B2"/>
    <w:rsid w:val="005754B8"/>
    <w:rsid w:val="0057729B"/>
    <w:rsid w:val="005773AD"/>
    <w:rsid w:val="00577606"/>
    <w:rsid w:val="00577CB3"/>
    <w:rsid w:val="005800F6"/>
    <w:rsid w:val="0058015E"/>
    <w:rsid w:val="00580321"/>
    <w:rsid w:val="00581479"/>
    <w:rsid w:val="00581A32"/>
    <w:rsid w:val="00582597"/>
    <w:rsid w:val="00582ED0"/>
    <w:rsid w:val="00582FEB"/>
    <w:rsid w:val="00583493"/>
    <w:rsid w:val="00584546"/>
    <w:rsid w:val="00584C4B"/>
    <w:rsid w:val="00584E66"/>
    <w:rsid w:val="0058539C"/>
    <w:rsid w:val="005854F2"/>
    <w:rsid w:val="005855DB"/>
    <w:rsid w:val="0058584D"/>
    <w:rsid w:val="00585ADD"/>
    <w:rsid w:val="005863BF"/>
    <w:rsid w:val="005865B3"/>
    <w:rsid w:val="0058670A"/>
    <w:rsid w:val="00586AFF"/>
    <w:rsid w:val="00586E97"/>
    <w:rsid w:val="00587089"/>
    <w:rsid w:val="005870C1"/>
    <w:rsid w:val="005875C8"/>
    <w:rsid w:val="005878D6"/>
    <w:rsid w:val="00587FEF"/>
    <w:rsid w:val="00587FF6"/>
    <w:rsid w:val="00590529"/>
    <w:rsid w:val="005909C8"/>
    <w:rsid w:val="00590A61"/>
    <w:rsid w:val="00590D5F"/>
    <w:rsid w:val="00590F11"/>
    <w:rsid w:val="0059123C"/>
    <w:rsid w:val="00591732"/>
    <w:rsid w:val="00591857"/>
    <w:rsid w:val="00591A76"/>
    <w:rsid w:val="00591DFA"/>
    <w:rsid w:val="005921DF"/>
    <w:rsid w:val="00592877"/>
    <w:rsid w:val="00593203"/>
    <w:rsid w:val="005938E0"/>
    <w:rsid w:val="00593B27"/>
    <w:rsid w:val="00593F77"/>
    <w:rsid w:val="00594056"/>
    <w:rsid w:val="005942B3"/>
    <w:rsid w:val="005943A6"/>
    <w:rsid w:val="005943CA"/>
    <w:rsid w:val="0059443B"/>
    <w:rsid w:val="00594ADD"/>
    <w:rsid w:val="00594C99"/>
    <w:rsid w:val="00594DEA"/>
    <w:rsid w:val="00595D4F"/>
    <w:rsid w:val="0059695B"/>
    <w:rsid w:val="00597622"/>
    <w:rsid w:val="005977CC"/>
    <w:rsid w:val="005A03B7"/>
    <w:rsid w:val="005A05BD"/>
    <w:rsid w:val="005A0AEF"/>
    <w:rsid w:val="005A0C2C"/>
    <w:rsid w:val="005A13F4"/>
    <w:rsid w:val="005A14DD"/>
    <w:rsid w:val="005A1590"/>
    <w:rsid w:val="005A19D0"/>
    <w:rsid w:val="005A1A89"/>
    <w:rsid w:val="005A1F56"/>
    <w:rsid w:val="005A27EC"/>
    <w:rsid w:val="005A3241"/>
    <w:rsid w:val="005A3712"/>
    <w:rsid w:val="005A3E17"/>
    <w:rsid w:val="005A4360"/>
    <w:rsid w:val="005A4879"/>
    <w:rsid w:val="005A509F"/>
    <w:rsid w:val="005A52FA"/>
    <w:rsid w:val="005A5788"/>
    <w:rsid w:val="005A57B4"/>
    <w:rsid w:val="005A5B3C"/>
    <w:rsid w:val="005A5D14"/>
    <w:rsid w:val="005A6287"/>
    <w:rsid w:val="005A64E6"/>
    <w:rsid w:val="005A751A"/>
    <w:rsid w:val="005B0269"/>
    <w:rsid w:val="005B08A1"/>
    <w:rsid w:val="005B15B7"/>
    <w:rsid w:val="005B18CC"/>
    <w:rsid w:val="005B1D2A"/>
    <w:rsid w:val="005B2473"/>
    <w:rsid w:val="005B3003"/>
    <w:rsid w:val="005B37F1"/>
    <w:rsid w:val="005B439C"/>
    <w:rsid w:val="005B43A1"/>
    <w:rsid w:val="005B46B4"/>
    <w:rsid w:val="005B4ACA"/>
    <w:rsid w:val="005B4F69"/>
    <w:rsid w:val="005B53B0"/>
    <w:rsid w:val="005B546C"/>
    <w:rsid w:val="005B568F"/>
    <w:rsid w:val="005B584F"/>
    <w:rsid w:val="005B5A82"/>
    <w:rsid w:val="005B67AE"/>
    <w:rsid w:val="005B6BA3"/>
    <w:rsid w:val="005B7666"/>
    <w:rsid w:val="005B77C6"/>
    <w:rsid w:val="005B7BCD"/>
    <w:rsid w:val="005C1695"/>
    <w:rsid w:val="005C1C99"/>
    <w:rsid w:val="005C2347"/>
    <w:rsid w:val="005C25C7"/>
    <w:rsid w:val="005C2CCF"/>
    <w:rsid w:val="005C2F61"/>
    <w:rsid w:val="005C2F9E"/>
    <w:rsid w:val="005C31C5"/>
    <w:rsid w:val="005C3C51"/>
    <w:rsid w:val="005C5076"/>
    <w:rsid w:val="005C5D37"/>
    <w:rsid w:val="005C5FDA"/>
    <w:rsid w:val="005C6F4D"/>
    <w:rsid w:val="005C6FE9"/>
    <w:rsid w:val="005C746F"/>
    <w:rsid w:val="005C7854"/>
    <w:rsid w:val="005C79A5"/>
    <w:rsid w:val="005C7D68"/>
    <w:rsid w:val="005C7F2B"/>
    <w:rsid w:val="005D0918"/>
    <w:rsid w:val="005D0B3C"/>
    <w:rsid w:val="005D12D1"/>
    <w:rsid w:val="005D1558"/>
    <w:rsid w:val="005D17F1"/>
    <w:rsid w:val="005D1DBB"/>
    <w:rsid w:val="005D201C"/>
    <w:rsid w:val="005D2C87"/>
    <w:rsid w:val="005D2EC3"/>
    <w:rsid w:val="005D2F2E"/>
    <w:rsid w:val="005D3231"/>
    <w:rsid w:val="005D387F"/>
    <w:rsid w:val="005D403D"/>
    <w:rsid w:val="005D41B8"/>
    <w:rsid w:val="005D4757"/>
    <w:rsid w:val="005D47DF"/>
    <w:rsid w:val="005D4B0B"/>
    <w:rsid w:val="005D5587"/>
    <w:rsid w:val="005D587C"/>
    <w:rsid w:val="005D5B08"/>
    <w:rsid w:val="005D6A1A"/>
    <w:rsid w:val="005D7098"/>
    <w:rsid w:val="005D74B6"/>
    <w:rsid w:val="005D7935"/>
    <w:rsid w:val="005D79BB"/>
    <w:rsid w:val="005D7C62"/>
    <w:rsid w:val="005D7CBE"/>
    <w:rsid w:val="005E0FB6"/>
    <w:rsid w:val="005E101F"/>
    <w:rsid w:val="005E1347"/>
    <w:rsid w:val="005E16B4"/>
    <w:rsid w:val="005E18E2"/>
    <w:rsid w:val="005E19FD"/>
    <w:rsid w:val="005E1BCB"/>
    <w:rsid w:val="005E2468"/>
    <w:rsid w:val="005E2922"/>
    <w:rsid w:val="005E2E0E"/>
    <w:rsid w:val="005E316E"/>
    <w:rsid w:val="005E3813"/>
    <w:rsid w:val="005E3F12"/>
    <w:rsid w:val="005E3F5D"/>
    <w:rsid w:val="005E413A"/>
    <w:rsid w:val="005E414C"/>
    <w:rsid w:val="005E442D"/>
    <w:rsid w:val="005E4537"/>
    <w:rsid w:val="005E486D"/>
    <w:rsid w:val="005E5390"/>
    <w:rsid w:val="005E6EFC"/>
    <w:rsid w:val="005E7345"/>
    <w:rsid w:val="005E7461"/>
    <w:rsid w:val="005E759A"/>
    <w:rsid w:val="005E79BC"/>
    <w:rsid w:val="005E7F66"/>
    <w:rsid w:val="005F0044"/>
    <w:rsid w:val="005F07C9"/>
    <w:rsid w:val="005F087C"/>
    <w:rsid w:val="005F090D"/>
    <w:rsid w:val="005F0B27"/>
    <w:rsid w:val="005F1969"/>
    <w:rsid w:val="005F256E"/>
    <w:rsid w:val="005F2800"/>
    <w:rsid w:val="005F2B67"/>
    <w:rsid w:val="005F313F"/>
    <w:rsid w:val="005F3283"/>
    <w:rsid w:val="005F3E34"/>
    <w:rsid w:val="005F3E98"/>
    <w:rsid w:val="005F3F19"/>
    <w:rsid w:val="005F4CCF"/>
    <w:rsid w:val="005F4F22"/>
    <w:rsid w:val="005F4F6E"/>
    <w:rsid w:val="005F549B"/>
    <w:rsid w:val="005F55D6"/>
    <w:rsid w:val="005F5CAE"/>
    <w:rsid w:val="005F5ECC"/>
    <w:rsid w:val="005F650F"/>
    <w:rsid w:val="005F6D77"/>
    <w:rsid w:val="005F72FC"/>
    <w:rsid w:val="00600F5C"/>
    <w:rsid w:val="00600FFB"/>
    <w:rsid w:val="006014BD"/>
    <w:rsid w:val="0060167C"/>
    <w:rsid w:val="00601830"/>
    <w:rsid w:val="006026EF"/>
    <w:rsid w:val="00602D4E"/>
    <w:rsid w:val="00603414"/>
    <w:rsid w:val="0060443C"/>
    <w:rsid w:val="0060462D"/>
    <w:rsid w:val="00604977"/>
    <w:rsid w:val="00604DE0"/>
    <w:rsid w:val="00604E97"/>
    <w:rsid w:val="00604FF6"/>
    <w:rsid w:val="00605577"/>
    <w:rsid w:val="00605A78"/>
    <w:rsid w:val="0060610A"/>
    <w:rsid w:val="00606755"/>
    <w:rsid w:val="006068E3"/>
    <w:rsid w:val="00606F6A"/>
    <w:rsid w:val="006077CE"/>
    <w:rsid w:val="00607B88"/>
    <w:rsid w:val="00610130"/>
    <w:rsid w:val="00610670"/>
    <w:rsid w:val="006106A9"/>
    <w:rsid w:val="00611100"/>
    <w:rsid w:val="00611327"/>
    <w:rsid w:val="006119AC"/>
    <w:rsid w:val="00611BB2"/>
    <w:rsid w:val="006126DB"/>
    <w:rsid w:val="00612BC0"/>
    <w:rsid w:val="0061303E"/>
    <w:rsid w:val="00613054"/>
    <w:rsid w:val="00613340"/>
    <w:rsid w:val="0061354C"/>
    <w:rsid w:val="00613A2A"/>
    <w:rsid w:val="006149DD"/>
    <w:rsid w:val="00614A05"/>
    <w:rsid w:val="00615434"/>
    <w:rsid w:val="0061552E"/>
    <w:rsid w:val="00615769"/>
    <w:rsid w:val="00615B3F"/>
    <w:rsid w:val="0061639B"/>
    <w:rsid w:val="0061659F"/>
    <w:rsid w:val="00616A65"/>
    <w:rsid w:val="0062003B"/>
    <w:rsid w:val="006203EF"/>
    <w:rsid w:val="006207AA"/>
    <w:rsid w:val="00620D10"/>
    <w:rsid w:val="00621D29"/>
    <w:rsid w:val="00622078"/>
    <w:rsid w:val="006222A1"/>
    <w:rsid w:val="00622C1C"/>
    <w:rsid w:val="00622C64"/>
    <w:rsid w:val="00622DB8"/>
    <w:rsid w:val="00622E0E"/>
    <w:rsid w:val="00622E11"/>
    <w:rsid w:val="00623777"/>
    <w:rsid w:val="00623803"/>
    <w:rsid w:val="006238D9"/>
    <w:rsid w:val="00623D94"/>
    <w:rsid w:val="00623FC3"/>
    <w:rsid w:val="006245D4"/>
    <w:rsid w:val="00624DB7"/>
    <w:rsid w:val="00625BBD"/>
    <w:rsid w:val="00625E01"/>
    <w:rsid w:val="00625F4F"/>
    <w:rsid w:val="00626032"/>
    <w:rsid w:val="00626659"/>
    <w:rsid w:val="00626749"/>
    <w:rsid w:val="00626C38"/>
    <w:rsid w:val="00626C9D"/>
    <w:rsid w:val="00626D37"/>
    <w:rsid w:val="00626DD4"/>
    <w:rsid w:val="0062779B"/>
    <w:rsid w:val="0062780A"/>
    <w:rsid w:val="0063031C"/>
    <w:rsid w:val="006308A4"/>
    <w:rsid w:val="00630A47"/>
    <w:rsid w:val="00630B23"/>
    <w:rsid w:val="006315C9"/>
    <w:rsid w:val="00631B8C"/>
    <w:rsid w:val="0063217B"/>
    <w:rsid w:val="00632693"/>
    <w:rsid w:val="00632C1F"/>
    <w:rsid w:val="00632DF1"/>
    <w:rsid w:val="00632ED6"/>
    <w:rsid w:val="00632EF7"/>
    <w:rsid w:val="006337DA"/>
    <w:rsid w:val="00633B5B"/>
    <w:rsid w:val="00634475"/>
    <w:rsid w:val="0063447D"/>
    <w:rsid w:val="00634870"/>
    <w:rsid w:val="00634A7E"/>
    <w:rsid w:val="00634D05"/>
    <w:rsid w:val="00635793"/>
    <w:rsid w:val="006359D5"/>
    <w:rsid w:val="00635B26"/>
    <w:rsid w:val="00635B82"/>
    <w:rsid w:val="0063661A"/>
    <w:rsid w:val="006375BA"/>
    <w:rsid w:val="006377BD"/>
    <w:rsid w:val="00637D9D"/>
    <w:rsid w:val="00637DBA"/>
    <w:rsid w:val="00640244"/>
    <w:rsid w:val="006406FB"/>
    <w:rsid w:val="00641CEB"/>
    <w:rsid w:val="00641F9A"/>
    <w:rsid w:val="00642F6B"/>
    <w:rsid w:val="00643535"/>
    <w:rsid w:val="00643FEC"/>
    <w:rsid w:val="0064403F"/>
    <w:rsid w:val="00644497"/>
    <w:rsid w:val="0064495C"/>
    <w:rsid w:val="00644B12"/>
    <w:rsid w:val="00646172"/>
    <w:rsid w:val="00646274"/>
    <w:rsid w:val="00646D89"/>
    <w:rsid w:val="00646F83"/>
    <w:rsid w:val="00647928"/>
    <w:rsid w:val="00647CCE"/>
    <w:rsid w:val="00650071"/>
    <w:rsid w:val="006500B5"/>
    <w:rsid w:val="00650129"/>
    <w:rsid w:val="006501BA"/>
    <w:rsid w:val="00650638"/>
    <w:rsid w:val="00650E11"/>
    <w:rsid w:val="00650E12"/>
    <w:rsid w:val="00651BD7"/>
    <w:rsid w:val="00651C17"/>
    <w:rsid w:val="00653995"/>
    <w:rsid w:val="00653C02"/>
    <w:rsid w:val="00654071"/>
    <w:rsid w:val="006549F2"/>
    <w:rsid w:val="00654A50"/>
    <w:rsid w:val="006550B5"/>
    <w:rsid w:val="00655C07"/>
    <w:rsid w:val="00656413"/>
    <w:rsid w:val="00656663"/>
    <w:rsid w:val="00656DE1"/>
    <w:rsid w:val="006571E9"/>
    <w:rsid w:val="006577D3"/>
    <w:rsid w:val="00660DFA"/>
    <w:rsid w:val="0066111B"/>
    <w:rsid w:val="0066230C"/>
    <w:rsid w:val="006625FD"/>
    <w:rsid w:val="00663607"/>
    <w:rsid w:val="00663D53"/>
    <w:rsid w:val="00663F1A"/>
    <w:rsid w:val="00665943"/>
    <w:rsid w:val="00666131"/>
    <w:rsid w:val="00666275"/>
    <w:rsid w:val="006667A5"/>
    <w:rsid w:val="00666C0F"/>
    <w:rsid w:val="00666DA6"/>
    <w:rsid w:val="00666DBD"/>
    <w:rsid w:val="00666E98"/>
    <w:rsid w:val="0066749F"/>
    <w:rsid w:val="00667B49"/>
    <w:rsid w:val="00667D41"/>
    <w:rsid w:val="00667E69"/>
    <w:rsid w:val="006701BA"/>
    <w:rsid w:val="006702F7"/>
    <w:rsid w:val="006706E1"/>
    <w:rsid w:val="00670899"/>
    <w:rsid w:val="0067092D"/>
    <w:rsid w:val="006709CE"/>
    <w:rsid w:val="00670FC9"/>
    <w:rsid w:val="00670FDA"/>
    <w:rsid w:val="00671001"/>
    <w:rsid w:val="0067140F"/>
    <w:rsid w:val="00671463"/>
    <w:rsid w:val="0067182E"/>
    <w:rsid w:val="00672156"/>
    <w:rsid w:val="00672514"/>
    <w:rsid w:val="00672D0B"/>
    <w:rsid w:val="00672DF4"/>
    <w:rsid w:val="006733CD"/>
    <w:rsid w:val="00673CFF"/>
    <w:rsid w:val="00673FB9"/>
    <w:rsid w:val="006742FF"/>
    <w:rsid w:val="006744DD"/>
    <w:rsid w:val="006745E2"/>
    <w:rsid w:val="006747CB"/>
    <w:rsid w:val="0067486B"/>
    <w:rsid w:val="0067549D"/>
    <w:rsid w:val="006756CA"/>
    <w:rsid w:val="00675A1F"/>
    <w:rsid w:val="00675C32"/>
    <w:rsid w:val="00676148"/>
    <w:rsid w:val="00676751"/>
    <w:rsid w:val="006773A4"/>
    <w:rsid w:val="006776AF"/>
    <w:rsid w:val="00677833"/>
    <w:rsid w:val="0068026B"/>
    <w:rsid w:val="00681405"/>
    <w:rsid w:val="00681C4D"/>
    <w:rsid w:val="00682B80"/>
    <w:rsid w:val="00682DFB"/>
    <w:rsid w:val="006830FE"/>
    <w:rsid w:val="00683C41"/>
    <w:rsid w:val="0068415B"/>
    <w:rsid w:val="0068434C"/>
    <w:rsid w:val="00684506"/>
    <w:rsid w:val="00684C66"/>
    <w:rsid w:val="00684DBB"/>
    <w:rsid w:val="0068569E"/>
    <w:rsid w:val="00685DD3"/>
    <w:rsid w:val="0068605E"/>
    <w:rsid w:val="00686589"/>
    <w:rsid w:val="00686A2B"/>
    <w:rsid w:val="00686E5D"/>
    <w:rsid w:val="00687128"/>
    <w:rsid w:val="0068785C"/>
    <w:rsid w:val="00687933"/>
    <w:rsid w:val="0069007A"/>
    <w:rsid w:val="00690090"/>
    <w:rsid w:val="006905E1"/>
    <w:rsid w:val="006907B4"/>
    <w:rsid w:val="00690919"/>
    <w:rsid w:val="00690A2D"/>
    <w:rsid w:val="00690DB4"/>
    <w:rsid w:val="00690E38"/>
    <w:rsid w:val="00690F9E"/>
    <w:rsid w:val="00691358"/>
    <w:rsid w:val="006913DC"/>
    <w:rsid w:val="0069150B"/>
    <w:rsid w:val="00691A4F"/>
    <w:rsid w:val="00692D4F"/>
    <w:rsid w:val="00692DCB"/>
    <w:rsid w:val="006935CA"/>
    <w:rsid w:val="00693BE4"/>
    <w:rsid w:val="00693D41"/>
    <w:rsid w:val="00693EDD"/>
    <w:rsid w:val="0069419F"/>
    <w:rsid w:val="0069431C"/>
    <w:rsid w:val="006948E4"/>
    <w:rsid w:val="00694A05"/>
    <w:rsid w:val="00694FF1"/>
    <w:rsid w:val="00695240"/>
    <w:rsid w:val="0069644D"/>
    <w:rsid w:val="00696521"/>
    <w:rsid w:val="006967A9"/>
    <w:rsid w:val="00696807"/>
    <w:rsid w:val="00696937"/>
    <w:rsid w:val="00697175"/>
    <w:rsid w:val="00697206"/>
    <w:rsid w:val="00697385"/>
    <w:rsid w:val="0069791B"/>
    <w:rsid w:val="00697BE7"/>
    <w:rsid w:val="00697BED"/>
    <w:rsid w:val="00697C0E"/>
    <w:rsid w:val="006A0536"/>
    <w:rsid w:val="006A059B"/>
    <w:rsid w:val="006A0677"/>
    <w:rsid w:val="006A111B"/>
    <w:rsid w:val="006A11B8"/>
    <w:rsid w:val="006A17BE"/>
    <w:rsid w:val="006A23AF"/>
    <w:rsid w:val="006A25FF"/>
    <w:rsid w:val="006A2C35"/>
    <w:rsid w:val="006A346F"/>
    <w:rsid w:val="006A39BC"/>
    <w:rsid w:val="006A3E34"/>
    <w:rsid w:val="006A3F24"/>
    <w:rsid w:val="006A4C18"/>
    <w:rsid w:val="006A4E89"/>
    <w:rsid w:val="006A53EF"/>
    <w:rsid w:val="006A586A"/>
    <w:rsid w:val="006A6222"/>
    <w:rsid w:val="006A64D5"/>
    <w:rsid w:val="006A67E0"/>
    <w:rsid w:val="006A6A8D"/>
    <w:rsid w:val="006A7097"/>
    <w:rsid w:val="006A769F"/>
    <w:rsid w:val="006B08CB"/>
    <w:rsid w:val="006B0A24"/>
    <w:rsid w:val="006B0F1B"/>
    <w:rsid w:val="006B1460"/>
    <w:rsid w:val="006B1999"/>
    <w:rsid w:val="006B1A8E"/>
    <w:rsid w:val="006B1DE8"/>
    <w:rsid w:val="006B24C0"/>
    <w:rsid w:val="006B26A9"/>
    <w:rsid w:val="006B2B6A"/>
    <w:rsid w:val="006B2B91"/>
    <w:rsid w:val="006B3F0A"/>
    <w:rsid w:val="006B43B1"/>
    <w:rsid w:val="006B4CF9"/>
    <w:rsid w:val="006B5418"/>
    <w:rsid w:val="006B5C69"/>
    <w:rsid w:val="006B5F71"/>
    <w:rsid w:val="006B6878"/>
    <w:rsid w:val="006B68D7"/>
    <w:rsid w:val="006C02FA"/>
    <w:rsid w:val="006C0324"/>
    <w:rsid w:val="006C0353"/>
    <w:rsid w:val="006C0F49"/>
    <w:rsid w:val="006C1B6F"/>
    <w:rsid w:val="006C1C3B"/>
    <w:rsid w:val="006C1F8F"/>
    <w:rsid w:val="006C2357"/>
    <w:rsid w:val="006C24F1"/>
    <w:rsid w:val="006C2BCD"/>
    <w:rsid w:val="006C2CAA"/>
    <w:rsid w:val="006C35CE"/>
    <w:rsid w:val="006C3F87"/>
    <w:rsid w:val="006C4950"/>
    <w:rsid w:val="006C4CE1"/>
    <w:rsid w:val="006C4CF8"/>
    <w:rsid w:val="006C54D1"/>
    <w:rsid w:val="006C58DA"/>
    <w:rsid w:val="006C5F03"/>
    <w:rsid w:val="006C613C"/>
    <w:rsid w:val="006C64C5"/>
    <w:rsid w:val="006C6532"/>
    <w:rsid w:val="006C6818"/>
    <w:rsid w:val="006C6A08"/>
    <w:rsid w:val="006C6A13"/>
    <w:rsid w:val="006C6A4C"/>
    <w:rsid w:val="006C6E0B"/>
    <w:rsid w:val="006C6E77"/>
    <w:rsid w:val="006C76D4"/>
    <w:rsid w:val="006C7937"/>
    <w:rsid w:val="006C7C36"/>
    <w:rsid w:val="006D092E"/>
    <w:rsid w:val="006D0B50"/>
    <w:rsid w:val="006D1232"/>
    <w:rsid w:val="006D1AEF"/>
    <w:rsid w:val="006D1B21"/>
    <w:rsid w:val="006D1BA8"/>
    <w:rsid w:val="006D25A3"/>
    <w:rsid w:val="006D32A5"/>
    <w:rsid w:val="006D3467"/>
    <w:rsid w:val="006D3AF4"/>
    <w:rsid w:val="006D4353"/>
    <w:rsid w:val="006D4456"/>
    <w:rsid w:val="006D48F1"/>
    <w:rsid w:val="006D49AC"/>
    <w:rsid w:val="006D5523"/>
    <w:rsid w:val="006D5541"/>
    <w:rsid w:val="006D5840"/>
    <w:rsid w:val="006D5C88"/>
    <w:rsid w:val="006D5F37"/>
    <w:rsid w:val="006D6084"/>
    <w:rsid w:val="006D636F"/>
    <w:rsid w:val="006D6840"/>
    <w:rsid w:val="006D69DE"/>
    <w:rsid w:val="006D6CD5"/>
    <w:rsid w:val="006D6EEA"/>
    <w:rsid w:val="006D6F72"/>
    <w:rsid w:val="006D7307"/>
    <w:rsid w:val="006D7A18"/>
    <w:rsid w:val="006D7CC2"/>
    <w:rsid w:val="006D7D85"/>
    <w:rsid w:val="006E044C"/>
    <w:rsid w:val="006E09B9"/>
    <w:rsid w:val="006E1799"/>
    <w:rsid w:val="006E1A41"/>
    <w:rsid w:val="006E1E29"/>
    <w:rsid w:val="006E2355"/>
    <w:rsid w:val="006E3676"/>
    <w:rsid w:val="006E43DC"/>
    <w:rsid w:val="006E4421"/>
    <w:rsid w:val="006E5766"/>
    <w:rsid w:val="006E5914"/>
    <w:rsid w:val="006E5D49"/>
    <w:rsid w:val="006E5E9C"/>
    <w:rsid w:val="006E6091"/>
    <w:rsid w:val="006E76D0"/>
    <w:rsid w:val="006F0077"/>
    <w:rsid w:val="006F008E"/>
    <w:rsid w:val="006F0455"/>
    <w:rsid w:val="006F0F9A"/>
    <w:rsid w:val="006F1B84"/>
    <w:rsid w:val="006F1DE0"/>
    <w:rsid w:val="006F1EBB"/>
    <w:rsid w:val="006F1EF2"/>
    <w:rsid w:val="006F219E"/>
    <w:rsid w:val="006F2537"/>
    <w:rsid w:val="006F33C2"/>
    <w:rsid w:val="006F34DC"/>
    <w:rsid w:val="006F4746"/>
    <w:rsid w:val="006F4CA6"/>
    <w:rsid w:val="006F504E"/>
    <w:rsid w:val="006F528C"/>
    <w:rsid w:val="006F5356"/>
    <w:rsid w:val="006F538B"/>
    <w:rsid w:val="006F5484"/>
    <w:rsid w:val="006F55EE"/>
    <w:rsid w:val="006F5D5D"/>
    <w:rsid w:val="006F5F5C"/>
    <w:rsid w:val="006F6257"/>
    <w:rsid w:val="006F63EB"/>
    <w:rsid w:val="006F7D09"/>
    <w:rsid w:val="00700A63"/>
    <w:rsid w:val="00700C69"/>
    <w:rsid w:val="00700FAE"/>
    <w:rsid w:val="00701B29"/>
    <w:rsid w:val="00701D7B"/>
    <w:rsid w:val="00701E27"/>
    <w:rsid w:val="007021E6"/>
    <w:rsid w:val="00702207"/>
    <w:rsid w:val="00702963"/>
    <w:rsid w:val="0070301B"/>
    <w:rsid w:val="0070302B"/>
    <w:rsid w:val="00703698"/>
    <w:rsid w:val="0070389F"/>
    <w:rsid w:val="00703938"/>
    <w:rsid w:val="0070401D"/>
    <w:rsid w:val="00704059"/>
    <w:rsid w:val="00704209"/>
    <w:rsid w:val="00704692"/>
    <w:rsid w:val="00704DC1"/>
    <w:rsid w:val="00705D1D"/>
    <w:rsid w:val="00705D2F"/>
    <w:rsid w:val="00705DA1"/>
    <w:rsid w:val="00705E45"/>
    <w:rsid w:val="00706C24"/>
    <w:rsid w:val="00706CF1"/>
    <w:rsid w:val="007110DF"/>
    <w:rsid w:val="00711381"/>
    <w:rsid w:val="00711BAA"/>
    <w:rsid w:val="00711F9A"/>
    <w:rsid w:val="00712356"/>
    <w:rsid w:val="00713BFB"/>
    <w:rsid w:val="0071400F"/>
    <w:rsid w:val="007140CA"/>
    <w:rsid w:val="00714462"/>
    <w:rsid w:val="007146A9"/>
    <w:rsid w:val="00714C4C"/>
    <w:rsid w:val="007162E5"/>
    <w:rsid w:val="00716308"/>
    <w:rsid w:val="0071679C"/>
    <w:rsid w:val="0071710C"/>
    <w:rsid w:val="00717416"/>
    <w:rsid w:val="007175E8"/>
    <w:rsid w:val="0071773C"/>
    <w:rsid w:val="00717963"/>
    <w:rsid w:val="00717AFF"/>
    <w:rsid w:val="00717C82"/>
    <w:rsid w:val="00717CA5"/>
    <w:rsid w:val="00717D46"/>
    <w:rsid w:val="00720628"/>
    <w:rsid w:val="007207DC"/>
    <w:rsid w:val="00720D4C"/>
    <w:rsid w:val="00721DA7"/>
    <w:rsid w:val="00722010"/>
    <w:rsid w:val="00722487"/>
    <w:rsid w:val="00723AB2"/>
    <w:rsid w:val="00723DA8"/>
    <w:rsid w:val="00724DCF"/>
    <w:rsid w:val="00725167"/>
    <w:rsid w:val="0072579F"/>
    <w:rsid w:val="00725855"/>
    <w:rsid w:val="00725930"/>
    <w:rsid w:val="00725931"/>
    <w:rsid w:val="00725A94"/>
    <w:rsid w:val="00725FD3"/>
    <w:rsid w:val="00726012"/>
    <w:rsid w:val="007260AE"/>
    <w:rsid w:val="0072641D"/>
    <w:rsid w:val="00726666"/>
    <w:rsid w:val="00727144"/>
    <w:rsid w:val="007271AE"/>
    <w:rsid w:val="00727200"/>
    <w:rsid w:val="0072754D"/>
    <w:rsid w:val="0072770B"/>
    <w:rsid w:val="00727C92"/>
    <w:rsid w:val="00730048"/>
    <w:rsid w:val="007300A4"/>
    <w:rsid w:val="007301AA"/>
    <w:rsid w:val="00730725"/>
    <w:rsid w:val="007313E5"/>
    <w:rsid w:val="007316D1"/>
    <w:rsid w:val="007317B2"/>
    <w:rsid w:val="007319E1"/>
    <w:rsid w:val="00731A30"/>
    <w:rsid w:val="00732C33"/>
    <w:rsid w:val="007333BB"/>
    <w:rsid w:val="00734650"/>
    <w:rsid w:val="00734CDE"/>
    <w:rsid w:val="00735D2F"/>
    <w:rsid w:val="00736A5A"/>
    <w:rsid w:val="00736AC2"/>
    <w:rsid w:val="00737531"/>
    <w:rsid w:val="00737DB6"/>
    <w:rsid w:val="0074051C"/>
    <w:rsid w:val="00740665"/>
    <w:rsid w:val="00740C84"/>
    <w:rsid w:val="0074102B"/>
    <w:rsid w:val="00741274"/>
    <w:rsid w:val="00741FC0"/>
    <w:rsid w:val="0074206F"/>
    <w:rsid w:val="007429C6"/>
    <w:rsid w:val="00742EE0"/>
    <w:rsid w:val="00743B51"/>
    <w:rsid w:val="007444CE"/>
    <w:rsid w:val="00744591"/>
    <w:rsid w:val="007445B1"/>
    <w:rsid w:val="00744C59"/>
    <w:rsid w:val="0074571A"/>
    <w:rsid w:val="007457F6"/>
    <w:rsid w:val="00745F94"/>
    <w:rsid w:val="007460D0"/>
    <w:rsid w:val="00746720"/>
    <w:rsid w:val="007468E3"/>
    <w:rsid w:val="0074696C"/>
    <w:rsid w:val="00746E1A"/>
    <w:rsid w:val="00747050"/>
    <w:rsid w:val="00747523"/>
    <w:rsid w:val="00747B19"/>
    <w:rsid w:val="00747CB8"/>
    <w:rsid w:val="007503E7"/>
    <w:rsid w:val="0075043D"/>
    <w:rsid w:val="00751752"/>
    <w:rsid w:val="00751AD6"/>
    <w:rsid w:val="00751CC7"/>
    <w:rsid w:val="00751E42"/>
    <w:rsid w:val="0075309B"/>
    <w:rsid w:val="007538DF"/>
    <w:rsid w:val="00753B3F"/>
    <w:rsid w:val="007543E2"/>
    <w:rsid w:val="007546E5"/>
    <w:rsid w:val="00754F30"/>
    <w:rsid w:val="007554D1"/>
    <w:rsid w:val="00755AC9"/>
    <w:rsid w:val="007565EB"/>
    <w:rsid w:val="007567C3"/>
    <w:rsid w:val="00756BEC"/>
    <w:rsid w:val="00757289"/>
    <w:rsid w:val="00757330"/>
    <w:rsid w:val="007602A6"/>
    <w:rsid w:val="00760811"/>
    <w:rsid w:val="007608C8"/>
    <w:rsid w:val="00761162"/>
    <w:rsid w:val="00762FA6"/>
    <w:rsid w:val="007631F2"/>
    <w:rsid w:val="00763693"/>
    <w:rsid w:val="00763784"/>
    <w:rsid w:val="00763B81"/>
    <w:rsid w:val="00763C24"/>
    <w:rsid w:val="007649B1"/>
    <w:rsid w:val="00764A33"/>
    <w:rsid w:val="00765D42"/>
    <w:rsid w:val="00766441"/>
    <w:rsid w:val="00766DFA"/>
    <w:rsid w:val="00767103"/>
    <w:rsid w:val="007671D1"/>
    <w:rsid w:val="00767A27"/>
    <w:rsid w:val="00767DD8"/>
    <w:rsid w:val="00767EAA"/>
    <w:rsid w:val="007704DB"/>
    <w:rsid w:val="00770803"/>
    <w:rsid w:val="007709E7"/>
    <w:rsid w:val="007709ED"/>
    <w:rsid w:val="00771159"/>
    <w:rsid w:val="007718B6"/>
    <w:rsid w:val="0077201F"/>
    <w:rsid w:val="00772F6A"/>
    <w:rsid w:val="0077376E"/>
    <w:rsid w:val="0077388B"/>
    <w:rsid w:val="0077392F"/>
    <w:rsid w:val="00773B3B"/>
    <w:rsid w:val="00773C09"/>
    <w:rsid w:val="00773C94"/>
    <w:rsid w:val="00774158"/>
    <w:rsid w:val="007751D8"/>
    <w:rsid w:val="0077559A"/>
    <w:rsid w:val="00775959"/>
    <w:rsid w:val="00775B74"/>
    <w:rsid w:val="00775C9A"/>
    <w:rsid w:val="00775CA6"/>
    <w:rsid w:val="007768E1"/>
    <w:rsid w:val="00776C29"/>
    <w:rsid w:val="00777206"/>
    <w:rsid w:val="007779CB"/>
    <w:rsid w:val="00780405"/>
    <w:rsid w:val="007805CD"/>
    <w:rsid w:val="00780CA9"/>
    <w:rsid w:val="00782047"/>
    <w:rsid w:val="0078361A"/>
    <w:rsid w:val="007838F2"/>
    <w:rsid w:val="00783C31"/>
    <w:rsid w:val="00783E09"/>
    <w:rsid w:val="007841AC"/>
    <w:rsid w:val="007842BD"/>
    <w:rsid w:val="007847A8"/>
    <w:rsid w:val="007847F1"/>
    <w:rsid w:val="00784C95"/>
    <w:rsid w:val="00784C97"/>
    <w:rsid w:val="00785739"/>
    <w:rsid w:val="00785B30"/>
    <w:rsid w:val="00786100"/>
    <w:rsid w:val="00786370"/>
    <w:rsid w:val="00786644"/>
    <w:rsid w:val="00786DA4"/>
    <w:rsid w:val="00787187"/>
    <w:rsid w:val="00787BE8"/>
    <w:rsid w:val="00787E9C"/>
    <w:rsid w:val="00790B67"/>
    <w:rsid w:val="00790D66"/>
    <w:rsid w:val="007913ED"/>
    <w:rsid w:val="007915BE"/>
    <w:rsid w:val="00791771"/>
    <w:rsid w:val="0079246E"/>
    <w:rsid w:val="00792C87"/>
    <w:rsid w:val="00792F2E"/>
    <w:rsid w:val="007934C3"/>
    <w:rsid w:val="0079360A"/>
    <w:rsid w:val="00793640"/>
    <w:rsid w:val="007937AE"/>
    <w:rsid w:val="00793E3A"/>
    <w:rsid w:val="007940A7"/>
    <w:rsid w:val="0079488C"/>
    <w:rsid w:val="0079499F"/>
    <w:rsid w:val="007951AE"/>
    <w:rsid w:val="007956D6"/>
    <w:rsid w:val="00795747"/>
    <w:rsid w:val="00795B9B"/>
    <w:rsid w:val="00795C33"/>
    <w:rsid w:val="00795D07"/>
    <w:rsid w:val="00795F07"/>
    <w:rsid w:val="0079718E"/>
    <w:rsid w:val="00797C00"/>
    <w:rsid w:val="007A0A3C"/>
    <w:rsid w:val="007A0B05"/>
    <w:rsid w:val="007A0C52"/>
    <w:rsid w:val="007A0C65"/>
    <w:rsid w:val="007A0F74"/>
    <w:rsid w:val="007A15DF"/>
    <w:rsid w:val="007A1629"/>
    <w:rsid w:val="007A16BA"/>
    <w:rsid w:val="007A19C6"/>
    <w:rsid w:val="007A19DC"/>
    <w:rsid w:val="007A1DAA"/>
    <w:rsid w:val="007A235B"/>
    <w:rsid w:val="007A32B8"/>
    <w:rsid w:val="007A34CE"/>
    <w:rsid w:val="007A3D1F"/>
    <w:rsid w:val="007A3D37"/>
    <w:rsid w:val="007A3EEF"/>
    <w:rsid w:val="007A4120"/>
    <w:rsid w:val="007A4630"/>
    <w:rsid w:val="007A4C3A"/>
    <w:rsid w:val="007A5918"/>
    <w:rsid w:val="007A599F"/>
    <w:rsid w:val="007A674E"/>
    <w:rsid w:val="007A6901"/>
    <w:rsid w:val="007A6FBF"/>
    <w:rsid w:val="007A7771"/>
    <w:rsid w:val="007A7F3E"/>
    <w:rsid w:val="007A7FAA"/>
    <w:rsid w:val="007B012D"/>
    <w:rsid w:val="007B1169"/>
    <w:rsid w:val="007B1616"/>
    <w:rsid w:val="007B1BE1"/>
    <w:rsid w:val="007B1E15"/>
    <w:rsid w:val="007B1FEA"/>
    <w:rsid w:val="007B2E49"/>
    <w:rsid w:val="007B2FC3"/>
    <w:rsid w:val="007B303F"/>
    <w:rsid w:val="007B3D32"/>
    <w:rsid w:val="007B41A4"/>
    <w:rsid w:val="007B42E1"/>
    <w:rsid w:val="007B45EA"/>
    <w:rsid w:val="007B4A09"/>
    <w:rsid w:val="007B4E47"/>
    <w:rsid w:val="007B4E83"/>
    <w:rsid w:val="007B590C"/>
    <w:rsid w:val="007B5BD6"/>
    <w:rsid w:val="007B6FA0"/>
    <w:rsid w:val="007C0055"/>
    <w:rsid w:val="007C1A2B"/>
    <w:rsid w:val="007C1D21"/>
    <w:rsid w:val="007C2160"/>
    <w:rsid w:val="007C2ECC"/>
    <w:rsid w:val="007C38B5"/>
    <w:rsid w:val="007C3A42"/>
    <w:rsid w:val="007C3ADA"/>
    <w:rsid w:val="007C4323"/>
    <w:rsid w:val="007C4AF8"/>
    <w:rsid w:val="007C520D"/>
    <w:rsid w:val="007C5786"/>
    <w:rsid w:val="007C6004"/>
    <w:rsid w:val="007C69D4"/>
    <w:rsid w:val="007C6C1F"/>
    <w:rsid w:val="007C6F5C"/>
    <w:rsid w:val="007C7AEA"/>
    <w:rsid w:val="007D09EB"/>
    <w:rsid w:val="007D0CB8"/>
    <w:rsid w:val="007D1216"/>
    <w:rsid w:val="007D125C"/>
    <w:rsid w:val="007D1773"/>
    <w:rsid w:val="007D1FF8"/>
    <w:rsid w:val="007D1FFD"/>
    <w:rsid w:val="007D2EF1"/>
    <w:rsid w:val="007D3452"/>
    <w:rsid w:val="007D4098"/>
    <w:rsid w:val="007D46EC"/>
    <w:rsid w:val="007D4761"/>
    <w:rsid w:val="007D494C"/>
    <w:rsid w:val="007D4B73"/>
    <w:rsid w:val="007D4D79"/>
    <w:rsid w:val="007D4E0F"/>
    <w:rsid w:val="007D58D0"/>
    <w:rsid w:val="007D5F49"/>
    <w:rsid w:val="007D5FAD"/>
    <w:rsid w:val="007D60D3"/>
    <w:rsid w:val="007D632F"/>
    <w:rsid w:val="007D653A"/>
    <w:rsid w:val="007D675A"/>
    <w:rsid w:val="007D6AF9"/>
    <w:rsid w:val="007D7763"/>
    <w:rsid w:val="007D781F"/>
    <w:rsid w:val="007D7E20"/>
    <w:rsid w:val="007E03E5"/>
    <w:rsid w:val="007E0435"/>
    <w:rsid w:val="007E07B6"/>
    <w:rsid w:val="007E1848"/>
    <w:rsid w:val="007E1992"/>
    <w:rsid w:val="007E2104"/>
    <w:rsid w:val="007E213D"/>
    <w:rsid w:val="007E2B9B"/>
    <w:rsid w:val="007E35DD"/>
    <w:rsid w:val="007E36FE"/>
    <w:rsid w:val="007E3938"/>
    <w:rsid w:val="007E3BF7"/>
    <w:rsid w:val="007E3EA9"/>
    <w:rsid w:val="007E3F76"/>
    <w:rsid w:val="007E43C2"/>
    <w:rsid w:val="007E47BC"/>
    <w:rsid w:val="007E4ADD"/>
    <w:rsid w:val="007E5641"/>
    <w:rsid w:val="007E65F1"/>
    <w:rsid w:val="007E69DC"/>
    <w:rsid w:val="007E6A24"/>
    <w:rsid w:val="007E6A28"/>
    <w:rsid w:val="007E6ED9"/>
    <w:rsid w:val="007E6F8C"/>
    <w:rsid w:val="007E6FE3"/>
    <w:rsid w:val="007E7069"/>
    <w:rsid w:val="007E79F2"/>
    <w:rsid w:val="007F0016"/>
    <w:rsid w:val="007F0E03"/>
    <w:rsid w:val="007F136C"/>
    <w:rsid w:val="007F1C5E"/>
    <w:rsid w:val="007F1D0C"/>
    <w:rsid w:val="007F1D44"/>
    <w:rsid w:val="007F2513"/>
    <w:rsid w:val="007F2A82"/>
    <w:rsid w:val="007F2D38"/>
    <w:rsid w:val="007F2DF7"/>
    <w:rsid w:val="007F2F05"/>
    <w:rsid w:val="007F321E"/>
    <w:rsid w:val="007F3B5F"/>
    <w:rsid w:val="007F4035"/>
    <w:rsid w:val="007F420D"/>
    <w:rsid w:val="007F4478"/>
    <w:rsid w:val="007F4633"/>
    <w:rsid w:val="007F4719"/>
    <w:rsid w:val="007F4F23"/>
    <w:rsid w:val="007F5689"/>
    <w:rsid w:val="007F576D"/>
    <w:rsid w:val="007F581F"/>
    <w:rsid w:val="007F5FA8"/>
    <w:rsid w:val="007F6352"/>
    <w:rsid w:val="007F63C9"/>
    <w:rsid w:val="007F6AEA"/>
    <w:rsid w:val="007F6E8D"/>
    <w:rsid w:val="007F700A"/>
    <w:rsid w:val="007F7360"/>
    <w:rsid w:val="007F75B2"/>
    <w:rsid w:val="007F7BB8"/>
    <w:rsid w:val="007F7C88"/>
    <w:rsid w:val="0080063E"/>
    <w:rsid w:val="00800F50"/>
    <w:rsid w:val="0080126C"/>
    <w:rsid w:val="00801355"/>
    <w:rsid w:val="008022A1"/>
    <w:rsid w:val="00802752"/>
    <w:rsid w:val="00802F10"/>
    <w:rsid w:val="0080405A"/>
    <w:rsid w:val="00804969"/>
    <w:rsid w:val="00804BDE"/>
    <w:rsid w:val="00804C9B"/>
    <w:rsid w:val="00804D4A"/>
    <w:rsid w:val="00804F85"/>
    <w:rsid w:val="0080534E"/>
    <w:rsid w:val="00806E25"/>
    <w:rsid w:val="00806EA9"/>
    <w:rsid w:val="00806FA2"/>
    <w:rsid w:val="00807BDE"/>
    <w:rsid w:val="00810819"/>
    <w:rsid w:val="00810B57"/>
    <w:rsid w:val="008118CD"/>
    <w:rsid w:val="00811C10"/>
    <w:rsid w:val="00812353"/>
    <w:rsid w:val="00812CC3"/>
    <w:rsid w:val="0081303B"/>
    <w:rsid w:val="0081354B"/>
    <w:rsid w:val="00813C71"/>
    <w:rsid w:val="0081410F"/>
    <w:rsid w:val="008141CF"/>
    <w:rsid w:val="00814657"/>
    <w:rsid w:val="00815516"/>
    <w:rsid w:val="008155AF"/>
    <w:rsid w:val="0081567C"/>
    <w:rsid w:val="0081612B"/>
    <w:rsid w:val="008166DF"/>
    <w:rsid w:val="00817684"/>
    <w:rsid w:val="008177D3"/>
    <w:rsid w:val="00817827"/>
    <w:rsid w:val="00817897"/>
    <w:rsid w:val="00817D4C"/>
    <w:rsid w:val="00820BB1"/>
    <w:rsid w:val="00820C94"/>
    <w:rsid w:val="00820D95"/>
    <w:rsid w:val="00820E26"/>
    <w:rsid w:val="00821046"/>
    <w:rsid w:val="00821883"/>
    <w:rsid w:val="00822C7E"/>
    <w:rsid w:val="008239C9"/>
    <w:rsid w:val="00824AE1"/>
    <w:rsid w:val="00825081"/>
    <w:rsid w:val="00826CC5"/>
    <w:rsid w:val="00826EBC"/>
    <w:rsid w:val="008279A4"/>
    <w:rsid w:val="00827BB8"/>
    <w:rsid w:val="0083013C"/>
    <w:rsid w:val="00830595"/>
    <w:rsid w:val="00830A13"/>
    <w:rsid w:val="008316DC"/>
    <w:rsid w:val="008316E3"/>
    <w:rsid w:val="008319BA"/>
    <w:rsid w:val="00832806"/>
    <w:rsid w:val="00832B4F"/>
    <w:rsid w:val="0083314E"/>
    <w:rsid w:val="00833330"/>
    <w:rsid w:val="008333CF"/>
    <w:rsid w:val="00833784"/>
    <w:rsid w:val="00833CA6"/>
    <w:rsid w:val="00833E98"/>
    <w:rsid w:val="008341BA"/>
    <w:rsid w:val="00834CD1"/>
    <w:rsid w:val="0083519A"/>
    <w:rsid w:val="0083567B"/>
    <w:rsid w:val="008356F3"/>
    <w:rsid w:val="0083573C"/>
    <w:rsid w:val="00836405"/>
    <w:rsid w:val="00836F7B"/>
    <w:rsid w:val="008373E0"/>
    <w:rsid w:val="00837456"/>
    <w:rsid w:val="00837D73"/>
    <w:rsid w:val="00837DD6"/>
    <w:rsid w:val="00840130"/>
    <w:rsid w:val="00840F80"/>
    <w:rsid w:val="00841248"/>
    <w:rsid w:val="00841BBC"/>
    <w:rsid w:val="00841CA8"/>
    <w:rsid w:val="00841D35"/>
    <w:rsid w:val="00842323"/>
    <w:rsid w:val="00842D6D"/>
    <w:rsid w:val="00842E30"/>
    <w:rsid w:val="0084343A"/>
    <w:rsid w:val="00843478"/>
    <w:rsid w:val="00843AC2"/>
    <w:rsid w:val="00843CD4"/>
    <w:rsid w:val="00844085"/>
    <w:rsid w:val="00844919"/>
    <w:rsid w:val="00845385"/>
    <w:rsid w:val="0084544D"/>
    <w:rsid w:val="00845848"/>
    <w:rsid w:val="008459D5"/>
    <w:rsid w:val="00845A80"/>
    <w:rsid w:val="008461E2"/>
    <w:rsid w:val="008463FD"/>
    <w:rsid w:val="008465A9"/>
    <w:rsid w:val="008466E3"/>
    <w:rsid w:val="00846A75"/>
    <w:rsid w:val="008476D1"/>
    <w:rsid w:val="008478D2"/>
    <w:rsid w:val="00847DF3"/>
    <w:rsid w:val="0085009B"/>
    <w:rsid w:val="008503EC"/>
    <w:rsid w:val="008507CB"/>
    <w:rsid w:val="00850D4F"/>
    <w:rsid w:val="008513E3"/>
    <w:rsid w:val="00851F52"/>
    <w:rsid w:val="00851FEC"/>
    <w:rsid w:val="00852008"/>
    <w:rsid w:val="008523F5"/>
    <w:rsid w:val="008530B7"/>
    <w:rsid w:val="00853429"/>
    <w:rsid w:val="0085358B"/>
    <w:rsid w:val="0085468C"/>
    <w:rsid w:val="00855019"/>
    <w:rsid w:val="00856380"/>
    <w:rsid w:val="00856965"/>
    <w:rsid w:val="00856CFB"/>
    <w:rsid w:val="00857B39"/>
    <w:rsid w:val="00860521"/>
    <w:rsid w:val="008609B4"/>
    <w:rsid w:val="008614DD"/>
    <w:rsid w:val="00861B8E"/>
    <w:rsid w:val="00862019"/>
    <w:rsid w:val="008627A0"/>
    <w:rsid w:val="008627FC"/>
    <w:rsid w:val="008628D3"/>
    <w:rsid w:val="008629BE"/>
    <w:rsid w:val="00862BB1"/>
    <w:rsid w:val="0086304F"/>
    <w:rsid w:val="0086312A"/>
    <w:rsid w:val="00863204"/>
    <w:rsid w:val="0086359C"/>
    <w:rsid w:val="00863C83"/>
    <w:rsid w:val="008653C3"/>
    <w:rsid w:val="008653E9"/>
    <w:rsid w:val="008657CD"/>
    <w:rsid w:val="0086594B"/>
    <w:rsid w:val="00865FB5"/>
    <w:rsid w:val="00866201"/>
    <w:rsid w:val="008665D8"/>
    <w:rsid w:val="00867A36"/>
    <w:rsid w:val="008704AA"/>
    <w:rsid w:val="008707A3"/>
    <w:rsid w:val="008711B4"/>
    <w:rsid w:val="008712DD"/>
    <w:rsid w:val="00871849"/>
    <w:rsid w:val="0087297C"/>
    <w:rsid w:val="008731AC"/>
    <w:rsid w:val="0087331F"/>
    <w:rsid w:val="008734DC"/>
    <w:rsid w:val="008735E9"/>
    <w:rsid w:val="0087385D"/>
    <w:rsid w:val="008739EF"/>
    <w:rsid w:val="008741FF"/>
    <w:rsid w:val="00874BBE"/>
    <w:rsid w:val="00874E61"/>
    <w:rsid w:val="008752F8"/>
    <w:rsid w:val="00875300"/>
    <w:rsid w:val="008753FF"/>
    <w:rsid w:val="008769D7"/>
    <w:rsid w:val="00876A7C"/>
    <w:rsid w:val="00876C6A"/>
    <w:rsid w:val="00877B70"/>
    <w:rsid w:val="00877D38"/>
    <w:rsid w:val="00880077"/>
    <w:rsid w:val="0088042F"/>
    <w:rsid w:val="008804C1"/>
    <w:rsid w:val="0088068A"/>
    <w:rsid w:val="008809B7"/>
    <w:rsid w:val="00881238"/>
    <w:rsid w:val="008813AF"/>
    <w:rsid w:val="0088164A"/>
    <w:rsid w:val="00881738"/>
    <w:rsid w:val="008818DD"/>
    <w:rsid w:val="0088201F"/>
    <w:rsid w:val="008821EC"/>
    <w:rsid w:val="0088220A"/>
    <w:rsid w:val="008822B4"/>
    <w:rsid w:val="008823C9"/>
    <w:rsid w:val="00883108"/>
    <w:rsid w:val="008831AD"/>
    <w:rsid w:val="00883AAF"/>
    <w:rsid w:val="00883E89"/>
    <w:rsid w:val="00883ED1"/>
    <w:rsid w:val="008842FF"/>
    <w:rsid w:val="00884789"/>
    <w:rsid w:val="00884DEF"/>
    <w:rsid w:val="0088527E"/>
    <w:rsid w:val="00885ACC"/>
    <w:rsid w:val="00886368"/>
    <w:rsid w:val="008868BB"/>
    <w:rsid w:val="00886BEC"/>
    <w:rsid w:val="00887178"/>
    <w:rsid w:val="008875C6"/>
    <w:rsid w:val="008875E4"/>
    <w:rsid w:val="008878ED"/>
    <w:rsid w:val="00887B46"/>
    <w:rsid w:val="00887BB1"/>
    <w:rsid w:val="00887FCF"/>
    <w:rsid w:val="00890587"/>
    <w:rsid w:val="008905BD"/>
    <w:rsid w:val="00890C73"/>
    <w:rsid w:val="0089102D"/>
    <w:rsid w:val="00891046"/>
    <w:rsid w:val="00891105"/>
    <w:rsid w:val="00891212"/>
    <w:rsid w:val="00892E9A"/>
    <w:rsid w:val="0089303B"/>
    <w:rsid w:val="0089305A"/>
    <w:rsid w:val="00893387"/>
    <w:rsid w:val="00893409"/>
    <w:rsid w:val="008934A1"/>
    <w:rsid w:val="00893FA6"/>
    <w:rsid w:val="00894214"/>
    <w:rsid w:val="00894823"/>
    <w:rsid w:val="00894CA1"/>
    <w:rsid w:val="00894CBA"/>
    <w:rsid w:val="00895CE0"/>
    <w:rsid w:val="0089627B"/>
    <w:rsid w:val="008962F4"/>
    <w:rsid w:val="00896836"/>
    <w:rsid w:val="008969FA"/>
    <w:rsid w:val="00896D50"/>
    <w:rsid w:val="00897E65"/>
    <w:rsid w:val="008A004D"/>
    <w:rsid w:val="008A0E6C"/>
    <w:rsid w:val="008A0FFE"/>
    <w:rsid w:val="008A1079"/>
    <w:rsid w:val="008A1929"/>
    <w:rsid w:val="008A1CEB"/>
    <w:rsid w:val="008A1D11"/>
    <w:rsid w:val="008A2158"/>
    <w:rsid w:val="008A2861"/>
    <w:rsid w:val="008A2A53"/>
    <w:rsid w:val="008A2B98"/>
    <w:rsid w:val="008A2C79"/>
    <w:rsid w:val="008A2D94"/>
    <w:rsid w:val="008A33A9"/>
    <w:rsid w:val="008A3862"/>
    <w:rsid w:val="008A3ACE"/>
    <w:rsid w:val="008A4E50"/>
    <w:rsid w:val="008A523D"/>
    <w:rsid w:val="008A5477"/>
    <w:rsid w:val="008A5863"/>
    <w:rsid w:val="008A62D1"/>
    <w:rsid w:val="008A670A"/>
    <w:rsid w:val="008A6C44"/>
    <w:rsid w:val="008A6F20"/>
    <w:rsid w:val="008A7493"/>
    <w:rsid w:val="008A7798"/>
    <w:rsid w:val="008A78CD"/>
    <w:rsid w:val="008B06A3"/>
    <w:rsid w:val="008B08E5"/>
    <w:rsid w:val="008B10AE"/>
    <w:rsid w:val="008B11BF"/>
    <w:rsid w:val="008B1BDA"/>
    <w:rsid w:val="008B275E"/>
    <w:rsid w:val="008B3214"/>
    <w:rsid w:val="008B3BE9"/>
    <w:rsid w:val="008B3D4C"/>
    <w:rsid w:val="008B44D7"/>
    <w:rsid w:val="008B4526"/>
    <w:rsid w:val="008B47EE"/>
    <w:rsid w:val="008B4F55"/>
    <w:rsid w:val="008B62B8"/>
    <w:rsid w:val="008B64E2"/>
    <w:rsid w:val="008B7412"/>
    <w:rsid w:val="008B75F8"/>
    <w:rsid w:val="008B76ED"/>
    <w:rsid w:val="008B79D2"/>
    <w:rsid w:val="008B7AAB"/>
    <w:rsid w:val="008B7F10"/>
    <w:rsid w:val="008C0018"/>
    <w:rsid w:val="008C068C"/>
    <w:rsid w:val="008C0D16"/>
    <w:rsid w:val="008C0D18"/>
    <w:rsid w:val="008C129B"/>
    <w:rsid w:val="008C1D9F"/>
    <w:rsid w:val="008C2125"/>
    <w:rsid w:val="008C2239"/>
    <w:rsid w:val="008C34A8"/>
    <w:rsid w:val="008C3C22"/>
    <w:rsid w:val="008C44D6"/>
    <w:rsid w:val="008C519F"/>
    <w:rsid w:val="008C5312"/>
    <w:rsid w:val="008C58C1"/>
    <w:rsid w:val="008C60C2"/>
    <w:rsid w:val="008C6115"/>
    <w:rsid w:val="008C612C"/>
    <w:rsid w:val="008C64AE"/>
    <w:rsid w:val="008C66FE"/>
    <w:rsid w:val="008C6786"/>
    <w:rsid w:val="008C6A43"/>
    <w:rsid w:val="008C6A65"/>
    <w:rsid w:val="008C6B2E"/>
    <w:rsid w:val="008C6D42"/>
    <w:rsid w:val="008C6F04"/>
    <w:rsid w:val="008C7D36"/>
    <w:rsid w:val="008C7D8E"/>
    <w:rsid w:val="008D07E2"/>
    <w:rsid w:val="008D09DF"/>
    <w:rsid w:val="008D0A6D"/>
    <w:rsid w:val="008D1D43"/>
    <w:rsid w:val="008D2133"/>
    <w:rsid w:val="008D2215"/>
    <w:rsid w:val="008D25FF"/>
    <w:rsid w:val="008D3340"/>
    <w:rsid w:val="008D3650"/>
    <w:rsid w:val="008D3BA1"/>
    <w:rsid w:val="008D429B"/>
    <w:rsid w:val="008D45DC"/>
    <w:rsid w:val="008D45FA"/>
    <w:rsid w:val="008D4E59"/>
    <w:rsid w:val="008D5132"/>
    <w:rsid w:val="008D557B"/>
    <w:rsid w:val="008D56CC"/>
    <w:rsid w:val="008D58B3"/>
    <w:rsid w:val="008D5E7F"/>
    <w:rsid w:val="008D6732"/>
    <w:rsid w:val="008D6FFF"/>
    <w:rsid w:val="008D71D8"/>
    <w:rsid w:val="008D7366"/>
    <w:rsid w:val="008D744B"/>
    <w:rsid w:val="008D7F93"/>
    <w:rsid w:val="008D7F9F"/>
    <w:rsid w:val="008E048F"/>
    <w:rsid w:val="008E07F9"/>
    <w:rsid w:val="008E09E6"/>
    <w:rsid w:val="008E0BEC"/>
    <w:rsid w:val="008E0DAC"/>
    <w:rsid w:val="008E0E78"/>
    <w:rsid w:val="008E1097"/>
    <w:rsid w:val="008E1AE7"/>
    <w:rsid w:val="008E1AEB"/>
    <w:rsid w:val="008E1EC9"/>
    <w:rsid w:val="008E1FEB"/>
    <w:rsid w:val="008E21B4"/>
    <w:rsid w:val="008E2279"/>
    <w:rsid w:val="008E24E9"/>
    <w:rsid w:val="008E2767"/>
    <w:rsid w:val="008E2944"/>
    <w:rsid w:val="008E29A6"/>
    <w:rsid w:val="008E2A95"/>
    <w:rsid w:val="008E2CE4"/>
    <w:rsid w:val="008E32E8"/>
    <w:rsid w:val="008E3CE2"/>
    <w:rsid w:val="008E4FE2"/>
    <w:rsid w:val="008E535F"/>
    <w:rsid w:val="008E5AB2"/>
    <w:rsid w:val="008E5EBE"/>
    <w:rsid w:val="008E6285"/>
    <w:rsid w:val="008E6530"/>
    <w:rsid w:val="008E6EA2"/>
    <w:rsid w:val="008E7603"/>
    <w:rsid w:val="008F0241"/>
    <w:rsid w:val="008F1254"/>
    <w:rsid w:val="008F19F6"/>
    <w:rsid w:val="008F1B14"/>
    <w:rsid w:val="008F24CC"/>
    <w:rsid w:val="008F2F39"/>
    <w:rsid w:val="008F30C7"/>
    <w:rsid w:val="008F337D"/>
    <w:rsid w:val="008F3AF4"/>
    <w:rsid w:val="008F3B37"/>
    <w:rsid w:val="008F3B8D"/>
    <w:rsid w:val="008F3C4B"/>
    <w:rsid w:val="008F441B"/>
    <w:rsid w:val="008F4578"/>
    <w:rsid w:val="008F4C74"/>
    <w:rsid w:val="008F4EE9"/>
    <w:rsid w:val="008F5043"/>
    <w:rsid w:val="008F55FF"/>
    <w:rsid w:val="008F5CA4"/>
    <w:rsid w:val="008F6816"/>
    <w:rsid w:val="008F73A4"/>
    <w:rsid w:val="008F7D6C"/>
    <w:rsid w:val="008F7F32"/>
    <w:rsid w:val="009006E0"/>
    <w:rsid w:val="00900A74"/>
    <w:rsid w:val="00900B7F"/>
    <w:rsid w:val="00900D58"/>
    <w:rsid w:val="00900EFD"/>
    <w:rsid w:val="00901E85"/>
    <w:rsid w:val="00902312"/>
    <w:rsid w:val="00903139"/>
    <w:rsid w:val="0090341C"/>
    <w:rsid w:val="009036EB"/>
    <w:rsid w:val="00903F67"/>
    <w:rsid w:val="0090510C"/>
    <w:rsid w:val="00905AC2"/>
    <w:rsid w:val="00905CC8"/>
    <w:rsid w:val="00905CE6"/>
    <w:rsid w:val="009068DF"/>
    <w:rsid w:val="009070F1"/>
    <w:rsid w:val="00907AA0"/>
    <w:rsid w:val="00907DCA"/>
    <w:rsid w:val="009101F9"/>
    <w:rsid w:val="00910BCE"/>
    <w:rsid w:val="00910CBF"/>
    <w:rsid w:val="00912084"/>
    <w:rsid w:val="00912197"/>
    <w:rsid w:val="0091236B"/>
    <w:rsid w:val="00912B2A"/>
    <w:rsid w:val="00912E96"/>
    <w:rsid w:val="0091308E"/>
    <w:rsid w:val="009135B0"/>
    <w:rsid w:val="00913602"/>
    <w:rsid w:val="00914E00"/>
    <w:rsid w:val="00914E45"/>
    <w:rsid w:val="00914EAF"/>
    <w:rsid w:val="00915683"/>
    <w:rsid w:val="00915C58"/>
    <w:rsid w:val="00916137"/>
    <w:rsid w:val="0091617F"/>
    <w:rsid w:val="009161D1"/>
    <w:rsid w:val="00916482"/>
    <w:rsid w:val="00916AF4"/>
    <w:rsid w:val="00916B1D"/>
    <w:rsid w:val="00916F0B"/>
    <w:rsid w:val="009174B1"/>
    <w:rsid w:val="00917BBC"/>
    <w:rsid w:val="00917DEB"/>
    <w:rsid w:val="00920BF6"/>
    <w:rsid w:val="00920E97"/>
    <w:rsid w:val="00921218"/>
    <w:rsid w:val="009221B2"/>
    <w:rsid w:val="009225E6"/>
    <w:rsid w:val="00922EB2"/>
    <w:rsid w:val="00923345"/>
    <w:rsid w:val="00923775"/>
    <w:rsid w:val="00923ADB"/>
    <w:rsid w:val="0092410B"/>
    <w:rsid w:val="00924764"/>
    <w:rsid w:val="00924BF6"/>
    <w:rsid w:val="00924E16"/>
    <w:rsid w:val="00926422"/>
    <w:rsid w:val="009267B7"/>
    <w:rsid w:val="00926BFC"/>
    <w:rsid w:val="00927090"/>
    <w:rsid w:val="009271E2"/>
    <w:rsid w:val="0092751D"/>
    <w:rsid w:val="00927CDD"/>
    <w:rsid w:val="00930605"/>
    <w:rsid w:val="00931943"/>
    <w:rsid w:val="00931B8B"/>
    <w:rsid w:val="00931F69"/>
    <w:rsid w:val="00932632"/>
    <w:rsid w:val="0093271C"/>
    <w:rsid w:val="009329BF"/>
    <w:rsid w:val="00932B0F"/>
    <w:rsid w:val="00932D8F"/>
    <w:rsid w:val="00932E1B"/>
    <w:rsid w:val="00933110"/>
    <w:rsid w:val="00933696"/>
    <w:rsid w:val="00933FA8"/>
    <w:rsid w:val="00934454"/>
    <w:rsid w:val="0093452A"/>
    <w:rsid w:val="00934A62"/>
    <w:rsid w:val="00935245"/>
    <w:rsid w:val="00935353"/>
    <w:rsid w:val="00935489"/>
    <w:rsid w:val="009354AF"/>
    <w:rsid w:val="00935908"/>
    <w:rsid w:val="00935CC7"/>
    <w:rsid w:val="00935D43"/>
    <w:rsid w:val="00935E62"/>
    <w:rsid w:val="00935FEE"/>
    <w:rsid w:val="009360CE"/>
    <w:rsid w:val="009363FF"/>
    <w:rsid w:val="00936E5F"/>
    <w:rsid w:val="00940434"/>
    <w:rsid w:val="00940783"/>
    <w:rsid w:val="009407E3"/>
    <w:rsid w:val="00940DF5"/>
    <w:rsid w:val="0094166C"/>
    <w:rsid w:val="00941ACF"/>
    <w:rsid w:val="00941B0D"/>
    <w:rsid w:val="00941CDE"/>
    <w:rsid w:val="00942679"/>
    <w:rsid w:val="0094277B"/>
    <w:rsid w:val="00942B3E"/>
    <w:rsid w:val="00942DD3"/>
    <w:rsid w:val="00943281"/>
    <w:rsid w:val="00943AEE"/>
    <w:rsid w:val="00943AF2"/>
    <w:rsid w:val="00943C2D"/>
    <w:rsid w:val="00943DB1"/>
    <w:rsid w:val="00944B8E"/>
    <w:rsid w:val="00945919"/>
    <w:rsid w:val="00945DFB"/>
    <w:rsid w:val="00945E10"/>
    <w:rsid w:val="00946012"/>
    <w:rsid w:val="00946341"/>
    <w:rsid w:val="0094641E"/>
    <w:rsid w:val="009465A5"/>
    <w:rsid w:val="00946DF0"/>
    <w:rsid w:val="00946E0E"/>
    <w:rsid w:val="00946E4D"/>
    <w:rsid w:val="00947409"/>
    <w:rsid w:val="0094788A"/>
    <w:rsid w:val="009479B1"/>
    <w:rsid w:val="00947F7E"/>
    <w:rsid w:val="009501F4"/>
    <w:rsid w:val="00950776"/>
    <w:rsid w:val="00951314"/>
    <w:rsid w:val="00951D6C"/>
    <w:rsid w:val="00951EEF"/>
    <w:rsid w:val="00952961"/>
    <w:rsid w:val="009529DA"/>
    <w:rsid w:val="00953C9D"/>
    <w:rsid w:val="009545A7"/>
    <w:rsid w:val="00954784"/>
    <w:rsid w:val="009550DD"/>
    <w:rsid w:val="0095596A"/>
    <w:rsid w:val="00955D8A"/>
    <w:rsid w:val="00957965"/>
    <w:rsid w:val="00957B87"/>
    <w:rsid w:val="00957BE5"/>
    <w:rsid w:val="00957F51"/>
    <w:rsid w:val="009604CE"/>
    <w:rsid w:val="00960615"/>
    <w:rsid w:val="00960700"/>
    <w:rsid w:val="00960E1B"/>
    <w:rsid w:val="009616AD"/>
    <w:rsid w:val="00961E99"/>
    <w:rsid w:val="009628DD"/>
    <w:rsid w:val="00962ACE"/>
    <w:rsid w:val="00963432"/>
    <w:rsid w:val="00963A43"/>
    <w:rsid w:val="00963CA3"/>
    <w:rsid w:val="00963F31"/>
    <w:rsid w:val="00963F5B"/>
    <w:rsid w:val="0096419A"/>
    <w:rsid w:val="0096439D"/>
    <w:rsid w:val="0096447E"/>
    <w:rsid w:val="009650FD"/>
    <w:rsid w:val="009653DE"/>
    <w:rsid w:val="009654F8"/>
    <w:rsid w:val="00965715"/>
    <w:rsid w:val="00965847"/>
    <w:rsid w:val="00965E96"/>
    <w:rsid w:val="00965EE1"/>
    <w:rsid w:val="00965EF1"/>
    <w:rsid w:val="00966004"/>
    <w:rsid w:val="00966B74"/>
    <w:rsid w:val="0096736B"/>
    <w:rsid w:val="00967A08"/>
    <w:rsid w:val="00967CD2"/>
    <w:rsid w:val="00967ECF"/>
    <w:rsid w:val="00970C7F"/>
    <w:rsid w:val="009714E4"/>
    <w:rsid w:val="009715A1"/>
    <w:rsid w:val="0097170E"/>
    <w:rsid w:val="009718AD"/>
    <w:rsid w:val="00971A1A"/>
    <w:rsid w:val="00972005"/>
    <w:rsid w:val="00972BE2"/>
    <w:rsid w:val="00972F19"/>
    <w:rsid w:val="009730A4"/>
    <w:rsid w:val="00973D6E"/>
    <w:rsid w:val="00973F7C"/>
    <w:rsid w:val="00973FE6"/>
    <w:rsid w:val="00974172"/>
    <w:rsid w:val="0097464E"/>
    <w:rsid w:val="00974F62"/>
    <w:rsid w:val="0097568D"/>
    <w:rsid w:val="0097640E"/>
    <w:rsid w:val="00976556"/>
    <w:rsid w:val="00977C9D"/>
    <w:rsid w:val="0098086B"/>
    <w:rsid w:val="0098170B"/>
    <w:rsid w:val="0098182D"/>
    <w:rsid w:val="00981BCF"/>
    <w:rsid w:val="00981DDE"/>
    <w:rsid w:val="00982413"/>
    <w:rsid w:val="00982822"/>
    <w:rsid w:val="009828C2"/>
    <w:rsid w:val="0098342C"/>
    <w:rsid w:val="009834D4"/>
    <w:rsid w:val="009835E7"/>
    <w:rsid w:val="009840BF"/>
    <w:rsid w:val="0098444F"/>
    <w:rsid w:val="00984D7D"/>
    <w:rsid w:val="00985296"/>
    <w:rsid w:val="00985868"/>
    <w:rsid w:val="00985BBC"/>
    <w:rsid w:val="00986172"/>
    <w:rsid w:val="009866F3"/>
    <w:rsid w:val="00986AFF"/>
    <w:rsid w:val="00990037"/>
    <w:rsid w:val="00990485"/>
    <w:rsid w:val="0099150E"/>
    <w:rsid w:val="00991537"/>
    <w:rsid w:val="00991B19"/>
    <w:rsid w:val="00991F0F"/>
    <w:rsid w:val="00992163"/>
    <w:rsid w:val="009921D4"/>
    <w:rsid w:val="009924E2"/>
    <w:rsid w:val="00992C68"/>
    <w:rsid w:val="00992E69"/>
    <w:rsid w:val="0099312A"/>
    <w:rsid w:val="00993759"/>
    <w:rsid w:val="00993880"/>
    <w:rsid w:val="009945F5"/>
    <w:rsid w:val="00994BA9"/>
    <w:rsid w:val="00994FF7"/>
    <w:rsid w:val="0099575A"/>
    <w:rsid w:val="00995928"/>
    <w:rsid w:val="00995D5E"/>
    <w:rsid w:val="00995EB7"/>
    <w:rsid w:val="00996006"/>
    <w:rsid w:val="00996DA4"/>
    <w:rsid w:val="00997E5E"/>
    <w:rsid w:val="00997F16"/>
    <w:rsid w:val="009A0281"/>
    <w:rsid w:val="009A033F"/>
    <w:rsid w:val="009A040B"/>
    <w:rsid w:val="009A1160"/>
    <w:rsid w:val="009A16BA"/>
    <w:rsid w:val="009A1BF6"/>
    <w:rsid w:val="009A2241"/>
    <w:rsid w:val="009A22DA"/>
    <w:rsid w:val="009A2569"/>
    <w:rsid w:val="009A2AE3"/>
    <w:rsid w:val="009A339A"/>
    <w:rsid w:val="009A3C27"/>
    <w:rsid w:val="009A3EFD"/>
    <w:rsid w:val="009A409B"/>
    <w:rsid w:val="009A420E"/>
    <w:rsid w:val="009A4260"/>
    <w:rsid w:val="009A434D"/>
    <w:rsid w:val="009A4987"/>
    <w:rsid w:val="009A4D1D"/>
    <w:rsid w:val="009A55BE"/>
    <w:rsid w:val="009A6ADE"/>
    <w:rsid w:val="009A6C45"/>
    <w:rsid w:val="009A7073"/>
    <w:rsid w:val="009A728F"/>
    <w:rsid w:val="009A744E"/>
    <w:rsid w:val="009A7C91"/>
    <w:rsid w:val="009B06FA"/>
    <w:rsid w:val="009B0784"/>
    <w:rsid w:val="009B0A3A"/>
    <w:rsid w:val="009B0A51"/>
    <w:rsid w:val="009B0BB7"/>
    <w:rsid w:val="009B0D77"/>
    <w:rsid w:val="009B13C2"/>
    <w:rsid w:val="009B2685"/>
    <w:rsid w:val="009B26EA"/>
    <w:rsid w:val="009B28C9"/>
    <w:rsid w:val="009B3568"/>
    <w:rsid w:val="009B35F8"/>
    <w:rsid w:val="009B36F9"/>
    <w:rsid w:val="009B3CD8"/>
    <w:rsid w:val="009B3EB5"/>
    <w:rsid w:val="009B5021"/>
    <w:rsid w:val="009B5027"/>
    <w:rsid w:val="009B575C"/>
    <w:rsid w:val="009B5B22"/>
    <w:rsid w:val="009B634A"/>
    <w:rsid w:val="009B7989"/>
    <w:rsid w:val="009B7A11"/>
    <w:rsid w:val="009B7BD4"/>
    <w:rsid w:val="009B7C98"/>
    <w:rsid w:val="009B7F9D"/>
    <w:rsid w:val="009C03DD"/>
    <w:rsid w:val="009C0413"/>
    <w:rsid w:val="009C08AC"/>
    <w:rsid w:val="009C1217"/>
    <w:rsid w:val="009C1485"/>
    <w:rsid w:val="009C16AB"/>
    <w:rsid w:val="009C1D0C"/>
    <w:rsid w:val="009C24A1"/>
    <w:rsid w:val="009C25E0"/>
    <w:rsid w:val="009C27E8"/>
    <w:rsid w:val="009C2DFF"/>
    <w:rsid w:val="009C3769"/>
    <w:rsid w:val="009C3FE3"/>
    <w:rsid w:val="009C4108"/>
    <w:rsid w:val="009C4609"/>
    <w:rsid w:val="009C4DD9"/>
    <w:rsid w:val="009C57BE"/>
    <w:rsid w:val="009C70DF"/>
    <w:rsid w:val="009C7312"/>
    <w:rsid w:val="009C7A38"/>
    <w:rsid w:val="009C7EFB"/>
    <w:rsid w:val="009D04BE"/>
    <w:rsid w:val="009D10B7"/>
    <w:rsid w:val="009D10D0"/>
    <w:rsid w:val="009D133D"/>
    <w:rsid w:val="009D15E9"/>
    <w:rsid w:val="009D2299"/>
    <w:rsid w:val="009D371C"/>
    <w:rsid w:val="009D3721"/>
    <w:rsid w:val="009D4266"/>
    <w:rsid w:val="009D4408"/>
    <w:rsid w:val="009D46C2"/>
    <w:rsid w:val="009D477D"/>
    <w:rsid w:val="009D4F20"/>
    <w:rsid w:val="009D563B"/>
    <w:rsid w:val="009D582E"/>
    <w:rsid w:val="009D593F"/>
    <w:rsid w:val="009D625B"/>
    <w:rsid w:val="009D65C0"/>
    <w:rsid w:val="009D6D4C"/>
    <w:rsid w:val="009D71F6"/>
    <w:rsid w:val="009D7D57"/>
    <w:rsid w:val="009D7F1F"/>
    <w:rsid w:val="009D7F58"/>
    <w:rsid w:val="009E0252"/>
    <w:rsid w:val="009E0FB5"/>
    <w:rsid w:val="009E1693"/>
    <w:rsid w:val="009E2080"/>
    <w:rsid w:val="009E215D"/>
    <w:rsid w:val="009E37FC"/>
    <w:rsid w:val="009E38AD"/>
    <w:rsid w:val="009E4436"/>
    <w:rsid w:val="009E4D36"/>
    <w:rsid w:val="009E53DE"/>
    <w:rsid w:val="009E5EA7"/>
    <w:rsid w:val="009E63C7"/>
    <w:rsid w:val="009E6557"/>
    <w:rsid w:val="009E665D"/>
    <w:rsid w:val="009E67CD"/>
    <w:rsid w:val="009E6C69"/>
    <w:rsid w:val="009E71E4"/>
    <w:rsid w:val="009E7BFB"/>
    <w:rsid w:val="009E7DE4"/>
    <w:rsid w:val="009F020C"/>
    <w:rsid w:val="009F0B70"/>
    <w:rsid w:val="009F16D0"/>
    <w:rsid w:val="009F1872"/>
    <w:rsid w:val="009F1C8A"/>
    <w:rsid w:val="009F1EB6"/>
    <w:rsid w:val="009F28A2"/>
    <w:rsid w:val="009F2944"/>
    <w:rsid w:val="009F3923"/>
    <w:rsid w:val="009F3F5E"/>
    <w:rsid w:val="009F42E8"/>
    <w:rsid w:val="009F4AAB"/>
    <w:rsid w:val="009F4B74"/>
    <w:rsid w:val="009F4C4E"/>
    <w:rsid w:val="009F4F6A"/>
    <w:rsid w:val="009F50A0"/>
    <w:rsid w:val="009F5D05"/>
    <w:rsid w:val="009F616A"/>
    <w:rsid w:val="009F69E8"/>
    <w:rsid w:val="009F6AFC"/>
    <w:rsid w:val="009F6BB4"/>
    <w:rsid w:val="009F7953"/>
    <w:rsid w:val="009F7C0D"/>
    <w:rsid w:val="00A0020D"/>
    <w:rsid w:val="00A0075F"/>
    <w:rsid w:val="00A01899"/>
    <w:rsid w:val="00A018FD"/>
    <w:rsid w:val="00A01ADA"/>
    <w:rsid w:val="00A01D1D"/>
    <w:rsid w:val="00A020EE"/>
    <w:rsid w:val="00A02D06"/>
    <w:rsid w:val="00A04316"/>
    <w:rsid w:val="00A04AAC"/>
    <w:rsid w:val="00A04BA8"/>
    <w:rsid w:val="00A0508C"/>
    <w:rsid w:val="00A053F8"/>
    <w:rsid w:val="00A05435"/>
    <w:rsid w:val="00A05A12"/>
    <w:rsid w:val="00A05AD8"/>
    <w:rsid w:val="00A05C25"/>
    <w:rsid w:val="00A063F7"/>
    <w:rsid w:val="00A075A7"/>
    <w:rsid w:val="00A079CE"/>
    <w:rsid w:val="00A1034E"/>
    <w:rsid w:val="00A1046F"/>
    <w:rsid w:val="00A1093D"/>
    <w:rsid w:val="00A10B73"/>
    <w:rsid w:val="00A10D6D"/>
    <w:rsid w:val="00A11042"/>
    <w:rsid w:val="00A111B1"/>
    <w:rsid w:val="00A11511"/>
    <w:rsid w:val="00A11BB1"/>
    <w:rsid w:val="00A131FE"/>
    <w:rsid w:val="00A13B38"/>
    <w:rsid w:val="00A13CA3"/>
    <w:rsid w:val="00A13EB8"/>
    <w:rsid w:val="00A13F3E"/>
    <w:rsid w:val="00A14027"/>
    <w:rsid w:val="00A144E6"/>
    <w:rsid w:val="00A156B3"/>
    <w:rsid w:val="00A156D2"/>
    <w:rsid w:val="00A15A7B"/>
    <w:rsid w:val="00A15B35"/>
    <w:rsid w:val="00A15E49"/>
    <w:rsid w:val="00A163DC"/>
    <w:rsid w:val="00A2030E"/>
    <w:rsid w:val="00A20AC2"/>
    <w:rsid w:val="00A218D7"/>
    <w:rsid w:val="00A21F92"/>
    <w:rsid w:val="00A22871"/>
    <w:rsid w:val="00A235FA"/>
    <w:rsid w:val="00A24591"/>
    <w:rsid w:val="00A2507D"/>
    <w:rsid w:val="00A25308"/>
    <w:rsid w:val="00A2564A"/>
    <w:rsid w:val="00A25895"/>
    <w:rsid w:val="00A25CEF"/>
    <w:rsid w:val="00A26BD6"/>
    <w:rsid w:val="00A27D99"/>
    <w:rsid w:val="00A304C6"/>
    <w:rsid w:val="00A3057B"/>
    <w:rsid w:val="00A31057"/>
    <w:rsid w:val="00A310AC"/>
    <w:rsid w:val="00A3112C"/>
    <w:rsid w:val="00A31453"/>
    <w:rsid w:val="00A31C21"/>
    <w:rsid w:val="00A31E61"/>
    <w:rsid w:val="00A322D4"/>
    <w:rsid w:val="00A3267D"/>
    <w:rsid w:val="00A326E7"/>
    <w:rsid w:val="00A32902"/>
    <w:rsid w:val="00A32BEB"/>
    <w:rsid w:val="00A32D55"/>
    <w:rsid w:val="00A32FD0"/>
    <w:rsid w:val="00A33388"/>
    <w:rsid w:val="00A33A1C"/>
    <w:rsid w:val="00A33D3E"/>
    <w:rsid w:val="00A342BA"/>
    <w:rsid w:val="00A3468B"/>
    <w:rsid w:val="00A34E27"/>
    <w:rsid w:val="00A3507D"/>
    <w:rsid w:val="00A354D3"/>
    <w:rsid w:val="00A35871"/>
    <w:rsid w:val="00A37910"/>
    <w:rsid w:val="00A37EAF"/>
    <w:rsid w:val="00A40449"/>
    <w:rsid w:val="00A4048C"/>
    <w:rsid w:val="00A40632"/>
    <w:rsid w:val="00A40BD7"/>
    <w:rsid w:val="00A40D09"/>
    <w:rsid w:val="00A412BB"/>
    <w:rsid w:val="00A413F9"/>
    <w:rsid w:val="00A41C9E"/>
    <w:rsid w:val="00A429F9"/>
    <w:rsid w:val="00A42C65"/>
    <w:rsid w:val="00A431B2"/>
    <w:rsid w:val="00A43AD9"/>
    <w:rsid w:val="00A43E48"/>
    <w:rsid w:val="00A44375"/>
    <w:rsid w:val="00A4472C"/>
    <w:rsid w:val="00A44C8D"/>
    <w:rsid w:val="00A4512C"/>
    <w:rsid w:val="00A4530F"/>
    <w:rsid w:val="00A45355"/>
    <w:rsid w:val="00A46332"/>
    <w:rsid w:val="00A46521"/>
    <w:rsid w:val="00A46570"/>
    <w:rsid w:val="00A47135"/>
    <w:rsid w:val="00A47A6C"/>
    <w:rsid w:val="00A47BD4"/>
    <w:rsid w:val="00A47CE6"/>
    <w:rsid w:val="00A50568"/>
    <w:rsid w:val="00A50926"/>
    <w:rsid w:val="00A514C2"/>
    <w:rsid w:val="00A51822"/>
    <w:rsid w:val="00A51EE4"/>
    <w:rsid w:val="00A522C4"/>
    <w:rsid w:val="00A522C9"/>
    <w:rsid w:val="00A52545"/>
    <w:rsid w:val="00A52588"/>
    <w:rsid w:val="00A52C4A"/>
    <w:rsid w:val="00A5306E"/>
    <w:rsid w:val="00A536ED"/>
    <w:rsid w:val="00A538B0"/>
    <w:rsid w:val="00A54575"/>
    <w:rsid w:val="00A5482A"/>
    <w:rsid w:val="00A54D26"/>
    <w:rsid w:val="00A54DA4"/>
    <w:rsid w:val="00A55138"/>
    <w:rsid w:val="00A55CBC"/>
    <w:rsid w:val="00A55D9A"/>
    <w:rsid w:val="00A56283"/>
    <w:rsid w:val="00A5675D"/>
    <w:rsid w:val="00A57093"/>
    <w:rsid w:val="00A5712A"/>
    <w:rsid w:val="00A57666"/>
    <w:rsid w:val="00A578FC"/>
    <w:rsid w:val="00A57A89"/>
    <w:rsid w:val="00A57AD8"/>
    <w:rsid w:val="00A60E25"/>
    <w:rsid w:val="00A61112"/>
    <w:rsid w:val="00A61DFA"/>
    <w:rsid w:val="00A626EB"/>
    <w:rsid w:val="00A62961"/>
    <w:rsid w:val="00A63503"/>
    <w:rsid w:val="00A63B52"/>
    <w:rsid w:val="00A63B7B"/>
    <w:rsid w:val="00A63F4C"/>
    <w:rsid w:val="00A64216"/>
    <w:rsid w:val="00A6428B"/>
    <w:rsid w:val="00A645F0"/>
    <w:rsid w:val="00A6472B"/>
    <w:rsid w:val="00A64785"/>
    <w:rsid w:val="00A64E1B"/>
    <w:rsid w:val="00A64EDC"/>
    <w:rsid w:val="00A655D2"/>
    <w:rsid w:val="00A6563B"/>
    <w:rsid w:val="00A657B7"/>
    <w:rsid w:val="00A65962"/>
    <w:rsid w:val="00A65AC4"/>
    <w:rsid w:val="00A65B80"/>
    <w:rsid w:val="00A66547"/>
    <w:rsid w:val="00A668C0"/>
    <w:rsid w:val="00A66D3D"/>
    <w:rsid w:val="00A66F9F"/>
    <w:rsid w:val="00A673F6"/>
    <w:rsid w:val="00A67A12"/>
    <w:rsid w:val="00A67E18"/>
    <w:rsid w:val="00A7020B"/>
    <w:rsid w:val="00A703F6"/>
    <w:rsid w:val="00A70416"/>
    <w:rsid w:val="00A70821"/>
    <w:rsid w:val="00A709F1"/>
    <w:rsid w:val="00A70CA5"/>
    <w:rsid w:val="00A710DF"/>
    <w:rsid w:val="00A71184"/>
    <w:rsid w:val="00A71DFD"/>
    <w:rsid w:val="00A71F08"/>
    <w:rsid w:val="00A72688"/>
    <w:rsid w:val="00A735E1"/>
    <w:rsid w:val="00A7372F"/>
    <w:rsid w:val="00A73911"/>
    <w:rsid w:val="00A746E2"/>
    <w:rsid w:val="00A74DD6"/>
    <w:rsid w:val="00A74EED"/>
    <w:rsid w:val="00A75111"/>
    <w:rsid w:val="00A755B4"/>
    <w:rsid w:val="00A7620F"/>
    <w:rsid w:val="00A763C0"/>
    <w:rsid w:val="00A76796"/>
    <w:rsid w:val="00A76A4E"/>
    <w:rsid w:val="00A76C85"/>
    <w:rsid w:val="00A76CD6"/>
    <w:rsid w:val="00A76DE3"/>
    <w:rsid w:val="00A771CE"/>
    <w:rsid w:val="00A774EF"/>
    <w:rsid w:val="00A778B7"/>
    <w:rsid w:val="00A77DB2"/>
    <w:rsid w:val="00A77E10"/>
    <w:rsid w:val="00A77EED"/>
    <w:rsid w:val="00A802CD"/>
    <w:rsid w:val="00A80562"/>
    <w:rsid w:val="00A80BC9"/>
    <w:rsid w:val="00A80C57"/>
    <w:rsid w:val="00A80D17"/>
    <w:rsid w:val="00A81063"/>
    <w:rsid w:val="00A821FC"/>
    <w:rsid w:val="00A82F0D"/>
    <w:rsid w:val="00A82F42"/>
    <w:rsid w:val="00A83157"/>
    <w:rsid w:val="00A83220"/>
    <w:rsid w:val="00A84519"/>
    <w:rsid w:val="00A84632"/>
    <w:rsid w:val="00A84BD9"/>
    <w:rsid w:val="00A84D11"/>
    <w:rsid w:val="00A851C8"/>
    <w:rsid w:val="00A85261"/>
    <w:rsid w:val="00A85D94"/>
    <w:rsid w:val="00A85ED3"/>
    <w:rsid w:val="00A85F98"/>
    <w:rsid w:val="00A8688D"/>
    <w:rsid w:val="00A86A2F"/>
    <w:rsid w:val="00A86F7F"/>
    <w:rsid w:val="00A876F2"/>
    <w:rsid w:val="00A8785F"/>
    <w:rsid w:val="00A9018C"/>
    <w:rsid w:val="00A90861"/>
    <w:rsid w:val="00A91522"/>
    <w:rsid w:val="00A91A60"/>
    <w:rsid w:val="00A91DD4"/>
    <w:rsid w:val="00A92786"/>
    <w:rsid w:val="00A93069"/>
    <w:rsid w:val="00A93182"/>
    <w:rsid w:val="00A931D7"/>
    <w:rsid w:val="00A93671"/>
    <w:rsid w:val="00A93DB9"/>
    <w:rsid w:val="00A9420C"/>
    <w:rsid w:val="00A9461A"/>
    <w:rsid w:val="00A947B9"/>
    <w:rsid w:val="00A94FDB"/>
    <w:rsid w:val="00A95094"/>
    <w:rsid w:val="00A9545C"/>
    <w:rsid w:val="00A95A83"/>
    <w:rsid w:val="00A95D51"/>
    <w:rsid w:val="00A969A6"/>
    <w:rsid w:val="00A96B42"/>
    <w:rsid w:val="00A96B85"/>
    <w:rsid w:val="00A96EBB"/>
    <w:rsid w:val="00A975B7"/>
    <w:rsid w:val="00A9770D"/>
    <w:rsid w:val="00A9791B"/>
    <w:rsid w:val="00A979C9"/>
    <w:rsid w:val="00AA0F9C"/>
    <w:rsid w:val="00AA1029"/>
    <w:rsid w:val="00AA1198"/>
    <w:rsid w:val="00AA11CA"/>
    <w:rsid w:val="00AA171E"/>
    <w:rsid w:val="00AA174C"/>
    <w:rsid w:val="00AA176B"/>
    <w:rsid w:val="00AA1C5A"/>
    <w:rsid w:val="00AA1EF5"/>
    <w:rsid w:val="00AA2056"/>
    <w:rsid w:val="00AA2720"/>
    <w:rsid w:val="00AA277B"/>
    <w:rsid w:val="00AA3B78"/>
    <w:rsid w:val="00AA3CD8"/>
    <w:rsid w:val="00AA4333"/>
    <w:rsid w:val="00AA443D"/>
    <w:rsid w:val="00AA4E32"/>
    <w:rsid w:val="00AA4EA3"/>
    <w:rsid w:val="00AA5345"/>
    <w:rsid w:val="00AA6271"/>
    <w:rsid w:val="00AA64AB"/>
    <w:rsid w:val="00AA690A"/>
    <w:rsid w:val="00AB0047"/>
    <w:rsid w:val="00AB0170"/>
    <w:rsid w:val="00AB0EFB"/>
    <w:rsid w:val="00AB15CE"/>
    <w:rsid w:val="00AB1B47"/>
    <w:rsid w:val="00AB22CE"/>
    <w:rsid w:val="00AB24E6"/>
    <w:rsid w:val="00AB30B8"/>
    <w:rsid w:val="00AB30EA"/>
    <w:rsid w:val="00AB329F"/>
    <w:rsid w:val="00AB3656"/>
    <w:rsid w:val="00AB3A41"/>
    <w:rsid w:val="00AB40CF"/>
    <w:rsid w:val="00AB58E4"/>
    <w:rsid w:val="00AB5921"/>
    <w:rsid w:val="00AB5AC0"/>
    <w:rsid w:val="00AB5CF4"/>
    <w:rsid w:val="00AB61E9"/>
    <w:rsid w:val="00AB6E1F"/>
    <w:rsid w:val="00AB7069"/>
    <w:rsid w:val="00AB791B"/>
    <w:rsid w:val="00AB7A0F"/>
    <w:rsid w:val="00AC04B2"/>
    <w:rsid w:val="00AC0760"/>
    <w:rsid w:val="00AC0DA1"/>
    <w:rsid w:val="00AC116B"/>
    <w:rsid w:val="00AC1272"/>
    <w:rsid w:val="00AC1805"/>
    <w:rsid w:val="00AC1880"/>
    <w:rsid w:val="00AC19F4"/>
    <w:rsid w:val="00AC1D7F"/>
    <w:rsid w:val="00AC2E07"/>
    <w:rsid w:val="00AC3282"/>
    <w:rsid w:val="00AC36D2"/>
    <w:rsid w:val="00AC4DD0"/>
    <w:rsid w:val="00AC5045"/>
    <w:rsid w:val="00AC569B"/>
    <w:rsid w:val="00AC5A1A"/>
    <w:rsid w:val="00AC5ACD"/>
    <w:rsid w:val="00AC6190"/>
    <w:rsid w:val="00AC6260"/>
    <w:rsid w:val="00AC7048"/>
    <w:rsid w:val="00AC7398"/>
    <w:rsid w:val="00AC739B"/>
    <w:rsid w:val="00AC7879"/>
    <w:rsid w:val="00AC7E82"/>
    <w:rsid w:val="00AD0076"/>
    <w:rsid w:val="00AD1154"/>
    <w:rsid w:val="00AD1378"/>
    <w:rsid w:val="00AD1493"/>
    <w:rsid w:val="00AD165A"/>
    <w:rsid w:val="00AD237F"/>
    <w:rsid w:val="00AD2AF3"/>
    <w:rsid w:val="00AD3760"/>
    <w:rsid w:val="00AD3C41"/>
    <w:rsid w:val="00AD3DE6"/>
    <w:rsid w:val="00AD4462"/>
    <w:rsid w:val="00AD4EDF"/>
    <w:rsid w:val="00AD52DD"/>
    <w:rsid w:val="00AD53F9"/>
    <w:rsid w:val="00AD5893"/>
    <w:rsid w:val="00AD5D3F"/>
    <w:rsid w:val="00AD5E39"/>
    <w:rsid w:val="00AD61BF"/>
    <w:rsid w:val="00AD6C24"/>
    <w:rsid w:val="00AD7551"/>
    <w:rsid w:val="00AD7B86"/>
    <w:rsid w:val="00AD7BA1"/>
    <w:rsid w:val="00AD7FE2"/>
    <w:rsid w:val="00AE0292"/>
    <w:rsid w:val="00AE0338"/>
    <w:rsid w:val="00AE0349"/>
    <w:rsid w:val="00AE0613"/>
    <w:rsid w:val="00AE06BF"/>
    <w:rsid w:val="00AE07BA"/>
    <w:rsid w:val="00AE0F47"/>
    <w:rsid w:val="00AE1256"/>
    <w:rsid w:val="00AE1706"/>
    <w:rsid w:val="00AE1D5B"/>
    <w:rsid w:val="00AE22E2"/>
    <w:rsid w:val="00AE23BD"/>
    <w:rsid w:val="00AE24EB"/>
    <w:rsid w:val="00AE3894"/>
    <w:rsid w:val="00AE3EE2"/>
    <w:rsid w:val="00AE47B4"/>
    <w:rsid w:val="00AE480F"/>
    <w:rsid w:val="00AE4A10"/>
    <w:rsid w:val="00AE4B00"/>
    <w:rsid w:val="00AE4BBF"/>
    <w:rsid w:val="00AE4C60"/>
    <w:rsid w:val="00AE537B"/>
    <w:rsid w:val="00AE54C3"/>
    <w:rsid w:val="00AE60D7"/>
    <w:rsid w:val="00AE6769"/>
    <w:rsid w:val="00AE69C0"/>
    <w:rsid w:val="00AE773D"/>
    <w:rsid w:val="00AF04EA"/>
    <w:rsid w:val="00AF167A"/>
    <w:rsid w:val="00AF1742"/>
    <w:rsid w:val="00AF188A"/>
    <w:rsid w:val="00AF2D87"/>
    <w:rsid w:val="00AF2E8F"/>
    <w:rsid w:val="00AF2F9C"/>
    <w:rsid w:val="00AF2FED"/>
    <w:rsid w:val="00AF3052"/>
    <w:rsid w:val="00AF310D"/>
    <w:rsid w:val="00AF3364"/>
    <w:rsid w:val="00AF340E"/>
    <w:rsid w:val="00AF4461"/>
    <w:rsid w:val="00AF469A"/>
    <w:rsid w:val="00AF4A90"/>
    <w:rsid w:val="00AF5F00"/>
    <w:rsid w:val="00AF60D8"/>
    <w:rsid w:val="00AF6626"/>
    <w:rsid w:val="00AF6BED"/>
    <w:rsid w:val="00AF717F"/>
    <w:rsid w:val="00B00230"/>
    <w:rsid w:val="00B0083F"/>
    <w:rsid w:val="00B00932"/>
    <w:rsid w:val="00B00CF5"/>
    <w:rsid w:val="00B01E40"/>
    <w:rsid w:val="00B022E2"/>
    <w:rsid w:val="00B0253B"/>
    <w:rsid w:val="00B0277D"/>
    <w:rsid w:val="00B034AC"/>
    <w:rsid w:val="00B0384B"/>
    <w:rsid w:val="00B04041"/>
    <w:rsid w:val="00B04253"/>
    <w:rsid w:val="00B04645"/>
    <w:rsid w:val="00B04E9C"/>
    <w:rsid w:val="00B059F1"/>
    <w:rsid w:val="00B05C9B"/>
    <w:rsid w:val="00B05F9C"/>
    <w:rsid w:val="00B06568"/>
    <w:rsid w:val="00B06B43"/>
    <w:rsid w:val="00B06C5A"/>
    <w:rsid w:val="00B06F1F"/>
    <w:rsid w:val="00B07011"/>
    <w:rsid w:val="00B07465"/>
    <w:rsid w:val="00B076DE"/>
    <w:rsid w:val="00B07D51"/>
    <w:rsid w:val="00B07E39"/>
    <w:rsid w:val="00B1080A"/>
    <w:rsid w:val="00B11554"/>
    <w:rsid w:val="00B116C2"/>
    <w:rsid w:val="00B117B0"/>
    <w:rsid w:val="00B11A4C"/>
    <w:rsid w:val="00B11FB0"/>
    <w:rsid w:val="00B12112"/>
    <w:rsid w:val="00B135E4"/>
    <w:rsid w:val="00B1360F"/>
    <w:rsid w:val="00B138DD"/>
    <w:rsid w:val="00B139AA"/>
    <w:rsid w:val="00B13CC3"/>
    <w:rsid w:val="00B14124"/>
    <w:rsid w:val="00B1420D"/>
    <w:rsid w:val="00B1432A"/>
    <w:rsid w:val="00B145A3"/>
    <w:rsid w:val="00B148AD"/>
    <w:rsid w:val="00B14B04"/>
    <w:rsid w:val="00B14B0F"/>
    <w:rsid w:val="00B1515E"/>
    <w:rsid w:val="00B15640"/>
    <w:rsid w:val="00B15ACA"/>
    <w:rsid w:val="00B16433"/>
    <w:rsid w:val="00B169B7"/>
    <w:rsid w:val="00B16FAD"/>
    <w:rsid w:val="00B17423"/>
    <w:rsid w:val="00B1758F"/>
    <w:rsid w:val="00B175D4"/>
    <w:rsid w:val="00B17E49"/>
    <w:rsid w:val="00B20A31"/>
    <w:rsid w:val="00B20BB9"/>
    <w:rsid w:val="00B20E16"/>
    <w:rsid w:val="00B2123B"/>
    <w:rsid w:val="00B214AB"/>
    <w:rsid w:val="00B2172A"/>
    <w:rsid w:val="00B217F4"/>
    <w:rsid w:val="00B219E4"/>
    <w:rsid w:val="00B21B4D"/>
    <w:rsid w:val="00B21CF1"/>
    <w:rsid w:val="00B22453"/>
    <w:rsid w:val="00B22F10"/>
    <w:rsid w:val="00B230FA"/>
    <w:rsid w:val="00B23329"/>
    <w:rsid w:val="00B23AA7"/>
    <w:rsid w:val="00B24131"/>
    <w:rsid w:val="00B2415C"/>
    <w:rsid w:val="00B2435E"/>
    <w:rsid w:val="00B24D8A"/>
    <w:rsid w:val="00B24F54"/>
    <w:rsid w:val="00B25056"/>
    <w:rsid w:val="00B25680"/>
    <w:rsid w:val="00B25AF8"/>
    <w:rsid w:val="00B26B36"/>
    <w:rsid w:val="00B26EDB"/>
    <w:rsid w:val="00B272E5"/>
    <w:rsid w:val="00B27667"/>
    <w:rsid w:val="00B27DC1"/>
    <w:rsid w:val="00B3011E"/>
    <w:rsid w:val="00B301FB"/>
    <w:rsid w:val="00B304E6"/>
    <w:rsid w:val="00B31AA6"/>
    <w:rsid w:val="00B31B66"/>
    <w:rsid w:val="00B31D4A"/>
    <w:rsid w:val="00B32794"/>
    <w:rsid w:val="00B32B6B"/>
    <w:rsid w:val="00B331BD"/>
    <w:rsid w:val="00B33413"/>
    <w:rsid w:val="00B339D1"/>
    <w:rsid w:val="00B33E01"/>
    <w:rsid w:val="00B33EF2"/>
    <w:rsid w:val="00B35129"/>
    <w:rsid w:val="00B3523E"/>
    <w:rsid w:val="00B35A3A"/>
    <w:rsid w:val="00B35B8F"/>
    <w:rsid w:val="00B35E46"/>
    <w:rsid w:val="00B360E8"/>
    <w:rsid w:val="00B363DC"/>
    <w:rsid w:val="00B36D75"/>
    <w:rsid w:val="00B36FA7"/>
    <w:rsid w:val="00B371B7"/>
    <w:rsid w:val="00B37B18"/>
    <w:rsid w:val="00B401C4"/>
    <w:rsid w:val="00B406A3"/>
    <w:rsid w:val="00B41102"/>
    <w:rsid w:val="00B419E5"/>
    <w:rsid w:val="00B42D69"/>
    <w:rsid w:val="00B430A5"/>
    <w:rsid w:val="00B449DC"/>
    <w:rsid w:val="00B45028"/>
    <w:rsid w:val="00B453EE"/>
    <w:rsid w:val="00B458BA"/>
    <w:rsid w:val="00B45996"/>
    <w:rsid w:val="00B45BE1"/>
    <w:rsid w:val="00B45EB3"/>
    <w:rsid w:val="00B46B5E"/>
    <w:rsid w:val="00B506EA"/>
    <w:rsid w:val="00B508A5"/>
    <w:rsid w:val="00B50927"/>
    <w:rsid w:val="00B50C18"/>
    <w:rsid w:val="00B51551"/>
    <w:rsid w:val="00B515E5"/>
    <w:rsid w:val="00B51723"/>
    <w:rsid w:val="00B51FE2"/>
    <w:rsid w:val="00B52454"/>
    <w:rsid w:val="00B52646"/>
    <w:rsid w:val="00B529C5"/>
    <w:rsid w:val="00B52CE6"/>
    <w:rsid w:val="00B52DC9"/>
    <w:rsid w:val="00B5329F"/>
    <w:rsid w:val="00B5364F"/>
    <w:rsid w:val="00B536CF"/>
    <w:rsid w:val="00B54E87"/>
    <w:rsid w:val="00B54EA7"/>
    <w:rsid w:val="00B55030"/>
    <w:rsid w:val="00B55B74"/>
    <w:rsid w:val="00B56153"/>
    <w:rsid w:val="00B56DB3"/>
    <w:rsid w:val="00B56DFA"/>
    <w:rsid w:val="00B573DF"/>
    <w:rsid w:val="00B57509"/>
    <w:rsid w:val="00B57DAC"/>
    <w:rsid w:val="00B603D0"/>
    <w:rsid w:val="00B608B0"/>
    <w:rsid w:val="00B60ACF"/>
    <w:rsid w:val="00B6100F"/>
    <w:rsid w:val="00B611E9"/>
    <w:rsid w:val="00B61B7E"/>
    <w:rsid w:val="00B62473"/>
    <w:rsid w:val="00B62827"/>
    <w:rsid w:val="00B6373E"/>
    <w:rsid w:val="00B639E7"/>
    <w:rsid w:val="00B6478D"/>
    <w:rsid w:val="00B6491B"/>
    <w:rsid w:val="00B64EB9"/>
    <w:rsid w:val="00B65306"/>
    <w:rsid w:val="00B654FB"/>
    <w:rsid w:val="00B65920"/>
    <w:rsid w:val="00B65EEA"/>
    <w:rsid w:val="00B666E5"/>
    <w:rsid w:val="00B6703A"/>
    <w:rsid w:val="00B6780D"/>
    <w:rsid w:val="00B67820"/>
    <w:rsid w:val="00B67C4C"/>
    <w:rsid w:val="00B70308"/>
    <w:rsid w:val="00B708FA"/>
    <w:rsid w:val="00B7091D"/>
    <w:rsid w:val="00B70B52"/>
    <w:rsid w:val="00B7241B"/>
    <w:rsid w:val="00B725E0"/>
    <w:rsid w:val="00B726F7"/>
    <w:rsid w:val="00B734B4"/>
    <w:rsid w:val="00B73E0C"/>
    <w:rsid w:val="00B73E30"/>
    <w:rsid w:val="00B7461D"/>
    <w:rsid w:val="00B75000"/>
    <w:rsid w:val="00B755BF"/>
    <w:rsid w:val="00B757D4"/>
    <w:rsid w:val="00B75930"/>
    <w:rsid w:val="00B76D00"/>
    <w:rsid w:val="00B77501"/>
    <w:rsid w:val="00B77995"/>
    <w:rsid w:val="00B77D90"/>
    <w:rsid w:val="00B8016C"/>
    <w:rsid w:val="00B80337"/>
    <w:rsid w:val="00B8084A"/>
    <w:rsid w:val="00B80D9A"/>
    <w:rsid w:val="00B813F5"/>
    <w:rsid w:val="00B81A5F"/>
    <w:rsid w:val="00B82278"/>
    <w:rsid w:val="00B8271E"/>
    <w:rsid w:val="00B82A70"/>
    <w:rsid w:val="00B82C36"/>
    <w:rsid w:val="00B8316B"/>
    <w:rsid w:val="00B838EE"/>
    <w:rsid w:val="00B83CA3"/>
    <w:rsid w:val="00B83D76"/>
    <w:rsid w:val="00B83E20"/>
    <w:rsid w:val="00B84021"/>
    <w:rsid w:val="00B84840"/>
    <w:rsid w:val="00B84E91"/>
    <w:rsid w:val="00B84FD0"/>
    <w:rsid w:val="00B85422"/>
    <w:rsid w:val="00B86063"/>
    <w:rsid w:val="00B86131"/>
    <w:rsid w:val="00B86674"/>
    <w:rsid w:val="00B86C52"/>
    <w:rsid w:val="00B86E7D"/>
    <w:rsid w:val="00B86F68"/>
    <w:rsid w:val="00B901A2"/>
    <w:rsid w:val="00B90867"/>
    <w:rsid w:val="00B90955"/>
    <w:rsid w:val="00B90B54"/>
    <w:rsid w:val="00B90C0C"/>
    <w:rsid w:val="00B91361"/>
    <w:rsid w:val="00B919E4"/>
    <w:rsid w:val="00B920CE"/>
    <w:rsid w:val="00B92877"/>
    <w:rsid w:val="00B92B6F"/>
    <w:rsid w:val="00B92DB9"/>
    <w:rsid w:val="00B92F47"/>
    <w:rsid w:val="00B936E8"/>
    <w:rsid w:val="00B93DAB"/>
    <w:rsid w:val="00B94604"/>
    <w:rsid w:val="00B94F15"/>
    <w:rsid w:val="00B94F44"/>
    <w:rsid w:val="00B950E6"/>
    <w:rsid w:val="00B953AF"/>
    <w:rsid w:val="00B953E3"/>
    <w:rsid w:val="00B95403"/>
    <w:rsid w:val="00B956F4"/>
    <w:rsid w:val="00B95C2B"/>
    <w:rsid w:val="00B96451"/>
    <w:rsid w:val="00B964CB"/>
    <w:rsid w:val="00B9708C"/>
    <w:rsid w:val="00B97205"/>
    <w:rsid w:val="00B97321"/>
    <w:rsid w:val="00B974D7"/>
    <w:rsid w:val="00B97669"/>
    <w:rsid w:val="00B97A2D"/>
    <w:rsid w:val="00BA0277"/>
    <w:rsid w:val="00BA07F1"/>
    <w:rsid w:val="00BA0B7A"/>
    <w:rsid w:val="00BA0B90"/>
    <w:rsid w:val="00BA1021"/>
    <w:rsid w:val="00BA17DF"/>
    <w:rsid w:val="00BA2296"/>
    <w:rsid w:val="00BA2897"/>
    <w:rsid w:val="00BA2CD9"/>
    <w:rsid w:val="00BA2D31"/>
    <w:rsid w:val="00BA2F27"/>
    <w:rsid w:val="00BA3393"/>
    <w:rsid w:val="00BA3B44"/>
    <w:rsid w:val="00BA40EB"/>
    <w:rsid w:val="00BA432F"/>
    <w:rsid w:val="00BA43FC"/>
    <w:rsid w:val="00BA4E6E"/>
    <w:rsid w:val="00BA58BF"/>
    <w:rsid w:val="00BA5F37"/>
    <w:rsid w:val="00BA629C"/>
    <w:rsid w:val="00BA65F3"/>
    <w:rsid w:val="00BA6960"/>
    <w:rsid w:val="00BA74AA"/>
    <w:rsid w:val="00BA763B"/>
    <w:rsid w:val="00BA76C3"/>
    <w:rsid w:val="00BA76ED"/>
    <w:rsid w:val="00BA7711"/>
    <w:rsid w:val="00BA790C"/>
    <w:rsid w:val="00BA7C4B"/>
    <w:rsid w:val="00BA7F4D"/>
    <w:rsid w:val="00BB11EB"/>
    <w:rsid w:val="00BB137B"/>
    <w:rsid w:val="00BB1D9D"/>
    <w:rsid w:val="00BB1DC4"/>
    <w:rsid w:val="00BB269A"/>
    <w:rsid w:val="00BB2C06"/>
    <w:rsid w:val="00BB3281"/>
    <w:rsid w:val="00BB37A9"/>
    <w:rsid w:val="00BB4173"/>
    <w:rsid w:val="00BB4825"/>
    <w:rsid w:val="00BB5751"/>
    <w:rsid w:val="00BB5858"/>
    <w:rsid w:val="00BB5CCA"/>
    <w:rsid w:val="00BB618D"/>
    <w:rsid w:val="00BB6906"/>
    <w:rsid w:val="00BB6E13"/>
    <w:rsid w:val="00BB6FDD"/>
    <w:rsid w:val="00BB70C7"/>
    <w:rsid w:val="00BC09C3"/>
    <w:rsid w:val="00BC18C0"/>
    <w:rsid w:val="00BC1D52"/>
    <w:rsid w:val="00BC217B"/>
    <w:rsid w:val="00BC2346"/>
    <w:rsid w:val="00BC2D12"/>
    <w:rsid w:val="00BC3139"/>
    <w:rsid w:val="00BC320A"/>
    <w:rsid w:val="00BC39AD"/>
    <w:rsid w:val="00BC41AF"/>
    <w:rsid w:val="00BC42D5"/>
    <w:rsid w:val="00BC4430"/>
    <w:rsid w:val="00BC4B20"/>
    <w:rsid w:val="00BC54E3"/>
    <w:rsid w:val="00BC5C18"/>
    <w:rsid w:val="00BC5D2E"/>
    <w:rsid w:val="00BC5F75"/>
    <w:rsid w:val="00BC5FE2"/>
    <w:rsid w:val="00BC643E"/>
    <w:rsid w:val="00BC6884"/>
    <w:rsid w:val="00BC72FE"/>
    <w:rsid w:val="00BD0F67"/>
    <w:rsid w:val="00BD1F61"/>
    <w:rsid w:val="00BD2237"/>
    <w:rsid w:val="00BD2301"/>
    <w:rsid w:val="00BD366C"/>
    <w:rsid w:val="00BD36D5"/>
    <w:rsid w:val="00BD54F8"/>
    <w:rsid w:val="00BD5F22"/>
    <w:rsid w:val="00BD613C"/>
    <w:rsid w:val="00BD6196"/>
    <w:rsid w:val="00BD6C13"/>
    <w:rsid w:val="00BD7417"/>
    <w:rsid w:val="00BE0D84"/>
    <w:rsid w:val="00BE11AE"/>
    <w:rsid w:val="00BE149C"/>
    <w:rsid w:val="00BE22EB"/>
    <w:rsid w:val="00BE2B2F"/>
    <w:rsid w:val="00BE43FE"/>
    <w:rsid w:val="00BE4725"/>
    <w:rsid w:val="00BE48E2"/>
    <w:rsid w:val="00BE4A29"/>
    <w:rsid w:val="00BE4ACA"/>
    <w:rsid w:val="00BE4C03"/>
    <w:rsid w:val="00BE4E7C"/>
    <w:rsid w:val="00BE567F"/>
    <w:rsid w:val="00BE6DAE"/>
    <w:rsid w:val="00BE6DC0"/>
    <w:rsid w:val="00BE6EF9"/>
    <w:rsid w:val="00BE7034"/>
    <w:rsid w:val="00BE7120"/>
    <w:rsid w:val="00BE7383"/>
    <w:rsid w:val="00BE75C6"/>
    <w:rsid w:val="00BF0194"/>
    <w:rsid w:val="00BF039C"/>
    <w:rsid w:val="00BF05A9"/>
    <w:rsid w:val="00BF0696"/>
    <w:rsid w:val="00BF09D9"/>
    <w:rsid w:val="00BF0EA9"/>
    <w:rsid w:val="00BF19DE"/>
    <w:rsid w:val="00BF1D80"/>
    <w:rsid w:val="00BF2687"/>
    <w:rsid w:val="00BF3B68"/>
    <w:rsid w:val="00BF44CB"/>
    <w:rsid w:val="00BF5191"/>
    <w:rsid w:val="00BF546E"/>
    <w:rsid w:val="00BF6454"/>
    <w:rsid w:val="00BF70CB"/>
    <w:rsid w:val="00BF7328"/>
    <w:rsid w:val="00BF76EF"/>
    <w:rsid w:val="00C001B6"/>
    <w:rsid w:val="00C00FF8"/>
    <w:rsid w:val="00C012B2"/>
    <w:rsid w:val="00C014B1"/>
    <w:rsid w:val="00C015FE"/>
    <w:rsid w:val="00C01CF5"/>
    <w:rsid w:val="00C01D36"/>
    <w:rsid w:val="00C026DA"/>
    <w:rsid w:val="00C0312A"/>
    <w:rsid w:val="00C03A8C"/>
    <w:rsid w:val="00C043A0"/>
    <w:rsid w:val="00C050BE"/>
    <w:rsid w:val="00C050FF"/>
    <w:rsid w:val="00C05236"/>
    <w:rsid w:val="00C05517"/>
    <w:rsid w:val="00C05604"/>
    <w:rsid w:val="00C05818"/>
    <w:rsid w:val="00C05FA8"/>
    <w:rsid w:val="00C062C1"/>
    <w:rsid w:val="00C062DC"/>
    <w:rsid w:val="00C06956"/>
    <w:rsid w:val="00C07173"/>
    <w:rsid w:val="00C075F7"/>
    <w:rsid w:val="00C0782C"/>
    <w:rsid w:val="00C07B22"/>
    <w:rsid w:val="00C07FFD"/>
    <w:rsid w:val="00C101BD"/>
    <w:rsid w:val="00C101D6"/>
    <w:rsid w:val="00C102B4"/>
    <w:rsid w:val="00C10798"/>
    <w:rsid w:val="00C109E2"/>
    <w:rsid w:val="00C10F5D"/>
    <w:rsid w:val="00C11ACA"/>
    <w:rsid w:val="00C11ED1"/>
    <w:rsid w:val="00C1241C"/>
    <w:rsid w:val="00C12810"/>
    <w:rsid w:val="00C12CEA"/>
    <w:rsid w:val="00C12F2C"/>
    <w:rsid w:val="00C130EC"/>
    <w:rsid w:val="00C13125"/>
    <w:rsid w:val="00C1357C"/>
    <w:rsid w:val="00C13F47"/>
    <w:rsid w:val="00C146A0"/>
    <w:rsid w:val="00C15706"/>
    <w:rsid w:val="00C1597C"/>
    <w:rsid w:val="00C16558"/>
    <w:rsid w:val="00C16EBE"/>
    <w:rsid w:val="00C1748F"/>
    <w:rsid w:val="00C17900"/>
    <w:rsid w:val="00C206C2"/>
    <w:rsid w:val="00C21A16"/>
    <w:rsid w:val="00C2231E"/>
    <w:rsid w:val="00C22780"/>
    <w:rsid w:val="00C22A46"/>
    <w:rsid w:val="00C22D06"/>
    <w:rsid w:val="00C22D43"/>
    <w:rsid w:val="00C22EFE"/>
    <w:rsid w:val="00C241CE"/>
    <w:rsid w:val="00C24D1F"/>
    <w:rsid w:val="00C24F71"/>
    <w:rsid w:val="00C2533E"/>
    <w:rsid w:val="00C2551C"/>
    <w:rsid w:val="00C2625D"/>
    <w:rsid w:val="00C262AC"/>
    <w:rsid w:val="00C2637F"/>
    <w:rsid w:val="00C272DB"/>
    <w:rsid w:val="00C27563"/>
    <w:rsid w:val="00C3043B"/>
    <w:rsid w:val="00C30911"/>
    <w:rsid w:val="00C30B61"/>
    <w:rsid w:val="00C30F04"/>
    <w:rsid w:val="00C30F94"/>
    <w:rsid w:val="00C310B1"/>
    <w:rsid w:val="00C31360"/>
    <w:rsid w:val="00C31B8E"/>
    <w:rsid w:val="00C31EA3"/>
    <w:rsid w:val="00C32A49"/>
    <w:rsid w:val="00C32AAC"/>
    <w:rsid w:val="00C33F13"/>
    <w:rsid w:val="00C34C64"/>
    <w:rsid w:val="00C355E5"/>
    <w:rsid w:val="00C367FF"/>
    <w:rsid w:val="00C3694C"/>
    <w:rsid w:val="00C36A1F"/>
    <w:rsid w:val="00C37391"/>
    <w:rsid w:val="00C37BE3"/>
    <w:rsid w:val="00C40560"/>
    <w:rsid w:val="00C40A47"/>
    <w:rsid w:val="00C40AF2"/>
    <w:rsid w:val="00C40B52"/>
    <w:rsid w:val="00C41945"/>
    <w:rsid w:val="00C419B6"/>
    <w:rsid w:val="00C41BB7"/>
    <w:rsid w:val="00C41F28"/>
    <w:rsid w:val="00C420CF"/>
    <w:rsid w:val="00C42CA0"/>
    <w:rsid w:val="00C437D7"/>
    <w:rsid w:val="00C44981"/>
    <w:rsid w:val="00C44F39"/>
    <w:rsid w:val="00C454F7"/>
    <w:rsid w:val="00C459D1"/>
    <w:rsid w:val="00C45B03"/>
    <w:rsid w:val="00C465C5"/>
    <w:rsid w:val="00C46E35"/>
    <w:rsid w:val="00C47816"/>
    <w:rsid w:val="00C47B02"/>
    <w:rsid w:val="00C47BDC"/>
    <w:rsid w:val="00C47E1A"/>
    <w:rsid w:val="00C50111"/>
    <w:rsid w:val="00C5073F"/>
    <w:rsid w:val="00C50B0C"/>
    <w:rsid w:val="00C50DE0"/>
    <w:rsid w:val="00C50FDC"/>
    <w:rsid w:val="00C51BA5"/>
    <w:rsid w:val="00C51C32"/>
    <w:rsid w:val="00C51CF5"/>
    <w:rsid w:val="00C51DE2"/>
    <w:rsid w:val="00C51E54"/>
    <w:rsid w:val="00C51EE6"/>
    <w:rsid w:val="00C52057"/>
    <w:rsid w:val="00C52B1F"/>
    <w:rsid w:val="00C52FD0"/>
    <w:rsid w:val="00C53211"/>
    <w:rsid w:val="00C5382F"/>
    <w:rsid w:val="00C53895"/>
    <w:rsid w:val="00C53D79"/>
    <w:rsid w:val="00C5405D"/>
    <w:rsid w:val="00C5416C"/>
    <w:rsid w:val="00C544B6"/>
    <w:rsid w:val="00C545F8"/>
    <w:rsid w:val="00C549BD"/>
    <w:rsid w:val="00C54AE0"/>
    <w:rsid w:val="00C55067"/>
    <w:rsid w:val="00C55476"/>
    <w:rsid w:val="00C556FE"/>
    <w:rsid w:val="00C55C5D"/>
    <w:rsid w:val="00C55E41"/>
    <w:rsid w:val="00C571BC"/>
    <w:rsid w:val="00C57219"/>
    <w:rsid w:val="00C575E9"/>
    <w:rsid w:val="00C579B5"/>
    <w:rsid w:val="00C57A17"/>
    <w:rsid w:val="00C57A70"/>
    <w:rsid w:val="00C57C68"/>
    <w:rsid w:val="00C57DA1"/>
    <w:rsid w:val="00C57EE6"/>
    <w:rsid w:val="00C57F6A"/>
    <w:rsid w:val="00C60266"/>
    <w:rsid w:val="00C61695"/>
    <w:rsid w:val="00C61C90"/>
    <w:rsid w:val="00C62193"/>
    <w:rsid w:val="00C629B5"/>
    <w:rsid w:val="00C62A33"/>
    <w:rsid w:val="00C62AD8"/>
    <w:rsid w:val="00C63238"/>
    <w:rsid w:val="00C632B9"/>
    <w:rsid w:val="00C632F3"/>
    <w:rsid w:val="00C63A3E"/>
    <w:rsid w:val="00C640B2"/>
    <w:rsid w:val="00C64A9E"/>
    <w:rsid w:val="00C65216"/>
    <w:rsid w:val="00C654B3"/>
    <w:rsid w:val="00C654C4"/>
    <w:rsid w:val="00C6550A"/>
    <w:rsid w:val="00C6598E"/>
    <w:rsid w:val="00C65A1A"/>
    <w:rsid w:val="00C65B88"/>
    <w:rsid w:val="00C65C0C"/>
    <w:rsid w:val="00C65DA6"/>
    <w:rsid w:val="00C65F25"/>
    <w:rsid w:val="00C660D7"/>
    <w:rsid w:val="00C66482"/>
    <w:rsid w:val="00C66574"/>
    <w:rsid w:val="00C66A20"/>
    <w:rsid w:val="00C66A3D"/>
    <w:rsid w:val="00C66B25"/>
    <w:rsid w:val="00C66BE0"/>
    <w:rsid w:val="00C66F6F"/>
    <w:rsid w:val="00C676CA"/>
    <w:rsid w:val="00C67C18"/>
    <w:rsid w:val="00C705D3"/>
    <w:rsid w:val="00C7085B"/>
    <w:rsid w:val="00C715F0"/>
    <w:rsid w:val="00C71633"/>
    <w:rsid w:val="00C71ABB"/>
    <w:rsid w:val="00C71D3F"/>
    <w:rsid w:val="00C71EBA"/>
    <w:rsid w:val="00C71F62"/>
    <w:rsid w:val="00C7274B"/>
    <w:rsid w:val="00C732F7"/>
    <w:rsid w:val="00C73B4B"/>
    <w:rsid w:val="00C73FE3"/>
    <w:rsid w:val="00C74273"/>
    <w:rsid w:val="00C75372"/>
    <w:rsid w:val="00C75589"/>
    <w:rsid w:val="00C7657D"/>
    <w:rsid w:val="00C76C2F"/>
    <w:rsid w:val="00C76DD5"/>
    <w:rsid w:val="00C76DF5"/>
    <w:rsid w:val="00C77872"/>
    <w:rsid w:val="00C778D3"/>
    <w:rsid w:val="00C77B66"/>
    <w:rsid w:val="00C77F4A"/>
    <w:rsid w:val="00C80319"/>
    <w:rsid w:val="00C8064D"/>
    <w:rsid w:val="00C806FA"/>
    <w:rsid w:val="00C80DE6"/>
    <w:rsid w:val="00C80DEC"/>
    <w:rsid w:val="00C813C3"/>
    <w:rsid w:val="00C829F4"/>
    <w:rsid w:val="00C82E5B"/>
    <w:rsid w:val="00C839E7"/>
    <w:rsid w:val="00C84349"/>
    <w:rsid w:val="00C84771"/>
    <w:rsid w:val="00C84785"/>
    <w:rsid w:val="00C84B1D"/>
    <w:rsid w:val="00C85893"/>
    <w:rsid w:val="00C85E98"/>
    <w:rsid w:val="00C863AC"/>
    <w:rsid w:val="00C86728"/>
    <w:rsid w:val="00C868D3"/>
    <w:rsid w:val="00C86B6B"/>
    <w:rsid w:val="00C873D8"/>
    <w:rsid w:val="00C8786A"/>
    <w:rsid w:val="00C9083A"/>
    <w:rsid w:val="00C910CD"/>
    <w:rsid w:val="00C912BB"/>
    <w:rsid w:val="00C921D1"/>
    <w:rsid w:val="00C9454A"/>
    <w:rsid w:val="00C948CF"/>
    <w:rsid w:val="00C94F05"/>
    <w:rsid w:val="00C956C4"/>
    <w:rsid w:val="00C95F85"/>
    <w:rsid w:val="00C95FF8"/>
    <w:rsid w:val="00C969A8"/>
    <w:rsid w:val="00C97779"/>
    <w:rsid w:val="00C979C4"/>
    <w:rsid w:val="00C97D3F"/>
    <w:rsid w:val="00C97D88"/>
    <w:rsid w:val="00C97F4A"/>
    <w:rsid w:val="00CA0FDB"/>
    <w:rsid w:val="00CA1720"/>
    <w:rsid w:val="00CA17C6"/>
    <w:rsid w:val="00CA18F9"/>
    <w:rsid w:val="00CA1931"/>
    <w:rsid w:val="00CA1AFB"/>
    <w:rsid w:val="00CA1BA7"/>
    <w:rsid w:val="00CA2605"/>
    <w:rsid w:val="00CA2B4B"/>
    <w:rsid w:val="00CA2D0C"/>
    <w:rsid w:val="00CA300A"/>
    <w:rsid w:val="00CA35D9"/>
    <w:rsid w:val="00CA3842"/>
    <w:rsid w:val="00CA3CE1"/>
    <w:rsid w:val="00CA3E56"/>
    <w:rsid w:val="00CA3E65"/>
    <w:rsid w:val="00CA3EFC"/>
    <w:rsid w:val="00CA3FD4"/>
    <w:rsid w:val="00CA44E9"/>
    <w:rsid w:val="00CA47F4"/>
    <w:rsid w:val="00CA4ACD"/>
    <w:rsid w:val="00CA6110"/>
    <w:rsid w:val="00CA61E7"/>
    <w:rsid w:val="00CA6C32"/>
    <w:rsid w:val="00CA79AF"/>
    <w:rsid w:val="00CB01E1"/>
    <w:rsid w:val="00CB0429"/>
    <w:rsid w:val="00CB072E"/>
    <w:rsid w:val="00CB075B"/>
    <w:rsid w:val="00CB136E"/>
    <w:rsid w:val="00CB2024"/>
    <w:rsid w:val="00CB2A63"/>
    <w:rsid w:val="00CB2A84"/>
    <w:rsid w:val="00CB2F2F"/>
    <w:rsid w:val="00CB3ED7"/>
    <w:rsid w:val="00CB3F13"/>
    <w:rsid w:val="00CB4A9B"/>
    <w:rsid w:val="00CB4DB5"/>
    <w:rsid w:val="00CB50C1"/>
    <w:rsid w:val="00CB5AE9"/>
    <w:rsid w:val="00CB5CE1"/>
    <w:rsid w:val="00CB5F38"/>
    <w:rsid w:val="00CB6119"/>
    <w:rsid w:val="00CB6138"/>
    <w:rsid w:val="00CB62B8"/>
    <w:rsid w:val="00CB70D2"/>
    <w:rsid w:val="00CB7328"/>
    <w:rsid w:val="00CB7A29"/>
    <w:rsid w:val="00CB7AE7"/>
    <w:rsid w:val="00CC02BE"/>
    <w:rsid w:val="00CC0A51"/>
    <w:rsid w:val="00CC1207"/>
    <w:rsid w:val="00CC13FB"/>
    <w:rsid w:val="00CC2198"/>
    <w:rsid w:val="00CC225B"/>
    <w:rsid w:val="00CC22E7"/>
    <w:rsid w:val="00CC29BF"/>
    <w:rsid w:val="00CC33E8"/>
    <w:rsid w:val="00CC3AF7"/>
    <w:rsid w:val="00CC3F15"/>
    <w:rsid w:val="00CC4063"/>
    <w:rsid w:val="00CC48E8"/>
    <w:rsid w:val="00CC525F"/>
    <w:rsid w:val="00CC5461"/>
    <w:rsid w:val="00CC5A4E"/>
    <w:rsid w:val="00CC5CA7"/>
    <w:rsid w:val="00CC5D6D"/>
    <w:rsid w:val="00CC651E"/>
    <w:rsid w:val="00CC652D"/>
    <w:rsid w:val="00CC6D6E"/>
    <w:rsid w:val="00CC7731"/>
    <w:rsid w:val="00CC776D"/>
    <w:rsid w:val="00CC7834"/>
    <w:rsid w:val="00CC78F8"/>
    <w:rsid w:val="00CC7C7E"/>
    <w:rsid w:val="00CC7E25"/>
    <w:rsid w:val="00CD0D72"/>
    <w:rsid w:val="00CD1111"/>
    <w:rsid w:val="00CD139D"/>
    <w:rsid w:val="00CD1E01"/>
    <w:rsid w:val="00CD2989"/>
    <w:rsid w:val="00CD30B8"/>
    <w:rsid w:val="00CD3597"/>
    <w:rsid w:val="00CD47A7"/>
    <w:rsid w:val="00CD4996"/>
    <w:rsid w:val="00CD4DB8"/>
    <w:rsid w:val="00CD4EC8"/>
    <w:rsid w:val="00CD5710"/>
    <w:rsid w:val="00CD5AE2"/>
    <w:rsid w:val="00CD5D66"/>
    <w:rsid w:val="00CD67C4"/>
    <w:rsid w:val="00CD6820"/>
    <w:rsid w:val="00CD6FCC"/>
    <w:rsid w:val="00CE03DC"/>
    <w:rsid w:val="00CE0858"/>
    <w:rsid w:val="00CE10AF"/>
    <w:rsid w:val="00CE129A"/>
    <w:rsid w:val="00CE14C4"/>
    <w:rsid w:val="00CE191E"/>
    <w:rsid w:val="00CE1CC9"/>
    <w:rsid w:val="00CE1D2A"/>
    <w:rsid w:val="00CE280B"/>
    <w:rsid w:val="00CE29B9"/>
    <w:rsid w:val="00CE2AE7"/>
    <w:rsid w:val="00CE2AF9"/>
    <w:rsid w:val="00CE48BD"/>
    <w:rsid w:val="00CE56D7"/>
    <w:rsid w:val="00CE5FF9"/>
    <w:rsid w:val="00CE6084"/>
    <w:rsid w:val="00CE6733"/>
    <w:rsid w:val="00CE6C8D"/>
    <w:rsid w:val="00CE713C"/>
    <w:rsid w:val="00CE7E53"/>
    <w:rsid w:val="00CE7FA7"/>
    <w:rsid w:val="00CF0766"/>
    <w:rsid w:val="00CF0AFB"/>
    <w:rsid w:val="00CF1050"/>
    <w:rsid w:val="00CF1121"/>
    <w:rsid w:val="00CF1504"/>
    <w:rsid w:val="00CF167A"/>
    <w:rsid w:val="00CF18E6"/>
    <w:rsid w:val="00CF194F"/>
    <w:rsid w:val="00CF1AA8"/>
    <w:rsid w:val="00CF1C71"/>
    <w:rsid w:val="00CF1CB9"/>
    <w:rsid w:val="00CF1E7C"/>
    <w:rsid w:val="00CF218F"/>
    <w:rsid w:val="00CF2C92"/>
    <w:rsid w:val="00CF3A70"/>
    <w:rsid w:val="00CF3B13"/>
    <w:rsid w:val="00CF3ECD"/>
    <w:rsid w:val="00CF3FD2"/>
    <w:rsid w:val="00CF434E"/>
    <w:rsid w:val="00CF4959"/>
    <w:rsid w:val="00CF4CE8"/>
    <w:rsid w:val="00CF4D5B"/>
    <w:rsid w:val="00CF4F99"/>
    <w:rsid w:val="00CF588E"/>
    <w:rsid w:val="00CF6000"/>
    <w:rsid w:val="00CF60EF"/>
    <w:rsid w:val="00CF65BF"/>
    <w:rsid w:val="00CF6DF4"/>
    <w:rsid w:val="00CF7A0F"/>
    <w:rsid w:val="00D000CF"/>
    <w:rsid w:val="00D007D4"/>
    <w:rsid w:val="00D00A05"/>
    <w:rsid w:val="00D0178A"/>
    <w:rsid w:val="00D01C37"/>
    <w:rsid w:val="00D01CFD"/>
    <w:rsid w:val="00D01D08"/>
    <w:rsid w:val="00D020B9"/>
    <w:rsid w:val="00D0236C"/>
    <w:rsid w:val="00D02B46"/>
    <w:rsid w:val="00D037A3"/>
    <w:rsid w:val="00D03E0F"/>
    <w:rsid w:val="00D040E1"/>
    <w:rsid w:val="00D045A9"/>
    <w:rsid w:val="00D04926"/>
    <w:rsid w:val="00D04A40"/>
    <w:rsid w:val="00D050B6"/>
    <w:rsid w:val="00D05196"/>
    <w:rsid w:val="00D054AF"/>
    <w:rsid w:val="00D05ED8"/>
    <w:rsid w:val="00D0654E"/>
    <w:rsid w:val="00D069AA"/>
    <w:rsid w:val="00D06CF4"/>
    <w:rsid w:val="00D07148"/>
    <w:rsid w:val="00D07A30"/>
    <w:rsid w:val="00D10278"/>
    <w:rsid w:val="00D10338"/>
    <w:rsid w:val="00D1048F"/>
    <w:rsid w:val="00D10A09"/>
    <w:rsid w:val="00D10AA7"/>
    <w:rsid w:val="00D10AC6"/>
    <w:rsid w:val="00D10BBE"/>
    <w:rsid w:val="00D10BD5"/>
    <w:rsid w:val="00D11785"/>
    <w:rsid w:val="00D118B6"/>
    <w:rsid w:val="00D119D3"/>
    <w:rsid w:val="00D11E99"/>
    <w:rsid w:val="00D1291C"/>
    <w:rsid w:val="00D12AB7"/>
    <w:rsid w:val="00D133D2"/>
    <w:rsid w:val="00D13C3B"/>
    <w:rsid w:val="00D13F12"/>
    <w:rsid w:val="00D140C5"/>
    <w:rsid w:val="00D149AA"/>
    <w:rsid w:val="00D14C10"/>
    <w:rsid w:val="00D14C42"/>
    <w:rsid w:val="00D14D56"/>
    <w:rsid w:val="00D14F19"/>
    <w:rsid w:val="00D1590D"/>
    <w:rsid w:val="00D162C2"/>
    <w:rsid w:val="00D16341"/>
    <w:rsid w:val="00D1647E"/>
    <w:rsid w:val="00D16A59"/>
    <w:rsid w:val="00D16E37"/>
    <w:rsid w:val="00D16FFD"/>
    <w:rsid w:val="00D177B0"/>
    <w:rsid w:val="00D202B7"/>
    <w:rsid w:val="00D208A1"/>
    <w:rsid w:val="00D20CB6"/>
    <w:rsid w:val="00D219AE"/>
    <w:rsid w:val="00D21A0C"/>
    <w:rsid w:val="00D2233C"/>
    <w:rsid w:val="00D22AB2"/>
    <w:rsid w:val="00D22F8A"/>
    <w:rsid w:val="00D232DD"/>
    <w:rsid w:val="00D2331F"/>
    <w:rsid w:val="00D2368B"/>
    <w:rsid w:val="00D23772"/>
    <w:rsid w:val="00D249ED"/>
    <w:rsid w:val="00D24A02"/>
    <w:rsid w:val="00D24C34"/>
    <w:rsid w:val="00D24C37"/>
    <w:rsid w:val="00D24FEC"/>
    <w:rsid w:val="00D254E1"/>
    <w:rsid w:val="00D25C76"/>
    <w:rsid w:val="00D2701D"/>
    <w:rsid w:val="00D2755F"/>
    <w:rsid w:val="00D27889"/>
    <w:rsid w:val="00D27AB8"/>
    <w:rsid w:val="00D30625"/>
    <w:rsid w:val="00D30C72"/>
    <w:rsid w:val="00D30F95"/>
    <w:rsid w:val="00D31B1B"/>
    <w:rsid w:val="00D31F14"/>
    <w:rsid w:val="00D31F16"/>
    <w:rsid w:val="00D325A9"/>
    <w:rsid w:val="00D32832"/>
    <w:rsid w:val="00D32C21"/>
    <w:rsid w:val="00D32E05"/>
    <w:rsid w:val="00D335D5"/>
    <w:rsid w:val="00D33AE3"/>
    <w:rsid w:val="00D34207"/>
    <w:rsid w:val="00D34274"/>
    <w:rsid w:val="00D342D5"/>
    <w:rsid w:val="00D345A0"/>
    <w:rsid w:val="00D352C2"/>
    <w:rsid w:val="00D35419"/>
    <w:rsid w:val="00D357B0"/>
    <w:rsid w:val="00D358BC"/>
    <w:rsid w:val="00D35A4E"/>
    <w:rsid w:val="00D3637C"/>
    <w:rsid w:val="00D3655D"/>
    <w:rsid w:val="00D36B70"/>
    <w:rsid w:val="00D36C11"/>
    <w:rsid w:val="00D36C13"/>
    <w:rsid w:val="00D36E41"/>
    <w:rsid w:val="00D36E57"/>
    <w:rsid w:val="00D3733C"/>
    <w:rsid w:val="00D37C11"/>
    <w:rsid w:val="00D37EC3"/>
    <w:rsid w:val="00D4044D"/>
    <w:rsid w:val="00D404C0"/>
    <w:rsid w:val="00D40978"/>
    <w:rsid w:val="00D40AB7"/>
    <w:rsid w:val="00D413BE"/>
    <w:rsid w:val="00D41ADE"/>
    <w:rsid w:val="00D41F31"/>
    <w:rsid w:val="00D42164"/>
    <w:rsid w:val="00D424F9"/>
    <w:rsid w:val="00D43A05"/>
    <w:rsid w:val="00D43F20"/>
    <w:rsid w:val="00D45399"/>
    <w:rsid w:val="00D46B1C"/>
    <w:rsid w:val="00D47750"/>
    <w:rsid w:val="00D47B61"/>
    <w:rsid w:val="00D507E9"/>
    <w:rsid w:val="00D50A61"/>
    <w:rsid w:val="00D51138"/>
    <w:rsid w:val="00D51542"/>
    <w:rsid w:val="00D51B6C"/>
    <w:rsid w:val="00D51EFA"/>
    <w:rsid w:val="00D520D1"/>
    <w:rsid w:val="00D52405"/>
    <w:rsid w:val="00D52823"/>
    <w:rsid w:val="00D534CB"/>
    <w:rsid w:val="00D549B7"/>
    <w:rsid w:val="00D54D2F"/>
    <w:rsid w:val="00D54FD0"/>
    <w:rsid w:val="00D55131"/>
    <w:rsid w:val="00D552A8"/>
    <w:rsid w:val="00D55A7E"/>
    <w:rsid w:val="00D55A98"/>
    <w:rsid w:val="00D55F04"/>
    <w:rsid w:val="00D55FD5"/>
    <w:rsid w:val="00D56186"/>
    <w:rsid w:val="00D56474"/>
    <w:rsid w:val="00D564DB"/>
    <w:rsid w:val="00D57079"/>
    <w:rsid w:val="00D57C43"/>
    <w:rsid w:val="00D61072"/>
    <w:rsid w:val="00D61427"/>
    <w:rsid w:val="00D619BD"/>
    <w:rsid w:val="00D61E46"/>
    <w:rsid w:val="00D63354"/>
    <w:rsid w:val="00D63E4D"/>
    <w:rsid w:val="00D6454F"/>
    <w:rsid w:val="00D647FF"/>
    <w:rsid w:val="00D64F55"/>
    <w:rsid w:val="00D65BE7"/>
    <w:rsid w:val="00D66062"/>
    <w:rsid w:val="00D6633D"/>
    <w:rsid w:val="00D67252"/>
    <w:rsid w:val="00D6748D"/>
    <w:rsid w:val="00D676C5"/>
    <w:rsid w:val="00D67B83"/>
    <w:rsid w:val="00D67B86"/>
    <w:rsid w:val="00D67F14"/>
    <w:rsid w:val="00D70145"/>
    <w:rsid w:val="00D70A17"/>
    <w:rsid w:val="00D70F7B"/>
    <w:rsid w:val="00D716A9"/>
    <w:rsid w:val="00D718FA"/>
    <w:rsid w:val="00D71A6F"/>
    <w:rsid w:val="00D72059"/>
    <w:rsid w:val="00D72704"/>
    <w:rsid w:val="00D72C27"/>
    <w:rsid w:val="00D72CC1"/>
    <w:rsid w:val="00D732BC"/>
    <w:rsid w:val="00D73363"/>
    <w:rsid w:val="00D73C80"/>
    <w:rsid w:val="00D73F7B"/>
    <w:rsid w:val="00D73FCC"/>
    <w:rsid w:val="00D7415E"/>
    <w:rsid w:val="00D74225"/>
    <w:rsid w:val="00D746E5"/>
    <w:rsid w:val="00D74786"/>
    <w:rsid w:val="00D7493D"/>
    <w:rsid w:val="00D76343"/>
    <w:rsid w:val="00D76435"/>
    <w:rsid w:val="00D80568"/>
    <w:rsid w:val="00D80904"/>
    <w:rsid w:val="00D816DC"/>
    <w:rsid w:val="00D81769"/>
    <w:rsid w:val="00D81B15"/>
    <w:rsid w:val="00D82B44"/>
    <w:rsid w:val="00D83791"/>
    <w:rsid w:val="00D83C4A"/>
    <w:rsid w:val="00D841EC"/>
    <w:rsid w:val="00D8485E"/>
    <w:rsid w:val="00D85C7C"/>
    <w:rsid w:val="00D85CE0"/>
    <w:rsid w:val="00D8667A"/>
    <w:rsid w:val="00D86E76"/>
    <w:rsid w:val="00D8730B"/>
    <w:rsid w:val="00D87A5F"/>
    <w:rsid w:val="00D87BAE"/>
    <w:rsid w:val="00D87F3F"/>
    <w:rsid w:val="00D9001B"/>
    <w:rsid w:val="00D900D4"/>
    <w:rsid w:val="00D900DE"/>
    <w:rsid w:val="00D90510"/>
    <w:rsid w:val="00D90677"/>
    <w:rsid w:val="00D907C2"/>
    <w:rsid w:val="00D90A15"/>
    <w:rsid w:val="00D90D86"/>
    <w:rsid w:val="00D90E0A"/>
    <w:rsid w:val="00D9122F"/>
    <w:rsid w:val="00D914F0"/>
    <w:rsid w:val="00D917B3"/>
    <w:rsid w:val="00D91B6B"/>
    <w:rsid w:val="00D91E52"/>
    <w:rsid w:val="00D92149"/>
    <w:rsid w:val="00D925DA"/>
    <w:rsid w:val="00D92768"/>
    <w:rsid w:val="00D92E80"/>
    <w:rsid w:val="00D9383D"/>
    <w:rsid w:val="00D93B27"/>
    <w:rsid w:val="00D93B31"/>
    <w:rsid w:val="00D93CFB"/>
    <w:rsid w:val="00D9418E"/>
    <w:rsid w:val="00D942BE"/>
    <w:rsid w:val="00D9430E"/>
    <w:rsid w:val="00D94990"/>
    <w:rsid w:val="00D95BF6"/>
    <w:rsid w:val="00D95C2D"/>
    <w:rsid w:val="00D95F1E"/>
    <w:rsid w:val="00D960F4"/>
    <w:rsid w:val="00D96E7F"/>
    <w:rsid w:val="00D97093"/>
    <w:rsid w:val="00D97883"/>
    <w:rsid w:val="00D978C5"/>
    <w:rsid w:val="00D97EE2"/>
    <w:rsid w:val="00DA0446"/>
    <w:rsid w:val="00DA0483"/>
    <w:rsid w:val="00DA08D4"/>
    <w:rsid w:val="00DA0C77"/>
    <w:rsid w:val="00DA1282"/>
    <w:rsid w:val="00DA173B"/>
    <w:rsid w:val="00DA22ED"/>
    <w:rsid w:val="00DA2641"/>
    <w:rsid w:val="00DA2CE3"/>
    <w:rsid w:val="00DA39EA"/>
    <w:rsid w:val="00DA3EFF"/>
    <w:rsid w:val="00DA4576"/>
    <w:rsid w:val="00DA4F45"/>
    <w:rsid w:val="00DA5360"/>
    <w:rsid w:val="00DA56B0"/>
    <w:rsid w:val="00DA5898"/>
    <w:rsid w:val="00DA5D22"/>
    <w:rsid w:val="00DA6132"/>
    <w:rsid w:val="00DA65C4"/>
    <w:rsid w:val="00DA6A96"/>
    <w:rsid w:val="00DA6CEE"/>
    <w:rsid w:val="00DA71FA"/>
    <w:rsid w:val="00DA7BCC"/>
    <w:rsid w:val="00DA7DCB"/>
    <w:rsid w:val="00DB0082"/>
    <w:rsid w:val="00DB0417"/>
    <w:rsid w:val="00DB098E"/>
    <w:rsid w:val="00DB0A37"/>
    <w:rsid w:val="00DB0E06"/>
    <w:rsid w:val="00DB0EC1"/>
    <w:rsid w:val="00DB190B"/>
    <w:rsid w:val="00DB1995"/>
    <w:rsid w:val="00DB266E"/>
    <w:rsid w:val="00DB3994"/>
    <w:rsid w:val="00DB3EAD"/>
    <w:rsid w:val="00DB4266"/>
    <w:rsid w:val="00DB4A41"/>
    <w:rsid w:val="00DB4FA5"/>
    <w:rsid w:val="00DB5D5D"/>
    <w:rsid w:val="00DB67DF"/>
    <w:rsid w:val="00DB6A9C"/>
    <w:rsid w:val="00DB6AB9"/>
    <w:rsid w:val="00DB6B87"/>
    <w:rsid w:val="00DB70C9"/>
    <w:rsid w:val="00DB7BD2"/>
    <w:rsid w:val="00DB7D4D"/>
    <w:rsid w:val="00DC0D03"/>
    <w:rsid w:val="00DC11AA"/>
    <w:rsid w:val="00DC13E3"/>
    <w:rsid w:val="00DC25D5"/>
    <w:rsid w:val="00DC2A22"/>
    <w:rsid w:val="00DC2C11"/>
    <w:rsid w:val="00DC319B"/>
    <w:rsid w:val="00DC385E"/>
    <w:rsid w:val="00DC3F4C"/>
    <w:rsid w:val="00DC4A9D"/>
    <w:rsid w:val="00DC553A"/>
    <w:rsid w:val="00DC56EF"/>
    <w:rsid w:val="00DC58E6"/>
    <w:rsid w:val="00DC5A90"/>
    <w:rsid w:val="00DC5CD9"/>
    <w:rsid w:val="00DC64B7"/>
    <w:rsid w:val="00DC65DC"/>
    <w:rsid w:val="00DC6699"/>
    <w:rsid w:val="00DC6B7A"/>
    <w:rsid w:val="00DC76A2"/>
    <w:rsid w:val="00DD0345"/>
    <w:rsid w:val="00DD09C3"/>
    <w:rsid w:val="00DD0A1C"/>
    <w:rsid w:val="00DD11AE"/>
    <w:rsid w:val="00DD1FF9"/>
    <w:rsid w:val="00DD270C"/>
    <w:rsid w:val="00DD27C3"/>
    <w:rsid w:val="00DD3216"/>
    <w:rsid w:val="00DD36E9"/>
    <w:rsid w:val="00DD3BBB"/>
    <w:rsid w:val="00DD417A"/>
    <w:rsid w:val="00DD41FA"/>
    <w:rsid w:val="00DD4E39"/>
    <w:rsid w:val="00DD4F40"/>
    <w:rsid w:val="00DD52D5"/>
    <w:rsid w:val="00DD5772"/>
    <w:rsid w:val="00DD5AE0"/>
    <w:rsid w:val="00DD6110"/>
    <w:rsid w:val="00DD6791"/>
    <w:rsid w:val="00DD6920"/>
    <w:rsid w:val="00DD6A9B"/>
    <w:rsid w:val="00DD6D90"/>
    <w:rsid w:val="00DD7127"/>
    <w:rsid w:val="00DD7F85"/>
    <w:rsid w:val="00DE01D6"/>
    <w:rsid w:val="00DE0597"/>
    <w:rsid w:val="00DE08D6"/>
    <w:rsid w:val="00DE10E5"/>
    <w:rsid w:val="00DE14AD"/>
    <w:rsid w:val="00DE1755"/>
    <w:rsid w:val="00DE216B"/>
    <w:rsid w:val="00DE2737"/>
    <w:rsid w:val="00DE2895"/>
    <w:rsid w:val="00DE2AE3"/>
    <w:rsid w:val="00DE30F0"/>
    <w:rsid w:val="00DE4028"/>
    <w:rsid w:val="00DE569A"/>
    <w:rsid w:val="00DE58B2"/>
    <w:rsid w:val="00DE5DBD"/>
    <w:rsid w:val="00DE72AF"/>
    <w:rsid w:val="00DE78D3"/>
    <w:rsid w:val="00DE7C3E"/>
    <w:rsid w:val="00DF08C5"/>
    <w:rsid w:val="00DF0B3F"/>
    <w:rsid w:val="00DF14A3"/>
    <w:rsid w:val="00DF16F7"/>
    <w:rsid w:val="00DF175A"/>
    <w:rsid w:val="00DF2612"/>
    <w:rsid w:val="00DF2F1D"/>
    <w:rsid w:val="00DF2F9D"/>
    <w:rsid w:val="00DF4027"/>
    <w:rsid w:val="00DF410B"/>
    <w:rsid w:val="00DF4308"/>
    <w:rsid w:val="00DF4401"/>
    <w:rsid w:val="00DF444F"/>
    <w:rsid w:val="00DF4917"/>
    <w:rsid w:val="00DF49B9"/>
    <w:rsid w:val="00DF4BBC"/>
    <w:rsid w:val="00DF4E60"/>
    <w:rsid w:val="00DF5A3F"/>
    <w:rsid w:val="00DF5AF1"/>
    <w:rsid w:val="00DF5B81"/>
    <w:rsid w:val="00DF5C4A"/>
    <w:rsid w:val="00DF6589"/>
    <w:rsid w:val="00DF6775"/>
    <w:rsid w:val="00DF6816"/>
    <w:rsid w:val="00DF6893"/>
    <w:rsid w:val="00DF6BA3"/>
    <w:rsid w:val="00DF704F"/>
    <w:rsid w:val="00DF70F8"/>
    <w:rsid w:val="00DF75CC"/>
    <w:rsid w:val="00DF79F0"/>
    <w:rsid w:val="00E007AE"/>
    <w:rsid w:val="00E009BA"/>
    <w:rsid w:val="00E00F39"/>
    <w:rsid w:val="00E01138"/>
    <w:rsid w:val="00E013DB"/>
    <w:rsid w:val="00E016A2"/>
    <w:rsid w:val="00E01A4B"/>
    <w:rsid w:val="00E01B6B"/>
    <w:rsid w:val="00E022F1"/>
    <w:rsid w:val="00E02A45"/>
    <w:rsid w:val="00E02ADE"/>
    <w:rsid w:val="00E02CCE"/>
    <w:rsid w:val="00E0305E"/>
    <w:rsid w:val="00E03C61"/>
    <w:rsid w:val="00E03D18"/>
    <w:rsid w:val="00E041B6"/>
    <w:rsid w:val="00E042DF"/>
    <w:rsid w:val="00E04347"/>
    <w:rsid w:val="00E047D0"/>
    <w:rsid w:val="00E04A93"/>
    <w:rsid w:val="00E04E88"/>
    <w:rsid w:val="00E052AA"/>
    <w:rsid w:val="00E06340"/>
    <w:rsid w:val="00E06A67"/>
    <w:rsid w:val="00E06F19"/>
    <w:rsid w:val="00E07115"/>
    <w:rsid w:val="00E07280"/>
    <w:rsid w:val="00E07C62"/>
    <w:rsid w:val="00E07EEF"/>
    <w:rsid w:val="00E07FED"/>
    <w:rsid w:val="00E10C34"/>
    <w:rsid w:val="00E11563"/>
    <w:rsid w:val="00E118FC"/>
    <w:rsid w:val="00E119BA"/>
    <w:rsid w:val="00E11BE4"/>
    <w:rsid w:val="00E12015"/>
    <w:rsid w:val="00E127B2"/>
    <w:rsid w:val="00E12E36"/>
    <w:rsid w:val="00E13028"/>
    <w:rsid w:val="00E13041"/>
    <w:rsid w:val="00E13745"/>
    <w:rsid w:val="00E14155"/>
    <w:rsid w:val="00E147C5"/>
    <w:rsid w:val="00E14853"/>
    <w:rsid w:val="00E14AF4"/>
    <w:rsid w:val="00E14B1D"/>
    <w:rsid w:val="00E15103"/>
    <w:rsid w:val="00E1520D"/>
    <w:rsid w:val="00E157C5"/>
    <w:rsid w:val="00E1629A"/>
    <w:rsid w:val="00E1697D"/>
    <w:rsid w:val="00E16AE0"/>
    <w:rsid w:val="00E16F2A"/>
    <w:rsid w:val="00E16FD1"/>
    <w:rsid w:val="00E17241"/>
    <w:rsid w:val="00E17DD2"/>
    <w:rsid w:val="00E207CA"/>
    <w:rsid w:val="00E20F65"/>
    <w:rsid w:val="00E21000"/>
    <w:rsid w:val="00E215FF"/>
    <w:rsid w:val="00E218E9"/>
    <w:rsid w:val="00E21918"/>
    <w:rsid w:val="00E21ADC"/>
    <w:rsid w:val="00E226E4"/>
    <w:rsid w:val="00E22F77"/>
    <w:rsid w:val="00E23036"/>
    <w:rsid w:val="00E23693"/>
    <w:rsid w:val="00E2382A"/>
    <w:rsid w:val="00E239B9"/>
    <w:rsid w:val="00E23E4F"/>
    <w:rsid w:val="00E23F5A"/>
    <w:rsid w:val="00E23FCD"/>
    <w:rsid w:val="00E242ED"/>
    <w:rsid w:val="00E2459D"/>
    <w:rsid w:val="00E247AD"/>
    <w:rsid w:val="00E250C7"/>
    <w:rsid w:val="00E2517C"/>
    <w:rsid w:val="00E251B4"/>
    <w:rsid w:val="00E25329"/>
    <w:rsid w:val="00E261CB"/>
    <w:rsid w:val="00E26572"/>
    <w:rsid w:val="00E27781"/>
    <w:rsid w:val="00E27B1D"/>
    <w:rsid w:val="00E30163"/>
    <w:rsid w:val="00E3036F"/>
    <w:rsid w:val="00E305F5"/>
    <w:rsid w:val="00E3079C"/>
    <w:rsid w:val="00E30CDE"/>
    <w:rsid w:val="00E3251E"/>
    <w:rsid w:val="00E32F6E"/>
    <w:rsid w:val="00E335EE"/>
    <w:rsid w:val="00E33966"/>
    <w:rsid w:val="00E33B8D"/>
    <w:rsid w:val="00E3427F"/>
    <w:rsid w:val="00E34308"/>
    <w:rsid w:val="00E3470C"/>
    <w:rsid w:val="00E348EA"/>
    <w:rsid w:val="00E34AB8"/>
    <w:rsid w:val="00E34DE2"/>
    <w:rsid w:val="00E350C2"/>
    <w:rsid w:val="00E356F4"/>
    <w:rsid w:val="00E35886"/>
    <w:rsid w:val="00E35ADF"/>
    <w:rsid w:val="00E35FE3"/>
    <w:rsid w:val="00E367E7"/>
    <w:rsid w:val="00E36E75"/>
    <w:rsid w:val="00E37574"/>
    <w:rsid w:val="00E37D97"/>
    <w:rsid w:val="00E37E0F"/>
    <w:rsid w:val="00E4026D"/>
    <w:rsid w:val="00E4049D"/>
    <w:rsid w:val="00E404EF"/>
    <w:rsid w:val="00E405BE"/>
    <w:rsid w:val="00E4074E"/>
    <w:rsid w:val="00E40EBC"/>
    <w:rsid w:val="00E41765"/>
    <w:rsid w:val="00E417E7"/>
    <w:rsid w:val="00E418BB"/>
    <w:rsid w:val="00E422BF"/>
    <w:rsid w:val="00E42966"/>
    <w:rsid w:val="00E42C2F"/>
    <w:rsid w:val="00E42EA4"/>
    <w:rsid w:val="00E43665"/>
    <w:rsid w:val="00E43839"/>
    <w:rsid w:val="00E43B08"/>
    <w:rsid w:val="00E43B3A"/>
    <w:rsid w:val="00E43EC1"/>
    <w:rsid w:val="00E43FF5"/>
    <w:rsid w:val="00E44919"/>
    <w:rsid w:val="00E44E76"/>
    <w:rsid w:val="00E45C71"/>
    <w:rsid w:val="00E4712A"/>
    <w:rsid w:val="00E47643"/>
    <w:rsid w:val="00E47827"/>
    <w:rsid w:val="00E50026"/>
    <w:rsid w:val="00E50A24"/>
    <w:rsid w:val="00E50B35"/>
    <w:rsid w:val="00E51142"/>
    <w:rsid w:val="00E51237"/>
    <w:rsid w:val="00E5144B"/>
    <w:rsid w:val="00E51895"/>
    <w:rsid w:val="00E51A7D"/>
    <w:rsid w:val="00E52334"/>
    <w:rsid w:val="00E52BF8"/>
    <w:rsid w:val="00E52D1E"/>
    <w:rsid w:val="00E52DEA"/>
    <w:rsid w:val="00E52FD8"/>
    <w:rsid w:val="00E53767"/>
    <w:rsid w:val="00E53BB7"/>
    <w:rsid w:val="00E54401"/>
    <w:rsid w:val="00E54416"/>
    <w:rsid w:val="00E55447"/>
    <w:rsid w:val="00E5607E"/>
    <w:rsid w:val="00E5637B"/>
    <w:rsid w:val="00E56482"/>
    <w:rsid w:val="00E56833"/>
    <w:rsid w:val="00E60CC7"/>
    <w:rsid w:val="00E60E29"/>
    <w:rsid w:val="00E60E2B"/>
    <w:rsid w:val="00E60E61"/>
    <w:rsid w:val="00E6127A"/>
    <w:rsid w:val="00E6180B"/>
    <w:rsid w:val="00E624C7"/>
    <w:rsid w:val="00E62723"/>
    <w:rsid w:val="00E62A2E"/>
    <w:rsid w:val="00E63076"/>
    <w:rsid w:val="00E634B7"/>
    <w:rsid w:val="00E63C23"/>
    <w:rsid w:val="00E64F74"/>
    <w:rsid w:val="00E6518A"/>
    <w:rsid w:val="00E65FD6"/>
    <w:rsid w:val="00E67821"/>
    <w:rsid w:val="00E67AC6"/>
    <w:rsid w:val="00E67F89"/>
    <w:rsid w:val="00E703C7"/>
    <w:rsid w:val="00E703D8"/>
    <w:rsid w:val="00E7099A"/>
    <w:rsid w:val="00E71081"/>
    <w:rsid w:val="00E72850"/>
    <w:rsid w:val="00E731B8"/>
    <w:rsid w:val="00E733A2"/>
    <w:rsid w:val="00E73409"/>
    <w:rsid w:val="00E7346C"/>
    <w:rsid w:val="00E7375D"/>
    <w:rsid w:val="00E73CAA"/>
    <w:rsid w:val="00E73DF0"/>
    <w:rsid w:val="00E75309"/>
    <w:rsid w:val="00E754EC"/>
    <w:rsid w:val="00E757F8"/>
    <w:rsid w:val="00E75C1A"/>
    <w:rsid w:val="00E75E98"/>
    <w:rsid w:val="00E75F3F"/>
    <w:rsid w:val="00E7644A"/>
    <w:rsid w:val="00E7658D"/>
    <w:rsid w:val="00E767EC"/>
    <w:rsid w:val="00E76842"/>
    <w:rsid w:val="00E76B21"/>
    <w:rsid w:val="00E76D43"/>
    <w:rsid w:val="00E76E8E"/>
    <w:rsid w:val="00E8035A"/>
    <w:rsid w:val="00E80A28"/>
    <w:rsid w:val="00E8115A"/>
    <w:rsid w:val="00E81307"/>
    <w:rsid w:val="00E81AC0"/>
    <w:rsid w:val="00E81CE2"/>
    <w:rsid w:val="00E81F69"/>
    <w:rsid w:val="00E822F9"/>
    <w:rsid w:val="00E825B9"/>
    <w:rsid w:val="00E8290E"/>
    <w:rsid w:val="00E83141"/>
    <w:rsid w:val="00E833FC"/>
    <w:rsid w:val="00E837F8"/>
    <w:rsid w:val="00E83854"/>
    <w:rsid w:val="00E838E8"/>
    <w:rsid w:val="00E83C04"/>
    <w:rsid w:val="00E83DE3"/>
    <w:rsid w:val="00E847C7"/>
    <w:rsid w:val="00E85076"/>
    <w:rsid w:val="00E85635"/>
    <w:rsid w:val="00E85BD3"/>
    <w:rsid w:val="00E869BC"/>
    <w:rsid w:val="00E86D51"/>
    <w:rsid w:val="00E878B7"/>
    <w:rsid w:val="00E87A09"/>
    <w:rsid w:val="00E903E5"/>
    <w:rsid w:val="00E90EC1"/>
    <w:rsid w:val="00E90F11"/>
    <w:rsid w:val="00E91EFB"/>
    <w:rsid w:val="00E92B1C"/>
    <w:rsid w:val="00E930AD"/>
    <w:rsid w:val="00E937AA"/>
    <w:rsid w:val="00E93A5D"/>
    <w:rsid w:val="00E94199"/>
    <w:rsid w:val="00E9476E"/>
    <w:rsid w:val="00E95794"/>
    <w:rsid w:val="00E957A9"/>
    <w:rsid w:val="00E95C2A"/>
    <w:rsid w:val="00E96070"/>
    <w:rsid w:val="00E963E0"/>
    <w:rsid w:val="00E96845"/>
    <w:rsid w:val="00E96CEE"/>
    <w:rsid w:val="00E96D60"/>
    <w:rsid w:val="00E97808"/>
    <w:rsid w:val="00E9788E"/>
    <w:rsid w:val="00E97B98"/>
    <w:rsid w:val="00E97DA1"/>
    <w:rsid w:val="00EA20DC"/>
    <w:rsid w:val="00EA2355"/>
    <w:rsid w:val="00EA25B0"/>
    <w:rsid w:val="00EA2719"/>
    <w:rsid w:val="00EA28C6"/>
    <w:rsid w:val="00EA30B2"/>
    <w:rsid w:val="00EA30DC"/>
    <w:rsid w:val="00EA3244"/>
    <w:rsid w:val="00EA3758"/>
    <w:rsid w:val="00EA41E8"/>
    <w:rsid w:val="00EA4751"/>
    <w:rsid w:val="00EA4B55"/>
    <w:rsid w:val="00EA4ED3"/>
    <w:rsid w:val="00EA500B"/>
    <w:rsid w:val="00EA560B"/>
    <w:rsid w:val="00EA580F"/>
    <w:rsid w:val="00EA58C9"/>
    <w:rsid w:val="00EA59A1"/>
    <w:rsid w:val="00EA616F"/>
    <w:rsid w:val="00EA66DD"/>
    <w:rsid w:val="00EA694C"/>
    <w:rsid w:val="00EA6EC3"/>
    <w:rsid w:val="00EA6F38"/>
    <w:rsid w:val="00EA7D4E"/>
    <w:rsid w:val="00EA7EFB"/>
    <w:rsid w:val="00EB01E2"/>
    <w:rsid w:val="00EB0CCC"/>
    <w:rsid w:val="00EB173A"/>
    <w:rsid w:val="00EB1B5D"/>
    <w:rsid w:val="00EB1D48"/>
    <w:rsid w:val="00EB2163"/>
    <w:rsid w:val="00EB22CA"/>
    <w:rsid w:val="00EB2A7A"/>
    <w:rsid w:val="00EB2CFC"/>
    <w:rsid w:val="00EB3163"/>
    <w:rsid w:val="00EB34A9"/>
    <w:rsid w:val="00EB3B13"/>
    <w:rsid w:val="00EB40E0"/>
    <w:rsid w:val="00EB4323"/>
    <w:rsid w:val="00EB462F"/>
    <w:rsid w:val="00EB4A2D"/>
    <w:rsid w:val="00EB4ED3"/>
    <w:rsid w:val="00EB5CF5"/>
    <w:rsid w:val="00EB68FC"/>
    <w:rsid w:val="00EB6CFE"/>
    <w:rsid w:val="00EB6D7B"/>
    <w:rsid w:val="00EB78B7"/>
    <w:rsid w:val="00EB7CAB"/>
    <w:rsid w:val="00EB7CAC"/>
    <w:rsid w:val="00EC04EF"/>
    <w:rsid w:val="00EC05D0"/>
    <w:rsid w:val="00EC0BC1"/>
    <w:rsid w:val="00EC16DE"/>
    <w:rsid w:val="00EC19A6"/>
    <w:rsid w:val="00EC19B7"/>
    <w:rsid w:val="00EC29A5"/>
    <w:rsid w:val="00EC2F8C"/>
    <w:rsid w:val="00EC347D"/>
    <w:rsid w:val="00EC3E87"/>
    <w:rsid w:val="00EC447D"/>
    <w:rsid w:val="00EC48B0"/>
    <w:rsid w:val="00EC578C"/>
    <w:rsid w:val="00EC5CE1"/>
    <w:rsid w:val="00EC6240"/>
    <w:rsid w:val="00EC6716"/>
    <w:rsid w:val="00EC6933"/>
    <w:rsid w:val="00EC69CC"/>
    <w:rsid w:val="00EC71F4"/>
    <w:rsid w:val="00EC74C2"/>
    <w:rsid w:val="00EC754F"/>
    <w:rsid w:val="00ED0B74"/>
    <w:rsid w:val="00ED26AA"/>
    <w:rsid w:val="00ED2CB0"/>
    <w:rsid w:val="00ED2E08"/>
    <w:rsid w:val="00ED3445"/>
    <w:rsid w:val="00ED34BD"/>
    <w:rsid w:val="00ED42CB"/>
    <w:rsid w:val="00ED43F5"/>
    <w:rsid w:val="00ED515D"/>
    <w:rsid w:val="00ED531A"/>
    <w:rsid w:val="00ED56A8"/>
    <w:rsid w:val="00ED57A7"/>
    <w:rsid w:val="00ED5C52"/>
    <w:rsid w:val="00ED5D3A"/>
    <w:rsid w:val="00ED5DA6"/>
    <w:rsid w:val="00ED63E5"/>
    <w:rsid w:val="00ED6558"/>
    <w:rsid w:val="00ED7353"/>
    <w:rsid w:val="00ED7BF0"/>
    <w:rsid w:val="00ED7DE4"/>
    <w:rsid w:val="00EE0041"/>
    <w:rsid w:val="00EE15EB"/>
    <w:rsid w:val="00EE1D72"/>
    <w:rsid w:val="00EE1E87"/>
    <w:rsid w:val="00EE2070"/>
    <w:rsid w:val="00EE28E0"/>
    <w:rsid w:val="00EE37D7"/>
    <w:rsid w:val="00EE3924"/>
    <w:rsid w:val="00EE3DC1"/>
    <w:rsid w:val="00EE3FB3"/>
    <w:rsid w:val="00EE40DD"/>
    <w:rsid w:val="00EE4328"/>
    <w:rsid w:val="00EE453E"/>
    <w:rsid w:val="00EE4A1A"/>
    <w:rsid w:val="00EE4C53"/>
    <w:rsid w:val="00EE53E6"/>
    <w:rsid w:val="00EE5547"/>
    <w:rsid w:val="00EE572E"/>
    <w:rsid w:val="00EE61B4"/>
    <w:rsid w:val="00EE6202"/>
    <w:rsid w:val="00EE6521"/>
    <w:rsid w:val="00EE6FBC"/>
    <w:rsid w:val="00EE76F2"/>
    <w:rsid w:val="00EE7A30"/>
    <w:rsid w:val="00EE7EDC"/>
    <w:rsid w:val="00EF05F0"/>
    <w:rsid w:val="00EF0E2F"/>
    <w:rsid w:val="00EF0E35"/>
    <w:rsid w:val="00EF0E73"/>
    <w:rsid w:val="00EF133C"/>
    <w:rsid w:val="00EF16B0"/>
    <w:rsid w:val="00EF1C97"/>
    <w:rsid w:val="00EF1D15"/>
    <w:rsid w:val="00EF2852"/>
    <w:rsid w:val="00EF29ED"/>
    <w:rsid w:val="00EF2B05"/>
    <w:rsid w:val="00EF2BD8"/>
    <w:rsid w:val="00EF2E4E"/>
    <w:rsid w:val="00EF37A9"/>
    <w:rsid w:val="00EF384F"/>
    <w:rsid w:val="00EF39B3"/>
    <w:rsid w:val="00EF3A88"/>
    <w:rsid w:val="00EF3C5D"/>
    <w:rsid w:val="00EF4853"/>
    <w:rsid w:val="00EF69DE"/>
    <w:rsid w:val="00EF6FAC"/>
    <w:rsid w:val="00EF71AA"/>
    <w:rsid w:val="00F0096F"/>
    <w:rsid w:val="00F00B9F"/>
    <w:rsid w:val="00F010C0"/>
    <w:rsid w:val="00F011B0"/>
    <w:rsid w:val="00F01381"/>
    <w:rsid w:val="00F016C0"/>
    <w:rsid w:val="00F01757"/>
    <w:rsid w:val="00F01801"/>
    <w:rsid w:val="00F01A87"/>
    <w:rsid w:val="00F0229D"/>
    <w:rsid w:val="00F0245B"/>
    <w:rsid w:val="00F0261D"/>
    <w:rsid w:val="00F02669"/>
    <w:rsid w:val="00F029F0"/>
    <w:rsid w:val="00F02E7C"/>
    <w:rsid w:val="00F034BB"/>
    <w:rsid w:val="00F03A6B"/>
    <w:rsid w:val="00F03B87"/>
    <w:rsid w:val="00F04344"/>
    <w:rsid w:val="00F04656"/>
    <w:rsid w:val="00F04786"/>
    <w:rsid w:val="00F05220"/>
    <w:rsid w:val="00F05FF0"/>
    <w:rsid w:val="00F0611A"/>
    <w:rsid w:val="00F064EF"/>
    <w:rsid w:val="00F07909"/>
    <w:rsid w:val="00F07B05"/>
    <w:rsid w:val="00F07D92"/>
    <w:rsid w:val="00F10284"/>
    <w:rsid w:val="00F10A56"/>
    <w:rsid w:val="00F10B05"/>
    <w:rsid w:val="00F1142E"/>
    <w:rsid w:val="00F11895"/>
    <w:rsid w:val="00F11B27"/>
    <w:rsid w:val="00F1262C"/>
    <w:rsid w:val="00F12C6C"/>
    <w:rsid w:val="00F13103"/>
    <w:rsid w:val="00F131B3"/>
    <w:rsid w:val="00F13BEF"/>
    <w:rsid w:val="00F1410C"/>
    <w:rsid w:val="00F14375"/>
    <w:rsid w:val="00F14B06"/>
    <w:rsid w:val="00F15F39"/>
    <w:rsid w:val="00F162E6"/>
    <w:rsid w:val="00F16641"/>
    <w:rsid w:val="00F17348"/>
    <w:rsid w:val="00F17593"/>
    <w:rsid w:val="00F20C61"/>
    <w:rsid w:val="00F20DAA"/>
    <w:rsid w:val="00F2131C"/>
    <w:rsid w:val="00F21356"/>
    <w:rsid w:val="00F21BE3"/>
    <w:rsid w:val="00F225EC"/>
    <w:rsid w:val="00F22898"/>
    <w:rsid w:val="00F22D24"/>
    <w:rsid w:val="00F2560D"/>
    <w:rsid w:val="00F2594F"/>
    <w:rsid w:val="00F25CAE"/>
    <w:rsid w:val="00F25F3E"/>
    <w:rsid w:val="00F26965"/>
    <w:rsid w:val="00F26AE6"/>
    <w:rsid w:val="00F2712E"/>
    <w:rsid w:val="00F273F0"/>
    <w:rsid w:val="00F2785B"/>
    <w:rsid w:val="00F27E1E"/>
    <w:rsid w:val="00F27E86"/>
    <w:rsid w:val="00F27E99"/>
    <w:rsid w:val="00F27F41"/>
    <w:rsid w:val="00F300E5"/>
    <w:rsid w:val="00F30E11"/>
    <w:rsid w:val="00F30FA3"/>
    <w:rsid w:val="00F313F4"/>
    <w:rsid w:val="00F319F0"/>
    <w:rsid w:val="00F3232D"/>
    <w:rsid w:val="00F3282A"/>
    <w:rsid w:val="00F32D17"/>
    <w:rsid w:val="00F32F22"/>
    <w:rsid w:val="00F32F29"/>
    <w:rsid w:val="00F3377C"/>
    <w:rsid w:val="00F34836"/>
    <w:rsid w:val="00F34DEC"/>
    <w:rsid w:val="00F34F6D"/>
    <w:rsid w:val="00F356AB"/>
    <w:rsid w:val="00F35BE2"/>
    <w:rsid w:val="00F35D76"/>
    <w:rsid w:val="00F3663F"/>
    <w:rsid w:val="00F4006A"/>
    <w:rsid w:val="00F4011A"/>
    <w:rsid w:val="00F413D0"/>
    <w:rsid w:val="00F417B7"/>
    <w:rsid w:val="00F41B21"/>
    <w:rsid w:val="00F41BE5"/>
    <w:rsid w:val="00F424ED"/>
    <w:rsid w:val="00F43540"/>
    <w:rsid w:val="00F43547"/>
    <w:rsid w:val="00F4374B"/>
    <w:rsid w:val="00F437AC"/>
    <w:rsid w:val="00F43ACC"/>
    <w:rsid w:val="00F43BEE"/>
    <w:rsid w:val="00F44631"/>
    <w:rsid w:val="00F44734"/>
    <w:rsid w:val="00F44812"/>
    <w:rsid w:val="00F453EA"/>
    <w:rsid w:val="00F45DC4"/>
    <w:rsid w:val="00F46759"/>
    <w:rsid w:val="00F468B5"/>
    <w:rsid w:val="00F46AE9"/>
    <w:rsid w:val="00F47043"/>
    <w:rsid w:val="00F47140"/>
    <w:rsid w:val="00F4722B"/>
    <w:rsid w:val="00F473EE"/>
    <w:rsid w:val="00F47592"/>
    <w:rsid w:val="00F476D2"/>
    <w:rsid w:val="00F47873"/>
    <w:rsid w:val="00F47D59"/>
    <w:rsid w:val="00F502D3"/>
    <w:rsid w:val="00F51200"/>
    <w:rsid w:val="00F529A0"/>
    <w:rsid w:val="00F52A50"/>
    <w:rsid w:val="00F52BB5"/>
    <w:rsid w:val="00F52CEC"/>
    <w:rsid w:val="00F53160"/>
    <w:rsid w:val="00F533AC"/>
    <w:rsid w:val="00F539A6"/>
    <w:rsid w:val="00F53B0D"/>
    <w:rsid w:val="00F53D2F"/>
    <w:rsid w:val="00F54662"/>
    <w:rsid w:val="00F54786"/>
    <w:rsid w:val="00F549AE"/>
    <w:rsid w:val="00F54C2F"/>
    <w:rsid w:val="00F5599B"/>
    <w:rsid w:val="00F55E53"/>
    <w:rsid w:val="00F56E15"/>
    <w:rsid w:val="00F57302"/>
    <w:rsid w:val="00F5730E"/>
    <w:rsid w:val="00F5798D"/>
    <w:rsid w:val="00F57B7A"/>
    <w:rsid w:val="00F57C38"/>
    <w:rsid w:val="00F57F1D"/>
    <w:rsid w:val="00F60177"/>
    <w:rsid w:val="00F607B9"/>
    <w:rsid w:val="00F60ADD"/>
    <w:rsid w:val="00F61086"/>
    <w:rsid w:val="00F61266"/>
    <w:rsid w:val="00F61799"/>
    <w:rsid w:val="00F62320"/>
    <w:rsid w:val="00F62633"/>
    <w:rsid w:val="00F62868"/>
    <w:rsid w:val="00F6292E"/>
    <w:rsid w:val="00F62B2B"/>
    <w:rsid w:val="00F63C72"/>
    <w:rsid w:val="00F63F08"/>
    <w:rsid w:val="00F642CD"/>
    <w:rsid w:val="00F64D61"/>
    <w:rsid w:val="00F65230"/>
    <w:rsid w:val="00F65B78"/>
    <w:rsid w:val="00F6677C"/>
    <w:rsid w:val="00F6684A"/>
    <w:rsid w:val="00F66873"/>
    <w:rsid w:val="00F66AD0"/>
    <w:rsid w:val="00F66D2A"/>
    <w:rsid w:val="00F66ED4"/>
    <w:rsid w:val="00F67661"/>
    <w:rsid w:val="00F676B3"/>
    <w:rsid w:val="00F67BF3"/>
    <w:rsid w:val="00F70408"/>
    <w:rsid w:val="00F706F7"/>
    <w:rsid w:val="00F70A74"/>
    <w:rsid w:val="00F70DBA"/>
    <w:rsid w:val="00F711BE"/>
    <w:rsid w:val="00F7198D"/>
    <w:rsid w:val="00F71C91"/>
    <w:rsid w:val="00F72341"/>
    <w:rsid w:val="00F72CF8"/>
    <w:rsid w:val="00F74C4C"/>
    <w:rsid w:val="00F74DB5"/>
    <w:rsid w:val="00F75427"/>
    <w:rsid w:val="00F75865"/>
    <w:rsid w:val="00F758B6"/>
    <w:rsid w:val="00F75A90"/>
    <w:rsid w:val="00F76057"/>
    <w:rsid w:val="00F767C3"/>
    <w:rsid w:val="00F76AC0"/>
    <w:rsid w:val="00F77393"/>
    <w:rsid w:val="00F77FC3"/>
    <w:rsid w:val="00F807ED"/>
    <w:rsid w:val="00F80965"/>
    <w:rsid w:val="00F80CC2"/>
    <w:rsid w:val="00F80F84"/>
    <w:rsid w:val="00F81061"/>
    <w:rsid w:val="00F8127A"/>
    <w:rsid w:val="00F812EE"/>
    <w:rsid w:val="00F81C45"/>
    <w:rsid w:val="00F81F4D"/>
    <w:rsid w:val="00F824CB"/>
    <w:rsid w:val="00F82843"/>
    <w:rsid w:val="00F828FF"/>
    <w:rsid w:val="00F833A0"/>
    <w:rsid w:val="00F83E89"/>
    <w:rsid w:val="00F85355"/>
    <w:rsid w:val="00F8537D"/>
    <w:rsid w:val="00F853C3"/>
    <w:rsid w:val="00F85462"/>
    <w:rsid w:val="00F854A5"/>
    <w:rsid w:val="00F8597E"/>
    <w:rsid w:val="00F85AE3"/>
    <w:rsid w:val="00F85CFD"/>
    <w:rsid w:val="00F8619F"/>
    <w:rsid w:val="00F86242"/>
    <w:rsid w:val="00F8642B"/>
    <w:rsid w:val="00F867E3"/>
    <w:rsid w:val="00F86A56"/>
    <w:rsid w:val="00F86C16"/>
    <w:rsid w:val="00F86DF6"/>
    <w:rsid w:val="00F87DBD"/>
    <w:rsid w:val="00F9050E"/>
    <w:rsid w:val="00F90991"/>
    <w:rsid w:val="00F90D6B"/>
    <w:rsid w:val="00F91235"/>
    <w:rsid w:val="00F91378"/>
    <w:rsid w:val="00F917DD"/>
    <w:rsid w:val="00F91EB0"/>
    <w:rsid w:val="00F92073"/>
    <w:rsid w:val="00F923C7"/>
    <w:rsid w:val="00F9257A"/>
    <w:rsid w:val="00F92589"/>
    <w:rsid w:val="00F92EDC"/>
    <w:rsid w:val="00F932D1"/>
    <w:rsid w:val="00F935A6"/>
    <w:rsid w:val="00F93F48"/>
    <w:rsid w:val="00F942D5"/>
    <w:rsid w:val="00F94671"/>
    <w:rsid w:val="00F95075"/>
    <w:rsid w:val="00F95108"/>
    <w:rsid w:val="00F951C0"/>
    <w:rsid w:val="00F975D9"/>
    <w:rsid w:val="00F97985"/>
    <w:rsid w:val="00F97BCE"/>
    <w:rsid w:val="00F97ECB"/>
    <w:rsid w:val="00FA0492"/>
    <w:rsid w:val="00FA07A9"/>
    <w:rsid w:val="00FA0BF2"/>
    <w:rsid w:val="00FA1670"/>
    <w:rsid w:val="00FA180F"/>
    <w:rsid w:val="00FA1859"/>
    <w:rsid w:val="00FA21B9"/>
    <w:rsid w:val="00FA3558"/>
    <w:rsid w:val="00FA3628"/>
    <w:rsid w:val="00FA396A"/>
    <w:rsid w:val="00FA3C14"/>
    <w:rsid w:val="00FA4EF6"/>
    <w:rsid w:val="00FA57A6"/>
    <w:rsid w:val="00FA5969"/>
    <w:rsid w:val="00FA61E9"/>
    <w:rsid w:val="00FA6988"/>
    <w:rsid w:val="00FA6C97"/>
    <w:rsid w:val="00FA723D"/>
    <w:rsid w:val="00FA7316"/>
    <w:rsid w:val="00FA752C"/>
    <w:rsid w:val="00FB060F"/>
    <w:rsid w:val="00FB096D"/>
    <w:rsid w:val="00FB12C5"/>
    <w:rsid w:val="00FB1589"/>
    <w:rsid w:val="00FB15AD"/>
    <w:rsid w:val="00FB1745"/>
    <w:rsid w:val="00FB1B2E"/>
    <w:rsid w:val="00FB2604"/>
    <w:rsid w:val="00FB3FEA"/>
    <w:rsid w:val="00FB42F8"/>
    <w:rsid w:val="00FB4F55"/>
    <w:rsid w:val="00FB57C0"/>
    <w:rsid w:val="00FB5917"/>
    <w:rsid w:val="00FB5930"/>
    <w:rsid w:val="00FB5BF0"/>
    <w:rsid w:val="00FB5CAD"/>
    <w:rsid w:val="00FB6726"/>
    <w:rsid w:val="00FB6BA2"/>
    <w:rsid w:val="00FB70A1"/>
    <w:rsid w:val="00FB728C"/>
    <w:rsid w:val="00FB72D9"/>
    <w:rsid w:val="00FB77B8"/>
    <w:rsid w:val="00FC0B38"/>
    <w:rsid w:val="00FC0E24"/>
    <w:rsid w:val="00FC12CA"/>
    <w:rsid w:val="00FC1C41"/>
    <w:rsid w:val="00FC2000"/>
    <w:rsid w:val="00FC2054"/>
    <w:rsid w:val="00FC28FD"/>
    <w:rsid w:val="00FC2B3E"/>
    <w:rsid w:val="00FC2D78"/>
    <w:rsid w:val="00FC2E26"/>
    <w:rsid w:val="00FC310D"/>
    <w:rsid w:val="00FC31B3"/>
    <w:rsid w:val="00FC331F"/>
    <w:rsid w:val="00FC33C5"/>
    <w:rsid w:val="00FC355D"/>
    <w:rsid w:val="00FC38F4"/>
    <w:rsid w:val="00FC3F79"/>
    <w:rsid w:val="00FC4600"/>
    <w:rsid w:val="00FC49A3"/>
    <w:rsid w:val="00FC4DB1"/>
    <w:rsid w:val="00FC54E1"/>
    <w:rsid w:val="00FC5652"/>
    <w:rsid w:val="00FC5708"/>
    <w:rsid w:val="00FC58F1"/>
    <w:rsid w:val="00FC5B49"/>
    <w:rsid w:val="00FC5D57"/>
    <w:rsid w:val="00FC5E1D"/>
    <w:rsid w:val="00FC617F"/>
    <w:rsid w:val="00FC77C2"/>
    <w:rsid w:val="00FC7C31"/>
    <w:rsid w:val="00FC7DF1"/>
    <w:rsid w:val="00FD015C"/>
    <w:rsid w:val="00FD0458"/>
    <w:rsid w:val="00FD0648"/>
    <w:rsid w:val="00FD1563"/>
    <w:rsid w:val="00FD1DD6"/>
    <w:rsid w:val="00FD21DB"/>
    <w:rsid w:val="00FD23FD"/>
    <w:rsid w:val="00FD27E7"/>
    <w:rsid w:val="00FD2ACF"/>
    <w:rsid w:val="00FD2BF2"/>
    <w:rsid w:val="00FD2C62"/>
    <w:rsid w:val="00FD3571"/>
    <w:rsid w:val="00FD3A08"/>
    <w:rsid w:val="00FD3F8B"/>
    <w:rsid w:val="00FD58B5"/>
    <w:rsid w:val="00FD6267"/>
    <w:rsid w:val="00FD62D3"/>
    <w:rsid w:val="00FD6520"/>
    <w:rsid w:val="00FD68A1"/>
    <w:rsid w:val="00FD6B85"/>
    <w:rsid w:val="00FD7F0D"/>
    <w:rsid w:val="00FE00C7"/>
    <w:rsid w:val="00FE00CE"/>
    <w:rsid w:val="00FE0247"/>
    <w:rsid w:val="00FE076B"/>
    <w:rsid w:val="00FE0980"/>
    <w:rsid w:val="00FE0FC1"/>
    <w:rsid w:val="00FE184F"/>
    <w:rsid w:val="00FE1992"/>
    <w:rsid w:val="00FE1A83"/>
    <w:rsid w:val="00FE1ABA"/>
    <w:rsid w:val="00FE1E25"/>
    <w:rsid w:val="00FE22A6"/>
    <w:rsid w:val="00FE26D5"/>
    <w:rsid w:val="00FE282F"/>
    <w:rsid w:val="00FE2FDA"/>
    <w:rsid w:val="00FE3393"/>
    <w:rsid w:val="00FE394E"/>
    <w:rsid w:val="00FE3BAD"/>
    <w:rsid w:val="00FE3D8E"/>
    <w:rsid w:val="00FE418C"/>
    <w:rsid w:val="00FE5323"/>
    <w:rsid w:val="00FE538D"/>
    <w:rsid w:val="00FE6226"/>
    <w:rsid w:val="00FE63BC"/>
    <w:rsid w:val="00FE663A"/>
    <w:rsid w:val="00FE6E3D"/>
    <w:rsid w:val="00FE7267"/>
    <w:rsid w:val="00FE7A08"/>
    <w:rsid w:val="00FF00C8"/>
    <w:rsid w:val="00FF039C"/>
    <w:rsid w:val="00FF15C1"/>
    <w:rsid w:val="00FF17C2"/>
    <w:rsid w:val="00FF1EFF"/>
    <w:rsid w:val="00FF291E"/>
    <w:rsid w:val="00FF2EED"/>
    <w:rsid w:val="00FF2F91"/>
    <w:rsid w:val="00FF3180"/>
    <w:rsid w:val="00FF3216"/>
    <w:rsid w:val="00FF40AD"/>
    <w:rsid w:val="00FF4566"/>
    <w:rsid w:val="00FF4975"/>
    <w:rsid w:val="00FF4A4B"/>
    <w:rsid w:val="00FF4A5E"/>
    <w:rsid w:val="00FF528E"/>
    <w:rsid w:val="00FF61BA"/>
    <w:rsid w:val="00FF6284"/>
    <w:rsid w:val="00FF6D1B"/>
    <w:rsid w:val="00FF6EC4"/>
    <w:rsid w:val="00FF744B"/>
    <w:rsid w:val="00FF7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94D5C0"/>
  <w15:docId w15:val="{05E235A8-1D90-4E8D-8A2A-3C3AE8D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4E"/>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uiPriority w:val="9"/>
    <w:qFormat/>
    <w:rsid w:val="00974F62"/>
    <w:pPr>
      <w:keepNext/>
      <w:keepLines/>
      <w:widowControl w:val="0"/>
      <w:spacing w:line="360" w:lineRule="auto"/>
      <w:jc w:val="both"/>
      <w:outlineLvl w:val="0"/>
    </w:pPr>
    <w:rPr>
      <w:rFonts w:asciiTheme="majorBidi" w:eastAsia="SimSun" w:hAnsiTheme="majorBidi" w:cstheme="majorBidi"/>
      <w:b/>
      <w:bCs/>
      <w:kern w:val="2"/>
      <w:lang w:val="en-GB"/>
    </w:rPr>
  </w:style>
  <w:style w:type="paragraph" w:styleId="Heading2">
    <w:name w:val="heading 2"/>
    <w:basedOn w:val="Normal"/>
    <w:next w:val="Normal"/>
    <w:link w:val="Heading2Char"/>
    <w:uiPriority w:val="9"/>
    <w:unhideWhenUsed/>
    <w:qFormat/>
    <w:rsid w:val="00671463"/>
    <w:pPr>
      <w:keepNext/>
      <w:keepLines/>
      <w:widowControl w:val="0"/>
      <w:spacing w:before="200"/>
      <w:jc w:val="both"/>
      <w:outlineLvl w:val="1"/>
    </w:pPr>
    <w:rPr>
      <w:rFonts w:asciiTheme="majorHAnsi" w:eastAsiaTheme="majorEastAsia" w:hAnsiTheme="majorHAnsi" w:cstheme="majorBidi"/>
      <w:b/>
      <w:bCs/>
      <w:color w:val="5B9BD5" w:themeColor="accent1"/>
      <w:kern w:val="2"/>
      <w:sz w:val="26"/>
      <w:szCs w:val="26"/>
    </w:rPr>
  </w:style>
  <w:style w:type="paragraph" w:styleId="Heading3">
    <w:name w:val="heading 3"/>
    <w:basedOn w:val="Normal"/>
    <w:next w:val="Normal"/>
    <w:link w:val="Heading3Char"/>
    <w:uiPriority w:val="9"/>
    <w:unhideWhenUsed/>
    <w:qFormat/>
    <w:rsid w:val="00671463"/>
    <w:pPr>
      <w:keepNext/>
      <w:keepLines/>
      <w:widowControl w:val="0"/>
      <w:spacing w:before="200"/>
      <w:jc w:val="both"/>
      <w:outlineLvl w:val="2"/>
    </w:pPr>
    <w:rPr>
      <w:rFonts w:asciiTheme="majorHAnsi" w:eastAsiaTheme="majorEastAsia" w:hAnsiTheme="majorHAnsi" w:cstheme="majorBidi"/>
      <w:b/>
      <w:bCs/>
      <w:color w:val="5B9BD5" w:themeColor="accent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F62"/>
    <w:rPr>
      <w:rFonts w:asciiTheme="majorBidi" w:eastAsia="SimSun" w:hAnsiTheme="majorBidi" w:cstheme="majorBidi"/>
      <w:b/>
      <w:bCs/>
      <w:kern w:val="2"/>
      <w:sz w:val="24"/>
      <w:szCs w:val="24"/>
    </w:rPr>
  </w:style>
  <w:style w:type="character" w:customStyle="1" w:styleId="Heading2Char">
    <w:name w:val="Heading 2 Char"/>
    <w:basedOn w:val="DefaultParagraphFont"/>
    <w:link w:val="Heading2"/>
    <w:uiPriority w:val="9"/>
    <w:rsid w:val="00671463"/>
    <w:rPr>
      <w:rFonts w:asciiTheme="majorHAnsi" w:eastAsiaTheme="majorEastAsia" w:hAnsiTheme="majorHAnsi" w:cstheme="majorBidi"/>
      <w:b/>
      <w:bCs/>
      <w:color w:val="5B9BD5" w:themeColor="accent1"/>
      <w:kern w:val="2"/>
      <w:sz w:val="26"/>
      <w:szCs w:val="26"/>
      <w:lang w:val="en-US"/>
    </w:rPr>
  </w:style>
  <w:style w:type="character" w:customStyle="1" w:styleId="Heading3Char">
    <w:name w:val="Heading 3 Char"/>
    <w:basedOn w:val="DefaultParagraphFont"/>
    <w:link w:val="Heading3"/>
    <w:uiPriority w:val="9"/>
    <w:rsid w:val="00671463"/>
    <w:rPr>
      <w:rFonts w:asciiTheme="majorHAnsi" w:eastAsiaTheme="majorEastAsia" w:hAnsiTheme="majorHAnsi" w:cstheme="majorBidi"/>
      <w:b/>
      <w:bCs/>
      <w:color w:val="5B9BD5" w:themeColor="accent1"/>
      <w:kern w:val="2"/>
      <w:sz w:val="24"/>
      <w:szCs w:val="24"/>
      <w:lang w:val="en-US"/>
    </w:rPr>
  </w:style>
  <w:style w:type="paragraph" w:styleId="ListParagraph">
    <w:name w:val="List Paragraph"/>
    <w:basedOn w:val="Normal"/>
    <w:uiPriority w:val="34"/>
    <w:qFormat/>
    <w:rsid w:val="00671463"/>
    <w:pPr>
      <w:widowControl w:val="0"/>
      <w:ind w:firstLineChars="200" w:firstLine="420"/>
      <w:jc w:val="both"/>
    </w:pPr>
    <w:rPr>
      <w:rFonts w:asciiTheme="minorHAnsi" w:hAnsiTheme="minorHAnsi" w:cstheme="minorBidi"/>
      <w:kern w:val="2"/>
    </w:rPr>
  </w:style>
  <w:style w:type="character" w:customStyle="1" w:styleId="a-size-large1">
    <w:name w:val="a-size-large1"/>
    <w:basedOn w:val="DefaultParagraphFont"/>
    <w:rsid w:val="00671463"/>
    <w:rPr>
      <w:rFonts w:ascii="Arial" w:hAnsi="Arial" w:cs="Arial" w:hint="default"/>
    </w:rPr>
  </w:style>
  <w:style w:type="character" w:styleId="PlaceholderText">
    <w:name w:val="Placeholder Text"/>
    <w:basedOn w:val="DefaultParagraphFont"/>
    <w:uiPriority w:val="99"/>
    <w:semiHidden/>
    <w:rsid w:val="00671463"/>
    <w:rPr>
      <w:color w:val="808080"/>
    </w:rPr>
  </w:style>
  <w:style w:type="paragraph" w:styleId="BalloonText">
    <w:name w:val="Balloon Text"/>
    <w:basedOn w:val="Normal"/>
    <w:link w:val="BalloonTextChar"/>
    <w:uiPriority w:val="99"/>
    <w:semiHidden/>
    <w:unhideWhenUsed/>
    <w:rsid w:val="00671463"/>
    <w:pPr>
      <w:widowControl w:val="0"/>
      <w:jc w:val="both"/>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671463"/>
    <w:rPr>
      <w:rFonts w:ascii="Tahoma" w:hAnsi="Tahoma" w:cs="Tahoma"/>
      <w:kern w:val="2"/>
      <w:sz w:val="16"/>
      <w:szCs w:val="16"/>
      <w:lang w:val="en-US"/>
    </w:rPr>
  </w:style>
  <w:style w:type="table" w:styleId="TableGrid">
    <w:name w:val="Table Grid"/>
    <w:basedOn w:val="TableNormal"/>
    <w:uiPriority w:val="39"/>
    <w:rsid w:val="0067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1463"/>
    <w:pPr>
      <w:widowControl w:val="0"/>
      <w:spacing w:after="0" w:line="240" w:lineRule="auto"/>
      <w:jc w:val="both"/>
    </w:pPr>
    <w:rPr>
      <w:kern w:val="2"/>
      <w:sz w:val="24"/>
      <w:szCs w:val="24"/>
      <w:lang w:val="en-US"/>
    </w:rPr>
  </w:style>
  <w:style w:type="character" w:styleId="Hyperlink">
    <w:name w:val="Hyperlink"/>
    <w:basedOn w:val="DefaultParagraphFont"/>
    <w:uiPriority w:val="99"/>
    <w:unhideWhenUsed/>
    <w:rsid w:val="00671463"/>
    <w:rPr>
      <w:color w:val="0563C1" w:themeColor="hyperlink"/>
      <w:u w:val="single"/>
    </w:rPr>
  </w:style>
  <w:style w:type="character" w:styleId="FollowedHyperlink">
    <w:name w:val="FollowedHyperlink"/>
    <w:basedOn w:val="DefaultParagraphFont"/>
    <w:uiPriority w:val="99"/>
    <w:semiHidden/>
    <w:unhideWhenUsed/>
    <w:rsid w:val="00671463"/>
    <w:rPr>
      <w:color w:val="954F72" w:themeColor="followedHyperlink"/>
      <w:u w:val="single"/>
    </w:rPr>
  </w:style>
  <w:style w:type="table" w:customStyle="1" w:styleId="TableGrid1">
    <w:name w:val="Table Grid1"/>
    <w:basedOn w:val="TableNormal"/>
    <w:next w:val="TableGrid"/>
    <w:uiPriority w:val="59"/>
    <w:rsid w:val="0067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463"/>
    <w:pPr>
      <w:widowControl w:val="0"/>
      <w:tabs>
        <w:tab w:val="center" w:pos="4513"/>
        <w:tab w:val="right" w:pos="9026"/>
      </w:tabs>
      <w:jc w:val="both"/>
    </w:pPr>
    <w:rPr>
      <w:rFonts w:asciiTheme="minorHAnsi" w:hAnsiTheme="minorHAnsi" w:cstheme="minorBidi"/>
      <w:kern w:val="2"/>
    </w:rPr>
  </w:style>
  <w:style w:type="character" w:customStyle="1" w:styleId="HeaderChar">
    <w:name w:val="Header Char"/>
    <w:basedOn w:val="DefaultParagraphFont"/>
    <w:link w:val="Header"/>
    <w:uiPriority w:val="99"/>
    <w:rsid w:val="00671463"/>
    <w:rPr>
      <w:kern w:val="2"/>
      <w:sz w:val="24"/>
      <w:szCs w:val="24"/>
      <w:lang w:val="en-US"/>
    </w:rPr>
  </w:style>
  <w:style w:type="paragraph" w:styleId="Footer">
    <w:name w:val="footer"/>
    <w:basedOn w:val="Normal"/>
    <w:link w:val="FooterChar"/>
    <w:uiPriority w:val="99"/>
    <w:unhideWhenUsed/>
    <w:rsid w:val="00671463"/>
    <w:pPr>
      <w:widowControl w:val="0"/>
      <w:tabs>
        <w:tab w:val="center" w:pos="4513"/>
        <w:tab w:val="right" w:pos="9026"/>
      </w:tabs>
      <w:jc w:val="both"/>
    </w:pPr>
    <w:rPr>
      <w:rFonts w:asciiTheme="minorHAnsi" w:hAnsiTheme="minorHAnsi" w:cstheme="minorBidi"/>
      <w:kern w:val="2"/>
    </w:rPr>
  </w:style>
  <w:style w:type="character" w:customStyle="1" w:styleId="FooterChar">
    <w:name w:val="Footer Char"/>
    <w:basedOn w:val="DefaultParagraphFont"/>
    <w:link w:val="Footer"/>
    <w:uiPriority w:val="99"/>
    <w:rsid w:val="00671463"/>
    <w:rPr>
      <w:kern w:val="2"/>
      <w:sz w:val="24"/>
      <w:szCs w:val="24"/>
      <w:lang w:val="en-US"/>
    </w:rPr>
  </w:style>
  <w:style w:type="table" w:customStyle="1" w:styleId="TableGrid2">
    <w:name w:val="Table Grid2"/>
    <w:basedOn w:val="TableNormal"/>
    <w:next w:val="TableGrid"/>
    <w:uiPriority w:val="59"/>
    <w:rsid w:val="0067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1463"/>
  </w:style>
  <w:style w:type="table" w:customStyle="1" w:styleId="TableGrid3">
    <w:name w:val="Table Grid3"/>
    <w:basedOn w:val="TableNormal"/>
    <w:next w:val="TableGrid"/>
    <w:uiPriority w:val="59"/>
    <w:rsid w:val="0067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71463"/>
    <w:rPr>
      <w:sz w:val="20"/>
      <w:szCs w:val="20"/>
      <w:lang w:val="en-GB"/>
    </w:rPr>
  </w:style>
  <w:style w:type="character" w:customStyle="1" w:styleId="FootnoteTextChar">
    <w:name w:val="Footnote Text Char"/>
    <w:basedOn w:val="DefaultParagraphFont"/>
    <w:link w:val="FootnoteText"/>
    <w:uiPriority w:val="99"/>
    <w:rsid w:val="00671463"/>
    <w:rPr>
      <w:rFonts w:ascii="Times New Roman" w:hAnsi="Times New Roman" w:cs="Times New Roman"/>
      <w:sz w:val="20"/>
      <w:szCs w:val="20"/>
    </w:rPr>
  </w:style>
  <w:style w:type="character" w:styleId="FootnoteReference">
    <w:name w:val="footnote reference"/>
    <w:basedOn w:val="DefaultParagraphFont"/>
    <w:uiPriority w:val="99"/>
    <w:unhideWhenUsed/>
    <w:rsid w:val="00671463"/>
    <w:rPr>
      <w:vertAlign w:val="superscript"/>
    </w:rPr>
  </w:style>
  <w:style w:type="character" w:styleId="CommentReference">
    <w:name w:val="annotation reference"/>
    <w:basedOn w:val="DefaultParagraphFont"/>
    <w:uiPriority w:val="99"/>
    <w:semiHidden/>
    <w:unhideWhenUsed/>
    <w:rsid w:val="00671463"/>
    <w:rPr>
      <w:sz w:val="16"/>
      <w:szCs w:val="16"/>
    </w:rPr>
  </w:style>
  <w:style w:type="paragraph" w:styleId="CommentText">
    <w:name w:val="annotation text"/>
    <w:basedOn w:val="Normal"/>
    <w:link w:val="CommentTextChar"/>
    <w:uiPriority w:val="99"/>
    <w:semiHidden/>
    <w:unhideWhenUsed/>
    <w:rsid w:val="00671463"/>
    <w:pPr>
      <w:widowControl w:val="0"/>
      <w:jc w:val="both"/>
    </w:pPr>
    <w:rPr>
      <w:rFonts w:asciiTheme="minorHAnsi" w:hAnsiTheme="minorHAnsi" w:cstheme="minorBidi"/>
      <w:kern w:val="2"/>
      <w:sz w:val="20"/>
      <w:szCs w:val="20"/>
    </w:rPr>
  </w:style>
  <w:style w:type="character" w:customStyle="1" w:styleId="CommentTextChar">
    <w:name w:val="Comment Text Char"/>
    <w:basedOn w:val="DefaultParagraphFont"/>
    <w:link w:val="CommentText"/>
    <w:uiPriority w:val="99"/>
    <w:semiHidden/>
    <w:rsid w:val="00671463"/>
    <w:rPr>
      <w:kern w:val="2"/>
      <w:sz w:val="20"/>
      <w:szCs w:val="20"/>
      <w:lang w:val="en-US"/>
    </w:rPr>
  </w:style>
  <w:style w:type="paragraph" w:styleId="CommentSubject">
    <w:name w:val="annotation subject"/>
    <w:basedOn w:val="CommentText"/>
    <w:next w:val="CommentText"/>
    <w:link w:val="CommentSubjectChar"/>
    <w:uiPriority w:val="99"/>
    <w:semiHidden/>
    <w:unhideWhenUsed/>
    <w:rsid w:val="00671463"/>
    <w:rPr>
      <w:b/>
      <w:bCs/>
    </w:rPr>
  </w:style>
  <w:style w:type="character" w:customStyle="1" w:styleId="CommentSubjectChar">
    <w:name w:val="Comment Subject Char"/>
    <w:basedOn w:val="CommentTextChar"/>
    <w:link w:val="CommentSubject"/>
    <w:uiPriority w:val="99"/>
    <w:semiHidden/>
    <w:rsid w:val="00671463"/>
    <w:rPr>
      <w:b/>
      <w:bCs/>
      <w:kern w:val="2"/>
      <w:sz w:val="20"/>
      <w:szCs w:val="20"/>
      <w:lang w:val="en-US"/>
    </w:rPr>
  </w:style>
  <w:style w:type="paragraph" w:customStyle="1" w:styleId="EndNoteBibliographyTitle">
    <w:name w:val="EndNote Bibliography Title"/>
    <w:basedOn w:val="Normal"/>
    <w:link w:val="EndNoteBibliographyTitleChar"/>
    <w:rsid w:val="00671463"/>
    <w:pPr>
      <w:widowControl w:val="0"/>
      <w:jc w:val="center"/>
    </w:pPr>
    <w:rPr>
      <w:rFonts w:ascii="Calibri" w:hAnsi="Calibri" w:cstheme="minorBidi"/>
      <w:noProof/>
      <w:kern w:val="2"/>
    </w:rPr>
  </w:style>
  <w:style w:type="character" w:customStyle="1" w:styleId="EndNoteBibliographyTitleChar">
    <w:name w:val="EndNote Bibliography Title Char"/>
    <w:basedOn w:val="DefaultParagraphFont"/>
    <w:link w:val="EndNoteBibliographyTitle"/>
    <w:rsid w:val="00671463"/>
    <w:rPr>
      <w:rFonts w:ascii="Calibri" w:hAnsi="Calibri"/>
      <w:noProof/>
      <w:kern w:val="2"/>
      <w:sz w:val="24"/>
      <w:szCs w:val="24"/>
      <w:lang w:val="en-US"/>
    </w:rPr>
  </w:style>
  <w:style w:type="paragraph" w:customStyle="1" w:styleId="EndNoteBibliography">
    <w:name w:val="EndNote Bibliography"/>
    <w:basedOn w:val="Normal"/>
    <w:link w:val="EndNoteBibliographyChar"/>
    <w:rsid w:val="00671463"/>
    <w:pPr>
      <w:widowControl w:val="0"/>
      <w:jc w:val="both"/>
    </w:pPr>
    <w:rPr>
      <w:rFonts w:ascii="Calibri" w:hAnsi="Calibri" w:cstheme="minorBidi"/>
      <w:noProof/>
      <w:kern w:val="2"/>
    </w:rPr>
  </w:style>
  <w:style w:type="character" w:customStyle="1" w:styleId="EndNoteBibliographyChar">
    <w:name w:val="EndNote Bibliography Char"/>
    <w:basedOn w:val="DefaultParagraphFont"/>
    <w:link w:val="EndNoteBibliography"/>
    <w:rsid w:val="00671463"/>
    <w:rPr>
      <w:rFonts w:ascii="Calibri" w:hAnsi="Calibri"/>
      <w:noProof/>
      <w:kern w:val="2"/>
      <w:sz w:val="24"/>
      <w:szCs w:val="24"/>
      <w:lang w:val="en-US"/>
    </w:rPr>
  </w:style>
  <w:style w:type="character" w:customStyle="1" w:styleId="NoSpacingChar">
    <w:name w:val="No Spacing Char"/>
    <w:basedOn w:val="DefaultParagraphFont"/>
    <w:link w:val="NoSpacing"/>
    <w:uiPriority w:val="1"/>
    <w:rsid w:val="00671463"/>
    <w:rPr>
      <w:kern w:val="2"/>
      <w:sz w:val="24"/>
      <w:szCs w:val="24"/>
      <w:lang w:val="en-US"/>
    </w:rPr>
  </w:style>
  <w:style w:type="paragraph" w:styleId="TOCHeading">
    <w:name w:val="TOC Heading"/>
    <w:basedOn w:val="Heading1"/>
    <w:next w:val="Normal"/>
    <w:uiPriority w:val="39"/>
    <w:unhideWhenUsed/>
    <w:qFormat/>
    <w:rsid w:val="00671463"/>
    <w:pPr>
      <w:widowControl/>
      <w:spacing w:line="276" w:lineRule="auto"/>
      <w:jc w:val="left"/>
      <w:outlineLvl w:val="9"/>
    </w:pPr>
    <w:rPr>
      <w:kern w:val="0"/>
      <w:lang w:eastAsia="ja-JP"/>
    </w:rPr>
  </w:style>
  <w:style w:type="paragraph" w:styleId="TOC1">
    <w:name w:val="toc 1"/>
    <w:basedOn w:val="Normal"/>
    <w:next w:val="Normal"/>
    <w:autoRedefine/>
    <w:uiPriority w:val="39"/>
    <w:unhideWhenUsed/>
    <w:rsid w:val="00671463"/>
    <w:pPr>
      <w:widowControl w:val="0"/>
      <w:spacing w:after="100"/>
      <w:jc w:val="both"/>
    </w:pPr>
    <w:rPr>
      <w:rFonts w:asciiTheme="minorHAnsi" w:hAnsiTheme="minorHAnsi" w:cstheme="minorBidi"/>
      <w:kern w:val="2"/>
    </w:rPr>
  </w:style>
  <w:style w:type="paragraph" w:styleId="TOC2">
    <w:name w:val="toc 2"/>
    <w:basedOn w:val="Normal"/>
    <w:next w:val="Normal"/>
    <w:autoRedefine/>
    <w:uiPriority w:val="39"/>
    <w:unhideWhenUsed/>
    <w:rsid w:val="00671463"/>
    <w:pPr>
      <w:widowControl w:val="0"/>
      <w:spacing w:after="100"/>
      <w:ind w:left="240"/>
      <w:jc w:val="both"/>
    </w:pPr>
    <w:rPr>
      <w:rFonts w:asciiTheme="minorHAnsi" w:hAnsiTheme="minorHAnsi" w:cstheme="minorBidi"/>
      <w:kern w:val="2"/>
    </w:rPr>
  </w:style>
  <w:style w:type="paragraph" w:styleId="TOC3">
    <w:name w:val="toc 3"/>
    <w:basedOn w:val="Normal"/>
    <w:next w:val="Normal"/>
    <w:autoRedefine/>
    <w:uiPriority w:val="39"/>
    <w:unhideWhenUsed/>
    <w:rsid w:val="00671463"/>
    <w:pPr>
      <w:widowControl w:val="0"/>
      <w:spacing w:after="100"/>
      <w:ind w:left="480"/>
      <w:jc w:val="both"/>
    </w:pPr>
    <w:rPr>
      <w:rFonts w:asciiTheme="minorHAnsi" w:hAnsiTheme="minorHAnsi" w:cstheme="minorBidi"/>
      <w:kern w:val="2"/>
    </w:rPr>
  </w:style>
  <w:style w:type="paragraph" w:styleId="Revision">
    <w:name w:val="Revision"/>
    <w:hidden/>
    <w:uiPriority w:val="99"/>
    <w:semiHidden/>
    <w:rsid w:val="00671463"/>
    <w:pPr>
      <w:spacing w:after="0" w:line="240" w:lineRule="auto"/>
    </w:pPr>
    <w:rPr>
      <w:kern w:val="2"/>
      <w:sz w:val="24"/>
      <w:szCs w:val="24"/>
      <w:lang w:val="en-US"/>
    </w:rPr>
  </w:style>
  <w:style w:type="paragraph" w:styleId="NormalWeb">
    <w:name w:val="Normal (Web)"/>
    <w:basedOn w:val="Normal"/>
    <w:uiPriority w:val="99"/>
    <w:unhideWhenUsed/>
    <w:rsid w:val="00671463"/>
    <w:pPr>
      <w:spacing w:before="100" w:beforeAutospacing="1" w:after="100" w:afterAutospacing="1"/>
    </w:pPr>
    <w:rPr>
      <w:rFonts w:eastAsia="Times New Roman"/>
      <w:lang w:val="en-GB"/>
    </w:rPr>
  </w:style>
  <w:style w:type="table" w:customStyle="1" w:styleId="TableGrid4">
    <w:name w:val="Table Grid4"/>
    <w:basedOn w:val="TableNormal"/>
    <w:next w:val="TableGrid"/>
    <w:uiPriority w:val="59"/>
    <w:rsid w:val="0067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671463"/>
  </w:style>
  <w:style w:type="character" w:customStyle="1" w:styleId="apple-converted-space">
    <w:name w:val="apple-converted-space"/>
    <w:basedOn w:val="DefaultParagraphFont"/>
    <w:rsid w:val="00671463"/>
  </w:style>
  <w:style w:type="character" w:styleId="PageNumber">
    <w:name w:val="page number"/>
    <w:basedOn w:val="DefaultParagraphFont"/>
    <w:uiPriority w:val="99"/>
    <w:semiHidden/>
    <w:unhideWhenUsed/>
    <w:rsid w:val="00B6703A"/>
  </w:style>
  <w:style w:type="paragraph" w:styleId="DocumentMap">
    <w:name w:val="Document Map"/>
    <w:basedOn w:val="Normal"/>
    <w:link w:val="DocumentMapChar"/>
    <w:uiPriority w:val="99"/>
    <w:unhideWhenUsed/>
    <w:rsid w:val="009E7BFB"/>
    <w:pPr>
      <w:widowControl w:val="0"/>
      <w:jc w:val="both"/>
    </w:pPr>
    <w:rPr>
      <w:rFonts w:ascii="Heiti SC Light" w:eastAsia="Heiti SC Light" w:hAnsiTheme="minorHAnsi" w:cstheme="minorBidi"/>
      <w:kern w:val="2"/>
    </w:rPr>
  </w:style>
  <w:style w:type="character" w:customStyle="1" w:styleId="DocumentMapChar">
    <w:name w:val="Document Map Char"/>
    <w:basedOn w:val="DefaultParagraphFont"/>
    <w:link w:val="DocumentMap"/>
    <w:uiPriority w:val="99"/>
    <w:rsid w:val="009E7BFB"/>
    <w:rPr>
      <w:rFonts w:ascii="Heiti SC Light" w:eastAsia="Heiti SC Light"/>
      <w:kern w:val="2"/>
      <w:sz w:val="24"/>
      <w:szCs w:val="24"/>
      <w:lang w:val="en-US"/>
    </w:rPr>
  </w:style>
  <w:style w:type="table" w:customStyle="1" w:styleId="PlainTable41">
    <w:name w:val="Plain Table 41"/>
    <w:basedOn w:val="TableNormal"/>
    <w:uiPriority w:val="44"/>
    <w:rsid w:val="00D13F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13F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74">
      <w:bodyDiv w:val="1"/>
      <w:marLeft w:val="0"/>
      <w:marRight w:val="0"/>
      <w:marTop w:val="0"/>
      <w:marBottom w:val="0"/>
      <w:divBdr>
        <w:top w:val="none" w:sz="0" w:space="0" w:color="auto"/>
        <w:left w:val="none" w:sz="0" w:space="0" w:color="auto"/>
        <w:bottom w:val="none" w:sz="0" w:space="0" w:color="auto"/>
        <w:right w:val="none" w:sz="0" w:space="0" w:color="auto"/>
      </w:divBdr>
      <w:divsChild>
        <w:div w:id="496116251">
          <w:marLeft w:val="0"/>
          <w:marRight w:val="0"/>
          <w:marTop w:val="0"/>
          <w:marBottom w:val="0"/>
          <w:divBdr>
            <w:top w:val="none" w:sz="0" w:space="0" w:color="auto"/>
            <w:left w:val="none" w:sz="0" w:space="0" w:color="auto"/>
            <w:bottom w:val="none" w:sz="0" w:space="0" w:color="auto"/>
            <w:right w:val="none" w:sz="0" w:space="0" w:color="auto"/>
          </w:divBdr>
          <w:divsChild>
            <w:div w:id="1701398200">
              <w:marLeft w:val="0"/>
              <w:marRight w:val="0"/>
              <w:marTop w:val="0"/>
              <w:marBottom w:val="0"/>
              <w:divBdr>
                <w:top w:val="none" w:sz="0" w:space="0" w:color="auto"/>
                <w:left w:val="none" w:sz="0" w:space="0" w:color="auto"/>
                <w:bottom w:val="none" w:sz="0" w:space="0" w:color="auto"/>
                <w:right w:val="none" w:sz="0" w:space="0" w:color="auto"/>
              </w:divBdr>
              <w:divsChild>
                <w:div w:id="892959732">
                  <w:marLeft w:val="0"/>
                  <w:marRight w:val="0"/>
                  <w:marTop w:val="0"/>
                  <w:marBottom w:val="0"/>
                  <w:divBdr>
                    <w:top w:val="none" w:sz="0" w:space="0" w:color="auto"/>
                    <w:left w:val="none" w:sz="0" w:space="0" w:color="auto"/>
                    <w:bottom w:val="none" w:sz="0" w:space="0" w:color="auto"/>
                    <w:right w:val="none" w:sz="0" w:space="0" w:color="auto"/>
                  </w:divBdr>
                  <w:divsChild>
                    <w:div w:id="1458185063">
                      <w:marLeft w:val="0"/>
                      <w:marRight w:val="0"/>
                      <w:marTop w:val="0"/>
                      <w:marBottom w:val="0"/>
                      <w:divBdr>
                        <w:top w:val="none" w:sz="0" w:space="0" w:color="auto"/>
                        <w:left w:val="none" w:sz="0" w:space="0" w:color="auto"/>
                        <w:bottom w:val="none" w:sz="0" w:space="0" w:color="auto"/>
                        <w:right w:val="none" w:sz="0" w:space="0" w:color="auto"/>
                      </w:divBdr>
                      <w:divsChild>
                        <w:div w:id="380177681">
                          <w:marLeft w:val="0"/>
                          <w:marRight w:val="0"/>
                          <w:marTop w:val="0"/>
                          <w:marBottom w:val="0"/>
                          <w:divBdr>
                            <w:top w:val="none" w:sz="0" w:space="0" w:color="auto"/>
                            <w:left w:val="none" w:sz="0" w:space="0" w:color="auto"/>
                            <w:bottom w:val="none" w:sz="0" w:space="0" w:color="auto"/>
                            <w:right w:val="none" w:sz="0" w:space="0" w:color="auto"/>
                          </w:divBdr>
                          <w:divsChild>
                            <w:div w:id="16270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778">
      <w:bodyDiv w:val="1"/>
      <w:marLeft w:val="0"/>
      <w:marRight w:val="0"/>
      <w:marTop w:val="0"/>
      <w:marBottom w:val="0"/>
      <w:divBdr>
        <w:top w:val="none" w:sz="0" w:space="0" w:color="auto"/>
        <w:left w:val="none" w:sz="0" w:space="0" w:color="auto"/>
        <w:bottom w:val="none" w:sz="0" w:space="0" w:color="auto"/>
        <w:right w:val="none" w:sz="0" w:space="0" w:color="auto"/>
      </w:divBdr>
    </w:div>
    <w:div w:id="7686562">
      <w:bodyDiv w:val="1"/>
      <w:marLeft w:val="0"/>
      <w:marRight w:val="0"/>
      <w:marTop w:val="0"/>
      <w:marBottom w:val="0"/>
      <w:divBdr>
        <w:top w:val="none" w:sz="0" w:space="0" w:color="auto"/>
        <w:left w:val="none" w:sz="0" w:space="0" w:color="auto"/>
        <w:bottom w:val="none" w:sz="0" w:space="0" w:color="auto"/>
        <w:right w:val="none" w:sz="0" w:space="0" w:color="auto"/>
      </w:divBdr>
    </w:div>
    <w:div w:id="13003885">
      <w:bodyDiv w:val="1"/>
      <w:marLeft w:val="0"/>
      <w:marRight w:val="0"/>
      <w:marTop w:val="0"/>
      <w:marBottom w:val="0"/>
      <w:divBdr>
        <w:top w:val="none" w:sz="0" w:space="0" w:color="auto"/>
        <w:left w:val="none" w:sz="0" w:space="0" w:color="auto"/>
        <w:bottom w:val="none" w:sz="0" w:space="0" w:color="auto"/>
        <w:right w:val="none" w:sz="0" w:space="0" w:color="auto"/>
      </w:divBdr>
    </w:div>
    <w:div w:id="16931172">
      <w:bodyDiv w:val="1"/>
      <w:marLeft w:val="0"/>
      <w:marRight w:val="0"/>
      <w:marTop w:val="0"/>
      <w:marBottom w:val="0"/>
      <w:divBdr>
        <w:top w:val="none" w:sz="0" w:space="0" w:color="auto"/>
        <w:left w:val="none" w:sz="0" w:space="0" w:color="auto"/>
        <w:bottom w:val="none" w:sz="0" w:space="0" w:color="auto"/>
        <w:right w:val="none" w:sz="0" w:space="0" w:color="auto"/>
      </w:divBdr>
    </w:div>
    <w:div w:id="25761929">
      <w:bodyDiv w:val="1"/>
      <w:marLeft w:val="0"/>
      <w:marRight w:val="0"/>
      <w:marTop w:val="0"/>
      <w:marBottom w:val="0"/>
      <w:divBdr>
        <w:top w:val="none" w:sz="0" w:space="0" w:color="auto"/>
        <w:left w:val="none" w:sz="0" w:space="0" w:color="auto"/>
        <w:bottom w:val="none" w:sz="0" w:space="0" w:color="auto"/>
        <w:right w:val="none" w:sz="0" w:space="0" w:color="auto"/>
      </w:divBdr>
    </w:div>
    <w:div w:id="37122805">
      <w:bodyDiv w:val="1"/>
      <w:marLeft w:val="0"/>
      <w:marRight w:val="0"/>
      <w:marTop w:val="0"/>
      <w:marBottom w:val="0"/>
      <w:divBdr>
        <w:top w:val="none" w:sz="0" w:space="0" w:color="auto"/>
        <w:left w:val="none" w:sz="0" w:space="0" w:color="auto"/>
        <w:bottom w:val="none" w:sz="0" w:space="0" w:color="auto"/>
        <w:right w:val="none" w:sz="0" w:space="0" w:color="auto"/>
      </w:divBdr>
    </w:div>
    <w:div w:id="39785970">
      <w:bodyDiv w:val="1"/>
      <w:marLeft w:val="0"/>
      <w:marRight w:val="0"/>
      <w:marTop w:val="0"/>
      <w:marBottom w:val="0"/>
      <w:divBdr>
        <w:top w:val="none" w:sz="0" w:space="0" w:color="auto"/>
        <w:left w:val="none" w:sz="0" w:space="0" w:color="auto"/>
        <w:bottom w:val="none" w:sz="0" w:space="0" w:color="auto"/>
        <w:right w:val="none" w:sz="0" w:space="0" w:color="auto"/>
      </w:divBdr>
    </w:div>
    <w:div w:id="56633344">
      <w:bodyDiv w:val="1"/>
      <w:marLeft w:val="0"/>
      <w:marRight w:val="0"/>
      <w:marTop w:val="0"/>
      <w:marBottom w:val="0"/>
      <w:divBdr>
        <w:top w:val="none" w:sz="0" w:space="0" w:color="auto"/>
        <w:left w:val="none" w:sz="0" w:space="0" w:color="auto"/>
        <w:bottom w:val="none" w:sz="0" w:space="0" w:color="auto"/>
        <w:right w:val="none" w:sz="0" w:space="0" w:color="auto"/>
      </w:divBdr>
    </w:div>
    <w:div w:id="75590731">
      <w:bodyDiv w:val="1"/>
      <w:marLeft w:val="0"/>
      <w:marRight w:val="0"/>
      <w:marTop w:val="0"/>
      <w:marBottom w:val="0"/>
      <w:divBdr>
        <w:top w:val="none" w:sz="0" w:space="0" w:color="auto"/>
        <w:left w:val="none" w:sz="0" w:space="0" w:color="auto"/>
        <w:bottom w:val="none" w:sz="0" w:space="0" w:color="auto"/>
        <w:right w:val="none" w:sz="0" w:space="0" w:color="auto"/>
      </w:divBdr>
    </w:div>
    <w:div w:id="89546152">
      <w:bodyDiv w:val="1"/>
      <w:marLeft w:val="0"/>
      <w:marRight w:val="0"/>
      <w:marTop w:val="0"/>
      <w:marBottom w:val="0"/>
      <w:divBdr>
        <w:top w:val="none" w:sz="0" w:space="0" w:color="auto"/>
        <w:left w:val="none" w:sz="0" w:space="0" w:color="auto"/>
        <w:bottom w:val="none" w:sz="0" w:space="0" w:color="auto"/>
        <w:right w:val="none" w:sz="0" w:space="0" w:color="auto"/>
      </w:divBdr>
      <w:divsChild>
        <w:div w:id="448351991">
          <w:marLeft w:val="0"/>
          <w:marRight w:val="0"/>
          <w:marTop w:val="0"/>
          <w:marBottom w:val="0"/>
          <w:divBdr>
            <w:top w:val="none" w:sz="0" w:space="0" w:color="auto"/>
            <w:left w:val="none" w:sz="0" w:space="0" w:color="auto"/>
            <w:bottom w:val="none" w:sz="0" w:space="0" w:color="auto"/>
            <w:right w:val="none" w:sz="0" w:space="0" w:color="auto"/>
          </w:divBdr>
          <w:divsChild>
            <w:div w:id="835615113">
              <w:marLeft w:val="0"/>
              <w:marRight w:val="0"/>
              <w:marTop w:val="0"/>
              <w:marBottom w:val="0"/>
              <w:divBdr>
                <w:top w:val="none" w:sz="0" w:space="0" w:color="auto"/>
                <w:left w:val="none" w:sz="0" w:space="0" w:color="auto"/>
                <w:bottom w:val="none" w:sz="0" w:space="0" w:color="auto"/>
                <w:right w:val="none" w:sz="0" w:space="0" w:color="auto"/>
              </w:divBdr>
              <w:divsChild>
                <w:div w:id="587544031">
                  <w:marLeft w:val="0"/>
                  <w:marRight w:val="0"/>
                  <w:marTop w:val="0"/>
                  <w:marBottom w:val="0"/>
                  <w:divBdr>
                    <w:top w:val="none" w:sz="0" w:space="0" w:color="auto"/>
                    <w:left w:val="none" w:sz="0" w:space="0" w:color="auto"/>
                    <w:bottom w:val="none" w:sz="0" w:space="0" w:color="auto"/>
                    <w:right w:val="none" w:sz="0" w:space="0" w:color="auto"/>
                  </w:divBdr>
                  <w:divsChild>
                    <w:div w:id="1552573264">
                      <w:marLeft w:val="0"/>
                      <w:marRight w:val="0"/>
                      <w:marTop w:val="0"/>
                      <w:marBottom w:val="0"/>
                      <w:divBdr>
                        <w:top w:val="none" w:sz="0" w:space="0" w:color="auto"/>
                        <w:left w:val="none" w:sz="0" w:space="0" w:color="auto"/>
                        <w:bottom w:val="none" w:sz="0" w:space="0" w:color="auto"/>
                        <w:right w:val="none" w:sz="0" w:space="0" w:color="auto"/>
                      </w:divBdr>
                      <w:divsChild>
                        <w:div w:id="1080296594">
                          <w:marLeft w:val="0"/>
                          <w:marRight w:val="0"/>
                          <w:marTop w:val="0"/>
                          <w:marBottom w:val="0"/>
                          <w:divBdr>
                            <w:top w:val="none" w:sz="0" w:space="0" w:color="auto"/>
                            <w:left w:val="none" w:sz="0" w:space="0" w:color="auto"/>
                            <w:bottom w:val="none" w:sz="0" w:space="0" w:color="auto"/>
                            <w:right w:val="none" w:sz="0" w:space="0" w:color="auto"/>
                          </w:divBdr>
                          <w:divsChild>
                            <w:div w:id="653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7958">
      <w:bodyDiv w:val="1"/>
      <w:marLeft w:val="0"/>
      <w:marRight w:val="0"/>
      <w:marTop w:val="0"/>
      <w:marBottom w:val="0"/>
      <w:divBdr>
        <w:top w:val="none" w:sz="0" w:space="0" w:color="auto"/>
        <w:left w:val="none" w:sz="0" w:space="0" w:color="auto"/>
        <w:bottom w:val="none" w:sz="0" w:space="0" w:color="auto"/>
        <w:right w:val="none" w:sz="0" w:space="0" w:color="auto"/>
      </w:divBdr>
    </w:div>
    <w:div w:id="97146528">
      <w:bodyDiv w:val="1"/>
      <w:marLeft w:val="0"/>
      <w:marRight w:val="0"/>
      <w:marTop w:val="0"/>
      <w:marBottom w:val="0"/>
      <w:divBdr>
        <w:top w:val="none" w:sz="0" w:space="0" w:color="auto"/>
        <w:left w:val="none" w:sz="0" w:space="0" w:color="auto"/>
        <w:bottom w:val="none" w:sz="0" w:space="0" w:color="auto"/>
        <w:right w:val="none" w:sz="0" w:space="0" w:color="auto"/>
      </w:divBdr>
    </w:div>
    <w:div w:id="112134670">
      <w:bodyDiv w:val="1"/>
      <w:marLeft w:val="0"/>
      <w:marRight w:val="0"/>
      <w:marTop w:val="0"/>
      <w:marBottom w:val="0"/>
      <w:divBdr>
        <w:top w:val="none" w:sz="0" w:space="0" w:color="auto"/>
        <w:left w:val="none" w:sz="0" w:space="0" w:color="auto"/>
        <w:bottom w:val="none" w:sz="0" w:space="0" w:color="auto"/>
        <w:right w:val="none" w:sz="0" w:space="0" w:color="auto"/>
      </w:divBdr>
    </w:div>
    <w:div w:id="135224872">
      <w:bodyDiv w:val="1"/>
      <w:marLeft w:val="0"/>
      <w:marRight w:val="0"/>
      <w:marTop w:val="0"/>
      <w:marBottom w:val="0"/>
      <w:divBdr>
        <w:top w:val="none" w:sz="0" w:space="0" w:color="auto"/>
        <w:left w:val="none" w:sz="0" w:space="0" w:color="auto"/>
        <w:bottom w:val="none" w:sz="0" w:space="0" w:color="auto"/>
        <w:right w:val="none" w:sz="0" w:space="0" w:color="auto"/>
      </w:divBdr>
    </w:div>
    <w:div w:id="140998563">
      <w:bodyDiv w:val="1"/>
      <w:marLeft w:val="0"/>
      <w:marRight w:val="0"/>
      <w:marTop w:val="0"/>
      <w:marBottom w:val="0"/>
      <w:divBdr>
        <w:top w:val="none" w:sz="0" w:space="0" w:color="auto"/>
        <w:left w:val="none" w:sz="0" w:space="0" w:color="auto"/>
        <w:bottom w:val="none" w:sz="0" w:space="0" w:color="auto"/>
        <w:right w:val="none" w:sz="0" w:space="0" w:color="auto"/>
      </w:divBdr>
    </w:div>
    <w:div w:id="149517183">
      <w:bodyDiv w:val="1"/>
      <w:marLeft w:val="0"/>
      <w:marRight w:val="0"/>
      <w:marTop w:val="0"/>
      <w:marBottom w:val="0"/>
      <w:divBdr>
        <w:top w:val="none" w:sz="0" w:space="0" w:color="auto"/>
        <w:left w:val="none" w:sz="0" w:space="0" w:color="auto"/>
        <w:bottom w:val="none" w:sz="0" w:space="0" w:color="auto"/>
        <w:right w:val="none" w:sz="0" w:space="0" w:color="auto"/>
      </w:divBdr>
    </w:div>
    <w:div w:id="151871413">
      <w:bodyDiv w:val="1"/>
      <w:marLeft w:val="0"/>
      <w:marRight w:val="0"/>
      <w:marTop w:val="0"/>
      <w:marBottom w:val="0"/>
      <w:divBdr>
        <w:top w:val="none" w:sz="0" w:space="0" w:color="auto"/>
        <w:left w:val="none" w:sz="0" w:space="0" w:color="auto"/>
        <w:bottom w:val="none" w:sz="0" w:space="0" w:color="auto"/>
        <w:right w:val="none" w:sz="0" w:space="0" w:color="auto"/>
      </w:divBdr>
    </w:div>
    <w:div w:id="152070755">
      <w:bodyDiv w:val="1"/>
      <w:marLeft w:val="0"/>
      <w:marRight w:val="0"/>
      <w:marTop w:val="0"/>
      <w:marBottom w:val="0"/>
      <w:divBdr>
        <w:top w:val="none" w:sz="0" w:space="0" w:color="auto"/>
        <w:left w:val="none" w:sz="0" w:space="0" w:color="auto"/>
        <w:bottom w:val="none" w:sz="0" w:space="0" w:color="auto"/>
        <w:right w:val="none" w:sz="0" w:space="0" w:color="auto"/>
      </w:divBdr>
    </w:div>
    <w:div w:id="170536149">
      <w:bodyDiv w:val="1"/>
      <w:marLeft w:val="0"/>
      <w:marRight w:val="0"/>
      <w:marTop w:val="0"/>
      <w:marBottom w:val="0"/>
      <w:divBdr>
        <w:top w:val="none" w:sz="0" w:space="0" w:color="auto"/>
        <w:left w:val="none" w:sz="0" w:space="0" w:color="auto"/>
        <w:bottom w:val="none" w:sz="0" w:space="0" w:color="auto"/>
        <w:right w:val="none" w:sz="0" w:space="0" w:color="auto"/>
      </w:divBdr>
    </w:div>
    <w:div w:id="204297285">
      <w:bodyDiv w:val="1"/>
      <w:marLeft w:val="0"/>
      <w:marRight w:val="0"/>
      <w:marTop w:val="0"/>
      <w:marBottom w:val="0"/>
      <w:divBdr>
        <w:top w:val="none" w:sz="0" w:space="0" w:color="auto"/>
        <w:left w:val="none" w:sz="0" w:space="0" w:color="auto"/>
        <w:bottom w:val="none" w:sz="0" w:space="0" w:color="auto"/>
        <w:right w:val="none" w:sz="0" w:space="0" w:color="auto"/>
      </w:divBdr>
    </w:div>
    <w:div w:id="205487537">
      <w:bodyDiv w:val="1"/>
      <w:marLeft w:val="0"/>
      <w:marRight w:val="0"/>
      <w:marTop w:val="0"/>
      <w:marBottom w:val="0"/>
      <w:divBdr>
        <w:top w:val="none" w:sz="0" w:space="0" w:color="auto"/>
        <w:left w:val="none" w:sz="0" w:space="0" w:color="auto"/>
        <w:bottom w:val="none" w:sz="0" w:space="0" w:color="auto"/>
        <w:right w:val="none" w:sz="0" w:space="0" w:color="auto"/>
      </w:divBdr>
    </w:div>
    <w:div w:id="230040985">
      <w:bodyDiv w:val="1"/>
      <w:marLeft w:val="0"/>
      <w:marRight w:val="0"/>
      <w:marTop w:val="0"/>
      <w:marBottom w:val="0"/>
      <w:divBdr>
        <w:top w:val="none" w:sz="0" w:space="0" w:color="auto"/>
        <w:left w:val="none" w:sz="0" w:space="0" w:color="auto"/>
        <w:bottom w:val="none" w:sz="0" w:space="0" w:color="auto"/>
        <w:right w:val="none" w:sz="0" w:space="0" w:color="auto"/>
      </w:divBdr>
    </w:div>
    <w:div w:id="230848020">
      <w:bodyDiv w:val="1"/>
      <w:marLeft w:val="0"/>
      <w:marRight w:val="0"/>
      <w:marTop w:val="0"/>
      <w:marBottom w:val="0"/>
      <w:divBdr>
        <w:top w:val="none" w:sz="0" w:space="0" w:color="auto"/>
        <w:left w:val="none" w:sz="0" w:space="0" w:color="auto"/>
        <w:bottom w:val="none" w:sz="0" w:space="0" w:color="auto"/>
        <w:right w:val="none" w:sz="0" w:space="0" w:color="auto"/>
      </w:divBdr>
    </w:div>
    <w:div w:id="244338116">
      <w:bodyDiv w:val="1"/>
      <w:marLeft w:val="0"/>
      <w:marRight w:val="0"/>
      <w:marTop w:val="0"/>
      <w:marBottom w:val="0"/>
      <w:divBdr>
        <w:top w:val="none" w:sz="0" w:space="0" w:color="auto"/>
        <w:left w:val="none" w:sz="0" w:space="0" w:color="auto"/>
        <w:bottom w:val="none" w:sz="0" w:space="0" w:color="auto"/>
        <w:right w:val="none" w:sz="0" w:space="0" w:color="auto"/>
      </w:divBdr>
    </w:div>
    <w:div w:id="255401385">
      <w:bodyDiv w:val="1"/>
      <w:marLeft w:val="0"/>
      <w:marRight w:val="0"/>
      <w:marTop w:val="0"/>
      <w:marBottom w:val="0"/>
      <w:divBdr>
        <w:top w:val="none" w:sz="0" w:space="0" w:color="auto"/>
        <w:left w:val="none" w:sz="0" w:space="0" w:color="auto"/>
        <w:bottom w:val="none" w:sz="0" w:space="0" w:color="auto"/>
        <w:right w:val="none" w:sz="0" w:space="0" w:color="auto"/>
      </w:divBdr>
    </w:div>
    <w:div w:id="264576190">
      <w:bodyDiv w:val="1"/>
      <w:marLeft w:val="0"/>
      <w:marRight w:val="0"/>
      <w:marTop w:val="0"/>
      <w:marBottom w:val="0"/>
      <w:divBdr>
        <w:top w:val="none" w:sz="0" w:space="0" w:color="auto"/>
        <w:left w:val="none" w:sz="0" w:space="0" w:color="auto"/>
        <w:bottom w:val="none" w:sz="0" w:space="0" w:color="auto"/>
        <w:right w:val="none" w:sz="0" w:space="0" w:color="auto"/>
      </w:divBdr>
    </w:div>
    <w:div w:id="279192710">
      <w:bodyDiv w:val="1"/>
      <w:marLeft w:val="0"/>
      <w:marRight w:val="0"/>
      <w:marTop w:val="0"/>
      <w:marBottom w:val="0"/>
      <w:divBdr>
        <w:top w:val="none" w:sz="0" w:space="0" w:color="auto"/>
        <w:left w:val="none" w:sz="0" w:space="0" w:color="auto"/>
        <w:bottom w:val="none" w:sz="0" w:space="0" w:color="auto"/>
        <w:right w:val="none" w:sz="0" w:space="0" w:color="auto"/>
      </w:divBdr>
    </w:div>
    <w:div w:id="299383068">
      <w:bodyDiv w:val="1"/>
      <w:marLeft w:val="0"/>
      <w:marRight w:val="0"/>
      <w:marTop w:val="0"/>
      <w:marBottom w:val="0"/>
      <w:divBdr>
        <w:top w:val="none" w:sz="0" w:space="0" w:color="auto"/>
        <w:left w:val="none" w:sz="0" w:space="0" w:color="auto"/>
        <w:bottom w:val="none" w:sz="0" w:space="0" w:color="auto"/>
        <w:right w:val="none" w:sz="0" w:space="0" w:color="auto"/>
      </w:divBdr>
    </w:div>
    <w:div w:id="309486999">
      <w:bodyDiv w:val="1"/>
      <w:marLeft w:val="0"/>
      <w:marRight w:val="0"/>
      <w:marTop w:val="0"/>
      <w:marBottom w:val="0"/>
      <w:divBdr>
        <w:top w:val="none" w:sz="0" w:space="0" w:color="auto"/>
        <w:left w:val="none" w:sz="0" w:space="0" w:color="auto"/>
        <w:bottom w:val="none" w:sz="0" w:space="0" w:color="auto"/>
        <w:right w:val="none" w:sz="0" w:space="0" w:color="auto"/>
      </w:divBdr>
    </w:div>
    <w:div w:id="311062882">
      <w:bodyDiv w:val="1"/>
      <w:marLeft w:val="0"/>
      <w:marRight w:val="0"/>
      <w:marTop w:val="0"/>
      <w:marBottom w:val="0"/>
      <w:divBdr>
        <w:top w:val="none" w:sz="0" w:space="0" w:color="auto"/>
        <w:left w:val="none" w:sz="0" w:space="0" w:color="auto"/>
        <w:bottom w:val="none" w:sz="0" w:space="0" w:color="auto"/>
        <w:right w:val="none" w:sz="0" w:space="0" w:color="auto"/>
      </w:divBdr>
    </w:div>
    <w:div w:id="314575729">
      <w:bodyDiv w:val="1"/>
      <w:marLeft w:val="0"/>
      <w:marRight w:val="0"/>
      <w:marTop w:val="0"/>
      <w:marBottom w:val="0"/>
      <w:divBdr>
        <w:top w:val="none" w:sz="0" w:space="0" w:color="auto"/>
        <w:left w:val="none" w:sz="0" w:space="0" w:color="auto"/>
        <w:bottom w:val="none" w:sz="0" w:space="0" w:color="auto"/>
        <w:right w:val="none" w:sz="0" w:space="0" w:color="auto"/>
      </w:divBdr>
    </w:div>
    <w:div w:id="322898365">
      <w:bodyDiv w:val="1"/>
      <w:marLeft w:val="0"/>
      <w:marRight w:val="0"/>
      <w:marTop w:val="0"/>
      <w:marBottom w:val="0"/>
      <w:divBdr>
        <w:top w:val="none" w:sz="0" w:space="0" w:color="auto"/>
        <w:left w:val="none" w:sz="0" w:space="0" w:color="auto"/>
        <w:bottom w:val="none" w:sz="0" w:space="0" w:color="auto"/>
        <w:right w:val="none" w:sz="0" w:space="0" w:color="auto"/>
      </w:divBdr>
    </w:div>
    <w:div w:id="324406339">
      <w:bodyDiv w:val="1"/>
      <w:marLeft w:val="0"/>
      <w:marRight w:val="0"/>
      <w:marTop w:val="0"/>
      <w:marBottom w:val="0"/>
      <w:divBdr>
        <w:top w:val="none" w:sz="0" w:space="0" w:color="auto"/>
        <w:left w:val="none" w:sz="0" w:space="0" w:color="auto"/>
        <w:bottom w:val="none" w:sz="0" w:space="0" w:color="auto"/>
        <w:right w:val="none" w:sz="0" w:space="0" w:color="auto"/>
      </w:divBdr>
    </w:div>
    <w:div w:id="329916368">
      <w:bodyDiv w:val="1"/>
      <w:marLeft w:val="0"/>
      <w:marRight w:val="0"/>
      <w:marTop w:val="0"/>
      <w:marBottom w:val="0"/>
      <w:divBdr>
        <w:top w:val="none" w:sz="0" w:space="0" w:color="auto"/>
        <w:left w:val="none" w:sz="0" w:space="0" w:color="auto"/>
        <w:bottom w:val="none" w:sz="0" w:space="0" w:color="auto"/>
        <w:right w:val="none" w:sz="0" w:space="0" w:color="auto"/>
      </w:divBdr>
    </w:div>
    <w:div w:id="342708450">
      <w:bodyDiv w:val="1"/>
      <w:marLeft w:val="0"/>
      <w:marRight w:val="0"/>
      <w:marTop w:val="0"/>
      <w:marBottom w:val="0"/>
      <w:divBdr>
        <w:top w:val="none" w:sz="0" w:space="0" w:color="auto"/>
        <w:left w:val="none" w:sz="0" w:space="0" w:color="auto"/>
        <w:bottom w:val="none" w:sz="0" w:space="0" w:color="auto"/>
        <w:right w:val="none" w:sz="0" w:space="0" w:color="auto"/>
      </w:divBdr>
    </w:div>
    <w:div w:id="343362102">
      <w:bodyDiv w:val="1"/>
      <w:marLeft w:val="0"/>
      <w:marRight w:val="0"/>
      <w:marTop w:val="0"/>
      <w:marBottom w:val="0"/>
      <w:divBdr>
        <w:top w:val="none" w:sz="0" w:space="0" w:color="auto"/>
        <w:left w:val="none" w:sz="0" w:space="0" w:color="auto"/>
        <w:bottom w:val="none" w:sz="0" w:space="0" w:color="auto"/>
        <w:right w:val="none" w:sz="0" w:space="0" w:color="auto"/>
      </w:divBdr>
    </w:div>
    <w:div w:id="357396536">
      <w:bodyDiv w:val="1"/>
      <w:marLeft w:val="0"/>
      <w:marRight w:val="0"/>
      <w:marTop w:val="0"/>
      <w:marBottom w:val="0"/>
      <w:divBdr>
        <w:top w:val="none" w:sz="0" w:space="0" w:color="auto"/>
        <w:left w:val="none" w:sz="0" w:space="0" w:color="auto"/>
        <w:bottom w:val="none" w:sz="0" w:space="0" w:color="auto"/>
        <w:right w:val="none" w:sz="0" w:space="0" w:color="auto"/>
      </w:divBdr>
    </w:div>
    <w:div w:id="362945914">
      <w:bodyDiv w:val="1"/>
      <w:marLeft w:val="0"/>
      <w:marRight w:val="0"/>
      <w:marTop w:val="0"/>
      <w:marBottom w:val="0"/>
      <w:divBdr>
        <w:top w:val="none" w:sz="0" w:space="0" w:color="auto"/>
        <w:left w:val="none" w:sz="0" w:space="0" w:color="auto"/>
        <w:bottom w:val="none" w:sz="0" w:space="0" w:color="auto"/>
        <w:right w:val="none" w:sz="0" w:space="0" w:color="auto"/>
      </w:divBdr>
    </w:div>
    <w:div w:id="364065589">
      <w:bodyDiv w:val="1"/>
      <w:marLeft w:val="0"/>
      <w:marRight w:val="0"/>
      <w:marTop w:val="0"/>
      <w:marBottom w:val="0"/>
      <w:divBdr>
        <w:top w:val="none" w:sz="0" w:space="0" w:color="auto"/>
        <w:left w:val="none" w:sz="0" w:space="0" w:color="auto"/>
        <w:bottom w:val="none" w:sz="0" w:space="0" w:color="auto"/>
        <w:right w:val="none" w:sz="0" w:space="0" w:color="auto"/>
      </w:divBdr>
    </w:div>
    <w:div w:id="373895521">
      <w:bodyDiv w:val="1"/>
      <w:marLeft w:val="0"/>
      <w:marRight w:val="0"/>
      <w:marTop w:val="0"/>
      <w:marBottom w:val="0"/>
      <w:divBdr>
        <w:top w:val="none" w:sz="0" w:space="0" w:color="auto"/>
        <w:left w:val="none" w:sz="0" w:space="0" w:color="auto"/>
        <w:bottom w:val="none" w:sz="0" w:space="0" w:color="auto"/>
        <w:right w:val="none" w:sz="0" w:space="0" w:color="auto"/>
      </w:divBdr>
    </w:div>
    <w:div w:id="403265111">
      <w:bodyDiv w:val="1"/>
      <w:marLeft w:val="0"/>
      <w:marRight w:val="0"/>
      <w:marTop w:val="0"/>
      <w:marBottom w:val="0"/>
      <w:divBdr>
        <w:top w:val="none" w:sz="0" w:space="0" w:color="auto"/>
        <w:left w:val="none" w:sz="0" w:space="0" w:color="auto"/>
        <w:bottom w:val="none" w:sz="0" w:space="0" w:color="auto"/>
        <w:right w:val="none" w:sz="0" w:space="0" w:color="auto"/>
      </w:divBdr>
    </w:div>
    <w:div w:id="411435998">
      <w:bodyDiv w:val="1"/>
      <w:marLeft w:val="0"/>
      <w:marRight w:val="0"/>
      <w:marTop w:val="0"/>
      <w:marBottom w:val="0"/>
      <w:divBdr>
        <w:top w:val="none" w:sz="0" w:space="0" w:color="auto"/>
        <w:left w:val="none" w:sz="0" w:space="0" w:color="auto"/>
        <w:bottom w:val="none" w:sz="0" w:space="0" w:color="auto"/>
        <w:right w:val="none" w:sz="0" w:space="0" w:color="auto"/>
      </w:divBdr>
    </w:div>
    <w:div w:id="412245092">
      <w:bodyDiv w:val="1"/>
      <w:marLeft w:val="0"/>
      <w:marRight w:val="0"/>
      <w:marTop w:val="0"/>
      <w:marBottom w:val="0"/>
      <w:divBdr>
        <w:top w:val="none" w:sz="0" w:space="0" w:color="auto"/>
        <w:left w:val="none" w:sz="0" w:space="0" w:color="auto"/>
        <w:bottom w:val="none" w:sz="0" w:space="0" w:color="auto"/>
        <w:right w:val="none" w:sz="0" w:space="0" w:color="auto"/>
      </w:divBdr>
    </w:div>
    <w:div w:id="421071399">
      <w:bodyDiv w:val="1"/>
      <w:marLeft w:val="0"/>
      <w:marRight w:val="0"/>
      <w:marTop w:val="0"/>
      <w:marBottom w:val="0"/>
      <w:divBdr>
        <w:top w:val="none" w:sz="0" w:space="0" w:color="auto"/>
        <w:left w:val="none" w:sz="0" w:space="0" w:color="auto"/>
        <w:bottom w:val="none" w:sz="0" w:space="0" w:color="auto"/>
        <w:right w:val="none" w:sz="0" w:space="0" w:color="auto"/>
      </w:divBdr>
    </w:div>
    <w:div w:id="425460928">
      <w:bodyDiv w:val="1"/>
      <w:marLeft w:val="0"/>
      <w:marRight w:val="0"/>
      <w:marTop w:val="0"/>
      <w:marBottom w:val="0"/>
      <w:divBdr>
        <w:top w:val="none" w:sz="0" w:space="0" w:color="auto"/>
        <w:left w:val="none" w:sz="0" w:space="0" w:color="auto"/>
        <w:bottom w:val="none" w:sz="0" w:space="0" w:color="auto"/>
        <w:right w:val="none" w:sz="0" w:space="0" w:color="auto"/>
      </w:divBdr>
    </w:div>
    <w:div w:id="425929158">
      <w:bodyDiv w:val="1"/>
      <w:marLeft w:val="0"/>
      <w:marRight w:val="0"/>
      <w:marTop w:val="0"/>
      <w:marBottom w:val="0"/>
      <w:divBdr>
        <w:top w:val="none" w:sz="0" w:space="0" w:color="auto"/>
        <w:left w:val="none" w:sz="0" w:space="0" w:color="auto"/>
        <w:bottom w:val="none" w:sz="0" w:space="0" w:color="auto"/>
        <w:right w:val="none" w:sz="0" w:space="0" w:color="auto"/>
      </w:divBdr>
    </w:div>
    <w:div w:id="435179360">
      <w:bodyDiv w:val="1"/>
      <w:marLeft w:val="0"/>
      <w:marRight w:val="0"/>
      <w:marTop w:val="0"/>
      <w:marBottom w:val="0"/>
      <w:divBdr>
        <w:top w:val="none" w:sz="0" w:space="0" w:color="auto"/>
        <w:left w:val="none" w:sz="0" w:space="0" w:color="auto"/>
        <w:bottom w:val="none" w:sz="0" w:space="0" w:color="auto"/>
        <w:right w:val="none" w:sz="0" w:space="0" w:color="auto"/>
      </w:divBdr>
    </w:div>
    <w:div w:id="439759052">
      <w:bodyDiv w:val="1"/>
      <w:marLeft w:val="0"/>
      <w:marRight w:val="0"/>
      <w:marTop w:val="0"/>
      <w:marBottom w:val="0"/>
      <w:divBdr>
        <w:top w:val="none" w:sz="0" w:space="0" w:color="auto"/>
        <w:left w:val="none" w:sz="0" w:space="0" w:color="auto"/>
        <w:bottom w:val="none" w:sz="0" w:space="0" w:color="auto"/>
        <w:right w:val="none" w:sz="0" w:space="0" w:color="auto"/>
      </w:divBdr>
    </w:div>
    <w:div w:id="444811810">
      <w:bodyDiv w:val="1"/>
      <w:marLeft w:val="0"/>
      <w:marRight w:val="0"/>
      <w:marTop w:val="0"/>
      <w:marBottom w:val="0"/>
      <w:divBdr>
        <w:top w:val="none" w:sz="0" w:space="0" w:color="auto"/>
        <w:left w:val="none" w:sz="0" w:space="0" w:color="auto"/>
        <w:bottom w:val="none" w:sz="0" w:space="0" w:color="auto"/>
        <w:right w:val="none" w:sz="0" w:space="0" w:color="auto"/>
      </w:divBdr>
    </w:div>
    <w:div w:id="454449830">
      <w:bodyDiv w:val="1"/>
      <w:marLeft w:val="0"/>
      <w:marRight w:val="0"/>
      <w:marTop w:val="0"/>
      <w:marBottom w:val="0"/>
      <w:divBdr>
        <w:top w:val="none" w:sz="0" w:space="0" w:color="auto"/>
        <w:left w:val="none" w:sz="0" w:space="0" w:color="auto"/>
        <w:bottom w:val="none" w:sz="0" w:space="0" w:color="auto"/>
        <w:right w:val="none" w:sz="0" w:space="0" w:color="auto"/>
      </w:divBdr>
    </w:div>
    <w:div w:id="457644487">
      <w:bodyDiv w:val="1"/>
      <w:marLeft w:val="0"/>
      <w:marRight w:val="0"/>
      <w:marTop w:val="0"/>
      <w:marBottom w:val="0"/>
      <w:divBdr>
        <w:top w:val="none" w:sz="0" w:space="0" w:color="auto"/>
        <w:left w:val="none" w:sz="0" w:space="0" w:color="auto"/>
        <w:bottom w:val="none" w:sz="0" w:space="0" w:color="auto"/>
        <w:right w:val="none" w:sz="0" w:space="0" w:color="auto"/>
      </w:divBdr>
      <w:divsChild>
        <w:div w:id="143202039">
          <w:marLeft w:val="0"/>
          <w:marRight w:val="0"/>
          <w:marTop w:val="0"/>
          <w:marBottom w:val="0"/>
          <w:divBdr>
            <w:top w:val="none" w:sz="0" w:space="0" w:color="auto"/>
            <w:left w:val="none" w:sz="0" w:space="0" w:color="auto"/>
            <w:bottom w:val="none" w:sz="0" w:space="0" w:color="auto"/>
            <w:right w:val="none" w:sz="0" w:space="0" w:color="auto"/>
          </w:divBdr>
          <w:divsChild>
            <w:div w:id="1499272851">
              <w:marLeft w:val="0"/>
              <w:marRight w:val="0"/>
              <w:marTop w:val="0"/>
              <w:marBottom w:val="0"/>
              <w:divBdr>
                <w:top w:val="none" w:sz="0" w:space="0" w:color="auto"/>
                <w:left w:val="none" w:sz="0" w:space="0" w:color="auto"/>
                <w:bottom w:val="none" w:sz="0" w:space="0" w:color="auto"/>
                <w:right w:val="none" w:sz="0" w:space="0" w:color="auto"/>
              </w:divBdr>
              <w:divsChild>
                <w:div w:id="8896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9282">
      <w:bodyDiv w:val="1"/>
      <w:marLeft w:val="0"/>
      <w:marRight w:val="0"/>
      <w:marTop w:val="0"/>
      <w:marBottom w:val="0"/>
      <w:divBdr>
        <w:top w:val="none" w:sz="0" w:space="0" w:color="auto"/>
        <w:left w:val="none" w:sz="0" w:space="0" w:color="auto"/>
        <w:bottom w:val="none" w:sz="0" w:space="0" w:color="auto"/>
        <w:right w:val="none" w:sz="0" w:space="0" w:color="auto"/>
      </w:divBdr>
    </w:div>
    <w:div w:id="504056213">
      <w:bodyDiv w:val="1"/>
      <w:marLeft w:val="0"/>
      <w:marRight w:val="0"/>
      <w:marTop w:val="0"/>
      <w:marBottom w:val="0"/>
      <w:divBdr>
        <w:top w:val="none" w:sz="0" w:space="0" w:color="auto"/>
        <w:left w:val="none" w:sz="0" w:space="0" w:color="auto"/>
        <w:bottom w:val="none" w:sz="0" w:space="0" w:color="auto"/>
        <w:right w:val="none" w:sz="0" w:space="0" w:color="auto"/>
      </w:divBdr>
    </w:div>
    <w:div w:id="512304189">
      <w:bodyDiv w:val="1"/>
      <w:marLeft w:val="0"/>
      <w:marRight w:val="0"/>
      <w:marTop w:val="0"/>
      <w:marBottom w:val="0"/>
      <w:divBdr>
        <w:top w:val="none" w:sz="0" w:space="0" w:color="auto"/>
        <w:left w:val="none" w:sz="0" w:space="0" w:color="auto"/>
        <w:bottom w:val="none" w:sz="0" w:space="0" w:color="auto"/>
        <w:right w:val="none" w:sz="0" w:space="0" w:color="auto"/>
      </w:divBdr>
    </w:div>
    <w:div w:id="530000501">
      <w:bodyDiv w:val="1"/>
      <w:marLeft w:val="0"/>
      <w:marRight w:val="0"/>
      <w:marTop w:val="0"/>
      <w:marBottom w:val="0"/>
      <w:divBdr>
        <w:top w:val="none" w:sz="0" w:space="0" w:color="auto"/>
        <w:left w:val="none" w:sz="0" w:space="0" w:color="auto"/>
        <w:bottom w:val="none" w:sz="0" w:space="0" w:color="auto"/>
        <w:right w:val="none" w:sz="0" w:space="0" w:color="auto"/>
      </w:divBdr>
      <w:divsChild>
        <w:div w:id="1574395431">
          <w:marLeft w:val="0"/>
          <w:marRight w:val="0"/>
          <w:marTop w:val="0"/>
          <w:marBottom w:val="0"/>
          <w:divBdr>
            <w:top w:val="none" w:sz="0" w:space="0" w:color="auto"/>
            <w:left w:val="none" w:sz="0" w:space="0" w:color="auto"/>
            <w:bottom w:val="none" w:sz="0" w:space="0" w:color="auto"/>
            <w:right w:val="none" w:sz="0" w:space="0" w:color="auto"/>
          </w:divBdr>
          <w:divsChild>
            <w:div w:id="323893755">
              <w:marLeft w:val="0"/>
              <w:marRight w:val="0"/>
              <w:marTop w:val="0"/>
              <w:marBottom w:val="0"/>
              <w:divBdr>
                <w:top w:val="none" w:sz="0" w:space="0" w:color="auto"/>
                <w:left w:val="none" w:sz="0" w:space="0" w:color="auto"/>
                <w:bottom w:val="none" w:sz="0" w:space="0" w:color="auto"/>
                <w:right w:val="none" w:sz="0" w:space="0" w:color="auto"/>
              </w:divBdr>
              <w:divsChild>
                <w:div w:id="8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5867">
      <w:bodyDiv w:val="1"/>
      <w:marLeft w:val="0"/>
      <w:marRight w:val="0"/>
      <w:marTop w:val="0"/>
      <w:marBottom w:val="0"/>
      <w:divBdr>
        <w:top w:val="none" w:sz="0" w:space="0" w:color="auto"/>
        <w:left w:val="none" w:sz="0" w:space="0" w:color="auto"/>
        <w:bottom w:val="none" w:sz="0" w:space="0" w:color="auto"/>
        <w:right w:val="none" w:sz="0" w:space="0" w:color="auto"/>
      </w:divBdr>
    </w:div>
    <w:div w:id="539250288">
      <w:bodyDiv w:val="1"/>
      <w:marLeft w:val="0"/>
      <w:marRight w:val="0"/>
      <w:marTop w:val="0"/>
      <w:marBottom w:val="0"/>
      <w:divBdr>
        <w:top w:val="none" w:sz="0" w:space="0" w:color="auto"/>
        <w:left w:val="none" w:sz="0" w:space="0" w:color="auto"/>
        <w:bottom w:val="none" w:sz="0" w:space="0" w:color="auto"/>
        <w:right w:val="none" w:sz="0" w:space="0" w:color="auto"/>
      </w:divBdr>
    </w:div>
    <w:div w:id="544221456">
      <w:bodyDiv w:val="1"/>
      <w:marLeft w:val="0"/>
      <w:marRight w:val="0"/>
      <w:marTop w:val="0"/>
      <w:marBottom w:val="0"/>
      <w:divBdr>
        <w:top w:val="none" w:sz="0" w:space="0" w:color="auto"/>
        <w:left w:val="none" w:sz="0" w:space="0" w:color="auto"/>
        <w:bottom w:val="none" w:sz="0" w:space="0" w:color="auto"/>
        <w:right w:val="none" w:sz="0" w:space="0" w:color="auto"/>
      </w:divBdr>
    </w:div>
    <w:div w:id="556478194">
      <w:bodyDiv w:val="1"/>
      <w:marLeft w:val="0"/>
      <w:marRight w:val="0"/>
      <w:marTop w:val="0"/>
      <w:marBottom w:val="0"/>
      <w:divBdr>
        <w:top w:val="none" w:sz="0" w:space="0" w:color="auto"/>
        <w:left w:val="none" w:sz="0" w:space="0" w:color="auto"/>
        <w:bottom w:val="none" w:sz="0" w:space="0" w:color="auto"/>
        <w:right w:val="none" w:sz="0" w:space="0" w:color="auto"/>
      </w:divBdr>
    </w:div>
    <w:div w:id="575285776">
      <w:bodyDiv w:val="1"/>
      <w:marLeft w:val="0"/>
      <w:marRight w:val="0"/>
      <w:marTop w:val="0"/>
      <w:marBottom w:val="0"/>
      <w:divBdr>
        <w:top w:val="none" w:sz="0" w:space="0" w:color="auto"/>
        <w:left w:val="none" w:sz="0" w:space="0" w:color="auto"/>
        <w:bottom w:val="none" w:sz="0" w:space="0" w:color="auto"/>
        <w:right w:val="none" w:sz="0" w:space="0" w:color="auto"/>
      </w:divBdr>
      <w:divsChild>
        <w:div w:id="1741052104">
          <w:marLeft w:val="0"/>
          <w:marRight w:val="0"/>
          <w:marTop w:val="0"/>
          <w:marBottom w:val="0"/>
          <w:divBdr>
            <w:top w:val="none" w:sz="0" w:space="0" w:color="auto"/>
            <w:left w:val="none" w:sz="0" w:space="0" w:color="auto"/>
            <w:bottom w:val="none" w:sz="0" w:space="0" w:color="auto"/>
            <w:right w:val="none" w:sz="0" w:space="0" w:color="auto"/>
          </w:divBdr>
          <w:divsChild>
            <w:div w:id="251741191">
              <w:marLeft w:val="0"/>
              <w:marRight w:val="0"/>
              <w:marTop w:val="0"/>
              <w:marBottom w:val="0"/>
              <w:divBdr>
                <w:top w:val="none" w:sz="0" w:space="0" w:color="auto"/>
                <w:left w:val="none" w:sz="0" w:space="0" w:color="auto"/>
                <w:bottom w:val="none" w:sz="0" w:space="0" w:color="auto"/>
                <w:right w:val="none" w:sz="0" w:space="0" w:color="auto"/>
              </w:divBdr>
              <w:divsChild>
                <w:div w:id="14909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1951">
      <w:bodyDiv w:val="1"/>
      <w:marLeft w:val="0"/>
      <w:marRight w:val="0"/>
      <w:marTop w:val="0"/>
      <w:marBottom w:val="0"/>
      <w:divBdr>
        <w:top w:val="none" w:sz="0" w:space="0" w:color="auto"/>
        <w:left w:val="none" w:sz="0" w:space="0" w:color="auto"/>
        <w:bottom w:val="none" w:sz="0" w:space="0" w:color="auto"/>
        <w:right w:val="none" w:sz="0" w:space="0" w:color="auto"/>
      </w:divBdr>
    </w:div>
    <w:div w:id="616374640">
      <w:bodyDiv w:val="1"/>
      <w:marLeft w:val="0"/>
      <w:marRight w:val="0"/>
      <w:marTop w:val="0"/>
      <w:marBottom w:val="0"/>
      <w:divBdr>
        <w:top w:val="none" w:sz="0" w:space="0" w:color="auto"/>
        <w:left w:val="none" w:sz="0" w:space="0" w:color="auto"/>
        <w:bottom w:val="none" w:sz="0" w:space="0" w:color="auto"/>
        <w:right w:val="none" w:sz="0" w:space="0" w:color="auto"/>
      </w:divBdr>
    </w:div>
    <w:div w:id="620964139">
      <w:bodyDiv w:val="1"/>
      <w:marLeft w:val="0"/>
      <w:marRight w:val="0"/>
      <w:marTop w:val="0"/>
      <w:marBottom w:val="0"/>
      <w:divBdr>
        <w:top w:val="none" w:sz="0" w:space="0" w:color="auto"/>
        <w:left w:val="none" w:sz="0" w:space="0" w:color="auto"/>
        <w:bottom w:val="none" w:sz="0" w:space="0" w:color="auto"/>
        <w:right w:val="none" w:sz="0" w:space="0" w:color="auto"/>
      </w:divBdr>
    </w:div>
    <w:div w:id="621545104">
      <w:bodyDiv w:val="1"/>
      <w:marLeft w:val="0"/>
      <w:marRight w:val="0"/>
      <w:marTop w:val="0"/>
      <w:marBottom w:val="0"/>
      <w:divBdr>
        <w:top w:val="none" w:sz="0" w:space="0" w:color="auto"/>
        <w:left w:val="none" w:sz="0" w:space="0" w:color="auto"/>
        <w:bottom w:val="none" w:sz="0" w:space="0" w:color="auto"/>
        <w:right w:val="none" w:sz="0" w:space="0" w:color="auto"/>
      </w:divBdr>
    </w:div>
    <w:div w:id="622269837">
      <w:bodyDiv w:val="1"/>
      <w:marLeft w:val="0"/>
      <w:marRight w:val="0"/>
      <w:marTop w:val="0"/>
      <w:marBottom w:val="0"/>
      <w:divBdr>
        <w:top w:val="none" w:sz="0" w:space="0" w:color="auto"/>
        <w:left w:val="none" w:sz="0" w:space="0" w:color="auto"/>
        <w:bottom w:val="none" w:sz="0" w:space="0" w:color="auto"/>
        <w:right w:val="none" w:sz="0" w:space="0" w:color="auto"/>
      </w:divBdr>
    </w:div>
    <w:div w:id="637535170">
      <w:bodyDiv w:val="1"/>
      <w:marLeft w:val="0"/>
      <w:marRight w:val="0"/>
      <w:marTop w:val="0"/>
      <w:marBottom w:val="0"/>
      <w:divBdr>
        <w:top w:val="none" w:sz="0" w:space="0" w:color="auto"/>
        <w:left w:val="none" w:sz="0" w:space="0" w:color="auto"/>
        <w:bottom w:val="none" w:sz="0" w:space="0" w:color="auto"/>
        <w:right w:val="none" w:sz="0" w:space="0" w:color="auto"/>
      </w:divBdr>
    </w:div>
    <w:div w:id="642736917">
      <w:bodyDiv w:val="1"/>
      <w:marLeft w:val="0"/>
      <w:marRight w:val="0"/>
      <w:marTop w:val="0"/>
      <w:marBottom w:val="0"/>
      <w:divBdr>
        <w:top w:val="none" w:sz="0" w:space="0" w:color="auto"/>
        <w:left w:val="none" w:sz="0" w:space="0" w:color="auto"/>
        <w:bottom w:val="none" w:sz="0" w:space="0" w:color="auto"/>
        <w:right w:val="none" w:sz="0" w:space="0" w:color="auto"/>
      </w:divBdr>
    </w:div>
    <w:div w:id="660694240">
      <w:bodyDiv w:val="1"/>
      <w:marLeft w:val="0"/>
      <w:marRight w:val="0"/>
      <w:marTop w:val="0"/>
      <w:marBottom w:val="0"/>
      <w:divBdr>
        <w:top w:val="none" w:sz="0" w:space="0" w:color="auto"/>
        <w:left w:val="none" w:sz="0" w:space="0" w:color="auto"/>
        <w:bottom w:val="none" w:sz="0" w:space="0" w:color="auto"/>
        <w:right w:val="none" w:sz="0" w:space="0" w:color="auto"/>
      </w:divBdr>
      <w:divsChild>
        <w:div w:id="690110589">
          <w:marLeft w:val="0"/>
          <w:marRight w:val="0"/>
          <w:marTop w:val="0"/>
          <w:marBottom w:val="0"/>
          <w:divBdr>
            <w:top w:val="none" w:sz="0" w:space="0" w:color="auto"/>
            <w:left w:val="none" w:sz="0" w:space="0" w:color="auto"/>
            <w:bottom w:val="none" w:sz="0" w:space="0" w:color="auto"/>
            <w:right w:val="none" w:sz="0" w:space="0" w:color="auto"/>
          </w:divBdr>
          <w:divsChild>
            <w:div w:id="1898321752">
              <w:marLeft w:val="0"/>
              <w:marRight w:val="0"/>
              <w:marTop w:val="0"/>
              <w:marBottom w:val="0"/>
              <w:divBdr>
                <w:top w:val="none" w:sz="0" w:space="0" w:color="auto"/>
                <w:left w:val="none" w:sz="0" w:space="0" w:color="auto"/>
                <w:bottom w:val="none" w:sz="0" w:space="0" w:color="auto"/>
                <w:right w:val="none" w:sz="0" w:space="0" w:color="auto"/>
              </w:divBdr>
              <w:divsChild>
                <w:div w:id="775488238">
                  <w:marLeft w:val="0"/>
                  <w:marRight w:val="0"/>
                  <w:marTop w:val="0"/>
                  <w:marBottom w:val="0"/>
                  <w:divBdr>
                    <w:top w:val="none" w:sz="0" w:space="0" w:color="auto"/>
                    <w:left w:val="none" w:sz="0" w:space="0" w:color="auto"/>
                    <w:bottom w:val="none" w:sz="0" w:space="0" w:color="auto"/>
                    <w:right w:val="none" w:sz="0" w:space="0" w:color="auto"/>
                  </w:divBdr>
                  <w:divsChild>
                    <w:div w:id="345180512">
                      <w:marLeft w:val="0"/>
                      <w:marRight w:val="0"/>
                      <w:marTop w:val="0"/>
                      <w:marBottom w:val="0"/>
                      <w:divBdr>
                        <w:top w:val="none" w:sz="0" w:space="0" w:color="auto"/>
                        <w:left w:val="none" w:sz="0" w:space="0" w:color="auto"/>
                        <w:bottom w:val="none" w:sz="0" w:space="0" w:color="auto"/>
                        <w:right w:val="none" w:sz="0" w:space="0" w:color="auto"/>
                      </w:divBdr>
                      <w:divsChild>
                        <w:div w:id="721902692">
                          <w:marLeft w:val="0"/>
                          <w:marRight w:val="0"/>
                          <w:marTop w:val="0"/>
                          <w:marBottom w:val="0"/>
                          <w:divBdr>
                            <w:top w:val="none" w:sz="0" w:space="0" w:color="auto"/>
                            <w:left w:val="none" w:sz="0" w:space="0" w:color="auto"/>
                            <w:bottom w:val="none" w:sz="0" w:space="0" w:color="auto"/>
                            <w:right w:val="none" w:sz="0" w:space="0" w:color="auto"/>
                          </w:divBdr>
                          <w:divsChild>
                            <w:div w:id="15671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53139">
      <w:bodyDiv w:val="1"/>
      <w:marLeft w:val="0"/>
      <w:marRight w:val="0"/>
      <w:marTop w:val="0"/>
      <w:marBottom w:val="0"/>
      <w:divBdr>
        <w:top w:val="none" w:sz="0" w:space="0" w:color="auto"/>
        <w:left w:val="none" w:sz="0" w:space="0" w:color="auto"/>
        <w:bottom w:val="none" w:sz="0" w:space="0" w:color="auto"/>
        <w:right w:val="none" w:sz="0" w:space="0" w:color="auto"/>
      </w:divBdr>
    </w:div>
    <w:div w:id="663898813">
      <w:bodyDiv w:val="1"/>
      <w:marLeft w:val="0"/>
      <w:marRight w:val="0"/>
      <w:marTop w:val="0"/>
      <w:marBottom w:val="0"/>
      <w:divBdr>
        <w:top w:val="none" w:sz="0" w:space="0" w:color="auto"/>
        <w:left w:val="none" w:sz="0" w:space="0" w:color="auto"/>
        <w:bottom w:val="none" w:sz="0" w:space="0" w:color="auto"/>
        <w:right w:val="none" w:sz="0" w:space="0" w:color="auto"/>
      </w:divBdr>
    </w:div>
    <w:div w:id="683091254">
      <w:bodyDiv w:val="1"/>
      <w:marLeft w:val="0"/>
      <w:marRight w:val="0"/>
      <w:marTop w:val="0"/>
      <w:marBottom w:val="0"/>
      <w:divBdr>
        <w:top w:val="none" w:sz="0" w:space="0" w:color="auto"/>
        <w:left w:val="none" w:sz="0" w:space="0" w:color="auto"/>
        <w:bottom w:val="none" w:sz="0" w:space="0" w:color="auto"/>
        <w:right w:val="none" w:sz="0" w:space="0" w:color="auto"/>
      </w:divBdr>
    </w:div>
    <w:div w:id="684988200">
      <w:bodyDiv w:val="1"/>
      <w:marLeft w:val="0"/>
      <w:marRight w:val="0"/>
      <w:marTop w:val="0"/>
      <w:marBottom w:val="0"/>
      <w:divBdr>
        <w:top w:val="none" w:sz="0" w:space="0" w:color="auto"/>
        <w:left w:val="none" w:sz="0" w:space="0" w:color="auto"/>
        <w:bottom w:val="none" w:sz="0" w:space="0" w:color="auto"/>
        <w:right w:val="none" w:sz="0" w:space="0" w:color="auto"/>
      </w:divBdr>
    </w:div>
    <w:div w:id="688527221">
      <w:bodyDiv w:val="1"/>
      <w:marLeft w:val="0"/>
      <w:marRight w:val="0"/>
      <w:marTop w:val="0"/>
      <w:marBottom w:val="0"/>
      <w:divBdr>
        <w:top w:val="none" w:sz="0" w:space="0" w:color="auto"/>
        <w:left w:val="none" w:sz="0" w:space="0" w:color="auto"/>
        <w:bottom w:val="none" w:sz="0" w:space="0" w:color="auto"/>
        <w:right w:val="none" w:sz="0" w:space="0" w:color="auto"/>
      </w:divBdr>
    </w:div>
    <w:div w:id="688994173">
      <w:bodyDiv w:val="1"/>
      <w:marLeft w:val="0"/>
      <w:marRight w:val="0"/>
      <w:marTop w:val="0"/>
      <w:marBottom w:val="0"/>
      <w:divBdr>
        <w:top w:val="none" w:sz="0" w:space="0" w:color="auto"/>
        <w:left w:val="none" w:sz="0" w:space="0" w:color="auto"/>
        <w:bottom w:val="none" w:sz="0" w:space="0" w:color="auto"/>
        <w:right w:val="none" w:sz="0" w:space="0" w:color="auto"/>
      </w:divBdr>
    </w:div>
    <w:div w:id="691810443">
      <w:bodyDiv w:val="1"/>
      <w:marLeft w:val="0"/>
      <w:marRight w:val="0"/>
      <w:marTop w:val="0"/>
      <w:marBottom w:val="0"/>
      <w:divBdr>
        <w:top w:val="none" w:sz="0" w:space="0" w:color="auto"/>
        <w:left w:val="none" w:sz="0" w:space="0" w:color="auto"/>
        <w:bottom w:val="none" w:sz="0" w:space="0" w:color="auto"/>
        <w:right w:val="none" w:sz="0" w:space="0" w:color="auto"/>
      </w:divBdr>
    </w:div>
    <w:div w:id="707873752">
      <w:bodyDiv w:val="1"/>
      <w:marLeft w:val="0"/>
      <w:marRight w:val="0"/>
      <w:marTop w:val="0"/>
      <w:marBottom w:val="0"/>
      <w:divBdr>
        <w:top w:val="none" w:sz="0" w:space="0" w:color="auto"/>
        <w:left w:val="none" w:sz="0" w:space="0" w:color="auto"/>
        <w:bottom w:val="none" w:sz="0" w:space="0" w:color="auto"/>
        <w:right w:val="none" w:sz="0" w:space="0" w:color="auto"/>
      </w:divBdr>
    </w:div>
    <w:div w:id="717050330">
      <w:bodyDiv w:val="1"/>
      <w:marLeft w:val="0"/>
      <w:marRight w:val="0"/>
      <w:marTop w:val="0"/>
      <w:marBottom w:val="0"/>
      <w:divBdr>
        <w:top w:val="none" w:sz="0" w:space="0" w:color="auto"/>
        <w:left w:val="none" w:sz="0" w:space="0" w:color="auto"/>
        <w:bottom w:val="none" w:sz="0" w:space="0" w:color="auto"/>
        <w:right w:val="none" w:sz="0" w:space="0" w:color="auto"/>
      </w:divBdr>
    </w:div>
    <w:div w:id="725955962">
      <w:bodyDiv w:val="1"/>
      <w:marLeft w:val="0"/>
      <w:marRight w:val="0"/>
      <w:marTop w:val="0"/>
      <w:marBottom w:val="0"/>
      <w:divBdr>
        <w:top w:val="none" w:sz="0" w:space="0" w:color="auto"/>
        <w:left w:val="none" w:sz="0" w:space="0" w:color="auto"/>
        <w:bottom w:val="none" w:sz="0" w:space="0" w:color="auto"/>
        <w:right w:val="none" w:sz="0" w:space="0" w:color="auto"/>
      </w:divBdr>
    </w:div>
    <w:div w:id="741828584">
      <w:bodyDiv w:val="1"/>
      <w:marLeft w:val="0"/>
      <w:marRight w:val="0"/>
      <w:marTop w:val="0"/>
      <w:marBottom w:val="0"/>
      <w:divBdr>
        <w:top w:val="none" w:sz="0" w:space="0" w:color="auto"/>
        <w:left w:val="none" w:sz="0" w:space="0" w:color="auto"/>
        <w:bottom w:val="none" w:sz="0" w:space="0" w:color="auto"/>
        <w:right w:val="none" w:sz="0" w:space="0" w:color="auto"/>
      </w:divBdr>
      <w:divsChild>
        <w:div w:id="323902718">
          <w:marLeft w:val="0"/>
          <w:marRight w:val="0"/>
          <w:marTop w:val="0"/>
          <w:marBottom w:val="0"/>
          <w:divBdr>
            <w:top w:val="none" w:sz="0" w:space="0" w:color="auto"/>
            <w:left w:val="none" w:sz="0" w:space="0" w:color="auto"/>
            <w:bottom w:val="none" w:sz="0" w:space="0" w:color="auto"/>
            <w:right w:val="none" w:sz="0" w:space="0" w:color="auto"/>
          </w:divBdr>
          <w:divsChild>
            <w:div w:id="89665410">
              <w:marLeft w:val="0"/>
              <w:marRight w:val="0"/>
              <w:marTop w:val="0"/>
              <w:marBottom w:val="0"/>
              <w:divBdr>
                <w:top w:val="none" w:sz="0" w:space="0" w:color="auto"/>
                <w:left w:val="none" w:sz="0" w:space="0" w:color="auto"/>
                <w:bottom w:val="none" w:sz="0" w:space="0" w:color="auto"/>
                <w:right w:val="none" w:sz="0" w:space="0" w:color="auto"/>
              </w:divBdr>
              <w:divsChild>
                <w:div w:id="1068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5984">
      <w:bodyDiv w:val="1"/>
      <w:marLeft w:val="0"/>
      <w:marRight w:val="0"/>
      <w:marTop w:val="0"/>
      <w:marBottom w:val="0"/>
      <w:divBdr>
        <w:top w:val="none" w:sz="0" w:space="0" w:color="auto"/>
        <w:left w:val="none" w:sz="0" w:space="0" w:color="auto"/>
        <w:bottom w:val="none" w:sz="0" w:space="0" w:color="auto"/>
        <w:right w:val="none" w:sz="0" w:space="0" w:color="auto"/>
      </w:divBdr>
    </w:div>
    <w:div w:id="792754185">
      <w:bodyDiv w:val="1"/>
      <w:marLeft w:val="0"/>
      <w:marRight w:val="0"/>
      <w:marTop w:val="0"/>
      <w:marBottom w:val="0"/>
      <w:divBdr>
        <w:top w:val="none" w:sz="0" w:space="0" w:color="auto"/>
        <w:left w:val="none" w:sz="0" w:space="0" w:color="auto"/>
        <w:bottom w:val="none" w:sz="0" w:space="0" w:color="auto"/>
        <w:right w:val="none" w:sz="0" w:space="0" w:color="auto"/>
      </w:divBdr>
    </w:div>
    <w:div w:id="794106011">
      <w:bodyDiv w:val="1"/>
      <w:marLeft w:val="0"/>
      <w:marRight w:val="0"/>
      <w:marTop w:val="0"/>
      <w:marBottom w:val="0"/>
      <w:divBdr>
        <w:top w:val="none" w:sz="0" w:space="0" w:color="auto"/>
        <w:left w:val="none" w:sz="0" w:space="0" w:color="auto"/>
        <w:bottom w:val="none" w:sz="0" w:space="0" w:color="auto"/>
        <w:right w:val="none" w:sz="0" w:space="0" w:color="auto"/>
      </w:divBdr>
    </w:div>
    <w:div w:id="800225491">
      <w:bodyDiv w:val="1"/>
      <w:marLeft w:val="0"/>
      <w:marRight w:val="0"/>
      <w:marTop w:val="0"/>
      <w:marBottom w:val="0"/>
      <w:divBdr>
        <w:top w:val="none" w:sz="0" w:space="0" w:color="auto"/>
        <w:left w:val="none" w:sz="0" w:space="0" w:color="auto"/>
        <w:bottom w:val="none" w:sz="0" w:space="0" w:color="auto"/>
        <w:right w:val="none" w:sz="0" w:space="0" w:color="auto"/>
      </w:divBdr>
    </w:div>
    <w:div w:id="804810377">
      <w:bodyDiv w:val="1"/>
      <w:marLeft w:val="0"/>
      <w:marRight w:val="0"/>
      <w:marTop w:val="0"/>
      <w:marBottom w:val="0"/>
      <w:divBdr>
        <w:top w:val="none" w:sz="0" w:space="0" w:color="auto"/>
        <w:left w:val="none" w:sz="0" w:space="0" w:color="auto"/>
        <w:bottom w:val="none" w:sz="0" w:space="0" w:color="auto"/>
        <w:right w:val="none" w:sz="0" w:space="0" w:color="auto"/>
      </w:divBdr>
    </w:div>
    <w:div w:id="809520618">
      <w:bodyDiv w:val="1"/>
      <w:marLeft w:val="0"/>
      <w:marRight w:val="0"/>
      <w:marTop w:val="0"/>
      <w:marBottom w:val="0"/>
      <w:divBdr>
        <w:top w:val="none" w:sz="0" w:space="0" w:color="auto"/>
        <w:left w:val="none" w:sz="0" w:space="0" w:color="auto"/>
        <w:bottom w:val="none" w:sz="0" w:space="0" w:color="auto"/>
        <w:right w:val="none" w:sz="0" w:space="0" w:color="auto"/>
      </w:divBdr>
    </w:div>
    <w:div w:id="810483844">
      <w:bodyDiv w:val="1"/>
      <w:marLeft w:val="0"/>
      <w:marRight w:val="0"/>
      <w:marTop w:val="0"/>
      <w:marBottom w:val="0"/>
      <w:divBdr>
        <w:top w:val="none" w:sz="0" w:space="0" w:color="auto"/>
        <w:left w:val="none" w:sz="0" w:space="0" w:color="auto"/>
        <w:bottom w:val="none" w:sz="0" w:space="0" w:color="auto"/>
        <w:right w:val="none" w:sz="0" w:space="0" w:color="auto"/>
      </w:divBdr>
    </w:div>
    <w:div w:id="816846330">
      <w:bodyDiv w:val="1"/>
      <w:marLeft w:val="0"/>
      <w:marRight w:val="0"/>
      <w:marTop w:val="0"/>
      <w:marBottom w:val="0"/>
      <w:divBdr>
        <w:top w:val="none" w:sz="0" w:space="0" w:color="auto"/>
        <w:left w:val="none" w:sz="0" w:space="0" w:color="auto"/>
        <w:bottom w:val="none" w:sz="0" w:space="0" w:color="auto"/>
        <w:right w:val="none" w:sz="0" w:space="0" w:color="auto"/>
      </w:divBdr>
    </w:div>
    <w:div w:id="821166560">
      <w:bodyDiv w:val="1"/>
      <w:marLeft w:val="0"/>
      <w:marRight w:val="0"/>
      <w:marTop w:val="0"/>
      <w:marBottom w:val="0"/>
      <w:divBdr>
        <w:top w:val="none" w:sz="0" w:space="0" w:color="auto"/>
        <w:left w:val="none" w:sz="0" w:space="0" w:color="auto"/>
        <w:bottom w:val="none" w:sz="0" w:space="0" w:color="auto"/>
        <w:right w:val="none" w:sz="0" w:space="0" w:color="auto"/>
      </w:divBdr>
    </w:div>
    <w:div w:id="826752441">
      <w:bodyDiv w:val="1"/>
      <w:marLeft w:val="0"/>
      <w:marRight w:val="0"/>
      <w:marTop w:val="0"/>
      <w:marBottom w:val="0"/>
      <w:divBdr>
        <w:top w:val="none" w:sz="0" w:space="0" w:color="auto"/>
        <w:left w:val="none" w:sz="0" w:space="0" w:color="auto"/>
        <w:bottom w:val="none" w:sz="0" w:space="0" w:color="auto"/>
        <w:right w:val="none" w:sz="0" w:space="0" w:color="auto"/>
      </w:divBdr>
    </w:div>
    <w:div w:id="835073097">
      <w:bodyDiv w:val="1"/>
      <w:marLeft w:val="0"/>
      <w:marRight w:val="0"/>
      <w:marTop w:val="0"/>
      <w:marBottom w:val="0"/>
      <w:divBdr>
        <w:top w:val="none" w:sz="0" w:space="0" w:color="auto"/>
        <w:left w:val="none" w:sz="0" w:space="0" w:color="auto"/>
        <w:bottom w:val="none" w:sz="0" w:space="0" w:color="auto"/>
        <w:right w:val="none" w:sz="0" w:space="0" w:color="auto"/>
      </w:divBdr>
    </w:div>
    <w:div w:id="848299900">
      <w:bodyDiv w:val="1"/>
      <w:marLeft w:val="0"/>
      <w:marRight w:val="0"/>
      <w:marTop w:val="0"/>
      <w:marBottom w:val="0"/>
      <w:divBdr>
        <w:top w:val="none" w:sz="0" w:space="0" w:color="auto"/>
        <w:left w:val="none" w:sz="0" w:space="0" w:color="auto"/>
        <w:bottom w:val="none" w:sz="0" w:space="0" w:color="auto"/>
        <w:right w:val="none" w:sz="0" w:space="0" w:color="auto"/>
      </w:divBdr>
    </w:div>
    <w:div w:id="850878610">
      <w:bodyDiv w:val="1"/>
      <w:marLeft w:val="0"/>
      <w:marRight w:val="0"/>
      <w:marTop w:val="0"/>
      <w:marBottom w:val="0"/>
      <w:divBdr>
        <w:top w:val="none" w:sz="0" w:space="0" w:color="auto"/>
        <w:left w:val="none" w:sz="0" w:space="0" w:color="auto"/>
        <w:bottom w:val="none" w:sz="0" w:space="0" w:color="auto"/>
        <w:right w:val="none" w:sz="0" w:space="0" w:color="auto"/>
      </w:divBdr>
      <w:divsChild>
        <w:div w:id="1090352224">
          <w:marLeft w:val="0"/>
          <w:marRight w:val="0"/>
          <w:marTop w:val="0"/>
          <w:marBottom w:val="0"/>
          <w:divBdr>
            <w:top w:val="none" w:sz="0" w:space="0" w:color="auto"/>
            <w:left w:val="none" w:sz="0" w:space="0" w:color="auto"/>
            <w:bottom w:val="none" w:sz="0" w:space="0" w:color="auto"/>
            <w:right w:val="none" w:sz="0" w:space="0" w:color="auto"/>
          </w:divBdr>
          <w:divsChild>
            <w:div w:id="22245893">
              <w:marLeft w:val="0"/>
              <w:marRight w:val="0"/>
              <w:marTop w:val="0"/>
              <w:marBottom w:val="0"/>
              <w:divBdr>
                <w:top w:val="none" w:sz="0" w:space="0" w:color="auto"/>
                <w:left w:val="none" w:sz="0" w:space="0" w:color="auto"/>
                <w:bottom w:val="none" w:sz="0" w:space="0" w:color="auto"/>
                <w:right w:val="none" w:sz="0" w:space="0" w:color="auto"/>
              </w:divBdr>
              <w:divsChild>
                <w:div w:id="48967086">
                  <w:marLeft w:val="0"/>
                  <w:marRight w:val="0"/>
                  <w:marTop w:val="0"/>
                  <w:marBottom w:val="0"/>
                  <w:divBdr>
                    <w:top w:val="none" w:sz="0" w:space="0" w:color="auto"/>
                    <w:left w:val="none" w:sz="0" w:space="0" w:color="auto"/>
                    <w:bottom w:val="none" w:sz="0" w:space="0" w:color="auto"/>
                    <w:right w:val="none" w:sz="0" w:space="0" w:color="auto"/>
                  </w:divBdr>
                  <w:divsChild>
                    <w:div w:id="1241401673">
                      <w:marLeft w:val="0"/>
                      <w:marRight w:val="0"/>
                      <w:marTop w:val="0"/>
                      <w:marBottom w:val="0"/>
                      <w:divBdr>
                        <w:top w:val="none" w:sz="0" w:space="0" w:color="auto"/>
                        <w:left w:val="none" w:sz="0" w:space="0" w:color="auto"/>
                        <w:bottom w:val="none" w:sz="0" w:space="0" w:color="auto"/>
                        <w:right w:val="none" w:sz="0" w:space="0" w:color="auto"/>
                      </w:divBdr>
                      <w:divsChild>
                        <w:div w:id="1596750031">
                          <w:marLeft w:val="0"/>
                          <w:marRight w:val="0"/>
                          <w:marTop w:val="0"/>
                          <w:marBottom w:val="0"/>
                          <w:divBdr>
                            <w:top w:val="none" w:sz="0" w:space="0" w:color="auto"/>
                            <w:left w:val="none" w:sz="0" w:space="0" w:color="auto"/>
                            <w:bottom w:val="none" w:sz="0" w:space="0" w:color="auto"/>
                            <w:right w:val="none" w:sz="0" w:space="0" w:color="auto"/>
                          </w:divBdr>
                          <w:divsChild>
                            <w:div w:id="3697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15671">
      <w:bodyDiv w:val="1"/>
      <w:marLeft w:val="0"/>
      <w:marRight w:val="0"/>
      <w:marTop w:val="0"/>
      <w:marBottom w:val="0"/>
      <w:divBdr>
        <w:top w:val="none" w:sz="0" w:space="0" w:color="auto"/>
        <w:left w:val="none" w:sz="0" w:space="0" w:color="auto"/>
        <w:bottom w:val="none" w:sz="0" w:space="0" w:color="auto"/>
        <w:right w:val="none" w:sz="0" w:space="0" w:color="auto"/>
      </w:divBdr>
    </w:div>
    <w:div w:id="914819085">
      <w:bodyDiv w:val="1"/>
      <w:marLeft w:val="0"/>
      <w:marRight w:val="0"/>
      <w:marTop w:val="0"/>
      <w:marBottom w:val="0"/>
      <w:divBdr>
        <w:top w:val="none" w:sz="0" w:space="0" w:color="auto"/>
        <w:left w:val="none" w:sz="0" w:space="0" w:color="auto"/>
        <w:bottom w:val="none" w:sz="0" w:space="0" w:color="auto"/>
        <w:right w:val="none" w:sz="0" w:space="0" w:color="auto"/>
      </w:divBdr>
    </w:div>
    <w:div w:id="921447719">
      <w:bodyDiv w:val="1"/>
      <w:marLeft w:val="0"/>
      <w:marRight w:val="0"/>
      <w:marTop w:val="0"/>
      <w:marBottom w:val="0"/>
      <w:divBdr>
        <w:top w:val="none" w:sz="0" w:space="0" w:color="auto"/>
        <w:left w:val="none" w:sz="0" w:space="0" w:color="auto"/>
        <w:bottom w:val="none" w:sz="0" w:space="0" w:color="auto"/>
        <w:right w:val="none" w:sz="0" w:space="0" w:color="auto"/>
      </w:divBdr>
    </w:div>
    <w:div w:id="925841165">
      <w:bodyDiv w:val="1"/>
      <w:marLeft w:val="0"/>
      <w:marRight w:val="0"/>
      <w:marTop w:val="0"/>
      <w:marBottom w:val="0"/>
      <w:divBdr>
        <w:top w:val="none" w:sz="0" w:space="0" w:color="auto"/>
        <w:left w:val="none" w:sz="0" w:space="0" w:color="auto"/>
        <w:bottom w:val="none" w:sz="0" w:space="0" w:color="auto"/>
        <w:right w:val="none" w:sz="0" w:space="0" w:color="auto"/>
      </w:divBdr>
    </w:div>
    <w:div w:id="933782268">
      <w:bodyDiv w:val="1"/>
      <w:marLeft w:val="0"/>
      <w:marRight w:val="0"/>
      <w:marTop w:val="0"/>
      <w:marBottom w:val="0"/>
      <w:divBdr>
        <w:top w:val="none" w:sz="0" w:space="0" w:color="auto"/>
        <w:left w:val="none" w:sz="0" w:space="0" w:color="auto"/>
        <w:bottom w:val="none" w:sz="0" w:space="0" w:color="auto"/>
        <w:right w:val="none" w:sz="0" w:space="0" w:color="auto"/>
      </w:divBdr>
    </w:div>
    <w:div w:id="940526460">
      <w:bodyDiv w:val="1"/>
      <w:marLeft w:val="0"/>
      <w:marRight w:val="0"/>
      <w:marTop w:val="0"/>
      <w:marBottom w:val="0"/>
      <w:divBdr>
        <w:top w:val="none" w:sz="0" w:space="0" w:color="auto"/>
        <w:left w:val="none" w:sz="0" w:space="0" w:color="auto"/>
        <w:bottom w:val="none" w:sz="0" w:space="0" w:color="auto"/>
        <w:right w:val="none" w:sz="0" w:space="0" w:color="auto"/>
      </w:divBdr>
    </w:div>
    <w:div w:id="945963460">
      <w:bodyDiv w:val="1"/>
      <w:marLeft w:val="0"/>
      <w:marRight w:val="0"/>
      <w:marTop w:val="0"/>
      <w:marBottom w:val="0"/>
      <w:divBdr>
        <w:top w:val="none" w:sz="0" w:space="0" w:color="auto"/>
        <w:left w:val="none" w:sz="0" w:space="0" w:color="auto"/>
        <w:bottom w:val="none" w:sz="0" w:space="0" w:color="auto"/>
        <w:right w:val="none" w:sz="0" w:space="0" w:color="auto"/>
      </w:divBdr>
    </w:div>
    <w:div w:id="961378519">
      <w:bodyDiv w:val="1"/>
      <w:marLeft w:val="0"/>
      <w:marRight w:val="0"/>
      <w:marTop w:val="0"/>
      <w:marBottom w:val="0"/>
      <w:divBdr>
        <w:top w:val="none" w:sz="0" w:space="0" w:color="auto"/>
        <w:left w:val="none" w:sz="0" w:space="0" w:color="auto"/>
        <w:bottom w:val="none" w:sz="0" w:space="0" w:color="auto"/>
        <w:right w:val="none" w:sz="0" w:space="0" w:color="auto"/>
      </w:divBdr>
    </w:div>
    <w:div w:id="972251329">
      <w:bodyDiv w:val="1"/>
      <w:marLeft w:val="0"/>
      <w:marRight w:val="0"/>
      <w:marTop w:val="0"/>
      <w:marBottom w:val="0"/>
      <w:divBdr>
        <w:top w:val="none" w:sz="0" w:space="0" w:color="auto"/>
        <w:left w:val="none" w:sz="0" w:space="0" w:color="auto"/>
        <w:bottom w:val="none" w:sz="0" w:space="0" w:color="auto"/>
        <w:right w:val="none" w:sz="0" w:space="0" w:color="auto"/>
      </w:divBdr>
    </w:div>
    <w:div w:id="995693189">
      <w:bodyDiv w:val="1"/>
      <w:marLeft w:val="0"/>
      <w:marRight w:val="0"/>
      <w:marTop w:val="0"/>
      <w:marBottom w:val="0"/>
      <w:divBdr>
        <w:top w:val="none" w:sz="0" w:space="0" w:color="auto"/>
        <w:left w:val="none" w:sz="0" w:space="0" w:color="auto"/>
        <w:bottom w:val="none" w:sz="0" w:space="0" w:color="auto"/>
        <w:right w:val="none" w:sz="0" w:space="0" w:color="auto"/>
      </w:divBdr>
    </w:div>
    <w:div w:id="1007244109">
      <w:bodyDiv w:val="1"/>
      <w:marLeft w:val="0"/>
      <w:marRight w:val="0"/>
      <w:marTop w:val="0"/>
      <w:marBottom w:val="0"/>
      <w:divBdr>
        <w:top w:val="none" w:sz="0" w:space="0" w:color="auto"/>
        <w:left w:val="none" w:sz="0" w:space="0" w:color="auto"/>
        <w:bottom w:val="none" w:sz="0" w:space="0" w:color="auto"/>
        <w:right w:val="none" w:sz="0" w:space="0" w:color="auto"/>
      </w:divBdr>
    </w:div>
    <w:div w:id="1045370569">
      <w:bodyDiv w:val="1"/>
      <w:marLeft w:val="0"/>
      <w:marRight w:val="0"/>
      <w:marTop w:val="0"/>
      <w:marBottom w:val="0"/>
      <w:divBdr>
        <w:top w:val="none" w:sz="0" w:space="0" w:color="auto"/>
        <w:left w:val="none" w:sz="0" w:space="0" w:color="auto"/>
        <w:bottom w:val="none" w:sz="0" w:space="0" w:color="auto"/>
        <w:right w:val="none" w:sz="0" w:space="0" w:color="auto"/>
      </w:divBdr>
    </w:div>
    <w:div w:id="1047488557">
      <w:bodyDiv w:val="1"/>
      <w:marLeft w:val="0"/>
      <w:marRight w:val="0"/>
      <w:marTop w:val="0"/>
      <w:marBottom w:val="0"/>
      <w:divBdr>
        <w:top w:val="none" w:sz="0" w:space="0" w:color="auto"/>
        <w:left w:val="none" w:sz="0" w:space="0" w:color="auto"/>
        <w:bottom w:val="none" w:sz="0" w:space="0" w:color="auto"/>
        <w:right w:val="none" w:sz="0" w:space="0" w:color="auto"/>
      </w:divBdr>
    </w:div>
    <w:div w:id="1048411647">
      <w:bodyDiv w:val="1"/>
      <w:marLeft w:val="0"/>
      <w:marRight w:val="0"/>
      <w:marTop w:val="0"/>
      <w:marBottom w:val="0"/>
      <w:divBdr>
        <w:top w:val="none" w:sz="0" w:space="0" w:color="auto"/>
        <w:left w:val="none" w:sz="0" w:space="0" w:color="auto"/>
        <w:bottom w:val="none" w:sz="0" w:space="0" w:color="auto"/>
        <w:right w:val="none" w:sz="0" w:space="0" w:color="auto"/>
      </w:divBdr>
    </w:div>
    <w:div w:id="1051074749">
      <w:bodyDiv w:val="1"/>
      <w:marLeft w:val="0"/>
      <w:marRight w:val="0"/>
      <w:marTop w:val="0"/>
      <w:marBottom w:val="0"/>
      <w:divBdr>
        <w:top w:val="none" w:sz="0" w:space="0" w:color="auto"/>
        <w:left w:val="none" w:sz="0" w:space="0" w:color="auto"/>
        <w:bottom w:val="none" w:sz="0" w:space="0" w:color="auto"/>
        <w:right w:val="none" w:sz="0" w:space="0" w:color="auto"/>
      </w:divBdr>
    </w:div>
    <w:div w:id="1053500720">
      <w:bodyDiv w:val="1"/>
      <w:marLeft w:val="0"/>
      <w:marRight w:val="0"/>
      <w:marTop w:val="0"/>
      <w:marBottom w:val="0"/>
      <w:divBdr>
        <w:top w:val="none" w:sz="0" w:space="0" w:color="auto"/>
        <w:left w:val="none" w:sz="0" w:space="0" w:color="auto"/>
        <w:bottom w:val="none" w:sz="0" w:space="0" w:color="auto"/>
        <w:right w:val="none" w:sz="0" w:space="0" w:color="auto"/>
      </w:divBdr>
    </w:div>
    <w:div w:id="1061291692">
      <w:bodyDiv w:val="1"/>
      <w:marLeft w:val="0"/>
      <w:marRight w:val="0"/>
      <w:marTop w:val="0"/>
      <w:marBottom w:val="0"/>
      <w:divBdr>
        <w:top w:val="none" w:sz="0" w:space="0" w:color="auto"/>
        <w:left w:val="none" w:sz="0" w:space="0" w:color="auto"/>
        <w:bottom w:val="none" w:sz="0" w:space="0" w:color="auto"/>
        <w:right w:val="none" w:sz="0" w:space="0" w:color="auto"/>
      </w:divBdr>
    </w:div>
    <w:div w:id="1068768358">
      <w:bodyDiv w:val="1"/>
      <w:marLeft w:val="0"/>
      <w:marRight w:val="0"/>
      <w:marTop w:val="0"/>
      <w:marBottom w:val="0"/>
      <w:divBdr>
        <w:top w:val="none" w:sz="0" w:space="0" w:color="auto"/>
        <w:left w:val="none" w:sz="0" w:space="0" w:color="auto"/>
        <w:bottom w:val="none" w:sz="0" w:space="0" w:color="auto"/>
        <w:right w:val="none" w:sz="0" w:space="0" w:color="auto"/>
      </w:divBdr>
    </w:div>
    <w:div w:id="1070468876">
      <w:bodyDiv w:val="1"/>
      <w:marLeft w:val="0"/>
      <w:marRight w:val="0"/>
      <w:marTop w:val="0"/>
      <w:marBottom w:val="0"/>
      <w:divBdr>
        <w:top w:val="none" w:sz="0" w:space="0" w:color="auto"/>
        <w:left w:val="none" w:sz="0" w:space="0" w:color="auto"/>
        <w:bottom w:val="none" w:sz="0" w:space="0" w:color="auto"/>
        <w:right w:val="none" w:sz="0" w:space="0" w:color="auto"/>
      </w:divBdr>
    </w:div>
    <w:div w:id="1071999670">
      <w:bodyDiv w:val="1"/>
      <w:marLeft w:val="0"/>
      <w:marRight w:val="0"/>
      <w:marTop w:val="0"/>
      <w:marBottom w:val="0"/>
      <w:divBdr>
        <w:top w:val="none" w:sz="0" w:space="0" w:color="auto"/>
        <w:left w:val="none" w:sz="0" w:space="0" w:color="auto"/>
        <w:bottom w:val="none" w:sz="0" w:space="0" w:color="auto"/>
        <w:right w:val="none" w:sz="0" w:space="0" w:color="auto"/>
      </w:divBdr>
    </w:div>
    <w:div w:id="1073696096">
      <w:bodyDiv w:val="1"/>
      <w:marLeft w:val="0"/>
      <w:marRight w:val="0"/>
      <w:marTop w:val="0"/>
      <w:marBottom w:val="0"/>
      <w:divBdr>
        <w:top w:val="none" w:sz="0" w:space="0" w:color="auto"/>
        <w:left w:val="none" w:sz="0" w:space="0" w:color="auto"/>
        <w:bottom w:val="none" w:sz="0" w:space="0" w:color="auto"/>
        <w:right w:val="none" w:sz="0" w:space="0" w:color="auto"/>
      </w:divBdr>
      <w:divsChild>
        <w:div w:id="1001472139">
          <w:marLeft w:val="0"/>
          <w:marRight w:val="0"/>
          <w:marTop w:val="0"/>
          <w:marBottom w:val="0"/>
          <w:divBdr>
            <w:top w:val="none" w:sz="0" w:space="0" w:color="auto"/>
            <w:left w:val="none" w:sz="0" w:space="0" w:color="auto"/>
            <w:bottom w:val="none" w:sz="0" w:space="0" w:color="auto"/>
            <w:right w:val="none" w:sz="0" w:space="0" w:color="auto"/>
          </w:divBdr>
          <w:divsChild>
            <w:div w:id="1594901687">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sChild>
                    <w:div w:id="685445634">
                      <w:marLeft w:val="0"/>
                      <w:marRight w:val="0"/>
                      <w:marTop w:val="0"/>
                      <w:marBottom w:val="0"/>
                      <w:divBdr>
                        <w:top w:val="none" w:sz="0" w:space="0" w:color="auto"/>
                        <w:left w:val="none" w:sz="0" w:space="0" w:color="auto"/>
                        <w:bottom w:val="none" w:sz="0" w:space="0" w:color="auto"/>
                        <w:right w:val="none" w:sz="0" w:space="0" w:color="auto"/>
                      </w:divBdr>
                      <w:divsChild>
                        <w:div w:id="1970893119">
                          <w:marLeft w:val="0"/>
                          <w:marRight w:val="0"/>
                          <w:marTop w:val="0"/>
                          <w:marBottom w:val="0"/>
                          <w:divBdr>
                            <w:top w:val="none" w:sz="0" w:space="0" w:color="auto"/>
                            <w:left w:val="none" w:sz="0" w:space="0" w:color="auto"/>
                            <w:bottom w:val="none" w:sz="0" w:space="0" w:color="auto"/>
                            <w:right w:val="none" w:sz="0" w:space="0" w:color="auto"/>
                          </w:divBdr>
                          <w:divsChild>
                            <w:div w:id="17866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1358">
      <w:bodyDiv w:val="1"/>
      <w:marLeft w:val="0"/>
      <w:marRight w:val="0"/>
      <w:marTop w:val="0"/>
      <w:marBottom w:val="0"/>
      <w:divBdr>
        <w:top w:val="none" w:sz="0" w:space="0" w:color="auto"/>
        <w:left w:val="none" w:sz="0" w:space="0" w:color="auto"/>
        <w:bottom w:val="none" w:sz="0" w:space="0" w:color="auto"/>
        <w:right w:val="none" w:sz="0" w:space="0" w:color="auto"/>
      </w:divBdr>
      <w:divsChild>
        <w:div w:id="219638953">
          <w:marLeft w:val="0"/>
          <w:marRight w:val="0"/>
          <w:marTop w:val="0"/>
          <w:marBottom w:val="0"/>
          <w:divBdr>
            <w:top w:val="none" w:sz="0" w:space="0" w:color="auto"/>
            <w:left w:val="none" w:sz="0" w:space="0" w:color="auto"/>
            <w:bottom w:val="none" w:sz="0" w:space="0" w:color="auto"/>
            <w:right w:val="none" w:sz="0" w:space="0" w:color="auto"/>
          </w:divBdr>
          <w:divsChild>
            <w:div w:id="1089622599">
              <w:marLeft w:val="0"/>
              <w:marRight w:val="0"/>
              <w:marTop w:val="0"/>
              <w:marBottom w:val="0"/>
              <w:divBdr>
                <w:top w:val="none" w:sz="0" w:space="0" w:color="auto"/>
                <w:left w:val="none" w:sz="0" w:space="0" w:color="auto"/>
                <w:bottom w:val="none" w:sz="0" w:space="0" w:color="auto"/>
                <w:right w:val="none" w:sz="0" w:space="0" w:color="auto"/>
              </w:divBdr>
              <w:divsChild>
                <w:div w:id="1177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1185">
      <w:bodyDiv w:val="1"/>
      <w:marLeft w:val="0"/>
      <w:marRight w:val="0"/>
      <w:marTop w:val="0"/>
      <w:marBottom w:val="0"/>
      <w:divBdr>
        <w:top w:val="none" w:sz="0" w:space="0" w:color="auto"/>
        <w:left w:val="none" w:sz="0" w:space="0" w:color="auto"/>
        <w:bottom w:val="none" w:sz="0" w:space="0" w:color="auto"/>
        <w:right w:val="none" w:sz="0" w:space="0" w:color="auto"/>
      </w:divBdr>
    </w:div>
    <w:div w:id="1118598912">
      <w:bodyDiv w:val="1"/>
      <w:marLeft w:val="0"/>
      <w:marRight w:val="0"/>
      <w:marTop w:val="0"/>
      <w:marBottom w:val="0"/>
      <w:divBdr>
        <w:top w:val="none" w:sz="0" w:space="0" w:color="auto"/>
        <w:left w:val="none" w:sz="0" w:space="0" w:color="auto"/>
        <w:bottom w:val="none" w:sz="0" w:space="0" w:color="auto"/>
        <w:right w:val="none" w:sz="0" w:space="0" w:color="auto"/>
      </w:divBdr>
    </w:div>
    <w:div w:id="1118910372">
      <w:bodyDiv w:val="1"/>
      <w:marLeft w:val="0"/>
      <w:marRight w:val="0"/>
      <w:marTop w:val="0"/>
      <w:marBottom w:val="0"/>
      <w:divBdr>
        <w:top w:val="none" w:sz="0" w:space="0" w:color="auto"/>
        <w:left w:val="none" w:sz="0" w:space="0" w:color="auto"/>
        <w:bottom w:val="none" w:sz="0" w:space="0" w:color="auto"/>
        <w:right w:val="none" w:sz="0" w:space="0" w:color="auto"/>
      </w:divBdr>
    </w:div>
    <w:div w:id="1122848251">
      <w:bodyDiv w:val="1"/>
      <w:marLeft w:val="0"/>
      <w:marRight w:val="0"/>
      <w:marTop w:val="0"/>
      <w:marBottom w:val="0"/>
      <w:divBdr>
        <w:top w:val="none" w:sz="0" w:space="0" w:color="auto"/>
        <w:left w:val="none" w:sz="0" w:space="0" w:color="auto"/>
        <w:bottom w:val="none" w:sz="0" w:space="0" w:color="auto"/>
        <w:right w:val="none" w:sz="0" w:space="0" w:color="auto"/>
      </w:divBdr>
    </w:div>
    <w:div w:id="1129127048">
      <w:bodyDiv w:val="1"/>
      <w:marLeft w:val="0"/>
      <w:marRight w:val="0"/>
      <w:marTop w:val="0"/>
      <w:marBottom w:val="0"/>
      <w:divBdr>
        <w:top w:val="none" w:sz="0" w:space="0" w:color="auto"/>
        <w:left w:val="none" w:sz="0" w:space="0" w:color="auto"/>
        <w:bottom w:val="none" w:sz="0" w:space="0" w:color="auto"/>
        <w:right w:val="none" w:sz="0" w:space="0" w:color="auto"/>
      </w:divBdr>
    </w:div>
    <w:div w:id="1151947784">
      <w:bodyDiv w:val="1"/>
      <w:marLeft w:val="0"/>
      <w:marRight w:val="0"/>
      <w:marTop w:val="0"/>
      <w:marBottom w:val="0"/>
      <w:divBdr>
        <w:top w:val="none" w:sz="0" w:space="0" w:color="auto"/>
        <w:left w:val="none" w:sz="0" w:space="0" w:color="auto"/>
        <w:bottom w:val="none" w:sz="0" w:space="0" w:color="auto"/>
        <w:right w:val="none" w:sz="0" w:space="0" w:color="auto"/>
      </w:divBdr>
    </w:div>
    <w:div w:id="1175413036">
      <w:bodyDiv w:val="1"/>
      <w:marLeft w:val="0"/>
      <w:marRight w:val="0"/>
      <w:marTop w:val="0"/>
      <w:marBottom w:val="0"/>
      <w:divBdr>
        <w:top w:val="none" w:sz="0" w:space="0" w:color="auto"/>
        <w:left w:val="none" w:sz="0" w:space="0" w:color="auto"/>
        <w:bottom w:val="none" w:sz="0" w:space="0" w:color="auto"/>
        <w:right w:val="none" w:sz="0" w:space="0" w:color="auto"/>
      </w:divBdr>
    </w:div>
    <w:div w:id="1180586884">
      <w:bodyDiv w:val="1"/>
      <w:marLeft w:val="0"/>
      <w:marRight w:val="0"/>
      <w:marTop w:val="0"/>
      <w:marBottom w:val="0"/>
      <w:divBdr>
        <w:top w:val="none" w:sz="0" w:space="0" w:color="auto"/>
        <w:left w:val="none" w:sz="0" w:space="0" w:color="auto"/>
        <w:bottom w:val="none" w:sz="0" w:space="0" w:color="auto"/>
        <w:right w:val="none" w:sz="0" w:space="0" w:color="auto"/>
      </w:divBdr>
    </w:div>
    <w:div w:id="1181314780">
      <w:bodyDiv w:val="1"/>
      <w:marLeft w:val="0"/>
      <w:marRight w:val="0"/>
      <w:marTop w:val="0"/>
      <w:marBottom w:val="0"/>
      <w:divBdr>
        <w:top w:val="none" w:sz="0" w:space="0" w:color="auto"/>
        <w:left w:val="none" w:sz="0" w:space="0" w:color="auto"/>
        <w:bottom w:val="none" w:sz="0" w:space="0" w:color="auto"/>
        <w:right w:val="none" w:sz="0" w:space="0" w:color="auto"/>
      </w:divBdr>
    </w:div>
    <w:div w:id="1183088359">
      <w:bodyDiv w:val="1"/>
      <w:marLeft w:val="0"/>
      <w:marRight w:val="0"/>
      <w:marTop w:val="0"/>
      <w:marBottom w:val="0"/>
      <w:divBdr>
        <w:top w:val="none" w:sz="0" w:space="0" w:color="auto"/>
        <w:left w:val="none" w:sz="0" w:space="0" w:color="auto"/>
        <w:bottom w:val="none" w:sz="0" w:space="0" w:color="auto"/>
        <w:right w:val="none" w:sz="0" w:space="0" w:color="auto"/>
      </w:divBdr>
    </w:div>
    <w:div w:id="1236427569">
      <w:bodyDiv w:val="1"/>
      <w:marLeft w:val="0"/>
      <w:marRight w:val="0"/>
      <w:marTop w:val="0"/>
      <w:marBottom w:val="0"/>
      <w:divBdr>
        <w:top w:val="none" w:sz="0" w:space="0" w:color="auto"/>
        <w:left w:val="none" w:sz="0" w:space="0" w:color="auto"/>
        <w:bottom w:val="none" w:sz="0" w:space="0" w:color="auto"/>
        <w:right w:val="none" w:sz="0" w:space="0" w:color="auto"/>
      </w:divBdr>
    </w:div>
    <w:div w:id="1241985680">
      <w:bodyDiv w:val="1"/>
      <w:marLeft w:val="0"/>
      <w:marRight w:val="0"/>
      <w:marTop w:val="0"/>
      <w:marBottom w:val="0"/>
      <w:divBdr>
        <w:top w:val="none" w:sz="0" w:space="0" w:color="auto"/>
        <w:left w:val="none" w:sz="0" w:space="0" w:color="auto"/>
        <w:bottom w:val="none" w:sz="0" w:space="0" w:color="auto"/>
        <w:right w:val="none" w:sz="0" w:space="0" w:color="auto"/>
      </w:divBdr>
    </w:div>
    <w:div w:id="1249541585">
      <w:bodyDiv w:val="1"/>
      <w:marLeft w:val="0"/>
      <w:marRight w:val="0"/>
      <w:marTop w:val="0"/>
      <w:marBottom w:val="0"/>
      <w:divBdr>
        <w:top w:val="none" w:sz="0" w:space="0" w:color="auto"/>
        <w:left w:val="none" w:sz="0" w:space="0" w:color="auto"/>
        <w:bottom w:val="none" w:sz="0" w:space="0" w:color="auto"/>
        <w:right w:val="none" w:sz="0" w:space="0" w:color="auto"/>
      </w:divBdr>
    </w:div>
    <w:div w:id="1262758664">
      <w:bodyDiv w:val="1"/>
      <w:marLeft w:val="0"/>
      <w:marRight w:val="0"/>
      <w:marTop w:val="0"/>
      <w:marBottom w:val="0"/>
      <w:divBdr>
        <w:top w:val="none" w:sz="0" w:space="0" w:color="auto"/>
        <w:left w:val="none" w:sz="0" w:space="0" w:color="auto"/>
        <w:bottom w:val="none" w:sz="0" w:space="0" w:color="auto"/>
        <w:right w:val="none" w:sz="0" w:space="0" w:color="auto"/>
      </w:divBdr>
    </w:div>
    <w:div w:id="1265846620">
      <w:bodyDiv w:val="1"/>
      <w:marLeft w:val="0"/>
      <w:marRight w:val="0"/>
      <w:marTop w:val="0"/>
      <w:marBottom w:val="0"/>
      <w:divBdr>
        <w:top w:val="none" w:sz="0" w:space="0" w:color="auto"/>
        <w:left w:val="none" w:sz="0" w:space="0" w:color="auto"/>
        <w:bottom w:val="none" w:sz="0" w:space="0" w:color="auto"/>
        <w:right w:val="none" w:sz="0" w:space="0" w:color="auto"/>
      </w:divBdr>
    </w:div>
    <w:div w:id="1267545778">
      <w:bodyDiv w:val="1"/>
      <w:marLeft w:val="0"/>
      <w:marRight w:val="0"/>
      <w:marTop w:val="0"/>
      <w:marBottom w:val="0"/>
      <w:divBdr>
        <w:top w:val="none" w:sz="0" w:space="0" w:color="auto"/>
        <w:left w:val="none" w:sz="0" w:space="0" w:color="auto"/>
        <w:bottom w:val="none" w:sz="0" w:space="0" w:color="auto"/>
        <w:right w:val="none" w:sz="0" w:space="0" w:color="auto"/>
      </w:divBdr>
    </w:div>
    <w:div w:id="1271398679">
      <w:bodyDiv w:val="1"/>
      <w:marLeft w:val="0"/>
      <w:marRight w:val="0"/>
      <w:marTop w:val="0"/>
      <w:marBottom w:val="0"/>
      <w:divBdr>
        <w:top w:val="none" w:sz="0" w:space="0" w:color="auto"/>
        <w:left w:val="none" w:sz="0" w:space="0" w:color="auto"/>
        <w:bottom w:val="none" w:sz="0" w:space="0" w:color="auto"/>
        <w:right w:val="none" w:sz="0" w:space="0" w:color="auto"/>
      </w:divBdr>
    </w:div>
    <w:div w:id="1271468060">
      <w:bodyDiv w:val="1"/>
      <w:marLeft w:val="0"/>
      <w:marRight w:val="0"/>
      <w:marTop w:val="0"/>
      <w:marBottom w:val="0"/>
      <w:divBdr>
        <w:top w:val="none" w:sz="0" w:space="0" w:color="auto"/>
        <w:left w:val="none" w:sz="0" w:space="0" w:color="auto"/>
        <w:bottom w:val="none" w:sz="0" w:space="0" w:color="auto"/>
        <w:right w:val="none" w:sz="0" w:space="0" w:color="auto"/>
      </w:divBdr>
    </w:div>
    <w:div w:id="1275022410">
      <w:bodyDiv w:val="1"/>
      <w:marLeft w:val="0"/>
      <w:marRight w:val="0"/>
      <w:marTop w:val="0"/>
      <w:marBottom w:val="0"/>
      <w:divBdr>
        <w:top w:val="none" w:sz="0" w:space="0" w:color="auto"/>
        <w:left w:val="none" w:sz="0" w:space="0" w:color="auto"/>
        <w:bottom w:val="none" w:sz="0" w:space="0" w:color="auto"/>
        <w:right w:val="none" w:sz="0" w:space="0" w:color="auto"/>
      </w:divBdr>
    </w:div>
    <w:div w:id="1287738173">
      <w:bodyDiv w:val="1"/>
      <w:marLeft w:val="0"/>
      <w:marRight w:val="0"/>
      <w:marTop w:val="0"/>
      <w:marBottom w:val="0"/>
      <w:divBdr>
        <w:top w:val="none" w:sz="0" w:space="0" w:color="auto"/>
        <w:left w:val="none" w:sz="0" w:space="0" w:color="auto"/>
        <w:bottom w:val="none" w:sz="0" w:space="0" w:color="auto"/>
        <w:right w:val="none" w:sz="0" w:space="0" w:color="auto"/>
      </w:divBdr>
    </w:div>
    <w:div w:id="1325159604">
      <w:bodyDiv w:val="1"/>
      <w:marLeft w:val="0"/>
      <w:marRight w:val="0"/>
      <w:marTop w:val="0"/>
      <w:marBottom w:val="0"/>
      <w:divBdr>
        <w:top w:val="none" w:sz="0" w:space="0" w:color="auto"/>
        <w:left w:val="none" w:sz="0" w:space="0" w:color="auto"/>
        <w:bottom w:val="none" w:sz="0" w:space="0" w:color="auto"/>
        <w:right w:val="none" w:sz="0" w:space="0" w:color="auto"/>
      </w:divBdr>
    </w:div>
    <w:div w:id="1338311795">
      <w:bodyDiv w:val="1"/>
      <w:marLeft w:val="0"/>
      <w:marRight w:val="0"/>
      <w:marTop w:val="0"/>
      <w:marBottom w:val="0"/>
      <w:divBdr>
        <w:top w:val="none" w:sz="0" w:space="0" w:color="auto"/>
        <w:left w:val="none" w:sz="0" w:space="0" w:color="auto"/>
        <w:bottom w:val="none" w:sz="0" w:space="0" w:color="auto"/>
        <w:right w:val="none" w:sz="0" w:space="0" w:color="auto"/>
      </w:divBdr>
    </w:div>
    <w:div w:id="1340161239">
      <w:bodyDiv w:val="1"/>
      <w:marLeft w:val="0"/>
      <w:marRight w:val="0"/>
      <w:marTop w:val="0"/>
      <w:marBottom w:val="0"/>
      <w:divBdr>
        <w:top w:val="none" w:sz="0" w:space="0" w:color="auto"/>
        <w:left w:val="none" w:sz="0" w:space="0" w:color="auto"/>
        <w:bottom w:val="none" w:sz="0" w:space="0" w:color="auto"/>
        <w:right w:val="none" w:sz="0" w:space="0" w:color="auto"/>
      </w:divBdr>
    </w:div>
    <w:div w:id="1343825689">
      <w:bodyDiv w:val="1"/>
      <w:marLeft w:val="0"/>
      <w:marRight w:val="0"/>
      <w:marTop w:val="0"/>
      <w:marBottom w:val="0"/>
      <w:divBdr>
        <w:top w:val="none" w:sz="0" w:space="0" w:color="auto"/>
        <w:left w:val="none" w:sz="0" w:space="0" w:color="auto"/>
        <w:bottom w:val="none" w:sz="0" w:space="0" w:color="auto"/>
        <w:right w:val="none" w:sz="0" w:space="0" w:color="auto"/>
      </w:divBdr>
    </w:div>
    <w:div w:id="1345788661">
      <w:bodyDiv w:val="1"/>
      <w:marLeft w:val="0"/>
      <w:marRight w:val="0"/>
      <w:marTop w:val="0"/>
      <w:marBottom w:val="0"/>
      <w:divBdr>
        <w:top w:val="none" w:sz="0" w:space="0" w:color="auto"/>
        <w:left w:val="none" w:sz="0" w:space="0" w:color="auto"/>
        <w:bottom w:val="none" w:sz="0" w:space="0" w:color="auto"/>
        <w:right w:val="none" w:sz="0" w:space="0" w:color="auto"/>
      </w:divBdr>
    </w:div>
    <w:div w:id="1378385602">
      <w:bodyDiv w:val="1"/>
      <w:marLeft w:val="0"/>
      <w:marRight w:val="0"/>
      <w:marTop w:val="0"/>
      <w:marBottom w:val="0"/>
      <w:divBdr>
        <w:top w:val="none" w:sz="0" w:space="0" w:color="auto"/>
        <w:left w:val="none" w:sz="0" w:space="0" w:color="auto"/>
        <w:bottom w:val="none" w:sz="0" w:space="0" w:color="auto"/>
        <w:right w:val="none" w:sz="0" w:space="0" w:color="auto"/>
      </w:divBdr>
    </w:div>
    <w:div w:id="1390886834">
      <w:bodyDiv w:val="1"/>
      <w:marLeft w:val="0"/>
      <w:marRight w:val="0"/>
      <w:marTop w:val="0"/>
      <w:marBottom w:val="0"/>
      <w:divBdr>
        <w:top w:val="none" w:sz="0" w:space="0" w:color="auto"/>
        <w:left w:val="none" w:sz="0" w:space="0" w:color="auto"/>
        <w:bottom w:val="none" w:sz="0" w:space="0" w:color="auto"/>
        <w:right w:val="none" w:sz="0" w:space="0" w:color="auto"/>
      </w:divBdr>
    </w:div>
    <w:div w:id="1403989551">
      <w:bodyDiv w:val="1"/>
      <w:marLeft w:val="0"/>
      <w:marRight w:val="0"/>
      <w:marTop w:val="0"/>
      <w:marBottom w:val="0"/>
      <w:divBdr>
        <w:top w:val="none" w:sz="0" w:space="0" w:color="auto"/>
        <w:left w:val="none" w:sz="0" w:space="0" w:color="auto"/>
        <w:bottom w:val="none" w:sz="0" w:space="0" w:color="auto"/>
        <w:right w:val="none" w:sz="0" w:space="0" w:color="auto"/>
      </w:divBdr>
    </w:div>
    <w:div w:id="1415276118">
      <w:bodyDiv w:val="1"/>
      <w:marLeft w:val="0"/>
      <w:marRight w:val="0"/>
      <w:marTop w:val="0"/>
      <w:marBottom w:val="0"/>
      <w:divBdr>
        <w:top w:val="none" w:sz="0" w:space="0" w:color="auto"/>
        <w:left w:val="none" w:sz="0" w:space="0" w:color="auto"/>
        <w:bottom w:val="none" w:sz="0" w:space="0" w:color="auto"/>
        <w:right w:val="none" w:sz="0" w:space="0" w:color="auto"/>
      </w:divBdr>
    </w:div>
    <w:div w:id="1418289940">
      <w:bodyDiv w:val="1"/>
      <w:marLeft w:val="0"/>
      <w:marRight w:val="0"/>
      <w:marTop w:val="0"/>
      <w:marBottom w:val="0"/>
      <w:divBdr>
        <w:top w:val="none" w:sz="0" w:space="0" w:color="auto"/>
        <w:left w:val="none" w:sz="0" w:space="0" w:color="auto"/>
        <w:bottom w:val="none" w:sz="0" w:space="0" w:color="auto"/>
        <w:right w:val="none" w:sz="0" w:space="0" w:color="auto"/>
      </w:divBdr>
    </w:div>
    <w:div w:id="1441099903">
      <w:bodyDiv w:val="1"/>
      <w:marLeft w:val="0"/>
      <w:marRight w:val="0"/>
      <w:marTop w:val="0"/>
      <w:marBottom w:val="0"/>
      <w:divBdr>
        <w:top w:val="none" w:sz="0" w:space="0" w:color="auto"/>
        <w:left w:val="none" w:sz="0" w:space="0" w:color="auto"/>
        <w:bottom w:val="none" w:sz="0" w:space="0" w:color="auto"/>
        <w:right w:val="none" w:sz="0" w:space="0" w:color="auto"/>
      </w:divBdr>
    </w:div>
    <w:div w:id="1448700959">
      <w:bodyDiv w:val="1"/>
      <w:marLeft w:val="0"/>
      <w:marRight w:val="0"/>
      <w:marTop w:val="0"/>
      <w:marBottom w:val="0"/>
      <w:divBdr>
        <w:top w:val="none" w:sz="0" w:space="0" w:color="auto"/>
        <w:left w:val="none" w:sz="0" w:space="0" w:color="auto"/>
        <w:bottom w:val="none" w:sz="0" w:space="0" w:color="auto"/>
        <w:right w:val="none" w:sz="0" w:space="0" w:color="auto"/>
      </w:divBdr>
    </w:div>
    <w:div w:id="1460300758">
      <w:bodyDiv w:val="1"/>
      <w:marLeft w:val="0"/>
      <w:marRight w:val="0"/>
      <w:marTop w:val="0"/>
      <w:marBottom w:val="0"/>
      <w:divBdr>
        <w:top w:val="none" w:sz="0" w:space="0" w:color="auto"/>
        <w:left w:val="none" w:sz="0" w:space="0" w:color="auto"/>
        <w:bottom w:val="none" w:sz="0" w:space="0" w:color="auto"/>
        <w:right w:val="none" w:sz="0" w:space="0" w:color="auto"/>
      </w:divBdr>
    </w:div>
    <w:div w:id="1480731473">
      <w:bodyDiv w:val="1"/>
      <w:marLeft w:val="0"/>
      <w:marRight w:val="0"/>
      <w:marTop w:val="0"/>
      <w:marBottom w:val="0"/>
      <w:divBdr>
        <w:top w:val="none" w:sz="0" w:space="0" w:color="auto"/>
        <w:left w:val="none" w:sz="0" w:space="0" w:color="auto"/>
        <w:bottom w:val="none" w:sz="0" w:space="0" w:color="auto"/>
        <w:right w:val="none" w:sz="0" w:space="0" w:color="auto"/>
      </w:divBdr>
    </w:div>
    <w:div w:id="1481843555">
      <w:bodyDiv w:val="1"/>
      <w:marLeft w:val="0"/>
      <w:marRight w:val="0"/>
      <w:marTop w:val="0"/>
      <w:marBottom w:val="0"/>
      <w:divBdr>
        <w:top w:val="none" w:sz="0" w:space="0" w:color="auto"/>
        <w:left w:val="none" w:sz="0" w:space="0" w:color="auto"/>
        <w:bottom w:val="none" w:sz="0" w:space="0" w:color="auto"/>
        <w:right w:val="none" w:sz="0" w:space="0" w:color="auto"/>
      </w:divBdr>
    </w:div>
    <w:div w:id="1491363261">
      <w:bodyDiv w:val="1"/>
      <w:marLeft w:val="0"/>
      <w:marRight w:val="0"/>
      <w:marTop w:val="0"/>
      <w:marBottom w:val="0"/>
      <w:divBdr>
        <w:top w:val="none" w:sz="0" w:space="0" w:color="auto"/>
        <w:left w:val="none" w:sz="0" w:space="0" w:color="auto"/>
        <w:bottom w:val="none" w:sz="0" w:space="0" w:color="auto"/>
        <w:right w:val="none" w:sz="0" w:space="0" w:color="auto"/>
      </w:divBdr>
      <w:divsChild>
        <w:div w:id="665863852">
          <w:marLeft w:val="0"/>
          <w:marRight w:val="0"/>
          <w:marTop w:val="0"/>
          <w:marBottom w:val="0"/>
          <w:divBdr>
            <w:top w:val="none" w:sz="0" w:space="0" w:color="auto"/>
            <w:left w:val="none" w:sz="0" w:space="0" w:color="auto"/>
            <w:bottom w:val="none" w:sz="0" w:space="0" w:color="auto"/>
            <w:right w:val="none" w:sz="0" w:space="0" w:color="auto"/>
          </w:divBdr>
          <w:divsChild>
            <w:div w:id="453448876">
              <w:marLeft w:val="0"/>
              <w:marRight w:val="0"/>
              <w:marTop w:val="0"/>
              <w:marBottom w:val="0"/>
              <w:divBdr>
                <w:top w:val="none" w:sz="0" w:space="0" w:color="auto"/>
                <w:left w:val="none" w:sz="0" w:space="0" w:color="auto"/>
                <w:bottom w:val="none" w:sz="0" w:space="0" w:color="auto"/>
                <w:right w:val="none" w:sz="0" w:space="0" w:color="auto"/>
              </w:divBdr>
              <w:divsChild>
                <w:div w:id="804155704">
                  <w:marLeft w:val="0"/>
                  <w:marRight w:val="0"/>
                  <w:marTop w:val="0"/>
                  <w:marBottom w:val="0"/>
                  <w:divBdr>
                    <w:top w:val="none" w:sz="0" w:space="0" w:color="auto"/>
                    <w:left w:val="none" w:sz="0" w:space="0" w:color="auto"/>
                    <w:bottom w:val="none" w:sz="0" w:space="0" w:color="auto"/>
                    <w:right w:val="none" w:sz="0" w:space="0" w:color="auto"/>
                  </w:divBdr>
                  <w:divsChild>
                    <w:div w:id="129514601">
                      <w:marLeft w:val="0"/>
                      <w:marRight w:val="0"/>
                      <w:marTop w:val="0"/>
                      <w:marBottom w:val="0"/>
                      <w:divBdr>
                        <w:top w:val="none" w:sz="0" w:space="0" w:color="auto"/>
                        <w:left w:val="none" w:sz="0" w:space="0" w:color="auto"/>
                        <w:bottom w:val="none" w:sz="0" w:space="0" w:color="auto"/>
                        <w:right w:val="none" w:sz="0" w:space="0" w:color="auto"/>
                      </w:divBdr>
                      <w:divsChild>
                        <w:div w:id="1439445606">
                          <w:marLeft w:val="0"/>
                          <w:marRight w:val="0"/>
                          <w:marTop w:val="0"/>
                          <w:marBottom w:val="0"/>
                          <w:divBdr>
                            <w:top w:val="none" w:sz="0" w:space="0" w:color="auto"/>
                            <w:left w:val="none" w:sz="0" w:space="0" w:color="auto"/>
                            <w:bottom w:val="none" w:sz="0" w:space="0" w:color="auto"/>
                            <w:right w:val="none" w:sz="0" w:space="0" w:color="auto"/>
                          </w:divBdr>
                          <w:divsChild>
                            <w:div w:id="1720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358821">
      <w:bodyDiv w:val="1"/>
      <w:marLeft w:val="0"/>
      <w:marRight w:val="0"/>
      <w:marTop w:val="0"/>
      <w:marBottom w:val="0"/>
      <w:divBdr>
        <w:top w:val="none" w:sz="0" w:space="0" w:color="auto"/>
        <w:left w:val="none" w:sz="0" w:space="0" w:color="auto"/>
        <w:bottom w:val="none" w:sz="0" w:space="0" w:color="auto"/>
        <w:right w:val="none" w:sz="0" w:space="0" w:color="auto"/>
      </w:divBdr>
    </w:div>
    <w:div w:id="1517036878">
      <w:bodyDiv w:val="1"/>
      <w:marLeft w:val="0"/>
      <w:marRight w:val="0"/>
      <w:marTop w:val="0"/>
      <w:marBottom w:val="0"/>
      <w:divBdr>
        <w:top w:val="none" w:sz="0" w:space="0" w:color="auto"/>
        <w:left w:val="none" w:sz="0" w:space="0" w:color="auto"/>
        <w:bottom w:val="none" w:sz="0" w:space="0" w:color="auto"/>
        <w:right w:val="none" w:sz="0" w:space="0" w:color="auto"/>
      </w:divBdr>
    </w:div>
    <w:div w:id="1529104011">
      <w:bodyDiv w:val="1"/>
      <w:marLeft w:val="0"/>
      <w:marRight w:val="0"/>
      <w:marTop w:val="0"/>
      <w:marBottom w:val="0"/>
      <w:divBdr>
        <w:top w:val="none" w:sz="0" w:space="0" w:color="auto"/>
        <w:left w:val="none" w:sz="0" w:space="0" w:color="auto"/>
        <w:bottom w:val="none" w:sz="0" w:space="0" w:color="auto"/>
        <w:right w:val="none" w:sz="0" w:space="0" w:color="auto"/>
      </w:divBdr>
    </w:div>
    <w:div w:id="1554610383">
      <w:bodyDiv w:val="1"/>
      <w:marLeft w:val="0"/>
      <w:marRight w:val="0"/>
      <w:marTop w:val="0"/>
      <w:marBottom w:val="0"/>
      <w:divBdr>
        <w:top w:val="none" w:sz="0" w:space="0" w:color="auto"/>
        <w:left w:val="none" w:sz="0" w:space="0" w:color="auto"/>
        <w:bottom w:val="none" w:sz="0" w:space="0" w:color="auto"/>
        <w:right w:val="none" w:sz="0" w:space="0" w:color="auto"/>
      </w:divBdr>
    </w:div>
    <w:div w:id="1589457950">
      <w:bodyDiv w:val="1"/>
      <w:marLeft w:val="0"/>
      <w:marRight w:val="0"/>
      <w:marTop w:val="0"/>
      <w:marBottom w:val="0"/>
      <w:divBdr>
        <w:top w:val="none" w:sz="0" w:space="0" w:color="auto"/>
        <w:left w:val="none" w:sz="0" w:space="0" w:color="auto"/>
        <w:bottom w:val="none" w:sz="0" w:space="0" w:color="auto"/>
        <w:right w:val="none" w:sz="0" w:space="0" w:color="auto"/>
      </w:divBdr>
    </w:div>
    <w:div w:id="1589653490">
      <w:bodyDiv w:val="1"/>
      <w:marLeft w:val="0"/>
      <w:marRight w:val="0"/>
      <w:marTop w:val="0"/>
      <w:marBottom w:val="0"/>
      <w:divBdr>
        <w:top w:val="none" w:sz="0" w:space="0" w:color="auto"/>
        <w:left w:val="none" w:sz="0" w:space="0" w:color="auto"/>
        <w:bottom w:val="none" w:sz="0" w:space="0" w:color="auto"/>
        <w:right w:val="none" w:sz="0" w:space="0" w:color="auto"/>
      </w:divBdr>
    </w:div>
    <w:div w:id="1592623089">
      <w:bodyDiv w:val="1"/>
      <w:marLeft w:val="0"/>
      <w:marRight w:val="0"/>
      <w:marTop w:val="0"/>
      <w:marBottom w:val="0"/>
      <w:divBdr>
        <w:top w:val="none" w:sz="0" w:space="0" w:color="auto"/>
        <w:left w:val="none" w:sz="0" w:space="0" w:color="auto"/>
        <w:bottom w:val="none" w:sz="0" w:space="0" w:color="auto"/>
        <w:right w:val="none" w:sz="0" w:space="0" w:color="auto"/>
      </w:divBdr>
    </w:div>
    <w:div w:id="1607730484">
      <w:bodyDiv w:val="1"/>
      <w:marLeft w:val="0"/>
      <w:marRight w:val="0"/>
      <w:marTop w:val="0"/>
      <w:marBottom w:val="0"/>
      <w:divBdr>
        <w:top w:val="none" w:sz="0" w:space="0" w:color="auto"/>
        <w:left w:val="none" w:sz="0" w:space="0" w:color="auto"/>
        <w:bottom w:val="none" w:sz="0" w:space="0" w:color="auto"/>
        <w:right w:val="none" w:sz="0" w:space="0" w:color="auto"/>
      </w:divBdr>
    </w:div>
    <w:div w:id="1609392044">
      <w:bodyDiv w:val="1"/>
      <w:marLeft w:val="0"/>
      <w:marRight w:val="0"/>
      <w:marTop w:val="0"/>
      <w:marBottom w:val="0"/>
      <w:divBdr>
        <w:top w:val="none" w:sz="0" w:space="0" w:color="auto"/>
        <w:left w:val="none" w:sz="0" w:space="0" w:color="auto"/>
        <w:bottom w:val="none" w:sz="0" w:space="0" w:color="auto"/>
        <w:right w:val="none" w:sz="0" w:space="0" w:color="auto"/>
      </w:divBdr>
    </w:div>
    <w:div w:id="1609503113">
      <w:bodyDiv w:val="1"/>
      <w:marLeft w:val="0"/>
      <w:marRight w:val="0"/>
      <w:marTop w:val="0"/>
      <w:marBottom w:val="0"/>
      <w:divBdr>
        <w:top w:val="none" w:sz="0" w:space="0" w:color="auto"/>
        <w:left w:val="none" w:sz="0" w:space="0" w:color="auto"/>
        <w:bottom w:val="none" w:sz="0" w:space="0" w:color="auto"/>
        <w:right w:val="none" w:sz="0" w:space="0" w:color="auto"/>
      </w:divBdr>
    </w:div>
    <w:div w:id="1609779245">
      <w:bodyDiv w:val="1"/>
      <w:marLeft w:val="0"/>
      <w:marRight w:val="0"/>
      <w:marTop w:val="0"/>
      <w:marBottom w:val="0"/>
      <w:divBdr>
        <w:top w:val="none" w:sz="0" w:space="0" w:color="auto"/>
        <w:left w:val="none" w:sz="0" w:space="0" w:color="auto"/>
        <w:bottom w:val="none" w:sz="0" w:space="0" w:color="auto"/>
        <w:right w:val="none" w:sz="0" w:space="0" w:color="auto"/>
      </w:divBdr>
    </w:div>
    <w:div w:id="1612005781">
      <w:bodyDiv w:val="1"/>
      <w:marLeft w:val="0"/>
      <w:marRight w:val="0"/>
      <w:marTop w:val="0"/>
      <w:marBottom w:val="0"/>
      <w:divBdr>
        <w:top w:val="none" w:sz="0" w:space="0" w:color="auto"/>
        <w:left w:val="none" w:sz="0" w:space="0" w:color="auto"/>
        <w:bottom w:val="none" w:sz="0" w:space="0" w:color="auto"/>
        <w:right w:val="none" w:sz="0" w:space="0" w:color="auto"/>
      </w:divBdr>
      <w:divsChild>
        <w:div w:id="1167555288">
          <w:marLeft w:val="0"/>
          <w:marRight w:val="0"/>
          <w:marTop w:val="0"/>
          <w:marBottom w:val="0"/>
          <w:divBdr>
            <w:top w:val="none" w:sz="0" w:space="0" w:color="auto"/>
            <w:left w:val="none" w:sz="0" w:space="0" w:color="auto"/>
            <w:bottom w:val="none" w:sz="0" w:space="0" w:color="auto"/>
            <w:right w:val="none" w:sz="0" w:space="0" w:color="auto"/>
          </w:divBdr>
          <w:divsChild>
            <w:div w:id="586816462">
              <w:marLeft w:val="0"/>
              <w:marRight w:val="0"/>
              <w:marTop w:val="0"/>
              <w:marBottom w:val="0"/>
              <w:divBdr>
                <w:top w:val="none" w:sz="0" w:space="0" w:color="auto"/>
                <w:left w:val="none" w:sz="0" w:space="0" w:color="auto"/>
                <w:bottom w:val="none" w:sz="0" w:space="0" w:color="auto"/>
                <w:right w:val="none" w:sz="0" w:space="0" w:color="auto"/>
              </w:divBdr>
              <w:divsChild>
                <w:div w:id="9169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7515">
      <w:bodyDiv w:val="1"/>
      <w:marLeft w:val="0"/>
      <w:marRight w:val="0"/>
      <w:marTop w:val="0"/>
      <w:marBottom w:val="0"/>
      <w:divBdr>
        <w:top w:val="none" w:sz="0" w:space="0" w:color="auto"/>
        <w:left w:val="none" w:sz="0" w:space="0" w:color="auto"/>
        <w:bottom w:val="none" w:sz="0" w:space="0" w:color="auto"/>
        <w:right w:val="none" w:sz="0" w:space="0" w:color="auto"/>
      </w:divBdr>
    </w:div>
    <w:div w:id="1615285511">
      <w:bodyDiv w:val="1"/>
      <w:marLeft w:val="0"/>
      <w:marRight w:val="0"/>
      <w:marTop w:val="0"/>
      <w:marBottom w:val="0"/>
      <w:divBdr>
        <w:top w:val="none" w:sz="0" w:space="0" w:color="auto"/>
        <w:left w:val="none" w:sz="0" w:space="0" w:color="auto"/>
        <w:bottom w:val="none" w:sz="0" w:space="0" w:color="auto"/>
        <w:right w:val="none" w:sz="0" w:space="0" w:color="auto"/>
      </w:divBdr>
    </w:div>
    <w:div w:id="1621570824">
      <w:bodyDiv w:val="1"/>
      <w:marLeft w:val="0"/>
      <w:marRight w:val="0"/>
      <w:marTop w:val="0"/>
      <w:marBottom w:val="0"/>
      <w:divBdr>
        <w:top w:val="none" w:sz="0" w:space="0" w:color="auto"/>
        <w:left w:val="none" w:sz="0" w:space="0" w:color="auto"/>
        <w:bottom w:val="none" w:sz="0" w:space="0" w:color="auto"/>
        <w:right w:val="none" w:sz="0" w:space="0" w:color="auto"/>
      </w:divBdr>
    </w:div>
    <w:div w:id="1622567217">
      <w:bodyDiv w:val="1"/>
      <w:marLeft w:val="0"/>
      <w:marRight w:val="0"/>
      <w:marTop w:val="0"/>
      <w:marBottom w:val="0"/>
      <w:divBdr>
        <w:top w:val="none" w:sz="0" w:space="0" w:color="auto"/>
        <w:left w:val="none" w:sz="0" w:space="0" w:color="auto"/>
        <w:bottom w:val="none" w:sz="0" w:space="0" w:color="auto"/>
        <w:right w:val="none" w:sz="0" w:space="0" w:color="auto"/>
      </w:divBdr>
    </w:div>
    <w:div w:id="1630822435">
      <w:bodyDiv w:val="1"/>
      <w:marLeft w:val="0"/>
      <w:marRight w:val="0"/>
      <w:marTop w:val="0"/>
      <w:marBottom w:val="0"/>
      <w:divBdr>
        <w:top w:val="none" w:sz="0" w:space="0" w:color="auto"/>
        <w:left w:val="none" w:sz="0" w:space="0" w:color="auto"/>
        <w:bottom w:val="none" w:sz="0" w:space="0" w:color="auto"/>
        <w:right w:val="none" w:sz="0" w:space="0" w:color="auto"/>
      </w:divBdr>
    </w:div>
    <w:div w:id="1637710996">
      <w:bodyDiv w:val="1"/>
      <w:marLeft w:val="0"/>
      <w:marRight w:val="0"/>
      <w:marTop w:val="0"/>
      <w:marBottom w:val="0"/>
      <w:divBdr>
        <w:top w:val="none" w:sz="0" w:space="0" w:color="auto"/>
        <w:left w:val="none" w:sz="0" w:space="0" w:color="auto"/>
        <w:bottom w:val="none" w:sz="0" w:space="0" w:color="auto"/>
        <w:right w:val="none" w:sz="0" w:space="0" w:color="auto"/>
      </w:divBdr>
    </w:div>
    <w:div w:id="1656379089">
      <w:bodyDiv w:val="1"/>
      <w:marLeft w:val="0"/>
      <w:marRight w:val="0"/>
      <w:marTop w:val="0"/>
      <w:marBottom w:val="0"/>
      <w:divBdr>
        <w:top w:val="none" w:sz="0" w:space="0" w:color="auto"/>
        <w:left w:val="none" w:sz="0" w:space="0" w:color="auto"/>
        <w:bottom w:val="none" w:sz="0" w:space="0" w:color="auto"/>
        <w:right w:val="none" w:sz="0" w:space="0" w:color="auto"/>
      </w:divBdr>
    </w:div>
    <w:div w:id="1657294173">
      <w:bodyDiv w:val="1"/>
      <w:marLeft w:val="0"/>
      <w:marRight w:val="0"/>
      <w:marTop w:val="0"/>
      <w:marBottom w:val="0"/>
      <w:divBdr>
        <w:top w:val="none" w:sz="0" w:space="0" w:color="auto"/>
        <w:left w:val="none" w:sz="0" w:space="0" w:color="auto"/>
        <w:bottom w:val="none" w:sz="0" w:space="0" w:color="auto"/>
        <w:right w:val="none" w:sz="0" w:space="0" w:color="auto"/>
      </w:divBdr>
    </w:div>
    <w:div w:id="1670255864">
      <w:bodyDiv w:val="1"/>
      <w:marLeft w:val="0"/>
      <w:marRight w:val="0"/>
      <w:marTop w:val="0"/>
      <w:marBottom w:val="0"/>
      <w:divBdr>
        <w:top w:val="none" w:sz="0" w:space="0" w:color="auto"/>
        <w:left w:val="none" w:sz="0" w:space="0" w:color="auto"/>
        <w:bottom w:val="none" w:sz="0" w:space="0" w:color="auto"/>
        <w:right w:val="none" w:sz="0" w:space="0" w:color="auto"/>
      </w:divBdr>
    </w:div>
    <w:div w:id="1674380254">
      <w:bodyDiv w:val="1"/>
      <w:marLeft w:val="0"/>
      <w:marRight w:val="0"/>
      <w:marTop w:val="0"/>
      <w:marBottom w:val="0"/>
      <w:divBdr>
        <w:top w:val="none" w:sz="0" w:space="0" w:color="auto"/>
        <w:left w:val="none" w:sz="0" w:space="0" w:color="auto"/>
        <w:bottom w:val="none" w:sz="0" w:space="0" w:color="auto"/>
        <w:right w:val="none" w:sz="0" w:space="0" w:color="auto"/>
      </w:divBdr>
    </w:div>
    <w:div w:id="1683894521">
      <w:bodyDiv w:val="1"/>
      <w:marLeft w:val="0"/>
      <w:marRight w:val="0"/>
      <w:marTop w:val="0"/>
      <w:marBottom w:val="0"/>
      <w:divBdr>
        <w:top w:val="none" w:sz="0" w:space="0" w:color="auto"/>
        <w:left w:val="none" w:sz="0" w:space="0" w:color="auto"/>
        <w:bottom w:val="none" w:sz="0" w:space="0" w:color="auto"/>
        <w:right w:val="none" w:sz="0" w:space="0" w:color="auto"/>
      </w:divBdr>
    </w:div>
    <w:div w:id="1707945136">
      <w:bodyDiv w:val="1"/>
      <w:marLeft w:val="0"/>
      <w:marRight w:val="0"/>
      <w:marTop w:val="0"/>
      <w:marBottom w:val="0"/>
      <w:divBdr>
        <w:top w:val="none" w:sz="0" w:space="0" w:color="auto"/>
        <w:left w:val="none" w:sz="0" w:space="0" w:color="auto"/>
        <w:bottom w:val="none" w:sz="0" w:space="0" w:color="auto"/>
        <w:right w:val="none" w:sz="0" w:space="0" w:color="auto"/>
      </w:divBdr>
    </w:div>
    <w:div w:id="1728527757">
      <w:bodyDiv w:val="1"/>
      <w:marLeft w:val="0"/>
      <w:marRight w:val="0"/>
      <w:marTop w:val="0"/>
      <w:marBottom w:val="0"/>
      <w:divBdr>
        <w:top w:val="none" w:sz="0" w:space="0" w:color="auto"/>
        <w:left w:val="none" w:sz="0" w:space="0" w:color="auto"/>
        <w:bottom w:val="none" w:sz="0" w:space="0" w:color="auto"/>
        <w:right w:val="none" w:sz="0" w:space="0" w:color="auto"/>
      </w:divBdr>
    </w:div>
    <w:div w:id="1730835196">
      <w:bodyDiv w:val="1"/>
      <w:marLeft w:val="0"/>
      <w:marRight w:val="0"/>
      <w:marTop w:val="0"/>
      <w:marBottom w:val="0"/>
      <w:divBdr>
        <w:top w:val="none" w:sz="0" w:space="0" w:color="auto"/>
        <w:left w:val="none" w:sz="0" w:space="0" w:color="auto"/>
        <w:bottom w:val="none" w:sz="0" w:space="0" w:color="auto"/>
        <w:right w:val="none" w:sz="0" w:space="0" w:color="auto"/>
      </w:divBdr>
    </w:div>
    <w:div w:id="1770810331">
      <w:bodyDiv w:val="1"/>
      <w:marLeft w:val="0"/>
      <w:marRight w:val="0"/>
      <w:marTop w:val="0"/>
      <w:marBottom w:val="0"/>
      <w:divBdr>
        <w:top w:val="none" w:sz="0" w:space="0" w:color="auto"/>
        <w:left w:val="none" w:sz="0" w:space="0" w:color="auto"/>
        <w:bottom w:val="none" w:sz="0" w:space="0" w:color="auto"/>
        <w:right w:val="none" w:sz="0" w:space="0" w:color="auto"/>
      </w:divBdr>
    </w:div>
    <w:div w:id="1786652992">
      <w:bodyDiv w:val="1"/>
      <w:marLeft w:val="0"/>
      <w:marRight w:val="0"/>
      <w:marTop w:val="0"/>
      <w:marBottom w:val="0"/>
      <w:divBdr>
        <w:top w:val="none" w:sz="0" w:space="0" w:color="auto"/>
        <w:left w:val="none" w:sz="0" w:space="0" w:color="auto"/>
        <w:bottom w:val="none" w:sz="0" w:space="0" w:color="auto"/>
        <w:right w:val="none" w:sz="0" w:space="0" w:color="auto"/>
      </w:divBdr>
    </w:div>
    <w:div w:id="1796020710">
      <w:bodyDiv w:val="1"/>
      <w:marLeft w:val="0"/>
      <w:marRight w:val="0"/>
      <w:marTop w:val="0"/>
      <w:marBottom w:val="0"/>
      <w:divBdr>
        <w:top w:val="none" w:sz="0" w:space="0" w:color="auto"/>
        <w:left w:val="none" w:sz="0" w:space="0" w:color="auto"/>
        <w:bottom w:val="none" w:sz="0" w:space="0" w:color="auto"/>
        <w:right w:val="none" w:sz="0" w:space="0" w:color="auto"/>
      </w:divBdr>
      <w:divsChild>
        <w:div w:id="771169144">
          <w:marLeft w:val="0"/>
          <w:marRight w:val="0"/>
          <w:marTop w:val="0"/>
          <w:marBottom w:val="0"/>
          <w:divBdr>
            <w:top w:val="none" w:sz="0" w:space="0" w:color="auto"/>
            <w:left w:val="none" w:sz="0" w:space="0" w:color="auto"/>
            <w:bottom w:val="none" w:sz="0" w:space="0" w:color="auto"/>
            <w:right w:val="none" w:sz="0" w:space="0" w:color="auto"/>
          </w:divBdr>
          <w:divsChild>
            <w:div w:id="682240554">
              <w:marLeft w:val="0"/>
              <w:marRight w:val="0"/>
              <w:marTop w:val="0"/>
              <w:marBottom w:val="0"/>
              <w:divBdr>
                <w:top w:val="none" w:sz="0" w:space="0" w:color="auto"/>
                <w:left w:val="none" w:sz="0" w:space="0" w:color="auto"/>
                <w:bottom w:val="none" w:sz="0" w:space="0" w:color="auto"/>
                <w:right w:val="none" w:sz="0" w:space="0" w:color="auto"/>
              </w:divBdr>
              <w:divsChild>
                <w:div w:id="316958291">
                  <w:marLeft w:val="0"/>
                  <w:marRight w:val="0"/>
                  <w:marTop w:val="0"/>
                  <w:marBottom w:val="0"/>
                  <w:divBdr>
                    <w:top w:val="none" w:sz="0" w:space="0" w:color="auto"/>
                    <w:left w:val="none" w:sz="0" w:space="0" w:color="auto"/>
                    <w:bottom w:val="none" w:sz="0" w:space="0" w:color="auto"/>
                    <w:right w:val="none" w:sz="0" w:space="0" w:color="auto"/>
                  </w:divBdr>
                  <w:divsChild>
                    <w:div w:id="1091391064">
                      <w:marLeft w:val="0"/>
                      <w:marRight w:val="0"/>
                      <w:marTop w:val="0"/>
                      <w:marBottom w:val="0"/>
                      <w:divBdr>
                        <w:top w:val="none" w:sz="0" w:space="0" w:color="auto"/>
                        <w:left w:val="none" w:sz="0" w:space="0" w:color="auto"/>
                        <w:bottom w:val="none" w:sz="0" w:space="0" w:color="auto"/>
                        <w:right w:val="none" w:sz="0" w:space="0" w:color="auto"/>
                      </w:divBdr>
                      <w:divsChild>
                        <w:div w:id="1313172643">
                          <w:marLeft w:val="0"/>
                          <w:marRight w:val="0"/>
                          <w:marTop w:val="0"/>
                          <w:marBottom w:val="0"/>
                          <w:divBdr>
                            <w:top w:val="none" w:sz="0" w:space="0" w:color="auto"/>
                            <w:left w:val="none" w:sz="0" w:space="0" w:color="auto"/>
                            <w:bottom w:val="none" w:sz="0" w:space="0" w:color="auto"/>
                            <w:right w:val="none" w:sz="0" w:space="0" w:color="auto"/>
                          </w:divBdr>
                          <w:divsChild>
                            <w:div w:id="13190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46797">
      <w:bodyDiv w:val="1"/>
      <w:marLeft w:val="0"/>
      <w:marRight w:val="0"/>
      <w:marTop w:val="0"/>
      <w:marBottom w:val="0"/>
      <w:divBdr>
        <w:top w:val="none" w:sz="0" w:space="0" w:color="auto"/>
        <w:left w:val="none" w:sz="0" w:space="0" w:color="auto"/>
        <w:bottom w:val="none" w:sz="0" w:space="0" w:color="auto"/>
        <w:right w:val="none" w:sz="0" w:space="0" w:color="auto"/>
      </w:divBdr>
    </w:div>
    <w:div w:id="1816414876">
      <w:bodyDiv w:val="1"/>
      <w:marLeft w:val="0"/>
      <w:marRight w:val="0"/>
      <w:marTop w:val="0"/>
      <w:marBottom w:val="0"/>
      <w:divBdr>
        <w:top w:val="none" w:sz="0" w:space="0" w:color="auto"/>
        <w:left w:val="none" w:sz="0" w:space="0" w:color="auto"/>
        <w:bottom w:val="none" w:sz="0" w:space="0" w:color="auto"/>
        <w:right w:val="none" w:sz="0" w:space="0" w:color="auto"/>
      </w:divBdr>
    </w:div>
    <w:div w:id="1820264979">
      <w:bodyDiv w:val="1"/>
      <w:marLeft w:val="0"/>
      <w:marRight w:val="0"/>
      <w:marTop w:val="0"/>
      <w:marBottom w:val="0"/>
      <w:divBdr>
        <w:top w:val="none" w:sz="0" w:space="0" w:color="auto"/>
        <w:left w:val="none" w:sz="0" w:space="0" w:color="auto"/>
        <w:bottom w:val="none" w:sz="0" w:space="0" w:color="auto"/>
        <w:right w:val="none" w:sz="0" w:space="0" w:color="auto"/>
      </w:divBdr>
    </w:div>
    <w:div w:id="1822117123">
      <w:bodyDiv w:val="1"/>
      <w:marLeft w:val="0"/>
      <w:marRight w:val="0"/>
      <w:marTop w:val="0"/>
      <w:marBottom w:val="0"/>
      <w:divBdr>
        <w:top w:val="none" w:sz="0" w:space="0" w:color="auto"/>
        <w:left w:val="none" w:sz="0" w:space="0" w:color="auto"/>
        <w:bottom w:val="none" w:sz="0" w:space="0" w:color="auto"/>
        <w:right w:val="none" w:sz="0" w:space="0" w:color="auto"/>
      </w:divBdr>
    </w:div>
    <w:div w:id="1823303914">
      <w:bodyDiv w:val="1"/>
      <w:marLeft w:val="0"/>
      <w:marRight w:val="0"/>
      <w:marTop w:val="0"/>
      <w:marBottom w:val="0"/>
      <w:divBdr>
        <w:top w:val="none" w:sz="0" w:space="0" w:color="auto"/>
        <w:left w:val="none" w:sz="0" w:space="0" w:color="auto"/>
        <w:bottom w:val="none" w:sz="0" w:space="0" w:color="auto"/>
        <w:right w:val="none" w:sz="0" w:space="0" w:color="auto"/>
      </w:divBdr>
    </w:div>
    <w:div w:id="1824421870">
      <w:bodyDiv w:val="1"/>
      <w:marLeft w:val="0"/>
      <w:marRight w:val="0"/>
      <w:marTop w:val="0"/>
      <w:marBottom w:val="0"/>
      <w:divBdr>
        <w:top w:val="none" w:sz="0" w:space="0" w:color="auto"/>
        <w:left w:val="none" w:sz="0" w:space="0" w:color="auto"/>
        <w:bottom w:val="none" w:sz="0" w:space="0" w:color="auto"/>
        <w:right w:val="none" w:sz="0" w:space="0" w:color="auto"/>
      </w:divBdr>
    </w:div>
    <w:div w:id="1826623628">
      <w:bodyDiv w:val="1"/>
      <w:marLeft w:val="0"/>
      <w:marRight w:val="0"/>
      <w:marTop w:val="0"/>
      <w:marBottom w:val="0"/>
      <w:divBdr>
        <w:top w:val="none" w:sz="0" w:space="0" w:color="auto"/>
        <w:left w:val="none" w:sz="0" w:space="0" w:color="auto"/>
        <w:bottom w:val="none" w:sz="0" w:space="0" w:color="auto"/>
        <w:right w:val="none" w:sz="0" w:space="0" w:color="auto"/>
      </w:divBdr>
    </w:div>
    <w:div w:id="1830251137">
      <w:bodyDiv w:val="1"/>
      <w:marLeft w:val="0"/>
      <w:marRight w:val="0"/>
      <w:marTop w:val="0"/>
      <w:marBottom w:val="0"/>
      <w:divBdr>
        <w:top w:val="none" w:sz="0" w:space="0" w:color="auto"/>
        <w:left w:val="none" w:sz="0" w:space="0" w:color="auto"/>
        <w:bottom w:val="none" w:sz="0" w:space="0" w:color="auto"/>
        <w:right w:val="none" w:sz="0" w:space="0" w:color="auto"/>
      </w:divBdr>
    </w:div>
    <w:div w:id="1831141464">
      <w:bodyDiv w:val="1"/>
      <w:marLeft w:val="0"/>
      <w:marRight w:val="0"/>
      <w:marTop w:val="0"/>
      <w:marBottom w:val="0"/>
      <w:divBdr>
        <w:top w:val="none" w:sz="0" w:space="0" w:color="auto"/>
        <w:left w:val="none" w:sz="0" w:space="0" w:color="auto"/>
        <w:bottom w:val="none" w:sz="0" w:space="0" w:color="auto"/>
        <w:right w:val="none" w:sz="0" w:space="0" w:color="auto"/>
      </w:divBdr>
    </w:div>
    <w:div w:id="1832986731">
      <w:bodyDiv w:val="1"/>
      <w:marLeft w:val="0"/>
      <w:marRight w:val="0"/>
      <w:marTop w:val="0"/>
      <w:marBottom w:val="0"/>
      <w:divBdr>
        <w:top w:val="none" w:sz="0" w:space="0" w:color="auto"/>
        <w:left w:val="none" w:sz="0" w:space="0" w:color="auto"/>
        <w:bottom w:val="none" w:sz="0" w:space="0" w:color="auto"/>
        <w:right w:val="none" w:sz="0" w:space="0" w:color="auto"/>
      </w:divBdr>
    </w:div>
    <w:div w:id="1859275490">
      <w:bodyDiv w:val="1"/>
      <w:marLeft w:val="0"/>
      <w:marRight w:val="0"/>
      <w:marTop w:val="0"/>
      <w:marBottom w:val="0"/>
      <w:divBdr>
        <w:top w:val="none" w:sz="0" w:space="0" w:color="auto"/>
        <w:left w:val="none" w:sz="0" w:space="0" w:color="auto"/>
        <w:bottom w:val="none" w:sz="0" w:space="0" w:color="auto"/>
        <w:right w:val="none" w:sz="0" w:space="0" w:color="auto"/>
      </w:divBdr>
    </w:div>
    <w:div w:id="1882477930">
      <w:bodyDiv w:val="1"/>
      <w:marLeft w:val="0"/>
      <w:marRight w:val="0"/>
      <w:marTop w:val="0"/>
      <w:marBottom w:val="0"/>
      <w:divBdr>
        <w:top w:val="none" w:sz="0" w:space="0" w:color="auto"/>
        <w:left w:val="none" w:sz="0" w:space="0" w:color="auto"/>
        <w:bottom w:val="none" w:sz="0" w:space="0" w:color="auto"/>
        <w:right w:val="none" w:sz="0" w:space="0" w:color="auto"/>
      </w:divBdr>
      <w:divsChild>
        <w:div w:id="117376320">
          <w:marLeft w:val="0"/>
          <w:marRight w:val="0"/>
          <w:marTop w:val="0"/>
          <w:marBottom w:val="0"/>
          <w:divBdr>
            <w:top w:val="none" w:sz="0" w:space="0" w:color="auto"/>
            <w:left w:val="none" w:sz="0" w:space="0" w:color="auto"/>
            <w:bottom w:val="none" w:sz="0" w:space="0" w:color="auto"/>
            <w:right w:val="none" w:sz="0" w:space="0" w:color="auto"/>
          </w:divBdr>
          <w:divsChild>
            <w:div w:id="1511943696">
              <w:marLeft w:val="0"/>
              <w:marRight w:val="0"/>
              <w:marTop w:val="0"/>
              <w:marBottom w:val="0"/>
              <w:divBdr>
                <w:top w:val="none" w:sz="0" w:space="0" w:color="auto"/>
                <w:left w:val="none" w:sz="0" w:space="0" w:color="auto"/>
                <w:bottom w:val="none" w:sz="0" w:space="0" w:color="auto"/>
                <w:right w:val="none" w:sz="0" w:space="0" w:color="auto"/>
              </w:divBdr>
              <w:divsChild>
                <w:div w:id="1966697081">
                  <w:marLeft w:val="0"/>
                  <w:marRight w:val="0"/>
                  <w:marTop w:val="0"/>
                  <w:marBottom w:val="0"/>
                  <w:divBdr>
                    <w:top w:val="none" w:sz="0" w:space="0" w:color="auto"/>
                    <w:left w:val="none" w:sz="0" w:space="0" w:color="auto"/>
                    <w:bottom w:val="none" w:sz="0" w:space="0" w:color="auto"/>
                    <w:right w:val="none" w:sz="0" w:space="0" w:color="auto"/>
                  </w:divBdr>
                  <w:divsChild>
                    <w:div w:id="1202279059">
                      <w:marLeft w:val="0"/>
                      <w:marRight w:val="0"/>
                      <w:marTop w:val="0"/>
                      <w:marBottom w:val="0"/>
                      <w:divBdr>
                        <w:top w:val="none" w:sz="0" w:space="0" w:color="auto"/>
                        <w:left w:val="none" w:sz="0" w:space="0" w:color="auto"/>
                        <w:bottom w:val="none" w:sz="0" w:space="0" w:color="auto"/>
                        <w:right w:val="none" w:sz="0" w:space="0" w:color="auto"/>
                      </w:divBdr>
                      <w:divsChild>
                        <w:div w:id="85661169">
                          <w:marLeft w:val="0"/>
                          <w:marRight w:val="0"/>
                          <w:marTop w:val="0"/>
                          <w:marBottom w:val="0"/>
                          <w:divBdr>
                            <w:top w:val="none" w:sz="0" w:space="0" w:color="auto"/>
                            <w:left w:val="none" w:sz="0" w:space="0" w:color="auto"/>
                            <w:bottom w:val="none" w:sz="0" w:space="0" w:color="auto"/>
                            <w:right w:val="none" w:sz="0" w:space="0" w:color="auto"/>
                          </w:divBdr>
                          <w:divsChild>
                            <w:div w:id="11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46343">
      <w:bodyDiv w:val="1"/>
      <w:marLeft w:val="0"/>
      <w:marRight w:val="0"/>
      <w:marTop w:val="0"/>
      <w:marBottom w:val="0"/>
      <w:divBdr>
        <w:top w:val="none" w:sz="0" w:space="0" w:color="auto"/>
        <w:left w:val="none" w:sz="0" w:space="0" w:color="auto"/>
        <w:bottom w:val="none" w:sz="0" w:space="0" w:color="auto"/>
        <w:right w:val="none" w:sz="0" w:space="0" w:color="auto"/>
      </w:divBdr>
    </w:div>
    <w:div w:id="1904833448">
      <w:bodyDiv w:val="1"/>
      <w:marLeft w:val="0"/>
      <w:marRight w:val="0"/>
      <w:marTop w:val="0"/>
      <w:marBottom w:val="0"/>
      <w:divBdr>
        <w:top w:val="none" w:sz="0" w:space="0" w:color="auto"/>
        <w:left w:val="none" w:sz="0" w:space="0" w:color="auto"/>
        <w:bottom w:val="none" w:sz="0" w:space="0" w:color="auto"/>
        <w:right w:val="none" w:sz="0" w:space="0" w:color="auto"/>
      </w:divBdr>
    </w:div>
    <w:div w:id="1906064127">
      <w:bodyDiv w:val="1"/>
      <w:marLeft w:val="0"/>
      <w:marRight w:val="0"/>
      <w:marTop w:val="0"/>
      <w:marBottom w:val="0"/>
      <w:divBdr>
        <w:top w:val="none" w:sz="0" w:space="0" w:color="auto"/>
        <w:left w:val="none" w:sz="0" w:space="0" w:color="auto"/>
        <w:bottom w:val="none" w:sz="0" w:space="0" w:color="auto"/>
        <w:right w:val="none" w:sz="0" w:space="0" w:color="auto"/>
      </w:divBdr>
    </w:div>
    <w:div w:id="1928726741">
      <w:bodyDiv w:val="1"/>
      <w:marLeft w:val="0"/>
      <w:marRight w:val="0"/>
      <w:marTop w:val="0"/>
      <w:marBottom w:val="0"/>
      <w:divBdr>
        <w:top w:val="none" w:sz="0" w:space="0" w:color="auto"/>
        <w:left w:val="none" w:sz="0" w:space="0" w:color="auto"/>
        <w:bottom w:val="none" w:sz="0" w:space="0" w:color="auto"/>
        <w:right w:val="none" w:sz="0" w:space="0" w:color="auto"/>
      </w:divBdr>
    </w:div>
    <w:div w:id="1941791195">
      <w:bodyDiv w:val="1"/>
      <w:marLeft w:val="0"/>
      <w:marRight w:val="0"/>
      <w:marTop w:val="0"/>
      <w:marBottom w:val="0"/>
      <w:divBdr>
        <w:top w:val="none" w:sz="0" w:space="0" w:color="auto"/>
        <w:left w:val="none" w:sz="0" w:space="0" w:color="auto"/>
        <w:bottom w:val="none" w:sz="0" w:space="0" w:color="auto"/>
        <w:right w:val="none" w:sz="0" w:space="0" w:color="auto"/>
      </w:divBdr>
    </w:div>
    <w:div w:id="1951207233">
      <w:bodyDiv w:val="1"/>
      <w:marLeft w:val="0"/>
      <w:marRight w:val="0"/>
      <w:marTop w:val="0"/>
      <w:marBottom w:val="0"/>
      <w:divBdr>
        <w:top w:val="none" w:sz="0" w:space="0" w:color="auto"/>
        <w:left w:val="none" w:sz="0" w:space="0" w:color="auto"/>
        <w:bottom w:val="none" w:sz="0" w:space="0" w:color="auto"/>
        <w:right w:val="none" w:sz="0" w:space="0" w:color="auto"/>
      </w:divBdr>
    </w:div>
    <w:div w:id="1960447741">
      <w:bodyDiv w:val="1"/>
      <w:marLeft w:val="0"/>
      <w:marRight w:val="0"/>
      <w:marTop w:val="0"/>
      <w:marBottom w:val="0"/>
      <w:divBdr>
        <w:top w:val="none" w:sz="0" w:space="0" w:color="auto"/>
        <w:left w:val="none" w:sz="0" w:space="0" w:color="auto"/>
        <w:bottom w:val="none" w:sz="0" w:space="0" w:color="auto"/>
        <w:right w:val="none" w:sz="0" w:space="0" w:color="auto"/>
      </w:divBdr>
    </w:div>
    <w:div w:id="1962639287">
      <w:bodyDiv w:val="1"/>
      <w:marLeft w:val="0"/>
      <w:marRight w:val="0"/>
      <w:marTop w:val="0"/>
      <w:marBottom w:val="0"/>
      <w:divBdr>
        <w:top w:val="none" w:sz="0" w:space="0" w:color="auto"/>
        <w:left w:val="none" w:sz="0" w:space="0" w:color="auto"/>
        <w:bottom w:val="none" w:sz="0" w:space="0" w:color="auto"/>
        <w:right w:val="none" w:sz="0" w:space="0" w:color="auto"/>
      </w:divBdr>
    </w:div>
    <w:div w:id="1967271198">
      <w:bodyDiv w:val="1"/>
      <w:marLeft w:val="0"/>
      <w:marRight w:val="0"/>
      <w:marTop w:val="0"/>
      <w:marBottom w:val="0"/>
      <w:divBdr>
        <w:top w:val="none" w:sz="0" w:space="0" w:color="auto"/>
        <w:left w:val="none" w:sz="0" w:space="0" w:color="auto"/>
        <w:bottom w:val="none" w:sz="0" w:space="0" w:color="auto"/>
        <w:right w:val="none" w:sz="0" w:space="0" w:color="auto"/>
      </w:divBdr>
    </w:div>
    <w:div w:id="1968586012">
      <w:bodyDiv w:val="1"/>
      <w:marLeft w:val="0"/>
      <w:marRight w:val="0"/>
      <w:marTop w:val="0"/>
      <w:marBottom w:val="0"/>
      <w:divBdr>
        <w:top w:val="none" w:sz="0" w:space="0" w:color="auto"/>
        <w:left w:val="none" w:sz="0" w:space="0" w:color="auto"/>
        <w:bottom w:val="none" w:sz="0" w:space="0" w:color="auto"/>
        <w:right w:val="none" w:sz="0" w:space="0" w:color="auto"/>
      </w:divBdr>
    </w:div>
    <w:div w:id="1986926731">
      <w:bodyDiv w:val="1"/>
      <w:marLeft w:val="0"/>
      <w:marRight w:val="0"/>
      <w:marTop w:val="0"/>
      <w:marBottom w:val="0"/>
      <w:divBdr>
        <w:top w:val="none" w:sz="0" w:space="0" w:color="auto"/>
        <w:left w:val="none" w:sz="0" w:space="0" w:color="auto"/>
        <w:bottom w:val="none" w:sz="0" w:space="0" w:color="auto"/>
        <w:right w:val="none" w:sz="0" w:space="0" w:color="auto"/>
      </w:divBdr>
    </w:div>
    <w:div w:id="1989703836">
      <w:bodyDiv w:val="1"/>
      <w:marLeft w:val="0"/>
      <w:marRight w:val="0"/>
      <w:marTop w:val="0"/>
      <w:marBottom w:val="0"/>
      <w:divBdr>
        <w:top w:val="none" w:sz="0" w:space="0" w:color="auto"/>
        <w:left w:val="none" w:sz="0" w:space="0" w:color="auto"/>
        <w:bottom w:val="none" w:sz="0" w:space="0" w:color="auto"/>
        <w:right w:val="none" w:sz="0" w:space="0" w:color="auto"/>
      </w:divBdr>
    </w:div>
    <w:div w:id="1993365880">
      <w:bodyDiv w:val="1"/>
      <w:marLeft w:val="0"/>
      <w:marRight w:val="0"/>
      <w:marTop w:val="0"/>
      <w:marBottom w:val="0"/>
      <w:divBdr>
        <w:top w:val="none" w:sz="0" w:space="0" w:color="auto"/>
        <w:left w:val="none" w:sz="0" w:space="0" w:color="auto"/>
        <w:bottom w:val="none" w:sz="0" w:space="0" w:color="auto"/>
        <w:right w:val="none" w:sz="0" w:space="0" w:color="auto"/>
      </w:divBdr>
    </w:div>
    <w:div w:id="2014139516">
      <w:bodyDiv w:val="1"/>
      <w:marLeft w:val="0"/>
      <w:marRight w:val="0"/>
      <w:marTop w:val="0"/>
      <w:marBottom w:val="0"/>
      <w:divBdr>
        <w:top w:val="none" w:sz="0" w:space="0" w:color="auto"/>
        <w:left w:val="none" w:sz="0" w:space="0" w:color="auto"/>
        <w:bottom w:val="none" w:sz="0" w:space="0" w:color="auto"/>
        <w:right w:val="none" w:sz="0" w:space="0" w:color="auto"/>
      </w:divBdr>
    </w:div>
    <w:div w:id="2035420782">
      <w:bodyDiv w:val="1"/>
      <w:marLeft w:val="0"/>
      <w:marRight w:val="0"/>
      <w:marTop w:val="0"/>
      <w:marBottom w:val="0"/>
      <w:divBdr>
        <w:top w:val="none" w:sz="0" w:space="0" w:color="auto"/>
        <w:left w:val="none" w:sz="0" w:space="0" w:color="auto"/>
        <w:bottom w:val="none" w:sz="0" w:space="0" w:color="auto"/>
        <w:right w:val="none" w:sz="0" w:space="0" w:color="auto"/>
      </w:divBdr>
    </w:div>
    <w:div w:id="2063364087">
      <w:bodyDiv w:val="1"/>
      <w:marLeft w:val="0"/>
      <w:marRight w:val="0"/>
      <w:marTop w:val="0"/>
      <w:marBottom w:val="0"/>
      <w:divBdr>
        <w:top w:val="none" w:sz="0" w:space="0" w:color="auto"/>
        <w:left w:val="none" w:sz="0" w:space="0" w:color="auto"/>
        <w:bottom w:val="none" w:sz="0" w:space="0" w:color="auto"/>
        <w:right w:val="none" w:sz="0" w:space="0" w:color="auto"/>
      </w:divBdr>
    </w:div>
    <w:div w:id="2065134521">
      <w:bodyDiv w:val="1"/>
      <w:marLeft w:val="0"/>
      <w:marRight w:val="0"/>
      <w:marTop w:val="0"/>
      <w:marBottom w:val="0"/>
      <w:divBdr>
        <w:top w:val="none" w:sz="0" w:space="0" w:color="auto"/>
        <w:left w:val="none" w:sz="0" w:space="0" w:color="auto"/>
        <w:bottom w:val="none" w:sz="0" w:space="0" w:color="auto"/>
        <w:right w:val="none" w:sz="0" w:space="0" w:color="auto"/>
      </w:divBdr>
    </w:div>
    <w:div w:id="2068794803">
      <w:bodyDiv w:val="1"/>
      <w:marLeft w:val="0"/>
      <w:marRight w:val="0"/>
      <w:marTop w:val="0"/>
      <w:marBottom w:val="0"/>
      <w:divBdr>
        <w:top w:val="none" w:sz="0" w:space="0" w:color="auto"/>
        <w:left w:val="none" w:sz="0" w:space="0" w:color="auto"/>
        <w:bottom w:val="none" w:sz="0" w:space="0" w:color="auto"/>
        <w:right w:val="none" w:sz="0" w:space="0" w:color="auto"/>
      </w:divBdr>
    </w:div>
    <w:div w:id="2071152012">
      <w:bodyDiv w:val="1"/>
      <w:marLeft w:val="0"/>
      <w:marRight w:val="0"/>
      <w:marTop w:val="0"/>
      <w:marBottom w:val="0"/>
      <w:divBdr>
        <w:top w:val="none" w:sz="0" w:space="0" w:color="auto"/>
        <w:left w:val="none" w:sz="0" w:space="0" w:color="auto"/>
        <w:bottom w:val="none" w:sz="0" w:space="0" w:color="auto"/>
        <w:right w:val="none" w:sz="0" w:space="0" w:color="auto"/>
      </w:divBdr>
    </w:div>
    <w:div w:id="2082866543">
      <w:bodyDiv w:val="1"/>
      <w:marLeft w:val="0"/>
      <w:marRight w:val="0"/>
      <w:marTop w:val="0"/>
      <w:marBottom w:val="0"/>
      <w:divBdr>
        <w:top w:val="none" w:sz="0" w:space="0" w:color="auto"/>
        <w:left w:val="none" w:sz="0" w:space="0" w:color="auto"/>
        <w:bottom w:val="none" w:sz="0" w:space="0" w:color="auto"/>
        <w:right w:val="none" w:sz="0" w:space="0" w:color="auto"/>
      </w:divBdr>
    </w:div>
    <w:div w:id="2090035317">
      <w:bodyDiv w:val="1"/>
      <w:marLeft w:val="0"/>
      <w:marRight w:val="0"/>
      <w:marTop w:val="0"/>
      <w:marBottom w:val="0"/>
      <w:divBdr>
        <w:top w:val="none" w:sz="0" w:space="0" w:color="auto"/>
        <w:left w:val="none" w:sz="0" w:space="0" w:color="auto"/>
        <w:bottom w:val="none" w:sz="0" w:space="0" w:color="auto"/>
        <w:right w:val="none" w:sz="0" w:space="0" w:color="auto"/>
      </w:divBdr>
    </w:div>
    <w:div w:id="2126654498">
      <w:bodyDiv w:val="1"/>
      <w:marLeft w:val="0"/>
      <w:marRight w:val="0"/>
      <w:marTop w:val="0"/>
      <w:marBottom w:val="0"/>
      <w:divBdr>
        <w:top w:val="none" w:sz="0" w:space="0" w:color="auto"/>
        <w:left w:val="none" w:sz="0" w:space="0" w:color="auto"/>
        <w:bottom w:val="none" w:sz="0" w:space="0" w:color="auto"/>
        <w:right w:val="none" w:sz="0" w:space="0" w:color="auto"/>
      </w:divBdr>
    </w:div>
    <w:div w:id="2138254734">
      <w:bodyDiv w:val="1"/>
      <w:marLeft w:val="0"/>
      <w:marRight w:val="0"/>
      <w:marTop w:val="0"/>
      <w:marBottom w:val="0"/>
      <w:divBdr>
        <w:top w:val="none" w:sz="0" w:space="0" w:color="auto"/>
        <w:left w:val="none" w:sz="0" w:space="0" w:color="auto"/>
        <w:bottom w:val="none" w:sz="0" w:space="0" w:color="auto"/>
        <w:right w:val="none" w:sz="0" w:space="0" w:color="auto"/>
      </w:divBdr>
    </w:div>
    <w:div w:id="21466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3398-0586-4A7A-9BF6-46A5F062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16281</Words>
  <Characters>92807</Characters>
  <Application>Microsoft Office Word</Application>
  <DocSecurity>0</DocSecurity>
  <Lines>773</Lines>
  <Paragraphs>217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Microsoft</Company>
  <LinksUpToDate>false</LinksUpToDate>
  <CharactersWithSpaces>108871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dc:creator>
  <cp:lastModifiedBy>Lucy Bartrick</cp:lastModifiedBy>
  <cp:revision>2</cp:revision>
  <cp:lastPrinted>2016-11-30T14:51:00Z</cp:lastPrinted>
  <dcterms:created xsi:type="dcterms:W3CDTF">2017-11-01T09:48:00Z</dcterms:created>
  <dcterms:modified xsi:type="dcterms:W3CDTF">2017-11-01T09:48:00Z</dcterms:modified>
</cp:coreProperties>
</file>