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C986" w14:textId="17749EBE" w:rsidR="006267F6" w:rsidRPr="00BC0586" w:rsidRDefault="00706C45" w:rsidP="006267F6">
      <w:pPr>
        <w:spacing w:line="360" w:lineRule="auto"/>
        <w:jc w:val="center"/>
        <w:rPr>
          <w:rFonts w:cstheme="minorHAnsi"/>
          <w:sz w:val="28"/>
          <w:szCs w:val="28"/>
          <w:u w:val="single"/>
        </w:rPr>
      </w:pPr>
      <w:bookmarkStart w:id="0" w:name="_Toc416688044"/>
      <w:bookmarkStart w:id="1" w:name="_GoBack"/>
      <w:bookmarkEnd w:id="1"/>
      <w:r w:rsidRPr="00BC0586">
        <w:rPr>
          <w:rFonts w:cstheme="minorHAnsi"/>
          <w:sz w:val="28"/>
          <w:szCs w:val="28"/>
          <w:u w:val="single"/>
        </w:rPr>
        <w:t xml:space="preserve">Semantic control deficits impair understanding of thematic relationships more than object identity </w:t>
      </w:r>
    </w:p>
    <w:p w14:paraId="7979BE3E" w14:textId="77777777" w:rsidR="006267F6" w:rsidRPr="00BC0586" w:rsidRDefault="006267F6" w:rsidP="006267F6">
      <w:pPr>
        <w:spacing w:line="360" w:lineRule="auto"/>
        <w:rPr>
          <w:rFonts w:cstheme="minorHAnsi"/>
          <w:sz w:val="28"/>
          <w:szCs w:val="28"/>
          <w:u w:val="single"/>
        </w:rPr>
      </w:pPr>
    </w:p>
    <w:p w14:paraId="4E8442F0" w14:textId="77777777" w:rsidR="006267F6" w:rsidRPr="00BC0586" w:rsidRDefault="006267F6" w:rsidP="006267F6">
      <w:pPr>
        <w:spacing w:line="360" w:lineRule="auto"/>
        <w:rPr>
          <w:rFonts w:cstheme="minorHAnsi"/>
          <w:sz w:val="28"/>
          <w:szCs w:val="28"/>
          <w:u w:val="single"/>
        </w:rPr>
      </w:pPr>
    </w:p>
    <w:p w14:paraId="4308D91D" w14:textId="6B700848" w:rsidR="006267F6" w:rsidRPr="00BC0586" w:rsidRDefault="006267F6" w:rsidP="006267F6">
      <w:pPr>
        <w:spacing w:line="360" w:lineRule="auto"/>
        <w:jc w:val="center"/>
        <w:rPr>
          <w:rFonts w:cstheme="minorHAnsi"/>
          <w:sz w:val="24"/>
          <w:szCs w:val="24"/>
        </w:rPr>
      </w:pPr>
      <w:r w:rsidRPr="00BC0586">
        <w:rPr>
          <w:rFonts w:cstheme="minorHAnsi"/>
          <w:sz w:val="24"/>
          <w:szCs w:val="24"/>
        </w:rPr>
        <w:t>Hannah Thompson*</w:t>
      </w:r>
      <w:r w:rsidR="00706C45" w:rsidRPr="00BC0586">
        <w:rPr>
          <w:rFonts w:cstheme="minorHAnsi"/>
          <w:sz w:val="24"/>
          <w:szCs w:val="24"/>
          <w:vertAlign w:val="superscript"/>
        </w:rPr>
        <w:t>1</w:t>
      </w:r>
      <w:r w:rsidRPr="00BC0586">
        <w:rPr>
          <w:rFonts w:cstheme="minorHAnsi"/>
          <w:sz w:val="24"/>
          <w:szCs w:val="24"/>
        </w:rPr>
        <w:t xml:space="preserve">, </w:t>
      </w:r>
      <w:r w:rsidR="00706C45" w:rsidRPr="00BC0586">
        <w:rPr>
          <w:rFonts w:cstheme="minorHAnsi"/>
          <w:sz w:val="24"/>
          <w:szCs w:val="24"/>
        </w:rPr>
        <w:t>James Davey</w:t>
      </w:r>
      <w:r w:rsidR="00706C45" w:rsidRPr="00BC0586">
        <w:rPr>
          <w:rFonts w:cstheme="minorHAnsi"/>
          <w:sz w:val="24"/>
          <w:szCs w:val="24"/>
          <w:vertAlign w:val="superscript"/>
        </w:rPr>
        <w:t>2</w:t>
      </w:r>
      <w:r w:rsidR="00706C45" w:rsidRPr="00BC0586">
        <w:rPr>
          <w:rFonts w:cstheme="minorHAnsi"/>
          <w:sz w:val="24"/>
          <w:szCs w:val="24"/>
        </w:rPr>
        <w:t xml:space="preserve">, </w:t>
      </w:r>
      <w:r w:rsidRPr="00BC0586">
        <w:rPr>
          <w:rFonts w:cstheme="minorHAnsi"/>
          <w:sz w:val="24"/>
          <w:szCs w:val="24"/>
        </w:rPr>
        <w:t>Paul Hoffman</w:t>
      </w:r>
      <w:r w:rsidRPr="00BC0586">
        <w:rPr>
          <w:rFonts w:cstheme="minorHAnsi"/>
          <w:sz w:val="24"/>
          <w:szCs w:val="24"/>
          <w:vertAlign w:val="superscript"/>
        </w:rPr>
        <w:t>3</w:t>
      </w:r>
      <w:r w:rsidRPr="00BC0586">
        <w:rPr>
          <w:rFonts w:cstheme="minorHAnsi"/>
          <w:sz w:val="24"/>
          <w:szCs w:val="24"/>
        </w:rPr>
        <w:t>, Glyn Hallam</w:t>
      </w:r>
      <w:r w:rsidR="00706C45" w:rsidRPr="00BC0586">
        <w:rPr>
          <w:rFonts w:cstheme="minorHAnsi"/>
          <w:sz w:val="24"/>
          <w:szCs w:val="24"/>
          <w:vertAlign w:val="superscript"/>
        </w:rPr>
        <w:t>2</w:t>
      </w:r>
      <w:r w:rsidRPr="00BC0586">
        <w:rPr>
          <w:rFonts w:cstheme="minorHAnsi"/>
          <w:sz w:val="24"/>
          <w:szCs w:val="24"/>
        </w:rPr>
        <w:t>, Rebecca Kosinski</w:t>
      </w:r>
      <w:r w:rsidR="00706C45" w:rsidRPr="00BC0586">
        <w:rPr>
          <w:rFonts w:cstheme="minorHAnsi"/>
          <w:sz w:val="24"/>
          <w:szCs w:val="24"/>
          <w:vertAlign w:val="superscript"/>
        </w:rPr>
        <w:t>2</w:t>
      </w:r>
      <w:r w:rsidRPr="00BC0586">
        <w:rPr>
          <w:rFonts w:cstheme="minorHAnsi"/>
          <w:sz w:val="24"/>
          <w:szCs w:val="24"/>
        </w:rPr>
        <w:t>, Sarah Howkins</w:t>
      </w:r>
      <w:r w:rsidR="00706C45" w:rsidRPr="00BC0586">
        <w:rPr>
          <w:rFonts w:cstheme="minorHAnsi"/>
          <w:sz w:val="24"/>
          <w:szCs w:val="24"/>
          <w:vertAlign w:val="superscript"/>
        </w:rPr>
        <w:t>2</w:t>
      </w:r>
      <w:r w:rsidRPr="00BC0586">
        <w:rPr>
          <w:rFonts w:cstheme="minorHAnsi"/>
          <w:sz w:val="24"/>
          <w:szCs w:val="24"/>
        </w:rPr>
        <w:t>, Emma Wooffindin</w:t>
      </w:r>
      <w:r w:rsidR="00706C45" w:rsidRPr="00BC0586">
        <w:rPr>
          <w:rFonts w:cstheme="minorHAnsi"/>
          <w:sz w:val="24"/>
          <w:szCs w:val="24"/>
          <w:vertAlign w:val="superscript"/>
        </w:rPr>
        <w:t>2</w:t>
      </w:r>
      <w:r w:rsidRPr="00BC0586">
        <w:rPr>
          <w:rFonts w:cstheme="minorHAnsi"/>
          <w:sz w:val="24"/>
          <w:szCs w:val="24"/>
        </w:rPr>
        <w:t>, Rebecca Gabbitas</w:t>
      </w:r>
      <w:r w:rsidR="00706C45" w:rsidRPr="00BC0586">
        <w:rPr>
          <w:rFonts w:cstheme="minorHAnsi"/>
          <w:sz w:val="24"/>
          <w:szCs w:val="24"/>
          <w:vertAlign w:val="superscript"/>
        </w:rPr>
        <w:t>2</w:t>
      </w:r>
      <w:r w:rsidRPr="00BC0586">
        <w:rPr>
          <w:rFonts w:cstheme="minorHAnsi"/>
          <w:sz w:val="24"/>
          <w:szCs w:val="24"/>
        </w:rPr>
        <w:t>, Elizabeth Jefferies</w:t>
      </w:r>
      <w:r w:rsidR="00706C45" w:rsidRPr="00BC0586">
        <w:rPr>
          <w:rFonts w:cstheme="minorHAnsi"/>
          <w:sz w:val="24"/>
          <w:szCs w:val="24"/>
          <w:vertAlign w:val="superscript"/>
        </w:rPr>
        <w:t>2</w:t>
      </w:r>
    </w:p>
    <w:p w14:paraId="689E2B6F" w14:textId="77777777" w:rsidR="00706C45" w:rsidRPr="00BC0586" w:rsidRDefault="00706C45" w:rsidP="00706C45">
      <w:pPr>
        <w:spacing w:line="360" w:lineRule="auto"/>
        <w:jc w:val="center"/>
        <w:rPr>
          <w:rFonts w:cstheme="minorHAnsi"/>
          <w:sz w:val="24"/>
          <w:szCs w:val="24"/>
        </w:rPr>
      </w:pPr>
      <w:r w:rsidRPr="00BC0586">
        <w:rPr>
          <w:rFonts w:cstheme="minorHAnsi"/>
          <w:sz w:val="24"/>
          <w:szCs w:val="24"/>
          <w:vertAlign w:val="superscript"/>
        </w:rPr>
        <w:t>1</w:t>
      </w:r>
      <w:r w:rsidRPr="00BC0586">
        <w:rPr>
          <w:rFonts w:cstheme="minorHAnsi"/>
          <w:sz w:val="24"/>
          <w:szCs w:val="24"/>
        </w:rPr>
        <w:t>School of Psychology, University of Surrey</w:t>
      </w:r>
    </w:p>
    <w:p w14:paraId="457E04E7" w14:textId="7FFBAECF" w:rsidR="006267F6" w:rsidRPr="00BC0586" w:rsidRDefault="00706C45" w:rsidP="006267F6">
      <w:pPr>
        <w:spacing w:line="360" w:lineRule="auto"/>
        <w:jc w:val="center"/>
        <w:rPr>
          <w:rFonts w:cstheme="minorHAnsi"/>
          <w:sz w:val="24"/>
          <w:szCs w:val="24"/>
        </w:rPr>
      </w:pPr>
      <w:r w:rsidRPr="00BC0586">
        <w:rPr>
          <w:rFonts w:cstheme="minorHAnsi"/>
          <w:sz w:val="24"/>
          <w:szCs w:val="24"/>
          <w:vertAlign w:val="superscript"/>
        </w:rPr>
        <w:t>2</w:t>
      </w:r>
      <w:r w:rsidR="006267F6" w:rsidRPr="00BC0586">
        <w:rPr>
          <w:rFonts w:cstheme="minorHAnsi"/>
          <w:sz w:val="24"/>
          <w:szCs w:val="24"/>
        </w:rPr>
        <w:t>Department of Psychology, University of York</w:t>
      </w:r>
    </w:p>
    <w:p w14:paraId="1AC690DC" w14:textId="77777777" w:rsidR="006267F6" w:rsidRPr="00BC0586" w:rsidRDefault="006267F6" w:rsidP="006267F6">
      <w:pPr>
        <w:spacing w:line="360" w:lineRule="auto"/>
        <w:jc w:val="center"/>
        <w:rPr>
          <w:rFonts w:cstheme="minorHAnsi"/>
          <w:sz w:val="24"/>
          <w:szCs w:val="24"/>
        </w:rPr>
      </w:pPr>
      <w:r w:rsidRPr="00BC0586">
        <w:rPr>
          <w:rFonts w:cstheme="minorHAnsi"/>
          <w:sz w:val="24"/>
          <w:szCs w:val="24"/>
          <w:vertAlign w:val="superscript"/>
        </w:rPr>
        <w:t>3</w:t>
      </w:r>
      <w:r w:rsidRPr="00BC0586">
        <w:rPr>
          <w:rFonts w:cstheme="minorHAnsi"/>
          <w:sz w:val="24"/>
          <w:szCs w:val="24"/>
        </w:rPr>
        <w:t>Centre for Cognitive Ageing and Cognitive Epidemiology, Department of Psychology, University of Edinburgh</w:t>
      </w:r>
    </w:p>
    <w:p w14:paraId="4EB009C9" w14:textId="77777777" w:rsidR="006267F6" w:rsidRPr="00BC0586" w:rsidRDefault="006267F6" w:rsidP="006267F6">
      <w:pPr>
        <w:spacing w:line="360" w:lineRule="auto"/>
        <w:jc w:val="center"/>
        <w:rPr>
          <w:rFonts w:cstheme="minorHAnsi"/>
          <w:sz w:val="24"/>
          <w:szCs w:val="24"/>
        </w:rPr>
      </w:pPr>
    </w:p>
    <w:p w14:paraId="527430E5" w14:textId="77777777" w:rsidR="006267F6" w:rsidRPr="00BC0586" w:rsidRDefault="006267F6" w:rsidP="006267F6">
      <w:pPr>
        <w:spacing w:line="360" w:lineRule="auto"/>
        <w:jc w:val="center"/>
        <w:rPr>
          <w:rFonts w:cstheme="minorHAnsi"/>
          <w:sz w:val="24"/>
          <w:szCs w:val="24"/>
        </w:rPr>
      </w:pPr>
    </w:p>
    <w:p w14:paraId="4E84A8F7" w14:textId="77777777" w:rsidR="006267F6" w:rsidRPr="00BC0586" w:rsidRDefault="006267F6" w:rsidP="006267F6">
      <w:pPr>
        <w:spacing w:line="360" w:lineRule="auto"/>
        <w:contextualSpacing/>
        <w:rPr>
          <w:rFonts w:cstheme="minorHAnsi"/>
          <w:sz w:val="24"/>
          <w:szCs w:val="24"/>
        </w:rPr>
      </w:pPr>
      <w:r w:rsidRPr="00BC0586">
        <w:rPr>
          <w:rFonts w:cstheme="minorHAnsi"/>
          <w:sz w:val="24"/>
          <w:szCs w:val="24"/>
        </w:rPr>
        <w:t>*Address for correspondence:</w:t>
      </w:r>
    </w:p>
    <w:p w14:paraId="5252FB86" w14:textId="77777777" w:rsidR="006267F6" w:rsidRPr="00BC0586" w:rsidRDefault="006267F6" w:rsidP="006267F6">
      <w:pPr>
        <w:spacing w:line="360" w:lineRule="auto"/>
        <w:contextualSpacing/>
        <w:rPr>
          <w:rFonts w:cstheme="minorHAnsi"/>
          <w:sz w:val="24"/>
          <w:szCs w:val="24"/>
        </w:rPr>
      </w:pPr>
      <w:r w:rsidRPr="00BC0586">
        <w:rPr>
          <w:rFonts w:cstheme="minorHAnsi"/>
          <w:sz w:val="24"/>
          <w:szCs w:val="24"/>
        </w:rPr>
        <w:t>Dr Hannah Thompson</w:t>
      </w:r>
    </w:p>
    <w:p w14:paraId="54881DD1" w14:textId="77777777" w:rsidR="006267F6" w:rsidRPr="00BC0586" w:rsidRDefault="006267F6" w:rsidP="006267F6">
      <w:pPr>
        <w:spacing w:line="360" w:lineRule="auto"/>
        <w:contextualSpacing/>
        <w:rPr>
          <w:rFonts w:cstheme="minorHAnsi"/>
          <w:sz w:val="24"/>
          <w:szCs w:val="24"/>
        </w:rPr>
      </w:pPr>
      <w:r w:rsidRPr="00BC0586">
        <w:rPr>
          <w:rFonts w:cstheme="minorHAnsi"/>
          <w:sz w:val="24"/>
          <w:szCs w:val="24"/>
        </w:rPr>
        <w:t>School of Psychology, University of Surrey, Guildford, UK</w:t>
      </w:r>
    </w:p>
    <w:p w14:paraId="04ECC87A" w14:textId="77777777" w:rsidR="006267F6" w:rsidRPr="00BC0586" w:rsidRDefault="006267F6" w:rsidP="006267F6">
      <w:pPr>
        <w:spacing w:line="360" w:lineRule="auto"/>
        <w:contextualSpacing/>
        <w:rPr>
          <w:rFonts w:cstheme="minorHAnsi"/>
          <w:sz w:val="24"/>
          <w:szCs w:val="24"/>
        </w:rPr>
      </w:pPr>
      <w:r w:rsidRPr="00BC0586">
        <w:rPr>
          <w:rFonts w:cstheme="minorHAnsi"/>
          <w:sz w:val="24"/>
          <w:szCs w:val="24"/>
        </w:rPr>
        <w:t>h.thompson@surrey.ac.uk</w:t>
      </w:r>
    </w:p>
    <w:p w14:paraId="0AD392DE" w14:textId="77777777" w:rsidR="006267F6" w:rsidRPr="00BC0586" w:rsidRDefault="006267F6" w:rsidP="006267F6">
      <w:pPr>
        <w:spacing w:line="360" w:lineRule="auto"/>
        <w:contextualSpacing/>
        <w:rPr>
          <w:rFonts w:cstheme="minorHAnsi"/>
          <w:sz w:val="24"/>
          <w:szCs w:val="24"/>
        </w:rPr>
      </w:pPr>
      <w:r w:rsidRPr="00BC0586">
        <w:rPr>
          <w:rFonts w:cstheme="minorHAnsi"/>
          <w:sz w:val="24"/>
          <w:szCs w:val="24"/>
        </w:rPr>
        <w:t>Tel +44 (0)1483 686865</w:t>
      </w:r>
    </w:p>
    <w:p w14:paraId="71B5F802" w14:textId="77777777" w:rsidR="006267F6" w:rsidRPr="00BC0586" w:rsidRDefault="006267F6" w:rsidP="006267F6">
      <w:pPr>
        <w:spacing w:line="360" w:lineRule="auto"/>
        <w:contextualSpacing/>
        <w:jc w:val="center"/>
        <w:rPr>
          <w:rFonts w:cstheme="minorHAnsi"/>
          <w:sz w:val="24"/>
          <w:szCs w:val="24"/>
        </w:rPr>
      </w:pPr>
    </w:p>
    <w:p w14:paraId="6CF848C1" w14:textId="77777777" w:rsidR="006267F6" w:rsidRPr="00BC0586" w:rsidRDefault="006267F6" w:rsidP="006267F6">
      <w:pPr>
        <w:spacing w:line="360" w:lineRule="auto"/>
        <w:contextualSpacing/>
        <w:jc w:val="center"/>
        <w:rPr>
          <w:rFonts w:cstheme="minorHAnsi"/>
          <w:sz w:val="24"/>
          <w:szCs w:val="24"/>
        </w:rPr>
      </w:pPr>
    </w:p>
    <w:p w14:paraId="0C0C00D6" w14:textId="77777777" w:rsidR="006267F6" w:rsidRPr="00BC0586" w:rsidRDefault="006267F6" w:rsidP="006267F6">
      <w:pPr>
        <w:spacing w:line="360" w:lineRule="auto"/>
        <w:jc w:val="both"/>
        <w:rPr>
          <w:rFonts w:cstheme="minorHAnsi"/>
        </w:rPr>
      </w:pPr>
      <w:r w:rsidRPr="00BC0586">
        <w:rPr>
          <w:rFonts w:cstheme="minorHAnsi"/>
          <w:u w:val="single"/>
        </w:rPr>
        <w:t>Keywords</w:t>
      </w:r>
      <w:r w:rsidRPr="00BC0586">
        <w:rPr>
          <w:rFonts w:cstheme="minorHAnsi"/>
          <w:i/>
        </w:rPr>
        <w:t xml:space="preserve">:  </w:t>
      </w:r>
      <w:r w:rsidRPr="00BC0586">
        <w:rPr>
          <w:rFonts w:cstheme="minorHAnsi"/>
        </w:rPr>
        <w:t>Semantic, control, aphasia, stroke, thematic</w:t>
      </w:r>
    </w:p>
    <w:p w14:paraId="4388DACC" w14:textId="77777777" w:rsidR="006267F6" w:rsidRPr="00BC0586" w:rsidRDefault="006267F6" w:rsidP="006267F6">
      <w:pPr>
        <w:spacing w:line="360" w:lineRule="auto"/>
        <w:rPr>
          <w:rFonts w:cstheme="minorHAnsi"/>
          <w:u w:val="single"/>
        </w:rPr>
      </w:pPr>
      <w:r w:rsidRPr="00BC0586">
        <w:rPr>
          <w:rFonts w:cstheme="minorHAnsi"/>
          <w:u w:val="single"/>
        </w:rPr>
        <w:t>Acknowledgements</w:t>
      </w:r>
    </w:p>
    <w:p w14:paraId="743EA1C4" w14:textId="77777777" w:rsidR="006267F6" w:rsidRPr="00BC0586" w:rsidRDefault="006267F6" w:rsidP="006267F6">
      <w:pPr>
        <w:spacing w:line="360" w:lineRule="auto"/>
        <w:rPr>
          <w:rFonts w:cstheme="minorHAnsi"/>
        </w:rPr>
      </w:pPr>
      <w:r w:rsidRPr="00BC0586">
        <w:rPr>
          <w:rFonts w:cstheme="minorHAnsi"/>
        </w:rPr>
        <w:t>We would like to thank the patients and their carers for their willingness to part in our research. E.J. was supported by an ERC grant (SEMBIND – 283530); H.E.T. received support from the Wellcome Trust [ref: 105624] through the Centre for Chronic Diseases and Disorders (C2D2) at the University of York; G.H. was supported by the Stroke Association (TSA/12/02); PH was supported by The University of Edinburgh Centre for Cognitive Ageing and Cognitive Epidemiology, part of the RCUK cross-council Lifelong Health and Wellbeing Initiative (MR/K026992/1).</w:t>
      </w:r>
    </w:p>
    <w:p w14:paraId="3BF6E382" w14:textId="77777777" w:rsidR="006267F6" w:rsidRPr="00BC0586" w:rsidRDefault="006267F6" w:rsidP="00476124">
      <w:pPr>
        <w:pStyle w:val="Heading2"/>
        <w:spacing w:line="360" w:lineRule="auto"/>
        <w:jc w:val="center"/>
        <w:rPr>
          <w:rFonts w:asciiTheme="minorHAnsi" w:hAnsiTheme="minorHAnsi" w:cstheme="minorHAnsi"/>
          <w:b w:val="0"/>
          <w:color w:val="auto"/>
          <w:sz w:val="22"/>
          <w:szCs w:val="22"/>
          <w:u w:val="single"/>
        </w:rPr>
      </w:pPr>
    </w:p>
    <w:p w14:paraId="1D2EBF10" w14:textId="37EDFCA2" w:rsidR="00C82179" w:rsidRPr="00BC0586" w:rsidRDefault="00C82179" w:rsidP="00476124">
      <w:pPr>
        <w:pStyle w:val="Heading2"/>
        <w:spacing w:line="360" w:lineRule="auto"/>
        <w:jc w:val="center"/>
        <w:rPr>
          <w:rFonts w:asciiTheme="minorHAnsi" w:hAnsiTheme="minorHAnsi" w:cstheme="minorHAnsi"/>
          <w:b w:val="0"/>
          <w:color w:val="auto"/>
          <w:sz w:val="22"/>
          <w:szCs w:val="22"/>
          <w:u w:val="single"/>
        </w:rPr>
      </w:pPr>
      <w:r w:rsidRPr="00BC0586">
        <w:rPr>
          <w:rFonts w:asciiTheme="minorHAnsi" w:hAnsiTheme="minorHAnsi" w:cstheme="minorHAnsi"/>
          <w:b w:val="0"/>
          <w:color w:val="auto"/>
          <w:sz w:val="22"/>
          <w:szCs w:val="22"/>
          <w:u w:val="single"/>
        </w:rPr>
        <w:t>Abstract</w:t>
      </w:r>
      <w:bookmarkEnd w:id="0"/>
    </w:p>
    <w:p w14:paraId="256498C3" w14:textId="30223529" w:rsidR="00C82179" w:rsidRPr="00BC0586" w:rsidRDefault="0046426E" w:rsidP="002F63B8">
      <w:pPr>
        <w:spacing w:line="360" w:lineRule="auto"/>
        <w:ind w:firstLine="720"/>
        <w:rPr>
          <w:rFonts w:cstheme="minorHAnsi"/>
        </w:rPr>
      </w:pPr>
      <w:r w:rsidRPr="00BC0586">
        <w:rPr>
          <w:rFonts w:cstheme="minorHAnsi"/>
        </w:rPr>
        <w:t xml:space="preserve">Recent work has suggested a potential link between the neurocognitive mechanisms supporting </w:t>
      </w:r>
      <w:r w:rsidR="005B5E23" w:rsidRPr="00BC0586">
        <w:rPr>
          <w:rFonts w:cstheme="minorHAnsi"/>
        </w:rPr>
        <w:t>the retrieval of events and thematic associations</w:t>
      </w:r>
      <w:r w:rsidRPr="00BC0586">
        <w:rPr>
          <w:rFonts w:cstheme="minorHAnsi"/>
        </w:rPr>
        <w:t xml:space="preserve"> (i.e., </w:t>
      </w:r>
      <w:r w:rsidR="005B5E23" w:rsidRPr="00BC0586">
        <w:rPr>
          <w:rFonts w:cstheme="minorHAnsi"/>
        </w:rPr>
        <w:t>knowledge about</w:t>
      </w:r>
      <w:r w:rsidRPr="00BC0586">
        <w:rPr>
          <w:rFonts w:cstheme="minorHAnsi"/>
        </w:rPr>
        <w:t xml:space="preserve"> how concepts relate in a meaningful context) and semantic control processes that support the capacity to shape retrieval to suit the circumstances. Thematic associations and events are inherently flexible</w:t>
      </w:r>
      <w:r w:rsidR="005D769B" w:rsidRPr="00BC0586">
        <w:rPr>
          <w:rFonts w:cstheme="minorHAnsi"/>
        </w:rPr>
        <w:t xml:space="preserve">: </w:t>
      </w:r>
      <w:r w:rsidRPr="00BC0586">
        <w:rPr>
          <w:rFonts w:cstheme="minorHAnsi"/>
        </w:rPr>
        <w:t>the meaning of an item change</w:t>
      </w:r>
      <w:r w:rsidR="0067018F" w:rsidRPr="00BC0586">
        <w:rPr>
          <w:rFonts w:cstheme="minorHAnsi"/>
        </w:rPr>
        <w:t>s</w:t>
      </w:r>
      <w:r w:rsidRPr="00BC0586">
        <w:rPr>
          <w:rFonts w:cstheme="minorHAnsi"/>
        </w:rPr>
        <w:t xml:space="preserve"> depending on the context</w:t>
      </w:r>
      <w:r w:rsidR="0067018F" w:rsidRPr="00BC0586">
        <w:rPr>
          <w:rFonts w:cstheme="minorHAnsi"/>
        </w:rPr>
        <w:t xml:space="preserve"> (for example, lamp goes with reading, bicycle and police)</w:t>
      </w:r>
      <w:r w:rsidRPr="00BC0586">
        <w:rPr>
          <w:rFonts w:cstheme="minorHAnsi"/>
        </w:rPr>
        <w:t>. Control processes might stabilise weak yet currently-re</w:t>
      </w:r>
      <w:r w:rsidR="005B5E23" w:rsidRPr="00BC0586">
        <w:rPr>
          <w:rFonts w:cstheme="minorHAnsi"/>
        </w:rPr>
        <w:t>levant interpretations during event understanding</w:t>
      </w:r>
      <w:r w:rsidRPr="00BC0586">
        <w:rPr>
          <w:rFonts w:cstheme="minorHAnsi"/>
        </w:rPr>
        <w:t xml:space="preserve">. In contrast, </w:t>
      </w:r>
      <w:r w:rsidR="005B5E23" w:rsidRPr="00BC0586">
        <w:rPr>
          <w:rFonts w:cstheme="minorHAnsi"/>
        </w:rPr>
        <w:t xml:space="preserve">semantic retrieval for objects (to understand what items are, and the categories they belong to) is potentially constrained by sensory-motor features </w:t>
      </w:r>
      <w:r w:rsidR="0067018F" w:rsidRPr="00BC0586">
        <w:rPr>
          <w:rFonts w:cstheme="minorHAnsi"/>
        </w:rPr>
        <w:t xml:space="preserve">(e.g., bright light) </w:t>
      </w:r>
      <w:r w:rsidR="005B5E23" w:rsidRPr="00BC0586">
        <w:rPr>
          <w:rFonts w:cstheme="minorHAnsi"/>
        </w:rPr>
        <w:t>that change less across contexts</w:t>
      </w:r>
      <w:r w:rsidR="0067018F" w:rsidRPr="00BC0586">
        <w:rPr>
          <w:rFonts w:cstheme="minorHAnsi"/>
        </w:rPr>
        <w:t>. Semantic control and event understanding</w:t>
      </w:r>
      <w:r w:rsidRPr="00BC0586">
        <w:rPr>
          <w:rFonts w:cstheme="minorHAnsi"/>
        </w:rPr>
        <w:t xml:space="preserve"> produce overlapping patterns of activation in healthy participants </w:t>
      </w:r>
      <w:r w:rsidR="002006F9" w:rsidRPr="00BC0586">
        <w:rPr>
          <w:rFonts w:cstheme="minorHAnsi"/>
        </w:rPr>
        <w:t xml:space="preserve">in left prefrontal and temporoparietal regions, </w:t>
      </w:r>
      <w:r w:rsidR="005B5E23" w:rsidRPr="00BC0586">
        <w:rPr>
          <w:rFonts w:cstheme="minorHAnsi"/>
        </w:rPr>
        <w:t>but</w:t>
      </w:r>
      <w:r w:rsidRPr="00BC0586">
        <w:rPr>
          <w:rFonts w:cstheme="minorHAnsi"/>
        </w:rPr>
        <w:t xml:space="preserve"> </w:t>
      </w:r>
      <w:r w:rsidR="0067018F" w:rsidRPr="00BC0586">
        <w:rPr>
          <w:rFonts w:cstheme="minorHAnsi"/>
        </w:rPr>
        <w:t>the</w:t>
      </w:r>
      <w:r w:rsidRPr="00BC0586">
        <w:rPr>
          <w:rFonts w:cstheme="minorHAnsi"/>
        </w:rPr>
        <w:t xml:space="preserve"> potential </w:t>
      </w:r>
      <w:r w:rsidR="005B5E23" w:rsidRPr="00BC0586">
        <w:rPr>
          <w:rFonts w:cstheme="minorHAnsi"/>
        </w:rPr>
        <w:t xml:space="preserve">causal </w:t>
      </w:r>
      <w:r w:rsidRPr="00BC0586">
        <w:rPr>
          <w:rFonts w:cstheme="minorHAnsi"/>
        </w:rPr>
        <w:t xml:space="preserve">link </w:t>
      </w:r>
      <w:r w:rsidR="0067018F" w:rsidRPr="00BC0586">
        <w:rPr>
          <w:rFonts w:cstheme="minorHAnsi"/>
        </w:rPr>
        <w:t xml:space="preserve">between </w:t>
      </w:r>
      <w:r w:rsidR="001222C0" w:rsidRPr="00BC0586">
        <w:rPr>
          <w:rFonts w:cstheme="minorHAnsi"/>
        </w:rPr>
        <w:t>these aspects of semantic cognition</w:t>
      </w:r>
      <w:r w:rsidR="0067018F" w:rsidRPr="00BC0586">
        <w:rPr>
          <w:rFonts w:cstheme="minorHAnsi"/>
        </w:rPr>
        <w:t xml:space="preserve"> </w:t>
      </w:r>
      <w:r w:rsidRPr="00BC0586">
        <w:rPr>
          <w:rFonts w:cstheme="minorHAnsi"/>
        </w:rPr>
        <w:t xml:space="preserve">has not been </w:t>
      </w:r>
      <w:r w:rsidR="002F63B8" w:rsidRPr="00BC0586">
        <w:rPr>
          <w:rFonts w:cstheme="minorHAnsi"/>
        </w:rPr>
        <w:t>examined</w:t>
      </w:r>
      <w:r w:rsidRPr="00BC0586">
        <w:rPr>
          <w:rFonts w:cstheme="minorHAnsi"/>
        </w:rPr>
        <w:t xml:space="preserve">. </w:t>
      </w:r>
      <w:r w:rsidR="00DD34A0" w:rsidRPr="00BC0586">
        <w:rPr>
          <w:rFonts w:cstheme="minorHAnsi"/>
        </w:rPr>
        <w:t xml:space="preserve">We predict that event understanding relies on semantic control, due to associations being necessarily context-dependent and variable. </w:t>
      </w:r>
      <w:r w:rsidR="005B5E23" w:rsidRPr="00BC0586">
        <w:rPr>
          <w:rFonts w:cstheme="minorHAnsi"/>
        </w:rPr>
        <w:t xml:space="preserve">We tested </w:t>
      </w:r>
      <w:r w:rsidR="001222C0" w:rsidRPr="00BC0586">
        <w:rPr>
          <w:rFonts w:cstheme="minorHAnsi"/>
        </w:rPr>
        <w:t>this hypothesis</w:t>
      </w:r>
      <w:r w:rsidR="002F63B8" w:rsidRPr="00BC0586">
        <w:rPr>
          <w:rFonts w:cstheme="minorHAnsi"/>
        </w:rPr>
        <w:t xml:space="preserve"> in two ways: (i) by examining thematic associations and object identity in patients with semantic aphasia, who have well-document</w:t>
      </w:r>
      <w:r w:rsidR="00F34FFB" w:rsidRPr="00BC0586">
        <w:rPr>
          <w:rFonts w:cstheme="minorHAnsi"/>
        </w:rPr>
        <w:t>ed</w:t>
      </w:r>
      <w:r w:rsidR="002F63B8" w:rsidRPr="00BC0586">
        <w:rPr>
          <w:rFonts w:cstheme="minorHAnsi"/>
        </w:rPr>
        <w:t xml:space="preserve"> deficits of semantic control following </w:t>
      </w:r>
      <w:r w:rsidR="00C82179" w:rsidRPr="00BC0586">
        <w:rPr>
          <w:rFonts w:cstheme="minorHAnsi"/>
        </w:rPr>
        <w:t xml:space="preserve">left frontoparietal stroke and (ii) </w:t>
      </w:r>
      <w:r w:rsidR="0067018F" w:rsidRPr="00BC0586">
        <w:rPr>
          <w:rFonts w:cstheme="minorHAnsi"/>
        </w:rPr>
        <w:t xml:space="preserve">using the same tasks in </w:t>
      </w:r>
      <w:r w:rsidR="00C82179" w:rsidRPr="00BC0586">
        <w:rPr>
          <w:rFonts w:cstheme="minorHAnsi"/>
        </w:rPr>
        <w:t>healthy controls under dual-task conditions that depleted the capacity for cognitive control.</w:t>
      </w:r>
      <w:r w:rsidR="00BE283C" w:rsidRPr="00BC0586">
        <w:rPr>
          <w:rFonts w:cstheme="minorHAnsi"/>
        </w:rPr>
        <w:t xml:space="preserve"> </w:t>
      </w:r>
      <w:r w:rsidR="00C82179" w:rsidRPr="00BC0586">
        <w:rPr>
          <w:rFonts w:cstheme="minorHAnsi"/>
        </w:rPr>
        <w:t xml:space="preserve">The patients were impaired on both identity and thematic matching tasks, </w:t>
      </w:r>
      <w:r w:rsidR="00BB43C5" w:rsidRPr="00BC0586">
        <w:rPr>
          <w:rFonts w:cstheme="minorHAnsi"/>
        </w:rPr>
        <w:t xml:space="preserve">and </w:t>
      </w:r>
      <w:r w:rsidR="00B55955" w:rsidRPr="00BC0586">
        <w:rPr>
          <w:rFonts w:cstheme="minorHAnsi"/>
        </w:rPr>
        <w:t xml:space="preserve">they showed particular difficulty </w:t>
      </w:r>
      <w:r w:rsidR="002A4130" w:rsidRPr="00BC0586">
        <w:rPr>
          <w:rFonts w:cstheme="minorHAnsi"/>
        </w:rPr>
        <w:t xml:space="preserve">on </w:t>
      </w:r>
      <w:r w:rsidR="00C82179" w:rsidRPr="00BC0586">
        <w:rPr>
          <w:rFonts w:cstheme="minorHAnsi"/>
        </w:rPr>
        <w:t xml:space="preserve">non-dominant </w:t>
      </w:r>
      <w:r w:rsidR="00B55955" w:rsidRPr="00BC0586">
        <w:rPr>
          <w:rFonts w:cstheme="minorHAnsi"/>
        </w:rPr>
        <w:t xml:space="preserve">thematic </w:t>
      </w:r>
      <w:r w:rsidR="00C82179" w:rsidRPr="00BC0586">
        <w:rPr>
          <w:rFonts w:cstheme="minorHAnsi"/>
        </w:rPr>
        <w:t>associations which required greater control over semantic retrieval</w:t>
      </w:r>
      <w:r w:rsidR="00BE283C" w:rsidRPr="00BC0586">
        <w:rPr>
          <w:rFonts w:cstheme="minorHAnsi"/>
        </w:rPr>
        <w:t xml:space="preserve">. </w:t>
      </w:r>
      <w:r w:rsidR="00C82179" w:rsidRPr="00BC0586">
        <w:rPr>
          <w:rFonts w:cstheme="minorHAnsi"/>
        </w:rPr>
        <w:t xml:space="preserve">Healthy participants showed the same pattern under conditions of divided attention. These findings support the view that </w:t>
      </w:r>
      <w:r w:rsidR="0067018F" w:rsidRPr="00BC0586">
        <w:rPr>
          <w:rFonts w:cstheme="minorHAnsi"/>
        </w:rPr>
        <w:t>semantic control is necessary for organising and constraining the retrieval of thematic associations</w:t>
      </w:r>
      <w:r w:rsidR="001222C0" w:rsidRPr="00BC0586">
        <w:rPr>
          <w:rFonts w:cstheme="minorHAnsi"/>
        </w:rPr>
        <w:t>.</w:t>
      </w:r>
      <w:r w:rsidR="0067018F" w:rsidRPr="00BC0586">
        <w:rPr>
          <w:rFonts w:cstheme="minorHAnsi"/>
        </w:rPr>
        <w:t xml:space="preserve"> </w:t>
      </w:r>
    </w:p>
    <w:p w14:paraId="1F45436A" w14:textId="77777777" w:rsidR="00B11212" w:rsidRPr="00BC0586" w:rsidRDefault="00B11212" w:rsidP="005A54A0">
      <w:pPr>
        <w:spacing w:line="360" w:lineRule="auto"/>
        <w:jc w:val="both"/>
        <w:rPr>
          <w:rFonts w:cstheme="minorHAnsi"/>
        </w:rPr>
      </w:pPr>
    </w:p>
    <w:p w14:paraId="6045450D" w14:textId="711C5A3E" w:rsidR="00144C76" w:rsidRPr="00BC0586" w:rsidRDefault="00C82179" w:rsidP="002F1411">
      <w:pPr>
        <w:spacing w:after="240" w:line="360" w:lineRule="auto"/>
        <w:ind w:firstLine="709"/>
        <w:rPr>
          <w:rFonts w:cstheme="minorHAnsi"/>
        </w:rPr>
      </w:pPr>
      <w:r w:rsidRPr="00BC0586">
        <w:rPr>
          <w:rFonts w:cstheme="minorHAnsi"/>
        </w:rPr>
        <w:br w:type="page"/>
      </w:r>
      <w:r w:rsidR="00A23058" w:rsidRPr="00BC0586">
        <w:rPr>
          <w:rFonts w:cstheme="minorHAnsi"/>
        </w:rPr>
        <w:lastRenderedPageBreak/>
        <w:t xml:space="preserve">Across our lifetime we acquire rich and varied conceptual knowledge, making it necessary to constrain retrieval so that it is focussed on only the information that is relevant for the current task or context </w:t>
      </w:r>
      <w:r w:rsidR="00A23058" w:rsidRPr="00BC0586">
        <w:rPr>
          <w:rFonts w:cstheme="minorHAnsi"/>
          <w:bCs/>
        </w:rPr>
        <w:fldChar w:fldCharType="begin">
          <w:fldData xml:space="preserve">PEVuZE5vdGU+PENpdGU+PEF1dGhvcj5CYWRyZTwvQXV0aG9yPjxZZWFyPjIwMDU8L1llYXI+PFJl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</w:fldData>
        </w:fldChar>
      </w:r>
      <w:r w:rsidR="0042337E" w:rsidRPr="00BC0586">
        <w:rPr>
          <w:rFonts w:cstheme="minorHAnsi"/>
          <w:bCs/>
        </w:rPr>
        <w:instrText xml:space="preserve"> ADDIN EN.CITE </w:instrText>
      </w:r>
      <w:r w:rsidR="0042337E" w:rsidRPr="00BC0586">
        <w:rPr>
          <w:rFonts w:cstheme="minorHAnsi"/>
          <w:bCs/>
        </w:rPr>
        <w:fldChar w:fldCharType="begin">
          <w:fldData xml:space="preserve">PEVuZE5vdGU+PENpdGU+PEF1dGhvcj5CYWRyZTwvQXV0aG9yPjxZZWFyPjIwMDU8L1llYXI+PFJl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</w:fldData>
        </w:fldChar>
      </w:r>
      <w:r w:rsidR="0042337E" w:rsidRPr="00BC0586">
        <w:rPr>
          <w:rFonts w:cstheme="minorHAnsi"/>
          <w:bCs/>
        </w:rPr>
        <w:instrText xml:space="preserve"> ADDIN EN.CITE.DATA </w:instrText>
      </w:r>
      <w:r w:rsidR="0042337E" w:rsidRPr="00BC0586">
        <w:rPr>
          <w:rFonts w:cstheme="minorHAnsi"/>
          <w:bCs/>
        </w:rPr>
      </w:r>
      <w:r w:rsidR="0042337E" w:rsidRPr="00BC0586">
        <w:rPr>
          <w:rFonts w:cstheme="minorHAnsi"/>
          <w:bCs/>
        </w:rPr>
        <w:fldChar w:fldCharType="end"/>
      </w:r>
      <w:r w:rsidR="00A23058" w:rsidRPr="00BC0586">
        <w:rPr>
          <w:rFonts w:cstheme="minorHAnsi"/>
          <w:bCs/>
        </w:rPr>
      </w:r>
      <w:r w:rsidR="00A23058" w:rsidRPr="00BC0586">
        <w:rPr>
          <w:rFonts w:cstheme="minorHAnsi"/>
          <w:bCs/>
        </w:rPr>
        <w:fldChar w:fldCharType="separate"/>
      </w:r>
      <w:r w:rsidR="0042337E" w:rsidRPr="00BC0586">
        <w:rPr>
          <w:rFonts w:cstheme="minorHAnsi"/>
          <w:bCs/>
          <w:noProof/>
        </w:rPr>
        <w:t>(</w:t>
      </w:r>
      <w:hyperlink w:anchor="_ENREF_3" w:tooltip="Badre, 2005 #64" w:history="1">
        <w:r w:rsidR="00A73D70" w:rsidRPr="00BC0586">
          <w:rPr>
            <w:rFonts w:cstheme="minorHAnsi"/>
            <w:bCs/>
            <w:noProof/>
          </w:rPr>
          <w:t>Badre, Poldrack, Paré-Blagoev, Insler, &amp; Wagner, 2005</w:t>
        </w:r>
      </w:hyperlink>
      <w:r w:rsidR="0042337E" w:rsidRPr="00BC0586">
        <w:rPr>
          <w:rFonts w:cstheme="minorHAnsi"/>
          <w:bCs/>
          <w:noProof/>
        </w:rPr>
        <w:t xml:space="preserve">; </w:t>
      </w:r>
      <w:hyperlink w:anchor="_ENREF_35" w:tooltip="Jefferies, 2013 #434" w:history="1">
        <w:r w:rsidR="00A73D70" w:rsidRPr="00BC0586">
          <w:rPr>
            <w:rFonts w:cstheme="minorHAnsi"/>
            <w:bCs/>
            <w:noProof/>
          </w:rPr>
          <w:t>Jefferies, 2013</w:t>
        </w:r>
      </w:hyperlink>
      <w:r w:rsidR="0042337E" w:rsidRPr="00BC0586">
        <w:rPr>
          <w:rFonts w:cstheme="minorHAnsi"/>
          <w:bCs/>
          <w:noProof/>
        </w:rPr>
        <w:t xml:space="preserve">; </w:t>
      </w:r>
      <w:hyperlink w:anchor="_ENREF_53" w:tooltip="Noonan, 2010 #84" w:history="1">
        <w:r w:rsidR="00A73D70" w:rsidRPr="00BC0586">
          <w:rPr>
            <w:rFonts w:cstheme="minorHAnsi"/>
            <w:bCs/>
            <w:noProof/>
          </w:rPr>
          <w:t>Noonan, Jefferies, Corbett, &amp; Lambon Ralph, 2010</w:t>
        </w:r>
      </w:hyperlink>
      <w:r w:rsidR="0042337E" w:rsidRPr="00BC0586">
        <w:rPr>
          <w:rFonts w:cstheme="minorHAnsi"/>
          <w:bCs/>
          <w:noProof/>
        </w:rPr>
        <w:t>)</w:t>
      </w:r>
      <w:r w:rsidR="00A23058" w:rsidRPr="00BC0586">
        <w:rPr>
          <w:rFonts w:cstheme="minorHAnsi"/>
          <w:bCs/>
        </w:rPr>
        <w:fldChar w:fldCharType="end"/>
      </w:r>
      <w:r w:rsidR="00A23058" w:rsidRPr="00BC0586">
        <w:rPr>
          <w:rFonts w:cstheme="minorHAnsi"/>
        </w:rPr>
        <w:t xml:space="preserve">. </w:t>
      </w:r>
      <w:r w:rsidRPr="00BC0586">
        <w:rPr>
          <w:rFonts w:cstheme="minorHAnsi"/>
        </w:rPr>
        <w:t xml:space="preserve"> </w:t>
      </w:r>
      <w:r w:rsidR="002138BC" w:rsidRPr="00BC0586">
        <w:rPr>
          <w:rFonts w:cstheme="minorHAnsi"/>
        </w:rPr>
        <w:t xml:space="preserve">We have knowledge </w:t>
      </w:r>
      <w:r w:rsidR="00943ABA" w:rsidRPr="00BC0586">
        <w:rPr>
          <w:rFonts w:cstheme="minorHAnsi"/>
        </w:rPr>
        <w:t xml:space="preserve">about </w:t>
      </w:r>
      <w:r w:rsidR="00380E8A" w:rsidRPr="00BC0586">
        <w:rPr>
          <w:rFonts w:cstheme="minorHAnsi"/>
        </w:rPr>
        <w:t xml:space="preserve">what </w:t>
      </w:r>
      <w:r w:rsidR="00380E8A" w:rsidRPr="00BC0586">
        <w:rPr>
          <w:rFonts w:cstheme="minorHAnsi"/>
          <w:i/>
        </w:rPr>
        <w:t>objects</w:t>
      </w:r>
      <w:r w:rsidR="00380E8A" w:rsidRPr="00BC0586">
        <w:rPr>
          <w:rFonts w:cstheme="minorHAnsi"/>
        </w:rPr>
        <w:t xml:space="preserve"> are</w:t>
      </w:r>
      <w:r w:rsidR="002138BC" w:rsidRPr="00BC0586">
        <w:rPr>
          <w:rFonts w:cstheme="minorHAnsi"/>
        </w:rPr>
        <w:t xml:space="preserve"> and the categories they belong to</w:t>
      </w:r>
      <w:r w:rsidR="00380E8A" w:rsidRPr="00BC0586">
        <w:rPr>
          <w:rFonts w:cstheme="minorHAnsi"/>
        </w:rPr>
        <w:t xml:space="preserve"> (e.g., </w:t>
      </w:r>
      <w:r w:rsidR="00B162EF" w:rsidRPr="00BC0586">
        <w:rPr>
          <w:rFonts w:cstheme="minorHAnsi"/>
          <w:i/>
        </w:rPr>
        <w:t>taxonomic knowledge</w:t>
      </w:r>
      <w:r w:rsidR="00B162EF" w:rsidRPr="00BC0586">
        <w:rPr>
          <w:rFonts w:cstheme="minorHAnsi"/>
        </w:rPr>
        <w:t xml:space="preserve"> – </w:t>
      </w:r>
      <w:r w:rsidR="00380E8A" w:rsidRPr="00BC0586">
        <w:rPr>
          <w:rFonts w:cstheme="minorHAnsi"/>
        </w:rPr>
        <w:t xml:space="preserve">identifying </w:t>
      </w:r>
      <w:r w:rsidR="002138BC" w:rsidRPr="00BC0586">
        <w:rPr>
          <w:rFonts w:cstheme="minorHAnsi"/>
        </w:rPr>
        <w:t>that</w:t>
      </w:r>
      <w:r w:rsidR="00380E8A" w:rsidRPr="00BC0586">
        <w:rPr>
          <w:rFonts w:cstheme="minorHAnsi"/>
        </w:rPr>
        <w:t xml:space="preserve"> </w:t>
      </w:r>
      <w:r w:rsidR="002138BC" w:rsidRPr="00BC0586">
        <w:rPr>
          <w:rFonts w:cstheme="minorHAnsi"/>
        </w:rPr>
        <w:t xml:space="preserve">an </w:t>
      </w:r>
      <w:r w:rsidR="00380E8A" w:rsidRPr="00BC0586">
        <w:rPr>
          <w:rFonts w:cstheme="minorHAnsi"/>
        </w:rPr>
        <w:t>animal that barks</w:t>
      </w:r>
      <w:r w:rsidR="002138BC" w:rsidRPr="00BC0586">
        <w:rPr>
          <w:rFonts w:cstheme="minorHAnsi"/>
        </w:rPr>
        <w:t>, has a wet nose and has spots i</w:t>
      </w:r>
      <w:r w:rsidR="00380E8A" w:rsidRPr="00BC0586">
        <w:rPr>
          <w:rFonts w:cstheme="minorHAnsi"/>
        </w:rPr>
        <w:t>s a</w:t>
      </w:r>
      <w:r w:rsidR="00380E8A" w:rsidRPr="00BC0586">
        <w:rPr>
          <w:rFonts w:cstheme="minorHAnsi"/>
          <w:smallCaps/>
        </w:rPr>
        <w:t xml:space="preserve"> Dalmatian</w:t>
      </w:r>
      <w:r w:rsidR="00380E8A" w:rsidRPr="00BC0586">
        <w:rPr>
          <w:rFonts w:cstheme="minorHAnsi"/>
        </w:rPr>
        <w:t xml:space="preserve">), as well as </w:t>
      </w:r>
      <w:r w:rsidR="00B162EF" w:rsidRPr="00BC0586">
        <w:rPr>
          <w:rFonts w:cstheme="minorHAnsi"/>
          <w:i/>
        </w:rPr>
        <w:t>thematic knowledge</w:t>
      </w:r>
      <w:r w:rsidR="00B162EF" w:rsidRPr="00BC0586">
        <w:rPr>
          <w:rFonts w:cstheme="minorHAnsi"/>
        </w:rPr>
        <w:t xml:space="preserve"> </w:t>
      </w:r>
      <w:r w:rsidR="00943ABA" w:rsidRPr="00BC0586">
        <w:rPr>
          <w:rFonts w:cstheme="minorHAnsi"/>
        </w:rPr>
        <w:t>of</w:t>
      </w:r>
      <w:r w:rsidR="00380E8A" w:rsidRPr="00BC0586">
        <w:rPr>
          <w:rFonts w:cstheme="minorHAnsi"/>
        </w:rPr>
        <w:t xml:space="preserve"> how objects are used and how they relate to other objects in the context of </w:t>
      </w:r>
      <w:r w:rsidR="00380E8A" w:rsidRPr="00BC0586">
        <w:rPr>
          <w:rFonts w:cstheme="minorHAnsi"/>
          <w:i/>
        </w:rPr>
        <w:t>events</w:t>
      </w:r>
      <w:r w:rsidR="00380E8A" w:rsidRPr="00BC0586">
        <w:rPr>
          <w:rFonts w:cstheme="minorHAnsi"/>
        </w:rPr>
        <w:t xml:space="preserve"> (</w:t>
      </w:r>
      <w:r w:rsidRPr="00BC0586">
        <w:rPr>
          <w:rFonts w:cstheme="minorHAnsi"/>
        </w:rPr>
        <w:t xml:space="preserve">e.g., </w:t>
      </w:r>
      <w:r w:rsidR="005D769B" w:rsidRPr="00BC0586">
        <w:rPr>
          <w:rFonts w:cstheme="minorHAnsi"/>
        </w:rPr>
        <w:t>associating</w:t>
      </w:r>
      <w:r w:rsidRPr="00BC0586">
        <w:rPr>
          <w:rFonts w:cstheme="minorHAnsi"/>
        </w:rPr>
        <w:t xml:space="preserve"> </w:t>
      </w:r>
      <w:r w:rsidRPr="00BC0586">
        <w:rPr>
          <w:rFonts w:cstheme="minorHAnsi"/>
          <w:smallCaps/>
        </w:rPr>
        <w:t>spoon</w:t>
      </w:r>
      <w:r w:rsidRPr="00BC0586">
        <w:rPr>
          <w:rFonts w:cstheme="minorHAnsi"/>
        </w:rPr>
        <w:t xml:space="preserve"> with </w:t>
      </w:r>
      <w:r w:rsidRPr="00BC0586">
        <w:rPr>
          <w:rFonts w:cstheme="minorHAnsi"/>
          <w:smallCaps/>
        </w:rPr>
        <w:t>sugar</w:t>
      </w:r>
      <w:r w:rsidR="00A3195F" w:rsidRPr="00BC0586">
        <w:rPr>
          <w:rFonts w:cstheme="minorHAnsi"/>
        </w:rPr>
        <w:t xml:space="preserve"> in the context of drinking tea</w:t>
      </w:r>
      <w:r w:rsidR="00380E8A" w:rsidRPr="00BC0586">
        <w:rPr>
          <w:rFonts w:cstheme="minorHAnsi"/>
        </w:rPr>
        <w:t>, even though these objects do not share physical features</w:t>
      </w:r>
      <w:r w:rsidR="00A3195F" w:rsidRPr="00BC0586">
        <w:rPr>
          <w:rFonts w:cstheme="minorHAnsi"/>
        </w:rPr>
        <w:t>)</w:t>
      </w:r>
      <w:r w:rsidRPr="00BC0586">
        <w:rPr>
          <w:rFonts w:cstheme="minorHAnsi"/>
        </w:rPr>
        <w:t xml:space="preserve">. </w:t>
      </w:r>
      <w:r w:rsidR="00382D43" w:rsidRPr="00BC0586">
        <w:rPr>
          <w:rFonts w:cstheme="minorHAnsi"/>
        </w:rPr>
        <w:t xml:space="preserve">This knowledge needs to be stored and accessed in a </w:t>
      </w:r>
      <w:r w:rsidR="004E1130" w:rsidRPr="00BC0586">
        <w:rPr>
          <w:rFonts w:cstheme="minorHAnsi"/>
        </w:rPr>
        <w:t xml:space="preserve">context-flexible manner. </w:t>
      </w:r>
      <w:r w:rsidR="00382D43" w:rsidRPr="00BC0586">
        <w:rPr>
          <w:rFonts w:cstheme="minorHAnsi"/>
        </w:rPr>
        <w:t xml:space="preserve"> </w:t>
      </w:r>
      <w:r w:rsidR="004E1130" w:rsidRPr="00BC0586">
        <w:rPr>
          <w:rFonts w:cstheme="minorHAnsi"/>
        </w:rPr>
        <w:t>T</w:t>
      </w:r>
      <w:r w:rsidR="002138BC" w:rsidRPr="00BC0586">
        <w:rPr>
          <w:rFonts w:cstheme="minorHAnsi"/>
        </w:rPr>
        <w:t>he neural organisation of these different facets of semantic cognition – both the distinction between object and event</w:t>
      </w:r>
      <w:r w:rsidR="001222C0" w:rsidRPr="00BC0586">
        <w:rPr>
          <w:rFonts w:cstheme="minorHAnsi"/>
        </w:rPr>
        <w:t xml:space="preserve"> knowledge</w:t>
      </w:r>
      <w:r w:rsidR="002138BC" w:rsidRPr="00BC0586">
        <w:rPr>
          <w:rFonts w:cstheme="minorHAnsi"/>
        </w:rPr>
        <w:t>, and between conceptual representations and control processes</w:t>
      </w:r>
      <w:r w:rsidR="00A23058" w:rsidRPr="00BC0586">
        <w:rPr>
          <w:rFonts w:cstheme="minorHAnsi"/>
        </w:rPr>
        <w:t xml:space="preserve"> </w:t>
      </w:r>
      <w:r w:rsidR="002138BC" w:rsidRPr="00BC0586">
        <w:rPr>
          <w:rFonts w:cstheme="minorHAnsi"/>
        </w:rPr>
        <w:t xml:space="preserve">– </w:t>
      </w:r>
      <w:r w:rsidR="00FA45A4" w:rsidRPr="00BC0586">
        <w:rPr>
          <w:rFonts w:cstheme="minorHAnsi"/>
        </w:rPr>
        <w:t xml:space="preserve">remains highly controversial. </w:t>
      </w:r>
      <w:r w:rsidR="002F1411" w:rsidRPr="00BC0586">
        <w:rPr>
          <w:rFonts w:cstheme="minorHAnsi"/>
        </w:rPr>
        <w:t>These are set out in two parallel lines of literature, proposing</w:t>
      </w:r>
      <w:r w:rsidR="00144C76" w:rsidRPr="00BC0586">
        <w:rPr>
          <w:rFonts w:cstheme="minorHAnsi"/>
        </w:rPr>
        <w:t xml:space="preserve"> (1) two distinct storage hubs for object and event knowledge </w:t>
      </w:r>
      <w:r w:rsidR="0057751A" w:rsidRPr="00BC0586">
        <w:rPr>
          <w:rFonts w:cstheme="minorHAnsi"/>
        </w:rPr>
        <w:fldChar w:fldCharType="begin"/>
      </w:r>
      <w:r w:rsidR="009110BB" w:rsidRPr="00BC0586">
        <w:rPr>
          <w:rFonts w:cstheme="minorHAnsi"/>
        </w:rPr>
        <w:instrText xml:space="preserve"> ADDIN EN.CITE &lt;EndNote&gt;&lt;Cite&gt;&lt;Author&gt;Schwartz&lt;/Author&gt;&lt;Year&gt;2011&lt;/Year&gt;&lt;RecNum&gt;435&lt;/RecNum&gt;&lt;DisplayText&gt;(Schwartz et al., 2011)&lt;/DisplayText&gt;&lt;record&gt;&lt;rec-number&gt;435&lt;/rec-number&gt;&lt;foreign-keys&gt;&lt;key app="EN" db-id="asspef5frpf0zpezx21vxvaz2dzd90ff5asp" timestamp="0"&gt;435&lt;/key&gt;&lt;/foreign-keys&gt;&lt;ref-type name="Journal Article"&gt;17&lt;/ref-type&gt;&lt;contributors&gt;&lt;authors&gt;&lt;author&gt;Schwartz, M. F.&lt;/author&gt;&lt;author&gt;Kimberg, D. Y.&lt;/author&gt;&lt;author&gt;Walker, G. M.&lt;/author&gt;&lt;author&gt;Brecher, A.&lt;/author&gt;&lt;author&gt;Faseyitan, O. K.&lt;/author&gt;&lt;author&gt;Dell, G. S.&lt;/author&gt;&lt;author&gt;Mirman, D.&lt;/author&gt;&lt;author&gt;Coslett, H. B.&lt;/author&gt;&lt;/authors&gt;&lt;/contributors&gt;&lt;titles&gt;&lt;title&gt;Neuroanatomical dissociation for taxonomic and thematic knowledge in the human brain&lt;/title&gt;&lt;secondary-title&gt;Proceedings of the National Academy of Sciences&lt;/secondary-title&gt;&lt;/titles&gt;&lt;periodical&gt;&lt;full-title&gt;Proceedings of the National Academy of Sciences&lt;/full-title&gt;&lt;/periodical&gt;&lt;pages&gt;8520-8524&lt;/pages&gt;&lt;volume&gt;108&lt;/volume&gt;&lt;number&gt;20&lt;/number&gt;&lt;dates&gt;&lt;year&gt;2011&lt;/year&gt;&lt;/dates&gt;&lt;urls&gt;&lt;/urls&gt;&lt;/record&gt;&lt;/Cite&gt;&lt;/EndNote&gt;</w:instrText>
      </w:r>
      <w:r w:rsidR="0057751A" w:rsidRPr="00BC0586">
        <w:rPr>
          <w:rFonts w:cstheme="minorHAnsi"/>
        </w:rPr>
        <w:fldChar w:fldCharType="separate"/>
      </w:r>
      <w:r w:rsidR="0057751A" w:rsidRPr="00BC0586">
        <w:rPr>
          <w:rFonts w:cstheme="minorHAnsi"/>
          <w:noProof/>
        </w:rPr>
        <w:t>(</w:t>
      </w:r>
      <w:hyperlink w:anchor="_ENREF_69" w:tooltip="Schwartz, 2011 #435" w:history="1">
        <w:r w:rsidR="00A73D70" w:rsidRPr="00BC0586">
          <w:rPr>
            <w:rFonts w:cstheme="minorHAnsi"/>
            <w:noProof/>
          </w:rPr>
          <w:t>Schwartz et al., 2011</w:t>
        </w:r>
      </w:hyperlink>
      <w:r w:rsidR="0057751A" w:rsidRPr="00BC0586">
        <w:rPr>
          <w:rFonts w:cstheme="minorHAnsi"/>
          <w:noProof/>
        </w:rPr>
        <w:t>)</w:t>
      </w:r>
      <w:r w:rsidR="0057751A" w:rsidRPr="00BC0586">
        <w:rPr>
          <w:rFonts w:cstheme="minorHAnsi"/>
        </w:rPr>
        <w:fldChar w:fldCharType="end"/>
      </w:r>
      <w:r w:rsidR="00144C76" w:rsidRPr="00BC0586">
        <w:rPr>
          <w:rFonts w:cstheme="minorHAnsi"/>
        </w:rPr>
        <w:t xml:space="preserve"> and (2) a </w:t>
      </w:r>
      <w:r w:rsidR="003748E5" w:rsidRPr="00BC0586">
        <w:rPr>
          <w:rFonts w:cstheme="minorHAnsi"/>
        </w:rPr>
        <w:t xml:space="preserve">heteromodal </w:t>
      </w:r>
      <w:r w:rsidR="00904769" w:rsidRPr="00BC0586">
        <w:rPr>
          <w:rFonts w:cstheme="minorHAnsi"/>
        </w:rPr>
        <w:t>conceptual hub integrating information within</w:t>
      </w:r>
      <w:r w:rsidR="00144C76" w:rsidRPr="00BC0586">
        <w:rPr>
          <w:rFonts w:cstheme="minorHAnsi"/>
        </w:rPr>
        <w:t xml:space="preserve"> modality-specific spokes</w:t>
      </w:r>
      <w:r w:rsidR="00904769" w:rsidRPr="00BC0586">
        <w:rPr>
          <w:rFonts w:cstheme="minorHAnsi"/>
        </w:rPr>
        <w:t>, plus</w:t>
      </w:r>
      <w:r w:rsidR="00144C76" w:rsidRPr="00BC0586">
        <w:rPr>
          <w:rFonts w:cstheme="minorHAnsi"/>
        </w:rPr>
        <w:t xml:space="preserve"> executive</w:t>
      </w:r>
      <w:r w:rsidR="003D06E0" w:rsidRPr="00BC0586">
        <w:rPr>
          <w:rFonts w:cstheme="minorHAnsi"/>
        </w:rPr>
        <w:t>-</w:t>
      </w:r>
      <w:r w:rsidR="00144C76" w:rsidRPr="00BC0586">
        <w:rPr>
          <w:rFonts w:cstheme="minorHAnsi"/>
        </w:rPr>
        <w:t xml:space="preserve">access mechanisms </w:t>
      </w:r>
      <w:r w:rsidR="00C6227B" w:rsidRPr="00BC0586">
        <w:rPr>
          <w:rFonts w:cstheme="minorHAnsi"/>
        </w:rPr>
        <w:t xml:space="preserve">that shape the information that is retrieved so that it is relevant to the current task or context </w:t>
      </w:r>
      <w:r w:rsidR="0057751A" w:rsidRPr="00BC0586">
        <w:rPr>
          <w:rFonts w:cstheme="minorHAnsi"/>
        </w:rPr>
        <w:fldChar w:fldCharType="begin"/>
      </w:r>
      <w:r w:rsidR="0057751A" w:rsidRPr="00BC0586">
        <w:rPr>
          <w:rFonts w:cstheme="minorHAnsi"/>
        </w:rPr>
        <w:instrText xml:space="preserve"> ADDIN EN.CITE &lt;EndNote&gt;&lt;Cite&gt;&lt;Author&gt;Lambon Ralph&lt;/Author&gt;&lt;Year&gt;2017&lt;/Year&gt;&lt;RecNum&gt;1009&lt;/RecNum&gt;&lt;DisplayText&gt;(Lambon Ralph, Jefferies, Patterson, &amp;amp; Rogers, 2017)&lt;/DisplayText&gt;&lt;record&gt;&lt;rec-number&gt;1009&lt;/rec-number&gt;&lt;foreign-keys&gt;&lt;key app="EN" db-id="asspef5frpf0zpezx21vxvaz2dzd90ff5asp" timestamp="1488371324"&gt;1009&lt;/key&gt;&lt;/foreign-keys&gt;&lt;ref-type name="Journal Article"&gt;17&lt;/ref-type&gt;&lt;contributors&gt;&lt;authors&gt;&lt;author&gt;Lambon Ralph, M&lt;/author&gt;&lt;author&gt;Jefferies, E.&lt;/author&gt;&lt;author&gt;Patterson, K&lt;/author&gt;&lt;author&gt;Rogers, T.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Neuroscience&lt;/full-title&gt;&lt;/periodical&gt;&lt;pages&gt;42-55&lt;/pages&gt;&lt;volume&gt;18&lt;/volume&gt;&lt;dates&gt;&lt;year&gt;2017&lt;/year&gt;&lt;/dates&gt;&lt;urls&gt;&lt;/urls&gt;&lt;/record&gt;&lt;/Cite&gt;&lt;/EndNote&gt;</w:instrText>
      </w:r>
      <w:r w:rsidR="0057751A" w:rsidRPr="00BC0586">
        <w:rPr>
          <w:rFonts w:cstheme="minorHAnsi"/>
        </w:rPr>
        <w:fldChar w:fldCharType="separate"/>
      </w:r>
      <w:r w:rsidR="0057751A" w:rsidRPr="00BC0586">
        <w:rPr>
          <w:rFonts w:cstheme="minorHAnsi"/>
          <w:noProof/>
        </w:rPr>
        <w:t>(</w:t>
      </w:r>
      <w:hyperlink w:anchor="_ENREF_44" w:tooltip="Lambon Ralph, 2017 #1009" w:history="1">
        <w:r w:rsidR="00A73D70" w:rsidRPr="00BC0586">
          <w:rPr>
            <w:rFonts w:cstheme="minorHAnsi"/>
            <w:noProof/>
          </w:rPr>
          <w:t>Lambon Ralph, Jefferies, Patterson, &amp; Rogers, 2017</w:t>
        </w:r>
      </w:hyperlink>
      <w:r w:rsidR="0057751A" w:rsidRPr="00BC0586">
        <w:rPr>
          <w:rFonts w:cstheme="minorHAnsi"/>
          <w:noProof/>
        </w:rPr>
        <w:t>)</w:t>
      </w:r>
      <w:r w:rsidR="0057751A" w:rsidRPr="00BC0586">
        <w:rPr>
          <w:rFonts w:cstheme="minorHAnsi"/>
        </w:rPr>
        <w:fldChar w:fldCharType="end"/>
      </w:r>
      <w:r w:rsidR="00144C76" w:rsidRPr="00BC0586">
        <w:rPr>
          <w:rFonts w:cstheme="minorHAnsi"/>
        </w:rPr>
        <w:t xml:space="preserve">. </w:t>
      </w:r>
      <w:r w:rsidR="00C6227B" w:rsidRPr="00BC0586">
        <w:rPr>
          <w:rFonts w:cstheme="minorHAnsi"/>
        </w:rPr>
        <w:t>These accounts propose alternative roles for similar</w:t>
      </w:r>
      <w:r w:rsidR="00144C76" w:rsidRPr="00BC0586">
        <w:rPr>
          <w:rFonts w:cstheme="minorHAnsi"/>
        </w:rPr>
        <w:t xml:space="preserve"> brain areas, </w:t>
      </w:r>
      <w:r w:rsidR="00C6227B" w:rsidRPr="00BC0586">
        <w:rPr>
          <w:rFonts w:cstheme="minorHAnsi"/>
        </w:rPr>
        <w:t xml:space="preserve">yet </w:t>
      </w:r>
      <w:r w:rsidR="00144C76" w:rsidRPr="00BC0586">
        <w:rPr>
          <w:rFonts w:cstheme="minorHAnsi"/>
        </w:rPr>
        <w:t xml:space="preserve">there have been few attempts to directly compare </w:t>
      </w:r>
      <w:r w:rsidR="00C6227B" w:rsidRPr="00BC0586">
        <w:rPr>
          <w:rFonts w:cstheme="minorHAnsi"/>
        </w:rPr>
        <w:t>them</w:t>
      </w:r>
      <w:r w:rsidR="00144C76" w:rsidRPr="00BC0586">
        <w:rPr>
          <w:rFonts w:cstheme="minorHAnsi"/>
        </w:rPr>
        <w:t>.</w:t>
      </w:r>
      <w:r w:rsidR="003D06E0" w:rsidRPr="00BC0586">
        <w:rPr>
          <w:rFonts w:cstheme="minorHAnsi"/>
        </w:rPr>
        <w:t xml:space="preserve"> </w:t>
      </w:r>
      <w:r w:rsidR="00C6227B" w:rsidRPr="00BC0586">
        <w:rPr>
          <w:rFonts w:cstheme="minorHAnsi"/>
        </w:rPr>
        <w:t>Here we investigate whether differences between object and thematic knowledge might be partially explained in terms of their reliance on semantic control processes.</w:t>
      </w:r>
    </w:p>
    <w:p w14:paraId="50CAC7E0" w14:textId="4739515B" w:rsidR="003D06E0" w:rsidRPr="00BC0586" w:rsidRDefault="00FA45A4" w:rsidP="00196D91">
      <w:pPr>
        <w:spacing w:line="360" w:lineRule="auto"/>
        <w:ind w:firstLine="709"/>
        <w:rPr>
          <w:rFonts w:cstheme="minorHAnsi"/>
        </w:rPr>
      </w:pPr>
      <w:r w:rsidRPr="00BC0586">
        <w:rPr>
          <w:rFonts w:cstheme="minorHAnsi"/>
        </w:rPr>
        <w:t>Some r</w:t>
      </w:r>
      <w:r w:rsidR="00EC3293" w:rsidRPr="00BC0586">
        <w:rPr>
          <w:rFonts w:cstheme="minorHAnsi"/>
        </w:rPr>
        <w:t>esearchers have</w:t>
      </w:r>
      <w:r w:rsidR="008F6A5D" w:rsidRPr="00BC0586">
        <w:rPr>
          <w:rFonts w:cstheme="minorHAnsi"/>
        </w:rPr>
        <w:t xml:space="preserve"> </w:t>
      </w:r>
      <w:r w:rsidR="00943ABA" w:rsidRPr="00BC0586">
        <w:rPr>
          <w:rFonts w:cstheme="minorHAnsi"/>
        </w:rPr>
        <w:t>propose</w:t>
      </w:r>
      <w:r w:rsidR="00EC3293" w:rsidRPr="00BC0586">
        <w:rPr>
          <w:rFonts w:cstheme="minorHAnsi"/>
        </w:rPr>
        <w:t>d</w:t>
      </w:r>
      <w:r w:rsidR="00943ABA" w:rsidRPr="00BC0586">
        <w:rPr>
          <w:rFonts w:cstheme="minorHAnsi"/>
        </w:rPr>
        <w:t xml:space="preserve"> </w:t>
      </w:r>
      <w:r w:rsidR="00943ABA" w:rsidRPr="00BC0586">
        <w:rPr>
          <w:rFonts w:cstheme="minorHAnsi"/>
          <w:i/>
        </w:rPr>
        <w:t xml:space="preserve">two </w:t>
      </w:r>
      <w:r w:rsidR="00382D43" w:rsidRPr="00BC0586">
        <w:rPr>
          <w:rFonts w:cstheme="minorHAnsi"/>
          <w:i/>
        </w:rPr>
        <w:t>separate hubs</w:t>
      </w:r>
      <w:r w:rsidR="00943ABA" w:rsidRPr="00BC0586">
        <w:rPr>
          <w:rFonts w:cstheme="minorHAnsi"/>
        </w:rPr>
        <w:t xml:space="preserve"> for taxonomic and thematic knowledge, in the </w:t>
      </w:r>
      <w:r w:rsidR="00B162EF" w:rsidRPr="00BC0586">
        <w:rPr>
          <w:rFonts w:cstheme="minorHAnsi"/>
        </w:rPr>
        <w:t>anterior temporal lobe (</w:t>
      </w:r>
      <w:r w:rsidR="00943ABA" w:rsidRPr="00BC0586">
        <w:rPr>
          <w:rFonts w:cstheme="minorHAnsi"/>
        </w:rPr>
        <w:t>ATL</w:t>
      </w:r>
      <w:r w:rsidR="00B162EF" w:rsidRPr="00BC0586">
        <w:rPr>
          <w:rFonts w:cstheme="minorHAnsi"/>
        </w:rPr>
        <w:t>)</w:t>
      </w:r>
      <w:r w:rsidR="00943ABA" w:rsidRPr="00BC0586">
        <w:rPr>
          <w:rFonts w:cstheme="minorHAnsi"/>
        </w:rPr>
        <w:t xml:space="preserve"> and temporoparietal cortex respectively </w:t>
      </w:r>
      <w:r w:rsidR="00943ABA" w:rsidRPr="00BC0586">
        <w:rPr>
          <w:rFonts w:cstheme="minorHAnsi"/>
        </w:rPr>
        <w:fldChar w:fldCharType="begin">
          <w:fldData xml:space="preserve">PEVuZE5vdGU+PENpdGU+PEF1dGhvcj5LYWzDqW5pbmU8L0F1dGhvcj48WWVhcj4yMDEzPC9ZZWFy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</w:fldData>
        </w:fldChar>
      </w:r>
      <w:r w:rsidR="000F322C" w:rsidRPr="00BC0586">
        <w:rPr>
          <w:rFonts w:cstheme="minorHAnsi"/>
        </w:rPr>
        <w:instrText xml:space="preserve"> ADDIN EN.CITE </w:instrText>
      </w:r>
      <w:r w:rsidR="000F322C" w:rsidRPr="00BC0586">
        <w:rPr>
          <w:rFonts w:cstheme="minorHAnsi"/>
        </w:rPr>
        <w:fldChar w:fldCharType="begin">
          <w:fldData xml:space="preserve">PEVuZE5vdGU+PENpdGU+PEF1dGhvcj5LYWzDqW5pbmU8L0F1dGhvcj48WWVhcj4yMDEzPC9ZZWFy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</w:fldData>
        </w:fldChar>
      </w:r>
      <w:r w:rsidR="000F322C" w:rsidRPr="00BC0586">
        <w:rPr>
          <w:rFonts w:cstheme="minorHAnsi"/>
        </w:rPr>
        <w:instrText xml:space="preserve"> ADDIN EN.CITE.DATA </w:instrText>
      </w:r>
      <w:r w:rsidR="000F322C" w:rsidRPr="00BC0586">
        <w:rPr>
          <w:rFonts w:cstheme="minorHAnsi"/>
        </w:rPr>
      </w:r>
      <w:r w:rsidR="000F322C" w:rsidRPr="00BC0586">
        <w:rPr>
          <w:rFonts w:cstheme="minorHAnsi"/>
        </w:rPr>
        <w:fldChar w:fldCharType="end"/>
      </w:r>
      <w:r w:rsidR="00943ABA" w:rsidRPr="00BC0586">
        <w:rPr>
          <w:rFonts w:cstheme="minorHAnsi"/>
        </w:rPr>
      </w:r>
      <w:r w:rsidR="00943ABA" w:rsidRPr="00BC0586">
        <w:rPr>
          <w:rFonts w:cstheme="minorHAnsi"/>
        </w:rPr>
        <w:fldChar w:fldCharType="separate"/>
      </w:r>
      <w:r w:rsidR="000F322C" w:rsidRPr="00BC0586">
        <w:rPr>
          <w:rFonts w:cstheme="minorHAnsi"/>
          <w:noProof/>
        </w:rPr>
        <w:t>(</w:t>
      </w:r>
      <w:hyperlink w:anchor="_ENREF_6" w:tooltip="Binder, 2011 #339" w:history="1">
        <w:r w:rsidR="00A73D70" w:rsidRPr="00BC0586">
          <w:rPr>
            <w:rFonts w:cstheme="minorHAnsi"/>
            <w:noProof/>
          </w:rPr>
          <w:t>Binder &amp; Desai, 2011</w:t>
        </w:r>
      </w:hyperlink>
      <w:r w:rsidR="000F322C" w:rsidRPr="00BC0586">
        <w:rPr>
          <w:rFonts w:cstheme="minorHAnsi"/>
          <w:noProof/>
        </w:rPr>
        <w:t xml:space="preserve">; </w:t>
      </w:r>
      <w:hyperlink w:anchor="_ENREF_40" w:tooltip="Kalénine, 2012 #1040" w:history="1">
        <w:r w:rsidR="00A73D70" w:rsidRPr="00BC0586">
          <w:rPr>
            <w:rFonts w:cstheme="minorHAnsi"/>
            <w:noProof/>
          </w:rPr>
          <w:t>Kalénine, Mirman, Middleton, &amp; Buxbaum, 2012</w:t>
        </w:r>
      </w:hyperlink>
      <w:r w:rsidR="000F322C" w:rsidRPr="00BC0586">
        <w:rPr>
          <w:rFonts w:cstheme="minorHAnsi"/>
          <w:noProof/>
        </w:rPr>
        <w:t xml:space="preserve">; </w:t>
      </w:r>
      <w:hyperlink w:anchor="_ENREF_41" w:tooltip="Kalénine, 2013 #980" w:history="1">
        <w:r w:rsidR="00A73D70" w:rsidRPr="00BC0586">
          <w:rPr>
            <w:rFonts w:cstheme="minorHAnsi"/>
            <w:noProof/>
          </w:rPr>
          <w:t>Kalénine, Mirman, Middleton, &amp; Buxbaum, 2013</w:t>
        </w:r>
      </w:hyperlink>
      <w:r w:rsidR="000F322C" w:rsidRPr="00BC0586">
        <w:rPr>
          <w:rFonts w:cstheme="minorHAnsi"/>
          <w:noProof/>
        </w:rPr>
        <w:t xml:space="preserve">; </w:t>
      </w:r>
      <w:hyperlink w:anchor="_ENREF_69" w:tooltip="Schwartz, 2011 #435" w:history="1">
        <w:r w:rsidR="00A73D70" w:rsidRPr="00BC0586">
          <w:rPr>
            <w:rFonts w:cstheme="minorHAnsi"/>
            <w:noProof/>
          </w:rPr>
          <w:t>Schwartz et al., 2011</w:t>
        </w:r>
      </w:hyperlink>
      <w:r w:rsidR="000F322C" w:rsidRPr="00BC0586">
        <w:rPr>
          <w:rFonts w:cstheme="minorHAnsi"/>
          <w:noProof/>
        </w:rPr>
        <w:t xml:space="preserve">; </w:t>
      </w:r>
      <w:hyperlink w:anchor="_ENREF_71" w:tooltip="Solène, 2016 #1007" w:history="1">
        <w:r w:rsidR="00A73D70" w:rsidRPr="00BC0586">
          <w:rPr>
            <w:rFonts w:cstheme="minorHAnsi"/>
            <w:noProof/>
          </w:rPr>
          <w:t>Solène &amp; Buxbaum, 2016</w:t>
        </w:r>
      </w:hyperlink>
      <w:r w:rsidR="000F322C" w:rsidRPr="00BC0586">
        <w:rPr>
          <w:rFonts w:cstheme="minorHAnsi"/>
          <w:noProof/>
        </w:rPr>
        <w:t>)</w:t>
      </w:r>
      <w:r w:rsidR="00943ABA" w:rsidRPr="00BC0586">
        <w:rPr>
          <w:rFonts w:cstheme="minorHAnsi"/>
        </w:rPr>
        <w:fldChar w:fldCharType="end"/>
      </w:r>
      <w:r w:rsidR="00943ABA" w:rsidRPr="00BC0586">
        <w:rPr>
          <w:rFonts w:cstheme="minorHAnsi"/>
        </w:rPr>
        <w:t xml:space="preserve">. </w:t>
      </w:r>
      <w:r w:rsidR="00382D43" w:rsidRPr="00BC0586">
        <w:rPr>
          <w:rFonts w:cstheme="minorHAnsi"/>
        </w:rPr>
        <w:t>Neuropsychological evidence</w:t>
      </w:r>
      <w:r w:rsidR="0069773B" w:rsidRPr="00BC0586">
        <w:rPr>
          <w:rFonts w:cstheme="minorHAnsi"/>
        </w:rPr>
        <w:t xml:space="preserve"> for this view</w:t>
      </w:r>
      <w:r w:rsidR="00382D43" w:rsidRPr="00BC0586">
        <w:rPr>
          <w:rFonts w:cstheme="minorHAnsi"/>
        </w:rPr>
        <w:t xml:space="preserve"> is provided by picture naming errors, with damage to the ATL associated with category co-ordinate or superordinate errors (e.g., </w:t>
      </w:r>
      <w:r w:rsidR="00382D43" w:rsidRPr="00BC0586">
        <w:rPr>
          <w:rFonts w:cstheme="minorHAnsi"/>
          <w:smallCaps/>
        </w:rPr>
        <w:t>apple</w:t>
      </w:r>
      <w:r w:rsidR="00382D43" w:rsidRPr="00BC0586">
        <w:rPr>
          <w:rFonts w:cstheme="minorHAnsi"/>
        </w:rPr>
        <w:t xml:space="preserve"> – “fruit”) and temporoparietal damage associated with thematic errors, such as responding “nuts” to a picture of </w:t>
      </w:r>
      <w:r w:rsidR="00382D43" w:rsidRPr="00BC0586">
        <w:rPr>
          <w:rFonts w:cstheme="minorHAnsi"/>
          <w:smallCaps/>
        </w:rPr>
        <w:t>squirrel</w:t>
      </w:r>
      <w:r w:rsidR="00382D43" w:rsidRPr="00BC0586">
        <w:rPr>
          <w:rFonts w:cstheme="minorHAnsi"/>
        </w:rPr>
        <w:t xml:space="preserve"> </w:t>
      </w:r>
      <w:r w:rsidR="00382D43" w:rsidRPr="00BC0586">
        <w:rPr>
          <w:rFonts w:cstheme="minorHAnsi"/>
        </w:rPr>
        <w:fldChar w:fldCharType="begin">
          <w:fldData xml:space="preserve">PEVuZE5vdGU+PENpdGU+PEF1dGhvcj5KZWZmZXJpZXM8L0F1dGhvcj48WWVhcj4yMDA4PC9ZZWFy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</w:fldData>
        </w:fldChar>
      </w:r>
      <w:r w:rsidR="009110BB" w:rsidRPr="00BC0586">
        <w:rPr>
          <w:rFonts w:cstheme="minorHAnsi"/>
        </w:rPr>
        <w:instrText xml:space="preserve"> ADDIN EN.CITE </w:instrText>
      </w:r>
      <w:r w:rsidR="009110BB" w:rsidRPr="00BC0586">
        <w:rPr>
          <w:rFonts w:cstheme="minorHAnsi"/>
        </w:rPr>
        <w:fldChar w:fldCharType="begin">
          <w:fldData xml:space="preserve">PEVuZE5vdGU+PENpdGU+PEF1dGhvcj5KZWZmZXJpZXM8L0F1dGhvcj48WWVhcj4yMDA4PC9ZZWFy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</w:fldData>
        </w:fldChar>
      </w:r>
      <w:r w:rsidR="009110BB" w:rsidRPr="00BC0586">
        <w:rPr>
          <w:rFonts w:cstheme="minorHAnsi"/>
        </w:rPr>
        <w:instrText xml:space="preserve"> ADDIN EN.CITE.DATA </w:instrText>
      </w:r>
      <w:r w:rsidR="009110BB" w:rsidRPr="00BC0586">
        <w:rPr>
          <w:rFonts w:cstheme="minorHAnsi"/>
        </w:rPr>
      </w:r>
      <w:r w:rsidR="009110BB" w:rsidRPr="00BC0586">
        <w:rPr>
          <w:rFonts w:cstheme="minorHAnsi"/>
        </w:rPr>
        <w:fldChar w:fldCharType="end"/>
      </w:r>
      <w:r w:rsidR="00382D43" w:rsidRPr="00BC0586">
        <w:rPr>
          <w:rFonts w:cstheme="minorHAnsi"/>
        </w:rPr>
      </w:r>
      <w:r w:rsidR="00382D43" w:rsidRPr="00BC0586">
        <w:rPr>
          <w:rFonts w:cstheme="minorHAnsi"/>
        </w:rPr>
        <w:fldChar w:fldCharType="separate"/>
      </w:r>
      <w:r w:rsidR="00382D43" w:rsidRPr="00BC0586">
        <w:rPr>
          <w:rFonts w:cstheme="minorHAnsi"/>
          <w:noProof/>
        </w:rPr>
        <w:t>(</w:t>
      </w:r>
      <w:hyperlink w:anchor="_ENREF_39" w:tooltip="Jefferies, 2008 #42" w:history="1">
        <w:r w:rsidR="00A73D70" w:rsidRPr="00BC0586">
          <w:rPr>
            <w:rFonts w:cstheme="minorHAnsi"/>
            <w:noProof/>
          </w:rPr>
          <w:t>Jefferies, Patterson, &amp; Lambon Ralph, 2008</w:t>
        </w:r>
      </w:hyperlink>
      <w:r w:rsidR="00382D43" w:rsidRPr="00BC0586">
        <w:rPr>
          <w:rFonts w:cstheme="minorHAnsi"/>
          <w:noProof/>
        </w:rPr>
        <w:t xml:space="preserve">; </w:t>
      </w:r>
      <w:hyperlink w:anchor="_ENREF_69" w:tooltip="Schwartz, 2011 #435" w:history="1">
        <w:r w:rsidR="00A73D70" w:rsidRPr="00BC0586">
          <w:rPr>
            <w:rFonts w:cstheme="minorHAnsi"/>
            <w:noProof/>
          </w:rPr>
          <w:t>Schwartz et al., 2011</w:t>
        </w:r>
      </w:hyperlink>
      <w:r w:rsidR="00382D43" w:rsidRPr="00BC0586">
        <w:rPr>
          <w:rFonts w:cstheme="minorHAnsi"/>
          <w:noProof/>
        </w:rPr>
        <w:t>)</w:t>
      </w:r>
      <w:r w:rsidR="00382D43" w:rsidRPr="00BC0586">
        <w:rPr>
          <w:rFonts w:cstheme="minorHAnsi"/>
        </w:rPr>
        <w:fldChar w:fldCharType="end"/>
      </w:r>
      <w:r w:rsidR="00382D43" w:rsidRPr="00BC0586">
        <w:rPr>
          <w:rFonts w:cstheme="minorHAnsi"/>
        </w:rPr>
        <w:t xml:space="preserve">. </w:t>
      </w:r>
      <w:r w:rsidR="0069773B" w:rsidRPr="00BC0586">
        <w:rPr>
          <w:rFonts w:cstheme="minorHAnsi"/>
        </w:rPr>
        <w:t>This pattern has been argued to reflect</w:t>
      </w:r>
      <w:r w:rsidR="00382D43" w:rsidRPr="00BC0586">
        <w:rPr>
          <w:rFonts w:cstheme="minorHAnsi"/>
        </w:rPr>
        <w:t xml:space="preserve"> perturbation of </w:t>
      </w:r>
      <w:r w:rsidR="0069773B" w:rsidRPr="00BC0586">
        <w:rPr>
          <w:rFonts w:cstheme="minorHAnsi"/>
        </w:rPr>
        <w:t xml:space="preserve">distinct </w:t>
      </w:r>
      <w:r w:rsidR="00382D43" w:rsidRPr="00BC0586">
        <w:rPr>
          <w:rFonts w:cstheme="minorHAnsi"/>
        </w:rPr>
        <w:t xml:space="preserve">types of knowledge following </w:t>
      </w:r>
      <w:r w:rsidR="00904769" w:rsidRPr="00BC0586">
        <w:rPr>
          <w:rFonts w:cstheme="minorHAnsi"/>
        </w:rPr>
        <w:t xml:space="preserve">damage to </w:t>
      </w:r>
      <w:r w:rsidR="00382D43" w:rsidRPr="00BC0586">
        <w:rPr>
          <w:rFonts w:cstheme="minorHAnsi"/>
        </w:rPr>
        <w:t>dissociable areas of</w:t>
      </w:r>
      <w:r w:rsidR="00904769" w:rsidRPr="00BC0586">
        <w:rPr>
          <w:rFonts w:cstheme="minorHAnsi"/>
        </w:rPr>
        <w:t xml:space="preserve"> cortex</w:t>
      </w:r>
      <w:r w:rsidR="00382D43" w:rsidRPr="00BC0586">
        <w:rPr>
          <w:rFonts w:cstheme="minorHAnsi"/>
        </w:rPr>
        <w:t>. The two hub account</w:t>
      </w:r>
      <w:r w:rsidR="000F322C" w:rsidRPr="00BC0586">
        <w:rPr>
          <w:rFonts w:cstheme="minorHAnsi"/>
        </w:rPr>
        <w:t xml:space="preserve"> </w:t>
      </w:r>
      <w:r w:rsidR="00382D43" w:rsidRPr="00BC0586">
        <w:rPr>
          <w:rFonts w:cstheme="minorHAnsi"/>
        </w:rPr>
        <w:t xml:space="preserve">has </w:t>
      </w:r>
      <w:r w:rsidR="0069773B" w:rsidRPr="00BC0586">
        <w:rPr>
          <w:rFonts w:cstheme="minorHAnsi"/>
        </w:rPr>
        <w:t xml:space="preserve">also </w:t>
      </w:r>
      <w:r w:rsidR="00382D43" w:rsidRPr="00BC0586">
        <w:rPr>
          <w:rFonts w:cstheme="minorHAnsi"/>
        </w:rPr>
        <w:t xml:space="preserve">received support </w:t>
      </w:r>
      <w:r w:rsidR="00196D91" w:rsidRPr="00BC0586">
        <w:rPr>
          <w:rFonts w:cstheme="minorHAnsi"/>
        </w:rPr>
        <w:t>from neuroimaging</w:t>
      </w:r>
      <w:r w:rsidR="00CF3E7B" w:rsidRPr="00BC0586">
        <w:rPr>
          <w:rFonts w:cstheme="minorHAnsi"/>
        </w:rPr>
        <w:t xml:space="preserve"> </w:t>
      </w:r>
      <w:r w:rsidR="00196D91" w:rsidRPr="00BC0586">
        <w:rPr>
          <w:rFonts w:cstheme="minorHAnsi"/>
        </w:rPr>
        <w:t>studies</w:t>
      </w:r>
      <w:r w:rsidR="00CF3E7B" w:rsidRPr="00BC0586">
        <w:rPr>
          <w:rFonts w:cstheme="minorHAnsi"/>
        </w:rPr>
        <w:t xml:space="preserve"> </w:t>
      </w:r>
      <w:r w:rsidR="0069773B" w:rsidRPr="00BC0586">
        <w:rPr>
          <w:rFonts w:cstheme="minorHAnsi"/>
        </w:rPr>
        <w:t>showing</w:t>
      </w:r>
      <w:r w:rsidR="00382D43" w:rsidRPr="00BC0586">
        <w:rPr>
          <w:rFonts w:cstheme="minorHAnsi"/>
        </w:rPr>
        <w:t xml:space="preserve"> greater activity in posterior temporal and/or parietal regions</w:t>
      </w:r>
      <w:r w:rsidR="0069773B" w:rsidRPr="00BC0586">
        <w:rPr>
          <w:rFonts w:cstheme="minorHAnsi"/>
        </w:rPr>
        <w:t xml:space="preserve"> in response</w:t>
      </w:r>
      <w:r w:rsidR="00382D43" w:rsidRPr="00BC0586">
        <w:rPr>
          <w:rFonts w:cstheme="minorHAnsi"/>
        </w:rPr>
        <w:t xml:space="preserve"> to thematic judgments </w:t>
      </w:r>
      <w:r w:rsidR="00382D43" w:rsidRPr="00BC0586">
        <w:rPr>
          <w:rFonts w:cstheme="minorHAnsi"/>
        </w:rPr>
        <w:fldChar w:fldCharType="begin">
          <w:fldData xml:space="preserve">PEVuZE5vdGU+PENpdGU+PEF1dGhvcj5LYWzDqW5pbmU8L0F1dGhvcj48WWVhcj4yMDA5PC9ZZWFy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</w:fldData>
        </w:fldChar>
      </w:r>
      <w:r w:rsidR="00382D43" w:rsidRPr="00BC0586">
        <w:rPr>
          <w:rFonts w:cstheme="minorHAnsi"/>
        </w:rPr>
        <w:instrText xml:space="preserve"> ADDIN EN.CITE </w:instrText>
      </w:r>
      <w:r w:rsidR="00382D43" w:rsidRPr="00BC0586">
        <w:rPr>
          <w:rFonts w:cstheme="minorHAnsi"/>
        </w:rPr>
        <w:fldChar w:fldCharType="begin">
          <w:fldData xml:space="preserve">PEVuZE5vdGU+PENpdGU+PEF1dGhvcj5LYWzDqW5pbmU8L0F1dGhvcj48WWVhcj4yMDA5PC9ZZWFy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</w:fldData>
        </w:fldChar>
      </w:r>
      <w:r w:rsidR="00382D43" w:rsidRPr="00BC0586">
        <w:rPr>
          <w:rFonts w:cstheme="minorHAnsi"/>
        </w:rPr>
        <w:instrText xml:space="preserve"> ADDIN EN.CITE.DATA </w:instrText>
      </w:r>
      <w:r w:rsidR="00382D43" w:rsidRPr="00BC0586">
        <w:rPr>
          <w:rFonts w:cstheme="minorHAnsi"/>
        </w:rPr>
      </w:r>
      <w:r w:rsidR="00382D43" w:rsidRPr="00BC0586">
        <w:rPr>
          <w:rFonts w:cstheme="minorHAnsi"/>
        </w:rPr>
        <w:fldChar w:fldCharType="end"/>
      </w:r>
      <w:r w:rsidR="00382D43" w:rsidRPr="00BC0586">
        <w:rPr>
          <w:rFonts w:cstheme="minorHAnsi"/>
        </w:rPr>
      </w:r>
      <w:r w:rsidR="00382D43" w:rsidRPr="00BC0586">
        <w:rPr>
          <w:rFonts w:cstheme="minorHAnsi"/>
        </w:rPr>
        <w:fldChar w:fldCharType="separate"/>
      </w:r>
      <w:r w:rsidR="00382D43" w:rsidRPr="00BC0586">
        <w:rPr>
          <w:rFonts w:cstheme="minorHAnsi"/>
          <w:noProof/>
        </w:rPr>
        <w:t>(</w:t>
      </w:r>
      <w:hyperlink w:anchor="_ENREF_22" w:tooltip="de Zubicaray, 2013 #978" w:history="1">
        <w:r w:rsidR="00A73D70" w:rsidRPr="00BC0586">
          <w:rPr>
            <w:rFonts w:cstheme="minorHAnsi"/>
            <w:noProof/>
          </w:rPr>
          <w:t>de Zubicaray, Hansen, &amp; McMahon, 2013</w:t>
        </w:r>
      </w:hyperlink>
      <w:r w:rsidR="00382D43" w:rsidRPr="00BC0586">
        <w:rPr>
          <w:rFonts w:cstheme="minorHAnsi"/>
          <w:noProof/>
        </w:rPr>
        <w:t xml:space="preserve">; </w:t>
      </w:r>
      <w:hyperlink w:anchor="_ENREF_42" w:tooltip="Kalénine, 2009 #982" w:history="1">
        <w:r w:rsidR="00A73D70" w:rsidRPr="00BC0586">
          <w:rPr>
            <w:rFonts w:cstheme="minorHAnsi"/>
            <w:noProof/>
          </w:rPr>
          <w:t>Kalénine et al., 2009</w:t>
        </w:r>
      </w:hyperlink>
      <w:r w:rsidR="00382D43" w:rsidRPr="00BC0586">
        <w:rPr>
          <w:rFonts w:cstheme="minorHAnsi"/>
          <w:noProof/>
        </w:rPr>
        <w:t>)</w:t>
      </w:r>
      <w:r w:rsidR="00382D43" w:rsidRPr="00BC0586">
        <w:rPr>
          <w:rFonts w:cstheme="minorHAnsi"/>
        </w:rPr>
        <w:fldChar w:fldCharType="end"/>
      </w:r>
      <w:r w:rsidR="00382D43" w:rsidRPr="00BC0586">
        <w:rPr>
          <w:rFonts w:cstheme="minorHAnsi"/>
        </w:rPr>
        <w:t xml:space="preserve">. </w:t>
      </w:r>
      <w:r w:rsidR="00196D91" w:rsidRPr="00BC0586">
        <w:rPr>
          <w:rFonts w:cstheme="minorHAnsi"/>
        </w:rPr>
        <w:t xml:space="preserve">Temporoparietal regions are consistently responsive to praxis, visual motion, actions and motor planning </w:t>
      </w:r>
      <w:r w:rsidR="00196D91" w:rsidRPr="00BC0586">
        <w:rPr>
          <w:rFonts w:cstheme="minorHAnsi"/>
        </w:rPr>
        <w:fldChar w:fldCharType="begin"/>
      </w:r>
      <w:r w:rsidR="00196D91" w:rsidRPr="00BC0586">
        <w:rPr>
          <w:rFonts w:cstheme="minorHAnsi"/>
        </w:rPr>
        <w:instrText xml:space="preserve"> ADDIN EN.CITE &lt;EndNote&gt;&lt;Cite&gt;&lt;Author&gt;Martin&lt;/Author&gt;&lt;Year&gt;2007&lt;/Year&gt;&lt;RecNum&gt;193&lt;/RecNum&gt;&lt;DisplayText&gt;(Martin, 2007; Noppeney, 2008)&lt;/DisplayText&gt;&lt;record&gt;&lt;rec-number&gt;193&lt;/rec-number&gt;&lt;foreign-keys&gt;&lt;key app="EN" db-id="asspef5frpf0zpezx21vxvaz2dzd90ff5asp" timestamp="0"&gt;193&lt;/key&gt;&lt;/foreign-keys&gt;&lt;ref-type name="Journal Article"&gt;17&lt;/ref-type&gt;&lt;contributors&gt;&lt;authors&gt;&lt;author&gt;Martin, A.&lt;/author&gt;&lt;/authors&gt;&lt;/contributors&gt;&lt;titles&gt;&lt;title&gt;The Representation of Object Concepts in the Brain&lt;/title&gt;&lt;secondary-title&gt;Annual Review of Psychology&lt;/secondary-title&gt;&lt;/titles&gt;&lt;pages&gt;25-45&lt;/pages&gt;&lt;volume&gt;58&lt;/volume&gt;&lt;number&gt;1&lt;/number&gt;&lt;dates&gt;&lt;year&gt;2007&lt;/year&gt;&lt;/dates&gt;&lt;urls&gt;&lt;related-urls&gt;&lt;url&gt;http://arjournals.annualreviews.org/doi/abs/10.1146/annurev.psych.57.102904.190143&lt;/url&gt;&lt;/related-urls&gt;&lt;/urls&gt;&lt;electronic-resource-num&gt;doi:10.1146/annurev.psych.57.102904.190143&lt;/electronic-resource-num&gt;&lt;/record&gt;&lt;/Cite&gt;&lt;Cite&gt;&lt;Author&gt;Noppeney&lt;/Author&gt;&lt;Year&gt;2008&lt;/Year&gt;&lt;RecNum&gt;436&lt;/RecNum&gt;&lt;record&gt;&lt;rec-number&gt;436&lt;/rec-number&gt;&lt;foreign-keys&gt;&lt;key app="EN" db-id="asspef5frpf0zpezx21vxvaz2dzd90ff5asp" timestamp="0"&gt;436&lt;/key&gt;&lt;/foreign-keys&gt;&lt;ref-type name="Journal Article"&gt;17&lt;/ref-type&gt;&lt;contributors&gt;&lt;authors&gt;&lt;author&gt;Noppeney, U. T. A.&lt;/author&gt;&lt;/authors&gt;&lt;/contributors&gt;&lt;titles&gt;&lt;title&gt;The neural systems of tool and action semantics: A perspective from functional neuroimaging&lt;/title&gt;&lt;secondary-title&gt;Journal of Physiology - Paris&lt;/secondary-title&gt;&lt;/titles&gt;&lt;pages&gt;40-49&lt;/pages&gt;&lt;volume&gt;102&lt;/volume&gt;&lt;dates&gt;&lt;year&gt;2008&lt;/year&gt;&lt;/dates&gt;&lt;urls&gt;&lt;/urls&gt;&lt;/record&gt;&lt;/Cite&gt;&lt;/EndNote&gt;</w:instrText>
      </w:r>
      <w:r w:rsidR="00196D91" w:rsidRPr="00BC0586">
        <w:rPr>
          <w:rFonts w:cstheme="minorHAnsi"/>
        </w:rPr>
        <w:fldChar w:fldCharType="separate"/>
      </w:r>
      <w:r w:rsidR="00196D91" w:rsidRPr="00BC0586">
        <w:rPr>
          <w:rFonts w:cstheme="minorHAnsi"/>
          <w:noProof/>
        </w:rPr>
        <w:t>(</w:t>
      </w:r>
      <w:hyperlink w:anchor="_ENREF_48" w:tooltip="Martin, 2007 #193" w:history="1">
        <w:r w:rsidR="00A73D70" w:rsidRPr="00BC0586">
          <w:rPr>
            <w:rFonts w:cstheme="minorHAnsi"/>
            <w:noProof/>
          </w:rPr>
          <w:t>Martin, 2007</w:t>
        </w:r>
      </w:hyperlink>
      <w:r w:rsidR="00196D91" w:rsidRPr="00BC0586">
        <w:rPr>
          <w:rFonts w:cstheme="minorHAnsi"/>
          <w:noProof/>
        </w:rPr>
        <w:t xml:space="preserve">; </w:t>
      </w:r>
      <w:hyperlink w:anchor="_ENREF_55" w:tooltip="Noppeney, 2008 #436" w:history="1">
        <w:r w:rsidR="00A73D70" w:rsidRPr="00BC0586">
          <w:rPr>
            <w:rFonts w:cstheme="minorHAnsi"/>
            <w:noProof/>
          </w:rPr>
          <w:t>Noppeney, 2008</w:t>
        </w:r>
      </w:hyperlink>
      <w:r w:rsidR="00196D91" w:rsidRPr="00BC0586">
        <w:rPr>
          <w:rFonts w:cstheme="minorHAnsi"/>
          <w:noProof/>
        </w:rPr>
        <w:t>)</w:t>
      </w:r>
      <w:r w:rsidR="00196D91" w:rsidRPr="00BC0586">
        <w:rPr>
          <w:rFonts w:cstheme="minorHAnsi"/>
        </w:rPr>
        <w:fldChar w:fldCharType="end"/>
      </w:r>
      <w:r w:rsidR="00196D91" w:rsidRPr="00BC0586">
        <w:rPr>
          <w:rFonts w:cstheme="minorHAnsi"/>
        </w:rPr>
        <w:t xml:space="preserve">. These </w:t>
      </w:r>
      <w:r w:rsidR="0069773B" w:rsidRPr="00BC0586">
        <w:rPr>
          <w:rFonts w:cstheme="minorHAnsi"/>
        </w:rPr>
        <w:t xml:space="preserve">regions </w:t>
      </w:r>
      <w:r w:rsidR="00196D91" w:rsidRPr="00BC0586">
        <w:rPr>
          <w:rFonts w:cstheme="minorHAnsi"/>
        </w:rPr>
        <w:t xml:space="preserve">might therefore </w:t>
      </w:r>
      <w:r w:rsidR="003D06E0" w:rsidRPr="00BC0586">
        <w:rPr>
          <w:rFonts w:cstheme="minorHAnsi"/>
        </w:rPr>
        <w:t xml:space="preserve">be well-placed to </w:t>
      </w:r>
      <w:r w:rsidR="00196D91" w:rsidRPr="00BC0586">
        <w:rPr>
          <w:rFonts w:cstheme="minorHAnsi"/>
        </w:rPr>
        <w:t>support the comprehension of events and thematic associations. Equally, t</w:t>
      </w:r>
      <w:r w:rsidR="00382D43" w:rsidRPr="00BC0586">
        <w:rPr>
          <w:rFonts w:cstheme="minorHAnsi"/>
        </w:rPr>
        <w:t xml:space="preserve">he ATL is at the end of the </w:t>
      </w:r>
      <w:r w:rsidR="00382D43" w:rsidRPr="00BC0586">
        <w:rPr>
          <w:rFonts w:cstheme="minorHAnsi"/>
        </w:rPr>
        <w:lastRenderedPageBreak/>
        <w:t xml:space="preserve">ventral visual stream, and it has been previously associated with the integration of featural knowledge </w:t>
      </w:r>
      <w:r w:rsidR="00382D43" w:rsidRPr="00BC0586">
        <w:rPr>
          <w:rFonts w:cstheme="minorHAnsi"/>
        </w:rPr>
        <w:fldChar w:fldCharType="begin"/>
      </w:r>
      <w:r w:rsidR="00382D43" w:rsidRPr="00BC0586">
        <w:rPr>
          <w:rFonts w:cstheme="minorHAnsi"/>
        </w:rPr>
        <w:instrText xml:space="preserve"> ADDIN EN.CITE &lt;EndNote&gt;&lt;Cite&gt;&lt;Author&gt;Moss&lt;/Author&gt;&lt;Year&gt;2005&lt;/Year&gt;&lt;RecNum&gt;1010&lt;/RecNum&gt;&lt;DisplayText&gt;(Bemis &amp;amp; Pylkkanen, 2011; Moss, Rodd, Stamatakis, Bright, &amp;amp; Tyler, 2005)&lt;/DisplayText&gt;&lt;record&gt;&lt;rec-number&gt;1010&lt;/rec-number&gt;&lt;foreign-keys&gt;&lt;key app="EN" db-id="asspef5frpf0zpezx21vxvaz2dzd90ff5asp" timestamp="1488378376"&gt;1010&lt;/key&gt;&lt;/foreign-keys&gt;&lt;ref-type name="Journal Article"&gt;17&lt;/ref-type&gt;&lt;contributors&gt;&lt;authors&gt;&lt;author&gt;Moss, H. E.&lt;/author&gt;&lt;author&gt;Rodd, J. M.&lt;/author&gt;&lt;author&gt;Stamatakis, E. A.&lt;/author&gt;&lt;author&gt;Bright, P.&lt;/author&gt;&lt;author&gt;Tyler, L. K.&lt;/author&gt;&lt;/authors&gt;&lt;/contributors&gt;&lt;titles&gt;&lt;title&gt;Anteromedial Temporal Cortex Supports Fine-grained Differentiation among Objects&lt;/title&gt;&lt;secondary-title&gt;Cerebral Cortex&lt;/secondary-title&gt;&lt;/titles&gt;&lt;periodical&gt;&lt;full-title&gt;Cerebral Cortex&lt;/full-title&gt;&lt;/periodical&gt;&lt;pages&gt;616-627&lt;/pages&gt;&lt;volume&gt;15&lt;/volume&gt;&lt;number&gt;5&lt;/number&gt;&lt;dates&gt;&lt;year&gt;2005&lt;/year&gt;&lt;/dates&gt;&lt;urls&gt;&lt;/urls&gt;&lt;/record&gt;&lt;/Cite&gt;&lt;Cite&gt;&lt;Author&gt;Bemis&lt;/Author&gt;&lt;Year&gt;2011&lt;/Year&gt;&lt;RecNum&gt;1011&lt;/RecNum&gt;&lt;record&gt;&lt;rec-number&gt;1011&lt;/rec-number&gt;&lt;foreign-keys&gt;&lt;key app="EN" db-id="asspef5frpf0zpezx21vxvaz2dzd90ff5asp" timestamp="1488378513"&gt;1011&lt;/key&gt;&lt;/foreign-keys&gt;&lt;ref-type name="Journal Article"&gt;17&lt;/ref-type&gt;&lt;contributors&gt;&lt;authors&gt;&lt;author&gt;Bemis, D. K.&lt;/author&gt;&lt;author&gt;Pylkkanen, L.&lt;/author&gt;&lt;/authors&gt;&lt;/contributors&gt;&lt;titles&gt;&lt;title&gt;Simple Composition: A Magnetoencephalography Investigation into the Comprehension of Minimal Linguistic Phrases&lt;/title&gt;&lt;secondary-title&gt;Journal of Neuroscience&lt;/secondary-title&gt;&lt;/titles&gt;&lt;periodical&gt;&lt;full-title&gt;Journal of Neuroscience&lt;/full-title&gt;&lt;/periodical&gt;&lt;pages&gt;2801-2814&lt;/pages&gt;&lt;volume&gt;31&lt;/volume&gt;&lt;number&gt;8&lt;/number&gt;&lt;dates&gt;&lt;year&gt;2011&lt;/year&gt;&lt;/dates&gt;&lt;urls&gt;&lt;/urls&gt;&lt;/record&gt;&lt;/Cite&gt;&lt;/EndNote&gt;</w:instrText>
      </w:r>
      <w:r w:rsidR="00382D43" w:rsidRPr="00BC0586">
        <w:rPr>
          <w:rFonts w:cstheme="minorHAnsi"/>
        </w:rPr>
        <w:fldChar w:fldCharType="separate"/>
      </w:r>
      <w:r w:rsidR="00382D43" w:rsidRPr="00BC0586">
        <w:rPr>
          <w:rFonts w:cstheme="minorHAnsi"/>
          <w:noProof/>
        </w:rPr>
        <w:t>(</w:t>
      </w:r>
      <w:hyperlink w:anchor="_ENREF_4" w:tooltip="Bemis, 2011 #1011" w:history="1">
        <w:r w:rsidR="00A73D70" w:rsidRPr="00BC0586">
          <w:rPr>
            <w:rFonts w:cstheme="minorHAnsi"/>
            <w:noProof/>
          </w:rPr>
          <w:t>Bemis &amp; Pylkkanen, 2011</w:t>
        </w:r>
      </w:hyperlink>
      <w:r w:rsidR="00382D43" w:rsidRPr="00BC0586">
        <w:rPr>
          <w:rFonts w:cstheme="minorHAnsi"/>
          <w:noProof/>
        </w:rPr>
        <w:t xml:space="preserve">; </w:t>
      </w:r>
      <w:hyperlink w:anchor="_ENREF_51" w:tooltip="Moss, 2005 #1010" w:history="1">
        <w:r w:rsidR="00A73D70" w:rsidRPr="00BC0586">
          <w:rPr>
            <w:rFonts w:cstheme="minorHAnsi"/>
            <w:noProof/>
          </w:rPr>
          <w:t>Moss, Rodd, Stamatakis, Bright, &amp; Tyler, 2005</w:t>
        </w:r>
      </w:hyperlink>
      <w:r w:rsidR="00382D43" w:rsidRPr="00BC0586">
        <w:rPr>
          <w:rFonts w:cstheme="minorHAnsi"/>
          <w:noProof/>
        </w:rPr>
        <w:t>)</w:t>
      </w:r>
      <w:r w:rsidR="00382D43" w:rsidRPr="00BC0586">
        <w:rPr>
          <w:rFonts w:cstheme="minorHAnsi"/>
        </w:rPr>
        <w:fldChar w:fldCharType="end"/>
      </w:r>
      <w:r w:rsidR="00382D43" w:rsidRPr="00BC0586">
        <w:rPr>
          <w:rFonts w:cstheme="minorHAnsi"/>
        </w:rPr>
        <w:t xml:space="preserve">. </w:t>
      </w:r>
    </w:p>
    <w:p w14:paraId="60828618" w14:textId="3681753A" w:rsidR="0030636B" w:rsidRPr="00BC0586" w:rsidRDefault="00196D91" w:rsidP="0057751A">
      <w:pPr>
        <w:spacing w:line="360" w:lineRule="auto"/>
        <w:ind w:firstLine="709"/>
        <w:rPr>
          <w:rFonts w:cstheme="minorHAnsi"/>
          <w:noProof/>
        </w:rPr>
      </w:pPr>
      <w:r w:rsidRPr="00BC0586">
        <w:rPr>
          <w:rFonts w:cstheme="minorHAnsi"/>
        </w:rPr>
        <w:t xml:space="preserve">However, a number of fMRI investigations have failed to find a distinction between thematic and categorical knowledge in these proposed hub regions </w:t>
      </w:r>
      <w:r w:rsidRPr="00BC0586">
        <w:rPr>
          <w:rFonts w:cstheme="minorHAnsi"/>
        </w:rPr>
        <w:fldChar w:fldCharType="begin">
          <w:fldData xml:space="preserve">PEVuZE5vdGU+PENpdGU+PEF1dGhvcj5KYWNrc29uPC9BdXRob3I+PFllYXI+MjAxNTwvWWVhcj48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</w:fldData>
        </w:fldChar>
      </w:r>
      <w:r w:rsidR="0057751A" w:rsidRPr="00BC0586">
        <w:rPr>
          <w:rFonts w:cstheme="minorHAnsi"/>
        </w:rPr>
        <w:instrText xml:space="preserve"> ADDIN EN.CITE </w:instrText>
      </w:r>
      <w:r w:rsidR="0057751A" w:rsidRPr="00BC0586">
        <w:rPr>
          <w:rFonts w:cstheme="minorHAnsi"/>
        </w:rPr>
        <w:fldChar w:fldCharType="begin">
          <w:fldData xml:space="preserve">PEVuZE5vdGU+PENpdGU+PEF1dGhvcj5KYWNrc29uPC9BdXRob3I+PFllYXI+MjAxNTwvWWVhcj48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</w:fldData>
        </w:fldChar>
      </w:r>
      <w:r w:rsidR="0057751A" w:rsidRPr="00BC0586">
        <w:rPr>
          <w:rFonts w:cstheme="minorHAnsi"/>
        </w:rPr>
        <w:instrText xml:space="preserve"> ADDIN EN.CITE.DATA </w:instrText>
      </w:r>
      <w:r w:rsidR="0057751A" w:rsidRPr="00BC0586">
        <w:rPr>
          <w:rFonts w:cstheme="minorHAnsi"/>
        </w:rPr>
      </w:r>
      <w:r w:rsidR="0057751A" w:rsidRPr="00BC0586">
        <w:rPr>
          <w:rFonts w:cstheme="minorHAnsi"/>
        </w:rPr>
        <w:fldChar w:fldCharType="end"/>
      </w:r>
      <w:r w:rsidRPr="00BC0586">
        <w:rPr>
          <w:rFonts w:cstheme="minorHAnsi"/>
        </w:rPr>
      </w:r>
      <w:r w:rsidRPr="00BC0586">
        <w:rPr>
          <w:rFonts w:cstheme="minorHAnsi"/>
        </w:rPr>
        <w:fldChar w:fldCharType="separate"/>
      </w:r>
      <w:r w:rsidR="0057751A" w:rsidRPr="00BC0586">
        <w:rPr>
          <w:rFonts w:cstheme="minorHAnsi"/>
          <w:noProof/>
        </w:rPr>
        <w:t>(</w:t>
      </w:r>
      <w:hyperlink w:anchor="_ENREF_34" w:tooltip="Jackson, 2015 #1002" w:history="1">
        <w:r w:rsidR="00A73D70" w:rsidRPr="00BC0586">
          <w:rPr>
            <w:rFonts w:cstheme="minorHAnsi"/>
            <w:noProof/>
          </w:rPr>
          <w:t>Jackson, Hoffman, Pobric, &amp; Lambon Ralph, 2015</w:t>
        </w:r>
      </w:hyperlink>
      <w:r w:rsidR="0057751A" w:rsidRPr="00BC0586">
        <w:rPr>
          <w:rFonts w:cstheme="minorHAnsi"/>
          <w:noProof/>
        </w:rPr>
        <w:t xml:space="preserve">; </w:t>
      </w:r>
      <w:hyperlink w:anchor="_ENREF_43" w:tooltip="Kotz, 2002 #983" w:history="1">
        <w:r w:rsidR="00A73D70" w:rsidRPr="00BC0586">
          <w:rPr>
            <w:rFonts w:cstheme="minorHAnsi"/>
            <w:noProof/>
          </w:rPr>
          <w:t>Kotz, 2002</w:t>
        </w:r>
      </w:hyperlink>
      <w:r w:rsidR="0057751A" w:rsidRPr="00BC0586">
        <w:rPr>
          <w:rFonts w:cstheme="minorHAnsi"/>
          <w:noProof/>
        </w:rPr>
        <w:t xml:space="preserve">; </w:t>
      </w:r>
      <w:hyperlink w:anchor="_ENREF_66" w:tooltip="Sachs, 2008 #984" w:history="1">
        <w:r w:rsidR="00A73D70" w:rsidRPr="00BC0586">
          <w:rPr>
            <w:rFonts w:cstheme="minorHAnsi"/>
            <w:noProof/>
          </w:rPr>
          <w:t>Sachs, Weis, Krings, Huber, &amp; Kircher, 2008</w:t>
        </w:r>
      </w:hyperlink>
      <w:r w:rsidR="0057751A" w:rsidRPr="00BC0586">
        <w:rPr>
          <w:rFonts w:cstheme="minorHAnsi"/>
          <w:noProof/>
        </w:rPr>
        <w:t xml:space="preserve">; </w:t>
      </w:r>
      <w:hyperlink w:anchor="_ENREF_68" w:tooltip="Sass, 2009 #981" w:history="1">
        <w:r w:rsidR="00A73D70" w:rsidRPr="00BC0586">
          <w:rPr>
            <w:rFonts w:cstheme="minorHAnsi"/>
            <w:noProof/>
          </w:rPr>
          <w:t>Sass, Sachs, Krach, &amp; Kircher, 2009</w:t>
        </w:r>
      </w:hyperlink>
      <w:r w:rsidR="0057751A" w:rsidRPr="00BC0586">
        <w:rPr>
          <w:rFonts w:cstheme="minorHAnsi"/>
          <w:noProof/>
        </w:rPr>
        <w:t>)</w:t>
      </w:r>
      <w:r w:rsidRPr="00BC0586">
        <w:rPr>
          <w:rFonts w:cstheme="minorHAnsi"/>
        </w:rPr>
        <w:fldChar w:fldCharType="end"/>
      </w:r>
      <w:r w:rsidRPr="00BC0586">
        <w:rPr>
          <w:rFonts w:cstheme="minorHAnsi"/>
        </w:rPr>
        <w:t>.</w:t>
      </w:r>
      <w:r w:rsidR="0057751A" w:rsidRPr="00BC0586">
        <w:rPr>
          <w:rFonts w:cstheme="minorHAnsi"/>
        </w:rPr>
        <w:t xml:space="preserve"> </w:t>
      </w:r>
      <w:r w:rsidR="0069773B" w:rsidRPr="00BC0586">
        <w:rPr>
          <w:rFonts w:cstheme="minorHAnsi"/>
        </w:rPr>
        <w:t>Experimentally,</w:t>
      </w:r>
      <w:r w:rsidR="0069773B" w:rsidRPr="00BC0586">
        <w:rPr>
          <w:rFonts w:cstheme="minorHAnsi"/>
          <w:noProof/>
        </w:rPr>
        <w:t xml:space="preserve"> it is difficult to entirely separate </w:t>
      </w:r>
      <w:r w:rsidR="005E775B" w:rsidRPr="00BC0586">
        <w:rPr>
          <w:rFonts w:cstheme="minorHAnsi"/>
          <w:noProof/>
        </w:rPr>
        <w:t>tasks</w:t>
      </w:r>
      <w:r w:rsidR="0069773B" w:rsidRPr="00BC0586">
        <w:rPr>
          <w:rFonts w:cstheme="minorHAnsi"/>
          <w:noProof/>
        </w:rPr>
        <w:t xml:space="preserve"> on the basis of identity or thematic knowledge, since </w:t>
      </w:r>
      <w:r w:rsidR="0069773B" w:rsidRPr="00BC0586">
        <w:rPr>
          <w:rFonts w:cstheme="minorHAnsi"/>
        </w:rPr>
        <w:t xml:space="preserve">thematic tasks necessarily involve identifying what objects are, while items drawn from the same category (e.g., </w:t>
      </w:r>
      <w:r w:rsidR="0069773B" w:rsidRPr="00BC0586">
        <w:rPr>
          <w:rFonts w:cstheme="minorHAnsi"/>
          <w:smallCaps/>
        </w:rPr>
        <w:t>dog</w:t>
      </w:r>
      <w:r w:rsidR="0069773B" w:rsidRPr="00BC0586">
        <w:rPr>
          <w:rFonts w:cstheme="minorHAnsi"/>
        </w:rPr>
        <w:t xml:space="preserve"> and </w:t>
      </w:r>
      <w:r w:rsidR="0069773B" w:rsidRPr="00BC0586">
        <w:rPr>
          <w:rFonts w:cstheme="minorHAnsi"/>
          <w:smallCaps/>
        </w:rPr>
        <w:t>sheep</w:t>
      </w:r>
      <w:r w:rsidR="0069773B" w:rsidRPr="00BC0586">
        <w:rPr>
          <w:rFonts w:cstheme="minorHAnsi"/>
        </w:rPr>
        <w:t xml:space="preserve">) almost always share thematic associations </w:t>
      </w:r>
      <w:r w:rsidR="0069773B" w:rsidRPr="00BC0586">
        <w:rPr>
          <w:rFonts w:cstheme="minorHAnsi"/>
        </w:rPr>
        <w:fldChar w:fldCharType="begin"/>
      </w:r>
      <w:r w:rsidR="0069773B" w:rsidRPr="00BC0586">
        <w:rPr>
          <w:rFonts w:cstheme="minorHAnsi"/>
        </w:rPr>
        <w:instrText xml:space="preserve"> ADDIN EN.CITE &lt;EndNote&gt;&lt;Cite&gt;&lt;Author&gt;Jackson&lt;/Author&gt;&lt;Year&gt;2015&lt;/Year&gt;&lt;RecNum&gt;1002&lt;/RecNum&gt;&lt;DisplayText&gt;(Jackson et al., 2015)&lt;/DisplayText&gt;&lt;record&gt;&lt;rec-number&gt;1002&lt;/rec-number&gt;&lt;foreign-keys&gt;&lt;key app="EN" db-id="asspef5frpf0zpezx21vxvaz2dzd90ff5asp" timestamp="1468506285"&gt;1002&lt;/key&gt;&lt;/foreign-keys&gt;&lt;ref-type name="Journal Article"&gt;17&lt;/ref-type&gt;&lt;contributors&gt;&lt;authors&gt;&lt;author&gt;Jackson, R. L.&lt;/author&gt;&lt;author&gt;Hoffman, P.&lt;/author&gt;&lt;author&gt;Pobric, G.&lt;/author&gt;&lt;author&gt;Lambon Ralph, M&lt;/author&gt;&lt;/authors&gt;&lt;/contributors&gt;&lt;titles&gt;&lt;title&gt;The nature and neural correlates of semantic association versus conceptual similarity&lt;/title&gt;&lt;secondary-title&gt;Cerebral Cortex&lt;/secondary-title&gt;&lt;/titles&gt;&lt;periodical&gt;&lt;full-title&gt;Cerebral Cortex&lt;/full-title&gt;&lt;/periodical&gt;&lt;pages&gt;4319-4333&lt;/pages&gt;&lt;volume&gt;25&lt;/volume&gt;&lt;number&gt;11&lt;/number&gt;&lt;dates&gt;&lt;year&gt;2015&lt;/year&gt;&lt;/dates&gt;&lt;urls&gt;&lt;/urls&gt;&lt;/record&gt;&lt;/Cite&gt;&lt;/EndNote&gt;</w:instrText>
      </w:r>
      <w:r w:rsidR="0069773B" w:rsidRPr="00BC0586">
        <w:rPr>
          <w:rFonts w:cstheme="minorHAnsi"/>
        </w:rPr>
        <w:fldChar w:fldCharType="separate"/>
      </w:r>
      <w:r w:rsidR="0069773B" w:rsidRPr="00BC0586">
        <w:rPr>
          <w:rFonts w:cstheme="minorHAnsi"/>
          <w:noProof/>
        </w:rPr>
        <w:t>(</w:t>
      </w:r>
      <w:hyperlink w:anchor="_ENREF_34" w:tooltip="Jackson, 2015 #1002" w:history="1">
        <w:r w:rsidR="00A73D70" w:rsidRPr="00BC0586">
          <w:rPr>
            <w:rFonts w:cstheme="minorHAnsi"/>
            <w:noProof/>
          </w:rPr>
          <w:t>Jackson et al., 2015</w:t>
        </w:r>
      </w:hyperlink>
      <w:r w:rsidR="0069773B" w:rsidRPr="00BC0586">
        <w:rPr>
          <w:rFonts w:cstheme="minorHAnsi"/>
          <w:noProof/>
        </w:rPr>
        <w:t>)</w:t>
      </w:r>
      <w:r w:rsidR="0069773B" w:rsidRPr="00BC0586">
        <w:rPr>
          <w:rFonts w:cstheme="minorHAnsi"/>
        </w:rPr>
        <w:fldChar w:fldCharType="end"/>
      </w:r>
      <w:r w:rsidR="0069773B" w:rsidRPr="00BC0586">
        <w:rPr>
          <w:rFonts w:cstheme="minorHAnsi"/>
        </w:rPr>
        <w:t xml:space="preserve">. </w:t>
      </w:r>
      <w:r w:rsidR="005E775B" w:rsidRPr="00BC0586">
        <w:rPr>
          <w:rFonts w:cstheme="minorHAnsi"/>
        </w:rPr>
        <w:t>Moreover, a</w:t>
      </w:r>
      <w:r w:rsidR="00382D43" w:rsidRPr="00BC0586">
        <w:rPr>
          <w:rFonts w:cstheme="minorHAnsi"/>
        </w:rPr>
        <w:t>n alternative hypothesis</w:t>
      </w:r>
      <w:r w:rsidR="0069773B" w:rsidRPr="00BC0586">
        <w:rPr>
          <w:rFonts w:cstheme="minorHAnsi"/>
        </w:rPr>
        <w:t>,</w:t>
      </w:r>
      <w:r w:rsidR="00382D43" w:rsidRPr="00BC0586">
        <w:rPr>
          <w:rFonts w:cstheme="minorHAnsi"/>
        </w:rPr>
        <w:t xml:space="preserve"> </w:t>
      </w:r>
      <w:r w:rsidR="0069773B" w:rsidRPr="00BC0586">
        <w:rPr>
          <w:rFonts w:cstheme="minorHAnsi"/>
        </w:rPr>
        <w:t>t</w:t>
      </w:r>
      <w:r w:rsidR="00382D43" w:rsidRPr="00BC0586">
        <w:rPr>
          <w:rFonts w:cstheme="minorHAnsi"/>
        </w:rPr>
        <w:t>he Controlled Semantic Cognition framew</w:t>
      </w:r>
      <w:r w:rsidR="0057751A" w:rsidRPr="00BC0586">
        <w:rPr>
          <w:rFonts w:cstheme="minorHAnsi"/>
        </w:rPr>
        <w:t xml:space="preserve">ork </w:t>
      </w:r>
      <w:r w:rsidR="0057751A" w:rsidRPr="00BC0586">
        <w:rPr>
          <w:rFonts w:cstheme="minorHAnsi"/>
        </w:rPr>
        <w:fldChar w:fldCharType="begin"/>
      </w:r>
      <w:r w:rsidR="0057751A" w:rsidRPr="00BC0586">
        <w:rPr>
          <w:rFonts w:cstheme="minorHAnsi"/>
        </w:rPr>
        <w:instrText xml:space="preserve"> ADDIN EN.CITE &lt;EndNote&gt;&lt;Cite&gt;&lt;Author&gt;Lambon Ralph&lt;/Author&gt;&lt;Year&gt;2017&lt;/Year&gt;&lt;RecNum&gt;1009&lt;/RecNum&gt;&lt;DisplayText&gt;(Lambon Ralph et al., 2017)&lt;/DisplayText&gt;&lt;record&gt;&lt;rec-number&gt;1009&lt;/rec-number&gt;&lt;foreign-keys&gt;&lt;key app="EN" db-id="asspef5frpf0zpezx21vxvaz2dzd90ff5asp" timestamp="1488371324"&gt;1009&lt;/key&gt;&lt;/foreign-keys&gt;&lt;ref-type name="Journal Article"&gt;17&lt;/ref-type&gt;&lt;contributors&gt;&lt;authors&gt;&lt;author&gt;Lambon Ralph, M&lt;/author&gt;&lt;author&gt;Jefferies, E.&lt;/author&gt;&lt;author&gt;Patterson, K&lt;/author&gt;&lt;author&gt;Rogers, T.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Neuroscience&lt;/full-title&gt;&lt;/periodical&gt;&lt;pages&gt;42-55&lt;/pages&gt;&lt;volume&gt;18&lt;/volume&gt;&lt;dates&gt;&lt;year&gt;2017&lt;/year&gt;&lt;/dates&gt;&lt;urls&gt;&lt;/urls&gt;&lt;/record&gt;&lt;/Cite&gt;&lt;/EndNote&gt;</w:instrText>
      </w:r>
      <w:r w:rsidR="0057751A" w:rsidRPr="00BC0586">
        <w:rPr>
          <w:rFonts w:cstheme="minorHAnsi"/>
        </w:rPr>
        <w:fldChar w:fldCharType="separate"/>
      </w:r>
      <w:r w:rsidR="0057751A" w:rsidRPr="00BC0586">
        <w:rPr>
          <w:rFonts w:cstheme="minorHAnsi"/>
          <w:noProof/>
        </w:rPr>
        <w:t>(</w:t>
      </w:r>
      <w:hyperlink w:anchor="_ENREF_44" w:tooltip="Lambon Ralph, 2017 #1009" w:history="1">
        <w:r w:rsidR="00A73D70" w:rsidRPr="00BC0586">
          <w:rPr>
            <w:rFonts w:cstheme="minorHAnsi"/>
            <w:noProof/>
          </w:rPr>
          <w:t>Lambon Ralph et al., 2017</w:t>
        </w:r>
      </w:hyperlink>
      <w:r w:rsidR="0057751A" w:rsidRPr="00BC0586">
        <w:rPr>
          <w:rFonts w:cstheme="minorHAnsi"/>
          <w:noProof/>
        </w:rPr>
        <w:t>)</w:t>
      </w:r>
      <w:r w:rsidR="0057751A" w:rsidRPr="00BC0586">
        <w:rPr>
          <w:rFonts w:cstheme="minorHAnsi"/>
        </w:rPr>
        <w:fldChar w:fldCharType="end"/>
      </w:r>
      <w:r w:rsidR="0069773B" w:rsidRPr="00BC0586">
        <w:rPr>
          <w:rFonts w:cstheme="minorHAnsi"/>
        </w:rPr>
        <w:t>,</w:t>
      </w:r>
      <w:r w:rsidR="0057751A" w:rsidRPr="00BC0586">
        <w:rPr>
          <w:rFonts w:cstheme="minorHAnsi"/>
        </w:rPr>
        <w:t xml:space="preserve"> does not distinguish knowledge </w:t>
      </w:r>
      <w:r w:rsidRPr="00BC0586">
        <w:rPr>
          <w:rFonts w:cstheme="minorHAnsi"/>
        </w:rPr>
        <w:t>by its nature (thematic or taxonomic)</w:t>
      </w:r>
      <w:r w:rsidR="0057751A" w:rsidRPr="00BC0586">
        <w:rPr>
          <w:rFonts w:cstheme="minorHAnsi"/>
        </w:rPr>
        <w:t>,</w:t>
      </w:r>
      <w:r w:rsidRPr="00BC0586">
        <w:rPr>
          <w:rFonts w:cstheme="minorHAnsi"/>
        </w:rPr>
        <w:t xml:space="preserve"> but by its </w:t>
      </w:r>
      <w:r w:rsidRPr="00BC0586">
        <w:rPr>
          <w:rFonts w:cstheme="minorHAnsi"/>
          <w:i/>
        </w:rPr>
        <w:t>accessibility</w:t>
      </w:r>
      <w:r w:rsidRPr="00BC0586">
        <w:rPr>
          <w:rFonts w:cstheme="minorHAnsi"/>
        </w:rPr>
        <w:t xml:space="preserve">. </w:t>
      </w:r>
      <w:r w:rsidR="0069773B" w:rsidRPr="00BC0586">
        <w:rPr>
          <w:rFonts w:cstheme="minorHAnsi"/>
        </w:rPr>
        <w:t>By this view</w:t>
      </w:r>
      <w:r w:rsidRPr="00BC0586">
        <w:rPr>
          <w:rFonts w:cstheme="minorHAnsi"/>
        </w:rPr>
        <w:t>, the ATL is thought to</w:t>
      </w:r>
      <w:r w:rsidR="00B162EF" w:rsidRPr="00BC0586">
        <w:rPr>
          <w:rFonts w:cstheme="minorHAnsi"/>
        </w:rPr>
        <w:t xml:space="preserve"> form a central semantic hub encompassing </w:t>
      </w:r>
      <w:r w:rsidR="005D769B" w:rsidRPr="00BC0586">
        <w:rPr>
          <w:rFonts w:cstheme="minorHAnsi"/>
        </w:rPr>
        <w:t>multiple</w:t>
      </w:r>
      <w:r w:rsidR="00B162EF" w:rsidRPr="00BC0586">
        <w:rPr>
          <w:rFonts w:cstheme="minorHAnsi"/>
        </w:rPr>
        <w:t xml:space="preserve"> aspects of knowledge</w:t>
      </w:r>
      <w:r w:rsidR="005254C6" w:rsidRPr="00BC0586">
        <w:rPr>
          <w:rFonts w:cstheme="minorHAnsi"/>
        </w:rPr>
        <w:t xml:space="preserve"> </w:t>
      </w:r>
      <w:r w:rsidR="005254C6" w:rsidRPr="00BC0586">
        <w:rPr>
          <w:rFonts w:cstheme="minorHAnsi"/>
        </w:rPr>
        <w:fldChar w:fldCharType="begin"/>
      </w:r>
      <w:r w:rsidR="0057751A" w:rsidRPr="00BC0586">
        <w:rPr>
          <w:rFonts w:cstheme="minorHAnsi"/>
        </w:rPr>
        <w:instrText xml:space="preserve"> ADDIN EN.CITE &lt;EndNote&gt;&lt;Cite&gt;&lt;Author&gt;Lambon Ralph&lt;/Author&gt;&lt;Year&gt;2017&lt;/Year&gt;&lt;RecNum&gt;1009&lt;/RecNum&gt;&lt;DisplayText&gt;(Lambon Ralph et al., 2017; Patterson, Nestor, &amp;amp; Rogers, 2007)&lt;/DisplayText&gt;&lt;record&gt;&lt;rec-number&gt;1009&lt;/rec-number&gt;&lt;foreign-keys&gt;&lt;key app="EN" db-id="asspef5frpf0zpezx21vxvaz2dzd90ff5asp" timestamp="1488371324"&gt;1009&lt;/key&gt;&lt;/foreign-keys&gt;&lt;ref-type name="Journal Article"&gt;17&lt;/ref-type&gt;&lt;contributors&gt;&lt;authors&gt;&lt;author&gt;Lambon Ralph, M&lt;/author&gt;&lt;author&gt;Jefferies, E.&lt;/author&gt;&lt;author&gt;Patterson, K&lt;/author&gt;&lt;author&gt;Rogers, T.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-55&lt;/pages&gt;&lt;volume&gt;18&lt;/volume&gt;&lt;dates&gt;&lt;year&gt;2017&lt;/year&gt;&lt;/dates&gt;&lt;urls&gt;&lt;/urls&gt;&lt;/record&gt;&lt;/Cite&gt;&lt;Cite&gt;&lt;Author&gt;Patterson&lt;/Author&gt;&lt;Year&gt;2007&lt;/Year&gt;&lt;RecNum&gt;96&lt;/RecNum&gt;&lt;record&gt;&lt;rec-number&gt;96&lt;/rec-number&gt;&lt;foreign-keys&gt;&lt;key app="EN" db-id="asspef5frpf0zpezx21vxvaz2dzd90ff5asp" timestamp="0"&gt;96&lt;/key&gt;&lt;/foreign-keys&gt;&lt;ref-type name="Journal Article"&gt;17&lt;/ref-type&gt;&lt;contributors&gt;&lt;authors&gt;&lt;author&gt;Patterson, K.&lt;/author&gt;&lt;author&gt;Nestor, P. J.&lt;/author&gt;&lt;author&gt;Rogers, T. T.&lt;/author&gt;&lt;/authors&gt;&lt;/contributors&gt;&lt;titles&gt;&lt;title&gt;Where do you know what you know? The representation of semantic knowledge in the human brain&lt;/title&gt;&lt;secondary-title&gt;Nat Rev Neurosci&lt;/secondary-title&gt;&lt;/titles&gt;&lt;pages&gt;976-987&lt;/pages&gt;&lt;volume&gt;8&lt;/volume&gt;&lt;number&gt;12&lt;/number&gt;&lt;dates&gt;&lt;year&gt;2007&lt;/year&gt;&lt;/dates&gt;&lt;publisher&gt;Nature Publishing Group&lt;/publisher&gt;&lt;isbn&gt;1471-003X&lt;/isbn&gt;&lt;urls&gt;&lt;related-urls&gt;&lt;url&gt;http://dx.doi.org/10.1038/nrn2277&lt;/url&gt;&lt;/related-urls&gt;&lt;/urls&gt;&lt;/record&gt;&lt;/Cite&gt;&lt;/EndNote&gt;</w:instrText>
      </w:r>
      <w:r w:rsidR="005254C6" w:rsidRPr="00BC0586">
        <w:rPr>
          <w:rFonts w:cstheme="minorHAnsi"/>
        </w:rPr>
        <w:fldChar w:fldCharType="separate"/>
      </w:r>
      <w:r w:rsidR="0057751A" w:rsidRPr="00BC0586">
        <w:rPr>
          <w:rFonts w:cstheme="minorHAnsi"/>
          <w:noProof/>
        </w:rPr>
        <w:t>(</w:t>
      </w:r>
      <w:hyperlink w:anchor="_ENREF_44" w:tooltip="Lambon Ralph, 2017 #1009" w:history="1">
        <w:r w:rsidR="00A73D70" w:rsidRPr="00BC0586">
          <w:rPr>
            <w:rFonts w:cstheme="minorHAnsi"/>
            <w:noProof/>
          </w:rPr>
          <w:t>Lambon Ralph et al., 2017</w:t>
        </w:r>
      </w:hyperlink>
      <w:r w:rsidR="0057751A" w:rsidRPr="00BC0586">
        <w:rPr>
          <w:rFonts w:cstheme="minorHAnsi"/>
          <w:noProof/>
        </w:rPr>
        <w:t xml:space="preserve">; </w:t>
      </w:r>
      <w:hyperlink w:anchor="_ENREF_56" w:tooltip="Patterson, 2007 #96" w:history="1">
        <w:r w:rsidR="00A73D70" w:rsidRPr="00BC0586">
          <w:rPr>
            <w:rFonts w:cstheme="minorHAnsi"/>
            <w:noProof/>
          </w:rPr>
          <w:t>Patterson, Nestor, &amp; Rogers, 2007</w:t>
        </w:r>
      </w:hyperlink>
      <w:r w:rsidR="0057751A" w:rsidRPr="00BC0586">
        <w:rPr>
          <w:rFonts w:cstheme="minorHAnsi"/>
          <w:noProof/>
        </w:rPr>
        <w:t>)</w:t>
      </w:r>
      <w:r w:rsidR="005254C6" w:rsidRPr="00BC0586">
        <w:rPr>
          <w:rFonts w:cstheme="minorHAnsi"/>
        </w:rPr>
        <w:fldChar w:fldCharType="end"/>
      </w:r>
      <w:r w:rsidR="00304F88" w:rsidRPr="00BC0586">
        <w:rPr>
          <w:rFonts w:cstheme="minorHAnsi"/>
        </w:rPr>
        <w:t>.</w:t>
      </w:r>
      <w:r w:rsidR="001222C0" w:rsidRPr="00BC0586">
        <w:rPr>
          <w:rFonts w:cstheme="minorHAnsi"/>
        </w:rPr>
        <w:t xml:space="preserve"> Patients with s</w:t>
      </w:r>
      <w:r w:rsidR="004827BF" w:rsidRPr="00BC0586">
        <w:rPr>
          <w:rFonts w:cstheme="minorHAnsi"/>
        </w:rPr>
        <w:t>emantic dementi</w:t>
      </w:r>
      <w:r w:rsidR="001222C0" w:rsidRPr="00BC0586">
        <w:rPr>
          <w:rFonts w:cstheme="minorHAnsi"/>
        </w:rPr>
        <w:t>a</w:t>
      </w:r>
      <w:r w:rsidR="00F13BD9" w:rsidRPr="00BC0586">
        <w:rPr>
          <w:rFonts w:cstheme="minorHAnsi"/>
        </w:rPr>
        <w:t xml:space="preserve"> </w:t>
      </w:r>
      <w:r w:rsidR="001222C0" w:rsidRPr="00BC0586">
        <w:rPr>
          <w:rFonts w:cstheme="minorHAnsi"/>
        </w:rPr>
        <w:t>(</w:t>
      </w:r>
      <w:r w:rsidR="00F13BD9" w:rsidRPr="00BC0586">
        <w:rPr>
          <w:rFonts w:cstheme="minorHAnsi"/>
        </w:rPr>
        <w:t>SD</w:t>
      </w:r>
      <w:r w:rsidR="001222C0" w:rsidRPr="00BC0586">
        <w:rPr>
          <w:rFonts w:cstheme="minorHAnsi"/>
        </w:rPr>
        <w:t>)</w:t>
      </w:r>
      <w:r w:rsidR="005D769B" w:rsidRPr="00BC0586">
        <w:rPr>
          <w:rFonts w:cstheme="minorHAnsi"/>
        </w:rPr>
        <w:t xml:space="preserve">, </w:t>
      </w:r>
      <w:r w:rsidR="005E775B" w:rsidRPr="00BC0586">
        <w:rPr>
          <w:rFonts w:cstheme="minorHAnsi"/>
        </w:rPr>
        <w:t xml:space="preserve">who have </w:t>
      </w:r>
      <w:r w:rsidR="005D769B" w:rsidRPr="00BC0586">
        <w:rPr>
          <w:rFonts w:cstheme="minorHAnsi"/>
        </w:rPr>
        <w:t xml:space="preserve">relatively focal degeneration of the ATL bilaterally </w:t>
      </w:r>
      <w:r w:rsidR="0057751A" w:rsidRPr="00BC0586">
        <w:rPr>
          <w:rFonts w:cstheme="minorHAnsi"/>
        </w:rPr>
        <w:fldChar w:fldCharType="begin"/>
      </w:r>
      <w:r w:rsidR="0057751A" w:rsidRPr="00BC0586">
        <w:rPr>
          <w:rFonts w:cstheme="minorHAnsi"/>
        </w:rPr>
        <w:instrText xml:space="preserve"> ADDIN EN.CITE &lt;EndNote&gt;&lt;Cite&gt;&lt;Author&gt;Mummery&lt;/Author&gt;&lt;Year&gt;2000&lt;/Year&gt;&lt;RecNum&gt;91&lt;/RecNum&gt;&lt;DisplayText&gt;(Mummery et al., 2000)&lt;/DisplayText&gt;&lt;record&gt;&lt;rec-number&gt;91&lt;/rec-number&gt;&lt;foreign-keys&gt;&lt;key app="EN" db-id="asspef5frpf0zpezx21vxvaz2dzd90ff5asp" timestamp="0"&gt;91&lt;/key&gt;&lt;/foreign-keys&gt;&lt;ref-type name="Journal Article"&gt;17&lt;/ref-type&gt;&lt;contributors&gt;&lt;authors&gt;&lt;author&gt;Mummery, C. J.&lt;/author&gt;&lt;author&gt;Patterson, K.&lt;/author&gt;&lt;author&gt;Price, C. J.&lt;/author&gt;&lt;author&gt;Ashburner, J.&lt;/author&gt;&lt;author&gt;Frackowiak, R. S. J.&lt;/author&gt;&lt;author&gt;Hodges, J. R.&lt;/author&gt;&lt;/authors&gt;&lt;/contributors&gt;&lt;auth-address&gt;Wellcome Department of Cognitive Neurology, London, UK; MRC Cognition and Brain Sciences Unit, Cambridge, UK; University of Cambridge Neurology Unit, Addenbrooke&amp;apos;s Hospital, Cambridge, UK&lt;/auth-address&gt;&lt;titles&gt;&lt;title&gt;A voxel-based morphometry study of semantic dementia: Relationship between temporal lobe atrophy and semantic memory&lt;/title&gt;&lt;secondary-title&gt;Annals of Neurology&lt;/secondary-title&gt;&lt;/titles&gt;&lt;periodical&gt;&lt;full-title&gt;Annals of neurology&lt;/full-title&gt;&lt;/periodical&gt;&lt;pages&gt;36-45&lt;/pages&gt;&lt;volume&gt;47&lt;/volume&gt;&lt;number&gt;1&lt;/number&gt;&lt;dates&gt;&lt;year&gt;2000&lt;/year&gt;&lt;/dates&gt;&lt;isbn&gt;1531-8249&lt;/isbn&gt;&lt;urls&gt;&lt;related-urls&gt;&lt;url&gt;http://dx.doi.org/10.1002/1531-8249(200001)47:1&amp;lt;36::AID-ANA8&amp;gt;3.0.CO;2-L&lt;/url&gt;&lt;/related-urls&gt;&lt;/urls&gt;&lt;/record&gt;&lt;/Cite&gt;&lt;/EndNote&gt;</w:instrText>
      </w:r>
      <w:r w:rsidR="0057751A" w:rsidRPr="00BC0586">
        <w:rPr>
          <w:rFonts w:cstheme="minorHAnsi"/>
        </w:rPr>
        <w:fldChar w:fldCharType="separate"/>
      </w:r>
      <w:r w:rsidR="0057751A" w:rsidRPr="00BC0586">
        <w:rPr>
          <w:rFonts w:cstheme="minorHAnsi"/>
          <w:noProof/>
        </w:rPr>
        <w:t>(</w:t>
      </w:r>
      <w:hyperlink w:anchor="_ENREF_52" w:tooltip="Mummery, 2000 #91" w:history="1">
        <w:r w:rsidR="00A73D70" w:rsidRPr="00BC0586">
          <w:rPr>
            <w:rFonts w:cstheme="minorHAnsi"/>
            <w:noProof/>
          </w:rPr>
          <w:t>Mummery et al., 2000</w:t>
        </w:r>
      </w:hyperlink>
      <w:r w:rsidR="0057751A" w:rsidRPr="00BC0586">
        <w:rPr>
          <w:rFonts w:cstheme="minorHAnsi"/>
          <w:noProof/>
        </w:rPr>
        <w:t>)</w:t>
      </w:r>
      <w:r w:rsidR="0057751A" w:rsidRPr="00BC0586">
        <w:rPr>
          <w:rFonts w:cstheme="minorHAnsi"/>
        </w:rPr>
        <w:fldChar w:fldCharType="end"/>
      </w:r>
      <w:r w:rsidR="005D769B" w:rsidRPr="00BC0586">
        <w:rPr>
          <w:rFonts w:cstheme="minorHAnsi"/>
        </w:rPr>
        <w:t>,</w:t>
      </w:r>
      <w:r w:rsidR="008E360D" w:rsidRPr="00BC0586">
        <w:rPr>
          <w:rFonts w:cstheme="minorHAnsi"/>
        </w:rPr>
        <w:t xml:space="preserve"> show </w:t>
      </w:r>
      <w:r w:rsidR="005D769B" w:rsidRPr="00BC0586">
        <w:rPr>
          <w:rFonts w:cstheme="minorHAnsi"/>
        </w:rPr>
        <w:t xml:space="preserve">highly consistent errors for the same concepts across different tasks </w:t>
      </w:r>
      <w:r w:rsidR="001222C0" w:rsidRPr="00BC0586">
        <w:rPr>
          <w:rFonts w:cstheme="minorHAnsi"/>
        </w:rPr>
        <w:t>– including across object matching and thematic matching paradigms</w:t>
      </w:r>
      <w:r w:rsidR="008E360D" w:rsidRPr="00BC0586">
        <w:rPr>
          <w:rFonts w:cstheme="minorHAnsi"/>
        </w:rPr>
        <w:t xml:space="preserve"> </w:t>
      </w:r>
      <w:r w:rsidR="001222C0" w:rsidRPr="00BC0586">
        <w:rPr>
          <w:rFonts w:cstheme="minorHAnsi"/>
          <w:noProof/>
        </w:rPr>
        <w:fldChar w:fldCharType="begin">
          <w:fldData xml:space="preserve">PEVuZE5vdGU+PENpdGU+PEF1dGhvcj5Ib2ZmbWFuPC9BdXRob3I+PFllYXI+MjAxMzwvWWVhcj48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</w:fldData>
        </w:fldChar>
      </w:r>
      <w:r w:rsidR="005254C6" w:rsidRPr="00BC0586">
        <w:rPr>
          <w:rFonts w:cstheme="minorHAnsi"/>
          <w:noProof/>
        </w:rPr>
        <w:instrText xml:space="preserve"> ADDIN EN.CITE </w:instrText>
      </w:r>
      <w:r w:rsidR="005254C6" w:rsidRPr="00BC0586">
        <w:rPr>
          <w:rFonts w:cstheme="minorHAnsi"/>
          <w:noProof/>
        </w:rPr>
        <w:fldChar w:fldCharType="begin">
          <w:fldData xml:space="preserve">PEVuZE5vdGU+PENpdGU+PEF1dGhvcj5Ib2ZmbWFuPC9BdXRob3I+PFllYXI+MjAxMzwvWWVhcj48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</w:fldData>
        </w:fldChar>
      </w:r>
      <w:r w:rsidR="005254C6" w:rsidRPr="00BC0586">
        <w:rPr>
          <w:rFonts w:cstheme="minorHAnsi"/>
          <w:noProof/>
        </w:rPr>
        <w:instrText xml:space="preserve"> ADDIN EN.CITE.DATA </w:instrText>
      </w:r>
      <w:r w:rsidR="005254C6" w:rsidRPr="00BC0586">
        <w:rPr>
          <w:rFonts w:cstheme="minorHAnsi"/>
          <w:noProof/>
        </w:rPr>
      </w:r>
      <w:r w:rsidR="005254C6" w:rsidRPr="00BC0586">
        <w:rPr>
          <w:rFonts w:cstheme="minorHAnsi"/>
          <w:noProof/>
        </w:rPr>
        <w:fldChar w:fldCharType="end"/>
      </w:r>
      <w:r w:rsidR="001222C0" w:rsidRPr="00BC0586">
        <w:rPr>
          <w:rFonts w:cstheme="minorHAnsi"/>
          <w:noProof/>
        </w:rPr>
      </w:r>
      <w:r w:rsidR="001222C0" w:rsidRPr="00BC0586">
        <w:rPr>
          <w:rFonts w:cstheme="minorHAnsi"/>
          <w:noProof/>
        </w:rPr>
        <w:fldChar w:fldCharType="separate"/>
      </w:r>
      <w:r w:rsidR="005254C6" w:rsidRPr="00BC0586">
        <w:rPr>
          <w:rFonts w:cstheme="minorHAnsi"/>
          <w:noProof/>
        </w:rPr>
        <w:t>(</w:t>
      </w:r>
      <w:hyperlink w:anchor="_ENREF_8" w:tooltip="Bozeat, 2000 #21" w:history="1">
        <w:r w:rsidR="00A73D70" w:rsidRPr="00BC0586">
          <w:rPr>
            <w:rFonts w:cstheme="minorHAnsi"/>
            <w:noProof/>
          </w:rPr>
          <w:t>Bozeat, Lambon Ralph, Patterson, Garrard, &amp; Hodges, 2000</w:t>
        </w:r>
      </w:hyperlink>
      <w:r w:rsidR="005254C6" w:rsidRPr="00BC0586">
        <w:rPr>
          <w:rFonts w:cstheme="minorHAnsi"/>
          <w:noProof/>
        </w:rPr>
        <w:t xml:space="preserve">; </w:t>
      </w:r>
      <w:hyperlink w:anchor="_ENREF_28" w:tooltip="Hoffman, 2013 #1003" w:history="1">
        <w:r w:rsidR="00A73D70" w:rsidRPr="00BC0586">
          <w:rPr>
            <w:rFonts w:cstheme="minorHAnsi"/>
            <w:noProof/>
          </w:rPr>
          <w:t>Hoffman, Jones, &amp; Lambon Ralph, 2013</w:t>
        </w:r>
      </w:hyperlink>
      <w:r w:rsidR="005254C6" w:rsidRPr="00BC0586">
        <w:rPr>
          <w:rFonts w:cstheme="minorHAnsi"/>
          <w:noProof/>
        </w:rPr>
        <w:t xml:space="preserve">; </w:t>
      </w:r>
      <w:hyperlink w:anchor="_ENREF_37" w:tooltip="Jefferies, 2006 #39" w:history="1">
        <w:r w:rsidR="00A73D70" w:rsidRPr="00BC0586">
          <w:rPr>
            <w:rFonts w:cstheme="minorHAnsi"/>
            <w:noProof/>
          </w:rPr>
          <w:t>Jefferies &amp; Lambon Ralph, 2006</w:t>
        </w:r>
      </w:hyperlink>
      <w:r w:rsidR="005254C6" w:rsidRPr="00BC0586">
        <w:rPr>
          <w:rFonts w:cstheme="minorHAnsi"/>
          <w:noProof/>
        </w:rPr>
        <w:t>)</w:t>
      </w:r>
      <w:r w:rsidR="001222C0" w:rsidRPr="00BC0586">
        <w:rPr>
          <w:rFonts w:cstheme="minorHAnsi"/>
          <w:noProof/>
        </w:rPr>
        <w:fldChar w:fldCharType="end"/>
      </w:r>
      <w:r w:rsidR="0069773B" w:rsidRPr="00BC0586">
        <w:rPr>
          <w:rFonts w:cstheme="minorHAnsi"/>
          <w:noProof/>
        </w:rPr>
        <w:t xml:space="preserve">, </w:t>
      </w:r>
      <w:r w:rsidR="00C6227B" w:rsidRPr="00BC0586">
        <w:rPr>
          <w:rFonts w:cstheme="minorHAnsi"/>
          <w:noProof/>
        </w:rPr>
        <w:t>consistent with</w:t>
      </w:r>
      <w:r w:rsidR="0069773B" w:rsidRPr="00BC0586">
        <w:rPr>
          <w:rFonts w:cstheme="minorHAnsi"/>
          <w:noProof/>
        </w:rPr>
        <w:t xml:space="preserve"> degradation of </w:t>
      </w:r>
      <w:r w:rsidR="005E775B" w:rsidRPr="00BC0586">
        <w:rPr>
          <w:rFonts w:cstheme="minorHAnsi"/>
          <w:noProof/>
        </w:rPr>
        <w:t>core conceptual knowledge</w:t>
      </w:r>
      <w:r w:rsidR="007E3141" w:rsidRPr="00BC0586">
        <w:rPr>
          <w:rFonts w:cstheme="minorHAnsi"/>
          <w:noProof/>
        </w:rPr>
        <w:t xml:space="preserve"> that encompasses both the physical and associative features of items</w:t>
      </w:r>
      <w:r w:rsidR="008E360D" w:rsidRPr="00BC0586">
        <w:rPr>
          <w:rFonts w:cstheme="minorHAnsi"/>
        </w:rPr>
        <w:t xml:space="preserve">. The semantic deficit in SD erodes the distinction between specific concepts first, such that patients can no longer </w:t>
      </w:r>
      <w:r w:rsidR="00807B8D" w:rsidRPr="00BC0586">
        <w:rPr>
          <w:rFonts w:cstheme="minorHAnsi"/>
        </w:rPr>
        <w:t xml:space="preserve">distinguish </w:t>
      </w:r>
      <w:r w:rsidR="008E360D" w:rsidRPr="00BC0586">
        <w:rPr>
          <w:rFonts w:cstheme="minorHAnsi"/>
        </w:rPr>
        <w:t xml:space="preserve">a </w:t>
      </w:r>
      <w:r w:rsidR="008E360D" w:rsidRPr="00BC0586">
        <w:rPr>
          <w:rFonts w:cstheme="minorHAnsi"/>
          <w:smallCaps/>
        </w:rPr>
        <w:t>Dalmatian</w:t>
      </w:r>
      <w:r w:rsidR="008E360D" w:rsidRPr="00BC0586">
        <w:rPr>
          <w:rFonts w:cstheme="minorHAnsi"/>
        </w:rPr>
        <w:t xml:space="preserve"> from other breeds of dog; but can identify that this item is an animal </w:t>
      </w:r>
      <w:r w:rsidR="00B024C1" w:rsidRPr="00BC0586">
        <w:rPr>
          <w:rFonts w:cstheme="minorHAnsi"/>
        </w:rPr>
        <w:fldChar w:fldCharType="begin">
          <w:fldData xml:space="preserve">PEVuZE5vdGU+PENpdGU+PEF1dGhvcj5Ib2RnZXM8L0F1dGhvcj48WWVhcj4yMDA3PC9ZZWFyPjxS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</w:fldData>
        </w:fldChar>
      </w:r>
      <w:r w:rsidR="00F2123F" w:rsidRPr="00BC0586">
        <w:rPr>
          <w:rFonts w:cstheme="minorHAnsi"/>
        </w:rPr>
        <w:instrText xml:space="preserve"> ADDIN EN.CITE </w:instrText>
      </w:r>
      <w:r w:rsidR="00F2123F" w:rsidRPr="00BC0586">
        <w:rPr>
          <w:rFonts w:cstheme="minorHAnsi"/>
        </w:rPr>
        <w:fldChar w:fldCharType="begin">
          <w:fldData xml:space="preserve">PEVuZE5vdGU+PENpdGU+PEF1dGhvcj5Ib2RnZXM8L0F1dGhvcj48WWVhcj4yMDA3PC9ZZWFyPjxS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</w:fldData>
        </w:fldChar>
      </w:r>
      <w:r w:rsidR="00F2123F" w:rsidRPr="00BC0586">
        <w:rPr>
          <w:rFonts w:cstheme="minorHAnsi"/>
        </w:rPr>
        <w:instrText xml:space="preserve"> ADDIN EN.CITE.DATA </w:instrText>
      </w:r>
      <w:r w:rsidR="00F2123F" w:rsidRPr="00BC0586">
        <w:rPr>
          <w:rFonts w:cstheme="minorHAnsi"/>
        </w:rPr>
      </w:r>
      <w:r w:rsidR="00F2123F" w:rsidRPr="00BC0586">
        <w:rPr>
          <w:rFonts w:cstheme="minorHAnsi"/>
        </w:rPr>
        <w:fldChar w:fldCharType="end"/>
      </w:r>
      <w:r w:rsidR="00B024C1" w:rsidRPr="00BC0586">
        <w:rPr>
          <w:rFonts w:cstheme="minorHAnsi"/>
        </w:rPr>
      </w:r>
      <w:r w:rsidR="00B024C1" w:rsidRPr="00BC0586">
        <w:rPr>
          <w:rFonts w:cstheme="minorHAnsi"/>
        </w:rPr>
        <w:fldChar w:fldCharType="separate"/>
      </w:r>
      <w:r w:rsidR="008B48BB" w:rsidRPr="00BC0586">
        <w:rPr>
          <w:rFonts w:cstheme="minorHAnsi"/>
          <w:noProof/>
        </w:rPr>
        <w:t>(</w:t>
      </w:r>
      <w:hyperlink w:anchor="_ENREF_27" w:tooltip="Hodges, 2007 #973" w:history="1">
        <w:r w:rsidR="00A73D70" w:rsidRPr="00BC0586">
          <w:rPr>
            <w:rFonts w:cstheme="minorHAnsi"/>
            <w:noProof/>
          </w:rPr>
          <w:t>Hodges &amp; Patterson, 2007</w:t>
        </w:r>
      </w:hyperlink>
      <w:r w:rsidR="008B48BB" w:rsidRPr="00BC0586">
        <w:rPr>
          <w:rFonts w:cstheme="minorHAnsi"/>
          <w:noProof/>
        </w:rPr>
        <w:t xml:space="preserve">; </w:t>
      </w:r>
      <w:hyperlink w:anchor="_ENREF_52" w:tooltip="Mummery, 2000 #91" w:history="1">
        <w:r w:rsidR="00A73D70" w:rsidRPr="00BC0586">
          <w:rPr>
            <w:rFonts w:cstheme="minorHAnsi"/>
            <w:noProof/>
          </w:rPr>
          <w:t>Mummery et al., 2000</w:t>
        </w:r>
      </w:hyperlink>
      <w:r w:rsidR="008B48BB" w:rsidRPr="00BC0586">
        <w:rPr>
          <w:rFonts w:cstheme="minorHAnsi"/>
          <w:noProof/>
        </w:rPr>
        <w:t xml:space="preserve">; </w:t>
      </w:r>
      <w:hyperlink w:anchor="_ENREF_63" w:tooltip="Rogers, 2006 #188" w:history="1">
        <w:r w:rsidR="00A73D70" w:rsidRPr="00BC0586">
          <w:rPr>
            <w:rFonts w:cstheme="minorHAnsi"/>
            <w:noProof/>
          </w:rPr>
          <w:t>Rogers et al., 2006</w:t>
        </w:r>
      </w:hyperlink>
      <w:r w:rsidR="008B48BB" w:rsidRPr="00BC0586">
        <w:rPr>
          <w:rFonts w:cstheme="minorHAnsi"/>
          <w:noProof/>
        </w:rPr>
        <w:t>)</w:t>
      </w:r>
      <w:r w:rsidR="00B024C1" w:rsidRPr="00BC0586">
        <w:rPr>
          <w:rFonts w:cstheme="minorHAnsi"/>
        </w:rPr>
        <w:fldChar w:fldCharType="end"/>
      </w:r>
      <w:r w:rsidR="008B48BB" w:rsidRPr="00BC0586">
        <w:rPr>
          <w:rFonts w:cstheme="minorHAnsi"/>
        </w:rPr>
        <w:t xml:space="preserve">. </w:t>
      </w:r>
      <w:r w:rsidR="0057755C" w:rsidRPr="00BC0586">
        <w:rPr>
          <w:rFonts w:cstheme="minorHAnsi"/>
        </w:rPr>
        <w:t xml:space="preserve">ATL is thought to </w:t>
      </w:r>
      <w:r w:rsidR="005B7633" w:rsidRPr="00BC0586">
        <w:rPr>
          <w:rFonts w:cstheme="minorHAnsi"/>
        </w:rPr>
        <w:t>integrate</w:t>
      </w:r>
      <w:r w:rsidR="005E775B" w:rsidRPr="00BC0586">
        <w:rPr>
          <w:rFonts w:cstheme="minorHAnsi"/>
        </w:rPr>
        <w:t xml:space="preserve"> modality-specific features,</w:t>
      </w:r>
      <w:r w:rsidR="000231A0" w:rsidRPr="00BC0586">
        <w:rPr>
          <w:rFonts w:cstheme="minorHAnsi"/>
        </w:rPr>
        <w:t xml:space="preserve"> allow</w:t>
      </w:r>
      <w:r w:rsidR="005E775B" w:rsidRPr="00BC0586">
        <w:rPr>
          <w:rFonts w:cstheme="minorHAnsi"/>
        </w:rPr>
        <w:t>ing</w:t>
      </w:r>
      <w:r w:rsidR="000231A0" w:rsidRPr="00BC0586">
        <w:rPr>
          <w:rFonts w:cstheme="minorHAnsi"/>
        </w:rPr>
        <w:t xml:space="preserve"> </w:t>
      </w:r>
      <w:r w:rsidR="0057755C" w:rsidRPr="00BC0586">
        <w:rPr>
          <w:rFonts w:cstheme="minorHAnsi"/>
        </w:rPr>
        <w:t xml:space="preserve">deep conceptual similarities </w:t>
      </w:r>
      <w:r w:rsidR="007E3141" w:rsidRPr="00BC0586">
        <w:rPr>
          <w:rFonts w:cstheme="minorHAnsi"/>
        </w:rPr>
        <w:t>and distinctions</w:t>
      </w:r>
      <w:r w:rsidR="005E775B" w:rsidRPr="00BC0586">
        <w:rPr>
          <w:rFonts w:cstheme="minorHAnsi"/>
        </w:rPr>
        <w:t xml:space="preserve"> </w:t>
      </w:r>
      <w:r w:rsidR="0057755C" w:rsidRPr="00BC0586">
        <w:rPr>
          <w:rFonts w:cstheme="minorHAnsi"/>
        </w:rPr>
        <w:t xml:space="preserve">to be extracted </w:t>
      </w:r>
      <w:r w:rsidR="00B024C1" w:rsidRPr="00BC0586">
        <w:rPr>
          <w:rFonts w:cstheme="minorHAnsi"/>
        </w:rPr>
        <w:fldChar w:fldCharType="begin">
          <w:fldData xml:space="preserve">PEVuZE5vdGU+PENpdGU+PEF1dGhvcj5QYXR0ZXJzb248L0F1dGhvcj48WWVhcj4yMDA3PC9ZZWFy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</w:fldData>
        </w:fldChar>
      </w:r>
      <w:r w:rsidR="005254C6" w:rsidRPr="00BC0586">
        <w:rPr>
          <w:rFonts w:cstheme="minorHAnsi"/>
        </w:rPr>
        <w:instrText xml:space="preserve"> ADDIN EN.CITE </w:instrText>
      </w:r>
      <w:r w:rsidR="005254C6" w:rsidRPr="00BC0586">
        <w:rPr>
          <w:rFonts w:cstheme="minorHAnsi"/>
        </w:rPr>
        <w:fldChar w:fldCharType="begin">
          <w:fldData xml:space="preserve">PEVuZE5vdGU+PENpdGU+PEF1dGhvcj5QYXR0ZXJzb248L0F1dGhvcj48WWVhcj4yMDA3PC9ZZWFy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</w:fldData>
        </w:fldChar>
      </w:r>
      <w:r w:rsidR="005254C6" w:rsidRPr="00BC0586">
        <w:rPr>
          <w:rFonts w:cstheme="minorHAnsi"/>
        </w:rPr>
        <w:instrText xml:space="preserve"> ADDIN EN.CITE.DATA </w:instrText>
      </w:r>
      <w:r w:rsidR="005254C6" w:rsidRPr="00BC0586">
        <w:rPr>
          <w:rFonts w:cstheme="minorHAnsi"/>
        </w:rPr>
      </w:r>
      <w:r w:rsidR="005254C6" w:rsidRPr="00BC0586">
        <w:rPr>
          <w:rFonts w:cstheme="minorHAnsi"/>
        </w:rPr>
        <w:fldChar w:fldCharType="end"/>
      </w:r>
      <w:r w:rsidR="00B024C1" w:rsidRPr="00BC0586">
        <w:rPr>
          <w:rFonts w:cstheme="minorHAnsi"/>
        </w:rPr>
      </w:r>
      <w:r w:rsidR="00B024C1" w:rsidRPr="00BC0586">
        <w:rPr>
          <w:rFonts w:cstheme="minorHAnsi"/>
        </w:rPr>
        <w:fldChar w:fldCharType="separate"/>
      </w:r>
      <w:r w:rsidR="005254C6" w:rsidRPr="00BC0586">
        <w:rPr>
          <w:rFonts w:cstheme="minorHAnsi"/>
          <w:noProof/>
        </w:rPr>
        <w:t xml:space="preserve">(the "hub and spoke model"; </w:t>
      </w:r>
      <w:hyperlink w:anchor="_ENREF_56" w:tooltip="Patterson, 2007 #96" w:history="1">
        <w:r w:rsidR="00A73D70" w:rsidRPr="00BC0586">
          <w:rPr>
            <w:rFonts w:cstheme="minorHAnsi"/>
            <w:noProof/>
          </w:rPr>
          <w:t>Patterson et al., 2007</w:t>
        </w:r>
      </w:hyperlink>
      <w:r w:rsidR="005254C6" w:rsidRPr="00BC0586">
        <w:rPr>
          <w:rFonts w:cstheme="minorHAnsi"/>
          <w:noProof/>
        </w:rPr>
        <w:t xml:space="preserve">; </w:t>
      </w:r>
      <w:hyperlink w:anchor="_ENREF_63" w:tooltip="Rogers, 2006 #188" w:history="1">
        <w:r w:rsidR="00A73D70" w:rsidRPr="00BC0586">
          <w:rPr>
            <w:rFonts w:cstheme="minorHAnsi"/>
            <w:noProof/>
          </w:rPr>
          <w:t>Rogers et al., 2006</w:t>
        </w:r>
      </w:hyperlink>
      <w:r w:rsidR="005254C6" w:rsidRPr="00BC0586">
        <w:rPr>
          <w:rFonts w:cstheme="minorHAnsi"/>
          <w:noProof/>
        </w:rPr>
        <w:t xml:space="preserve">; </w:t>
      </w:r>
      <w:hyperlink w:anchor="_ENREF_64" w:tooltip="Rogers, 2004 #349" w:history="1">
        <w:r w:rsidR="00A73D70" w:rsidRPr="00BC0586">
          <w:rPr>
            <w:rFonts w:cstheme="minorHAnsi"/>
            <w:noProof/>
          </w:rPr>
          <w:t>Rogers et al., 2004</w:t>
        </w:r>
      </w:hyperlink>
      <w:r w:rsidR="005254C6" w:rsidRPr="00BC0586">
        <w:rPr>
          <w:rFonts w:cstheme="minorHAnsi"/>
          <w:noProof/>
        </w:rPr>
        <w:t>)</w:t>
      </w:r>
      <w:r w:rsidR="00B024C1" w:rsidRPr="00BC0586">
        <w:rPr>
          <w:rFonts w:cstheme="minorHAnsi"/>
        </w:rPr>
        <w:fldChar w:fldCharType="end"/>
      </w:r>
      <w:r w:rsidR="0057755C" w:rsidRPr="00BC0586">
        <w:rPr>
          <w:rFonts w:cstheme="minorHAnsi"/>
        </w:rPr>
        <w:t xml:space="preserve">. </w:t>
      </w:r>
      <w:r w:rsidR="00445F77" w:rsidRPr="00BC0586">
        <w:rPr>
          <w:rFonts w:cstheme="minorHAnsi"/>
        </w:rPr>
        <w:t>There is</w:t>
      </w:r>
      <w:r w:rsidR="007E3141" w:rsidRPr="00BC0586">
        <w:rPr>
          <w:rFonts w:cstheme="minorHAnsi"/>
        </w:rPr>
        <w:t xml:space="preserve"> also</w:t>
      </w:r>
      <w:r w:rsidR="00445F77" w:rsidRPr="00BC0586">
        <w:rPr>
          <w:rFonts w:cstheme="minorHAnsi"/>
        </w:rPr>
        <w:t xml:space="preserve"> growing evidence from distortion-corrected </w:t>
      </w:r>
      <w:r w:rsidR="0047208F" w:rsidRPr="00BC0586">
        <w:rPr>
          <w:rFonts w:cstheme="minorHAnsi"/>
        </w:rPr>
        <w:t xml:space="preserve">and distortion-limiting </w:t>
      </w:r>
      <w:r w:rsidR="00445F77" w:rsidRPr="00BC0586">
        <w:rPr>
          <w:rFonts w:cstheme="minorHAnsi"/>
        </w:rPr>
        <w:t xml:space="preserve">fMRI </w:t>
      </w:r>
      <w:r w:rsidR="0047208F" w:rsidRPr="00BC0586">
        <w:rPr>
          <w:rFonts w:cstheme="minorHAnsi"/>
        </w:rPr>
        <w:t xml:space="preserve">methods </w:t>
      </w:r>
      <w:r w:rsidR="00445F77" w:rsidRPr="00BC0586">
        <w:rPr>
          <w:rFonts w:cstheme="minorHAnsi"/>
        </w:rPr>
        <w:t xml:space="preserve">and </w:t>
      </w:r>
      <w:r w:rsidR="00C10367" w:rsidRPr="00BC0586">
        <w:rPr>
          <w:rFonts w:cstheme="minorHAnsi"/>
        </w:rPr>
        <w:t>transcranial magnetic stimulation studies</w:t>
      </w:r>
      <w:r w:rsidR="00445F77" w:rsidRPr="00BC0586">
        <w:rPr>
          <w:rFonts w:cstheme="minorHAnsi"/>
        </w:rPr>
        <w:t xml:space="preserve"> that the ventral ATL is involved in multimodal semantic processing</w:t>
      </w:r>
      <w:r w:rsidR="007E3141" w:rsidRPr="00BC0586">
        <w:rPr>
          <w:rFonts w:cstheme="minorHAnsi"/>
        </w:rPr>
        <w:t xml:space="preserve"> in healthy participants</w:t>
      </w:r>
      <w:r w:rsidR="005E775B" w:rsidRPr="00BC0586">
        <w:rPr>
          <w:rFonts w:cstheme="minorHAnsi"/>
        </w:rPr>
        <w:t>, in line with this view</w:t>
      </w:r>
      <w:r w:rsidR="00445F77" w:rsidRPr="00BC0586">
        <w:rPr>
          <w:rFonts w:cstheme="minorHAnsi"/>
        </w:rPr>
        <w:t xml:space="preserve"> </w:t>
      </w:r>
      <w:r w:rsidR="00B024C1" w:rsidRPr="00BC0586">
        <w:rPr>
          <w:rFonts w:cstheme="minorHAnsi"/>
        </w:rPr>
        <w:fldChar w:fldCharType="begin">
          <w:fldData xml:space="preserve">PEVuZE5vdGU+PENpdGU+PEF1dGhvcj5Qb2JyaWM8L0F1dGhvcj48WWVhcj4yMDEwPC9ZZWFyPjxS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</w:fldData>
        </w:fldChar>
      </w:r>
      <w:r w:rsidR="00F2123F" w:rsidRPr="00BC0586">
        <w:rPr>
          <w:rFonts w:cstheme="minorHAnsi"/>
        </w:rPr>
        <w:instrText xml:space="preserve"> ADDIN EN.CITE </w:instrText>
      </w:r>
      <w:r w:rsidR="00F2123F" w:rsidRPr="00BC0586">
        <w:rPr>
          <w:rFonts w:cstheme="minorHAnsi"/>
        </w:rPr>
        <w:fldChar w:fldCharType="begin">
          <w:fldData xml:space="preserve">PEVuZE5vdGU+PENpdGU+PEF1dGhvcj5Qb2JyaWM8L0F1dGhvcj48WWVhcj4yMDEwPC9ZZWFyPjxS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</w:fldData>
        </w:fldChar>
      </w:r>
      <w:r w:rsidR="00F2123F" w:rsidRPr="00BC0586">
        <w:rPr>
          <w:rFonts w:cstheme="minorHAnsi"/>
        </w:rPr>
        <w:instrText xml:space="preserve"> ADDIN EN.CITE.DATA </w:instrText>
      </w:r>
      <w:r w:rsidR="00F2123F" w:rsidRPr="00BC0586">
        <w:rPr>
          <w:rFonts w:cstheme="minorHAnsi"/>
        </w:rPr>
      </w:r>
      <w:r w:rsidR="00F2123F" w:rsidRPr="00BC0586">
        <w:rPr>
          <w:rFonts w:cstheme="minorHAnsi"/>
        </w:rPr>
        <w:fldChar w:fldCharType="end"/>
      </w:r>
      <w:r w:rsidR="00B024C1" w:rsidRPr="00BC0586">
        <w:rPr>
          <w:rFonts w:cstheme="minorHAnsi"/>
        </w:rPr>
      </w:r>
      <w:r w:rsidR="00B024C1" w:rsidRPr="00BC0586">
        <w:rPr>
          <w:rFonts w:cstheme="minorHAnsi"/>
        </w:rPr>
        <w:fldChar w:fldCharType="separate"/>
      </w:r>
      <w:r w:rsidR="00F2123F" w:rsidRPr="00BC0586">
        <w:rPr>
          <w:rFonts w:cstheme="minorHAnsi"/>
          <w:noProof/>
        </w:rPr>
        <w:t>(</w:t>
      </w:r>
      <w:hyperlink w:anchor="_ENREF_7" w:tooltip="Binney, 2010 #117" w:history="1">
        <w:r w:rsidR="00A73D70" w:rsidRPr="00BC0586">
          <w:rPr>
            <w:rFonts w:cstheme="minorHAnsi"/>
            <w:noProof/>
          </w:rPr>
          <w:t>Binney, Embleton, Jefferies, Parker, &amp; Lambon Ralph, 2010</w:t>
        </w:r>
      </w:hyperlink>
      <w:r w:rsidR="00F2123F" w:rsidRPr="00BC0586">
        <w:rPr>
          <w:rFonts w:cstheme="minorHAnsi"/>
          <w:noProof/>
        </w:rPr>
        <w:t xml:space="preserve">; </w:t>
      </w:r>
      <w:hyperlink w:anchor="_ENREF_59" w:tooltip="Pobric, 2010 #234" w:history="1">
        <w:r w:rsidR="00A73D70" w:rsidRPr="00BC0586">
          <w:rPr>
            <w:rFonts w:cstheme="minorHAnsi"/>
            <w:noProof/>
          </w:rPr>
          <w:t>Pobric, Jefferies, &amp; Lambon Ralph, 2010</w:t>
        </w:r>
      </w:hyperlink>
      <w:r w:rsidR="00F2123F" w:rsidRPr="00BC0586">
        <w:rPr>
          <w:rFonts w:cstheme="minorHAnsi"/>
          <w:noProof/>
        </w:rPr>
        <w:t xml:space="preserve">; </w:t>
      </w:r>
      <w:hyperlink w:anchor="_ENREF_74" w:tooltip="Visser, 2012 #331" w:history="1">
        <w:r w:rsidR="00A73D70" w:rsidRPr="00BC0586">
          <w:rPr>
            <w:rFonts w:cstheme="minorHAnsi"/>
            <w:noProof/>
          </w:rPr>
          <w:t>Visser, Jefferies, Embleton, &amp; Lambon Ralph, 2012</w:t>
        </w:r>
      </w:hyperlink>
      <w:r w:rsidR="00F2123F" w:rsidRPr="00BC0586">
        <w:rPr>
          <w:rFonts w:cstheme="minorHAnsi"/>
          <w:noProof/>
        </w:rPr>
        <w:t>)</w:t>
      </w:r>
      <w:r w:rsidR="00B024C1" w:rsidRPr="00BC0586">
        <w:rPr>
          <w:rFonts w:cstheme="minorHAnsi"/>
          <w:noProof/>
        </w:rPr>
        <w:fldChar w:fldCharType="end"/>
      </w:r>
      <w:r w:rsidR="00B418DA" w:rsidRPr="00BC0586">
        <w:rPr>
          <w:rFonts w:cstheme="minorHAnsi"/>
          <w:noProof/>
        </w:rPr>
        <w:t xml:space="preserve">. </w:t>
      </w:r>
    </w:p>
    <w:p w14:paraId="2B11021A" w14:textId="5612DADF" w:rsidR="006976DF" w:rsidRPr="00BC0586" w:rsidRDefault="00545BF0">
      <w:pPr>
        <w:spacing w:line="360" w:lineRule="auto"/>
        <w:ind w:firstLine="709"/>
        <w:rPr>
          <w:rFonts w:cstheme="minorHAnsi"/>
        </w:rPr>
      </w:pPr>
      <w:r w:rsidRPr="00BC0586">
        <w:rPr>
          <w:rFonts w:cstheme="minorHAnsi"/>
          <w:noProof/>
        </w:rPr>
        <w:t>The Controlled Semantic Cognition account proposes that semantic knowledge interacts with control processes to allow appropriate semantically-driven thoughts and behaviour (Lambon Ralph et al., 2017; Jefferies, 2013). Consequently, w</w:t>
      </w:r>
      <w:r w:rsidR="0057751A" w:rsidRPr="00BC0586">
        <w:rPr>
          <w:rFonts w:cstheme="minorHAnsi"/>
          <w:noProof/>
        </w:rPr>
        <w:t>he</w:t>
      </w:r>
      <w:r w:rsidR="005E775B" w:rsidRPr="00BC0586">
        <w:rPr>
          <w:rFonts w:cstheme="minorHAnsi"/>
          <w:noProof/>
        </w:rPr>
        <w:t>n</w:t>
      </w:r>
      <w:r w:rsidR="0057751A" w:rsidRPr="00BC0586">
        <w:rPr>
          <w:rFonts w:cstheme="minorHAnsi"/>
          <w:noProof/>
        </w:rPr>
        <w:t xml:space="preserve"> distinctions </w:t>
      </w:r>
      <w:r w:rsidR="00196D91" w:rsidRPr="00BC0586">
        <w:rPr>
          <w:rFonts w:cstheme="minorHAnsi"/>
          <w:noProof/>
        </w:rPr>
        <w:t>between types of knowledge (thematic or taxonomic)</w:t>
      </w:r>
      <w:r w:rsidR="0057751A" w:rsidRPr="00BC0586">
        <w:rPr>
          <w:rFonts w:cstheme="minorHAnsi"/>
          <w:noProof/>
        </w:rPr>
        <w:t xml:space="preserve"> occur, </w:t>
      </w:r>
      <w:r w:rsidR="003748E5" w:rsidRPr="00BC0586">
        <w:rPr>
          <w:rFonts w:cstheme="minorHAnsi"/>
          <w:noProof/>
        </w:rPr>
        <w:t xml:space="preserve">these </w:t>
      </w:r>
      <w:r w:rsidR="00196D91" w:rsidRPr="00BC0586">
        <w:rPr>
          <w:rFonts w:cstheme="minorHAnsi"/>
          <w:noProof/>
        </w:rPr>
        <w:t xml:space="preserve">may stem from </w:t>
      </w:r>
      <w:r w:rsidRPr="00BC0586">
        <w:rPr>
          <w:rFonts w:cstheme="minorHAnsi"/>
          <w:noProof/>
        </w:rPr>
        <w:t xml:space="preserve">differences in </w:t>
      </w:r>
      <w:r w:rsidR="00196D91" w:rsidRPr="00BC0586">
        <w:rPr>
          <w:rFonts w:cstheme="minorHAnsi"/>
          <w:noProof/>
        </w:rPr>
        <w:t>accessibility</w:t>
      </w:r>
      <w:r w:rsidR="00AF7F20" w:rsidRPr="00BC0586">
        <w:rPr>
          <w:rFonts w:cstheme="minorHAnsi"/>
          <w:noProof/>
        </w:rPr>
        <w:t xml:space="preserve"> </w:t>
      </w:r>
      <w:r w:rsidRPr="00BC0586">
        <w:rPr>
          <w:rFonts w:cstheme="minorHAnsi"/>
          <w:noProof/>
        </w:rPr>
        <w:t>or control requirements. T</w:t>
      </w:r>
      <w:r w:rsidR="00196D91" w:rsidRPr="00BC0586">
        <w:rPr>
          <w:rFonts w:cstheme="minorHAnsi"/>
          <w:noProof/>
        </w:rPr>
        <w:t xml:space="preserve">hematic judgments are </w:t>
      </w:r>
      <w:r w:rsidR="00AF7F20" w:rsidRPr="00BC0586">
        <w:rPr>
          <w:rFonts w:cstheme="minorHAnsi"/>
          <w:noProof/>
        </w:rPr>
        <w:t>context</w:t>
      </w:r>
      <w:r w:rsidRPr="00BC0586">
        <w:rPr>
          <w:rFonts w:cstheme="minorHAnsi"/>
          <w:noProof/>
        </w:rPr>
        <w:t>ually-guided: there are diverse associations to any given concept and</w:t>
      </w:r>
      <w:r w:rsidR="005A4F37" w:rsidRPr="00BC0586">
        <w:rPr>
          <w:rFonts w:cstheme="minorHAnsi"/>
          <w:noProof/>
        </w:rPr>
        <w:t xml:space="preserve"> thus</w:t>
      </w:r>
      <w:r w:rsidRPr="00BC0586">
        <w:rPr>
          <w:rFonts w:cstheme="minorHAnsi"/>
          <w:noProof/>
        </w:rPr>
        <w:t xml:space="preserve"> it is necessary to shape retrieval to focus on</w:t>
      </w:r>
      <w:r w:rsidR="005A4F37" w:rsidRPr="00BC0586">
        <w:rPr>
          <w:rFonts w:cstheme="minorHAnsi"/>
          <w:noProof/>
        </w:rPr>
        <w:t xml:space="preserve"> the</w:t>
      </w:r>
      <w:r w:rsidRPr="00BC0586">
        <w:rPr>
          <w:rFonts w:cstheme="minorHAnsi"/>
          <w:noProof/>
        </w:rPr>
        <w:t xml:space="preserve"> </w:t>
      </w:r>
      <w:r w:rsidR="005A4F37" w:rsidRPr="00BC0586">
        <w:rPr>
          <w:rFonts w:cstheme="minorHAnsi"/>
          <w:noProof/>
        </w:rPr>
        <w:t xml:space="preserve">specific </w:t>
      </w:r>
      <w:r w:rsidRPr="00BC0586">
        <w:rPr>
          <w:rFonts w:cstheme="minorHAnsi"/>
          <w:noProof/>
        </w:rPr>
        <w:t xml:space="preserve">links </w:t>
      </w:r>
      <w:r w:rsidR="005A4F37" w:rsidRPr="00BC0586">
        <w:rPr>
          <w:rFonts w:cstheme="minorHAnsi"/>
          <w:noProof/>
        </w:rPr>
        <w:t xml:space="preserve">that are </w:t>
      </w:r>
      <w:r w:rsidRPr="00BC0586">
        <w:rPr>
          <w:rFonts w:cstheme="minorHAnsi"/>
          <w:noProof/>
        </w:rPr>
        <w:lastRenderedPageBreak/>
        <w:t>relevant to a particular situation</w:t>
      </w:r>
      <w:r w:rsidR="00AF7F20" w:rsidRPr="00BC0586">
        <w:rPr>
          <w:rFonts w:cstheme="minorHAnsi"/>
          <w:noProof/>
        </w:rPr>
        <w:t>:</w:t>
      </w:r>
      <w:r w:rsidRPr="00BC0586">
        <w:rPr>
          <w:rFonts w:cstheme="minorHAnsi"/>
          <w:noProof/>
        </w:rPr>
        <w:t xml:space="preserve"> for example,</w:t>
      </w:r>
      <w:r w:rsidR="00956211" w:rsidRPr="00BC0586">
        <w:rPr>
          <w:rFonts w:cstheme="minorHAnsi"/>
          <w:noProof/>
        </w:rPr>
        <w:t xml:space="preserve"> the word</w:t>
      </w:r>
      <w:r w:rsidR="00AF7F20" w:rsidRPr="00BC0586">
        <w:rPr>
          <w:rFonts w:cstheme="minorHAnsi"/>
          <w:noProof/>
        </w:rPr>
        <w:t xml:space="preserve"> </w:t>
      </w:r>
      <w:r w:rsidR="005A4F37" w:rsidRPr="00BC0586">
        <w:rPr>
          <w:rFonts w:cstheme="minorHAnsi"/>
          <w:smallCaps/>
          <w:noProof/>
        </w:rPr>
        <w:t>lamp</w:t>
      </w:r>
      <w:r w:rsidR="005A4F37" w:rsidRPr="00BC0586">
        <w:rPr>
          <w:rFonts w:cstheme="minorHAnsi"/>
          <w:noProof/>
        </w:rPr>
        <w:t xml:space="preserve"> </w:t>
      </w:r>
      <w:r w:rsidR="00AF7F20" w:rsidRPr="00BC0586">
        <w:rPr>
          <w:rFonts w:cstheme="minorHAnsi"/>
          <w:noProof/>
        </w:rPr>
        <w:t xml:space="preserve">may be associated with </w:t>
      </w:r>
      <w:r w:rsidR="005A4F37" w:rsidRPr="00BC0586">
        <w:rPr>
          <w:rFonts w:cstheme="minorHAnsi"/>
          <w:smallCaps/>
          <w:noProof/>
        </w:rPr>
        <w:t>bicycle</w:t>
      </w:r>
      <w:r w:rsidR="005A4F37" w:rsidRPr="00BC0586">
        <w:rPr>
          <w:rFonts w:cstheme="minorHAnsi"/>
          <w:noProof/>
        </w:rPr>
        <w:t xml:space="preserve"> </w:t>
      </w:r>
      <w:r w:rsidR="00AF7F20" w:rsidRPr="00BC0586">
        <w:rPr>
          <w:rFonts w:cstheme="minorHAnsi"/>
          <w:noProof/>
        </w:rPr>
        <w:t xml:space="preserve">but also with </w:t>
      </w:r>
      <w:r w:rsidR="005A4F37" w:rsidRPr="00BC0586">
        <w:rPr>
          <w:rFonts w:cstheme="minorHAnsi"/>
          <w:smallCaps/>
          <w:noProof/>
        </w:rPr>
        <w:t>reading</w:t>
      </w:r>
      <w:r w:rsidR="00AF7F20" w:rsidRPr="00BC0586">
        <w:rPr>
          <w:rFonts w:cstheme="minorHAnsi"/>
          <w:noProof/>
        </w:rPr>
        <w:t xml:space="preserve">, depending on the </w:t>
      </w:r>
      <w:r w:rsidR="0057751A" w:rsidRPr="00BC0586">
        <w:rPr>
          <w:rFonts w:cstheme="minorHAnsi"/>
          <w:noProof/>
        </w:rPr>
        <w:t>circumstances</w:t>
      </w:r>
      <w:r w:rsidR="00AF7F20" w:rsidRPr="00BC0586">
        <w:rPr>
          <w:rFonts w:cstheme="minorHAnsi"/>
          <w:noProof/>
        </w:rPr>
        <w:t xml:space="preserve">. </w:t>
      </w:r>
      <w:r w:rsidR="005A4F37" w:rsidRPr="00BC0586">
        <w:rPr>
          <w:rFonts w:cstheme="minorHAnsi"/>
          <w:noProof/>
        </w:rPr>
        <w:t xml:space="preserve">A </w:t>
      </w:r>
      <w:r w:rsidR="00CC1684" w:rsidRPr="00BC0586">
        <w:rPr>
          <w:rFonts w:cstheme="minorHAnsi"/>
          <w:noProof/>
        </w:rPr>
        <w:t xml:space="preserve">common </w:t>
      </w:r>
      <w:r w:rsidR="005A4F37" w:rsidRPr="00BC0586">
        <w:rPr>
          <w:rFonts w:cstheme="minorHAnsi"/>
          <w:noProof/>
        </w:rPr>
        <w:t>network of brain regions</w:t>
      </w:r>
      <w:r w:rsidR="00956211" w:rsidRPr="00BC0586">
        <w:rPr>
          <w:rFonts w:cstheme="minorHAnsi"/>
          <w:noProof/>
        </w:rPr>
        <w:t xml:space="preserve"> including </w:t>
      </w:r>
      <w:r w:rsidR="00956211" w:rsidRPr="00BC0586">
        <w:rPr>
          <w:rFonts w:cstheme="minorHAnsi"/>
        </w:rPr>
        <w:t>left inferior frontal gyrus (IFG) and posterior middle temporal gyrus (pMTG)</w:t>
      </w:r>
      <w:r w:rsidR="00CC1684" w:rsidRPr="00BC0586">
        <w:rPr>
          <w:rFonts w:cstheme="minorHAnsi"/>
        </w:rPr>
        <w:t xml:space="preserve"> is</w:t>
      </w:r>
      <w:r w:rsidR="00956211" w:rsidRPr="00BC0586">
        <w:rPr>
          <w:rFonts w:cstheme="minorHAnsi"/>
        </w:rPr>
        <w:t xml:space="preserve"> </w:t>
      </w:r>
      <w:r w:rsidR="005A4F37" w:rsidRPr="00BC0586">
        <w:rPr>
          <w:rFonts w:cstheme="minorHAnsi"/>
          <w:noProof/>
        </w:rPr>
        <w:t xml:space="preserve">implicated in </w:t>
      </w:r>
      <w:r w:rsidR="00956211" w:rsidRPr="00BC0586">
        <w:rPr>
          <w:rFonts w:cstheme="minorHAnsi"/>
          <w:noProof/>
        </w:rPr>
        <w:t xml:space="preserve">situations in which </w:t>
      </w:r>
      <w:r w:rsidR="005A4F37" w:rsidRPr="00BC0586">
        <w:rPr>
          <w:rFonts w:cstheme="minorHAnsi"/>
          <w:noProof/>
        </w:rPr>
        <w:t xml:space="preserve">semantic </w:t>
      </w:r>
      <w:r w:rsidR="00956211" w:rsidRPr="00BC0586">
        <w:rPr>
          <w:rFonts w:cstheme="minorHAnsi"/>
          <w:noProof/>
        </w:rPr>
        <w:t>cognition is relatively controlled</w:t>
      </w:r>
      <w:r w:rsidR="005A4F37" w:rsidRPr="00BC0586">
        <w:rPr>
          <w:rFonts w:cstheme="minorHAnsi"/>
          <w:noProof/>
        </w:rPr>
        <w:t xml:space="preserve">, </w:t>
      </w:r>
      <w:r w:rsidR="00956211" w:rsidRPr="00BC0586">
        <w:rPr>
          <w:rFonts w:cstheme="minorHAnsi"/>
          <w:noProof/>
        </w:rPr>
        <w:t>i.e., during</w:t>
      </w:r>
      <w:r w:rsidR="005A4F37" w:rsidRPr="00BC0586">
        <w:rPr>
          <w:rFonts w:cstheme="minorHAnsi"/>
          <w:noProof/>
        </w:rPr>
        <w:t xml:space="preserve"> the retrieval of ambiguous </w:t>
      </w:r>
      <w:r w:rsidR="00956211" w:rsidRPr="00BC0586">
        <w:rPr>
          <w:rFonts w:cstheme="minorHAnsi"/>
          <w:noProof/>
        </w:rPr>
        <w:t xml:space="preserve">word </w:t>
      </w:r>
      <w:r w:rsidR="005A4F37" w:rsidRPr="00BC0586">
        <w:rPr>
          <w:rFonts w:cstheme="minorHAnsi"/>
          <w:noProof/>
        </w:rPr>
        <w:t xml:space="preserve">meanings and </w:t>
      </w:r>
      <w:r w:rsidR="00AF7F20" w:rsidRPr="00BC0586">
        <w:rPr>
          <w:rFonts w:cstheme="minorHAnsi"/>
          <w:noProof/>
        </w:rPr>
        <w:t xml:space="preserve">weak semantic relationships </w:t>
      </w:r>
      <w:r w:rsidR="00A92EFB" w:rsidRPr="00BC0586">
        <w:rPr>
          <w:rFonts w:cstheme="minorHAnsi"/>
        </w:rPr>
        <w:fldChar w:fldCharType="begin">
          <w:fldData xml:space="preserve">PEVuZE5vdGU+PENpdGU+PEF1dGhvcj5EYXZleTwvQXV0aG9yPjxZZWFyPjIwMTY8L1llYXI+PFJl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</w:fldData>
        </w:fldChar>
      </w:r>
      <w:r w:rsidR="00A92EFB" w:rsidRPr="00BC0586">
        <w:rPr>
          <w:rFonts w:cstheme="minorHAnsi"/>
        </w:rPr>
        <w:instrText xml:space="preserve"> ADDIN EN.CITE </w:instrText>
      </w:r>
      <w:r w:rsidR="00A92EFB" w:rsidRPr="00BC0586">
        <w:rPr>
          <w:rFonts w:cstheme="minorHAnsi"/>
        </w:rPr>
        <w:fldChar w:fldCharType="begin">
          <w:fldData xml:space="preserve">PEVuZE5vdGU+PENpdGU+PEF1dGhvcj5EYXZleTwvQXV0aG9yPjxZZWFyPjIwMTY8L1llYXI+PFJl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</w:fldData>
        </w:fldChar>
      </w:r>
      <w:r w:rsidR="00A92EFB" w:rsidRPr="00BC0586">
        <w:rPr>
          <w:rFonts w:cstheme="minorHAnsi"/>
        </w:rPr>
        <w:instrText xml:space="preserve"> ADDIN EN.CITE.DATA </w:instrText>
      </w:r>
      <w:r w:rsidR="00A92EFB" w:rsidRPr="00BC0586">
        <w:rPr>
          <w:rFonts w:cstheme="minorHAnsi"/>
        </w:rPr>
      </w:r>
      <w:r w:rsidR="00A92EFB" w:rsidRPr="00BC0586">
        <w:rPr>
          <w:rFonts w:cstheme="minorHAnsi"/>
        </w:rPr>
        <w:fldChar w:fldCharType="end"/>
      </w:r>
      <w:r w:rsidR="00A92EFB" w:rsidRPr="00BC0586">
        <w:rPr>
          <w:rFonts w:cstheme="minorHAnsi"/>
        </w:rPr>
      </w:r>
      <w:r w:rsidR="00A92EFB" w:rsidRPr="00BC0586">
        <w:rPr>
          <w:rFonts w:cstheme="minorHAnsi"/>
        </w:rPr>
        <w:fldChar w:fldCharType="separate"/>
      </w:r>
      <w:r w:rsidR="00A92EFB" w:rsidRPr="00BC0586">
        <w:rPr>
          <w:rFonts w:cstheme="minorHAnsi"/>
          <w:noProof/>
        </w:rPr>
        <w:t>(</w:t>
      </w:r>
      <w:hyperlink w:anchor="_ENREF_20" w:tooltip="Davey, 2016 #997" w:history="1">
        <w:r w:rsidR="00A73D70" w:rsidRPr="00BC0586">
          <w:rPr>
            <w:rFonts w:cstheme="minorHAnsi"/>
            <w:noProof/>
          </w:rPr>
          <w:t>Davey et al., 2016</w:t>
        </w:r>
      </w:hyperlink>
      <w:r w:rsidR="00A92EFB" w:rsidRPr="00BC0586">
        <w:rPr>
          <w:rFonts w:cstheme="minorHAnsi"/>
          <w:noProof/>
        </w:rPr>
        <w:t xml:space="preserve">; </w:t>
      </w:r>
      <w:hyperlink w:anchor="_ENREF_54" w:tooltip="Noonan, 2013 #87" w:history="1">
        <w:r w:rsidR="00A73D70" w:rsidRPr="00BC0586">
          <w:rPr>
            <w:rFonts w:cstheme="minorHAnsi"/>
            <w:noProof/>
          </w:rPr>
          <w:t>Noonan, Jefferies, Visser, &amp; Lambon Ralph, 2013</w:t>
        </w:r>
      </w:hyperlink>
      <w:r w:rsidR="00A92EFB" w:rsidRPr="00BC0586">
        <w:rPr>
          <w:rFonts w:cstheme="minorHAnsi"/>
          <w:noProof/>
        </w:rPr>
        <w:t xml:space="preserve">; </w:t>
      </w:r>
      <w:hyperlink w:anchor="_ENREF_77" w:tooltip="Whitney, 2011 #235" w:history="1">
        <w:r w:rsidR="00A73D70" w:rsidRPr="00BC0586">
          <w:rPr>
            <w:rFonts w:cstheme="minorHAnsi"/>
            <w:noProof/>
          </w:rPr>
          <w:t>Whitney, Kirk, O'Sullivan, Lambon Ralph, &amp; Jefferies, 2011</w:t>
        </w:r>
      </w:hyperlink>
      <w:r w:rsidR="00A92EFB" w:rsidRPr="00BC0586">
        <w:rPr>
          <w:rFonts w:cstheme="minorHAnsi"/>
          <w:noProof/>
        </w:rPr>
        <w:t>)</w:t>
      </w:r>
      <w:r w:rsidR="00A92EFB" w:rsidRPr="00BC0586">
        <w:rPr>
          <w:rFonts w:cstheme="minorHAnsi"/>
        </w:rPr>
        <w:fldChar w:fldCharType="end"/>
      </w:r>
      <w:r w:rsidR="00A92EFB" w:rsidRPr="00BC0586">
        <w:rPr>
          <w:rFonts w:cstheme="minorHAnsi"/>
        </w:rPr>
        <w:t xml:space="preserve">, </w:t>
      </w:r>
      <w:r w:rsidR="00CC1684" w:rsidRPr="00BC0586">
        <w:rPr>
          <w:rFonts w:cstheme="minorHAnsi"/>
          <w:noProof/>
        </w:rPr>
        <w:t>and also</w:t>
      </w:r>
      <w:r w:rsidR="00A92EFB" w:rsidRPr="00BC0586">
        <w:rPr>
          <w:rFonts w:cstheme="minorHAnsi"/>
          <w:noProof/>
        </w:rPr>
        <w:t xml:space="preserve"> in understanding </w:t>
      </w:r>
      <w:r w:rsidR="00956211" w:rsidRPr="00BC0586">
        <w:rPr>
          <w:rFonts w:cstheme="minorHAnsi"/>
          <w:noProof/>
        </w:rPr>
        <w:t>events</w:t>
      </w:r>
      <w:r w:rsidR="00CC1684" w:rsidRPr="00BC0586">
        <w:rPr>
          <w:rFonts w:cstheme="minorHAnsi"/>
          <w:noProof/>
        </w:rPr>
        <w:t>, actions</w:t>
      </w:r>
      <w:r w:rsidR="00956211" w:rsidRPr="00BC0586">
        <w:rPr>
          <w:rFonts w:cstheme="minorHAnsi"/>
          <w:noProof/>
        </w:rPr>
        <w:t xml:space="preserve"> </w:t>
      </w:r>
      <w:r w:rsidR="00A92EFB" w:rsidRPr="00BC0586">
        <w:rPr>
          <w:rFonts w:cstheme="minorHAnsi"/>
          <w:noProof/>
        </w:rPr>
        <w:t xml:space="preserve">and thematic assocations </w:t>
      </w:r>
      <w:r w:rsidR="00A92EFB" w:rsidRPr="00BC0586">
        <w:rPr>
          <w:rFonts w:cstheme="minorHAnsi"/>
        </w:rPr>
        <w:fldChar w:fldCharType="begin">
          <w:fldData xml:space="preserve">PEVuZE5vdGU+PENpdGU+PEF1dGhvcj5kZSBadWJpY2FyYXk8L0F1dGhvcj48WWVhcj4yMDEzPC9Z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=
</w:fldData>
        </w:fldChar>
      </w:r>
      <w:r w:rsidR="009110BB" w:rsidRPr="00BC0586">
        <w:rPr>
          <w:rFonts w:cstheme="minorHAnsi"/>
        </w:rPr>
        <w:instrText xml:space="preserve"> ADDIN EN.CITE </w:instrText>
      </w:r>
      <w:r w:rsidR="009110BB" w:rsidRPr="00BC0586">
        <w:rPr>
          <w:rFonts w:cstheme="minorHAnsi"/>
        </w:rPr>
        <w:fldChar w:fldCharType="begin">
          <w:fldData xml:space="preserve">PEVuZE5vdGU+PENpdGU+PEF1dGhvcj5kZSBadWJpY2FyYXk8L0F1dGhvcj48WWVhcj4yMDEzPC9Z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=
</w:fldData>
        </w:fldChar>
      </w:r>
      <w:r w:rsidR="009110BB" w:rsidRPr="00BC0586">
        <w:rPr>
          <w:rFonts w:cstheme="minorHAnsi"/>
        </w:rPr>
        <w:instrText xml:space="preserve"> ADDIN EN.CITE.DATA </w:instrText>
      </w:r>
      <w:r w:rsidR="009110BB" w:rsidRPr="00BC0586">
        <w:rPr>
          <w:rFonts w:cstheme="minorHAnsi"/>
        </w:rPr>
      </w:r>
      <w:r w:rsidR="009110BB" w:rsidRPr="00BC0586">
        <w:rPr>
          <w:rFonts w:cstheme="minorHAnsi"/>
        </w:rPr>
        <w:fldChar w:fldCharType="end"/>
      </w:r>
      <w:r w:rsidR="00A92EFB" w:rsidRPr="00BC0586">
        <w:rPr>
          <w:rFonts w:cstheme="minorHAnsi"/>
        </w:rPr>
      </w:r>
      <w:r w:rsidR="00A92EFB" w:rsidRPr="00BC0586">
        <w:rPr>
          <w:rFonts w:cstheme="minorHAnsi"/>
        </w:rPr>
        <w:fldChar w:fldCharType="separate"/>
      </w:r>
      <w:r w:rsidR="009110BB" w:rsidRPr="00BC0586">
        <w:rPr>
          <w:rFonts w:cstheme="minorHAnsi"/>
          <w:noProof/>
        </w:rPr>
        <w:t>(</w:t>
      </w:r>
      <w:hyperlink w:anchor="_ENREF_22" w:tooltip="de Zubicaray, 2013 #978" w:history="1">
        <w:r w:rsidR="00A73D70" w:rsidRPr="00BC0586">
          <w:rPr>
            <w:rFonts w:cstheme="minorHAnsi"/>
            <w:noProof/>
          </w:rPr>
          <w:t>de Zubicaray et al., 2013</w:t>
        </w:r>
      </w:hyperlink>
      <w:r w:rsidR="009110BB" w:rsidRPr="00BC0586">
        <w:rPr>
          <w:rFonts w:cstheme="minorHAnsi"/>
          <w:noProof/>
        </w:rPr>
        <w:t xml:space="preserve">; </w:t>
      </w:r>
      <w:hyperlink w:anchor="_ENREF_41" w:tooltip="Kalénine, 2013 #980" w:history="1">
        <w:r w:rsidR="00A73D70" w:rsidRPr="00BC0586">
          <w:rPr>
            <w:rFonts w:cstheme="minorHAnsi"/>
            <w:noProof/>
          </w:rPr>
          <w:t>Kalénine et al., 2013</w:t>
        </w:r>
      </w:hyperlink>
      <w:r w:rsidR="009110BB" w:rsidRPr="00BC0586">
        <w:rPr>
          <w:rFonts w:cstheme="minorHAnsi"/>
          <w:noProof/>
        </w:rPr>
        <w:t xml:space="preserve">; </w:t>
      </w:r>
      <w:hyperlink w:anchor="_ENREF_49" w:tooltip="Mirman, 2012 #979" w:history="1">
        <w:r w:rsidR="00A73D70" w:rsidRPr="00BC0586">
          <w:rPr>
            <w:rFonts w:cstheme="minorHAnsi"/>
            <w:noProof/>
          </w:rPr>
          <w:t>Mirman &amp; Graziano, 2012</w:t>
        </w:r>
      </w:hyperlink>
      <w:r w:rsidR="009110BB" w:rsidRPr="00BC0586">
        <w:rPr>
          <w:rFonts w:cstheme="minorHAnsi"/>
          <w:noProof/>
        </w:rPr>
        <w:t>)</w:t>
      </w:r>
      <w:r w:rsidR="00A92EFB" w:rsidRPr="00BC0586">
        <w:rPr>
          <w:rFonts w:cstheme="minorHAnsi"/>
        </w:rPr>
        <w:fldChar w:fldCharType="end"/>
      </w:r>
      <w:r w:rsidR="00A92EFB" w:rsidRPr="00BC0586">
        <w:rPr>
          <w:rFonts w:cstheme="minorHAnsi"/>
        </w:rPr>
        <w:t>.</w:t>
      </w:r>
      <w:r w:rsidR="001209C0" w:rsidRPr="00BC0586">
        <w:rPr>
          <w:rFonts w:cstheme="minorHAnsi"/>
        </w:rPr>
        <w:t xml:space="preserve"> </w:t>
      </w:r>
      <w:r w:rsidR="00CC1684" w:rsidRPr="00BC0586">
        <w:rPr>
          <w:rFonts w:cstheme="minorHAnsi"/>
        </w:rPr>
        <w:t>For example, a</w:t>
      </w:r>
      <w:r w:rsidR="0042389C" w:rsidRPr="00BC0586">
        <w:rPr>
          <w:rFonts w:cstheme="minorHAnsi"/>
        </w:rPr>
        <w:t xml:space="preserve"> recent study found overlapping voxels within </w:t>
      </w:r>
      <w:r w:rsidR="008B5171" w:rsidRPr="00BC0586">
        <w:rPr>
          <w:rFonts w:cstheme="minorHAnsi"/>
        </w:rPr>
        <w:t xml:space="preserve">both left IFG and pMTG for </w:t>
      </w:r>
      <w:r w:rsidR="0042389C" w:rsidRPr="00BC0586">
        <w:rPr>
          <w:rFonts w:cstheme="minorHAnsi"/>
        </w:rPr>
        <w:t xml:space="preserve">contrasts </w:t>
      </w:r>
      <w:r w:rsidR="008B5171" w:rsidRPr="00BC0586">
        <w:rPr>
          <w:rFonts w:cstheme="minorHAnsi"/>
        </w:rPr>
        <w:t>examining</w:t>
      </w:r>
      <w:r w:rsidR="0042389C" w:rsidRPr="00BC0586">
        <w:rPr>
          <w:rFonts w:cstheme="minorHAnsi"/>
        </w:rPr>
        <w:t xml:space="preserve"> action understanding and semantic control when these were manipulated within a single study in the same participants </w:t>
      </w:r>
      <w:r w:rsidR="0042389C" w:rsidRPr="00BC0586">
        <w:rPr>
          <w:rFonts w:cstheme="minorHAnsi"/>
        </w:rPr>
        <w:fldChar w:fldCharType="begin"/>
      </w:r>
      <w:r w:rsidR="00383247" w:rsidRPr="00BC0586">
        <w:rPr>
          <w:rFonts w:cstheme="minorHAnsi"/>
        </w:rPr>
        <w:instrText xml:space="preserve"> ADDIN EN.CITE &lt;EndNote&gt;&lt;Cite&gt;&lt;Author&gt;Davey&lt;/Author&gt;&lt;Year&gt;2015&lt;/Year&gt;&lt;RecNum&gt;818&lt;/RecNum&gt;&lt;Suffix&gt;`; see also Figure 1 below&lt;/Suffix&gt;&lt;DisplayText&gt;(Davey, Rueschemeyer, et al., 2015; see also Figure 1 below)&lt;/DisplayText&gt;&lt;record&gt;&lt;rec-number&gt;818&lt;/rec-number&gt;&lt;foreign-keys&gt;&lt;key app="EN" db-id="asspef5frpf0zpezx21vxvaz2dzd90ff5asp" timestamp="0"&gt;818&lt;/key&gt;&lt;/foreign-keys&gt;&lt;ref-type name="Journal Article"&gt;17&lt;/ref-type&gt;&lt;contributors&gt;&lt;authors&gt;&lt;author&gt;Davey, J.&lt;/author&gt;&lt;author&gt;Rueschemeyer, S. A.&lt;/author&gt;&lt;author&gt;Costigan, A.&lt;/author&gt;&lt;author&gt;Murphy, N.&lt;/author&gt;&lt;author&gt;Krieger-Redwood, K.&lt;/author&gt;&lt;author&gt;Hallam, G.&lt;/author&gt;&lt;author&gt;Jefferies, E.&lt;/author&gt;&lt;/authors&gt;&lt;/contributors&gt;&lt;titles&gt;&lt;title&gt;Shared neural processes support semantic control and action understanding.&lt;/title&gt;&lt;secondary-title&gt;Brain and Language&lt;/secondary-title&gt;&lt;/titles&gt;&lt;periodical&gt;&lt;full-title&gt;Brain and Language&lt;/full-title&gt;&lt;/periodical&gt;&lt;pages&gt;24-35&lt;/pages&gt;&lt;volume&gt;142&lt;/volume&gt;&lt;dates&gt;&lt;year&gt;2015&lt;/year&gt;&lt;/dates&gt;&lt;urls&gt;&lt;/urls&gt;&lt;/record&gt;&lt;/Cite&gt;&lt;/EndNote&gt;</w:instrText>
      </w:r>
      <w:r w:rsidR="0042389C" w:rsidRPr="00BC0586">
        <w:rPr>
          <w:rFonts w:cstheme="minorHAnsi"/>
        </w:rPr>
        <w:fldChar w:fldCharType="separate"/>
      </w:r>
      <w:r w:rsidR="00383247" w:rsidRPr="00BC0586">
        <w:rPr>
          <w:rFonts w:cstheme="minorHAnsi"/>
          <w:noProof/>
        </w:rPr>
        <w:t>(</w:t>
      </w:r>
      <w:hyperlink w:anchor="_ENREF_19" w:tooltip="Davey, 2015 #818" w:history="1">
        <w:r w:rsidR="00A73D70" w:rsidRPr="00BC0586">
          <w:rPr>
            <w:rFonts w:cstheme="minorHAnsi"/>
            <w:noProof/>
          </w:rPr>
          <w:t>Davey, Rueschemeyer, et al., 2015; see also Figure 1 below</w:t>
        </w:r>
      </w:hyperlink>
      <w:r w:rsidR="00383247" w:rsidRPr="00BC0586">
        <w:rPr>
          <w:rFonts w:cstheme="minorHAnsi"/>
          <w:noProof/>
        </w:rPr>
        <w:t>)</w:t>
      </w:r>
      <w:r w:rsidR="0042389C" w:rsidRPr="00BC0586">
        <w:rPr>
          <w:rFonts w:cstheme="minorHAnsi"/>
        </w:rPr>
        <w:fldChar w:fldCharType="end"/>
      </w:r>
      <w:r w:rsidR="0042389C" w:rsidRPr="00BC0586">
        <w:rPr>
          <w:rFonts w:cstheme="minorHAnsi"/>
        </w:rPr>
        <w:t xml:space="preserve">. </w:t>
      </w:r>
      <w:r w:rsidR="00CC1684" w:rsidRPr="00BC0586">
        <w:rPr>
          <w:rFonts w:cstheme="minorHAnsi"/>
        </w:rPr>
        <w:t>Left IFG and pMTG</w:t>
      </w:r>
      <w:r w:rsidR="001209C0" w:rsidRPr="00BC0586">
        <w:rPr>
          <w:rFonts w:cstheme="minorHAnsi"/>
        </w:rPr>
        <w:t xml:space="preserve"> </w:t>
      </w:r>
      <w:r w:rsidR="007E3141" w:rsidRPr="00BC0586">
        <w:rPr>
          <w:rFonts w:cstheme="minorHAnsi"/>
        </w:rPr>
        <w:t>are</w:t>
      </w:r>
      <w:r w:rsidR="001209C0" w:rsidRPr="00BC0586">
        <w:rPr>
          <w:rFonts w:cstheme="minorHAnsi"/>
        </w:rPr>
        <w:t xml:space="preserve"> key components of a large-scale network activated by diverse manipulations of </w:t>
      </w:r>
      <w:r w:rsidR="008B5171" w:rsidRPr="00BC0586">
        <w:rPr>
          <w:rFonts w:cstheme="minorHAnsi"/>
        </w:rPr>
        <w:t xml:space="preserve">semantic control demands </w:t>
      </w:r>
      <w:r w:rsidR="00CC1684" w:rsidRPr="00BC0586">
        <w:rPr>
          <w:rFonts w:cstheme="minorHAnsi"/>
        </w:rPr>
        <w:t xml:space="preserve">in an activation-likelihood meta-analysis </w:t>
      </w:r>
      <w:r w:rsidR="00383247" w:rsidRPr="00BC0586">
        <w:rPr>
          <w:rFonts w:cstheme="minorHAnsi"/>
        </w:rPr>
        <w:fldChar w:fldCharType="begin"/>
      </w:r>
      <w:r w:rsidR="00383247" w:rsidRPr="00BC0586">
        <w:rPr>
          <w:rFonts w:cstheme="minorHAnsi"/>
        </w:rPr>
        <w:instrText xml:space="preserve"> ADDIN EN.CITE &lt;EndNote&gt;&lt;Cite&gt;&lt;Author&gt;Noonan&lt;/Author&gt;&lt;Year&gt;2013&lt;/Year&gt;&lt;RecNum&gt;87&lt;/RecNum&gt;&lt;DisplayText&gt;(Noonan et al., 2013)&lt;/DisplayText&gt;&lt;record&gt;&lt;rec-number&gt;87&lt;/rec-number&gt;&lt;foreign-keys&gt;&lt;key app="EN" db-id="asspef5frpf0zpezx21vxvaz2dzd90ff5asp" timestamp="0"&gt;87&lt;/key&gt;&lt;/foreign-keys&gt;&lt;ref-type name="Journal Article"&gt;17&lt;/ref-type&gt;&lt;contributors&gt;&lt;authors&gt;&lt;author&gt;Noonan, K. A.&lt;/author&gt;&lt;author&gt;Jefferies, E.&lt;/author&gt;&lt;author&gt;Visser, M. E. J.&lt;/author&gt;&lt;author&gt;Lambon Ralph, M. A.&lt;/author&gt;&lt;/authors&gt;&lt;/contributors&gt;&lt;titles&gt;&lt;title&gt;Going beyond inferior prefrontal involvement in semantic control: Evidence for the additional contribution of parietal and posterior middle temporal cortex&lt;/title&gt;&lt;secondary-title&gt;Journal of Cognitive Neuroscience&lt;/secondary-title&gt;&lt;/titles&gt;&lt;periodical&gt;&lt;full-title&gt;Journal of Cognitive Neuroscience&lt;/full-title&gt;&lt;/periodical&gt;&lt;pages&gt;1824-1850&lt;/pages&gt;&lt;volume&gt;25&lt;/volume&gt;&lt;number&gt;11&lt;/number&gt;&lt;dates&gt;&lt;year&gt;2013&lt;/year&gt;&lt;/dates&gt;&lt;urls&gt;&lt;/urls&gt;&lt;/record&gt;&lt;/Cite&gt;&lt;/EndNote&gt;</w:instrText>
      </w:r>
      <w:r w:rsidR="00383247" w:rsidRPr="00BC0586">
        <w:rPr>
          <w:rFonts w:cstheme="minorHAnsi"/>
        </w:rPr>
        <w:fldChar w:fldCharType="separate"/>
      </w:r>
      <w:r w:rsidR="00383247" w:rsidRPr="00BC0586">
        <w:rPr>
          <w:rFonts w:cstheme="minorHAnsi"/>
          <w:noProof/>
        </w:rPr>
        <w:t>(</w:t>
      </w:r>
      <w:hyperlink w:anchor="_ENREF_54" w:tooltip="Noonan, 2013 #87" w:history="1">
        <w:r w:rsidR="00A73D70" w:rsidRPr="00BC0586">
          <w:rPr>
            <w:rFonts w:cstheme="minorHAnsi"/>
            <w:noProof/>
          </w:rPr>
          <w:t>Noonan et al., 2013</w:t>
        </w:r>
      </w:hyperlink>
      <w:r w:rsidR="00383247" w:rsidRPr="00BC0586">
        <w:rPr>
          <w:rFonts w:cstheme="minorHAnsi"/>
          <w:noProof/>
        </w:rPr>
        <w:t>)</w:t>
      </w:r>
      <w:r w:rsidR="00383247" w:rsidRPr="00BC0586">
        <w:rPr>
          <w:rFonts w:cstheme="minorHAnsi"/>
        </w:rPr>
        <w:fldChar w:fldCharType="end"/>
      </w:r>
      <w:r w:rsidR="008B5171" w:rsidRPr="00BC0586">
        <w:rPr>
          <w:rFonts w:cstheme="minorHAnsi"/>
        </w:rPr>
        <w:t xml:space="preserve"> and </w:t>
      </w:r>
      <w:r w:rsidR="001209C0" w:rsidRPr="00BC0586">
        <w:rPr>
          <w:rFonts w:cstheme="minorHAnsi"/>
        </w:rPr>
        <w:t xml:space="preserve">the </w:t>
      </w:r>
      <w:r w:rsidR="008B5171" w:rsidRPr="00BC0586">
        <w:rPr>
          <w:rFonts w:cstheme="minorHAnsi"/>
        </w:rPr>
        <w:t>co-activation</w:t>
      </w:r>
      <w:r w:rsidR="003748E5" w:rsidRPr="00BC0586">
        <w:rPr>
          <w:rFonts w:cstheme="minorHAnsi"/>
        </w:rPr>
        <w:t xml:space="preserve"> of </w:t>
      </w:r>
      <w:r w:rsidR="001209C0" w:rsidRPr="00BC0586">
        <w:rPr>
          <w:rFonts w:cstheme="minorHAnsi"/>
        </w:rPr>
        <w:t>these regions</w:t>
      </w:r>
      <w:r w:rsidR="008B5171" w:rsidRPr="00BC0586">
        <w:rPr>
          <w:rFonts w:cstheme="minorHAnsi"/>
        </w:rPr>
        <w:t xml:space="preserve"> has </w:t>
      </w:r>
      <w:r w:rsidR="001209C0" w:rsidRPr="00BC0586">
        <w:rPr>
          <w:rFonts w:cstheme="minorHAnsi"/>
        </w:rPr>
        <w:t xml:space="preserve">also </w:t>
      </w:r>
      <w:r w:rsidR="008B5171" w:rsidRPr="00BC0586">
        <w:rPr>
          <w:rFonts w:cstheme="minorHAnsi"/>
        </w:rPr>
        <w:t>been observed in individual studies</w:t>
      </w:r>
      <w:r w:rsidR="00574F36" w:rsidRPr="00BC0586">
        <w:rPr>
          <w:rFonts w:cstheme="minorHAnsi"/>
        </w:rPr>
        <w:t xml:space="preserve"> </w:t>
      </w:r>
      <w:r w:rsidR="00383247" w:rsidRPr="00BC0586">
        <w:rPr>
          <w:rFonts w:cstheme="minorHAnsi"/>
        </w:rPr>
        <w:fldChar w:fldCharType="begin"/>
      </w:r>
      <w:r w:rsidR="00AA38C5" w:rsidRPr="00BC0586">
        <w:rPr>
          <w:rFonts w:cstheme="minorHAnsi"/>
        </w:rPr>
        <w:instrText xml:space="preserve"> ADDIN EN.CITE &lt;EndNote&gt;&lt;Cite&gt;&lt;Author&gt;Davey&lt;/Author&gt;&lt;Year&gt;2016&lt;/Year&gt;&lt;RecNum&gt;997&lt;/RecNum&gt;&lt;DisplayText&gt;(Davey et al., 2016)&lt;/DisplayText&gt;&lt;record&gt;&lt;rec-number&gt;997&lt;/rec-number&gt;&lt;foreign-keys&gt;&lt;key app="EN" db-id="asspef5frpf0zpezx21vxvaz2dzd90ff5asp" timestamp="1463844502"&gt;997&lt;/key&gt;&lt;/foreign-keys&gt;&lt;ref-type name="Journal Article"&gt;17&lt;/ref-type&gt;&lt;contributors&gt;&lt;authors&gt;&lt;author&gt;Davey, J.&lt;/author&gt;&lt;author&gt;Thompson, H. E.&lt;/author&gt;&lt;author&gt;Hallam, G.&lt;/author&gt;&lt;author&gt;Karapanagiotidis, T.&lt;/author&gt;&lt;author&gt;Murphy, C.&lt;/author&gt;&lt;author&gt;De Caso, I.&lt;/author&gt;&lt;author&gt;Krieger-Redwood, K.&lt;/author&gt;&lt;author&gt;Bernhardt, B. C.&lt;/author&gt;&lt;author&gt;Smallwood, J.&lt;/author&gt;&lt;author&gt;Jefferies, E.&lt;/author&gt;&lt;/authors&gt;&lt;/contributors&gt;&lt;titles&gt;&lt;title&gt;Exploring the role of the posterior middle temporal gyrus in semantic cognition: Integration of anterior temporal lobe with executive processes&lt;/title&gt;&lt;secondary-title&gt;NeuroImage&lt;/secondary-title&gt;&lt;/titles&gt;&lt;periodical&gt;&lt;full-title&gt;NeuroImage&lt;/full-title&gt;&lt;/periodical&gt;&lt;dates&gt;&lt;year&gt;2016&lt;/year&gt;&lt;/dates&gt;&lt;urls&gt;&lt;/urls&gt;&lt;electronic-resource-num&gt;10.1016/j.neuroimage.2016.05.051&lt;/electronic-resource-num&gt;&lt;/record&gt;&lt;/Cite&gt;&lt;/EndNote&gt;</w:instrText>
      </w:r>
      <w:r w:rsidR="00383247" w:rsidRPr="00BC0586">
        <w:rPr>
          <w:rFonts w:cstheme="minorHAnsi"/>
        </w:rPr>
        <w:fldChar w:fldCharType="separate"/>
      </w:r>
      <w:r w:rsidR="00AA38C5" w:rsidRPr="00BC0586">
        <w:rPr>
          <w:rFonts w:cstheme="minorHAnsi"/>
          <w:noProof/>
        </w:rPr>
        <w:t>(</w:t>
      </w:r>
      <w:hyperlink w:anchor="_ENREF_20" w:tooltip="Davey, 2016 #997" w:history="1">
        <w:r w:rsidR="00A73D70" w:rsidRPr="00BC0586">
          <w:rPr>
            <w:rFonts w:cstheme="minorHAnsi"/>
            <w:noProof/>
          </w:rPr>
          <w:t>Davey et al., 2016</w:t>
        </w:r>
      </w:hyperlink>
      <w:r w:rsidR="00AA38C5" w:rsidRPr="00BC0586">
        <w:rPr>
          <w:rFonts w:cstheme="minorHAnsi"/>
          <w:noProof/>
        </w:rPr>
        <w:t>)</w:t>
      </w:r>
      <w:r w:rsidR="00383247" w:rsidRPr="00BC0586">
        <w:rPr>
          <w:rFonts w:cstheme="minorHAnsi"/>
        </w:rPr>
        <w:fldChar w:fldCharType="end"/>
      </w:r>
      <w:r w:rsidR="008B5171" w:rsidRPr="00BC0586">
        <w:rPr>
          <w:rFonts w:cstheme="minorHAnsi"/>
        </w:rPr>
        <w:t xml:space="preserve">. </w:t>
      </w:r>
      <w:r w:rsidR="00395FC8" w:rsidRPr="00BC0586">
        <w:rPr>
          <w:rFonts w:cstheme="minorHAnsi"/>
        </w:rPr>
        <w:t xml:space="preserve">Moreover, TMS to </w:t>
      </w:r>
      <w:r w:rsidR="001209C0" w:rsidRPr="00BC0586">
        <w:rPr>
          <w:rFonts w:cstheme="minorHAnsi"/>
        </w:rPr>
        <w:t xml:space="preserve">both </w:t>
      </w:r>
      <w:r w:rsidR="00923FB0" w:rsidRPr="00BC0586">
        <w:rPr>
          <w:rFonts w:cstheme="minorHAnsi"/>
        </w:rPr>
        <w:t xml:space="preserve">regions produces an equivalent disruption of tasks requiring semantic control but not more automatic semantic </w:t>
      </w:r>
      <w:r w:rsidR="00CF670B" w:rsidRPr="00BC0586">
        <w:rPr>
          <w:rFonts w:cstheme="minorHAnsi"/>
        </w:rPr>
        <w:t xml:space="preserve">association </w:t>
      </w:r>
      <w:r w:rsidR="00923FB0" w:rsidRPr="00BC0586">
        <w:rPr>
          <w:rFonts w:cstheme="minorHAnsi"/>
        </w:rPr>
        <w:t xml:space="preserve">judgements </w:t>
      </w:r>
      <w:r w:rsidR="00383247" w:rsidRPr="00BC0586">
        <w:rPr>
          <w:rFonts w:cstheme="minorHAnsi"/>
        </w:rPr>
        <w:fldChar w:fldCharType="begin"/>
      </w:r>
      <w:r w:rsidR="00383247" w:rsidRPr="00BC0586">
        <w:rPr>
          <w:rFonts w:cstheme="minorHAnsi"/>
        </w:rPr>
        <w:instrText xml:space="preserve"> ADDIN EN.CITE &lt;EndNote&gt;&lt;Cite&gt;&lt;Author&gt;Whitney&lt;/Author&gt;&lt;Year&gt;2011&lt;/Year&gt;&lt;RecNum&gt;235&lt;/RecNum&gt;&lt;DisplayText&gt;(Davey, Cornelissen, et al., 2015; Whitney et al., 2011)&lt;/DisplayText&gt;&lt;record&gt;&lt;rec-number&gt;235&lt;/rec-number&gt;&lt;foreign-keys&gt;&lt;key app="EN" db-id="asspef5frpf0zpezx21vxvaz2dzd90ff5asp" timestamp="0"&gt;235&lt;/key&gt;&lt;/foreign-keys&gt;&lt;ref-type name="Journal Article"&gt;17&lt;/ref-type&gt;&lt;contributors&gt;&lt;authors&gt;&lt;author&gt;Whitney, C.&lt;/author&gt;&lt;author&gt;Kirk, M.&lt;/author&gt;&lt;author&gt;O&amp;apos;Sullivan, J.&lt;/author&gt;&lt;author&gt;Lambon Ralph, M. A.&lt;/author&gt;&lt;author&gt;Jefferies, E.&lt;/author&gt;&lt;/authors&gt;&lt;/contributors&gt;&lt;titles&gt;&lt;title&gt;The neural organization of semantic control: TMS evidence for a distributed network in left inferior frontal and posterior middle temporal gyrus&lt;/title&gt;&lt;secondary-title&gt;Cerebral Cortex&lt;/secondary-title&gt;&lt;/titles&gt;&lt;periodical&gt;&lt;full-title&gt;Cerebral Cortex&lt;/full-title&gt;&lt;/periodical&gt;&lt;pages&gt;1066-1075&lt;/pages&gt;&lt;volume&gt;21&lt;/volume&gt;&lt;number&gt;5&lt;/number&gt;&lt;dates&gt;&lt;year&gt;2011&lt;/year&gt;&lt;/dates&gt;&lt;urls&gt;&lt;/urls&gt;&lt;/record&gt;&lt;/Cite&gt;&lt;Cite&gt;&lt;Author&gt;Davey&lt;/Author&gt;&lt;Year&gt;2015&lt;/Year&gt;&lt;RecNum&gt;964&lt;/RecNum&gt;&lt;record&gt;&lt;rec-number&gt;964&lt;/rec-number&gt;&lt;foreign-keys&gt;&lt;key app="EN" db-id="asspef5frpf0zpezx21vxvaz2dzd90ff5asp" timestamp="1453131318"&gt;964&lt;/key&gt;&lt;/foreign-keys&gt;&lt;ref-type name="Journal Article"&gt;17&lt;/ref-type&gt;&lt;contributors&gt;&lt;authors&gt;&lt;author&gt;Davey, J.&lt;/author&gt;&lt;author&gt;Cornelissen, P. L.&lt;/author&gt;&lt;author&gt;Thompson, H. E.&lt;/author&gt;&lt;author&gt;Sonkusare, S.&lt;/author&gt;&lt;author&gt;Hallam, G.&lt;/author&gt;&lt;author&gt;Smallwood, J.&lt;/author&gt;&lt;author&gt;Jefferies, E.&lt;/author&gt;&lt;/authors&gt;&lt;/contributors&gt;&lt;titles&gt;&lt;title&gt;Automatic and Controlled Semantic Retrieval: TMS Reveals Distinct Contributions of Posterior Middle Temporal Gyrus and Angular Gyrus&lt;/title&gt;&lt;secondary-title&gt;Journal of Neuroscience&lt;/secondary-title&gt;&lt;/titles&gt;&lt;periodical&gt;&lt;full-title&gt;Journal of Neuroscience&lt;/full-title&gt;&lt;/periodical&gt;&lt;pages&gt;15230-15239&lt;/pages&gt;&lt;volume&gt;35&lt;/volume&gt;&lt;number&gt;46&lt;/number&gt;&lt;dates&gt;&lt;year&gt;2015&lt;/year&gt;&lt;/dates&gt;&lt;urls&gt;&lt;/urls&gt;&lt;/record&gt;&lt;/Cite&gt;&lt;/EndNote&gt;</w:instrText>
      </w:r>
      <w:r w:rsidR="00383247" w:rsidRPr="00BC0586">
        <w:rPr>
          <w:rFonts w:cstheme="minorHAnsi"/>
        </w:rPr>
        <w:fldChar w:fldCharType="separate"/>
      </w:r>
      <w:r w:rsidR="00383247" w:rsidRPr="00BC0586">
        <w:rPr>
          <w:rFonts w:cstheme="minorHAnsi"/>
          <w:noProof/>
        </w:rPr>
        <w:t>(</w:t>
      </w:r>
      <w:hyperlink w:anchor="_ENREF_18" w:tooltip="Davey, 2015 #964" w:history="1">
        <w:r w:rsidR="00A73D70" w:rsidRPr="00BC0586">
          <w:rPr>
            <w:rFonts w:cstheme="minorHAnsi"/>
            <w:noProof/>
          </w:rPr>
          <w:t>Davey, Cornelissen, et al., 2015</w:t>
        </w:r>
      </w:hyperlink>
      <w:r w:rsidR="00383247" w:rsidRPr="00BC0586">
        <w:rPr>
          <w:rFonts w:cstheme="minorHAnsi"/>
          <w:noProof/>
        </w:rPr>
        <w:t xml:space="preserve">; </w:t>
      </w:r>
      <w:hyperlink w:anchor="_ENREF_77" w:tooltip="Whitney, 2011 #235" w:history="1">
        <w:r w:rsidR="00A73D70" w:rsidRPr="00BC0586">
          <w:rPr>
            <w:rFonts w:cstheme="minorHAnsi"/>
            <w:noProof/>
          </w:rPr>
          <w:t>Whitney et al., 2011</w:t>
        </w:r>
      </w:hyperlink>
      <w:r w:rsidR="00383247" w:rsidRPr="00BC0586">
        <w:rPr>
          <w:rFonts w:cstheme="minorHAnsi"/>
          <w:noProof/>
        </w:rPr>
        <w:t>)</w:t>
      </w:r>
      <w:r w:rsidR="00383247" w:rsidRPr="00BC0586">
        <w:rPr>
          <w:rFonts w:cstheme="minorHAnsi"/>
        </w:rPr>
        <w:fldChar w:fldCharType="end"/>
      </w:r>
      <w:r w:rsidR="00923FB0" w:rsidRPr="00BC0586">
        <w:rPr>
          <w:rFonts w:cstheme="minorHAnsi"/>
        </w:rPr>
        <w:t xml:space="preserve">. </w:t>
      </w:r>
      <w:r w:rsidR="00395FC8" w:rsidRPr="00BC0586">
        <w:rPr>
          <w:rFonts w:cstheme="minorHAnsi"/>
        </w:rPr>
        <w:t>Together, t</w:t>
      </w:r>
      <w:r w:rsidR="00923FB0" w:rsidRPr="00BC0586">
        <w:rPr>
          <w:rFonts w:cstheme="minorHAnsi"/>
        </w:rPr>
        <w:t xml:space="preserve">hese findings suggest that related </w:t>
      </w:r>
      <w:r w:rsidR="001209C0" w:rsidRPr="00BC0586">
        <w:rPr>
          <w:rFonts w:cstheme="minorHAnsi"/>
        </w:rPr>
        <w:t xml:space="preserve">and overlapping brain </w:t>
      </w:r>
      <w:r w:rsidR="00923FB0" w:rsidRPr="00BC0586">
        <w:rPr>
          <w:rFonts w:cstheme="minorHAnsi"/>
        </w:rPr>
        <w:t xml:space="preserve">networks might support </w:t>
      </w:r>
      <w:r w:rsidR="00395FC8" w:rsidRPr="00BC0586">
        <w:rPr>
          <w:rFonts w:cstheme="minorHAnsi"/>
        </w:rPr>
        <w:t xml:space="preserve">both </w:t>
      </w:r>
      <w:r w:rsidR="00923FB0" w:rsidRPr="00BC0586">
        <w:rPr>
          <w:rFonts w:cstheme="minorHAnsi"/>
        </w:rPr>
        <w:t>semantic control and the retrieval of thematic or event knowledge. This overlap might reflect the inherent flexibility of thematic associations</w:t>
      </w:r>
      <w:r w:rsidR="001209C0" w:rsidRPr="00BC0586">
        <w:rPr>
          <w:rFonts w:cstheme="minorHAnsi"/>
        </w:rPr>
        <w:t>, actions</w:t>
      </w:r>
      <w:r w:rsidR="00923FB0" w:rsidRPr="00BC0586">
        <w:rPr>
          <w:rFonts w:cstheme="minorHAnsi"/>
        </w:rPr>
        <w:t xml:space="preserve"> and events</w:t>
      </w:r>
      <w:r w:rsidR="001209C0" w:rsidRPr="00BC0586">
        <w:rPr>
          <w:rFonts w:cstheme="minorHAnsi"/>
        </w:rPr>
        <w:t xml:space="preserve">: </w:t>
      </w:r>
      <w:r w:rsidR="00CC1684" w:rsidRPr="00BC0586">
        <w:rPr>
          <w:rFonts w:cstheme="minorHAnsi"/>
        </w:rPr>
        <w:t>when making judgements to these kinds of stimuli</w:t>
      </w:r>
      <w:r w:rsidR="001209C0" w:rsidRPr="00BC0586">
        <w:rPr>
          <w:rFonts w:cstheme="minorHAnsi"/>
        </w:rPr>
        <w:t xml:space="preserve">, </w:t>
      </w:r>
      <w:r w:rsidR="00923FB0" w:rsidRPr="00BC0586">
        <w:rPr>
          <w:rFonts w:cstheme="minorHAnsi"/>
        </w:rPr>
        <w:t xml:space="preserve">there is a need to </w:t>
      </w:r>
      <w:r w:rsidR="00395FC8" w:rsidRPr="00BC0586">
        <w:rPr>
          <w:rFonts w:cstheme="minorHAnsi"/>
        </w:rPr>
        <w:t xml:space="preserve">flexibly </w:t>
      </w:r>
      <w:r w:rsidR="00923FB0" w:rsidRPr="00BC0586">
        <w:rPr>
          <w:rFonts w:cstheme="minorHAnsi"/>
        </w:rPr>
        <w:t>prioritise different features with</w:t>
      </w:r>
      <w:r w:rsidR="00395FC8" w:rsidRPr="00BC0586">
        <w:rPr>
          <w:rFonts w:cstheme="minorHAnsi"/>
        </w:rPr>
        <w:t>in the long-term semantic store</w:t>
      </w:r>
      <w:r w:rsidR="001209C0" w:rsidRPr="00BC0586">
        <w:rPr>
          <w:rFonts w:cstheme="minorHAnsi"/>
        </w:rPr>
        <w:t xml:space="preserve"> depending on the context in which concepts occur</w:t>
      </w:r>
      <w:r w:rsidR="00A23058" w:rsidRPr="00BC0586">
        <w:rPr>
          <w:rFonts w:cstheme="minorHAnsi"/>
        </w:rPr>
        <w:t xml:space="preserve">. </w:t>
      </w:r>
      <w:r w:rsidR="00923FB0" w:rsidRPr="00BC0586">
        <w:rPr>
          <w:rFonts w:cstheme="minorHAnsi"/>
        </w:rPr>
        <w:t>Control processes might</w:t>
      </w:r>
      <w:r w:rsidR="00CC1684" w:rsidRPr="00BC0586">
        <w:rPr>
          <w:rFonts w:cstheme="minorHAnsi"/>
        </w:rPr>
        <w:t xml:space="preserve"> help to</w:t>
      </w:r>
      <w:r w:rsidR="00923FB0" w:rsidRPr="00BC0586">
        <w:rPr>
          <w:rFonts w:cstheme="minorHAnsi"/>
        </w:rPr>
        <w:t xml:space="preserve"> stabilise weak yet currently-relevant interpretations </w:t>
      </w:r>
      <w:r w:rsidR="00CC1684" w:rsidRPr="00BC0586">
        <w:rPr>
          <w:rFonts w:cstheme="minorHAnsi"/>
        </w:rPr>
        <w:t>in these kinds of tasks</w:t>
      </w:r>
      <w:r w:rsidR="00FA2CE7" w:rsidRPr="00BC0586">
        <w:rPr>
          <w:rFonts w:cstheme="minorHAnsi"/>
        </w:rPr>
        <w:t xml:space="preserve">: for example, they may promote particular associations that are relevant to the link with a target word, or potential action features of objects that allow an item to be used in a particular </w:t>
      </w:r>
      <w:r w:rsidR="007E3141" w:rsidRPr="00BC0586">
        <w:rPr>
          <w:rFonts w:cstheme="minorHAnsi"/>
        </w:rPr>
        <w:t xml:space="preserve">way, which is suited to the </w:t>
      </w:r>
      <w:r w:rsidR="00FA2CE7" w:rsidRPr="00BC0586">
        <w:rPr>
          <w:rFonts w:cstheme="minorHAnsi"/>
        </w:rPr>
        <w:t>context</w:t>
      </w:r>
      <w:r w:rsidR="00923FB0" w:rsidRPr="00BC0586">
        <w:rPr>
          <w:rFonts w:cstheme="minorHAnsi"/>
        </w:rPr>
        <w:t xml:space="preserve">. In contrast, semantic </w:t>
      </w:r>
      <w:r w:rsidR="00CC1684" w:rsidRPr="00BC0586">
        <w:rPr>
          <w:rFonts w:cstheme="minorHAnsi"/>
        </w:rPr>
        <w:t xml:space="preserve">tasks focussed on </w:t>
      </w:r>
      <w:r w:rsidR="00923FB0" w:rsidRPr="00BC0586">
        <w:rPr>
          <w:rFonts w:cstheme="minorHAnsi"/>
        </w:rPr>
        <w:t>object</w:t>
      </w:r>
      <w:r w:rsidR="00CC1684" w:rsidRPr="00BC0586">
        <w:rPr>
          <w:rFonts w:cstheme="minorHAnsi"/>
        </w:rPr>
        <w:t xml:space="preserve"> identity and categorical distinctions may be more</w:t>
      </w:r>
      <w:r w:rsidR="00923FB0" w:rsidRPr="00BC0586">
        <w:rPr>
          <w:rFonts w:cstheme="minorHAnsi"/>
        </w:rPr>
        <w:t xml:space="preserve"> constrained by sensory-motor features (e.g., </w:t>
      </w:r>
      <w:r w:rsidR="00A23058" w:rsidRPr="00BC0586">
        <w:rPr>
          <w:rFonts w:cstheme="minorHAnsi"/>
          <w:smallCaps/>
        </w:rPr>
        <w:t>lamps</w:t>
      </w:r>
      <w:r w:rsidR="00A23058" w:rsidRPr="00BC0586">
        <w:rPr>
          <w:rFonts w:cstheme="minorHAnsi"/>
        </w:rPr>
        <w:t xml:space="preserve"> have a </w:t>
      </w:r>
      <w:r w:rsidR="00923FB0" w:rsidRPr="00BC0586">
        <w:rPr>
          <w:rFonts w:cstheme="minorHAnsi"/>
        </w:rPr>
        <w:t>bright light</w:t>
      </w:r>
      <w:r w:rsidR="00A23058" w:rsidRPr="00BC0586">
        <w:rPr>
          <w:rFonts w:cstheme="minorHAnsi"/>
        </w:rPr>
        <w:t xml:space="preserve"> and they can be categorised with other objects with this property, such as </w:t>
      </w:r>
      <w:r w:rsidR="00A23058" w:rsidRPr="00BC0586">
        <w:rPr>
          <w:rFonts w:cstheme="minorHAnsi"/>
          <w:smallCaps/>
        </w:rPr>
        <w:t>torch</w:t>
      </w:r>
      <w:r w:rsidR="00923FB0" w:rsidRPr="00BC0586">
        <w:rPr>
          <w:rFonts w:cstheme="minorHAnsi"/>
        </w:rPr>
        <w:t>)</w:t>
      </w:r>
      <w:r w:rsidR="00A23058" w:rsidRPr="00BC0586">
        <w:rPr>
          <w:rFonts w:cstheme="minorHAnsi"/>
        </w:rPr>
        <w:t>: these core features arguably</w:t>
      </w:r>
      <w:r w:rsidR="00923FB0" w:rsidRPr="00BC0586">
        <w:rPr>
          <w:rFonts w:cstheme="minorHAnsi"/>
        </w:rPr>
        <w:t xml:space="preserve"> change less across contexts</w:t>
      </w:r>
      <w:r w:rsidR="00FA2CE7" w:rsidRPr="00BC0586">
        <w:rPr>
          <w:rFonts w:cstheme="minorHAnsi"/>
        </w:rPr>
        <w:t xml:space="preserve"> (although such features are not always present, and </w:t>
      </w:r>
      <w:r w:rsidR="007C5234" w:rsidRPr="00BC0586">
        <w:rPr>
          <w:rFonts w:cstheme="minorHAnsi"/>
        </w:rPr>
        <w:t>physical features such as size and colour</w:t>
      </w:r>
      <w:r w:rsidR="00FA2CE7" w:rsidRPr="00BC0586">
        <w:rPr>
          <w:rFonts w:cstheme="minorHAnsi"/>
        </w:rPr>
        <w:t xml:space="preserve"> can also be </w:t>
      </w:r>
      <w:r w:rsidR="007C5234" w:rsidRPr="00BC0586">
        <w:rPr>
          <w:rFonts w:cstheme="minorHAnsi"/>
        </w:rPr>
        <w:t>variable across exemplars)</w:t>
      </w:r>
      <w:r w:rsidR="00923FB0" w:rsidRPr="00BC0586">
        <w:rPr>
          <w:rFonts w:cstheme="minorHAnsi"/>
        </w:rPr>
        <w:t>.</w:t>
      </w:r>
      <w:r w:rsidR="00A23058" w:rsidRPr="00BC0586">
        <w:rPr>
          <w:rFonts w:cstheme="minorHAnsi"/>
        </w:rPr>
        <w:t xml:space="preserve"> </w:t>
      </w:r>
    </w:p>
    <w:p w14:paraId="604E4B48" w14:textId="347C11B1" w:rsidR="001222C0" w:rsidRPr="00BC0586" w:rsidRDefault="001222C0" w:rsidP="00E675A0">
      <w:pPr>
        <w:spacing w:line="360" w:lineRule="auto"/>
        <w:ind w:firstLine="709"/>
        <w:rPr>
          <w:rFonts w:cstheme="minorHAnsi"/>
        </w:rPr>
      </w:pPr>
      <w:r w:rsidRPr="00BC0586">
        <w:rPr>
          <w:rFonts w:cstheme="minorHAnsi"/>
        </w:rPr>
        <w:t xml:space="preserve">Patients with Semantic Aphasia (SA), show multimodal semantic </w:t>
      </w:r>
      <w:r w:rsidR="00395FC8" w:rsidRPr="00BC0586">
        <w:rPr>
          <w:rFonts w:cstheme="minorHAnsi"/>
        </w:rPr>
        <w:t>control</w:t>
      </w:r>
      <w:r w:rsidRPr="00BC0586">
        <w:rPr>
          <w:rFonts w:cstheme="minorHAnsi"/>
        </w:rPr>
        <w:t xml:space="preserve"> deficits that appear to reflect difficulty using knowledge in a task- and context-appropriate way </w:t>
      </w:r>
      <w:r w:rsidRPr="00BC0586">
        <w:rPr>
          <w:rFonts w:cstheme="minorHAnsi"/>
        </w:rPr>
        <w:fldChar w:fldCharType="begin">
          <w:fldData xml:space="preserve">PEVuZE5vdGU+PENpdGU+PEF1dGhvcj5Sb2dlcnM8L0F1dGhvcj48WWVhcj4yMDE1PC9ZZWFyPjxS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PEVuZE5vdGU+PENpdGU+PEF1dGhvcj5Sb2dlcnM8L0F1dGhvcj48WWVhcj4yMDE1PC9ZZWFyPjxS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Pr="00BC0586">
        <w:rPr>
          <w:rFonts w:cstheme="minorHAnsi"/>
        </w:rPr>
      </w:r>
      <w:r w:rsidRPr="00BC0586">
        <w:rPr>
          <w:rFonts w:cstheme="minorHAnsi"/>
        </w:rPr>
        <w:fldChar w:fldCharType="separate"/>
      </w:r>
      <w:r w:rsidR="0042337E" w:rsidRPr="00BC0586">
        <w:rPr>
          <w:rFonts w:cstheme="minorHAnsi"/>
          <w:noProof/>
        </w:rPr>
        <w:t>(</w:t>
      </w:r>
      <w:hyperlink w:anchor="_ENREF_37" w:tooltip="Jefferies, 2006 #39" w:history="1">
        <w:r w:rsidR="00A73D70" w:rsidRPr="00BC0586">
          <w:rPr>
            <w:rFonts w:cstheme="minorHAnsi"/>
            <w:noProof/>
          </w:rPr>
          <w:t>Jefferies &amp; Lambon Ralph, 2006</w:t>
        </w:r>
      </w:hyperlink>
      <w:r w:rsidR="0042337E" w:rsidRPr="00BC0586">
        <w:rPr>
          <w:rFonts w:cstheme="minorHAnsi"/>
          <w:noProof/>
        </w:rPr>
        <w:t xml:space="preserve">; </w:t>
      </w:r>
      <w:hyperlink w:anchor="_ENREF_65" w:tooltip="Rogers, 2015 #950" w:history="1">
        <w:r w:rsidR="00A73D70" w:rsidRPr="00BC0586">
          <w:rPr>
            <w:rFonts w:cstheme="minorHAnsi"/>
            <w:noProof/>
          </w:rPr>
          <w:t>Rogers, Patterson, Jefferies, &amp; Lambon Ralph, 2015</w:t>
        </w:r>
      </w:hyperlink>
      <w:r w:rsidR="0042337E" w:rsidRPr="00BC0586">
        <w:rPr>
          <w:rFonts w:cstheme="minorHAnsi"/>
          <w:noProof/>
        </w:rPr>
        <w:t>)</w:t>
      </w:r>
      <w:r w:rsidRPr="00BC0586">
        <w:rPr>
          <w:rFonts w:cstheme="minorHAnsi"/>
        </w:rPr>
        <w:fldChar w:fldCharType="end"/>
      </w:r>
      <w:r w:rsidRPr="00BC0586">
        <w:rPr>
          <w:rFonts w:cstheme="minorHAnsi"/>
        </w:rPr>
        <w:t xml:space="preserve">. </w:t>
      </w:r>
      <w:r w:rsidR="003E3B18" w:rsidRPr="00BC0586">
        <w:rPr>
          <w:rFonts w:cstheme="minorHAnsi"/>
        </w:rPr>
        <w:t>This contrasts with Semantic Dementia patients (SD), who show evidence of disintegrating stored knowledge</w:t>
      </w:r>
      <w:r w:rsidR="00A92EFB" w:rsidRPr="00BC0586">
        <w:rPr>
          <w:rFonts w:cstheme="minorHAnsi"/>
        </w:rPr>
        <w:t xml:space="preserve"> </w:t>
      </w:r>
      <w:r w:rsidR="0057751A" w:rsidRPr="00BC0586">
        <w:rPr>
          <w:rFonts w:cstheme="minorHAnsi"/>
        </w:rPr>
        <w:fldChar w:fldCharType="begin"/>
      </w:r>
      <w:r w:rsidR="0057751A" w:rsidRPr="00BC0586">
        <w:rPr>
          <w:rFonts w:cstheme="minorHAnsi"/>
        </w:rPr>
        <w:instrText xml:space="preserve"> ADDIN EN.CITE &lt;EndNote&gt;&lt;Cite&gt;&lt;Author&gt;Jefferies&lt;/Author&gt;&lt;Year&gt;2006&lt;/Year&gt;&lt;RecNum&gt;39&lt;/RecNum&gt;&lt;DisplayText&gt;(Jefferies &amp;amp; Lambon Ralph, 2006)&lt;/DisplayText&gt;&lt;record&gt;&lt;rec-number&gt;39&lt;/rec-number&gt;&lt;foreign-keys&gt;&lt;key app="EN" db-id="asspef5frpf0zpezx21vxvaz2dzd90ff5asp" timestamp="0"&gt;39&lt;/key&gt;&lt;/foreign-keys&gt;&lt;ref-type name="Journal Article"&gt;17&lt;/ref-type&gt;&lt;contributors&gt;&lt;authors&gt;&lt;author&gt;Jefferies, E.&lt;/author&gt;&lt;author&gt;Lambon Ralph, M. A.&lt;/author&gt;&lt;/authors&gt;&lt;/contributors&gt;&lt;auth-address&gt;Univ Manchester, Sch Psychol Sci, Manchester M13 9PL, Lancs, England.&amp;#xD;Jefferies, E, Univ Manchester, Sch Psychol Sci, Zochonis Bldg,Oxford Rd, Manchester M13 9PL, Lancs, England.&amp;#xD;beth.jefferies@manchester.ac.uk&lt;/auth-address&gt;&lt;titles&gt;&lt;title&gt;Semantic impairment in stroke aphasia versus semantic dementia: a case-series comparison&lt;/title&gt;&lt;secondary-title&gt;Brain&lt;/secondary-title&gt;&lt;alt-title&gt;Brain&lt;/alt-title&gt;&lt;/titles&gt;&lt;periodical&gt;&lt;full-title&gt;Brain&lt;/full-title&gt;&lt;/periodical&gt;&lt;alt-periodical&gt;&lt;full-title&gt;Brain&lt;/full-title&gt;&lt;/alt-periodical&gt;&lt;pages&gt;2132-2147&lt;/pages&gt;&lt;volume&gt;129&lt;/volume&gt;&lt;number&gt;8&lt;/number&gt;&lt;keywords&gt;&lt;keyword&gt;comprehension&lt;/keyword&gt;&lt;keyword&gt;non-verbal&lt;/keyword&gt;&lt;keyword&gt;semantic dementia&lt;/keyword&gt;&lt;keyword&gt;semantic memory&lt;/keyword&gt;&lt;keyword&gt;stroke&lt;/keyword&gt;&lt;keyword&gt;aphasia&lt;/keyword&gt;&lt;keyword&gt;INFERIOR PREFRONTAL CORTEX&lt;/keyword&gt;&lt;keyword&gt;TEMPORAL-LOBE EPILEPSY&lt;/keyword&gt;&lt;keyword&gt;INTELLIGIBLE&lt;/keyword&gt;&lt;keyword&gt;SPEECH&lt;/keyword&gt;&lt;keyword&gt;MEMORY IMPAIRMENTS&lt;/keyword&gt;&lt;keyword&gt;WORD COMPREHENSION&lt;/keyword&gt;&lt;keyword&gt;REFRACTORY ACCESS&lt;/keyword&gt;&lt;keyword&gt;FUNCTIONAL MRI&lt;/keyword&gt;&lt;keyword&gt;FRONTAL-CORTEX&lt;/keyword&gt;&lt;keyword&gt;BRAIN-DAMAGE&lt;/keyword&gt;&lt;keyword&gt;FAMOUS FACES&lt;/keyword&gt;&lt;/keywords&gt;&lt;dates&gt;&lt;year&gt;2006&lt;/year&gt;&lt;/dates&gt;&lt;isbn&gt;0006-8950&lt;/isbn&gt;&lt;accession-num&gt;ISI:000239900600021&lt;/accession-num&gt;&lt;urls&gt;&lt;related-urls&gt;&lt;url&gt;&amp;lt;Go to ISI&amp;gt;://000239900600021&lt;/url&gt;&lt;/related-urls&gt;&lt;/urls&gt;&lt;electronic-resource-num&gt;10.1093/brain/awl153&lt;/electronic-resource-num&gt;&lt;language&gt;English&lt;/language&gt;&lt;/record&gt;&lt;/Cite&gt;&lt;/EndNote&gt;</w:instrText>
      </w:r>
      <w:r w:rsidR="0057751A" w:rsidRPr="00BC0586">
        <w:rPr>
          <w:rFonts w:cstheme="minorHAnsi"/>
        </w:rPr>
        <w:fldChar w:fldCharType="separate"/>
      </w:r>
      <w:r w:rsidR="0057751A" w:rsidRPr="00BC0586">
        <w:rPr>
          <w:rFonts w:cstheme="minorHAnsi"/>
          <w:noProof/>
        </w:rPr>
        <w:t>(</w:t>
      </w:r>
      <w:hyperlink w:anchor="_ENREF_37" w:tooltip="Jefferies, 2006 #39" w:history="1">
        <w:r w:rsidR="00A73D70" w:rsidRPr="00BC0586">
          <w:rPr>
            <w:rFonts w:cstheme="minorHAnsi"/>
            <w:noProof/>
          </w:rPr>
          <w:t>Jefferies &amp; Lambon Ralph, 2006</w:t>
        </w:r>
      </w:hyperlink>
      <w:r w:rsidR="0057751A" w:rsidRPr="00BC0586">
        <w:rPr>
          <w:rFonts w:cstheme="minorHAnsi"/>
          <w:noProof/>
        </w:rPr>
        <w:t>)</w:t>
      </w:r>
      <w:r w:rsidR="0057751A" w:rsidRPr="00BC0586">
        <w:rPr>
          <w:rFonts w:cstheme="minorHAnsi"/>
        </w:rPr>
        <w:fldChar w:fldCharType="end"/>
      </w:r>
      <w:r w:rsidR="003E3B18" w:rsidRPr="00BC0586">
        <w:rPr>
          <w:rFonts w:cstheme="minorHAnsi"/>
        </w:rPr>
        <w:t>.</w:t>
      </w:r>
      <w:r w:rsidR="00C37AC8" w:rsidRPr="00BC0586">
        <w:rPr>
          <w:rFonts w:cstheme="minorHAnsi"/>
        </w:rPr>
        <w:t xml:space="preserve"> </w:t>
      </w:r>
      <w:r w:rsidR="00A92EFB" w:rsidRPr="00BC0586">
        <w:rPr>
          <w:rFonts w:cstheme="minorHAnsi"/>
        </w:rPr>
        <w:t>T</w:t>
      </w:r>
      <w:r w:rsidRPr="00BC0586">
        <w:rPr>
          <w:rFonts w:cstheme="minorHAnsi"/>
          <w:noProof/>
        </w:rPr>
        <w:t>he ventral AT</w:t>
      </w:r>
      <w:r w:rsidRPr="00BC0586">
        <w:rPr>
          <w:rFonts w:cstheme="minorHAnsi"/>
        </w:rPr>
        <w:t>L</w:t>
      </w:r>
      <w:r w:rsidRPr="00BC0586">
        <w:rPr>
          <w:rFonts w:cstheme="minorHAnsi"/>
          <w:noProof/>
        </w:rPr>
        <w:t xml:space="preserve"> m</w:t>
      </w:r>
      <w:r w:rsidRPr="00BC0586">
        <w:rPr>
          <w:rFonts w:cstheme="minorHAnsi"/>
        </w:rPr>
        <w:t xml:space="preserve">ultimodal ‘hub’ region </w:t>
      </w:r>
      <w:r w:rsidR="00330AC2" w:rsidRPr="00BC0586">
        <w:rPr>
          <w:rFonts w:cstheme="minorHAnsi"/>
        </w:rPr>
        <w:t xml:space="preserve">which is the focus of atrophy </w:t>
      </w:r>
      <w:r w:rsidR="00395FC8" w:rsidRPr="00BC0586">
        <w:rPr>
          <w:rFonts w:cstheme="minorHAnsi"/>
        </w:rPr>
        <w:t xml:space="preserve">in SD </w:t>
      </w:r>
      <w:r w:rsidRPr="00BC0586">
        <w:rPr>
          <w:rFonts w:cstheme="minorHAnsi"/>
        </w:rPr>
        <w:t xml:space="preserve">is rarely </w:t>
      </w:r>
      <w:r w:rsidR="00395FC8" w:rsidRPr="00BC0586">
        <w:rPr>
          <w:rFonts w:cstheme="minorHAnsi"/>
        </w:rPr>
        <w:t>affected</w:t>
      </w:r>
      <w:r w:rsidRPr="00BC0586">
        <w:rPr>
          <w:rFonts w:cstheme="minorHAnsi"/>
        </w:rPr>
        <w:t xml:space="preserve"> in </w:t>
      </w:r>
      <w:r w:rsidR="00C37AC8" w:rsidRPr="00BC0586">
        <w:rPr>
          <w:rFonts w:cstheme="minorHAnsi"/>
        </w:rPr>
        <w:t>SA</w:t>
      </w:r>
      <w:r w:rsidRPr="00BC0586">
        <w:rPr>
          <w:rFonts w:cstheme="minorHAnsi"/>
        </w:rPr>
        <w:t xml:space="preserve"> patients, </w:t>
      </w:r>
      <w:r w:rsidR="00395FC8" w:rsidRPr="00BC0586">
        <w:rPr>
          <w:rFonts w:cstheme="minorHAnsi"/>
        </w:rPr>
        <w:t>as it</w:t>
      </w:r>
      <w:r w:rsidR="002F1411" w:rsidRPr="00BC0586">
        <w:rPr>
          <w:rFonts w:cstheme="minorHAnsi"/>
        </w:rPr>
        <w:t xml:space="preserve"> is anatomically </w:t>
      </w:r>
      <w:r w:rsidR="00395FC8" w:rsidRPr="00BC0586">
        <w:rPr>
          <w:rFonts w:cstheme="minorHAnsi"/>
        </w:rPr>
        <w:t>protected from stroke – receiving a dual blood supply</w:t>
      </w:r>
      <w:r w:rsidRPr="00BC0586">
        <w:rPr>
          <w:rFonts w:cstheme="minorHAnsi"/>
        </w:rPr>
        <w:t xml:space="preserve"> </w:t>
      </w:r>
      <w:r w:rsidRPr="00BC0586">
        <w:rPr>
          <w:rFonts w:cstheme="minorHAnsi"/>
        </w:rPr>
        <w:fldChar w:fldCharType="begin"/>
      </w:r>
      <w:r w:rsidRPr="00BC0586">
        <w:rPr>
          <w:rFonts w:cstheme="minorHAnsi"/>
        </w:rPr>
        <w:instrText xml:space="preserve"> ADDIN EN.CITE &lt;EndNote&gt;&lt;Cite&gt;&lt;Author&gt;Phan&lt;/Author&gt;&lt;Year&gt;2005&lt;/Year&gt;&lt;RecNum&gt;774&lt;/RecNum&gt;&lt;DisplayText&gt;(Phan, Donnan, Wright, &amp;amp; Reutens, 2005; Phan, Fong, Donnan, &amp;amp; Reutens, 2007)&lt;/DisplayText&gt;&lt;record&gt;&lt;rec-number&gt;774&lt;/rec-number&gt;&lt;foreign-keys&gt;&lt;key app="EN" db-id="asspef5frpf0zpezx21vxvaz2dzd90ff5asp" timestamp="0"&gt;774&lt;/key&gt;&lt;/foreign-keys&gt;&lt;ref-type name="Journal Article"&gt;17&lt;/ref-type&gt;&lt;contributors&gt;&lt;authors&gt;&lt;author&gt;Phan, T. G.&lt;/author&gt;&lt;author&gt;Donnan, G. A.&lt;/author&gt;&lt;author&gt;Wright, P. M.&lt;/author&gt;&lt;author&gt;Reutens, D. C.&lt;/author&gt;&lt;/authors&gt;&lt;/contributors&gt;&lt;titles&gt;&lt;title&gt;A digital map of middle cerebral artery infarcts associated with middle cerebral artery trunk and branch occlusion&lt;/title&gt;&lt;secondary-title&gt;Stroke&lt;/secondary-title&gt;&lt;/titles&gt;&lt;pages&gt;986-991&lt;/pages&gt;&lt;volume&gt;36&lt;/volume&gt;&lt;number&gt;5&lt;/number&gt;&lt;dates&gt;&lt;year&gt;2005&lt;/year&gt;&lt;/dates&gt;&lt;urls&gt;&lt;/urls&gt;&lt;/record&gt;&lt;/Cite&gt;&lt;Cite&gt;&lt;Author&gt;Phan&lt;/Author&gt;&lt;Year&gt;2007&lt;/Year&gt;&lt;RecNum&gt;775&lt;/RecNum&gt;&lt;record&gt;&lt;rec-number&gt;775&lt;/rec-number&gt;&lt;foreign-keys&gt;&lt;key app="EN" db-id="asspef5frpf0zpezx21vxvaz2dzd90ff5asp" timestamp="0"&gt;775&lt;/key&gt;&lt;/foreign-keys&gt;&lt;ref-type name="Journal Article"&gt;17&lt;/ref-type&gt;&lt;contributors&gt;&lt;authors&gt;&lt;author&gt;Phan, T. G.&lt;/author&gt;&lt;author&gt;Fong, A. C.&lt;/author&gt;&lt;author&gt;Donnan, G. A.&lt;/author&gt;&lt;author&gt;Reutens, D. C.&lt;/author&gt;&lt;/authors&gt;&lt;/contributors&gt;&lt;titles&gt;&lt;title&gt;Digital map of posterior cerebral artery infarcts associated with posterior cerebral artery trunk and branch occlusion&lt;/title&gt;&lt;secondary-title&gt;Stroke&lt;/secondary-title&gt;&lt;/titles&gt;&lt;pages&gt;1805-1811&lt;/pages&gt;&lt;volume&gt;38&lt;/volume&gt;&lt;number&gt;6&lt;/number&gt;&lt;dates&gt;&lt;year&gt;2007&lt;/year&gt;&lt;/dates&gt;&lt;urls&gt;&lt;/urls&gt;&lt;/record&gt;&lt;/Cite&gt;&lt;/EndNote&gt;</w:instrText>
      </w:r>
      <w:r w:rsidRPr="00BC0586">
        <w:rPr>
          <w:rFonts w:cstheme="minorHAnsi"/>
        </w:rPr>
        <w:fldChar w:fldCharType="separate"/>
      </w:r>
      <w:r w:rsidRPr="00BC0586">
        <w:rPr>
          <w:rFonts w:cstheme="minorHAnsi"/>
          <w:noProof/>
        </w:rPr>
        <w:t>(</w:t>
      </w:r>
      <w:hyperlink w:anchor="_ENREF_57" w:tooltip="Phan, 2005 #774" w:history="1">
        <w:r w:rsidR="00A73D70" w:rsidRPr="00BC0586">
          <w:rPr>
            <w:rFonts w:cstheme="minorHAnsi"/>
            <w:noProof/>
          </w:rPr>
          <w:t>Phan, Donnan, Wright, &amp; Reutens, 2005</w:t>
        </w:r>
      </w:hyperlink>
      <w:r w:rsidRPr="00BC0586">
        <w:rPr>
          <w:rFonts w:cstheme="minorHAnsi"/>
          <w:noProof/>
        </w:rPr>
        <w:t xml:space="preserve">; </w:t>
      </w:r>
      <w:hyperlink w:anchor="_ENREF_58" w:tooltip="Phan, 2007 #775" w:history="1">
        <w:r w:rsidR="00A73D70" w:rsidRPr="00BC0586">
          <w:rPr>
            <w:rFonts w:cstheme="minorHAnsi"/>
            <w:noProof/>
          </w:rPr>
          <w:t>Phan, Fong, Donnan, &amp; Reutens, 2007</w:t>
        </w:r>
      </w:hyperlink>
      <w:r w:rsidRPr="00BC0586">
        <w:rPr>
          <w:rFonts w:cstheme="minorHAnsi"/>
          <w:noProof/>
        </w:rPr>
        <w:t>)</w:t>
      </w:r>
      <w:r w:rsidRPr="00BC0586">
        <w:rPr>
          <w:rFonts w:cstheme="minorHAnsi"/>
        </w:rPr>
        <w:fldChar w:fldCharType="end"/>
      </w:r>
      <w:r w:rsidRPr="00BC0586">
        <w:rPr>
          <w:rFonts w:cstheme="minorHAnsi"/>
        </w:rPr>
        <w:t xml:space="preserve">. Typically, SA patients have damage to </w:t>
      </w:r>
      <w:r w:rsidR="00395FC8" w:rsidRPr="00BC0586">
        <w:rPr>
          <w:rFonts w:cstheme="minorHAnsi"/>
        </w:rPr>
        <w:t>LIFG and/or posterior temporoparietal cortex</w:t>
      </w:r>
      <w:r w:rsidRPr="00BC0586">
        <w:rPr>
          <w:rFonts w:cstheme="minorHAnsi"/>
        </w:rPr>
        <w:t xml:space="preserve"> </w:t>
      </w:r>
      <w:r w:rsidRPr="00BC0586">
        <w:rPr>
          <w:rFonts w:cstheme="minorHAnsi"/>
        </w:rPr>
        <w:fldChar w:fldCharType="begin"/>
      </w:r>
      <w:r w:rsidRPr="00BC0586">
        <w:rPr>
          <w:rFonts w:cstheme="minorHAnsi"/>
        </w:rPr>
        <w:instrText xml:space="preserve"> ADDIN EN.CITE &lt;EndNote&gt;&lt;Cite&gt;&lt;Author&gt;Noonan&lt;/Author&gt;&lt;Year&gt;2010&lt;/Year&gt;&lt;RecNum&gt;84&lt;/RecNum&gt;&lt;DisplayText&gt;(Noonan et al., 2010; Thompson, Robson, Lambon Ralph, &amp;amp; Jefferies, 2015)&lt;/DisplayText&gt;&lt;record&gt;&lt;rec-number&gt;84&lt;/rec-number&gt;&lt;foreign-keys&gt;&lt;key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Cite&gt;&lt;Author&gt;Thompson&lt;/Author&gt;&lt;Year&gt;2015&lt;/Year&gt;&lt;RecNum&gt;914&lt;/RecNum&gt;&lt;record&gt;&lt;rec-number&gt;914&lt;/rec-number&gt;&lt;foreign-keys&gt;&lt;key app="EN" db-id="asspef5frpf0zpezx21vxvaz2dzd90ff5asp" timestamp="1413904412"&gt;914&lt;/key&gt;&lt;/foreign-keys&gt;&lt;ref-type name="Journal Article"&gt;17&lt;/ref-type&gt;&lt;contributors&gt;&lt;authors&gt;&lt;author&gt;Thompson, H. E.&lt;/author&gt;&lt;author&gt;Robson, H.&lt;/author&gt;&lt;author&gt;Lambon Ralph, M. A.&lt;/author&gt;&lt;author&gt;Jefferies, E.&lt;/author&gt;&lt;/authors&gt;&lt;/contributors&gt;&lt;titles&gt;&lt;title&gt;Varieties of semantic &amp;apos;access&amp;apos; deficit in Wernicke&amp;apos;s Aphasia and Semantic Aphasia&lt;/title&gt;&lt;secondary-title&gt;Brain&lt;/secondary-title&gt;&lt;/titles&gt;&lt;periodical&gt;&lt;full-title&gt;Brain&lt;/full-title&gt;&lt;/periodical&gt;&lt;pages&gt;3776-3792&lt;/pages&gt;&lt;volume&gt;138&lt;/volume&gt;&lt;number&gt;12&lt;/number&gt;&lt;dates&gt;&lt;year&gt;2015&lt;/year&gt;&lt;/dates&gt;&lt;urls&gt;&lt;/urls&gt;&lt;/record&gt;&lt;/Cite&gt;&lt;/EndNote&gt;</w:instrText>
      </w:r>
      <w:r w:rsidRPr="00BC0586">
        <w:rPr>
          <w:rFonts w:cstheme="minorHAnsi"/>
        </w:rPr>
        <w:fldChar w:fldCharType="separate"/>
      </w:r>
      <w:r w:rsidRPr="00BC0586">
        <w:rPr>
          <w:rFonts w:cstheme="minorHAnsi"/>
          <w:noProof/>
        </w:rPr>
        <w:t>(</w:t>
      </w:r>
      <w:hyperlink w:anchor="_ENREF_53" w:tooltip="Noonan, 2010 #84" w:history="1">
        <w:r w:rsidR="00A73D70" w:rsidRPr="00BC0586">
          <w:rPr>
            <w:rFonts w:cstheme="minorHAnsi"/>
            <w:noProof/>
          </w:rPr>
          <w:t>Noonan et al., 2010</w:t>
        </w:r>
      </w:hyperlink>
      <w:r w:rsidRPr="00BC0586">
        <w:rPr>
          <w:rFonts w:cstheme="minorHAnsi"/>
          <w:noProof/>
        </w:rPr>
        <w:t xml:space="preserve">; </w:t>
      </w:r>
      <w:hyperlink w:anchor="_ENREF_72" w:tooltip="Thompson, 2015 #914" w:history="1">
        <w:r w:rsidR="00A73D70" w:rsidRPr="00BC0586">
          <w:rPr>
            <w:rFonts w:cstheme="minorHAnsi"/>
            <w:noProof/>
          </w:rPr>
          <w:t>Thompson, Robson, Lambon Ralph, &amp; Jefferies, 2015</w:t>
        </w:r>
      </w:hyperlink>
      <w:r w:rsidRPr="00BC0586">
        <w:rPr>
          <w:rFonts w:cstheme="minorHAnsi"/>
          <w:noProof/>
        </w:rPr>
        <w:t>)</w:t>
      </w:r>
      <w:r w:rsidRPr="00BC0586">
        <w:rPr>
          <w:rFonts w:cstheme="minorHAnsi"/>
        </w:rPr>
        <w:fldChar w:fldCharType="end"/>
      </w:r>
      <w:r w:rsidRPr="00BC0586">
        <w:rPr>
          <w:rFonts w:cstheme="minorHAnsi"/>
        </w:rPr>
        <w:t xml:space="preserve">. They show pronounced deficits on tests of object use, event understanding and knowledge of thematic relations </w:t>
      </w:r>
      <w:r w:rsidRPr="00BC0586">
        <w:rPr>
          <w:rFonts w:cstheme="minorHAnsi"/>
        </w:rPr>
        <w:fldChar w:fldCharType="begin">
          <w:fldData xml:space="preserve">PEVuZE5vdGU+PENpdGU+PEF1dGhvcj5KZWZmZXJpZXM8L0F1dGhvcj48WWVhcj4yMDA2PC9ZZWFy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PEVuZE5vdGU+PENpdGU+PEF1dGhvcj5KZWZmZXJpZXM8L0F1dGhvcj48WWVhcj4yMDA2PC9ZZWFy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Pr="00BC0586">
        <w:rPr>
          <w:rFonts w:cstheme="minorHAnsi"/>
        </w:rPr>
      </w:r>
      <w:r w:rsidRPr="00BC0586">
        <w:rPr>
          <w:rFonts w:cstheme="minorHAnsi"/>
        </w:rPr>
        <w:fldChar w:fldCharType="separate"/>
      </w:r>
      <w:r w:rsidR="0042337E" w:rsidRPr="00BC0586">
        <w:rPr>
          <w:rFonts w:cstheme="minorHAnsi"/>
          <w:noProof/>
        </w:rPr>
        <w:t>(</w:t>
      </w:r>
      <w:hyperlink w:anchor="_ENREF_11" w:tooltip="Corbett, 2009 #73" w:history="1">
        <w:r w:rsidR="00A73D70" w:rsidRPr="00BC0586">
          <w:rPr>
            <w:rFonts w:cstheme="minorHAnsi"/>
            <w:noProof/>
          </w:rPr>
          <w:t>Corbett, Jefferies, Ehsan, &amp; Lambon Ralph, 2009</w:t>
        </w:r>
      </w:hyperlink>
      <w:r w:rsidR="0042337E" w:rsidRPr="00BC0586">
        <w:rPr>
          <w:rFonts w:cstheme="minorHAnsi"/>
          <w:noProof/>
        </w:rPr>
        <w:t xml:space="preserve">; </w:t>
      </w:r>
      <w:hyperlink w:anchor="_ENREF_12" w:tooltip="Corbett, 2009 #3" w:history="1">
        <w:r w:rsidR="00A73D70" w:rsidRPr="00BC0586">
          <w:rPr>
            <w:rFonts w:cstheme="minorHAnsi"/>
            <w:noProof/>
          </w:rPr>
          <w:t>Corbett, Jefferies, &amp; Lambon Ralph, 2009</w:t>
        </w:r>
      </w:hyperlink>
      <w:r w:rsidR="0042337E" w:rsidRPr="00BC0586">
        <w:rPr>
          <w:rFonts w:cstheme="minorHAnsi"/>
          <w:noProof/>
        </w:rPr>
        <w:t xml:space="preserve">, </w:t>
      </w:r>
      <w:hyperlink w:anchor="_ENREF_13" w:tooltip="Corbett, 2011 #100" w:history="1">
        <w:r w:rsidR="00A73D70" w:rsidRPr="00BC0586">
          <w:rPr>
            <w:rFonts w:cstheme="minorHAnsi"/>
            <w:noProof/>
          </w:rPr>
          <w:t>2011</w:t>
        </w:r>
      </w:hyperlink>
      <w:r w:rsidR="0042337E" w:rsidRPr="00BC0586">
        <w:rPr>
          <w:rFonts w:cstheme="minorHAnsi"/>
          <w:noProof/>
        </w:rPr>
        <w:t xml:space="preserve">; </w:t>
      </w:r>
      <w:hyperlink w:anchor="_ENREF_37" w:tooltip="Jefferies, 2006 #39" w:history="1">
        <w:r w:rsidR="00A73D70" w:rsidRPr="00BC0586">
          <w:rPr>
            <w:rFonts w:cstheme="minorHAnsi"/>
            <w:noProof/>
          </w:rPr>
          <w:t>Jefferies &amp; Lambon Ralph, 2006</w:t>
        </w:r>
      </w:hyperlink>
      <w:r w:rsidR="0042337E" w:rsidRPr="00BC0586">
        <w:rPr>
          <w:rFonts w:cstheme="minorHAnsi"/>
          <w:noProof/>
        </w:rPr>
        <w:t>)</w:t>
      </w:r>
      <w:r w:rsidRPr="00BC0586">
        <w:rPr>
          <w:rFonts w:cstheme="minorHAnsi"/>
        </w:rPr>
        <w:fldChar w:fldCharType="end"/>
      </w:r>
      <w:r w:rsidRPr="00BC0586">
        <w:rPr>
          <w:rFonts w:cstheme="minorHAnsi"/>
        </w:rPr>
        <w:t>. However, they are also sensitive to the control demands of semantic tasks</w:t>
      </w:r>
      <w:r w:rsidR="00A2300A" w:rsidRPr="00BC0586">
        <w:rPr>
          <w:rFonts w:cstheme="minorHAnsi"/>
        </w:rPr>
        <w:t xml:space="preserve"> beyond </w:t>
      </w:r>
      <w:r w:rsidR="007C26DD" w:rsidRPr="00BC0586">
        <w:rPr>
          <w:rFonts w:cstheme="minorHAnsi"/>
        </w:rPr>
        <w:t>thematic judgements</w:t>
      </w:r>
      <w:r w:rsidRPr="00BC0586">
        <w:rPr>
          <w:rFonts w:cstheme="minorHAnsi"/>
        </w:rPr>
        <w:t>: for example, they select highly-associated distracters in synonym judg</w:t>
      </w:r>
      <w:r w:rsidR="00395FC8" w:rsidRPr="00BC0586">
        <w:rPr>
          <w:rFonts w:cstheme="minorHAnsi"/>
        </w:rPr>
        <w:t xml:space="preserve">ement tasks (e.g., they choose </w:t>
      </w:r>
      <w:r w:rsidRPr="00BC0586">
        <w:rPr>
          <w:rFonts w:cstheme="minorHAnsi"/>
          <w:smallCaps/>
        </w:rPr>
        <w:t>cake</w:t>
      </w:r>
      <w:r w:rsidR="00395FC8" w:rsidRPr="00BC0586">
        <w:rPr>
          <w:rFonts w:cstheme="minorHAnsi"/>
        </w:rPr>
        <w:t xml:space="preserve"> instead of matching </w:t>
      </w:r>
      <w:r w:rsidRPr="00BC0586">
        <w:rPr>
          <w:rFonts w:cstheme="minorHAnsi"/>
          <w:smallCaps/>
        </w:rPr>
        <w:t>piece</w:t>
      </w:r>
      <w:r w:rsidR="00395FC8" w:rsidRPr="00BC0586">
        <w:rPr>
          <w:rFonts w:cstheme="minorHAnsi"/>
        </w:rPr>
        <w:t xml:space="preserve"> with </w:t>
      </w:r>
      <w:r w:rsidRPr="00BC0586">
        <w:rPr>
          <w:rFonts w:cstheme="minorHAnsi"/>
          <w:smallCaps/>
        </w:rPr>
        <w:t>slice</w:t>
      </w:r>
      <w:r w:rsidRPr="00BC0586">
        <w:rPr>
          <w:rFonts w:cstheme="minorHAnsi"/>
        </w:rPr>
        <w:t>)</w:t>
      </w:r>
      <w:r w:rsidR="007C5234" w:rsidRPr="00BC0586">
        <w:rPr>
          <w:rFonts w:cstheme="minorHAnsi"/>
        </w:rPr>
        <w:t xml:space="preserve"> and t</w:t>
      </w:r>
      <w:r w:rsidR="003C6972" w:rsidRPr="00BC0586">
        <w:rPr>
          <w:rFonts w:cstheme="minorHAnsi"/>
        </w:rPr>
        <w:t xml:space="preserve">hey show impaired performance on identity matching tasks when these tasks generate strong competition through the repeated presentation of the same items as targets and distracters on different trials </w:t>
      </w:r>
      <w:r w:rsidR="003C6972" w:rsidRPr="00BC0586">
        <w:rPr>
          <w:rFonts w:cstheme="minorHAnsi"/>
        </w:rPr>
        <w:fldChar w:fldCharType="begin">
          <w:fldData xml:space="preserve">PEVuZE5vdGU+PENpdGU+PEF1dGhvcj5KZWZmZXJpZXM8L0F1dGhvcj48WWVhcj4yMDA3PC9ZZWFy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</w:fldData>
        </w:fldChar>
      </w:r>
      <w:r w:rsidR="003C6972" w:rsidRPr="00BC0586">
        <w:rPr>
          <w:rFonts w:cstheme="minorHAnsi"/>
        </w:rPr>
        <w:instrText xml:space="preserve"> ADDIN EN.CITE </w:instrText>
      </w:r>
      <w:r w:rsidR="003C6972" w:rsidRPr="00BC0586">
        <w:rPr>
          <w:rFonts w:cstheme="minorHAnsi"/>
        </w:rPr>
        <w:fldChar w:fldCharType="begin">
          <w:fldData xml:space="preserve">PEVuZE5vdGU+PENpdGU+PEF1dGhvcj5KZWZmZXJpZXM8L0F1dGhvcj48WWVhcj4yMDA3PC9ZZWFy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</w:fldData>
        </w:fldChar>
      </w:r>
      <w:r w:rsidR="003C6972" w:rsidRPr="00BC0586">
        <w:rPr>
          <w:rFonts w:cstheme="minorHAnsi"/>
        </w:rPr>
        <w:instrText xml:space="preserve"> ADDIN EN.CITE.DATA </w:instrText>
      </w:r>
      <w:r w:rsidR="003C6972" w:rsidRPr="00BC0586">
        <w:rPr>
          <w:rFonts w:cstheme="minorHAnsi"/>
        </w:rPr>
      </w:r>
      <w:r w:rsidR="003C6972" w:rsidRPr="00BC0586">
        <w:rPr>
          <w:rFonts w:cstheme="minorHAnsi"/>
        </w:rPr>
        <w:fldChar w:fldCharType="end"/>
      </w:r>
      <w:r w:rsidR="003C6972" w:rsidRPr="00BC0586">
        <w:rPr>
          <w:rFonts w:cstheme="minorHAnsi"/>
        </w:rPr>
      </w:r>
      <w:r w:rsidR="003C6972" w:rsidRPr="00BC0586">
        <w:rPr>
          <w:rFonts w:cstheme="minorHAnsi"/>
        </w:rPr>
        <w:fldChar w:fldCharType="separate"/>
      </w:r>
      <w:r w:rsidR="003C6972" w:rsidRPr="00BC0586">
        <w:rPr>
          <w:rFonts w:cstheme="minorHAnsi"/>
          <w:noProof/>
        </w:rPr>
        <w:t>(</w:t>
      </w:r>
      <w:hyperlink w:anchor="_ENREF_25" w:tooltip="Gardner, 2012 #186" w:history="1">
        <w:r w:rsidR="00A73D70" w:rsidRPr="00BC0586">
          <w:rPr>
            <w:rFonts w:cstheme="minorHAnsi"/>
            <w:noProof/>
          </w:rPr>
          <w:t>Gardner et al., 2012</w:t>
        </w:r>
      </w:hyperlink>
      <w:r w:rsidR="003C6972" w:rsidRPr="00BC0586">
        <w:rPr>
          <w:rFonts w:cstheme="minorHAnsi"/>
          <w:noProof/>
        </w:rPr>
        <w:t xml:space="preserve">; </w:t>
      </w:r>
      <w:hyperlink w:anchor="_ENREF_36" w:tooltip="Jefferies, 2007 #7" w:history="1">
        <w:r w:rsidR="00A73D70" w:rsidRPr="00BC0586">
          <w:rPr>
            <w:rFonts w:cstheme="minorHAnsi"/>
            <w:noProof/>
          </w:rPr>
          <w:t>Jefferies, Baker, Doran, &amp; Lambon Ralph, 2007</w:t>
        </w:r>
      </w:hyperlink>
      <w:r w:rsidR="003C6972" w:rsidRPr="00BC0586">
        <w:rPr>
          <w:rFonts w:cstheme="minorHAnsi"/>
          <w:noProof/>
        </w:rPr>
        <w:t xml:space="preserve">; </w:t>
      </w:r>
      <w:hyperlink w:anchor="_ENREF_72" w:tooltip="Thompson, 2015 #914" w:history="1">
        <w:r w:rsidR="00A73D70" w:rsidRPr="00BC0586">
          <w:rPr>
            <w:rFonts w:cstheme="minorHAnsi"/>
            <w:noProof/>
          </w:rPr>
          <w:t>Thompson et al., 2015</w:t>
        </w:r>
      </w:hyperlink>
      <w:r w:rsidR="003C6972" w:rsidRPr="00BC0586">
        <w:rPr>
          <w:rFonts w:cstheme="minorHAnsi"/>
          <w:noProof/>
        </w:rPr>
        <w:t>)</w:t>
      </w:r>
      <w:r w:rsidR="003C6972" w:rsidRPr="00BC0586">
        <w:rPr>
          <w:rFonts w:cstheme="minorHAnsi"/>
        </w:rPr>
        <w:fldChar w:fldCharType="end"/>
      </w:r>
      <w:r w:rsidR="003C6972" w:rsidRPr="00BC0586">
        <w:rPr>
          <w:rFonts w:cstheme="minorHAnsi"/>
        </w:rPr>
        <w:t xml:space="preserve">. In line with the executive nature of their deficit, </w:t>
      </w:r>
      <w:r w:rsidRPr="00BC0586">
        <w:rPr>
          <w:rFonts w:cstheme="minorHAnsi"/>
        </w:rPr>
        <w:t xml:space="preserve">they are sensitive to cues that reduce the requirement for internally-generated constraint on semantic retrieval and to miscues that direct attention inappropriately towards irrelevant aspects of knowledge, and they struggle to identify semantic relationships </w:t>
      </w:r>
      <w:r w:rsidR="009B5769" w:rsidRPr="00BC0586">
        <w:rPr>
          <w:rFonts w:cstheme="minorHAnsi"/>
        </w:rPr>
        <w:t xml:space="preserve">where the relationship is distant or </w:t>
      </w:r>
      <w:r w:rsidRPr="00BC0586">
        <w:rPr>
          <w:rFonts w:cstheme="minorHAnsi"/>
        </w:rPr>
        <w:t xml:space="preserve">in the absence of strongly overlapping features (e.g., Noonan et al., 2010; Corbett et al., 2011). </w:t>
      </w:r>
      <w:r w:rsidR="009B5769" w:rsidRPr="00BC0586">
        <w:rPr>
          <w:rFonts w:cstheme="minorHAnsi"/>
        </w:rPr>
        <w:t xml:space="preserve">They additionally show deficits in domain-general executive control parallel to their semantic impairment </w:t>
      </w:r>
      <w:r w:rsidR="000F322C" w:rsidRPr="00BC0586">
        <w:rPr>
          <w:rFonts w:cstheme="minorHAnsi"/>
        </w:rPr>
        <w:fldChar w:fldCharType="begin"/>
      </w:r>
      <w:r w:rsidR="000F322C" w:rsidRPr="00BC0586">
        <w:rPr>
          <w:rFonts w:cstheme="minorHAnsi"/>
        </w:rPr>
        <w:instrText xml:space="preserve"> ADDIN EN.CITE &lt;EndNote&gt;&lt;Cite&gt;&lt;Author&gt;Jefferies&lt;/Author&gt;&lt;Year&gt;2006&lt;/Year&gt;&lt;RecNum&gt;39&lt;/RecNum&gt;&lt;DisplayText&gt;(Jefferies &amp;amp; Lambon Ralph, 2006)&lt;/DisplayText&gt;&lt;record&gt;&lt;rec-number&gt;39&lt;/rec-number&gt;&lt;foreign-keys&gt;&lt;key app="EN" db-id="asspef5frpf0zpezx21vxvaz2dzd90ff5asp" timestamp="0"&gt;39&lt;/key&gt;&lt;/foreign-keys&gt;&lt;ref-type name="Journal Article"&gt;17&lt;/ref-type&gt;&lt;contributors&gt;&lt;authors&gt;&lt;author&gt;Jefferies, E.&lt;/author&gt;&lt;author&gt;Lambon Ralph, M. A.&lt;/author&gt;&lt;/authors&gt;&lt;/contributors&gt;&lt;auth-address&gt;Univ Manchester, Sch Psychol Sci, Manchester M13 9PL, Lancs, England.&amp;#xD;Jefferies, E, Univ Manchester, Sch Psychol Sci, Zochonis Bldg,Oxford Rd, Manchester M13 9PL, Lancs, England.&amp;#xD;beth.jefferies@manchester.ac.uk&lt;/auth-address&gt;&lt;titles&gt;&lt;title&gt;Semantic impairment in stroke aphasia versus semantic dementia: a case-series comparison&lt;/title&gt;&lt;secondary-title&gt;Brain&lt;/secondary-title&gt;&lt;alt-title&gt;Brain&lt;/alt-title&gt;&lt;/titles&gt;&lt;periodical&gt;&lt;full-title&gt;Brain&lt;/full-title&gt;&lt;/periodical&gt;&lt;alt-periodical&gt;&lt;full-title&gt;Brain&lt;/full-title&gt;&lt;/alt-periodical&gt;&lt;pages&gt;2132-2147&lt;/pages&gt;&lt;volume&gt;129&lt;/volume&gt;&lt;number&gt;8&lt;/number&gt;&lt;keywords&gt;&lt;keyword&gt;comprehension&lt;/keyword&gt;&lt;keyword&gt;non-verbal&lt;/keyword&gt;&lt;keyword&gt;semantic dementia&lt;/keyword&gt;&lt;keyword&gt;semantic memory&lt;/keyword&gt;&lt;keyword&gt;stroke&lt;/keyword&gt;&lt;keyword&gt;aphasia&lt;/keyword&gt;&lt;keyword&gt;INFERIOR PREFRONTAL CORTEX&lt;/keyword&gt;&lt;keyword&gt;TEMPORAL-LOBE EPILEPSY&lt;/keyword&gt;&lt;keyword&gt;INTELLIGIBLE&lt;/keyword&gt;&lt;keyword&gt;SPEECH&lt;/keyword&gt;&lt;keyword&gt;MEMORY IMPAIRMENTS&lt;/keyword&gt;&lt;keyword&gt;WORD COMPREHENSION&lt;/keyword&gt;&lt;keyword&gt;REFRACTORY ACCESS&lt;/keyword&gt;&lt;keyword&gt;FUNCTIONAL MRI&lt;/keyword&gt;&lt;keyword&gt;FRONTAL-CORTEX&lt;/keyword&gt;&lt;keyword&gt;BRAIN-DAMAGE&lt;/keyword&gt;&lt;keyword&gt;FAMOUS FACES&lt;/keyword&gt;&lt;/keywords&gt;&lt;dates&gt;&lt;year&gt;2006&lt;/year&gt;&lt;/dates&gt;&lt;isbn&gt;0006-8950&lt;/isbn&gt;&lt;accession-num&gt;ISI:000239900600021&lt;/accession-num&gt;&lt;urls&gt;&lt;related-urls&gt;&lt;url&gt;&amp;lt;Go to ISI&amp;gt;://000239900600021&lt;/url&gt;&lt;/related-urls&gt;&lt;/urls&gt;&lt;electronic-resource-num&gt;10.1093/brain/awl153&lt;/electronic-resource-num&gt;&lt;language&gt;English&lt;/language&gt;&lt;/record&gt;&lt;/Cite&gt;&lt;/EndNote&gt;</w:instrText>
      </w:r>
      <w:r w:rsidR="000F322C" w:rsidRPr="00BC0586">
        <w:rPr>
          <w:rFonts w:cstheme="minorHAnsi"/>
        </w:rPr>
        <w:fldChar w:fldCharType="separate"/>
      </w:r>
      <w:r w:rsidR="000F322C" w:rsidRPr="00BC0586">
        <w:rPr>
          <w:rFonts w:cstheme="minorHAnsi"/>
          <w:noProof/>
        </w:rPr>
        <w:t>(</w:t>
      </w:r>
      <w:hyperlink w:anchor="_ENREF_37" w:tooltip="Jefferies, 2006 #39" w:history="1">
        <w:r w:rsidR="00A73D70" w:rsidRPr="00BC0586">
          <w:rPr>
            <w:rFonts w:cstheme="minorHAnsi"/>
            <w:noProof/>
          </w:rPr>
          <w:t>Jefferies &amp; Lambon Ralph, 2006</w:t>
        </w:r>
      </w:hyperlink>
      <w:r w:rsidR="000F322C" w:rsidRPr="00BC0586">
        <w:rPr>
          <w:rFonts w:cstheme="minorHAnsi"/>
          <w:noProof/>
        </w:rPr>
        <w:t>)</w:t>
      </w:r>
      <w:r w:rsidR="000F322C" w:rsidRPr="00BC0586">
        <w:rPr>
          <w:rFonts w:cstheme="minorHAnsi"/>
        </w:rPr>
        <w:fldChar w:fldCharType="end"/>
      </w:r>
      <w:r w:rsidR="009B5769" w:rsidRPr="00BC0586">
        <w:rPr>
          <w:rFonts w:cstheme="minorHAnsi"/>
        </w:rPr>
        <w:t xml:space="preserve">. </w:t>
      </w:r>
    </w:p>
    <w:p w14:paraId="133DC566" w14:textId="757837BC" w:rsidR="00330AC2" w:rsidRPr="00BC0586" w:rsidRDefault="009D0F3F" w:rsidP="00330AC2">
      <w:pPr>
        <w:spacing w:line="360" w:lineRule="auto"/>
        <w:ind w:firstLine="709"/>
        <w:rPr>
          <w:rFonts w:cstheme="minorHAnsi"/>
        </w:rPr>
      </w:pPr>
      <w:r w:rsidRPr="00BC0586">
        <w:rPr>
          <w:rFonts w:cstheme="minorHAnsi"/>
        </w:rPr>
        <w:t>In summary</w:t>
      </w:r>
      <w:r w:rsidR="00C82179" w:rsidRPr="00BC0586">
        <w:rPr>
          <w:rFonts w:cstheme="minorHAnsi"/>
        </w:rPr>
        <w:t xml:space="preserve">, </w:t>
      </w:r>
      <w:r w:rsidR="00B72111" w:rsidRPr="00BC0586">
        <w:rPr>
          <w:rFonts w:cstheme="minorHAnsi"/>
        </w:rPr>
        <w:t xml:space="preserve">studies have </w:t>
      </w:r>
      <w:r w:rsidR="00330AC2" w:rsidRPr="00BC0586">
        <w:rPr>
          <w:rFonts w:cstheme="minorHAnsi"/>
        </w:rPr>
        <w:t>provided</w:t>
      </w:r>
      <w:r w:rsidR="00547E8B" w:rsidRPr="00BC0586">
        <w:rPr>
          <w:rFonts w:cstheme="minorHAnsi"/>
        </w:rPr>
        <w:t xml:space="preserve"> some</w:t>
      </w:r>
      <w:r w:rsidR="00330AC2" w:rsidRPr="00BC0586">
        <w:rPr>
          <w:rFonts w:cstheme="minorHAnsi"/>
        </w:rPr>
        <w:t xml:space="preserve"> </w:t>
      </w:r>
      <w:r w:rsidR="00B72111" w:rsidRPr="00BC0586">
        <w:rPr>
          <w:rFonts w:cstheme="minorHAnsi"/>
        </w:rPr>
        <w:t xml:space="preserve">evidence </w:t>
      </w:r>
      <w:r w:rsidR="0031411F" w:rsidRPr="00BC0586">
        <w:rPr>
          <w:rFonts w:cstheme="minorHAnsi"/>
        </w:rPr>
        <w:t xml:space="preserve">that the neurocognitive components that support understanding of events and thematic associations are </w:t>
      </w:r>
      <w:r w:rsidR="00B87D60" w:rsidRPr="00BC0586">
        <w:rPr>
          <w:rFonts w:cstheme="minorHAnsi"/>
        </w:rPr>
        <w:t>partially overlapping with control processes within</w:t>
      </w:r>
      <w:r w:rsidR="0031411F" w:rsidRPr="00BC0586">
        <w:rPr>
          <w:rFonts w:cstheme="minorHAnsi"/>
        </w:rPr>
        <w:t xml:space="preserve"> semantic cognition, </w:t>
      </w:r>
      <w:r w:rsidR="00B87D60" w:rsidRPr="00BC0586">
        <w:rPr>
          <w:rFonts w:cstheme="minorHAnsi"/>
        </w:rPr>
        <w:t>which tailor</w:t>
      </w:r>
      <w:r w:rsidR="0031411F" w:rsidRPr="00BC0586">
        <w:rPr>
          <w:rFonts w:cstheme="minorHAnsi"/>
        </w:rPr>
        <w:t xml:space="preserve"> retrieval </w:t>
      </w:r>
      <w:r w:rsidR="00B87D60" w:rsidRPr="00BC0586">
        <w:rPr>
          <w:rFonts w:cstheme="minorHAnsi"/>
        </w:rPr>
        <w:t>to suit the circumstances</w:t>
      </w:r>
      <w:r w:rsidR="00B72111" w:rsidRPr="00BC0586">
        <w:rPr>
          <w:rFonts w:cstheme="minorHAnsi"/>
        </w:rPr>
        <w:t>. I</w:t>
      </w:r>
      <w:r w:rsidR="00C82179" w:rsidRPr="00BC0586">
        <w:rPr>
          <w:rFonts w:cstheme="minorHAnsi"/>
        </w:rPr>
        <w:t xml:space="preserve">n this study, </w:t>
      </w:r>
      <w:r w:rsidR="0031411F" w:rsidRPr="00BC0586">
        <w:rPr>
          <w:rFonts w:cstheme="minorHAnsi"/>
        </w:rPr>
        <w:t xml:space="preserve">we tested the hypothesis that </w:t>
      </w:r>
      <w:r w:rsidR="00E675A0" w:rsidRPr="00BC0586">
        <w:rPr>
          <w:rFonts w:cstheme="minorHAnsi"/>
        </w:rPr>
        <w:t xml:space="preserve">semantic control and thematic knowledge are directly related, by assessing whether </w:t>
      </w:r>
      <w:r w:rsidR="000564D9" w:rsidRPr="00BC0586">
        <w:rPr>
          <w:rFonts w:cstheme="minorHAnsi"/>
        </w:rPr>
        <w:t>reduced</w:t>
      </w:r>
      <w:r w:rsidR="0031411F" w:rsidRPr="00BC0586">
        <w:rPr>
          <w:rFonts w:cstheme="minorHAnsi"/>
        </w:rPr>
        <w:t xml:space="preserve"> semantic control </w:t>
      </w:r>
      <w:r w:rsidR="00E675A0" w:rsidRPr="00BC0586">
        <w:rPr>
          <w:rFonts w:cstheme="minorHAnsi"/>
        </w:rPr>
        <w:t>causes greater impairments for tasks</w:t>
      </w:r>
      <w:r w:rsidR="0031411F" w:rsidRPr="00BC0586">
        <w:rPr>
          <w:rFonts w:cstheme="minorHAnsi"/>
        </w:rPr>
        <w:t xml:space="preserve"> tapping thematic knowledge </w:t>
      </w:r>
      <w:r w:rsidR="00B87D60" w:rsidRPr="00BC0586">
        <w:rPr>
          <w:rFonts w:cstheme="minorHAnsi"/>
        </w:rPr>
        <w:t xml:space="preserve">than object identity knowledge, both in patients with </w:t>
      </w:r>
      <w:r w:rsidR="00E675A0" w:rsidRPr="00BC0586">
        <w:rPr>
          <w:rFonts w:cstheme="minorHAnsi"/>
        </w:rPr>
        <w:t>SA</w:t>
      </w:r>
      <w:r w:rsidR="00B87D60" w:rsidRPr="00BC0586">
        <w:rPr>
          <w:rFonts w:cstheme="minorHAnsi"/>
        </w:rPr>
        <w:t xml:space="preserve"> who have well-characterised deficits of semantic control and in healthy participants under conditions of divided attention. </w:t>
      </w:r>
      <w:r w:rsidR="00C82179" w:rsidRPr="00BC0586">
        <w:rPr>
          <w:rFonts w:cstheme="minorHAnsi"/>
        </w:rPr>
        <w:t xml:space="preserve">We </w:t>
      </w:r>
      <w:r w:rsidR="00BE12D3" w:rsidRPr="00BC0586">
        <w:rPr>
          <w:rFonts w:cstheme="minorHAnsi"/>
        </w:rPr>
        <w:t>employ</w:t>
      </w:r>
      <w:r w:rsidR="00F6405E" w:rsidRPr="00BC0586">
        <w:rPr>
          <w:rFonts w:cstheme="minorHAnsi"/>
        </w:rPr>
        <w:t>ed</w:t>
      </w:r>
      <w:r w:rsidR="00BE12D3" w:rsidRPr="00BC0586">
        <w:rPr>
          <w:rFonts w:cstheme="minorHAnsi"/>
        </w:rPr>
        <w:t xml:space="preserve"> similar</w:t>
      </w:r>
      <w:r w:rsidR="00C82179" w:rsidRPr="00BC0586">
        <w:rPr>
          <w:rFonts w:cstheme="minorHAnsi"/>
        </w:rPr>
        <w:t xml:space="preserve"> </w:t>
      </w:r>
      <w:r w:rsidR="00E24438" w:rsidRPr="00BC0586">
        <w:rPr>
          <w:rFonts w:cstheme="minorHAnsi"/>
        </w:rPr>
        <w:t>picture</w:t>
      </w:r>
      <w:r w:rsidR="00C82179" w:rsidRPr="00BC0586">
        <w:rPr>
          <w:rFonts w:cstheme="minorHAnsi"/>
        </w:rPr>
        <w:t>-</w:t>
      </w:r>
      <w:r w:rsidR="00E24438" w:rsidRPr="00BC0586">
        <w:rPr>
          <w:rFonts w:cstheme="minorHAnsi"/>
        </w:rPr>
        <w:t xml:space="preserve">word </w:t>
      </w:r>
      <w:r w:rsidR="00C82179" w:rsidRPr="00BC0586">
        <w:rPr>
          <w:rFonts w:cstheme="minorHAnsi"/>
        </w:rPr>
        <w:t xml:space="preserve">matching tasks </w:t>
      </w:r>
      <w:r w:rsidR="00D612CD" w:rsidRPr="00BC0586">
        <w:rPr>
          <w:rFonts w:cstheme="minorHAnsi"/>
        </w:rPr>
        <w:t xml:space="preserve">across thematic and identity tasks </w:t>
      </w:r>
      <w:r w:rsidR="00C82179" w:rsidRPr="00BC0586">
        <w:rPr>
          <w:rFonts w:cstheme="minorHAnsi"/>
        </w:rPr>
        <w:t xml:space="preserve">– requiring retrieval of thematic relationships </w:t>
      </w:r>
      <w:r w:rsidR="00E24438" w:rsidRPr="00BC0586">
        <w:rPr>
          <w:rFonts w:cstheme="minorHAnsi"/>
        </w:rPr>
        <w:t xml:space="preserve">based on the interaction of objects in an event context (e.g., </w:t>
      </w:r>
      <w:r w:rsidR="008B48BB" w:rsidRPr="00BC0586">
        <w:rPr>
          <w:rFonts w:cstheme="minorHAnsi"/>
          <w:smallCaps/>
        </w:rPr>
        <w:t>dog</w:t>
      </w:r>
      <w:r w:rsidR="006F75A9" w:rsidRPr="00BC0586">
        <w:rPr>
          <w:rFonts w:cstheme="minorHAnsi"/>
        </w:rPr>
        <w:t xml:space="preserve"> and </w:t>
      </w:r>
      <w:r w:rsidR="008B48BB" w:rsidRPr="00BC0586">
        <w:rPr>
          <w:rFonts w:cstheme="minorHAnsi"/>
          <w:smallCaps/>
        </w:rPr>
        <w:t>beach</w:t>
      </w:r>
      <w:r w:rsidR="006F75A9" w:rsidRPr="00BC0586">
        <w:rPr>
          <w:rFonts w:cstheme="minorHAnsi"/>
        </w:rPr>
        <w:t xml:space="preserve">; </w:t>
      </w:r>
      <w:r w:rsidR="008B48BB" w:rsidRPr="00BC0586">
        <w:rPr>
          <w:rFonts w:cstheme="minorHAnsi"/>
          <w:smallCaps/>
        </w:rPr>
        <w:t>champagne</w:t>
      </w:r>
      <w:r w:rsidR="00E24438" w:rsidRPr="00BC0586">
        <w:rPr>
          <w:rFonts w:cstheme="minorHAnsi"/>
        </w:rPr>
        <w:t xml:space="preserve"> and </w:t>
      </w:r>
      <w:r w:rsidR="008B48BB" w:rsidRPr="00BC0586">
        <w:rPr>
          <w:rFonts w:cstheme="minorHAnsi"/>
          <w:smallCaps/>
        </w:rPr>
        <w:t>racing car</w:t>
      </w:r>
      <w:r w:rsidR="00E24438" w:rsidRPr="00BC0586">
        <w:rPr>
          <w:rFonts w:cstheme="minorHAnsi"/>
        </w:rPr>
        <w:t xml:space="preserve">) </w:t>
      </w:r>
      <w:r w:rsidR="00E80EA8" w:rsidRPr="00BC0586">
        <w:rPr>
          <w:rFonts w:cstheme="minorHAnsi"/>
        </w:rPr>
        <w:t xml:space="preserve">or </w:t>
      </w:r>
      <w:r w:rsidR="00E24438" w:rsidRPr="00BC0586">
        <w:rPr>
          <w:rFonts w:cstheme="minorHAnsi"/>
        </w:rPr>
        <w:t xml:space="preserve">the identification of these </w:t>
      </w:r>
      <w:r w:rsidR="00C82179" w:rsidRPr="00BC0586">
        <w:rPr>
          <w:rFonts w:cstheme="minorHAnsi"/>
        </w:rPr>
        <w:t>object</w:t>
      </w:r>
      <w:r w:rsidR="00E24438" w:rsidRPr="00BC0586">
        <w:rPr>
          <w:rFonts w:cstheme="minorHAnsi"/>
        </w:rPr>
        <w:t>s</w:t>
      </w:r>
      <w:r w:rsidR="00C82179" w:rsidRPr="00BC0586">
        <w:rPr>
          <w:rFonts w:cstheme="minorHAnsi"/>
        </w:rPr>
        <w:t xml:space="preserve"> </w:t>
      </w:r>
      <w:r w:rsidR="00E24438" w:rsidRPr="00BC0586">
        <w:rPr>
          <w:rFonts w:cstheme="minorHAnsi"/>
        </w:rPr>
        <w:t xml:space="preserve">(e.g., picture of </w:t>
      </w:r>
      <w:r w:rsidR="006F75A9" w:rsidRPr="00BC0586">
        <w:rPr>
          <w:rFonts w:cstheme="minorHAnsi"/>
          <w:smallCaps/>
        </w:rPr>
        <w:t>dog</w:t>
      </w:r>
      <w:r w:rsidR="006F75A9" w:rsidRPr="00BC0586">
        <w:rPr>
          <w:rFonts w:cstheme="minorHAnsi"/>
        </w:rPr>
        <w:t xml:space="preserve"> </w:t>
      </w:r>
      <w:r w:rsidR="00E24438" w:rsidRPr="00BC0586">
        <w:rPr>
          <w:rFonts w:cstheme="minorHAnsi"/>
        </w:rPr>
        <w:t>with its name</w:t>
      </w:r>
      <w:r w:rsidR="00F6405E" w:rsidRPr="00BC0586">
        <w:rPr>
          <w:rFonts w:cstheme="minorHAnsi"/>
        </w:rPr>
        <w:t xml:space="preserve"> </w:t>
      </w:r>
      <w:r w:rsidR="00F6405E" w:rsidRPr="00BC0586">
        <w:rPr>
          <w:rFonts w:cstheme="minorHAnsi"/>
          <w:smallCaps/>
        </w:rPr>
        <w:t>Dalmatian</w:t>
      </w:r>
      <w:r w:rsidR="00E24438" w:rsidRPr="00BC0586">
        <w:rPr>
          <w:rFonts w:cstheme="minorHAnsi"/>
        </w:rPr>
        <w:t>)</w:t>
      </w:r>
      <w:r w:rsidR="00C82179" w:rsidRPr="00BC0586">
        <w:rPr>
          <w:rFonts w:cstheme="minorHAnsi"/>
        </w:rPr>
        <w:t>. We compar</w:t>
      </w:r>
      <w:r w:rsidR="00CF670B" w:rsidRPr="00BC0586">
        <w:rPr>
          <w:rFonts w:cstheme="minorHAnsi"/>
        </w:rPr>
        <w:t>ed</w:t>
      </w:r>
      <w:r w:rsidR="00C82179" w:rsidRPr="00BC0586">
        <w:rPr>
          <w:rFonts w:cstheme="minorHAnsi"/>
        </w:rPr>
        <w:t xml:space="preserve"> weak and strong thematic relationships, and identity matching at different levels of specificity. </w:t>
      </w:r>
      <w:r w:rsidR="00DA3509" w:rsidRPr="00BC0586">
        <w:rPr>
          <w:rFonts w:cstheme="minorHAnsi"/>
        </w:rPr>
        <w:t xml:space="preserve">Weak associations (e.g., </w:t>
      </w:r>
      <w:r w:rsidR="00C82179" w:rsidRPr="00BC0586">
        <w:rPr>
          <w:rFonts w:cstheme="minorHAnsi"/>
          <w:smallCaps/>
        </w:rPr>
        <w:t>dog</w:t>
      </w:r>
      <w:r w:rsidR="00DA3509" w:rsidRPr="00BC0586">
        <w:rPr>
          <w:rFonts w:cstheme="minorHAnsi"/>
        </w:rPr>
        <w:t xml:space="preserve"> with </w:t>
      </w:r>
      <w:r w:rsidR="00C82179" w:rsidRPr="00BC0586">
        <w:rPr>
          <w:rFonts w:cstheme="minorHAnsi"/>
          <w:smallCaps/>
        </w:rPr>
        <w:t>beach</w:t>
      </w:r>
      <w:r w:rsidR="00C82179" w:rsidRPr="00BC0586">
        <w:rPr>
          <w:rFonts w:cstheme="minorHAnsi"/>
        </w:rPr>
        <w:t xml:space="preserve">) </w:t>
      </w:r>
      <w:r w:rsidR="00E80EA8" w:rsidRPr="00BC0586">
        <w:rPr>
          <w:rFonts w:cstheme="minorHAnsi"/>
        </w:rPr>
        <w:t xml:space="preserve">are harder to identify than strong associations, such as </w:t>
      </w:r>
      <w:r w:rsidR="00E80EA8" w:rsidRPr="00BC0586">
        <w:rPr>
          <w:rFonts w:cstheme="minorHAnsi"/>
          <w:smallCaps/>
        </w:rPr>
        <w:t>dog-bone</w:t>
      </w:r>
      <w:r w:rsidR="00E80EA8" w:rsidRPr="00BC0586">
        <w:rPr>
          <w:rFonts w:cstheme="minorHAnsi"/>
        </w:rPr>
        <w:t xml:space="preserve"> and </w:t>
      </w:r>
      <w:r w:rsidR="00E80EA8" w:rsidRPr="00BC0586">
        <w:rPr>
          <w:rFonts w:cstheme="minorHAnsi"/>
          <w:smallCaps/>
        </w:rPr>
        <w:t xml:space="preserve">beach-sand, </w:t>
      </w:r>
      <w:r w:rsidR="00E80EA8" w:rsidRPr="00BC0586">
        <w:rPr>
          <w:rFonts w:cstheme="minorHAnsi"/>
        </w:rPr>
        <w:t xml:space="preserve">since additional </w:t>
      </w:r>
      <w:r w:rsidR="00C82179" w:rsidRPr="00BC0586">
        <w:rPr>
          <w:rFonts w:cstheme="minorHAnsi"/>
        </w:rPr>
        <w:t xml:space="preserve">control </w:t>
      </w:r>
      <w:r w:rsidR="00E80EA8" w:rsidRPr="00BC0586">
        <w:rPr>
          <w:rFonts w:cstheme="minorHAnsi"/>
        </w:rPr>
        <w:t xml:space="preserve">over semantic retrieval is needed to focus on relevant conceptual information and to ignore </w:t>
      </w:r>
      <w:r w:rsidR="00C82179" w:rsidRPr="00BC0586">
        <w:rPr>
          <w:rFonts w:cstheme="minorHAnsi"/>
        </w:rPr>
        <w:t xml:space="preserve">strong but irrelevant associations </w:t>
      </w:r>
      <w:r w:rsidR="00B024C1" w:rsidRPr="00BC0586">
        <w:rPr>
          <w:rFonts w:cstheme="minorHAnsi"/>
        </w:rPr>
        <w:fldChar w:fldCharType="begin"/>
      </w:r>
      <w:r w:rsidR="00F2123F" w:rsidRPr="00BC0586">
        <w:rPr>
          <w:rFonts w:cstheme="minorHAnsi"/>
        </w:rPr>
        <w:instrText xml:space="preserve"> ADDIN EN.CITE &lt;EndNote&gt;&lt;Cite&gt;&lt;Author&gt;Badre&lt;/Author&gt;&lt;Year&gt;2005&lt;/Year&gt;&lt;RecNum&gt;64&lt;/RecNum&gt;&lt;DisplayText&gt;(Badre et al., 2005)&lt;/DisplayText&gt;&lt;record&gt;&lt;rec-number&gt;64&lt;/rec-number&gt;&lt;foreign-keys&gt;&lt;key app="EN" db-id="asspef5frpf0zpezx21vxvaz2dzd90ff5asp" timestamp="0"&gt;64&lt;/key&gt;&lt;/foreign-keys&gt;&lt;ref-type name="Journal Article"&gt;17&lt;/ref-type&gt;&lt;contributors&gt;&lt;authors&gt;&lt;author&gt;Badre, D.&lt;/author&gt;&lt;author&gt;Poldrack, R. A.&lt;/author&gt;&lt;author&gt;Paré-Blagoev, E. J.&lt;/author&gt;&lt;author&gt;Insler, R. Z.&lt;/author&gt;&lt;author&gt;Wagner, A. D.&lt;/author&gt;&lt;/authors&gt;&lt;/contributors&gt;&lt;titles&gt;&lt;title&gt;Dissociable controlled retrieval and generalized selection mechanisms in ventrolateral prefrontal cortex&lt;/title&gt;&lt;secondary-title&gt;Neuron&lt;/secondary-title&gt;&lt;/titles&gt;&lt;periodical&gt;&lt;full-title&gt;Neuron&lt;/full-title&gt;&lt;/periodical&gt;&lt;pages&gt;907-918&lt;/pages&gt;&lt;volume&gt;47&lt;/volume&gt;&lt;number&gt;6&lt;/number&gt;&lt;dates&gt;&lt;year&gt;2005&lt;/year&gt;&lt;/dates&gt;&lt;isbn&gt;0896-6273&lt;/isbn&gt;&lt;urls&gt;&lt;related-urls&gt;&lt;url&gt;http://www.sciencedirect.com/science/article/B6WSS-4H3RGYR-K/2/488533d87289905d30fe2fc95eefbac2&lt;/url&gt;&lt;/related-urls&gt;&lt;/urls&gt;&lt;/record&gt;&lt;/Cite&gt;&lt;/EndNote&gt;</w:instrText>
      </w:r>
      <w:r w:rsidR="00B024C1" w:rsidRPr="00BC0586">
        <w:rPr>
          <w:rFonts w:cstheme="minorHAnsi"/>
        </w:rPr>
        <w:fldChar w:fldCharType="separate"/>
      </w:r>
      <w:r w:rsidR="00A63D76" w:rsidRPr="00BC0586">
        <w:rPr>
          <w:rFonts w:cstheme="minorHAnsi"/>
          <w:noProof/>
        </w:rPr>
        <w:t>(</w:t>
      </w:r>
      <w:hyperlink w:anchor="_ENREF_3" w:tooltip="Badre, 2005 #64" w:history="1">
        <w:r w:rsidR="00A73D70" w:rsidRPr="00BC0586">
          <w:rPr>
            <w:rFonts w:cstheme="minorHAnsi"/>
            <w:noProof/>
          </w:rPr>
          <w:t>Badre et al., 2005</w:t>
        </w:r>
      </w:hyperlink>
      <w:r w:rsidR="00A63D76" w:rsidRPr="00BC0586">
        <w:rPr>
          <w:rFonts w:cstheme="minorHAnsi"/>
          <w:noProof/>
        </w:rPr>
        <w:t>)</w:t>
      </w:r>
      <w:r w:rsidR="00B024C1" w:rsidRPr="00BC0586">
        <w:rPr>
          <w:rFonts w:cstheme="minorHAnsi"/>
        </w:rPr>
        <w:fldChar w:fldCharType="end"/>
      </w:r>
      <w:r w:rsidR="00C82179" w:rsidRPr="00BC0586">
        <w:rPr>
          <w:rFonts w:cstheme="minorHAnsi"/>
        </w:rPr>
        <w:t xml:space="preserve">. </w:t>
      </w:r>
      <w:r w:rsidR="00D612CD" w:rsidRPr="00BC0586">
        <w:rPr>
          <w:rFonts w:cstheme="minorHAnsi"/>
        </w:rPr>
        <w:t>We additionally had two identity task</w:t>
      </w:r>
      <w:r w:rsidR="00CF670B" w:rsidRPr="00BC0586">
        <w:rPr>
          <w:rFonts w:cstheme="minorHAnsi"/>
        </w:rPr>
        <w:t>s</w:t>
      </w:r>
      <w:r w:rsidR="00D612CD" w:rsidRPr="00BC0586">
        <w:rPr>
          <w:rFonts w:cstheme="minorHAnsi"/>
        </w:rPr>
        <w:t>: specific</w:t>
      </w:r>
      <w:r w:rsidR="00E80EA8" w:rsidRPr="00BC0586">
        <w:rPr>
          <w:rFonts w:cstheme="minorHAnsi"/>
        </w:rPr>
        <w:t xml:space="preserve">-level matching </w:t>
      </w:r>
      <w:r w:rsidR="006F75A9" w:rsidRPr="00BC0586">
        <w:rPr>
          <w:rFonts w:cstheme="minorHAnsi"/>
        </w:rPr>
        <w:t xml:space="preserve">(e.g., picture of </w:t>
      </w:r>
      <w:r w:rsidR="006F75A9" w:rsidRPr="00BC0586">
        <w:rPr>
          <w:rFonts w:cstheme="minorHAnsi"/>
          <w:smallCaps/>
        </w:rPr>
        <w:t>dog</w:t>
      </w:r>
      <w:r w:rsidR="006F75A9" w:rsidRPr="00BC0586">
        <w:rPr>
          <w:rFonts w:cstheme="minorHAnsi"/>
        </w:rPr>
        <w:t xml:space="preserve"> with word </w:t>
      </w:r>
      <w:r w:rsidR="008B48BB" w:rsidRPr="00BC0586">
        <w:rPr>
          <w:rFonts w:cstheme="minorHAnsi"/>
          <w:smallCaps/>
        </w:rPr>
        <w:t>dalmatian</w:t>
      </w:r>
      <w:r w:rsidR="006F75A9" w:rsidRPr="00BC0586">
        <w:rPr>
          <w:rFonts w:cstheme="minorHAnsi"/>
        </w:rPr>
        <w:t xml:space="preserve">) </w:t>
      </w:r>
      <w:r w:rsidR="00D612CD" w:rsidRPr="00BC0586">
        <w:rPr>
          <w:rFonts w:cstheme="minorHAnsi"/>
        </w:rPr>
        <w:t xml:space="preserve">and </w:t>
      </w:r>
      <w:r w:rsidR="00787904" w:rsidRPr="00BC0586">
        <w:rPr>
          <w:rFonts w:cstheme="minorHAnsi"/>
        </w:rPr>
        <w:t>superordinate</w:t>
      </w:r>
      <w:r w:rsidR="00E80EA8" w:rsidRPr="00BC0586">
        <w:rPr>
          <w:rFonts w:cstheme="minorHAnsi"/>
        </w:rPr>
        <w:t xml:space="preserve"> identification</w:t>
      </w:r>
      <w:r w:rsidR="006F75A9" w:rsidRPr="00BC0586">
        <w:rPr>
          <w:rFonts w:cstheme="minorHAnsi"/>
        </w:rPr>
        <w:t xml:space="preserve"> (</w:t>
      </w:r>
      <w:r w:rsidR="006F75A9" w:rsidRPr="00BC0586">
        <w:rPr>
          <w:rFonts w:cstheme="minorHAnsi"/>
          <w:smallCaps/>
        </w:rPr>
        <w:t>dog</w:t>
      </w:r>
      <w:r w:rsidR="006F75A9" w:rsidRPr="00BC0586">
        <w:rPr>
          <w:rFonts w:cstheme="minorHAnsi"/>
        </w:rPr>
        <w:t xml:space="preserve"> with word </w:t>
      </w:r>
      <w:r w:rsidR="006F75A9" w:rsidRPr="00BC0586">
        <w:rPr>
          <w:rFonts w:cstheme="minorHAnsi"/>
          <w:smallCaps/>
        </w:rPr>
        <w:t>animal)</w:t>
      </w:r>
      <w:r w:rsidR="00D612CD" w:rsidRPr="00BC0586">
        <w:rPr>
          <w:rFonts w:cstheme="minorHAnsi"/>
          <w:smallCaps/>
        </w:rPr>
        <w:t xml:space="preserve">. </w:t>
      </w:r>
      <w:r w:rsidR="00D612CD" w:rsidRPr="00BC0586">
        <w:rPr>
          <w:rFonts w:cstheme="minorHAnsi"/>
        </w:rPr>
        <w:t xml:space="preserve">The direction of difficulty is less </w:t>
      </w:r>
      <w:r w:rsidR="000050CC" w:rsidRPr="00BC0586">
        <w:rPr>
          <w:rFonts w:cstheme="minorHAnsi"/>
        </w:rPr>
        <w:t>clear-cut</w:t>
      </w:r>
      <w:r w:rsidR="00D612CD" w:rsidRPr="00BC0586">
        <w:rPr>
          <w:rFonts w:cstheme="minorHAnsi"/>
        </w:rPr>
        <w:t xml:space="preserve"> in this task: </w:t>
      </w:r>
      <w:r w:rsidR="00245C86" w:rsidRPr="00BC0586">
        <w:rPr>
          <w:rFonts w:cstheme="minorHAnsi"/>
        </w:rPr>
        <w:t xml:space="preserve">superordinate labels are more frequent, since they describe a broader range of concepts. However, </w:t>
      </w:r>
      <w:r w:rsidR="00D612CD" w:rsidRPr="00BC0586">
        <w:rPr>
          <w:rFonts w:cstheme="minorHAnsi"/>
        </w:rPr>
        <w:t xml:space="preserve">although specific level matching </w:t>
      </w:r>
      <w:r w:rsidR="00056118" w:rsidRPr="00BC0586">
        <w:rPr>
          <w:rFonts w:cstheme="minorHAnsi"/>
        </w:rPr>
        <w:t>require</w:t>
      </w:r>
      <w:r w:rsidRPr="00BC0586">
        <w:rPr>
          <w:rFonts w:cstheme="minorHAnsi"/>
        </w:rPr>
        <w:t>s</w:t>
      </w:r>
      <w:r w:rsidR="00056118" w:rsidRPr="00BC0586">
        <w:rPr>
          <w:rFonts w:cstheme="minorHAnsi"/>
        </w:rPr>
        <w:t xml:space="preserve"> knowledge of</w:t>
      </w:r>
      <w:r w:rsidR="006F75A9" w:rsidRPr="00BC0586">
        <w:rPr>
          <w:rFonts w:cstheme="minorHAnsi"/>
        </w:rPr>
        <w:t xml:space="preserve"> lower frequency </w:t>
      </w:r>
      <w:r w:rsidR="00056118" w:rsidRPr="00BC0586">
        <w:rPr>
          <w:rFonts w:cstheme="minorHAnsi"/>
        </w:rPr>
        <w:t xml:space="preserve">words </w:t>
      </w:r>
      <w:r w:rsidR="006F75A9" w:rsidRPr="00BC0586">
        <w:rPr>
          <w:rFonts w:cstheme="minorHAnsi"/>
        </w:rPr>
        <w:t>and finer-grained conceptual differentiation</w:t>
      </w:r>
      <w:r w:rsidR="00547E8B" w:rsidRPr="00BC0586">
        <w:rPr>
          <w:rFonts w:cstheme="minorHAnsi"/>
        </w:rPr>
        <w:t xml:space="preserve"> (and thus might be more difficult for participants without a control deficit)</w:t>
      </w:r>
      <w:r w:rsidR="006F75A9" w:rsidRPr="00BC0586">
        <w:rPr>
          <w:rFonts w:cstheme="minorHAnsi"/>
        </w:rPr>
        <w:t xml:space="preserve">, </w:t>
      </w:r>
      <w:r w:rsidR="00F42CBE" w:rsidRPr="00BC0586">
        <w:rPr>
          <w:rFonts w:cstheme="minorHAnsi"/>
        </w:rPr>
        <w:t xml:space="preserve">superordinate </w:t>
      </w:r>
      <w:r w:rsidR="00D612CD" w:rsidRPr="00BC0586">
        <w:rPr>
          <w:rFonts w:cstheme="minorHAnsi"/>
        </w:rPr>
        <w:t>labels</w:t>
      </w:r>
      <w:r w:rsidR="00330AC2" w:rsidRPr="00BC0586">
        <w:rPr>
          <w:rFonts w:cstheme="minorHAnsi"/>
        </w:rPr>
        <w:t xml:space="preserve"> </w:t>
      </w:r>
      <w:r w:rsidR="00547E8B" w:rsidRPr="00BC0586">
        <w:rPr>
          <w:rFonts w:cstheme="minorHAnsi"/>
        </w:rPr>
        <w:t>encompass</w:t>
      </w:r>
      <w:r w:rsidR="00330AC2" w:rsidRPr="00BC0586">
        <w:rPr>
          <w:rFonts w:cstheme="minorHAnsi"/>
        </w:rPr>
        <w:t xml:space="preserve"> diverse objects</w:t>
      </w:r>
      <w:r w:rsidR="00FB2AB6" w:rsidRPr="00BC0586">
        <w:rPr>
          <w:rFonts w:cstheme="minorHAnsi"/>
        </w:rPr>
        <w:t>, which a</w:t>
      </w:r>
      <w:r w:rsidR="00547E8B" w:rsidRPr="00BC0586">
        <w:rPr>
          <w:rFonts w:cstheme="minorHAnsi"/>
        </w:rPr>
        <w:t>re likely to include features</w:t>
      </w:r>
      <w:r w:rsidR="00330AC2" w:rsidRPr="00BC0586">
        <w:rPr>
          <w:rFonts w:cstheme="minorHAnsi"/>
        </w:rPr>
        <w:t xml:space="preserve"> not shared with </w:t>
      </w:r>
      <w:r w:rsidR="00547E8B" w:rsidRPr="00BC0586">
        <w:rPr>
          <w:rFonts w:cstheme="minorHAnsi"/>
        </w:rPr>
        <w:t>the</w:t>
      </w:r>
      <w:r w:rsidR="00330AC2" w:rsidRPr="00BC0586">
        <w:rPr>
          <w:rFonts w:cstheme="minorHAnsi"/>
        </w:rPr>
        <w:t xml:space="preserve"> probe </w:t>
      </w:r>
      <w:r w:rsidR="00547E8B" w:rsidRPr="00BC0586">
        <w:rPr>
          <w:rFonts w:cstheme="minorHAnsi"/>
        </w:rPr>
        <w:t>on a given trial</w:t>
      </w:r>
      <w:r w:rsidR="00330AC2" w:rsidRPr="00BC0586">
        <w:rPr>
          <w:rFonts w:cstheme="minorHAnsi"/>
        </w:rPr>
        <w:t xml:space="preserve">. In this way, superordinate terms have greater </w:t>
      </w:r>
      <w:r w:rsidR="00330AC2" w:rsidRPr="00BC0586">
        <w:rPr>
          <w:rFonts w:cstheme="minorHAnsi"/>
          <w:i/>
        </w:rPr>
        <w:t>contextual diversity</w:t>
      </w:r>
      <w:r w:rsidR="00330AC2" w:rsidRPr="00BC0586">
        <w:rPr>
          <w:rFonts w:cstheme="minorHAnsi"/>
        </w:rPr>
        <w:t xml:space="preserve">; they are used in a greater range of contexts, to mean slightly different things </w:t>
      </w:r>
      <w:r w:rsidR="00330AC2" w:rsidRPr="00BC0586">
        <w:rPr>
          <w:rFonts w:cstheme="minorHAnsi"/>
        </w:rPr>
        <w:fldChar w:fldCharType="begin"/>
      </w:r>
      <w:r w:rsidR="00330AC2" w:rsidRPr="00BC0586">
        <w:rPr>
          <w:rFonts w:cstheme="minorHAnsi"/>
        </w:rPr>
        <w:instrText xml:space="preserve"> ADDIN EN.CITE &lt;EndNote&gt;&lt;Cite&gt;&lt;Author&gt;Hoffman&lt;/Author&gt;&lt;Year&gt;2011&lt;/Year&gt;&lt;RecNum&gt;113&lt;/RecNum&gt;&lt;DisplayText&gt;(Hoffman, Rogers, &amp;amp; Lambon Ralph, 2011)&lt;/DisplayText&gt;&lt;record&gt;&lt;rec-number&gt;113&lt;/rec-number&gt;&lt;foreign-keys&gt;&lt;key app="EN" db-id="asspef5frpf0zpezx21vxvaz2dzd90ff5asp" timestamp="0"&gt;113&lt;/key&gt;&lt;/foreign-keys&gt;&lt;ref-type name="Journal Article"&gt;17&lt;/ref-type&gt;&lt;contributors&gt;&lt;authors&gt;&lt;author&gt;Hoffman, P.&lt;/author&gt;&lt;author&gt;Rogers, T. T.&lt;/author&gt;&lt;author&gt;Lambon Ralph, M. A.&lt;/author&gt;&lt;/authors&gt;&lt;/contributors&gt;&lt;titles&gt;&lt;title&gt;Semantic diversity accounts for the “missing” word frequency effect in stroke aphasia: Insights using a novel method to quantify contextual variability in meaning&lt;/title&gt;&lt;secondary-title&gt;Journal of Cognitive Neuroscience&lt;/secondary-title&gt;&lt;/titles&gt;&lt;periodical&gt;&lt;full-title&gt;Journal of Cognitive Neuroscience&lt;/full-title&gt;&lt;/periodical&gt;&lt;pages&gt;2432-2446&lt;/pages&gt;&lt;volume&gt;23&lt;/volume&gt;&lt;dates&gt;&lt;year&gt;2011&lt;/year&gt;&lt;/dates&gt;&lt;urls&gt;&lt;/urls&gt;&lt;/record&gt;&lt;/Cite&gt;&lt;/EndNote&gt;</w:instrText>
      </w:r>
      <w:r w:rsidR="00330AC2" w:rsidRPr="00BC0586">
        <w:rPr>
          <w:rFonts w:cstheme="minorHAnsi"/>
        </w:rPr>
        <w:fldChar w:fldCharType="separate"/>
      </w:r>
      <w:r w:rsidR="00330AC2" w:rsidRPr="00BC0586">
        <w:rPr>
          <w:rFonts w:cstheme="minorHAnsi"/>
          <w:noProof/>
        </w:rPr>
        <w:t>(</w:t>
      </w:r>
      <w:hyperlink w:anchor="_ENREF_31" w:tooltip="Hoffman, 2011 #113" w:history="1">
        <w:r w:rsidR="00A73D70" w:rsidRPr="00BC0586">
          <w:rPr>
            <w:rFonts w:cstheme="minorHAnsi"/>
            <w:noProof/>
          </w:rPr>
          <w:t>Hoffman, Rogers, &amp; Lambon Ralph, 2011</w:t>
        </w:r>
      </w:hyperlink>
      <w:r w:rsidR="00330AC2" w:rsidRPr="00BC0586">
        <w:rPr>
          <w:rFonts w:cstheme="minorHAnsi"/>
          <w:noProof/>
        </w:rPr>
        <w:t>)</w:t>
      </w:r>
      <w:r w:rsidR="00330AC2" w:rsidRPr="00BC0586">
        <w:rPr>
          <w:rFonts w:cstheme="minorHAnsi"/>
        </w:rPr>
        <w:fldChar w:fldCharType="end"/>
      </w:r>
      <w:r w:rsidR="00330AC2" w:rsidRPr="00BC0586">
        <w:rPr>
          <w:rFonts w:cstheme="minorHAnsi"/>
        </w:rPr>
        <w:t xml:space="preserve">. The word </w:t>
      </w:r>
      <w:r w:rsidR="00330AC2" w:rsidRPr="00BC0586">
        <w:rPr>
          <w:rFonts w:cstheme="minorHAnsi"/>
          <w:smallCaps/>
        </w:rPr>
        <w:t>animal</w:t>
      </w:r>
      <w:r w:rsidR="00330AC2" w:rsidRPr="00BC0586" w:rsidDel="00F42CBE">
        <w:rPr>
          <w:rFonts w:cstheme="minorHAnsi"/>
        </w:rPr>
        <w:t xml:space="preserve"> </w:t>
      </w:r>
      <w:r w:rsidR="00330AC2" w:rsidRPr="00BC0586">
        <w:rPr>
          <w:rFonts w:cstheme="minorHAnsi"/>
        </w:rPr>
        <w:t xml:space="preserve">may refer to pets, or badly-behaving humans, for example, while </w:t>
      </w:r>
      <w:r w:rsidR="00330AC2" w:rsidRPr="00BC0586">
        <w:rPr>
          <w:rFonts w:cstheme="minorHAnsi"/>
          <w:smallCaps/>
        </w:rPr>
        <w:t>dalmatian</w:t>
      </w:r>
      <w:r w:rsidR="00330AC2" w:rsidRPr="00BC0586">
        <w:rPr>
          <w:rFonts w:cstheme="minorHAnsi"/>
        </w:rPr>
        <w:t xml:space="preserve"> always refers to a specific type of dog. For this reason, superordinate matching may require more control than specific matching, in line with reports of reverse specificity effects in dysexecutive patients </w:t>
      </w:r>
      <w:r w:rsidR="00330AC2" w:rsidRPr="00BC0586">
        <w:rPr>
          <w:rFonts w:cstheme="minorHAnsi"/>
        </w:rPr>
        <w:fldChar w:fldCharType="begin"/>
      </w:r>
      <w:r w:rsidR="00330AC2" w:rsidRPr="00BC0586">
        <w:rPr>
          <w:rFonts w:cstheme="minorHAnsi"/>
        </w:rPr>
        <w:instrText xml:space="preserve"> ADDIN EN.CITE &lt;EndNote&gt;&lt;Cite&gt;&lt;Author&gt;Humphreys&lt;/Author&gt;&lt;Year&gt;2005&lt;/Year&gt;&lt;RecNum&gt;374&lt;/RecNum&gt;&lt;DisplayText&gt;(Humphreys &amp;amp; Forde, 2005)&lt;/DisplayText&gt;&lt;record&gt;&lt;rec-number&gt;374&lt;/rec-number&gt;&lt;foreign-keys&gt;&lt;key app="EN" db-id="fdfpd0evlt9wpcef9d6xvprlzxz9xztzdeat" timestamp="1415097092"&gt;374&lt;/key&gt;&lt;/foreign-keys&gt;&lt;ref-type name="Journal Article"&gt;17&lt;/ref-type&gt;&lt;contributors&gt;&lt;authors&gt;&lt;author&gt;Humphreys, Glyn W.&lt;/author&gt;&lt;author&gt;Forde, Emer M. E.&lt;/author&gt;&lt;/authors&gt;&lt;/contributors&gt;&lt;titles&gt;&lt;title&gt;Naming a giraffe but not an animal: Base-level but not superordinate naming in a patient with impaired semantics&lt;/title&gt;&lt;secondary-title&gt;Cognitive Neuropsychology&lt;/secondary-title&gt;&lt;/titles&gt;&lt;periodical&gt;&lt;full-title&gt;Cognitive neuropsychology&lt;/full-title&gt;&lt;/periodical&gt;&lt;pages&gt;539-58&lt;/pages&gt;&lt;volume&gt;22&lt;/volume&gt;&lt;number&gt;5&lt;/number&gt;&lt;dates&gt;&lt;year&gt;2005&lt;/year&gt;&lt;/dates&gt;&lt;isbn&gt;0264329044200&lt;/isbn&gt;&lt;urls&gt;&lt;related-urls&gt;&lt;url&gt;http://www.ncbi.nlm.nih.gov/pubmed/21038265&lt;/url&gt;&lt;/related-urls&gt;&lt;pdf-urls&gt;&lt;url&gt;file:///C:/Users/jmd511/Dropbox/Research/Papers/02643290442000176.pdf&lt;/url&gt;&lt;/pdf-urls&gt;&lt;/urls&gt;&lt;electronic-resource-num&gt;10.1080/02643290442000176&lt;/electronic-resource-num&gt;&lt;/record&gt;&lt;/Cite&gt;&lt;/EndNote&gt;</w:instrText>
      </w:r>
      <w:r w:rsidR="00330AC2" w:rsidRPr="00BC0586">
        <w:rPr>
          <w:rFonts w:cstheme="minorHAnsi"/>
        </w:rPr>
        <w:fldChar w:fldCharType="separate"/>
      </w:r>
      <w:r w:rsidR="00330AC2" w:rsidRPr="00BC0586">
        <w:rPr>
          <w:rFonts w:cstheme="minorHAnsi"/>
          <w:noProof/>
        </w:rPr>
        <w:t>(</w:t>
      </w:r>
      <w:hyperlink w:anchor="_ENREF_33" w:tooltip="Humphreys, 2005 #374" w:history="1">
        <w:r w:rsidR="00A73D70" w:rsidRPr="00BC0586">
          <w:rPr>
            <w:rFonts w:cstheme="minorHAnsi"/>
            <w:noProof/>
          </w:rPr>
          <w:t>Humphreys &amp; Forde, 2005</w:t>
        </w:r>
      </w:hyperlink>
      <w:r w:rsidR="00330AC2" w:rsidRPr="00BC0586">
        <w:rPr>
          <w:rFonts w:cstheme="minorHAnsi"/>
          <w:noProof/>
        </w:rPr>
        <w:t>)</w:t>
      </w:r>
      <w:r w:rsidR="00330AC2" w:rsidRPr="00BC0586">
        <w:rPr>
          <w:rFonts w:cstheme="minorHAnsi"/>
        </w:rPr>
        <w:fldChar w:fldCharType="end"/>
      </w:r>
      <w:r w:rsidR="00330AC2" w:rsidRPr="00BC0586">
        <w:rPr>
          <w:rFonts w:cstheme="minorHAnsi"/>
        </w:rPr>
        <w:t xml:space="preserve">. </w:t>
      </w:r>
    </w:p>
    <w:p w14:paraId="605EF1C3" w14:textId="7FF64B05" w:rsidR="0082306A" w:rsidRPr="00BC0586" w:rsidRDefault="007D2B41" w:rsidP="0082075A">
      <w:pPr>
        <w:spacing w:line="360" w:lineRule="auto"/>
        <w:ind w:firstLine="709"/>
        <w:rPr>
          <w:rFonts w:cstheme="minorHAnsi"/>
        </w:rPr>
      </w:pPr>
      <w:r w:rsidRPr="00BC0586">
        <w:rPr>
          <w:rFonts w:cstheme="minorHAnsi"/>
        </w:rPr>
        <w:t>I</w:t>
      </w:r>
      <w:r w:rsidR="00C82179" w:rsidRPr="00BC0586">
        <w:rPr>
          <w:rFonts w:cstheme="minorHAnsi"/>
        </w:rPr>
        <w:t xml:space="preserve">f </w:t>
      </w:r>
      <w:r w:rsidR="00056118" w:rsidRPr="00BC0586">
        <w:rPr>
          <w:rFonts w:cstheme="minorHAnsi"/>
        </w:rPr>
        <w:t>SA</w:t>
      </w:r>
      <w:r w:rsidR="00C82179" w:rsidRPr="00BC0586">
        <w:rPr>
          <w:rFonts w:cstheme="minorHAnsi"/>
        </w:rPr>
        <w:t xml:space="preserve"> patients have </w:t>
      </w:r>
      <w:r w:rsidR="000564D9" w:rsidRPr="00BC0586">
        <w:rPr>
          <w:rFonts w:cstheme="minorHAnsi"/>
        </w:rPr>
        <w:t xml:space="preserve">disruption to a </w:t>
      </w:r>
      <w:r w:rsidR="00056118" w:rsidRPr="00BC0586">
        <w:rPr>
          <w:rFonts w:cstheme="minorHAnsi"/>
        </w:rPr>
        <w:t xml:space="preserve">store of thematic knowledge </w:t>
      </w:r>
      <w:r w:rsidR="00B024C1" w:rsidRPr="00BC0586">
        <w:rPr>
          <w:rFonts w:cstheme="minorHAnsi"/>
        </w:rPr>
        <w:fldChar w:fldCharType="begin"/>
      </w:r>
      <w:r w:rsidR="009110BB" w:rsidRPr="00BC0586">
        <w:rPr>
          <w:rFonts w:cstheme="minorHAnsi"/>
        </w:rPr>
        <w:instrText xml:space="preserve"> ADDIN EN.CITE &lt;EndNote&gt;&lt;Cite&gt;&lt;Author&gt;Schwartz&lt;/Author&gt;&lt;Year&gt;2011&lt;/Year&gt;&lt;RecNum&gt;435&lt;/RecNum&gt;&lt;DisplayText&gt;(Schwartz et al., 2011)&lt;/DisplayText&gt;&lt;record&gt;&lt;rec-number&gt;435&lt;/rec-number&gt;&lt;foreign-keys&gt;&lt;key app="EN" db-id="asspef5frpf0zpezx21vxvaz2dzd90ff5asp" timestamp="0"&gt;435&lt;/key&gt;&lt;/foreign-keys&gt;&lt;ref-type name="Journal Article"&gt;17&lt;/ref-type&gt;&lt;contributors&gt;&lt;authors&gt;&lt;author&gt;Schwartz, M. F.&lt;/author&gt;&lt;author&gt;Kimberg, D. Y.&lt;/author&gt;&lt;author&gt;Walker, G. M.&lt;/author&gt;&lt;author&gt;Brecher, A.&lt;/author&gt;&lt;author&gt;Faseyitan, O. K.&lt;/author&gt;&lt;author&gt;Dell, G. S.&lt;/author&gt;&lt;author&gt;Mirman, D.&lt;/author&gt;&lt;author&gt;Coslett, H. B.&lt;/author&gt;&lt;/authors&gt;&lt;/contributors&gt;&lt;titles&gt;&lt;title&gt;Neuroanatomical dissociation for taxonomic and thematic knowledge in the human brain&lt;/title&gt;&lt;secondary-title&gt;Proceedings of the National Academy of Sciences&lt;/secondary-title&gt;&lt;/titles&gt;&lt;periodical&gt;&lt;full-title&gt;Proceedings of the National Academy of Sciences&lt;/full-title&gt;&lt;/periodical&gt;&lt;pages&gt;8520-8524&lt;/pages&gt;&lt;volume&gt;108&lt;/volume&gt;&lt;number&gt;20&lt;/number&gt;&lt;dates&gt;&lt;year&gt;2011&lt;/year&gt;&lt;/dates&gt;&lt;urls&gt;&lt;/urls&gt;&lt;/record&gt;&lt;/Cite&gt;&lt;/EndNote&gt;</w:instrText>
      </w:r>
      <w:r w:rsidR="00B024C1" w:rsidRPr="00BC0586">
        <w:rPr>
          <w:rFonts w:cstheme="minorHAnsi"/>
        </w:rPr>
        <w:fldChar w:fldCharType="separate"/>
      </w:r>
      <w:r w:rsidR="00056118" w:rsidRPr="00BC0586">
        <w:rPr>
          <w:rFonts w:cstheme="minorHAnsi"/>
          <w:noProof/>
        </w:rPr>
        <w:t>(</w:t>
      </w:r>
      <w:hyperlink w:anchor="_ENREF_69" w:tooltip="Schwartz, 2011 #435" w:history="1">
        <w:r w:rsidR="00A73D70" w:rsidRPr="00BC0586">
          <w:rPr>
            <w:rFonts w:cstheme="minorHAnsi"/>
            <w:noProof/>
          </w:rPr>
          <w:t>Schwartz et al., 2011</w:t>
        </w:r>
      </w:hyperlink>
      <w:r w:rsidR="00056118" w:rsidRPr="00BC0586">
        <w:rPr>
          <w:rFonts w:cstheme="minorHAnsi"/>
          <w:noProof/>
        </w:rPr>
        <w:t>)</w:t>
      </w:r>
      <w:r w:rsidR="00B024C1" w:rsidRPr="00BC0586">
        <w:rPr>
          <w:rFonts w:cstheme="minorHAnsi"/>
        </w:rPr>
        <w:fldChar w:fldCharType="end"/>
      </w:r>
      <w:r w:rsidR="00056118" w:rsidRPr="00BC0586">
        <w:rPr>
          <w:rFonts w:cstheme="minorHAnsi"/>
        </w:rPr>
        <w:t xml:space="preserve">, </w:t>
      </w:r>
      <w:r w:rsidR="00B7318A" w:rsidRPr="00BC0586">
        <w:rPr>
          <w:rFonts w:cstheme="minorHAnsi"/>
        </w:rPr>
        <w:t>we would predict deficits in the thematic task regardless of associative strength</w:t>
      </w:r>
      <w:r w:rsidR="00C82179" w:rsidRPr="00BC0586">
        <w:rPr>
          <w:rFonts w:cstheme="minorHAnsi"/>
        </w:rPr>
        <w:t xml:space="preserve">. </w:t>
      </w:r>
      <w:r w:rsidR="00B87D60" w:rsidRPr="00BC0586">
        <w:rPr>
          <w:rFonts w:cstheme="minorHAnsi"/>
        </w:rPr>
        <w:t>I</w:t>
      </w:r>
      <w:r w:rsidR="0082075A" w:rsidRPr="00BC0586">
        <w:rPr>
          <w:rFonts w:cstheme="minorHAnsi"/>
        </w:rPr>
        <w:t>n contrast, i</w:t>
      </w:r>
      <w:r w:rsidR="00B87D60" w:rsidRPr="00BC0586">
        <w:rPr>
          <w:rFonts w:cstheme="minorHAnsi"/>
        </w:rPr>
        <w:t xml:space="preserve">f their difficulties on thematic matching tasks are largely related to the increased control demands of these decisions, we would expect greater impairment of thematic than object matching tasks in general, but particularly </w:t>
      </w:r>
      <w:r w:rsidR="0082075A" w:rsidRPr="00BC0586">
        <w:rPr>
          <w:rFonts w:cstheme="minorHAnsi"/>
        </w:rPr>
        <w:t xml:space="preserve">deficits on </w:t>
      </w:r>
      <w:r w:rsidR="00B87D60" w:rsidRPr="00BC0586">
        <w:rPr>
          <w:rFonts w:cstheme="minorHAnsi"/>
        </w:rPr>
        <w:t xml:space="preserve">thematic trials probing weak associations when there is a greater requirement to </w:t>
      </w:r>
      <w:r w:rsidR="0082075A" w:rsidRPr="00BC0586">
        <w:rPr>
          <w:rFonts w:cstheme="minorHAnsi"/>
        </w:rPr>
        <w:t xml:space="preserve">bias retrieval away from knowledge dominant in the long-term conceptual store towards weaker conceptual patterns. </w:t>
      </w:r>
      <w:r w:rsidR="00B7318A" w:rsidRPr="00BC0586">
        <w:rPr>
          <w:rFonts w:cstheme="minorHAnsi"/>
        </w:rPr>
        <w:t xml:space="preserve">We would also </w:t>
      </w:r>
      <w:r w:rsidR="00FB2AB6" w:rsidRPr="00BC0586">
        <w:rPr>
          <w:rFonts w:cstheme="minorHAnsi"/>
        </w:rPr>
        <w:t>anticipate</w:t>
      </w:r>
      <w:r w:rsidR="00B7318A" w:rsidRPr="00BC0586">
        <w:rPr>
          <w:rFonts w:cstheme="minorHAnsi"/>
        </w:rPr>
        <w:t xml:space="preserve"> </w:t>
      </w:r>
      <w:r w:rsidR="00FB2AB6" w:rsidRPr="00BC0586">
        <w:rPr>
          <w:rFonts w:cstheme="minorHAnsi"/>
        </w:rPr>
        <w:t xml:space="preserve">some degree of </w:t>
      </w:r>
      <w:r w:rsidR="00B7318A" w:rsidRPr="00BC0586">
        <w:rPr>
          <w:rFonts w:cstheme="minorHAnsi"/>
        </w:rPr>
        <w:t xml:space="preserve">deficit on identity matching </w:t>
      </w:r>
      <w:r w:rsidR="00FB2AB6" w:rsidRPr="00BC0586">
        <w:rPr>
          <w:rFonts w:cstheme="minorHAnsi"/>
        </w:rPr>
        <w:t>trials, given these judgements require control over semantic retrieval to some extent</w:t>
      </w:r>
      <w:r w:rsidR="00B7318A" w:rsidRPr="00BC0586">
        <w:rPr>
          <w:rFonts w:cstheme="minorHAnsi"/>
        </w:rPr>
        <w:t xml:space="preserve">. </w:t>
      </w:r>
      <w:r w:rsidR="00C82179" w:rsidRPr="00BC0586">
        <w:rPr>
          <w:rFonts w:cstheme="minorHAnsi"/>
        </w:rPr>
        <w:t xml:space="preserve">To further test these hypotheses, we </w:t>
      </w:r>
      <w:r w:rsidR="0082306A" w:rsidRPr="00BC0586">
        <w:rPr>
          <w:rFonts w:cstheme="minorHAnsi"/>
        </w:rPr>
        <w:t xml:space="preserve">considered whether </w:t>
      </w:r>
      <w:r w:rsidR="00C82179" w:rsidRPr="00BC0586">
        <w:rPr>
          <w:rFonts w:cstheme="minorHAnsi"/>
        </w:rPr>
        <w:t xml:space="preserve">SA-like deficits </w:t>
      </w:r>
      <w:r w:rsidR="0082306A" w:rsidRPr="00BC0586">
        <w:rPr>
          <w:rFonts w:cstheme="minorHAnsi"/>
        </w:rPr>
        <w:t xml:space="preserve">could be induced </w:t>
      </w:r>
      <w:r w:rsidR="00C82179" w:rsidRPr="00BC0586">
        <w:rPr>
          <w:rFonts w:cstheme="minorHAnsi"/>
        </w:rPr>
        <w:t xml:space="preserve">through the use of a secondary task in healthy volunteers. </w:t>
      </w:r>
      <w:r w:rsidR="0082306A" w:rsidRPr="00BC0586">
        <w:rPr>
          <w:rFonts w:cstheme="minorHAnsi"/>
        </w:rPr>
        <w:t xml:space="preserve">This method has previously been used to disrupt comprehension of ambiguous words, mimicking the pattern in SA </w:t>
      </w:r>
      <w:r w:rsidR="00B024C1" w:rsidRPr="00BC0586">
        <w:rPr>
          <w:rFonts w:cstheme="minorHAnsi"/>
        </w:rPr>
        <w:fldChar w:fldCharType="begin"/>
      </w:r>
      <w:r w:rsidR="00F2123F" w:rsidRPr="00BC0586">
        <w:rPr>
          <w:rFonts w:cstheme="minorHAnsi"/>
        </w:rPr>
        <w:instrText xml:space="preserve"> ADDIN EN.CITE &lt;EndNote&gt;&lt;Cite&gt;&lt;Author&gt;Almaghyuli&lt;/Author&gt;&lt;Year&gt;2012&lt;/Year&gt;&lt;RecNum&gt;543&lt;/RecNum&gt;&lt;DisplayText&gt;(Almaghyuli, Thompson, Lambon Ralph, &amp;amp; Jefferies, 2012)&lt;/DisplayText&gt;&lt;record&gt;&lt;rec-number&gt;543&lt;/rec-number&gt;&lt;foreign-keys&gt;&lt;key app="EN" db-id="asspef5frpf0zpezx21vxvaz2dzd90ff5asp" timestamp="0"&gt;543&lt;/key&gt;&lt;/foreign-keys&gt;&lt;ref-type name="Journal Article"&gt;17&lt;/ref-type&gt;&lt;contributors&gt;&lt;authors&gt;&lt;author&gt;Almaghyuli, A.&lt;/author&gt;&lt;author&gt;Thompson, H. E.&lt;/author&gt;&lt;author&gt;Lambon Ralph, M. A.&lt;/author&gt;&lt;author&gt;Jefferies, E.&lt;/author&gt;&lt;/authors&gt;&lt;/contributors&gt;&lt;titles&gt;&lt;title&gt;Deficits of semantic control produce absent or reverse frequency effects in comprehension: Evidence from neuropsychology and dual task methodology&lt;/title&gt;&lt;secondary-title&gt;Neuropsychologia&lt;/secondary-title&gt;&lt;/titles&gt;&lt;periodical&gt;&lt;full-title&gt;Neuropsychologia&lt;/full-title&gt;&lt;/periodical&gt;&lt;pages&gt;1968-1979&lt;/pages&gt;&lt;volume&gt;50&lt;/volume&gt;&lt;number&gt;8&lt;/number&gt;&lt;dates&gt;&lt;year&gt;2012&lt;/year&gt;&lt;/dates&gt;&lt;urls&gt;&lt;/urls&gt;&lt;/record&gt;&lt;/Cite&gt;&lt;/EndNote&gt;</w:instrText>
      </w:r>
      <w:r w:rsidR="00B024C1" w:rsidRPr="00BC0586">
        <w:rPr>
          <w:rFonts w:cstheme="minorHAnsi"/>
        </w:rPr>
        <w:fldChar w:fldCharType="separate"/>
      </w:r>
      <w:r w:rsidR="00F2123F" w:rsidRPr="00BC0586">
        <w:rPr>
          <w:rFonts w:cstheme="minorHAnsi"/>
          <w:noProof/>
        </w:rPr>
        <w:t>(</w:t>
      </w:r>
      <w:hyperlink w:anchor="_ENREF_1" w:tooltip="Almaghyuli, 2012 #543" w:history="1">
        <w:r w:rsidR="00A73D70" w:rsidRPr="00BC0586">
          <w:rPr>
            <w:rFonts w:cstheme="minorHAnsi"/>
            <w:noProof/>
          </w:rPr>
          <w:t>Almaghyuli, Thompson, Lambon Ralph, &amp; Jefferies, 2012</w:t>
        </w:r>
      </w:hyperlink>
      <w:r w:rsidR="00F2123F" w:rsidRPr="00BC0586">
        <w:rPr>
          <w:rFonts w:cstheme="minorHAnsi"/>
          <w:noProof/>
        </w:rPr>
        <w:t>)</w:t>
      </w:r>
      <w:r w:rsidR="00B024C1" w:rsidRPr="00BC0586">
        <w:rPr>
          <w:rFonts w:cstheme="minorHAnsi"/>
        </w:rPr>
        <w:fldChar w:fldCharType="end"/>
      </w:r>
      <w:r w:rsidR="00C82179" w:rsidRPr="00BC0586">
        <w:rPr>
          <w:rFonts w:cstheme="minorHAnsi"/>
        </w:rPr>
        <w:t xml:space="preserve">. Participants </w:t>
      </w:r>
      <w:r w:rsidR="0082306A" w:rsidRPr="00BC0586">
        <w:rPr>
          <w:rFonts w:cstheme="minorHAnsi"/>
        </w:rPr>
        <w:t xml:space="preserve">therefore </w:t>
      </w:r>
      <w:r w:rsidR="00C82179" w:rsidRPr="00BC0586">
        <w:rPr>
          <w:rFonts w:cstheme="minorHAnsi"/>
        </w:rPr>
        <w:t xml:space="preserve">performed </w:t>
      </w:r>
      <w:r w:rsidR="0082306A" w:rsidRPr="00BC0586">
        <w:rPr>
          <w:rFonts w:cstheme="minorHAnsi"/>
        </w:rPr>
        <w:t xml:space="preserve">the </w:t>
      </w:r>
      <w:r w:rsidR="00C82179" w:rsidRPr="00BC0586">
        <w:rPr>
          <w:rFonts w:cstheme="minorHAnsi"/>
        </w:rPr>
        <w:t>semantic task</w:t>
      </w:r>
      <w:r w:rsidR="0082306A" w:rsidRPr="00BC0586">
        <w:rPr>
          <w:rFonts w:cstheme="minorHAnsi"/>
        </w:rPr>
        <w:t>s</w:t>
      </w:r>
      <w:r w:rsidR="00C82179" w:rsidRPr="00BC0586">
        <w:rPr>
          <w:rFonts w:cstheme="minorHAnsi"/>
        </w:rPr>
        <w:t xml:space="preserve"> concurrently with a secondary task that either required a high degree of executive control over the retrieval of memory representations (1-back) or little executive control (</w:t>
      </w:r>
      <w:r w:rsidR="009D48E6" w:rsidRPr="00BC0586">
        <w:rPr>
          <w:rFonts w:cstheme="minorHAnsi"/>
        </w:rPr>
        <w:t>counting</w:t>
      </w:r>
      <w:r w:rsidR="00C82179" w:rsidRPr="00BC0586">
        <w:rPr>
          <w:rFonts w:cstheme="minorHAnsi"/>
        </w:rPr>
        <w:t xml:space="preserve"> numbers </w:t>
      </w:r>
      <w:r w:rsidR="009D48E6" w:rsidRPr="00BC0586">
        <w:rPr>
          <w:rFonts w:cstheme="minorHAnsi"/>
        </w:rPr>
        <w:t>sequentially</w:t>
      </w:r>
      <w:r w:rsidR="00C82179" w:rsidRPr="00BC0586">
        <w:rPr>
          <w:rFonts w:cstheme="minorHAnsi"/>
        </w:rPr>
        <w:t xml:space="preserve">). </w:t>
      </w:r>
      <w:r w:rsidR="007A507B" w:rsidRPr="00BC0586">
        <w:rPr>
          <w:rFonts w:cstheme="minorHAnsi"/>
        </w:rPr>
        <w:t xml:space="preserve">This approach </w:t>
      </w:r>
      <w:r w:rsidR="00FB2AB6" w:rsidRPr="00BC0586">
        <w:rPr>
          <w:rFonts w:cstheme="minorHAnsi"/>
        </w:rPr>
        <w:t>could provide further</w:t>
      </w:r>
      <w:r w:rsidR="007A507B" w:rsidRPr="00BC0586">
        <w:rPr>
          <w:rFonts w:cstheme="minorHAnsi"/>
        </w:rPr>
        <w:t xml:space="preserve"> support the Controlled Semantic Cognition framework, as healthy controls </w:t>
      </w:r>
      <w:r w:rsidR="00FB2AB6" w:rsidRPr="00BC0586">
        <w:rPr>
          <w:rFonts w:cstheme="minorHAnsi"/>
        </w:rPr>
        <w:t xml:space="preserve">do not have a deficit of thematic knowledge per se and would </w:t>
      </w:r>
      <w:r w:rsidR="007A507B" w:rsidRPr="00BC0586">
        <w:rPr>
          <w:rFonts w:cstheme="minorHAnsi"/>
        </w:rPr>
        <w:t xml:space="preserve">have no reason to find thematic tasks problematic under dual-task conditions except if </w:t>
      </w:r>
      <w:r w:rsidR="00FB2AB6" w:rsidRPr="00BC0586">
        <w:rPr>
          <w:rFonts w:cstheme="minorHAnsi"/>
        </w:rPr>
        <w:t>these judgements</w:t>
      </w:r>
      <w:r w:rsidR="00FB2AB6" w:rsidRPr="00BC0586" w:rsidDel="00FB2AB6">
        <w:rPr>
          <w:rFonts w:cstheme="minorHAnsi"/>
        </w:rPr>
        <w:t xml:space="preserve"> </w:t>
      </w:r>
      <w:r w:rsidR="00FB2AB6" w:rsidRPr="00BC0586">
        <w:rPr>
          <w:rFonts w:cstheme="minorHAnsi"/>
        </w:rPr>
        <w:t xml:space="preserve">load </w:t>
      </w:r>
      <w:r w:rsidR="007A507B" w:rsidRPr="00BC0586">
        <w:rPr>
          <w:rFonts w:cstheme="minorHAnsi"/>
        </w:rPr>
        <w:t>executive mechanisms</w:t>
      </w:r>
      <w:r w:rsidR="00FB2AB6" w:rsidRPr="00BC0586">
        <w:rPr>
          <w:rFonts w:cstheme="minorHAnsi"/>
        </w:rPr>
        <w:t>.</w:t>
      </w:r>
    </w:p>
    <w:p w14:paraId="356D9DF5" w14:textId="77777777" w:rsidR="00C82179" w:rsidRPr="00BC0586" w:rsidRDefault="00C82179" w:rsidP="004D0919">
      <w:pPr>
        <w:pStyle w:val="Heading3"/>
        <w:keepNext/>
        <w:numPr>
          <w:ilvl w:val="2"/>
          <w:numId w:val="15"/>
        </w:numPr>
        <w:spacing w:line="360" w:lineRule="auto"/>
        <w:rPr>
          <w:rFonts w:asciiTheme="minorHAnsi" w:hAnsiTheme="minorHAnsi" w:cstheme="minorHAnsi"/>
          <w:b w:val="0"/>
          <w:sz w:val="22"/>
          <w:szCs w:val="22"/>
          <w:u w:val="single"/>
        </w:rPr>
      </w:pPr>
      <w:bookmarkStart w:id="2" w:name="_Toc416688047"/>
      <w:r w:rsidRPr="00BC0586">
        <w:rPr>
          <w:rFonts w:asciiTheme="minorHAnsi" w:hAnsiTheme="minorHAnsi" w:cstheme="minorHAnsi"/>
          <w:b w:val="0"/>
          <w:sz w:val="22"/>
          <w:szCs w:val="22"/>
          <w:u w:val="single"/>
        </w:rPr>
        <w:t>Method</w:t>
      </w:r>
      <w:bookmarkEnd w:id="2"/>
    </w:p>
    <w:p w14:paraId="49518ADB" w14:textId="77777777" w:rsidR="00306069" w:rsidRPr="00BC0586" w:rsidRDefault="00C82179" w:rsidP="004D0919">
      <w:pPr>
        <w:keepNext/>
        <w:spacing w:line="360" w:lineRule="auto"/>
        <w:rPr>
          <w:rFonts w:cstheme="minorHAnsi"/>
          <w:u w:val="single"/>
        </w:rPr>
      </w:pPr>
      <w:r w:rsidRPr="00BC0586">
        <w:rPr>
          <w:rFonts w:cstheme="minorHAnsi"/>
          <w:u w:val="single"/>
        </w:rPr>
        <w:t>Participants</w:t>
      </w:r>
    </w:p>
    <w:p w14:paraId="70FF58E2" w14:textId="4E6D87B2" w:rsidR="006D195A" w:rsidRPr="00BC0586" w:rsidRDefault="00DA3509" w:rsidP="00074269">
      <w:pPr>
        <w:spacing w:line="360" w:lineRule="auto"/>
        <w:ind w:firstLine="720"/>
        <w:rPr>
          <w:rFonts w:cstheme="minorHAnsi"/>
        </w:rPr>
      </w:pPr>
      <w:r w:rsidRPr="00BC0586">
        <w:rPr>
          <w:rFonts w:cstheme="minorHAnsi"/>
        </w:rPr>
        <w:t>11 stroke aphasia patients</w:t>
      </w:r>
      <w:r w:rsidR="00C82179" w:rsidRPr="00BC0586">
        <w:rPr>
          <w:rFonts w:cstheme="minorHAnsi"/>
        </w:rPr>
        <w:t xml:space="preserve"> (mean age = 6</w:t>
      </w:r>
      <w:r w:rsidR="0065140C" w:rsidRPr="00BC0586">
        <w:rPr>
          <w:rFonts w:cstheme="minorHAnsi"/>
        </w:rPr>
        <w:t>6</w:t>
      </w:r>
      <w:r w:rsidR="00C82179" w:rsidRPr="00BC0586">
        <w:rPr>
          <w:rFonts w:cstheme="minorHAnsi"/>
        </w:rPr>
        <w:t xml:space="preserve"> years, s.d. = </w:t>
      </w:r>
      <w:r w:rsidR="0065140C" w:rsidRPr="00BC0586">
        <w:rPr>
          <w:rFonts w:cstheme="minorHAnsi"/>
        </w:rPr>
        <w:t>7.8</w:t>
      </w:r>
      <w:r w:rsidR="00C82179" w:rsidRPr="00BC0586">
        <w:rPr>
          <w:rFonts w:cstheme="minorHAnsi"/>
        </w:rPr>
        <w:t xml:space="preserve">; mean age of leaving education = </w:t>
      </w:r>
      <w:r w:rsidR="0065140C" w:rsidRPr="00BC0586">
        <w:rPr>
          <w:rFonts w:cstheme="minorHAnsi"/>
        </w:rPr>
        <w:t>16.3</w:t>
      </w:r>
      <w:r w:rsidR="00C82179" w:rsidRPr="00BC0586">
        <w:rPr>
          <w:rFonts w:cstheme="minorHAnsi"/>
        </w:rPr>
        <w:t xml:space="preserve"> years, s.d. = </w:t>
      </w:r>
      <w:r w:rsidR="0065140C" w:rsidRPr="00BC0586">
        <w:rPr>
          <w:rFonts w:cstheme="minorHAnsi"/>
        </w:rPr>
        <w:t>1.3</w:t>
      </w:r>
      <w:r w:rsidR="00C82179" w:rsidRPr="00BC0586">
        <w:rPr>
          <w:rFonts w:cstheme="minorHAnsi"/>
        </w:rPr>
        <w:t>) were recruited through stroke and aphasia groups across Yorkshire</w:t>
      </w:r>
      <w:r w:rsidR="00BD0740" w:rsidRPr="00BC0586">
        <w:rPr>
          <w:rFonts w:cstheme="minorHAnsi"/>
        </w:rPr>
        <w:t xml:space="preserve"> and Manchester</w:t>
      </w:r>
      <w:r w:rsidR="00C82179" w:rsidRPr="00BC0586">
        <w:rPr>
          <w:rFonts w:cstheme="minorHAnsi"/>
        </w:rPr>
        <w:t xml:space="preserve">, UK. Patients were native English speakers and had chronic aphasia from a left hemisphere cardiovascular accident (CVA) at least 1 year previously. </w:t>
      </w:r>
      <w:r w:rsidR="006D195A" w:rsidRPr="00BC0586">
        <w:rPr>
          <w:rFonts w:cstheme="minorHAnsi"/>
        </w:rPr>
        <w:t xml:space="preserve">They were not selected to have either semantic control deficits or thematic deficits, but instead to show multimodal impairment on a range of standard semantic assessments. </w:t>
      </w:r>
    </w:p>
    <w:p w14:paraId="5848DF01" w14:textId="0FED82CB" w:rsidR="004D0919" w:rsidRPr="00BC0586" w:rsidRDefault="004D0919" w:rsidP="00074269">
      <w:pPr>
        <w:spacing w:line="360" w:lineRule="auto"/>
        <w:ind w:firstLine="720"/>
        <w:rPr>
          <w:rFonts w:cstheme="minorHAnsi"/>
        </w:rPr>
      </w:pPr>
      <w:r w:rsidRPr="00BC0586">
        <w:rPr>
          <w:rFonts w:cstheme="minorHAnsi"/>
        </w:rPr>
        <w:t>As a group, the</w:t>
      </w:r>
      <w:r w:rsidR="00F53974" w:rsidRPr="00BC0586">
        <w:rPr>
          <w:rFonts w:cstheme="minorHAnsi"/>
        </w:rPr>
        <w:t xml:space="preserve"> patients were </w:t>
      </w:r>
      <w:r w:rsidR="00C62564" w:rsidRPr="00BC0586">
        <w:rPr>
          <w:rFonts w:cstheme="minorHAnsi"/>
        </w:rPr>
        <w:t xml:space="preserve">somewhat </w:t>
      </w:r>
      <w:r w:rsidR="00F53974" w:rsidRPr="00BC0586">
        <w:rPr>
          <w:rFonts w:cstheme="minorHAnsi"/>
        </w:rPr>
        <w:t xml:space="preserve">milder </w:t>
      </w:r>
      <w:r w:rsidR="00074269" w:rsidRPr="00BC0586">
        <w:rPr>
          <w:rFonts w:cstheme="minorHAnsi"/>
        </w:rPr>
        <w:t>than those previously described</w:t>
      </w:r>
      <w:r w:rsidR="00AF26C3" w:rsidRPr="00BC0586">
        <w:rPr>
          <w:rFonts w:cstheme="minorHAnsi"/>
        </w:rPr>
        <w:t xml:space="preserve"> </w:t>
      </w:r>
      <w:r w:rsidR="00B024C1" w:rsidRPr="00BC0586">
        <w:rPr>
          <w:rFonts w:cstheme="minorHAnsi"/>
        </w:rPr>
        <w:fldChar w:fldCharType="begin">
          <w:fldData xml:space="preserve">PEVuZE5vdGU+PENpdGU+PEF1dGhvcj5KZWZmZXJpZXM8L0F1dGhvcj48WWVhcj4yMDA2PC9ZZWFy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PEVuZE5vdGU+PENpdGU+PEF1dGhvcj5KZWZmZXJpZXM8L0F1dGhvcj48WWVhcj4yMDA2PC9ZZWFy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00B024C1" w:rsidRPr="00BC0586">
        <w:rPr>
          <w:rFonts w:cstheme="minorHAnsi"/>
        </w:rPr>
      </w:r>
      <w:r w:rsidR="00B024C1" w:rsidRPr="00BC0586">
        <w:rPr>
          <w:rFonts w:cstheme="minorHAnsi"/>
        </w:rPr>
        <w:fldChar w:fldCharType="separate"/>
      </w:r>
      <w:r w:rsidR="0042337E" w:rsidRPr="00BC0586">
        <w:rPr>
          <w:rFonts w:cstheme="minorHAnsi"/>
          <w:noProof/>
        </w:rPr>
        <w:t>(</w:t>
      </w:r>
      <w:hyperlink w:anchor="_ENREF_37" w:tooltip="Jefferies, 2006 #39" w:history="1">
        <w:r w:rsidR="00A73D70" w:rsidRPr="00BC0586">
          <w:rPr>
            <w:rFonts w:cstheme="minorHAnsi"/>
            <w:noProof/>
          </w:rPr>
          <w:t>Jefferies &amp; Lambon Ralph, 2006</w:t>
        </w:r>
      </w:hyperlink>
      <w:r w:rsidR="0042337E" w:rsidRPr="00BC0586">
        <w:rPr>
          <w:rFonts w:cstheme="minorHAnsi"/>
          <w:noProof/>
        </w:rPr>
        <w:t xml:space="preserve">; </w:t>
      </w:r>
      <w:hyperlink w:anchor="_ENREF_72" w:tooltip="Thompson, 2015 #914" w:history="1">
        <w:r w:rsidR="00A73D70" w:rsidRPr="00BC0586">
          <w:rPr>
            <w:rFonts w:cstheme="minorHAnsi"/>
            <w:noProof/>
          </w:rPr>
          <w:t>Thompson et al., 2015</w:t>
        </w:r>
      </w:hyperlink>
      <w:r w:rsidR="0042337E" w:rsidRPr="00BC0586">
        <w:rPr>
          <w:rFonts w:cstheme="minorHAnsi"/>
          <w:noProof/>
        </w:rPr>
        <w:t>)</w:t>
      </w:r>
      <w:r w:rsidR="00B024C1" w:rsidRPr="00BC0586">
        <w:rPr>
          <w:rFonts w:cstheme="minorHAnsi"/>
        </w:rPr>
        <w:fldChar w:fldCharType="end"/>
      </w:r>
      <w:r w:rsidR="00074269" w:rsidRPr="00BC0586">
        <w:rPr>
          <w:rFonts w:cstheme="minorHAnsi"/>
        </w:rPr>
        <w:t>, although all showed deficits in at least one of four tasks from the Cambridge Semantic Battery (CCTp, CCTw, word-picture matching or naming)</w:t>
      </w:r>
      <w:r w:rsidRPr="00BC0586">
        <w:rPr>
          <w:rFonts w:cstheme="minorHAnsi"/>
        </w:rPr>
        <w:t xml:space="preserve">. 4/11 </w:t>
      </w:r>
      <w:r w:rsidR="00C62564" w:rsidRPr="00BC0586">
        <w:rPr>
          <w:rFonts w:cstheme="minorHAnsi"/>
        </w:rPr>
        <w:t>showed</w:t>
      </w:r>
      <w:r w:rsidR="0082306A" w:rsidRPr="00BC0586">
        <w:rPr>
          <w:rFonts w:cstheme="minorHAnsi"/>
        </w:rPr>
        <w:t xml:space="preserve"> </w:t>
      </w:r>
      <w:r w:rsidR="00921FC5" w:rsidRPr="00BC0586">
        <w:rPr>
          <w:rFonts w:cstheme="minorHAnsi"/>
        </w:rPr>
        <w:t xml:space="preserve">impairment on both the picture and word version of a semantic association task (the Camel and Cactus task, </w:t>
      </w:r>
      <w:r w:rsidRPr="00BC0586">
        <w:rPr>
          <w:rFonts w:cstheme="minorHAnsi"/>
        </w:rPr>
        <w:t xml:space="preserve">CCT, </w:t>
      </w:r>
      <w:r w:rsidR="00921FC5" w:rsidRPr="00BC0586">
        <w:rPr>
          <w:rFonts w:cstheme="minorHAnsi"/>
        </w:rPr>
        <w:t xml:space="preserve">Bozeat et al., 2000). The remaining 7 </w:t>
      </w:r>
      <w:r w:rsidR="0082306A" w:rsidRPr="00BC0586">
        <w:rPr>
          <w:rFonts w:cstheme="minorHAnsi"/>
        </w:rPr>
        <w:t>cases showed deficit</w:t>
      </w:r>
      <w:r w:rsidR="0082075A" w:rsidRPr="00BC0586">
        <w:rPr>
          <w:rFonts w:cstheme="minorHAnsi"/>
        </w:rPr>
        <w:t>s</w:t>
      </w:r>
      <w:r w:rsidR="0082306A" w:rsidRPr="00BC0586">
        <w:rPr>
          <w:rFonts w:cstheme="minorHAnsi"/>
        </w:rPr>
        <w:t xml:space="preserve"> on more demanding tasks: </w:t>
      </w:r>
      <w:r w:rsidR="0082075A" w:rsidRPr="00BC0586">
        <w:rPr>
          <w:rFonts w:cstheme="minorHAnsi"/>
        </w:rPr>
        <w:t>namely</w:t>
      </w:r>
      <w:r w:rsidR="0082306A" w:rsidRPr="00BC0586">
        <w:rPr>
          <w:rFonts w:cstheme="minorHAnsi"/>
        </w:rPr>
        <w:t xml:space="preserve"> impairment on verbal tasks such as synonym judgement and</w:t>
      </w:r>
      <w:r w:rsidR="00895372" w:rsidRPr="00BC0586">
        <w:rPr>
          <w:rFonts w:cstheme="minorHAnsi"/>
        </w:rPr>
        <w:t>/or</w:t>
      </w:r>
      <w:r w:rsidR="0082306A" w:rsidRPr="00BC0586">
        <w:rPr>
          <w:rFonts w:cstheme="minorHAnsi"/>
        </w:rPr>
        <w:t xml:space="preserve"> semantic matching for ambiguous words, plus deficits on a non-verbal picture-matching task probing object use </w:t>
      </w:r>
      <w:r w:rsidR="00B024C1" w:rsidRPr="00BC0586">
        <w:rPr>
          <w:rFonts w:cstheme="minorHAnsi"/>
        </w:rPr>
        <w:fldChar w:fldCharType="begin"/>
      </w:r>
      <w:r w:rsidR="00F2123F" w:rsidRPr="00BC0586">
        <w:rPr>
          <w:rFonts w:cstheme="minorHAnsi"/>
        </w:rPr>
        <w:instrText xml:space="preserve"> ADDIN EN.CITE &lt;EndNote&gt;&lt;Cite&gt;&lt;Author&gt;Noonan&lt;/Author&gt;&lt;Year&gt;2010&lt;/Year&gt;&lt;RecNum&gt;84&lt;/RecNum&gt;&lt;DisplayText&gt;(Corbett et al., 2011; Noonan et al., 2010)&lt;/DisplayText&gt;&lt;record&gt;&lt;rec-number&gt;84&lt;/rec-number&gt;&lt;foreign-keys&gt;&lt;key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Cite&gt;&lt;Author&gt;Corbett&lt;/Author&gt;&lt;Year&gt;2011&lt;/Year&gt;&lt;RecNum&gt;100&lt;/RecNum&gt;&lt;record&gt;&lt;rec-number&gt;100&lt;/rec-number&gt;&lt;foreign-keys&gt;&lt;key app="EN" db-id="asspef5frpf0zpezx21vxvaz2dzd90ff5asp" timestamp="0"&gt;100&lt;/key&gt;&lt;/foreign-keys&gt;&lt;ref-type name="Journal Article"&gt;17&lt;/ref-type&gt;&lt;contributors&gt;&lt;authors&gt;&lt;author&gt;Corbett, F.&lt;/author&gt;&lt;author&gt;Jefferies, E.&lt;/author&gt;&lt;author&gt;Lambon Ralph, M. A.&lt;/author&gt;&lt;/authors&gt;&lt;/contributors&gt;&lt;titles&gt;&lt;title&gt;Deregulated semantic cognition follows prefrontal and temporoparietal damage: Evidence from the impact of task constraint on non-verbal object use.&lt;/title&gt;&lt;secondary-title&gt;Journal of Cognitive Neuroscience&lt;/secondary-title&gt;&lt;/titles&gt;&lt;periodical&gt;&lt;full-title&gt;Journal of Cognitive Neuroscience&lt;/full-title&gt;&lt;/periodical&gt;&lt;pages&gt;1125-1135&lt;/pages&gt;&lt;volume&gt;23&lt;/volume&gt;&lt;number&gt;5&lt;/number&gt;&lt;dates&gt;&lt;year&gt;2011&lt;/year&gt;&lt;/dates&gt;&lt;urls&gt;&lt;/urls&gt;&lt;/record&gt;&lt;/Cite&gt;&lt;/EndNote&gt;</w:instrText>
      </w:r>
      <w:r w:rsidR="00B024C1" w:rsidRPr="00BC0586">
        <w:rPr>
          <w:rFonts w:cstheme="minorHAnsi"/>
        </w:rPr>
        <w:fldChar w:fldCharType="separate"/>
      </w:r>
      <w:r w:rsidR="0082306A" w:rsidRPr="00BC0586">
        <w:rPr>
          <w:rFonts w:cstheme="minorHAnsi"/>
          <w:noProof/>
        </w:rPr>
        <w:t>(</w:t>
      </w:r>
      <w:hyperlink w:anchor="_ENREF_13" w:tooltip="Corbett, 2011 #100" w:history="1">
        <w:r w:rsidR="00A73D70" w:rsidRPr="00BC0586">
          <w:rPr>
            <w:rFonts w:cstheme="minorHAnsi"/>
            <w:noProof/>
          </w:rPr>
          <w:t>Corbett et al., 2011</w:t>
        </w:r>
      </w:hyperlink>
      <w:r w:rsidR="0082306A" w:rsidRPr="00BC0586">
        <w:rPr>
          <w:rFonts w:cstheme="minorHAnsi"/>
          <w:noProof/>
        </w:rPr>
        <w:t xml:space="preserve">; </w:t>
      </w:r>
      <w:hyperlink w:anchor="_ENREF_53" w:tooltip="Noonan, 2010 #84" w:history="1">
        <w:r w:rsidR="00A73D70" w:rsidRPr="00BC0586">
          <w:rPr>
            <w:rFonts w:cstheme="minorHAnsi"/>
            <w:noProof/>
          </w:rPr>
          <w:t>Noonan et al., 2010</w:t>
        </w:r>
      </w:hyperlink>
      <w:r w:rsidR="0082306A" w:rsidRPr="00BC0586">
        <w:rPr>
          <w:rFonts w:cstheme="minorHAnsi"/>
          <w:noProof/>
        </w:rPr>
        <w:t>)</w:t>
      </w:r>
      <w:r w:rsidR="00B024C1" w:rsidRPr="00BC0586">
        <w:rPr>
          <w:rFonts w:cstheme="minorHAnsi"/>
        </w:rPr>
        <w:fldChar w:fldCharType="end"/>
      </w:r>
      <w:r w:rsidR="0082306A" w:rsidRPr="00BC0586">
        <w:rPr>
          <w:rFonts w:cstheme="minorHAnsi"/>
        </w:rPr>
        <w:t xml:space="preserve"> (see Tables 2 and 3). </w:t>
      </w:r>
      <w:r w:rsidR="0082075A" w:rsidRPr="00BC0586">
        <w:rPr>
          <w:rFonts w:cstheme="minorHAnsi"/>
        </w:rPr>
        <w:t>In this way, the</w:t>
      </w:r>
      <w:r w:rsidR="00F34FFB" w:rsidRPr="00BC0586">
        <w:rPr>
          <w:rFonts w:cstheme="minorHAnsi"/>
        </w:rPr>
        <w:t>y</w:t>
      </w:r>
      <w:r w:rsidR="0082075A" w:rsidRPr="00BC0586">
        <w:rPr>
          <w:rFonts w:cstheme="minorHAnsi"/>
        </w:rPr>
        <w:t xml:space="preserve"> met the criteria for semantic aphasia used by Jefferies and Lambon Ralph (2006), since every case showed evidence of a multimodal semantic deficit. </w:t>
      </w:r>
    </w:p>
    <w:p w14:paraId="7EA01555" w14:textId="77777777" w:rsidR="005944B5" w:rsidRPr="00BC0586" w:rsidRDefault="005944B5" w:rsidP="005944B5">
      <w:pPr>
        <w:spacing w:line="360" w:lineRule="auto"/>
        <w:ind w:firstLine="720"/>
        <w:rPr>
          <w:rFonts w:cstheme="minorHAnsi"/>
        </w:rPr>
      </w:pPr>
      <w:r w:rsidRPr="00BC0586">
        <w:rPr>
          <w:rFonts w:cstheme="minorHAnsi"/>
        </w:rPr>
        <w:t xml:space="preserve">10 healthy age-matched controls (mean age = </w:t>
      </w:r>
      <w:r w:rsidR="0065140C" w:rsidRPr="00BC0586">
        <w:rPr>
          <w:rFonts w:cstheme="minorHAnsi"/>
        </w:rPr>
        <w:t>71.7</w:t>
      </w:r>
      <w:r w:rsidRPr="00BC0586">
        <w:rPr>
          <w:rFonts w:cstheme="minorHAnsi"/>
        </w:rPr>
        <w:t xml:space="preserve"> years, s.d. = </w:t>
      </w:r>
      <w:r w:rsidR="0065140C" w:rsidRPr="00BC0586">
        <w:rPr>
          <w:rFonts w:cstheme="minorHAnsi"/>
        </w:rPr>
        <w:t>7.7</w:t>
      </w:r>
      <w:r w:rsidRPr="00BC0586">
        <w:rPr>
          <w:rFonts w:cstheme="minorHAnsi"/>
        </w:rPr>
        <w:t>, mean age of leaving education = 18</w:t>
      </w:r>
      <w:r w:rsidR="0065140C" w:rsidRPr="00BC0586">
        <w:rPr>
          <w:rFonts w:cstheme="minorHAnsi"/>
        </w:rPr>
        <w:t>.2</w:t>
      </w:r>
      <w:r w:rsidRPr="00BC0586">
        <w:rPr>
          <w:rFonts w:cstheme="minorHAnsi"/>
        </w:rPr>
        <w:t xml:space="preserve"> years, s.d. = 2.</w:t>
      </w:r>
      <w:r w:rsidR="0065140C" w:rsidRPr="00BC0586">
        <w:rPr>
          <w:rFonts w:cstheme="minorHAnsi"/>
        </w:rPr>
        <w:t>7</w:t>
      </w:r>
      <w:r w:rsidRPr="00BC0586">
        <w:rPr>
          <w:rFonts w:cstheme="minorHAnsi"/>
        </w:rPr>
        <w:t xml:space="preserve">), who had no neurological impairment, were compared with the patients. There were no </w:t>
      </w:r>
      <w:r w:rsidR="0065140C" w:rsidRPr="00BC0586">
        <w:rPr>
          <w:rFonts w:cstheme="minorHAnsi"/>
        </w:rPr>
        <w:t xml:space="preserve">significant </w:t>
      </w:r>
      <w:r w:rsidRPr="00BC0586">
        <w:rPr>
          <w:rFonts w:cstheme="minorHAnsi"/>
        </w:rPr>
        <w:t xml:space="preserve">differences between these groups </w:t>
      </w:r>
      <w:r w:rsidR="0065140C" w:rsidRPr="00BC0586">
        <w:rPr>
          <w:rFonts w:cstheme="minorHAnsi"/>
        </w:rPr>
        <w:t>in age or education (t ≤ 1.898, p ≥ .076).</w:t>
      </w:r>
    </w:p>
    <w:p w14:paraId="5E5F5444" w14:textId="77777777" w:rsidR="00306069" w:rsidRPr="00BC0586" w:rsidRDefault="00306069" w:rsidP="005944B5">
      <w:pPr>
        <w:spacing w:line="360" w:lineRule="auto"/>
        <w:rPr>
          <w:rFonts w:cstheme="minorHAnsi"/>
          <w:u w:val="single"/>
        </w:rPr>
      </w:pPr>
      <w:r w:rsidRPr="00BC0586">
        <w:rPr>
          <w:rFonts w:cstheme="minorHAnsi"/>
          <w:u w:val="single"/>
        </w:rPr>
        <w:t>L</w:t>
      </w:r>
      <w:r w:rsidR="005944B5" w:rsidRPr="00BC0586">
        <w:rPr>
          <w:rFonts w:cstheme="minorHAnsi"/>
          <w:u w:val="single"/>
        </w:rPr>
        <w:t>esions</w:t>
      </w:r>
    </w:p>
    <w:p w14:paraId="7D71F777" w14:textId="01BFDF33" w:rsidR="00BE12D3" w:rsidRPr="00BC0586" w:rsidRDefault="00C82179" w:rsidP="00BE12D3">
      <w:pPr>
        <w:spacing w:line="360" w:lineRule="auto"/>
        <w:ind w:firstLine="720"/>
        <w:rPr>
          <w:rFonts w:cstheme="minorHAnsi"/>
        </w:rPr>
      </w:pPr>
      <w:r w:rsidRPr="00BC0586">
        <w:rPr>
          <w:rFonts w:cstheme="minorHAnsi"/>
        </w:rPr>
        <w:t>Structural MRI scans were obtained for all cases</w:t>
      </w:r>
      <w:r w:rsidR="000C2CF7" w:rsidRPr="00BC0586">
        <w:rPr>
          <w:rFonts w:cstheme="minorHAnsi"/>
        </w:rPr>
        <w:t xml:space="preserve">. </w:t>
      </w:r>
      <w:r w:rsidR="00074269" w:rsidRPr="00BC0586">
        <w:rPr>
          <w:rFonts w:cstheme="minorHAnsi"/>
        </w:rPr>
        <w:t xml:space="preserve">An overlay of lesion maps of all patients was created from automated lesion identification </w:t>
      </w:r>
      <w:r w:rsidR="00074269" w:rsidRPr="00BC0586">
        <w:rPr>
          <w:rFonts w:cstheme="minorHAnsi"/>
        </w:rPr>
        <w:fldChar w:fldCharType="begin"/>
      </w:r>
      <w:r w:rsidR="00B00CCB" w:rsidRPr="00BC0586">
        <w:rPr>
          <w:rFonts w:cstheme="minorHAnsi"/>
        </w:rPr>
        <w:instrText xml:space="preserve"> ADDIN EN.CITE &lt;EndNote&gt;&lt;Cite&gt;&lt;Author&gt;Seghier&lt;/Author&gt;&lt;Year&gt;2008&lt;/Year&gt;&lt;RecNum&gt;859&lt;/RecNum&gt;&lt;DisplayText&gt;(Seghier, Ramlackhansingh, Crinion, Leff, &amp;amp; Price, 2008)&lt;/DisplayText&gt;&lt;record&gt;&lt;rec-number&gt;859&lt;/rec-number&gt;&lt;foreign-keys&gt;&lt;key app="EN" db-id="asspef5frpf0zpezx21vxvaz2dzd90ff5asp" timestamp="0"&gt;859&lt;/key&gt;&lt;/foreign-keys&gt;&lt;ref-type name="Journal Article"&gt;17&lt;/ref-type&gt;&lt;contributors&gt;&lt;authors&gt;&lt;author&gt;Seghier, M. L.&lt;/author&gt;&lt;author&gt;Ramlackhansingh, A.&lt;/author&gt;&lt;author&gt;Crinion, J.&lt;/author&gt;&lt;author&gt;Leff, A. P.&lt;/author&gt;&lt;author&gt;Price, C. J.&lt;/author&gt;&lt;/authors&gt;&lt;/contributors&gt;&lt;titles&gt;&lt;title&gt;Lesion identification using unified segmentation-normalisation models and fuzzy clustering&lt;/title&gt;&lt;secondary-title&gt;NeuroImage&lt;/secondary-title&gt;&lt;/titles&gt;&lt;periodical&gt;&lt;full-title&gt;NeuroImage&lt;/full-title&gt;&lt;/periodical&gt;&lt;pages&gt;1253-1266&lt;/pages&gt;&lt;volume&gt;41&lt;/volume&gt;&lt;dates&gt;&lt;year&gt;2008&lt;/year&gt;&lt;/dates&gt;&lt;urls&gt;&lt;/urls&gt;&lt;/record&gt;&lt;/Cite&gt;&lt;/EndNote&gt;</w:instrText>
      </w:r>
      <w:r w:rsidR="00074269" w:rsidRPr="00BC0586">
        <w:rPr>
          <w:rFonts w:cstheme="minorHAnsi"/>
        </w:rPr>
        <w:fldChar w:fldCharType="separate"/>
      </w:r>
      <w:r w:rsidR="00B00CCB" w:rsidRPr="00BC0586">
        <w:rPr>
          <w:rFonts w:cstheme="minorHAnsi"/>
          <w:noProof/>
        </w:rPr>
        <w:t>(</w:t>
      </w:r>
      <w:hyperlink w:anchor="_ENREF_70" w:tooltip="Seghier, 2008 #859" w:history="1">
        <w:r w:rsidR="00A73D70" w:rsidRPr="00BC0586">
          <w:rPr>
            <w:rFonts w:cstheme="minorHAnsi"/>
            <w:noProof/>
          </w:rPr>
          <w:t>Seghier, Ramlackhansingh, Crinion, Leff, &amp; Price, 2008</w:t>
        </w:r>
      </w:hyperlink>
      <w:r w:rsidR="00B00CCB" w:rsidRPr="00BC0586">
        <w:rPr>
          <w:rFonts w:cstheme="minorHAnsi"/>
          <w:noProof/>
        </w:rPr>
        <w:t>)</w:t>
      </w:r>
      <w:r w:rsidR="00074269" w:rsidRPr="00BC0586">
        <w:rPr>
          <w:rFonts w:cstheme="minorHAnsi"/>
        </w:rPr>
        <w:fldChar w:fldCharType="end"/>
      </w:r>
      <w:r w:rsidR="00074269" w:rsidRPr="00BC0586">
        <w:rPr>
          <w:rFonts w:cstheme="minorHAnsi"/>
        </w:rPr>
        <w:t xml:space="preserve"> and is displayed in Figure 1b. </w:t>
      </w:r>
      <w:r w:rsidR="00895372" w:rsidRPr="00BC0586">
        <w:rPr>
          <w:rFonts w:cstheme="minorHAnsi"/>
        </w:rPr>
        <w:t>The highest lesion overlap in the SA group was seen in posterior frontal, inferior parietal and posterior temporal cortex</w:t>
      </w:r>
      <w:r w:rsidR="007C56A1" w:rsidRPr="00BC0586">
        <w:rPr>
          <w:rFonts w:cstheme="minorHAnsi"/>
        </w:rPr>
        <w:t xml:space="preserve">, and thus these patients had damage to brain regions </w:t>
      </w:r>
      <w:r w:rsidR="00FF66C1" w:rsidRPr="00BC0586">
        <w:rPr>
          <w:rFonts w:cstheme="minorHAnsi"/>
        </w:rPr>
        <w:t xml:space="preserve">typically </w:t>
      </w:r>
      <w:r w:rsidR="007C56A1" w:rsidRPr="00BC0586">
        <w:rPr>
          <w:rFonts w:cstheme="minorHAnsi"/>
        </w:rPr>
        <w:t>implicated in action/event understanding and semantic control</w:t>
      </w:r>
      <w:r w:rsidR="00FF66C1" w:rsidRPr="00BC0586">
        <w:rPr>
          <w:rFonts w:cstheme="minorHAnsi"/>
        </w:rPr>
        <w:t xml:space="preserve"> shown</w:t>
      </w:r>
      <w:r w:rsidR="000744D8" w:rsidRPr="00BC0586">
        <w:rPr>
          <w:rFonts w:cstheme="minorHAnsi"/>
        </w:rPr>
        <w:t xml:space="preserve"> in Figure 1a</w:t>
      </w:r>
      <w:r w:rsidR="00895372" w:rsidRPr="00BC0586">
        <w:rPr>
          <w:rFonts w:cstheme="minorHAnsi"/>
        </w:rPr>
        <w:t xml:space="preserve">. </w:t>
      </w:r>
      <w:r w:rsidR="000C2CF7" w:rsidRPr="00BC0586">
        <w:rPr>
          <w:rFonts w:cstheme="minorHAnsi"/>
        </w:rPr>
        <w:t>3/11 patients had damage restricted to temporo-parietal regions</w:t>
      </w:r>
      <w:r w:rsidR="006A1C80" w:rsidRPr="00BC0586">
        <w:rPr>
          <w:rFonts w:cstheme="minorHAnsi"/>
        </w:rPr>
        <w:t xml:space="preserve"> (TP-only)</w:t>
      </w:r>
      <w:r w:rsidR="000C2CF7" w:rsidRPr="00BC0586">
        <w:rPr>
          <w:rFonts w:cstheme="minorHAnsi"/>
        </w:rPr>
        <w:t>. The other 8/11 patients had damage extending to left inferior frontal regions</w:t>
      </w:r>
      <w:r w:rsidR="006A1C80" w:rsidRPr="00BC0586">
        <w:rPr>
          <w:rFonts w:cstheme="minorHAnsi"/>
        </w:rPr>
        <w:t xml:space="preserve"> (PF+)</w:t>
      </w:r>
      <w:r w:rsidR="000C2CF7" w:rsidRPr="00BC0586">
        <w:rPr>
          <w:rFonts w:cstheme="minorHAnsi"/>
        </w:rPr>
        <w:t xml:space="preserve">. Lesions were characterised by manual lesion tracing using Damasio templates </w:t>
      </w:r>
      <w:r w:rsidR="00B024C1" w:rsidRPr="00BC0586">
        <w:rPr>
          <w:rFonts w:cstheme="minorHAnsi"/>
        </w:rPr>
        <w:fldChar w:fldCharType="begin"/>
      </w:r>
      <w:r w:rsidR="00F2123F" w:rsidRPr="00BC0586">
        <w:rPr>
          <w:rFonts w:cstheme="minorHAnsi"/>
        </w:rPr>
        <w:instrText xml:space="preserve"> ADDIN EN.CITE &lt;EndNote&gt;&lt;Cite&gt;&lt;Author&gt;Damasio&lt;/Author&gt;&lt;Year&gt;1989&lt;/Year&gt;&lt;RecNum&gt;311&lt;/RecNum&gt;&lt;DisplayText&gt;(Damasio &amp;amp; Damasio, 1989)&lt;/DisplayText&gt;&lt;record&gt;&lt;rec-number&gt;311&lt;/rec-number&gt;&lt;foreign-keys&gt;&lt;key app="EN" db-id="asspef5frpf0zpezx21vxvaz2dzd90ff5asp" timestamp="0"&gt;311&lt;/key&gt;&lt;/foreign-keys&gt;&lt;ref-type name="Book"&gt;6&lt;/ref-type&gt;&lt;contributors&gt;&lt;authors&gt;&lt;author&gt;Damasio, H.&lt;/author&gt;&lt;author&gt;Damasio, A. R.&lt;/author&gt;&lt;/authors&gt;&lt;/contributors&gt;&lt;titles&gt;&lt;title&gt;Lesion analysis in neuropsychology&lt;/title&gt;&lt;/titles&gt;&lt;dates&gt;&lt;year&gt;1989&lt;/year&gt;&lt;/dates&gt;&lt;pub-location&gt;New York&lt;/pub-location&gt;&lt;publisher&gt;Oxford University Press&lt;/publisher&gt;&lt;urls&gt;&lt;/urls&gt;&lt;/record&gt;&lt;/Cite&gt;&lt;/EndNote&gt;</w:instrText>
      </w:r>
      <w:r w:rsidR="00B024C1" w:rsidRPr="00BC0586">
        <w:rPr>
          <w:rFonts w:cstheme="minorHAnsi"/>
        </w:rPr>
        <w:fldChar w:fldCharType="separate"/>
      </w:r>
      <w:r w:rsidR="006F75A9" w:rsidRPr="00BC0586">
        <w:rPr>
          <w:rFonts w:cstheme="minorHAnsi"/>
          <w:noProof/>
        </w:rPr>
        <w:t>(</w:t>
      </w:r>
      <w:hyperlink w:anchor="_ENREF_17" w:tooltip="Damasio, 1989 #311" w:history="1">
        <w:r w:rsidR="00A73D70" w:rsidRPr="00BC0586">
          <w:rPr>
            <w:rFonts w:cstheme="minorHAnsi"/>
            <w:noProof/>
          </w:rPr>
          <w:t>Damasio &amp; Damasio, 1989</w:t>
        </w:r>
      </w:hyperlink>
      <w:r w:rsidR="006F75A9" w:rsidRPr="00BC0586">
        <w:rPr>
          <w:rFonts w:cstheme="minorHAnsi"/>
          <w:noProof/>
        </w:rPr>
        <w:t>)</w:t>
      </w:r>
      <w:r w:rsidR="00B024C1" w:rsidRPr="00BC0586">
        <w:rPr>
          <w:rFonts w:cstheme="minorHAnsi"/>
        </w:rPr>
        <w:fldChar w:fldCharType="end"/>
      </w:r>
      <w:r w:rsidR="000C2CF7" w:rsidRPr="00BC0586">
        <w:rPr>
          <w:rFonts w:cstheme="minorHAnsi"/>
        </w:rPr>
        <w:t xml:space="preserve">. </w:t>
      </w:r>
      <w:r w:rsidR="005944B5" w:rsidRPr="00BC0586">
        <w:rPr>
          <w:rFonts w:cstheme="minorHAnsi"/>
        </w:rPr>
        <w:t>Table 1 displays details of the patients’ lesions, focusing on regions of interest in temporal, parietal and frontal cortex. The inferior anterior temporal lobe, implicated in amodal semantic representation and atrophied in semantic dementia, was spared in all cases (Binney et al., 2010; Mion et al., 2010).</w:t>
      </w:r>
      <w:r w:rsidR="00DB20B8" w:rsidRPr="00BC0586">
        <w:rPr>
          <w:rFonts w:cstheme="minorHAnsi"/>
        </w:rPr>
        <w:t xml:space="preserve"> </w:t>
      </w:r>
    </w:p>
    <w:p w14:paraId="33D17607" w14:textId="77777777" w:rsidR="0082075A" w:rsidRPr="00BC0586" w:rsidRDefault="0082075A" w:rsidP="00BE12D3">
      <w:pPr>
        <w:spacing w:line="360" w:lineRule="auto"/>
        <w:ind w:firstLine="720"/>
        <w:rPr>
          <w:rFonts w:cstheme="minorHAnsi"/>
        </w:rPr>
      </w:pPr>
    </w:p>
    <w:p w14:paraId="182F9C46" w14:textId="77777777" w:rsidR="00BE12D3" w:rsidRPr="00BC0586" w:rsidRDefault="00BE12D3" w:rsidP="00BE12D3">
      <w:pPr>
        <w:jc w:val="center"/>
        <w:rPr>
          <w:rFonts w:cstheme="minorHAnsi"/>
        </w:rPr>
      </w:pPr>
    </w:p>
    <w:p w14:paraId="01C4F48B" w14:textId="27464C6D" w:rsidR="008C16BD" w:rsidRPr="00BC0586" w:rsidRDefault="007C26DD" w:rsidP="008C16BD">
      <w:pPr>
        <w:pStyle w:val="ListParagraph"/>
        <w:numPr>
          <w:ilvl w:val="0"/>
          <w:numId w:val="29"/>
        </w:numPr>
        <w:rPr>
          <w:rFonts w:cstheme="minorHAnsi"/>
        </w:rPr>
      </w:pPr>
      <w:r w:rsidRPr="00BC0586">
        <w:rPr>
          <w:rFonts w:cstheme="minorHAnsi"/>
          <w:noProof/>
        </w:rPr>
        <w:drawing>
          <wp:anchor distT="0" distB="0" distL="114300" distR="114300" simplePos="0" relativeHeight="251659264" behindDoc="0" locked="0" layoutInCell="1" allowOverlap="1" wp14:anchorId="65BE7194" wp14:editId="6D6FF888">
            <wp:simplePos x="0" y="0"/>
            <wp:positionH relativeFrom="column">
              <wp:posOffset>3320755</wp:posOffset>
            </wp:positionH>
            <wp:positionV relativeFrom="paragraph">
              <wp:posOffset>2106295</wp:posOffset>
            </wp:positionV>
            <wp:extent cx="2001164" cy="2884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345"/>
                    <a:stretch/>
                  </pic:blipFill>
                  <pic:spPr bwMode="auto">
                    <a:xfrm>
                      <a:off x="0" y="0"/>
                      <a:ext cx="2001164" cy="2884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FA" w:rsidRPr="00BC0586">
        <w:rPr>
          <w:noProof/>
        </w:rPr>
        <w:drawing>
          <wp:inline distT="0" distB="0" distL="0" distR="0" wp14:anchorId="03C1F04D" wp14:editId="028F96B9">
            <wp:extent cx="244602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verlay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6020" cy="2446020"/>
                    </a:xfrm>
                    <a:prstGeom prst="rect">
                      <a:avLst/>
                    </a:prstGeom>
                  </pic:spPr>
                </pic:pic>
              </a:graphicData>
            </a:graphic>
          </wp:inline>
        </w:drawing>
      </w:r>
      <w:r w:rsidR="008C16BD" w:rsidRPr="00BC0586">
        <w:rPr>
          <w:rFonts w:cstheme="minorHAnsi"/>
        </w:rPr>
        <w:t xml:space="preserve"> (b)</w:t>
      </w:r>
      <w:r w:rsidR="006240FA" w:rsidRPr="00BC0586">
        <w:rPr>
          <w:rFonts w:cstheme="minorHAnsi"/>
        </w:rPr>
        <w:t xml:space="preserve"> </w:t>
      </w:r>
      <w:r w:rsidR="006240FA" w:rsidRPr="00BC0586">
        <w:rPr>
          <w:rFonts w:cstheme="minorHAnsi"/>
          <w:noProof/>
        </w:rPr>
        <w:drawing>
          <wp:inline distT="0" distB="0" distL="0" distR="0" wp14:anchorId="353BC315" wp14:editId="5DBE312D">
            <wp:extent cx="2434590" cy="243459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sion overlay2.png"/>
                    <pic:cNvPicPr/>
                  </pic:nvPicPr>
                  <pic:blipFill>
                    <a:blip r:embed="rId10">
                      <a:extLst>
                        <a:ext uri="{28A0092B-C50C-407E-A947-70E740481C1C}">
                          <a14:useLocalDpi xmlns:a14="http://schemas.microsoft.com/office/drawing/2010/main" val="0"/>
                        </a:ext>
                      </a:extLst>
                    </a:blip>
                    <a:stretch>
                      <a:fillRect/>
                    </a:stretch>
                  </pic:blipFill>
                  <pic:spPr>
                    <a:xfrm>
                      <a:off x="0" y="0"/>
                      <a:ext cx="2434590" cy="2434590"/>
                    </a:xfrm>
                    <a:prstGeom prst="rect">
                      <a:avLst/>
                    </a:prstGeom>
                  </pic:spPr>
                </pic:pic>
              </a:graphicData>
            </a:graphic>
          </wp:inline>
        </w:drawing>
      </w:r>
      <w:r w:rsidR="008C16BD" w:rsidRPr="00BC0586">
        <w:rPr>
          <w:rFonts w:cstheme="minorHAnsi"/>
        </w:rPr>
        <w:t xml:space="preserve"> </w:t>
      </w:r>
      <w:r w:rsidR="00DB0F01" w:rsidRPr="00BC0586">
        <w:rPr>
          <w:rFonts w:cstheme="minorHAnsi"/>
        </w:rPr>
        <w:t xml:space="preserve"> </w:t>
      </w:r>
      <w:r w:rsidR="008C16BD" w:rsidRPr="00BC0586">
        <w:rPr>
          <w:rFonts w:cstheme="minorHAnsi"/>
        </w:rPr>
        <w:t>Figure 1: (a) overlap of semantic control regions</w:t>
      </w:r>
      <w:r w:rsidR="004018E2" w:rsidRPr="00BC0586">
        <w:rPr>
          <w:rFonts w:cstheme="minorHAnsi"/>
        </w:rPr>
        <w:t xml:space="preserve"> (</w:t>
      </w:r>
      <w:r w:rsidR="007A0698" w:rsidRPr="00BC0586">
        <w:rPr>
          <w:rFonts w:cstheme="minorHAnsi"/>
        </w:rPr>
        <w:t>red</w:t>
      </w:r>
      <w:r w:rsidR="004018E2" w:rsidRPr="00BC0586">
        <w:rPr>
          <w:rFonts w:cstheme="minorHAnsi"/>
        </w:rPr>
        <w:t>)</w:t>
      </w:r>
      <w:r w:rsidR="008C16BD" w:rsidRPr="00BC0586">
        <w:rPr>
          <w:rFonts w:cstheme="minorHAnsi"/>
        </w:rPr>
        <w:t xml:space="preserve">, taken from Noonan et al. (2013); and </w:t>
      </w:r>
      <w:r w:rsidR="00C51A8E" w:rsidRPr="00BC0586">
        <w:rPr>
          <w:rFonts w:cstheme="minorHAnsi"/>
        </w:rPr>
        <w:t>‘</w:t>
      </w:r>
      <w:r w:rsidR="008C16BD" w:rsidRPr="00BC0586">
        <w:rPr>
          <w:rFonts w:cstheme="minorHAnsi"/>
        </w:rPr>
        <w:t>action</w:t>
      </w:r>
      <w:r w:rsidR="00C51A8E" w:rsidRPr="00BC0586">
        <w:rPr>
          <w:rFonts w:cstheme="minorHAnsi"/>
        </w:rPr>
        <w:t>’</w:t>
      </w:r>
      <w:r w:rsidR="008C16BD" w:rsidRPr="00BC0586">
        <w:rPr>
          <w:rFonts w:cstheme="minorHAnsi"/>
        </w:rPr>
        <w:t xml:space="preserve"> regions</w:t>
      </w:r>
      <w:r w:rsidR="004018E2" w:rsidRPr="00BC0586">
        <w:rPr>
          <w:rFonts w:cstheme="minorHAnsi"/>
        </w:rPr>
        <w:t xml:space="preserve"> (</w:t>
      </w:r>
      <w:r w:rsidR="007A0698" w:rsidRPr="00BC0586">
        <w:rPr>
          <w:rFonts w:cstheme="minorHAnsi"/>
        </w:rPr>
        <w:t>blue</w:t>
      </w:r>
      <w:r w:rsidR="004018E2" w:rsidRPr="00BC0586">
        <w:rPr>
          <w:rFonts w:cstheme="minorHAnsi"/>
        </w:rPr>
        <w:t>)</w:t>
      </w:r>
      <w:r w:rsidR="008C16BD" w:rsidRPr="00BC0586">
        <w:rPr>
          <w:rFonts w:cstheme="minorHAnsi"/>
        </w:rPr>
        <w:t xml:space="preserve">, taken from </w:t>
      </w:r>
      <w:r w:rsidR="00C51A8E" w:rsidRPr="00BC0586">
        <w:rPr>
          <w:rFonts w:cstheme="minorHAnsi"/>
        </w:rPr>
        <w:t xml:space="preserve">an automated </w:t>
      </w:r>
      <w:r w:rsidR="004018E2" w:rsidRPr="00BC0586">
        <w:rPr>
          <w:rFonts w:cstheme="minorHAnsi"/>
        </w:rPr>
        <w:t xml:space="preserve">meta-analysis </w:t>
      </w:r>
      <w:r w:rsidR="00C51A8E" w:rsidRPr="00BC0586">
        <w:rPr>
          <w:rFonts w:cstheme="minorHAnsi"/>
        </w:rPr>
        <w:t xml:space="preserve">of 708 studies </w:t>
      </w:r>
      <w:r w:rsidR="004018E2" w:rsidRPr="00BC0586">
        <w:rPr>
          <w:rFonts w:cstheme="minorHAnsi"/>
        </w:rPr>
        <w:t xml:space="preserve">using </w:t>
      </w:r>
      <w:r w:rsidR="008C16BD" w:rsidRPr="00BC0586">
        <w:rPr>
          <w:rFonts w:cstheme="minorHAnsi"/>
        </w:rPr>
        <w:t>Neurosynth</w:t>
      </w:r>
      <w:r w:rsidR="000F322C" w:rsidRPr="00BC0586">
        <w:rPr>
          <w:rFonts w:cstheme="minorHAnsi"/>
        </w:rPr>
        <w:t xml:space="preserve"> (http://neurosynth.org/)</w:t>
      </w:r>
      <w:r w:rsidR="008C16BD" w:rsidRPr="00BC0586">
        <w:rPr>
          <w:rFonts w:cstheme="minorHAnsi"/>
        </w:rPr>
        <w:t xml:space="preserve">. </w:t>
      </w:r>
      <w:r w:rsidR="004018E2" w:rsidRPr="00BC0586">
        <w:rPr>
          <w:rFonts w:cstheme="minorHAnsi"/>
        </w:rPr>
        <w:t>The overlap of the control and action regions is in pink</w:t>
      </w:r>
      <w:r w:rsidR="00593307" w:rsidRPr="00BC0586">
        <w:rPr>
          <w:rFonts w:cstheme="minorHAnsi"/>
        </w:rPr>
        <w:t xml:space="preserve"> (in pMTG, anterior IPL, premotor cortex and posterior IFG)</w:t>
      </w:r>
      <w:r w:rsidR="004018E2" w:rsidRPr="00BC0586">
        <w:rPr>
          <w:rFonts w:cstheme="minorHAnsi"/>
        </w:rPr>
        <w:t>. (b) SA l</w:t>
      </w:r>
      <w:r w:rsidR="008C16BD" w:rsidRPr="00BC0586">
        <w:rPr>
          <w:rFonts w:cstheme="minorHAnsi"/>
        </w:rPr>
        <w:t>esion overlay map showing areas of maximum overlap</w:t>
      </w:r>
      <w:r w:rsidR="00F145E5" w:rsidRPr="00BC0586">
        <w:rPr>
          <w:rFonts w:cstheme="minorHAnsi"/>
        </w:rPr>
        <w:t xml:space="preserve"> (11 patients in total)</w:t>
      </w:r>
      <w:r w:rsidR="008C16BD" w:rsidRPr="00BC0586">
        <w:rPr>
          <w:rFonts w:cstheme="minorHAnsi"/>
        </w:rPr>
        <w:t>.</w:t>
      </w:r>
    </w:p>
    <w:p w14:paraId="03CDBCB0" w14:textId="1A9583B9" w:rsidR="00FF1DDE" w:rsidRPr="00BC0586" w:rsidRDefault="00FF1DDE">
      <w:pPr>
        <w:rPr>
          <w:rFonts w:cstheme="minorHAnsi"/>
        </w:rPr>
      </w:pPr>
    </w:p>
    <w:p w14:paraId="06CC6F74" w14:textId="77777777" w:rsidR="00FF1DDE" w:rsidRPr="00BC0586" w:rsidRDefault="00FF1DDE" w:rsidP="00FF1DDE">
      <w:pPr>
        <w:rPr>
          <w:rFonts w:cstheme="minorHAnsi"/>
        </w:rPr>
        <w:sectPr w:rsidR="00FF1DDE" w:rsidRPr="00BC0586" w:rsidSect="005A54A0">
          <w:footerReference w:type="default" r:id="rId11"/>
          <w:pgSz w:w="11906" w:h="16838"/>
          <w:pgMar w:top="1440" w:right="1440" w:bottom="1440" w:left="1440" w:header="708" w:footer="708" w:gutter="0"/>
          <w:cols w:space="708"/>
          <w:docGrid w:linePitch="360"/>
        </w:sectPr>
      </w:pPr>
    </w:p>
    <w:p w14:paraId="6BDC5B80" w14:textId="77777777" w:rsidR="00FF1DDE" w:rsidRPr="00BC0586" w:rsidRDefault="00FF1DDE" w:rsidP="00FF1DDE">
      <w:pPr>
        <w:rPr>
          <w:rFonts w:cstheme="minorHAnsi"/>
        </w:rPr>
      </w:pPr>
      <w:r w:rsidRPr="00BC0586">
        <w:rPr>
          <w:rFonts w:cstheme="minorHAnsi"/>
        </w:rPr>
        <w:t xml:space="preserve">Table 1: Patient lesions </w:t>
      </w:r>
    </w:p>
    <w:tbl>
      <w:tblPr>
        <w:tblStyle w:val="LightShading1"/>
        <w:tblW w:w="15238" w:type="dxa"/>
        <w:tblLook w:val="04A0" w:firstRow="1" w:lastRow="0" w:firstColumn="1" w:lastColumn="0" w:noHBand="0" w:noVBand="1"/>
      </w:tblPr>
      <w:tblGrid>
        <w:gridCol w:w="959"/>
        <w:gridCol w:w="1160"/>
        <w:gridCol w:w="1064"/>
        <w:gridCol w:w="955"/>
        <w:gridCol w:w="1909"/>
        <w:gridCol w:w="707"/>
        <w:gridCol w:w="707"/>
        <w:gridCol w:w="707"/>
        <w:gridCol w:w="707"/>
        <w:gridCol w:w="707"/>
        <w:gridCol w:w="707"/>
        <w:gridCol w:w="707"/>
        <w:gridCol w:w="707"/>
        <w:gridCol w:w="707"/>
        <w:gridCol w:w="707"/>
        <w:gridCol w:w="707"/>
        <w:gridCol w:w="707"/>
        <w:gridCol w:w="707"/>
      </w:tblGrid>
      <w:tr w:rsidR="008B5A13" w:rsidRPr="00BC0586" w14:paraId="29D95078" w14:textId="77777777" w:rsidTr="00EC3293">
        <w:trPr>
          <w:cnfStyle w:val="100000000000" w:firstRow="1" w:lastRow="0" w:firstColumn="0" w:lastColumn="0" w:oddVBand="0" w:evenVBand="0" w:oddHBand="0"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7FAF3DB3" w14:textId="77777777" w:rsidR="0065140C" w:rsidRPr="00BC0586" w:rsidRDefault="0065140C" w:rsidP="0065140C">
            <w:pPr>
              <w:rPr>
                <w:rFonts w:ascii="Calibri" w:eastAsia="Times New Roman" w:hAnsi="Calibri" w:cs="Calibri"/>
                <w:b w:val="0"/>
                <w:color w:val="000000"/>
              </w:rPr>
            </w:pPr>
            <w:r w:rsidRPr="00BC0586">
              <w:rPr>
                <w:rFonts w:ascii="Calibri" w:eastAsia="Times New Roman" w:hAnsi="Calibri" w:cs="Calibri"/>
                <w:color w:val="000000"/>
              </w:rPr>
              <w:t>Patient</w:t>
            </w:r>
          </w:p>
        </w:tc>
        <w:tc>
          <w:tcPr>
            <w:tcW w:w="1160" w:type="dxa"/>
            <w:shd w:val="clear" w:color="auto" w:fill="auto"/>
            <w:hideMark/>
          </w:tcPr>
          <w:p w14:paraId="00DEF424" w14:textId="77777777" w:rsidR="0065140C" w:rsidRPr="00BC0586" w:rsidRDefault="0065140C" w:rsidP="006514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Lesion subgroup</w:t>
            </w:r>
          </w:p>
        </w:tc>
        <w:tc>
          <w:tcPr>
            <w:tcW w:w="1048" w:type="dxa"/>
            <w:shd w:val="clear" w:color="auto" w:fill="auto"/>
            <w:hideMark/>
          </w:tcPr>
          <w:p w14:paraId="0448C327" w14:textId="77777777" w:rsidR="0065140C" w:rsidRPr="00BC0586" w:rsidRDefault="0065140C" w:rsidP="006514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Lesion size</w:t>
            </w:r>
            <w:r w:rsidRPr="00BC0586">
              <w:rPr>
                <w:rFonts w:ascii="Calibri" w:eastAsia="Times New Roman" w:hAnsi="Calibri" w:cs="Calibri"/>
                <w:color w:val="000000"/>
                <w:vertAlign w:val="superscript"/>
              </w:rPr>
              <w:t>a</w:t>
            </w:r>
            <w:r w:rsidRPr="00BC0586">
              <w:rPr>
                <w:rFonts w:ascii="Calibri" w:eastAsia="Times New Roman" w:hAnsi="Calibri" w:cs="Calibri"/>
                <w:color w:val="000000"/>
              </w:rPr>
              <w:t xml:space="preserve"> (% of template damaged</w:t>
            </w:r>
          </w:p>
        </w:tc>
        <w:tc>
          <w:tcPr>
            <w:tcW w:w="956" w:type="dxa"/>
            <w:shd w:val="clear" w:color="auto" w:fill="auto"/>
            <w:hideMark/>
          </w:tcPr>
          <w:p w14:paraId="767359E0" w14:textId="77777777" w:rsidR="0065140C" w:rsidRPr="00BC0586" w:rsidRDefault="0065140C" w:rsidP="006514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Years since CVA</w:t>
            </w:r>
          </w:p>
        </w:tc>
        <w:tc>
          <w:tcPr>
            <w:tcW w:w="1911" w:type="dxa"/>
            <w:shd w:val="clear" w:color="auto" w:fill="auto"/>
            <w:hideMark/>
          </w:tcPr>
          <w:p w14:paraId="424BE03E" w14:textId="77777777" w:rsidR="0065140C" w:rsidRPr="00BC0586" w:rsidRDefault="0065140C" w:rsidP="006514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Upper limb Hemiplegia?</w:t>
            </w:r>
          </w:p>
        </w:tc>
        <w:tc>
          <w:tcPr>
            <w:tcW w:w="708" w:type="dxa"/>
            <w:shd w:val="clear" w:color="auto" w:fill="auto"/>
            <w:textDirection w:val="btLr"/>
            <w:hideMark/>
          </w:tcPr>
          <w:p w14:paraId="73E67A78"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DLPFC</w:t>
            </w:r>
          </w:p>
        </w:tc>
        <w:tc>
          <w:tcPr>
            <w:tcW w:w="708" w:type="dxa"/>
            <w:shd w:val="clear" w:color="auto" w:fill="auto"/>
            <w:textDirection w:val="btLr"/>
            <w:hideMark/>
          </w:tcPr>
          <w:p w14:paraId="6BF54687"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 </w:t>
            </w:r>
          </w:p>
        </w:tc>
        <w:tc>
          <w:tcPr>
            <w:tcW w:w="708" w:type="dxa"/>
            <w:shd w:val="clear" w:color="auto" w:fill="auto"/>
            <w:textDirection w:val="btLr"/>
            <w:hideMark/>
          </w:tcPr>
          <w:p w14:paraId="3B9F897A"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orbIFC</w:t>
            </w:r>
          </w:p>
        </w:tc>
        <w:tc>
          <w:tcPr>
            <w:tcW w:w="708" w:type="dxa"/>
            <w:shd w:val="clear" w:color="auto" w:fill="auto"/>
            <w:textDirection w:val="btLr"/>
            <w:hideMark/>
          </w:tcPr>
          <w:p w14:paraId="7269DE77"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trIFC</w:t>
            </w:r>
          </w:p>
        </w:tc>
        <w:tc>
          <w:tcPr>
            <w:tcW w:w="708" w:type="dxa"/>
            <w:shd w:val="clear" w:color="auto" w:fill="auto"/>
            <w:textDirection w:val="btLr"/>
            <w:hideMark/>
          </w:tcPr>
          <w:p w14:paraId="62887091"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opIFG</w:t>
            </w:r>
          </w:p>
        </w:tc>
        <w:tc>
          <w:tcPr>
            <w:tcW w:w="708" w:type="dxa"/>
            <w:shd w:val="clear" w:color="auto" w:fill="auto"/>
            <w:textDirection w:val="btLr"/>
            <w:hideMark/>
          </w:tcPr>
          <w:p w14:paraId="275355E6"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STG</w:t>
            </w:r>
          </w:p>
        </w:tc>
        <w:tc>
          <w:tcPr>
            <w:tcW w:w="708" w:type="dxa"/>
            <w:shd w:val="clear" w:color="auto" w:fill="auto"/>
            <w:textDirection w:val="btLr"/>
            <w:hideMark/>
          </w:tcPr>
          <w:p w14:paraId="43132F9F"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MTG</w:t>
            </w:r>
          </w:p>
        </w:tc>
        <w:tc>
          <w:tcPr>
            <w:tcW w:w="708" w:type="dxa"/>
            <w:shd w:val="clear" w:color="auto" w:fill="auto"/>
            <w:textDirection w:val="btLr"/>
            <w:hideMark/>
          </w:tcPr>
          <w:p w14:paraId="5216C326"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ITG</w:t>
            </w:r>
          </w:p>
        </w:tc>
        <w:tc>
          <w:tcPr>
            <w:tcW w:w="708" w:type="dxa"/>
            <w:shd w:val="clear" w:color="auto" w:fill="auto"/>
            <w:textDirection w:val="btLr"/>
            <w:hideMark/>
          </w:tcPr>
          <w:p w14:paraId="4E496138"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FG</w:t>
            </w:r>
          </w:p>
        </w:tc>
        <w:tc>
          <w:tcPr>
            <w:tcW w:w="708" w:type="dxa"/>
            <w:shd w:val="clear" w:color="auto" w:fill="auto"/>
            <w:textDirection w:val="btLr"/>
            <w:hideMark/>
          </w:tcPr>
          <w:p w14:paraId="70238811"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POT</w:t>
            </w:r>
          </w:p>
        </w:tc>
        <w:tc>
          <w:tcPr>
            <w:tcW w:w="708" w:type="dxa"/>
            <w:shd w:val="clear" w:color="auto" w:fill="auto"/>
            <w:textDirection w:val="btLr"/>
            <w:hideMark/>
          </w:tcPr>
          <w:p w14:paraId="1E27F581"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AG</w:t>
            </w:r>
          </w:p>
        </w:tc>
        <w:tc>
          <w:tcPr>
            <w:tcW w:w="708" w:type="dxa"/>
            <w:shd w:val="clear" w:color="auto" w:fill="auto"/>
            <w:textDirection w:val="btLr"/>
            <w:hideMark/>
          </w:tcPr>
          <w:p w14:paraId="7E021D1E"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SMG</w:t>
            </w:r>
          </w:p>
        </w:tc>
        <w:tc>
          <w:tcPr>
            <w:tcW w:w="708" w:type="dxa"/>
            <w:shd w:val="clear" w:color="auto" w:fill="auto"/>
            <w:textDirection w:val="btLr"/>
            <w:hideMark/>
          </w:tcPr>
          <w:p w14:paraId="3223FE23" w14:textId="77777777" w:rsidR="0065140C" w:rsidRPr="00BC0586" w:rsidRDefault="0065140C" w:rsidP="00054B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rPr>
            </w:pPr>
            <w:r w:rsidRPr="00BC0586">
              <w:rPr>
                <w:rFonts w:ascii="Calibri" w:eastAsia="Times New Roman" w:hAnsi="Calibri" w:cs="Calibri"/>
                <w:color w:val="000000"/>
              </w:rPr>
              <w:t>TP</w:t>
            </w:r>
          </w:p>
        </w:tc>
      </w:tr>
      <w:tr w:rsidR="00156CFF" w:rsidRPr="00BC0586" w14:paraId="0E513C9B" w14:textId="77777777" w:rsidTr="00156C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10F0D793" w14:textId="77777777" w:rsidR="0065140C" w:rsidRPr="00BC0586" w:rsidRDefault="0065140C" w:rsidP="0065140C">
            <w:pPr>
              <w:rPr>
                <w:rFonts w:ascii="Calibri" w:eastAsia="Times New Roman" w:hAnsi="Calibri" w:cs="Calibri"/>
                <w:b w:val="0"/>
                <w:color w:val="000000"/>
              </w:rPr>
            </w:pPr>
          </w:p>
        </w:tc>
        <w:tc>
          <w:tcPr>
            <w:tcW w:w="1160" w:type="dxa"/>
            <w:shd w:val="clear" w:color="auto" w:fill="auto"/>
            <w:hideMark/>
          </w:tcPr>
          <w:p w14:paraId="028ADCED"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8" w:type="dxa"/>
            <w:shd w:val="clear" w:color="auto" w:fill="auto"/>
            <w:hideMark/>
          </w:tcPr>
          <w:p w14:paraId="244A1E41"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56" w:type="dxa"/>
            <w:shd w:val="clear" w:color="auto" w:fill="auto"/>
            <w:hideMark/>
          </w:tcPr>
          <w:p w14:paraId="4A777942"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911" w:type="dxa"/>
            <w:shd w:val="clear" w:color="auto" w:fill="auto"/>
            <w:hideMark/>
          </w:tcPr>
          <w:p w14:paraId="6473BB0E"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6DBFF5F"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BA9</w:t>
            </w:r>
          </w:p>
        </w:tc>
        <w:tc>
          <w:tcPr>
            <w:tcW w:w="708" w:type="dxa"/>
            <w:shd w:val="clear" w:color="auto" w:fill="auto"/>
            <w:hideMark/>
          </w:tcPr>
          <w:p w14:paraId="00E0BFF3"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46</w:t>
            </w:r>
          </w:p>
        </w:tc>
        <w:tc>
          <w:tcPr>
            <w:tcW w:w="708" w:type="dxa"/>
            <w:shd w:val="clear" w:color="auto" w:fill="auto"/>
            <w:hideMark/>
          </w:tcPr>
          <w:p w14:paraId="493077FC"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47</w:t>
            </w:r>
          </w:p>
        </w:tc>
        <w:tc>
          <w:tcPr>
            <w:tcW w:w="708" w:type="dxa"/>
            <w:shd w:val="clear" w:color="auto" w:fill="auto"/>
            <w:hideMark/>
          </w:tcPr>
          <w:p w14:paraId="6377ECEA"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45</w:t>
            </w:r>
          </w:p>
        </w:tc>
        <w:tc>
          <w:tcPr>
            <w:tcW w:w="708" w:type="dxa"/>
            <w:shd w:val="clear" w:color="auto" w:fill="auto"/>
            <w:hideMark/>
          </w:tcPr>
          <w:p w14:paraId="0AC8C7AB"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44</w:t>
            </w:r>
          </w:p>
        </w:tc>
        <w:tc>
          <w:tcPr>
            <w:tcW w:w="708" w:type="dxa"/>
            <w:shd w:val="clear" w:color="auto" w:fill="auto"/>
            <w:hideMark/>
          </w:tcPr>
          <w:p w14:paraId="53A0ABDC"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22</w:t>
            </w:r>
          </w:p>
        </w:tc>
        <w:tc>
          <w:tcPr>
            <w:tcW w:w="708" w:type="dxa"/>
            <w:shd w:val="clear" w:color="auto" w:fill="auto"/>
            <w:hideMark/>
          </w:tcPr>
          <w:p w14:paraId="55EDEE5D"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21</w:t>
            </w:r>
          </w:p>
        </w:tc>
        <w:tc>
          <w:tcPr>
            <w:tcW w:w="708" w:type="dxa"/>
            <w:shd w:val="clear" w:color="auto" w:fill="auto"/>
            <w:hideMark/>
          </w:tcPr>
          <w:p w14:paraId="23DE3EA7"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20</w:t>
            </w:r>
          </w:p>
        </w:tc>
        <w:tc>
          <w:tcPr>
            <w:tcW w:w="708" w:type="dxa"/>
            <w:shd w:val="clear" w:color="auto" w:fill="auto"/>
            <w:hideMark/>
          </w:tcPr>
          <w:p w14:paraId="2016507B"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36</w:t>
            </w:r>
          </w:p>
        </w:tc>
        <w:tc>
          <w:tcPr>
            <w:tcW w:w="708" w:type="dxa"/>
            <w:shd w:val="clear" w:color="auto" w:fill="auto"/>
            <w:hideMark/>
          </w:tcPr>
          <w:p w14:paraId="131A40E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37</w:t>
            </w:r>
          </w:p>
        </w:tc>
        <w:tc>
          <w:tcPr>
            <w:tcW w:w="708" w:type="dxa"/>
            <w:shd w:val="clear" w:color="auto" w:fill="auto"/>
            <w:hideMark/>
          </w:tcPr>
          <w:p w14:paraId="71396716"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39</w:t>
            </w:r>
          </w:p>
        </w:tc>
        <w:tc>
          <w:tcPr>
            <w:tcW w:w="708" w:type="dxa"/>
            <w:shd w:val="clear" w:color="auto" w:fill="auto"/>
            <w:hideMark/>
          </w:tcPr>
          <w:p w14:paraId="4234B087"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40</w:t>
            </w:r>
          </w:p>
        </w:tc>
        <w:tc>
          <w:tcPr>
            <w:tcW w:w="708" w:type="dxa"/>
            <w:shd w:val="clear" w:color="auto" w:fill="auto"/>
            <w:hideMark/>
          </w:tcPr>
          <w:p w14:paraId="7A64F67E"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BA 38</w:t>
            </w:r>
          </w:p>
        </w:tc>
      </w:tr>
      <w:tr w:rsidR="008B5A13" w:rsidRPr="00BC0586" w14:paraId="5B229E90"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5D8ED176" w14:textId="77777777" w:rsidR="0065140C" w:rsidRPr="00BC0586" w:rsidRDefault="0065140C" w:rsidP="0065140C">
            <w:pPr>
              <w:rPr>
                <w:rFonts w:ascii="Calibri" w:eastAsia="Times New Roman" w:hAnsi="Calibri" w:cs="Calibri"/>
                <w:b w:val="0"/>
                <w:color w:val="000000"/>
              </w:rPr>
            </w:pPr>
          </w:p>
        </w:tc>
        <w:tc>
          <w:tcPr>
            <w:tcW w:w="1160" w:type="dxa"/>
            <w:shd w:val="clear" w:color="auto" w:fill="auto"/>
            <w:hideMark/>
          </w:tcPr>
          <w:p w14:paraId="4B067CD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8" w:type="dxa"/>
            <w:shd w:val="clear" w:color="auto" w:fill="auto"/>
            <w:hideMark/>
          </w:tcPr>
          <w:p w14:paraId="52EF8624"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56" w:type="dxa"/>
            <w:shd w:val="clear" w:color="auto" w:fill="auto"/>
            <w:hideMark/>
          </w:tcPr>
          <w:p w14:paraId="49F9E49A"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911" w:type="dxa"/>
            <w:shd w:val="clear" w:color="auto" w:fill="auto"/>
            <w:hideMark/>
          </w:tcPr>
          <w:p w14:paraId="12C3B367"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8C62685"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4C0ADAE"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ED3E5AB"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21EBBD2"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01833F0"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B8D776D"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D2B4008"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F44258F"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461B0B3"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2C47D07"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6FD1949"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6BFD1A5"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7DAACC4"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327F90D0" w14:textId="77777777" w:rsidTr="00EC3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57E6163A" w14:textId="77777777" w:rsidR="00156CFF" w:rsidRPr="00BC0586" w:rsidRDefault="00156CFF" w:rsidP="00156CFF">
            <w:pPr>
              <w:rPr>
                <w:rFonts w:ascii="Calibri" w:eastAsia="Times New Roman" w:hAnsi="Calibri" w:cs="Calibri"/>
                <w:b w:val="0"/>
                <w:color w:val="000000"/>
              </w:rPr>
            </w:pPr>
            <w:r w:rsidRPr="00BC0586">
              <w:rPr>
                <w:rFonts w:ascii="Calibri" w:eastAsia="Times New Roman" w:hAnsi="Calibri" w:cs="Calibri"/>
                <w:color w:val="000000"/>
              </w:rPr>
              <w:t>TK</w:t>
            </w:r>
          </w:p>
        </w:tc>
        <w:tc>
          <w:tcPr>
            <w:tcW w:w="1160" w:type="dxa"/>
            <w:shd w:val="clear" w:color="auto" w:fill="auto"/>
            <w:hideMark/>
          </w:tcPr>
          <w:p w14:paraId="30EF9ECA"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TP-only</w:t>
            </w:r>
          </w:p>
        </w:tc>
        <w:tc>
          <w:tcPr>
            <w:tcW w:w="1048" w:type="dxa"/>
            <w:shd w:val="clear" w:color="auto" w:fill="auto"/>
            <w:hideMark/>
          </w:tcPr>
          <w:p w14:paraId="73AB7E8D"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4.8</w:t>
            </w:r>
          </w:p>
        </w:tc>
        <w:tc>
          <w:tcPr>
            <w:tcW w:w="956" w:type="dxa"/>
            <w:shd w:val="clear" w:color="auto" w:fill="auto"/>
            <w:hideMark/>
          </w:tcPr>
          <w:p w14:paraId="1522D8E4"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w:t>
            </w:r>
          </w:p>
        </w:tc>
        <w:tc>
          <w:tcPr>
            <w:tcW w:w="1911" w:type="dxa"/>
            <w:shd w:val="clear" w:color="auto" w:fill="auto"/>
            <w:hideMark/>
          </w:tcPr>
          <w:p w14:paraId="74E76B6E"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w:t>
            </w:r>
          </w:p>
        </w:tc>
        <w:tc>
          <w:tcPr>
            <w:tcW w:w="708" w:type="dxa"/>
            <w:shd w:val="clear" w:color="auto" w:fill="auto"/>
            <w:hideMark/>
          </w:tcPr>
          <w:p w14:paraId="6D115B89"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DF18B48"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6793461"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2DB444E"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0D840BA"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337D1A0" w14:textId="77777777" w:rsidR="00156CFF" w:rsidRPr="00BC0586" w:rsidRDefault="00156CFF" w:rsidP="00156C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2F71A77D"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6334160"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75FC6FB"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061737B"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5982FE5"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0A72217D"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577B5BDA"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156CFF" w:rsidRPr="00BC0586" w14:paraId="743C3FC3"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62E35480" w14:textId="77777777" w:rsidR="00156CFF" w:rsidRPr="00BC0586" w:rsidRDefault="00156CFF" w:rsidP="00156CFF">
            <w:pPr>
              <w:rPr>
                <w:rFonts w:ascii="Calibri" w:eastAsia="Times New Roman" w:hAnsi="Calibri" w:cs="Calibri"/>
                <w:b w:val="0"/>
                <w:color w:val="000000"/>
              </w:rPr>
            </w:pPr>
            <w:r w:rsidRPr="00BC0586">
              <w:rPr>
                <w:rFonts w:ascii="Calibri" w:eastAsia="Times New Roman" w:hAnsi="Calibri" w:cs="Calibri"/>
                <w:color w:val="000000"/>
              </w:rPr>
              <w:t>KS</w:t>
            </w:r>
          </w:p>
        </w:tc>
        <w:tc>
          <w:tcPr>
            <w:tcW w:w="1160" w:type="dxa"/>
            <w:shd w:val="clear" w:color="auto" w:fill="auto"/>
            <w:hideMark/>
          </w:tcPr>
          <w:p w14:paraId="462DA3A4"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TP-only</w:t>
            </w:r>
          </w:p>
        </w:tc>
        <w:tc>
          <w:tcPr>
            <w:tcW w:w="1048" w:type="dxa"/>
            <w:shd w:val="clear" w:color="auto" w:fill="auto"/>
            <w:hideMark/>
          </w:tcPr>
          <w:p w14:paraId="5FEBAF0E"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2.4</w:t>
            </w:r>
          </w:p>
        </w:tc>
        <w:tc>
          <w:tcPr>
            <w:tcW w:w="956" w:type="dxa"/>
            <w:shd w:val="clear" w:color="auto" w:fill="auto"/>
            <w:hideMark/>
          </w:tcPr>
          <w:p w14:paraId="6FA79C2D"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5.5</w:t>
            </w:r>
          </w:p>
        </w:tc>
        <w:tc>
          <w:tcPr>
            <w:tcW w:w="1911" w:type="dxa"/>
            <w:shd w:val="clear" w:color="auto" w:fill="auto"/>
            <w:hideMark/>
          </w:tcPr>
          <w:p w14:paraId="0C1F605D"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4F"/>
            </w:r>
          </w:p>
        </w:tc>
        <w:tc>
          <w:tcPr>
            <w:tcW w:w="708" w:type="dxa"/>
            <w:shd w:val="clear" w:color="auto" w:fill="auto"/>
            <w:hideMark/>
          </w:tcPr>
          <w:p w14:paraId="2AC0868F"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6F6ED52"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9FB46AB"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7D2ECD4"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1D471A1"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E182DFD" w14:textId="77777777" w:rsidR="00156CFF" w:rsidRPr="00BC0586" w:rsidRDefault="00156CFF" w:rsidP="00156C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00A93089" w14:textId="77777777" w:rsidR="00156CFF" w:rsidRPr="00BC0586" w:rsidRDefault="00156CFF" w:rsidP="00156C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75B7A15A"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0B5F2A2" w14:textId="77777777" w:rsidR="00156CFF" w:rsidRPr="00BC0586" w:rsidRDefault="00156CFF" w:rsidP="00156C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F29F64E"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07DB1D27"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BFA1CBC"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52D41A5" w14:textId="77777777" w:rsidR="00156CFF" w:rsidRPr="00BC0586" w:rsidRDefault="00156CFF" w:rsidP="00156C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7D3F22A4" w14:textId="77777777" w:rsidTr="00EC329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46672076" w14:textId="77777777" w:rsidR="00156CFF" w:rsidRPr="00BC0586" w:rsidRDefault="00156CFF" w:rsidP="00156CFF">
            <w:pPr>
              <w:rPr>
                <w:rFonts w:ascii="Calibri" w:eastAsia="Times New Roman" w:hAnsi="Calibri" w:cs="Calibri"/>
                <w:b w:val="0"/>
                <w:color w:val="000000"/>
              </w:rPr>
            </w:pPr>
            <w:r w:rsidRPr="00BC0586">
              <w:rPr>
                <w:rFonts w:ascii="Calibri" w:eastAsia="Times New Roman" w:hAnsi="Calibri" w:cs="Calibri"/>
                <w:color w:val="000000"/>
              </w:rPr>
              <w:t>RDE</w:t>
            </w:r>
          </w:p>
        </w:tc>
        <w:tc>
          <w:tcPr>
            <w:tcW w:w="1160" w:type="dxa"/>
            <w:shd w:val="clear" w:color="auto" w:fill="auto"/>
            <w:hideMark/>
          </w:tcPr>
          <w:p w14:paraId="7D553C2F"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TP-only</w:t>
            </w:r>
          </w:p>
        </w:tc>
        <w:tc>
          <w:tcPr>
            <w:tcW w:w="1048" w:type="dxa"/>
            <w:shd w:val="clear" w:color="auto" w:fill="auto"/>
            <w:hideMark/>
          </w:tcPr>
          <w:p w14:paraId="49F2D7CD"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0.6</w:t>
            </w:r>
          </w:p>
        </w:tc>
        <w:tc>
          <w:tcPr>
            <w:tcW w:w="956" w:type="dxa"/>
            <w:shd w:val="clear" w:color="auto" w:fill="auto"/>
            <w:hideMark/>
          </w:tcPr>
          <w:p w14:paraId="044DAFB7"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3</w:t>
            </w:r>
          </w:p>
        </w:tc>
        <w:tc>
          <w:tcPr>
            <w:tcW w:w="1911" w:type="dxa"/>
            <w:shd w:val="clear" w:color="auto" w:fill="auto"/>
            <w:hideMark/>
          </w:tcPr>
          <w:p w14:paraId="335AA399"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4F"/>
            </w:r>
          </w:p>
        </w:tc>
        <w:tc>
          <w:tcPr>
            <w:tcW w:w="708" w:type="dxa"/>
            <w:shd w:val="clear" w:color="auto" w:fill="auto"/>
            <w:hideMark/>
          </w:tcPr>
          <w:p w14:paraId="3742ED30"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1D9224A7"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0A94E8D2"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0DB48514"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6161FA00"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06C0B283"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298CFD45"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20DD03F4"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59ED70D8" w14:textId="77777777" w:rsidR="00156CFF" w:rsidRPr="00BC0586" w:rsidRDefault="00156CFF" w:rsidP="00156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050EFA12"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2A9C31B9"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452C4DFD"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c>
          <w:tcPr>
            <w:tcW w:w="708" w:type="dxa"/>
            <w:shd w:val="clear" w:color="auto" w:fill="auto"/>
            <w:hideMark/>
          </w:tcPr>
          <w:p w14:paraId="4FB8BD33" w14:textId="77777777" w:rsidR="00156CFF" w:rsidRPr="00BC0586" w:rsidRDefault="00156CFF" w:rsidP="00156C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 </w:t>
            </w:r>
          </w:p>
        </w:tc>
      </w:tr>
      <w:tr w:rsidR="008B5A13" w:rsidRPr="00BC0586" w14:paraId="695AA345"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5A29DF77" w14:textId="56D8E887"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NNF</w:t>
            </w:r>
          </w:p>
        </w:tc>
        <w:tc>
          <w:tcPr>
            <w:tcW w:w="1160" w:type="dxa"/>
            <w:shd w:val="clear" w:color="auto" w:fill="auto"/>
            <w:hideMark/>
          </w:tcPr>
          <w:p w14:paraId="136EBA51"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19EE5FFD"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12.4</w:t>
            </w:r>
          </w:p>
        </w:tc>
        <w:tc>
          <w:tcPr>
            <w:tcW w:w="956" w:type="dxa"/>
            <w:shd w:val="clear" w:color="auto" w:fill="auto"/>
            <w:hideMark/>
          </w:tcPr>
          <w:p w14:paraId="68E526FA"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8.5</w:t>
            </w:r>
          </w:p>
        </w:tc>
        <w:tc>
          <w:tcPr>
            <w:tcW w:w="1911" w:type="dxa"/>
            <w:shd w:val="clear" w:color="auto" w:fill="auto"/>
            <w:hideMark/>
          </w:tcPr>
          <w:p w14:paraId="3A153C42"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5BB577FB"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BC8C760"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0959CFE"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46B4A46C"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B14AF82"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039DD3C4"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58D1A8E5"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7E4936D9"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9CA24FB"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AF99EA8"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154854F9"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2F081F1"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2FB5B7D8"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5D828005" w14:textId="77777777" w:rsidTr="00156C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55368B0C" w14:textId="3FC2223F"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NGW</w:t>
            </w:r>
          </w:p>
        </w:tc>
        <w:tc>
          <w:tcPr>
            <w:tcW w:w="1160" w:type="dxa"/>
            <w:shd w:val="clear" w:color="auto" w:fill="auto"/>
            <w:hideMark/>
          </w:tcPr>
          <w:p w14:paraId="2881244D"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7D5A68BF"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7.8</w:t>
            </w:r>
          </w:p>
        </w:tc>
        <w:tc>
          <w:tcPr>
            <w:tcW w:w="956" w:type="dxa"/>
            <w:shd w:val="clear" w:color="auto" w:fill="auto"/>
            <w:hideMark/>
          </w:tcPr>
          <w:p w14:paraId="1071723B"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23</w:t>
            </w:r>
          </w:p>
        </w:tc>
        <w:tc>
          <w:tcPr>
            <w:tcW w:w="1911" w:type="dxa"/>
            <w:shd w:val="clear" w:color="auto" w:fill="auto"/>
            <w:hideMark/>
          </w:tcPr>
          <w:p w14:paraId="6B380B3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6013F9C7"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962203B"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47B6893"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D67B408"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E726E93"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2708C4D0"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16731703"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8469173"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646CDEF"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557058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767C766A"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FD7C74E"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3405CC7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8B5A13" w:rsidRPr="00BC0586" w14:paraId="2F3BD660"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72762AE3" w14:textId="2C55557B"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SSR</w:t>
            </w:r>
          </w:p>
        </w:tc>
        <w:tc>
          <w:tcPr>
            <w:tcW w:w="1160" w:type="dxa"/>
            <w:shd w:val="clear" w:color="auto" w:fill="auto"/>
            <w:hideMark/>
          </w:tcPr>
          <w:p w14:paraId="3A5835F5"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651ADCA1"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14.4</w:t>
            </w:r>
          </w:p>
        </w:tc>
        <w:tc>
          <w:tcPr>
            <w:tcW w:w="956" w:type="dxa"/>
            <w:shd w:val="clear" w:color="auto" w:fill="auto"/>
            <w:hideMark/>
          </w:tcPr>
          <w:p w14:paraId="528F0A84"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6.5</w:t>
            </w:r>
          </w:p>
        </w:tc>
        <w:tc>
          <w:tcPr>
            <w:tcW w:w="1911" w:type="dxa"/>
            <w:shd w:val="clear" w:color="auto" w:fill="auto"/>
            <w:hideMark/>
          </w:tcPr>
          <w:p w14:paraId="549357B9"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33993205"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720AD2E"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BA07C80"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36D51C95"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28B6510E"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75504027"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22BA0F9B"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6F57577"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1A82D00"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BD3198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7C869F7C"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3A163A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71784D56"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0042EEA3" w14:textId="77777777" w:rsidTr="00156C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259BFDB7" w14:textId="327D4B23"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NNZ</w:t>
            </w:r>
          </w:p>
        </w:tc>
        <w:tc>
          <w:tcPr>
            <w:tcW w:w="1160" w:type="dxa"/>
            <w:shd w:val="clear" w:color="auto" w:fill="auto"/>
            <w:hideMark/>
          </w:tcPr>
          <w:p w14:paraId="6C610AFA"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61EF0D2F"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4.4</w:t>
            </w:r>
          </w:p>
        </w:tc>
        <w:tc>
          <w:tcPr>
            <w:tcW w:w="956" w:type="dxa"/>
            <w:shd w:val="clear" w:color="auto" w:fill="auto"/>
            <w:hideMark/>
          </w:tcPr>
          <w:p w14:paraId="2AD9A15D"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4.5</w:t>
            </w:r>
          </w:p>
        </w:tc>
        <w:tc>
          <w:tcPr>
            <w:tcW w:w="1911" w:type="dxa"/>
            <w:shd w:val="clear" w:color="auto" w:fill="auto"/>
            <w:hideMark/>
          </w:tcPr>
          <w:p w14:paraId="7A1025BA"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58845292"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7608A92"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DB0F394"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87D6E3A"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EFA6B7B"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77FA214D"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51DC7C16"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2912E3D"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6A79042"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556135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2319308"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2E24EE2"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EF8F7B1"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8B5A13" w:rsidRPr="00BC0586" w14:paraId="3B37844F"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22C99292" w14:textId="0E509DF0"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NTG</w:t>
            </w:r>
          </w:p>
        </w:tc>
        <w:tc>
          <w:tcPr>
            <w:tcW w:w="1160" w:type="dxa"/>
            <w:shd w:val="clear" w:color="auto" w:fill="auto"/>
            <w:hideMark/>
          </w:tcPr>
          <w:p w14:paraId="2A08BD17"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2C4AD93F"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12.4</w:t>
            </w:r>
          </w:p>
        </w:tc>
        <w:tc>
          <w:tcPr>
            <w:tcW w:w="956" w:type="dxa"/>
            <w:shd w:val="clear" w:color="auto" w:fill="auto"/>
            <w:hideMark/>
          </w:tcPr>
          <w:p w14:paraId="4E7D211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8</w:t>
            </w:r>
          </w:p>
        </w:tc>
        <w:tc>
          <w:tcPr>
            <w:tcW w:w="1911" w:type="dxa"/>
            <w:shd w:val="clear" w:color="auto" w:fill="auto"/>
            <w:hideMark/>
          </w:tcPr>
          <w:p w14:paraId="316AB1EA"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653839F1"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913CDE2"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47CE3031"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4C1BA084"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AE9C430"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5185647"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21B2D0C4"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3FFA30D"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11F1E3C"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1D7CEF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4F2AEA03"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C60559A"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56C0BDA0"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66B7E236" w14:textId="77777777" w:rsidTr="00156C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5BDB94BA" w14:textId="6EC3C933"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NHY</w:t>
            </w:r>
          </w:p>
        </w:tc>
        <w:tc>
          <w:tcPr>
            <w:tcW w:w="1160" w:type="dxa"/>
            <w:shd w:val="clear" w:color="auto" w:fill="auto"/>
            <w:hideMark/>
          </w:tcPr>
          <w:p w14:paraId="11E58F18"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2EAF584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6.5</w:t>
            </w:r>
          </w:p>
        </w:tc>
        <w:tc>
          <w:tcPr>
            <w:tcW w:w="956" w:type="dxa"/>
            <w:shd w:val="clear" w:color="auto" w:fill="auto"/>
            <w:hideMark/>
          </w:tcPr>
          <w:p w14:paraId="17DB2784"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13</w:t>
            </w:r>
          </w:p>
        </w:tc>
        <w:tc>
          <w:tcPr>
            <w:tcW w:w="1911" w:type="dxa"/>
            <w:shd w:val="clear" w:color="auto" w:fill="auto"/>
            <w:hideMark/>
          </w:tcPr>
          <w:p w14:paraId="4D87A681"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680B7B80"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B8DD922"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BCFBBF4"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5B6A47DF"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75413C0"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0F866925"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27C735B"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B622566"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F41B4DD"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06C4510A"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34659C70"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392F4A2E"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663DAA37"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8B5A13" w:rsidRPr="00BC0586" w14:paraId="33B1546D" w14:textId="77777777" w:rsidTr="00EC3293">
        <w:trPr>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376E107A" w14:textId="590F4399"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LHN</w:t>
            </w:r>
          </w:p>
        </w:tc>
        <w:tc>
          <w:tcPr>
            <w:tcW w:w="1160" w:type="dxa"/>
            <w:shd w:val="clear" w:color="auto" w:fill="auto"/>
            <w:hideMark/>
          </w:tcPr>
          <w:p w14:paraId="147AF084"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4B69A369"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14.8</w:t>
            </w:r>
          </w:p>
        </w:tc>
        <w:tc>
          <w:tcPr>
            <w:tcW w:w="956" w:type="dxa"/>
            <w:shd w:val="clear" w:color="auto" w:fill="auto"/>
            <w:hideMark/>
          </w:tcPr>
          <w:p w14:paraId="2EAEDA79"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7</w:t>
            </w:r>
          </w:p>
        </w:tc>
        <w:tc>
          <w:tcPr>
            <w:tcW w:w="1911" w:type="dxa"/>
            <w:shd w:val="clear" w:color="auto" w:fill="auto"/>
            <w:hideMark/>
          </w:tcPr>
          <w:p w14:paraId="050019F2"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6FEFFF0D"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65188105"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81A7AD9"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2AE7D576"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1AF4E8CF"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409417FA" w14:textId="77777777" w:rsidR="0065140C" w:rsidRPr="00BC0586" w:rsidRDefault="0065140C" w:rsidP="0065140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0C68B64D"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82671B4"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5E4D60A" w14:textId="77777777" w:rsidR="0065140C" w:rsidRPr="00BC0586" w:rsidRDefault="0065140C" w:rsidP="006514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16F41AB2"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2DB0E912"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6EA192C"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0DD4B1B0" w14:textId="77777777" w:rsidR="0065140C" w:rsidRPr="00BC0586" w:rsidRDefault="0065140C" w:rsidP="00651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156CFF" w:rsidRPr="00BC0586" w14:paraId="07109560" w14:textId="77777777" w:rsidTr="00156C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hideMark/>
          </w:tcPr>
          <w:p w14:paraId="3500A8DF" w14:textId="125FB74D" w:rsidR="0065140C" w:rsidRPr="00BC0586" w:rsidRDefault="000744D8" w:rsidP="0065140C">
            <w:pPr>
              <w:rPr>
                <w:rFonts w:ascii="Calibri" w:eastAsia="Times New Roman" w:hAnsi="Calibri" w:cs="Calibri"/>
                <w:b w:val="0"/>
                <w:color w:val="000000"/>
              </w:rPr>
            </w:pPr>
            <w:r w:rsidRPr="00BC0586">
              <w:rPr>
                <w:rFonts w:ascii="Calibri" w:eastAsia="Times New Roman" w:hAnsi="Calibri" w:cs="Calibri"/>
                <w:color w:val="000000"/>
              </w:rPr>
              <w:t>HNA</w:t>
            </w:r>
          </w:p>
        </w:tc>
        <w:tc>
          <w:tcPr>
            <w:tcW w:w="1160" w:type="dxa"/>
            <w:shd w:val="clear" w:color="auto" w:fill="auto"/>
            <w:hideMark/>
          </w:tcPr>
          <w:p w14:paraId="755B5397"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PF+</w:t>
            </w:r>
          </w:p>
        </w:tc>
        <w:tc>
          <w:tcPr>
            <w:tcW w:w="1048" w:type="dxa"/>
            <w:shd w:val="clear" w:color="auto" w:fill="auto"/>
            <w:hideMark/>
          </w:tcPr>
          <w:p w14:paraId="4BA2CD3A"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12</w:t>
            </w:r>
          </w:p>
        </w:tc>
        <w:tc>
          <w:tcPr>
            <w:tcW w:w="956" w:type="dxa"/>
            <w:shd w:val="clear" w:color="auto" w:fill="auto"/>
            <w:hideMark/>
          </w:tcPr>
          <w:p w14:paraId="3FA81033"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9</w:t>
            </w:r>
          </w:p>
        </w:tc>
        <w:tc>
          <w:tcPr>
            <w:tcW w:w="1911" w:type="dxa"/>
            <w:shd w:val="clear" w:color="auto" w:fill="auto"/>
            <w:hideMark/>
          </w:tcPr>
          <w:p w14:paraId="2D823E1C"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Wingdings 2" w:eastAsia="Times New Roman" w:hAnsi="Wingdings 2" w:cs="Calibri"/>
                <w:color w:val="000000"/>
              </w:rPr>
            </w:pPr>
            <w:r w:rsidRPr="00BC0586">
              <w:rPr>
                <w:rFonts w:ascii="Wingdings 2" w:eastAsia="Times New Roman" w:hAnsi="Wingdings 2" w:cs="Calibri"/>
                <w:color w:val="000000"/>
              </w:rPr>
              <w:sym w:font="Wingdings 2" w:char="0050"/>
            </w:r>
          </w:p>
        </w:tc>
        <w:tc>
          <w:tcPr>
            <w:tcW w:w="708" w:type="dxa"/>
            <w:shd w:val="clear" w:color="auto" w:fill="auto"/>
            <w:hideMark/>
          </w:tcPr>
          <w:p w14:paraId="789579E2"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1971B868"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3ABC3770"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61A78C5E"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73C0D354"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47782DE8" w14:textId="77777777" w:rsidR="0065140C" w:rsidRPr="00BC0586" w:rsidRDefault="0065140C" w:rsidP="0065140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688608CD"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90C9369"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72801568" w14:textId="77777777" w:rsidR="0065140C" w:rsidRPr="00BC0586" w:rsidRDefault="0065140C" w:rsidP="006514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708" w:type="dxa"/>
            <w:shd w:val="clear" w:color="auto" w:fill="auto"/>
            <w:hideMark/>
          </w:tcPr>
          <w:p w14:paraId="36C23722"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53C9F309"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1</w:t>
            </w:r>
          </w:p>
        </w:tc>
        <w:tc>
          <w:tcPr>
            <w:tcW w:w="708" w:type="dxa"/>
            <w:shd w:val="clear" w:color="auto" w:fill="auto"/>
            <w:hideMark/>
          </w:tcPr>
          <w:p w14:paraId="057D7864"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C0586">
              <w:rPr>
                <w:rFonts w:ascii="Calibri" w:eastAsia="Times New Roman" w:hAnsi="Calibri" w:cs="Calibri"/>
                <w:color w:val="000000"/>
              </w:rPr>
              <w:t>2</w:t>
            </w:r>
          </w:p>
        </w:tc>
        <w:tc>
          <w:tcPr>
            <w:tcW w:w="708" w:type="dxa"/>
            <w:shd w:val="clear" w:color="auto" w:fill="auto"/>
            <w:hideMark/>
          </w:tcPr>
          <w:p w14:paraId="398038D2" w14:textId="77777777" w:rsidR="0065140C" w:rsidRPr="00BC0586" w:rsidRDefault="0065140C" w:rsidP="00651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bl>
    <w:p w14:paraId="6921E402" w14:textId="77777777" w:rsidR="00FF1DDE" w:rsidRPr="00BC0586" w:rsidRDefault="00FF1DDE" w:rsidP="00FF1DDE">
      <w:pPr>
        <w:rPr>
          <w:rFonts w:cstheme="minorHAnsi"/>
          <w:sz w:val="18"/>
          <w:szCs w:val="18"/>
        </w:rPr>
      </w:pPr>
      <w:r w:rsidRPr="00BC0586">
        <w:rPr>
          <w:rFonts w:cstheme="minorHAnsi"/>
          <w:sz w:val="18"/>
          <w:szCs w:val="18"/>
        </w:rPr>
        <w:t xml:space="preserve">Quantification of lesion: 2 = complete destruction/serious damage to cortical grey matter; 1 = partial destruction/mild damage to cortical grey matter. </w:t>
      </w:r>
      <w:r w:rsidR="00A37561" w:rsidRPr="00BC0586">
        <w:rPr>
          <w:rFonts w:cstheme="minorHAnsi"/>
          <w:sz w:val="18"/>
          <w:szCs w:val="18"/>
        </w:rPr>
        <w:t xml:space="preserve">PF+ = lesions extending to prefrontal cortex. TP-only = lesions restricted to temporoparietal cortex. </w:t>
      </w:r>
      <w:r w:rsidRPr="00BC0586">
        <w:rPr>
          <w:rFonts w:cstheme="minorHAnsi"/>
          <w:sz w:val="18"/>
          <w:szCs w:val="18"/>
        </w:rPr>
        <w:t xml:space="preserve">Anatomical abbreviations: DLPFC = dorsolateral prefrontal cortex; orbIFG = pars orbitalis in inferior frontal gyrus; trIFG,= pars triangularis in inferior frontal gyrus; opIFG = pars opercularis in inferior frontal gyrus; TP = temporal pole; STG = superior temporal gyrus; MTG = middle temporal gyrus; ITG = inferior temporal gyrus; FG = fusiform gyrus; POT = posterior occipitotemporal area; SMG = supramarginal gyrus; AG = angular gyrus. </w:t>
      </w:r>
      <w:r w:rsidRPr="00BC0586">
        <w:rPr>
          <w:rFonts w:cstheme="minorHAnsi"/>
          <w:sz w:val="18"/>
          <w:szCs w:val="18"/>
          <w:vertAlign w:val="superscript"/>
        </w:rPr>
        <w:t>a</w:t>
      </w:r>
      <w:r w:rsidRPr="00BC0586">
        <w:rPr>
          <w:rFonts w:cstheme="minorHAnsi"/>
          <w:sz w:val="18"/>
          <w:szCs w:val="18"/>
        </w:rPr>
        <w:t xml:space="preserve">Lesion size was estimated by overlaying a standardised grid of squares onto each patient’s template and working out the percentage of squares damaged relative to the complete undamaged template. </w:t>
      </w:r>
    </w:p>
    <w:p w14:paraId="5435202E" w14:textId="77777777" w:rsidR="00FF1DDE" w:rsidRPr="00BC0586" w:rsidRDefault="00FF1DDE">
      <w:pPr>
        <w:rPr>
          <w:rFonts w:cstheme="minorHAnsi"/>
        </w:rPr>
        <w:sectPr w:rsidR="00FF1DDE" w:rsidRPr="00BC0586" w:rsidSect="00FF1DDE">
          <w:pgSz w:w="16838" w:h="11906" w:orient="landscape"/>
          <w:pgMar w:top="1440" w:right="1440" w:bottom="1440" w:left="1440" w:header="709" w:footer="709" w:gutter="0"/>
          <w:cols w:space="708"/>
          <w:docGrid w:linePitch="360"/>
        </w:sectPr>
      </w:pPr>
    </w:p>
    <w:p w14:paraId="527F9C46" w14:textId="77777777" w:rsidR="00E67749" w:rsidRPr="00BC0586" w:rsidRDefault="00507E26" w:rsidP="00A30FE4">
      <w:pPr>
        <w:keepNext/>
        <w:keepLines/>
        <w:spacing w:line="360" w:lineRule="auto"/>
        <w:jc w:val="both"/>
        <w:rPr>
          <w:rFonts w:cstheme="minorHAnsi"/>
          <w:u w:val="single"/>
        </w:rPr>
      </w:pPr>
      <w:r w:rsidRPr="00BC0586">
        <w:rPr>
          <w:rFonts w:cstheme="minorHAnsi"/>
          <w:u w:val="single"/>
        </w:rPr>
        <w:t>N</w:t>
      </w:r>
      <w:r w:rsidR="00766736" w:rsidRPr="00BC0586">
        <w:rPr>
          <w:rFonts w:cstheme="minorHAnsi"/>
          <w:u w:val="single"/>
        </w:rPr>
        <w:t>europsycholog</w:t>
      </w:r>
      <w:r w:rsidRPr="00BC0586">
        <w:rPr>
          <w:rFonts w:cstheme="minorHAnsi"/>
          <w:u w:val="single"/>
        </w:rPr>
        <w:t>ical asse</w:t>
      </w:r>
      <w:r w:rsidR="00ED05DA" w:rsidRPr="00BC0586">
        <w:rPr>
          <w:rFonts w:cstheme="minorHAnsi"/>
          <w:u w:val="single"/>
        </w:rPr>
        <w:t>ss</w:t>
      </w:r>
      <w:r w:rsidRPr="00BC0586">
        <w:rPr>
          <w:rFonts w:cstheme="minorHAnsi"/>
          <w:u w:val="single"/>
        </w:rPr>
        <w:t>ment</w:t>
      </w:r>
    </w:p>
    <w:p w14:paraId="049B1DF2" w14:textId="77777777" w:rsidR="00A47B50" w:rsidRPr="00BC0586" w:rsidRDefault="00E67749" w:rsidP="003C1158">
      <w:pPr>
        <w:spacing w:line="360" w:lineRule="auto"/>
        <w:ind w:firstLine="720"/>
        <w:rPr>
          <w:rFonts w:cstheme="minorHAnsi"/>
        </w:rPr>
      </w:pPr>
      <w:r w:rsidRPr="00BC0586">
        <w:rPr>
          <w:rFonts w:cstheme="minorHAnsi"/>
        </w:rPr>
        <w:t>A battery of tasks was used to examine executive fu</w:t>
      </w:r>
      <w:r w:rsidR="00A30FE4" w:rsidRPr="00BC0586">
        <w:rPr>
          <w:rFonts w:cstheme="minorHAnsi"/>
        </w:rPr>
        <w:t xml:space="preserve">nction and semantic performance. </w:t>
      </w:r>
    </w:p>
    <w:p w14:paraId="4DD891B3" w14:textId="1BA34FB9" w:rsidR="00A30FE4" w:rsidRPr="00BC0586" w:rsidRDefault="008B48BB" w:rsidP="003C1158">
      <w:pPr>
        <w:spacing w:after="120" w:line="360" w:lineRule="auto"/>
        <w:ind w:firstLine="720"/>
        <w:rPr>
          <w:rFonts w:cstheme="minorHAnsi"/>
          <w:szCs w:val="24"/>
        </w:rPr>
      </w:pPr>
      <w:r w:rsidRPr="00BC0586">
        <w:rPr>
          <w:rFonts w:cstheme="minorHAnsi"/>
          <w:u w:val="single"/>
        </w:rPr>
        <w:t>Non-semantic tasks</w:t>
      </w:r>
      <w:r w:rsidR="00A30FE4" w:rsidRPr="00BC0586">
        <w:rPr>
          <w:rFonts w:cstheme="minorHAnsi"/>
        </w:rPr>
        <w:t xml:space="preserve"> included the following:</w:t>
      </w:r>
      <w:r w:rsidR="00E67749" w:rsidRPr="00BC0586">
        <w:rPr>
          <w:rFonts w:cstheme="minorHAnsi"/>
        </w:rPr>
        <w:t xml:space="preserve"> </w:t>
      </w:r>
      <w:r w:rsidR="00A30FE4" w:rsidRPr="00BC0586">
        <w:rPr>
          <w:rFonts w:cstheme="minorHAnsi"/>
        </w:rPr>
        <w:t>(1)</w:t>
      </w:r>
      <w:r w:rsidR="00F4450E" w:rsidRPr="00BC0586">
        <w:rPr>
          <w:rFonts w:cstheme="minorHAnsi"/>
          <w:i/>
          <w:szCs w:val="24"/>
        </w:rPr>
        <w:t xml:space="preserve"> Forward and backward digit span</w:t>
      </w:r>
      <w:r w:rsidR="00F4450E" w:rsidRPr="00BC0586">
        <w:rPr>
          <w:rFonts w:cstheme="minorHAnsi"/>
          <w:szCs w:val="24"/>
        </w:rPr>
        <w:t xml:space="preserve"> </w:t>
      </w:r>
      <w:r w:rsidR="00B024C1" w:rsidRPr="00BC0586">
        <w:rPr>
          <w:rFonts w:cstheme="minorHAnsi"/>
          <w:szCs w:val="24"/>
        </w:rPr>
        <w:fldChar w:fldCharType="begin"/>
      </w:r>
      <w:r w:rsidR="00F2123F" w:rsidRPr="00BC0586">
        <w:rPr>
          <w:rFonts w:cstheme="minorHAnsi"/>
          <w:szCs w:val="24"/>
        </w:rPr>
        <w:instrText xml:space="preserve"> ADDIN EN.CITE &lt;EndNote&gt;&lt;Cite&gt;&lt;Author&gt;Wechsler&lt;/Author&gt;&lt;Year&gt;1987&lt;/Year&gt;&lt;RecNum&gt;16&lt;/RecNum&gt;&lt;DisplayText&gt;(Wechsler, 1987)&lt;/DisplayText&gt;&lt;record&gt;&lt;rec-number&gt;16&lt;/rec-number&gt;&lt;foreign-keys&gt;&lt;key app="EN" db-id="asspef5frpf0zpezx21vxvaz2dzd90ff5asp" timestamp="0"&gt;16&lt;/key&gt;&lt;/foreign-keys&gt;&lt;ref-type name="Book"&gt;6&lt;/ref-type&gt;&lt;contributors&gt;&lt;authors&gt;&lt;author&gt;Wechsler, D. &lt;/author&gt;&lt;/authors&gt;&lt;/contributors&gt;&lt;titles&gt;&lt;title&gt;Wechsler Memory Scale - Revised (WMS-R)&lt;/title&gt;&lt;/titles&gt;&lt;dates&gt;&lt;year&gt;1987&lt;/year&gt;&lt;/dates&gt;&lt;pub-location&gt;New York&lt;/pub-location&gt;&lt;publisher&gt;Psychological Corporation.&lt;/publisher&gt;&lt;urls&gt;&lt;/urls&gt;&lt;/record&gt;&lt;/Cite&gt;&lt;/EndNote&gt;</w:instrText>
      </w:r>
      <w:r w:rsidR="00B024C1" w:rsidRPr="00BC0586">
        <w:rPr>
          <w:rFonts w:cstheme="minorHAnsi"/>
          <w:szCs w:val="24"/>
        </w:rPr>
        <w:fldChar w:fldCharType="separate"/>
      </w:r>
      <w:r w:rsidR="004D0919" w:rsidRPr="00BC0586">
        <w:rPr>
          <w:rFonts w:cstheme="minorHAnsi"/>
          <w:noProof/>
          <w:szCs w:val="24"/>
        </w:rPr>
        <w:t>(</w:t>
      </w:r>
      <w:hyperlink w:anchor="_ENREF_76" w:tooltip="Wechsler, 1987 #16" w:history="1">
        <w:r w:rsidR="00A73D70" w:rsidRPr="00BC0586">
          <w:rPr>
            <w:rFonts w:cstheme="minorHAnsi"/>
            <w:noProof/>
            <w:szCs w:val="24"/>
          </w:rPr>
          <w:t>Wechsler, 1987</w:t>
        </w:r>
      </w:hyperlink>
      <w:r w:rsidR="004D0919" w:rsidRPr="00BC0586">
        <w:rPr>
          <w:rFonts w:cstheme="minorHAnsi"/>
          <w:noProof/>
          <w:szCs w:val="24"/>
        </w:rPr>
        <w:t>)</w:t>
      </w:r>
      <w:r w:rsidR="00B024C1" w:rsidRPr="00BC0586">
        <w:rPr>
          <w:rFonts w:cstheme="minorHAnsi"/>
          <w:szCs w:val="24"/>
        </w:rPr>
        <w:fldChar w:fldCharType="end"/>
      </w:r>
      <w:r w:rsidR="00F4450E" w:rsidRPr="00BC0586">
        <w:rPr>
          <w:rFonts w:cstheme="minorHAnsi"/>
          <w:szCs w:val="24"/>
        </w:rPr>
        <w:t xml:space="preserve">, </w:t>
      </w:r>
      <w:r w:rsidR="00656CBA" w:rsidRPr="00BC0586">
        <w:rPr>
          <w:rFonts w:cstheme="minorHAnsi"/>
          <w:szCs w:val="24"/>
        </w:rPr>
        <w:t xml:space="preserve">to </w:t>
      </w:r>
      <w:r w:rsidR="00F4450E" w:rsidRPr="00BC0586">
        <w:rPr>
          <w:rFonts w:cstheme="minorHAnsi"/>
          <w:szCs w:val="24"/>
        </w:rPr>
        <w:t>assess auditory working memory</w:t>
      </w:r>
      <w:r w:rsidR="00A30FE4" w:rsidRPr="00BC0586">
        <w:rPr>
          <w:rFonts w:cstheme="minorHAnsi"/>
        </w:rPr>
        <w:t xml:space="preserve">; (2) </w:t>
      </w:r>
      <w:r w:rsidR="00F4450E" w:rsidRPr="00BC0586">
        <w:rPr>
          <w:rFonts w:cstheme="minorHAnsi"/>
          <w:i/>
          <w:szCs w:val="24"/>
        </w:rPr>
        <w:t>Ravens Coloured Progressive Matrices test</w:t>
      </w:r>
      <w:r w:rsidR="00F4450E" w:rsidRPr="00BC0586">
        <w:rPr>
          <w:rFonts w:cstheme="minorHAnsi"/>
          <w:szCs w:val="24"/>
        </w:rPr>
        <w:t xml:space="preserve"> </w:t>
      </w:r>
      <w:r w:rsidR="00B024C1" w:rsidRPr="00BC0586">
        <w:rPr>
          <w:rFonts w:cstheme="minorHAnsi"/>
          <w:szCs w:val="24"/>
        </w:rPr>
        <w:fldChar w:fldCharType="begin"/>
      </w:r>
      <w:r w:rsidR="004D0919" w:rsidRPr="00BC0586">
        <w:rPr>
          <w:rFonts w:cstheme="minorHAnsi"/>
          <w:szCs w:val="24"/>
        </w:rPr>
        <w:instrText xml:space="preserve"> ADDIN EN.CITE &lt;EndNote&gt;&lt;Cite&gt;&lt;Author&gt;Raven&lt;/Author&gt;&lt;Year&gt;1962&lt;/Year&gt;&lt;RecNum&gt;80&lt;/RecNum&gt;&lt;Prefix&gt;RCPM: &lt;/Prefix&gt;&lt;DisplayText&gt;(RCPM: Raven, 1962)&lt;/DisplayText&gt;&lt;record&gt;&lt;rec-number&gt;80&lt;/rec-number&gt;&lt;ref-type name="Book"&gt;6&lt;/ref-type&gt;&lt;contributors&gt;&lt;authors&gt;&lt;author&gt;Raven, J.C.&lt;/author&gt;&lt;/authors&gt;&lt;/contributors&gt;&lt;titles&gt;&lt;title&gt;Coloured Progressive Matrices Sets A, AB, B.&lt;/title&gt;&lt;/titles&gt;&lt;dates&gt;&lt;year&gt;1962&lt;/year&gt;&lt;/dates&gt;&lt;pub-location&gt;London&lt;/pub-location&gt;&lt;publisher&gt;H. K. Lewis&lt;/publisher&gt;&lt;urls&gt;&lt;/urls&gt;&lt;/record&gt;&lt;/Cite&gt;&lt;/EndNote&gt;</w:instrText>
      </w:r>
      <w:r w:rsidR="00B024C1" w:rsidRPr="00BC0586">
        <w:rPr>
          <w:rFonts w:cstheme="minorHAnsi"/>
          <w:szCs w:val="24"/>
        </w:rPr>
        <w:fldChar w:fldCharType="separate"/>
      </w:r>
      <w:r w:rsidR="004D0919" w:rsidRPr="00BC0586">
        <w:rPr>
          <w:rFonts w:cstheme="minorHAnsi"/>
          <w:noProof/>
          <w:szCs w:val="24"/>
        </w:rPr>
        <w:t>(</w:t>
      </w:r>
      <w:hyperlink w:anchor="_ENREF_60" w:tooltip="Raven, 1962 #20" w:history="1">
        <w:r w:rsidR="00A73D70" w:rsidRPr="00BC0586">
          <w:rPr>
            <w:rFonts w:cstheme="minorHAnsi"/>
            <w:noProof/>
            <w:szCs w:val="24"/>
          </w:rPr>
          <w:t>RCPM: Raven, 1962</w:t>
        </w:r>
      </w:hyperlink>
      <w:r w:rsidR="004D0919" w:rsidRPr="00BC0586">
        <w:rPr>
          <w:rFonts w:cstheme="minorHAnsi"/>
          <w:noProof/>
          <w:szCs w:val="24"/>
        </w:rPr>
        <w:t>)</w:t>
      </w:r>
      <w:r w:rsidR="00B024C1" w:rsidRPr="00BC0586">
        <w:rPr>
          <w:rFonts w:cstheme="minorHAnsi"/>
          <w:szCs w:val="24"/>
        </w:rPr>
        <w:fldChar w:fldCharType="end"/>
      </w:r>
      <w:r w:rsidR="00F4450E" w:rsidRPr="00BC0586">
        <w:rPr>
          <w:rFonts w:cstheme="minorHAnsi"/>
          <w:szCs w:val="24"/>
        </w:rPr>
        <w:t xml:space="preserve">, </w:t>
      </w:r>
      <w:r w:rsidR="00656CBA" w:rsidRPr="00BC0586">
        <w:rPr>
          <w:rFonts w:cstheme="minorHAnsi"/>
          <w:szCs w:val="24"/>
        </w:rPr>
        <w:t xml:space="preserve">to </w:t>
      </w:r>
      <w:r w:rsidR="00F4450E" w:rsidRPr="00BC0586">
        <w:rPr>
          <w:rFonts w:cstheme="minorHAnsi"/>
          <w:szCs w:val="24"/>
        </w:rPr>
        <w:t>assess non-verbal reasoning</w:t>
      </w:r>
      <w:r w:rsidR="00A30FE4" w:rsidRPr="00BC0586">
        <w:rPr>
          <w:rFonts w:cstheme="minorHAnsi"/>
        </w:rPr>
        <w:t xml:space="preserve">; (3) </w:t>
      </w:r>
      <w:r w:rsidR="00F4450E" w:rsidRPr="00BC0586">
        <w:rPr>
          <w:rFonts w:cstheme="minorHAnsi"/>
          <w:i/>
          <w:szCs w:val="24"/>
        </w:rPr>
        <w:t xml:space="preserve">The Visual Object and Space Processing battery, VOSP </w:t>
      </w:r>
      <w:r w:rsidR="00B024C1" w:rsidRPr="00BC0586">
        <w:rPr>
          <w:rFonts w:cstheme="minorHAnsi"/>
          <w:szCs w:val="24"/>
        </w:rPr>
        <w:fldChar w:fldCharType="begin"/>
      </w:r>
      <w:r w:rsidR="00F2123F" w:rsidRPr="00BC0586">
        <w:rPr>
          <w:rFonts w:cstheme="minorHAnsi"/>
          <w:szCs w:val="24"/>
        </w:rPr>
        <w:instrText xml:space="preserve"> ADDIN EN.CITE &lt;EndNote&gt;&lt;Cite&gt;&lt;Author&gt;Warrington&lt;/Author&gt;&lt;Year&gt;1991&lt;/Year&gt;&lt;RecNum&gt;17&lt;/RecNum&gt;&lt;DisplayText&gt;(Warrington &amp;amp; James, 1991)&lt;/DisplayText&gt;&lt;record&gt;&lt;rec-number&gt;17&lt;/rec-number&gt;&lt;foreign-keys&gt;&lt;key app="EN" db-id="asspef5frpf0zpezx21vxvaz2dzd90ff5asp" timestamp="0"&gt;17&lt;/key&gt;&lt;/foreign-keys&gt;&lt;ref-type name="Book"&gt;6&lt;/ref-type&gt;&lt;contributors&gt;&lt;authors&gt;&lt;author&gt;Warrington, E. K.&lt;/author&gt;&lt;author&gt;James, M.&lt;/author&gt;&lt;/authors&gt;&lt;/contributors&gt;&lt;titles&gt;&lt;title&gt;The Visual Object and Space Perception Battery.&lt;/title&gt;&lt;/titles&gt;&lt;dates&gt;&lt;year&gt;1991&lt;/year&gt;&lt;/dates&gt;&lt;pub-location&gt;Bury St Edmunds&lt;/pub-location&gt;&lt;publisher&gt;Thames Valley Test Company.&lt;/publisher&gt;&lt;urls&gt;&lt;/urls&gt;&lt;/record&gt;&lt;/Cite&gt;&lt;/EndNote&gt;</w:instrText>
      </w:r>
      <w:r w:rsidR="00B024C1" w:rsidRPr="00BC0586">
        <w:rPr>
          <w:rFonts w:cstheme="minorHAnsi"/>
          <w:szCs w:val="24"/>
        </w:rPr>
        <w:fldChar w:fldCharType="separate"/>
      </w:r>
      <w:r w:rsidR="006F75A9" w:rsidRPr="00BC0586">
        <w:rPr>
          <w:rFonts w:cstheme="minorHAnsi"/>
          <w:noProof/>
          <w:szCs w:val="24"/>
        </w:rPr>
        <w:t>(</w:t>
      </w:r>
      <w:hyperlink w:anchor="_ENREF_75" w:tooltip="Warrington, 1991 #17" w:history="1">
        <w:r w:rsidR="00A73D70" w:rsidRPr="00BC0586">
          <w:rPr>
            <w:rFonts w:cstheme="minorHAnsi"/>
            <w:noProof/>
            <w:szCs w:val="24"/>
          </w:rPr>
          <w:t>Warrington &amp; James, 1991</w:t>
        </w:r>
      </w:hyperlink>
      <w:r w:rsidR="006F75A9" w:rsidRPr="00BC0586">
        <w:rPr>
          <w:rFonts w:cstheme="minorHAnsi"/>
          <w:noProof/>
          <w:szCs w:val="24"/>
        </w:rPr>
        <w:t>)</w:t>
      </w:r>
      <w:r w:rsidR="00B024C1" w:rsidRPr="00BC0586">
        <w:rPr>
          <w:rFonts w:cstheme="minorHAnsi"/>
          <w:szCs w:val="24"/>
        </w:rPr>
        <w:fldChar w:fldCharType="end"/>
      </w:r>
      <w:r w:rsidR="00F4450E" w:rsidRPr="00BC0586">
        <w:rPr>
          <w:rFonts w:cstheme="minorHAnsi"/>
          <w:szCs w:val="24"/>
        </w:rPr>
        <w:t xml:space="preserve">: </w:t>
      </w:r>
      <w:r w:rsidR="00F4450E" w:rsidRPr="00BC0586">
        <w:rPr>
          <w:rFonts w:cstheme="minorHAnsi"/>
          <w:color w:val="000000"/>
          <w:szCs w:val="24"/>
          <w:shd w:val="clear" w:color="auto" w:fill="FFFFFF"/>
        </w:rPr>
        <w:t>Dot Counting, Position Discrimination, Number Location, and Cube Analysis</w:t>
      </w:r>
      <w:r w:rsidR="00656CBA" w:rsidRPr="00BC0586">
        <w:rPr>
          <w:rFonts w:cstheme="minorHAnsi"/>
          <w:color w:val="000000"/>
          <w:szCs w:val="24"/>
          <w:shd w:val="clear" w:color="auto" w:fill="FFFFFF"/>
        </w:rPr>
        <w:t xml:space="preserve"> subtests</w:t>
      </w:r>
      <w:r w:rsidR="00F4450E" w:rsidRPr="00BC0586">
        <w:rPr>
          <w:rFonts w:cstheme="minorHAnsi"/>
          <w:color w:val="000000"/>
          <w:szCs w:val="24"/>
          <w:shd w:val="clear" w:color="auto" w:fill="FFFFFF"/>
        </w:rPr>
        <w:t>;</w:t>
      </w:r>
      <w:r w:rsidR="00F4450E" w:rsidRPr="00BC0586">
        <w:rPr>
          <w:rFonts w:cstheme="minorHAnsi"/>
        </w:rPr>
        <w:t xml:space="preserve"> </w:t>
      </w:r>
      <w:r w:rsidR="00A30FE4" w:rsidRPr="00BC0586">
        <w:rPr>
          <w:rFonts w:cstheme="minorHAnsi"/>
        </w:rPr>
        <w:t xml:space="preserve">(4) </w:t>
      </w:r>
      <w:r w:rsidR="00F4450E" w:rsidRPr="00BC0586">
        <w:rPr>
          <w:rFonts w:cstheme="minorHAnsi"/>
          <w:i/>
          <w:szCs w:val="24"/>
        </w:rPr>
        <w:t>Elevator Counting</w:t>
      </w:r>
      <w:r w:rsidR="00656CBA" w:rsidRPr="00BC0586">
        <w:rPr>
          <w:rFonts w:cstheme="minorHAnsi"/>
          <w:szCs w:val="24"/>
        </w:rPr>
        <w:t xml:space="preserve">, from the Test of Everyday Attention </w:t>
      </w:r>
      <w:r w:rsidR="00B024C1" w:rsidRPr="00BC0586">
        <w:rPr>
          <w:rFonts w:cstheme="minorHAnsi"/>
          <w:szCs w:val="24"/>
        </w:rPr>
        <w:fldChar w:fldCharType="begin"/>
      </w:r>
      <w:r w:rsidR="00F2123F" w:rsidRPr="00BC0586">
        <w:rPr>
          <w:rFonts w:cstheme="minorHAnsi"/>
          <w:szCs w:val="24"/>
        </w:rPr>
        <w:instrText xml:space="preserve"> ADDIN EN.CITE &lt;EndNote&gt;&lt;Cite&gt;&lt;Author&gt;Robertson&lt;/Author&gt;&lt;Year&gt;1994&lt;/Year&gt;&lt;RecNum&gt;18&lt;/RecNum&gt;&lt;Prefix&gt;TEA`; &lt;/Prefix&gt;&lt;DisplayText&gt;(TEA; Robertson, Ward, Ridgeway, &amp;amp; Nimmo-Smith, 1994)&lt;/DisplayText&gt;&lt;record&gt;&lt;rec-number&gt;18&lt;/rec-number&gt;&lt;foreign-keys&gt;&lt;key app="EN" db-id="asspef5frpf0zpezx21vxvaz2dzd90ff5asp" timestamp="0"&gt;18&lt;/key&gt;&lt;/foreign-keys&gt;&lt;ref-type name="Book"&gt;6&lt;/ref-type&gt;&lt;contributors&gt;&lt;authors&gt;&lt;author&gt;Robertson, I. H.&lt;/author&gt;&lt;author&gt;Ward, T.&lt;/author&gt;&lt;author&gt;Ridgeway, V.&lt;/author&gt;&lt;author&gt;Nimmo-Smith, I.&lt;/author&gt;&lt;/authors&gt;&lt;/contributors&gt;&lt;titles&gt;&lt;title&gt;The Test of Everyday Attention&lt;/title&gt;&lt;/titles&gt;&lt;dates&gt;&lt;year&gt;1994&lt;/year&gt;&lt;/dates&gt;&lt;pub-location&gt;London: &lt;/pub-location&gt;&lt;publisher&gt;Thames Valley Test Company.&lt;/publisher&gt;&lt;urls&gt;&lt;/urls&gt;&lt;/record&gt;&lt;/Cite&gt;&lt;/EndNote&gt;</w:instrText>
      </w:r>
      <w:r w:rsidR="00B024C1" w:rsidRPr="00BC0586">
        <w:rPr>
          <w:rFonts w:cstheme="minorHAnsi"/>
          <w:szCs w:val="24"/>
        </w:rPr>
        <w:fldChar w:fldCharType="separate"/>
      </w:r>
      <w:r w:rsidR="00F2123F" w:rsidRPr="00BC0586">
        <w:rPr>
          <w:rFonts w:cstheme="minorHAnsi"/>
          <w:noProof/>
          <w:szCs w:val="24"/>
        </w:rPr>
        <w:t>(</w:t>
      </w:r>
      <w:hyperlink w:anchor="_ENREF_62" w:tooltip="Robertson, 1994 #18" w:history="1">
        <w:r w:rsidR="00A73D70" w:rsidRPr="00BC0586">
          <w:rPr>
            <w:rFonts w:cstheme="minorHAnsi"/>
            <w:noProof/>
            <w:szCs w:val="24"/>
          </w:rPr>
          <w:t>TEA; Robertson, Ward, Ridgeway, &amp; Nimmo-Smith, 1994</w:t>
        </w:r>
      </w:hyperlink>
      <w:r w:rsidR="00F2123F" w:rsidRPr="00BC0586">
        <w:rPr>
          <w:rFonts w:cstheme="minorHAnsi"/>
          <w:noProof/>
          <w:szCs w:val="24"/>
        </w:rPr>
        <w:t>)</w:t>
      </w:r>
      <w:r w:rsidR="00B024C1" w:rsidRPr="00BC0586">
        <w:rPr>
          <w:rFonts w:cstheme="minorHAnsi"/>
          <w:szCs w:val="24"/>
        </w:rPr>
        <w:fldChar w:fldCharType="end"/>
      </w:r>
      <w:r w:rsidR="00656CBA" w:rsidRPr="00BC0586">
        <w:rPr>
          <w:rFonts w:cstheme="minorHAnsi"/>
          <w:szCs w:val="24"/>
        </w:rPr>
        <w:t>,</w:t>
      </w:r>
      <w:r w:rsidR="00656CBA" w:rsidRPr="00BC0586">
        <w:rPr>
          <w:rFonts w:cstheme="minorHAnsi"/>
          <w:i/>
          <w:szCs w:val="24"/>
        </w:rPr>
        <w:t xml:space="preserve"> </w:t>
      </w:r>
      <w:r w:rsidR="00656CBA" w:rsidRPr="00BC0586">
        <w:rPr>
          <w:rFonts w:cstheme="minorHAnsi"/>
          <w:szCs w:val="24"/>
        </w:rPr>
        <w:t>required auditory tones to be counted</w:t>
      </w:r>
      <w:r w:rsidRPr="00BC0586">
        <w:rPr>
          <w:rFonts w:cstheme="minorHAnsi"/>
          <w:szCs w:val="24"/>
        </w:rPr>
        <w:t xml:space="preserve"> </w:t>
      </w:r>
      <w:r w:rsidR="00656CBA" w:rsidRPr="00BC0586">
        <w:rPr>
          <w:rFonts w:cstheme="minorHAnsi"/>
          <w:szCs w:val="24"/>
        </w:rPr>
        <w:t>with and without distraction</w:t>
      </w:r>
      <w:r w:rsidR="00A30FE4" w:rsidRPr="00BC0586">
        <w:rPr>
          <w:rFonts w:cstheme="minorHAnsi"/>
        </w:rPr>
        <w:t xml:space="preserve">; </w:t>
      </w:r>
      <w:r w:rsidR="00E67749" w:rsidRPr="00BC0586">
        <w:rPr>
          <w:rFonts w:cstheme="minorHAnsi"/>
        </w:rPr>
        <w:t>(</w:t>
      </w:r>
      <w:r w:rsidR="00A30FE4" w:rsidRPr="00BC0586">
        <w:rPr>
          <w:rFonts w:cstheme="minorHAnsi"/>
        </w:rPr>
        <w:t>5</w:t>
      </w:r>
      <w:r w:rsidR="00E67749" w:rsidRPr="00BC0586">
        <w:rPr>
          <w:rFonts w:cstheme="minorHAnsi"/>
        </w:rPr>
        <w:t xml:space="preserve">) </w:t>
      </w:r>
      <w:r w:rsidR="00F4450E" w:rsidRPr="00BC0586">
        <w:rPr>
          <w:rFonts w:cstheme="minorHAnsi"/>
          <w:i/>
          <w:szCs w:val="24"/>
        </w:rPr>
        <w:t>The Brixton Spatial Rule Attainment task</w:t>
      </w:r>
      <w:r w:rsidR="00F4450E" w:rsidRPr="00BC0586">
        <w:rPr>
          <w:rFonts w:cstheme="minorHAnsi"/>
          <w:szCs w:val="24"/>
        </w:rPr>
        <w:t xml:space="preserve"> </w:t>
      </w:r>
      <w:r w:rsidR="00B024C1" w:rsidRPr="00BC0586">
        <w:rPr>
          <w:rFonts w:cstheme="minorHAnsi"/>
          <w:szCs w:val="24"/>
        </w:rPr>
        <w:fldChar w:fldCharType="begin"/>
      </w:r>
      <w:r w:rsidR="006F75A9" w:rsidRPr="00BC0586">
        <w:rPr>
          <w:rFonts w:cstheme="minorHAnsi"/>
          <w:szCs w:val="24"/>
        </w:rPr>
        <w:instrText xml:space="preserve"> ADDIN EN.CITE &lt;EndNote&gt;&lt;Cite&gt;&lt;Author&gt;Burgess&lt;/Author&gt;&lt;Year&gt;1997&lt;/Year&gt;&lt;RecNum&gt;84&lt;/RecNum&gt;&lt;Prefix&gt;BSRA: &lt;/Prefix&gt;&lt;DisplayText&gt;(BSRA: Burgess &amp;amp; Shallice, 1997)&lt;/DisplayText&gt;&lt;record&gt;&lt;rec-number&gt;84&lt;/rec-number&gt;&lt;ref-type name="Book"&gt;6&lt;/ref-type&gt;&lt;contributors&gt;&lt;authors&gt;&lt;author&gt;Burgess, P. W.&lt;/author&gt;&lt;author&gt;Shallice, T.&lt;/author&gt;&lt;/authors&gt;&lt;/contributors&gt;&lt;titles&gt;&lt;title&gt;The Hayling and Brixton Tests&lt;/title&gt;&lt;/titles&gt;&lt;dates&gt;&lt;year&gt;1997&lt;/year&gt;&lt;/dates&gt;&lt;pub-location&gt;Bury St Edmunds&lt;/pub-location&gt;&lt;publisher&gt;Thames Valley Test Company&lt;/publisher&gt;&lt;urls&gt;&lt;/urls&gt;&lt;/record&gt;&lt;/Cite&gt;&lt;/EndNote&gt;</w:instrText>
      </w:r>
      <w:r w:rsidR="00B024C1" w:rsidRPr="00BC0586">
        <w:rPr>
          <w:rFonts w:cstheme="minorHAnsi"/>
          <w:szCs w:val="24"/>
        </w:rPr>
        <w:fldChar w:fldCharType="separate"/>
      </w:r>
      <w:r w:rsidR="006F75A9" w:rsidRPr="00BC0586">
        <w:rPr>
          <w:rFonts w:cstheme="minorHAnsi"/>
          <w:noProof/>
          <w:szCs w:val="24"/>
        </w:rPr>
        <w:t>(</w:t>
      </w:r>
      <w:hyperlink w:anchor="_ENREF_9" w:tooltip="Burgess, 1997 #84" w:history="1">
        <w:r w:rsidR="00A73D70" w:rsidRPr="00BC0586">
          <w:rPr>
            <w:rFonts w:cstheme="minorHAnsi"/>
            <w:noProof/>
            <w:szCs w:val="24"/>
          </w:rPr>
          <w:t>BSRA: Burgess &amp; Shallice, 1997</w:t>
        </w:r>
      </w:hyperlink>
      <w:r w:rsidR="006F75A9" w:rsidRPr="00BC0586">
        <w:rPr>
          <w:rFonts w:cstheme="minorHAnsi"/>
          <w:noProof/>
          <w:szCs w:val="24"/>
        </w:rPr>
        <w:t>)</w:t>
      </w:r>
      <w:r w:rsidR="00B024C1" w:rsidRPr="00BC0586">
        <w:rPr>
          <w:rFonts w:cstheme="minorHAnsi"/>
          <w:szCs w:val="24"/>
        </w:rPr>
        <w:fldChar w:fldCharType="end"/>
      </w:r>
      <w:r w:rsidR="00F4450E" w:rsidRPr="00BC0586">
        <w:rPr>
          <w:rFonts w:cstheme="minorHAnsi"/>
          <w:szCs w:val="24"/>
        </w:rPr>
        <w:t>, involved making predictions about the movement of a dot, based on patterns that it showed across trials, and then adapting these predictions when the pattern changed</w:t>
      </w:r>
      <w:r w:rsidR="00E67749" w:rsidRPr="00BC0586">
        <w:rPr>
          <w:rFonts w:cstheme="minorHAnsi"/>
        </w:rPr>
        <w:t xml:space="preserve">; </w:t>
      </w:r>
      <w:r w:rsidR="00A30FE4" w:rsidRPr="00BC0586">
        <w:rPr>
          <w:rFonts w:cstheme="minorHAnsi"/>
        </w:rPr>
        <w:t xml:space="preserve">(6) </w:t>
      </w:r>
      <w:r w:rsidR="00A30FE4" w:rsidRPr="00BC0586">
        <w:rPr>
          <w:rFonts w:cstheme="minorHAnsi"/>
          <w:i/>
        </w:rPr>
        <w:t>Trail making</w:t>
      </w:r>
      <w:r w:rsidR="00A30FE4" w:rsidRPr="00BC0586">
        <w:rPr>
          <w:rFonts w:cstheme="minorHAnsi"/>
        </w:rPr>
        <w:t xml:space="preserve"> </w:t>
      </w:r>
      <w:r w:rsidR="00F4450E" w:rsidRPr="00BC0586">
        <w:rPr>
          <w:rFonts w:cstheme="minorHAnsi"/>
          <w:szCs w:val="24"/>
        </w:rPr>
        <w:t xml:space="preserve">required participants to draw a line between letters and numbers in order, in an easy condition (e.g., 1-2-3...) and difficult condition </w:t>
      </w:r>
      <w:r w:rsidR="00B024C1" w:rsidRPr="00BC0586">
        <w:rPr>
          <w:rFonts w:cstheme="minorHAnsi"/>
          <w:szCs w:val="24"/>
        </w:rPr>
        <w:fldChar w:fldCharType="begin"/>
      </w:r>
      <w:r w:rsidR="00F2123F" w:rsidRPr="00BC0586">
        <w:rPr>
          <w:rFonts w:cstheme="minorHAnsi"/>
          <w:szCs w:val="24"/>
        </w:rPr>
        <w:instrText xml:space="preserve"> ADDIN EN.CITE &lt;EndNote&gt;&lt;Cite&gt;&lt;Author&gt;Reitan&lt;/Author&gt;&lt;Year&gt;1958&lt;/Year&gt;&lt;RecNum&gt;244&lt;/RecNum&gt;&lt;Prefix&gt;e.g.`, 1-A-2-B-3-C...`, &lt;/Prefix&gt;&lt;DisplayText&gt;(e.g., 1-A-2-B-3-C..., Reitan, 1958)&lt;/DisplayText&gt;&lt;record&gt;&lt;rec-number&gt;244&lt;/rec-number&gt;&lt;foreign-keys&gt;&lt;key app="EN" db-id="asspef5frpf0zpezx21vxvaz2dzd90ff5asp" timestamp="0"&gt;244&lt;/key&gt;&lt;/foreign-keys&gt;&lt;ref-type name="Journal Article"&gt;17&lt;/ref-type&gt;&lt;contributors&gt;&lt;authors&gt;&lt;author&gt;Reitan, R. M.&lt;/author&gt;&lt;/authors&gt;&lt;/contributors&gt;&lt;titles&gt;&lt;title&gt;Validity of the Trail Making test as an indicator of organic brain damage&lt;/title&gt;&lt;secondary-title&gt;Perceptual and Motor Skills&lt;/secondary-title&gt;&lt;/titles&gt;&lt;pages&gt;271-276&lt;/pages&gt;&lt;volume&gt;8&lt;/volume&gt;&lt;dates&gt;&lt;year&gt;1958&lt;/year&gt;&lt;/dates&gt;&lt;urls&gt;&lt;/urls&gt;&lt;/record&gt;&lt;/Cite&gt;&lt;/EndNote&gt;</w:instrText>
      </w:r>
      <w:r w:rsidR="00B024C1" w:rsidRPr="00BC0586">
        <w:rPr>
          <w:rFonts w:cstheme="minorHAnsi"/>
          <w:szCs w:val="24"/>
        </w:rPr>
        <w:fldChar w:fldCharType="separate"/>
      </w:r>
      <w:r w:rsidR="0030636B" w:rsidRPr="00BC0586">
        <w:rPr>
          <w:rFonts w:cstheme="minorHAnsi"/>
          <w:noProof/>
          <w:szCs w:val="24"/>
        </w:rPr>
        <w:t>(</w:t>
      </w:r>
      <w:hyperlink w:anchor="_ENREF_61" w:tooltip="Reitan, 1958 #244" w:history="1">
        <w:r w:rsidR="00A73D70" w:rsidRPr="00BC0586">
          <w:rPr>
            <w:rFonts w:cstheme="minorHAnsi"/>
            <w:noProof/>
            <w:szCs w:val="24"/>
          </w:rPr>
          <w:t>e.g., 1-A-2-B-3-C..., Reitan, 1958</w:t>
        </w:r>
      </w:hyperlink>
      <w:r w:rsidR="0030636B" w:rsidRPr="00BC0586">
        <w:rPr>
          <w:rFonts w:cstheme="minorHAnsi"/>
          <w:noProof/>
          <w:szCs w:val="24"/>
        </w:rPr>
        <w:t>)</w:t>
      </w:r>
      <w:r w:rsidR="00B024C1" w:rsidRPr="00BC0586">
        <w:rPr>
          <w:rFonts w:cstheme="minorHAnsi"/>
          <w:szCs w:val="24"/>
        </w:rPr>
        <w:fldChar w:fldCharType="end"/>
      </w:r>
      <w:r w:rsidR="00F4450E" w:rsidRPr="00BC0586">
        <w:rPr>
          <w:rFonts w:cstheme="minorHAnsi"/>
          <w:szCs w:val="24"/>
        </w:rPr>
        <w:t>.</w:t>
      </w:r>
    </w:p>
    <w:p w14:paraId="085A5021" w14:textId="27B125FD" w:rsidR="00E67749" w:rsidRPr="00BC0586" w:rsidRDefault="005F783F" w:rsidP="00507E26">
      <w:pPr>
        <w:spacing w:line="360" w:lineRule="auto"/>
        <w:ind w:firstLine="720"/>
        <w:rPr>
          <w:rFonts w:cstheme="minorHAnsi"/>
        </w:rPr>
      </w:pPr>
      <w:r w:rsidRPr="00BC0586">
        <w:rPr>
          <w:rFonts w:cstheme="minorHAnsi"/>
          <w:u w:val="single"/>
        </w:rPr>
        <w:t>Semantic tasks</w:t>
      </w:r>
      <w:r w:rsidR="008B48BB" w:rsidRPr="00BC0586">
        <w:rPr>
          <w:rFonts w:cstheme="minorHAnsi"/>
        </w:rPr>
        <w:t xml:space="preserve"> </w:t>
      </w:r>
      <w:r w:rsidR="00A30FE4" w:rsidRPr="00BC0586">
        <w:rPr>
          <w:rFonts w:cstheme="minorHAnsi"/>
        </w:rPr>
        <w:t xml:space="preserve">included the following: </w:t>
      </w:r>
      <w:r w:rsidR="00A30FE4" w:rsidRPr="00BC0586">
        <w:rPr>
          <w:rFonts w:cstheme="minorHAnsi"/>
          <w:bCs/>
        </w:rPr>
        <w:t xml:space="preserve">(1) </w:t>
      </w:r>
      <w:r w:rsidR="00A30FE4" w:rsidRPr="00BC0586">
        <w:rPr>
          <w:rFonts w:cstheme="minorHAnsi"/>
          <w:bCs/>
          <w:i/>
        </w:rPr>
        <w:t>64-item Cambridge semantic battery</w:t>
      </w:r>
      <w:r w:rsidR="00A30FE4" w:rsidRPr="00BC0586">
        <w:rPr>
          <w:rFonts w:cstheme="minorHAnsi"/>
          <w:bCs/>
        </w:rPr>
        <w:t xml:space="preserve"> </w:t>
      </w:r>
      <w:r w:rsidR="00B024C1" w:rsidRPr="00BC0586">
        <w:rPr>
          <w:rFonts w:cstheme="minorHAnsi"/>
          <w:bCs/>
        </w:rPr>
        <w:fldChar w:fldCharType="begin"/>
      </w:r>
      <w:r w:rsidR="00F2123F" w:rsidRPr="00BC0586">
        <w:rPr>
          <w:rFonts w:cstheme="minorHAnsi"/>
          <w:bCs/>
        </w:rPr>
        <w:instrText xml:space="preserve"> ADDIN EN.CITE &lt;EndNote&gt;&lt;Cite&gt;&lt;Author&gt;Bozeat&lt;/Author&gt;&lt;Year&gt;2000&lt;/Year&gt;&lt;RecNum&gt;21&lt;/RecNum&gt;&lt;DisplayText&gt;(Bozeat et al., 2000)&lt;/DisplayText&gt;&lt;record&gt;&lt;rec-number&gt;21&lt;/rec-number&gt;&lt;foreign-keys&gt;&lt;key app="EN" db-id="asspef5frpf0zpezx21vxvaz2dzd90ff5asp" timestamp="0"&gt;21&lt;/key&gt;&lt;/foreign-keys&gt;&lt;ref-type name="Journal Article"&gt;17&lt;/ref-type&gt;&lt;contributors&gt;&lt;authors&gt;&lt;author&gt;Bozeat, S.&lt;/author&gt;&lt;author&gt;Lambon Ralph, M. A.&lt;/author&gt;&lt;author&gt;Patterson, K.&lt;/author&gt;&lt;author&gt;Garrard, P.&lt;/author&gt;&lt;author&gt;Hodges, J. R.&lt;/author&gt;&lt;/authors&gt;&lt;/contributors&gt;&lt;titles&gt;&lt;title&gt;Non-verbal semantic impairment in semantic dementia&lt;/title&gt;&lt;secondary-title&gt;Neuropsychologia&lt;/secondary-title&gt;&lt;/titles&gt;&lt;periodical&gt;&lt;full-title&gt;Neuropsychologia&lt;/full-title&gt;&lt;/periodical&gt;&lt;pages&gt;1207-1215&lt;/pages&gt;&lt;volume&gt;38&lt;/volume&gt;&lt;number&gt;9&lt;/number&gt;&lt;dates&gt;&lt;year&gt;2000&lt;/year&gt;&lt;/dates&gt;&lt;urls&gt;&lt;related-urls&gt;&lt;url&gt;http://www.sciencedirect.com/science?_ob=ArticleURL&amp;amp;_udi=B6T0D-40J1CTF-1&amp;amp;_user=126317&amp;amp;_rdoc=1&amp;amp;_fmt=&amp;amp;_orig=search&amp;amp;_sort=d&amp;amp;_docanchor=&amp;amp;view=c&amp;amp;_rerunOrigin=scholar.google&amp;amp;_acct=C000010338&amp;amp;_version=1&amp;amp;_urlVersion=0&amp;amp;_userid=126317&amp;amp;md5=3767b7fc61aaa40dd9639beb90314b8d&lt;/url&gt;&lt;/related-urls&gt;&lt;/urls&gt;&lt;/record&gt;&lt;/Cite&gt;&lt;/EndNote&gt;</w:instrText>
      </w:r>
      <w:r w:rsidR="00B024C1" w:rsidRPr="00BC0586">
        <w:rPr>
          <w:rFonts w:cstheme="minorHAnsi"/>
          <w:bCs/>
        </w:rPr>
        <w:fldChar w:fldCharType="separate"/>
      </w:r>
      <w:r w:rsidR="00A63D76" w:rsidRPr="00BC0586">
        <w:rPr>
          <w:rFonts w:cstheme="minorHAnsi"/>
          <w:bCs/>
          <w:noProof/>
        </w:rPr>
        <w:t>(</w:t>
      </w:r>
      <w:hyperlink w:anchor="_ENREF_8" w:tooltip="Bozeat, 2000 #21" w:history="1">
        <w:r w:rsidR="00A73D70" w:rsidRPr="00BC0586">
          <w:rPr>
            <w:rFonts w:cstheme="minorHAnsi"/>
            <w:bCs/>
            <w:noProof/>
          </w:rPr>
          <w:t>Bozeat et al., 2000</w:t>
        </w:r>
      </w:hyperlink>
      <w:r w:rsidR="00A63D76" w:rsidRPr="00BC0586">
        <w:rPr>
          <w:rFonts w:cstheme="minorHAnsi"/>
          <w:bCs/>
          <w:noProof/>
        </w:rPr>
        <w:t>)</w:t>
      </w:r>
      <w:r w:rsidR="00B024C1" w:rsidRPr="00BC0586">
        <w:rPr>
          <w:rFonts w:cstheme="minorHAnsi"/>
          <w:bCs/>
        </w:rPr>
        <w:fldChar w:fldCharType="end"/>
      </w:r>
      <w:r w:rsidR="00A30FE4" w:rsidRPr="00BC0586">
        <w:rPr>
          <w:rFonts w:cstheme="minorHAnsi"/>
          <w:bCs/>
        </w:rPr>
        <w:t xml:space="preserve">, which presented the same items in multiple tasks: (i) </w:t>
      </w:r>
      <w:r w:rsidR="00A30FE4" w:rsidRPr="00BC0586">
        <w:rPr>
          <w:rFonts w:cstheme="minorHAnsi"/>
          <w:bCs/>
          <w:i/>
        </w:rPr>
        <w:t>spoken word-picture matching</w:t>
      </w:r>
      <w:r w:rsidR="00A30FE4" w:rsidRPr="00BC0586">
        <w:rPr>
          <w:rFonts w:cstheme="minorHAnsi"/>
          <w:bCs/>
        </w:rPr>
        <w:t xml:space="preserve"> (WPM), (ii) </w:t>
      </w:r>
      <w:r w:rsidR="00A30FE4" w:rsidRPr="00BC0586">
        <w:rPr>
          <w:rFonts w:cstheme="minorHAnsi"/>
          <w:bCs/>
          <w:i/>
        </w:rPr>
        <w:t>picture naming</w:t>
      </w:r>
      <w:r w:rsidR="00A30FE4" w:rsidRPr="00BC0586">
        <w:rPr>
          <w:rFonts w:cstheme="minorHAnsi"/>
          <w:bCs/>
        </w:rPr>
        <w:t xml:space="preserve">, (iii) </w:t>
      </w:r>
      <w:r w:rsidR="00A30FE4" w:rsidRPr="00BC0586">
        <w:rPr>
          <w:rFonts w:cstheme="minorHAnsi"/>
          <w:bCs/>
          <w:i/>
        </w:rPr>
        <w:t>picture Camel and Cactus Test</w:t>
      </w:r>
      <w:r w:rsidR="00A30FE4" w:rsidRPr="00BC0586">
        <w:rPr>
          <w:rFonts w:cstheme="minorHAnsi"/>
          <w:bCs/>
        </w:rPr>
        <w:t xml:space="preserve">, (CCT); (iv) </w:t>
      </w:r>
      <w:r w:rsidR="00A30FE4" w:rsidRPr="00BC0586">
        <w:rPr>
          <w:rFonts w:cstheme="minorHAnsi"/>
          <w:bCs/>
          <w:i/>
        </w:rPr>
        <w:t>word CCT</w:t>
      </w:r>
      <w:r w:rsidR="00A30FE4" w:rsidRPr="00BC0586">
        <w:rPr>
          <w:rFonts w:cstheme="minorHAnsi"/>
          <w:bCs/>
        </w:rPr>
        <w:t>.</w:t>
      </w:r>
      <w:r w:rsidR="00A30FE4" w:rsidRPr="00BC0586">
        <w:rPr>
          <w:rFonts w:cstheme="minorHAnsi"/>
        </w:rPr>
        <w:t xml:space="preserve"> The CCT involved identifying which of four pictures/words was most associated with a probe picture/word (e.g., </w:t>
      </w:r>
      <w:r w:rsidR="00A30FE4" w:rsidRPr="00BC0586">
        <w:rPr>
          <w:rFonts w:cstheme="minorHAnsi"/>
          <w:smallCaps/>
        </w:rPr>
        <w:t>camel</w:t>
      </w:r>
      <w:r w:rsidR="00A30FE4" w:rsidRPr="00BC0586">
        <w:rPr>
          <w:rFonts w:cstheme="minorHAnsi"/>
        </w:rPr>
        <w:t xml:space="preserve"> with </w:t>
      </w:r>
      <w:r w:rsidR="00A30FE4" w:rsidRPr="00BC0586">
        <w:rPr>
          <w:rFonts w:cstheme="minorHAnsi"/>
          <w:smallCaps/>
        </w:rPr>
        <w:t>cactus, rose, tree</w:t>
      </w:r>
      <w:r w:rsidR="00A30FE4" w:rsidRPr="00BC0586">
        <w:rPr>
          <w:rFonts w:cstheme="minorHAnsi"/>
        </w:rPr>
        <w:t xml:space="preserve"> or </w:t>
      </w:r>
      <w:r w:rsidR="00A30FE4" w:rsidRPr="00BC0586">
        <w:rPr>
          <w:rFonts w:cstheme="minorHAnsi"/>
          <w:smallCaps/>
        </w:rPr>
        <w:t>sunflower</w:t>
      </w:r>
      <w:r w:rsidR="00A30FE4" w:rsidRPr="00BC0586">
        <w:rPr>
          <w:rFonts w:cstheme="minorHAnsi"/>
        </w:rPr>
        <w:t xml:space="preserve">?). (2) </w:t>
      </w:r>
      <w:r w:rsidR="00A30FE4" w:rsidRPr="00BC0586">
        <w:rPr>
          <w:rFonts w:cstheme="minorHAnsi"/>
          <w:i/>
        </w:rPr>
        <w:t>96-item synonym judgement task</w:t>
      </w:r>
      <w:r w:rsidR="00A30FE4" w:rsidRPr="00BC0586">
        <w:rPr>
          <w:rFonts w:cstheme="minorHAnsi"/>
        </w:rPr>
        <w:t xml:space="preserve"> </w:t>
      </w:r>
      <w:r w:rsidR="00B024C1" w:rsidRPr="00BC0586">
        <w:rPr>
          <w:rFonts w:cstheme="minorHAnsi"/>
        </w:rPr>
        <w:fldChar w:fldCharType="begin"/>
      </w:r>
      <w:r w:rsidR="0042337E" w:rsidRPr="00BC0586">
        <w:rPr>
          <w:rFonts w:cstheme="minorHAnsi"/>
        </w:rPr>
        <w:instrText xml:space="preserve"> ADDIN EN.CITE &lt;EndNote&gt;&lt;Cite&gt;&lt;Author&gt;Jefferies&lt;/Author&gt;&lt;Year&gt;2009&lt;/Year&gt;&lt;RecNum&gt;22&lt;/RecNum&gt;&lt;DisplayText&gt;(Jefferies, Patterson, Jones, &amp;amp; Lambon Ralph, 2009)&lt;/DisplayText&gt;&lt;record&gt;&lt;rec-number&gt;22&lt;/rec-number&gt;&lt;foreign-keys&gt;&lt;key app="EN" db-id="asspef5frpf0zpezx21vxvaz2dzd90ff5asp" timestamp="0"&gt;22&lt;/key&gt;&lt;/foreign-keys&gt;&lt;ref-type name="Journal Article"&gt;17&lt;/ref-type&gt;&lt;contributors&gt;&lt;authors&gt;&lt;author&gt;Jefferies, E.&lt;/author&gt;&lt;author&gt;Patterson, K.&lt;/author&gt;&lt;author&gt;Jones, R. W.&lt;/author&gt;&lt;author&gt;Lambon Ralph, M. A.&lt;/author&gt;&lt;/authors&gt;&lt;/contributors&gt;&lt;titles&gt;&lt;title&gt;Comprehension of concrete and abstract words in semantic dementia&lt;/title&gt;&lt;secondary-title&gt;Neuropsychology&lt;/secondary-title&gt;&lt;/titles&gt;&lt;periodical&gt;&lt;full-title&gt;Neuropsychology&lt;/full-title&gt;&lt;/periodical&gt;&lt;pages&gt;492-499&lt;/pages&gt;&lt;volume&gt;23&lt;/volume&gt;&lt;number&gt;4&lt;/number&gt;&lt;dates&gt;&lt;year&gt;2009&lt;/year&gt;&lt;/dates&gt;&lt;urls&gt;&lt;related-urls&gt;&lt;url&gt;http://ovidsp.tx.ovid.com/sp-2.3/ovidweb.cgi?WebLinkFrameset=1&amp;amp;S=GBEOFPINMLDDGPCFNCELHEMCOOGBAA00&amp;amp;returnUrl=http%3a%2f%2fovidsp.tx.ovid.com%2fsp-2.3%2fovidweb.cgi%3f%26Full%2bText%3dL%257cS.sh.15.16%257c0%257c00062896-200907000-00007%26S%3dGBEOFPINMLDDGPCFNCELHEMCOOGBAA00&amp;amp;directlink=http%3a%2f%2fgraphics.tx.ovid.com%2fovftpdfs%2fFPDDNCMCHECFML00%2ffs047%2fovft%2flive%2fgv031%2f00062896%2f00062896-200907000-00007.pdf&amp;amp;filename=Comprehension+of+Concrete+and+Abstract+Words+in+Semantic+Dementia.&lt;/url&gt;&lt;/related-urls&gt;&lt;/urls&gt;&lt;/record&gt;&lt;/Cite&gt;&lt;/EndNote&gt;</w:instrText>
      </w:r>
      <w:r w:rsidR="00B024C1" w:rsidRPr="00BC0586">
        <w:rPr>
          <w:rFonts w:cstheme="minorHAnsi"/>
        </w:rPr>
        <w:fldChar w:fldCharType="separate"/>
      </w:r>
      <w:r w:rsidR="0042337E" w:rsidRPr="00BC0586">
        <w:rPr>
          <w:rFonts w:cstheme="minorHAnsi"/>
          <w:noProof/>
        </w:rPr>
        <w:t>(</w:t>
      </w:r>
      <w:hyperlink w:anchor="_ENREF_38" w:tooltip="Jefferies, 2009 #22" w:history="1">
        <w:r w:rsidR="00A73D70" w:rsidRPr="00BC0586">
          <w:rPr>
            <w:rFonts w:cstheme="minorHAnsi"/>
            <w:noProof/>
          </w:rPr>
          <w:t>Jefferies, Patterson, Jones, &amp; Lambon Ralph, 2009</w:t>
        </w:r>
      </w:hyperlink>
      <w:r w:rsidR="0042337E" w:rsidRPr="00BC0586">
        <w:rPr>
          <w:rFonts w:cstheme="minorHAnsi"/>
          <w:noProof/>
        </w:rPr>
        <w:t>)</w:t>
      </w:r>
      <w:r w:rsidR="00B024C1" w:rsidRPr="00BC0586">
        <w:rPr>
          <w:rFonts w:cstheme="minorHAnsi"/>
        </w:rPr>
        <w:fldChar w:fldCharType="end"/>
      </w:r>
      <w:r w:rsidR="00A30FE4" w:rsidRPr="00BC0586">
        <w:rPr>
          <w:rFonts w:cstheme="minorHAnsi"/>
        </w:rPr>
        <w:t>. A probe word was matched to a synonym target presented with two unrelated distractors</w:t>
      </w:r>
      <w:r w:rsidR="00281E22" w:rsidRPr="00BC0586">
        <w:rPr>
          <w:rFonts w:cstheme="minorHAnsi"/>
        </w:rPr>
        <w:t xml:space="preserve">. </w:t>
      </w:r>
      <w:r w:rsidR="00F4450E" w:rsidRPr="00BC0586">
        <w:rPr>
          <w:rFonts w:cstheme="minorHAnsi"/>
          <w:szCs w:val="24"/>
        </w:rPr>
        <w:t xml:space="preserve">This had 96 items in two frequency bands (high and low) and three imageability bands (high, medium and low), producing sixteen trials in each of the six frequency-by-imageability conditions </w:t>
      </w:r>
      <w:r w:rsidR="00B024C1" w:rsidRPr="00BC0586">
        <w:rPr>
          <w:rFonts w:cstheme="minorHAnsi"/>
          <w:szCs w:val="24"/>
        </w:rPr>
        <w:fldChar w:fldCharType="begin"/>
      </w:r>
      <w:r w:rsidR="0042337E" w:rsidRPr="00BC0586">
        <w:rPr>
          <w:rFonts w:cstheme="minorHAnsi"/>
          <w:szCs w:val="24"/>
        </w:rPr>
        <w:instrText xml:space="preserve"> ADDIN EN.CITE &lt;EndNote&gt;&lt;Cite&gt;&lt;Author&gt;Jefferies&lt;/Author&gt;&lt;Year&gt;2009&lt;/Year&gt;&lt;RecNum&gt;22&lt;/RecNum&gt;&lt;Prefix&gt;see &lt;/Prefix&gt;&lt;DisplayText&gt;(see Jefferies et al., 2009)&lt;/DisplayText&gt;&lt;record&gt;&lt;rec-number&gt;22&lt;/rec-number&gt;&lt;foreign-keys&gt;&lt;key app="EN" db-id="asspef5frpf0zpezx21vxvaz2dzd90ff5asp" timestamp="0"&gt;22&lt;/key&gt;&lt;/foreign-keys&gt;&lt;ref-type name="Journal Article"&gt;17&lt;/ref-type&gt;&lt;contributors&gt;&lt;authors&gt;&lt;author&gt;Jefferies, E.&lt;/author&gt;&lt;author&gt;Patterson, K.&lt;/author&gt;&lt;author&gt;Jones, R. W.&lt;/author&gt;&lt;author&gt;Lambon Ralph, M. A.&lt;/author&gt;&lt;/authors&gt;&lt;/contributors&gt;&lt;titles&gt;&lt;title&gt;Comprehension of concrete and abstract words in semantic dementia&lt;/title&gt;&lt;secondary-title&gt;Neuropsychology&lt;/secondary-title&gt;&lt;/titles&gt;&lt;periodical&gt;&lt;full-title&gt;Neuropsychology&lt;/full-title&gt;&lt;/periodical&gt;&lt;pages&gt;492-499&lt;/pages&gt;&lt;volume&gt;23&lt;/volume&gt;&lt;number&gt;4&lt;/number&gt;&lt;dates&gt;&lt;year&gt;2009&lt;/year&gt;&lt;/dates&gt;&lt;urls&gt;&lt;related-urls&gt;&lt;url&gt;http://ovidsp.tx.ovid.com/sp-2.3/ovidweb.cgi?WebLinkFrameset=1&amp;amp;S=GBEOFPINMLDDGPCFNCELHEMCOOGBAA00&amp;amp;returnUrl=http%3a%2f%2fovidsp.tx.ovid.com%2fsp-2.3%2fovidweb.cgi%3f%26Full%2bText%3dL%257cS.sh.15.16%257c0%257c00062896-200907000-00007%26S%3dGBEOFPINMLDDGPCFNCELHEMCOOGBAA00&amp;amp;directlink=http%3a%2f%2fgraphics.tx.ovid.com%2fovftpdfs%2fFPDDNCMCHECFML00%2ffs047%2fovft%2flive%2fgv031%2f00062896%2f00062896-200907000-00007.pdf&amp;amp;filename=Comprehension+of+Concrete+and+Abstract+Words+in+Semantic+Dementia.&lt;/url&gt;&lt;/related-urls&gt;&lt;/urls&gt;&lt;/record&gt;&lt;/Cite&gt;&lt;/EndNote&gt;</w:instrText>
      </w:r>
      <w:r w:rsidR="00B024C1" w:rsidRPr="00BC0586">
        <w:rPr>
          <w:rFonts w:cstheme="minorHAnsi"/>
          <w:szCs w:val="24"/>
        </w:rPr>
        <w:fldChar w:fldCharType="separate"/>
      </w:r>
      <w:r w:rsidR="0042337E" w:rsidRPr="00BC0586">
        <w:rPr>
          <w:rFonts w:cstheme="minorHAnsi"/>
          <w:noProof/>
          <w:szCs w:val="24"/>
        </w:rPr>
        <w:t>(</w:t>
      </w:r>
      <w:hyperlink w:anchor="_ENREF_38" w:tooltip="Jefferies, 2009 #22" w:history="1">
        <w:r w:rsidR="00A73D70" w:rsidRPr="00BC0586">
          <w:rPr>
            <w:rFonts w:cstheme="minorHAnsi"/>
            <w:noProof/>
            <w:szCs w:val="24"/>
          </w:rPr>
          <w:t>see Jefferies et al., 2009</w:t>
        </w:r>
      </w:hyperlink>
      <w:r w:rsidR="0042337E" w:rsidRPr="00BC0586">
        <w:rPr>
          <w:rFonts w:cstheme="minorHAnsi"/>
          <w:noProof/>
          <w:szCs w:val="24"/>
        </w:rPr>
        <w:t>)</w:t>
      </w:r>
      <w:r w:rsidR="00B024C1" w:rsidRPr="00BC0586">
        <w:rPr>
          <w:rFonts w:cstheme="minorHAnsi"/>
          <w:szCs w:val="24"/>
        </w:rPr>
        <w:fldChar w:fldCharType="end"/>
      </w:r>
      <w:r w:rsidR="00A30FE4" w:rsidRPr="00BC0586">
        <w:rPr>
          <w:rFonts w:cstheme="minorHAnsi"/>
        </w:rPr>
        <w:t>. The words were printed and also read aloud to the participants</w:t>
      </w:r>
      <w:r w:rsidR="00656CBA" w:rsidRPr="00BC0586">
        <w:rPr>
          <w:rFonts w:cstheme="minorHAnsi"/>
        </w:rPr>
        <w:t>. R</w:t>
      </w:r>
      <w:r w:rsidR="00F4450E" w:rsidRPr="00BC0586">
        <w:rPr>
          <w:rFonts w:cstheme="minorHAnsi"/>
        </w:rPr>
        <w:t>esponses were untimed</w:t>
      </w:r>
      <w:r w:rsidR="00A30FE4" w:rsidRPr="00BC0586">
        <w:rPr>
          <w:rFonts w:cstheme="minorHAnsi"/>
        </w:rPr>
        <w:t xml:space="preserve">. </w:t>
      </w:r>
      <w:r w:rsidR="00E67749" w:rsidRPr="00BC0586">
        <w:rPr>
          <w:rFonts w:cstheme="minorHAnsi"/>
        </w:rPr>
        <w:t>(</w:t>
      </w:r>
      <w:r w:rsidR="00A30FE4" w:rsidRPr="00BC0586">
        <w:rPr>
          <w:rFonts w:cstheme="minorHAnsi"/>
        </w:rPr>
        <w:t>3</w:t>
      </w:r>
      <w:r w:rsidR="00E67749" w:rsidRPr="00BC0586">
        <w:rPr>
          <w:rFonts w:cstheme="minorHAnsi"/>
        </w:rPr>
        <w:t xml:space="preserve">) </w:t>
      </w:r>
      <w:r w:rsidR="00A30FE4" w:rsidRPr="00BC0586">
        <w:rPr>
          <w:rFonts w:cstheme="minorHAnsi"/>
          <w:i/>
        </w:rPr>
        <w:t>Category fluency</w:t>
      </w:r>
      <w:r w:rsidR="00A30FE4" w:rsidRPr="00BC0586">
        <w:rPr>
          <w:rFonts w:cstheme="minorHAnsi"/>
        </w:rPr>
        <w:t xml:space="preserve">, </w:t>
      </w:r>
      <w:r w:rsidR="00F4450E" w:rsidRPr="00BC0586">
        <w:rPr>
          <w:rFonts w:cstheme="minorHAnsi"/>
        </w:rPr>
        <w:t xml:space="preserve">requiring participants to think of as many items from a particular category as they could (categories were: </w:t>
      </w:r>
      <w:r w:rsidR="00F4450E" w:rsidRPr="00BC0586">
        <w:rPr>
          <w:rFonts w:cstheme="minorHAnsi"/>
          <w:smallCaps/>
        </w:rPr>
        <w:t>animals, fruit, birds, breeds of dog, household objects, tools, vehicles</w:t>
      </w:r>
      <w:r w:rsidR="00F4450E" w:rsidRPr="00BC0586">
        <w:rPr>
          <w:rFonts w:cstheme="minorHAnsi"/>
        </w:rPr>
        <w:t xml:space="preserve"> and </w:t>
      </w:r>
      <w:r w:rsidR="00F4450E" w:rsidRPr="00BC0586">
        <w:rPr>
          <w:rFonts w:cstheme="minorHAnsi"/>
          <w:smallCaps/>
        </w:rPr>
        <w:t>types of boat</w:t>
      </w:r>
      <w:r w:rsidR="00F4450E" w:rsidRPr="00BC0586">
        <w:rPr>
          <w:rFonts w:cstheme="minorHAnsi"/>
        </w:rPr>
        <w:t>)</w:t>
      </w:r>
      <w:r w:rsidR="00156CFF" w:rsidRPr="00BC0586">
        <w:rPr>
          <w:rFonts w:cstheme="minorHAnsi"/>
        </w:rPr>
        <w:t xml:space="preserve"> </w:t>
      </w:r>
      <w:r w:rsidR="00A30FE4" w:rsidRPr="00BC0586">
        <w:rPr>
          <w:rFonts w:cstheme="minorHAnsi"/>
        </w:rPr>
        <w:t xml:space="preserve">and (4) </w:t>
      </w:r>
      <w:r w:rsidR="00E67749" w:rsidRPr="00BC0586">
        <w:rPr>
          <w:rFonts w:cstheme="minorHAnsi"/>
          <w:i/>
        </w:rPr>
        <w:t>Letter fluency</w:t>
      </w:r>
      <w:r w:rsidR="00E67749" w:rsidRPr="00BC0586">
        <w:rPr>
          <w:rFonts w:cstheme="minorHAnsi"/>
        </w:rPr>
        <w:t>, which require</w:t>
      </w:r>
      <w:r w:rsidR="00656CBA" w:rsidRPr="00BC0586">
        <w:rPr>
          <w:rFonts w:cstheme="minorHAnsi"/>
        </w:rPr>
        <w:t>d</w:t>
      </w:r>
      <w:r w:rsidR="00E67749" w:rsidRPr="00BC0586">
        <w:rPr>
          <w:rFonts w:cstheme="minorHAnsi"/>
        </w:rPr>
        <w:t xml:space="preserve"> participants to produce as many words as possible w</w:t>
      </w:r>
      <w:r w:rsidR="00A30FE4" w:rsidRPr="00BC0586">
        <w:rPr>
          <w:rFonts w:cstheme="minorHAnsi"/>
        </w:rPr>
        <w:t>i</w:t>
      </w:r>
      <w:r w:rsidR="00E67749" w:rsidRPr="00BC0586">
        <w:rPr>
          <w:rFonts w:cstheme="minorHAnsi"/>
        </w:rPr>
        <w:t>thin one minute which begin with a certain letter (F, A, S)</w:t>
      </w:r>
      <w:r w:rsidR="00A30FE4" w:rsidRPr="00BC0586">
        <w:rPr>
          <w:rFonts w:cstheme="minorHAnsi"/>
        </w:rPr>
        <w:t>.</w:t>
      </w:r>
      <w:r w:rsidR="00E67749" w:rsidRPr="00BC0586">
        <w:rPr>
          <w:rFonts w:cstheme="minorHAnsi"/>
        </w:rPr>
        <w:t xml:space="preserve"> </w:t>
      </w:r>
    </w:p>
    <w:p w14:paraId="0BC0BC23" w14:textId="331262D2" w:rsidR="000B2A76" w:rsidRPr="00BC0586" w:rsidRDefault="00B418DA" w:rsidP="00886BAF">
      <w:pPr>
        <w:spacing w:line="360" w:lineRule="auto"/>
        <w:ind w:firstLine="720"/>
        <w:rPr>
          <w:rFonts w:cstheme="minorHAnsi"/>
        </w:rPr>
      </w:pPr>
      <w:r w:rsidRPr="00BC0586">
        <w:rPr>
          <w:rFonts w:cstheme="minorHAnsi"/>
          <w:u w:val="single"/>
        </w:rPr>
        <w:t>Semantic control tasks</w:t>
      </w:r>
      <w:r w:rsidR="000B2A76" w:rsidRPr="00BC0586">
        <w:rPr>
          <w:rFonts w:cstheme="minorHAnsi"/>
        </w:rPr>
        <w:t xml:space="preserve"> included the following: </w:t>
      </w:r>
      <w:r w:rsidR="00EA29ED" w:rsidRPr="00BC0586">
        <w:rPr>
          <w:rFonts w:cstheme="minorHAnsi"/>
        </w:rPr>
        <w:t xml:space="preserve">(1) Ambiguous words </w:t>
      </w:r>
      <w:r w:rsidR="00B024C1" w:rsidRPr="00BC0586">
        <w:rPr>
          <w:rFonts w:cstheme="minorHAnsi"/>
        </w:rPr>
        <w:fldChar w:fldCharType="begin"/>
      </w:r>
      <w:r w:rsidR="00F2123F" w:rsidRPr="00BC0586">
        <w:rPr>
          <w:rFonts w:cstheme="minorHAnsi"/>
        </w:rPr>
        <w:instrText xml:space="preserve"> ADDIN EN.CITE &lt;EndNote&gt;&lt;Cite&gt;&lt;Author&gt;Noonan&lt;/Author&gt;&lt;Year&gt;2010&lt;/Year&gt;&lt;RecNum&gt;84&lt;/RecNum&gt;&lt;DisplayText&gt;(Noonan et al., 2010)&lt;/DisplayText&gt;&lt;record&gt;&lt;rec-number&gt;84&lt;/rec-number&gt;&lt;foreign-keys&gt;&lt;key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EndNote&gt;</w:instrText>
      </w:r>
      <w:r w:rsidR="00B024C1" w:rsidRPr="00BC0586">
        <w:rPr>
          <w:rFonts w:cstheme="minorHAnsi"/>
        </w:rPr>
        <w:fldChar w:fldCharType="separate"/>
      </w:r>
      <w:r w:rsidR="00EA29ED" w:rsidRPr="00BC0586">
        <w:rPr>
          <w:rFonts w:cstheme="minorHAnsi"/>
          <w:noProof/>
        </w:rPr>
        <w:t>(</w:t>
      </w:r>
      <w:hyperlink w:anchor="_ENREF_53" w:tooltip="Noonan, 2010 #84" w:history="1">
        <w:r w:rsidR="00A73D70" w:rsidRPr="00BC0586">
          <w:rPr>
            <w:rFonts w:cstheme="minorHAnsi"/>
            <w:noProof/>
          </w:rPr>
          <w:t>Noonan et al., 2010</w:t>
        </w:r>
      </w:hyperlink>
      <w:r w:rsidR="00EA29ED" w:rsidRPr="00BC0586">
        <w:rPr>
          <w:rFonts w:cstheme="minorHAnsi"/>
          <w:noProof/>
        </w:rPr>
        <w:t>)</w:t>
      </w:r>
      <w:r w:rsidR="00B024C1" w:rsidRPr="00BC0586">
        <w:rPr>
          <w:rFonts w:cstheme="minorHAnsi"/>
        </w:rPr>
        <w:fldChar w:fldCharType="end"/>
      </w:r>
      <w:r w:rsidR="00EA29ED" w:rsidRPr="00BC0586">
        <w:rPr>
          <w:rFonts w:cstheme="minorHAnsi"/>
        </w:rPr>
        <w:t xml:space="preserve"> using polysemous words to test comprehension of dominant (e.g., </w:t>
      </w:r>
      <w:r w:rsidR="00EA29ED" w:rsidRPr="00BC0586">
        <w:rPr>
          <w:rFonts w:cstheme="minorHAnsi"/>
          <w:smallCaps/>
        </w:rPr>
        <w:t>pen-pencil</w:t>
      </w:r>
      <w:r w:rsidR="00EA29ED" w:rsidRPr="00BC0586">
        <w:rPr>
          <w:rFonts w:cstheme="minorHAnsi"/>
        </w:rPr>
        <w:t xml:space="preserve">) and subordinate (e.g., </w:t>
      </w:r>
      <w:r w:rsidR="00EA29ED" w:rsidRPr="00BC0586">
        <w:rPr>
          <w:rFonts w:cstheme="minorHAnsi"/>
          <w:smallCaps/>
        </w:rPr>
        <w:t>pen-pig</w:t>
      </w:r>
      <w:r w:rsidR="00EA29ED" w:rsidRPr="00BC0586">
        <w:rPr>
          <w:rFonts w:cstheme="minorHAnsi"/>
        </w:rPr>
        <w:t xml:space="preserve">) meanings of words. There were 30 words, presented in both dominant and subordinate conditions, and the target was presented amongst 3 unrelated distractors which were the same across conditions. </w:t>
      </w:r>
      <w:r w:rsidR="000B2A76" w:rsidRPr="00BC0586">
        <w:rPr>
          <w:rFonts w:cstheme="minorHAnsi"/>
        </w:rPr>
        <w:t>(</w:t>
      </w:r>
      <w:r w:rsidR="00EA29ED" w:rsidRPr="00BC0586">
        <w:rPr>
          <w:rFonts w:cstheme="minorHAnsi"/>
        </w:rPr>
        <w:t>2</w:t>
      </w:r>
      <w:r w:rsidR="000B2A76" w:rsidRPr="00BC0586">
        <w:rPr>
          <w:rFonts w:cstheme="minorHAnsi"/>
        </w:rPr>
        <w:t xml:space="preserve">) </w:t>
      </w:r>
      <w:r w:rsidR="00413CCA" w:rsidRPr="00BC0586">
        <w:rPr>
          <w:rFonts w:cstheme="minorHAnsi"/>
        </w:rPr>
        <w:t xml:space="preserve">37-item </w:t>
      </w:r>
      <w:r w:rsidR="000B2A76" w:rsidRPr="00BC0586">
        <w:rPr>
          <w:rFonts w:cstheme="minorHAnsi"/>
        </w:rPr>
        <w:t>object use</w:t>
      </w:r>
      <w:r w:rsidR="00413CCA" w:rsidRPr="00BC0586">
        <w:rPr>
          <w:rFonts w:cstheme="minorHAnsi"/>
        </w:rPr>
        <w:t xml:space="preserve"> task, assessing canonical and non-canonical uses of everyday objects</w:t>
      </w:r>
      <w:r w:rsidR="000B2A76" w:rsidRPr="00BC0586">
        <w:rPr>
          <w:rFonts w:cstheme="minorHAnsi"/>
        </w:rPr>
        <w:t xml:space="preserve"> </w:t>
      </w:r>
      <w:r w:rsidR="00B024C1" w:rsidRPr="00BC0586">
        <w:rPr>
          <w:rFonts w:cstheme="minorHAnsi"/>
        </w:rPr>
        <w:fldChar w:fldCharType="begin"/>
      </w:r>
      <w:r w:rsidR="00F2123F" w:rsidRPr="00BC0586">
        <w:rPr>
          <w:rFonts w:cstheme="minorHAnsi"/>
        </w:rPr>
        <w:instrText xml:space="preserve"> ADDIN EN.CITE &lt;EndNote&gt;&lt;Cite&gt;&lt;Author&gt;Corbett&lt;/Author&gt;&lt;Year&gt;2011&lt;/Year&gt;&lt;RecNum&gt;100&lt;/RecNum&gt;&lt;DisplayText&gt;(Corbett et al., 2011)&lt;/DisplayText&gt;&lt;record&gt;&lt;rec-number&gt;100&lt;/rec-number&gt;&lt;foreign-keys&gt;&lt;key app="EN" db-id="asspef5frpf0zpezx21vxvaz2dzd90ff5asp" timestamp="0"&gt;100&lt;/key&gt;&lt;/foreign-keys&gt;&lt;ref-type name="Journal Article"&gt;17&lt;/ref-type&gt;&lt;contributors&gt;&lt;authors&gt;&lt;author&gt;Corbett, F.&lt;/author&gt;&lt;author&gt;Jefferies, E.&lt;/author&gt;&lt;author&gt;Lambon Ralph, M. A.&lt;/author&gt;&lt;/authors&gt;&lt;/contributors&gt;&lt;titles&gt;&lt;title&gt;Deregulated semantic cognition follows prefrontal and temporoparietal damage: Evidence from the impact of task constraint on non-verbal object use.&lt;/title&gt;&lt;secondary-title&gt;Journal of Cognitive Neuroscience&lt;/secondary-title&gt;&lt;/titles&gt;&lt;periodical&gt;&lt;full-title&gt;Journal of Cognitive Neuroscience&lt;/full-title&gt;&lt;/periodical&gt;&lt;pages&gt;1125-1135&lt;/pages&gt;&lt;volume&gt;23&lt;/volume&gt;&lt;number&gt;5&lt;/number&gt;&lt;dates&gt;&lt;year&gt;2011&lt;/year&gt;&lt;/dates&gt;&lt;urls&gt;&lt;/urls&gt;&lt;/record&gt;&lt;/Cite&gt;&lt;/EndNote&gt;</w:instrText>
      </w:r>
      <w:r w:rsidR="00B024C1" w:rsidRPr="00BC0586">
        <w:rPr>
          <w:rFonts w:cstheme="minorHAnsi"/>
        </w:rPr>
        <w:fldChar w:fldCharType="separate"/>
      </w:r>
      <w:r w:rsidR="00413CCA" w:rsidRPr="00BC0586">
        <w:rPr>
          <w:rFonts w:cstheme="minorHAnsi"/>
          <w:noProof/>
        </w:rPr>
        <w:t>(</w:t>
      </w:r>
      <w:hyperlink w:anchor="_ENREF_13" w:tooltip="Corbett, 2011 #100" w:history="1">
        <w:r w:rsidR="00A73D70" w:rsidRPr="00BC0586">
          <w:rPr>
            <w:rFonts w:cstheme="minorHAnsi"/>
            <w:noProof/>
          </w:rPr>
          <w:t>Corbett et al., 2011</w:t>
        </w:r>
      </w:hyperlink>
      <w:r w:rsidR="00413CCA" w:rsidRPr="00BC0586">
        <w:rPr>
          <w:rFonts w:cstheme="minorHAnsi"/>
          <w:noProof/>
        </w:rPr>
        <w:t>)</w:t>
      </w:r>
      <w:r w:rsidR="00B024C1" w:rsidRPr="00BC0586">
        <w:rPr>
          <w:rFonts w:cstheme="minorHAnsi"/>
        </w:rPr>
        <w:fldChar w:fldCharType="end"/>
      </w:r>
      <w:r w:rsidR="00413CCA" w:rsidRPr="00BC0586">
        <w:rPr>
          <w:rFonts w:cstheme="minorHAnsi"/>
        </w:rPr>
        <w:t xml:space="preserve">, such as swatting a fly with a fly swat (canonical) or rolled up newspaper (non-canonical). The target was presented with 3 related and 2 unrelated foils, and these foils were identical across the canonical/non-canonical conditions. (3) Synonym task manipulating distractor strength </w:t>
      </w:r>
      <w:r w:rsidR="00B024C1" w:rsidRPr="00BC0586">
        <w:rPr>
          <w:rFonts w:cstheme="minorHAnsi"/>
        </w:rPr>
        <w:fldChar w:fldCharType="begin"/>
      </w:r>
      <w:r w:rsidR="002669E1" w:rsidRPr="00BC0586">
        <w:rPr>
          <w:rFonts w:cstheme="minorHAnsi"/>
        </w:rPr>
        <w:instrText xml:space="preserve"> ADDIN EN.CITE &lt;EndNote&gt;&lt;Cite&gt;&lt;Author&gt;Noonan&lt;/Author&gt;&lt;Year&gt;2010&lt;/Year&gt;&lt;RecNum&gt;84&lt;/RecNum&gt;&lt;DisplayText&gt;(Noonan et al., 2010; Samson, Connolly, &amp;amp; Humphreys, 2007)&lt;/DisplayText&gt;&lt;record&gt;&lt;rec-number&gt;84&lt;/rec-number&gt;&lt;foreign-keys&gt;&lt;key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Cite&gt;&lt;Author&gt;Samson&lt;/Author&gt;&lt;Year&gt;2007&lt;/Year&gt;&lt;RecNum&gt;783&lt;/RecNum&gt;&lt;record&gt;&lt;rec-number&gt;783&lt;/rec-number&gt;&lt;foreign-keys&gt;&lt;key app="EN" db-id="asspef5frpf0zpezx21vxvaz2dzd90ff5asp" timestamp="0"&gt;783&lt;/key&gt;&lt;/foreign-keys&gt;&lt;ref-type name="Journal Article"&gt;17&lt;/ref-type&gt;&lt;contributors&gt;&lt;authors&gt;&lt;author&gt;Samson, D.&lt;/author&gt;&lt;author&gt;Connolly, C.&lt;/author&gt;&lt;author&gt;Humphreys, G. W.&lt;/author&gt;&lt;/authors&gt;&lt;/contributors&gt;&lt;titles&gt;&lt;title&gt;When &amp;quot;happy&amp;quot; means &amp;quot;sad&amp;quot;: Neuropsychological evidence for the right prefrontal cortex contribution to executive semantic processing&lt;/title&gt;&lt;secondary-title&gt;Neuropsychologia&lt;/secondary-title&gt;&lt;/titles&gt;&lt;periodical&gt;&lt;full-title&gt;Neuropsychologia&lt;/full-title&gt;&lt;/periodical&gt;&lt;pages&gt;896-904&lt;/pages&gt;&lt;volume&gt;45&lt;/volume&gt;&lt;dates&gt;&lt;year&gt;2007&lt;/year&gt;&lt;/dates&gt;&lt;urls&gt;&lt;/urls&gt;&lt;/record&gt;&lt;/Cite&gt;&lt;/EndNote&gt;</w:instrText>
      </w:r>
      <w:r w:rsidR="00B024C1" w:rsidRPr="00BC0586">
        <w:rPr>
          <w:rFonts w:cstheme="minorHAnsi"/>
        </w:rPr>
        <w:fldChar w:fldCharType="separate"/>
      </w:r>
      <w:r w:rsidR="002669E1" w:rsidRPr="00BC0586">
        <w:rPr>
          <w:rFonts w:cstheme="minorHAnsi"/>
          <w:noProof/>
        </w:rPr>
        <w:t>(</w:t>
      </w:r>
      <w:hyperlink w:anchor="_ENREF_53" w:tooltip="Noonan, 2010 #84" w:history="1">
        <w:r w:rsidR="00A73D70" w:rsidRPr="00BC0586">
          <w:rPr>
            <w:rFonts w:cstheme="minorHAnsi"/>
            <w:noProof/>
          </w:rPr>
          <w:t>Noonan et al., 2010</w:t>
        </w:r>
      </w:hyperlink>
      <w:r w:rsidR="002669E1" w:rsidRPr="00BC0586">
        <w:rPr>
          <w:rFonts w:cstheme="minorHAnsi"/>
          <w:noProof/>
        </w:rPr>
        <w:t xml:space="preserve">; </w:t>
      </w:r>
      <w:hyperlink w:anchor="_ENREF_67" w:tooltip="Samson, 2007 #783" w:history="1">
        <w:r w:rsidR="00A73D70" w:rsidRPr="00BC0586">
          <w:rPr>
            <w:rFonts w:cstheme="minorHAnsi"/>
            <w:noProof/>
          </w:rPr>
          <w:t>Samson, Connolly, &amp; Humphreys, 2007</w:t>
        </w:r>
      </w:hyperlink>
      <w:r w:rsidR="002669E1" w:rsidRPr="00BC0586">
        <w:rPr>
          <w:rFonts w:cstheme="minorHAnsi"/>
          <w:noProof/>
        </w:rPr>
        <w:t>)</w:t>
      </w:r>
      <w:r w:rsidR="00B024C1" w:rsidRPr="00BC0586">
        <w:rPr>
          <w:rFonts w:cstheme="minorHAnsi"/>
        </w:rPr>
        <w:fldChar w:fldCharType="end"/>
      </w:r>
      <w:r w:rsidR="000902CF" w:rsidRPr="00BC0586">
        <w:rPr>
          <w:rFonts w:cstheme="minorHAnsi"/>
        </w:rPr>
        <w:t xml:space="preserve">, </w:t>
      </w:r>
      <w:r w:rsidR="00B62BF3" w:rsidRPr="00BC0586">
        <w:rPr>
          <w:rFonts w:cstheme="minorHAnsi"/>
        </w:rPr>
        <w:t xml:space="preserve">which required patients to match words according to their meaning (e.g., </w:t>
      </w:r>
      <w:r w:rsidR="00B62BF3" w:rsidRPr="00BC0586">
        <w:rPr>
          <w:rFonts w:cstheme="minorHAnsi"/>
          <w:smallCaps/>
        </w:rPr>
        <w:t>piece</w:t>
      </w:r>
      <w:r w:rsidR="00B62BF3" w:rsidRPr="00BC0586">
        <w:rPr>
          <w:rFonts w:cstheme="minorHAnsi"/>
        </w:rPr>
        <w:t xml:space="preserve"> and </w:t>
      </w:r>
      <w:r w:rsidR="00B62BF3" w:rsidRPr="00BC0586">
        <w:rPr>
          <w:rFonts w:cstheme="minorHAnsi"/>
          <w:smallCaps/>
        </w:rPr>
        <w:t>slice</w:t>
      </w:r>
      <w:r w:rsidR="00B62BF3" w:rsidRPr="00BC0586">
        <w:rPr>
          <w:rFonts w:cstheme="minorHAnsi"/>
        </w:rPr>
        <w:t>) while ignoring a thematic distractor (</w:t>
      </w:r>
      <w:r w:rsidR="00B62BF3" w:rsidRPr="00BC0586">
        <w:rPr>
          <w:rFonts w:cstheme="minorHAnsi"/>
          <w:smallCaps/>
        </w:rPr>
        <w:t>cake</w:t>
      </w:r>
      <w:r w:rsidR="00B62BF3" w:rsidRPr="00BC0586">
        <w:rPr>
          <w:rFonts w:cstheme="minorHAnsi"/>
        </w:rPr>
        <w:t xml:space="preserve">). The thematic distractor was either strongly or weakly related to the target; e.g., </w:t>
      </w:r>
      <w:r w:rsidR="000902CF" w:rsidRPr="00BC0586">
        <w:rPr>
          <w:rFonts w:cstheme="minorHAnsi"/>
        </w:rPr>
        <w:t>‘</w:t>
      </w:r>
      <w:r w:rsidR="000902CF" w:rsidRPr="00BC0586">
        <w:rPr>
          <w:rFonts w:cstheme="minorHAnsi"/>
          <w:smallCaps/>
        </w:rPr>
        <w:t>cake’</w:t>
      </w:r>
      <w:r w:rsidR="00B62BF3" w:rsidRPr="00BC0586">
        <w:rPr>
          <w:rFonts w:cstheme="minorHAnsi"/>
          <w:smallCaps/>
        </w:rPr>
        <w:t xml:space="preserve"> (</w:t>
      </w:r>
      <w:r w:rsidR="00B62BF3" w:rsidRPr="00BC0586">
        <w:rPr>
          <w:rFonts w:cstheme="minorHAnsi"/>
        </w:rPr>
        <w:t xml:space="preserve">strong distractor for </w:t>
      </w:r>
      <w:r w:rsidR="00B62BF3" w:rsidRPr="00BC0586">
        <w:rPr>
          <w:rFonts w:cstheme="minorHAnsi"/>
          <w:smallCaps/>
        </w:rPr>
        <w:t xml:space="preserve">piece) </w:t>
      </w:r>
      <w:r w:rsidR="00B62BF3" w:rsidRPr="00BC0586">
        <w:rPr>
          <w:rFonts w:cstheme="minorHAnsi"/>
        </w:rPr>
        <w:t>and</w:t>
      </w:r>
      <w:r w:rsidR="00B62BF3" w:rsidRPr="00BC0586">
        <w:rPr>
          <w:rFonts w:cstheme="minorHAnsi"/>
          <w:smallCaps/>
        </w:rPr>
        <w:t xml:space="preserve"> </w:t>
      </w:r>
      <w:r w:rsidR="00B62BF3" w:rsidRPr="00BC0586">
        <w:rPr>
          <w:rFonts w:cstheme="minorHAnsi"/>
        </w:rPr>
        <w:t>‘</w:t>
      </w:r>
      <w:r w:rsidR="00B62BF3" w:rsidRPr="00BC0586">
        <w:rPr>
          <w:rFonts w:cstheme="minorHAnsi"/>
          <w:smallCaps/>
        </w:rPr>
        <w:t>letter’</w:t>
      </w:r>
      <w:r w:rsidR="00B62BF3" w:rsidRPr="00BC0586">
        <w:rPr>
          <w:rFonts w:cstheme="minorHAnsi"/>
        </w:rPr>
        <w:t xml:space="preserve"> (a weak distractor for </w:t>
      </w:r>
      <w:r w:rsidRPr="00BC0586">
        <w:rPr>
          <w:rFonts w:cstheme="minorHAnsi"/>
        </w:rPr>
        <w:t>‘</w:t>
      </w:r>
      <w:r w:rsidR="000902CF" w:rsidRPr="00BC0586">
        <w:rPr>
          <w:rFonts w:cstheme="minorHAnsi"/>
          <w:smallCaps/>
        </w:rPr>
        <w:t>reply’</w:t>
      </w:r>
      <w:r w:rsidRPr="00BC0586">
        <w:rPr>
          <w:rFonts w:cstheme="minorHAnsi"/>
        </w:rPr>
        <w:t xml:space="preserve"> with ‘</w:t>
      </w:r>
      <w:r w:rsidR="000902CF" w:rsidRPr="00BC0586">
        <w:rPr>
          <w:rFonts w:cstheme="minorHAnsi"/>
          <w:smallCaps/>
        </w:rPr>
        <w:t>answer’</w:t>
      </w:r>
      <w:r w:rsidR="00B62BF3" w:rsidRPr="00BC0586">
        <w:rPr>
          <w:rFonts w:cstheme="minorHAnsi"/>
        </w:rPr>
        <w:t>)</w:t>
      </w:r>
      <w:r w:rsidRPr="00BC0586">
        <w:rPr>
          <w:rFonts w:cstheme="minorHAnsi"/>
        </w:rPr>
        <w:t>. T</w:t>
      </w:r>
      <w:r w:rsidR="000902CF" w:rsidRPr="00BC0586">
        <w:rPr>
          <w:rFonts w:cstheme="minorHAnsi"/>
        </w:rPr>
        <w:t xml:space="preserve">here was also an unrelated distractor </w:t>
      </w:r>
      <w:r w:rsidR="00B62BF3" w:rsidRPr="00BC0586">
        <w:rPr>
          <w:rFonts w:cstheme="minorHAnsi"/>
        </w:rPr>
        <w:t>and therefore three response options</w:t>
      </w:r>
      <w:r w:rsidR="000902CF" w:rsidRPr="00BC0586">
        <w:rPr>
          <w:rFonts w:cstheme="minorHAnsi"/>
        </w:rPr>
        <w:t xml:space="preserve">. This test consisted of 84 items, 42 weak and 42 strong distractors. </w:t>
      </w:r>
    </w:p>
    <w:p w14:paraId="7BFE3C64" w14:textId="77777777" w:rsidR="0030636B" w:rsidRPr="00BC0586" w:rsidRDefault="003C1158">
      <w:pPr>
        <w:keepNext/>
        <w:spacing w:line="360" w:lineRule="auto"/>
        <w:rPr>
          <w:rFonts w:cstheme="minorHAnsi"/>
          <w:u w:val="single"/>
        </w:rPr>
      </w:pPr>
      <w:r w:rsidRPr="00BC0586">
        <w:rPr>
          <w:rFonts w:cstheme="minorHAnsi"/>
          <w:u w:val="single"/>
        </w:rPr>
        <w:t>Results</w:t>
      </w:r>
    </w:p>
    <w:p w14:paraId="635FB293" w14:textId="28C82DEE" w:rsidR="00656CBA" w:rsidRPr="00BC0586" w:rsidRDefault="00656CBA" w:rsidP="001744C7">
      <w:pPr>
        <w:spacing w:line="360" w:lineRule="auto"/>
        <w:ind w:firstLine="720"/>
        <w:rPr>
          <w:rFonts w:cstheme="minorHAnsi"/>
        </w:rPr>
      </w:pPr>
      <w:r w:rsidRPr="00BC0586">
        <w:rPr>
          <w:rFonts w:cstheme="minorHAnsi"/>
        </w:rPr>
        <w:t>Patients showed abnormal performance on a range of semantic and non-semantic executive tasks</w:t>
      </w:r>
      <w:r w:rsidR="006D195A" w:rsidRPr="00BC0586">
        <w:rPr>
          <w:rFonts w:cstheme="minorHAnsi"/>
        </w:rPr>
        <w:t xml:space="preserve"> (see Table 2)</w:t>
      </w:r>
      <w:r w:rsidR="00993499" w:rsidRPr="00BC0586">
        <w:rPr>
          <w:rFonts w:cstheme="minorHAnsi"/>
        </w:rPr>
        <w:t xml:space="preserve">. </w:t>
      </w:r>
      <w:r w:rsidR="00B04B58" w:rsidRPr="00BC0586">
        <w:rPr>
          <w:rFonts w:cstheme="minorHAnsi"/>
        </w:rPr>
        <w:t>They</w:t>
      </w:r>
      <w:r w:rsidR="00993499" w:rsidRPr="00BC0586">
        <w:rPr>
          <w:rFonts w:cstheme="minorHAnsi"/>
        </w:rPr>
        <w:t xml:space="preserve"> </w:t>
      </w:r>
      <w:r w:rsidR="00D64002" w:rsidRPr="00BC0586">
        <w:rPr>
          <w:rFonts w:cstheme="minorHAnsi"/>
        </w:rPr>
        <w:t>were</w:t>
      </w:r>
      <w:r w:rsidR="00993499" w:rsidRPr="00BC0586">
        <w:rPr>
          <w:rFonts w:cstheme="minorHAnsi"/>
        </w:rPr>
        <w:t xml:space="preserve"> impaired at basic semantic tasks </w:t>
      </w:r>
      <w:r w:rsidR="00B46233" w:rsidRPr="00BC0586">
        <w:rPr>
          <w:rFonts w:cstheme="minorHAnsi"/>
        </w:rPr>
        <w:t xml:space="preserve">across modalities </w:t>
      </w:r>
      <w:r w:rsidR="00993499" w:rsidRPr="00BC0586">
        <w:rPr>
          <w:rFonts w:cstheme="minorHAnsi"/>
        </w:rPr>
        <w:t xml:space="preserve">– some of which </w:t>
      </w:r>
      <w:r w:rsidR="00486F8C" w:rsidRPr="00BC0586">
        <w:rPr>
          <w:rFonts w:cstheme="minorHAnsi"/>
        </w:rPr>
        <w:t>tapped knowledge of object</w:t>
      </w:r>
      <w:r w:rsidR="00993499" w:rsidRPr="00BC0586">
        <w:rPr>
          <w:rFonts w:cstheme="minorHAnsi"/>
        </w:rPr>
        <w:t xml:space="preserve"> identity (e.g., picture naming and word-picture matching) and some of which </w:t>
      </w:r>
      <w:r w:rsidR="00D64002" w:rsidRPr="00BC0586">
        <w:rPr>
          <w:rFonts w:cstheme="minorHAnsi"/>
        </w:rPr>
        <w:t>were</w:t>
      </w:r>
      <w:r w:rsidR="00993499" w:rsidRPr="00BC0586">
        <w:rPr>
          <w:rFonts w:cstheme="minorHAnsi"/>
        </w:rPr>
        <w:t xml:space="preserve"> about events and relationships (e.g., Camel and Cactus Tasks</w:t>
      </w:r>
      <w:r w:rsidR="00B46233" w:rsidRPr="00BC0586">
        <w:rPr>
          <w:rFonts w:cstheme="minorHAnsi"/>
        </w:rPr>
        <w:t xml:space="preserve"> in picture and word versions</w:t>
      </w:r>
      <w:r w:rsidR="00993499" w:rsidRPr="00BC0586">
        <w:rPr>
          <w:rFonts w:cstheme="minorHAnsi"/>
        </w:rPr>
        <w:t>)</w:t>
      </w:r>
      <w:r w:rsidR="00486F8C" w:rsidRPr="00BC0586">
        <w:rPr>
          <w:rFonts w:cstheme="minorHAnsi"/>
        </w:rPr>
        <w:t xml:space="preserve">. </w:t>
      </w:r>
      <w:r w:rsidR="00B04B58" w:rsidRPr="00BC0586">
        <w:rPr>
          <w:rFonts w:cstheme="minorHAnsi"/>
        </w:rPr>
        <w:t>They</w:t>
      </w:r>
      <w:r w:rsidR="00A526C3" w:rsidRPr="00BC0586">
        <w:rPr>
          <w:rFonts w:cstheme="minorHAnsi"/>
        </w:rPr>
        <w:t xml:space="preserve"> </w:t>
      </w:r>
      <w:r w:rsidR="00486F8C" w:rsidRPr="00BC0586">
        <w:rPr>
          <w:rFonts w:cstheme="minorHAnsi"/>
        </w:rPr>
        <w:t>were also impaired on</w:t>
      </w:r>
      <w:r w:rsidR="00A526C3" w:rsidRPr="00BC0586">
        <w:rPr>
          <w:rFonts w:cstheme="minorHAnsi"/>
        </w:rPr>
        <w:t xml:space="preserve"> previously published tasks manipulating semantic control</w:t>
      </w:r>
      <w:r w:rsidR="00B46233" w:rsidRPr="00BC0586">
        <w:rPr>
          <w:rFonts w:cstheme="minorHAnsi"/>
        </w:rPr>
        <w:t xml:space="preserve">, </w:t>
      </w:r>
      <w:r w:rsidR="00A526C3" w:rsidRPr="00BC0586">
        <w:rPr>
          <w:rFonts w:cstheme="minorHAnsi"/>
        </w:rPr>
        <w:t>displayed in Table 3</w:t>
      </w:r>
      <w:r w:rsidR="00486F8C" w:rsidRPr="00BC0586">
        <w:rPr>
          <w:rFonts w:cstheme="minorHAnsi"/>
        </w:rPr>
        <w:t>.</w:t>
      </w:r>
      <w:r w:rsidR="001758CC" w:rsidRPr="00BC0586">
        <w:rPr>
          <w:rFonts w:cstheme="minorHAnsi"/>
        </w:rPr>
        <w:t xml:space="preserve"> </w:t>
      </w:r>
      <w:r w:rsidR="004F7278" w:rsidRPr="00BC0586">
        <w:rPr>
          <w:rFonts w:cstheme="minorHAnsi"/>
        </w:rPr>
        <w:t xml:space="preserve">They </w:t>
      </w:r>
      <w:r w:rsidR="00B04B58" w:rsidRPr="00BC0586">
        <w:rPr>
          <w:rFonts w:cstheme="minorHAnsi"/>
        </w:rPr>
        <w:t>showed greater deficits in retrieving</w:t>
      </w:r>
      <w:r w:rsidR="004F7278" w:rsidRPr="00BC0586">
        <w:rPr>
          <w:rFonts w:cstheme="minorHAnsi"/>
        </w:rPr>
        <w:t xml:space="preserve"> non-canonical </w:t>
      </w:r>
      <w:r w:rsidR="006D195A" w:rsidRPr="00BC0586">
        <w:rPr>
          <w:rFonts w:cstheme="minorHAnsi"/>
        </w:rPr>
        <w:t>relative to</w:t>
      </w:r>
      <w:r w:rsidR="004F7278" w:rsidRPr="00BC0586">
        <w:rPr>
          <w:rFonts w:cstheme="minorHAnsi"/>
        </w:rPr>
        <w:t xml:space="preserve"> canonical uses of objects</w:t>
      </w:r>
      <w:r w:rsidR="00B04B58" w:rsidRPr="00BC0586">
        <w:rPr>
          <w:rFonts w:cstheme="minorHAnsi"/>
        </w:rPr>
        <w:t xml:space="preserve">. Similarly, </w:t>
      </w:r>
      <w:r w:rsidR="004F7278" w:rsidRPr="00BC0586">
        <w:rPr>
          <w:rFonts w:cstheme="minorHAnsi"/>
        </w:rPr>
        <w:t xml:space="preserve">the majority of patients showed substantial differences between </w:t>
      </w:r>
      <w:r w:rsidR="00B04B58" w:rsidRPr="00BC0586">
        <w:rPr>
          <w:rFonts w:cstheme="minorHAnsi"/>
        </w:rPr>
        <w:t xml:space="preserve">the </w:t>
      </w:r>
      <w:r w:rsidR="004F7278" w:rsidRPr="00BC0586">
        <w:rPr>
          <w:rFonts w:cstheme="minorHAnsi"/>
        </w:rPr>
        <w:t>comprehension of subordinate vs. dominant meanings of ambiguous words</w:t>
      </w:r>
      <w:r w:rsidR="00B04B58" w:rsidRPr="00BC0586">
        <w:rPr>
          <w:rFonts w:cstheme="minorHAnsi"/>
        </w:rPr>
        <w:t xml:space="preserve">: in both of these tasks, the SA patients had deficits in flexible semantic retrieval – i.e., they found it hard to focus on non-dominant yet currently-relevant aspects of meaning when trying to retrieve associations. They were also </w:t>
      </w:r>
      <w:r w:rsidR="006D195A" w:rsidRPr="00BC0586">
        <w:rPr>
          <w:rFonts w:cstheme="minorHAnsi"/>
        </w:rPr>
        <w:t>influenced by distractor strength</w:t>
      </w:r>
      <w:r w:rsidR="00B04B58" w:rsidRPr="00BC0586">
        <w:rPr>
          <w:rFonts w:cstheme="minorHAnsi"/>
        </w:rPr>
        <w:t xml:space="preserve"> in synonym judgement (i.e., matching words with similar meanings, as opposed to words linked by a thematic association). This demonstrates that they found it hard to ignore currently-irrelevant yet strong associations even when the task did not require access to thematic knowledge.</w:t>
      </w:r>
    </w:p>
    <w:p w14:paraId="6952A11E" w14:textId="77777777" w:rsidR="001744C7" w:rsidRPr="00BC0586" w:rsidRDefault="001744C7">
      <w:pPr>
        <w:rPr>
          <w:rFonts w:cstheme="minorHAnsi"/>
        </w:rPr>
      </w:pPr>
      <w:r w:rsidRPr="00BC0586">
        <w:rPr>
          <w:rFonts w:cstheme="minorHAnsi"/>
        </w:rPr>
        <w:br w:type="page"/>
      </w:r>
    </w:p>
    <w:p w14:paraId="21FBF56F" w14:textId="77777777" w:rsidR="001744C7" w:rsidRPr="00BC0586" w:rsidRDefault="001744C7" w:rsidP="001744C7">
      <w:pPr>
        <w:spacing w:line="360" w:lineRule="auto"/>
        <w:rPr>
          <w:rFonts w:cstheme="minorHAnsi"/>
        </w:rPr>
        <w:sectPr w:rsidR="001744C7" w:rsidRPr="00BC0586" w:rsidSect="005A54A0">
          <w:pgSz w:w="11906" w:h="16838"/>
          <w:pgMar w:top="1440" w:right="1440" w:bottom="1440" w:left="1440" w:header="708" w:footer="708" w:gutter="0"/>
          <w:cols w:space="708"/>
          <w:docGrid w:linePitch="360"/>
        </w:sectPr>
      </w:pPr>
      <w:bookmarkStart w:id="3" w:name="_Toc416688303"/>
    </w:p>
    <w:p w14:paraId="5A036EA0" w14:textId="4F25D3BE" w:rsidR="001744C7" w:rsidRPr="00BC0586" w:rsidRDefault="001744C7" w:rsidP="001744C7">
      <w:pPr>
        <w:spacing w:line="360" w:lineRule="auto"/>
        <w:rPr>
          <w:rFonts w:cstheme="minorHAnsi"/>
        </w:rPr>
      </w:pPr>
      <w:r w:rsidRPr="00BC0586">
        <w:rPr>
          <w:rFonts w:cstheme="minorHAnsi"/>
        </w:rPr>
        <w:t>Table 2</w:t>
      </w:r>
      <w:r w:rsidR="00791F9C" w:rsidRPr="00BC0586">
        <w:rPr>
          <w:rFonts w:cstheme="minorHAnsi"/>
        </w:rPr>
        <w:t>:</w:t>
      </w:r>
      <w:r w:rsidR="00486F8C" w:rsidRPr="00BC0586">
        <w:rPr>
          <w:rFonts w:cstheme="minorHAnsi"/>
        </w:rPr>
        <w:t xml:space="preserve"> Background n</w:t>
      </w:r>
      <w:r w:rsidRPr="00BC0586">
        <w:rPr>
          <w:rFonts w:cstheme="minorHAnsi"/>
        </w:rPr>
        <w:t>europsychological, s</w:t>
      </w:r>
      <w:r w:rsidR="00B418DA" w:rsidRPr="00BC0586">
        <w:rPr>
          <w:rFonts w:cstheme="minorHAnsi"/>
        </w:rPr>
        <w:t>emantic and executive test performance for the patient sample</w:t>
      </w:r>
      <w:bookmarkEnd w:id="3"/>
    </w:p>
    <w:tbl>
      <w:tblPr>
        <w:tblStyle w:val="LightShading1"/>
        <w:tblW w:w="13608" w:type="dxa"/>
        <w:jc w:val="center"/>
        <w:tblLayout w:type="fixed"/>
        <w:tblLook w:val="04A0" w:firstRow="1" w:lastRow="0" w:firstColumn="1" w:lastColumn="0" w:noHBand="0" w:noVBand="1"/>
      </w:tblPr>
      <w:tblGrid>
        <w:gridCol w:w="1408"/>
        <w:gridCol w:w="709"/>
        <w:gridCol w:w="709"/>
        <w:gridCol w:w="709"/>
        <w:gridCol w:w="708"/>
        <w:gridCol w:w="851"/>
        <w:gridCol w:w="709"/>
        <w:gridCol w:w="708"/>
        <w:gridCol w:w="567"/>
        <w:gridCol w:w="851"/>
        <w:gridCol w:w="850"/>
        <w:gridCol w:w="851"/>
        <w:gridCol w:w="709"/>
        <w:gridCol w:w="850"/>
        <w:gridCol w:w="709"/>
        <w:gridCol w:w="860"/>
        <w:gridCol w:w="850"/>
      </w:tblGrid>
      <w:tr w:rsidR="004F3F78" w:rsidRPr="00BC0586" w14:paraId="21A77C4E" w14:textId="77777777" w:rsidTr="00C12BAD">
        <w:trPr>
          <w:cnfStyle w:val="100000000000" w:firstRow="1" w:lastRow="0" w:firstColumn="0" w:lastColumn="0" w:oddVBand="0" w:evenVBand="0" w:oddHBand="0" w:evenHBand="0" w:firstRowFirstColumn="0" w:firstRowLastColumn="0" w:lastRowFirstColumn="0" w:lastRowLastColumn="0"/>
          <w:trHeight w:val="1374"/>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extDirection w:val="btLr"/>
            <w:vAlign w:val="center"/>
          </w:tcPr>
          <w:p w14:paraId="50B7DF05" w14:textId="77777777" w:rsidR="001744C7" w:rsidRPr="00BC0586" w:rsidRDefault="001744C7" w:rsidP="00FD2EFA">
            <w:pPr>
              <w:ind w:left="113" w:right="113"/>
              <w:jc w:val="center"/>
              <w:rPr>
                <w:rFonts w:cstheme="minorHAnsi"/>
                <w:b w:val="0"/>
              </w:rPr>
            </w:pPr>
            <w:r w:rsidRPr="00BC0586">
              <w:rPr>
                <w:rFonts w:cstheme="minorHAnsi"/>
                <w:b w:val="0"/>
              </w:rPr>
              <w:t>Patient</w:t>
            </w:r>
          </w:p>
        </w:tc>
        <w:tc>
          <w:tcPr>
            <w:tcW w:w="709" w:type="dxa"/>
            <w:shd w:val="clear" w:color="auto" w:fill="auto"/>
            <w:textDirection w:val="btLr"/>
            <w:vAlign w:val="center"/>
          </w:tcPr>
          <w:p w14:paraId="38F39610"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Digit span</w:t>
            </w:r>
          </w:p>
        </w:tc>
        <w:tc>
          <w:tcPr>
            <w:tcW w:w="709" w:type="dxa"/>
            <w:shd w:val="clear" w:color="auto" w:fill="auto"/>
            <w:textDirection w:val="btLr"/>
            <w:vAlign w:val="center"/>
          </w:tcPr>
          <w:p w14:paraId="73D0B615"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Backward digit span</w:t>
            </w:r>
          </w:p>
        </w:tc>
        <w:tc>
          <w:tcPr>
            <w:tcW w:w="709" w:type="dxa"/>
            <w:shd w:val="clear" w:color="auto" w:fill="auto"/>
            <w:textDirection w:val="btLr"/>
            <w:vAlign w:val="center"/>
          </w:tcPr>
          <w:p w14:paraId="28E62E67"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RCPM</w:t>
            </w:r>
          </w:p>
        </w:tc>
        <w:tc>
          <w:tcPr>
            <w:tcW w:w="708" w:type="dxa"/>
            <w:shd w:val="clear" w:color="auto" w:fill="auto"/>
            <w:textDirection w:val="btLr"/>
            <w:vAlign w:val="center"/>
          </w:tcPr>
          <w:p w14:paraId="218EF91D"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VOSP</w:t>
            </w:r>
          </w:p>
        </w:tc>
        <w:tc>
          <w:tcPr>
            <w:tcW w:w="851" w:type="dxa"/>
            <w:shd w:val="clear" w:color="auto" w:fill="auto"/>
            <w:textDirection w:val="btLr"/>
            <w:vAlign w:val="center"/>
          </w:tcPr>
          <w:p w14:paraId="04F7A342"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TEA – no distraction</w:t>
            </w:r>
          </w:p>
        </w:tc>
        <w:tc>
          <w:tcPr>
            <w:tcW w:w="709" w:type="dxa"/>
            <w:shd w:val="clear" w:color="auto" w:fill="auto"/>
            <w:textDirection w:val="btLr"/>
            <w:vAlign w:val="center"/>
          </w:tcPr>
          <w:p w14:paraId="2B3EC6A9"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TEA – distraction</w:t>
            </w:r>
          </w:p>
        </w:tc>
        <w:tc>
          <w:tcPr>
            <w:tcW w:w="708" w:type="dxa"/>
            <w:shd w:val="clear" w:color="auto" w:fill="auto"/>
            <w:textDirection w:val="btLr"/>
            <w:vAlign w:val="center"/>
          </w:tcPr>
          <w:p w14:paraId="22581744"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Brixton</w:t>
            </w:r>
          </w:p>
        </w:tc>
        <w:tc>
          <w:tcPr>
            <w:tcW w:w="567" w:type="dxa"/>
            <w:shd w:val="clear" w:color="auto" w:fill="auto"/>
            <w:textDirection w:val="btLr"/>
            <w:vAlign w:val="center"/>
          </w:tcPr>
          <w:p w14:paraId="28814553"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Trails  A</w:t>
            </w:r>
          </w:p>
        </w:tc>
        <w:tc>
          <w:tcPr>
            <w:tcW w:w="851" w:type="dxa"/>
            <w:shd w:val="clear" w:color="auto" w:fill="auto"/>
            <w:textDirection w:val="btLr"/>
            <w:vAlign w:val="center"/>
          </w:tcPr>
          <w:p w14:paraId="024D4EC8"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Trails B</w:t>
            </w:r>
          </w:p>
        </w:tc>
        <w:tc>
          <w:tcPr>
            <w:tcW w:w="850" w:type="dxa"/>
            <w:shd w:val="clear" w:color="auto" w:fill="auto"/>
            <w:textDirection w:val="btLr"/>
            <w:vAlign w:val="center"/>
          </w:tcPr>
          <w:p w14:paraId="6AD40906"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Spoken WPM</w:t>
            </w:r>
          </w:p>
        </w:tc>
        <w:tc>
          <w:tcPr>
            <w:tcW w:w="851" w:type="dxa"/>
            <w:shd w:val="clear" w:color="auto" w:fill="auto"/>
            <w:textDirection w:val="btLr"/>
            <w:vAlign w:val="center"/>
          </w:tcPr>
          <w:p w14:paraId="636B1820"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Naming</w:t>
            </w:r>
          </w:p>
        </w:tc>
        <w:tc>
          <w:tcPr>
            <w:tcW w:w="709" w:type="dxa"/>
            <w:shd w:val="clear" w:color="auto" w:fill="auto"/>
            <w:textDirection w:val="btLr"/>
            <w:vAlign w:val="center"/>
          </w:tcPr>
          <w:p w14:paraId="1E897897"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CCTp</w:t>
            </w:r>
          </w:p>
        </w:tc>
        <w:tc>
          <w:tcPr>
            <w:tcW w:w="850" w:type="dxa"/>
            <w:shd w:val="clear" w:color="auto" w:fill="auto"/>
            <w:textDirection w:val="btLr"/>
            <w:vAlign w:val="center"/>
          </w:tcPr>
          <w:p w14:paraId="1AE40117"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CCTw</w:t>
            </w:r>
          </w:p>
        </w:tc>
        <w:tc>
          <w:tcPr>
            <w:tcW w:w="709" w:type="dxa"/>
            <w:shd w:val="clear" w:color="auto" w:fill="auto"/>
            <w:textDirection w:val="btLr"/>
            <w:vAlign w:val="center"/>
          </w:tcPr>
          <w:p w14:paraId="380A86BA"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Synonyms</w:t>
            </w:r>
          </w:p>
        </w:tc>
        <w:tc>
          <w:tcPr>
            <w:tcW w:w="860" w:type="dxa"/>
            <w:shd w:val="clear" w:color="auto" w:fill="auto"/>
            <w:textDirection w:val="btLr"/>
            <w:vAlign w:val="center"/>
          </w:tcPr>
          <w:p w14:paraId="06DF7054"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Category fluency</w:t>
            </w:r>
          </w:p>
        </w:tc>
        <w:tc>
          <w:tcPr>
            <w:tcW w:w="850" w:type="dxa"/>
            <w:shd w:val="clear" w:color="auto" w:fill="auto"/>
            <w:textDirection w:val="btLr"/>
            <w:vAlign w:val="center"/>
          </w:tcPr>
          <w:p w14:paraId="44E5096D" w14:textId="77777777" w:rsidR="001744C7" w:rsidRPr="00BC0586" w:rsidRDefault="001744C7" w:rsidP="00FD2E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Letter fluency</w:t>
            </w:r>
          </w:p>
        </w:tc>
      </w:tr>
      <w:tr w:rsidR="004F3F78" w:rsidRPr="00BC0586" w14:paraId="50995028"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315890C8" w14:textId="77777777" w:rsidR="001744C7" w:rsidRPr="00BC0586" w:rsidRDefault="001744C7" w:rsidP="00FD2EFA">
            <w:pPr>
              <w:jc w:val="center"/>
              <w:rPr>
                <w:rFonts w:cstheme="minorHAnsi"/>
                <w:b w:val="0"/>
              </w:rPr>
            </w:pPr>
            <w:r w:rsidRPr="00BC0586">
              <w:rPr>
                <w:rFonts w:cstheme="minorHAnsi"/>
                <w:b w:val="0"/>
              </w:rPr>
              <w:t>Max</w:t>
            </w:r>
          </w:p>
        </w:tc>
        <w:tc>
          <w:tcPr>
            <w:tcW w:w="709" w:type="dxa"/>
            <w:shd w:val="clear" w:color="auto" w:fill="auto"/>
            <w:vAlign w:val="center"/>
          </w:tcPr>
          <w:p w14:paraId="2DB7175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709" w:type="dxa"/>
            <w:shd w:val="clear" w:color="auto" w:fill="auto"/>
            <w:vAlign w:val="center"/>
          </w:tcPr>
          <w:p w14:paraId="6406E71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709" w:type="dxa"/>
            <w:shd w:val="clear" w:color="auto" w:fill="auto"/>
            <w:vAlign w:val="center"/>
          </w:tcPr>
          <w:p w14:paraId="77DBC3E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36</w:t>
            </w:r>
          </w:p>
        </w:tc>
        <w:tc>
          <w:tcPr>
            <w:tcW w:w="708" w:type="dxa"/>
            <w:shd w:val="clear" w:color="auto" w:fill="auto"/>
            <w:vAlign w:val="center"/>
          </w:tcPr>
          <w:p w14:paraId="44F671DE"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50</w:t>
            </w:r>
          </w:p>
        </w:tc>
        <w:tc>
          <w:tcPr>
            <w:tcW w:w="851" w:type="dxa"/>
            <w:shd w:val="clear" w:color="auto" w:fill="auto"/>
            <w:vAlign w:val="center"/>
          </w:tcPr>
          <w:p w14:paraId="3D7B377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709" w:type="dxa"/>
            <w:shd w:val="clear" w:color="auto" w:fill="auto"/>
            <w:vAlign w:val="center"/>
          </w:tcPr>
          <w:p w14:paraId="3B0C176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10</w:t>
            </w:r>
          </w:p>
        </w:tc>
        <w:tc>
          <w:tcPr>
            <w:tcW w:w="708" w:type="dxa"/>
            <w:shd w:val="clear" w:color="auto" w:fill="auto"/>
            <w:vAlign w:val="center"/>
          </w:tcPr>
          <w:p w14:paraId="59EA298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54</w:t>
            </w:r>
          </w:p>
        </w:tc>
        <w:tc>
          <w:tcPr>
            <w:tcW w:w="567" w:type="dxa"/>
            <w:shd w:val="clear" w:color="auto" w:fill="auto"/>
            <w:vAlign w:val="center"/>
          </w:tcPr>
          <w:p w14:paraId="0747DD7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6B08B5C9"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23</w:t>
            </w:r>
          </w:p>
        </w:tc>
        <w:tc>
          <w:tcPr>
            <w:tcW w:w="850" w:type="dxa"/>
            <w:shd w:val="clear" w:color="auto" w:fill="auto"/>
            <w:vAlign w:val="center"/>
          </w:tcPr>
          <w:p w14:paraId="4832D4C2"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851" w:type="dxa"/>
            <w:shd w:val="clear" w:color="auto" w:fill="auto"/>
            <w:vAlign w:val="center"/>
          </w:tcPr>
          <w:p w14:paraId="6118F05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709" w:type="dxa"/>
            <w:shd w:val="clear" w:color="auto" w:fill="auto"/>
            <w:vAlign w:val="center"/>
          </w:tcPr>
          <w:p w14:paraId="14C8251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850" w:type="dxa"/>
            <w:shd w:val="clear" w:color="auto" w:fill="auto"/>
            <w:vAlign w:val="center"/>
          </w:tcPr>
          <w:p w14:paraId="5D44097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709" w:type="dxa"/>
            <w:shd w:val="clear" w:color="auto" w:fill="auto"/>
            <w:vAlign w:val="center"/>
          </w:tcPr>
          <w:p w14:paraId="162C352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96</w:t>
            </w:r>
          </w:p>
        </w:tc>
        <w:tc>
          <w:tcPr>
            <w:tcW w:w="860" w:type="dxa"/>
            <w:shd w:val="clear" w:color="auto" w:fill="auto"/>
            <w:vAlign w:val="center"/>
          </w:tcPr>
          <w:p w14:paraId="390117D4" w14:textId="5A2E2257" w:rsidR="001744C7" w:rsidRPr="00BC0586" w:rsidRDefault="00C12BAD"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w:t>
            </w:r>
          </w:p>
        </w:tc>
        <w:tc>
          <w:tcPr>
            <w:tcW w:w="850" w:type="dxa"/>
            <w:shd w:val="clear" w:color="auto" w:fill="auto"/>
            <w:vAlign w:val="center"/>
          </w:tcPr>
          <w:p w14:paraId="79FBEBFD" w14:textId="36E85B57" w:rsidR="001744C7" w:rsidRPr="00BC0586" w:rsidRDefault="00C12BAD"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w:t>
            </w:r>
          </w:p>
        </w:tc>
      </w:tr>
      <w:tr w:rsidR="004F3F78" w:rsidRPr="00BC0586" w14:paraId="5CBDE8EF"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24A4E321" w14:textId="77777777" w:rsidR="001744C7" w:rsidRPr="00BC0586" w:rsidRDefault="001744C7" w:rsidP="00FD2EFA">
            <w:pPr>
              <w:jc w:val="center"/>
              <w:rPr>
                <w:rFonts w:cstheme="minorHAnsi"/>
                <w:b w:val="0"/>
              </w:rPr>
            </w:pPr>
            <w:r w:rsidRPr="00BC0586">
              <w:rPr>
                <w:rFonts w:cstheme="minorHAnsi"/>
                <w:b w:val="0"/>
              </w:rPr>
              <w:t>Control mean SD</w:t>
            </w:r>
          </w:p>
        </w:tc>
        <w:tc>
          <w:tcPr>
            <w:tcW w:w="709" w:type="dxa"/>
            <w:shd w:val="clear" w:color="auto" w:fill="auto"/>
            <w:vAlign w:val="center"/>
          </w:tcPr>
          <w:p w14:paraId="64AA1F3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6.8 (0.6)</w:t>
            </w:r>
            <w:r w:rsidRPr="00BC0586">
              <w:rPr>
                <w:rFonts w:cstheme="minorHAnsi"/>
                <w:vertAlign w:val="superscript"/>
              </w:rPr>
              <w:t>c</w:t>
            </w:r>
          </w:p>
        </w:tc>
        <w:tc>
          <w:tcPr>
            <w:tcW w:w="709" w:type="dxa"/>
            <w:shd w:val="clear" w:color="auto" w:fill="auto"/>
            <w:vAlign w:val="center"/>
          </w:tcPr>
          <w:p w14:paraId="6D7D2E1D"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5.6 (1.0)</w:t>
            </w:r>
            <w:r w:rsidRPr="00BC0586">
              <w:rPr>
                <w:rFonts w:cstheme="minorHAnsi"/>
                <w:vertAlign w:val="superscript"/>
              </w:rPr>
              <w:t>d</w:t>
            </w:r>
          </w:p>
        </w:tc>
        <w:tc>
          <w:tcPr>
            <w:tcW w:w="709" w:type="dxa"/>
            <w:shd w:val="clear" w:color="auto" w:fill="auto"/>
            <w:vAlign w:val="center"/>
          </w:tcPr>
          <w:p w14:paraId="765F0F4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32.9 (2.4)</w:t>
            </w:r>
            <w:r w:rsidRPr="00BC0586">
              <w:rPr>
                <w:rFonts w:cstheme="minorHAnsi"/>
                <w:vertAlign w:val="superscript"/>
              </w:rPr>
              <w:t>a</w:t>
            </w:r>
          </w:p>
        </w:tc>
        <w:tc>
          <w:tcPr>
            <w:tcW w:w="708" w:type="dxa"/>
            <w:shd w:val="clear" w:color="auto" w:fill="auto"/>
            <w:vAlign w:val="center"/>
          </w:tcPr>
          <w:p w14:paraId="37D95994"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48.1 (3.5)</w:t>
            </w:r>
          </w:p>
        </w:tc>
        <w:tc>
          <w:tcPr>
            <w:tcW w:w="851" w:type="dxa"/>
            <w:shd w:val="clear" w:color="auto" w:fill="auto"/>
            <w:vAlign w:val="center"/>
          </w:tcPr>
          <w:p w14:paraId="284E4D5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6.6 (1.2)</w:t>
            </w:r>
          </w:p>
        </w:tc>
        <w:tc>
          <w:tcPr>
            <w:tcW w:w="709" w:type="dxa"/>
            <w:shd w:val="clear" w:color="auto" w:fill="auto"/>
            <w:vAlign w:val="center"/>
          </w:tcPr>
          <w:p w14:paraId="5EF9125D"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8.2 (2.8)</w:t>
            </w:r>
          </w:p>
        </w:tc>
        <w:tc>
          <w:tcPr>
            <w:tcW w:w="708" w:type="dxa"/>
            <w:shd w:val="clear" w:color="auto" w:fill="auto"/>
            <w:vAlign w:val="center"/>
          </w:tcPr>
          <w:p w14:paraId="14424FE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32.8 (8.6)</w:t>
            </w:r>
          </w:p>
        </w:tc>
        <w:tc>
          <w:tcPr>
            <w:tcW w:w="567" w:type="dxa"/>
            <w:shd w:val="clear" w:color="auto" w:fill="auto"/>
            <w:vAlign w:val="center"/>
          </w:tcPr>
          <w:p w14:paraId="4EFF3943"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 (0)</w:t>
            </w:r>
            <w:r w:rsidRPr="00BC0586">
              <w:rPr>
                <w:rFonts w:cstheme="minorHAnsi"/>
                <w:vertAlign w:val="superscript"/>
              </w:rPr>
              <w:t>b</w:t>
            </w:r>
          </w:p>
        </w:tc>
        <w:tc>
          <w:tcPr>
            <w:tcW w:w="851" w:type="dxa"/>
            <w:shd w:val="clear" w:color="auto" w:fill="auto"/>
            <w:vAlign w:val="center"/>
          </w:tcPr>
          <w:p w14:paraId="3044A6F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21.6 (2.1)</w:t>
            </w:r>
            <w:r w:rsidRPr="00BC0586">
              <w:rPr>
                <w:rFonts w:cstheme="minorHAnsi"/>
                <w:vertAlign w:val="superscript"/>
              </w:rPr>
              <w:t>b</w:t>
            </w:r>
          </w:p>
        </w:tc>
        <w:tc>
          <w:tcPr>
            <w:tcW w:w="850" w:type="dxa"/>
            <w:shd w:val="clear" w:color="auto" w:fill="auto"/>
            <w:vAlign w:val="center"/>
          </w:tcPr>
          <w:p w14:paraId="54C63396"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63.7 (0.5)</w:t>
            </w:r>
          </w:p>
        </w:tc>
        <w:tc>
          <w:tcPr>
            <w:tcW w:w="851" w:type="dxa"/>
            <w:shd w:val="clear" w:color="auto" w:fill="auto"/>
            <w:vAlign w:val="center"/>
          </w:tcPr>
          <w:p w14:paraId="52B5E3DF"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62.3 (1.6)</w:t>
            </w:r>
          </w:p>
        </w:tc>
        <w:tc>
          <w:tcPr>
            <w:tcW w:w="709" w:type="dxa"/>
            <w:shd w:val="clear" w:color="auto" w:fill="auto"/>
            <w:vAlign w:val="center"/>
          </w:tcPr>
          <w:p w14:paraId="26F3CECF"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58.9 (3.1)</w:t>
            </w:r>
          </w:p>
        </w:tc>
        <w:tc>
          <w:tcPr>
            <w:tcW w:w="850" w:type="dxa"/>
            <w:shd w:val="clear" w:color="auto" w:fill="auto"/>
            <w:vAlign w:val="center"/>
          </w:tcPr>
          <w:p w14:paraId="7251AB25"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60.7 (2.06)</w:t>
            </w:r>
          </w:p>
        </w:tc>
        <w:tc>
          <w:tcPr>
            <w:tcW w:w="709" w:type="dxa"/>
            <w:shd w:val="clear" w:color="auto" w:fill="auto"/>
            <w:vAlign w:val="center"/>
          </w:tcPr>
          <w:p w14:paraId="421FA360"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94.4 (1.2)</w:t>
            </w:r>
          </w:p>
        </w:tc>
        <w:tc>
          <w:tcPr>
            <w:tcW w:w="860" w:type="dxa"/>
            <w:shd w:val="clear" w:color="auto" w:fill="auto"/>
            <w:vAlign w:val="center"/>
          </w:tcPr>
          <w:p w14:paraId="52CB7A4F" w14:textId="44C0CE91" w:rsidR="001744C7" w:rsidRPr="00BC0586" w:rsidRDefault="00C12BAD"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95.7 (16.5)</w:t>
            </w:r>
          </w:p>
        </w:tc>
        <w:tc>
          <w:tcPr>
            <w:tcW w:w="850" w:type="dxa"/>
            <w:shd w:val="clear" w:color="auto" w:fill="auto"/>
            <w:vAlign w:val="center"/>
          </w:tcPr>
          <w:p w14:paraId="631FF9C5" w14:textId="1E0BFC88" w:rsidR="001744C7" w:rsidRPr="00BC0586" w:rsidRDefault="00C12BAD"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44.2 (11.2)</w:t>
            </w:r>
          </w:p>
        </w:tc>
      </w:tr>
      <w:tr w:rsidR="004F3F78" w:rsidRPr="00BC0586" w14:paraId="2EEA8348"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7C9E0804" w14:textId="77777777" w:rsidR="001744C7" w:rsidRPr="00BC0586" w:rsidRDefault="001744C7" w:rsidP="00FD2EFA">
            <w:pPr>
              <w:jc w:val="center"/>
              <w:rPr>
                <w:rFonts w:cstheme="minorHAnsi"/>
                <w:b w:val="0"/>
              </w:rPr>
            </w:pPr>
            <w:r w:rsidRPr="00BC0586">
              <w:rPr>
                <w:rFonts w:cstheme="minorHAnsi"/>
                <w:b w:val="0"/>
              </w:rPr>
              <w:t>Normal cut-off</w:t>
            </w:r>
          </w:p>
        </w:tc>
        <w:tc>
          <w:tcPr>
            <w:tcW w:w="709" w:type="dxa"/>
            <w:shd w:val="clear" w:color="auto" w:fill="auto"/>
            <w:vAlign w:val="center"/>
          </w:tcPr>
          <w:p w14:paraId="55A67092"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5.6</w:t>
            </w:r>
          </w:p>
        </w:tc>
        <w:tc>
          <w:tcPr>
            <w:tcW w:w="709" w:type="dxa"/>
            <w:shd w:val="clear" w:color="auto" w:fill="auto"/>
            <w:vAlign w:val="center"/>
          </w:tcPr>
          <w:p w14:paraId="6D39794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3.7</w:t>
            </w:r>
          </w:p>
        </w:tc>
        <w:tc>
          <w:tcPr>
            <w:tcW w:w="709" w:type="dxa"/>
            <w:shd w:val="clear" w:color="auto" w:fill="auto"/>
            <w:vAlign w:val="center"/>
          </w:tcPr>
          <w:p w14:paraId="50EDF29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28.2</w:t>
            </w:r>
          </w:p>
        </w:tc>
        <w:tc>
          <w:tcPr>
            <w:tcW w:w="708" w:type="dxa"/>
            <w:shd w:val="clear" w:color="auto" w:fill="auto"/>
            <w:vAlign w:val="center"/>
          </w:tcPr>
          <w:p w14:paraId="537FFFB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41.3</w:t>
            </w:r>
          </w:p>
        </w:tc>
        <w:tc>
          <w:tcPr>
            <w:tcW w:w="851" w:type="dxa"/>
            <w:shd w:val="clear" w:color="auto" w:fill="auto"/>
            <w:vAlign w:val="center"/>
          </w:tcPr>
          <w:p w14:paraId="708100A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4.2</w:t>
            </w:r>
          </w:p>
        </w:tc>
        <w:tc>
          <w:tcPr>
            <w:tcW w:w="709" w:type="dxa"/>
            <w:shd w:val="clear" w:color="auto" w:fill="auto"/>
            <w:vAlign w:val="center"/>
          </w:tcPr>
          <w:p w14:paraId="2003720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2.6</w:t>
            </w:r>
          </w:p>
        </w:tc>
        <w:tc>
          <w:tcPr>
            <w:tcW w:w="708" w:type="dxa"/>
            <w:shd w:val="clear" w:color="auto" w:fill="auto"/>
            <w:vAlign w:val="center"/>
          </w:tcPr>
          <w:p w14:paraId="3F39F1D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28</w:t>
            </w:r>
          </w:p>
        </w:tc>
        <w:tc>
          <w:tcPr>
            <w:tcW w:w="567" w:type="dxa"/>
            <w:shd w:val="clear" w:color="auto" w:fill="auto"/>
            <w:vAlign w:val="center"/>
          </w:tcPr>
          <w:p w14:paraId="2CFEF47C"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auto"/>
            <w:vAlign w:val="center"/>
          </w:tcPr>
          <w:p w14:paraId="4BF601C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17.4</w:t>
            </w:r>
          </w:p>
        </w:tc>
        <w:tc>
          <w:tcPr>
            <w:tcW w:w="850" w:type="dxa"/>
            <w:shd w:val="clear" w:color="auto" w:fill="auto"/>
            <w:vAlign w:val="center"/>
          </w:tcPr>
          <w:p w14:paraId="37AFFDA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63</w:t>
            </w:r>
          </w:p>
        </w:tc>
        <w:tc>
          <w:tcPr>
            <w:tcW w:w="851" w:type="dxa"/>
            <w:shd w:val="clear" w:color="auto" w:fill="auto"/>
            <w:vAlign w:val="center"/>
          </w:tcPr>
          <w:p w14:paraId="75A1A90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59</w:t>
            </w:r>
          </w:p>
        </w:tc>
        <w:tc>
          <w:tcPr>
            <w:tcW w:w="709" w:type="dxa"/>
            <w:shd w:val="clear" w:color="auto" w:fill="auto"/>
            <w:vAlign w:val="center"/>
          </w:tcPr>
          <w:p w14:paraId="55DE83C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52.7</w:t>
            </w:r>
          </w:p>
        </w:tc>
        <w:tc>
          <w:tcPr>
            <w:tcW w:w="850" w:type="dxa"/>
            <w:shd w:val="clear" w:color="auto" w:fill="auto"/>
            <w:vAlign w:val="center"/>
          </w:tcPr>
          <w:p w14:paraId="54733EE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56.6</w:t>
            </w:r>
          </w:p>
        </w:tc>
        <w:tc>
          <w:tcPr>
            <w:tcW w:w="709" w:type="dxa"/>
            <w:shd w:val="clear" w:color="auto" w:fill="auto"/>
            <w:vAlign w:val="center"/>
          </w:tcPr>
          <w:p w14:paraId="64408E7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92</w:t>
            </w:r>
          </w:p>
        </w:tc>
        <w:tc>
          <w:tcPr>
            <w:tcW w:w="860" w:type="dxa"/>
            <w:shd w:val="clear" w:color="auto" w:fill="auto"/>
            <w:vAlign w:val="center"/>
          </w:tcPr>
          <w:p w14:paraId="1BA72D3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62</w:t>
            </w:r>
          </w:p>
        </w:tc>
        <w:tc>
          <w:tcPr>
            <w:tcW w:w="850" w:type="dxa"/>
            <w:shd w:val="clear" w:color="auto" w:fill="auto"/>
            <w:vAlign w:val="center"/>
          </w:tcPr>
          <w:p w14:paraId="777DC48E" w14:textId="77317CE1" w:rsidR="001744C7" w:rsidRPr="00BC0586" w:rsidRDefault="00C12BAD"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21</w:t>
            </w:r>
          </w:p>
        </w:tc>
      </w:tr>
      <w:tr w:rsidR="00FD2EFA" w:rsidRPr="00BC0586" w14:paraId="355A31CB"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75BB3932" w14:textId="77777777" w:rsidR="00D64002" w:rsidRPr="00BC0586" w:rsidRDefault="00D64002" w:rsidP="00FD2EFA">
            <w:pPr>
              <w:jc w:val="center"/>
              <w:rPr>
                <w:rFonts w:cstheme="minorHAnsi"/>
              </w:rPr>
            </w:pPr>
          </w:p>
        </w:tc>
        <w:tc>
          <w:tcPr>
            <w:tcW w:w="709" w:type="dxa"/>
            <w:shd w:val="clear" w:color="auto" w:fill="auto"/>
            <w:vAlign w:val="center"/>
          </w:tcPr>
          <w:p w14:paraId="2A8E1D6A"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auto"/>
            <w:vAlign w:val="center"/>
          </w:tcPr>
          <w:p w14:paraId="290B34DD"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auto"/>
            <w:vAlign w:val="center"/>
          </w:tcPr>
          <w:p w14:paraId="2DF7D575"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8" w:type="dxa"/>
            <w:shd w:val="clear" w:color="auto" w:fill="auto"/>
            <w:vAlign w:val="center"/>
          </w:tcPr>
          <w:p w14:paraId="17C4B4CF"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auto"/>
            <w:vAlign w:val="center"/>
          </w:tcPr>
          <w:p w14:paraId="705931BA"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auto"/>
            <w:vAlign w:val="center"/>
          </w:tcPr>
          <w:p w14:paraId="28D5A62E"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8" w:type="dxa"/>
            <w:shd w:val="clear" w:color="auto" w:fill="auto"/>
            <w:vAlign w:val="center"/>
          </w:tcPr>
          <w:p w14:paraId="2755050F"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auto"/>
            <w:vAlign w:val="center"/>
          </w:tcPr>
          <w:p w14:paraId="03AFDBD5"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auto"/>
            <w:vAlign w:val="center"/>
          </w:tcPr>
          <w:p w14:paraId="0C912385"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auto"/>
            <w:vAlign w:val="center"/>
          </w:tcPr>
          <w:p w14:paraId="370C4E14"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auto"/>
            <w:vAlign w:val="center"/>
          </w:tcPr>
          <w:p w14:paraId="6E1C27E9"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auto"/>
            <w:vAlign w:val="center"/>
          </w:tcPr>
          <w:p w14:paraId="4933FCE5"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auto"/>
            <w:vAlign w:val="center"/>
          </w:tcPr>
          <w:p w14:paraId="6A79C2B8"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auto"/>
            <w:vAlign w:val="center"/>
          </w:tcPr>
          <w:p w14:paraId="5C2FEB67"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60" w:type="dxa"/>
            <w:shd w:val="clear" w:color="auto" w:fill="auto"/>
            <w:vAlign w:val="center"/>
          </w:tcPr>
          <w:p w14:paraId="3566B119"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auto"/>
            <w:vAlign w:val="center"/>
          </w:tcPr>
          <w:p w14:paraId="3FA4EE63" w14:textId="77777777" w:rsidR="00D64002" w:rsidRPr="00BC0586" w:rsidRDefault="00D64002"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D36D1" w:rsidRPr="00BC0586" w14:paraId="5AB056CF"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60350CD0" w14:textId="36F2BAA5" w:rsidR="001744C7" w:rsidRPr="00BC0586" w:rsidRDefault="000744D8" w:rsidP="00FD2EFA">
            <w:pPr>
              <w:jc w:val="center"/>
              <w:rPr>
                <w:rFonts w:cstheme="minorHAnsi"/>
                <w:b w:val="0"/>
              </w:rPr>
            </w:pPr>
            <w:r w:rsidRPr="00BC0586">
              <w:rPr>
                <w:rFonts w:cstheme="minorHAnsi"/>
                <w:b w:val="0"/>
              </w:rPr>
              <w:t>NNF</w:t>
            </w:r>
          </w:p>
        </w:tc>
        <w:tc>
          <w:tcPr>
            <w:tcW w:w="709" w:type="dxa"/>
            <w:shd w:val="clear" w:color="auto" w:fill="auto"/>
            <w:vAlign w:val="center"/>
          </w:tcPr>
          <w:p w14:paraId="6E39801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w:t>
            </w:r>
          </w:p>
        </w:tc>
        <w:tc>
          <w:tcPr>
            <w:tcW w:w="709" w:type="dxa"/>
            <w:shd w:val="clear" w:color="auto" w:fill="auto"/>
            <w:vAlign w:val="center"/>
          </w:tcPr>
          <w:p w14:paraId="2EF5091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w:t>
            </w:r>
          </w:p>
        </w:tc>
        <w:tc>
          <w:tcPr>
            <w:tcW w:w="709" w:type="dxa"/>
            <w:shd w:val="clear" w:color="auto" w:fill="auto"/>
            <w:vAlign w:val="center"/>
          </w:tcPr>
          <w:p w14:paraId="0969A8EC"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31</w:t>
            </w:r>
          </w:p>
        </w:tc>
        <w:tc>
          <w:tcPr>
            <w:tcW w:w="708" w:type="dxa"/>
            <w:shd w:val="clear" w:color="auto" w:fill="auto"/>
            <w:vAlign w:val="center"/>
          </w:tcPr>
          <w:p w14:paraId="35820DB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34*</w:t>
            </w:r>
          </w:p>
        </w:tc>
        <w:tc>
          <w:tcPr>
            <w:tcW w:w="851" w:type="dxa"/>
            <w:shd w:val="clear" w:color="auto" w:fill="auto"/>
            <w:vAlign w:val="center"/>
          </w:tcPr>
          <w:p w14:paraId="5956321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w:t>
            </w:r>
          </w:p>
        </w:tc>
        <w:tc>
          <w:tcPr>
            <w:tcW w:w="709" w:type="dxa"/>
            <w:shd w:val="clear" w:color="auto" w:fill="auto"/>
            <w:vAlign w:val="center"/>
          </w:tcPr>
          <w:p w14:paraId="5ACBED0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w:t>
            </w:r>
          </w:p>
        </w:tc>
        <w:tc>
          <w:tcPr>
            <w:tcW w:w="708" w:type="dxa"/>
            <w:shd w:val="clear" w:color="auto" w:fill="auto"/>
            <w:vAlign w:val="center"/>
          </w:tcPr>
          <w:p w14:paraId="5C4FFAA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18*</w:t>
            </w:r>
          </w:p>
        </w:tc>
        <w:tc>
          <w:tcPr>
            <w:tcW w:w="567" w:type="dxa"/>
            <w:shd w:val="clear" w:color="auto" w:fill="auto"/>
            <w:vAlign w:val="center"/>
          </w:tcPr>
          <w:p w14:paraId="034EE65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23</w:t>
            </w:r>
          </w:p>
        </w:tc>
        <w:tc>
          <w:tcPr>
            <w:tcW w:w="851" w:type="dxa"/>
            <w:shd w:val="clear" w:color="auto" w:fill="auto"/>
            <w:vAlign w:val="center"/>
          </w:tcPr>
          <w:p w14:paraId="04E6F75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16*</w:t>
            </w:r>
          </w:p>
        </w:tc>
        <w:tc>
          <w:tcPr>
            <w:tcW w:w="850" w:type="dxa"/>
            <w:shd w:val="clear" w:color="auto" w:fill="auto"/>
            <w:vAlign w:val="center"/>
          </w:tcPr>
          <w:p w14:paraId="2BAA86E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60*</w:t>
            </w:r>
          </w:p>
        </w:tc>
        <w:tc>
          <w:tcPr>
            <w:tcW w:w="851" w:type="dxa"/>
            <w:shd w:val="clear" w:color="auto" w:fill="auto"/>
            <w:vAlign w:val="center"/>
          </w:tcPr>
          <w:p w14:paraId="4805A69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19*</w:t>
            </w:r>
          </w:p>
        </w:tc>
        <w:tc>
          <w:tcPr>
            <w:tcW w:w="709" w:type="dxa"/>
            <w:shd w:val="clear" w:color="auto" w:fill="auto"/>
            <w:vAlign w:val="center"/>
          </w:tcPr>
          <w:p w14:paraId="1BD4F4A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45*</w:t>
            </w:r>
          </w:p>
        </w:tc>
        <w:tc>
          <w:tcPr>
            <w:tcW w:w="850" w:type="dxa"/>
            <w:shd w:val="clear" w:color="auto" w:fill="auto"/>
            <w:vAlign w:val="center"/>
          </w:tcPr>
          <w:p w14:paraId="53BA0A7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29*</w:t>
            </w:r>
          </w:p>
        </w:tc>
        <w:tc>
          <w:tcPr>
            <w:tcW w:w="709" w:type="dxa"/>
            <w:shd w:val="clear" w:color="auto" w:fill="auto"/>
            <w:vAlign w:val="center"/>
          </w:tcPr>
          <w:p w14:paraId="232FB39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71*</w:t>
            </w:r>
          </w:p>
        </w:tc>
        <w:tc>
          <w:tcPr>
            <w:tcW w:w="860" w:type="dxa"/>
            <w:shd w:val="clear" w:color="auto" w:fill="auto"/>
            <w:vAlign w:val="center"/>
          </w:tcPr>
          <w:p w14:paraId="7808C10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15*</w:t>
            </w:r>
          </w:p>
        </w:tc>
        <w:tc>
          <w:tcPr>
            <w:tcW w:w="850" w:type="dxa"/>
            <w:shd w:val="clear" w:color="auto" w:fill="auto"/>
            <w:vAlign w:val="center"/>
          </w:tcPr>
          <w:p w14:paraId="02E307D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w:t>
            </w:r>
          </w:p>
        </w:tc>
      </w:tr>
      <w:tr w:rsidR="004F3F78" w:rsidRPr="00BC0586" w14:paraId="178341E2"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39FF3AA3" w14:textId="261E200A" w:rsidR="001744C7" w:rsidRPr="00BC0586" w:rsidRDefault="000744D8" w:rsidP="00FD2EFA">
            <w:pPr>
              <w:jc w:val="center"/>
              <w:rPr>
                <w:rFonts w:cstheme="minorHAnsi"/>
                <w:b w:val="0"/>
              </w:rPr>
            </w:pPr>
            <w:r w:rsidRPr="00BC0586">
              <w:rPr>
                <w:rFonts w:cstheme="minorHAnsi"/>
                <w:b w:val="0"/>
              </w:rPr>
              <w:t>NGW</w:t>
            </w:r>
          </w:p>
        </w:tc>
        <w:tc>
          <w:tcPr>
            <w:tcW w:w="709" w:type="dxa"/>
            <w:shd w:val="clear" w:color="auto" w:fill="auto"/>
            <w:vAlign w:val="center"/>
          </w:tcPr>
          <w:p w14:paraId="0F795E3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3E2096D6"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w:t>
            </w:r>
          </w:p>
        </w:tc>
        <w:tc>
          <w:tcPr>
            <w:tcW w:w="709" w:type="dxa"/>
            <w:shd w:val="clear" w:color="auto" w:fill="auto"/>
            <w:vAlign w:val="center"/>
          </w:tcPr>
          <w:p w14:paraId="03475953"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w:t>
            </w:r>
          </w:p>
        </w:tc>
        <w:tc>
          <w:tcPr>
            <w:tcW w:w="708" w:type="dxa"/>
            <w:shd w:val="clear" w:color="auto" w:fill="auto"/>
            <w:vAlign w:val="center"/>
          </w:tcPr>
          <w:p w14:paraId="633A86DD"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42</w:t>
            </w:r>
          </w:p>
        </w:tc>
        <w:tc>
          <w:tcPr>
            <w:tcW w:w="851" w:type="dxa"/>
            <w:shd w:val="clear" w:color="auto" w:fill="auto"/>
            <w:vAlign w:val="center"/>
          </w:tcPr>
          <w:p w14:paraId="5754B19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672DCE83"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w:t>
            </w:r>
          </w:p>
        </w:tc>
        <w:tc>
          <w:tcPr>
            <w:tcW w:w="708" w:type="dxa"/>
            <w:shd w:val="clear" w:color="auto" w:fill="auto"/>
            <w:vAlign w:val="center"/>
          </w:tcPr>
          <w:p w14:paraId="63585D9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26*</w:t>
            </w:r>
          </w:p>
        </w:tc>
        <w:tc>
          <w:tcPr>
            <w:tcW w:w="567" w:type="dxa"/>
            <w:shd w:val="clear" w:color="auto" w:fill="auto"/>
            <w:vAlign w:val="center"/>
          </w:tcPr>
          <w:p w14:paraId="500A65AE"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39EBB48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12*</w:t>
            </w:r>
          </w:p>
        </w:tc>
        <w:tc>
          <w:tcPr>
            <w:tcW w:w="850" w:type="dxa"/>
            <w:shd w:val="clear" w:color="auto" w:fill="auto"/>
            <w:vAlign w:val="center"/>
          </w:tcPr>
          <w:p w14:paraId="2279839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64</w:t>
            </w:r>
          </w:p>
        </w:tc>
        <w:tc>
          <w:tcPr>
            <w:tcW w:w="851" w:type="dxa"/>
            <w:shd w:val="clear" w:color="auto" w:fill="auto"/>
            <w:vAlign w:val="center"/>
          </w:tcPr>
          <w:p w14:paraId="2ABA554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50*</w:t>
            </w:r>
          </w:p>
        </w:tc>
        <w:tc>
          <w:tcPr>
            <w:tcW w:w="709" w:type="dxa"/>
            <w:shd w:val="clear" w:color="auto" w:fill="auto"/>
            <w:vAlign w:val="center"/>
          </w:tcPr>
          <w:p w14:paraId="496676AF"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56</w:t>
            </w:r>
          </w:p>
        </w:tc>
        <w:tc>
          <w:tcPr>
            <w:tcW w:w="850" w:type="dxa"/>
            <w:shd w:val="clear" w:color="auto" w:fill="auto"/>
            <w:vAlign w:val="center"/>
          </w:tcPr>
          <w:p w14:paraId="7AE3F50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53*</w:t>
            </w:r>
          </w:p>
        </w:tc>
        <w:tc>
          <w:tcPr>
            <w:tcW w:w="709" w:type="dxa"/>
            <w:shd w:val="clear" w:color="auto" w:fill="auto"/>
            <w:vAlign w:val="center"/>
          </w:tcPr>
          <w:p w14:paraId="163B3AF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74*</w:t>
            </w:r>
          </w:p>
        </w:tc>
        <w:tc>
          <w:tcPr>
            <w:tcW w:w="860" w:type="dxa"/>
            <w:shd w:val="clear" w:color="auto" w:fill="auto"/>
            <w:vAlign w:val="center"/>
          </w:tcPr>
          <w:p w14:paraId="79523600" w14:textId="77777777" w:rsidR="001744C7" w:rsidRPr="00BC0586" w:rsidRDefault="00CC25A1"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26*</w:t>
            </w:r>
          </w:p>
        </w:tc>
        <w:tc>
          <w:tcPr>
            <w:tcW w:w="850" w:type="dxa"/>
            <w:shd w:val="clear" w:color="auto" w:fill="auto"/>
            <w:vAlign w:val="center"/>
          </w:tcPr>
          <w:p w14:paraId="61EE8C25" w14:textId="77777777" w:rsidR="001744C7" w:rsidRPr="00BC0586" w:rsidRDefault="00CC25A1"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w:t>
            </w:r>
          </w:p>
        </w:tc>
      </w:tr>
      <w:tr w:rsidR="003D36D1" w:rsidRPr="00BC0586" w14:paraId="4D4BAE26"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218337CC" w14:textId="7EC45A82" w:rsidR="001744C7" w:rsidRPr="00BC0586" w:rsidRDefault="000744D8" w:rsidP="00FD2EFA">
            <w:pPr>
              <w:jc w:val="center"/>
              <w:rPr>
                <w:rFonts w:cstheme="minorHAnsi"/>
                <w:b w:val="0"/>
              </w:rPr>
            </w:pPr>
            <w:r w:rsidRPr="00BC0586">
              <w:rPr>
                <w:rFonts w:cstheme="minorHAnsi"/>
                <w:b w:val="0"/>
              </w:rPr>
              <w:t>SSR</w:t>
            </w:r>
          </w:p>
        </w:tc>
        <w:tc>
          <w:tcPr>
            <w:tcW w:w="709" w:type="dxa"/>
            <w:shd w:val="clear" w:color="auto" w:fill="auto"/>
            <w:vAlign w:val="center"/>
          </w:tcPr>
          <w:p w14:paraId="4200458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1F7843A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bottom"/>
          </w:tcPr>
          <w:p w14:paraId="63C74D6E"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34</w:t>
            </w:r>
          </w:p>
        </w:tc>
        <w:tc>
          <w:tcPr>
            <w:tcW w:w="708" w:type="dxa"/>
            <w:shd w:val="clear" w:color="auto" w:fill="auto"/>
            <w:vAlign w:val="center"/>
          </w:tcPr>
          <w:p w14:paraId="6FF25BE9"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47</w:t>
            </w:r>
          </w:p>
        </w:tc>
        <w:tc>
          <w:tcPr>
            <w:tcW w:w="851" w:type="dxa"/>
            <w:shd w:val="clear" w:color="auto" w:fill="auto"/>
            <w:vAlign w:val="center"/>
          </w:tcPr>
          <w:p w14:paraId="3FBCE98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709" w:type="dxa"/>
            <w:shd w:val="clear" w:color="auto" w:fill="auto"/>
            <w:vAlign w:val="center"/>
          </w:tcPr>
          <w:p w14:paraId="4D5727C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708" w:type="dxa"/>
            <w:shd w:val="clear" w:color="auto" w:fill="auto"/>
            <w:vAlign w:val="center"/>
          </w:tcPr>
          <w:p w14:paraId="239DA0F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31</w:t>
            </w:r>
          </w:p>
        </w:tc>
        <w:tc>
          <w:tcPr>
            <w:tcW w:w="567" w:type="dxa"/>
            <w:shd w:val="clear" w:color="auto" w:fill="auto"/>
            <w:vAlign w:val="center"/>
          </w:tcPr>
          <w:p w14:paraId="7134C28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1017819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23</w:t>
            </w:r>
          </w:p>
        </w:tc>
        <w:tc>
          <w:tcPr>
            <w:tcW w:w="850" w:type="dxa"/>
            <w:shd w:val="clear" w:color="auto" w:fill="auto"/>
            <w:vAlign w:val="center"/>
          </w:tcPr>
          <w:p w14:paraId="70D47CD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52*</w:t>
            </w:r>
          </w:p>
        </w:tc>
        <w:tc>
          <w:tcPr>
            <w:tcW w:w="851" w:type="dxa"/>
            <w:shd w:val="clear" w:color="auto" w:fill="auto"/>
            <w:vAlign w:val="center"/>
          </w:tcPr>
          <w:p w14:paraId="22C51F6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709" w:type="dxa"/>
            <w:shd w:val="clear" w:color="auto" w:fill="auto"/>
            <w:vAlign w:val="center"/>
          </w:tcPr>
          <w:p w14:paraId="7F52F60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54</w:t>
            </w:r>
          </w:p>
        </w:tc>
        <w:tc>
          <w:tcPr>
            <w:tcW w:w="850" w:type="dxa"/>
            <w:shd w:val="clear" w:color="auto" w:fill="auto"/>
            <w:vAlign w:val="center"/>
          </w:tcPr>
          <w:p w14:paraId="2CB65B0B"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57</w:t>
            </w:r>
          </w:p>
        </w:tc>
        <w:tc>
          <w:tcPr>
            <w:tcW w:w="709" w:type="dxa"/>
            <w:shd w:val="clear" w:color="auto" w:fill="auto"/>
            <w:vAlign w:val="center"/>
          </w:tcPr>
          <w:p w14:paraId="6ACF747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87*</w:t>
            </w:r>
          </w:p>
        </w:tc>
        <w:tc>
          <w:tcPr>
            <w:tcW w:w="860" w:type="dxa"/>
            <w:shd w:val="clear" w:color="auto" w:fill="auto"/>
            <w:vAlign w:val="center"/>
          </w:tcPr>
          <w:p w14:paraId="33B3A6F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0E181789"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r w:rsidR="004F3F78" w:rsidRPr="00BC0586" w14:paraId="5A39BF8A"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6B64B74D" w14:textId="33866BA8" w:rsidR="001744C7" w:rsidRPr="00BC0586" w:rsidRDefault="000744D8" w:rsidP="00FD2EFA">
            <w:pPr>
              <w:jc w:val="center"/>
              <w:rPr>
                <w:rFonts w:cstheme="minorHAnsi"/>
                <w:b w:val="0"/>
              </w:rPr>
            </w:pPr>
            <w:r w:rsidRPr="00BC0586">
              <w:rPr>
                <w:rFonts w:cstheme="minorHAnsi"/>
                <w:b w:val="0"/>
              </w:rPr>
              <w:t>NNZ</w:t>
            </w:r>
          </w:p>
        </w:tc>
        <w:tc>
          <w:tcPr>
            <w:tcW w:w="709" w:type="dxa"/>
            <w:shd w:val="clear" w:color="auto" w:fill="auto"/>
            <w:vAlign w:val="center"/>
          </w:tcPr>
          <w:p w14:paraId="11D8FA7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4C0D5383"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w:t>
            </w:r>
          </w:p>
        </w:tc>
        <w:tc>
          <w:tcPr>
            <w:tcW w:w="709" w:type="dxa"/>
            <w:shd w:val="clear" w:color="auto" w:fill="auto"/>
            <w:vAlign w:val="center"/>
          </w:tcPr>
          <w:p w14:paraId="3649AFD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708" w:type="dxa"/>
            <w:shd w:val="clear" w:color="auto" w:fill="auto"/>
            <w:vAlign w:val="center"/>
          </w:tcPr>
          <w:p w14:paraId="43EBB07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45</w:t>
            </w:r>
          </w:p>
        </w:tc>
        <w:tc>
          <w:tcPr>
            <w:tcW w:w="851" w:type="dxa"/>
            <w:shd w:val="clear" w:color="auto" w:fill="auto"/>
            <w:vAlign w:val="center"/>
          </w:tcPr>
          <w:p w14:paraId="43DE55A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43896C0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w:t>
            </w:r>
          </w:p>
        </w:tc>
        <w:tc>
          <w:tcPr>
            <w:tcW w:w="708" w:type="dxa"/>
            <w:shd w:val="clear" w:color="auto" w:fill="auto"/>
            <w:vAlign w:val="center"/>
          </w:tcPr>
          <w:p w14:paraId="0A02C38E"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31</w:t>
            </w:r>
          </w:p>
        </w:tc>
        <w:tc>
          <w:tcPr>
            <w:tcW w:w="567" w:type="dxa"/>
            <w:shd w:val="clear" w:color="auto" w:fill="auto"/>
            <w:vAlign w:val="center"/>
          </w:tcPr>
          <w:p w14:paraId="2714E51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67A5A0A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19</w:t>
            </w:r>
          </w:p>
        </w:tc>
        <w:tc>
          <w:tcPr>
            <w:tcW w:w="850" w:type="dxa"/>
            <w:shd w:val="clear" w:color="auto" w:fill="auto"/>
            <w:vAlign w:val="center"/>
          </w:tcPr>
          <w:p w14:paraId="58105BA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64</w:t>
            </w:r>
          </w:p>
        </w:tc>
        <w:tc>
          <w:tcPr>
            <w:tcW w:w="851" w:type="dxa"/>
            <w:shd w:val="clear" w:color="auto" w:fill="auto"/>
            <w:vAlign w:val="center"/>
          </w:tcPr>
          <w:p w14:paraId="0699696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56*</w:t>
            </w:r>
          </w:p>
        </w:tc>
        <w:tc>
          <w:tcPr>
            <w:tcW w:w="709" w:type="dxa"/>
            <w:shd w:val="clear" w:color="auto" w:fill="auto"/>
            <w:vAlign w:val="center"/>
          </w:tcPr>
          <w:p w14:paraId="466DED7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53</w:t>
            </w:r>
          </w:p>
        </w:tc>
        <w:tc>
          <w:tcPr>
            <w:tcW w:w="850" w:type="dxa"/>
            <w:shd w:val="clear" w:color="auto" w:fill="auto"/>
            <w:vAlign w:val="center"/>
          </w:tcPr>
          <w:p w14:paraId="023C900F"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61</w:t>
            </w:r>
          </w:p>
        </w:tc>
        <w:tc>
          <w:tcPr>
            <w:tcW w:w="709" w:type="dxa"/>
            <w:shd w:val="clear" w:color="auto" w:fill="auto"/>
            <w:vAlign w:val="center"/>
          </w:tcPr>
          <w:p w14:paraId="686F330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78*</w:t>
            </w:r>
          </w:p>
        </w:tc>
        <w:tc>
          <w:tcPr>
            <w:tcW w:w="860" w:type="dxa"/>
            <w:shd w:val="clear" w:color="auto" w:fill="auto"/>
            <w:vAlign w:val="center"/>
          </w:tcPr>
          <w:p w14:paraId="0D05EB3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80</w:t>
            </w:r>
          </w:p>
        </w:tc>
        <w:tc>
          <w:tcPr>
            <w:tcW w:w="850" w:type="dxa"/>
            <w:shd w:val="clear" w:color="auto" w:fill="auto"/>
            <w:vAlign w:val="center"/>
          </w:tcPr>
          <w:p w14:paraId="371C7824"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16*</w:t>
            </w:r>
          </w:p>
        </w:tc>
      </w:tr>
      <w:tr w:rsidR="004F3F78" w:rsidRPr="00BC0586" w14:paraId="6AD6E179"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7475EF64" w14:textId="17251715" w:rsidR="001744C7" w:rsidRPr="00BC0586" w:rsidRDefault="000744D8" w:rsidP="00FD2EFA">
            <w:pPr>
              <w:jc w:val="center"/>
              <w:rPr>
                <w:rFonts w:cstheme="minorHAnsi"/>
                <w:b w:val="0"/>
              </w:rPr>
            </w:pPr>
            <w:r w:rsidRPr="00BC0586">
              <w:rPr>
                <w:rFonts w:cstheme="minorHAnsi"/>
                <w:b w:val="0"/>
              </w:rPr>
              <w:t>NTG</w:t>
            </w:r>
          </w:p>
        </w:tc>
        <w:tc>
          <w:tcPr>
            <w:tcW w:w="709" w:type="dxa"/>
            <w:shd w:val="clear" w:color="auto" w:fill="auto"/>
            <w:vAlign w:val="center"/>
          </w:tcPr>
          <w:p w14:paraId="6B6DBC7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709" w:type="dxa"/>
            <w:shd w:val="clear" w:color="auto" w:fill="auto"/>
            <w:vAlign w:val="center"/>
          </w:tcPr>
          <w:p w14:paraId="6BE5470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55E1B65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22*</w:t>
            </w:r>
          </w:p>
        </w:tc>
        <w:tc>
          <w:tcPr>
            <w:tcW w:w="708" w:type="dxa"/>
            <w:shd w:val="clear" w:color="auto" w:fill="auto"/>
            <w:vAlign w:val="center"/>
          </w:tcPr>
          <w:p w14:paraId="4F1E3F9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1" w:type="dxa"/>
            <w:shd w:val="clear" w:color="auto" w:fill="auto"/>
            <w:vAlign w:val="center"/>
          </w:tcPr>
          <w:p w14:paraId="567A5EF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2F9A252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8" w:type="dxa"/>
            <w:shd w:val="clear" w:color="auto" w:fill="auto"/>
            <w:vAlign w:val="center"/>
          </w:tcPr>
          <w:p w14:paraId="478F8FC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36</w:t>
            </w:r>
          </w:p>
        </w:tc>
        <w:tc>
          <w:tcPr>
            <w:tcW w:w="567" w:type="dxa"/>
            <w:shd w:val="clear" w:color="auto" w:fill="auto"/>
            <w:vAlign w:val="center"/>
          </w:tcPr>
          <w:p w14:paraId="698B738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1" w:type="dxa"/>
            <w:shd w:val="clear" w:color="auto" w:fill="auto"/>
            <w:vAlign w:val="center"/>
          </w:tcPr>
          <w:p w14:paraId="25DBB84B"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7939DC3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16/16</w:t>
            </w:r>
            <w:r w:rsidRPr="00BC0586">
              <w:rPr>
                <w:rFonts w:cstheme="minorHAnsi"/>
                <w:vertAlign w:val="superscript"/>
              </w:rPr>
              <w:t xml:space="preserve"> f</w:t>
            </w:r>
          </w:p>
        </w:tc>
        <w:tc>
          <w:tcPr>
            <w:tcW w:w="851" w:type="dxa"/>
            <w:shd w:val="clear" w:color="auto" w:fill="auto"/>
            <w:vAlign w:val="center"/>
          </w:tcPr>
          <w:p w14:paraId="3BC19141"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10/16</w:t>
            </w:r>
            <w:r w:rsidRPr="00BC0586">
              <w:rPr>
                <w:rFonts w:cstheme="minorHAnsi"/>
                <w:vertAlign w:val="superscript"/>
              </w:rPr>
              <w:t xml:space="preserve"> f</w:t>
            </w:r>
          </w:p>
        </w:tc>
        <w:tc>
          <w:tcPr>
            <w:tcW w:w="709" w:type="dxa"/>
            <w:shd w:val="clear" w:color="auto" w:fill="auto"/>
            <w:vAlign w:val="center"/>
          </w:tcPr>
          <w:p w14:paraId="0BEE46D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57</w:t>
            </w:r>
          </w:p>
        </w:tc>
        <w:tc>
          <w:tcPr>
            <w:tcW w:w="850" w:type="dxa"/>
            <w:shd w:val="clear" w:color="auto" w:fill="auto"/>
            <w:vAlign w:val="center"/>
          </w:tcPr>
          <w:p w14:paraId="4F20E3AC"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56*</w:t>
            </w:r>
          </w:p>
        </w:tc>
        <w:tc>
          <w:tcPr>
            <w:tcW w:w="709" w:type="dxa"/>
            <w:shd w:val="clear" w:color="auto" w:fill="auto"/>
            <w:vAlign w:val="center"/>
          </w:tcPr>
          <w:p w14:paraId="3BCB2C7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60" w:type="dxa"/>
            <w:shd w:val="clear" w:color="auto" w:fill="auto"/>
            <w:vAlign w:val="center"/>
          </w:tcPr>
          <w:p w14:paraId="7C75385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37FFC93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r w:rsidR="004F3F78" w:rsidRPr="00BC0586" w14:paraId="23F92062"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5094DC63" w14:textId="6A2DB7A8" w:rsidR="001744C7" w:rsidRPr="00BC0586" w:rsidRDefault="000744D8" w:rsidP="00FD2EFA">
            <w:pPr>
              <w:jc w:val="center"/>
              <w:rPr>
                <w:rFonts w:cstheme="minorHAnsi"/>
                <w:b w:val="0"/>
              </w:rPr>
            </w:pPr>
            <w:r w:rsidRPr="00BC0586">
              <w:rPr>
                <w:rFonts w:cstheme="minorHAnsi"/>
                <w:b w:val="0"/>
              </w:rPr>
              <w:t>NHY</w:t>
            </w:r>
          </w:p>
        </w:tc>
        <w:tc>
          <w:tcPr>
            <w:tcW w:w="709" w:type="dxa"/>
            <w:shd w:val="clear" w:color="auto" w:fill="auto"/>
            <w:vAlign w:val="center"/>
          </w:tcPr>
          <w:p w14:paraId="79D79E80"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w:t>
            </w:r>
          </w:p>
        </w:tc>
        <w:tc>
          <w:tcPr>
            <w:tcW w:w="709" w:type="dxa"/>
            <w:shd w:val="clear" w:color="auto" w:fill="auto"/>
            <w:vAlign w:val="center"/>
          </w:tcPr>
          <w:p w14:paraId="5FE87AD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0*</w:t>
            </w:r>
          </w:p>
        </w:tc>
        <w:tc>
          <w:tcPr>
            <w:tcW w:w="709" w:type="dxa"/>
            <w:shd w:val="clear" w:color="auto" w:fill="auto"/>
            <w:vAlign w:val="center"/>
          </w:tcPr>
          <w:p w14:paraId="74BDDBD4"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30</w:t>
            </w:r>
          </w:p>
        </w:tc>
        <w:tc>
          <w:tcPr>
            <w:tcW w:w="708" w:type="dxa"/>
            <w:shd w:val="clear" w:color="auto" w:fill="auto"/>
            <w:vAlign w:val="center"/>
          </w:tcPr>
          <w:p w14:paraId="32A73DA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49</w:t>
            </w:r>
          </w:p>
        </w:tc>
        <w:tc>
          <w:tcPr>
            <w:tcW w:w="851" w:type="dxa"/>
            <w:shd w:val="clear" w:color="auto" w:fill="auto"/>
            <w:vAlign w:val="center"/>
          </w:tcPr>
          <w:p w14:paraId="54F5811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6966437E"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c>
          <w:tcPr>
            <w:tcW w:w="708" w:type="dxa"/>
            <w:shd w:val="clear" w:color="auto" w:fill="auto"/>
            <w:vAlign w:val="center"/>
          </w:tcPr>
          <w:p w14:paraId="1338277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23*</w:t>
            </w:r>
          </w:p>
        </w:tc>
        <w:tc>
          <w:tcPr>
            <w:tcW w:w="567" w:type="dxa"/>
            <w:shd w:val="clear" w:color="auto" w:fill="auto"/>
            <w:vAlign w:val="center"/>
          </w:tcPr>
          <w:p w14:paraId="6C4DFEC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23</w:t>
            </w:r>
          </w:p>
        </w:tc>
        <w:tc>
          <w:tcPr>
            <w:tcW w:w="851" w:type="dxa"/>
            <w:shd w:val="clear" w:color="auto" w:fill="auto"/>
            <w:vAlign w:val="center"/>
          </w:tcPr>
          <w:p w14:paraId="073310C0"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850" w:type="dxa"/>
            <w:shd w:val="clear" w:color="auto" w:fill="auto"/>
            <w:vAlign w:val="center"/>
          </w:tcPr>
          <w:p w14:paraId="4D16591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62*</w:t>
            </w:r>
          </w:p>
        </w:tc>
        <w:tc>
          <w:tcPr>
            <w:tcW w:w="851" w:type="dxa"/>
            <w:shd w:val="clear" w:color="auto" w:fill="auto"/>
            <w:vAlign w:val="center"/>
          </w:tcPr>
          <w:p w14:paraId="6D656C53"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50*</w:t>
            </w:r>
          </w:p>
        </w:tc>
        <w:tc>
          <w:tcPr>
            <w:tcW w:w="709" w:type="dxa"/>
            <w:shd w:val="clear" w:color="auto" w:fill="auto"/>
            <w:vAlign w:val="center"/>
          </w:tcPr>
          <w:p w14:paraId="66F98E3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57</w:t>
            </w:r>
          </w:p>
        </w:tc>
        <w:tc>
          <w:tcPr>
            <w:tcW w:w="850" w:type="dxa"/>
            <w:shd w:val="clear" w:color="auto" w:fill="auto"/>
            <w:vAlign w:val="center"/>
          </w:tcPr>
          <w:p w14:paraId="0ED264C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52*</w:t>
            </w:r>
          </w:p>
        </w:tc>
        <w:tc>
          <w:tcPr>
            <w:tcW w:w="709" w:type="dxa"/>
            <w:shd w:val="clear" w:color="auto" w:fill="auto"/>
            <w:vAlign w:val="center"/>
          </w:tcPr>
          <w:p w14:paraId="3871A726"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76*</w:t>
            </w:r>
          </w:p>
        </w:tc>
        <w:tc>
          <w:tcPr>
            <w:tcW w:w="860" w:type="dxa"/>
            <w:shd w:val="clear" w:color="auto" w:fill="auto"/>
            <w:vAlign w:val="center"/>
          </w:tcPr>
          <w:p w14:paraId="7B2629C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26*</w:t>
            </w:r>
          </w:p>
        </w:tc>
        <w:tc>
          <w:tcPr>
            <w:tcW w:w="850" w:type="dxa"/>
            <w:shd w:val="clear" w:color="auto" w:fill="auto"/>
            <w:vAlign w:val="center"/>
          </w:tcPr>
          <w:p w14:paraId="021CBFDD"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w:t>
            </w:r>
          </w:p>
        </w:tc>
      </w:tr>
      <w:tr w:rsidR="004F3F78" w:rsidRPr="00BC0586" w14:paraId="1A1863C2"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275C11B1" w14:textId="35E6582F" w:rsidR="001744C7" w:rsidRPr="00BC0586" w:rsidRDefault="000744D8" w:rsidP="00FD2EFA">
            <w:pPr>
              <w:jc w:val="center"/>
              <w:rPr>
                <w:rFonts w:cstheme="minorHAnsi"/>
                <w:b w:val="0"/>
              </w:rPr>
            </w:pPr>
            <w:r w:rsidRPr="00BC0586">
              <w:rPr>
                <w:rFonts w:cstheme="minorHAnsi"/>
                <w:b w:val="0"/>
              </w:rPr>
              <w:t>LHN</w:t>
            </w:r>
          </w:p>
        </w:tc>
        <w:tc>
          <w:tcPr>
            <w:tcW w:w="709" w:type="dxa"/>
            <w:shd w:val="clear" w:color="auto" w:fill="auto"/>
            <w:vAlign w:val="center"/>
          </w:tcPr>
          <w:p w14:paraId="121F85B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w:t>
            </w:r>
          </w:p>
        </w:tc>
        <w:tc>
          <w:tcPr>
            <w:tcW w:w="709" w:type="dxa"/>
            <w:shd w:val="clear" w:color="auto" w:fill="auto"/>
            <w:vAlign w:val="center"/>
          </w:tcPr>
          <w:p w14:paraId="5E59DC8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w:t>
            </w:r>
          </w:p>
        </w:tc>
        <w:tc>
          <w:tcPr>
            <w:tcW w:w="709" w:type="dxa"/>
            <w:shd w:val="clear" w:color="auto" w:fill="auto"/>
            <w:vAlign w:val="center"/>
          </w:tcPr>
          <w:p w14:paraId="386EFEF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29</w:t>
            </w:r>
          </w:p>
        </w:tc>
        <w:tc>
          <w:tcPr>
            <w:tcW w:w="708" w:type="dxa"/>
            <w:shd w:val="clear" w:color="auto" w:fill="auto"/>
            <w:vAlign w:val="center"/>
          </w:tcPr>
          <w:p w14:paraId="1538193B"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49</w:t>
            </w:r>
          </w:p>
        </w:tc>
        <w:tc>
          <w:tcPr>
            <w:tcW w:w="851" w:type="dxa"/>
            <w:shd w:val="clear" w:color="auto" w:fill="auto"/>
            <w:vAlign w:val="center"/>
          </w:tcPr>
          <w:p w14:paraId="242CBB8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63242F9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708" w:type="dxa"/>
            <w:shd w:val="clear" w:color="auto" w:fill="auto"/>
            <w:vAlign w:val="center"/>
          </w:tcPr>
          <w:p w14:paraId="7E42C17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7*</w:t>
            </w:r>
          </w:p>
        </w:tc>
        <w:tc>
          <w:tcPr>
            <w:tcW w:w="567" w:type="dxa"/>
            <w:shd w:val="clear" w:color="auto" w:fill="auto"/>
            <w:vAlign w:val="center"/>
          </w:tcPr>
          <w:p w14:paraId="6204FDF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22</w:t>
            </w:r>
          </w:p>
        </w:tc>
        <w:tc>
          <w:tcPr>
            <w:tcW w:w="851" w:type="dxa"/>
            <w:shd w:val="clear" w:color="auto" w:fill="auto"/>
            <w:vAlign w:val="center"/>
          </w:tcPr>
          <w:p w14:paraId="74900A2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23</w:t>
            </w:r>
          </w:p>
        </w:tc>
        <w:tc>
          <w:tcPr>
            <w:tcW w:w="850" w:type="dxa"/>
            <w:shd w:val="clear" w:color="auto" w:fill="auto"/>
            <w:vAlign w:val="center"/>
          </w:tcPr>
          <w:p w14:paraId="54E26C0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62*</w:t>
            </w:r>
          </w:p>
        </w:tc>
        <w:tc>
          <w:tcPr>
            <w:tcW w:w="851" w:type="dxa"/>
            <w:shd w:val="clear" w:color="auto" w:fill="auto"/>
            <w:vAlign w:val="center"/>
          </w:tcPr>
          <w:p w14:paraId="0D5858E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61</w:t>
            </w:r>
          </w:p>
        </w:tc>
        <w:tc>
          <w:tcPr>
            <w:tcW w:w="709" w:type="dxa"/>
            <w:shd w:val="clear" w:color="auto" w:fill="auto"/>
            <w:vAlign w:val="center"/>
          </w:tcPr>
          <w:p w14:paraId="1156C35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44*</w:t>
            </w:r>
          </w:p>
        </w:tc>
        <w:tc>
          <w:tcPr>
            <w:tcW w:w="850" w:type="dxa"/>
            <w:shd w:val="clear" w:color="auto" w:fill="auto"/>
            <w:vAlign w:val="center"/>
          </w:tcPr>
          <w:p w14:paraId="489100B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43*</w:t>
            </w:r>
          </w:p>
        </w:tc>
        <w:tc>
          <w:tcPr>
            <w:tcW w:w="709" w:type="dxa"/>
            <w:shd w:val="clear" w:color="auto" w:fill="auto"/>
            <w:vAlign w:val="center"/>
          </w:tcPr>
          <w:p w14:paraId="7DD5BFC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59*</w:t>
            </w:r>
          </w:p>
        </w:tc>
        <w:tc>
          <w:tcPr>
            <w:tcW w:w="860" w:type="dxa"/>
            <w:shd w:val="clear" w:color="auto" w:fill="auto"/>
            <w:vAlign w:val="center"/>
          </w:tcPr>
          <w:p w14:paraId="0C2B17D4"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6C3DCE1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r w:rsidR="004F3F78" w:rsidRPr="00BC0586" w14:paraId="0E959F32"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34B7D8D4" w14:textId="02B17963" w:rsidR="001744C7" w:rsidRPr="00BC0586" w:rsidRDefault="000744D8" w:rsidP="00FD2EFA">
            <w:pPr>
              <w:jc w:val="center"/>
              <w:rPr>
                <w:rFonts w:cstheme="minorHAnsi"/>
                <w:b w:val="0"/>
              </w:rPr>
            </w:pPr>
            <w:r w:rsidRPr="00BC0586">
              <w:rPr>
                <w:rFonts w:cstheme="minorHAnsi"/>
                <w:b w:val="0"/>
              </w:rPr>
              <w:t>HNA</w:t>
            </w:r>
          </w:p>
        </w:tc>
        <w:tc>
          <w:tcPr>
            <w:tcW w:w="709" w:type="dxa"/>
            <w:shd w:val="clear" w:color="auto" w:fill="auto"/>
            <w:vAlign w:val="center"/>
          </w:tcPr>
          <w:p w14:paraId="0C05FE35"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5CF5EBC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616317C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31</w:t>
            </w:r>
          </w:p>
        </w:tc>
        <w:tc>
          <w:tcPr>
            <w:tcW w:w="708" w:type="dxa"/>
            <w:shd w:val="clear" w:color="auto" w:fill="auto"/>
            <w:vAlign w:val="center"/>
          </w:tcPr>
          <w:p w14:paraId="3194B32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42</w:t>
            </w:r>
          </w:p>
        </w:tc>
        <w:tc>
          <w:tcPr>
            <w:tcW w:w="851" w:type="dxa"/>
            <w:shd w:val="clear" w:color="auto" w:fill="auto"/>
            <w:vAlign w:val="center"/>
          </w:tcPr>
          <w:p w14:paraId="30AA4C1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w:t>
            </w:r>
          </w:p>
        </w:tc>
        <w:tc>
          <w:tcPr>
            <w:tcW w:w="709" w:type="dxa"/>
            <w:shd w:val="clear" w:color="auto" w:fill="auto"/>
            <w:vAlign w:val="center"/>
          </w:tcPr>
          <w:p w14:paraId="1035F58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w:t>
            </w:r>
          </w:p>
        </w:tc>
        <w:tc>
          <w:tcPr>
            <w:tcW w:w="708" w:type="dxa"/>
            <w:shd w:val="clear" w:color="auto" w:fill="auto"/>
            <w:vAlign w:val="center"/>
          </w:tcPr>
          <w:p w14:paraId="011940D2"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567" w:type="dxa"/>
            <w:shd w:val="clear" w:color="auto" w:fill="auto"/>
            <w:vAlign w:val="center"/>
          </w:tcPr>
          <w:p w14:paraId="40D866A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19</w:t>
            </w:r>
          </w:p>
        </w:tc>
        <w:tc>
          <w:tcPr>
            <w:tcW w:w="851" w:type="dxa"/>
            <w:shd w:val="clear" w:color="auto" w:fill="auto"/>
            <w:vAlign w:val="center"/>
          </w:tcPr>
          <w:p w14:paraId="48E798A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w:t>
            </w:r>
          </w:p>
        </w:tc>
        <w:tc>
          <w:tcPr>
            <w:tcW w:w="850" w:type="dxa"/>
            <w:shd w:val="clear" w:color="auto" w:fill="auto"/>
            <w:vAlign w:val="center"/>
          </w:tcPr>
          <w:p w14:paraId="77D8C8A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63</w:t>
            </w:r>
          </w:p>
        </w:tc>
        <w:tc>
          <w:tcPr>
            <w:tcW w:w="851" w:type="dxa"/>
            <w:shd w:val="clear" w:color="auto" w:fill="auto"/>
            <w:vAlign w:val="center"/>
          </w:tcPr>
          <w:p w14:paraId="5296F4DA"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w:t>
            </w:r>
          </w:p>
        </w:tc>
        <w:tc>
          <w:tcPr>
            <w:tcW w:w="709" w:type="dxa"/>
            <w:shd w:val="clear" w:color="auto" w:fill="auto"/>
            <w:vAlign w:val="center"/>
          </w:tcPr>
          <w:p w14:paraId="043C39F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31*</w:t>
            </w:r>
          </w:p>
        </w:tc>
        <w:tc>
          <w:tcPr>
            <w:tcW w:w="850" w:type="dxa"/>
            <w:shd w:val="clear" w:color="auto" w:fill="auto"/>
            <w:vAlign w:val="center"/>
          </w:tcPr>
          <w:p w14:paraId="1588B2B7"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39*</w:t>
            </w:r>
          </w:p>
        </w:tc>
        <w:tc>
          <w:tcPr>
            <w:tcW w:w="709" w:type="dxa"/>
            <w:shd w:val="clear" w:color="auto" w:fill="auto"/>
            <w:vAlign w:val="center"/>
          </w:tcPr>
          <w:p w14:paraId="383CE53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57*</w:t>
            </w:r>
          </w:p>
        </w:tc>
        <w:tc>
          <w:tcPr>
            <w:tcW w:w="860" w:type="dxa"/>
            <w:shd w:val="clear" w:color="auto" w:fill="auto"/>
            <w:vAlign w:val="center"/>
          </w:tcPr>
          <w:p w14:paraId="1332DE9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21928F7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NT</w:t>
            </w:r>
          </w:p>
        </w:tc>
      </w:tr>
      <w:tr w:rsidR="004F3F78" w:rsidRPr="00BC0586" w14:paraId="3AA6A8D5"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1D08FD09" w14:textId="77777777" w:rsidR="001744C7" w:rsidRPr="00BC0586" w:rsidRDefault="001744C7" w:rsidP="00FD2EFA">
            <w:pPr>
              <w:jc w:val="center"/>
              <w:rPr>
                <w:rFonts w:cstheme="minorHAnsi"/>
                <w:b w:val="0"/>
              </w:rPr>
            </w:pPr>
            <w:r w:rsidRPr="00BC0586">
              <w:rPr>
                <w:rFonts w:cstheme="minorHAnsi"/>
                <w:b w:val="0"/>
              </w:rPr>
              <w:t>TK</w:t>
            </w:r>
          </w:p>
        </w:tc>
        <w:tc>
          <w:tcPr>
            <w:tcW w:w="709" w:type="dxa"/>
            <w:shd w:val="clear" w:color="auto" w:fill="auto"/>
            <w:vAlign w:val="center"/>
          </w:tcPr>
          <w:p w14:paraId="7CDFFAC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709" w:type="dxa"/>
            <w:shd w:val="clear" w:color="auto" w:fill="auto"/>
            <w:vAlign w:val="center"/>
          </w:tcPr>
          <w:p w14:paraId="37A4096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709" w:type="dxa"/>
            <w:shd w:val="clear" w:color="auto" w:fill="auto"/>
            <w:vAlign w:val="center"/>
          </w:tcPr>
          <w:p w14:paraId="2B09399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25*</w:t>
            </w:r>
          </w:p>
        </w:tc>
        <w:tc>
          <w:tcPr>
            <w:tcW w:w="708" w:type="dxa"/>
            <w:shd w:val="clear" w:color="auto" w:fill="auto"/>
            <w:vAlign w:val="center"/>
          </w:tcPr>
          <w:p w14:paraId="1BF31DC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44</w:t>
            </w:r>
          </w:p>
        </w:tc>
        <w:tc>
          <w:tcPr>
            <w:tcW w:w="851" w:type="dxa"/>
            <w:shd w:val="clear" w:color="auto" w:fill="auto"/>
            <w:vAlign w:val="center"/>
          </w:tcPr>
          <w:p w14:paraId="58CA903E"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w:t>
            </w:r>
          </w:p>
        </w:tc>
        <w:tc>
          <w:tcPr>
            <w:tcW w:w="709" w:type="dxa"/>
            <w:shd w:val="clear" w:color="auto" w:fill="auto"/>
            <w:vAlign w:val="center"/>
          </w:tcPr>
          <w:p w14:paraId="6E0C8DC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w:t>
            </w:r>
          </w:p>
        </w:tc>
        <w:tc>
          <w:tcPr>
            <w:tcW w:w="708" w:type="dxa"/>
            <w:shd w:val="clear" w:color="auto" w:fill="auto"/>
            <w:vAlign w:val="center"/>
          </w:tcPr>
          <w:p w14:paraId="72A7599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30</w:t>
            </w:r>
          </w:p>
        </w:tc>
        <w:tc>
          <w:tcPr>
            <w:tcW w:w="567" w:type="dxa"/>
            <w:shd w:val="clear" w:color="auto" w:fill="auto"/>
            <w:vAlign w:val="center"/>
          </w:tcPr>
          <w:p w14:paraId="1925CBE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5A0C3E19"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w:t>
            </w:r>
          </w:p>
        </w:tc>
        <w:tc>
          <w:tcPr>
            <w:tcW w:w="850" w:type="dxa"/>
            <w:shd w:val="clear" w:color="auto" w:fill="auto"/>
            <w:vAlign w:val="center"/>
          </w:tcPr>
          <w:p w14:paraId="22B7357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851" w:type="dxa"/>
            <w:shd w:val="clear" w:color="auto" w:fill="auto"/>
            <w:vAlign w:val="center"/>
          </w:tcPr>
          <w:p w14:paraId="698B4E7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12*</w:t>
            </w:r>
          </w:p>
        </w:tc>
        <w:tc>
          <w:tcPr>
            <w:tcW w:w="709" w:type="dxa"/>
            <w:shd w:val="clear" w:color="auto" w:fill="auto"/>
            <w:vAlign w:val="center"/>
          </w:tcPr>
          <w:p w14:paraId="204E914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54</w:t>
            </w:r>
          </w:p>
        </w:tc>
        <w:tc>
          <w:tcPr>
            <w:tcW w:w="850" w:type="dxa"/>
            <w:shd w:val="clear" w:color="auto" w:fill="auto"/>
            <w:vAlign w:val="center"/>
          </w:tcPr>
          <w:p w14:paraId="0127833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48*</w:t>
            </w:r>
          </w:p>
        </w:tc>
        <w:tc>
          <w:tcPr>
            <w:tcW w:w="709" w:type="dxa"/>
            <w:shd w:val="clear" w:color="auto" w:fill="auto"/>
            <w:vAlign w:val="center"/>
          </w:tcPr>
          <w:p w14:paraId="63E2BB6F"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69*</w:t>
            </w:r>
          </w:p>
        </w:tc>
        <w:tc>
          <w:tcPr>
            <w:tcW w:w="860" w:type="dxa"/>
            <w:shd w:val="clear" w:color="auto" w:fill="auto"/>
            <w:vAlign w:val="center"/>
          </w:tcPr>
          <w:p w14:paraId="0C3D905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19*</w:t>
            </w:r>
          </w:p>
        </w:tc>
        <w:tc>
          <w:tcPr>
            <w:tcW w:w="850" w:type="dxa"/>
            <w:shd w:val="clear" w:color="auto" w:fill="auto"/>
            <w:vAlign w:val="center"/>
          </w:tcPr>
          <w:p w14:paraId="30D6C74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w:t>
            </w:r>
          </w:p>
        </w:tc>
      </w:tr>
      <w:tr w:rsidR="004F3F78" w:rsidRPr="00BC0586" w14:paraId="15CC7B91" w14:textId="77777777" w:rsidTr="00C12BAD">
        <w:trPr>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26A7D144" w14:textId="77777777" w:rsidR="001744C7" w:rsidRPr="00BC0586" w:rsidRDefault="001744C7" w:rsidP="00FD2EFA">
            <w:pPr>
              <w:jc w:val="center"/>
              <w:rPr>
                <w:rFonts w:cstheme="minorHAnsi"/>
                <w:b w:val="0"/>
              </w:rPr>
            </w:pPr>
            <w:r w:rsidRPr="00BC0586">
              <w:rPr>
                <w:rFonts w:cstheme="minorHAnsi"/>
                <w:b w:val="0"/>
              </w:rPr>
              <w:t>KS</w:t>
            </w:r>
          </w:p>
        </w:tc>
        <w:tc>
          <w:tcPr>
            <w:tcW w:w="709" w:type="dxa"/>
            <w:shd w:val="clear" w:color="auto" w:fill="auto"/>
            <w:vAlign w:val="center"/>
          </w:tcPr>
          <w:p w14:paraId="0F13E80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8</w:t>
            </w:r>
          </w:p>
        </w:tc>
        <w:tc>
          <w:tcPr>
            <w:tcW w:w="709" w:type="dxa"/>
            <w:shd w:val="clear" w:color="auto" w:fill="auto"/>
            <w:vAlign w:val="center"/>
          </w:tcPr>
          <w:p w14:paraId="09B95BF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w:t>
            </w:r>
          </w:p>
        </w:tc>
        <w:tc>
          <w:tcPr>
            <w:tcW w:w="709" w:type="dxa"/>
            <w:shd w:val="clear" w:color="auto" w:fill="auto"/>
            <w:vAlign w:val="center"/>
          </w:tcPr>
          <w:p w14:paraId="2708E8A5"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31</w:t>
            </w:r>
          </w:p>
        </w:tc>
        <w:tc>
          <w:tcPr>
            <w:tcW w:w="708" w:type="dxa"/>
            <w:shd w:val="clear" w:color="auto" w:fill="auto"/>
            <w:vAlign w:val="center"/>
          </w:tcPr>
          <w:p w14:paraId="1BD1CF58"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42</w:t>
            </w:r>
          </w:p>
        </w:tc>
        <w:tc>
          <w:tcPr>
            <w:tcW w:w="851" w:type="dxa"/>
            <w:shd w:val="clear" w:color="auto" w:fill="auto"/>
            <w:vAlign w:val="center"/>
          </w:tcPr>
          <w:p w14:paraId="5B0C2ECB"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9</w:t>
            </w:r>
          </w:p>
        </w:tc>
        <w:tc>
          <w:tcPr>
            <w:tcW w:w="709" w:type="dxa"/>
            <w:shd w:val="clear" w:color="auto" w:fill="auto"/>
            <w:vAlign w:val="center"/>
          </w:tcPr>
          <w:p w14:paraId="7D6C1B0D"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w:t>
            </w:r>
          </w:p>
        </w:tc>
        <w:tc>
          <w:tcPr>
            <w:tcW w:w="708" w:type="dxa"/>
            <w:shd w:val="clear" w:color="auto" w:fill="auto"/>
            <w:vAlign w:val="center"/>
          </w:tcPr>
          <w:p w14:paraId="3756C4D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29</w:t>
            </w:r>
          </w:p>
        </w:tc>
        <w:tc>
          <w:tcPr>
            <w:tcW w:w="567" w:type="dxa"/>
            <w:shd w:val="clear" w:color="auto" w:fill="auto"/>
            <w:vAlign w:val="center"/>
          </w:tcPr>
          <w:p w14:paraId="16CA8DE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23</w:t>
            </w:r>
          </w:p>
        </w:tc>
        <w:tc>
          <w:tcPr>
            <w:tcW w:w="851" w:type="dxa"/>
            <w:shd w:val="clear" w:color="auto" w:fill="auto"/>
            <w:vAlign w:val="center"/>
          </w:tcPr>
          <w:p w14:paraId="73B1AA6E"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w:t>
            </w:r>
          </w:p>
        </w:tc>
        <w:tc>
          <w:tcPr>
            <w:tcW w:w="850" w:type="dxa"/>
            <w:shd w:val="clear" w:color="auto" w:fill="auto"/>
            <w:vAlign w:val="center"/>
          </w:tcPr>
          <w:p w14:paraId="01E438EC"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46*</w:t>
            </w:r>
          </w:p>
        </w:tc>
        <w:tc>
          <w:tcPr>
            <w:tcW w:w="851" w:type="dxa"/>
            <w:shd w:val="clear" w:color="auto" w:fill="auto"/>
            <w:vAlign w:val="center"/>
          </w:tcPr>
          <w:p w14:paraId="2B686C0F"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709" w:type="dxa"/>
            <w:shd w:val="clear" w:color="auto" w:fill="auto"/>
            <w:vAlign w:val="center"/>
          </w:tcPr>
          <w:p w14:paraId="60064960"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44*</w:t>
            </w:r>
          </w:p>
        </w:tc>
        <w:tc>
          <w:tcPr>
            <w:tcW w:w="850" w:type="dxa"/>
            <w:shd w:val="clear" w:color="auto" w:fill="auto"/>
            <w:vAlign w:val="center"/>
          </w:tcPr>
          <w:p w14:paraId="6C39D51E"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42*</w:t>
            </w:r>
          </w:p>
        </w:tc>
        <w:tc>
          <w:tcPr>
            <w:tcW w:w="709" w:type="dxa"/>
            <w:shd w:val="clear" w:color="auto" w:fill="auto"/>
            <w:vAlign w:val="center"/>
          </w:tcPr>
          <w:p w14:paraId="01B1D9A9"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81*</w:t>
            </w:r>
          </w:p>
        </w:tc>
        <w:tc>
          <w:tcPr>
            <w:tcW w:w="860" w:type="dxa"/>
            <w:shd w:val="clear" w:color="auto" w:fill="auto"/>
            <w:vAlign w:val="center"/>
          </w:tcPr>
          <w:p w14:paraId="1EF7E25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w:t>
            </w:r>
          </w:p>
        </w:tc>
        <w:tc>
          <w:tcPr>
            <w:tcW w:w="850" w:type="dxa"/>
            <w:shd w:val="clear" w:color="auto" w:fill="auto"/>
            <w:vAlign w:val="center"/>
          </w:tcPr>
          <w:p w14:paraId="26B20091" w14:textId="77777777" w:rsidR="001744C7" w:rsidRPr="00BC0586" w:rsidRDefault="001744C7" w:rsidP="00FD2EF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19</w:t>
            </w:r>
          </w:p>
        </w:tc>
      </w:tr>
      <w:tr w:rsidR="004F3F78" w:rsidRPr="00BC0586" w14:paraId="0136A4E2" w14:textId="77777777" w:rsidTr="00C12B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vAlign w:val="center"/>
          </w:tcPr>
          <w:p w14:paraId="60AD28B0" w14:textId="31EDEC9D" w:rsidR="001744C7" w:rsidRPr="00BC0586" w:rsidRDefault="000744D8" w:rsidP="00FD2EFA">
            <w:pPr>
              <w:jc w:val="center"/>
              <w:rPr>
                <w:rFonts w:cstheme="minorHAnsi"/>
                <w:b w:val="0"/>
              </w:rPr>
            </w:pPr>
            <w:r w:rsidRPr="00BC0586">
              <w:rPr>
                <w:rFonts w:cstheme="minorHAnsi"/>
                <w:b w:val="0"/>
              </w:rPr>
              <w:t>RDE</w:t>
            </w:r>
          </w:p>
        </w:tc>
        <w:tc>
          <w:tcPr>
            <w:tcW w:w="709" w:type="dxa"/>
            <w:shd w:val="clear" w:color="auto" w:fill="auto"/>
            <w:vAlign w:val="center"/>
          </w:tcPr>
          <w:p w14:paraId="6DFEDEEC"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w:t>
            </w:r>
          </w:p>
        </w:tc>
        <w:tc>
          <w:tcPr>
            <w:tcW w:w="709" w:type="dxa"/>
            <w:shd w:val="clear" w:color="auto" w:fill="auto"/>
            <w:vAlign w:val="center"/>
          </w:tcPr>
          <w:p w14:paraId="65BAEEA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4F6284A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21*</w:t>
            </w:r>
          </w:p>
        </w:tc>
        <w:tc>
          <w:tcPr>
            <w:tcW w:w="708" w:type="dxa"/>
            <w:shd w:val="clear" w:color="auto" w:fill="auto"/>
            <w:vAlign w:val="center"/>
          </w:tcPr>
          <w:p w14:paraId="11883B3D"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1" w:type="dxa"/>
            <w:shd w:val="clear" w:color="auto" w:fill="auto"/>
            <w:vAlign w:val="center"/>
          </w:tcPr>
          <w:p w14:paraId="32553F98"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9" w:type="dxa"/>
            <w:shd w:val="clear" w:color="auto" w:fill="auto"/>
            <w:vAlign w:val="center"/>
          </w:tcPr>
          <w:p w14:paraId="0B75790C"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708" w:type="dxa"/>
            <w:shd w:val="clear" w:color="auto" w:fill="auto"/>
            <w:vAlign w:val="center"/>
          </w:tcPr>
          <w:p w14:paraId="34B17822"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w:t>
            </w:r>
          </w:p>
        </w:tc>
        <w:tc>
          <w:tcPr>
            <w:tcW w:w="567" w:type="dxa"/>
            <w:shd w:val="clear" w:color="auto" w:fill="auto"/>
            <w:vAlign w:val="center"/>
          </w:tcPr>
          <w:p w14:paraId="175A81BA"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24</w:t>
            </w:r>
          </w:p>
        </w:tc>
        <w:tc>
          <w:tcPr>
            <w:tcW w:w="851" w:type="dxa"/>
            <w:shd w:val="clear" w:color="auto" w:fill="auto"/>
            <w:vAlign w:val="center"/>
          </w:tcPr>
          <w:p w14:paraId="062F7A17"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w:t>
            </w:r>
          </w:p>
        </w:tc>
        <w:tc>
          <w:tcPr>
            <w:tcW w:w="850" w:type="dxa"/>
            <w:shd w:val="clear" w:color="auto" w:fill="auto"/>
            <w:vAlign w:val="center"/>
          </w:tcPr>
          <w:p w14:paraId="666B7CB3"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15/16</w:t>
            </w:r>
            <w:r w:rsidRPr="00BC0586">
              <w:rPr>
                <w:rFonts w:cstheme="minorHAnsi"/>
                <w:vertAlign w:val="superscript"/>
              </w:rPr>
              <w:t xml:space="preserve"> f</w:t>
            </w:r>
          </w:p>
        </w:tc>
        <w:tc>
          <w:tcPr>
            <w:tcW w:w="851" w:type="dxa"/>
            <w:shd w:val="clear" w:color="auto" w:fill="auto"/>
            <w:vAlign w:val="center"/>
          </w:tcPr>
          <w:p w14:paraId="449BCFA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13/16</w:t>
            </w:r>
            <w:r w:rsidRPr="00BC0586">
              <w:rPr>
                <w:rFonts w:cstheme="minorHAnsi"/>
                <w:vertAlign w:val="superscript"/>
              </w:rPr>
              <w:t xml:space="preserve"> f</w:t>
            </w:r>
          </w:p>
        </w:tc>
        <w:tc>
          <w:tcPr>
            <w:tcW w:w="709" w:type="dxa"/>
            <w:shd w:val="clear" w:color="auto" w:fill="auto"/>
            <w:vAlign w:val="center"/>
          </w:tcPr>
          <w:p w14:paraId="2879C702"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9/25</w:t>
            </w:r>
            <w:r w:rsidRPr="00BC0586">
              <w:rPr>
                <w:rFonts w:cstheme="minorHAnsi"/>
                <w:vertAlign w:val="superscript"/>
              </w:rPr>
              <w:t>f</w:t>
            </w:r>
          </w:p>
        </w:tc>
        <w:tc>
          <w:tcPr>
            <w:tcW w:w="850" w:type="dxa"/>
            <w:shd w:val="clear" w:color="auto" w:fill="auto"/>
            <w:vAlign w:val="center"/>
          </w:tcPr>
          <w:p w14:paraId="62D457F0"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49*</w:t>
            </w:r>
          </w:p>
        </w:tc>
        <w:tc>
          <w:tcPr>
            <w:tcW w:w="709" w:type="dxa"/>
            <w:shd w:val="clear" w:color="auto" w:fill="auto"/>
            <w:vAlign w:val="center"/>
          </w:tcPr>
          <w:p w14:paraId="073E8595"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90*</w:t>
            </w:r>
          </w:p>
        </w:tc>
        <w:tc>
          <w:tcPr>
            <w:tcW w:w="860" w:type="dxa"/>
            <w:shd w:val="clear" w:color="auto" w:fill="auto"/>
            <w:vAlign w:val="center"/>
          </w:tcPr>
          <w:p w14:paraId="04974E1E"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850" w:type="dxa"/>
            <w:shd w:val="clear" w:color="auto" w:fill="auto"/>
            <w:vAlign w:val="center"/>
          </w:tcPr>
          <w:p w14:paraId="3B9C9616" w14:textId="77777777" w:rsidR="001744C7" w:rsidRPr="00BC0586" w:rsidRDefault="001744C7" w:rsidP="00FD2EF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bl>
    <w:p w14:paraId="2860323E" w14:textId="66ACB13C" w:rsidR="001744C7" w:rsidRPr="00BC0586" w:rsidRDefault="001744C7" w:rsidP="0038274F">
      <w:pPr>
        <w:spacing w:line="240" w:lineRule="auto"/>
        <w:rPr>
          <w:rFonts w:cstheme="minorHAnsi"/>
          <w:sz w:val="18"/>
          <w:szCs w:val="18"/>
        </w:rPr>
      </w:pPr>
      <w:r w:rsidRPr="00BC0586">
        <w:rPr>
          <w:rFonts w:cstheme="minorHAnsi"/>
          <w:sz w:val="18"/>
          <w:szCs w:val="18"/>
        </w:rPr>
        <w:t xml:space="preserve">RCPM = Raven’s Coloured Progressive Matrices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&lt;EndNote&gt;&lt;Cite&gt;&lt;Author&gt;Raven&lt;/Author&gt;&lt;Year&gt;1962&lt;/Year&gt;&lt;RecNum&gt;20&lt;/RecNum&gt;&lt;DisplayText&gt;(Raven, 1962)&lt;/DisplayText&gt;&lt;record&gt;&lt;rec-number&gt;20&lt;/rec-number&gt;&lt;foreign-keys&gt;&lt;key app="EN" db-id="asspef5frpf0zpezx21vxvaz2dzd90ff5asp" timestamp="0"&gt;20&lt;/key&gt;&lt;/foreign-keys&gt;&lt;ref-type name="Book"&gt;6&lt;/ref-type&gt;&lt;contributors&gt;&lt;authors&gt;&lt;author&gt;Raven, J. C.&lt;/author&gt;&lt;/authors&gt;&lt;/contributors&gt;&lt;titles&gt;&lt;title&gt;Coloured Progressive Matrices Sets A, AB, B.&lt;/title&gt;&lt;/titles&gt;&lt;dates&gt;&lt;year&gt;1962&lt;/year&gt;&lt;/dates&gt;&lt;pub-location&gt;London&lt;/pub-location&gt;&lt;publisher&gt;H. K. Lewis.&lt;/publisher&gt;&lt;urls&gt;&lt;/urls&gt;&lt;/record&gt;&lt;/Cite&gt;&lt;/EndNote&gt;</w:instrText>
      </w:r>
      <w:r w:rsidR="00B024C1" w:rsidRPr="00BC0586">
        <w:rPr>
          <w:rFonts w:cstheme="minorHAnsi"/>
          <w:sz w:val="18"/>
          <w:szCs w:val="18"/>
        </w:rPr>
        <w:fldChar w:fldCharType="separate"/>
      </w:r>
      <w:r w:rsidRPr="00BC0586">
        <w:rPr>
          <w:rFonts w:cstheme="minorHAnsi"/>
          <w:noProof/>
          <w:sz w:val="18"/>
          <w:szCs w:val="18"/>
        </w:rPr>
        <w:t>(</w:t>
      </w:r>
      <w:hyperlink w:anchor="_ENREF_60" w:tooltip="Raven, 1962 #20" w:history="1">
        <w:r w:rsidR="00A73D70" w:rsidRPr="00BC0586">
          <w:rPr>
            <w:rFonts w:cstheme="minorHAnsi"/>
            <w:noProof/>
            <w:sz w:val="18"/>
            <w:szCs w:val="18"/>
          </w:rPr>
          <w:t>Raven, 1962</w:t>
        </w:r>
      </w:hyperlink>
      <w:r w:rsidRPr="00BC0586">
        <w:rPr>
          <w:rFonts w:cstheme="minorHAnsi"/>
          <w:noProof/>
          <w:sz w:val="18"/>
          <w:szCs w:val="18"/>
        </w:rPr>
        <w:t>)</w:t>
      </w:r>
      <w:r w:rsidR="00B024C1" w:rsidRPr="00BC0586">
        <w:rPr>
          <w:rFonts w:cstheme="minorHAnsi"/>
          <w:sz w:val="18"/>
          <w:szCs w:val="18"/>
        </w:rPr>
        <w:fldChar w:fldCharType="end"/>
      </w:r>
      <w:r w:rsidRPr="00BC0586">
        <w:rPr>
          <w:rFonts w:cstheme="minorHAnsi"/>
          <w:sz w:val="18"/>
          <w:szCs w:val="18"/>
        </w:rPr>
        <w:t xml:space="preserve">; VOSP = Visual Object and Space Perception battery (Warrington and James, 1991) section 5–8; TEA = Test of Everyday Attention (Robertson et al., 1994); Trails = Trail Making Test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&lt;EndNote&gt;&lt;Cite&gt;&lt;Author&gt;Reitan&lt;/Author&gt;&lt;Year&gt;1958&lt;/Year&gt;&lt;RecNum&gt;244&lt;/RecNum&gt;&lt;DisplayText&gt;(Reitan, 1958)&lt;/DisplayText&gt;&lt;record&gt;&lt;rec-number&gt;244&lt;/rec-number&gt;&lt;foreign-keys&gt;&lt;key app="EN" db-id="asspef5frpf0zpezx21vxvaz2dzd90ff5asp" timestamp="0"&gt;244&lt;/key&gt;&lt;/foreign-keys&gt;&lt;ref-type name="Journal Article"&gt;17&lt;/ref-type&gt;&lt;contributors&gt;&lt;authors&gt;&lt;author&gt;Reitan, R. M.&lt;/author&gt;&lt;/authors&gt;&lt;/contributors&gt;&lt;titles&gt;&lt;title&gt;Validity of the Trail Making test as an indicator of organic brain damage&lt;/title&gt;&lt;secondary-title&gt;Perceptual and Motor Skills&lt;/secondary-title&gt;&lt;/titles&gt;&lt;pages&gt;271-276&lt;/pages&gt;&lt;volume&gt;8&lt;/volume&gt;&lt;dates&gt;&lt;year&gt;1958&lt;/year&gt;&lt;/dates&gt;&lt;urls&gt;&lt;/urls&gt;&lt;/record&gt;&lt;/Cite&gt;&lt;/EndNote&gt;</w:instrText>
      </w:r>
      <w:r w:rsidR="00B024C1" w:rsidRPr="00BC0586">
        <w:rPr>
          <w:rFonts w:cstheme="minorHAnsi"/>
          <w:sz w:val="18"/>
          <w:szCs w:val="18"/>
        </w:rPr>
        <w:fldChar w:fldCharType="separate"/>
      </w:r>
      <w:r w:rsidRPr="00BC0586">
        <w:rPr>
          <w:rFonts w:cstheme="minorHAnsi"/>
          <w:noProof/>
          <w:sz w:val="18"/>
          <w:szCs w:val="18"/>
        </w:rPr>
        <w:t>(</w:t>
      </w:r>
      <w:hyperlink w:anchor="_ENREF_61" w:tooltip="Reitan, 1958 #244" w:history="1">
        <w:r w:rsidR="00A73D70" w:rsidRPr="00BC0586">
          <w:rPr>
            <w:rFonts w:cstheme="minorHAnsi"/>
            <w:noProof/>
            <w:sz w:val="18"/>
            <w:szCs w:val="18"/>
          </w:rPr>
          <w:t>Reitan, 1958</w:t>
        </w:r>
      </w:hyperlink>
      <w:r w:rsidRPr="00BC0586">
        <w:rPr>
          <w:rFonts w:cstheme="minorHAnsi"/>
          <w:noProof/>
          <w:sz w:val="18"/>
          <w:szCs w:val="18"/>
        </w:rPr>
        <w:t>)</w:t>
      </w:r>
      <w:r w:rsidR="00B024C1" w:rsidRPr="00BC0586">
        <w:rPr>
          <w:rFonts w:cstheme="minorHAnsi"/>
          <w:sz w:val="18"/>
          <w:szCs w:val="18"/>
        </w:rPr>
        <w:fldChar w:fldCharType="end"/>
      </w:r>
      <w:r w:rsidRPr="00BC0586">
        <w:rPr>
          <w:rFonts w:cstheme="minorHAnsi"/>
          <w:sz w:val="18"/>
          <w:szCs w:val="18"/>
        </w:rPr>
        <w:t xml:space="preserve">; Brixton = Brixton Spatial Rule Attainment Task (Burgess and Shallice, 1997); Spoken Word-Picture Matching (WPM) from the Cambridge Semantic Battery (Bozeat et al., 2000); Synonym judgment (Jefferies et al., 2009); Environmental </w:t>
      </w:r>
      <w:r w:rsidR="0038274F" w:rsidRPr="00BC0586">
        <w:rPr>
          <w:rFonts w:cstheme="minorHAnsi"/>
          <w:sz w:val="18"/>
          <w:szCs w:val="18"/>
        </w:rPr>
        <w:t>Sounds Test (Bozeat et al., 2000</w:t>
      </w:r>
      <w:r w:rsidRPr="00BC0586">
        <w:rPr>
          <w:rFonts w:cstheme="minorHAnsi"/>
          <w:sz w:val="18"/>
          <w:szCs w:val="18"/>
        </w:rPr>
        <w:t>); CCT = Camel and Cactus task in picture and written word forms (Bozeat et al., 2000); PPT = Pyramids and Palm Trees task in picture and written word forms (Howard and Patterson, 1992); category fluency = 8 categories</w:t>
      </w:r>
      <w:r w:rsidR="00FF66C1" w:rsidRPr="00BC0586">
        <w:rPr>
          <w:rFonts w:cstheme="minorHAnsi"/>
          <w:sz w:val="18"/>
          <w:szCs w:val="18"/>
        </w:rPr>
        <w:t>;</w:t>
      </w:r>
      <w:r w:rsidRPr="00BC0586">
        <w:rPr>
          <w:rFonts w:cstheme="minorHAnsi"/>
          <w:sz w:val="18"/>
          <w:szCs w:val="18"/>
        </w:rPr>
        <w:t xml:space="preserve"> letter fluency  = </w:t>
      </w:r>
      <w:r w:rsidR="00FF66C1" w:rsidRPr="00BC0586">
        <w:rPr>
          <w:rFonts w:cstheme="minorHAnsi"/>
          <w:sz w:val="18"/>
          <w:szCs w:val="18"/>
        </w:rPr>
        <w:t>‘</w:t>
      </w:r>
      <w:r w:rsidRPr="00BC0586">
        <w:rPr>
          <w:rFonts w:cstheme="minorHAnsi"/>
          <w:sz w:val="18"/>
          <w:szCs w:val="18"/>
        </w:rPr>
        <w:t xml:space="preserve">F’, ‘A’, ‘S’; NT = not tested; norms taken from published data sets unless otherwise stated. Healthy aged-matched controls were tested at York, cut offs were 2 SD below the mean. Slightly different numbers of </w:t>
      </w:r>
      <w:r w:rsidR="00FF66C1" w:rsidRPr="00BC0586">
        <w:rPr>
          <w:rFonts w:cstheme="minorHAnsi"/>
          <w:sz w:val="18"/>
          <w:szCs w:val="18"/>
        </w:rPr>
        <w:t xml:space="preserve">healthy </w:t>
      </w:r>
      <w:r w:rsidRPr="00BC0586">
        <w:rPr>
          <w:rFonts w:cstheme="minorHAnsi"/>
          <w:sz w:val="18"/>
          <w:szCs w:val="18"/>
        </w:rPr>
        <w:t xml:space="preserve">subjects took part in each task, as follows: </w:t>
      </w:r>
      <w:r w:rsidRPr="00BC0586">
        <w:rPr>
          <w:rFonts w:cstheme="minorHAnsi"/>
          <w:sz w:val="18"/>
          <w:szCs w:val="18"/>
          <w:vertAlign w:val="superscript"/>
        </w:rPr>
        <w:t>a</w:t>
      </w:r>
      <w:r w:rsidRPr="00BC0586">
        <w:rPr>
          <w:rFonts w:cstheme="minorHAnsi"/>
          <w:sz w:val="18"/>
          <w:szCs w:val="18"/>
        </w:rPr>
        <w:t xml:space="preserve"> = 21; </w:t>
      </w:r>
      <w:r w:rsidRPr="00BC0586">
        <w:rPr>
          <w:rFonts w:cstheme="minorHAnsi"/>
          <w:sz w:val="18"/>
          <w:szCs w:val="18"/>
          <w:vertAlign w:val="superscript"/>
        </w:rPr>
        <w:t>b</w:t>
      </w:r>
      <w:r w:rsidRPr="00BC0586">
        <w:rPr>
          <w:rFonts w:cstheme="minorHAnsi"/>
          <w:sz w:val="18"/>
          <w:szCs w:val="18"/>
        </w:rPr>
        <w:t xml:space="preserve"> = 14; </w:t>
      </w:r>
      <w:r w:rsidRPr="00BC0586">
        <w:rPr>
          <w:rFonts w:cstheme="minorHAnsi"/>
          <w:sz w:val="18"/>
          <w:szCs w:val="18"/>
          <w:vertAlign w:val="superscript"/>
        </w:rPr>
        <w:t>c</w:t>
      </w:r>
      <w:r w:rsidRPr="00BC0586">
        <w:rPr>
          <w:rFonts w:cstheme="minorHAnsi"/>
          <w:sz w:val="18"/>
          <w:szCs w:val="18"/>
        </w:rPr>
        <w:t xml:space="preserve"> = 17; </w:t>
      </w:r>
      <w:r w:rsidRPr="00BC0586">
        <w:rPr>
          <w:rFonts w:cstheme="minorHAnsi"/>
          <w:sz w:val="18"/>
          <w:szCs w:val="18"/>
          <w:vertAlign w:val="superscript"/>
        </w:rPr>
        <w:t>d</w:t>
      </w:r>
      <w:r w:rsidRPr="00BC0586">
        <w:rPr>
          <w:rFonts w:cstheme="minorHAnsi"/>
          <w:sz w:val="18"/>
          <w:szCs w:val="18"/>
        </w:rPr>
        <w:t xml:space="preserve"> = 10; </w:t>
      </w:r>
      <w:r w:rsidRPr="00BC0586">
        <w:rPr>
          <w:rFonts w:cstheme="minorHAnsi"/>
          <w:sz w:val="18"/>
          <w:szCs w:val="18"/>
          <w:vertAlign w:val="superscript"/>
        </w:rPr>
        <w:t>e</w:t>
      </w:r>
      <w:r w:rsidRPr="00BC0586">
        <w:rPr>
          <w:rFonts w:cstheme="minorHAnsi"/>
          <w:sz w:val="18"/>
          <w:szCs w:val="18"/>
        </w:rPr>
        <w:t xml:space="preserve"> = 16. </w:t>
      </w:r>
      <w:r w:rsidRPr="00BC0586">
        <w:rPr>
          <w:rFonts w:cstheme="minorHAnsi"/>
          <w:sz w:val="18"/>
          <w:szCs w:val="18"/>
          <w:vertAlign w:val="superscript"/>
        </w:rPr>
        <w:t>f</w:t>
      </w:r>
      <w:r w:rsidRPr="00BC0586">
        <w:rPr>
          <w:rFonts w:cstheme="minorHAnsi"/>
          <w:sz w:val="18"/>
          <w:szCs w:val="18"/>
        </w:rPr>
        <w:t xml:space="preserve"> - </w:t>
      </w:r>
      <w:r w:rsidR="000744D8" w:rsidRPr="00BC0586">
        <w:rPr>
          <w:rFonts w:cstheme="minorHAnsi"/>
          <w:sz w:val="18"/>
          <w:szCs w:val="18"/>
        </w:rPr>
        <w:t>RDE</w:t>
      </w:r>
      <w:r w:rsidRPr="00BC0586">
        <w:rPr>
          <w:rFonts w:cstheme="minorHAnsi"/>
          <w:sz w:val="18"/>
          <w:szCs w:val="18"/>
        </w:rPr>
        <w:t xml:space="preserve"> and </w:t>
      </w:r>
      <w:r w:rsidR="000744D8" w:rsidRPr="00BC0586">
        <w:rPr>
          <w:rFonts w:cstheme="minorHAnsi"/>
          <w:sz w:val="18"/>
          <w:szCs w:val="18"/>
        </w:rPr>
        <w:t>NTG</w:t>
      </w:r>
      <w:r w:rsidRPr="00BC0586">
        <w:rPr>
          <w:rFonts w:cstheme="minorHAnsi"/>
          <w:sz w:val="18"/>
          <w:szCs w:val="18"/>
        </w:rPr>
        <w:t xml:space="preserve"> only completed a subset of items from the Cambridge Semantic battery before withdrawing from the study for health reasons.</w:t>
      </w:r>
    </w:p>
    <w:p w14:paraId="0D743A96" w14:textId="77777777" w:rsidR="001744C7" w:rsidRPr="00BC0586" w:rsidRDefault="001744C7" w:rsidP="001744C7">
      <w:pPr>
        <w:spacing w:line="360" w:lineRule="auto"/>
        <w:ind w:firstLine="720"/>
        <w:rPr>
          <w:rFonts w:cstheme="minorHAnsi"/>
        </w:rPr>
        <w:sectPr w:rsidR="001744C7" w:rsidRPr="00BC0586" w:rsidSect="001744C7">
          <w:pgSz w:w="16838" w:h="11906" w:orient="landscape"/>
          <w:pgMar w:top="1440" w:right="1440" w:bottom="1440" w:left="1440" w:header="709" w:footer="709" w:gutter="0"/>
          <w:cols w:space="708"/>
          <w:docGrid w:linePitch="360"/>
        </w:sectPr>
      </w:pPr>
    </w:p>
    <w:p w14:paraId="3EF8451A" w14:textId="77777777" w:rsidR="001744C7" w:rsidRPr="00BC0586" w:rsidRDefault="00B46233" w:rsidP="001744C7">
      <w:pPr>
        <w:spacing w:line="360" w:lineRule="auto"/>
        <w:jc w:val="both"/>
        <w:rPr>
          <w:rFonts w:cstheme="minorHAnsi"/>
        </w:rPr>
      </w:pPr>
      <w:r w:rsidRPr="00BC0586">
        <w:rPr>
          <w:rFonts w:cstheme="minorHAnsi"/>
        </w:rPr>
        <w:t>T</w:t>
      </w:r>
      <w:r w:rsidR="001744C7" w:rsidRPr="00BC0586">
        <w:rPr>
          <w:rFonts w:cstheme="minorHAnsi"/>
        </w:rPr>
        <w:t xml:space="preserve">able 3: </w:t>
      </w:r>
      <w:r w:rsidR="00AC5165" w:rsidRPr="00BC0586">
        <w:rPr>
          <w:rFonts w:cstheme="minorHAnsi"/>
        </w:rPr>
        <w:t>P</w:t>
      </w:r>
      <w:r w:rsidR="001744C7" w:rsidRPr="00BC0586">
        <w:rPr>
          <w:rFonts w:cstheme="minorHAnsi"/>
        </w:rPr>
        <w:t xml:space="preserve">erformance on semantic control tasks </w:t>
      </w:r>
    </w:p>
    <w:tbl>
      <w:tblPr>
        <w:tblStyle w:val="LightShading1"/>
        <w:tblW w:w="11379" w:type="dxa"/>
        <w:jc w:val="center"/>
        <w:shd w:val="clear" w:color="auto" w:fill="FFFFFF" w:themeFill="background1"/>
        <w:tblLayout w:type="fixed"/>
        <w:tblLook w:val="04A0" w:firstRow="1" w:lastRow="0" w:firstColumn="1" w:lastColumn="0" w:noHBand="0" w:noVBand="1"/>
      </w:tblPr>
      <w:tblGrid>
        <w:gridCol w:w="1464"/>
        <w:gridCol w:w="901"/>
        <w:gridCol w:w="901"/>
        <w:gridCol w:w="901"/>
        <w:gridCol w:w="901"/>
        <w:gridCol w:w="902"/>
        <w:gridCol w:w="901"/>
        <w:gridCol w:w="901"/>
        <w:gridCol w:w="901"/>
        <w:gridCol w:w="902"/>
        <w:gridCol w:w="902"/>
        <w:gridCol w:w="902"/>
      </w:tblGrid>
      <w:tr w:rsidR="00476232" w:rsidRPr="00BC0586" w14:paraId="4EDC0156" w14:textId="77777777" w:rsidTr="00FF66C1">
        <w:trPr>
          <w:cnfStyle w:val="100000000000" w:firstRow="1" w:lastRow="0" w:firstColumn="0" w:lastColumn="0" w:oddVBand="0" w:evenVBand="0" w:oddHBand="0"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textDirection w:val="btLr"/>
            <w:vAlign w:val="center"/>
          </w:tcPr>
          <w:p w14:paraId="67D1EF14" w14:textId="77777777" w:rsidR="00476232" w:rsidRPr="00BC0586" w:rsidRDefault="00476232" w:rsidP="00476232">
            <w:pPr>
              <w:ind w:left="113" w:right="113"/>
              <w:jc w:val="center"/>
              <w:rPr>
                <w:rFonts w:cstheme="minorHAnsi"/>
                <w:b w:val="0"/>
              </w:rPr>
            </w:pPr>
          </w:p>
        </w:tc>
        <w:tc>
          <w:tcPr>
            <w:tcW w:w="2703" w:type="dxa"/>
            <w:gridSpan w:val="3"/>
            <w:shd w:val="clear" w:color="auto" w:fill="FFFFFF" w:themeFill="background1"/>
            <w:vAlign w:val="center"/>
          </w:tcPr>
          <w:p w14:paraId="6506FA4A" w14:textId="7BAFBA55" w:rsidR="00476232" w:rsidRPr="00BC0586" w:rsidRDefault="00476232" w:rsidP="004762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Object use task</w:t>
            </w:r>
          </w:p>
        </w:tc>
        <w:tc>
          <w:tcPr>
            <w:tcW w:w="901" w:type="dxa"/>
            <w:shd w:val="clear" w:color="auto" w:fill="FFFFFF" w:themeFill="background1"/>
            <w:textDirection w:val="btLr"/>
            <w:vAlign w:val="center"/>
          </w:tcPr>
          <w:p w14:paraId="57BCC425" w14:textId="77777777" w:rsidR="00476232" w:rsidRPr="00BC0586" w:rsidRDefault="00476232" w:rsidP="0047623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2704" w:type="dxa"/>
            <w:gridSpan w:val="3"/>
            <w:shd w:val="clear" w:color="auto" w:fill="FFFFFF" w:themeFill="background1"/>
            <w:vAlign w:val="center"/>
          </w:tcPr>
          <w:p w14:paraId="6E228510" w14:textId="4131C2B5" w:rsidR="00476232" w:rsidRPr="00BC0586" w:rsidRDefault="00476232" w:rsidP="004762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Ambiguity task</w:t>
            </w:r>
          </w:p>
        </w:tc>
        <w:tc>
          <w:tcPr>
            <w:tcW w:w="901" w:type="dxa"/>
            <w:shd w:val="clear" w:color="auto" w:fill="FFFFFF" w:themeFill="background1"/>
            <w:textDirection w:val="btLr"/>
            <w:vAlign w:val="center"/>
          </w:tcPr>
          <w:p w14:paraId="3D57B2BF" w14:textId="77777777" w:rsidR="00476232" w:rsidRPr="00BC0586" w:rsidRDefault="00476232" w:rsidP="0047623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2706" w:type="dxa"/>
            <w:gridSpan w:val="3"/>
            <w:shd w:val="clear" w:color="auto" w:fill="FFFFFF" w:themeFill="background1"/>
            <w:vAlign w:val="center"/>
          </w:tcPr>
          <w:p w14:paraId="38B9E6E7" w14:textId="5DDA598A" w:rsidR="00476232" w:rsidRPr="00BC0586" w:rsidRDefault="00476232" w:rsidP="004762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Synonym task</w:t>
            </w:r>
          </w:p>
        </w:tc>
      </w:tr>
      <w:tr w:rsidR="00476232" w:rsidRPr="00BC0586" w14:paraId="37C342AB" w14:textId="5562B26E" w:rsidTr="00476232">
        <w:trPr>
          <w:cnfStyle w:val="000000100000" w:firstRow="0" w:lastRow="0" w:firstColumn="0" w:lastColumn="0" w:oddVBand="0" w:evenVBand="0" w:oddHBand="1" w:evenHBand="0" w:firstRowFirstColumn="0" w:firstRowLastColumn="0" w:lastRowFirstColumn="0" w:lastRowLastColumn="0"/>
          <w:trHeight w:val="1374"/>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textDirection w:val="btLr"/>
            <w:vAlign w:val="center"/>
          </w:tcPr>
          <w:p w14:paraId="557FC5E8" w14:textId="77777777" w:rsidR="00476232" w:rsidRPr="00BC0586" w:rsidRDefault="00476232" w:rsidP="00476232">
            <w:pPr>
              <w:ind w:left="113" w:right="113"/>
              <w:jc w:val="center"/>
              <w:rPr>
                <w:rFonts w:cstheme="minorHAnsi"/>
                <w:b w:val="0"/>
              </w:rPr>
            </w:pPr>
            <w:r w:rsidRPr="00BC0586">
              <w:rPr>
                <w:rFonts w:cstheme="minorHAnsi"/>
                <w:b w:val="0"/>
              </w:rPr>
              <w:t>Patient</w:t>
            </w:r>
          </w:p>
        </w:tc>
        <w:tc>
          <w:tcPr>
            <w:tcW w:w="901" w:type="dxa"/>
            <w:shd w:val="clear" w:color="auto" w:fill="FFFFFF" w:themeFill="background1"/>
            <w:textDirection w:val="btLr"/>
            <w:vAlign w:val="center"/>
          </w:tcPr>
          <w:p w14:paraId="7E552144" w14:textId="7777777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Canonical</w:t>
            </w:r>
          </w:p>
        </w:tc>
        <w:tc>
          <w:tcPr>
            <w:tcW w:w="901" w:type="dxa"/>
            <w:shd w:val="clear" w:color="auto" w:fill="FFFFFF" w:themeFill="background1"/>
            <w:textDirection w:val="btLr"/>
            <w:vAlign w:val="center"/>
          </w:tcPr>
          <w:p w14:paraId="22EA25E4" w14:textId="7777777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Non-canonical</w:t>
            </w:r>
          </w:p>
        </w:tc>
        <w:tc>
          <w:tcPr>
            <w:tcW w:w="901" w:type="dxa"/>
            <w:shd w:val="clear" w:color="auto" w:fill="FFFFFF" w:themeFill="background1"/>
            <w:textDirection w:val="btLr"/>
            <w:vAlign w:val="center"/>
          </w:tcPr>
          <w:p w14:paraId="5ED200CE" w14:textId="5C51B6E9"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Overall score</w:t>
            </w:r>
          </w:p>
        </w:tc>
        <w:tc>
          <w:tcPr>
            <w:tcW w:w="901" w:type="dxa"/>
            <w:shd w:val="clear" w:color="auto" w:fill="FFFFFF" w:themeFill="background1"/>
            <w:textDirection w:val="btLr"/>
            <w:vAlign w:val="center"/>
          </w:tcPr>
          <w:p w14:paraId="7FF7F3DC" w14:textId="7E3F55F8"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902" w:type="dxa"/>
            <w:shd w:val="clear" w:color="auto" w:fill="FFFFFF" w:themeFill="background1"/>
            <w:textDirection w:val="btLr"/>
            <w:vAlign w:val="center"/>
          </w:tcPr>
          <w:p w14:paraId="54409DBA" w14:textId="7777777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Dominant</w:t>
            </w:r>
          </w:p>
        </w:tc>
        <w:tc>
          <w:tcPr>
            <w:tcW w:w="901" w:type="dxa"/>
            <w:shd w:val="clear" w:color="auto" w:fill="FFFFFF" w:themeFill="background1"/>
            <w:textDirection w:val="btLr"/>
            <w:vAlign w:val="center"/>
          </w:tcPr>
          <w:p w14:paraId="4DEFDB6F" w14:textId="7777777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Non-dominant</w:t>
            </w:r>
          </w:p>
        </w:tc>
        <w:tc>
          <w:tcPr>
            <w:tcW w:w="901" w:type="dxa"/>
            <w:shd w:val="clear" w:color="auto" w:fill="FFFFFF" w:themeFill="background1"/>
            <w:textDirection w:val="btLr"/>
            <w:vAlign w:val="center"/>
          </w:tcPr>
          <w:p w14:paraId="5F5994F2" w14:textId="61B1609B"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Overall score</w:t>
            </w:r>
          </w:p>
        </w:tc>
        <w:tc>
          <w:tcPr>
            <w:tcW w:w="901" w:type="dxa"/>
            <w:shd w:val="clear" w:color="auto" w:fill="FFFFFF" w:themeFill="background1"/>
            <w:textDirection w:val="btLr"/>
            <w:vAlign w:val="center"/>
          </w:tcPr>
          <w:p w14:paraId="31FECC04" w14:textId="514F0402"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902" w:type="dxa"/>
            <w:shd w:val="clear" w:color="auto" w:fill="FFFFFF" w:themeFill="background1"/>
            <w:textDirection w:val="btLr"/>
            <w:vAlign w:val="center"/>
          </w:tcPr>
          <w:p w14:paraId="21D9B361" w14:textId="7777777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Weak distractor</w:t>
            </w:r>
          </w:p>
        </w:tc>
        <w:tc>
          <w:tcPr>
            <w:tcW w:w="902" w:type="dxa"/>
            <w:shd w:val="clear" w:color="auto" w:fill="FFFFFF" w:themeFill="background1"/>
            <w:textDirection w:val="btLr"/>
            <w:vAlign w:val="center"/>
          </w:tcPr>
          <w:p w14:paraId="3140693A" w14:textId="07CD2B9B"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Strong distractor</w:t>
            </w:r>
          </w:p>
        </w:tc>
        <w:tc>
          <w:tcPr>
            <w:tcW w:w="902" w:type="dxa"/>
            <w:shd w:val="clear" w:color="auto" w:fill="FFFFFF" w:themeFill="background1"/>
            <w:textDirection w:val="btLr"/>
            <w:vAlign w:val="center"/>
          </w:tcPr>
          <w:p w14:paraId="4663F90E" w14:textId="12506507" w:rsidR="00476232" w:rsidRPr="00BC0586" w:rsidRDefault="00476232" w:rsidP="0047623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rPr>
            </w:pPr>
            <w:r w:rsidRPr="00BC0586">
              <w:rPr>
                <w:rFonts w:cstheme="minorHAnsi"/>
                <w:b/>
              </w:rPr>
              <w:t>Overall score</w:t>
            </w:r>
          </w:p>
        </w:tc>
      </w:tr>
      <w:tr w:rsidR="00476232" w:rsidRPr="00BC0586" w14:paraId="46328C3E" w14:textId="045678CA"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58E16DF7" w14:textId="77777777" w:rsidR="00476232" w:rsidRPr="00BC0586" w:rsidRDefault="00476232" w:rsidP="00476232">
            <w:pPr>
              <w:jc w:val="center"/>
              <w:rPr>
                <w:rFonts w:cstheme="minorHAnsi"/>
                <w:b w:val="0"/>
              </w:rPr>
            </w:pPr>
            <w:r w:rsidRPr="00BC0586">
              <w:rPr>
                <w:rFonts w:cstheme="minorHAnsi"/>
                <w:b w:val="0"/>
              </w:rPr>
              <w:t>Max</w:t>
            </w:r>
          </w:p>
        </w:tc>
        <w:tc>
          <w:tcPr>
            <w:tcW w:w="901" w:type="dxa"/>
            <w:shd w:val="clear" w:color="auto" w:fill="FFFFFF" w:themeFill="background1"/>
            <w:vAlign w:val="center"/>
          </w:tcPr>
          <w:p w14:paraId="6DFE1FC4"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37</w:t>
            </w:r>
          </w:p>
        </w:tc>
        <w:tc>
          <w:tcPr>
            <w:tcW w:w="901" w:type="dxa"/>
            <w:shd w:val="clear" w:color="auto" w:fill="FFFFFF" w:themeFill="background1"/>
            <w:vAlign w:val="center"/>
          </w:tcPr>
          <w:p w14:paraId="49159F2F"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37</w:t>
            </w:r>
          </w:p>
        </w:tc>
        <w:tc>
          <w:tcPr>
            <w:tcW w:w="901" w:type="dxa"/>
            <w:shd w:val="clear" w:color="auto" w:fill="FFFFFF" w:themeFill="background1"/>
            <w:vAlign w:val="center"/>
          </w:tcPr>
          <w:p w14:paraId="764B7EB8" w14:textId="58D82E7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74</w:t>
            </w:r>
          </w:p>
        </w:tc>
        <w:tc>
          <w:tcPr>
            <w:tcW w:w="901" w:type="dxa"/>
            <w:shd w:val="clear" w:color="auto" w:fill="FFFFFF" w:themeFill="background1"/>
            <w:vAlign w:val="center"/>
          </w:tcPr>
          <w:p w14:paraId="224D8483" w14:textId="3975C676"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5E7C0F3B"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30</w:t>
            </w:r>
          </w:p>
        </w:tc>
        <w:tc>
          <w:tcPr>
            <w:tcW w:w="901" w:type="dxa"/>
            <w:shd w:val="clear" w:color="auto" w:fill="FFFFFF" w:themeFill="background1"/>
            <w:vAlign w:val="center"/>
          </w:tcPr>
          <w:p w14:paraId="58612EE9"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30</w:t>
            </w:r>
          </w:p>
        </w:tc>
        <w:tc>
          <w:tcPr>
            <w:tcW w:w="901" w:type="dxa"/>
            <w:shd w:val="clear" w:color="auto" w:fill="FFFFFF" w:themeFill="background1"/>
            <w:vAlign w:val="center"/>
          </w:tcPr>
          <w:p w14:paraId="32D9EFEC" w14:textId="4AD7DA04"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rPr>
              <w:t>60</w:t>
            </w:r>
          </w:p>
        </w:tc>
        <w:tc>
          <w:tcPr>
            <w:tcW w:w="901" w:type="dxa"/>
            <w:shd w:val="clear" w:color="auto" w:fill="FFFFFF" w:themeFill="background1"/>
            <w:vAlign w:val="center"/>
          </w:tcPr>
          <w:p w14:paraId="005DBA6C" w14:textId="0AB3E80D"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902" w:type="dxa"/>
            <w:shd w:val="clear" w:color="auto" w:fill="FFFFFF" w:themeFill="background1"/>
            <w:vAlign w:val="center"/>
          </w:tcPr>
          <w:p w14:paraId="76701DC2"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i/>
                <w:iCs/>
              </w:rPr>
              <w:t>42</w:t>
            </w:r>
          </w:p>
        </w:tc>
        <w:tc>
          <w:tcPr>
            <w:tcW w:w="902" w:type="dxa"/>
            <w:shd w:val="clear" w:color="auto" w:fill="FFFFFF" w:themeFill="background1"/>
            <w:vAlign w:val="center"/>
          </w:tcPr>
          <w:p w14:paraId="33FDF62C" w14:textId="650E99E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i/>
                <w:iCs/>
              </w:rPr>
              <w:t>42</w:t>
            </w:r>
          </w:p>
        </w:tc>
        <w:tc>
          <w:tcPr>
            <w:tcW w:w="902" w:type="dxa"/>
            <w:shd w:val="clear" w:color="auto" w:fill="FFFFFF" w:themeFill="background1"/>
            <w:vAlign w:val="center"/>
          </w:tcPr>
          <w:p w14:paraId="046483AD" w14:textId="0F11ABF1"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i/>
                <w:iCs/>
              </w:rPr>
              <w:t>84</w:t>
            </w:r>
          </w:p>
        </w:tc>
      </w:tr>
      <w:tr w:rsidR="00476232" w:rsidRPr="00BC0586" w14:paraId="35F897BC" w14:textId="1F1C305B"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1C3B0E9A" w14:textId="77777777" w:rsidR="00476232" w:rsidRPr="00BC0586" w:rsidRDefault="00476232" w:rsidP="00476232">
            <w:pPr>
              <w:jc w:val="center"/>
              <w:rPr>
                <w:rFonts w:cstheme="minorHAnsi"/>
                <w:b w:val="0"/>
              </w:rPr>
            </w:pPr>
            <w:r w:rsidRPr="00BC0586">
              <w:rPr>
                <w:rFonts w:cstheme="minorHAnsi"/>
                <w:b w:val="0"/>
              </w:rPr>
              <w:t>Control mean, SD</w:t>
            </w:r>
          </w:p>
        </w:tc>
        <w:tc>
          <w:tcPr>
            <w:tcW w:w="901" w:type="dxa"/>
            <w:shd w:val="clear" w:color="auto" w:fill="FFFFFF" w:themeFill="background1"/>
            <w:vAlign w:val="center"/>
          </w:tcPr>
          <w:p w14:paraId="7E12161E" w14:textId="5858B62F"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16E76BF2"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33.6 (2.2)</w:t>
            </w:r>
          </w:p>
        </w:tc>
        <w:tc>
          <w:tcPr>
            <w:tcW w:w="901" w:type="dxa"/>
            <w:shd w:val="clear" w:color="auto" w:fill="FFFFFF" w:themeFill="background1"/>
            <w:vAlign w:val="center"/>
          </w:tcPr>
          <w:p w14:paraId="1F31A45E"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dxa"/>
            <w:shd w:val="clear" w:color="auto" w:fill="FFFFFF" w:themeFill="background1"/>
            <w:vAlign w:val="center"/>
          </w:tcPr>
          <w:p w14:paraId="6B3ADAA0" w14:textId="49496196"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6C60FF11"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29.5 (0.5)</w:t>
            </w:r>
          </w:p>
        </w:tc>
        <w:tc>
          <w:tcPr>
            <w:tcW w:w="901" w:type="dxa"/>
            <w:shd w:val="clear" w:color="auto" w:fill="FFFFFF" w:themeFill="background1"/>
            <w:vAlign w:val="center"/>
          </w:tcPr>
          <w:p w14:paraId="60261274"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28.9 (0.6)</w:t>
            </w:r>
          </w:p>
        </w:tc>
        <w:tc>
          <w:tcPr>
            <w:tcW w:w="901" w:type="dxa"/>
            <w:shd w:val="clear" w:color="auto" w:fill="FFFFFF" w:themeFill="background1"/>
            <w:vAlign w:val="center"/>
          </w:tcPr>
          <w:p w14:paraId="472CBD67" w14:textId="55D3AF55"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58.4 (0.7)</w:t>
            </w:r>
          </w:p>
        </w:tc>
        <w:tc>
          <w:tcPr>
            <w:tcW w:w="901" w:type="dxa"/>
            <w:shd w:val="clear" w:color="auto" w:fill="FFFFFF" w:themeFill="background1"/>
            <w:vAlign w:val="center"/>
          </w:tcPr>
          <w:p w14:paraId="7EB6CBD3" w14:textId="6DD60939"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1A186C1F"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41.5 (0.5)</w:t>
            </w:r>
          </w:p>
        </w:tc>
        <w:tc>
          <w:tcPr>
            <w:tcW w:w="902" w:type="dxa"/>
            <w:shd w:val="clear" w:color="auto" w:fill="FFFFFF" w:themeFill="background1"/>
            <w:vAlign w:val="center"/>
          </w:tcPr>
          <w:p w14:paraId="2D321868" w14:textId="454ADE8E"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39.9 (2.2)</w:t>
            </w:r>
          </w:p>
        </w:tc>
        <w:tc>
          <w:tcPr>
            <w:tcW w:w="902" w:type="dxa"/>
            <w:shd w:val="clear" w:color="auto" w:fill="FFFFFF" w:themeFill="background1"/>
            <w:vAlign w:val="center"/>
          </w:tcPr>
          <w:p w14:paraId="1777E8DB" w14:textId="30D9C39D"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81.4 (2.6)</w:t>
            </w:r>
          </w:p>
        </w:tc>
      </w:tr>
      <w:tr w:rsidR="00476232" w:rsidRPr="00BC0586" w14:paraId="02FBC42D" w14:textId="6E2CCC35"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1CE1E329" w14:textId="77777777" w:rsidR="00476232" w:rsidRPr="00BC0586" w:rsidRDefault="00476232" w:rsidP="00476232">
            <w:pPr>
              <w:jc w:val="center"/>
              <w:rPr>
                <w:rFonts w:cstheme="minorHAnsi"/>
                <w:b w:val="0"/>
              </w:rPr>
            </w:pPr>
            <w:r w:rsidRPr="00BC0586">
              <w:rPr>
                <w:rFonts w:cstheme="minorHAnsi"/>
                <w:b w:val="0"/>
              </w:rPr>
              <w:t>Normal cut-off</w:t>
            </w:r>
          </w:p>
        </w:tc>
        <w:tc>
          <w:tcPr>
            <w:tcW w:w="901" w:type="dxa"/>
            <w:shd w:val="clear" w:color="auto" w:fill="FFFFFF" w:themeFill="background1"/>
            <w:vAlign w:val="center"/>
          </w:tcPr>
          <w:p w14:paraId="0FEF536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1" w:type="dxa"/>
            <w:shd w:val="clear" w:color="auto" w:fill="FFFFFF" w:themeFill="background1"/>
            <w:vAlign w:val="center"/>
          </w:tcPr>
          <w:p w14:paraId="6B5F6EC2"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29.2</w:t>
            </w:r>
          </w:p>
        </w:tc>
        <w:tc>
          <w:tcPr>
            <w:tcW w:w="901" w:type="dxa"/>
            <w:shd w:val="clear" w:color="auto" w:fill="FFFFFF" w:themeFill="background1"/>
            <w:vAlign w:val="center"/>
          </w:tcPr>
          <w:p w14:paraId="6D5379D7"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901" w:type="dxa"/>
            <w:shd w:val="clear" w:color="auto" w:fill="FFFFFF" w:themeFill="background1"/>
            <w:vAlign w:val="center"/>
          </w:tcPr>
          <w:p w14:paraId="3C615FFE" w14:textId="4E7B5AB4"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902" w:type="dxa"/>
            <w:shd w:val="clear" w:color="auto" w:fill="FFFFFF" w:themeFill="background1"/>
            <w:vAlign w:val="center"/>
          </w:tcPr>
          <w:p w14:paraId="07622509"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i/>
                <w:iCs/>
              </w:rPr>
              <w:t>28.4</w:t>
            </w:r>
          </w:p>
        </w:tc>
        <w:tc>
          <w:tcPr>
            <w:tcW w:w="901" w:type="dxa"/>
            <w:shd w:val="clear" w:color="auto" w:fill="FFFFFF" w:themeFill="background1"/>
            <w:vAlign w:val="center"/>
          </w:tcPr>
          <w:p w14:paraId="5B337893"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BC0586">
              <w:rPr>
                <w:rFonts w:cstheme="minorHAnsi"/>
                <w:i/>
                <w:iCs/>
              </w:rPr>
              <w:t>27.6</w:t>
            </w:r>
          </w:p>
        </w:tc>
        <w:tc>
          <w:tcPr>
            <w:tcW w:w="901" w:type="dxa"/>
            <w:shd w:val="clear" w:color="auto" w:fill="FFFFFF" w:themeFill="background1"/>
            <w:vAlign w:val="center"/>
          </w:tcPr>
          <w:p w14:paraId="1369A4D3" w14:textId="34FA2E9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i/>
                <w:iCs/>
              </w:rPr>
              <w:t>56.2</w:t>
            </w:r>
          </w:p>
        </w:tc>
        <w:tc>
          <w:tcPr>
            <w:tcW w:w="901" w:type="dxa"/>
            <w:shd w:val="clear" w:color="auto" w:fill="FFFFFF" w:themeFill="background1"/>
            <w:vAlign w:val="center"/>
          </w:tcPr>
          <w:p w14:paraId="7E69C141" w14:textId="1A6AEF43"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0D474A5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40.4</w:t>
            </w:r>
          </w:p>
        </w:tc>
        <w:tc>
          <w:tcPr>
            <w:tcW w:w="902" w:type="dxa"/>
            <w:shd w:val="clear" w:color="auto" w:fill="FFFFFF" w:themeFill="background1"/>
            <w:vAlign w:val="center"/>
          </w:tcPr>
          <w:p w14:paraId="0A1D11AD" w14:textId="596D575E"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35.4</w:t>
            </w:r>
          </w:p>
        </w:tc>
        <w:tc>
          <w:tcPr>
            <w:tcW w:w="902" w:type="dxa"/>
            <w:shd w:val="clear" w:color="auto" w:fill="FFFFFF" w:themeFill="background1"/>
            <w:vAlign w:val="center"/>
          </w:tcPr>
          <w:p w14:paraId="47A3055D" w14:textId="75DF145C"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76.1</w:t>
            </w:r>
          </w:p>
        </w:tc>
      </w:tr>
      <w:tr w:rsidR="00476232" w:rsidRPr="00BC0586" w14:paraId="1E386086" w14:textId="5411A138"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0FA19A4A" w14:textId="32A73CAD" w:rsidR="00476232" w:rsidRPr="00BC0586" w:rsidRDefault="000744D8" w:rsidP="00476232">
            <w:pPr>
              <w:jc w:val="center"/>
              <w:rPr>
                <w:rFonts w:cstheme="minorHAnsi"/>
                <w:b w:val="0"/>
              </w:rPr>
            </w:pPr>
            <w:r w:rsidRPr="00BC0586">
              <w:rPr>
                <w:rFonts w:cstheme="minorHAnsi"/>
                <w:b w:val="0"/>
              </w:rPr>
              <w:t>NNF</w:t>
            </w:r>
          </w:p>
        </w:tc>
        <w:tc>
          <w:tcPr>
            <w:tcW w:w="901" w:type="dxa"/>
            <w:shd w:val="clear" w:color="auto" w:fill="FFFFFF" w:themeFill="background1"/>
            <w:vAlign w:val="center"/>
          </w:tcPr>
          <w:p w14:paraId="743DEA61"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29</w:t>
            </w:r>
          </w:p>
        </w:tc>
        <w:tc>
          <w:tcPr>
            <w:tcW w:w="901" w:type="dxa"/>
            <w:shd w:val="clear" w:color="auto" w:fill="FFFFFF" w:themeFill="background1"/>
            <w:vAlign w:val="center"/>
          </w:tcPr>
          <w:p w14:paraId="065589CC"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14***</w:t>
            </w:r>
          </w:p>
        </w:tc>
        <w:tc>
          <w:tcPr>
            <w:tcW w:w="901" w:type="dxa"/>
            <w:shd w:val="clear" w:color="auto" w:fill="FFFFFF" w:themeFill="background1"/>
            <w:vAlign w:val="center"/>
          </w:tcPr>
          <w:p w14:paraId="69FAD7F7" w14:textId="787B2155"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43</w:t>
            </w:r>
          </w:p>
        </w:tc>
        <w:tc>
          <w:tcPr>
            <w:tcW w:w="901" w:type="dxa"/>
            <w:shd w:val="clear" w:color="auto" w:fill="FFFFFF" w:themeFill="background1"/>
            <w:vAlign w:val="center"/>
          </w:tcPr>
          <w:p w14:paraId="385E5DA6" w14:textId="36760DC4"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3B363BE0"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24***</w:t>
            </w:r>
          </w:p>
        </w:tc>
        <w:tc>
          <w:tcPr>
            <w:tcW w:w="901" w:type="dxa"/>
            <w:shd w:val="clear" w:color="auto" w:fill="FFFFFF" w:themeFill="background1"/>
            <w:vAlign w:val="center"/>
          </w:tcPr>
          <w:p w14:paraId="2AA3C23D"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14***</w:t>
            </w:r>
          </w:p>
        </w:tc>
        <w:tc>
          <w:tcPr>
            <w:tcW w:w="901" w:type="dxa"/>
            <w:shd w:val="clear" w:color="auto" w:fill="FFFFFF" w:themeFill="background1"/>
            <w:vAlign w:val="center"/>
          </w:tcPr>
          <w:p w14:paraId="2800FEC8" w14:textId="7CDA211B"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38***</w:t>
            </w:r>
          </w:p>
        </w:tc>
        <w:tc>
          <w:tcPr>
            <w:tcW w:w="901" w:type="dxa"/>
            <w:shd w:val="clear" w:color="auto" w:fill="FFFFFF" w:themeFill="background1"/>
            <w:vAlign w:val="center"/>
          </w:tcPr>
          <w:p w14:paraId="238CD1EC" w14:textId="56E4F111"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7DCC35C9"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29***</w:t>
            </w:r>
          </w:p>
        </w:tc>
        <w:tc>
          <w:tcPr>
            <w:tcW w:w="902" w:type="dxa"/>
            <w:shd w:val="clear" w:color="auto" w:fill="FFFFFF" w:themeFill="background1"/>
            <w:vAlign w:val="center"/>
          </w:tcPr>
          <w:p w14:paraId="46F09577" w14:textId="52BDA3B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13***</w:t>
            </w:r>
          </w:p>
        </w:tc>
        <w:tc>
          <w:tcPr>
            <w:tcW w:w="902" w:type="dxa"/>
            <w:shd w:val="clear" w:color="auto" w:fill="FFFFFF" w:themeFill="background1"/>
            <w:vAlign w:val="center"/>
          </w:tcPr>
          <w:p w14:paraId="4362B26B" w14:textId="183BBDE4"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42***</w:t>
            </w:r>
          </w:p>
        </w:tc>
      </w:tr>
      <w:tr w:rsidR="00476232" w:rsidRPr="00BC0586" w14:paraId="65F050C4" w14:textId="3C637AE1"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73DBBBEF" w14:textId="32C4B958" w:rsidR="00476232" w:rsidRPr="00BC0586" w:rsidRDefault="000744D8" w:rsidP="00476232">
            <w:pPr>
              <w:jc w:val="center"/>
              <w:rPr>
                <w:rFonts w:cstheme="minorHAnsi"/>
                <w:b w:val="0"/>
              </w:rPr>
            </w:pPr>
            <w:r w:rsidRPr="00BC0586">
              <w:rPr>
                <w:rFonts w:cstheme="minorHAnsi"/>
                <w:b w:val="0"/>
              </w:rPr>
              <w:t>NGW</w:t>
            </w:r>
          </w:p>
        </w:tc>
        <w:tc>
          <w:tcPr>
            <w:tcW w:w="901" w:type="dxa"/>
            <w:shd w:val="clear" w:color="auto" w:fill="FFFFFF" w:themeFill="background1"/>
            <w:vAlign w:val="center"/>
          </w:tcPr>
          <w:p w14:paraId="6EE64F90"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35</w:t>
            </w:r>
          </w:p>
        </w:tc>
        <w:tc>
          <w:tcPr>
            <w:tcW w:w="901" w:type="dxa"/>
            <w:shd w:val="clear" w:color="auto" w:fill="FFFFFF" w:themeFill="background1"/>
            <w:vAlign w:val="center"/>
          </w:tcPr>
          <w:p w14:paraId="148739A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901" w:type="dxa"/>
            <w:shd w:val="clear" w:color="auto" w:fill="FFFFFF" w:themeFill="background1"/>
            <w:vAlign w:val="center"/>
          </w:tcPr>
          <w:p w14:paraId="360BC490" w14:textId="26BAAA20"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56</w:t>
            </w:r>
          </w:p>
        </w:tc>
        <w:tc>
          <w:tcPr>
            <w:tcW w:w="901" w:type="dxa"/>
            <w:shd w:val="clear" w:color="auto" w:fill="FFFFFF" w:themeFill="background1"/>
            <w:vAlign w:val="center"/>
          </w:tcPr>
          <w:p w14:paraId="5D855DC1" w14:textId="573C0EAC"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1277617C"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22***</w:t>
            </w:r>
          </w:p>
        </w:tc>
        <w:tc>
          <w:tcPr>
            <w:tcW w:w="901" w:type="dxa"/>
            <w:shd w:val="clear" w:color="auto" w:fill="FFFFFF" w:themeFill="background1"/>
            <w:vAlign w:val="center"/>
          </w:tcPr>
          <w:p w14:paraId="08E39F74"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14***</w:t>
            </w:r>
          </w:p>
        </w:tc>
        <w:tc>
          <w:tcPr>
            <w:tcW w:w="901" w:type="dxa"/>
            <w:shd w:val="clear" w:color="auto" w:fill="FFFFFF" w:themeFill="background1"/>
            <w:vAlign w:val="center"/>
          </w:tcPr>
          <w:p w14:paraId="77283FD8" w14:textId="5735093C"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36***</w:t>
            </w:r>
          </w:p>
        </w:tc>
        <w:tc>
          <w:tcPr>
            <w:tcW w:w="901" w:type="dxa"/>
            <w:shd w:val="clear" w:color="auto" w:fill="FFFFFF" w:themeFill="background1"/>
            <w:vAlign w:val="center"/>
          </w:tcPr>
          <w:p w14:paraId="6FE22D46" w14:textId="493AFDD2"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0D85ED61"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24***</w:t>
            </w:r>
          </w:p>
        </w:tc>
        <w:tc>
          <w:tcPr>
            <w:tcW w:w="902" w:type="dxa"/>
            <w:shd w:val="clear" w:color="auto" w:fill="FFFFFF" w:themeFill="background1"/>
            <w:vAlign w:val="center"/>
          </w:tcPr>
          <w:p w14:paraId="7FC18C73" w14:textId="503E72E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20***</w:t>
            </w:r>
          </w:p>
        </w:tc>
        <w:tc>
          <w:tcPr>
            <w:tcW w:w="902" w:type="dxa"/>
            <w:shd w:val="clear" w:color="auto" w:fill="FFFFFF" w:themeFill="background1"/>
            <w:vAlign w:val="center"/>
          </w:tcPr>
          <w:p w14:paraId="4F6DD291" w14:textId="16A2D491"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44***</w:t>
            </w:r>
          </w:p>
        </w:tc>
      </w:tr>
      <w:tr w:rsidR="00476232" w:rsidRPr="00BC0586" w14:paraId="196BA504" w14:textId="4333F3CB"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4F5767B0" w14:textId="5274E4C3" w:rsidR="00476232" w:rsidRPr="00BC0586" w:rsidRDefault="000744D8" w:rsidP="00476232">
            <w:pPr>
              <w:jc w:val="center"/>
              <w:rPr>
                <w:rFonts w:cstheme="minorHAnsi"/>
                <w:b w:val="0"/>
              </w:rPr>
            </w:pPr>
            <w:r w:rsidRPr="00BC0586">
              <w:rPr>
                <w:rFonts w:cstheme="minorHAnsi"/>
                <w:b w:val="0"/>
              </w:rPr>
              <w:t>SSR</w:t>
            </w:r>
          </w:p>
        </w:tc>
        <w:tc>
          <w:tcPr>
            <w:tcW w:w="901" w:type="dxa"/>
            <w:shd w:val="clear" w:color="auto" w:fill="FFFFFF" w:themeFill="background1"/>
            <w:vAlign w:val="center"/>
          </w:tcPr>
          <w:p w14:paraId="76FE32CA"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33</w:t>
            </w:r>
          </w:p>
        </w:tc>
        <w:tc>
          <w:tcPr>
            <w:tcW w:w="901" w:type="dxa"/>
            <w:shd w:val="clear" w:color="auto" w:fill="FFFFFF" w:themeFill="background1"/>
            <w:vAlign w:val="center"/>
          </w:tcPr>
          <w:p w14:paraId="10EF63C0"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22**</w:t>
            </w:r>
          </w:p>
        </w:tc>
        <w:tc>
          <w:tcPr>
            <w:tcW w:w="901" w:type="dxa"/>
            <w:shd w:val="clear" w:color="auto" w:fill="FFFFFF" w:themeFill="background1"/>
            <w:vAlign w:val="center"/>
          </w:tcPr>
          <w:p w14:paraId="69D19244" w14:textId="621D44FF"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55</w:t>
            </w:r>
          </w:p>
        </w:tc>
        <w:tc>
          <w:tcPr>
            <w:tcW w:w="901" w:type="dxa"/>
            <w:shd w:val="clear" w:color="auto" w:fill="FFFFFF" w:themeFill="background1"/>
            <w:vAlign w:val="center"/>
          </w:tcPr>
          <w:p w14:paraId="764DD207" w14:textId="7C808740"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06AC6CCC"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27**</w:t>
            </w:r>
          </w:p>
        </w:tc>
        <w:tc>
          <w:tcPr>
            <w:tcW w:w="901" w:type="dxa"/>
            <w:shd w:val="clear" w:color="auto" w:fill="FFFFFF" w:themeFill="background1"/>
            <w:vAlign w:val="center"/>
          </w:tcPr>
          <w:p w14:paraId="1FD68363"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19***</w:t>
            </w:r>
          </w:p>
        </w:tc>
        <w:tc>
          <w:tcPr>
            <w:tcW w:w="901" w:type="dxa"/>
            <w:shd w:val="clear" w:color="auto" w:fill="FFFFFF" w:themeFill="background1"/>
            <w:vAlign w:val="center"/>
          </w:tcPr>
          <w:p w14:paraId="7E0565F8" w14:textId="28B02986"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46***</w:t>
            </w:r>
          </w:p>
        </w:tc>
        <w:tc>
          <w:tcPr>
            <w:tcW w:w="901" w:type="dxa"/>
            <w:shd w:val="clear" w:color="auto" w:fill="FFFFFF" w:themeFill="background1"/>
            <w:vAlign w:val="center"/>
          </w:tcPr>
          <w:p w14:paraId="5488A7ED" w14:textId="5E264A83"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30647866"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31***</w:t>
            </w:r>
          </w:p>
        </w:tc>
        <w:tc>
          <w:tcPr>
            <w:tcW w:w="902" w:type="dxa"/>
            <w:shd w:val="clear" w:color="auto" w:fill="FFFFFF" w:themeFill="background1"/>
            <w:vAlign w:val="center"/>
          </w:tcPr>
          <w:p w14:paraId="16A22832" w14:textId="06CAF671"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30**</w:t>
            </w:r>
          </w:p>
        </w:tc>
        <w:tc>
          <w:tcPr>
            <w:tcW w:w="902" w:type="dxa"/>
            <w:shd w:val="clear" w:color="auto" w:fill="FFFFFF" w:themeFill="background1"/>
            <w:vAlign w:val="center"/>
          </w:tcPr>
          <w:p w14:paraId="3B1C9AE6" w14:textId="3F360672"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61***</w:t>
            </w:r>
          </w:p>
        </w:tc>
      </w:tr>
      <w:tr w:rsidR="00476232" w:rsidRPr="00BC0586" w14:paraId="4EC643FD" w14:textId="536F2F76"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51A65AA0" w14:textId="73E10A3C" w:rsidR="00476232" w:rsidRPr="00BC0586" w:rsidRDefault="000744D8" w:rsidP="00476232">
            <w:pPr>
              <w:jc w:val="center"/>
              <w:rPr>
                <w:rFonts w:cstheme="minorHAnsi"/>
                <w:b w:val="0"/>
              </w:rPr>
            </w:pPr>
            <w:r w:rsidRPr="00BC0586">
              <w:rPr>
                <w:rFonts w:cstheme="minorHAnsi"/>
                <w:b w:val="0"/>
              </w:rPr>
              <w:t>NNZ</w:t>
            </w:r>
          </w:p>
        </w:tc>
        <w:tc>
          <w:tcPr>
            <w:tcW w:w="901" w:type="dxa"/>
            <w:shd w:val="clear" w:color="auto" w:fill="FFFFFF" w:themeFill="background1"/>
            <w:vAlign w:val="center"/>
          </w:tcPr>
          <w:p w14:paraId="02FE4EDE"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37</w:t>
            </w:r>
          </w:p>
        </w:tc>
        <w:tc>
          <w:tcPr>
            <w:tcW w:w="901" w:type="dxa"/>
            <w:shd w:val="clear" w:color="auto" w:fill="FFFFFF" w:themeFill="background1"/>
            <w:vAlign w:val="center"/>
          </w:tcPr>
          <w:p w14:paraId="71245EE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26*</w:t>
            </w:r>
          </w:p>
        </w:tc>
        <w:tc>
          <w:tcPr>
            <w:tcW w:w="901" w:type="dxa"/>
            <w:shd w:val="clear" w:color="auto" w:fill="FFFFFF" w:themeFill="background1"/>
            <w:vAlign w:val="center"/>
          </w:tcPr>
          <w:p w14:paraId="1D824571" w14:textId="17ECCD6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63</w:t>
            </w:r>
          </w:p>
        </w:tc>
        <w:tc>
          <w:tcPr>
            <w:tcW w:w="901" w:type="dxa"/>
            <w:shd w:val="clear" w:color="auto" w:fill="FFFFFF" w:themeFill="background1"/>
            <w:vAlign w:val="center"/>
          </w:tcPr>
          <w:p w14:paraId="0B496277" w14:textId="27E529D3"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60804295"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28*</w:t>
            </w:r>
          </w:p>
        </w:tc>
        <w:tc>
          <w:tcPr>
            <w:tcW w:w="901" w:type="dxa"/>
            <w:shd w:val="clear" w:color="auto" w:fill="FFFFFF" w:themeFill="background1"/>
            <w:vAlign w:val="center"/>
          </w:tcPr>
          <w:p w14:paraId="338747D0"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901" w:type="dxa"/>
            <w:shd w:val="clear" w:color="auto" w:fill="FFFFFF" w:themeFill="background1"/>
            <w:vAlign w:val="center"/>
          </w:tcPr>
          <w:p w14:paraId="347245C7" w14:textId="0935D4A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49***</w:t>
            </w:r>
          </w:p>
        </w:tc>
        <w:tc>
          <w:tcPr>
            <w:tcW w:w="901" w:type="dxa"/>
            <w:shd w:val="clear" w:color="auto" w:fill="FFFFFF" w:themeFill="background1"/>
            <w:vAlign w:val="center"/>
          </w:tcPr>
          <w:p w14:paraId="08656B7D" w14:textId="3025C7E4"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7A23E99E"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28***</w:t>
            </w:r>
          </w:p>
        </w:tc>
        <w:tc>
          <w:tcPr>
            <w:tcW w:w="902" w:type="dxa"/>
            <w:shd w:val="clear" w:color="auto" w:fill="FFFFFF" w:themeFill="background1"/>
            <w:vAlign w:val="center"/>
          </w:tcPr>
          <w:p w14:paraId="475DE5F2" w14:textId="335CFD7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22***</w:t>
            </w:r>
          </w:p>
        </w:tc>
        <w:tc>
          <w:tcPr>
            <w:tcW w:w="902" w:type="dxa"/>
            <w:shd w:val="clear" w:color="auto" w:fill="FFFFFF" w:themeFill="background1"/>
            <w:vAlign w:val="center"/>
          </w:tcPr>
          <w:p w14:paraId="6B7CADC3" w14:textId="65ECC56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50***</w:t>
            </w:r>
          </w:p>
        </w:tc>
      </w:tr>
      <w:tr w:rsidR="00476232" w:rsidRPr="00BC0586" w14:paraId="436AE0BE" w14:textId="29230143"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272B28D6" w14:textId="24006394" w:rsidR="00476232" w:rsidRPr="00BC0586" w:rsidRDefault="000744D8" w:rsidP="00476232">
            <w:pPr>
              <w:jc w:val="center"/>
              <w:rPr>
                <w:rFonts w:cstheme="minorHAnsi"/>
                <w:b w:val="0"/>
              </w:rPr>
            </w:pPr>
            <w:r w:rsidRPr="00BC0586">
              <w:rPr>
                <w:rFonts w:cstheme="minorHAnsi"/>
                <w:b w:val="0"/>
              </w:rPr>
              <w:t>NTG</w:t>
            </w:r>
          </w:p>
        </w:tc>
        <w:tc>
          <w:tcPr>
            <w:tcW w:w="901" w:type="dxa"/>
            <w:shd w:val="clear" w:color="auto" w:fill="FFFFFF" w:themeFill="background1"/>
            <w:vAlign w:val="center"/>
          </w:tcPr>
          <w:p w14:paraId="1A621112"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3F35A778"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30ED33E7" w14:textId="72905E9A"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23594318" w14:textId="29AEC5F6"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6181DB2A"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4DC1C208"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53ACBF91" w14:textId="712B850C"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6C3A72E2" w14:textId="1EEBB5DE"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31B68DCE"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7CCE2BA2" w14:textId="11743205"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3EF41EB6" w14:textId="784B5378"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r w:rsidR="00476232" w:rsidRPr="00BC0586" w14:paraId="171DB4A8" w14:textId="364B0EE0"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763CA8BF" w14:textId="6D2CD806" w:rsidR="00476232" w:rsidRPr="00BC0586" w:rsidRDefault="000744D8" w:rsidP="00476232">
            <w:pPr>
              <w:jc w:val="center"/>
              <w:rPr>
                <w:rFonts w:cstheme="minorHAnsi"/>
                <w:b w:val="0"/>
              </w:rPr>
            </w:pPr>
            <w:r w:rsidRPr="00BC0586">
              <w:rPr>
                <w:rFonts w:cstheme="minorHAnsi"/>
                <w:b w:val="0"/>
              </w:rPr>
              <w:t>NHY</w:t>
            </w:r>
          </w:p>
        </w:tc>
        <w:tc>
          <w:tcPr>
            <w:tcW w:w="901" w:type="dxa"/>
            <w:shd w:val="clear" w:color="auto" w:fill="FFFFFF" w:themeFill="background1"/>
            <w:vAlign w:val="center"/>
          </w:tcPr>
          <w:p w14:paraId="184B4E3B"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35</w:t>
            </w:r>
          </w:p>
        </w:tc>
        <w:tc>
          <w:tcPr>
            <w:tcW w:w="901" w:type="dxa"/>
            <w:shd w:val="clear" w:color="auto" w:fill="FFFFFF" w:themeFill="background1"/>
            <w:vAlign w:val="center"/>
          </w:tcPr>
          <w:p w14:paraId="1C04F66B"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22**</w:t>
            </w:r>
          </w:p>
        </w:tc>
        <w:tc>
          <w:tcPr>
            <w:tcW w:w="901" w:type="dxa"/>
            <w:shd w:val="clear" w:color="auto" w:fill="FFFFFF" w:themeFill="background1"/>
            <w:vAlign w:val="center"/>
          </w:tcPr>
          <w:p w14:paraId="1A72471F" w14:textId="278A1BA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57</w:t>
            </w:r>
          </w:p>
        </w:tc>
        <w:tc>
          <w:tcPr>
            <w:tcW w:w="901" w:type="dxa"/>
            <w:shd w:val="clear" w:color="auto" w:fill="FFFFFF" w:themeFill="background1"/>
            <w:vAlign w:val="center"/>
          </w:tcPr>
          <w:p w14:paraId="038BFC08" w14:textId="16ECEDFA"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6B7CDF6F"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26***</w:t>
            </w:r>
          </w:p>
        </w:tc>
        <w:tc>
          <w:tcPr>
            <w:tcW w:w="901" w:type="dxa"/>
            <w:shd w:val="clear" w:color="auto" w:fill="FFFFFF" w:themeFill="background1"/>
            <w:vAlign w:val="center"/>
          </w:tcPr>
          <w:p w14:paraId="30949259"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17***</w:t>
            </w:r>
          </w:p>
        </w:tc>
        <w:tc>
          <w:tcPr>
            <w:tcW w:w="901" w:type="dxa"/>
            <w:shd w:val="clear" w:color="auto" w:fill="FFFFFF" w:themeFill="background1"/>
            <w:vAlign w:val="center"/>
          </w:tcPr>
          <w:p w14:paraId="57A61998" w14:textId="2D9C05A9"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43***</w:t>
            </w:r>
          </w:p>
        </w:tc>
        <w:tc>
          <w:tcPr>
            <w:tcW w:w="901" w:type="dxa"/>
            <w:shd w:val="clear" w:color="auto" w:fill="FFFFFF" w:themeFill="background1"/>
            <w:vAlign w:val="center"/>
          </w:tcPr>
          <w:p w14:paraId="1EB90328" w14:textId="253E072D"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4EA1253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30***</w:t>
            </w:r>
          </w:p>
        </w:tc>
        <w:tc>
          <w:tcPr>
            <w:tcW w:w="902" w:type="dxa"/>
            <w:shd w:val="clear" w:color="auto" w:fill="FFFFFF" w:themeFill="background1"/>
            <w:vAlign w:val="center"/>
          </w:tcPr>
          <w:p w14:paraId="4A0A2A17" w14:textId="31AFAC5B"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23***</w:t>
            </w:r>
          </w:p>
        </w:tc>
        <w:tc>
          <w:tcPr>
            <w:tcW w:w="902" w:type="dxa"/>
            <w:shd w:val="clear" w:color="auto" w:fill="FFFFFF" w:themeFill="background1"/>
            <w:vAlign w:val="center"/>
          </w:tcPr>
          <w:p w14:paraId="78866A48" w14:textId="0C6CEE99"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53***</w:t>
            </w:r>
          </w:p>
        </w:tc>
      </w:tr>
      <w:tr w:rsidR="00476232" w:rsidRPr="00BC0586" w14:paraId="51610BA7" w14:textId="57A8543A"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69A8464E" w14:textId="5C6C8AEF" w:rsidR="00476232" w:rsidRPr="00BC0586" w:rsidRDefault="000744D8" w:rsidP="00476232">
            <w:pPr>
              <w:jc w:val="center"/>
              <w:rPr>
                <w:rFonts w:cstheme="minorHAnsi"/>
                <w:b w:val="0"/>
              </w:rPr>
            </w:pPr>
            <w:r w:rsidRPr="00BC0586">
              <w:rPr>
                <w:rFonts w:cstheme="minorHAnsi"/>
                <w:b w:val="0"/>
              </w:rPr>
              <w:t>LHN</w:t>
            </w:r>
          </w:p>
        </w:tc>
        <w:tc>
          <w:tcPr>
            <w:tcW w:w="901" w:type="dxa"/>
            <w:shd w:val="clear" w:color="auto" w:fill="FFFFFF" w:themeFill="background1"/>
            <w:vAlign w:val="center"/>
          </w:tcPr>
          <w:p w14:paraId="031E3E53"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31</w:t>
            </w:r>
          </w:p>
        </w:tc>
        <w:tc>
          <w:tcPr>
            <w:tcW w:w="901" w:type="dxa"/>
            <w:shd w:val="clear" w:color="auto" w:fill="FFFFFF" w:themeFill="background1"/>
            <w:vAlign w:val="center"/>
          </w:tcPr>
          <w:p w14:paraId="3A49A715"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13***</w:t>
            </w:r>
          </w:p>
        </w:tc>
        <w:tc>
          <w:tcPr>
            <w:tcW w:w="901" w:type="dxa"/>
            <w:shd w:val="clear" w:color="auto" w:fill="FFFFFF" w:themeFill="background1"/>
            <w:vAlign w:val="center"/>
          </w:tcPr>
          <w:p w14:paraId="1EF597F9" w14:textId="7853AA1C"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44</w:t>
            </w:r>
          </w:p>
        </w:tc>
        <w:tc>
          <w:tcPr>
            <w:tcW w:w="901" w:type="dxa"/>
            <w:shd w:val="clear" w:color="auto" w:fill="FFFFFF" w:themeFill="background1"/>
            <w:vAlign w:val="center"/>
          </w:tcPr>
          <w:p w14:paraId="27BC2EB2" w14:textId="2D1F25B0"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0AABA002"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18***</w:t>
            </w:r>
          </w:p>
        </w:tc>
        <w:tc>
          <w:tcPr>
            <w:tcW w:w="901" w:type="dxa"/>
            <w:shd w:val="clear" w:color="auto" w:fill="FFFFFF" w:themeFill="background1"/>
            <w:vAlign w:val="center"/>
          </w:tcPr>
          <w:p w14:paraId="75262525"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9***</w:t>
            </w:r>
          </w:p>
        </w:tc>
        <w:tc>
          <w:tcPr>
            <w:tcW w:w="901" w:type="dxa"/>
            <w:shd w:val="clear" w:color="auto" w:fill="FFFFFF" w:themeFill="background1"/>
            <w:vAlign w:val="center"/>
          </w:tcPr>
          <w:p w14:paraId="5CDBAB8E" w14:textId="5591F83D"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27***</w:t>
            </w:r>
          </w:p>
        </w:tc>
        <w:tc>
          <w:tcPr>
            <w:tcW w:w="901" w:type="dxa"/>
            <w:shd w:val="clear" w:color="auto" w:fill="FFFFFF" w:themeFill="background1"/>
            <w:vAlign w:val="center"/>
          </w:tcPr>
          <w:p w14:paraId="2C702FDF" w14:textId="1A30CAAA"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3D9D2A00"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23***</w:t>
            </w:r>
          </w:p>
        </w:tc>
        <w:tc>
          <w:tcPr>
            <w:tcW w:w="902" w:type="dxa"/>
            <w:shd w:val="clear" w:color="auto" w:fill="FFFFFF" w:themeFill="background1"/>
            <w:vAlign w:val="center"/>
          </w:tcPr>
          <w:p w14:paraId="53D4CAE1" w14:textId="3B73DDED"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12***</w:t>
            </w:r>
          </w:p>
        </w:tc>
        <w:tc>
          <w:tcPr>
            <w:tcW w:w="902" w:type="dxa"/>
            <w:shd w:val="clear" w:color="auto" w:fill="FFFFFF" w:themeFill="background1"/>
            <w:vAlign w:val="center"/>
          </w:tcPr>
          <w:p w14:paraId="6FB40983" w14:textId="02FD8B4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35***</w:t>
            </w:r>
          </w:p>
        </w:tc>
      </w:tr>
      <w:tr w:rsidR="00476232" w:rsidRPr="00BC0586" w14:paraId="1A4FE978" w14:textId="68DDDBA0" w:rsidTr="00476232">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1308F4B7" w14:textId="0FE8F38B" w:rsidR="00476232" w:rsidRPr="00BC0586" w:rsidRDefault="000744D8" w:rsidP="00476232">
            <w:pPr>
              <w:jc w:val="center"/>
              <w:rPr>
                <w:rFonts w:cstheme="minorHAnsi"/>
                <w:b w:val="0"/>
              </w:rPr>
            </w:pPr>
            <w:r w:rsidRPr="00BC0586">
              <w:rPr>
                <w:rFonts w:cstheme="minorHAnsi"/>
                <w:b w:val="0"/>
              </w:rPr>
              <w:t>HNA</w:t>
            </w:r>
          </w:p>
        </w:tc>
        <w:tc>
          <w:tcPr>
            <w:tcW w:w="901" w:type="dxa"/>
            <w:shd w:val="clear" w:color="auto" w:fill="FFFFFF" w:themeFill="background1"/>
            <w:vAlign w:val="center"/>
          </w:tcPr>
          <w:p w14:paraId="08A41301"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32</w:t>
            </w:r>
          </w:p>
        </w:tc>
        <w:tc>
          <w:tcPr>
            <w:tcW w:w="901" w:type="dxa"/>
            <w:shd w:val="clear" w:color="auto" w:fill="FFFFFF" w:themeFill="background1"/>
            <w:vAlign w:val="center"/>
          </w:tcPr>
          <w:p w14:paraId="1979D286"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14***</w:t>
            </w:r>
          </w:p>
        </w:tc>
        <w:tc>
          <w:tcPr>
            <w:tcW w:w="901" w:type="dxa"/>
            <w:shd w:val="clear" w:color="auto" w:fill="FFFFFF" w:themeFill="background1"/>
            <w:vAlign w:val="center"/>
          </w:tcPr>
          <w:p w14:paraId="323BBB91" w14:textId="3CB1E936"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46</w:t>
            </w:r>
          </w:p>
        </w:tc>
        <w:tc>
          <w:tcPr>
            <w:tcW w:w="901" w:type="dxa"/>
            <w:shd w:val="clear" w:color="auto" w:fill="FFFFFF" w:themeFill="background1"/>
            <w:vAlign w:val="center"/>
          </w:tcPr>
          <w:p w14:paraId="44C34453" w14:textId="4ED3E66D"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761E4EE0"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22***</w:t>
            </w:r>
          </w:p>
        </w:tc>
        <w:tc>
          <w:tcPr>
            <w:tcW w:w="901" w:type="dxa"/>
            <w:shd w:val="clear" w:color="auto" w:fill="FFFFFF" w:themeFill="background1"/>
            <w:vAlign w:val="center"/>
          </w:tcPr>
          <w:p w14:paraId="03C4E7BB"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11***</w:t>
            </w:r>
          </w:p>
        </w:tc>
        <w:tc>
          <w:tcPr>
            <w:tcW w:w="901" w:type="dxa"/>
            <w:shd w:val="clear" w:color="auto" w:fill="FFFFFF" w:themeFill="background1"/>
            <w:vAlign w:val="center"/>
          </w:tcPr>
          <w:p w14:paraId="34B3A9A8" w14:textId="5BED1FD0"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33***</w:t>
            </w:r>
          </w:p>
        </w:tc>
        <w:tc>
          <w:tcPr>
            <w:tcW w:w="901" w:type="dxa"/>
            <w:shd w:val="clear" w:color="auto" w:fill="FFFFFF" w:themeFill="background1"/>
            <w:vAlign w:val="center"/>
          </w:tcPr>
          <w:p w14:paraId="1F860742" w14:textId="72515195"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01CC6BCB"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25***</w:t>
            </w:r>
          </w:p>
        </w:tc>
        <w:tc>
          <w:tcPr>
            <w:tcW w:w="902" w:type="dxa"/>
            <w:shd w:val="clear" w:color="auto" w:fill="FFFFFF" w:themeFill="background1"/>
            <w:vAlign w:val="center"/>
          </w:tcPr>
          <w:p w14:paraId="06CDF1AD" w14:textId="67158FC8"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15***</w:t>
            </w:r>
          </w:p>
        </w:tc>
        <w:tc>
          <w:tcPr>
            <w:tcW w:w="902" w:type="dxa"/>
            <w:shd w:val="clear" w:color="auto" w:fill="FFFFFF" w:themeFill="background1"/>
            <w:vAlign w:val="center"/>
          </w:tcPr>
          <w:p w14:paraId="223F7ED7" w14:textId="2577FA66"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40***</w:t>
            </w:r>
          </w:p>
        </w:tc>
      </w:tr>
      <w:tr w:rsidR="00476232" w:rsidRPr="00BC0586" w14:paraId="0CEFBFF8" w14:textId="78F1BF4A" w:rsidTr="004762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06BC6635" w14:textId="77777777" w:rsidR="00476232" w:rsidRPr="00BC0586" w:rsidRDefault="00476232" w:rsidP="00476232">
            <w:pPr>
              <w:jc w:val="center"/>
              <w:rPr>
                <w:rFonts w:cstheme="minorHAnsi"/>
                <w:b w:val="0"/>
              </w:rPr>
            </w:pPr>
            <w:r w:rsidRPr="00BC0586">
              <w:rPr>
                <w:rFonts w:cstheme="minorHAnsi"/>
                <w:b w:val="0"/>
              </w:rPr>
              <w:t>TK</w:t>
            </w:r>
          </w:p>
        </w:tc>
        <w:tc>
          <w:tcPr>
            <w:tcW w:w="901" w:type="dxa"/>
            <w:shd w:val="clear" w:color="auto" w:fill="FFFFFF" w:themeFill="background1"/>
            <w:vAlign w:val="center"/>
          </w:tcPr>
          <w:p w14:paraId="7F346AD7"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37</w:t>
            </w:r>
          </w:p>
        </w:tc>
        <w:tc>
          <w:tcPr>
            <w:tcW w:w="901" w:type="dxa"/>
            <w:shd w:val="clear" w:color="auto" w:fill="FFFFFF" w:themeFill="background1"/>
            <w:vAlign w:val="center"/>
          </w:tcPr>
          <w:p w14:paraId="18F3BD75"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27*</w:t>
            </w:r>
          </w:p>
        </w:tc>
        <w:tc>
          <w:tcPr>
            <w:tcW w:w="901" w:type="dxa"/>
            <w:shd w:val="clear" w:color="auto" w:fill="FFFFFF" w:themeFill="background1"/>
            <w:vAlign w:val="center"/>
          </w:tcPr>
          <w:p w14:paraId="2347A28C" w14:textId="104C8BF8"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64</w:t>
            </w:r>
          </w:p>
        </w:tc>
        <w:tc>
          <w:tcPr>
            <w:tcW w:w="901" w:type="dxa"/>
            <w:shd w:val="clear" w:color="auto" w:fill="FFFFFF" w:themeFill="background1"/>
            <w:vAlign w:val="center"/>
          </w:tcPr>
          <w:p w14:paraId="18BC73EE" w14:textId="38976698"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013F672F"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22***</w:t>
            </w:r>
          </w:p>
        </w:tc>
        <w:tc>
          <w:tcPr>
            <w:tcW w:w="901" w:type="dxa"/>
            <w:shd w:val="clear" w:color="auto" w:fill="FFFFFF" w:themeFill="background1"/>
            <w:vAlign w:val="center"/>
          </w:tcPr>
          <w:p w14:paraId="7866298C"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21***</w:t>
            </w:r>
          </w:p>
        </w:tc>
        <w:tc>
          <w:tcPr>
            <w:tcW w:w="901" w:type="dxa"/>
            <w:shd w:val="clear" w:color="auto" w:fill="FFFFFF" w:themeFill="background1"/>
            <w:vAlign w:val="center"/>
          </w:tcPr>
          <w:p w14:paraId="35364409" w14:textId="32EA5EBB"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43***</w:t>
            </w:r>
          </w:p>
        </w:tc>
        <w:tc>
          <w:tcPr>
            <w:tcW w:w="901" w:type="dxa"/>
            <w:shd w:val="clear" w:color="auto" w:fill="FFFFFF" w:themeFill="background1"/>
            <w:vAlign w:val="center"/>
          </w:tcPr>
          <w:p w14:paraId="3D92FABB" w14:textId="6B80547E"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5D93DF70"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655E1C60" w14:textId="4139DED2"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6D447B22" w14:textId="25BD2C6D"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r w:rsidR="00476232" w:rsidRPr="00BC0586" w14:paraId="1222C252" w14:textId="7734ADED" w:rsidTr="00476232">
        <w:trPr>
          <w:trHeight w:val="396"/>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64A4540D" w14:textId="77777777" w:rsidR="00476232" w:rsidRPr="00BC0586" w:rsidRDefault="00476232" w:rsidP="00476232">
            <w:pPr>
              <w:jc w:val="center"/>
              <w:rPr>
                <w:rFonts w:cstheme="minorHAnsi"/>
                <w:b w:val="0"/>
              </w:rPr>
            </w:pPr>
            <w:r w:rsidRPr="00BC0586">
              <w:rPr>
                <w:rFonts w:cstheme="minorHAnsi"/>
                <w:b w:val="0"/>
              </w:rPr>
              <w:t>KS</w:t>
            </w:r>
          </w:p>
        </w:tc>
        <w:tc>
          <w:tcPr>
            <w:tcW w:w="901" w:type="dxa"/>
            <w:shd w:val="clear" w:color="auto" w:fill="FFFFFF" w:themeFill="background1"/>
            <w:vAlign w:val="center"/>
          </w:tcPr>
          <w:p w14:paraId="24E89515"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30</w:t>
            </w:r>
          </w:p>
        </w:tc>
        <w:tc>
          <w:tcPr>
            <w:tcW w:w="901" w:type="dxa"/>
            <w:shd w:val="clear" w:color="auto" w:fill="FFFFFF" w:themeFill="background1"/>
            <w:vAlign w:val="center"/>
          </w:tcPr>
          <w:p w14:paraId="09AC032D"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12***</w:t>
            </w:r>
          </w:p>
        </w:tc>
        <w:tc>
          <w:tcPr>
            <w:tcW w:w="901" w:type="dxa"/>
            <w:shd w:val="clear" w:color="auto" w:fill="FFFFFF" w:themeFill="background1"/>
            <w:vAlign w:val="center"/>
          </w:tcPr>
          <w:p w14:paraId="6C9CFEE8" w14:textId="63A26A48"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42</w:t>
            </w:r>
          </w:p>
        </w:tc>
        <w:tc>
          <w:tcPr>
            <w:tcW w:w="901" w:type="dxa"/>
            <w:shd w:val="clear" w:color="auto" w:fill="FFFFFF" w:themeFill="background1"/>
            <w:vAlign w:val="center"/>
          </w:tcPr>
          <w:p w14:paraId="02AA65A8" w14:textId="0E3399B9"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25EEE7D8"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901" w:type="dxa"/>
            <w:shd w:val="clear" w:color="auto" w:fill="FFFFFF" w:themeFill="background1"/>
            <w:vAlign w:val="center"/>
          </w:tcPr>
          <w:p w14:paraId="59411EA9"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13***</w:t>
            </w:r>
          </w:p>
        </w:tc>
        <w:tc>
          <w:tcPr>
            <w:tcW w:w="901" w:type="dxa"/>
            <w:shd w:val="clear" w:color="auto" w:fill="FFFFFF" w:themeFill="background1"/>
            <w:vAlign w:val="center"/>
          </w:tcPr>
          <w:p w14:paraId="1BC68F70" w14:textId="6441028C"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34***</w:t>
            </w:r>
          </w:p>
        </w:tc>
        <w:tc>
          <w:tcPr>
            <w:tcW w:w="901" w:type="dxa"/>
            <w:shd w:val="clear" w:color="auto" w:fill="FFFFFF" w:themeFill="background1"/>
            <w:vAlign w:val="center"/>
          </w:tcPr>
          <w:p w14:paraId="688C27D4" w14:textId="7DDCD439"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2" w:type="dxa"/>
            <w:shd w:val="clear" w:color="auto" w:fill="FFFFFF" w:themeFill="background1"/>
            <w:vAlign w:val="center"/>
          </w:tcPr>
          <w:p w14:paraId="79AA3792" w14:textId="77777777"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34***</w:t>
            </w:r>
          </w:p>
        </w:tc>
        <w:tc>
          <w:tcPr>
            <w:tcW w:w="902" w:type="dxa"/>
            <w:shd w:val="clear" w:color="auto" w:fill="FFFFFF" w:themeFill="background1"/>
            <w:vAlign w:val="center"/>
          </w:tcPr>
          <w:p w14:paraId="761D33C9" w14:textId="6425FF18"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21***</w:t>
            </w:r>
          </w:p>
        </w:tc>
        <w:tc>
          <w:tcPr>
            <w:tcW w:w="902" w:type="dxa"/>
            <w:shd w:val="clear" w:color="auto" w:fill="FFFFFF" w:themeFill="background1"/>
            <w:vAlign w:val="center"/>
          </w:tcPr>
          <w:p w14:paraId="3B015090" w14:textId="6673735A" w:rsidR="00476232" w:rsidRPr="00BC0586" w:rsidRDefault="00476232" w:rsidP="0047623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55***</w:t>
            </w:r>
          </w:p>
        </w:tc>
      </w:tr>
      <w:tr w:rsidR="00476232" w:rsidRPr="00BC0586" w14:paraId="4A589673" w14:textId="3C7C7AB5" w:rsidTr="0047623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FFFFF" w:themeFill="background1"/>
            <w:vAlign w:val="center"/>
          </w:tcPr>
          <w:p w14:paraId="5A857504" w14:textId="4A97C658" w:rsidR="00476232" w:rsidRPr="00BC0586" w:rsidRDefault="000744D8" w:rsidP="00476232">
            <w:pPr>
              <w:jc w:val="center"/>
              <w:rPr>
                <w:rFonts w:cstheme="minorHAnsi"/>
                <w:b w:val="0"/>
              </w:rPr>
            </w:pPr>
            <w:r w:rsidRPr="00BC0586">
              <w:rPr>
                <w:rFonts w:cstheme="minorHAnsi"/>
                <w:b w:val="0"/>
              </w:rPr>
              <w:t>RDE</w:t>
            </w:r>
          </w:p>
        </w:tc>
        <w:tc>
          <w:tcPr>
            <w:tcW w:w="901" w:type="dxa"/>
            <w:shd w:val="clear" w:color="auto" w:fill="FFFFFF" w:themeFill="background1"/>
            <w:vAlign w:val="center"/>
          </w:tcPr>
          <w:p w14:paraId="5527FC8B"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7A1049D8"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43BCC466" w14:textId="68D4270B"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1" w:type="dxa"/>
            <w:shd w:val="clear" w:color="auto" w:fill="FFFFFF" w:themeFill="background1"/>
            <w:vAlign w:val="center"/>
          </w:tcPr>
          <w:p w14:paraId="582C2680" w14:textId="5DEC0D08"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06BD77D8"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26***</w:t>
            </w:r>
          </w:p>
        </w:tc>
        <w:tc>
          <w:tcPr>
            <w:tcW w:w="901" w:type="dxa"/>
            <w:shd w:val="clear" w:color="auto" w:fill="FFFFFF" w:themeFill="background1"/>
            <w:vAlign w:val="center"/>
          </w:tcPr>
          <w:p w14:paraId="2DAB4920"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21***</w:t>
            </w:r>
          </w:p>
        </w:tc>
        <w:tc>
          <w:tcPr>
            <w:tcW w:w="901" w:type="dxa"/>
            <w:shd w:val="clear" w:color="auto" w:fill="FFFFFF" w:themeFill="background1"/>
            <w:vAlign w:val="center"/>
          </w:tcPr>
          <w:p w14:paraId="6D066BCA" w14:textId="2D0BB42A"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47***</w:t>
            </w:r>
          </w:p>
        </w:tc>
        <w:tc>
          <w:tcPr>
            <w:tcW w:w="901" w:type="dxa"/>
            <w:shd w:val="clear" w:color="auto" w:fill="FFFFFF" w:themeFill="background1"/>
            <w:vAlign w:val="center"/>
          </w:tcPr>
          <w:p w14:paraId="433396A4" w14:textId="2B797190"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2" w:type="dxa"/>
            <w:shd w:val="clear" w:color="auto" w:fill="FFFFFF" w:themeFill="background1"/>
            <w:vAlign w:val="center"/>
          </w:tcPr>
          <w:p w14:paraId="29E4D1FD" w14:textId="77777777"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3766BC0B" w14:textId="20B82FA3"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c>
          <w:tcPr>
            <w:tcW w:w="902" w:type="dxa"/>
            <w:shd w:val="clear" w:color="auto" w:fill="FFFFFF" w:themeFill="background1"/>
            <w:vAlign w:val="center"/>
          </w:tcPr>
          <w:p w14:paraId="0E7C35CB" w14:textId="59589C08" w:rsidR="00476232" w:rsidRPr="00BC0586" w:rsidRDefault="00476232" w:rsidP="0047623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NT</w:t>
            </w:r>
          </w:p>
        </w:tc>
      </w:tr>
    </w:tbl>
    <w:p w14:paraId="439094D1" w14:textId="063CE92F" w:rsidR="001744C7" w:rsidRPr="00BC0586" w:rsidRDefault="001744C7" w:rsidP="0038274F">
      <w:pPr>
        <w:rPr>
          <w:rFonts w:cstheme="minorHAnsi"/>
          <w:sz w:val="18"/>
          <w:szCs w:val="18"/>
        </w:rPr>
        <w:sectPr w:rsidR="001744C7" w:rsidRPr="00BC0586" w:rsidSect="001744C7">
          <w:pgSz w:w="16838" w:h="11906" w:orient="landscape"/>
          <w:pgMar w:top="1440" w:right="1440" w:bottom="1440" w:left="1440" w:header="709" w:footer="709" w:gutter="0"/>
          <w:cols w:space="708"/>
          <w:docGrid w:linePitch="360"/>
        </w:sectPr>
      </w:pPr>
      <w:r w:rsidRPr="00BC0586">
        <w:rPr>
          <w:rFonts w:cstheme="minorHAnsi"/>
          <w:sz w:val="18"/>
          <w:szCs w:val="18"/>
        </w:rPr>
        <w:t>* ≤ .05, ** ≤  .01, *** ≤ .001 two-tailed ‘Singlims’</w:t>
      </w:r>
      <w:r w:rsidR="0038274F" w:rsidRPr="00BC0586">
        <w:rPr>
          <w:rFonts w:cstheme="minorHAnsi"/>
          <w:sz w:val="18"/>
          <w:szCs w:val="18"/>
        </w:rPr>
        <w:t xml:space="preserve">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&lt;EndNote&gt;&lt;Cite&gt;&lt;Author&gt;Crawford&lt;/Author&gt;&lt;Year&gt;2002&lt;/Year&gt;&lt;RecNum&gt;335&lt;/RecNum&gt;&lt;DisplayText&gt;(Crawford &amp;amp; Garthwaite, 2002)&lt;/DisplayText&gt;&lt;record&gt;&lt;rec-number&gt;335&lt;/rec-number&gt;&lt;foreign-keys&gt;&lt;key app="EN" db-id="asspef5frpf0zpezx21vxvaz2dzd90ff5asp" timestamp="0"&gt;335&lt;/key&gt;&lt;/foreign-keys&gt;&lt;ref-type name="Journal Article"&gt;17&lt;/ref-type&gt;&lt;contributors&gt;&lt;authors&gt;&lt;author&gt;Crawford, J. R.&lt;/author&gt;&lt;author&gt;Garthwaite, P. H.&lt;/author&gt;&lt;/authors&gt;&lt;/contributors&gt;&lt;titles&gt;&lt;title&gt;Investigation of the single case in neuropsychology: Confidence limits on the abnormality of test scores and test score differences&lt;/title&gt;&lt;secondary-title&gt;Neuropsychologia&lt;/secondary-title&gt;&lt;/titles&gt;&lt;periodical&gt;&lt;full-title&gt;Neuropsychologia&lt;/full-title&gt;&lt;/periodical&gt;&lt;pages&gt;1196-1208&lt;/pages&gt;&lt;volume&gt;40&lt;/volume&gt;&lt;number&gt;8&lt;/number&gt;&lt;dates&gt;&lt;year&gt;2002&lt;/year&gt;&lt;/dates&gt;&lt;urls&gt;&lt;/urls&gt;&lt;/record&gt;&lt;/Cite&gt;&lt;/EndNote&gt;</w:instrText>
      </w:r>
      <w:r w:rsidR="00B024C1" w:rsidRPr="00BC0586">
        <w:rPr>
          <w:rFonts w:cstheme="minorHAnsi"/>
          <w:sz w:val="18"/>
          <w:szCs w:val="18"/>
        </w:rPr>
        <w:fldChar w:fldCharType="separate"/>
      </w:r>
      <w:r w:rsidR="0038274F" w:rsidRPr="00BC0586">
        <w:rPr>
          <w:rFonts w:cstheme="minorHAnsi"/>
          <w:noProof/>
          <w:sz w:val="18"/>
          <w:szCs w:val="18"/>
        </w:rPr>
        <w:t>(</w:t>
      </w:r>
      <w:hyperlink w:anchor="_ENREF_14" w:tooltip="Crawford, 2002 #335" w:history="1">
        <w:r w:rsidR="00A73D70" w:rsidRPr="00BC0586">
          <w:rPr>
            <w:rFonts w:cstheme="minorHAnsi"/>
            <w:noProof/>
            <w:sz w:val="18"/>
            <w:szCs w:val="18"/>
          </w:rPr>
          <w:t>Crawford &amp; Garthwaite, 2002</w:t>
        </w:r>
      </w:hyperlink>
      <w:r w:rsidR="0038274F" w:rsidRPr="00BC0586">
        <w:rPr>
          <w:rFonts w:cstheme="minorHAnsi"/>
          <w:noProof/>
          <w:sz w:val="18"/>
          <w:szCs w:val="18"/>
        </w:rPr>
        <w:t>)</w:t>
      </w:r>
      <w:r w:rsidR="00B024C1" w:rsidRPr="00BC0586">
        <w:rPr>
          <w:rFonts w:cstheme="minorHAnsi"/>
          <w:sz w:val="18"/>
          <w:szCs w:val="18"/>
        </w:rPr>
        <w:fldChar w:fldCharType="end"/>
      </w:r>
      <w:r w:rsidR="0038274F" w:rsidRPr="00BC0586">
        <w:rPr>
          <w:rFonts w:cstheme="minorHAnsi"/>
          <w:sz w:val="18"/>
          <w:szCs w:val="18"/>
        </w:rPr>
        <w:t>, which uses a modified t-statistic to examine whether an individual is significant below a control group, taking into account group size and standard deviation. Object use task with canonical and non-canonical sub</w:t>
      </w:r>
      <w:r w:rsidR="00A32D1D" w:rsidRPr="00BC0586">
        <w:rPr>
          <w:rFonts w:cstheme="minorHAnsi"/>
          <w:sz w:val="18"/>
          <w:szCs w:val="18"/>
        </w:rPr>
        <w:t xml:space="preserve">sections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&lt;EndNote&gt;&lt;Cite&gt;&lt;Author&gt;Corbett&lt;/Author&gt;&lt;Year&gt;2011&lt;/Year&gt;&lt;RecNum&gt;100&lt;/RecNum&gt;&lt;DisplayText&gt;(Corbett et al., 2011)&lt;/DisplayText&gt;&lt;record&gt;&lt;rec-number&gt;100&lt;/rec-number&gt;&lt;foreign-keys&gt;&lt;key app="EN" db-id="asspef5frpf0zpezx21vxvaz2dzd90ff5asp" timestamp="0"&gt;100&lt;/key&gt;&lt;/foreign-keys&gt;&lt;ref-type name="Journal Article"&gt;17&lt;/ref-type&gt;&lt;contributors&gt;&lt;authors&gt;&lt;author&gt;Corbett, F.&lt;/author&gt;&lt;author&gt;Jefferies, E.&lt;/author&gt;&lt;author&gt;Lambon Ralph, M. A.&lt;/author&gt;&lt;/authors&gt;&lt;/contributors&gt;&lt;titles&gt;&lt;title&gt;Deregulated semantic cognition follows prefrontal and temporoparietal damage: Evidence from the impact of task constraint on non-verbal object use.&lt;/title&gt;&lt;secondary-title&gt;Journal of Cognitive Neuroscience&lt;/secondary-title&gt;&lt;/titles&gt;&lt;periodical&gt;&lt;full-title&gt;Journal of Cognitive Neuroscience&lt;/full-title&gt;&lt;/periodical&gt;&lt;pages&gt;1125-1135&lt;/pages&gt;&lt;volume&gt;23&lt;/volume&gt;&lt;number&gt;5&lt;/number&gt;&lt;dates&gt;&lt;year&gt;2011&lt;/year&gt;&lt;/dates&gt;&lt;urls&gt;&lt;/urls&gt;&lt;/record&gt;&lt;/Cite&gt;&lt;/EndNote&gt;</w:instrText>
      </w:r>
      <w:r w:rsidR="00B024C1" w:rsidRPr="00BC0586">
        <w:rPr>
          <w:rFonts w:cstheme="minorHAnsi"/>
          <w:sz w:val="18"/>
          <w:szCs w:val="18"/>
        </w:rPr>
        <w:fldChar w:fldCharType="separate"/>
      </w:r>
      <w:r w:rsidR="00A32D1D" w:rsidRPr="00BC0586">
        <w:rPr>
          <w:rFonts w:cstheme="minorHAnsi"/>
          <w:noProof/>
          <w:sz w:val="18"/>
          <w:szCs w:val="18"/>
        </w:rPr>
        <w:t>(</w:t>
      </w:r>
      <w:hyperlink w:anchor="_ENREF_13" w:tooltip="Corbett, 2011 #100" w:history="1">
        <w:r w:rsidR="00A73D70" w:rsidRPr="00BC0586">
          <w:rPr>
            <w:rFonts w:cstheme="minorHAnsi"/>
            <w:noProof/>
            <w:sz w:val="18"/>
            <w:szCs w:val="18"/>
          </w:rPr>
          <w:t>Corbett et al., 2011</w:t>
        </w:r>
      </w:hyperlink>
      <w:r w:rsidR="00A32D1D" w:rsidRPr="00BC0586">
        <w:rPr>
          <w:rFonts w:cstheme="minorHAnsi"/>
          <w:noProof/>
          <w:sz w:val="18"/>
          <w:szCs w:val="18"/>
        </w:rPr>
        <w:t>)</w:t>
      </w:r>
      <w:r w:rsidR="00B024C1" w:rsidRPr="00BC0586">
        <w:rPr>
          <w:rFonts w:cstheme="minorHAnsi"/>
          <w:sz w:val="18"/>
          <w:szCs w:val="18"/>
        </w:rPr>
        <w:fldChar w:fldCharType="end"/>
      </w:r>
      <w:r w:rsidR="00A32D1D" w:rsidRPr="00BC0586">
        <w:rPr>
          <w:rFonts w:cstheme="minorHAnsi"/>
          <w:sz w:val="18"/>
          <w:szCs w:val="18"/>
        </w:rPr>
        <w:t xml:space="preserve">. Ambiguity with dominant and non-dominant subsections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&lt;EndNote&gt;&lt;Cite&gt;&lt;Author&gt;Noonan&lt;/Author&gt;&lt;Year&gt;2010&lt;/Year&gt;&lt;RecNum&gt;84&lt;/RecNum&gt;&lt;DisplayText&gt;(Noonan et al., 2010)&lt;/DisplayText&gt;&lt;record&gt;&lt;rec-number&gt;84&lt;/rec-number&gt;&lt;foreign-keys&gt;&lt;key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EndNote&gt;</w:instrText>
      </w:r>
      <w:r w:rsidR="00B024C1" w:rsidRPr="00BC0586">
        <w:rPr>
          <w:rFonts w:cstheme="minorHAnsi"/>
          <w:sz w:val="18"/>
          <w:szCs w:val="18"/>
        </w:rPr>
        <w:fldChar w:fldCharType="separate"/>
      </w:r>
      <w:r w:rsidR="00A32D1D" w:rsidRPr="00BC0586">
        <w:rPr>
          <w:rFonts w:cstheme="minorHAnsi"/>
          <w:noProof/>
          <w:sz w:val="18"/>
          <w:szCs w:val="18"/>
        </w:rPr>
        <w:t>(</w:t>
      </w:r>
      <w:hyperlink w:anchor="_ENREF_53" w:tooltip="Noonan, 2010 #84" w:history="1">
        <w:r w:rsidR="00A73D70" w:rsidRPr="00BC0586">
          <w:rPr>
            <w:rFonts w:cstheme="minorHAnsi"/>
            <w:noProof/>
            <w:sz w:val="18"/>
            <w:szCs w:val="18"/>
          </w:rPr>
          <w:t>Noonan et al., 2010</w:t>
        </w:r>
      </w:hyperlink>
      <w:r w:rsidR="00A32D1D" w:rsidRPr="00BC0586">
        <w:rPr>
          <w:rFonts w:cstheme="minorHAnsi"/>
          <w:noProof/>
          <w:sz w:val="18"/>
          <w:szCs w:val="18"/>
        </w:rPr>
        <w:t>)</w:t>
      </w:r>
      <w:r w:rsidR="00B024C1" w:rsidRPr="00BC0586">
        <w:rPr>
          <w:rFonts w:cstheme="minorHAnsi"/>
          <w:sz w:val="18"/>
          <w:szCs w:val="18"/>
        </w:rPr>
        <w:fldChar w:fldCharType="end"/>
      </w:r>
      <w:r w:rsidR="00A32D1D" w:rsidRPr="00BC0586">
        <w:rPr>
          <w:rFonts w:cstheme="minorHAnsi"/>
          <w:sz w:val="18"/>
          <w:szCs w:val="18"/>
        </w:rPr>
        <w:t xml:space="preserve">, and synonym task with strong and weak distractors </w:t>
      </w:r>
      <w:r w:rsidR="00B024C1" w:rsidRPr="00BC0586">
        <w:rPr>
          <w:rFonts w:cstheme="minorHAnsi"/>
          <w:sz w:val="18"/>
          <w:szCs w:val="18"/>
        </w:rPr>
        <w:fldChar w:fldCharType="begin"/>
      </w:r>
      <w:r w:rsidR="00F2123F" w:rsidRPr="00BC0586">
        <w:rPr>
          <w:rFonts w:cstheme="minorHAnsi"/>
          <w:sz w:val="18"/>
          <w:szCs w:val="18"/>
        </w:rPr>
        <w:instrText xml:space="preserve"> ADDIN EN.CITE &lt;EndNote&gt;&lt;Cite&gt;&lt;Author&gt;Noonan&lt;/Author&gt;&lt;Year&gt;2010&lt;/Year&gt;&lt;RecNum&gt;84&lt;/RecNum&gt;&lt;DisplayText&gt;(Noonan et al., 2010)&lt;/DisplayText&gt;&lt;record&gt;&lt;rec-number&gt;84&lt;/rec-number&gt;&lt;foreign-keys&gt;&lt;key app="EN" db-id="asspef5frpf0zpezx21vxvaz2dzd90ff5asp" timestamp="0"&gt;84&lt;/key&gt;&lt;/foreign-keys&gt;&lt;ref-type name="Journal Article"&gt;17&lt;/ref-type&gt;&lt;contributors&gt;&lt;authors&gt;&lt;author&gt;Noonan, K. A.&lt;/author&gt;&lt;author&gt;Jefferies, E.&lt;/author&gt;&lt;author&gt;Corbett, F.&lt;/author&gt;&lt;author&gt;Lambon Ralph, M.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lt;/url&gt;&lt;/related-urls&gt;&lt;/urls&gt;&lt;electronic-resource-num&gt;doi:10.1162/jocn.2009.21289&lt;/electronic-resource-num&gt;&lt;/record&gt;&lt;/Cite&gt;&lt;/EndNote&gt;</w:instrText>
      </w:r>
      <w:r w:rsidR="00B024C1" w:rsidRPr="00BC0586">
        <w:rPr>
          <w:rFonts w:cstheme="minorHAnsi"/>
          <w:sz w:val="18"/>
          <w:szCs w:val="18"/>
        </w:rPr>
        <w:fldChar w:fldCharType="separate"/>
      </w:r>
      <w:r w:rsidR="00A32D1D" w:rsidRPr="00BC0586">
        <w:rPr>
          <w:rFonts w:cstheme="minorHAnsi"/>
          <w:noProof/>
          <w:sz w:val="18"/>
          <w:szCs w:val="18"/>
        </w:rPr>
        <w:t>(</w:t>
      </w:r>
      <w:hyperlink w:anchor="_ENREF_53" w:tooltip="Noonan, 2010 #84" w:history="1">
        <w:r w:rsidR="00A73D70" w:rsidRPr="00BC0586">
          <w:rPr>
            <w:rFonts w:cstheme="minorHAnsi"/>
            <w:noProof/>
            <w:sz w:val="18"/>
            <w:szCs w:val="18"/>
          </w:rPr>
          <w:t>Noonan et al., 2010</w:t>
        </w:r>
      </w:hyperlink>
      <w:r w:rsidR="00A32D1D" w:rsidRPr="00BC0586">
        <w:rPr>
          <w:rFonts w:cstheme="minorHAnsi"/>
          <w:noProof/>
          <w:sz w:val="18"/>
          <w:szCs w:val="18"/>
        </w:rPr>
        <w:t>)</w:t>
      </w:r>
      <w:r w:rsidR="00B024C1" w:rsidRPr="00BC0586">
        <w:rPr>
          <w:rFonts w:cstheme="minorHAnsi"/>
          <w:sz w:val="18"/>
          <w:szCs w:val="18"/>
        </w:rPr>
        <w:fldChar w:fldCharType="end"/>
      </w:r>
      <w:r w:rsidR="00A32D1D" w:rsidRPr="00BC0586">
        <w:rPr>
          <w:rFonts w:cstheme="minorHAnsi"/>
          <w:sz w:val="18"/>
          <w:szCs w:val="18"/>
        </w:rPr>
        <w:t>. Control means reported are previously published.</w:t>
      </w:r>
    </w:p>
    <w:p w14:paraId="7269282D" w14:textId="77777777" w:rsidR="000B2A76" w:rsidRPr="00BC0586" w:rsidRDefault="00B418DA" w:rsidP="00B43E9C">
      <w:pPr>
        <w:spacing w:line="360" w:lineRule="auto"/>
        <w:ind w:firstLine="720"/>
        <w:rPr>
          <w:rFonts w:cstheme="minorHAnsi"/>
          <w:u w:val="single"/>
        </w:rPr>
      </w:pPr>
      <w:r w:rsidRPr="00BC0586">
        <w:rPr>
          <w:rFonts w:cstheme="minorHAnsi"/>
          <w:u w:val="single"/>
        </w:rPr>
        <w:t>Identity and thematic matching in SA</w:t>
      </w:r>
    </w:p>
    <w:p w14:paraId="47372821" w14:textId="13EBB4C3" w:rsidR="00306069" w:rsidRPr="00BC0586" w:rsidRDefault="00306069" w:rsidP="00B43E9C">
      <w:pPr>
        <w:spacing w:line="360" w:lineRule="auto"/>
        <w:ind w:firstLine="720"/>
        <w:rPr>
          <w:rFonts w:cstheme="minorHAnsi"/>
        </w:rPr>
      </w:pPr>
      <w:r w:rsidRPr="00BC0586">
        <w:rPr>
          <w:rFonts w:cstheme="minorHAnsi"/>
        </w:rPr>
        <w:t xml:space="preserve">There were two semantic tasks (identity and </w:t>
      </w:r>
      <w:r w:rsidR="00585677" w:rsidRPr="00BC0586">
        <w:rPr>
          <w:rFonts w:cstheme="minorHAnsi"/>
        </w:rPr>
        <w:t>thematic</w:t>
      </w:r>
      <w:r w:rsidRPr="00BC0586">
        <w:rPr>
          <w:rFonts w:cstheme="minorHAnsi"/>
        </w:rPr>
        <w:t xml:space="preserve"> matching), each with two </w:t>
      </w:r>
      <w:r w:rsidR="00892EC6" w:rsidRPr="00BC0586">
        <w:rPr>
          <w:rFonts w:cstheme="minorHAnsi"/>
        </w:rPr>
        <w:t>versions</w:t>
      </w:r>
      <w:r w:rsidRPr="00BC0586">
        <w:rPr>
          <w:rFonts w:cstheme="minorHAnsi"/>
        </w:rPr>
        <w:t xml:space="preserve">, shown in Figure </w:t>
      </w:r>
      <w:r w:rsidR="00CD6F79" w:rsidRPr="00BC0586">
        <w:rPr>
          <w:rFonts w:cstheme="minorHAnsi"/>
        </w:rPr>
        <w:t>3</w:t>
      </w:r>
      <w:r w:rsidRPr="00BC0586">
        <w:rPr>
          <w:rFonts w:cstheme="minorHAnsi"/>
        </w:rPr>
        <w:t xml:space="preserve">. For identity matching, participants matched a photograph of a probe object with </w:t>
      </w:r>
      <w:r w:rsidR="00451D96" w:rsidRPr="00BC0586">
        <w:rPr>
          <w:rFonts w:cstheme="minorHAnsi"/>
        </w:rPr>
        <w:t xml:space="preserve">a more general, </w:t>
      </w:r>
      <w:r w:rsidRPr="00BC0586">
        <w:rPr>
          <w:rFonts w:cstheme="minorHAnsi"/>
        </w:rPr>
        <w:t xml:space="preserve">superordinate category label or with </w:t>
      </w:r>
      <w:r w:rsidR="00451D96" w:rsidRPr="00BC0586">
        <w:rPr>
          <w:rFonts w:cstheme="minorHAnsi"/>
        </w:rPr>
        <w:t xml:space="preserve">a more </w:t>
      </w:r>
      <w:r w:rsidRPr="00BC0586">
        <w:rPr>
          <w:rFonts w:cstheme="minorHAnsi"/>
        </w:rPr>
        <w:t xml:space="preserve">specific name, requiring finer-grained semantic analysis. For thematic matching, participants were instructed to select the word which had the strongest link to the picture: easier decisions were based on strong thematic associations; while harder decisions were based on weak thematic associations. </w:t>
      </w:r>
    </w:p>
    <w:p w14:paraId="2A0B557A" w14:textId="77777777" w:rsidR="00AC5165" w:rsidRPr="00BC0586" w:rsidRDefault="00AC5165" w:rsidP="00B43E9C">
      <w:pPr>
        <w:spacing w:line="360" w:lineRule="auto"/>
        <w:ind w:firstLine="720"/>
        <w:rPr>
          <w:rFonts w:cstheme="minorHAnsi"/>
        </w:rPr>
      </w:pPr>
    </w:p>
    <w:p w14:paraId="0FDAFAD8" w14:textId="77777777" w:rsidR="00AC5165" w:rsidRPr="00BC0586" w:rsidRDefault="00F82EF1" w:rsidP="00287902">
      <w:pPr>
        <w:keepNext/>
        <w:spacing w:line="360" w:lineRule="auto"/>
        <w:jc w:val="center"/>
        <w:rPr>
          <w:rFonts w:cstheme="minorHAnsi"/>
        </w:rPr>
      </w:pPr>
      <w:r w:rsidRPr="00BC0586">
        <w:rPr>
          <w:rFonts w:cstheme="minorHAnsi"/>
          <w:noProof/>
        </w:rPr>
        <w:drawing>
          <wp:inline distT="0" distB="0" distL="0" distR="0" wp14:anchorId="4BB9BDF7" wp14:editId="2FB98692">
            <wp:extent cx="5196604" cy="3897741"/>
            <wp:effectExtent l="19050" t="0" r="4046"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combin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1013" cy="3901048"/>
                    </a:xfrm>
                    <a:prstGeom prst="rect">
                      <a:avLst/>
                    </a:prstGeom>
                  </pic:spPr>
                </pic:pic>
              </a:graphicData>
            </a:graphic>
          </wp:inline>
        </w:drawing>
      </w:r>
    </w:p>
    <w:p w14:paraId="5ED5FBEC" w14:textId="548248E6" w:rsidR="00AC5165" w:rsidRPr="00BC0586" w:rsidRDefault="00AC5165" w:rsidP="00AC5165">
      <w:pPr>
        <w:spacing w:line="360" w:lineRule="auto"/>
        <w:rPr>
          <w:rFonts w:cstheme="minorHAnsi"/>
        </w:rPr>
      </w:pPr>
      <w:bookmarkStart w:id="4" w:name="_Toc416688323"/>
      <w:r w:rsidRPr="00BC0586">
        <w:rPr>
          <w:rFonts w:cstheme="minorHAnsi"/>
        </w:rPr>
        <w:t xml:space="preserve">Figure </w:t>
      </w:r>
      <w:r w:rsidR="00CD6F79" w:rsidRPr="00BC0586">
        <w:rPr>
          <w:rFonts w:cstheme="minorHAnsi"/>
        </w:rPr>
        <w:t>3</w:t>
      </w:r>
      <w:r w:rsidRPr="00BC0586">
        <w:rPr>
          <w:rFonts w:cstheme="minorHAnsi"/>
        </w:rPr>
        <w:t xml:space="preserve">: Examples of </w:t>
      </w:r>
      <w:r w:rsidR="00585677" w:rsidRPr="00BC0586">
        <w:rPr>
          <w:rFonts w:cstheme="minorHAnsi"/>
        </w:rPr>
        <w:t>thematic</w:t>
      </w:r>
      <w:r w:rsidRPr="00BC0586">
        <w:rPr>
          <w:rFonts w:cstheme="minorHAnsi"/>
        </w:rPr>
        <w:t xml:space="preserve"> and identity matching trials for both </w:t>
      </w:r>
      <w:r w:rsidR="00F145E5" w:rsidRPr="00BC0586">
        <w:rPr>
          <w:rFonts w:cstheme="minorHAnsi"/>
        </w:rPr>
        <w:t>versions</w:t>
      </w:r>
      <w:r w:rsidRPr="00BC0586">
        <w:rPr>
          <w:rFonts w:cstheme="minorHAnsi"/>
        </w:rPr>
        <w:t>. The target word is underlined in each case.</w:t>
      </w:r>
      <w:bookmarkEnd w:id="4"/>
    </w:p>
    <w:p w14:paraId="522E6333" w14:textId="77777777" w:rsidR="00AC5165" w:rsidRPr="00BC0586" w:rsidRDefault="00AC5165" w:rsidP="00B43E9C">
      <w:pPr>
        <w:spacing w:line="360" w:lineRule="auto"/>
        <w:ind w:firstLine="720"/>
        <w:rPr>
          <w:rFonts w:cstheme="minorHAnsi"/>
        </w:rPr>
      </w:pPr>
    </w:p>
    <w:p w14:paraId="58A08CE5" w14:textId="77777777" w:rsidR="00B43E9C" w:rsidRPr="00BC0586" w:rsidRDefault="00B43E9C" w:rsidP="00306069">
      <w:pPr>
        <w:spacing w:line="360" w:lineRule="auto"/>
        <w:rPr>
          <w:rFonts w:cstheme="minorHAnsi"/>
          <w:u w:val="single"/>
        </w:rPr>
      </w:pPr>
      <w:r w:rsidRPr="00BC0586">
        <w:rPr>
          <w:rFonts w:cstheme="minorHAnsi"/>
          <w:u w:val="single"/>
        </w:rPr>
        <w:t>Method</w:t>
      </w:r>
    </w:p>
    <w:p w14:paraId="1E3516C5" w14:textId="646D2142" w:rsidR="0066129E" w:rsidRPr="00BC0586" w:rsidRDefault="00306069" w:rsidP="00F145E5">
      <w:pPr>
        <w:spacing w:line="360" w:lineRule="auto"/>
        <w:ind w:firstLine="720"/>
        <w:rPr>
          <w:rFonts w:cstheme="minorHAnsi"/>
        </w:rPr>
      </w:pPr>
      <w:r w:rsidRPr="00BC0586">
        <w:rPr>
          <w:rFonts w:cstheme="minorHAnsi"/>
          <w:i/>
        </w:rPr>
        <w:t xml:space="preserve"> </w:t>
      </w:r>
      <w:r w:rsidRPr="00BC0586">
        <w:rPr>
          <w:rFonts w:cstheme="minorHAnsi"/>
        </w:rPr>
        <w:t xml:space="preserve">All of the judgements involved picture-word matching with three written </w:t>
      </w:r>
      <w:r w:rsidR="00A32D1D" w:rsidRPr="00BC0586">
        <w:rPr>
          <w:rFonts w:cstheme="minorHAnsi"/>
        </w:rPr>
        <w:t>options</w:t>
      </w:r>
      <w:r w:rsidRPr="00BC0586">
        <w:rPr>
          <w:rFonts w:cstheme="minorHAnsi"/>
        </w:rPr>
        <w:t xml:space="preserve"> (3AFC)</w:t>
      </w:r>
      <w:r w:rsidR="0016161F" w:rsidRPr="00BC0586">
        <w:rPr>
          <w:rFonts w:cstheme="minorHAnsi"/>
        </w:rPr>
        <w:t>, with stimuli listed in supplementary materials</w:t>
      </w:r>
      <w:r w:rsidRPr="00BC0586">
        <w:rPr>
          <w:rFonts w:cstheme="minorHAnsi"/>
        </w:rPr>
        <w:t xml:space="preserve">. </w:t>
      </w:r>
      <w:r w:rsidR="00F145E5" w:rsidRPr="00BC0586">
        <w:rPr>
          <w:rFonts w:cstheme="minorHAnsi"/>
        </w:rPr>
        <w:t xml:space="preserve">The final set of matched words was identified using the program Match, detailed below </w:t>
      </w:r>
      <w:r w:rsidR="00F145E5" w:rsidRPr="00BC0586">
        <w:rPr>
          <w:rFonts w:cstheme="minorHAnsi"/>
        </w:rPr>
        <w:fldChar w:fldCharType="begin"/>
      </w:r>
      <w:r w:rsidR="00F145E5" w:rsidRPr="00BC0586">
        <w:rPr>
          <w:rFonts w:cstheme="minorHAnsi"/>
        </w:rPr>
        <w:instrText xml:space="preserve"> ADDIN EN.CITE &lt;EndNote&gt;&lt;Cite&gt;&lt;Author&gt;Van Casteren&lt;/Author&gt;&lt;Year&gt;2007&lt;/Year&gt;&lt;RecNum&gt;990&lt;/RecNum&gt;&lt;DisplayText&gt;(Van Casteren &amp;amp; Davis, 2007)&lt;/DisplayText&gt;&lt;record&gt;&lt;rec-number&gt;990&lt;/rec-number&gt;&lt;foreign-keys&gt;&lt;key app="EN" db-id="asspef5frpf0zpezx21vxvaz2dzd90ff5asp" timestamp="1457614535"&gt;990&lt;/key&gt;&lt;/foreign-keys&gt;&lt;ref-type name="Journal Article"&gt;17&lt;/ref-type&gt;&lt;contributors&gt;&lt;authors&gt;&lt;author&gt;Van Casteren, Maarten&lt;/author&gt;&lt;author&gt;Davis, Matthew H&lt;/author&gt;&lt;/authors&gt;&lt;/contributors&gt;&lt;titles&gt;&lt;title&gt;Match: a program to assist in matching the conditions of factorial experiments.&lt;/title&gt;&lt;secondary-title&gt;Behavior Research Methods&lt;/secondary-title&gt;&lt;/titles&gt;&lt;periodical&gt;&lt;full-title&gt;Behavior Research Methods&lt;/full-title&gt;&lt;/periodical&gt;&lt;pages&gt;973-8&lt;/pages&gt;&lt;volume&gt;39&lt;/volume&gt;&lt;keywords&gt;&lt;keyword&gt;Factor Analysis, Statistical&lt;/keyword&gt;&lt;keyword&gt;Humans&lt;/keyword&gt;&lt;keyword&gt;Psychology, Experimental&lt;/keyword&gt;&lt;keyword&gt;Psychology, Experimental: methods&lt;/keyword&gt;&lt;keyword&gt;Software&lt;/keyword&gt;&lt;/keywords&gt;&lt;dates&gt;&lt;year&gt;2007&lt;/year&gt;&lt;/dates&gt;&lt;accession-num&gt;18183914&lt;/accession-num&gt;&lt;urls&gt;&lt;/urls&gt;&lt;/record&gt;&lt;/Cite&gt;&lt;/EndNote&gt;</w:instrText>
      </w:r>
      <w:r w:rsidR="00F145E5" w:rsidRPr="00BC0586">
        <w:rPr>
          <w:rFonts w:cstheme="minorHAnsi"/>
        </w:rPr>
        <w:fldChar w:fldCharType="separate"/>
      </w:r>
      <w:r w:rsidR="00F145E5" w:rsidRPr="00BC0586">
        <w:rPr>
          <w:rFonts w:cstheme="minorHAnsi"/>
          <w:noProof/>
        </w:rPr>
        <w:t>(</w:t>
      </w:r>
      <w:hyperlink w:anchor="_ENREF_73" w:tooltip="Van Casteren, 2007 #990" w:history="1">
        <w:r w:rsidR="00A73D70" w:rsidRPr="00BC0586">
          <w:rPr>
            <w:rFonts w:cstheme="minorHAnsi"/>
            <w:noProof/>
          </w:rPr>
          <w:t>Van Casteren &amp; Davis, 2007</w:t>
        </w:r>
      </w:hyperlink>
      <w:r w:rsidR="00F145E5" w:rsidRPr="00BC0586">
        <w:rPr>
          <w:rFonts w:cstheme="minorHAnsi"/>
          <w:noProof/>
        </w:rPr>
        <w:t>)</w:t>
      </w:r>
      <w:r w:rsidR="00F145E5" w:rsidRPr="00BC0586">
        <w:rPr>
          <w:rFonts w:cstheme="minorHAnsi"/>
        </w:rPr>
        <w:fldChar w:fldCharType="end"/>
      </w:r>
      <w:r w:rsidR="00F145E5" w:rsidRPr="00BC0586">
        <w:rPr>
          <w:rFonts w:cstheme="minorHAnsi"/>
        </w:rPr>
        <w:t xml:space="preserve">. </w:t>
      </w:r>
      <w:r w:rsidR="00C93E0B" w:rsidRPr="00BC0586">
        <w:rPr>
          <w:rFonts w:cstheme="minorHAnsi"/>
        </w:rPr>
        <w:t>Trials</w:t>
      </w:r>
      <w:r w:rsidR="00F145E5" w:rsidRPr="00BC0586">
        <w:rPr>
          <w:rFonts w:cstheme="minorHAnsi"/>
        </w:rPr>
        <w:t xml:space="preserve"> that did not permit a match were removed prior to analysis, leaving 5</w:t>
      </w:r>
      <w:r w:rsidR="00FD073C" w:rsidRPr="00BC0586">
        <w:rPr>
          <w:rFonts w:cstheme="minorHAnsi"/>
        </w:rPr>
        <w:t>8</w:t>
      </w:r>
      <w:r w:rsidR="00F145E5" w:rsidRPr="00BC0586">
        <w:rPr>
          <w:rFonts w:cstheme="minorHAnsi"/>
        </w:rPr>
        <w:t xml:space="preserve"> trials per condition, and a total of </w:t>
      </w:r>
      <w:r w:rsidR="00FD073C" w:rsidRPr="00BC0586">
        <w:rPr>
          <w:rFonts w:cstheme="minorHAnsi"/>
        </w:rPr>
        <w:t>232</w:t>
      </w:r>
      <w:r w:rsidR="00F145E5" w:rsidRPr="00BC0586">
        <w:rPr>
          <w:rFonts w:cstheme="minorHAnsi"/>
        </w:rPr>
        <w:t xml:space="preserve"> items</w:t>
      </w:r>
      <w:r w:rsidR="00734423" w:rsidRPr="00BC0586">
        <w:rPr>
          <w:rFonts w:cstheme="minorHAnsi"/>
        </w:rPr>
        <w:t>, with an extra 12 items in a practice block</w:t>
      </w:r>
      <w:r w:rsidR="00F145E5" w:rsidRPr="00BC0586">
        <w:rPr>
          <w:rFonts w:cstheme="minorHAnsi"/>
        </w:rPr>
        <w:t>.</w:t>
      </w:r>
      <w:r w:rsidR="00FD073C" w:rsidRPr="00BC0586">
        <w:rPr>
          <w:rFonts w:cstheme="minorHAnsi"/>
        </w:rPr>
        <w:t xml:space="preserve"> The match process meant not all probes were </w:t>
      </w:r>
      <w:r w:rsidR="00656CFE" w:rsidRPr="00BC0586">
        <w:rPr>
          <w:rFonts w:cstheme="minorHAnsi"/>
        </w:rPr>
        <w:t>the same</w:t>
      </w:r>
      <w:r w:rsidR="00B16569" w:rsidRPr="00BC0586">
        <w:rPr>
          <w:rFonts w:cstheme="minorHAnsi"/>
        </w:rPr>
        <w:t xml:space="preserve"> across conditions</w:t>
      </w:r>
      <w:r w:rsidR="00656CFE" w:rsidRPr="00BC0586">
        <w:rPr>
          <w:rFonts w:cstheme="minorHAnsi"/>
        </w:rPr>
        <w:t>.</w:t>
      </w:r>
      <w:r w:rsidR="00F145E5" w:rsidRPr="00BC0586">
        <w:rPr>
          <w:rFonts w:cstheme="minorHAnsi"/>
        </w:rPr>
        <w:t xml:space="preserve"> </w:t>
      </w:r>
      <w:r w:rsidRPr="00BC0586">
        <w:rPr>
          <w:rFonts w:cstheme="minorHAnsi"/>
        </w:rPr>
        <w:t xml:space="preserve">Picture </w:t>
      </w:r>
      <w:r w:rsidR="00892EC6" w:rsidRPr="00BC0586">
        <w:rPr>
          <w:rFonts w:cstheme="minorHAnsi"/>
        </w:rPr>
        <w:t xml:space="preserve">probes </w:t>
      </w:r>
      <w:r w:rsidR="00F145E5" w:rsidRPr="00BC0586">
        <w:rPr>
          <w:rFonts w:cstheme="minorHAnsi"/>
        </w:rPr>
        <w:t>were</w:t>
      </w:r>
      <w:r w:rsidRPr="00BC0586">
        <w:rPr>
          <w:rFonts w:cstheme="minorHAnsi"/>
        </w:rPr>
        <w:t xml:space="preserve"> colour photographs. All were resized to 200 x 200 pixels whilst maintaining the aspect ratio. </w:t>
      </w:r>
      <w:r w:rsidR="00892EC6" w:rsidRPr="00BC0586">
        <w:rPr>
          <w:rFonts w:cstheme="minorHAnsi"/>
        </w:rPr>
        <w:t xml:space="preserve">Participants then decided which of three words went with the picture. </w:t>
      </w:r>
      <w:r w:rsidRPr="00BC0586">
        <w:rPr>
          <w:rFonts w:cstheme="minorHAnsi"/>
        </w:rPr>
        <w:t xml:space="preserve">In the superordinate identity matching trials, </w:t>
      </w:r>
      <w:r w:rsidR="0066129E" w:rsidRPr="00BC0586">
        <w:rPr>
          <w:rFonts w:cstheme="minorHAnsi"/>
        </w:rPr>
        <w:t xml:space="preserve">target words corresponded to the general category label (e.g., </w:t>
      </w:r>
      <w:r w:rsidR="0066129E" w:rsidRPr="00BC0586">
        <w:rPr>
          <w:rFonts w:cstheme="minorHAnsi"/>
          <w:smallCaps/>
        </w:rPr>
        <w:t xml:space="preserve">food, clothes, vehicle, </w:t>
      </w:r>
      <w:r w:rsidR="0066129E" w:rsidRPr="00BC0586">
        <w:rPr>
          <w:rFonts w:cstheme="minorHAnsi"/>
        </w:rPr>
        <w:t xml:space="preserve">repeated across trials) and </w:t>
      </w:r>
      <w:r w:rsidRPr="00BC0586">
        <w:rPr>
          <w:rFonts w:cstheme="minorHAnsi"/>
        </w:rPr>
        <w:t xml:space="preserve">distracters were other superordinate labels. In the specific matching trials, </w:t>
      </w:r>
      <w:r w:rsidR="0066129E" w:rsidRPr="00BC0586">
        <w:rPr>
          <w:rFonts w:cstheme="minorHAnsi"/>
        </w:rPr>
        <w:t xml:space="preserve">target words were the most specific label commonly known by participants, and </w:t>
      </w:r>
      <w:r w:rsidRPr="00BC0586">
        <w:rPr>
          <w:rFonts w:cstheme="minorHAnsi"/>
        </w:rPr>
        <w:t xml:space="preserve">distracter words were specific level names from the same basic category, e.g., </w:t>
      </w:r>
      <w:r w:rsidRPr="00BC0586">
        <w:rPr>
          <w:rFonts w:cstheme="minorHAnsi"/>
          <w:smallCaps/>
        </w:rPr>
        <w:t xml:space="preserve">bulldog, terrier, </w:t>
      </w:r>
      <w:r w:rsidR="003D36D1" w:rsidRPr="00BC0586">
        <w:rPr>
          <w:rFonts w:cstheme="minorHAnsi"/>
          <w:smallCaps/>
        </w:rPr>
        <w:t>d</w:t>
      </w:r>
      <w:r w:rsidRPr="00BC0586">
        <w:rPr>
          <w:rFonts w:cstheme="minorHAnsi"/>
          <w:smallCaps/>
        </w:rPr>
        <w:t>almatian</w:t>
      </w:r>
      <w:r w:rsidRPr="00BC0586">
        <w:rPr>
          <w:rFonts w:cstheme="minorHAnsi"/>
        </w:rPr>
        <w:t xml:space="preserve">. For </w:t>
      </w:r>
      <w:r w:rsidR="00585677" w:rsidRPr="00BC0586">
        <w:rPr>
          <w:rFonts w:cstheme="minorHAnsi"/>
        </w:rPr>
        <w:t>thematic</w:t>
      </w:r>
      <w:r w:rsidRPr="00BC0586">
        <w:rPr>
          <w:rFonts w:cstheme="minorHAnsi"/>
        </w:rPr>
        <w:t xml:space="preserve"> matching trials, distracter items were unrelated words.  </w:t>
      </w:r>
      <w:r w:rsidR="000F322C" w:rsidRPr="00BC0586">
        <w:rPr>
          <w:rFonts w:cstheme="minorHAnsi"/>
        </w:rPr>
        <w:fldChar w:fldCharType="begin"/>
      </w:r>
      <w:r w:rsidR="000F322C" w:rsidRPr="00BC0586">
        <w:rPr>
          <w:rFonts w:cstheme="minorHAnsi"/>
        </w:rPr>
        <w:instrText xml:space="preserve"> ADDIN EN.CITE &lt;EndNote&gt;&lt;Cite&gt;&lt;Author&gt;Davey&lt;/Author&gt;&lt;Year&gt;2015&lt;/Year&gt;&lt;RecNum&gt;964&lt;/RecNum&gt;&lt;DisplayText&gt;(Davey, Cornelissen, et al., 2015)&lt;/DisplayText&gt;&lt;record&gt;&lt;rec-number&gt;964&lt;/rec-number&gt;&lt;foreign-keys&gt;&lt;key app="EN" db-id="asspef5frpf0zpezx21vxvaz2dzd90ff5asp" timestamp="1453131318"&gt;964&lt;/key&gt;&lt;/foreign-keys&gt;&lt;ref-type name="Journal Article"&gt;17&lt;/ref-type&gt;&lt;contributors&gt;&lt;authors&gt;&lt;author&gt;Davey, J.&lt;/author&gt;&lt;author&gt;Cornelissen, P. L.&lt;/author&gt;&lt;author&gt;Thompson, H. E.&lt;/author&gt;&lt;author&gt;Sonkusare, S.&lt;/author&gt;&lt;author&gt;Hallam, G.&lt;/author&gt;&lt;author&gt;Smallwood, J.&lt;/author&gt;&lt;author&gt;Jefferies, E.&lt;/author&gt;&lt;/authors&gt;&lt;/contributors&gt;&lt;titles&gt;&lt;title&gt;Automatic and Controlled Semantic Retrieval: TMS Reveals Distinct Contributions of Posterior Middle Temporal Gyrus and Angular Gyrus&lt;/title&gt;&lt;secondary-title&gt;Journal of Neuroscience&lt;/secondary-title&gt;&lt;/titles&gt;&lt;periodical&gt;&lt;full-title&gt;Journal of Neuroscience&lt;/full-title&gt;&lt;/periodical&gt;&lt;pages&gt;15230-15239&lt;/pages&gt;&lt;volume&gt;35&lt;/volume&gt;&lt;number&gt;46&lt;/number&gt;&lt;dates&gt;&lt;year&gt;2015&lt;/year&gt;&lt;/dates&gt;&lt;urls&gt;&lt;/urls&gt;&lt;/record&gt;&lt;/Cite&gt;&lt;/EndNote&gt;</w:instrText>
      </w:r>
      <w:r w:rsidR="000F322C" w:rsidRPr="00BC0586">
        <w:rPr>
          <w:rFonts w:cstheme="minorHAnsi"/>
        </w:rPr>
        <w:fldChar w:fldCharType="separate"/>
      </w:r>
      <w:r w:rsidR="000F322C" w:rsidRPr="00BC0586">
        <w:rPr>
          <w:rFonts w:cstheme="minorHAnsi"/>
          <w:noProof/>
        </w:rPr>
        <w:t>(</w:t>
      </w:r>
      <w:hyperlink w:anchor="_ENREF_18" w:tooltip="Davey, 2015 #964" w:history="1">
        <w:r w:rsidR="00A73D70" w:rsidRPr="00BC0586">
          <w:rPr>
            <w:rFonts w:cstheme="minorHAnsi"/>
            <w:noProof/>
          </w:rPr>
          <w:t>Davey, Cornelissen, et al., 2015</w:t>
        </w:r>
      </w:hyperlink>
      <w:r w:rsidR="000F322C" w:rsidRPr="00BC0586">
        <w:rPr>
          <w:rFonts w:cstheme="minorHAnsi"/>
          <w:noProof/>
        </w:rPr>
        <w:t>)</w:t>
      </w:r>
      <w:r w:rsidR="000F322C" w:rsidRPr="00BC0586">
        <w:rPr>
          <w:rFonts w:cstheme="minorHAnsi"/>
        </w:rPr>
        <w:fldChar w:fldCharType="end"/>
      </w:r>
      <w:r w:rsidRPr="00BC0586">
        <w:rPr>
          <w:rFonts w:cstheme="minorHAnsi"/>
        </w:rPr>
        <w:t xml:space="preserve">All words were nouns. </w:t>
      </w:r>
    </w:p>
    <w:p w14:paraId="0BF6FB5A" w14:textId="278D5FFF" w:rsidR="009518AA" w:rsidRPr="00BC0586" w:rsidRDefault="0066129E" w:rsidP="00B43E9C">
      <w:pPr>
        <w:spacing w:line="360" w:lineRule="auto"/>
        <w:ind w:firstLine="720"/>
        <w:rPr>
          <w:rFonts w:cstheme="minorHAnsi"/>
        </w:rPr>
      </w:pPr>
      <w:r w:rsidRPr="00BC0586">
        <w:rPr>
          <w:rFonts w:cstheme="minorHAnsi"/>
        </w:rPr>
        <w:t xml:space="preserve">Psycholinguistic matching was achieved using </w:t>
      </w:r>
      <w:r w:rsidRPr="00BC0586">
        <w:rPr>
          <w:rFonts w:cstheme="minorHAnsi"/>
          <w:noProof/>
        </w:rPr>
        <w:t>familarity and imagablity statistics taken from the MRC Psycholingustic Database</w:t>
      </w:r>
      <w:r w:rsidRPr="00BC0586">
        <w:rPr>
          <w:rFonts w:cstheme="minorHAnsi"/>
        </w:rPr>
        <w:t xml:space="preserve"> </w:t>
      </w:r>
      <w:r w:rsidRPr="00BC0586">
        <w:rPr>
          <w:rFonts w:cstheme="minorHAnsi"/>
        </w:rPr>
        <w:fldChar w:fldCharType="begin">
          <w:fldData xml:space="preserve">PEVuZE5vdGU+PENpdGU+PEF1dGhvcj5Db2x0aGVhcnQ8L0F1dGhvcj48WWVhcj4xOTgxPC9ZZWFy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</w:fldData>
        </w:fldChar>
      </w:r>
      <w:r w:rsidR="00B16569" w:rsidRPr="00BC0586">
        <w:rPr>
          <w:rFonts w:cstheme="minorHAnsi"/>
        </w:rPr>
        <w:instrText xml:space="preserve"> ADDIN EN.CITE </w:instrText>
      </w:r>
      <w:r w:rsidR="00B16569" w:rsidRPr="00BC0586">
        <w:rPr>
          <w:rFonts w:cstheme="minorHAnsi"/>
        </w:rPr>
        <w:fldChar w:fldCharType="begin">
          <w:fldData xml:space="preserve">PEVuZE5vdGU+PENpdGU+PEF1dGhvcj5Db2x0aGVhcnQ8L0F1dGhvcj48WWVhcj4xOTgxPC9ZZWFy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</w:fldData>
        </w:fldChar>
      </w:r>
      <w:r w:rsidR="00B16569" w:rsidRPr="00BC0586">
        <w:rPr>
          <w:rFonts w:cstheme="minorHAnsi"/>
        </w:rPr>
        <w:instrText xml:space="preserve"> ADDIN EN.CITE.DATA </w:instrText>
      </w:r>
      <w:r w:rsidR="00B16569" w:rsidRPr="00BC0586">
        <w:rPr>
          <w:rFonts w:cstheme="minorHAnsi"/>
        </w:rPr>
      </w:r>
      <w:r w:rsidR="00B16569" w:rsidRPr="00BC0586">
        <w:rPr>
          <w:rFonts w:cstheme="minorHAnsi"/>
        </w:rPr>
        <w:fldChar w:fldCharType="end"/>
      </w:r>
      <w:r w:rsidRPr="00BC0586">
        <w:rPr>
          <w:rFonts w:cstheme="minorHAnsi"/>
        </w:rPr>
      </w:r>
      <w:r w:rsidRPr="00BC0586">
        <w:rPr>
          <w:rFonts w:cstheme="minorHAnsi"/>
        </w:rPr>
        <w:fldChar w:fldCharType="separate"/>
      </w:r>
      <w:r w:rsidR="00B16569" w:rsidRPr="00BC0586">
        <w:rPr>
          <w:rFonts w:cstheme="minorHAnsi"/>
          <w:noProof/>
        </w:rPr>
        <w:t>(</w:t>
      </w:r>
      <w:hyperlink w:anchor="_ENREF_10" w:tooltip="Coltheart, 1981 #988" w:history="1">
        <w:r w:rsidR="00A73D70" w:rsidRPr="00BC0586">
          <w:rPr>
            <w:rFonts w:cstheme="minorHAnsi"/>
            <w:noProof/>
          </w:rPr>
          <w:t>Coltheart, 1981; extracted using the program N-Watch</w:t>
        </w:r>
      </w:hyperlink>
      <w:r w:rsidR="00B16569" w:rsidRPr="00BC0586">
        <w:rPr>
          <w:rFonts w:cstheme="minorHAnsi"/>
          <w:noProof/>
        </w:rPr>
        <w:t xml:space="preserve">; </w:t>
      </w:r>
      <w:hyperlink w:anchor="_ENREF_21" w:tooltip="Davis, 2005 #989" w:history="1">
        <w:r w:rsidR="00A73D70" w:rsidRPr="00BC0586">
          <w:rPr>
            <w:rFonts w:cstheme="minorHAnsi"/>
            <w:noProof/>
          </w:rPr>
          <w:t>Davis, 2005</w:t>
        </w:r>
      </w:hyperlink>
      <w:r w:rsidR="00B16569" w:rsidRPr="00BC0586">
        <w:rPr>
          <w:rFonts w:cstheme="minorHAnsi"/>
          <w:noProof/>
        </w:rPr>
        <w:t>)</w:t>
      </w:r>
      <w:r w:rsidRPr="00BC0586">
        <w:rPr>
          <w:rFonts w:cstheme="minorHAnsi"/>
        </w:rPr>
        <w:fldChar w:fldCharType="end"/>
      </w:r>
      <w:r w:rsidRPr="00BC0586">
        <w:rPr>
          <w:rFonts w:cstheme="minorHAnsi"/>
        </w:rPr>
        <w:t xml:space="preserve">, supplemented by additional ratings from 22 participants not included in the experiment. </w:t>
      </w:r>
      <w:r w:rsidR="007251CD" w:rsidRPr="00BC0586">
        <w:rPr>
          <w:rFonts w:cstheme="minorHAnsi"/>
        </w:rPr>
        <w:t>Statistics for target words are shown in Table 4</w:t>
      </w:r>
      <w:r w:rsidR="0030109F" w:rsidRPr="00BC0586">
        <w:rPr>
          <w:rFonts w:cstheme="minorHAnsi"/>
        </w:rPr>
        <w:t xml:space="preserve"> (although the superordinate condition is omitted since these labels were repeated across multiple trials)</w:t>
      </w:r>
      <w:r w:rsidR="007251CD" w:rsidRPr="00BC0586">
        <w:rPr>
          <w:rFonts w:cstheme="minorHAnsi"/>
        </w:rPr>
        <w:t xml:space="preserve">. </w:t>
      </w:r>
      <w:r w:rsidR="00F5275A" w:rsidRPr="00BC0586">
        <w:rPr>
          <w:rFonts w:cstheme="minorHAnsi"/>
        </w:rPr>
        <w:t>Trials were matched across conditions, with inde</w:t>
      </w:r>
      <w:r w:rsidR="00E74294" w:rsidRPr="00BC0586">
        <w:rPr>
          <w:rFonts w:cstheme="minorHAnsi"/>
        </w:rPr>
        <w:t>pe</w:t>
      </w:r>
      <w:r w:rsidR="00F5275A" w:rsidRPr="00BC0586">
        <w:rPr>
          <w:rFonts w:cstheme="minorHAnsi"/>
        </w:rPr>
        <w:t xml:space="preserve">ndent samples t-tests reported in Table 4. </w:t>
      </w:r>
      <w:r w:rsidR="00306069" w:rsidRPr="00BC0586">
        <w:rPr>
          <w:rFonts w:cstheme="minorHAnsi"/>
        </w:rPr>
        <w:t>Familiarity</w:t>
      </w:r>
      <w:r w:rsidR="00E74294" w:rsidRPr="00BC0586">
        <w:rPr>
          <w:rFonts w:cstheme="minorHAnsi"/>
        </w:rPr>
        <w:t>, word length</w:t>
      </w:r>
      <w:r w:rsidR="00306069" w:rsidRPr="00BC0586">
        <w:rPr>
          <w:rFonts w:cstheme="minorHAnsi"/>
        </w:rPr>
        <w:t xml:space="preserve"> and imageability were matched across </w:t>
      </w:r>
      <w:r w:rsidR="00892EC6" w:rsidRPr="00BC0586">
        <w:rPr>
          <w:rFonts w:cstheme="minorHAnsi"/>
        </w:rPr>
        <w:t xml:space="preserve">specific identity matching and thematic trials, and between high and low-strength thematic trials. </w:t>
      </w:r>
      <w:r w:rsidR="00306069" w:rsidRPr="00BC0586">
        <w:rPr>
          <w:rFonts w:cstheme="minorHAnsi"/>
        </w:rPr>
        <w:t xml:space="preserve"> </w:t>
      </w:r>
      <w:r w:rsidR="00164350" w:rsidRPr="00BC0586">
        <w:rPr>
          <w:rFonts w:cstheme="minorHAnsi"/>
        </w:rPr>
        <w:t xml:space="preserve">Association strength </w:t>
      </w:r>
      <w:r w:rsidR="0030109F" w:rsidRPr="00BC0586">
        <w:rPr>
          <w:rFonts w:cstheme="minorHAnsi"/>
        </w:rPr>
        <w:t xml:space="preserve">(estimated using </w:t>
      </w:r>
      <w:r w:rsidR="00124CEA" w:rsidRPr="00BC0586">
        <w:rPr>
          <w:rFonts w:cstheme="minorHAnsi"/>
        </w:rPr>
        <w:t xml:space="preserve">pairwise comparison in the </w:t>
      </w:r>
      <w:r w:rsidR="0030109F" w:rsidRPr="00BC0586">
        <w:rPr>
          <w:rFonts w:cstheme="minorHAnsi"/>
        </w:rPr>
        <w:t>latent semantic analysis</w:t>
      </w:r>
      <w:r w:rsidR="00124CEA" w:rsidRPr="00BC0586">
        <w:rPr>
          <w:rFonts w:cstheme="minorHAnsi"/>
        </w:rPr>
        <w:t xml:space="preserve"> database </w:t>
      </w:r>
      <w:r w:rsidR="00124CEA" w:rsidRPr="00BC0586">
        <w:rPr>
          <w:rFonts w:cstheme="minorHAnsi"/>
        </w:rPr>
        <w:fldChar w:fldCharType="begin"/>
      </w:r>
      <w:r w:rsidR="00124CEA" w:rsidRPr="00BC0586">
        <w:rPr>
          <w:rFonts w:cstheme="minorHAnsi"/>
        </w:rPr>
        <w:instrText xml:space="preserve"> ADDIN EN.CITE &lt;EndNote&gt;&lt;Cite&gt;&lt;Author&gt;Landauer&lt;/Author&gt;&lt;Year&gt;1998&lt;/Year&gt;&lt;RecNum&gt;1035&lt;/RecNum&gt;&lt;DisplayText&gt;(Dumais, 2005; Landauer, Foltz, &amp;amp; Laham, 1998)&lt;/DisplayText&gt;&lt;record&gt;&lt;rec-number&gt;1035&lt;/rec-number&gt;&lt;foreign-keys&gt;&lt;key app="EN" db-id="asspef5frpf0zpezx21vxvaz2dzd90ff5asp" timestamp="1494515841"&gt;1035&lt;/key&gt;&lt;/foreign-keys&gt;&lt;ref-type name="Journal Article"&gt;17&lt;/ref-type&gt;&lt;contributors&gt;&lt;authors&gt;&lt;author&gt;Landauer, T. K.&lt;/author&gt;&lt;author&gt;Foltz, P. W.&lt;/author&gt;&lt;author&gt;Laham, D.&lt;/author&gt;&lt;/authors&gt;&lt;/contributors&gt;&lt;titles&gt;&lt;title&gt;Introduction to Latent Semantic Analysis&lt;/title&gt;&lt;secondary-title&gt;Discourse Processes&lt;/secondary-title&gt;&lt;/titles&gt;&lt;periodical&gt;&lt;full-title&gt;Discourse Processes&lt;/full-title&gt;&lt;/periodical&gt;&lt;pages&gt;259-284&lt;/pages&gt;&lt;volume&gt;25&lt;/volume&gt;&lt;dates&gt;&lt;year&gt;1998&lt;/year&gt;&lt;/dates&gt;&lt;urls&gt;&lt;/urls&gt;&lt;/record&gt;&lt;/Cite&gt;&lt;Cite&gt;&lt;Author&gt;Dumais&lt;/Author&gt;&lt;Year&gt;2005&lt;/Year&gt;&lt;RecNum&gt;1041&lt;/RecNum&gt;&lt;record&gt;&lt;rec-number&gt;1041&lt;/rec-number&gt;&lt;foreign-keys&gt;&lt;key app="EN" db-id="asspef5frpf0zpezx21vxvaz2dzd90ff5asp" timestamp="1495546521"&gt;1041&lt;/key&gt;&lt;/foreign-keys&gt;&lt;ref-type name="Journal Article"&gt;17&lt;/ref-type&gt;&lt;contributors&gt;&lt;authors&gt;&lt;author&gt;Dumais, S. T.&lt;/author&gt;&lt;/authors&gt;&lt;/contributors&gt;&lt;titles&gt;&lt;title&gt;Latent Semantic Analysis&lt;/title&gt;&lt;secondary-title&gt;Annual Review of Information Science and Technology&lt;/secondary-title&gt;&lt;/titles&gt;&lt;periodical&gt;&lt;full-title&gt;Annual Review of Information Science and Technology&lt;/full-title&gt;&lt;/periodical&gt;&lt;pages&gt;188-230&lt;/pages&gt;&lt;volume&gt;38&lt;/volume&gt;&lt;dates&gt;&lt;year&gt;2005&lt;/year&gt;&lt;/dates&gt;&lt;urls&gt;&lt;/urls&gt;&lt;/record&gt;&lt;/Cite&gt;&lt;/EndNote&gt;</w:instrText>
      </w:r>
      <w:r w:rsidR="00124CEA" w:rsidRPr="00BC0586">
        <w:rPr>
          <w:rFonts w:cstheme="minorHAnsi"/>
        </w:rPr>
        <w:fldChar w:fldCharType="separate"/>
      </w:r>
      <w:r w:rsidR="00124CEA" w:rsidRPr="00BC0586">
        <w:rPr>
          <w:rFonts w:cstheme="minorHAnsi"/>
          <w:noProof/>
        </w:rPr>
        <w:t>(</w:t>
      </w:r>
      <w:hyperlink w:anchor="_ENREF_24" w:tooltip="Dumais, 2005 #1041" w:history="1">
        <w:r w:rsidR="00A73D70" w:rsidRPr="00BC0586">
          <w:rPr>
            <w:rFonts w:cstheme="minorHAnsi"/>
            <w:noProof/>
          </w:rPr>
          <w:t>Dumais, 2005</w:t>
        </w:r>
      </w:hyperlink>
      <w:r w:rsidR="00124CEA" w:rsidRPr="00BC0586">
        <w:rPr>
          <w:rFonts w:cstheme="minorHAnsi"/>
          <w:noProof/>
        </w:rPr>
        <w:t xml:space="preserve">; </w:t>
      </w:r>
      <w:hyperlink w:anchor="_ENREF_45" w:tooltip="Landauer, 1998 #1035" w:history="1">
        <w:r w:rsidR="00A73D70" w:rsidRPr="00BC0586">
          <w:rPr>
            <w:rFonts w:cstheme="minorHAnsi"/>
            <w:noProof/>
          </w:rPr>
          <w:t>Landauer, Foltz, &amp; Laham, 1998</w:t>
        </w:r>
      </w:hyperlink>
      <w:r w:rsidR="00124CEA" w:rsidRPr="00BC0586">
        <w:rPr>
          <w:rFonts w:cstheme="minorHAnsi"/>
          <w:noProof/>
        </w:rPr>
        <w:t>)</w:t>
      </w:r>
      <w:r w:rsidR="00124CEA" w:rsidRPr="00BC0586">
        <w:rPr>
          <w:rFonts w:cstheme="minorHAnsi"/>
        </w:rPr>
        <w:fldChar w:fldCharType="end"/>
      </w:r>
      <w:r w:rsidR="0030109F" w:rsidRPr="00BC0586">
        <w:rPr>
          <w:rFonts w:cstheme="minorHAnsi"/>
        </w:rPr>
        <w:t xml:space="preserve">, on the basis of the co-occurrence of the words in text) </w:t>
      </w:r>
      <w:r w:rsidR="00892EC6" w:rsidRPr="00BC0586">
        <w:rPr>
          <w:rFonts w:cstheme="minorHAnsi"/>
        </w:rPr>
        <w:t>was</w:t>
      </w:r>
      <w:r w:rsidR="00164350" w:rsidRPr="00BC0586">
        <w:rPr>
          <w:rFonts w:cstheme="minorHAnsi"/>
        </w:rPr>
        <w:t xml:space="preserve"> significantly higher </w:t>
      </w:r>
      <w:r w:rsidR="00892EC6" w:rsidRPr="00BC0586">
        <w:rPr>
          <w:rFonts w:cstheme="minorHAnsi"/>
        </w:rPr>
        <w:t>for strong than weak associations</w:t>
      </w:r>
      <w:r w:rsidR="00F5275A" w:rsidRPr="00BC0586">
        <w:rPr>
          <w:rFonts w:cstheme="minorHAnsi"/>
        </w:rPr>
        <w:t>.</w:t>
      </w:r>
      <w:r w:rsidR="00164350" w:rsidRPr="00BC0586">
        <w:rPr>
          <w:rFonts w:cstheme="minorHAnsi"/>
        </w:rPr>
        <w:t xml:space="preserve"> </w:t>
      </w:r>
    </w:p>
    <w:p w14:paraId="6864BD31" w14:textId="77777777" w:rsidR="00033B43" w:rsidRPr="00BC0586" w:rsidRDefault="00033B43" w:rsidP="009518AA">
      <w:pPr>
        <w:rPr>
          <w:rFonts w:cstheme="minorHAnsi"/>
        </w:rPr>
        <w:sectPr w:rsidR="00033B43" w:rsidRPr="00BC0586" w:rsidSect="005A54A0">
          <w:pgSz w:w="11906" w:h="16838"/>
          <w:pgMar w:top="1440" w:right="1440" w:bottom="1440" w:left="1440" w:header="708" w:footer="708" w:gutter="0"/>
          <w:cols w:space="708"/>
          <w:docGrid w:linePitch="360"/>
        </w:sectPr>
      </w:pPr>
    </w:p>
    <w:p w14:paraId="1D15561B" w14:textId="627CCA2B" w:rsidR="009518AA" w:rsidRPr="00BC0586" w:rsidRDefault="009518AA" w:rsidP="009518AA">
      <w:pPr>
        <w:rPr>
          <w:rFonts w:cstheme="minorHAnsi"/>
        </w:rPr>
      </w:pPr>
      <w:r w:rsidRPr="00BC0586">
        <w:rPr>
          <w:rFonts w:cstheme="minorHAnsi"/>
        </w:rPr>
        <w:t xml:space="preserve">Table 4: </w:t>
      </w:r>
      <w:r w:rsidR="00B418DA" w:rsidRPr="00BC0586">
        <w:rPr>
          <w:rFonts w:cstheme="minorHAnsi"/>
        </w:rPr>
        <w:t>Word statistics for the trials used in both experiments</w:t>
      </w:r>
    </w:p>
    <w:tbl>
      <w:tblPr>
        <w:tblStyle w:val="LightShading1"/>
        <w:tblW w:w="13183" w:type="dxa"/>
        <w:tblLook w:val="04A0" w:firstRow="1" w:lastRow="0" w:firstColumn="1" w:lastColumn="0" w:noHBand="0" w:noVBand="1"/>
      </w:tblPr>
      <w:tblGrid>
        <w:gridCol w:w="2523"/>
        <w:gridCol w:w="735"/>
        <w:gridCol w:w="607"/>
        <w:gridCol w:w="1097"/>
        <w:gridCol w:w="735"/>
        <w:gridCol w:w="682"/>
        <w:gridCol w:w="1108"/>
        <w:gridCol w:w="735"/>
        <w:gridCol w:w="567"/>
        <w:gridCol w:w="1559"/>
        <w:gridCol w:w="735"/>
        <w:gridCol w:w="683"/>
        <w:gridCol w:w="1417"/>
      </w:tblGrid>
      <w:tr w:rsidR="00033B43" w:rsidRPr="00BC0586" w14:paraId="1F9BC110" w14:textId="65F1A075" w:rsidTr="00780AE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3" w:type="dxa"/>
            <w:vMerge w:val="restart"/>
            <w:shd w:val="clear" w:color="auto" w:fill="auto"/>
            <w:noWrap/>
            <w:vAlign w:val="center"/>
            <w:hideMark/>
          </w:tcPr>
          <w:p w14:paraId="56951C4E" w14:textId="77777777" w:rsidR="00033B43" w:rsidRPr="00BC0586" w:rsidRDefault="00033B43">
            <w:pPr>
              <w:keepNext/>
              <w:spacing w:line="360" w:lineRule="auto"/>
              <w:jc w:val="center"/>
              <w:rPr>
                <w:rFonts w:eastAsia="Times New Roman" w:cstheme="minorHAnsi"/>
                <w:color w:val="000000"/>
              </w:rPr>
            </w:pPr>
            <w:r w:rsidRPr="00BC0586">
              <w:rPr>
                <w:rFonts w:eastAsia="Times New Roman" w:cstheme="minorHAnsi"/>
                <w:color w:val="000000"/>
              </w:rPr>
              <w:t>Condition</w:t>
            </w:r>
          </w:p>
        </w:tc>
        <w:tc>
          <w:tcPr>
            <w:tcW w:w="1342" w:type="dxa"/>
            <w:gridSpan w:val="2"/>
            <w:shd w:val="clear" w:color="auto" w:fill="auto"/>
            <w:noWrap/>
            <w:vAlign w:val="center"/>
            <w:hideMark/>
          </w:tcPr>
          <w:p w14:paraId="316BB5A7" w14:textId="77777777"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Word length</w:t>
            </w:r>
          </w:p>
        </w:tc>
        <w:tc>
          <w:tcPr>
            <w:tcW w:w="1097" w:type="dxa"/>
            <w:shd w:val="clear" w:color="auto" w:fill="auto"/>
            <w:vAlign w:val="center"/>
          </w:tcPr>
          <w:p w14:paraId="5E7A46A6" w14:textId="3C849990"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t-statistic</w:t>
            </w:r>
          </w:p>
        </w:tc>
        <w:tc>
          <w:tcPr>
            <w:tcW w:w="1417" w:type="dxa"/>
            <w:gridSpan w:val="2"/>
            <w:shd w:val="clear" w:color="auto" w:fill="auto"/>
            <w:noWrap/>
            <w:vAlign w:val="center"/>
            <w:hideMark/>
          </w:tcPr>
          <w:p w14:paraId="0C248EEE" w14:textId="376FFE44"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Imageability</w:t>
            </w:r>
          </w:p>
        </w:tc>
        <w:tc>
          <w:tcPr>
            <w:tcW w:w="1108" w:type="dxa"/>
            <w:shd w:val="clear" w:color="auto" w:fill="auto"/>
            <w:vAlign w:val="center"/>
          </w:tcPr>
          <w:p w14:paraId="26399349" w14:textId="46D5396E"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t-statistic</w:t>
            </w:r>
          </w:p>
        </w:tc>
        <w:tc>
          <w:tcPr>
            <w:tcW w:w="1302" w:type="dxa"/>
            <w:gridSpan w:val="2"/>
            <w:shd w:val="clear" w:color="auto" w:fill="auto"/>
            <w:noWrap/>
            <w:vAlign w:val="center"/>
            <w:hideMark/>
          </w:tcPr>
          <w:p w14:paraId="718BE9F8" w14:textId="64583015"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Familiarity</w:t>
            </w:r>
          </w:p>
        </w:tc>
        <w:tc>
          <w:tcPr>
            <w:tcW w:w="1559" w:type="dxa"/>
            <w:shd w:val="clear" w:color="auto" w:fill="auto"/>
            <w:vAlign w:val="center"/>
          </w:tcPr>
          <w:p w14:paraId="6D0257CB" w14:textId="7D09148A"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t-statistic</w:t>
            </w:r>
          </w:p>
        </w:tc>
        <w:tc>
          <w:tcPr>
            <w:tcW w:w="1418" w:type="dxa"/>
            <w:gridSpan w:val="2"/>
            <w:shd w:val="clear" w:color="auto" w:fill="auto"/>
            <w:vAlign w:val="center"/>
          </w:tcPr>
          <w:p w14:paraId="6275A13D" w14:textId="17CB4AD4"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Association strength</w:t>
            </w:r>
          </w:p>
        </w:tc>
        <w:tc>
          <w:tcPr>
            <w:tcW w:w="1417" w:type="dxa"/>
            <w:shd w:val="clear" w:color="auto" w:fill="auto"/>
            <w:vAlign w:val="center"/>
          </w:tcPr>
          <w:p w14:paraId="01A592AE" w14:textId="6065DB55" w:rsidR="00033B43" w:rsidRPr="00BC0586" w:rsidRDefault="00033B43">
            <w:pPr>
              <w:keepNext/>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t-statistic</w:t>
            </w:r>
          </w:p>
        </w:tc>
      </w:tr>
      <w:tr w:rsidR="007A0BB5" w:rsidRPr="00BC0586" w14:paraId="481A39ED" w14:textId="47F8DF73" w:rsidTr="00780AE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23" w:type="dxa"/>
            <w:vMerge/>
            <w:shd w:val="clear" w:color="auto" w:fill="auto"/>
            <w:vAlign w:val="center"/>
            <w:hideMark/>
          </w:tcPr>
          <w:p w14:paraId="354A40EE" w14:textId="77777777" w:rsidR="00033B43" w:rsidRPr="00BC0586" w:rsidRDefault="00033B43" w:rsidP="00780AE5">
            <w:pPr>
              <w:keepNext/>
              <w:spacing w:line="360" w:lineRule="auto"/>
              <w:jc w:val="center"/>
              <w:rPr>
                <w:rFonts w:eastAsia="Times New Roman" w:cstheme="minorHAnsi"/>
                <w:color w:val="000000"/>
              </w:rPr>
            </w:pPr>
          </w:p>
        </w:tc>
        <w:tc>
          <w:tcPr>
            <w:tcW w:w="735" w:type="dxa"/>
            <w:shd w:val="clear" w:color="auto" w:fill="auto"/>
            <w:noWrap/>
            <w:vAlign w:val="center"/>
            <w:hideMark/>
          </w:tcPr>
          <w:p w14:paraId="7CA9B430"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Mean</w:t>
            </w:r>
          </w:p>
        </w:tc>
        <w:tc>
          <w:tcPr>
            <w:tcW w:w="607" w:type="dxa"/>
            <w:shd w:val="clear" w:color="auto" w:fill="auto"/>
            <w:noWrap/>
            <w:vAlign w:val="center"/>
            <w:hideMark/>
          </w:tcPr>
          <w:p w14:paraId="15728B74"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S.D.</w:t>
            </w:r>
          </w:p>
        </w:tc>
        <w:tc>
          <w:tcPr>
            <w:tcW w:w="1097" w:type="dxa"/>
            <w:shd w:val="clear" w:color="auto" w:fill="auto"/>
            <w:vAlign w:val="center"/>
          </w:tcPr>
          <w:p w14:paraId="43BACF71"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735" w:type="dxa"/>
            <w:shd w:val="clear" w:color="auto" w:fill="auto"/>
            <w:noWrap/>
            <w:vAlign w:val="center"/>
            <w:hideMark/>
          </w:tcPr>
          <w:p w14:paraId="665C97E9" w14:textId="13F5473E"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Mean</w:t>
            </w:r>
          </w:p>
        </w:tc>
        <w:tc>
          <w:tcPr>
            <w:tcW w:w="682" w:type="dxa"/>
            <w:shd w:val="clear" w:color="auto" w:fill="auto"/>
            <w:noWrap/>
            <w:vAlign w:val="center"/>
            <w:hideMark/>
          </w:tcPr>
          <w:p w14:paraId="093CBD62"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S.D.</w:t>
            </w:r>
          </w:p>
        </w:tc>
        <w:tc>
          <w:tcPr>
            <w:tcW w:w="1108" w:type="dxa"/>
            <w:shd w:val="clear" w:color="auto" w:fill="auto"/>
            <w:vAlign w:val="center"/>
          </w:tcPr>
          <w:p w14:paraId="2A3A61D5"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735" w:type="dxa"/>
            <w:shd w:val="clear" w:color="auto" w:fill="auto"/>
            <w:noWrap/>
            <w:vAlign w:val="center"/>
            <w:hideMark/>
          </w:tcPr>
          <w:p w14:paraId="7A3A161D" w14:textId="09D42274"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Mean</w:t>
            </w:r>
          </w:p>
        </w:tc>
        <w:tc>
          <w:tcPr>
            <w:tcW w:w="567" w:type="dxa"/>
            <w:shd w:val="clear" w:color="auto" w:fill="auto"/>
            <w:noWrap/>
            <w:vAlign w:val="center"/>
            <w:hideMark/>
          </w:tcPr>
          <w:p w14:paraId="216F5B9C"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S.D.</w:t>
            </w:r>
          </w:p>
        </w:tc>
        <w:tc>
          <w:tcPr>
            <w:tcW w:w="1559" w:type="dxa"/>
            <w:shd w:val="clear" w:color="auto" w:fill="auto"/>
            <w:vAlign w:val="center"/>
          </w:tcPr>
          <w:p w14:paraId="2197BBE4"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735" w:type="dxa"/>
            <w:shd w:val="clear" w:color="auto" w:fill="auto"/>
            <w:vAlign w:val="center"/>
          </w:tcPr>
          <w:p w14:paraId="4D48A911" w14:textId="446486C5"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Mean</w:t>
            </w:r>
          </w:p>
        </w:tc>
        <w:tc>
          <w:tcPr>
            <w:tcW w:w="683" w:type="dxa"/>
            <w:shd w:val="clear" w:color="auto" w:fill="auto"/>
            <w:vAlign w:val="center"/>
          </w:tcPr>
          <w:p w14:paraId="7DAB4180" w14:textId="038FBAED"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S.D.</w:t>
            </w:r>
          </w:p>
        </w:tc>
        <w:tc>
          <w:tcPr>
            <w:tcW w:w="1417" w:type="dxa"/>
            <w:shd w:val="clear" w:color="auto" w:fill="auto"/>
            <w:vAlign w:val="center"/>
          </w:tcPr>
          <w:p w14:paraId="31A10822"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033B43" w:rsidRPr="00BC0586" w14:paraId="14A9D1DE" w14:textId="09C1DEFD" w:rsidTr="00780AE5">
        <w:trPr>
          <w:trHeight w:val="315"/>
        </w:trPr>
        <w:tc>
          <w:tcPr>
            <w:cnfStyle w:val="001000000000" w:firstRow="0" w:lastRow="0" w:firstColumn="1" w:lastColumn="0" w:oddVBand="0" w:evenVBand="0" w:oddHBand="0" w:evenHBand="0" w:firstRowFirstColumn="0" w:firstRowLastColumn="0" w:lastRowFirstColumn="0" w:lastRowLastColumn="0"/>
            <w:tcW w:w="2523" w:type="dxa"/>
            <w:shd w:val="clear" w:color="auto" w:fill="auto"/>
            <w:noWrap/>
            <w:vAlign w:val="center"/>
            <w:hideMark/>
          </w:tcPr>
          <w:p w14:paraId="312D132A" w14:textId="75A87354" w:rsidR="00033B43" w:rsidRPr="00BC0586" w:rsidRDefault="00033B43" w:rsidP="00780AE5">
            <w:pPr>
              <w:keepNext/>
              <w:spacing w:line="360" w:lineRule="auto"/>
              <w:jc w:val="center"/>
              <w:rPr>
                <w:rFonts w:eastAsia="Times New Roman" w:cstheme="minorHAnsi"/>
                <w:color w:val="000000"/>
              </w:rPr>
            </w:pPr>
            <w:r w:rsidRPr="00BC0586">
              <w:rPr>
                <w:rFonts w:eastAsia="Times New Roman" w:cstheme="minorHAnsi"/>
                <w:color w:val="000000"/>
              </w:rPr>
              <w:t>Identity – specific</w:t>
            </w:r>
          </w:p>
        </w:tc>
        <w:tc>
          <w:tcPr>
            <w:tcW w:w="735" w:type="dxa"/>
            <w:shd w:val="clear" w:color="auto" w:fill="auto"/>
            <w:noWrap/>
            <w:vAlign w:val="center"/>
            <w:hideMark/>
          </w:tcPr>
          <w:p w14:paraId="2944F279"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7.07</w:t>
            </w:r>
          </w:p>
        </w:tc>
        <w:tc>
          <w:tcPr>
            <w:tcW w:w="607" w:type="dxa"/>
            <w:shd w:val="clear" w:color="auto" w:fill="auto"/>
            <w:noWrap/>
            <w:vAlign w:val="center"/>
            <w:hideMark/>
          </w:tcPr>
          <w:p w14:paraId="5516D8FB"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2.22</w:t>
            </w:r>
          </w:p>
        </w:tc>
        <w:tc>
          <w:tcPr>
            <w:tcW w:w="1097" w:type="dxa"/>
            <w:shd w:val="clear" w:color="auto" w:fill="auto"/>
            <w:vAlign w:val="center"/>
          </w:tcPr>
          <w:p w14:paraId="6C88F078" w14:textId="40072146" w:rsidR="00033B43" w:rsidRPr="00BC0586" w:rsidRDefault="00E74294">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 &lt; 1</w:t>
            </w:r>
            <w:r w:rsidRPr="00BC0586">
              <w:rPr>
                <w:rFonts w:eastAsia="Times New Roman" w:cstheme="minorHAnsi"/>
                <w:color w:val="000000"/>
                <w:vertAlign w:val="superscript"/>
              </w:rPr>
              <w:t>b</w:t>
            </w:r>
          </w:p>
        </w:tc>
        <w:tc>
          <w:tcPr>
            <w:tcW w:w="735" w:type="dxa"/>
            <w:shd w:val="clear" w:color="auto" w:fill="auto"/>
            <w:noWrap/>
            <w:vAlign w:val="center"/>
            <w:hideMark/>
          </w:tcPr>
          <w:p w14:paraId="688F0AE5" w14:textId="70B50B8C"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4.71</w:t>
            </w:r>
          </w:p>
        </w:tc>
        <w:tc>
          <w:tcPr>
            <w:tcW w:w="682" w:type="dxa"/>
            <w:shd w:val="clear" w:color="auto" w:fill="auto"/>
            <w:noWrap/>
            <w:vAlign w:val="center"/>
            <w:hideMark/>
          </w:tcPr>
          <w:p w14:paraId="52A1DABE"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.88</w:t>
            </w:r>
          </w:p>
        </w:tc>
        <w:tc>
          <w:tcPr>
            <w:tcW w:w="1108" w:type="dxa"/>
            <w:shd w:val="clear" w:color="auto" w:fill="auto"/>
            <w:vAlign w:val="center"/>
          </w:tcPr>
          <w:p w14:paraId="3C63BA0C" w14:textId="6C9453BE" w:rsidR="00033B43" w:rsidRPr="00BC0586" w:rsidRDefault="00E74294">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 &lt; 1</w:t>
            </w:r>
            <w:r w:rsidRPr="00BC0586">
              <w:rPr>
                <w:rFonts w:eastAsia="Times New Roman" w:cstheme="minorHAnsi"/>
                <w:color w:val="000000"/>
                <w:vertAlign w:val="superscript"/>
              </w:rPr>
              <w:t>b</w:t>
            </w:r>
          </w:p>
        </w:tc>
        <w:tc>
          <w:tcPr>
            <w:tcW w:w="735" w:type="dxa"/>
            <w:shd w:val="clear" w:color="auto" w:fill="auto"/>
            <w:noWrap/>
            <w:vAlign w:val="center"/>
            <w:hideMark/>
          </w:tcPr>
          <w:p w14:paraId="265185EA" w14:textId="1CC7E9DE"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6.00</w:t>
            </w:r>
          </w:p>
        </w:tc>
        <w:tc>
          <w:tcPr>
            <w:tcW w:w="567" w:type="dxa"/>
            <w:shd w:val="clear" w:color="auto" w:fill="auto"/>
            <w:noWrap/>
            <w:vAlign w:val="center"/>
            <w:hideMark/>
          </w:tcPr>
          <w:p w14:paraId="208B2226"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.85</w:t>
            </w:r>
          </w:p>
        </w:tc>
        <w:tc>
          <w:tcPr>
            <w:tcW w:w="1559" w:type="dxa"/>
            <w:shd w:val="clear" w:color="auto" w:fill="auto"/>
            <w:vAlign w:val="center"/>
          </w:tcPr>
          <w:p w14:paraId="5E576C10" w14:textId="115D8DA6" w:rsidR="00033B43" w:rsidRPr="00BC0586" w:rsidRDefault="00E74294">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 &lt; 1</w:t>
            </w:r>
            <w:r w:rsidRPr="00BC0586">
              <w:rPr>
                <w:rFonts w:eastAsia="Times New Roman" w:cstheme="minorHAnsi"/>
                <w:color w:val="000000"/>
                <w:vertAlign w:val="superscript"/>
              </w:rPr>
              <w:t>b</w:t>
            </w:r>
          </w:p>
        </w:tc>
        <w:tc>
          <w:tcPr>
            <w:tcW w:w="735" w:type="dxa"/>
            <w:shd w:val="clear" w:color="auto" w:fill="auto"/>
            <w:vAlign w:val="center"/>
          </w:tcPr>
          <w:p w14:paraId="24DA1043" w14:textId="550FE880"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683" w:type="dxa"/>
            <w:shd w:val="clear" w:color="auto" w:fill="auto"/>
            <w:vAlign w:val="center"/>
          </w:tcPr>
          <w:p w14:paraId="56B2239E" w14:textId="203761F6"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417" w:type="dxa"/>
            <w:shd w:val="clear" w:color="auto" w:fill="auto"/>
            <w:vAlign w:val="center"/>
          </w:tcPr>
          <w:p w14:paraId="6D945331" w14:textId="40ACDB53" w:rsidR="00033B43" w:rsidRPr="00BC0586" w:rsidRDefault="00E74294">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7A0BB5" w:rsidRPr="00BC0586" w14:paraId="78376E90" w14:textId="6E488359" w:rsidTr="00780A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3" w:type="dxa"/>
            <w:shd w:val="clear" w:color="auto" w:fill="auto"/>
            <w:noWrap/>
            <w:vAlign w:val="center"/>
            <w:hideMark/>
          </w:tcPr>
          <w:p w14:paraId="51E4DEC1" w14:textId="5A5D5879" w:rsidR="00033B43" w:rsidRPr="00BC0586" w:rsidRDefault="00033B43" w:rsidP="00780AE5">
            <w:pPr>
              <w:keepNext/>
              <w:spacing w:line="360" w:lineRule="auto"/>
              <w:jc w:val="center"/>
              <w:rPr>
                <w:rFonts w:eastAsia="Times New Roman" w:cstheme="minorHAnsi"/>
                <w:color w:val="000000"/>
              </w:rPr>
            </w:pPr>
            <w:r w:rsidRPr="00BC0586">
              <w:rPr>
                <w:rFonts w:eastAsia="Times New Roman" w:cstheme="minorHAnsi"/>
                <w:color w:val="000000"/>
              </w:rPr>
              <w:t>Thematic – high strength</w:t>
            </w:r>
          </w:p>
        </w:tc>
        <w:tc>
          <w:tcPr>
            <w:tcW w:w="735" w:type="dxa"/>
            <w:shd w:val="clear" w:color="auto" w:fill="auto"/>
            <w:noWrap/>
            <w:vAlign w:val="center"/>
            <w:hideMark/>
          </w:tcPr>
          <w:p w14:paraId="5442794A"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6.97</w:t>
            </w:r>
          </w:p>
        </w:tc>
        <w:tc>
          <w:tcPr>
            <w:tcW w:w="607" w:type="dxa"/>
            <w:shd w:val="clear" w:color="auto" w:fill="auto"/>
            <w:noWrap/>
            <w:vAlign w:val="center"/>
            <w:hideMark/>
          </w:tcPr>
          <w:p w14:paraId="1533EA4C"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2.11</w:t>
            </w:r>
          </w:p>
        </w:tc>
        <w:tc>
          <w:tcPr>
            <w:tcW w:w="1097" w:type="dxa"/>
            <w:vMerge w:val="restart"/>
            <w:shd w:val="clear" w:color="auto" w:fill="auto"/>
            <w:vAlign w:val="center"/>
          </w:tcPr>
          <w:p w14:paraId="6CBCA160" w14:textId="4266D65E"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 &lt; 1</w:t>
            </w:r>
            <w:r w:rsidR="00E74294" w:rsidRPr="00BC0586">
              <w:rPr>
                <w:rFonts w:eastAsia="Times New Roman" w:cstheme="minorHAnsi"/>
                <w:color w:val="000000"/>
                <w:vertAlign w:val="superscript"/>
              </w:rPr>
              <w:t>a</w:t>
            </w:r>
          </w:p>
        </w:tc>
        <w:tc>
          <w:tcPr>
            <w:tcW w:w="735" w:type="dxa"/>
            <w:shd w:val="clear" w:color="auto" w:fill="auto"/>
            <w:noWrap/>
            <w:vAlign w:val="center"/>
            <w:hideMark/>
          </w:tcPr>
          <w:p w14:paraId="03B013FE" w14:textId="5C7E1A1D"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4.78</w:t>
            </w:r>
          </w:p>
        </w:tc>
        <w:tc>
          <w:tcPr>
            <w:tcW w:w="682" w:type="dxa"/>
            <w:shd w:val="clear" w:color="auto" w:fill="auto"/>
            <w:noWrap/>
            <w:vAlign w:val="center"/>
            <w:hideMark/>
          </w:tcPr>
          <w:p w14:paraId="14FBBB76"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1.03</w:t>
            </w:r>
          </w:p>
        </w:tc>
        <w:tc>
          <w:tcPr>
            <w:tcW w:w="1108" w:type="dxa"/>
            <w:vMerge w:val="restart"/>
            <w:shd w:val="clear" w:color="auto" w:fill="auto"/>
            <w:vAlign w:val="center"/>
          </w:tcPr>
          <w:p w14:paraId="6C1734CB" w14:textId="7E3ABE78"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 &lt; 1</w:t>
            </w:r>
            <w:r w:rsidR="00E74294" w:rsidRPr="00BC0586">
              <w:rPr>
                <w:rFonts w:eastAsia="Times New Roman" w:cstheme="minorHAnsi"/>
                <w:color w:val="000000"/>
                <w:vertAlign w:val="superscript"/>
              </w:rPr>
              <w:t>a</w:t>
            </w:r>
          </w:p>
        </w:tc>
        <w:tc>
          <w:tcPr>
            <w:tcW w:w="735" w:type="dxa"/>
            <w:shd w:val="clear" w:color="auto" w:fill="auto"/>
            <w:noWrap/>
            <w:vAlign w:val="center"/>
            <w:hideMark/>
          </w:tcPr>
          <w:p w14:paraId="18535C96" w14:textId="58E53460"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6.00</w:t>
            </w:r>
          </w:p>
        </w:tc>
        <w:tc>
          <w:tcPr>
            <w:tcW w:w="567" w:type="dxa"/>
            <w:shd w:val="clear" w:color="auto" w:fill="auto"/>
            <w:noWrap/>
            <w:vAlign w:val="center"/>
            <w:hideMark/>
          </w:tcPr>
          <w:p w14:paraId="51139B3E" w14:textId="77777777"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.78</w:t>
            </w:r>
          </w:p>
        </w:tc>
        <w:tc>
          <w:tcPr>
            <w:tcW w:w="1559" w:type="dxa"/>
            <w:vMerge w:val="restart"/>
            <w:shd w:val="clear" w:color="auto" w:fill="auto"/>
            <w:vAlign w:val="center"/>
          </w:tcPr>
          <w:p w14:paraId="6460E7BA" w14:textId="2EA9F822"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t(144) = 1.685, p = .095</w:t>
            </w:r>
            <w:r w:rsidR="00E74294" w:rsidRPr="00BC0586">
              <w:rPr>
                <w:rFonts w:eastAsia="Times New Roman" w:cstheme="minorHAnsi"/>
                <w:color w:val="000000"/>
                <w:vertAlign w:val="superscript"/>
              </w:rPr>
              <w:t>a</w:t>
            </w:r>
          </w:p>
        </w:tc>
        <w:tc>
          <w:tcPr>
            <w:tcW w:w="735" w:type="dxa"/>
            <w:shd w:val="clear" w:color="auto" w:fill="auto"/>
            <w:vAlign w:val="center"/>
          </w:tcPr>
          <w:p w14:paraId="326EBAF9" w14:textId="5AD97B6D"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.25</w:t>
            </w:r>
          </w:p>
        </w:tc>
        <w:tc>
          <w:tcPr>
            <w:tcW w:w="683" w:type="dxa"/>
            <w:shd w:val="clear" w:color="auto" w:fill="auto"/>
            <w:vAlign w:val="center"/>
          </w:tcPr>
          <w:p w14:paraId="155EA43E" w14:textId="2D346028" w:rsidR="00033B43" w:rsidRPr="00BC0586" w:rsidRDefault="00033B43">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.19</w:t>
            </w:r>
          </w:p>
        </w:tc>
        <w:tc>
          <w:tcPr>
            <w:tcW w:w="1417" w:type="dxa"/>
            <w:vMerge w:val="restart"/>
            <w:shd w:val="clear" w:color="auto" w:fill="auto"/>
            <w:vAlign w:val="center"/>
          </w:tcPr>
          <w:p w14:paraId="6EE3D39B" w14:textId="49A0F19D" w:rsidR="00033B43" w:rsidRPr="00BC0586" w:rsidRDefault="00F5275A">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t</w:t>
            </w:r>
            <w:r w:rsidR="00033B43" w:rsidRPr="00BC0586">
              <w:rPr>
                <w:rFonts w:eastAsia="Times New Roman" w:cstheme="minorHAnsi"/>
                <w:color w:val="000000"/>
              </w:rPr>
              <w:t>(</w:t>
            </w:r>
            <w:r w:rsidRPr="00BC0586">
              <w:rPr>
                <w:rFonts w:eastAsia="Times New Roman" w:cstheme="minorHAnsi"/>
                <w:color w:val="000000"/>
              </w:rPr>
              <w:t>98) = 2.588, p = .011</w:t>
            </w:r>
            <w:r w:rsidR="00E74294" w:rsidRPr="00BC0586">
              <w:rPr>
                <w:rFonts w:eastAsia="Times New Roman" w:cstheme="minorHAnsi"/>
                <w:color w:val="000000"/>
                <w:vertAlign w:val="superscript"/>
              </w:rPr>
              <w:t>a</w:t>
            </w:r>
          </w:p>
        </w:tc>
      </w:tr>
      <w:tr w:rsidR="00033B43" w:rsidRPr="00BC0586" w14:paraId="0C4765FD" w14:textId="3539DF44" w:rsidTr="00780AE5">
        <w:trPr>
          <w:trHeight w:val="315"/>
        </w:trPr>
        <w:tc>
          <w:tcPr>
            <w:cnfStyle w:val="001000000000" w:firstRow="0" w:lastRow="0" w:firstColumn="1" w:lastColumn="0" w:oddVBand="0" w:evenVBand="0" w:oddHBand="0" w:evenHBand="0" w:firstRowFirstColumn="0" w:firstRowLastColumn="0" w:lastRowFirstColumn="0" w:lastRowLastColumn="0"/>
            <w:tcW w:w="2523" w:type="dxa"/>
            <w:shd w:val="clear" w:color="auto" w:fill="auto"/>
            <w:noWrap/>
            <w:vAlign w:val="center"/>
            <w:hideMark/>
          </w:tcPr>
          <w:p w14:paraId="019990BD" w14:textId="145DE5DF" w:rsidR="00033B43" w:rsidRPr="00BC0586" w:rsidRDefault="00033B43" w:rsidP="00780AE5">
            <w:pPr>
              <w:keepNext/>
              <w:spacing w:line="360" w:lineRule="auto"/>
              <w:jc w:val="center"/>
              <w:rPr>
                <w:rFonts w:eastAsia="Times New Roman" w:cstheme="minorHAnsi"/>
                <w:color w:val="000000"/>
              </w:rPr>
            </w:pPr>
            <w:r w:rsidRPr="00BC0586">
              <w:rPr>
                <w:rFonts w:eastAsia="Times New Roman" w:cstheme="minorHAnsi"/>
                <w:color w:val="000000"/>
              </w:rPr>
              <w:t>Thematic – low strength</w:t>
            </w:r>
          </w:p>
        </w:tc>
        <w:tc>
          <w:tcPr>
            <w:tcW w:w="735" w:type="dxa"/>
            <w:shd w:val="clear" w:color="auto" w:fill="auto"/>
            <w:noWrap/>
            <w:vAlign w:val="center"/>
            <w:hideMark/>
          </w:tcPr>
          <w:p w14:paraId="7B52510A"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6.98</w:t>
            </w:r>
          </w:p>
        </w:tc>
        <w:tc>
          <w:tcPr>
            <w:tcW w:w="607" w:type="dxa"/>
            <w:shd w:val="clear" w:color="auto" w:fill="auto"/>
            <w:noWrap/>
            <w:vAlign w:val="center"/>
            <w:hideMark/>
          </w:tcPr>
          <w:p w14:paraId="1FFBD72F"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2.22</w:t>
            </w:r>
          </w:p>
        </w:tc>
        <w:tc>
          <w:tcPr>
            <w:tcW w:w="1097" w:type="dxa"/>
            <w:vMerge/>
            <w:shd w:val="clear" w:color="auto" w:fill="auto"/>
            <w:vAlign w:val="center"/>
          </w:tcPr>
          <w:p w14:paraId="43EBF0C6"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735" w:type="dxa"/>
            <w:shd w:val="clear" w:color="auto" w:fill="auto"/>
            <w:noWrap/>
            <w:vAlign w:val="center"/>
            <w:hideMark/>
          </w:tcPr>
          <w:p w14:paraId="1B7AF055" w14:textId="1B87CDB9"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4.73</w:t>
            </w:r>
          </w:p>
        </w:tc>
        <w:tc>
          <w:tcPr>
            <w:tcW w:w="682" w:type="dxa"/>
            <w:shd w:val="clear" w:color="auto" w:fill="auto"/>
            <w:noWrap/>
            <w:vAlign w:val="center"/>
            <w:hideMark/>
          </w:tcPr>
          <w:p w14:paraId="5662A094"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.92</w:t>
            </w:r>
          </w:p>
        </w:tc>
        <w:tc>
          <w:tcPr>
            <w:tcW w:w="1108" w:type="dxa"/>
            <w:vMerge/>
            <w:shd w:val="clear" w:color="auto" w:fill="auto"/>
            <w:vAlign w:val="center"/>
          </w:tcPr>
          <w:p w14:paraId="34643268"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735" w:type="dxa"/>
            <w:shd w:val="clear" w:color="auto" w:fill="auto"/>
            <w:noWrap/>
            <w:vAlign w:val="center"/>
            <w:hideMark/>
          </w:tcPr>
          <w:p w14:paraId="20B73458" w14:textId="51513B7E"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6.22</w:t>
            </w:r>
          </w:p>
        </w:tc>
        <w:tc>
          <w:tcPr>
            <w:tcW w:w="567" w:type="dxa"/>
            <w:shd w:val="clear" w:color="auto" w:fill="auto"/>
            <w:noWrap/>
            <w:vAlign w:val="center"/>
            <w:hideMark/>
          </w:tcPr>
          <w:p w14:paraId="2F5FE0FF"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.58</w:t>
            </w:r>
          </w:p>
        </w:tc>
        <w:tc>
          <w:tcPr>
            <w:tcW w:w="1559" w:type="dxa"/>
            <w:vMerge/>
            <w:shd w:val="clear" w:color="auto" w:fill="auto"/>
            <w:vAlign w:val="center"/>
          </w:tcPr>
          <w:p w14:paraId="39C72D41"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735" w:type="dxa"/>
            <w:shd w:val="clear" w:color="auto" w:fill="auto"/>
            <w:vAlign w:val="center"/>
          </w:tcPr>
          <w:p w14:paraId="0D25BD68" w14:textId="74A6B052"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.17</w:t>
            </w:r>
          </w:p>
        </w:tc>
        <w:tc>
          <w:tcPr>
            <w:tcW w:w="683" w:type="dxa"/>
            <w:shd w:val="clear" w:color="auto" w:fill="auto"/>
            <w:vAlign w:val="center"/>
          </w:tcPr>
          <w:p w14:paraId="37F5BD9D" w14:textId="07B5F063"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.15</w:t>
            </w:r>
          </w:p>
        </w:tc>
        <w:tc>
          <w:tcPr>
            <w:tcW w:w="1417" w:type="dxa"/>
            <w:vMerge/>
            <w:shd w:val="clear" w:color="auto" w:fill="auto"/>
            <w:vAlign w:val="center"/>
          </w:tcPr>
          <w:p w14:paraId="0836F438" w14:textId="77777777" w:rsidR="00033B43" w:rsidRPr="00BC0586" w:rsidRDefault="00033B43">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bl>
    <w:p w14:paraId="7BE5D4A3" w14:textId="3D633688" w:rsidR="00405519" w:rsidRPr="00BC0586" w:rsidRDefault="00405519">
      <w:pPr>
        <w:keepNext/>
        <w:spacing w:after="0" w:line="240" w:lineRule="auto"/>
        <w:rPr>
          <w:rFonts w:eastAsia="Times New Roman" w:cstheme="minorHAnsi"/>
          <w:color w:val="000000"/>
          <w:sz w:val="18"/>
          <w:szCs w:val="18"/>
        </w:rPr>
      </w:pPr>
      <w:r w:rsidRPr="00BC0586">
        <w:rPr>
          <w:rFonts w:eastAsia="Times New Roman" w:cstheme="minorHAnsi"/>
          <w:color w:val="000000"/>
          <w:sz w:val="18"/>
          <w:szCs w:val="18"/>
        </w:rPr>
        <w:t xml:space="preserve">Numbers reflect statistics for target words. </w:t>
      </w:r>
      <w:r w:rsidR="00E74294" w:rsidRPr="00BC0586">
        <w:rPr>
          <w:rFonts w:eastAsia="Times New Roman" w:cstheme="minorHAnsi"/>
          <w:color w:val="000000"/>
          <w:sz w:val="18"/>
          <w:szCs w:val="18"/>
          <w:vertAlign w:val="superscript"/>
        </w:rPr>
        <w:t>a</w:t>
      </w:r>
      <w:r w:rsidR="00E74294" w:rsidRPr="00BC0586">
        <w:rPr>
          <w:rFonts w:eastAsia="Times New Roman" w:cstheme="minorHAnsi"/>
          <w:color w:val="000000"/>
          <w:sz w:val="18"/>
          <w:szCs w:val="18"/>
        </w:rPr>
        <w:t xml:space="preserve"> = t-test comparing high and low thematic strength. </w:t>
      </w:r>
      <w:r w:rsidR="00E74294" w:rsidRPr="00BC0586">
        <w:rPr>
          <w:rFonts w:eastAsia="Times New Roman" w:cstheme="minorHAnsi"/>
          <w:color w:val="000000"/>
          <w:sz w:val="18"/>
          <w:szCs w:val="18"/>
          <w:vertAlign w:val="superscript"/>
        </w:rPr>
        <w:t>b</w:t>
      </w:r>
      <w:r w:rsidR="00E74294" w:rsidRPr="00BC0586">
        <w:rPr>
          <w:rFonts w:eastAsia="Times New Roman" w:cstheme="minorHAnsi"/>
          <w:color w:val="000000"/>
          <w:sz w:val="18"/>
          <w:szCs w:val="18"/>
        </w:rPr>
        <w:t xml:space="preserve"> = t-test comparing specific-identity trials with both thematic tasks combined. </w:t>
      </w:r>
      <w:r w:rsidRPr="00BC0586">
        <w:rPr>
          <w:rFonts w:eastAsia="Times New Roman" w:cstheme="minorHAnsi"/>
          <w:color w:val="000000"/>
          <w:sz w:val="18"/>
          <w:szCs w:val="18"/>
        </w:rPr>
        <w:t xml:space="preserve">Word length = number of letters. Imageability = on a 7-point scale, where 7 indicates highly imageable. Familiarity = on a 7-point scale, where 7 indicates highly familiar. Association strength from Latent Semantic Analysis </w:t>
      </w:r>
      <w:r w:rsidR="009110BB" w:rsidRPr="00BC0586">
        <w:rPr>
          <w:rFonts w:eastAsia="Times New Roman" w:cstheme="minorHAnsi"/>
          <w:color w:val="000000"/>
          <w:sz w:val="18"/>
          <w:szCs w:val="18"/>
        </w:rPr>
        <w:fldChar w:fldCharType="begin"/>
      </w:r>
      <w:r w:rsidR="00124CEA" w:rsidRPr="00BC0586">
        <w:rPr>
          <w:rFonts w:eastAsia="Times New Roman" w:cstheme="minorHAnsi"/>
          <w:color w:val="000000"/>
          <w:sz w:val="18"/>
          <w:szCs w:val="18"/>
        </w:rPr>
        <w:instrText xml:space="preserve"> ADDIN EN.CITE &lt;EndNote&gt;&lt;Cite&gt;&lt;Author&gt;Landauer&lt;/Author&gt;&lt;Year&gt;1998&lt;/Year&gt;&lt;RecNum&gt;1035&lt;/RecNum&gt;&lt;DisplayText&gt;(Landauer et al., 1998)&lt;/DisplayText&gt;&lt;record&gt;&lt;rec-number&gt;1035&lt;/rec-number&gt;&lt;foreign-keys&gt;&lt;key app="EN" db-id="asspef5frpf0zpezx21vxvaz2dzd90ff5asp" timestamp="1494515841"&gt;1035&lt;/key&gt;&lt;/foreign-keys&gt;&lt;ref-type name="Journal Article"&gt;17&lt;/ref-type&gt;&lt;contributors&gt;&lt;authors&gt;&lt;author&gt;Landauer, T. K.&lt;/author&gt;&lt;author&gt;Foltz, P. W.&lt;/author&gt;&lt;author&gt;Laham, D.&lt;/author&gt;&lt;/authors&gt;&lt;/contributors&gt;&lt;titles&gt;&lt;title&gt;Introduction to Latent Semantic Analysis&lt;/title&gt;&lt;secondary-title&gt;Discourse Processes&lt;/secondary-title&gt;&lt;/titles&gt;&lt;periodical&gt;&lt;full-title&gt;Discourse Processes&lt;/full-title&gt;&lt;/periodical&gt;&lt;pages&gt;259-284&lt;/pages&gt;&lt;volume&gt;25&lt;/volume&gt;&lt;dates&gt;&lt;year&gt;1998&lt;/year&gt;&lt;/dates&gt;&lt;urls&gt;&lt;/urls&gt;&lt;/record&gt;&lt;/Cite&gt;&lt;/EndNote&gt;</w:instrText>
      </w:r>
      <w:r w:rsidR="009110BB" w:rsidRPr="00BC0586">
        <w:rPr>
          <w:rFonts w:eastAsia="Times New Roman" w:cstheme="minorHAnsi"/>
          <w:color w:val="000000"/>
          <w:sz w:val="18"/>
          <w:szCs w:val="18"/>
        </w:rPr>
        <w:fldChar w:fldCharType="separate"/>
      </w:r>
      <w:r w:rsidR="00124CEA" w:rsidRPr="00BC0586">
        <w:rPr>
          <w:rFonts w:eastAsia="Times New Roman" w:cstheme="minorHAnsi"/>
          <w:noProof/>
          <w:color w:val="000000"/>
          <w:sz w:val="18"/>
          <w:szCs w:val="18"/>
        </w:rPr>
        <w:t>(</w:t>
      </w:r>
      <w:hyperlink w:anchor="_ENREF_45" w:tooltip="Landauer, 1998 #1035" w:history="1">
        <w:r w:rsidR="00A73D70" w:rsidRPr="00BC0586">
          <w:rPr>
            <w:rFonts w:eastAsia="Times New Roman" w:cstheme="minorHAnsi"/>
            <w:noProof/>
            <w:color w:val="000000"/>
            <w:sz w:val="18"/>
            <w:szCs w:val="18"/>
          </w:rPr>
          <w:t>Landauer et al., 1998</w:t>
        </w:r>
      </w:hyperlink>
      <w:r w:rsidR="00124CEA" w:rsidRPr="00BC0586">
        <w:rPr>
          <w:rFonts w:eastAsia="Times New Roman" w:cstheme="minorHAnsi"/>
          <w:noProof/>
          <w:color w:val="000000"/>
          <w:sz w:val="18"/>
          <w:szCs w:val="18"/>
        </w:rPr>
        <w:t>)</w:t>
      </w:r>
      <w:r w:rsidR="009110BB" w:rsidRPr="00BC0586">
        <w:rPr>
          <w:rFonts w:eastAsia="Times New Roman" w:cstheme="minorHAnsi"/>
          <w:color w:val="000000"/>
          <w:sz w:val="18"/>
          <w:szCs w:val="18"/>
        </w:rPr>
        <w:fldChar w:fldCharType="end"/>
      </w:r>
      <w:r w:rsidRPr="00BC0586">
        <w:rPr>
          <w:rFonts w:eastAsia="Times New Roman" w:cstheme="minorHAnsi"/>
          <w:color w:val="000000"/>
          <w:sz w:val="18"/>
          <w:szCs w:val="18"/>
        </w:rPr>
        <w:t>, which extracts similarities of words (in this case, probe and target) based on the statistical likelihood of co-occurring in text (max = 1).</w:t>
      </w:r>
      <w:r w:rsidR="0030109F" w:rsidRPr="00BC0586">
        <w:rPr>
          <w:rFonts w:eastAsia="Times New Roman" w:cstheme="minorHAnsi"/>
          <w:color w:val="000000"/>
          <w:sz w:val="18"/>
          <w:szCs w:val="18"/>
        </w:rPr>
        <w:t xml:space="preserve"> </w:t>
      </w:r>
      <w:r w:rsidR="00124CEA" w:rsidRPr="00BC0586">
        <w:rPr>
          <w:rFonts w:eastAsia="Times New Roman" w:cstheme="minorHAnsi"/>
          <w:color w:val="000000"/>
          <w:sz w:val="18"/>
          <w:szCs w:val="18"/>
        </w:rPr>
        <w:t>Identity</w:t>
      </w:r>
      <w:r w:rsidR="0030109F" w:rsidRPr="00BC0586">
        <w:rPr>
          <w:rFonts w:eastAsia="Times New Roman" w:cstheme="minorHAnsi"/>
          <w:color w:val="000000"/>
          <w:sz w:val="18"/>
          <w:szCs w:val="18"/>
        </w:rPr>
        <w:t xml:space="preserve"> – superordinate trials are not included since we opted to test the same items at a specific and superordinate level, and thus we repeated 10 category labels (food, sports equipment, animal, tree, footwear, clothes, vehicle, instrument, weapon and household item) across these superordinate trials.</w:t>
      </w:r>
    </w:p>
    <w:p w14:paraId="4FBDB990" w14:textId="77777777" w:rsidR="00033B43" w:rsidRPr="00BC0586" w:rsidRDefault="00033B43" w:rsidP="003D36D1">
      <w:pPr>
        <w:spacing w:line="360" w:lineRule="auto"/>
        <w:ind w:firstLine="720"/>
        <w:rPr>
          <w:rFonts w:cstheme="minorHAnsi"/>
        </w:rPr>
        <w:sectPr w:rsidR="00033B43" w:rsidRPr="00BC0586" w:rsidSect="00780AE5">
          <w:pgSz w:w="16838" w:h="11906" w:orient="landscape"/>
          <w:pgMar w:top="1440" w:right="1440" w:bottom="1440" w:left="1440" w:header="709" w:footer="709" w:gutter="0"/>
          <w:cols w:space="708"/>
          <w:docGrid w:linePitch="360"/>
        </w:sectPr>
      </w:pPr>
    </w:p>
    <w:p w14:paraId="3B1B729E" w14:textId="7BBAFE61" w:rsidR="00405519" w:rsidRPr="00BC0586" w:rsidRDefault="00405519" w:rsidP="003D36D1">
      <w:pPr>
        <w:spacing w:line="360" w:lineRule="auto"/>
        <w:ind w:firstLine="720"/>
        <w:rPr>
          <w:rFonts w:cstheme="minorHAnsi"/>
        </w:rPr>
      </w:pPr>
    </w:p>
    <w:p w14:paraId="013270A5" w14:textId="1BE2603F" w:rsidR="00B43E9C" w:rsidRPr="00BC0586" w:rsidRDefault="00306069" w:rsidP="003D36D1">
      <w:pPr>
        <w:spacing w:line="360" w:lineRule="auto"/>
        <w:ind w:firstLine="720"/>
        <w:rPr>
          <w:rFonts w:cstheme="minorHAnsi"/>
        </w:rPr>
      </w:pPr>
      <w:r w:rsidRPr="00BC0586">
        <w:rPr>
          <w:rFonts w:cstheme="minorHAnsi"/>
        </w:rPr>
        <w:t xml:space="preserve">Trials were presented in mini-blocks, each containing 10 trials from one of the conditions. </w:t>
      </w:r>
      <w:r w:rsidR="00B43E9C" w:rsidRPr="00BC0586">
        <w:rPr>
          <w:rFonts w:cstheme="minorHAnsi"/>
        </w:rPr>
        <w:t xml:space="preserve">If required, the experimenter read out the words to the patient. </w:t>
      </w:r>
      <w:r w:rsidRPr="00BC0586">
        <w:rPr>
          <w:rFonts w:cstheme="minorHAnsi"/>
        </w:rPr>
        <w:t>The order of trials within a block</w:t>
      </w:r>
      <w:r w:rsidR="00A32D1D" w:rsidRPr="00BC0586">
        <w:rPr>
          <w:rFonts w:cstheme="minorHAnsi"/>
        </w:rPr>
        <w:t xml:space="preserve"> was randomized across subjects</w:t>
      </w:r>
      <w:r w:rsidRPr="00BC0586">
        <w:rPr>
          <w:rFonts w:cstheme="minorHAnsi"/>
        </w:rPr>
        <w:t xml:space="preserve">. Patients did the experiment in two parts, completing other neuropsychological tests in between. Participants made their responses by pressing 1, 2, or 3 on the keyboard to indicate which of three response options matched the picture. The researcher pressed these buttons for two </w:t>
      </w:r>
      <w:r w:rsidR="00CF6636" w:rsidRPr="00BC0586">
        <w:rPr>
          <w:rFonts w:cstheme="minorHAnsi"/>
        </w:rPr>
        <w:t xml:space="preserve">of the more impaired </w:t>
      </w:r>
      <w:r w:rsidRPr="00BC0586">
        <w:rPr>
          <w:rFonts w:cstheme="minorHAnsi"/>
        </w:rPr>
        <w:t>patients (</w:t>
      </w:r>
      <w:r w:rsidR="004C0D87" w:rsidRPr="00BC0586">
        <w:rPr>
          <w:rFonts w:cstheme="minorHAnsi"/>
        </w:rPr>
        <w:t>NNF</w:t>
      </w:r>
      <w:r w:rsidRPr="00BC0586">
        <w:rPr>
          <w:rFonts w:cstheme="minorHAnsi"/>
        </w:rPr>
        <w:t xml:space="preserve"> and </w:t>
      </w:r>
      <w:r w:rsidR="004C0D87" w:rsidRPr="00BC0586">
        <w:rPr>
          <w:rFonts w:cstheme="minorHAnsi"/>
        </w:rPr>
        <w:t>HNA</w:t>
      </w:r>
      <w:r w:rsidRPr="00BC0586">
        <w:rPr>
          <w:rFonts w:cstheme="minorHAnsi"/>
        </w:rPr>
        <w:t>)</w:t>
      </w:r>
      <w:r w:rsidR="00CF6636" w:rsidRPr="00BC0586">
        <w:rPr>
          <w:rFonts w:cstheme="minorHAnsi"/>
        </w:rPr>
        <w:t>,</w:t>
      </w:r>
      <w:r w:rsidRPr="00BC0586">
        <w:rPr>
          <w:rFonts w:cstheme="minorHAnsi"/>
        </w:rPr>
        <w:t xml:space="preserve"> who responded by pointing. </w:t>
      </w:r>
    </w:p>
    <w:p w14:paraId="0718170E" w14:textId="77777777" w:rsidR="00B43E9C" w:rsidRPr="00BC0586" w:rsidRDefault="00B43E9C" w:rsidP="00780AE5">
      <w:pPr>
        <w:keepNext/>
        <w:spacing w:line="360" w:lineRule="auto"/>
        <w:rPr>
          <w:rFonts w:cstheme="minorHAnsi"/>
          <w:u w:val="single"/>
        </w:rPr>
      </w:pPr>
      <w:r w:rsidRPr="00BC0586">
        <w:rPr>
          <w:rFonts w:cstheme="minorHAnsi"/>
          <w:u w:val="single"/>
        </w:rPr>
        <w:t>Results</w:t>
      </w:r>
    </w:p>
    <w:p w14:paraId="6D55F567" w14:textId="77777777" w:rsidR="0021481F" w:rsidRPr="00BC0586" w:rsidRDefault="0021481F" w:rsidP="0021481F">
      <w:pPr>
        <w:keepLines/>
        <w:spacing w:line="360" w:lineRule="auto"/>
        <w:ind w:firstLine="720"/>
        <w:rPr>
          <w:rFonts w:cstheme="minorHAnsi"/>
        </w:rPr>
      </w:pPr>
      <w:r w:rsidRPr="00BC0586">
        <w:rPr>
          <w:rFonts w:cstheme="minorHAnsi"/>
        </w:rPr>
        <w:t>For both patients and controls, incorrect trials and outlying responses more than two standard deviations away from an individual’s mean for that condition were removed prior to RT analysis. Behavioural results are shown in Table 5. We also examined response efficiency (reaction time divided by accuracy), which is displayed in Figure 4.</w:t>
      </w:r>
    </w:p>
    <w:p w14:paraId="15B46D67" w14:textId="77777777" w:rsidR="0021481F" w:rsidRPr="00BC0586" w:rsidRDefault="0021481F" w:rsidP="0021481F">
      <w:pPr>
        <w:keepLines/>
        <w:spacing w:line="360" w:lineRule="auto"/>
        <w:ind w:firstLine="720"/>
        <w:rPr>
          <w:rFonts w:cstheme="minorHAnsi"/>
        </w:rPr>
      </w:pPr>
    </w:p>
    <w:p w14:paraId="45D5BAFF" w14:textId="77777777" w:rsidR="0021481F" w:rsidRPr="00BC0586" w:rsidRDefault="0021481F" w:rsidP="0021481F">
      <w:pPr>
        <w:keepLines/>
        <w:spacing w:line="360" w:lineRule="auto"/>
        <w:rPr>
          <w:rFonts w:cstheme="minorHAnsi"/>
        </w:rPr>
      </w:pPr>
      <w:r w:rsidRPr="00BC0586">
        <w:rPr>
          <w:rFonts w:cstheme="minorHAnsi"/>
        </w:rPr>
        <w:t>Table 5: Behavioural results for the healthy controls and patients</w:t>
      </w:r>
    </w:p>
    <w:tbl>
      <w:tblPr>
        <w:tblW w:w="9170" w:type="dxa"/>
        <w:jc w:val="center"/>
        <w:tblLook w:val="04A0" w:firstRow="1" w:lastRow="0" w:firstColumn="1" w:lastColumn="0" w:noHBand="0" w:noVBand="1"/>
      </w:tblPr>
      <w:tblGrid>
        <w:gridCol w:w="3700"/>
        <w:gridCol w:w="1561"/>
        <w:gridCol w:w="1240"/>
        <w:gridCol w:w="1540"/>
        <w:gridCol w:w="1129"/>
      </w:tblGrid>
      <w:tr w:rsidR="0021481F" w:rsidRPr="00BC0586" w14:paraId="3A01BF3A" w14:textId="77777777" w:rsidTr="0021481F">
        <w:trPr>
          <w:trHeight w:val="315"/>
          <w:jc w:val="center"/>
        </w:trPr>
        <w:tc>
          <w:tcPr>
            <w:tcW w:w="3700" w:type="dxa"/>
            <w:tcBorders>
              <w:top w:val="single" w:sz="8" w:space="0" w:color="auto"/>
              <w:left w:val="nil"/>
              <w:bottom w:val="nil"/>
              <w:right w:val="nil"/>
            </w:tcBorders>
            <w:shd w:val="clear" w:color="auto" w:fill="auto"/>
            <w:noWrap/>
            <w:vAlign w:val="center"/>
            <w:hideMark/>
          </w:tcPr>
          <w:p w14:paraId="3373936B" w14:textId="77777777" w:rsidR="0021481F" w:rsidRPr="00BC0586" w:rsidRDefault="0021481F" w:rsidP="0021481F">
            <w:pPr>
              <w:spacing w:after="0" w:line="360" w:lineRule="auto"/>
              <w:rPr>
                <w:rFonts w:eastAsia="Times New Roman" w:cstheme="minorHAnsi"/>
                <w:color w:val="000000"/>
              </w:rPr>
            </w:pPr>
          </w:p>
        </w:tc>
        <w:tc>
          <w:tcPr>
            <w:tcW w:w="2801" w:type="dxa"/>
            <w:gridSpan w:val="2"/>
            <w:vMerge w:val="restart"/>
            <w:tcBorders>
              <w:top w:val="single" w:sz="8" w:space="0" w:color="auto"/>
              <w:left w:val="nil"/>
              <w:bottom w:val="single" w:sz="8" w:space="0" w:color="000000"/>
              <w:right w:val="nil"/>
            </w:tcBorders>
            <w:shd w:val="clear" w:color="auto" w:fill="auto"/>
            <w:noWrap/>
            <w:vAlign w:val="center"/>
            <w:hideMark/>
          </w:tcPr>
          <w:p w14:paraId="73EB2DFC"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Reaction time</w:t>
            </w:r>
          </w:p>
        </w:tc>
        <w:tc>
          <w:tcPr>
            <w:tcW w:w="2669" w:type="dxa"/>
            <w:gridSpan w:val="2"/>
            <w:vMerge w:val="restart"/>
            <w:tcBorders>
              <w:top w:val="single" w:sz="8" w:space="0" w:color="auto"/>
              <w:left w:val="nil"/>
              <w:bottom w:val="single" w:sz="8" w:space="0" w:color="000000"/>
              <w:right w:val="nil"/>
            </w:tcBorders>
            <w:shd w:val="clear" w:color="auto" w:fill="auto"/>
            <w:noWrap/>
            <w:vAlign w:val="center"/>
            <w:hideMark/>
          </w:tcPr>
          <w:p w14:paraId="20500CA4"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Accuracy</w:t>
            </w:r>
          </w:p>
        </w:tc>
      </w:tr>
      <w:tr w:rsidR="0021481F" w:rsidRPr="00BC0586" w14:paraId="194441D1" w14:textId="77777777" w:rsidTr="0021481F">
        <w:trPr>
          <w:trHeight w:val="330"/>
          <w:jc w:val="center"/>
        </w:trPr>
        <w:tc>
          <w:tcPr>
            <w:tcW w:w="3700" w:type="dxa"/>
            <w:tcBorders>
              <w:top w:val="nil"/>
              <w:left w:val="nil"/>
              <w:bottom w:val="single" w:sz="8" w:space="0" w:color="auto"/>
              <w:right w:val="nil"/>
            </w:tcBorders>
            <w:shd w:val="clear" w:color="auto" w:fill="auto"/>
            <w:noWrap/>
            <w:vAlign w:val="center"/>
            <w:hideMark/>
          </w:tcPr>
          <w:p w14:paraId="7011F121" w14:textId="77777777" w:rsidR="0021481F" w:rsidRPr="00BC0586" w:rsidRDefault="0021481F" w:rsidP="0021481F">
            <w:pPr>
              <w:spacing w:after="0" w:line="360" w:lineRule="auto"/>
              <w:rPr>
                <w:rFonts w:eastAsia="Times New Roman" w:cstheme="minorHAnsi"/>
                <w:color w:val="000000"/>
              </w:rPr>
            </w:pPr>
          </w:p>
        </w:tc>
        <w:tc>
          <w:tcPr>
            <w:tcW w:w="2801" w:type="dxa"/>
            <w:gridSpan w:val="2"/>
            <w:vMerge/>
            <w:tcBorders>
              <w:top w:val="nil"/>
              <w:left w:val="nil"/>
              <w:bottom w:val="single" w:sz="8" w:space="0" w:color="auto"/>
              <w:right w:val="nil"/>
            </w:tcBorders>
            <w:vAlign w:val="center"/>
            <w:hideMark/>
          </w:tcPr>
          <w:p w14:paraId="7B5C6FC1" w14:textId="77777777" w:rsidR="0021481F" w:rsidRPr="00BC0586" w:rsidRDefault="0021481F" w:rsidP="0021481F">
            <w:pPr>
              <w:spacing w:after="0" w:line="360" w:lineRule="auto"/>
              <w:rPr>
                <w:rFonts w:eastAsia="Times New Roman" w:cstheme="minorHAnsi"/>
                <w:color w:val="000000"/>
              </w:rPr>
            </w:pPr>
          </w:p>
        </w:tc>
        <w:tc>
          <w:tcPr>
            <w:tcW w:w="2669" w:type="dxa"/>
            <w:gridSpan w:val="2"/>
            <w:vMerge/>
            <w:tcBorders>
              <w:top w:val="nil"/>
              <w:left w:val="nil"/>
              <w:bottom w:val="single" w:sz="8" w:space="0" w:color="auto"/>
              <w:right w:val="nil"/>
            </w:tcBorders>
            <w:vAlign w:val="center"/>
            <w:hideMark/>
          </w:tcPr>
          <w:p w14:paraId="24382731" w14:textId="77777777" w:rsidR="0021481F" w:rsidRPr="00BC0586" w:rsidRDefault="0021481F" w:rsidP="0021481F">
            <w:pPr>
              <w:spacing w:after="0" w:line="360" w:lineRule="auto"/>
              <w:rPr>
                <w:rFonts w:eastAsia="Times New Roman" w:cstheme="minorHAnsi"/>
                <w:color w:val="000000"/>
              </w:rPr>
            </w:pPr>
          </w:p>
        </w:tc>
      </w:tr>
      <w:tr w:rsidR="0021481F" w:rsidRPr="00BC0586" w14:paraId="60F49CF7" w14:textId="77777777" w:rsidTr="0021481F">
        <w:trPr>
          <w:trHeight w:val="960"/>
          <w:jc w:val="center"/>
        </w:trPr>
        <w:tc>
          <w:tcPr>
            <w:tcW w:w="3700" w:type="dxa"/>
            <w:tcBorders>
              <w:top w:val="nil"/>
              <w:left w:val="nil"/>
              <w:bottom w:val="single" w:sz="8" w:space="0" w:color="auto"/>
              <w:right w:val="nil"/>
            </w:tcBorders>
            <w:shd w:val="clear" w:color="auto" w:fill="auto"/>
            <w:vAlign w:val="center"/>
            <w:hideMark/>
          </w:tcPr>
          <w:p w14:paraId="6A9DBF8C"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 xml:space="preserve"> Condition</w:t>
            </w:r>
          </w:p>
        </w:tc>
        <w:tc>
          <w:tcPr>
            <w:tcW w:w="1561" w:type="dxa"/>
            <w:tcBorders>
              <w:top w:val="nil"/>
              <w:left w:val="nil"/>
              <w:bottom w:val="single" w:sz="8" w:space="0" w:color="auto"/>
              <w:right w:val="nil"/>
            </w:tcBorders>
            <w:shd w:val="clear" w:color="auto" w:fill="auto"/>
            <w:vAlign w:val="center"/>
            <w:hideMark/>
          </w:tcPr>
          <w:p w14:paraId="40CA48C8"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Mean (milliseconds)</w:t>
            </w:r>
          </w:p>
        </w:tc>
        <w:tc>
          <w:tcPr>
            <w:tcW w:w="1240" w:type="dxa"/>
            <w:tcBorders>
              <w:top w:val="nil"/>
              <w:left w:val="nil"/>
              <w:bottom w:val="single" w:sz="8" w:space="0" w:color="auto"/>
              <w:right w:val="nil"/>
            </w:tcBorders>
            <w:shd w:val="clear" w:color="auto" w:fill="auto"/>
            <w:vAlign w:val="center"/>
            <w:hideMark/>
          </w:tcPr>
          <w:p w14:paraId="2B570237"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S.D.</w:t>
            </w:r>
          </w:p>
        </w:tc>
        <w:tc>
          <w:tcPr>
            <w:tcW w:w="1540" w:type="dxa"/>
            <w:tcBorders>
              <w:top w:val="nil"/>
              <w:left w:val="nil"/>
              <w:bottom w:val="single" w:sz="8" w:space="0" w:color="auto"/>
              <w:right w:val="nil"/>
            </w:tcBorders>
            <w:shd w:val="clear" w:color="auto" w:fill="auto"/>
            <w:vAlign w:val="center"/>
            <w:hideMark/>
          </w:tcPr>
          <w:p w14:paraId="43FCBE7D"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Mean (proportion correct)</w:t>
            </w:r>
          </w:p>
        </w:tc>
        <w:tc>
          <w:tcPr>
            <w:tcW w:w="1129" w:type="dxa"/>
            <w:tcBorders>
              <w:top w:val="nil"/>
              <w:left w:val="nil"/>
              <w:bottom w:val="single" w:sz="8" w:space="0" w:color="auto"/>
              <w:right w:val="nil"/>
            </w:tcBorders>
            <w:shd w:val="clear" w:color="auto" w:fill="auto"/>
            <w:vAlign w:val="center"/>
            <w:hideMark/>
          </w:tcPr>
          <w:p w14:paraId="52249854"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S.D.</w:t>
            </w:r>
          </w:p>
        </w:tc>
      </w:tr>
      <w:tr w:rsidR="0021481F" w:rsidRPr="00BC0586" w14:paraId="7F4E0BF0" w14:textId="77777777" w:rsidTr="0021481F">
        <w:trPr>
          <w:trHeight w:val="315"/>
          <w:jc w:val="center"/>
        </w:trPr>
        <w:tc>
          <w:tcPr>
            <w:tcW w:w="9170" w:type="dxa"/>
            <w:gridSpan w:val="5"/>
            <w:tcBorders>
              <w:top w:val="single" w:sz="8" w:space="0" w:color="auto"/>
              <w:left w:val="nil"/>
              <w:bottom w:val="single" w:sz="4" w:space="0" w:color="auto"/>
              <w:right w:val="nil"/>
            </w:tcBorders>
            <w:shd w:val="clear" w:color="auto" w:fill="auto"/>
            <w:vAlign w:val="center"/>
            <w:hideMark/>
          </w:tcPr>
          <w:p w14:paraId="23369064" w14:textId="77777777" w:rsidR="0021481F" w:rsidRPr="00BC0586" w:rsidRDefault="0021481F" w:rsidP="0021481F">
            <w:pPr>
              <w:spacing w:after="0" w:line="360" w:lineRule="auto"/>
              <w:rPr>
                <w:rFonts w:eastAsia="Times New Roman" w:cstheme="minorHAnsi"/>
                <w:i/>
                <w:iCs/>
                <w:color w:val="000000"/>
              </w:rPr>
            </w:pPr>
            <w:r w:rsidRPr="00BC0586">
              <w:rPr>
                <w:rFonts w:eastAsia="Times New Roman" w:cstheme="minorHAnsi"/>
                <w:i/>
                <w:iCs/>
                <w:color w:val="000000"/>
              </w:rPr>
              <w:t>Healthy controls</w:t>
            </w:r>
          </w:p>
        </w:tc>
      </w:tr>
      <w:tr w:rsidR="0021481F" w:rsidRPr="00BC0586" w14:paraId="6EBC4C96" w14:textId="77777777" w:rsidTr="0021481F">
        <w:trPr>
          <w:trHeight w:val="315"/>
          <w:jc w:val="center"/>
        </w:trPr>
        <w:tc>
          <w:tcPr>
            <w:tcW w:w="3700" w:type="dxa"/>
            <w:tcBorders>
              <w:top w:val="nil"/>
              <w:left w:val="nil"/>
              <w:bottom w:val="nil"/>
              <w:right w:val="nil"/>
            </w:tcBorders>
            <w:shd w:val="clear" w:color="auto" w:fill="auto"/>
            <w:vAlign w:val="center"/>
            <w:hideMark/>
          </w:tcPr>
          <w:p w14:paraId="702CFE8E"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High thematic strength</w:t>
            </w:r>
          </w:p>
        </w:tc>
        <w:tc>
          <w:tcPr>
            <w:tcW w:w="1561" w:type="dxa"/>
            <w:tcBorders>
              <w:top w:val="nil"/>
              <w:left w:val="nil"/>
              <w:bottom w:val="nil"/>
              <w:right w:val="nil"/>
            </w:tcBorders>
            <w:shd w:val="clear" w:color="auto" w:fill="auto"/>
            <w:noWrap/>
            <w:vAlign w:val="center"/>
            <w:hideMark/>
          </w:tcPr>
          <w:p w14:paraId="092E7DE8"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3002.58</w:t>
            </w:r>
          </w:p>
        </w:tc>
        <w:tc>
          <w:tcPr>
            <w:tcW w:w="1240" w:type="dxa"/>
            <w:tcBorders>
              <w:top w:val="nil"/>
              <w:left w:val="nil"/>
              <w:bottom w:val="nil"/>
              <w:right w:val="nil"/>
            </w:tcBorders>
            <w:shd w:val="clear" w:color="auto" w:fill="auto"/>
            <w:noWrap/>
            <w:vAlign w:val="center"/>
            <w:hideMark/>
          </w:tcPr>
          <w:p w14:paraId="57A0EB8C"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845.66</w:t>
            </w:r>
          </w:p>
        </w:tc>
        <w:tc>
          <w:tcPr>
            <w:tcW w:w="1540" w:type="dxa"/>
            <w:tcBorders>
              <w:top w:val="nil"/>
              <w:left w:val="nil"/>
              <w:bottom w:val="nil"/>
              <w:right w:val="nil"/>
            </w:tcBorders>
            <w:shd w:val="clear" w:color="auto" w:fill="auto"/>
            <w:noWrap/>
            <w:vAlign w:val="center"/>
            <w:hideMark/>
          </w:tcPr>
          <w:p w14:paraId="53793186"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1.00</w:t>
            </w:r>
          </w:p>
        </w:tc>
        <w:tc>
          <w:tcPr>
            <w:tcW w:w="1129" w:type="dxa"/>
            <w:tcBorders>
              <w:top w:val="nil"/>
              <w:left w:val="nil"/>
              <w:bottom w:val="nil"/>
              <w:right w:val="nil"/>
            </w:tcBorders>
            <w:shd w:val="clear" w:color="auto" w:fill="auto"/>
            <w:noWrap/>
            <w:vAlign w:val="center"/>
            <w:hideMark/>
          </w:tcPr>
          <w:p w14:paraId="6B6DCF73"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.01</w:t>
            </w:r>
          </w:p>
        </w:tc>
      </w:tr>
      <w:tr w:rsidR="0021481F" w:rsidRPr="00BC0586" w14:paraId="1B391F3C" w14:textId="77777777" w:rsidTr="0021481F">
        <w:trPr>
          <w:trHeight w:val="315"/>
          <w:jc w:val="center"/>
        </w:trPr>
        <w:tc>
          <w:tcPr>
            <w:tcW w:w="3700" w:type="dxa"/>
            <w:tcBorders>
              <w:top w:val="nil"/>
              <w:left w:val="nil"/>
              <w:bottom w:val="nil"/>
              <w:right w:val="nil"/>
            </w:tcBorders>
            <w:shd w:val="clear" w:color="auto" w:fill="auto"/>
            <w:vAlign w:val="center"/>
            <w:hideMark/>
          </w:tcPr>
          <w:p w14:paraId="48D30037"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Low thematic strength</w:t>
            </w:r>
          </w:p>
        </w:tc>
        <w:tc>
          <w:tcPr>
            <w:tcW w:w="1561" w:type="dxa"/>
            <w:tcBorders>
              <w:top w:val="nil"/>
              <w:left w:val="nil"/>
              <w:bottom w:val="nil"/>
              <w:right w:val="nil"/>
            </w:tcBorders>
            <w:shd w:val="clear" w:color="auto" w:fill="auto"/>
            <w:noWrap/>
            <w:vAlign w:val="center"/>
            <w:hideMark/>
          </w:tcPr>
          <w:p w14:paraId="61BC2335"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4956.50</w:t>
            </w:r>
          </w:p>
        </w:tc>
        <w:tc>
          <w:tcPr>
            <w:tcW w:w="1240" w:type="dxa"/>
            <w:tcBorders>
              <w:top w:val="nil"/>
              <w:left w:val="nil"/>
              <w:bottom w:val="nil"/>
              <w:right w:val="nil"/>
            </w:tcBorders>
            <w:shd w:val="clear" w:color="auto" w:fill="auto"/>
            <w:noWrap/>
            <w:vAlign w:val="center"/>
            <w:hideMark/>
          </w:tcPr>
          <w:p w14:paraId="099F914F"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1136.15</w:t>
            </w:r>
          </w:p>
        </w:tc>
        <w:tc>
          <w:tcPr>
            <w:tcW w:w="1540" w:type="dxa"/>
            <w:tcBorders>
              <w:top w:val="nil"/>
              <w:left w:val="nil"/>
              <w:bottom w:val="nil"/>
              <w:right w:val="nil"/>
            </w:tcBorders>
            <w:shd w:val="clear" w:color="auto" w:fill="auto"/>
            <w:noWrap/>
            <w:vAlign w:val="center"/>
            <w:hideMark/>
          </w:tcPr>
          <w:p w14:paraId="49962A23"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.96</w:t>
            </w:r>
          </w:p>
        </w:tc>
        <w:tc>
          <w:tcPr>
            <w:tcW w:w="1129" w:type="dxa"/>
            <w:tcBorders>
              <w:top w:val="nil"/>
              <w:left w:val="nil"/>
              <w:bottom w:val="nil"/>
              <w:right w:val="nil"/>
            </w:tcBorders>
            <w:shd w:val="clear" w:color="auto" w:fill="auto"/>
            <w:noWrap/>
            <w:vAlign w:val="center"/>
            <w:hideMark/>
          </w:tcPr>
          <w:p w14:paraId="20DB6186"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.02</w:t>
            </w:r>
          </w:p>
        </w:tc>
      </w:tr>
      <w:tr w:rsidR="0021481F" w:rsidRPr="00BC0586" w14:paraId="09DE8F1C" w14:textId="77777777" w:rsidTr="0021481F">
        <w:trPr>
          <w:trHeight w:val="315"/>
          <w:jc w:val="center"/>
        </w:trPr>
        <w:tc>
          <w:tcPr>
            <w:tcW w:w="3700" w:type="dxa"/>
            <w:tcBorders>
              <w:top w:val="nil"/>
              <w:left w:val="nil"/>
              <w:bottom w:val="nil"/>
              <w:right w:val="nil"/>
            </w:tcBorders>
            <w:shd w:val="clear" w:color="auto" w:fill="auto"/>
            <w:vAlign w:val="center"/>
            <w:hideMark/>
          </w:tcPr>
          <w:p w14:paraId="796FF432"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Superordinate identity</w:t>
            </w:r>
          </w:p>
        </w:tc>
        <w:tc>
          <w:tcPr>
            <w:tcW w:w="1561" w:type="dxa"/>
            <w:tcBorders>
              <w:top w:val="nil"/>
              <w:left w:val="nil"/>
              <w:bottom w:val="nil"/>
              <w:right w:val="nil"/>
            </w:tcBorders>
            <w:shd w:val="clear" w:color="auto" w:fill="auto"/>
            <w:noWrap/>
            <w:vAlign w:val="center"/>
            <w:hideMark/>
          </w:tcPr>
          <w:p w14:paraId="56F8133B"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2354.14</w:t>
            </w:r>
          </w:p>
        </w:tc>
        <w:tc>
          <w:tcPr>
            <w:tcW w:w="1240" w:type="dxa"/>
            <w:tcBorders>
              <w:top w:val="nil"/>
              <w:left w:val="nil"/>
              <w:bottom w:val="nil"/>
              <w:right w:val="nil"/>
            </w:tcBorders>
            <w:shd w:val="clear" w:color="auto" w:fill="auto"/>
            <w:noWrap/>
            <w:vAlign w:val="center"/>
            <w:hideMark/>
          </w:tcPr>
          <w:p w14:paraId="06069C06"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657.07</w:t>
            </w:r>
          </w:p>
        </w:tc>
        <w:tc>
          <w:tcPr>
            <w:tcW w:w="1540" w:type="dxa"/>
            <w:tcBorders>
              <w:top w:val="nil"/>
              <w:left w:val="nil"/>
              <w:bottom w:val="nil"/>
              <w:right w:val="nil"/>
            </w:tcBorders>
            <w:shd w:val="clear" w:color="auto" w:fill="auto"/>
            <w:noWrap/>
            <w:vAlign w:val="center"/>
            <w:hideMark/>
          </w:tcPr>
          <w:p w14:paraId="469C40A3"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.97</w:t>
            </w:r>
          </w:p>
        </w:tc>
        <w:tc>
          <w:tcPr>
            <w:tcW w:w="1129" w:type="dxa"/>
            <w:tcBorders>
              <w:top w:val="nil"/>
              <w:left w:val="nil"/>
              <w:bottom w:val="nil"/>
              <w:right w:val="nil"/>
            </w:tcBorders>
            <w:shd w:val="clear" w:color="auto" w:fill="auto"/>
            <w:noWrap/>
            <w:vAlign w:val="center"/>
            <w:hideMark/>
          </w:tcPr>
          <w:p w14:paraId="7368785D"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.03</w:t>
            </w:r>
          </w:p>
        </w:tc>
      </w:tr>
      <w:tr w:rsidR="0021481F" w:rsidRPr="00BC0586" w14:paraId="70FCB470" w14:textId="77777777" w:rsidTr="0021481F">
        <w:trPr>
          <w:trHeight w:val="330"/>
          <w:jc w:val="center"/>
        </w:trPr>
        <w:tc>
          <w:tcPr>
            <w:tcW w:w="3700" w:type="dxa"/>
            <w:tcBorders>
              <w:top w:val="nil"/>
              <w:left w:val="nil"/>
              <w:bottom w:val="single" w:sz="4" w:space="0" w:color="auto"/>
              <w:right w:val="nil"/>
            </w:tcBorders>
            <w:shd w:val="clear" w:color="auto" w:fill="auto"/>
            <w:vAlign w:val="center"/>
            <w:hideMark/>
          </w:tcPr>
          <w:p w14:paraId="3A24DA72"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Specific identity</w:t>
            </w:r>
          </w:p>
        </w:tc>
        <w:tc>
          <w:tcPr>
            <w:tcW w:w="1561" w:type="dxa"/>
            <w:tcBorders>
              <w:top w:val="nil"/>
              <w:left w:val="nil"/>
              <w:bottom w:val="single" w:sz="4" w:space="0" w:color="auto"/>
              <w:right w:val="nil"/>
            </w:tcBorders>
            <w:shd w:val="clear" w:color="auto" w:fill="auto"/>
            <w:noWrap/>
            <w:vAlign w:val="center"/>
            <w:hideMark/>
          </w:tcPr>
          <w:p w14:paraId="32DD26E0"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2731.50</w:t>
            </w:r>
          </w:p>
        </w:tc>
        <w:tc>
          <w:tcPr>
            <w:tcW w:w="1240" w:type="dxa"/>
            <w:tcBorders>
              <w:top w:val="nil"/>
              <w:left w:val="nil"/>
              <w:bottom w:val="single" w:sz="4" w:space="0" w:color="auto"/>
              <w:right w:val="nil"/>
            </w:tcBorders>
            <w:shd w:val="clear" w:color="auto" w:fill="auto"/>
            <w:noWrap/>
            <w:vAlign w:val="center"/>
            <w:hideMark/>
          </w:tcPr>
          <w:p w14:paraId="69292295"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659.25</w:t>
            </w:r>
          </w:p>
        </w:tc>
        <w:tc>
          <w:tcPr>
            <w:tcW w:w="1540" w:type="dxa"/>
            <w:tcBorders>
              <w:top w:val="nil"/>
              <w:left w:val="nil"/>
              <w:bottom w:val="single" w:sz="4" w:space="0" w:color="auto"/>
              <w:right w:val="nil"/>
            </w:tcBorders>
            <w:shd w:val="clear" w:color="auto" w:fill="auto"/>
            <w:noWrap/>
            <w:vAlign w:val="center"/>
            <w:hideMark/>
          </w:tcPr>
          <w:p w14:paraId="6A20ABB5"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.98</w:t>
            </w:r>
          </w:p>
        </w:tc>
        <w:tc>
          <w:tcPr>
            <w:tcW w:w="1129" w:type="dxa"/>
            <w:tcBorders>
              <w:top w:val="nil"/>
              <w:left w:val="nil"/>
              <w:bottom w:val="single" w:sz="4" w:space="0" w:color="auto"/>
              <w:right w:val="nil"/>
            </w:tcBorders>
            <w:shd w:val="clear" w:color="auto" w:fill="auto"/>
            <w:noWrap/>
            <w:vAlign w:val="center"/>
            <w:hideMark/>
          </w:tcPr>
          <w:p w14:paraId="02682915"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.01</w:t>
            </w:r>
          </w:p>
        </w:tc>
      </w:tr>
      <w:tr w:rsidR="0021481F" w:rsidRPr="00BC0586" w14:paraId="70497A2E" w14:textId="77777777" w:rsidTr="0021481F">
        <w:trPr>
          <w:trHeight w:val="315"/>
          <w:jc w:val="center"/>
        </w:trPr>
        <w:tc>
          <w:tcPr>
            <w:tcW w:w="9170" w:type="dxa"/>
            <w:gridSpan w:val="5"/>
            <w:tcBorders>
              <w:top w:val="single" w:sz="8" w:space="0" w:color="auto"/>
              <w:left w:val="nil"/>
              <w:bottom w:val="single" w:sz="4" w:space="0" w:color="auto"/>
              <w:right w:val="nil"/>
            </w:tcBorders>
            <w:shd w:val="clear" w:color="auto" w:fill="auto"/>
            <w:vAlign w:val="center"/>
            <w:hideMark/>
          </w:tcPr>
          <w:p w14:paraId="29A3142B" w14:textId="77777777" w:rsidR="0021481F" w:rsidRPr="00BC0586" w:rsidRDefault="0021481F" w:rsidP="0021481F">
            <w:pPr>
              <w:spacing w:after="0" w:line="360" w:lineRule="auto"/>
              <w:rPr>
                <w:rFonts w:eastAsia="Times New Roman" w:cstheme="minorHAnsi"/>
                <w:i/>
                <w:iCs/>
                <w:color w:val="000000"/>
              </w:rPr>
            </w:pPr>
            <w:r w:rsidRPr="00BC0586">
              <w:rPr>
                <w:rFonts w:eastAsia="Times New Roman" w:cstheme="minorHAnsi"/>
                <w:i/>
                <w:iCs/>
                <w:color w:val="000000"/>
              </w:rPr>
              <w:t>Patients</w:t>
            </w:r>
          </w:p>
        </w:tc>
      </w:tr>
      <w:tr w:rsidR="0021481F" w:rsidRPr="00BC0586" w14:paraId="7A1C6DA3" w14:textId="77777777" w:rsidTr="0021481F">
        <w:trPr>
          <w:trHeight w:val="315"/>
          <w:jc w:val="center"/>
        </w:trPr>
        <w:tc>
          <w:tcPr>
            <w:tcW w:w="3700" w:type="dxa"/>
            <w:tcBorders>
              <w:top w:val="nil"/>
              <w:left w:val="nil"/>
              <w:bottom w:val="nil"/>
              <w:right w:val="nil"/>
            </w:tcBorders>
            <w:shd w:val="clear" w:color="auto" w:fill="auto"/>
            <w:vAlign w:val="center"/>
            <w:hideMark/>
          </w:tcPr>
          <w:p w14:paraId="4DE11844"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High thematic strength</w:t>
            </w:r>
          </w:p>
        </w:tc>
        <w:tc>
          <w:tcPr>
            <w:tcW w:w="1561" w:type="dxa"/>
            <w:tcBorders>
              <w:top w:val="nil"/>
              <w:left w:val="nil"/>
              <w:bottom w:val="nil"/>
              <w:right w:val="nil"/>
            </w:tcBorders>
            <w:shd w:val="clear" w:color="auto" w:fill="auto"/>
            <w:noWrap/>
            <w:vAlign w:val="center"/>
            <w:hideMark/>
          </w:tcPr>
          <w:p w14:paraId="4F6CD5B9"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8109.32</w:t>
            </w:r>
          </w:p>
        </w:tc>
        <w:tc>
          <w:tcPr>
            <w:tcW w:w="1240" w:type="dxa"/>
            <w:tcBorders>
              <w:top w:val="nil"/>
              <w:left w:val="nil"/>
              <w:bottom w:val="nil"/>
              <w:right w:val="nil"/>
            </w:tcBorders>
            <w:shd w:val="clear" w:color="auto" w:fill="auto"/>
            <w:noWrap/>
            <w:vAlign w:val="center"/>
            <w:hideMark/>
          </w:tcPr>
          <w:p w14:paraId="1D4FFF10"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3180.45</w:t>
            </w:r>
          </w:p>
        </w:tc>
        <w:tc>
          <w:tcPr>
            <w:tcW w:w="1540" w:type="dxa"/>
            <w:tcBorders>
              <w:top w:val="nil"/>
              <w:left w:val="nil"/>
              <w:bottom w:val="nil"/>
              <w:right w:val="nil"/>
            </w:tcBorders>
            <w:shd w:val="clear" w:color="auto" w:fill="auto"/>
            <w:noWrap/>
            <w:vAlign w:val="center"/>
            <w:hideMark/>
          </w:tcPr>
          <w:p w14:paraId="20F8CF06"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.90</w:t>
            </w:r>
          </w:p>
        </w:tc>
        <w:tc>
          <w:tcPr>
            <w:tcW w:w="1129" w:type="dxa"/>
            <w:tcBorders>
              <w:top w:val="nil"/>
              <w:left w:val="nil"/>
              <w:bottom w:val="nil"/>
              <w:right w:val="nil"/>
            </w:tcBorders>
            <w:shd w:val="clear" w:color="auto" w:fill="auto"/>
            <w:noWrap/>
            <w:vAlign w:val="center"/>
            <w:hideMark/>
          </w:tcPr>
          <w:p w14:paraId="042AD43A"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.08</w:t>
            </w:r>
          </w:p>
        </w:tc>
      </w:tr>
      <w:tr w:rsidR="0021481F" w:rsidRPr="00BC0586" w14:paraId="4D0BB728" w14:textId="77777777" w:rsidTr="0021481F">
        <w:trPr>
          <w:trHeight w:val="315"/>
          <w:jc w:val="center"/>
        </w:trPr>
        <w:tc>
          <w:tcPr>
            <w:tcW w:w="3700" w:type="dxa"/>
            <w:tcBorders>
              <w:top w:val="nil"/>
              <w:left w:val="nil"/>
              <w:bottom w:val="nil"/>
              <w:right w:val="nil"/>
            </w:tcBorders>
            <w:shd w:val="clear" w:color="auto" w:fill="auto"/>
            <w:vAlign w:val="center"/>
            <w:hideMark/>
          </w:tcPr>
          <w:p w14:paraId="2FA70BBD"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Low thematic strength</w:t>
            </w:r>
          </w:p>
        </w:tc>
        <w:tc>
          <w:tcPr>
            <w:tcW w:w="1561" w:type="dxa"/>
            <w:tcBorders>
              <w:top w:val="nil"/>
              <w:left w:val="nil"/>
              <w:bottom w:val="nil"/>
              <w:right w:val="nil"/>
            </w:tcBorders>
            <w:shd w:val="clear" w:color="auto" w:fill="auto"/>
            <w:noWrap/>
            <w:vAlign w:val="center"/>
            <w:hideMark/>
          </w:tcPr>
          <w:p w14:paraId="367A1F83"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12281.23</w:t>
            </w:r>
          </w:p>
        </w:tc>
        <w:tc>
          <w:tcPr>
            <w:tcW w:w="1240" w:type="dxa"/>
            <w:tcBorders>
              <w:top w:val="nil"/>
              <w:left w:val="nil"/>
              <w:bottom w:val="nil"/>
              <w:right w:val="nil"/>
            </w:tcBorders>
            <w:shd w:val="clear" w:color="auto" w:fill="auto"/>
            <w:noWrap/>
            <w:vAlign w:val="center"/>
            <w:hideMark/>
          </w:tcPr>
          <w:p w14:paraId="0617B3DE"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6418.16</w:t>
            </w:r>
          </w:p>
        </w:tc>
        <w:tc>
          <w:tcPr>
            <w:tcW w:w="1540" w:type="dxa"/>
            <w:tcBorders>
              <w:top w:val="nil"/>
              <w:left w:val="nil"/>
              <w:bottom w:val="nil"/>
              <w:right w:val="nil"/>
            </w:tcBorders>
            <w:shd w:val="clear" w:color="auto" w:fill="auto"/>
            <w:noWrap/>
            <w:vAlign w:val="center"/>
            <w:hideMark/>
          </w:tcPr>
          <w:p w14:paraId="565C05DE"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.76</w:t>
            </w:r>
          </w:p>
        </w:tc>
        <w:tc>
          <w:tcPr>
            <w:tcW w:w="1129" w:type="dxa"/>
            <w:tcBorders>
              <w:top w:val="nil"/>
              <w:left w:val="nil"/>
              <w:bottom w:val="nil"/>
              <w:right w:val="nil"/>
            </w:tcBorders>
            <w:shd w:val="clear" w:color="auto" w:fill="auto"/>
            <w:noWrap/>
            <w:vAlign w:val="center"/>
            <w:hideMark/>
          </w:tcPr>
          <w:p w14:paraId="2359F4A9"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.11</w:t>
            </w:r>
          </w:p>
        </w:tc>
      </w:tr>
      <w:tr w:rsidR="0021481F" w:rsidRPr="00BC0586" w14:paraId="7FF2015A" w14:textId="77777777" w:rsidTr="0021481F">
        <w:trPr>
          <w:trHeight w:val="315"/>
          <w:jc w:val="center"/>
        </w:trPr>
        <w:tc>
          <w:tcPr>
            <w:tcW w:w="3700" w:type="dxa"/>
            <w:tcBorders>
              <w:top w:val="nil"/>
              <w:left w:val="nil"/>
              <w:bottom w:val="nil"/>
              <w:right w:val="nil"/>
            </w:tcBorders>
            <w:shd w:val="clear" w:color="auto" w:fill="auto"/>
            <w:vAlign w:val="center"/>
            <w:hideMark/>
          </w:tcPr>
          <w:p w14:paraId="557E6979"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Superordinate identity</w:t>
            </w:r>
          </w:p>
        </w:tc>
        <w:tc>
          <w:tcPr>
            <w:tcW w:w="1561" w:type="dxa"/>
            <w:tcBorders>
              <w:top w:val="nil"/>
              <w:left w:val="nil"/>
              <w:bottom w:val="nil"/>
              <w:right w:val="nil"/>
            </w:tcBorders>
            <w:shd w:val="clear" w:color="auto" w:fill="auto"/>
            <w:noWrap/>
            <w:vAlign w:val="center"/>
            <w:hideMark/>
          </w:tcPr>
          <w:p w14:paraId="6DA12F08"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6509.20</w:t>
            </w:r>
          </w:p>
        </w:tc>
        <w:tc>
          <w:tcPr>
            <w:tcW w:w="1240" w:type="dxa"/>
            <w:tcBorders>
              <w:top w:val="nil"/>
              <w:left w:val="nil"/>
              <w:bottom w:val="nil"/>
              <w:right w:val="nil"/>
            </w:tcBorders>
            <w:shd w:val="clear" w:color="auto" w:fill="auto"/>
            <w:noWrap/>
            <w:vAlign w:val="center"/>
            <w:hideMark/>
          </w:tcPr>
          <w:p w14:paraId="5B962B35"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2600.06</w:t>
            </w:r>
          </w:p>
        </w:tc>
        <w:tc>
          <w:tcPr>
            <w:tcW w:w="1540" w:type="dxa"/>
            <w:tcBorders>
              <w:top w:val="nil"/>
              <w:left w:val="nil"/>
              <w:bottom w:val="nil"/>
              <w:right w:val="nil"/>
            </w:tcBorders>
            <w:shd w:val="clear" w:color="auto" w:fill="auto"/>
            <w:noWrap/>
            <w:vAlign w:val="center"/>
            <w:hideMark/>
          </w:tcPr>
          <w:p w14:paraId="2B048046"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.92</w:t>
            </w:r>
          </w:p>
        </w:tc>
        <w:tc>
          <w:tcPr>
            <w:tcW w:w="1129" w:type="dxa"/>
            <w:tcBorders>
              <w:top w:val="nil"/>
              <w:left w:val="nil"/>
              <w:bottom w:val="nil"/>
              <w:right w:val="nil"/>
            </w:tcBorders>
            <w:shd w:val="clear" w:color="auto" w:fill="auto"/>
            <w:noWrap/>
            <w:vAlign w:val="center"/>
            <w:hideMark/>
          </w:tcPr>
          <w:p w14:paraId="66B9C61C"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.07</w:t>
            </w:r>
          </w:p>
        </w:tc>
      </w:tr>
      <w:tr w:rsidR="0021481F" w:rsidRPr="00BC0586" w14:paraId="69886E1B" w14:textId="77777777" w:rsidTr="0021481F">
        <w:trPr>
          <w:trHeight w:val="315"/>
          <w:jc w:val="center"/>
        </w:trPr>
        <w:tc>
          <w:tcPr>
            <w:tcW w:w="3700" w:type="dxa"/>
            <w:tcBorders>
              <w:top w:val="nil"/>
              <w:left w:val="nil"/>
              <w:bottom w:val="single" w:sz="4" w:space="0" w:color="auto"/>
              <w:right w:val="nil"/>
            </w:tcBorders>
            <w:shd w:val="clear" w:color="auto" w:fill="auto"/>
            <w:vAlign w:val="center"/>
            <w:hideMark/>
          </w:tcPr>
          <w:p w14:paraId="022ACA18" w14:textId="77777777" w:rsidR="0021481F" w:rsidRPr="00BC0586" w:rsidRDefault="0021481F" w:rsidP="0021481F">
            <w:pPr>
              <w:spacing w:after="0" w:line="360" w:lineRule="auto"/>
              <w:rPr>
                <w:rFonts w:eastAsia="Times New Roman" w:cstheme="minorHAnsi"/>
                <w:color w:val="000000"/>
              </w:rPr>
            </w:pPr>
            <w:r w:rsidRPr="00BC0586">
              <w:rPr>
                <w:rFonts w:eastAsia="Times New Roman" w:cstheme="minorHAnsi"/>
                <w:color w:val="000000"/>
              </w:rPr>
              <w:t>Specific identity</w:t>
            </w:r>
          </w:p>
        </w:tc>
        <w:tc>
          <w:tcPr>
            <w:tcW w:w="1561" w:type="dxa"/>
            <w:tcBorders>
              <w:top w:val="nil"/>
              <w:left w:val="nil"/>
              <w:bottom w:val="single" w:sz="4" w:space="0" w:color="auto"/>
              <w:right w:val="nil"/>
            </w:tcBorders>
            <w:shd w:val="clear" w:color="auto" w:fill="auto"/>
            <w:noWrap/>
            <w:vAlign w:val="center"/>
            <w:hideMark/>
          </w:tcPr>
          <w:p w14:paraId="3E979984"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6830.92</w:t>
            </w:r>
          </w:p>
        </w:tc>
        <w:tc>
          <w:tcPr>
            <w:tcW w:w="1240" w:type="dxa"/>
            <w:tcBorders>
              <w:top w:val="nil"/>
              <w:left w:val="nil"/>
              <w:bottom w:val="single" w:sz="4" w:space="0" w:color="auto"/>
              <w:right w:val="nil"/>
            </w:tcBorders>
            <w:shd w:val="clear" w:color="auto" w:fill="auto"/>
            <w:noWrap/>
            <w:vAlign w:val="center"/>
            <w:hideMark/>
          </w:tcPr>
          <w:p w14:paraId="58E92988"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2270.43</w:t>
            </w:r>
          </w:p>
        </w:tc>
        <w:tc>
          <w:tcPr>
            <w:tcW w:w="1540" w:type="dxa"/>
            <w:tcBorders>
              <w:top w:val="nil"/>
              <w:left w:val="nil"/>
              <w:bottom w:val="single" w:sz="4" w:space="0" w:color="auto"/>
              <w:right w:val="nil"/>
            </w:tcBorders>
            <w:shd w:val="clear" w:color="auto" w:fill="auto"/>
            <w:noWrap/>
            <w:vAlign w:val="center"/>
            <w:hideMark/>
          </w:tcPr>
          <w:p w14:paraId="03EB2951"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.89</w:t>
            </w:r>
          </w:p>
        </w:tc>
        <w:tc>
          <w:tcPr>
            <w:tcW w:w="1129" w:type="dxa"/>
            <w:tcBorders>
              <w:top w:val="nil"/>
              <w:left w:val="nil"/>
              <w:bottom w:val="single" w:sz="4" w:space="0" w:color="auto"/>
              <w:right w:val="nil"/>
            </w:tcBorders>
            <w:shd w:val="clear" w:color="auto" w:fill="auto"/>
            <w:noWrap/>
            <w:vAlign w:val="center"/>
            <w:hideMark/>
          </w:tcPr>
          <w:p w14:paraId="6F9CB2E8" w14:textId="77777777" w:rsidR="0021481F" w:rsidRPr="00BC0586" w:rsidRDefault="0021481F" w:rsidP="0021481F">
            <w:pPr>
              <w:spacing w:after="0" w:line="360" w:lineRule="auto"/>
              <w:jc w:val="center"/>
              <w:rPr>
                <w:rFonts w:eastAsia="Times New Roman" w:cstheme="minorHAnsi"/>
                <w:color w:val="000000"/>
              </w:rPr>
            </w:pPr>
            <w:r w:rsidRPr="00BC0586">
              <w:rPr>
                <w:rFonts w:eastAsia="Times New Roman" w:cstheme="minorHAnsi"/>
                <w:color w:val="000000"/>
              </w:rPr>
              <w:t>.09</w:t>
            </w:r>
          </w:p>
        </w:tc>
      </w:tr>
    </w:tbl>
    <w:p w14:paraId="31F4FD84" w14:textId="77777777" w:rsidR="0021481F" w:rsidRPr="00BC0586" w:rsidRDefault="0021481F" w:rsidP="0021481F">
      <w:pPr>
        <w:spacing w:line="360" w:lineRule="auto"/>
        <w:rPr>
          <w:rFonts w:cstheme="minorHAnsi"/>
        </w:rPr>
      </w:pPr>
    </w:p>
    <w:p w14:paraId="1EAE8686" w14:textId="77777777" w:rsidR="0021481F" w:rsidRPr="00BC0586" w:rsidRDefault="0021481F" w:rsidP="0021481F">
      <w:pPr>
        <w:spacing w:line="360" w:lineRule="auto"/>
        <w:rPr>
          <w:rFonts w:cstheme="minorHAnsi"/>
        </w:rPr>
      </w:pPr>
      <w:r w:rsidRPr="00BC0586">
        <w:rPr>
          <w:rFonts w:cstheme="minorHAnsi"/>
          <w:noProof/>
        </w:rPr>
        <w:drawing>
          <wp:inline distT="0" distB="0" distL="0" distR="0" wp14:anchorId="23608C1B" wp14:editId="49EBB044">
            <wp:extent cx="5381625" cy="2933701"/>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6B86CB" w14:textId="77777777" w:rsidR="0021481F" w:rsidRPr="00BC0586" w:rsidRDefault="0021481F" w:rsidP="0021481F">
      <w:pPr>
        <w:spacing w:line="360" w:lineRule="auto"/>
        <w:rPr>
          <w:rFonts w:cstheme="minorHAnsi"/>
        </w:rPr>
      </w:pPr>
      <w:r w:rsidRPr="00BC0586">
        <w:rPr>
          <w:rFonts w:cstheme="minorHAnsi"/>
        </w:rPr>
        <w:t>Figure 4:  Response efficiency for both healthy controls and patients. Error bars represent the standard error.</w:t>
      </w:r>
    </w:p>
    <w:p w14:paraId="401ED17E" w14:textId="77777777" w:rsidR="0021481F" w:rsidRPr="00BC0586" w:rsidRDefault="0021481F" w:rsidP="0021481F">
      <w:pPr>
        <w:spacing w:line="360" w:lineRule="auto"/>
        <w:rPr>
          <w:rFonts w:cstheme="minorHAnsi"/>
        </w:rPr>
      </w:pPr>
    </w:p>
    <w:p w14:paraId="7957AE01" w14:textId="77777777" w:rsidR="0021481F" w:rsidRPr="00BC0586" w:rsidRDefault="0021481F" w:rsidP="0021481F">
      <w:pPr>
        <w:spacing w:line="360" w:lineRule="auto"/>
        <w:rPr>
          <w:rFonts w:cstheme="minorHAnsi"/>
          <w:u w:val="single"/>
        </w:rPr>
      </w:pPr>
      <w:r w:rsidRPr="00BC0586">
        <w:rPr>
          <w:rFonts w:cstheme="minorHAnsi"/>
          <w:u w:val="single"/>
        </w:rPr>
        <w:t>Thematic vs. identity judgements</w:t>
      </w:r>
    </w:p>
    <w:p w14:paraId="33BB5766" w14:textId="77777777" w:rsidR="0021481F" w:rsidRPr="00BC0586" w:rsidRDefault="0021481F" w:rsidP="0021481F">
      <w:pPr>
        <w:spacing w:line="360" w:lineRule="auto"/>
        <w:rPr>
          <w:rFonts w:cstheme="minorHAnsi"/>
        </w:rPr>
      </w:pPr>
      <w:r w:rsidRPr="00BC0586">
        <w:rPr>
          <w:rFonts w:cstheme="minorHAnsi"/>
        </w:rPr>
        <w:tab/>
        <w:t>Table 6 shows contrasts between thematic and identity matching. The thematic task was hardest overall, and patients were also more impaired on this task, leading to a significant interaction between judgement type and group in response efficiency and accuracy (and with a marginal effect for response time).</w:t>
      </w:r>
    </w:p>
    <w:p w14:paraId="3514A16C" w14:textId="77777777" w:rsidR="0021481F" w:rsidRPr="00BC0586" w:rsidRDefault="0021481F" w:rsidP="0021481F">
      <w:pPr>
        <w:spacing w:line="360" w:lineRule="auto"/>
        <w:rPr>
          <w:rFonts w:cstheme="minorHAnsi"/>
        </w:rPr>
      </w:pPr>
      <w:r w:rsidRPr="00BC0586">
        <w:rPr>
          <w:rFonts w:cstheme="minorHAnsi"/>
        </w:rPr>
        <w:t>Table 6: ANOVAs showing difference between tasks</w:t>
      </w:r>
    </w:p>
    <w:tbl>
      <w:tblPr>
        <w:tblStyle w:val="LightShading1"/>
        <w:tblpPr w:leftFromText="180" w:rightFromText="180" w:vertAnchor="text" w:horzAnchor="margin" w:tblpXSpec="right"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21481F" w:rsidRPr="00BC0586" w14:paraId="561994C8" w14:textId="77777777" w:rsidTr="0021481F">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73817D01" w14:textId="77777777" w:rsidR="0021481F" w:rsidRPr="00BC0586" w:rsidRDefault="0021481F" w:rsidP="0021481F">
            <w:pPr>
              <w:spacing w:line="360" w:lineRule="auto"/>
              <w:rPr>
                <w:rFonts w:eastAsia="Times New Roman" w:cstheme="minorHAnsi"/>
                <w:b w:val="0"/>
                <w:color w:val="000000"/>
              </w:rPr>
            </w:pPr>
          </w:p>
        </w:tc>
        <w:tc>
          <w:tcPr>
            <w:tcW w:w="2268" w:type="dxa"/>
            <w:gridSpan w:val="2"/>
            <w:shd w:val="clear" w:color="auto" w:fill="auto"/>
            <w:hideMark/>
          </w:tcPr>
          <w:p w14:paraId="49A58839"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6E67CC18"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1F0DA94F"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6A250773"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299BB91F"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21481F" w:rsidRPr="00BC0586" w14:paraId="16BB9093" w14:textId="77777777" w:rsidTr="0021481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2E6D912D" w14:textId="77777777" w:rsidR="0021481F" w:rsidRPr="00BC0586" w:rsidRDefault="0021481F" w:rsidP="0021481F">
            <w:pPr>
              <w:spacing w:line="360" w:lineRule="auto"/>
              <w:jc w:val="right"/>
              <w:rPr>
                <w:rFonts w:eastAsia="Times New Roman" w:cstheme="minorHAnsi"/>
                <w:color w:val="000000"/>
              </w:rPr>
            </w:pPr>
          </w:p>
        </w:tc>
        <w:tc>
          <w:tcPr>
            <w:tcW w:w="1276" w:type="dxa"/>
            <w:shd w:val="clear" w:color="auto" w:fill="auto"/>
            <w:hideMark/>
          </w:tcPr>
          <w:p w14:paraId="3C6740FE"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60351B5A"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706725AE"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401D8A2F"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484AFE39"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00079FB0"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3F85C149"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0954D6A8"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21481F" w:rsidRPr="00BC0586" w14:paraId="56EE0903" w14:textId="77777777" w:rsidTr="0021481F">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34A60AF4"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w:t>
            </w:r>
          </w:p>
        </w:tc>
        <w:tc>
          <w:tcPr>
            <w:tcW w:w="1276" w:type="dxa"/>
            <w:shd w:val="clear" w:color="auto" w:fill="auto"/>
            <w:noWrap/>
            <w:hideMark/>
          </w:tcPr>
          <w:p w14:paraId="60FF0B47"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20.481</w:t>
            </w:r>
          </w:p>
        </w:tc>
        <w:tc>
          <w:tcPr>
            <w:tcW w:w="992" w:type="dxa"/>
            <w:shd w:val="clear" w:color="auto" w:fill="auto"/>
            <w:noWrap/>
            <w:hideMark/>
          </w:tcPr>
          <w:p w14:paraId="33609E6D"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1CAA8A33"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55848EC2"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30.735</w:t>
            </w:r>
          </w:p>
        </w:tc>
        <w:tc>
          <w:tcPr>
            <w:tcW w:w="1418" w:type="dxa"/>
            <w:shd w:val="clear" w:color="auto" w:fill="auto"/>
            <w:noWrap/>
            <w:hideMark/>
          </w:tcPr>
          <w:p w14:paraId="59658636"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26DAA860"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2D7A2DC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23.081</w:t>
            </w:r>
          </w:p>
        </w:tc>
        <w:tc>
          <w:tcPr>
            <w:tcW w:w="1054" w:type="dxa"/>
            <w:shd w:val="clear" w:color="auto" w:fill="auto"/>
            <w:noWrap/>
            <w:hideMark/>
          </w:tcPr>
          <w:p w14:paraId="433B59B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r>
      <w:tr w:rsidR="0021481F" w:rsidRPr="00BC0586" w14:paraId="12DBD677" w14:textId="77777777" w:rsidTr="0021481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04DCAD22"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 xml:space="preserve">Judgment </w:t>
            </w:r>
          </w:p>
        </w:tc>
        <w:tc>
          <w:tcPr>
            <w:tcW w:w="1276" w:type="dxa"/>
            <w:shd w:val="clear" w:color="auto" w:fill="auto"/>
            <w:noWrap/>
            <w:hideMark/>
          </w:tcPr>
          <w:p w14:paraId="20EA9A31"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23.496</w:t>
            </w:r>
          </w:p>
        </w:tc>
        <w:tc>
          <w:tcPr>
            <w:tcW w:w="992" w:type="dxa"/>
            <w:shd w:val="clear" w:color="auto" w:fill="auto"/>
            <w:noWrap/>
            <w:hideMark/>
          </w:tcPr>
          <w:p w14:paraId="6329FD0D"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5CDDBEDA"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41EF96F3"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10.494</w:t>
            </w:r>
          </w:p>
        </w:tc>
        <w:tc>
          <w:tcPr>
            <w:tcW w:w="1418" w:type="dxa"/>
            <w:shd w:val="clear" w:color="auto" w:fill="auto"/>
            <w:noWrap/>
            <w:hideMark/>
          </w:tcPr>
          <w:p w14:paraId="1F7EB562"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.004</w:t>
            </w:r>
          </w:p>
        </w:tc>
        <w:tc>
          <w:tcPr>
            <w:tcW w:w="236" w:type="dxa"/>
            <w:shd w:val="clear" w:color="auto" w:fill="auto"/>
            <w:noWrap/>
            <w:hideMark/>
          </w:tcPr>
          <w:p w14:paraId="5B01208E" w14:textId="77777777" w:rsidR="0021481F" w:rsidRPr="00BC0586" w:rsidRDefault="0021481F" w:rsidP="0021481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554ACB04"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24.630</w:t>
            </w:r>
          </w:p>
        </w:tc>
        <w:tc>
          <w:tcPr>
            <w:tcW w:w="1054" w:type="dxa"/>
            <w:shd w:val="clear" w:color="auto" w:fill="auto"/>
            <w:noWrap/>
            <w:hideMark/>
          </w:tcPr>
          <w:p w14:paraId="315B33B8"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&lt; .001</w:t>
            </w:r>
          </w:p>
        </w:tc>
      </w:tr>
      <w:tr w:rsidR="0021481F" w:rsidRPr="00BC0586" w14:paraId="71D7C237" w14:textId="77777777" w:rsidTr="0021481F">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16BF44B0"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 by judgement</w:t>
            </w:r>
          </w:p>
        </w:tc>
        <w:tc>
          <w:tcPr>
            <w:tcW w:w="1276" w:type="dxa"/>
            <w:shd w:val="clear" w:color="auto" w:fill="auto"/>
            <w:noWrap/>
            <w:hideMark/>
          </w:tcPr>
          <w:p w14:paraId="42BAC2EB"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7.301</w:t>
            </w:r>
          </w:p>
        </w:tc>
        <w:tc>
          <w:tcPr>
            <w:tcW w:w="992" w:type="dxa"/>
            <w:shd w:val="clear" w:color="auto" w:fill="auto"/>
            <w:noWrap/>
            <w:hideMark/>
          </w:tcPr>
          <w:p w14:paraId="11D486F1"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.014</w:t>
            </w:r>
          </w:p>
        </w:tc>
        <w:tc>
          <w:tcPr>
            <w:tcW w:w="425" w:type="dxa"/>
            <w:shd w:val="clear" w:color="auto" w:fill="auto"/>
            <w:noWrap/>
            <w:hideMark/>
          </w:tcPr>
          <w:p w14:paraId="21498FA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1E192482"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14.578</w:t>
            </w:r>
          </w:p>
        </w:tc>
        <w:tc>
          <w:tcPr>
            <w:tcW w:w="1418" w:type="dxa"/>
            <w:shd w:val="clear" w:color="auto" w:fill="auto"/>
            <w:noWrap/>
            <w:hideMark/>
          </w:tcPr>
          <w:p w14:paraId="459A4819"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.001</w:t>
            </w:r>
          </w:p>
        </w:tc>
        <w:tc>
          <w:tcPr>
            <w:tcW w:w="236" w:type="dxa"/>
            <w:shd w:val="clear" w:color="auto" w:fill="auto"/>
            <w:noWrap/>
            <w:hideMark/>
          </w:tcPr>
          <w:p w14:paraId="4ACCBBC0"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2B4B9855"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4.249</w:t>
            </w:r>
          </w:p>
        </w:tc>
        <w:tc>
          <w:tcPr>
            <w:tcW w:w="1054" w:type="dxa"/>
            <w:shd w:val="clear" w:color="auto" w:fill="auto"/>
            <w:noWrap/>
            <w:hideMark/>
          </w:tcPr>
          <w:p w14:paraId="0E1FB7B8"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.053</w:t>
            </w:r>
          </w:p>
        </w:tc>
      </w:tr>
    </w:tbl>
    <w:p w14:paraId="7D42B6E8" w14:textId="77777777" w:rsidR="0021481F" w:rsidRPr="00BC0586" w:rsidRDefault="0021481F" w:rsidP="0021481F">
      <w:pPr>
        <w:spacing w:line="360" w:lineRule="auto"/>
        <w:rPr>
          <w:rFonts w:cstheme="minorHAnsi"/>
        </w:rPr>
      </w:pPr>
    </w:p>
    <w:p w14:paraId="036FD719" w14:textId="77777777" w:rsidR="0021481F" w:rsidRPr="00BC0586" w:rsidRDefault="0021481F" w:rsidP="00780AE5">
      <w:pPr>
        <w:keepNext/>
        <w:spacing w:line="360" w:lineRule="auto"/>
        <w:rPr>
          <w:rFonts w:cstheme="minorHAnsi"/>
          <w:u w:val="single"/>
        </w:rPr>
      </w:pPr>
      <w:r w:rsidRPr="00BC0586">
        <w:rPr>
          <w:rFonts w:cstheme="minorHAnsi"/>
          <w:u w:val="single"/>
        </w:rPr>
        <w:t>Strength of association</w:t>
      </w:r>
    </w:p>
    <w:p w14:paraId="749B9473" w14:textId="77777777" w:rsidR="0021481F" w:rsidRPr="00BC0586" w:rsidRDefault="0021481F" w:rsidP="0021481F">
      <w:pPr>
        <w:spacing w:line="360" w:lineRule="auto"/>
        <w:rPr>
          <w:rFonts w:cstheme="minorHAnsi"/>
        </w:rPr>
      </w:pPr>
      <w:r w:rsidRPr="00BC0586">
        <w:rPr>
          <w:rFonts w:cstheme="minorHAnsi"/>
        </w:rPr>
        <w:tab/>
        <w:t xml:space="preserve">Table 7 shows analysis of the effect of the strength of association within the thematic task. Weak thematic associations were more difficult to retrieve, particularly for the patients, giving rise to a significant association strength by group interaction in efficiency and accuracy. </w:t>
      </w:r>
    </w:p>
    <w:p w14:paraId="0F9AECBA" w14:textId="77777777" w:rsidR="0021481F" w:rsidRPr="00BC0586" w:rsidRDefault="0021481F" w:rsidP="0021481F">
      <w:pPr>
        <w:keepLines/>
        <w:spacing w:line="360" w:lineRule="auto"/>
        <w:rPr>
          <w:rFonts w:cstheme="minorHAnsi"/>
        </w:rPr>
      </w:pPr>
      <w:r w:rsidRPr="00BC0586">
        <w:rPr>
          <w:rFonts w:cstheme="minorHAnsi"/>
        </w:rPr>
        <w:t>Table 7: ANOVAs for strength of association</w:t>
      </w:r>
    </w:p>
    <w:tbl>
      <w:tblPr>
        <w:tblStyle w:val="LightShading1"/>
        <w:tblpPr w:leftFromText="180" w:rightFromText="180" w:vertAnchor="text" w:horzAnchor="margin" w:tblpXSpec="right"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21481F" w:rsidRPr="00BC0586" w14:paraId="42928911" w14:textId="77777777" w:rsidTr="0021481F">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4578533E" w14:textId="77777777" w:rsidR="0021481F" w:rsidRPr="00BC0586" w:rsidRDefault="0021481F" w:rsidP="0021481F">
            <w:pPr>
              <w:spacing w:line="360" w:lineRule="auto"/>
              <w:rPr>
                <w:rFonts w:eastAsia="Times New Roman" w:cstheme="minorHAnsi"/>
                <w:b w:val="0"/>
                <w:color w:val="000000"/>
              </w:rPr>
            </w:pPr>
          </w:p>
        </w:tc>
        <w:tc>
          <w:tcPr>
            <w:tcW w:w="2268" w:type="dxa"/>
            <w:gridSpan w:val="2"/>
            <w:shd w:val="clear" w:color="auto" w:fill="auto"/>
            <w:hideMark/>
          </w:tcPr>
          <w:p w14:paraId="341E49CA"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0901A32D"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1EDDB231"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3A09C829"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245095E0"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21481F" w:rsidRPr="00BC0586" w14:paraId="5127B168" w14:textId="77777777" w:rsidTr="0021481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0AA13116" w14:textId="77777777" w:rsidR="0021481F" w:rsidRPr="00BC0586" w:rsidRDefault="0021481F" w:rsidP="0021481F">
            <w:pPr>
              <w:spacing w:line="360" w:lineRule="auto"/>
              <w:jc w:val="right"/>
              <w:rPr>
                <w:rFonts w:eastAsia="Times New Roman" w:cstheme="minorHAnsi"/>
                <w:color w:val="000000"/>
              </w:rPr>
            </w:pPr>
          </w:p>
        </w:tc>
        <w:tc>
          <w:tcPr>
            <w:tcW w:w="1276" w:type="dxa"/>
            <w:shd w:val="clear" w:color="auto" w:fill="auto"/>
            <w:hideMark/>
          </w:tcPr>
          <w:p w14:paraId="64E4DFA6"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3B64C829"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245F931B"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019B2DDB"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393AE321"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23284827"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5B64B2F8"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4132B3C7"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21481F" w:rsidRPr="00BC0586" w14:paraId="7DEDCE60" w14:textId="77777777" w:rsidTr="0021481F">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7ACDD3FF"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w:t>
            </w:r>
          </w:p>
        </w:tc>
        <w:tc>
          <w:tcPr>
            <w:tcW w:w="1276" w:type="dxa"/>
            <w:shd w:val="clear" w:color="auto" w:fill="auto"/>
            <w:noWrap/>
            <w:hideMark/>
          </w:tcPr>
          <w:p w14:paraId="454AC915"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16.515</w:t>
            </w:r>
          </w:p>
        </w:tc>
        <w:tc>
          <w:tcPr>
            <w:tcW w:w="992" w:type="dxa"/>
            <w:shd w:val="clear" w:color="auto" w:fill="auto"/>
            <w:noWrap/>
            <w:hideMark/>
          </w:tcPr>
          <w:p w14:paraId="611116C0"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.001</w:t>
            </w:r>
          </w:p>
        </w:tc>
        <w:tc>
          <w:tcPr>
            <w:tcW w:w="425" w:type="dxa"/>
            <w:shd w:val="clear" w:color="auto" w:fill="auto"/>
            <w:noWrap/>
            <w:hideMark/>
          </w:tcPr>
          <w:p w14:paraId="67A2A1B5"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6522946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29.472</w:t>
            </w:r>
          </w:p>
        </w:tc>
        <w:tc>
          <w:tcPr>
            <w:tcW w:w="1418" w:type="dxa"/>
            <w:shd w:val="clear" w:color="auto" w:fill="auto"/>
            <w:noWrap/>
            <w:hideMark/>
          </w:tcPr>
          <w:p w14:paraId="7AA4836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145282B4"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3C6CFD58"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16.879</w:t>
            </w:r>
          </w:p>
        </w:tc>
        <w:tc>
          <w:tcPr>
            <w:tcW w:w="1054" w:type="dxa"/>
            <w:shd w:val="clear" w:color="auto" w:fill="auto"/>
            <w:noWrap/>
            <w:hideMark/>
          </w:tcPr>
          <w:p w14:paraId="3C3FFD86"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.001</w:t>
            </w:r>
          </w:p>
        </w:tc>
      </w:tr>
      <w:tr w:rsidR="0021481F" w:rsidRPr="00BC0586" w14:paraId="224384A4" w14:textId="77777777" w:rsidTr="0021481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27132AC5"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 xml:space="preserve">Strength </w:t>
            </w:r>
          </w:p>
        </w:tc>
        <w:tc>
          <w:tcPr>
            <w:tcW w:w="1276" w:type="dxa"/>
            <w:shd w:val="clear" w:color="auto" w:fill="auto"/>
            <w:noWrap/>
            <w:hideMark/>
          </w:tcPr>
          <w:p w14:paraId="255C7EA4"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39.039</w:t>
            </w:r>
          </w:p>
        </w:tc>
        <w:tc>
          <w:tcPr>
            <w:tcW w:w="992" w:type="dxa"/>
            <w:shd w:val="clear" w:color="auto" w:fill="auto"/>
            <w:noWrap/>
            <w:hideMark/>
          </w:tcPr>
          <w:p w14:paraId="68732075"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23B12244"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5D7C448C"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44.034</w:t>
            </w:r>
          </w:p>
        </w:tc>
        <w:tc>
          <w:tcPr>
            <w:tcW w:w="1418" w:type="dxa"/>
            <w:shd w:val="clear" w:color="auto" w:fill="auto"/>
            <w:noWrap/>
            <w:hideMark/>
          </w:tcPr>
          <w:p w14:paraId="035E9165"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5DFC7DB2" w14:textId="77777777" w:rsidR="0021481F" w:rsidRPr="00BC0586" w:rsidRDefault="0021481F" w:rsidP="0021481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3A6F03BC"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24.526</w:t>
            </w:r>
          </w:p>
        </w:tc>
        <w:tc>
          <w:tcPr>
            <w:tcW w:w="1054" w:type="dxa"/>
            <w:shd w:val="clear" w:color="auto" w:fill="auto"/>
            <w:noWrap/>
            <w:hideMark/>
          </w:tcPr>
          <w:p w14:paraId="4FEF169E"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&lt; .001</w:t>
            </w:r>
          </w:p>
        </w:tc>
      </w:tr>
      <w:tr w:rsidR="0021481F" w:rsidRPr="00BC0586" w14:paraId="02B76004" w14:textId="77777777" w:rsidTr="0021481F">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134447DF"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 by strength</w:t>
            </w:r>
          </w:p>
        </w:tc>
        <w:tc>
          <w:tcPr>
            <w:tcW w:w="1276" w:type="dxa"/>
            <w:shd w:val="clear" w:color="auto" w:fill="auto"/>
            <w:noWrap/>
            <w:hideMark/>
          </w:tcPr>
          <w:p w14:paraId="3D85E3A5"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11.479</w:t>
            </w:r>
          </w:p>
        </w:tc>
        <w:tc>
          <w:tcPr>
            <w:tcW w:w="992" w:type="dxa"/>
            <w:shd w:val="clear" w:color="auto" w:fill="auto"/>
            <w:noWrap/>
            <w:hideMark/>
          </w:tcPr>
          <w:p w14:paraId="547AFC2B"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.003</w:t>
            </w:r>
          </w:p>
        </w:tc>
        <w:tc>
          <w:tcPr>
            <w:tcW w:w="425" w:type="dxa"/>
            <w:shd w:val="clear" w:color="auto" w:fill="auto"/>
            <w:noWrap/>
            <w:hideMark/>
          </w:tcPr>
          <w:p w14:paraId="0D28E58D"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74FB0339"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15.993</w:t>
            </w:r>
          </w:p>
        </w:tc>
        <w:tc>
          <w:tcPr>
            <w:tcW w:w="1418" w:type="dxa"/>
            <w:shd w:val="clear" w:color="auto" w:fill="auto"/>
            <w:noWrap/>
            <w:hideMark/>
          </w:tcPr>
          <w:p w14:paraId="5CB799F7"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.001</w:t>
            </w:r>
          </w:p>
        </w:tc>
        <w:tc>
          <w:tcPr>
            <w:tcW w:w="236" w:type="dxa"/>
            <w:shd w:val="clear" w:color="auto" w:fill="auto"/>
            <w:noWrap/>
            <w:hideMark/>
          </w:tcPr>
          <w:p w14:paraId="0A9A871A"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653DB946"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3.312</w:t>
            </w:r>
          </w:p>
        </w:tc>
        <w:tc>
          <w:tcPr>
            <w:tcW w:w="1054" w:type="dxa"/>
            <w:shd w:val="clear" w:color="auto" w:fill="auto"/>
            <w:noWrap/>
            <w:hideMark/>
          </w:tcPr>
          <w:p w14:paraId="0BF9A18D"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.085</w:t>
            </w:r>
          </w:p>
        </w:tc>
      </w:tr>
    </w:tbl>
    <w:p w14:paraId="4FEB18FF" w14:textId="77777777" w:rsidR="0021481F" w:rsidRPr="00BC0586" w:rsidRDefault="0021481F" w:rsidP="0021481F">
      <w:pPr>
        <w:spacing w:line="360" w:lineRule="auto"/>
        <w:rPr>
          <w:rFonts w:cstheme="minorHAnsi"/>
        </w:rPr>
      </w:pPr>
    </w:p>
    <w:p w14:paraId="092ADA8A" w14:textId="77777777" w:rsidR="0021481F" w:rsidRPr="00BC0586" w:rsidRDefault="0021481F" w:rsidP="0021481F">
      <w:pPr>
        <w:spacing w:line="360" w:lineRule="auto"/>
        <w:rPr>
          <w:rFonts w:cstheme="minorHAnsi"/>
          <w:u w:val="single"/>
        </w:rPr>
      </w:pPr>
      <w:r w:rsidRPr="00BC0586">
        <w:rPr>
          <w:rFonts w:cstheme="minorHAnsi"/>
          <w:u w:val="single"/>
        </w:rPr>
        <w:t>Specificity effects</w:t>
      </w:r>
    </w:p>
    <w:p w14:paraId="4C0E99D4" w14:textId="77777777" w:rsidR="0021481F" w:rsidRPr="00BC0586" w:rsidRDefault="0021481F" w:rsidP="0021481F">
      <w:pPr>
        <w:spacing w:line="360" w:lineRule="auto"/>
        <w:rPr>
          <w:rFonts w:cstheme="minorHAnsi"/>
        </w:rPr>
      </w:pPr>
      <w:r w:rsidRPr="00BC0586">
        <w:rPr>
          <w:rFonts w:cstheme="minorHAnsi"/>
        </w:rPr>
        <w:tab/>
        <w:t xml:space="preserve">We then compared specific and general-level matching within the identity matching task. Whilst there was no overall specificity effect, there was a group by specificity interaction for response efficiency and accuracy. Patients showed no effect of specificity (t &lt; 1), where controls showed the expected processing advantage for superordinate compared to specific identity matching in RT: (t(9) = 2.825, p = .020), and response efficiency (t(9) = 2.457, p = .036).  </w:t>
      </w:r>
    </w:p>
    <w:p w14:paraId="67302E9C" w14:textId="77777777" w:rsidR="0021481F" w:rsidRPr="00BC0586" w:rsidRDefault="0021481F" w:rsidP="0021481F">
      <w:pPr>
        <w:spacing w:line="360" w:lineRule="auto"/>
        <w:rPr>
          <w:rFonts w:cstheme="minorHAnsi"/>
        </w:rPr>
      </w:pPr>
      <w:r w:rsidRPr="00BC0586">
        <w:rPr>
          <w:rFonts w:cstheme="minorHAnsi"/>
        </w:rPr>
        <w:t>Table 8: ANOVAs for specificity</w:t>
      </w:r>
    </w:p>
    <w:tbl>
      <w:tblPr>
        <w:tblStyle w:val="LightShading1"/>
        <w:tblpPr w:leftFromText="180" w:rightFromText="180" w:vertAnchor="text" w:horzAnchor="margin" w:tblpXSpec="center"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21481F" w:rsidRPr="00BC0586" w14:paraId="2B1BBAC1" w14:textId="77777777" w:rsidTr="0021481F">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3E78F349" w14:textId="77777777" w:rsidR="0021481F" w:rsidRPr="00BC0586" w:rsidRDefault="0021481F" w:rsidP="0021481F">
            <w:pPr>
              <w:spacing w:line="360" w:lineRule="auto"/>
              <w:rPr>
                <w:rFonts w:eastAsia="Times New Roman" w:cstheme="minorHAnsi"/>
                <w:b w:val="0"/>
                <w:color w:val="000000"/>
              </w:rPr>
            </w:pPr>
          </w:p>
        </w:tc>
        <w:tc>
          <w:tcPr>
            <w:tcW w:w="2268" w:type="dxa"/>
            <w:gridSpan w:val="2"/>
            <w:shd w:val="clear" w:color="auto" w:fill="auto"/>
            <w:hideMark/>
          </w:tcPr>
          <w:p w14:paraId="4119FE7A"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1D4468B0"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6470DDA9"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58F47F4C"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36C47DD2" w14:textId="77777777" w:rsidR="0021481F" w:rsidRPr="00BC0586" w:rsidRDefault="0021481F" w:rsidP="0021481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21481F" w:rsidRPr="00BC0586" w14:paraId="4C3AA157" w14:textId="77777777" w:rsidTr="0021481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61D8534E" w14:textId="77777777" w:rsidR="0021481F" w:rsidRPr="00BC0586" w:rsidRDefault="0021481F" w:rsidP="0021481F">
            <w:pPr>
              <w:spacing w:line="360" w:lineRule="auto"/>
              <w:jc w:val="right"/>
              <w:rPr>
                <w:rFonts w:eastAsia="Times New Roman" w:cstheme="minorHAnsi"/>
                <w:color w:val="000000"/>
              </w:rPr>
            </w:pPr>
          </w:p>
        </w:tc>
        <w:tc>
          <w:tcPr>
            <w:tcW w:w="1276" w:type="dxa"/>
            <w:shd w:val="clear" w:color="auto" w:fill="auto"/>
            <w:hideMark/>
          </w:tcPr>
          <w:p w14:paraId="4300C555"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0F9F1A3C"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65BE26CB"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4AE32006"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06505DB3"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5427557F"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0407CF31"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3AA44D6A"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21481F" w:rsidRPr="00BC0586" w14:paraId="4709D10B" w14:textId="77777777" w:rsidTr="0021481F">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004C6B8A"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w:t>
            </w:r>
          </w:p>
        </w:tc>
        <w:tc>
          <w:tcPr>
            <w:tcW w:w="1276" w:type="dxa"/>
            <w:shd w:val="clear" w:color="auto" w:fill="auto"/>
            <w:noWrap/>
            <w:hideMark/>
          </w:tcPr>
          <w:p w14:paraId="0EC633F3"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26.477</w:t>
            </w:r>
          </w:p>
        </w:tc>
        <w:tc>
          <w:tcPr>
            <w:tcW w:w="992" w:type="dxa"/>
            <w:shd w:val="clear" w:color="auto" w:fill="auto"/>
            <w:noWrap/>
            <w:hideMark/>
          </w:tcPr>
          <w:p w14:paraId="64C3A833"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41189A34"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67E09B99"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19.759</w:t>
            </w:r>
          </w:p>
        </w:tc>
        <w:tc>
          <w:tcPr>
            <w:tcW w:w="1418" w:type="dxa"/>
            <w:shd w:val="clear" w:color="auto" w:fill="auto"/>
            <w:noWrap/>
            <w:hideMark/>
          </w:tcPr>
          <w:p w14:paraId="2EBE2D33"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50D8D797"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29D3A26F"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31.709</w:t>
            </w:r>
          </w:p>
        </w:tc>
        <w:tc>
          <w:tcPr>
            <w:tcW w:w="1054" w:type="dxa"/>
            <w:shd w:val="clear" w:color="auto" w:fill="auto"/>
            <w:noWrap/>
            <w:hideMark/>
          </w:tcPr>
          <w:p w14:paraId="370B495A"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r>
      <w:tr w:rsidR="0021481F" w:rsidRPr="00BC0586" w14:paraId="7BBAF712" w14:textId="77777777" w:rsidTr="0021481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5EA57A8C"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Specificity</w:t>
            </w:r>
          </w:p>
        </w:tc>
        <w:tc>
          <w:tcPr>
            <w:tcW w:w="1276" w:type="dxa"/>
            <w:shd w:val="clear" w:color="auto" w:fill="auto"/>
            <w:noWrap/>
            <w:hideMark/>
          </w:tcPr>
          <w:p w14:paraId="0D5B27C0"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.780</w:t>
            </w:r>
          </w:p>
        </w:tc>
        <w:tc>
          <w:tcPr>
            <w:tcW w:w="992" w:type="dxa"/>
            <w:shd w:val="clear" w:color="auto" w:fill="auto"/>
            <w:noWrap/>
            <w:hideMark/>
          </w:tcPr>
          <w:p w14:paraId="7D10B0E3"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.388</w:t>
            </w:r>
          </w:p>
        </w:tc>
        <w:tc>
          <w:tcPr>
            <w:tcW w:w="425" w:type="dxa"/>
            <w:shd w:val="clear" w:color="auto" w:fill="auto"/>
            <w:noWrap/>
            <w:hideMark/>
          </w:tcPr>
          <w:p w14:paraId="045EE0E4"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w:t>
            </w:r>
          </w:p>
        </w:tc>
        <w:tc>
          <w:tcPr>
            <w:tcW w:w="1134" w:type="dxa"/>
            <w:shd w:val="clear" w:color="auto" w:fill="auto"/>
            <w:noWrap/>
            <w:hideMark/>
          </w:tcPr>
          <w:p w14:paraId="46E63803"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.179</w:t>
            </w:r>
          </w:p>
        </w:tc>
        <w:tc>
          <w:tcPr>
            <w:tcW w:w="1418" w:type="dxa"/>
            <w:shd w:val="clear" w:color="auto" w:fill="auto"/>
            <w:noWrap/>
            <w:hideMark/>
          </w:tcPr>
          <w:p w14:paraId="08FF92E0"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.677</w:t>
            </w:r>
          </w:p>
        </w:tc>
        <w:tc>
          <w:tcPr>
            <w:tcW w:w="236" w:type="dxa"/>
            <w:shd w:val="clear" w:color="auto" w:fill="auto"/>
            <w:noWrap/>
            <w:hideMark/>
          </w:tcPr>
          <w:p w14:paraId="4FB24F4D" w14:textId="77777777" w:rsidR="0021481F" w:rsidRPr="00BC0586" w:rsidRDefault="0021481F" w:rsidP="0021481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06991218"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1.165</w:t>
            </w:r>
          </w:p>
        </w:tc>
        <w:tc>
          <w:tcPr>
            <w:tcW w:w="1054" w:type="dxa"/>
            <w:shd w:val="clear" w:color="auto" w:fill="auto"/>
            <w:noWrap/>
            <w:hideMark/>
          </w:tcPr>
          <w:p w14:paraId="3957E362" w14:textId="77777777" w:rsidR="0021481F" w:rsidRPr="00BC0586" w:rsidRDefault="0021481F" w:rsidP="0021481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.294</w:t>
            </w:r>
          </w:p>
        </w:tc>
      </w:tr>
      <w:tr w:rsidR="0021481F" w:rsidRPr="00BC0586" w14:paraId="2965DAF4" w14:textId="77777777" w:rsidTr="0021481F">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4EA570E3" w14:textId="77777777" w:rsidR="0021481F" w:rsidRPr="00BC0586" w:rsidRDefault="0021481F" w:rsidP="0021481F">
            <w:pPr>
              <w:spacing w:line="360" w:lineRule="auto"/>
              <w:jc w:val="right"/>
              <w:rPr>
                <w:rFonts w:eastAsia="Times New Roman" w:cstheme="minorHAnsi"/>
                <w:b w:val="0"/>
                <w:color w:val="000000"/>
              </w:rPr>
            </w:pPr>
            <w:r w:rsidRPr="00BC0586">
              <w:rPr>
                <w:rFonts w:eastAsia="Times New Roman" w:cstheme="minorHAnsi"/>
                <w:color w:val="000000"/>
              </w:rPr>
              <w:t>Group by specificity</w:t>
            </w:r>
          </w:p>
        </w:tc>
        <w:tc>
          <w:tcPr>
            <w:tcW w:w="1276" w:type="dxa"/>
            <w:shd w:val="clear" w:color="auto" w:fill="auto"/>
            <w:noWrap/>
            <w:hideMark/>
          </w:tcPr>
          <w:p w14:paraId="3BE89E57"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11.479</w:t>
            </w:r>
          </w:p>
        </w:tc>
        <w:tc>
          <w:tcPr>
            <w:tcW w:w="992" w:type="dxa"/>
            <w:shd w:val="clear" w:color="auto" w:fill="auto"/>
            <w:noWrap/>
            <w:hideMark/>
          </w:tcPr>
          <w:p w14:paraId="660F3C54"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.003</w:t>
            </w:r>
          </w:p>
        </w:tc>
        <w:tc>
          <w:tcPr>
            <w:tcW w:w="425" w:type="dxa"/>
            <w:shd w:val="clear" w:color="auto" w:fill="auto"/>
            <w:noWrap/>
            <w:hideMark/>
          </w:tcPr>
          <w:p w14:paraId="718A62B7"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64F9FE84"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15.993</w:t>
            </w:r>
          </w:p>
        </w:tc>
        <w:tc>
          <w:tcPr>
            <w:tcW w:w="1418" w:type="dxa"/>
            <w:shd w:val="clear" w:color="auto" w:fill="auto"/>
            <w:noWrap/>
            <w:hideMark/>
          </w:tcPr>
          <w:p w14:paraId="65A5E77E"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.001</w:t>
            </w:r>
          </w:p>
        </w:tc>
        <w:tc>
          <w:tcPr>
            <w:tcW w:w="236" w:type="dxa"/>
            <w:shd w:val="clear" w:color="auto" w:fill="auto"/>
            <w:noWrap/>
            <w:hideMark/>
          </w:tcPr>
          <w:p w14:paraId="28AEA8F0" w14:textId="77777777" w:rsidR="0021481F" w:rsidRPr="00BC0586" w:rsidRDefault="0021481F" w:rsidP="0021481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4F93C2B3"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3.312</w:t>
            </w:r>
          </w:p>
        </w:tc>
        <w:tc>
          <w:tcPr>
            <w:tcW w:w="1054" w:type="dxa"/>
            <w:shd w:val="clear" w:color="auto" w:fill="auto"/>
            <w:noWrap/>
            <w:hideMark/>
          </w:tcPr>
          <w:p w14:paraId="72A119C0" w14:textId="77777777" w:rsidR="0021481F" w:rsidRPr="00BC0586" w:rsidRDefault="0021481F" w:rsidP="0021481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.085</w:t>
            </w:r>
          </w:p>
        </w:tc>
      </w:tr>
    </w:tbl>
    <w:p w14:paraId="438D9463" w14:textId="77777777" w:rsidR="0021481F" w:rsidRPr="00BC0586" w:rsidRDefault="0021481F" w:rsidP="0021481F">
      <w:pPr>
        <w:spacing w:line="360" w:lineRule="auto"/>
        <w:rPr>
          <w:rFonts w:cstheme="minorHAnsi"/>
          <w:u w:val="single"/>
        </w:rPr>
      </w:pPr>
    </w:p>
    <w:p w14:paraId="29827A53" w14:textId="77777777" w:rsidR="0021481F" w:rsidRPr="00BC0586" w:rsidRDefault="0021481F" w:rsidP="0021481F">
      <w:pPr>
        <w:keepNext/>
        <w:spacing w:line="360" w:lineRule="auto"/>
        <w:jc w:val="both"/>
        <w:rPr>
          <w:rFonts w:cstheme="minorHAnsi"/>
          <w:u w:val="single"/>
        </w:rPr>
      </w:pPr>
      <w:r w:rsidRPr="00BC0586">
        <w:rPr>
          <w:rFonts w:cstheme="minorHAnsi"/>
          <w:u w:val="single"/>
        </w:rPr>
        <w:t>Subset of items matched for difficulty</w:t>
      </w:r>
    </w:p>
    <w:p w14:paraId="14756B3C" w14:textId="6F709744" w:rsidR="0021481F" w:rsidRPr="00BC0586" w:rsidRDefault="0021481F" w:rsidP="0021481F">
      <w:pPr>
        <w:keepNext/>
        <w:spacing w:line="360" w:lineRule="auto"/>
        <w:rPr>
          <w:rFonts w:cstheme="minorHAnsi"/>
        </w:rPr>
      </w:pPr>
      <w:r w:rsidRPr="00BC0586">
        <w:rPr>
          <w:rFonts w:cstheme="minorHAnsi"/>
        </w:rPr>
        <w:tab/>
        <w:t xml:space="preserve">Given the overall difference in response difficulty for the identity and thematic tasks, we selected a subset of 70/116 items that were matched on response efficiency in healthy controls. This included the ‘hardest’ identity trials and ‘easiest’ thematic trials, collapsing across specificity and strength of association (41 specific-level and 29 superordinate-level identity-matching items; 54 strong associations and 16 weak associations from the thematic task). </w:t>
      </w:r>
      <w:r w:rsidR="00F501D4" w:rsidRPr="00BC0586">
        <w:rPr>
          <w:rFonts w:cstheme="minorHAnsi"/>
        </w:rPr>
        <w:t>These are shown in Figure 5</w:t>
      </w:r>
      <w:r w:rsidRPr="00BC0586">
        <w:rPr>
          <w:rFonts w:cstheme="minorHAnsi"/>
        </w:rPr>
        <w:t>.</w:t>
      </w:r>
    </w:p>
    <w:p w14:paraId="75782261" w14:textId="21B42BD6" w:rsidR="0021481F" w:rsidRPr="00BC0586" w:rsidRDefault="0021481F" w:rsidP="00780AE5">
      <w:pPr>
        <w:keepNext/>
        <w:spacing w:line="360" w:lineRule="auto"/>
        <w:jc w:val="center"/>
        <w:rPr>
          <w:rFonts w:cstheme="minorHAnsi"/>
        </w:rPr>
      </w:pPr>
      <w:r w:rsidRPr="00BC0586">
        <w:rPr>
          <w:noProof/>
        </w:rPr>
        <w:drawing>
          <wp:inline distT="0" distB="0" distL="0" distR="0" wp14:anchorId="18026E43" wp14:editId="441ABFFE">
            <wp:extent cx="4381500" cy="22631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D2E346" w14:textId="59351C83" w:rsidR="0032083F" w:rsidRPr="00BC0586" w:rsidRDefault="0032083F">
      <w:pPr>
        <w:keepNext/>
        <w:spacing w:line="360" w:lineRule="auto"/>
        <w:rPr>
          <w:rFonts w:cstheme="minorHAnsi"/>
        </w:rPr>
      </w:pPr>
      <w:r w:rsidRPr="00BC0586">
        <w:rPr>
          <w:rFonts w:cstheme="minorHAnsi"/>
        </w:rPr>
        <w:t xml:space="preserve">Figure 5: Matched-difficulty </w:t>
      </w:r>
      <w:r w:rsidR="00F501D4" w:rsidRPr="00BC0586">
        <w:rPr>
          <w:rFonts w:cstheme="minorHAnsi"/>
        </w:rPr>
        <w:t>subset of items. Error bars reflect standard error of mean.</w:t>
      </w:r>
    </w:p>
    <w:p w14:paraId="0D9B8C43" w14:textId="27704524" w:rsidR="0021481F" w:rsidRPr="00BC0586" w:rsidRDefault="0021481F" w:rsidP="00780AE5">
      <w:pPr>
        <w:keepNext/>
        <w:spacing w:line="360" w:lineRule="auto"/>
        <w:ind w:firstLine="720"/>
      </w:pPr>
      <w:r w:rsidRPr="00BC0586">
        <w:rPr>
          <w:rFonts w:cstheme="minorHAnsi"/>
        </w:rPr>
        <w:t>Paired-samples t-tests confirmed no difference in response efficiency between thematic and identity tasks fo</w:t>
      </w:r>
      <w:r w:rsidR="00F501D4" w:rsidRPr="00BC0586">
        <w:rPr>
          <w:rFonts w:cstheme="minorHAnsi"/>
        </w:rPr>
        <w:t xml:space="preserve">r controls: </w:t>
      </w:r>
      <w:r w:rsidRPr="00BC0586">
        <w:rPr>
          <w:rFonts w:cstheme="minorHAnsi"/>
        </w:rPr>
        <w:t xml:space="preserve">t(9) = 1.449, p = .181. For patients, however, responses were more efficient in the identity task than the thematic task (t(10) = 2.604, p = .026), consistent with the view that the patients with SA are impaired at a task in which semantic retrieval need to be flexibly tailored to suit the context. </w:t>
      </w:r>
    </w:p>
    <w:p w14:paraId="72ED85AB" w14:textId="77777777" w:rsidR="00C07CE5" w:rsidRPr="00BC0586" w:rsidRDefault="00C07CE5" w:rsidP="00C07CE5">
      <w:pPr>
        <w:keepNext/>
        <w:spacing w:line="360" w:lineRule="auto"/>
        <w:jc w:val="both"/>
        <w:rPr>
          <w:rFonts w:cstheme="minorHAnsi"/>
          <w:u w:val="single"/>
        </w:rPr>
      </w:pPr>
      <w:r w:rsidRPr="00BC0586">
        <w:rPr>
          <w:rFonts w:cstheme="minorHAnsi"/>
          <w:u w:val="single"/>
        </w:rPr>
        <w:t>Individual patient analysis</w:t>
      </w:r>
    </w:p>
    <w:p w14:paraId="1D2DE617" w14:textId="1CD6FAAB" w:rsidR="00DD1751" w:rsidRPr="00BC0586" w:rsidRDefault="00C82179" w:rsidP="00506BC8">
      <w:pPr>
        <w:spacing w:line="360" w:lineRule="auto"/>
        <w:ind w:firstLine="720"/>
        <w:rPr>
          <w:rFonts w:cstheme="minorHAnsi"/>
        </w:rPr>
      </w:pPr>
      <w:r w:rsidRPr="00BC0586">
        <w:rPr>
          <w:rFonts w:cstheme="minorHAnsi"/>
        </w:rPr>
        <w:t>We</w:t>
      </w:r>
      <w:r w:rsidR="00506BC8" w:rsidRPr="00BC0586">
        <w:rPr>
          <w:rFonts w:cstheme="minorHAnsi"/>
        </w:rPr>
        <w:t xml:space="preserve"> </w:t>
      </w:r>
      <w:r w:rsidRPr="00BC0586">
        <w:rPr>
          <w:rFonts w:cstheme="minorHAnsi"/>
        </w:rPr>
        <w:t xml:space="preserve">tested whether the effects of </w:t>
      </w:r>
      <w:r w:rsidR="00585677" w:rsidRPr="00BC0586">
        <w:rPr>
          <w:rFonts w:cstheme="minorHAnsi"/>
        </w:rPr>
        <w:t xml:space="preserve">thematic </w:t>
      </w:r>
      <w:r w:rsidRPr="00BC0586">
        <w:rPr>
          <w:rFonts w:cstheme="minorHAnsi"/>
        </w:rPr>
        <w:t xml:space="preserve">associative strength and specificity were </w:t>
      </w:r>
      <w:r w:rsidR="007C56A1" w:rsidRPr="00BC0586">
        <w:rPr>
          <w:rFonts w:cstheme="minorHAnsi"/>
        </w:rPr>
        <w:t xml:space="preserve">greater in individual </w:t>
      </w:r>
      <w:r w:rsidRPr="00BC0586">
        <w:rPr>
          <w:rFonts w:cstheme="minorHAnsi"/>
        </w:rPr>
        <w:t>patients than would be expected from the distribution of test scores seen in the controls using the revised standardised difference</w:t>
      </w:r>
      <w:r w:rsidR="003B60E0" w:rsidRPr="00BC0586">
        <w:rPr>
          <w:rFonts w:cstheme="minorHAnsi"/>
        </w:rPr>
        <w:t xml:space="preserve"> test </w:t>
      </w:r>
      <w:r w:rsidR="00B024C1" w:rsidRPr="00BC0586">
        <w:rPr>
          <w:rFonts w:cstheme="minorHAnsi"/>
        </w:rPr>
        <w:fldChar w:fldCharType="begin"/>
      </w:r>
      <w:r w:rsidR="00F2123F" w:rsidRPr="00BC0586">
        <w:rPr>
          <w:rFonts w:cstheme="minorHAnsi"/>
        </w:rPr>
        <w:instrText xml:space="preserve"> ADDIN EN.CITE &lt;EndNote&gt;&lt;Cite&gt;&lt;Author&gt;Crawford&lt;/Author&gt;&lt;Year&gt;2010&lt;/Year&gt;&lt;RecNum&gt;871&lt;/RecNum&gt;&lt;Prefix&gt;RSDT`; &lt;/Prefix&gt;&lt;DisplayText&gt;(RSDT; Crawford, Garthwaite, &amp;amp; Porter, 2010)&lt;/DisplayText&gt;&lt;record&gt;&lt;rec-number&gt;871&lt;/rec-number&gt;&lt;foreign-keys&gt;&lt;key app="EN" db-id="asspef5frpf0zpezx21vxvaz2dzd90ff5asp" timestamp="0"&gt;871&lt;/key&gt;&lt;/foreign-keys&gt;&lt;ref-type name="Journal Article"&gt;17&lt;/ref-type&gt;&lt;contributors&gt;&lt;authors&gt;&lt;author&gt;Crawford, J. R.&lt;/author&gt;&lt;author&gt;Garthwaite, P. H.&lt;/author&gt;&lt;author&gt;Porter, S.&lt;/author&gt;&lt;/authors&gt;&lt;/contributors&gt;&lt;titles&gt;&lt;title&gt;Point and interval estimates of effect sizes for the case-controls design in neuropsychology: Rationale, methods, implementations, and proposed reporting standards&lt;/title&gt;&lt;secondary-title&gt;Cognitive Neuropsychology&lt;/secondary-title&gt;&lt;/titles&gt;&lt;periodical&gt;&lt;full-title&gt;Cognitive Neuropsychology&lt;/full-title&gt;&lt;/periodical&gt;&lt;pages&gt;245-260&lt;/pages&gt;&lt;volume&gt;27&lt;/volume&gt;&lt;dates&gt;&lt;year&gt;2010&lt;/year&gt;&lt;/dates&gt;&lt;urls&gt;&lt;/urls&gt;&lt;/record&gt;&lt;/Cite&gt;&lt;/EndNote&gt;</w:instrText>
      </w:r>
      <w:r w:rsidR="00B024C1" w:rsidRPr="00BC0586">
        <w:rPr>
          <w:rFonts w:cstheme="minorHAnsi"/>
        </w:rPr>
        <w:fldChar w:fldCharType="separate"/>
      </w:r>
      <w:r w:rsidR="00F2123F" w:rsidRPr="00BC0586">
        <w:rPr>
          <w:rFonts w:cstheme="minorHAnsi"/>
          <w:noProof/>
        </w:rPr>
        <w:t>(</w:t>
      </w:r>
      <w:hyperlink w:anchor="_ENREF_15" w:tooltip="Crawford, 2010 #871" w:history="1">
        <w:r w:rsidR="00A73D70" w:rsidRPr="00BC0586">
          <w:rPr>
            <w:rFonts w:cstheme="minorHAnsi"/>
            <w:noProof/>
          </w:rPr>
          <w:t>RSDT; Crawford, Garthwaite, &amp; Porter, 2010</w:t>
        </w:r>
      </w:hyperlink>
      <w:r w:rsidR="00F2123F" w:rsidRPr="00BC0586">
        <w:rPr>
          <w:rFonts w:cstheme="minorHAnsi"/>
          <w:noProof/>
        </w:rPr>
        <w:t>)</w:t>
      </w:r>
      <w:r w:rsidR="00B024C1" w:rsidRPr="00BC0586">
        <w:rPr>
          <w:rFonts w:cstheme="minorHAnsi"/>
        </w:rPr>
        <w:fldChar w:fldCharType="end"/>
      </w:r>
      <w:r w:rsidRPr="00BC0586">
        <w:rPr>
          <w:rFonts w:cstheme="minorHAnsi"/>
        </w:rPr>
        <w:t>. This test uses a modified t-statistic to compare individual patients with a control group, taking into account the variability of the control data and the sample size.</w:t>
      </w:r>
      <w:r w:rsidR="00DD1751" w:rsidRPr="00BC0586">
        <w:rPr>
          <w:rFonts w:cstheme="minorHAnsi"/>
        </w:rPr>
        <w:t xml:space="preserve"> </w:t>
      </w:r>
      <w:r w:rsidR="00C72894" w:rsidRPr="00BC0586">
        <w:rPr>
          <w:rFonts w:cstheme="minorHAnsi"/>
        </w:rPr>
        <w:t>Results</w:t>
      </w:r>
      <w:r w:rsidR="0065342D" w:rsidRPr="00BC0586">
        <w:rPr>
          <w:rFonts w:cstheme="minorHAnsi"/>
        </w:rPr>
        <w:t xml:space="preserve"> are shown in Table </w:t>
      </w:r>
      <w:r w:rsidR="00D86C30" w:rsidRPr="00BC0586">
        <w:rPr>
          <w:rFonts w:cstheme="minorHAnsi"/>
        </w:rPr>
        <w:t>8</w:t>
      </w:r>
      <w:r w:rsidR="0065342D" w:rsidRPr="00BC0586">
        <w:rPr>
          <w:rFonts w:cstheme="minorHAnsi"/>
        </w:rPr>
        <w:t>.</w:t>
      </w:r>
    </w:p>
    <w:p w14:paraId="04E0B93B" w14:textId="77777777" w:rsidR="00D86C30" w:rsidRPr="00BC0586" w:rsidRDefault="00D86C30">
      <w:pPr>
        <w:rPr>
          <w:rFonts w:cstheme="minorHAnsi"/>
        </w:rPr>
      </w:pPr>
      <w:r w:rsidRPr="00BC0586">
        <w:rPr>
          <w:rFonts w:cstheme="minorHAnsi"/>
        </w:rPr>
        <w:br w:type="page"/>
      </w:r>
    </w:p>
    <w:p w14:paraId="3C2EBABD" w14:textId="77777777" w:rsidR="00D86C30" w:rsidRPr="00BC0586" w:rsidRDefault="00D86C30" w:rsidP="00506BC8">
      <w:pPr>
        <w:spacing w:line="360" w:lineRule="auto"/>
        <w:ind w:firstLine="720"/>
        <w:rPr>
          <w:rFonts w:cstheme="minorHAnsi"/>
        </w:rPr>
        <w:sectPr w:rsidR="00D86C30" w:rsidRPr="00BC0586" w:rsidSect="00D86C30">
          <w:pgSz w:w="11906" w:h="16838"/>
          <w:pgMar w:top="1440" w:right="1440" w:bottom="1440" w:left="1440" w:header="709" w:footer="709" w:gutter="0"/>
          <w:cols w:space="708"/>
          <w:docGrid w:linePitch="360"/>
        </w:sectPr>
      </w:pPr>
    </w:p>
    <w:p w14:paraId="1D14B55D" w14:textId="330A3C1F" w:rsidR="00D86C30" w:rsidRPr="00BC0586" w:rsidRDefault="00D86C30" w:rsidP="00D86C30">
      <w:pPr>
        <w:keepLines/>
        <w:spacing w:line="360" w:lineRule="auto"/>
        <w:rPr>
          <w:rFonts w:cstheme="minorHAnsi"/>
        </w:rPr>
      </w:pPr>
      <w:r w:rsidRPr="00BC0586">
        <w:rPr>
          <w:rFonts w:cstheme="minorHAnsi"/>
        </w:rPr>
        <w:t xml:space="preserve">Table </w:t>
      </w:r>
      <w:r w:rsidR="007E4F8E" w:rsidRPr="00BC0586">
        <w:rPr>
          <w:rFonts w:cstheme="minorHAnsi"/>
        </w:rPr>
        <w:t>8</w:t>
      </w:r>
      <w:r w:rsidRPr="00BC0586">
        <w:rPr>
          <w:rFonts w:cstheme="minorHAnsi"/>
        </w:rPr>
        <w:t xml:space="preserve">: </w:t>
      </w:r>
      <w:r w:rsidR="006F2D3D" w:rsidRPr="00BC0586">
        <w:rPr>
          <w:rFonts w:cstheme="minorHAnsi"/>
        </w:rPr>
        <w:t xml:space="preserve">Task </w:t>
      </w:r>
      <w:r w:rsidR="00F83668" w:rsidRPr="00BC0586">
        <w:rPr>
          <w:rFonts w:cstheme="minorHAnsi"/>
        </w:rPr>
        <w:t>manipulation effects in individual patients</w:t>
      </w:r>
    </w:p>
    <w:tbl>
      <w:tblPr>
        <w:tblStyle w:val="LightShading1"/>
        <w:tblW w:w="15538" w:type="dxa"/>
        <w:jc w:val="center"/>
        <w:tblLayout w:type="fixed"/>
        <w:tblLook w:val="04A0" w:firstRow="1" w:lastRow="0" w:firstColumn="1" w:lastColumn="0" w:noHBand="0" w:noVBand="1"/>
      </w:tblPr>
      <w:tblGrid>
        <w:gridCol w:w="752"/>
        <w:gridCol w:w="806"/>
        <w:gridCol w:w="803"/>
        <w:gridCol w:w="707"/>
        <w:gridCol w:w="993"/>
        <w:gridCol w:w="992"/>
        <w:gridCol w:w="568"/>
        <w:gridCol w:w="850"/>
        <w:gridCol w:w="851"/>
        <w:gridCol w:w="568"/>
        <w:gridCol w:w="992"/>
        <w:gridCol w:w="992"/>
        <w:gridCol w:w="568"/>
        <w:gridCol w:w="870"/>
        <w:gridCol w:w="992"/>
        <w:gridCol w:w="567"/>
        <w:gridCol w:w="1108"/>
        <w:gridCol w:w="946"/>
        <w:gridCol w:w="613"/>
      </w:tblGrid>
      <w:tr w:rsidR="00D86C30" w:rsidRPr="00BC0586" w14:paraId="414536D3" w14:textId="77777777" w:rsidTr="007E4F8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noWrap/>
            <w:vAlign w:val="center"/>
            <w:hideMark/>
          </w:tcPr>
          <w:p w14:paraId="3E7E6529" w14:textId="77777777" w:rsidR="00D86C30" w:rsidRPr="00BC0586" w:rsidRDefault="00D86C30" w:rsidP="00D86C30">
            <w:pPr>
              <w:jc w:val="center"/>
              <w:rPr>
                <w:rFonts w:eastAsia="Times New Roman" w:cstheme="minorHAnsi"/>
                <w:b w:val="0"/>
                <w:color w:val="000000"/>
              </w:rPr>
            </w:pPr>
          </w:p>
        </w:tc>
        <w:tc>
          <w:tcPr>
            <w:tcW w:w="4869" w:type="dxa"/>
            <w:gridSpan w:val="6"/>
            <w:shd w:val="clear" w:color="auto" w:fill="auto"/>
            <w:vAlign w:val="center"/>
          </w:tcPr>
          <w:p w14:paraId="11FBAE77" w14:textId="6FFB0B5A" w:rsidR="00D86C30" w:rsidRPr="00BC0586" w:rsidRDefault="004F6E4A" w:rsidP="00D86C3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b w:val="0"/>
                <w:color w:val="000000"/>
              </w:rPr>
              <w:t>Reaction Time (RT)</w:t>
            </w:r>
          </w:p>
        </w:tc>
        <w:tc>
          <w:tcPr>
            <w:tcW w:w="4821" w:type="dxa"/>
            <w:gridSpan w:val="6"/>
            <w:shd w:val="clear" w:color="auto" w:fill="auto"/>
            <w:vAlign w:val="center"/>
          </w:tcPr>
          <w:p w14:paraId="7F60B32A" w14:textId="77777777" w:rsidR="00D86C30" w:rsidRPr="00BC0586" w:rsidRDefault="00D86C30" w:rsidP="00D86C3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b w:val="0"/>
                <w:color w:val="000000"/>
              </w:rPr>
              <w:t>Accuracy</w:t>
            </w:r>
          </w:p>
        </w:tc>
        <w:tc>
          <w:tcPr>
            <w:tcW w:w="5096" w:type="dxa"/>
            <w:gridSpan w:val="6"/>
            <w:shd w:val="clear" w:color="auto" w:fill="auto"/>
            <w:vAlign w:val="center"/>
          </w:tcPr>
          <w:p w14:paraId="3BC64B58" w14:textId="37BA445D" w:rsidR="00D86C30" w:rsidRPr="00BC0586" w:rsidRDefault="004F6E4A" w:rsidP="00D86C3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b w:val="0"/>
                <w:color w:val="000000"/>
              </w:rPr>
              <w:t>Response Efficiency (RT/accuracy)</w:t>
            </w:r>
          </w:p>
        </w:tc>
      </w:tr>
      <w:tr w:rsidR="00D86C30" w:rsidRPr="00BC0586" w14:paraId="56789AE9" w14:textId="77777777" w:rsidTr="007E4F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noWrap/>
            <w:vAlign w:val="center"/>
            <w:hideMark/>
          </w:tcPr>
          <w:p w14:paraId="17551DE9" w14:textId="77777777" w:rsidR="00D86C30" w:rsidRPr="00BC0586" w:rsidRDefault="00D86C30" w:rsidP="00D86C30">
            <w:pPr>
              <w:jc w:val="center"/>
              <w:rPr>
                <w:rFonts w:eastAsia="Times New Roman" w:cstheme="minorHAnsi"/>
                <w:b w:val="0"/>
                <w:color w:val="000000"/>
              </w:rPr>
            </w:pPr>
          </w:p>
        </w:tc>
        <w:tc>
          <w:tcPr>
            <w:tcW w:w="2316" w:type="dxa"/>
            <w:gridSpan w:val="3"/>
            <w:shd w:val="clear" w:color="auto" w:fill="auto"/>
            <w:noWrap/>
            <w:vAlign w:val="center"/>
            <w:hideMark/>
          </w:tcPr>
          <w:p w14:paraId="376944A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Association strength</w:t>
            </w:r>
          </w:p>
        </w:tc>
        <w:tc>
          <w:tcPr>
            <w:tcW w:w="2553" w:type="dxa"/>
            <w:gridSpan w:val="3"/>
            <w:shd w:val="clear" w:color="auto" w:fill="auto"/>
            <w:noWrap/>
            <w:vAlign w:val="center"/>
            <w:hideMark/>
          </w:tcPr>
          <w:p w14:paraId="5C7B2EF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Identity</w:t>
            </w:r>
          </w:p>
        </w:tc>
        <w:tc>
          <w:tcPr>
            <w:tcW w:w="2269" w:type="dxa"/>
            <w:gridSpan w:val="3"/>
            <w:shd w:val="clear" w:color="auto" w:fill="auto"/>
            <w:noWrap/>
            <w:vAlign w:val="center"/>
            <w:hideMark/>
          </w:tcPr>
          <w:p w14:paraId="7CC6202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Association strength</w:t>
            </w:r>
          </w:p>
        </w:tc>
        <w:tc>
          <w:tcPr>
            <w:tcW w:w="2552" w:type="dxa"/>
            <w:gridSpan w:val="3"/>
            <w:shd w:val="clear" w:color="auto" w:fill="auto"/>
            <w:noWrap/>
            <w:vAlign w:val="center"/>
            <w:hideMark/>
          </w:tcPr>
          <w:p w14:paraId="57CBA71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Identity</w:t>
            </w:r>
          </w:p>
        </w:tc>
        <w:tc>
          <w:tcPr>
            <w:tcW w:w="2429" w:type="dxa"/>
            <w:gridSpan w:val="3"/>
            <w:shd w:val="clear" w:color="auto" w:fill="auto"/>
            <w:noWrap/>
            <w:vAlign w:val="center"/>
            <w:hideMark/>
          </w:tcPr>
          <w:p w14:paraId="3AD62F8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Association strength</w:t>
            </w:r>
          </w:p>
        </w:tc>
        <w:tc>
          <w:tcPr>
            <w:tcW w:w="2667" w:type="dxa"/>
            <w:gridSpan w:val="3"/>
            <w:shd w:val="clear" w:color="auto" w:fill="auto"/>
            <w:noWrap/>
            <w:vAlign w:val="center"/>
            <w:hideMark/>
          </w:tcPr>
          <w:p w14:paraId="45EAA99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Identity</w:t>
            </w:r>
          </w:p>
        </w:tc>
      </w:tr>
      <w:tr w:rsidR="00F01B2F" w:rsidRPr="00BC0586" w14:paraId="1CA9D424" w14:textId="77777777" w:rsidTr="007E4F8E">
        <w:trPr>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6BDBB80E" w14:textId="77777777" w:rsidR="00D86C30" w:rsidRPr="00BC0586" w:rsidRDefault="00D86C30" w:rsidP="00D86C30">
            <w:pPr>
              <w:jc w:val="center"/>
              <w:rPr>
                <w:rFonts w:eastAsia="Times New Roman" w:cstheme="minorHAnsi"/>
                <w:b w:val="0"/>
                <w:color w:val="000000"/>
              </w:rPr>
            </w:pPr>
          </w:p>
        </w:tc>
        <w:tc>
          <w:tcPr>
            <w:tcW w:w="806" w:type="dxa"/>
            <w:shd w:val="clear" w:color="auto" w:fill="auto"/>
            <w:vAlign w:val="center"/>
            <w:hideMark/>
          </w:tcPr>
          <w:p w14:paraId="6730E20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Strong</w:t>
            </w:r>
          </w:p>
        </w:tc>
        <w:tc>
          <w:tcPr>
            <w:tcW w:w="803" w:type="dxa"/>
            <w:shd w:val="clear" w:color="auto" w:fill="auto"/>
            <w:vAlign w:val="center"/>
            <w:hideMark/>
          </w:tcPr>
          <w:p w14:paraId="595B100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Weak</w:t>
            </w:r>
          </w:p>
        </w:tc>
        <w:tc>
          <w:tcPr>
            <w:tcW w:w="707" w:type="dxa"/>
            <w:shd w:val="clear" w:color="auto" w:fill="auto"/>
            <w:vAlign w:val="center"/>
          </w:tcPr>
          <w:p w14:paraId="1582202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993" w:type="dxa"/>
            <w:shd w:val="clear" w:color="auto" w:fill="auto"/>
            <w:vAlign w:val="center"/>
            <w:hideMark/>
          </w:tcPr>
          <w:p w14:paraId="3C18429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Super ordinate</w:t>
            </w:r>
          </w:p>
        </w:tc>
        <w:tc>
          <w:tcPr>
            <w:tcW w:w="992" w:type="dxa"/>
            <w:shd w:val="clear" w:color="auto" w:fill="auto"/>
            <w:vAlign w:val="center"/>
            <w:hideMark/>
          </w:tcPr>
          <w:p w14:paraId="09BEC30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Specific</w:t>
            </w:r>
          </w:p>
        </w:tc>
        <w:tc>
          <w:tcPr>
            <w:tcW w:w="568" w:type="dxa"/>
            <w:shd w:val="clear" w:color="auto" w:fill="auto"/>
            <w:vAlign w:val="center"/>
          </w:tcPr>
          <w:p w14:paraId="764D34F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50" w:type="dxa"/>
            <w:shd w:val="clear" w:color="auto" w:fill="auto"/>
            <w:vAlign w:val="center"/>
            <w:hideMark/>
          </w:tcPr>
          <w:p w14:paraId="0AF5DBD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Strong</w:t>
            </w:r>
          </w:p>
        </w:tc>
        <w:tc>
          <w:tcPr>
            <w:tcW w:w="851" w:type="dxa"/>
            <w:shd w:val="clear" w:color="auto" w:fill="auto"/>
            <w:vAlign w:val="center"/>
            <w:hideMark/>
          </w:tcPr>
          <w:p w14:paraId="1500C27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Weak</w:t>
            </w:r>
          </w:p>
        </w:tc>
        <w:tc>
          <w:tcPr>
            <w:tcW w:w="568" w:type="dxa"/>
            <w:shd w:val="clear" w:color="auto" w:fill="auto"/>
            <w:vAlign w:val="center"/>
          </w:tcPr>
          <w:p w14:paraId="593141D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992" w:type="dxa"/>
            <w:shd w:val="clear" w:color="auto" w:fill="auto"/>
            <w:vAlign w:val="center"/>
            <w:hideMark/>
          </w:tcPr>
          <w:p w14:paraId="51B8DE6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Super ordinate</w:t>
            </w:r>
          </w:p>
        </w:tc>
        <w:tc>
          <w:tcPr>
            <w:tcW w:w="992" w:type="dxa"/>
            <w:shd w:val="clear" w:color="auto" w:fill="auto"/>
            <w:vAlign w:val="center"/>
            <w:hideMark/>
          </w:tcPr>
          <w:p w14:paraId="3C38FFD1"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Specific</w:t>
            </w:r>
          </w:p>
        </w:tc>
        <w:tc>
          <w:tcPr>
            <w:tcW w:w="568" w:type="dxa"/>
            <w:shd w:val="clear" w:color="auto" w:fill="auto"/>
            <w:vAlign w:val="center"/>
          </w:tcPr>
          <w:p w14:paraId="71BACC11"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70" w:type="dxa"/>
            <w:shd w:val="clear" w:color="auto" w:fill="auto"/>
            <w:vAlign w:val="center"/>
            <w:hideMark/>
          </w:tcPr>
          <w:p w14:paraId="26338B8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Strong</w:t>
            </w:r>
          </w:p>
        </w:tc>
        <w:tc>
          <w:tcPr>
            <w:tcW w:w="992" w:type="dxa"/>
            <w:shd w:val="clear" w:color="auto" w:fill="auto"/>
            <w:vAlign w:val="center"/>
            <w:hideMark/>
          </w:tcPr>
          <w:p w14:paraId="227CB4D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Weak</w:t>
            </w:r>
          </w:p>
        </w:tc>
        <w:tc>
          <w:tcPr>
            <w:tcW w:w="567" w:type="dxa"/>
            <w:shd w:val="clear" w:color="auto" w:fill="auto"/>
            <w:vAlign w:val="center"/>
          </w:tcPr>
          <w:p w14:paraId="2532DDD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2B76833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Super ordinate</w:t>
            </w:r>
          </w:p>
        </w:tc>
        <w:tc>
          <w:tcPr>
            <w:tcW w:w="946" w:type="dxa"/>
            <w:shd w:val="clear" w:color="auto" w:fill="auto"/>
            <w:vAlign w:val="center"/>
            <w:hideMark/>
          </w:tcPr>
          <w:p w14:paraId="7C94883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Specific</w:t>
            </w:r>
          </w:p>
        </w:tc>
        <w:tc>
          <w:tcPr>
            <w:tcW w:w="613" w:type="dxa"/>
            <w:shd w:val="clear" w:color="auto" w:fill="auto"/>
            <w:vAlign w:val="center"/>
          </w:tcPr>
          <w:p w14:paraId="693B229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01B2F" w:rsidRPr="00BC0586" w14:paraId="37C4C547" w14:textId="77777777" w:rsidTr="007E4F8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3A3C3D26" w14:textId="38F5CD27"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NNF</w:t>
            </w:r>
          </w:p>
        </w:tc>
        <w:tc>
          <w:tcPr>
            <w:tcW w:w="806" w:type="dxa"/>
            <w:shd w:val="clear" w:color="auto" w:fill="auto"/>
            <w:vAlign w:val="center"/>
            <w:hideMark/>
          </w:tcPr>
          <w:p w14:paraId="3402AD01"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10636</w:t>
            </w:r>
          </w:p>
        </w:tc>
        <w:tc>
          <w:tcPr>
            <w:tcW w:w="803" w:type="dxa"/>
            <w:shd w:val="clear" w:color="auto" w:fill="auto"/>
            <w:vAlign w:val="center"/>
            <w:hideMark/>
          </w:tcPr>
          <w:p w14:paraId="65B3BCC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14966</w:t>
            </w:r>
          </w:p>
        </w:tc>
        <w:tc>
          <w:tcPr>
            <w:tcW w:w="707" w:type="dxa"/>
            <w:shd w:val="clear" w:color="auto" w:fill="auto"/>
            <w:vAlign w:val="center"/>
          </w:tcPr>
          <w:p w14:paraId="3B5F029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93" w:type="dxa"/>
            <w:shd w:val="clear" w:color="auto" w:fill="auto"/>
            <w:vAlign w:val="center"/>
            <w:hideMark/>
          </w:tcPr>
          <w:p w14:paraId="46F2B62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11875</w:t>
            </w:r>
          </w:p>
        </w:tc>
        <w:tc>
          <w:tcPr>
            <w:tcW w:w="992" w:type="dxa"/>
            <w:shd w:val="clear" w:color="auto" w:fill="auto"/>
            <w:vAlign w:val="center"/>
            <w:hideMark/>
          </w:tcPr>
          <w:p w14:paraId="68425CC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9103</w:t>
            </w:r>
          </w:p>
        </w:tc>
        <w:tc>
          <w:tcPr>
            <w:tcW w:w="568" w:type="dxa"/>
            <w:shd w:val="clear" w:color="auto" w:fill="auto"/>
            <w:vAlign w:val="center"/>
          </w:tcPr>
          <w:p w14:paraId="54EDB54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3E512C9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0.93</w:t>
            </w:r>
          </w:p>
        </w:tc>
        <w:tc>
          <w:tcPr>
            <w:tcW w:w="851" w:type="dxa"/>
            <w:shd w:val="clear" w:color="auto" w:fill="auto"/>
            <w:vAlign w:val="center"/>
            <w:hideMark/>
          </w:tcPr>
          <w:p w14:paraId="4B2903C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0.72</w:t>
            </w:r>
          </w:p>
        </w:tc>
        <w:tc>
          <w:tcPr>
            <w:tcW w:w="568" w:type="dxa"/>
            <w:shd w:val="clear" w:color="auto" w:fill="auto"/>
            <w:vAlign w:val="center"/>
          </w:tcPr>
          <w:p w14:paraId="7F8308D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60F608C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0.78</w:t>
            </w:r>
          </w:p>
        </w:tc>
        <w:tc>
          <w:tcPr>
            <w:tcW w:w="992" w:type="dxa"/>
            <w:shd w:val="clear" w:color="auto" w:fill="auto"/>
            <w:vAlign w:val="center"/>
            <w:hideMark/>
          </w:tcPr>
          <w:p w14:paraId="59BA8AE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568" w:type="dxa"/>
            <w:shd w:val="clear" w:color="auto" w:fill="auto"/>
            <w:vAlign w:val="center"/>
          </w:tcPr>
          <w:p w14:paraId="646EF7D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1026B0A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11437</w:t>
            </w:r>
          </w:p>
        </w:tc>
        <w:tc>
          <w:tcPr>
            <w:tcW w:w="992" w:type="dxa"/>
            <w:shd w:val="clear" w:color="auto" w:fill="auto"/>
            <w:vAlign w:val="center"/>
            <w:hideMark/>
          </w:tcPr>
          <w:p w14:paraId="3752A27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20787</w:t>
            </w:r>
          </w:p>
        </w:tc>
        <w:tc>
          <w:tcPr>
            <w:tcW w:w="567" w:type="dxa"/>
            <w:shd w:val="clear" w:color="auto" w:fill="auto"/>
            <w:vAlign w:val="center"/>
          </w:tcPr>
          <w:p w14:paraId="782FC63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5BD3DFA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15225</w:t>
            </w:r>
          </w:p>
        </w:tc>
        <w:tc>
          <w:tcPr>
            <w:tcW w:w="946" w:type="dxa"/>
            <w:shd w:val="clear" w:color="auto" w:fill="auto"/>
            <w:vAlign w:val="center"/>
            <w:hideMark/>
          </w:tcPr>
          <w:p w14:paraId="6A38FCEF"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9384</w:t>
            </w:r>
          </w:p>
        </w:tc>
        <w:tc>
          <w:tcPr>
            <w:tcW w:w="613" w:type="dxa"/>
            <w:shd w:val="clear" w:color="auto" w:fill="auto"/>
            <w:vAlign w:val="center"/>
          </w:tcPr>
          <w:p w14:paraId="274C5E27"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131B6430" w14:textId="77777777" w:rsidTr="007E4F8E">
        <w:trPr>
          <w:trHeight w:val="581"/>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12D0F6BC" w14:textId="77A2D70A"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NGW</w:t>
            </w:r>
          </w:p>
        </w:tc>
        <w:tc>
          <w:tcPr>
            <w:tcW w:w="806" w:type="dxa"/>
            <w:shd w:val="clear" w:color="auto" w:fill="auto"/>
            <w:vAlign w:val="center"/>
            <w:hideMark/>
          </w:tcPr>
          <w:p w14:paraId="759637C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10327</w:t>
            </w:r>
          </w:p>
        </w:tc>
        <w:tc>
          <w:tcPr>
            <w:tcW w:w="803" w:type="dxa"/>
            <w:shd w:val="clear" w:color="auto" w:fill="auto"/>
            <w:vAlign w:val="center"/>
            <w:hideMark/>
          </w:tcPr>
          <w:p w14:paraId="1EE6B0F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17896</w:t>
            </w:r>
          </w:p>
        </w:tc>
        <w:tc>
          <w:tcPr>
            <w:tcW w:w="707" w:type="dxa"/>
            <w:shd w:val="clear" w:color="auto" w:fill="auto"/>
            <w:vAlign w:val="center"/>
          </w:tcPr>
          <w:p w14:paraId="131F243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2CBDCFF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7464</w:t>
            </w:r>
          </w:p>
        </w:tc>
        <w:tc>
          <w:tcPr>
            <w:tcW w:w="992" w:type="dxa"/>
            <w:shd w:val="clear" w:color="auto" w:fill="auto"/>
            <w:vAlign w:val="center"/>
            <w:hideMark/>
          </w:tcPr>
          <w:p w14:paraId="08E0ED9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9486</w:t>
            </w:r>
          </w:p>
        </w:tc>
        <w:tc>
          <w:tcPr>
            <w:tcW w:w="568" w:type="dxa"/>
            <w:shd w:val="clear" w:color="auto" w:fill="auto"/>
            <w:vAlign w:val="center"/>
          </w:tcPr>
          <w:p w14:paraId="3808453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305392F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0.88</w:t>
            </w:r>
          </w:p>
        </w:tc>
        <w:tc>
          <w:tcPr>
            <w:tcW w:w="851" w:type="dxa"/>
            <w:shd w:val="clear" w:color="auto" w:fill="auto"/>
            <w:vAlign w:val="center"/>
            <w:hideMark/>
          </w:tcPr>
          <w:p w14:paraId="1139D49E"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0.78</w:t>
            </w:r>
          </w:p>
        </w:tc>
        <w:tc>
          <w:tcPr>
            <w:tcW w:w="568" w:type="dxa"/>
            <w:shd w:val="clear" w:color="auto" w:fill="auto"/>
            <w:vAlign w:val="center"/>
          </w:tcPr>
          <w:p w14:paraId="729E5E6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4099822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992" w:type="dxa"/>
            <w:shd w:val="clear" w:color="auto" w:fill="auto"/>
            <w:vAlign w:val="center"/>
            <w:hideMark/>
          </w:tcPr>
          <w:p w14:paraId="5C238E2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0.84</w:t>
            </w:r>
          </w:p>
        </w:tc>
        <w:tc>
          <w:tcPr>
            <w:tcW w:w="568" w:type="dxa"/>
            <w:shd w:val="clear" w:color="auto" w:fill="auto"/>
            <w:vAlign w:val="center"/>
          </w:tcPr>
          <w:p w14:paraId="5B114289"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40326FD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11735</w:t>
            </w:r>
          </w:p>
        </w:tc>
        <w:tc>
          <w:tcPr>
            <w:tcW w:w="992" w:type="dxa"/>
            <w:shd w:val="clear" w:color="auto" w:fill="auto"/>
            <w:vAlign w:val="center"/>
            <w:hideMark/>
          </w:tcPr>
          <w:p w14:paraId="69F95E6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22943</w:t>
            </w:r>
          </w:p>
        </w:tc>
        <w:tc>
          <w:tcPr>
            <w:tcW w:w="567" w:type="dxa"/>
            <w:shd w:val="clear" w:color="auto" w:fill="auto"/>
            <w:vAlign w:val="center"/>
          </w:tcPr>
          <w:p w14:paraId="1EA854D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3ACB7C65"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7695</w:t>
            </w:r>
          </w:p>
        </w:tc>
        <w:tc>
          <w:tcPr>
            <w:tcW w:w="946" w:type="dxa"/>
            <w:shd w:val="clear" w:color="auto" w:fill="auto"/>
            <w:vAlign w:val="center"/>
            <w:hideMark/>
          </w:tcPr>
          <w:p w14:paraId="2B7002B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11293</w:t>
            </w:r>
          </w:p>
        </w:tc>
        <w:tc>
          <w:tcPr>
            <w:tcW w:w="613" w:type="dxa"/>
            <w:shd w:val="clear" w:color="auto" w:fill="auto"/>
            <w:vAlign w:val="center"/>
          </w:tcPr>
          <w:p w14:paraId="0323E52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012E132A" w14:textId="77777777" w:rsidTr="007E4F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1CDF3672" w14:textId="5B423190"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SSR</w:t>
            </w:r>
          </w:p>
        </w:tc>
        <w:tc>
          <w:tcPr>
            <w:tcW w:w="806" w:type="dxa"/>
            <w:shd w:val="clear" w:color="auto" w:fill="auto"/>
            <w:vAlign w:val="center"/>
            <w:hideMark/>
          </w:tcPr>
          <w:p w14:paraId="3A3875F3"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4698</w:t>
            </w:r>
          </w:p>
        </w:tc>
        <w:tc>
          <w:tcPr>
            <w:tcW w:w="803" w:type="dxa"/>
            <w:shd w:val="clear" w:color="auto" w:fill="auto"/>
            <w:vAlign w:val="center"/>
            <w:hideMark/>
          </w:tcPr>
          <w:p w14:paraId="2311D08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7574</w:t>
            </w:r>
          </w:p>
        </w:tc>
        <w:tc>
          <w:tcPr>
            <w:tcW w:w="707" w:type="dxa"/>
            <w:shd w:val="clear" w:color="auto" w:fill="auto"/>
            <w:vAlign w:val="center"/>
          </w:tcPr>
          <w:p w14:paraId="7D78CDE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93" w:type="dxa"/>
            <w:shd w:val="clear" w:color="auto" w:fill="auto"/>
            <w:vAlign w:val="center"/>
            <w:hideMark/>
          </w:tcPr>
          <w:p w14:paraId="1E8056D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4297</w:t>
            </w:r>
          </w:p>
        </w:tc>
        <w:tc>
          <w:tcPr>
            <w:tcW w:w="992" w:type="dxa"/>
            <w:shd w:val="clear" w:color="auto" w:fill="auto"/>
            <w:vAlign w:val="center"/>
            <w:hideMark/>
          </w:tcPr>
          <w:p w14:paraId="3C8F241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4723</w:t>
            </w:r>
          </w:p>
        </w:tc>
        <w:tc>
          <w:tcPr>
            <w:tcW w:w="568" w:type="dxa"/>
            <w:shd w:val="clear" w:color="auto" w:fill="auto"/>
            <w:vAlign w:val="center"/>
          </w:tcPr>
          <w:p w14:paraId="5A680E2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50" w:type="dxa"/>
            <w:shd w:val="clear" w:color="auto" w:fill="auto"/>
            <w:vAlign w:val="center"/>
            <w:hideMark/>
          </w:tcPr>
          <w:p w14:paraId="64F39D7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851" w:type="dxa"/>
            <w:shd w:val="clear" w:color="auto" w:fill="auto"/>
            <w:vAlign w:val="center"/>
            <w:hideMark/>
          </w:tcPr>
          <w:p w14:paraId="70EC0FD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568" w:type="dxa"/>
            <w:shd w:val="clear" w:color="auto" w:fill="auto"/>
            <w:vAlign w:val="center"/>
          </w:tcPr>
          <w:p w14:paraId="2B291E8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92" w:type="dxa"/>
            <w:shd w:val="clear" w:color="auto" w:fill="auto"/>
            <w:vAlign w:val="center"/>
            <w:hideMark/>
          </w:tcPr>
          <w:p w14:paraId="6385C08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w:t>
            </w:r>
          </w:p>
        </w:tc>
        <w:tc>
          <w:tcPr>
            <w:tcW w:w="992" w:type="dxa"/>
            <w:shd w:val="clear" w:color="auto" w:fill="auto"/>
            <w:vAlign w:val="center"/>
            <w:hideMark/>
          </w:tcPr>
          <w:p w14:paraId="1D386C9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0.88</w:t>
            </w:r>
          </w:p>
        </w:tc>
        <w:tc>
          <w:tcPr>
            <w:tcW w:w="568" w:type="dxa"/>
            <w:shd w:val="clear" w:color="auto" w:fill="auto"/>
            <w:vAlign w:val="center"/>
          </w:tcPr>
          <w:p w14:paraId="18AB8DE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086F28E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4844</w:t>
            </w:r>
          </w:p>
        </w:tc>
        <w:tc>
          <w:tcPr>
            <w:tcW w:w="992" w:type="dxa"/>
            <w:shd w:val="clear" w:color="auto" w:fill="auto"/>
            <w:vAlign w:val="center"/>
            <w:hideMark/>
          </w:tcPr>
          <w:p w14:paraId="2B815E9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8323</w:t>
            </w:r>
          </w:p>
        </w:tc>
        <w:tc>
          <w:tcPr>
            <w:tcW w:w="567" w:type="dxa"/>
            <w:shd w:val="clear" w:color="auto" w:fill="auto"/>
            <w:vAlign w:val="center"/>
          </w:tcPr>
          <w:p w14:paraId="1D17A36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2EE53FC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4297</w:t>
            </w:r>
          </w:p>
        </w:tc>
        <w:tc>
          <w:tcPr>
            <w:tcW w:w="946" w:type="dxa"/>
            <w:shd w:val="clear" w:color="auto" w:fill="auto"/>
            <w:vAlign w:val="center"/>
            <w:hideMark/>
          </w:tcPr>
          <w:p w14:paraId="2BCC6B1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5367</w:t>
            </w:r>
          </w:p>
        </w:tc>
        <w:tc>
          <w:tcPr>
            <w:tcW w:w="613" w:type="dxa"/>
            <w:shd w:val="clear" w:color="auto" w:fill="auto"/>
            <w:vAlign w:val="center"/>
          </w:tcPr>
          <w:p w14:paraId="5C353B3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01B2F" w:rsidRPr="00BC0586" w14:paraId="4CA72C4C" w14:textId="77777777" w:rsidTr="007E4F8E">
        <w:trPr>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5FA1E5BB" w14:textId="001DD519"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NNZ</w:t>
            </w:r>
          </w:p>
        </w:tc>
        <w:tc>
          <w:tcPr>
            <w:tcW w:w="806" w:type="dxa"/>
            <w:shd w:val="clear" w:color="auto" w:fill="auto"/>
            <w:vAlign w:val="center"/>
            <w:hideMark/>
          </w:tcPr>
          <w:p w14:paraId="60F72EF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6948</w:t>
            </w:r>
          </w:p>
        </w:tc>
        <w:tc>
          <w:tcPr>
            <w:tcW w:w="803" w:type="dxa"/>
            <w:shd w:val="clear" w:color="auto" w:fill="auto"/>
            <w:vAlign w:val="center"/>
            <w:hideMark/>
          </w:tcPr>
          <w:p w14:paraId="05D1C4F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9809</w:t>
            </w:r>
          </w:p>
        </w:tc>
        <w:tc>
          <w:tcPr>
            <w:tcW w:w="707" w:type="dxa"/>
            <w:shd w:val="clear" w:color="auto" w:fill="auto"/>
            <w:vAlign w:val="center"/>
          </w:tcPr>
          <w:p w14:paraId="5B7D647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993" w:type="dxa"/>
            <w:shd w:val="clear" w:color="auto" w:fill="auto"/>
            <w:vAlign w:val="center"/>
            <w:hideMark/>
          </w:tcPr>
          <w:p w14:paraId="7484CA7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4480</w:t>
            </w:r>
          </w:p>
        </w:tc>
        <w:tc>
          <w:tcPr>
            <w:tcW w:w="992" w:type="dxa"/>
            <w:shd w:val="clear" w:color="auto" w:fill="auto"/>
            <w:vAlign w:val="center"/>
            <w:hideMark/>
          </w:tcPr>
          <w:p w14:paraId="2557A31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6211</w:t>
            </w:r>
          </w:p>
        </w:tc>
        <w:tc>
          <w:tcPr>
            <w:tcW w:w="568" w:type="dxa"/>
            <w:shd w:val="clear" w:color="auto" w:fill="auto"/>
            <w:vAlign w:val="center"/>
          </w:tcPr>
          <w:p w14:paraId="2E17EF2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673DE662"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w:t>
            </w:r>
          </w:p>
        </w:tc>
        <w:tc>
          <w:tcPr>
            <w:tcW w:w="851" w:type="dxa"/>
            <w:shd w:val="clear" w:color="auto" w:fill="auto"/>
            <w:vAlign w:val="center"/>
            <w:hideMark/>
          </w:tcPr>
          <w:p w14:paraId="4CBC212E"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0.81</w:t>
            </w:r>
          </w:p>
        </w:tc>
        <w:tc>
          <w:tcPr>
            <w:tcW w:w="568" w:type="dxa"/>
            <w:shd w:val="clear" w:color="auto" w:fill="auto"/>
            <w:vAlign w:val="center"/>
          </w:tcPr>
          <w:p w14:paraId="6851CAE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24E22762"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0.98</w:t>
            </w:r>
          </w:p>
        </w:tc>
        <w:tc>
          <w:tcPr>
            <w:tcW w:w="992" w:type="dxa"/>
            <w:shd w:val="clear" w:color="auto" w:fill="auto"/>
            <w:vAlign w:val="center"/>
            <w:hideMark/>
          </w:tcPr>
          <w:p w14:paraId="130DB32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0.95</w:t>
            </w:r>
          </w:p>
        </w:tc>
        <w:tc>
          <w:tcPr>
            <w:tcW w:w="568" w:type="dxa"/>
            <w:shd w:val="clear" w:color="auto" w:fill="auto"/>
            <w:vAlign w:val="center"/>
          </w:tcPr>
          <w:p w14:paraId="0F9F46E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70" w:type="dxa"/>
            <w:shd w:val="clear" w:color="auto" w:fill="auto"/>
            <w:vAlign w:val="center"/>
            <w:hideMark/>
          </w:tcPr>
          <w:p w14:paraId="6C709E7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6948</w:t>
            </w:r>
          </w:p>
        </w:tc>
        <w:tc>
          <w:tcPr>
            <w:tcW w:w="992" w:type="dxa"/>
            <w:shd w:val="clear" w:color="auto" w:fill="auto"/>
            <w:vAlign w:val="center"/>
            <w:hideMark/>
          </w:tcPr>
          <w:p w14:paraId="377BB65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12109</w:t>
            </w:r>
          </w:p>
        </w:tc>
        <w:tc>
          <w:tcPr>
            <w:tcW w:w="567" w:type="dxa"/>
            <w:shd w:val="clear" w:color="auto" w:fill="auto"/>
            <w:vAlign w:val="center"/>
          </w:tcPr>
          <w:p w14:paraId="200FC8C2"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18956C15"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4571</w:t>
            </w:r>
          </w:p>
        </w:tc>
        <w:tc>
          <w:tcPr>
            <w:tcW w:w="946" w:type="dxa"/>
            <w:shd w:val="clear" w:color="auto" w:fill="auto"/>
            <w:vAlign w:val="center"/>
            <w:hideMark/>
          </w:tcPr>
          <w:p w14:paraId="37601E8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6538</w:t>
            </w:r>
          </w:p>
        </w:tc>
        <w:tc>
          <w:tcPr>
            <w:tcW w:w="613" w:type="dxa"/>
            <w:shd w:val="clear" w:color="auto" w:fill="auto"/>
            <w:vAlign w:val="center"/>
          </w:tcPr>
          <w:p w14:paraId="7D80AE2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23794437" w14:textId="77777777" w:rsidTr="007E4F8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445B36C0" w14:textId="1CD49E72"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LHN</w:t>
            </w:r>
          </w:p>
        </w:tc>
        <w:tc>
          <w:tcPr>
            <w:tcW w:w="806" w:type="dxa"/>
            <w:shd w:val="clear" w:color="auto" w:fill="auto"/>
            <w:vAlign w:val="center"/>
            <w:hideMark/>
          </w:tcPr>
          <w:p w14:paraId="7A50471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8253</w:t>
            </w:r>
          </w:p>
        </w:tc>
        <w:tc>
          <w:tcPr>
            <w:tcW w:w="803" w:type="dxa"/>
            <w:shd w:val="clear" w:color="auto" w:fill="auto"/>
            <w:vAlign w:val="center"/>
            <w:hideMark/>
          </w:tcPr>
          <w:p w14:paraId="74C4AB1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8447</w:t>
            </w:r>
          </w:p>
        </w:tc>
        <w:tc>
          <w:tcPr>
            <w:tcW w:w="707" w:type="dxa"/>
            <w:shd w:val="clear" w:color="auto" w:fill="auto"/>
            <w:vAlign w:val="center"/>
          </w:tcPr>
          <w:p w14:paraId="37E4EB9F"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6430113F"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5911</w:t>
            </w:r>
          </w:p>
        </w:tc>
        <w:tc>
          <w:tcPr>
            <w:tcW w:w="992" w:type="dxa"/>
            <w:shd w:val="clear" w:color="auto" w:fill="auto"/>
            <w:vAlign w:val="center"/>
            <w:hideMark/>
          </w:tcPr>
          <w:p w14:paraId="2312799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5680</w:t>
            </w:r>
          </w:p>
        </w:tc>
        <w:tc>
          <w:tcPr>
            <w:tcW w:w="568" w:type="dxa"/>
            <w:shd w:val="clear" w:color="auto" w:fill="auto"/>
            <w:vAlign w:val="center"/>
          </w:tcPr>
          <w:p w14:paraId="16CFC903"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50" w:type="dxa"/>
            <w:shd w:val="clear" w:color="auto" w:fill="auto"/>
            <w:vAlign w:val="center"/>
            <w:hideMark/>
          </w:tcPr>
          <w:p w14:paraId="3C5F372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0.81</w:t>
            </w:r>
          </w:p>
        </w:tc>
        <w:tc>
          <w:tcPr>
            <w:tcW w:w="851" w:type="dxa"/>
            <w:shd w:val="clear" w:color="auto" w:fill="auto"/>
            <w:vAlign w:val="center"/>
            <w:hideMark/>
          </w:tcPr>
          <w:p w14:paraId="2BD4B74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0.55</w:t>
            </w:r>
          </w:p>
        </w:tc>
        <w:tc>
          <w:tcPr>
            <w:tcW w:w="568" w:type="dxa"/>
            <w:shd w:val="clear" w:color="auto" w:fill="auto"/>
            <w:vAlign w:val="center"/>
          </w:tcPr>
          <w:p w14:paraId="1A88EBC7"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11C9ECD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992" w:type="dxa"/>
            <w:shd w:val="clear" w:color="auto" w:fill="auto"/>
            <w:vAlign w:val="center"/>
            <w:hideMark/>
          </w:tcPr>
          <w:p w14:paraId="0A909D4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0.81</w:t>
            </w:r>
          </w:p>
        </w:tc>
        <w:tc>
          <w:tcPr>
            <w:tcW w:w="568" w:type="dxa"/>
            <w:shd w:val="clear" w:color="auto" w:fill="auto"/>
            <w:vAlign w:val="center"/>
          </w:tcPr>
          <w:p w14:paraId="68EE48B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1869715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10189</w:t>
            </w:r>
          </w:p>
        </w:tc>
        <w:tc>
          <w:tcPr>
            <w:tcW w:w="992" w:type="dxa"/>
            <w:shd w:val="clear" w:color="auto" w:fill="auto"/>
            <w:vAlign w:val="center"/>
            <w:hideMark/>
          </w:tcPr>
          <w:p w14:paraId="202E326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15358</w:t>
            </w:r>
          </w:p>
        </w:tc>
        <w:tc>
          <w:tcPr>
            <w:tcW w:w="567" w:type="dxa"/>
            <w:shd w:val="clear" w:color="auto" w:fill="auto"/>
            <w:vAlign w:val="center"/>
          </w:tcPr>
          <w:p w14:paraId="274FA54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3584802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6094</w:t>
            </w:r>
          </w:p>
        </w:tc>
        <w:tc>
          <w:tcPr>
            <w:tcW w:w="946" w:type="dxa"/>
            <w:shd w:val="clear" w:color="auto" w:fill="auto"/>
            <w:vAlign w:val="center"/>
            <w:hideMark/>
          </w:tcPr>
          <w:p w14:paraId="3735B043"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7012</w:t>
            </w:r>
          </w:p>
        </w:tc>
        <w:tc>
          <w:tcPr>
            <w:tcW w:w="613" w:type="dxa"/>
            <w:shd w:val="clear" w:color="auto" w:fill="auto"/>
            <w:vAlign w:val="center"/>
          </w:tcPr>
          <w:p w14:paraId="21B7CE7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01B2F" w:rsidRPr="00BC0586" w14:paraId="5EC2F476" w14:textId="77777777" w:rsidTr="007E4F8E">
        <w:trPr>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7E3AAB4C" w14:textId="020532FC"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HNA</w:t>
            </w:r>
          </w:p>
        </w:tc>
        <w:tc>
          <w:tcPr>
            <w:tcW w:w="806" w:type="dxa"/>
            <w:shd w:val="clear" w:color="auto" w:fill="auto"/>
            <w:vAlign w:val="center"/>
            <w:hideMark/>
          </w:tcPr>
          <w:p w14:paraId="2BCA811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7115</w:t>
            </w:r>
          </w:p>
        </w:tc>
        <w:tc>
          <w:tcPr>
            <w:tcW w:w="803" w:type="dxa"/>
            <w:shd w:val="clear" w:color="auto" w:fill="auto"/>
            <w:vAlign w:val="center"/>
            <w:hideMark/>
          </w:tcPr>
          <w:p w14:paraId="12C71A3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8580</w:t>
            </w:r>
          </w:p>
        </w:tc>
        <w:tc>
          <w:tcPr>
            <w:tcW w:w="707" w:type="dxa"/>
            <w:shd w:val="clear" w:color="auto" w:fill="auto"/>
            <w:vAlign w:val="center"/>
          </w:tcPr>
          <w:p w14:paraId="7B454EB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2CE9150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7842</w:t>
            </w:r>
          </w:p>
        </w:tc>
        <w:tc>
          <w:tcPr>
            <w:tcW w:w="992" w:type="dxa"/>
            <w:shd w:val="clear" w:color="auto" w:fill="auto"/>
            <w:vAlign w:val="center"/>
            <w:hideMark/>
          </w:tcPr>
          <w:p w14:paraId="04D7711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6376</w:t>
            </w:r>
          </w:p>
        </w:tc>
        <w:tc>
          <w:tcPr>
            <w:tcW w:w="568" w:type="dxa"/>
            <w:shd w:val="clear" w:color="auto" w:fill="auto"/>
            <w:vAlign w:val="center"/>
          </w:tcPr>
          <w:p w14:paraId="581AAC9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125BF4E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851" w:type="dxa"/>
            <w:shd w:val="clear" w:color="auto" w:fill="auto"/>
            <w:vAlign w:val="center"/>
            <w:hideMark/>
          </w:tcPr>
          <w:p w14:paraId="6CCEDF7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0.64</w:t>
            </w:r>
          </w:p>
        </w:tc>
        <w:tc>
          <w:tcPr>
            <w:tcW w:w="568" w:type="dxa"/>
            <w:shd w:val="clear" w:color="auto" w:fill="auto"/>
            <w:vAlign w:val="center"/>
          </w:tcPr>
          <w:p w14:paraId="575EBB41"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6842984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0.84</w:t>
            </w:r>
          </w:p>
        </w:tc>
        <w:tc>
          <w:tcPr>
            <w:tcW w:w="992" w:type="dxa"/>
            <w:shd w:val="clear" w:color="auto" w:fill="auto"/>
            <w:vAlign w:val="center"/>
            <w:hideMark/>
          </w:tcPr>
          <w:p w14:paraId="5DD9030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0.95</w:t>
            </w:r>
          </w:p>
        </w:tc>
        <w:tc>
          <w:tcPr>
            <w:tcW w:w="568" w:type="dxa"/>
            <w:shd w:val="clear" w:color="auto" w:fill="auto"/>
            <w:vAlign w:val="center"/>
          </w:tcPr>
          <w:p w14:paraId="695633E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70" w:type="dxa"/>
            <w:shd w:val="clear" w:color="auto" w:fill="auto"/>
            <w:vAlign w:val="center"/>
            <w:hideMark/>
          </w:tcPr>
          <w:p w14:paraId="2B130C2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7819</w:t>
            </w:r>
          </w:p>
        </w:tc>
        <w:tc>
          <w:tcPr>
            <w:tcW w:w="992" w:type="dxa"/>
            <w:shd w:val="clear" w:color="auto" w:fill="auto"/>
            <w:vAlign w:val="center"/>
            <w:hideMark/>
          </w:tcPr>
          <w:p w14:paraId="14C4F93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13406</w:t>
            </w:r>
          </w:p>
        </w:tc>
        <w:tc>
          <w:tcPr>
            <w:tcW w:w="567" w:type="dxa"/>
            <w:shd w:val="clear" w:color="auto" w:fill="auto"/>
            <w:vAlign w:val="center"/>
          </w:tcPr>
          <w:p w14:paraId="6399D22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1F1F0E5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9335</w:t>
            </w:r>
          </w:p>
        </w:tc>
        <w:tc>
          <w:tcPr>
            <w:tcW w:w="946" w:type="dxa"/>
            <w:shd w:val="clear" w:color="auto" w:fill="auto"/>
            <w:vAlign w:val="center"/>
            <w:hideMark/>
          </w:tcPr>
          <w:p w14:paraId="0575C4A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6712</w:t>
            </w:r>
          </w:p>
        </w:tc>
        <w:tc>
          <w:tcPr>
            <w:tcW w:w="613" w:type="dxa"/>
            <w:shd w:val="clear" w:color="auto" w:fill="auto"/>
            <w:vAlign w:val="center"/>
          </w:tcPr>
          <w:p w14:paraId="1204D74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11AEAF35" w14:textId="77777777" w:rsidTr="007E4F8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78294BE0" w14:textId="0DCE8FEE"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NTG</w:t>
            </w:r>
          </w:p>
        </w:tc>
        <w:tc>
          <w:tcPr>
            <w:tcW w:w="806" w:type="dxa"/>
            <w:shd w:val="clear" w:color="auto" w:fill="auto"/>
            <w:vAlign w:val="center"/>
            <w:hideMark/>
          </w:tcPr>
          <w:p w14:paraId="6350B7A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4629</w:t>
            </w:r>
          </w:p>
        </w:tc>
        <w:tc>
          <w:tcPr>
            <w:tcW w:w="803" w:type="dxa"/>
            <w:shd w:val="clear" w:color="auto" w:fill="auto"/>
            <w:vAlign w:val="center"/>
            <w:hideMark/>
          </w:tcPr>
          <w:p w14:paraId="2AA15AA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7423</w:t>
            </w:r>
          </w:p>
        </w:tc>
        <w:tc>
          <w:tcPr>
            <w:tcW w:w="707" w:type="dxa"/>
            <w:shd w:val="clear" w:color="auto" w:fill="auto"/>
            <w:vAlign w:val="center"/>
          </w:tcPr>
          <w:p w14:paraId="0B1F973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93" w:type="dxa"/>
            <w:shd w:val="clear" w:color="auto" w:fill="auto"/>
            <w:vAlign w:val="center"/>
            <w:hideMark/>
          </w:tcPr>
          <w:p w14:paraId="55F96EC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3889</w:t>
            </w:r>
          </w:p>
        </w:tc>
        <w:tc>
          <w:tcPr>
            <w:tcW w:w="992" w:type="dxa"/>
            <w:shd w:val="clear" w:color="auto" w:fill="auto"/>
            <w:vAlign w:val="center"/>
            <w:hideMark/>
          </w:tcPr>
          <w:p w14:paraId="5D1A9E0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3952</w:t>
            </w:r>
          </w:p>
        </w:tc>
        <w:tc>
          <w:tcPr>
            <w:tcW w:w="568" w:type="dxa"/>
            <w:shd w:val="clear" w:color="auto" w:fill="auto"/>
            <w:vAlign w:val="center"/>
          </w:tcPr>
          <w:p w14:paraId="612E64E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850" w:type="dxa"/>
            <w:shd w:val="clear" w:color="auto" w:fill="auto"/>
            <w:vAlign w:val="center"/>
            <w:hideMark/>
          </w:tcPr>
          <w:p w14:paraId="4BE2391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0.95</w:t>
            </w:r>
          </w:p>
        </w:tc>
        <w:tc>
          <w:tcPr>
            <w:tcW w:w="851" w:type="dxa"/>
            <w:shd w:val="clear" w:color="auto" w:fill="auto"/>
            <w:vAlign w:val="center"/>
            <w:hideMark/>
          </w:tcPr>
          <w:p w14:paraId="40B4867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0.83</w:t>
            </w:r>
          </w:p>
        </w:tc>
        <w:tc>
          <w:tcPr>
            <w:tcW w:w="568" w:type="dxa"/>
            <w:shd w:val="clear" w:color="auto" w:fill="auto"/>
            <w:vAlign w:val="center"/>
          </w:tcPr>
          <w:p w14:paraId="689740A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992" w:type="dxa"/>
            <w:shd w:val="clear" w:color="auto" w:fill="auto"/>
            <w:vAlign w:val="center"/>
            <w:hideMark/>
          </w:tcPr>
          <w:p w14:paraId="0D98DE3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0.83</w:t>
            </w:r>
          </w:p>
        </w:tc>
        <w:tc>
          <w:tcPr>
            <w:tcW w:w="992" w:type="dxa"/>
            <w:shd w:val="clear" w:color="auto" w:fill="auto"/>
            <w:vAlign w:val="center"/>
            <w:hideMark/>
          </w:tcPr>
          <w:p w14:paraId="3C92257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568" w:type="dxa"/>
            <w:shd w:val="clear" w:color="auto" w:fill="auto"/>
            <w:vAlign w:val="center"/>
          </w:tcPr>
          <w:p w14:paraId="4DB3601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757AAF8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4873</w:t>
            </w:r>
          </w:p>
        </w:tc>
        <w:tc>
          <w:tcPr>
            <w:tcW w:w="992" w:type="dxa"/>
            <w:shd w:val="clear" w:color="auto" w:fill="auto"/>
            <w:vAlign w:val="center"/>
            <w:hideMark/>
          </w:tcPr>
          <w:p w14:paraId="7EAD492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8944</w:t>
            </w:r>
          </w:p>
        </w:tc>
        <w:tc>
          <w:tcPr>
            <w:tcW w:w="567" w:type="dxa"/>
            <w:shd w:val="clear" w:color="auto" w:fill="auto"/>
            <w:vAlign w:val="center"/>
          </w:tcPr>
          <w:p w14:paraId="58DB448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6EE13BF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4686</w:t>
            </w:r>
          </w:p>
        </w:tc>
        <w:tc>
          <w:tcPr>
            <w:tcW w:w="946" w:type="dxa"/>
            <w:shd w:val="clear" w:color="auto" w:fill="auto"/>
            <w:vAlign w:val="center"/>
            <w:hideMark/>
          </w:tcPr>
          <w:p w14:paraId="51C69121"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4074</w:t>
            </w:r>
          </w:p>
        </w:tc>
        <w:tc>
          <w:tcPr>
            <w:tcW w:w="613" w:type="dxa"/>
            <w:shd w:val="clear" w:color="auto" w:fill="auto"/>
            <w:vAlign w:val="center"/>
          </w:tcPr>
          <w:p w14:paraId="49BA7887"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F01B2F" w:rsidRPr="00BC0586" w14:paraId="5EFCACEA" w14:textId="77777777" w:rsidTr="007E4F8E">
        <w:trPr>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758447C3" w14:textId="45EA0136"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NHY</w:t>
            </w:r>
          </w:p>
        </w:tc>
        <w:tc>
          <w:tcPr>
            <w:tcW w:w="806" w:type="dxa"/>
            <w:shd w:val="clear" w:color="auto" w:fill="auto"/>
            <w:vAlign w:val="center"/>
            <w:hideMark/>
          </w:tcPr>
          <w:p w14:paraId="6EC1F6E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6847</w:t>
            </w:r>
          </w:p>
        </w:tc>
        <w:tc>
          <w:tcPr>
            <w:tcW w:w="803" w:type="dxa"/>
            <w:shd w:val="clear" w:color="auto" w:fill="auto"/>
            <w:vAlign w:val="center"/>
            <w:hideMark/>
          </w:tcPr>
          <w:p w14:paraId="222AE24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15249</w:t>
            </w:r>
          </w:p>
        </w:tc>
        <w:tc>
          <w:tcPr>
            <w:tcW w:w="707" w:type="dxa"/>
            <w:shd w:val="clear" w:color="auto" w:fill="auto"/>
            <w:vAlign w:val="center"/>
          </w:tcPr>
          <w:p w14:paraId="623875B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2B08F43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4594</w:t>
            </w:r>
          </w:p>
        </w:tc>
        <w:tc>
          <w:tcPr>
            <w:tcW w:w="992" w:type="dxa"/>
            <w:shd w:val="clear" w:color="auto" w:fill="auto"/>
            <w:vAlign w:val="center"/>
            <w:hideMark/>
          </w:tcPr>
          <w:p w14:paraId="118D38F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6663</w:t>
            </w:r>
          </w:p>
        </w:tc>
        <w:tc>
          <w:tcPr>
            <w:tcW w:w="568" w:type="dxa"/>
            <w:shd w:val="clear" w:color="auto" w:fill="auto"/>
            <w:vAlign w:val="center"/>
          </w:tcPr>
          <w:p w14:paraId="71D05AC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6136D9A8"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851" w:type="dxa"/>
            <w:shd w:val="clear" w:color="auto" w:fill="auto"/>
            <w:vAlign w:val="center"/>
            <w:hideMark/>
          </w:tcPr>
          <w:p w14:paraId="1048F4C0"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568" w:type="dxa"/>
            <w:shd w:val="clear" w:color="auto" w:fill="auto"/>
            <w:vAlign w:val="center"/>
          </w:tcPr>
          <w:p w14:paraId="59E220B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992" w:type="dxa"/>
            <w:shd w:val="clear" w:color="auto" w:fill="auto"/>
            <w:vAlign w:val="center"/>
            <w:hideMark/>
          </w:tcPr>
          <w:p w14:paraId="530F25A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992" w:type="dxa"/>
            <w:shd w:val="clear" w:color="auto" w:fill="auto"/>
            <w:vAlign w:val="center"/>
            <w:hideMark/>
          </w:tcPr>
          <w:p w14:paraId="0724C247"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0.93</w:t>
            </w:r>
          </w:p>
        </w:tc>
        <w:tc>
          <w:tcPr>
            <w:tcW w:w="568" w:type="dxa"/>
            <w:shd w:val="clear" w:color="auto" w:fill="auto"/>
            <w:vAlign w:val="center"/>
          </w:tcPr>
          <w:p w14:paraId="283DD74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67780B6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7058</w:t>
            </w:r>
          </w:p>
        </w:tc>
        <w:tc>
          <w:tcPr>
            <w:tcW w:w="992" w:type="dxa"/>
            <w:shd w:val="clear" w:color="auto" w:fill="auto"/>
            <w:vAlign w:val="center"/>
            <w:hideMark/>
          </w:tcPr>
          <w:p w14:paraId="0359E44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16757</w:t>
            </w:r>
          </w:p>
        </w:tc>
        <w:tc>
          <w:tcPr>
            <w:tcW w:w="567" w:type="dxa"/>
            <w:shd w:val="clear" w:color="auto" w:fill="auto"/>
            <w:vAlign w:val="center"/>
          </w:tcPr>
          <w:p w14:paraId="2A984A2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2F62388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4736</w:t>
            </w:r>
          </w:p>
        </w:tc>
        <w:tc>
          <w:tcPr>
            <w:tcW w:w="946" w:type="dxa"/>
            <w:shd w:val="clear" w:color="auto" w:fill="auto"/>
            <w:vAlign w:val="center"/>
            <w:hideMark/>
          </w:tcPr>
          <w:p w14:paraId="6620466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7164</w:t>
            </w:r>
          </w:p>
        </w:tc>
        <w:tc>
          <w:tcPr>
            <w:tcW w:w="613" w:type="dxa"/>
            <w:shd w:val="clear" w:color="auto" w:fill="auto"/>
            <w:vAlign w:val="center"/>
          </w:tcPr>
          <w:p w14:paraId="7F39945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61FF1F0D" w14:textId="77777777" w:rsidTr="007E4F8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1E8268A6" w14:textId="56E79238" w:rsidR="00D86C30" w:rsidRPr="00BC0586" w:rsidRDefault="004C0D87" w:rsidP="00D86C30">
            <w:pPr>
              <w:jc w:val="center"/>
              <w:rPr>
                <w:rFonts w:eastAsia="Times New Roman" w:cstheme="minorHAnsi"/>
                <w:b w:val="0"/>
                <w:color w:val="000000"/>
              </w:rPr>
            </w:pPr>
            <w:r w:rsidRPr="00BC0586">
              <w:rPr>
                <w:rFonts w:eastAsia="Times New Roman" w:cstheme="minorHAnsi"/>
                <w:b w:val="0"/>
                <w:color w:val="000000"/>
              </w:rPr>
              <w:t>RDE</w:t>
            </w:r>
          </w:p>
        </w:tc>
        <w:tc>
          <w:tcPr>
            <w:tcW w:w="806" w:type="dxa"/>
            <w:shd w:val="clear" w:color="auto" w:fill="auto"/>
            <w:vAlign w:val="center"/>
            <w:hideMark/>
          </w:tcPr>
          <w:p w14:paraId="0BF56167"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10050</w:t>
            </w:r>
          </w:p>
        </w:tc>
        <w:tc>
          <w:tcPr>
            <w:tcW w:w="803" w:type="dxa"/>
            <w:shd w:val="clear" w:color="auto" w:fill="auto"/>
            <w:vAlign w:val="center"/>
            <w:hideMark/>
          </w:tcPr>
          <w:p w14:paraId="5FA66FA1"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11835</w:t>
            </w:r>
          </w:p>
        </w:tc>
        <w:tc>
          <w:tcPr>
            <w:tcW w:w="707" w:type="dxa"/>
            <w:shd w:val="clear" w:color="auto" w:fill="auto"/>
            <w:vAlign w:val="center"/>
          </w:tcPr>
          <w:p w14:paraId="0F154AB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3EDFC5B7"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9249</w:t>
            </w:r>
          </w:p>
        </w:tc>
        <w:tc>
          <w:tcPr>
            <w:tcW w:w="992" w:type="dxa"/>
            <w:shd w:val="clear" w:color="auto" w:fill="auto"/>
            <w:vAlign w:val="center"/>
            <w:hideMark/>
          </w:tcPr>
          <w:p w14:paraId="29B0CDA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7005</w:t>
            </w:r>
          </w:p>
        </w:tc>
        <w:tc>
          <w:tcPr>
            <w:tcW w:w="568" w:type="dxa"/>
            <w:shd w:val="clear" w:color="auto" w:fill="auto"/>
            <w:vAlign w:val="center"/>
          </w:tcPr>
          <w:p w14:paraId="7ECE672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4F57CA5C"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851" w:type="dxa"/>
            <w:shd w:val="clear" w:color="auto" w:fill="auto"/>
            <w:vAlign w:val="center"/>
            <w:hideMark/>
          </w:tcPr>
          <w:p w14:paraId="75FB160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0.79</w:t>
            </w:r>
          </w:p>
        </w:tc>
        <w:tc>
          <w:tcPr>
            <w:tcW w:w="568" w:type="dxa"/>
            <w:shd w:val="clear" w:color="auto" w:fill="auto"/>
            <w:vAlign w:val="center"/>
          </w:tcPr>
          <w:p w14:paraId="3C89900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0467CD24"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992" w:type="dxa"/>
            <w:shd w:val="clear" w:color="auto" w:fill="auto"/>
            <w:vAlign w:val="center"/>
            <w:hideMark/>
          </w:tcPr>
          <w:p w14:paraId="1D359B12"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w:t>
            </w:r>
          </w:p>
        </w:tc>
        <w:tc>
          <w:tcPr>
            <w:tcW w:w="568" w:type="dxa"/>
            <w:shd w:val="clear" w:color="auto" w:fill="auto"/>
            <w:vAlign w:val="center"/>
          </w:tcPr>
          <w:p w14:paraId="2C8AD5D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653A337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11044</w:t>
            </w:r>
          </w:p>
        </w:tc>
        <w:tc>
          <w:tcPr>
            <w:tcW w:w="992" w:type="dxa"/>
            <w:shd w:val="clear" w:color="auto" w:fill="auto"/>
            <w:vAlign w:val="center"/>
            <w:hideMark/>
          </w:tcPr>
          <w:p w14:paraId="04D5CD21"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14981</w:t>
            </w:r>
          </w:p>
        </w:tc>
        <w:tc>
          <w:tcPr>
            <w:tcW w:w="567" w:type="dxa"/>
            <w:shd w:val="clear" w:color="auto" w:fill="auto"/>
            <w:vAlign w:val="center"/>
          </w:tcPr>
          <w:p w14:paraId="192B1D7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26172E9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10164</w:t>
            </w:r>
          </w:p>
        </w:tc>
        <w:tc>
          <w:tcPr>
            <w:tcW w:w="946" w:type="dxa"/>
            <w:shd w:val="clear" w:color="auto" w:fill="auto"/>
            <w:vAlign w:val="center"/>
            <w:hideMark/>
          </w:tcPr>
          <w:p w14:paraId="6262F2BA"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7783</w:t>
            </w:r>
          </w:p>
        </w:tc>
        <w:tc>
          <w:tcPr>
            <w:tcW w:w="613" w:type="dxa"/>
            <w:shd w:val="clear" w:color="auto" w:fill="auto"/>
            <w:vAlign w:val="center"/>
          </w:tcPr>
          <w:p w14:paraId="0906B94B"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r w:rsidR="00F01B2F" w:rsidRPr="00BC0586" w14:paraId="1C06B14E" w14:textId="77777777" w:rsidTr="007E4F8E">
        <w:trPr>
          <w:trHeight w:val="3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13572764" w14:textId="77777777" w:rsidR="00D86C30" w:rsidRPr="00BC0586" w:rsidRDefault="00D86C30" w:rsidP="00D86C30">
            <w:pPr>
              <w:jc w:val="center"/>
              <w:rPr>
                <w:rFonts w:eastAsia="Times New Roman" w:cstheme="minorHAnsi"/>
                <w:b w:val="0"/>
                <w:color w:val="000000"/>
              </w:rPr>
            </w:pPr>
            <w:r w:rsidRPr="00BC0586">
              <w:rPr>
                <w:rFonts w:eastAsia="Times New Roman" w:cstheme="minorHAnsi"/>
                <w:b w:val="0"/>
                <w:color w:val="000000"/>
              </w:rPr>
              <w:t>TK</w:t>
            </w:r>
          </w:p>
        </w:tc>
        <w:tc>
          <w:tcPr>
            <w:tcW w:w="806" w:type="dxa"/>
            <w:shd w:val="clear" w:color="auto" w:fill="auto"/>
            <w:vAlign w:val="center"/>
            <w:hideMark/>
          </w:tcPr>
          <w:p w14:paraId="118EEFD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4734</w:t>
            </w:r>
          </w:p>
        </w:tc>
        <w:tc>
          <w:tcPr>
            <w:tcW w:w="803" w:type="dxa"/>
            <w:shd w:val="clear" w:color="auto" w:fill="auto"/>
            <w:vAlign w:val="center"/>
            <w:hideMark/>
          </w:tcPr>
          <w:p w14:paraId="33949E2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5577</w:t>
            </w:r>
          </w:p>
        </w:tc>
        <w:tc>
          <w:tcPr>
            <w:tcW w:w="707" w:type="dxa"/>
            <w:shd w:val="clear" w:color="auto" w:fill="auto"/>
            <w:vAlign w:val="center"/>
          </w:tcPr>
          <w:p w14:paraId="6784A9E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67767A99"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3977</w:t>
            </w:r>
          </w:p>
        </w:tc>
        <w:tc>
          <w:tcPr>
            <w:tcW w:w="992" w:type="dxa"/>
            <w:shd w:val="clear" w:color="auto" w:fill="auto"/>
            <w:vAlign w:val="center"/>
            <w:hideMark/>
          </w:tcPr>
          <w:p w14:paraId="474A3991"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4652</w:t>
            </w:r>
          </w:p>
        </w:tc>
        <w:tc>
          <w:tcPr>
            <w:tcW w:w="568" w:type="dxa"/>
            <w:shd w:val="clear" w:color="auto" w:fill="auto"/>
            <w:vAlign w:val="center"/>
          </w:tcPr>
          <w:p w14:paraId="058F3E6E"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850" w:type="dxa"/>
            <w:shd w:val="clear" w:color="auto" w:fill="auto"/>
            <w:vAlign w:val="center"/>
            <w:hideMark/>
          </w:tcPr>
          <w:p w14:paraId="635AB1C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w:t>
            </w:r>
          </w:p>
        </w:tc>
        <w:tc>
          <w:tcPr>
            <w:tcW w:w="851" w:type="dxa"/>
            <w:shd w:val="clear" w:color="auto" w:fill="auto"/>
            <w:vAlign w:val="center"/>
            <w:hideMark/>
          </w:tcPr>
          <w:p w14:paraId="296281B3"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0.71</w:t>
            </w:r>
          </w:p>
        </w:tc>
        <w:tc>
          <w:tcPr>
            <w:tcW w:w="568" w:type="dxa"/>
            <w:shd w:val="clear" w:color="auto" w:fill="auto"/>
            <w:vAlign w:val="center"/>
          </w:tcPr>
          <w:p w14:paraId="43166D2B"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992" w:type="dxa"/>
            <w:shd w:val="clear" w:color="auto" w:fill="auto"/>
            <w:vAlign w:val="center"/>
            <w:hideMark/>
          </w:tcPr>
          <w:p w14:paraId="4E66ECDA"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0.97</w:t>
            </w:r>
          </w:p>
        </w:tc>
        <w:tc>
          <w:tcPr>
            <w:tcW w:w="992" w:type="dxa"/>
            <w:shd w:val="clear" w:color="auto" w:fill="auto"/>
            <w:vAlign w:val="center"/>
            <w:hideMark/>
          </w:tcPr>
          <w:p w14:paraId="5D99460E"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0.91</w:t>
            </w:r>
          </w:p>
        </w:tc>
        <w:tc>
          <w:tcPr>
            <w:tcW w:w="568" w:type="dxa"/>
            <w:shd w:val="clear" w:color="auto" w:fill="auto"/>
            <w:vAlign w:val="center"/>
          </w:tcPr>
          <w:p w14:paraId="5C215F46"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0750F89E"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5260</w:t>
            </w:r>
          </w:p>
        </w:tc>
        <w:tc>
          <w:tcPr>
            <w:tcW w:w="992" w:type="dxa"/>
            <w:shd w:val="clear" w:color="auto" w:fill="auto"/>
            <w:vAlign w:val="center"/>
            <w:hideMark/>
          </w:tcPr>
          <w:p w14:paraId="485E865C"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7855</w:t>
            </w:r>
          </w:p>
        </w:tc>
        <w:tc>
          <w:tcPr>
            <w:tcW w:w="567" w:type="dxa"/>
            <w:shd w:val="clear" w:color="auto" w:fill="auto"/>
            <w:vAlign w:val="center"/>
          </w:tcPr>
          <w:p w14:paraId="6D5563C4"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108" w:type="dxa"/>
            <w:shd w:val="clear" w:color="auto" w:fill="auto"/>
            <w:vAlign w:val="center"/>
            <w:hideMark/>
          </w:tcPr>
          <w:p w14:paraId="7FE14911"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4100</w:t>
            </w:r>
          </w:p>
        </w:tc>
        <w:tc>
          <w:tcPr>
            <w:tcW w:w="946" w:type="dxa"/>
            <w:shd w:val="clear" w:color="auto" w:fill="auto"/>
            <w:vAlign w:val="center"/>
            <w:hideMark/>
          </w:tcPr>
          <w:p w14:paraId="00BCFC8D"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5112</w:t>
            </w:r>
          </w:p>
        </w:tc>
        <w:tc>
          <w:tcPr>
            <w:tcW w:w="613" w:type="dxa"/>
            <w:shd w:val="clear" w:color="auto" w:fill="auto"/>
            <w:vAlign w:val="center"/>
          </w:tcPr>
          <w:p w14:paraId="6D316BEF" w14:textId="77777777" w:rsidR="00D86C30" w:rsidRPr="00BC0586" w:rsidRDefault="00D86C30" w:rsidP="00D86C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F01B2F" w:rsidRPr="00BC0586" w14:paraId="47272E13" w14:textId="77777777" w:rsidTr="007E4F8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vAlign w:val="center"/>
            <w:hideMark/>
          </w:tcPr>
          <w:p w14:paraId="47CCB78E" w14:textId="77777777" w:rsidR="00D86C30" w:rsidRPr="00BC0586" w:rsidRDefault="00D86C30" w:rsidP="00D86C30">
            <w:pPr>
              <w:jc w:val="center"/>
              <w:rPr>
                <w:rFonts w:eastAsia="Times New Roman" w:cstheme="minorHAnsi"/>
                <w:b w:val="0"/>
                <w:color w:val="000000"/>
              </w:rPr>
            </w:pPr>
            <w:r w:rsidRPr="00BC0586">
              <w:rPr>
                <w:rFonts w:eastAsia="Times New Roman" w:cstheme="minorHAnsi"/>
                <w:b w:val="0"/>
                <w:color w:val="000000"/>
              </w:rPr>
              <w:t>KS</w:t>
            </w:r>
          </w:p>
        </w:tc>
        <w:tc>
          <w:tcPr>
            <w:tcW w:w="806" w:type="dxa"/>
            <w:shd w:val="clear" w:color="auto" w:fill="auto"/>
            <w:vAlign w:val="center"/>
            <w:hideMark/>
          </w:tcPr>
          <w:p w14:paraId="13AAA19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14964</w:t>
            </w:r>
          </w:p>
        </w:tc>
        <w:tc>
          <w:tcPr>
            <w:tcW w:w="803" w:type="dxa"/>
            <w:shd w:val="clear" w:color="auto" w:fill="auto"/>
            <w:vAlign w:val="center"/>
            <w:hideMark/>
          </w:tcPr>
          <w:p w14:paraId="14062A5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27740</w:t>
            </w:r>
          </w:p>
        </w:tc>
        <w:tc>
          <w:tcPr>
            <w:tcW w:w="707" w:type="dxa"/>
            <w:shd w:val="clear" w:color="auto" w:fill="auto"/>
            <w:vAlign w:val="center"/>
          </w:tcPr>
          <w:p w14:paraId="4B9361E9"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3" w:type="dxa"/>
            <w:shd w:val="clear" w:color="auto" w:fill="auto"/>
            <w:vAlign w:val="center"/>
            <w:hideMark/>
          </w:tcPr>
          <w:p w14:paraId="70200FB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8023</w:t>
            </w:r>
          </w:p>
        </w:tc>
        <w:tc>
          <w:tcPr>
            <w:tcW w:w="992" w:type="dxa"/>
            <w:shd w:val="clear" w:color="auto" w:fill="auto"/>
            <w:vAlign w:val="center"/>
            <w:hideMark/>
          </w:tcPr>
          <w:p w14:paraId="1907EB2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11290</w:t>
            </w:r>
          </w:p>
        </w:tc>
        <w:tc>
          <w:tcPr>
            <w:tcW w:w="568" w:type="dxa"/>
            <w:shd w:val="clear" w:color="auto" w:fill="auto"/>
            <w:vAlign w:val="center"/>
          </w:tcPr>
          <w:p w14:paraId="5FD4DA7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50" w:type="dxa"/>
            <w:shd w:val="clear" w:color="auto" w:fill="auto"/>
            <w:vAlign w:val="center"/>
            <w:hideMark/>
          </w:tcPr>
          <w:p w14:paraId="03CDA98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0.72</w:t>
            </w:r>
          </w:p>
        </w:tc>
        <w:tc>
          <w:tcPr>
            <w:tcW w:w="851" w:type="dxa"/>
            <w:shd w:val="clear" w:color="auto" w:fill="auto"/>
            <w:vAlign w:val="center"/>
            <w:hideMark/>
          </w:tcPr>
          <w:p w14:paraId="03EE410C"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0.71</w:t>
            </w:r>
          </w:p>
        </w:tc>
        <w:tc>
          <w:tcPr>
            <w:tcW w:w="568" w:type="dxa"/>
            <w:shd w:val="clear" w:color="auto" w:fill="auto"/>
            <w:vAlign w:val="center"/>
          </w:tcPr>
          <w:p w14:paraId="66420D06"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992" w:type="dxa"/>
            <w:shd w:val="clear" w:color="auto" w:fill="auto"/>
            <w:vAlign w:val="center"/>
            <w:hideMark/>
          </w:tcPr>
          <w:p w14:paraId="0EFA8AB5"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0.93</w:t>
            </w:r>
          </w:p>
        </w:tc>
        <w:tc>
          <w:tcPr>
            <w:tcW w:w="992" w:type="dxa"/>
            <w:shd w:val="clear" w:color="auto" w:fill="auto"/>
            <w:vAlign w:val="center"/>
            <w:hideMark/>
          </w:tcPr>
          <w:p w14:paraId="3CA7E7F8"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0.66</w:t>
            </w:r>
          </w:p>
        </w:tc>
        <w:tc>
          <w:tcPr>
            <w:tcW w:w="568" w:type="dxa"/>
            <w:shd w:val="clear" w:color="auto" w:fill="auto"/>
            <w:vAlign w:val="center"/>
          </w:tcPr>
          <w:p w14:paraId="107AE100"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870" w:type="dxa"/>
            <w:shd w:val="clear" w:color="auto" w:fill="auto"/>
            <w:vAlign w:val="center"/>
            <w:hideMark/>
          </w:tcPr>
          <w:p w14:paraId="5516708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20784</w:t>
            </w:r>
          </w:p>
        </w:tc>
        <w:tc>
          <w:tcPr>
            <w:tcW w:w="992" w:type="dxa"/>
            <w:shd w:val="clear" w:color="auto" w:fill="auto"/>
            <w:vAlign w:val="center"/>
            <w:hideMark/>
          </w:tcPr>
          <w:p w14:paraId="58E8A9D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39070</w:t>
            </w:r>
          </w:p>
        </w:tc>
        <w:tc>
          <w:tcPr>
            <w:tcW w:w="567" w:type="dxa"/>
            <w:shd w:val="clear" w:color="auto" w:fill="auto"/>
            <w:vAlign w:val="center"/>
          </w:tcPr>
          <w:p w14:paraId="70C9588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c>
          <w:tcPr>
            <w:tcW w:w="1108" w:type="dxa"/>
            <w:shd w:val="clear" w:color="auto" w:fill="auto"/>
            <w:vAlign w:val="center"/>
            <w:hideMark/>
          </w:tcPr>
          <w:p w14:paraId="77570E2F"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8627</w:t>
            </w:r>
          </w:p>
        </w:tc>
        <w:tc>
          <w:tcPr>
            <w:tcW w:w="946" w:type="dxa"/>
            <w:shd w:val="clear" w:color="auto" w:fill="auto"/>
            <w:vAlign w:val="center"/>
            <w:hideMark/>
          </w:tcPr>
          <w:p w14:paraId="61C80FBE"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17106</w:t>
            </w:r>
          </w:p>
        </w:tc>
        <w:tc>
          <w:tcPr>
            <w:tcW w:w="613" w:type="dxa"/>
            <w:shd w:val="clear" w:color="auto" w:fill="auto"/>
            <w:vAlign w:val="center"/>
          </w:tcPr>
          <w:p w14:paraId="5310D0CD" w14:textId="77777777" w:rsidR="00D86C30" w:rsidRPr="00BC0586" w:rsidRDefault="00D86C30" w:rsidP="00D86C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w:t>
            </w:r>
          </w:p>
        </w:tc>
      </w:tr>
    </w:tbl>
    <w:p w14:paraId="74B63357" w14:textId="7FDD8317" w:rsidR="00C72894" w:rsidRPr="00BC0586" w:rsidRDefault="00C72894" w:rsidP="00D86C30">
      <w:pPr>
        <w:keepLines/>
        <w:spacing w:line="360" w:lineRule="auto"/>
        <w:rPr>
          <w:rFonts w:cstheme="minorHAnsi"/>
        </w:rPr>
        <w:sectPr w:rsidR="00C72894" w:rsidRPr="00BC0586" w:rsidSect="00C72894">
          <w:pgSz w:w="16838" w:h="11906" w:orient="landscape"/>
          <w:pgMar w:top="720" w:right="720" w:bottom="720" w:left="720" w:header="709" w:footer="709" w:gutter="0"/>
          <w:cols w:space="708"/>
          <w:docGrid w:linePitch="360"/>
        </w:sectPr>
      </w:pPr>
      <w:r w:rsidRPr="00BC0586">
        <w:rPr>
          <w:rFonts w:cstheme="minorHAnsi"/>
        </w:rPr>
        <w:t xml:space="preserve">RSDT </w:t>
      </w:r>
      <w:r w:rsidRPr="00BC0586">
        <w:rPr>
          <w:rFonts w:cstheme="minorHAnsi"/>
        </w:rPr>
        <w:fldChar w:fldCharType="begin"/>
      </w:r>
      <w:r w:rsidR="00F2123F" w:rsidRPr="00BC0586">
        <w:rPr>
          <w:rFonts w:cstheme="minorHAnsi"/>
        </w:rPr>
        <w:instrText xml:space="preserve"> ADDIN EN.CITE &lt;EndNote&gt;&lt;Cite&gt;&lt;Author&gt;Crawford&lt;/Author&gt;&lt;Year&gt;2010&lt;/Year&gt;&lt;RecNum&gt;871&lt;/RecNum&gt;&lt;DisplayText&gt;(Crawford et al., 2010)&lt;/DisplayText&gt;&lt;record&gt;&lt;rec-number&gt;871&lt;/rec-number&gt;&lt;foreign-keys&gt;&lt;key app="EN" db-id="asspef5frpf0zpezx21vxvaz2dzd90ff5asp" timestamp="0"&gt;871&lt;/key&gt;&lt;/foreign-keys&gt;&lt;ref-type name="Journal Article"&gt;17&lt;/ref-type&gt;&lt;contributors&gt;&lt;authors&gt;&lt;author&gt;Crawford, J. R.&lt;/author&gt;&lt;author&gt;Garthwaite, P. H.&lt;/author&gt;&lt;author&gt;Porter, S.&lt;/author&gt;&lt;/authors&gt;&lt;/contributors&gt;&lt;titles&gt;&lt;title&gt;Point and interval estimates of effect sizes for the case-controls design in neuropsychology: Rationale, methods, implementations, and proposed reporting standards&lt;/title&gt;&lt;secondary-title&gt;Cognitive Neuropsychology&lt;/secondary-title&gt;&lt;/titles&gt;&lt;periodical&gt;&lt;full-title&gt;Cognitive Neuropsychology&lt;/full-title&gt;&lt;/periodical&gt;&lt;pages&gt;245-260&lt;/pages&gt;&lt;volume&gt;27&lt;/volume&gt;&lt;dates&gt;&lt;year&gt;2010&lt;/year&gt;&lt;/dates&gt;&lt;urls&gt;&lt;/urls&gt;&lt;/record&gt;&lt;/Cite&gt;&lt;/EndNote&gt;</w:instrText>
      </w:r>
      <w:r w:rsidRPr="00BC0586">
        <w:rPr>
          <w:rFonts w:cstheme="minorHAnsi"/>
        </w:rPr>
        <w:fldChar w:fldCharType="separate"/>
      </w:r>
      <w:r w:rsidRPr="00BC0586">
        <w:rPr>
          <w:rFonts w:cstheme="minorHAnsi"/>
          <w:noProof/>
        </w:rPr>
        <w:t>(</w:t>
      </w:r>
      <w:hyperlink w:anchor="_ENREF_15" w:tooltip="Crawford, 2010 #871" w:history="1">
        <w:r w:rsidR="00A73D70" w:rsidRPr="00BC0586">
          <w:rPr>
            <w:rFonts w:cstheme="minorHAnsi"/>
            <w:noProof/>
          </w:rPr>
          <w:t>Crawford et al., 2010</w:t>
        </w:r>
      </w:hyperlink>
      <w:r w:rsidRPr="00BC0586">
        <w:rPr>
          <w:rFonts w:cstheme="minorHAnsi"/>
          <w:noProof/>
        </w:rPr>
        <w:t>)</w:t>
      </w:r>
      <w:r w:rsidRPr="00BC0586">
        <w:rPr>
          <w:rFonts w:cstheme="minorHAnsi"/>
        </w:rPr>
        <w:fldChar w:fldCharType="end"/>
      </w:r>
      <w:r w:rsidRPr="00BC0586">
        <w:rPr>
          <w:rFonts w:cstheme="minorHAnsi"/>
        </w:rPr>
        <w:t xml:space="preserve"> using two-tailed probability</w:t>
      </w:r>
      <w:r w:rsidR="00EA47D4" w:rsidRPr="00BC0586">
        <w:rPr>
          <w:rFonts w:cstheme="minorHAnsi"/>
        </w:rPr>
        <w:t>, to see if patient performance differed significantly from the pattern of performance observed in the control group</w:t>
      </w:r>
      <w:r w:rsidRPr="00BC0586">
        <w:rPr>
          <w:rFonts w:cstheme="minorHAnsi"/>
        </w:rPr>
        <w:t>. * &lt; .05, ** ≤ .01, *** ≤ .001</w:t>
      </w:r>
      <w:r w:rsidR="005B2724" w:rsidRPr="00BC0586">
        <w:rPr>
          <w:rFonts w:cstheme="minorHAnsi"/>
        </w:rPr>
        <w:t xml:space="preserve">. </w:t>
      </w:r>
    </w:p>
    <w:p w14:paraId="5A7C96FF" w14:textId="1753668C" w:rsidR="0065342D" w:rsidRPr="00BC0586" w:rsidRDefault="0065342D" w:rsidP="00506BC8">
      <w:pPr>
        <w:spacing w:line="360" w:lineRule="auto"/>
        <w:ind w:firstLine="720"/>
        <w:rPr>
          <w:rFonts w:cstheme="minorHAnsi"/>
        </w:rPr>
      </w:pPr>
      <w:r w:rsidRPr="00BC0586">
        <w:rPr>
          <w:rFonts w:cstheme="minorHAnsi"/>
        </w:rPr>
        <w:t xml:space="preserve">All participants were slower and less accurate on the weak compared with strong </w:t>
      </w:r>
      <w:r w:rsidR="00585677" w:rsidRPr="00BC0586">
        <w:rPr>
          <w:rFonts w:cstheme="minorHAnsi"/>
        </w:rPr>
        <w:t xml:space="preserve">thematic </w:t>
      </w:r>
      <w:r w:rsidRPr="00BC0586">
        <w:rPr>
          <w:rFonts w:cstheme="minorHAnsi"/>
        </w:rPr>
        <w:t xml:space="preserve">association strength, and this </w:t>
      </w:r>
      <w:r w:rsidR="00903940" w:rsidRPr="00BC0586">
        <w:rPr>
          <w:rFonts w:cstheme="minorHAnsi"/>
        </w:rPr>
        <w:t>difference was</w:t>
      </w:r>
      <w:r w:rsidRPr="00BC0586">
        <w:rPr>
          <w:rFonts w:cstheme="minorHAnsi"/>
        </w:rPr>
        <w:t xml:space="preserve"> significantly </w:t>
      </w:r>
      <w:r w:rsidR="00903940" w:rsidRPr="00BC0586">
        <w:rPr>
          <w:rFonts w:cstheme="minorHAnsi"/>
        </w:rPr>
        <w:t>larger</w:t>
      </w:r>
      <w:r w:rsidRPr="00BC0586">
        <w:rPr>
          <w:rFonts w:cstheme="minorHAnsi"/>
        </w:rPr>
        <w:t xml:space="preserve"> than controls </w:t>
      </w:r>
      <w:r w:rsidR="00BB54FD" w:rsidRPr="00BC0586">
        <w:rPr>
          <w:rFonts w:cstheme="minorHAnsi"/>
        </w:rPr>
        <w:t xml:space="preserve">in </w:t>
      </w:r>
      <w:r w:rsidR="00903940" w:rsidRPr="00BC0586">
        <w:rPr>
          <w:rFonts w:cstheme="minorHAnsi"/>
        </w:rPr>
        <w:t xml:space="preserve">either </w:t>
      </w:r>
      <w:r w:rsidR="00BB54FD" w:rsidRPr="00BC0586">
        <w:rPr>
          <w:rFonts w:cstheme="minorHAnsi"/>
        </w:rPr>
        <w:t>RT, accuracy or response efficiency in all but 2 patients (</w:t>
      </w:r>
      <w:r w:rsidR="00476232" w:rsidRPr="00BC0586">
        <w:rPr>
          <w:rFonts w:cstheme="minorHAnsi"/>
        </w:rPr>
        <w:t>SSR</w:t>
      </w:r>
      <w:r w:rsidR="00BB54FD" w:rsidRPr="00BC0586">
        <w:rPr>
          <w:rFonts w:cstheme="minorHAnsi"/>
        </w:rPr>
        <w:t xml:space="preserve"> and </w:t>
      </w:r>
      <w:r w:rsidR="00476232" w:rsidRPr="00BC0586">
        <w:rPr>
          <w:rFonts w:cstheme="minorHAnsi"/>
        </w:rPr>
        <w:t>NTG</w:t>
      </w:r>
      <w:r w:rsidR="00BB54FD" w:rsidRPr="00BC0586">
        <w:rPr>
          <w:rFonts w:cstheme="minorHAnsi"/>
        </w:rPr>
        <w:t xml:space="preserve">). </w:t>
      </w:r>
      <w:r w:rsidR="00C72894" w:rsidRPr="00BC0586">
        <w:rPr>
          <w:rFonts w:cstheme="minorHAnsi"/>
        </w:rPr>
        <w:t>For the identity matching task, results were more mixed with many</w:t>
      </w:r>
      <w:r w:rsidR="00BB54FD" w:rsidRPr="00BC0586">
        <w:rPr>
          <w:rFonts w:cstheme="minorHAnsi"/>
        </w:rPr>
        <w:t xml:space="preserve"> </w:t>
      </w:r>
      <w:r w:rsidR="00C72894" w:rsidRPr="00BC0586">
        <w:rPr>
          <w:rFonts w:cstheme="minorHAnsi"/>
        </w:rPr>
        <w:t>patients</w:t>
      </w:r>
      <w:r w:rsidR="00656CBA" w:rsidRPr="00BC0586">
        <w:rPr>
          <w:rFonts w:cstheme="minorHAnsi"/>
        </w:rPr>
        <w:t xml:space="preserve"> </w:t>
      </w:r>
      <w:r w:rsidR="00BB54FD" w:rsidRPr="00BC0586">
        <w:rPr>
          <w:rFonts w:cstheme="minorHAnsi"/>
        </w:rPr>
        <w:t>show</w:t>
      </w:r>
      <w:r w:rsidR="00656CBA" w:rsidRPr="00BC0586">
        <w:rPr>
          <w:rFonts w:cstheme="minorHAnsi"/>
        </w:rPr>
        <w:t>ing</w:t>
      </w:r>
      <w:r w:rsidR="00BB54FD" w:rsidRPr="00BC0586">
        <w:rPr>
          <w:rFonts w:cstheme="minorHAnsi"/>
        </w:rPr>
        <w:t xml:space="preserve"> </w:t>
      </w:r>
      <w:r w:rsidR="00C72894" w:rsidRPr="00BC0586">
        <w:rPr>
          <w:rFonts w:cstheme="minorHAnsi"/>
        </w:rPr>
        <w:t>better performance for superordinate trials (</w:t>
      </w:r>
      <w:r w:rsidR="00BB54FD" w:rsidRPr="00BC0586">
        <w:rPr>
          <w:rFonts w:cstheme="minorHAnsi"/>
        </w:rPr>
        <w:t>the same direction as controls but with a steeper gradie</w:t>
      </w:r>
      <w:r w:rsidR="00C72894" w:rsidRPr="00BC0586">
        <w:rPr>
          <w:rFonts w:cstheme="minorHAnsi"/>
        </w:rPr>
        <w:t xml:space="preserve">nt; </w:t>
      </w:r>
      <w:r w:rsidR="00476232" w:rsidRPr="00BC0586">
        <w:rPr>
          <w:rFonts w:cstheme="minorHAnsi"/>
        </w:rPr>
        <w:t>NGW</w:t>
      </w:r>
      <w:r w:rsidR="00BB54FD" w:rsidRPr="00BC0586">
        <w:rPr>
          <w:rFonts w:cstheme="minorHAnsi"/>
        </w:rPr>
        <w:t xml:space="preserve">, </w:t>
      </w:r>
      <w:r w:rsidR="00476232" w:rsidRPr="00BC0586">
        <w:rPr>
          <w:rFonts w:cstheme="minorHAnsi"/>
        </w:rPr>
        <w:t>SSR</w:t>
      </w:r>
      <w:r w:rsidR="00BB54FD" w:rsidRPr="00BC0586">
        <w:rPr>
          <w:rFonts w:cstheme="minorHAnsi"/>
        </w:rPr>
        <w:t xml:space="preserve">, </w:t>
      </w:r>
      <w:r w:rsidR="00476232" w:rsidRPr="00BC0586">
        <w:rPr>
          <w:rFonts w:cstheme="minorHAnsi"/>
        </w:rPr>
        <w:t>NNZ</w:t>
      </w:r>
      <w:r w:rsidR="00BB54FD" w:rsidRPr="00BC0586">
        <w:rPr>
          <w:rFonts w:cstheme="minorHAnsi"/>
        </w:rPr>
        <w:t xml:space="preserve">, </w:t>
      </w:r>
      <w:r w:rsidR="00476232" w:rsidRPr="00BC0586">
        <w:rPr>
          <w:rFonts w:cstheme="minorHAnsi"/>
        </w:rPr>
        <w:t>LHN</w:t>
      </w:r>
      <w:r w:rsidR="00BB54FD" w:rsidRPr="00BC0586">
        <w:rPr>
          <w:rFonts w:cstheme="minorHAnsi"/>
        </w:rPr>
        <w:t xml:space="preserve">, </w:t>
      </w:r>
      <w:r w:rsidR="00476232" w:rsidRPr="00BC0586">
        <w:rPr>
          <w:rFonts w:cstheme="minorHAnsi"/>
        </w:rPr>
        <w:t>NHY</w:t>
      </w:r>
      <w:r w:rsidR="00BB54FD" w:rsidRPr="00BC0586">
        <w:rPr>
          <w:rFonts w:cstheme="minorHAnsi"/>
        </w:rPr>
        <w:t xml:space="preserve">, TK, KS) and </w:t>
      </w:r>
      <w:r w:rsidR="00C72894" w:rsidRPr="00BC0586">
        <w:rPr>
          <w:rFonts w:cstheme="minorHAnsi"/>
        </w:rPr>
        <w:t>a few showing better performance for specific trials</w:t>
      </w:r>
      <w:r w:rsidR="00BB54FD" w:rsidRPr="00BC0586">
        <w:rPr>
          <w:rFonts w:cstheme="minorHAnsi"/>
        </w:rPr>
        <w:t xml:space="preserve">, </w:t>
      </w:r>
      <w:r w:rsidR="00C72894" w:rsidRPr="00BC0586">
        <w:rPr>
          <w:rFonts w:cstheme="minorHAnsi"/>
        </w:rPr>
        <w:t xml:space="preserve">i.e., </w:t>
      </w:r>
      <w:r w:rsidR="00BB54FD" w:rsidRPr="00BC0586">
        <w:rPr>
          <w:rFonts w:cstheme="minorHAnsi"/>
        </w:rPr>
        <w:t>a reverse specificity effect (</w:t>
      </w:r>
      <w:r w:rsidR="004C0D87" w:rsidRPr="00BC0586">
        <w:rPr>
          <w:rFonts w:cstheme="minorHAnsi"/>
        </w:rPr>
        <w:t>NNF</w:t>
      </w:r>
      <w:r w:rsidR="00BB54FD" w:rsidRPr="00BC0586">
        <w:rPr>
          <w:rFonts w:cstheme="minorHAnsi"/>
        </w:rPr>
        <w:t xml:space="preserve">, </w:t>
      </w:r>
      <w:r w:rsidR="00476232" w:rsidRPr="00BC0586">
        <w:rPr>
          <w:rFonts w:cstheme="minorHAnsi"/>
        </w:rPr>
        <w:t>HNA</w:t>
      </w:r>
      <w:r w:rsidR="00BB54FD" w:rsidRPr="00BC0586">
        <w:rPr>
          <w:rFonts w:cstheme="minorHAnsi"/>
        </w:rPr>
        <w:t xml:space="preserve">, </w:t>
      </w:r>
      <w:r w:rsidR="00476232" w:rsidRPr="00BC0586">
        <w:rPr>
          <w:rFonts w:cstheme="minorHAnsi"/>
        </w:rPr>
        <w:t>NTG</w:t>
      </w:r>
      <w:r w:rsidR="00BB54FD" w:rsidRPr="00BC0586">
        <w:rPr>
          <w:rFonts w:cstheme="minorHAnsi"/>
        </w:rPr>
        <w:t xml:space="preserve">, </w:t>
      </w:r>
      <w:r w:rsidR="00476232" w:rsidRPr="00BC0586">
        <w:rPr>
          <w:rFonts w:cstheme="minorHAnsi"/>
        </w:rPr>
        <w:t>RDE</w:t>
      </w:r>
      <w:r w:rsidR="00BB54FD" w:rsidRPr="00BC0586">
        <w:rPr>
          <w:rFonts w:cstheme="minorHAnsi"/>
        </w:rPr>
        <w:t xml:space="preserve">). </w:t>
      </w:r>
      <w:r w:rsidR="00332A72" w:rsidRPr="00BC0586">
        <w:rPr>
          <w:rFonts w:cstheme="minorHAnsi"/>
        </w:rPr>
        <w:t>It was only the most severe SA cases who showed significant reverse specificity effects, while the more mildly impaired cases (overall task accuracy &gt; 90%) showed an exaggeration of the normal pattern.</w:t>
      </w:r>
    </w:p>
    <w:p w14:paraId="78B996F1" w14:textId="77777777" w:rsidR="00F83668" w:rsidRPr="00BC0586" w:rsidRDefault="00F83668" w:rsidP="00506BC8">
      <w:pPr>
        <w:spacing w:line="360" w:lineRule="auto"/>
        <w:ind w:firstLine="720"/>
        <w:rPr>
          <w:rFonts w:cstheme="minorHAnsi"/>
        </w:rPr>
      </w:pPr>
    </w:p>
    <w:p w14:paraId="02E08162" w14:textId="77777777" w:rsidR="0011459D" w:rsidRPr="00BC0586" w:rsidRDefault="0011459D" w:rsidP="0011459D">
      <w:pPr>
        <w:spacing w:line="360" w:lineRule="auto"/>
        <w:rPr>
          <w:rFonts w:cstheme="minorHAnsi"/>
          <w:u w:val="single"/>
        </w:rPr>
      </w:pPr>
      <w:r w:rsidRPr="00BC0586">
        <w:rPr>
          <w:rFonts w:cstheme="minorHAnsi"/>
          <w:u w:val="single"/>
        </w:rPr>
        <w:t>Lesion location</w:t>
      </w:r>
    </w:p>
    <w:p w14:paraId="79D03A61" w14:textId="010E2BD8" w:rsidR="0000297A" w:rsidRPr="00BC0586" w:rsidRDefault="0011459D" w:rsidP="0011459D">
      <w:pPr>
        <w:spacing w:line="360" w:lineRule="auto"/>
        <w:rPr>
          <w:rFonts w:cstheme="minorHAnsi"/>
        </w:rPr>
      </w:pPr>
      <w:r w:rsidRPr="00BC0586">
        <w:rPr>
          <w:rFonts w:cstheme="minorHAnsi"/>
        </w:rPr>
        <w:tab/>
      </w:r>
      <w:r w:rsidR="00960BA9" w:rsidRPr="00BC0586">
        <w:rPr>
          <w:rFonts w:cstheme="minorHAnsi"/>
        </w:rPr>
        <w:t xml:space="preserve">Although many of the patients in the group had large left-hemisphere lesions, it was possible to split the group into those with and without prefrontal lesions (PF+ and TP-only patients). </w:t>
      </w:r>
      <w:r w:rsidR="00C72894" w:rsidRPr="00BC0586">
        <w:rPr>
          <w:rFonts w:cstheme="minorHAnsi"/>
        </w:rPr>
        <w:t>Logistic regression was used to examine</w:t>
      </w:r>
      <w:r w:rsidRPr="00BC0586">
        <w:rPr>
          <w:rFonts w:cstheme="minorHAnsi"/>
        </w:rPr>
        <w:t xml:space="preserve"> </w:t>
      </w:r>
      <w:r w:rsidR="00C72894" w:rsidRPr="00BC0586">
        <w:rPr>
          <w:rFonts w:cstheme="minorHAnsi"/>
        </w:rPr>
        <w:t xml:space="preserve">effects of </w:t>
      </w:r>
      <w:r w:rsidRPr="00BC0586">
        <w:rPr>
          <w:rFonts w:cstheme="minorHAnsi"/>
        </w:rPr>
        <w:t>lesion location</w:t>
      </w:r>
      <w:r w:rsidR="00C72894" w:rsidRPr="00BC0586">
        <w:rPr>
          <w:rFonts w:cstheme="minorHAnsi"/>
        </w:rPr>
        <w:t xml:space="preserve"> on </w:t>
      </w:r>
      <w:r w:rsidRPr="00BC0586">
        <w:rPr>
          <w:rFonts w:cstheme="minorHAnsi"/>
        </w:rPr>
        <w:t xml:space="preserve">accuracy </w:t>
      </w:r>
      <w:r w:rsidR="00C72894" w:rsidRPr="00BC0586">
        <w:rPr>
          <w:rFonts w:cstheme="minorHAnsi"/>
        </w:rPr>
        <w:t>for</w:t>
      </w:r>
      <w:r w:rsidRPr="00BC0586">
        <w:rPr>
          <w:rFonts w:cstheme="minorHAnsi"/>
        </w:rPr>
        <w:t xml:space="preserve"> each task. We entered the following variables</w:t>
      </w:r>
      <w:r w:rsidR="00960BA9" w:rsidRPr="00BC0586">
        <w:rPr>
          <w:rFonts w:cstheme="minorHAnsi"/>
        </w:rPr>
        <w:t xml:space="preserve"> into the model</w:t>
      </w:r>
      <w:r w:rsidRPr="00BC0586">
        <w:rPr>
          <w:rFonts w:cstheme="minorHAnsi"/>
        </w:rPr>
        <w:t xml:space="preserve">: patient ID, lesion location, task, difficulty, lesion location </w:t>
      </w:r>
      <w:r w:rsidR="00DC7B1C" w:rsidRPr="00BC0586">
        <w:rPr>
          <w:rFonts w:cstheme="minorHAnsi"/>
        </w:rPr>
        <w:t>by task, lesion location by</w:t>
      </w:r>
      <w:r w:rsidRPr="00BC0586">
        <w:rPr>
          <w:rFonts w:cstheme="minorHAnsi"/>
        </w:rPr>
        <w:t xml:space="preserve"> difficulty, task </w:t>
      </w:r>
      <w:r w:rsidR="00DC7B1C" w:rsidRPr="00BC0586">
        <w:rPr>
          <w:rFonts w:cstheme="minorHAnsi"/>
        </w:rPr>
        <w:t>by</w:t>
      </w:r>
      <w:r w:rsidRPr="00BC0586">
        <w:rPr>
          <w:rFonts w:cstheme="minorHAnsi"/>
        </w:rPr>
        <w:t xml:space="preserve"> difficulty and lesion location </w:t>
      </w:r>
      <w:r w:rsidR="00DC7B1C" w:rsidRPr="00BC0586">
        <w:rPr>
          <w:rFonts w:cstheme="minorHAnsi"/>
        </w:rPr>
        <w:t>by</w:t>
      </w:r>
      <w:r w:rsidRPr="00BC0586">
        <w:rPr>
          <w:rFonts w:cstheme="minorHAnsi"/>
        </w:rPr>
        <w:t xml:space="preserve"> task </w:t>
      </w:r>
      <w:r w:rsidR="00DC7B1C" w:rsidRPr="00BC0586">
        <w:rPr>
          <w:rFonts w:cstheme="minorHAnsi"/>
        </w:rPr>
        <w:t>by</w:t>
      </w:r>
      <w:r w:rsidRPr="00BC0586">
        <w:rPr>
          <w:rFonts w:cstheme="minorHAnsi"/>
        </w:rPr>
        <w:t xml:space="preserve"> difficulty. </w:t>
      </w:r>
      <w:r w:rsidR="0000297A" w:rsidRPr="00BC0586">
        <w:rPr>
          <w:rFonts w:cstheme="minorHAnsi"/>
        </w:rPr>
        <w:t>We then ran the same regression model including each task separately</w:t>
      </w:r>
      <w:r w:rsidR="000F04F6" w:rsidRPr="00BC0586">
        <w:rPr>
          <w:rFonts w:cstheme="minorHAnsi"/>
        </w:rPr>
        <w:t xml:space="preserve"> (without the task variable)</w:t>
      </w:r>
      <w:r w:rsidR="0000297A" w:rsidRPr="00BC0586">
        <w:rPr>
          <w:rFonts w:cstheme="minorHAnsi"/>
        </w:rPr>
        <w:t>. This is shown in Table 9.</w:t>
      </w:r>
    </w:p>
    <w:p w14:paraId="445C9AC5" w14:textId="77777777" w:rsidR="0000297A" w:rsidRPr="00BC0586" w:rsidRDefault="0000297A" w:rsidP="0011459D">
      <w:pPr>
        <w:spacing w:line="360" w:lineRule="auto"/>
        <w:rPr>
          <w:rFonts w:cstheme="minorHAnsi"/>
        </w:rPr>
      </w:pPr>
      <w:r w:rsidRPr="00BC0586">
        <w:rPr>
          <w:rFonts w:cstheme="minorHAnsi"/>
        </w:rPr>
        <w:t>Table 9: Logistic regression of lesion location on performance</w:t>
      </w:r>
    </w:p>
    <w:tbl>
      <w:tblPr>
        <w:tblStyle w:val="LightShading"/>
        <w:tblW w:w="0" w:type="auto"/>
        <w:tblInd w:w="-459" w:type="dxa"/>
        <w:shd w:val="clear" w:color="auto" w:fill="FFFFFF" w:themeFill="background1"/>
        <w:tblLayout w:type="fixed"/>
        <w:tblLook w:val="04A0" w:firstRow="1" w:lastRow="0" w:firstColumn="1" w:lastColumn="0" w:noHBand="0" w:noVBand="1"/>
      </w:tblPr>
      <w:tblGrid>
        <w:gridCol w:w="2410"/>
        <w:gridCol w:w="851"/>
        <w:gridCol w:w="797"/>
        <w:gridCol w:w="478"/>
        <w:gridCol w:w="851"/>
        <w:gridCol w:w="850"/>
        <w:gridCol w:w="610"/>
        <w:gridCol w:w="950"/>
        <w:gridCol w:w="850"/>
        <w:gridCol w:w="1054"/>
      </w:tblGrid>
      <w:tr w:rsidR="007C68F8" w:rsidRPr="00BC0586" w14:paraId="42EF36C6" w14:textId="77777777" w:rsidTr="00DC7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FAA47F7" w14:textId="77777777" w:rsidR="007C68F8" w:rsidRPr="00BC0586" w:rsidRDefault="0000297A" w:rsidP="007C68F8">
            <w:pPr>
              <w:spacing w:line="360" w:lineRule="auto"/>
              <w:jc w:val="center"/>
              <w:rPr>
                <w:rFonts w:cstheme="minorHAnsi"/>
                <w:b w:val="0"/>
              </w:rPr>
            </w:pPr>
            <w:r w:rsidRPr="00BC0586">
              <w:rPr>
                <w:rFonts w:cstheme="minorHAnsi"/>
                <w:b w:val="0"/>
              </w:rPr>
              <w:t xml:space="preserve"> </w:t>
            </w:r>
          </w:p>
        </w:tc>
        <w:tc>
          <w:tcPr>
            <w:tcW w:w="1648" w:type="dxa"/>
            <w:gridSpan w:val="2"/>
            <w:shd w:val="clear" w:color="auto" w:fill="FFFFFF" w:themeFill="background1"/>
          </w:tcPr>
          <w:p w14:paraId="3297A4C0" w14:textId="77777777" w:rsidR="007C68F8" w:rsidRPr="00BC0586" w:rsidRDefault="007C68F8" w:rsidP="007C68F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All data</w:t>
            </w:r>
          </w:p>
        </w:tc>
        <w:tc>
          <w:tcPr>
            <w:tcW w:w="478" w:type="dxa"/>
            <w:vMerge w:val="restart"/>
            <w:shd w:val="clear" w:color="auto" w:fill="FFFFFF" w:themeFill="background1"/>
          </w:tcPr>
          <w:p w14:paraId="7E98214E" w14:textId="77777777" w:rsidR="007C68F8" w:rsidRPr="00BC0586" w:rsidRDefault="007C68F8" w:rsidP="007C68F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1701" w:type="dxa"/>
            <w:gridSpan w:val="2"/>
            <w:shd w:val="clear" w:color="auto" w:fill="FFFFFF" w:themeFill="background1"/>
          </w:tcPr>
          <w:p w14:paraId="2D429916" w14:textId="77777777" w:rsidR="007C68F8" w:rsidRPr="00BC0586" w:rsidRDefault="007C68F8" w:rsidP="007C68F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Identity task</w:t>
            </w:r>
          </w:p>
        </w:tc>
        <w:tc>
          <w:tcPr>
            <w:tcW w:w="610" w:type="dxa"/>
            <w:vMerge w:val="restart"/>
            <w:shd w:val="clear" w:color="auto" w:fill="FFFFFF" w:themeFill="background1"/>
          </w:tcPr>
          <w:p w14:paraId="6EF79C42" w14:textId="77777777" w:rsidR="007C68F8" w:rsidRPr="00BC0586" w:rsidRDefault="007C68F8" w:rsidP="007C68F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1800" w:type="dxa"/>
            <w:gridSpan w:val="2"/>
            <w:shd w:val="clear" w:color="auto" w:fill="FFFFFF" w:themeFill="background1"/>
          </w:tcPr>
          <w:p w14:paraId="2C3283D1" w14:textId="78625A84" w:rsidR="007C68F8" w:rsidRPr="00BC0586" w:rsidRDefault="00AA0BF9" w:rsidP="007C68F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C0586">
              <w:rPr>
                <w:rFonts w:cstheme="minorHAnsi"/>
                <w:b w:val="0"/>
              </w:rPr>
              <w:t>Thematic</w:t>
            </w:r>
            <w:r w:rsidR="007C68F8" w:rsidRPr="00BC0586">
              <w:rPr>
                <w:rFonts w:cstheme="minorHAnsi"/>
                <w:b w:val="0"/>
              </w:rPr>
              <w:t xml:space="preserve"> task</w:t>
            </w:r>
          </w:p>
        </w:tc>
        <w:tc>
          <w:tcPr>
            <w:tcW w:w="1054" w:type="dxa"/>
            <w:vMerge w:val="restart"/>
            <w:shd w:val="clear" w:color="auto" w:fill="FFFFFF" w:themeFill="background1"/>
          </w:tcPr>
          <w:p w14:paraId="28F7BBE0" w14:textId="77777777" w:rsidR="007C68F8" w:rsidRPr="00BC0586" w:rsidRDefault="007C68F8" w:rsidP="0011459D">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7C68F8" w:rsidRPr="00BC0586" w14:paraId="0273D3BF" w14:textId="77777777" w:rsidTr="00DC7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E151ED2" w14:textId="77777777" w:rsidR="007C68F8" w:rsidRPr="00BC0586" w:rsidRDefault="007C68F8" w:rsidP="00DC7B1C">
            <w:pPr>
              <w:spacing w:line="360" w:lineRule="auto"/>
              <w:jc w:val="right"/>
              <w:rPr>
                <w:rFonts w:cstheme="minorHAnsi"/>
                <w:b w:val="0"/>
              </w:rPr>
            </w:pPr>
          </w:p>
        </w:tc>
        <w:tc>
          <w:tcPr>
            <w:tcW w:w="851" w:type="dxa"/>
            <w:shd w:val="clear" w:color="auto" w:fill="FFFFFF" w:themeFill="background1"/>
          </w:tcPr>
          <w:p w14:paraId="3B4C56C6"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Wald</w:t>
            </w:r>
          </w:p>
        </w:tc>
        <w:tc>
          <w:tcPr>
            <w:tcW w:w="797" w:type="dxa"/>
            <w:shd w:val="clear" w:color="auto" w:fill="FFFFFF" w:themeFill="background1"/>
          </w:tcPr>
          <w:p w14:paraId="7AA9C6C3"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p</w:t>
            </w:r>
          </w:p>
        </w:tc>
        <w:tc>
          <w:tcPr>
            <w:tcW w:w="478" w:type="dxa"/>
            <w:vMerge/>
            <w:shd w:val="clear" w:color="auto" w:fill="FFFFFF" w:themeFill="background1"/>
          </w:tcPr>
          <w:p w14:paraId="5E3B2910"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FFFFFF" w:themeFill="background1"/>
          </w:tcPr>
          <w:p w14:paraId="1EA33F54"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Wald</w:t>
            </w:r>
          </w:p>
        </w:tc>
        <w:tc>
          <w:tcPr>
            <w:tcW w:w="850" w:type="dxa"/>
            <w:shd w:val="clear" w:color="auto" w:fill="FFFFFF" w:themeFill="background1"/>
          </w:tcPr>
          <w:p w14:paraId="77C13E4C"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p</w:t>
            </w:r>
          </w:p>
        </w:tc>
        <w:tc>
          <w:tcPr>
            <w:tcW w:w="610" w:type="dxa"/>
            <w:vMerge/>
            <w:shd w:val="clear" w:color="auto" w:fill="FFFFFF" w:themeFill="background1"/>
          </w:tcPr>
          <w:p w14:paraId="4B7FE012"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50" w:type="dxa"/>
            <w:shd w:val="clear" w:color="auto" w:fill="FFFFFF" w:themeFill="background1"/>
          </w:tcPr>
          <w:p w14:paraId="03C3F320"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Wald</w:t>
            </w:r>
          </w:p>
        </w:tc>
        <w:tc>
          <w:tcPr>
            <w:tcW w:w="850" w:type="dxa"/>
            <w:shd w:val="clear" w:color="auto" w:fill="FFFFFF" w:themeFill="background1"/>
          </w:tcPr>
          <w:p w14:paraId="0F52CB46"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p</w:t>
            </w:r>
          </w:p>
        </w:tc>
        <w:tc>
          <w:tcPr>
            <w:tcW w:w="1054" w:type="dxa"/>
            <w:vMerge/>
            <w:shd w:val="clear" w:color="auto" w:fill="FFFFFF" w:themeFill="background1"/>
          </w:tcPr>
          <w:p w14:paraId="764CFC31" w14:textId="77777777" w:rsidR="007C68F8" w:rsidRPr="00BC0586" w:rsidRDefault="007C68F8" w:rsidP="0011459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2EA2" w:rsidRPr="00BC0586" w14:paraId="6DABA2BF" w14:textId="77777777" w:rsidTr="00DC7B1C">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08F0840" w14:textId="77777777" w:rsidR="00EF2EA2" w:rsidRPr="00BC0586" w:rsidRDefault="00EF2EA2" w:rsidP="00DC7B1C">
            <w:pPr>
              <w:spacing w:line="360" w:lineRule="auto"/>
              <w:jc w:val="right"/>
              <w:rPr>
                <w:rFonts w:cstheme="minorHAnsi"/>
                <w:b w:val="0"/>
              </w:rPr>
            </w:pPr>
            <w:r w:rsidRPr="00BC0586">
              <w:rPr>
                <w:rFonts w:cstheme="minorHAnsi"/>
                <w:b w:val="0"/>
              </w:rPr>
              <w:t>Patient</w:t>
            </w:r>
          </w:p>
        </w:tc>
        <w:tc>
          <w:tcPr>
            <w:tcW w:w="851" w:type="dxa"/>
            <w:shd w:val="clear" w:color="auto" w:fill="FFFFFF" w:themeFill="background1"/>
          </w:tcPr>
          <w:p w14:paraId="7A3C4C20"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73.456</w:t>
            </w:r>
          </w:p>
        </w:tc>
        <w:tc>
          <w:tcPr>
            <w:tcW w:w="797" w:type="dxa"/>
            <w:shd w:val="clear" w:color="auto" w:fill="FFFFFF" w:themeFill="background1"/>
          </w:tcPr>
          <w:p w14:paraId="76416667"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&lt; .001</w:t>
            </w:r>
          </w:p>
        </w:tc>
        <w:tc>
          <w:tcPr>
            <w:tcW w:w="478" w:type="dxa"/>
            <w:shd w:val="clear" w:color="auto" w:fill="FFFFFF" w:themeFill="background1"/>
          </w:tcPr>
          <w:p w14:paraId="46026425"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FFFFFF" w:themeFill="background1"/>
          </w:tcPr>
          <w:p w14:paraId="64C8BA7A"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33.210</w:t>
            </w:r>
          </w:p>
        </w:tc>
        <w:tc>
          <w:tcPr>
            <w:tcW w:w="850" w:type="dxa"/>
            <w:shd w:val="clear" w:color="auto" w:fill="FFFFFF" w:themeFill="background1"/>
          </w:tcPr>
          <w:p w14:paraId="03A6CEC3"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&lt; .001</w:t>
            </w:r>
          </w:p>
        </w:tc>
        <w:tc>
          <w:tcPr>
            <w:tcW w:w="610" w:type="dxa"/>
            <w:shd w:val="clear" w:color="auto" w:fill="FFFFFF" w:themeFill="background1"/>
          </w:tcPr>
          <w:p w14:paraId="3156CCA8"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50" w:type="dxa"/>
            <w:shd w:val="clear" w:color="auto" w:fill="FFFFFF" w:themeFill="background1"/>
          </w:tcPr>
          <w:p w14:paraId="69F61D40"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53.594</w:t>
            </w:r>
          </w:p>
        </w:tc>
        <w:tc>
          <w:tcPr>
            <w:tcW w:w="850" w:type="dxa"/>
            <w:shd w:val="clear" w:color="auto" w:fill="FFFFFF" w:themeFill="background1"/>
          </w:tcPr>
          <w:p w14:paraId="21CD0063" w14:textId="77777777" w:rsidR="00EF2EA2"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&lt; .001</w:t>
            </w:r>
          </w:p>
        </w:tc>
        <w:tc>
          <w:tcPr>
            <w:tcW w:w="1054" w:type="dxa"/>
            <w:shd w:val="clear" w:color="auto" w:fill="FFFFFF" w:themeFill="background1"/>
          </w:tcPr>
          <w:p w14:paraId="50948B2A" w14:textId="77777777" w:rsidR="00EF2EA2" w:rsidRPr="00BC0586" w:rsidRDefault="00EF2EA2" w:rsidP="00EF2EA2">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7C68F8" w:rsidRPr="00BC0586" w14:paraId="7C60840C" w14:textId="77777777" w:rsidTr="00DC7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C8F6714" w14:textId="77777777" w:rsidR="007C68F8" w:rsidRPr="00BC0586" w:rsidRDefault="007C68F8" w:rsidP="00DC7B1C">
            <w:pPr>
              <w:spacing w:line="360" w:lineRule="auto"/>
              <w:jc w:val="right"/>
              <w:rPr>
                <w:rFonts w:cstheme="minorHAnsi"/>
                <w:b w:val="0"/>
              </w:rPr>
            </w:pPr>
            <w:r w:rsidRPr="00BC0586">
              <w:rPr>
                <w:rFonts w:cstheme="minorHAnsi"/>
                <w:b w:val="0"/>
              </w:rPr>
              <w:t>Lesion</w:t>
            </w:r>
          </w:p>
        </w:tc>
        <w:tc>
          <w:tcPr>
            <w:tcW w:w="851" w:type="dxa"/>
            <w:shd w:val="clear" w:color="auto" w:fill="FFFFFF" w:themeFill="background1"/>
          </w:tcPr>
          <w:p w14:paraId="54726778"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&lt; 1</w:t>
            </w:r>
          </w:p>
        </w:tc>
        <w:tc>
          <w:tcPr>
            <w:tcW w:w="797" w:type="dxa"/>
            <w:shd w:val="clear" w:color="auto" w:fill="FFFFFF" w:themeFill="background1"/>
          </w:tcPr>
          <w:p w14:paraId="43F85483"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n.s.</w:t>
            </w:r>
          </w:p>
        </w:tc>
        <w:tc>
          <w:tcPr>
            <w:tcW w:w="478" w:type="dxa"/>
            <w:vMerge w:val="restart"/>
            <w:shd w:val="clear" w:color="auto" w:fill="FFFFFF" w:themeFill="background1"/>
          </w:tcPr>
          <w:p w14:paraId="28CF1157"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FFFFFF" w:themeFill="background1"/>
          </w:tcPr>
          <w:p w14:paraId="2AD8F1BA"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&lt; 1</w:t>
            </w:r>
          </w:p>
        </w:tc>
        <w:tc>
          <w:tcPr>
            <w:tcW w:w="850" w:type="dxa"/>
            <w:shd w:val="clear" w:color="auto" w:fill="FFFFFF" w:themeFill="background1"/>
          </w:tcPr>
          <w:p w14:paraId="5FBE2C1C"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n.s.</w:t>
            </w:r>
          </w:p>
        </w:tc>
        <w:tc>
          <w:tcPr>
            <w:tcW w:w="610" w:type="dxa"/>
            <w:vMerge w:val="restart"/>
            <w:shd w:val="clear" w:color="auto" w:fill="FFFFFF" w:themeFill="background1"/>
          </w:tcPr>
          <w:p w14:paraId="1DAF0936"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50" w:type="dxa"/>
            <w:shd w:val="clear" w:color="auto" w:fill="FFFFFF" w:themeFill="background1"/>
          </w:tcPr>
          <w:p w14:paraId="5F012AB1"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&lt; 1</w:t>
            </w:r>
          </w:p>
        </w:tc>
        <w:tc>
          <w:tcPr>
            <w:tcW w:w="850" w:type="dxa"/>
            <w:shd w:val="clear" w:color="auto" w:fill="FFFFFF" w:themeFill="background1"/>
          </w:tcPr>
          <w:p w14:paraId="4ACFAC7B"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n.s.</w:t>
            </w:r>
          </w:p>
        </w:tc>
        <w:tc>
          <w:tcPr>
            <w:tcW w:w="1054" w:type="dxa"/>
            <w:vMerge w:val="restart"/>
            <w:shd w:val="clear" w:color="auto" w:fill="FFFFFF" w:themeFill="background1"/>
          </w:tcPr>
          <w:p w14:paraId="1C18BEE8" w14:textId="77777777" w:rsidR="007C68F8" w:rsidRPr="00BC0586" w:rsidRDefault="007C68F8" w:rsidP="0011459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7C68F8" w:rsidRPr="00BC0586" w14:paraId="134A4E26" w14:textId="77777777" w:rsidTr="00DC7B1C">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DB6C24A" w14:textId="77777777" w:rsidR="007C68F8" w:rsidRPr="00BC0586" w:rsidRDefault="007C68F8" w:rsidP="00DC7B1C">
            <w:pPr>
              <w:spacing w:line="360" w:lineRule="auto"/>
              <w:jc w:val="right"/>
              <w:rPr>
                <w:rFonts w:cstheme="minorHAnsi"/>
                <w:b w:val="0"/>
              </w:rPr>
            </w:pPr>
            <w:r w:rsidRPr="00BC0586">
              <w:rPr>
                <w:rFonts w:cstheme="minorHAnsi"/>
                <w:b w:val="0"/>
              </w:rPr>
              <w:t>Task</w:t>
            </w:r>
          </w:p>
        </w:tc>
        <w:tc>
          <w:tcPr>
            <w:tcW w:w="851" w:type="dxa"/>
            <w:shd w:val="clear" w:color="auto" w:fill="FFFFFF" w:themeFill="background1"/>
          </w:tcPr>
          <w:p w14:paraId="0748432A" w14:textId="77777777" w:rsidR="007C68F8" w:rsidRPr="00BC0586" w:rsidRDefault="00EF2EA2"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3.743</w:t>
            </w:r>
          </w:p>
        </w:tc>
        <w:tc>
          <w:tcPr>
            <w:tcW w:w="797" w:type="dxa"/>
            <w:shd w:val="clear" w:color="auto" w:fill="FFFFFF" w:themeFill="background1"/>
          </w:tcPr>
          <w:p w14:paraId="7A455129" w14:textId="77777777" w:rsidR="007C68F8" w:rsidRPr="00BC0586" w:rsidRDefault="00EF2EA2"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.001</w:t>
            </w:r>
          </w:p>
        </w:tc>
        <w:tc>
          <w:tcPr>
            <w:tcW w:w="478" w:type="dxa"/>
            <w:vMerge/>
            <w:shd w:val="clear" w:color="auto" w:fill="FFFFFF" w:themeFill="background1"/>
          </w:tcPr>
          <w:p w14:paraId="504786DB"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FFFFFF" w:themeFill="background1"/>
          </w:tcPr>
          <w:p w14:paraId="630D6E3A"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FFFFFF" w:themeFill="background1"/>
          </w:tcPr>
          <w:p w14:paraId="154A8BC7"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610" w:type="dxa"/>
            <w:vMerge/>
            <w:shd w:val="clear" w:color="auto" w:fill="FFFFFF" w:themeFill="background1"/>
          </w:tcPr>
          <w:p w14:paraId="67E10990"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50" w:type="dxa"/>
            <w:shd w:val="clear" w:color="auto" w:fill="FFFFFF" w:themeFill="background1"/>
          </w:tcPr>
          <w:p w14:paraId="3F38C2F6"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FFFFFF" w:themeFill="background1"/>
          </w:tcPr>
          <w:p w14:paraId="7F9C358C"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54" w:type="dxa"/>
            <w:vMerge/>
            <w:shd w:val="clear" w:color="auto" w:fill="FFFFFF" w:themeFill="background1"/>
          </w:tcPr>
          <w:p w14:paraId="26BF486D" w14:textId="77777777" w:rsidR="007C68F8" w:rsidRPr="00BC0586" w:rsidRDefault="007C68F8" w:rsidP="0011459D">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7C68F8" w:rsidRPr="00BC0586" w14:paraId="6B6F9F79" w14:textId="77777777" w:rsidTr="00DC7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4A4C566" w14:textId="77777777" w:rsidR="007C68F8" w:rsidRPr="00BC0586" w:rsidRDefault="007C68F8" w:rsidP="00DC7B1C">
            <w:pPr>
              <w:spacing w:line="360" w:lineRule="auto"/>
              <w:jc w:val="right"/>
              <w:rPr>
                <w:rFonts w:cstheme="minorHAnsi"/>
                <w:b w:val="0"/>
              </w:rPr>
            </w:pPr>
            <w:r w:rsidRPr="00BC0586">
              <w:rPr>
                <w:rFonts w:cstheme="minorHAnsi"/>
                <w:b w:val="0"/>
              </w:rPr>
              <w:t>Difficulty</w:t>
            </w:r>
          </w:p>
        </w:tc>
        <w:tc>
          <w:tcPr>
            <w:tcW w:w="851" w:type="dxa"/>
            <w:shd w:val="clear" w:color="auto" w:fill="FFFFFF" w:themeFill="background1"/>
          </w:tcPr>
          <w:p w14:paraId="6035995E"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10.200</w:t>
            </w:r>
          </w:p>
        </w:tc>
        <w:tc>
          <w:tcPr>
            <w:tcW w:w="797" w:type="dxa"/>
            <w:shd w:val="clear" w:color="auto" w:fill="FFFFFF" w:themeFill="background1"/>
          </w:tcPr>
          <w:p w14:paraId="034997A6" w14:textId="77777777" w:rsidR="007C68F8" w:rsidRPr="00BC0586" w:rsidRDefault="00EF2EA2" w:rsidP="00EF2EA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.001</w:t>
            </w:r>
          </w:p>
        </w:tc>
        <w:tc>
          <w:tcPr>
            <w:tcW w:w="478" w:type="dxa"/>
            <w:vMerge/>
            <w:shd w:val="clear" w:color="auto" w:fill="FFFFFF" w:themeFill="background1"/>
          </w:tcPr>
          <w:p w14:paraId="394B6F61"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FFFFFF" w:themeFill="background1"/>
          </w:tcPr>
          <w:p w14:paraId="1DFCBF4C"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10.381</w:t>
            </w:r>
          </w:p>
        </w:tc>
        <w:tc>
          <w:tcPr>
            <w:tcW w:w="850" w:type="dxa"/>
            <w:shd w:val="clear" w:color="auto" w:fill="FFFFFF" w:themeFill="background1"/>
          </w:tcPr>
          <w:p w14:paraId="0443960A"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.001</w:t>
            </w:r>
          </w:p>
        </w:tc>
        <w:tc>
          <w:tcPr>
            <w:tcW w:w="610" w:type="dxa"/>
            <w:vMerge/>
            <w:shd w:val="clear" w:color="auto" w:fill="FFFFFF" w:themeFill="background1"/>
          </w:tcPr>
          <w:p w14:paraId="2FDF9F6D"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50" w:type="dxa"/>
            <w:shd w:val="clear" w:color="auto" w:fill="FFFFFF" w:themeFill="background1"/>
          </w:tcPr>
          <w:p w14:paraId="30F3EF5E"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6.259</w:t>
            </w:r>
          </w:p>
        </w:tc>
        <w:tc>
          <w:tcPr>
            <w:tcW w:w="850" w:type="dxa"/>
            <w:shd w:val="clear" w:color="auto" w:fill="FFFFFF" w:themeFill="background1"/>
          </w:tcPr>
          <w:p w14:paraId="1932A9AA"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.012</w:t>
            </w:r>
          </w:p>
        </w:tc>
        <w:tc>
          <w:tcPr>
            <w:tcW w:w="1054" w:type="dxa"/>
            <w:vMerge/>
            <w:shd w:val="clear" w:color="auto" w:fill="FFFFFF" w:themeFill="background1"/>
          </w:tcPr>
          <w:p w14:paraId="47A3A14B" w14:textId="77777777" w:rsidR="007C68F8" w:rsidRPr="00BC0586" w:rsidRDefault="007C68F8" w:rsidP="0011459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7C68F8" w:rsidRPr="00BC0586" w14:paraId="1208B78E" w14:textId="77777777" w:rsidTr="00DC7B1C">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445CE02" w14:textId="77777777" w:rsidR="007C68F8" w:rsidRPr="00BC0586" w:rsidRDefault="007C68F8" w:rsidP="00DC7B1C">
            <w:pPr>
              <w:spacing w:line="360" w:lineRule="auto"/>
              <w:jc w:val="right"/>
              <w:rPr>
                <w:rFonts w:cstheme="minorHAnsi"/>
                <w:b w:val="0"/>
              </w:rPr>
            </w:pPr>
            <w:r w:rsidRPr="00BC0586">
              <w:rPr>
                <w:rFonts w:cstheme="minorHAnsi"/>
                <w:b w:val="0"/>
              </w:rPr>
              <w:t>Difficulty * task</w:t>
            </w:r>
          </w:p>
        </w:tc>
        <w:tc>
          <w:tcPr>
            <w:tcW w:w="851" w:type="dxa"/>
            <w:shd w:val="clear" w:color="auto" w:fill="FFFFFF" w:themeFill="background1"/>
          </w:tcPr>
          <w:p w14:paraId="74FCEFAD" w14:textId="77777777" w:rsidR="007C68F8" w:rsidRPr="00BC0586" w:rsidRDefault="00EF2EA2"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1.155</w:t>
            </w:r>
          </w:p>
        </w:tc>
        <w:tc>
          <w:tcPr>
            <w:tcW w:w="797" w:type="dxa"/>
            <w:shd w:val="clear" w:color="auto" w:fill="FFFFFF" w:themeFill="background1"/>
          </w:tcPr>
          <w:p w14:paraId="2683AE98" w14:textId="77777777" w:rsidR="007C68F8" w:rsidRPr="00BC0586" w:rsidRDefault="00EF2EA2" w:rsidP="00EF2E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n.s.</w:t>
            </w:r>
          </w:p>
        </w:tc>
        <w:tc>
          <w:tcPr>
            <w:tcW w:w="478" w:type="dxa"/>
            <w:vMerge/>
            <w:shd w:val="clear" w:color="auto" w:fill="FFFFFF" w:themeFill="background1"/>
          </w:tcPr>
          <w:p w14:paraId="24CDC2AE"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FFFFFF" w:themeFill="background1"/>
          </w:tcPr>
          <w:p w14:paraId="04B24F4D"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FFFFFF" w:themeFill="background1"/>
          </w:tcPr>
          <w:p w14:paraId="4798F864"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610" w:type="dxa"/>
            <w:vMerge/>
            <w:shd w:val="clear" w:color="auto" w:fill="FFFFFF" w:themeFill="background1"/>
          </w:tcPr>
          <w:p w14:paraId="527DEFBD"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50" w:type="dxa"/>
            <w:shd w:val="clear" w:color="auto" w:fill="FFFFFF" w:themeFill="background1"/>
          </w:tcPr>
          <w:p w14:paraId="44631694"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0" w:type="dxa"/>
            <w:shd w:val="clear" w:color="auto" w:fill="FFFFFF" w:themeFill="background1"/>
          </w:tcPr>
          <w:p w14:paraId="2865FB57"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54" w:type="dxa"/>
            <w:vMerge/>
            <w:shd w:val="clear" w:color="auto" w:fill="FFFFFF" w:themeFill="background1"/>
          </w:tcPr>
          <w:p w14:paraId="6B680EB2" w14:textId="77777777" w:rsidR="007C68F8" w:rsidRPr="00BC0586" w:rsidRDefault="007C68F8" w:rsidP="0011459D">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7C68F8" w:rsidRPr="00BC0586" w14:paraId="116F8C13" w14:textId="77777777" w:rsidTr="00DC7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37683D8" w14:textId="77777777" w:rsidR="007C68F8" w:rsidRPr="00BC0586" w:rsidRDefault="007C68F8" w:rsidP="00DC7B1C">
            <w:pPr>
              <w:spacing w:line="360" w:lineRule="auto"/>
              <w:jc w:val="right"/>
              <w:rPr>
                <w:rFonts w:cstheme="minorHAnsi"/>
                <w:b w:val="0"/>
              </w:rPr>
            </w:pPr>
            <w:r w:rsidRPr="00BC0586">
              <w:rPr>
                <w:rFonts w:cstheme="minorHAnsi"/>
                <w:b w:val="0"/>
              </w:rPr>
              <w:t>Lesion * task</w:t>
            </w:r>
          </w:p>
        </w:tc>
        <w:tc>
          <w:tcPr>
            <w:tcW w:w="851" w:type="dxa"/>
            <w:shd w:val="clear" w:color="auto" w:fill="FFFFFF" w:themeFill="background1"/>
          </w:tcPr>
          <w:p w14:paraId="24ACFDB1"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3.786</w:t>
            </w:r>
          </w:p>
        </w:tc>
        <w:tc>
          <w:tcPr>
            <w:tcW w:w="797" w:type="dxa"/>
            <w:shd w:val="clear" w:color="auto" w:fill="FFFFFF" w:themeFill="background1"/>
          </w:tcPr>
          <w:p w14:paraId="1B8D2B79"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.052</w:t>
            </w:r>
          </w:p>
        </w:tc>
        <w:tc>
          <w:tcPr>
            <w:tcW w:w="478" w:type="dxa"/>
            <w:vMerge/>
            <w:shd w:val="clear" w:color="auto" w:fill="FFFFFF" w:themeFill="background1"/>
          </w:tcPr>
          <w:p w14:paraId="11C96EF7"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FFFFFF" w:themeFill="background1"/>
          </w:tcPr>
          <w:p w14:paraId="77B2C16F"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0" w:type="dxa"/>
            <w:shd w:val="clear" w:color="auto" w:fill="FFFFFF" w:themeFill="background1"/>
          </w:tcPr>
          <w:p w14:paraId="1FB3B903"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10" w:type="dxa"/>
            <w:vMerge/>
            <w:shd w:val="clear" w:color="auto" w:fill="FFFFFF" w:themeFill="background1"/>
          </w:tcPr>
          <w:p w14:paraId="4CCD5AF7"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50" w:type="dxa"/>
            <w:shd w:val="clear" w:color="auto" w:fill="FFFFFF" w:themeFill="background1"/>
          </w:tcPr>
          <w:p w14:paraId="7D279C61"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0" w:type="dxa"/>
            <w:shd w:val="clear" w:color="auto" w:fill="FFFFFF" w:themeFill="background1"/>
          </w:tcPr>
          <w:p w14:paraId="73A72F98"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54" w:type="dxa"/>
            <w:vMerge/>
            <w:shd w:val="clear" w:color="auto" w:fill="FFFFFF" w:themeFill="background1"/>
          </w:tcPr>
          <w:p w14:paraId="6FD9CBE2" w14:textId="77777777" w:rsidR="007C68F8" w:rsidRPr="00BC0586" w:rsidRDefault="007C68F8" w:rsidP="0011459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7C68F8" w:rsidRPr="00BC0586" w14:paraId="483986A4" w14:textId="77777777" w:rsidTr="00DC7B1C">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F5D68D3" w14:textId="77777777" w:rsidR="007C68F8" w:rsidRPr="00BC0586" w:rsidRDefault="007C68F8" w:rsidP="00DC7B1C">
            <w:pPr>
              <w:spacing w:line="360" w:lineRule="auto"/>
              <w:jc w:val="right"/>
              <w:rPr>
                <w:rFonts w:cstheme="minorHAnsi"/>
                <w:b w:val="0"/>
              </w:rPr>
            </w:pPr>
            <w:r w:rsidRPr="00BC0586">
              <w:rPr>
                <w:rFonts w:cstheme="minorHAnsi"/>
                <w:b w:val="0"/>
              </w:rPr>
              <w:t>Difficulty * lesion</w:t>
            </w:r>
          </w:p>
        </w:tc>
        <w:tc>
          <w:tcPr>
            <w:tcW w:w="851" w:type="dxa"/>
            <w:shd w:val="clear" w:color="auto" w:fill="FFFFFF" w:themeFill="background1"/>
          </w:tcPr>
          <w:p w14:paraId="3D8B6222" w14:textId="77777777" w:rsidR="007C68F8" w:rsidRPr="00BC0586" w:rsidRDefault="00EF2EA2"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6.598</w:t>
            </w:r>
          </w:p>
        </w:tc>
        <w:tc>
          <w:tcPr>
            <w:tcW w:w="797" w:type="dxa"/>
            <w:shd w:val="clear" w:color="auto" w:fill="FFFFFF" w:themeFill="background1"/>
          </w:tcPr>
          <w:p w14:paraId="27409961" w14:textId="77777777" w:rsidR="007C68F8" w:rsidRPr="00BC0586" w:rsidRDefault="00EF2EA2"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.010</w:t>
            </w:r>
          </w:p>
        </w:tc>
        <w:tc>
          <w:tcPr>
            <w:tcW w:w="478" w:type="dxa"/>
            <w:vMerge/>
            <w:shd w:val="clear" w:color="auto" w:fill="FFFFFF" w:themeFill="background1"/>
          </w:tcPr>
          <w:p w14:paraId="7448EEB5"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51" w:type="dxa"/>
            <w:shd w:val="clear" w:color="auto" w:fill="FFFFFF" w:themeFill="background1"/>
          </w:tcPr>
          <w:p w14:paraId="2CFA991B"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6.791</w:t>
            </w:r>
          </w:p>
        </w:tc>
        <w:tc>
          <w:tcPr>
            <w:tcW w:w="850" w:type="dxa"/>
            <w:shd w:val="clear" w:color="auto" w:fill="FFFFFF" w:themeFill="background1"/>
          </w:tcPr>
          <w:p w14:paraId="24D06452"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.009</w:t>
            </w:r>
          </w:p>
        </w:tc>
        <w:tc>
          <w:tcPr>
            <w:tcW w:w="610" w:type="dxa"/>
            <w:vMerge/>
            <w:shd w:val="clear" w:color="auto" w:fill="FFFFFF" w:themeFill="background1"/>
          </w:tcPr>
          <w:p w14:paraId="69A56A83"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50" w:type="dxa"/>
            <w:shd w:val="clear" w:color="auto" w:fill="FFFFFF" w:themeFill="background1"/>
          </w:tcPr>
          <w:p w14:paraId="09F423CC"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4.339</w:t>
            </w:r>
          </w:p>
        </w:tc>
        <w:tc>
          <w:tcPr>
            <w:tcW w:w="850" w:type="dxa"/>
            <w:shd w:val="clear" w:color="auto" w:fill="FFFFFF" w:themeFill="background1"/>
          </w:tcPr>
          <w:p w14:paraId="760DF46A" w14:textId="77777777" w:rsidR="007C68F8" w:rsidRPr="00BC0586" w:rsidRDefault="007C68F8" w:rsidP="007C68F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C0586">
              <w:rPr>
                <w:rFonts w:cstheme="minorHAnsi"/>
              </w:rPr>
              <w:t>.037</w:t>
            </w:r>
          </w:p>
        </w:tc>
        <w:tc>
          <w:tcPr>
            <w:tcW w:w="1054" w:type="dxa"/>
            <w:vMerge/>
            <w:shd w:val="clear" w:color="auto" w:fill="FFFFFF" w:themeFill="background1"/>
          </w:tcPr>
          <w:p w14:paraId="10668644" w14:textId="77777777" w:rsidR="007C68F8" w:rsidRPr="00BC0586" w:rsidRDefault="007C68F8" w:rsidP="0011459D">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7C68F8" w:rsidRPr="00BC0586" w14:paraId="3DD6EA82" w14:textId="77777777" w:rsidTr="00DC7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1EF144C" w14:textId="77777777" w:rsidR="007C68F8" w:rsidRPr="00BC0586" w:rsidRDefault="007C68F8" w:rsidP="00DC7B1C">
            <w:pPr>
              <w:spacing w:line="360" w:lineRule="auto"/>
              <w:jc w:val="right"/>
              <w:rPr>
                <w:rFonts w:cstheme="minorHAnsi"/>
                <w:b w:val="0"/>
              </w:rPr>
            </w:pPr>
            <w:r w:rsidRPr="00BC0586">
              <w:rPr>
                <w:rFonts w:cstheme="minorHAnsi"/>
                <w:b w:val="0"/>
              </w:rPr>
              <w:t>Difficulty * lesion * task</w:t>
            </w:r>
          </w:p>
        </w:tc>
        <w:tc>
          <w:tcPr>
            <w:tcW w:w="851" w:type="dxa"/>
            <w:shd w:val="clear" w:color="auto" w:fill="FFFFFF" w:themeFill="background1"/>
          </w:tcPr>
          <w:p w14:paraId="2BEA95D5" w14:textId="77777777" w:rsidR="007C68F8" w:rsidRPr="00BC0586" w:rsidRDefault="00EF2EA2"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10.506</w:t>
            </w:r>
          </w:p>
        </w:tc>
        <w:tc>
          <w:tcPr>
            <w:tcW w:w="797" w:type="dxa"/>
            <w:shd w:val="clear" w:color="auto" w:fill="FFFFFF" w:themeFill="background1"/>
          </w:tcPr>
          <w:p w14:paraId="6182C745"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C0586">
              <w:rPr>
                <w:rFonts w:cstheme="minorHAnsi"/>
              </w:rPr>
              <w:t>.001</w:t>
            </w:r>
          </w:p>
        </w:tc>
        <w:tc>
          <w:tcPr>
            <w:tcW w:w="478" w:type="dxa"/>
            <w:vMerge/>
            <w:shd w:val="clear" w:color="auto" w:fill="FFFFFF" w:themeFill="background1"/>
          </w:tcPr>
          <w:p w14:paraId="7123996D"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1" w:type="dxa"/>
            <w:shd w:val="clear" w:color="auto" w:fill="FFFFFF" w:themeFill="background1"/>
          </w:tcPr>
          <w:p w14:paraId="7DC1D1FF"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0" w:type="dxa"/>
            <w:shd w:val="clear" w:color="auto" w:fill="FFFFFF" w:themeFill="background1"/>
          </w:tcPr>
          <w:p w14:paraId="0FA216F4"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10" w:type="dxa"/>
            <w:vMerge/>
            <w:shd w:val="clear" w:color="auto" w:fill="FFFFFF" w:themeFill="background1"/>
          </w:tcPr>
          <w:p w14:paraId="58575718"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50" w:type="dxa"/>
            <w:shd w:val="clear" w:color="auto" w:fill="FFFFFF" w:themeFill="background1"/>
          </w:tcPr>
          <w:p w14:paraId="29B5265C"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50" w:type="dxa"/>
            <w:shd w:val="clear" w:color="auto" w:fill="FFFFFF" w:themeFill="background1"/>
          </w:tcPr>
          <w:p w14:paraId="258D6DD1" w14:textId="77777777" w:rsidR="007C68F8" w:rsidRPr="00BC0586" w:rsidRDefault="007C68F8" w:rsidP="007C68F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54" w:type="dxa"/>
            <w:vMerge/>
            <w:shd w:val="clear" w:color="auto" w:fill="FFFFFF" w:themeFill="background1"/>
          </w:tcPr>
          <w:p w14:paraId="3DBAAEF6" w14:textId="77777777" w:rsidR="007C68F8" w:rsidRPr="00BC0586" w:rsidRDefault="007C68F8" w:rsidP="0011459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78EF6094" w14:textId="77777777" w:rsidR="0011459D" w:rsidRPr="00BC0586" w:rsidRDefault="0011459D" w:rsidP="0011459D">
      <w:pPr>
        <w:spacing w:line="360" w:lineRule="auto"/>
        <w:rPr>
          <w:rFonts w:cstheme="minorHAnsi"/>
        </w:rPr>
      </w:pPr>
    </w:p>
    <w:p w14:paraId="1259086D" w14:textId="6C423125" w:rsidR="001D15FC" w:rsidRPr="00BC0586" w:rsidRDefault="0000297A" w:rsidP="00AA0BF9">
      <w:pPr>
        <w:pStyle w:val="Heading3"/>
        <w:numPr>
          <w:ilvl w:val="8"/>
          <w:numId w:val="15"/>
        </w:numPr>
        <w:spacing w:line="360" w:lineRule="auto"/>
        <w:rPr>
          <w:rFonts w:asciiTheme="minorHAnsi" w:hAnsiTheme="minorHAnsi" w:cstheme="minorHAnsi"/>
          <w:b w:val="0"/>
          <w:sz w:val="22"/>
          <w:szCs w:val="22"/>
        </w:rPr>
      </w:pPr>
      <w:r w:rsidRPr="00BC0586">
        <w:rPr>
          <w:rFonts w:asciiTheme="minorHAnsi" w:hAnsiTheme="minorHAnsi" w:cstheme="minorHAnsi"/>
          <w:b w:val="0"/>
          <w:sz w:val="22"/>
          <w:szCs w:val="22"/>
        </w:rPr>
        <w:tab/>
      </w:r>
      <w:r w:rsidR="00DC7B1C" w:rsidRPr="00BC0586">
        <w:rPr>
          <w:rFonts w:asciiTheme="minorHAnsi" w:hAnsiTheme="minorHAnsi" w:cstheme="minorHAnsi"/>
          <w:b w:val="0"/>
          <w:sz w:val="22"/>
          <w:szCs w:val="22"/>
        </w:rPr>
        <w:t>We found no main effect of lesion location in any of the models. There were some important interactions</w:t>
      </w:r>
      <w:r w:rsidR="00AD44DB" w:rsidRPr="00BC0586">
        <w:rPr>
          <w:rFonts w:asciiTheme="minorHAnsi" w:hAnsiTheme="minorHAnsi" w:cstheme="minorHAnsi"/>
          <w:b w:val="0"/>
          <w:sz w:val="22"/>
          <w:szCs w:val="22"/>
        </w:rPr>
        <w:t xml:space="preserve"> with lesion</w:t>
      </w:r>
      <w:r w:rsidR="00960BA9" w:rsidRPr="00BC0586">
        <w:rPr>
          <w:rFonts w:asciiTheme="minorHAnsi" w:hAnsiTheme="minorHAnsi" w:cstheme="minorHAnsi"/>
          <w:b w:val="0"/>
          <w:sz w:val="22"/>
          <w:szCs w:val="22"/>
        </w:rPr>
        <w:t xml:space="preserve"> location</w:t>
      </w:r>
      <w:r w:rsidR="00DC7B1C" w:rsidRPr="00BC0586">
        <w:rPr>
          <w:rFonts w:asciiTheme="minorHAnsi" w:hAnsiTheme="minorHAnsi" w:cstheme="minorHAnsi"/>
          <w:b w:val="0"/>
          <w:sz w:val="22"/>
          <w:szCs w:val="22"/>
        </w:rPr>
        <w:t xml:space="preserve">, however, displayed in Figure </w:t>
      </w:r>
      <w:r w:rsidR="00CB7BCE" w:rsidRPr="00BC0586">
        <w:rPr>
          <w:rFonts w:asciiTheme="minorHAnsi" w:hAnsiTheme="minorHAnsi" w:cstheme="minorHAnsi"/>
          <w:b w:val="0"/>
          <w:sz w:val="22"/>
          <w:szCs w:val="22"/>
        </w:rPr>
        <w:t>6</w:t>
      </w:r>
      <w:r w:rsidR="00DC7B1C" w:rsidRPr="00BC0586">
        <w:rPr>
          <w:rFonts w:asciiTheme="minorHAnsi" w:hAnsiTheme="minorHAnsi" w:cstheme="minorHAnsi"/>
          <w:b w:val="0"/>
          <w:sz w:val="22"/>
          <w:szCs w:val="22"/>
        </w:rPr>
        <w:t xml:space="preserve">. </w:t>
      </w:r>
      <w:r w:rsidR="00AA0BF9" w:rsidRPr="00BC0586">
        <w:rPr>
          <w:rFonts w:asciiTheme="minorHAnsi" w:hAnsiTheme="minorHAnsi" w:cstheme="minorHAnsi"/>
          <w:b w:val="0"/>
          <w:sz w:val="22"/>
          <w:szCs w:val="22"/>
        </w:rPr>
        <w:t xml:space="preserve">In the identity matching task, </w:t>
      </w:r>
      <w:r w:rsidR="00DC7B1C" w:rsidRPr="00BC0586">
        <w:rPr>
          <w:rFonts w:asciiTheme="minorHAnsi" w:hAnsiTheme="minorHAnsi" w:cstheme="minorHAnsi"/>
          <w:b w:val="0"/>
          <w:sz w:val="22"/>
          <w:szCs w:val="22"/>
        </w:rPr>
        <w:t>‘reverse’ specificity effects (</w:t>
      </w:r>
      <w:r w:rsidR="000D655D" w:rsidRPr="00BC0586">
        <w:rPr>
          <w:rFonts w:asciiTheme="minorHAnsi" w:hAnsiTheme="minorHAnsi" w:cstheme="minorHAnsi"/>
          <w:b w:val="0"/>
          <w:sz w:val="22"/>
          <w:szCs w:val="22"/>
        </w:rPr>
        <w:t xml:space="preserve">specific &gt; </w:t>
      </w:r>
      <w:r w:rsidR="00DF7E98" w:rsidRPr="00BC0586">
        <w:rPr>
          <w:rFonts w:asciiTheme="minorHAnsi" w:hAnsiTheme="minorHAnsi" w:cstheme="minorHAnsi"/>
          <w:b w:val="0"/>
          <w:sz w:val="22"/>
          <w:szCs w:val="22"/>
        </w:rPr>
        <w:t>superordinate</w:t>
      </w:r>
      <w:r w:rsidR="00DC7B1C" w:rsidRPr="00BC0586">
        <w:rPr>
          <w:rFonts w:asciiTheme="minorHAnsi" w:hAnsiTheme="minorHAnsi" w:cstheme="minorHAnsi"/>
          <w:b w:val="0"/>
          <w:sz w:val="22"/>
          <w:szCs w:val="22"/>
        </w:rPr>
        <w:t xml:space="preserve">) </w:t>
      </w:r>
      <w:r w:rsidR="000D655D" w:rsidRPr="00BC0586">
        <w:rPr>
          <w:rFonts w:asciiTheme="minorHAnsi" w:hAnsiTheme="minorHAnsi" w:cstheme="minorHAnsi"/>
          <w:b w:val="0"/>
          <w:sz w:val="22"/>
          <w:szCs w:val="22"/>
        </w:rPr>
        <w:t>were</w:t>
      </w:r>
      <w:r w:rsidR="00DC7B1C" w:rsidRPr="00BC0586">
        <w:rPr>
          <w:rFonts w:asciiTheme="minorHAnsi" w:hAnsiTheme="minorHAnsi" w:cstheme="minorHAnsi"/>
          <w:b w:val="0"/>
          <w:sz w:val="22"/>
          <w:szCs w:val="22"/>
        </w:rPr>
        <w:t xml:space="preserve"> found in</w:t>
      </w:r>
      <w:r w:rsidR="00AA0BF9" w:rsidRPr="00BC0586">
        <w:rPr>
          <w:rFonts w:asciiTheme="minorHAnsi" w:hAnsiTheme="minorHAnsi" w:cstheme="minorHAnsi"/>
          <w:b w:val="0"/>
          <w:sz w:val="22"/>
          <w:szCs w:val="22"/>
        </w:rPr>
        <w:t xml:space="preserve"> some</w:t>
      </w:r>
      <w:r w:rsidR="00DC7B1C" w:rsidRPr="00BC0586">
        <w:rPr>
          <w:rFonts w:asciiTheme="minorHAnsi" w:hAnsiTheme="minorHAnsi" w:cstheme="minorHAnsi"/>
          <w:b w:val="0"/>
          <w:sz w:val="22"/>
          <w:szCs w:val="22"/>
        </w:rPr>
        <w:t xml:space="preserve"> </w:t>
      </w:r>
      <w:r w:rsidR="00E1433A" w:rsidRPr="00BC0586">
        <w:rPr>
          <w:rFonts w:asciiTheme="minorHAnsi" w:hAnsiTheme="minorHAnsi" w:cstheme="minorHAnsi"/>
          <w:b w:val="0"/>
          <w:sz w:val="22"/>
          <w:szCs w:val="22"/>
        </w:rPr>
        <w:t xml:space="preserve">of the most impaired </w:t>
      </w:r>
      <w:r w:rsidR="00DC7B1C" w:rsidRPr="00BC0586">
        <w:rPr>
          <w:rFonts w:asciiTheme="minorHAnsi" w:hAnsiTheme="minorHAnsi" w:cstheme="minorHAnsi"/>
          <w:b w:val="0"/>
          <w:sz w:val="22"/>
          <w:szCs w:val="22"/>
        </w:rPr>
        <w:t>PF+ patients</w:t>
      </w:r>
      <w:r w:rsidR="00C72894" w:rsidRPr="00BC0586">
        <w:rPr>
          <w:rFonts w:asciiTheme="minorHAnsi" w:hAnsiTheme="minorHAnsi" w:cstheme="minorHAnsi"/>
          <w:b w:val="0"/>
          <w:sz w:val="22"/>
          <w:szCs w:val="22"/>
        </w:rPr>
        <w:t xml:space="preserve"> (although </w:t>
      </w:r>
      <w:r w:rsidR="00AA0BF9" w:rsidRPr="00BC0586">
        <w:rPr>
          <w:rFonts w:asciiTheme="minorHAnsi" w:hAnsiTheme="minorHAnsi" w:cstheme="minorHAnsi"/>
          <w:b w:val="0"/>
          <w:sz w:val="22"/>
          <w:szCs w:val="22"/>
        </w:rPr>
        <w:t>other</w:t>
      </w:r>
      <w:r w:rsidR="00C72894" w:rsidRPr="00BC0586">
        <w:rPr>
          <w:rFonts w:asciiTheme="minorHAnsi" w:hAnsiTheme="minorHAnsi" w:cstheme="minorHAnsi"/>
          <w:b w:val="0"/>
          <w:sz w:val="22"/>
          <w:szCs w:val="22"/>
        </w:rPr>
        <w:t xml:space="preserve"> </w:t>
      </w:r>
      <w:r w:rsidR="00903940" w:rsidRPr="00BC0586">
        <w:rPr>
          <w:rFonts w:asciiTheme="minorHAnsi" w:hAnsiTheme="minorHAnsi" w:cstheme="minorHAnsi"/>
          <w:b w:val="0"/>
          <w:sz w:val="22"/>
          <w:szCs w:val="22"/>
        </w:rPr>
        <w:t>PF+</w:t>
      </w:r>
      <w:r w:rsidR="00DC7B1C" w:rsidRPr="00BC0586">
        <w:rPr>
          <w:rFonts w:asciiTheme="minorHAnsi" w:hAnsiTheme="minorHAnsi" w:cstheme="minorHAnsi"/>
          <w:b w:val="0"/>
          <w:sz w:val="22"/>
          <w:szCs w:val="22"/>
        </w:rPr>
        <w:t xml:space="preserve"> </w:t>
      </w:r>
      <w:r w:rsidR="00C72894" w:rsidRPr="00BC0586">
        <w:rPr>
          <w:rFonts w:asciiTheme="minorHAnsi" w:hAnsiTheme="minorHAnsi" w:cstheme="minorHAnsi"/>
          <w:b w:val="0"/>
          <w:sz w:val="22"/>
          <w:szCs w:val="22"/>
        </w:rPr>
        <w:t xml:space="preserve">patients showed the normal pattern; </w:t>
      </w:r>
      <w:r w:rsidR="00DF7E98" w:rsidRPr="00BC0586">
        <w:rPr>
          <w:rFonts w:asciiTheme="minorHAnsi" w:hAnsiTheme="minorHAnsi" w:cstheme="minorHAnsi"/>
          <w:b w:val="0"/>
          <w:sz w:val="22"/>
          <w:szCs w:val="22"/>
        </w:rPr>
        <w:t>superordinate</w:t>
      </w:r>
      <w:r w:rsidR="000D655D" w:rsidRPr="00BC0586">
        <w:rPr>
          <w:rFonts w:asciiTheme="minorHAnsi" w:hAnsiTheme="minorHAnsi" w:cstheme="minorHAnsi"/>
          <w:b w:val="0"/>
          <w:sz w:val="22"/>
          <w:szCs w:val="22"/>
        </w:rPr>
        <w:t xml:space="preserve"> &gt; specific</w:t>
      </w:r>
      <w:r w:rsidR="00DC7B1C" w:rsidRPr="00BC0586">
        <w:rPr>
          <w:rFonts w:asciiTheme="minorHAnsi" w:hAnsiTheme="minorHAnsi" w:cstheme="minorHAnsi"/>
          <w:b w:val="0"/>
          <w:sz w:val="22"/>
          <w:szCs w:val="22"/>
        </w:rPr>
        <w:t xml:space="preserve">). </w:t>
      </w:r>
      <w:r w:rsidR="00AD44DB" w:rsidRPr="00BC0586">
        <w:rPr>
          <w:rFonts w:asciiTheme="minorHAnsi" w:hAnsiTheme="minorHAnsi" w:cstheme="minorHAnsi"/>
          <w:b w:val="0"/>
          <w:sz w:val="22"/>
          <w:szCs w:val="22"/>
        </w:rPr>
        <w:t xml:space="preserve">This meant that </w:t>
      </w:r>
      <w:r w:rsidR="00960BA9" w:rsidRPr="00BC0586">
        <w:rPr>
          <w:rFonts w:asciiTheme="minorHAnsi" w:hAnsiTheme="minorHAnsi" w:cstheme="minorHAnsi"/>
          <w:b w:val="0"/>
          <w:sz w:val="22"/>
          <w:szCs w:val="22"/>
        </w:rPr>
        <w:t>across all PF+</w:t>
      </w:r>
      <w:r w:rsidR="00E1433A" w:rsidRPr="00BC0586">
        <w:rPr>
          <w:rFonts w:asciiTheme="minorHAnsi" w:hAnsiTheme="minorHAnsi" w:cstheme="minorHAnsi"/>
          <w:b w:val="0"/>
          <w:sz w:val="22"/>
          <w:szCs w:val="22"/>
        </w:rPr>
        <w:t xml:space="preserve"> patients</w:t>
      </w:r>
      <w:r w:rsidR="00AD44DB" w:rsidRPr="00BC0586">
        <w:rPr>
          <w:rFonts w:asciiTheme="minorHAnsi" w:hAnsiTheme="minorHAnsi" w:cstheme="minorHAnsi"/>
          <w:b w:val="0"/>
          <w:sz w:val="22"/>
          <w:szCs w:val="22"/>
        </w:rPr>
        <w:t xml:space="preserve">, </w:t>
      </w:r>
      <w:r w:rsidR="00AA0BF9" w:rsidRPr="00BC0586">
        <w:rPr>
          <w:rFonts w:asciiTheme="minorHAnsi" w:hAnsiTheme="minorHAnsi" w:cstheme="minorHAnsi"/>
          <w:b w:val="0"/>
          <w:sz w:val="22"/>
          <w:szCs w:val="22"/>
        </w:rPr>
        <w:t>there was no effect of specificity</w:t>
      </w:r>
      <w:r w:rsidR="00AD44DB" w:rsidRPr="00BC0586">
        <w:rPr>
          <w:rFonts w:asciiTheme="minorHAnsi" w:hAnsiTheme="minorHAnsi" w:cstheme="minorHAnsi"/>
          <w:b w:val="0"/>
          <w:sz w:val="22"/>
          <w:szCs w:val="22"/>
        </w:rPr>
        <w:t>.</w:t>
      </w:r>
      <w:r w:rsidR="00DC7B1C" w:rsidRPr="00BC0586">
        <w:rPr>
          <w:rFonts w:asciiTheme="minorHAnsi" w:hAnsiTheme="minorHAnsi" w:cstheme="minorHAnsi"/>
          <w:b w:val="0"/>
          <w:sz w:val="22"/>
          <w:szCs w:val="22"/>
        </w:rPr>
        <w:t xml:space="preserve"> In contrast, all the TP-only patients showed the normal </w:t>
      </w:r>
      <w:r w:rsidR="00DF7E98" w:rsidRPr="00BC0586">
        <w:rPr>
          <w:rFonts w:asciiTheme="minorHAnsi" w:hAnsiTheme="minorHAnsi" w:cstheme="minorHAnsi"/>
          <w:b w:val="0"/>
          <w:sz w:val="22"/>
          <w:szCs w:val="22"/>
        </w:rPr>
        <w:t>superordinate</w:t>
      </w:r>
      <w:r w:rsidR="00AD44DB" w:rsidRPr="00BC0586">
        <w:rPr>
          <w:rFonts w:asciiTheme="minorHAnsi" w:hAnsiTheme="minorHAnsi" w:cstheme="minorHAnsi"/>
          <w:b w:val="0"/>
          <w:sz w:val="22"/>
          <w:szCs w:val="22"/>
        </w:rPr>
        <w:t xml:space="preserve"> &gt; specific </w:t>
      </w:r>
      <w:r w:rsidR="00DC7B1C" w:rsidRPr="00BC0586">
        <w:rPr>
          <w:rFonts w:asciiTheme="minorHAnsi" w:hAnsiTheme="minorHAnsi" w:cstheme="minorHAnsi"/>
          <w:b w:val="0"/>
          <w:sz w:val="22"/>
          <w:szCs w:val="22"/>
        </w:rPr>
        <w:t>pattern</w:t>
      </w:r>
      <w:r w:rsidR="00AA0BF9" w:rsidRPr="00BC0586">
        <w:rPr>
          <w:rFonts w:asciiTheme="minorHAnsi" w:hAnsiTheme="minorHAnsi" w:cstheme="minorHAnsi"/>
          <w:b w:val="0"/>
          <w:sz w:val="22"/>
          <w:szCs w:val="22"/>
        </w:rPr>
        <w:t>, and consequently the standard effect of specificity was greater in the TP-only group</w:t>
      </w:r>
      <w:r w:rsidR="00DC7B1C" w:rsidRPr="00BC0586">
        <w:rPr>
          <w:rFonts w:asciiTheme="minorHAnsi" w:hAnsiTheme="minorHAnsi" w:cstheme="minorHAnsi"/>
          <w:b w:val="0"/>
          <w:sz w:val="22"/>
          <w:szCs w:val="22"/>
        </w:rPr>
        <w:t xml:space="preserve">. In the </w:t>
      </w:r>
      <w:r w:rsidR="00AA0BF9" w:rsidRPr="00BC0586">
        <w:rPr>
          <w:rFonts w:asciiTheme="minorHAnsi" w:hAnsiTheme="minorHAnsi" w:cstheme="minorHAnsi"/>
          <w:b w:val="0"/>
          <w:sz w:val="22"/>
          <w:szCs w:val="22"/>
        </w:rPr>
        <w:t>thematic</w:t>
      </w:r>
      <w:r w:rsidR="00DC7B1C" w:rsidRPr="00BC0586">
        <w:rPr>
          <w:rFonts w:asciiTheme="minorHAnsi" w:hAnsiTheme="minorHAnsi" w:cstheme="minorHAnsi"/>
          <w:b w:val="0"/>
          <w:sz w:val="22"/>
          <w:szCs w:val="22"/>
        </w:rPr>
        <w:t xml:space="preserve"> task, the PF+ group </w:t>
      </w:r>
      <w:r w:rsidR="00AA0BF9" w:rsidRPr="00BC0586">
        <w:rPr>
          <w:rFonts w:asciiTheme="minorHAnsi" w:hAnsiTheme="minorHAnsi" w:cstheme="minorHAnsi"/>
          <w:b w:val="0"/>
          <w:sz w:val="22"/>
          <w:szCs w:val="22"/>
        </w:rPr>
        <w:t xml:space="preserve">showed a stronger effect of strength of association </w:t>
      </w:r>
      <w:r w:rsidR="00DC7B1C" w:rsidRPr="00BC0586">
        <w:rPr>
          <w:rFonts w:asciiTheme="minorHAnsi" w:hAnsiTheme="minorHAnsi" w:cstheme="minorHAnsi"/>
          <w:b w:val="0"/>
          <w:sz w:val="22"/>
          <w:szCs w:val="22"/>
        </w:rPr>
        <w:t xml:space="preserve">than the TP-only group, </w:t>
      </w:r>
      <w:r w:rsidR="00AA0BF9" w:rsidRPr="00BC0586">
        <w:rPr>
          <w:rFonts w:asciiTheme="minorHAnsi" w:hAnsiTheme="minorHAnsi" w:cstheme="minorHAnsi"/>
          <w:b w:val="0"/>
          <w:sz w:val="22"/>
          <w:szCs w:val="22"/>
        </w:rPr>
        <w:t>although this effect was relatively subtle</w:t>
      </w:r>
      <w:r w:rsidR="00DC7B1C" w:rsidRPr="00BC0586">
        <w:rPr>
          <w:rFonts w:asciiTheme="minorHAnsi" w:hAnsiTheme="minorHAnsi" w:cstheme="minorHAnsi"/>
          <w:b w:val="0"/>
          <w:sz w:val="22"/>
          <w:szCs w:val="22"/>
        </w:rPr>
        <w:t xml:space="preserve">. </w:t>
      </w:r>
    </w:p>
    <w:p w14:paraId="7CA4FE68" w14:textId="42644324" w:rsidR="0000297A" w:rsidRPr="00BC0586" w:rsidRDefault="0034445E" w:rsidP="0000297A">
      <w:pPr>
        <w:pStyle w:val="Heading3"/>
        <w:numPr>
          <w:ilvl w:val="2"/>
          <w:numId w:val="15"/>
        </w:numPr>
        <w:spacing w:line="360" w:lineRule="auto"/>
        <w:jc w:val="center"/>
        <w:rPr>
          <w:rFonts w:asciiTheme="minorHAnsi" w:hAnsiTheme="minorHAnsi" w:cstheme="minorHAnsi"/>
          <w:b w:val="0"/>
          <w:sz w:val="22"/>
          <w:szCs w:val="22"/>
        </w:rPr>
      </w:pPr>
      <w:bookmarkStart w:id="5" w:name="_Toc416688049"/>
      <w:r w:rsidRPr="00BC0586">
        <w:rPr>
          <w:noProof/>
        </w:rPr>
        <w:drawing>
          <wp:inline distT="0" distB="0" distL="0" distR="0" wp14:anchorId="3DECE9AE" wp14:editId="0460823B">
            <wp:extent cx="4400550" cy="3171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C0E08D" w14:textId="1B7088BB" w:rsidR="0000297A" w:rsidRPr="00BC0586" w:rsidRDefault="0000297A" w:rsidP="00DC7B1C">
      <w:pPr>
        <w:pStyle w:val="Heading3"/>
        <w:numPr>
          <w:ilvl w:val="2"/>
          <w:numId w:val="15"/>
        </w:numPr>
        <w:spacing w:line="360" w:lineRule="auto"/>
        <w:rPr>
          <w:rFonts w:asciiTheme="minorHAnsi" w:hAnsiTheme="minorHAnsi" w:cstheme="minorHAnsi"/>
          <w:b w:val="0"/>
          <w:sz w:val="22"/>
          <w:szCs w:val="22"/>
        </w:rPr>
      </w:pPr>
      <w:r w:rsidRPr="00BC0586">
        <w:rPr>
          <w:rFonts w:asciiTheme="minorHAnsi" w:hAnsiTheme="minorHAnsi" w:cstheme="minorHAnsi"/>
          <w:b w:val="0"/>
          <w:sz w:val="22"/>
          <w:szCs w:val="22"/>
        </w:rPr>
        <w:t xml:space="preserve">Figure </w:t>
      </w:r>
      <w:r w:rsidR="00CB7BCE" w:rsidRPr="00BC0586">
        <w:rPr>
          <w:rFonts w:asciiTheme="minorHAnsi" w:hAnsiTheme="minorHAnsi" w:cstheme="minorHAnsi"/>
          <w:b w:val="0"/>
          <w:sz w:val="22"/>
          <w:szCs w:val="22"/>
        </w:rPr>
        <w:t>6</w:t>
      </w:r>
      <w:r w:rsidRPr="00BC0586">
        <w:rPr>
          <w:rFonts w:asciiTheme="minorHAnsi" w:hAnsiTheme="minorHAnsi" w:cstheme="minorHAnsi"/>
          <w:b w:val="0"/>
          <w:sz w:val="22"/>
          <w:szCs w:val="22"/>
        </w:rPr>
        <w:t>: Performance according to lesion location</w:t>
      </w:r>
    </w:p>
    <w:p w14:paraId="62737C54" w14:textId="77777777" w:rsidR="001D15FC" w:rsidRPr="00BC0586" w:rsidRDefault="001D15FC" w:rsidP="001D15FC">
      <w:pPr>
        <w:pStyle w:val="Heading3"/>
        <w:numPr>
          <w:ilvl w:val="4"/>
          <w:numId w:val="15"/>
        </w:numPr>
        <w:spacing w:line="360" w:lineRule="auto"/>
        <w:rPr>
          <w:rFonts w:asciiTheme="minorHAnsi" w:hAnsiTheme="minorHAnsi" w:cstheme="minorHAnsi"/>
          <w:b w:val="0"/>
          <w:sz w:val="22"/>
          <w:szCs w:val="22"/>
        </w:rPr>
      </w:pPr>
    </w:p>
    <w:p w14:paraId="67911CDA" w14:textId="77777777" w:rsidR="00C82179" w:rsidRPr="00BC0586" w:rsidRDefault="00C82179" w:rsidP="00BD0740">
      <w:pPr>
        <w:pStyle w:val="Heading3"/>
        <w:numPr>
          <w:ilvl w:val="2"/>
          <w:numId w:val="15"/>
        </w:numPr>
        <w:spacing w:line="360" w:lineRule="auto"/>
        <w:rPr>
          <w:rFonts w:asciiTheme="minorHAnsi" w:hAnsiTheme="minorHAnsi" w:cstheme="minorHAnsi"/>
          <w:b w:val="0"/>
          <w:sz w:val="22"/>
          <w:szCs w:val="22"/>
          <w:u w:val="single"/>
        </w:rPr>
      </w:pPr>
      <w:r w:rsidRPr="00BC0586">
        <w:rPr>
          <w:rFonts w:asciiTheme="minorHAnsi" w:hAnsiTheme="minorHAnsi" w:cstheme="minorHAnsi"/>
          <w:b w:val="0"/>
          <w:sz w:val="22"/>
          <w:szCs w:val="22"/>
          <w:u w:val="single"/>
        </w:rPr>
        <w:t>Summary</w:t>
      </w:r>
      <w:bookmarkEnd w:id="5"/>
    </w:p>
    <w:p w14:paraId="450CCC75" w14:textId="2562596C" w:rsidR="00F441D2" w:rsidRPr="00BC0586" w:rsidRDefault="00B75E47" w:rsidP="00D566AA">
      <w:pPr>
        <w:spacing w:line="360" w:lineRule="auto"/>
        <w:ind w:firstLine="720"/>
        <w:rPr>
          <w:rFonts w:cstheme="minorHAnsi"/>
        </w:rPr>
      </w:pPr>
      <w:r w:rsidRPr="00BC0586">
        <w:rPr>
          <w:rFonts w:cstheme="minorHAnsi"/>
        </w:rPr>
        <w:t xml:space="preserve">SA cases showed a bigger effect of </w:t>
      </w:r>
      <w:r w:rsidR="006F2D3D" w:rsidRPr="00BC0586">
        <w:rPr>
          <w:rFonts w:cstheme="minorHAnsi"/>
        </w:rPr>
        <w:t>strength of association in</w:t>
      </w:r>
      <w:r w:rsidRPr="00BC0586">
        <w:rPr>
          <w:rFonts w:cstheme="minorHAnsi"/>
        </w:rPr>
        <w:t xml:space="preserve"> the thematic task, compared to controls</w:t>
      </w:r>
      <w:r w:rsidR="006F2D3D" w:rsidRPr="00BC0586">
        <w:rPr>
          <w:rFonts w:cstheme="minorHAnsi"/>
        </w:rPr>
        <w:t xml:space="preserve">. They also showed greater impairment </w:t>
      </w:r>
      <w:r w:rsidR="006A5DD8" w:rsidRPr="00BC0586">
        <w:rPr>
          <w:rFonts w:cstheme="minorHAnsi"/>
        </w:rPr>
        <w:t>in</w:t>
      </w:r>
      <w:r w:rsidR="006F2D3D" w:rsidRPr="00BC0586">
        <w:rPr>
          <w:rFonts w:cstheme="minorHAnsi"/>
        </w:rPr>
        <w:t xml:space="preserve"> thematic than identity matching</w:t>
      </w:r>
      <w:r w:rsidR="006D5E76" w:rsidRPr="00BC0586">
        <w:rPr>
          <w:rFonts w:cstheme="minorHAnsi"/>
        </w:rPr>
        <w:t xml:space="preserve">, consistent with the hypothesis that thematic matching requires more semantic control than </w:t>
      </w:r>
      <w:r w:rsidR="006F2D3D" w:rsidRPr="00BC0586">
        <w:rPr>
          <w:rFonts w:cstheme="minorHAnsi"/>
        </w:rPr>
        <w:t>identity</w:t>
      </w:r>
      <w:r w:rsidR="006D5E76" w:rsidRPr="00BC0586">
        <w:rPr>
          <w:rFonts w:cstheme="minorHAnsi"/>
        </w:rPr>
        <w:t>-matching</w:t>
      </w:r>
      <w:r w:rsidR="006F2D3D" w:rsidRPr="00BC0586">
        <w:rPr>
          <w:rFonts w:cstheme="minorHAnsi"/>
        </w:rPr>
        <w:t>, especially</w:t>
      </w:r>
      <w:r w:rsidR="006D5E76" w:rsidRPr="00BC0586">
        <w:rPr>
          <w:rFonts w:cstheme="minorHAnsi"/>
        </w:rPr>
        <w:t xml:space="preserve"> when the relevant associations are not dominant for particular objects.  </w:t>
      </w:r>
      <w:r w:rsidR="006F2D3D" w:rsidRPr="00BC0586">
        <w:rPr>
          <w:rFonts w:cstheme="minorHAnsi"/>
        </w:rPr>
        <w:t>On a subset of trials in which difficulty was matched across the two tasks in the control group, the patients continued to show more impairment on the thematic matching decisions, perhaps because this task require</w:t>
      </w:r>
      <w:r w:rsidR="006A5DD8" w:rsidRPr="00BC0586">
        <w:rPr>
          <w:rFonts w:cstheme="minorHAnsi"/>
        </w:rPr>
        <w:t>d</w:t>
      </w:r>
      <w:r w:rsidR="006F2D3D" w:rsidRPr="00BC0586">
        <w:rPr>
          <w:rFonts w:cstheme="minorHAnsi"/>
        </w:rPr>
        <w:t xml:space="preserve"> a more flexible pattern of retrieval</w:t>
      </w:r>
      <w:r w:rsidR="006A5DD8" w:rsidRPr="00BC0586">
        <w:rPr>
          <w:rFonts w:cstheme="minorHAnsi"/>
        </w:rPr>
        <w:t xml:space="preserve"> </w:t>
      </w:r>
      <w:r w:rsidR="006F2D3D" w:rsidRPr="00BC0586">
        <w:rPr>
          <w:rFonts w:cstheme="minorHAnsi"/>
        </w:rPr>
        <w:t>suit</w:t>
      </w:r>
      <w:r w:rsidR="006A5DD8" w:rsidRPr="00BC0586">
        <w:rPr>
          <w:rFonts w:cstheme="minorHAnsi"/>
        </w:rPr>
        <w:t>ed to</w:t>
      </w:r>
      <w:r w:rsidR="006F2D3D" w:rsidRPr="00BC0586">
        <w:rPr>
          <w:rFonts w:cstheme="minorHAnsi"/>
        </w:rPr>
        <w:t xml:space="preserve"> the context. </w:t>
      </w:r>
      <w:r w:rsidR="00DA3F2D" w:rsidRPr="00BC0586">
        <w:rPr>
          <w:rFonts w:cstheme="minorHAnsi"/>
        </w:rPr>
        <w:t xml:space="preserve">However, </w:t>
      </w:r>
      <w:r w:rsidR="006F2D3D" w:rsidRPr="00BC0586">
        <w:rPr>
          <w:rFonts w:cstheme="minorHAnsi"/>
        </w:rPr>
        <w:t>the SA cases</w:t>
      </w:r>
      <w:r w:rsidR="00DA3F2D" w:rsidRPr="00BC0586">
        <w:rPr>
          <w:rFonts w:cstheme="minorHAnsi"/>
        </w:rPr>
        <w:t xml:space="preserve"> showed slow</w:t>
      </w:r>
      <w:r w:rsidR="006A5DD8" w:rsidRPr="00BC0586">
        <w:rPr>
          <w:rFonts w:cstheme="minorHAnsi"/>
        </w:rPr>
        <w:t>er</w:t>
      </w:r>
      <w:r w:rsidR="00DA3F2D" w:rsidRPr="00BC0586">
        <w:rPr>
          <w:rFonts w:cstheme="minorHAnsi"/>
        </w:rPr>
        <w:t xml:space="preserve"> and less accurate responses</w:t>
      </w:r>
      <w:r w:rsidR="006A5DD8" w:rsidRPr="00BC0586">
        <w:rPr>
          <w:rFonts w:cstheme="minorHAnsi"/>
        </w:rPr>
        <w:t xml:space="preserve"> across</w:t>
      </w:r>
      <w:r w:rsidR="00DA3F2D" w:rsidRPr="00BC0586">
        <w:rPr>
          <w:rFonts w:cstheme="minorHAnsi"/>
        </w:rPr>
        <w:t xml:space="preserve"> both identity and thematic tasks. </w:t>
      </w:r>
      <w:r w:rsidR="00F441D2" w:rsidRPr="00BC0586">
        <w:rPr>
          <w:rFonts w:cstheme="minorHAnsi"/>
        </w:rPr>
        <w:t xml:space="preserve">This pattern </w:t>
      </w:r>
      <w:r w:rsidR="00D566AA" w:rsidRPr="00BC0586">
        <w:rPr>
          <w:rFonts w:cstheme="minorHAnsi"/>
        </w:rPr>
        <w:t xml:space="preserve">of impairment </w:t>
      </w:r>
      <w:r w:rsidR="006D5E76" w:rsidRPr="00BC0586">
        <w:rPr>
          <w:rFonts w:cstheme="minorHAnsi"/>
        </w:rPr>
        <w:t>aro</w:t>
      </w:r>
      <w:r w:rsidR="00F441D2" w:rsidRPr="00BC0586">
        <w:rPr>
          <w:rFonts w:cstheme="minorHAnsi"/>
        </w:rPr>
        <w:t xml:space="preserve">se from </w:t>
      </w:r>
      <w:r w:rsidRPr="00BC0586">
        <w:rPr>
          <w:rFonts w:cstheme="minorHAnsi"/>
        </w:rPr>
        <w:t xml:space="preserve">both frontal and temporoparietal lesions. </w:t>
      </w:r>
    </w:p>
    <w:p w14:paraId="170C889C" w14:textId="4B34BAC6" w:rsidR="00C82179" w:rsidRPr="00BC0586" w:rsidRDefault="00F441D2" w:rsidP="00A73D70">
      <w:pPr>
        <w:spacing w:line="360" w:lineRule="auto"/>
        <w:ind w:firstLine="720"/>
        <w:rPr>
          <w:rFonts w:cstheme="minorHAnsi"/>
        </w:rPr>
      </w:pPr>
      <w:r w:rsidRPr="00BC0586">
        <w:rPr>
          <w:rFonts w:cstheme="minorHAnsi"/>
        </w:rPr>
        <w:t>Intriguingly, ‘reverse’ specific</w:t>
      </w:r>
      <w:r w:rsidR="00903940" w:rsidRPr="00BC0586">
        <w:rPr>
          <w:rFonts w:cstheme="minorHAnsi"/>
        </w:rPr>
        <w:t xml:space="preserve">ity effects </w:t>
      </w:r>
      <w:r w:rsidR="00D566AA" w:rsidRPr="00BC0586">
        <w:rPr>
          <w:rFonts w:cstheme="minorHAnsi"/>
        </w:rPr>
        <w:t xml:space="preserve">in identity-matching tasks </w:t>
      </w:r>
      <w:r w:rsidR="00903940" w:rsidRPr="00BC0586">
        <w:rPr>
          <w:rFonts w:cstheme="minorHAnsi"/>
        </w:rPr>
        <w:t xml:space="preserve">were only found in frontal </w:t>
      </w:r>
      <w:r w:rsidRPr="00BC0586">
        <w:rPr>
          <w:rFonts w:cstheme="minorHAnsi"/>
        </w:rPr>
        <w:t xml:space="preserve">patients, and </w:t>
      </w:r>
      <w:r w:rsidR="00D566AA" w:rsidRPr="00BC0586">
        <w:rPr>
          <w:rFonts w:cstheme="minorHAnsi"/>
        </w:rPr>
        <w:t xml:space="preserve">effects of lesion location were greater in </w:t>
      </w:r>
      <w:r w:rsidR="00616E9D" w:rsidRPr="00BC0586">
        <w:rPr>
          <w:rFonts w:cstheme="minorHAnsi"/>
        </w:rPr>
        <w:t xml:space="preserve">the identity </w:t>
      </w:r>
      <w:r w:rsidR="00D566AA" w:rsidRPr="00BC0586">
        <w:rPr>
          <w:rFonts w:cstheme="minorHAnsi"/>
        </w:rPr>
        <w:t>task</w:t>
      </w:r>
      <w:r w:rsidRPr="00BC0586">
        <w:rPr>
          <w:rFonts w:cstheme="minorHAnsi"/>
        </w:rPr>
        <w:t xml:space="preserve">. </w:t>
      </w:r>
      <w:r w:rsidR="00245C86" w:rsidRPr="00BC0586">
        <w:rPr>
          <w:rFonts w:cstheme="minorHAnsi"/>
        </w:rPr>
        <w:t>S</w:t>
      </w:r>
      <w:r w:rsidR="00C82179" w:rsidRPr="00BC0586">
        <w:rPr>
          <w:rFonts w:cstheme="minorHAnsi"/>
        </w:rPr>
        <w:t>uperordinate labels activate a broader range of semantic associations than low-frequency specific terms</w:t>
      </w:r>
      <w:r w:rsidR="00BD768E" w:rsidRPr="00BC0586">
        <w:rPr>
          <w:rFonts w:cstheme="minorHAnsi"/>
        </w:rPr>
        <w:t>,</w:t>
      </w:r>
      <w:r w:rsidR="00C82179" w:rsidRPr="00BC0586">
        <w:rPr>
          <w:rFonts w:cstheme="minorHAnsi"/>
        </w:rPr>
        <w:t xml:space="preserve"> since they occur in a wider range of contexts. </w:t>
      </w:r>
      <w:r w:rsidR="00A73D70" w:rsidRPr="00BC0586">
        <w:rPr>
          <w:rFonts w:cstheme="minorHAnsi"/>
        </w:rPr>
        <w:t xml:space="preserve">This contextual diversity is thought to increase demands on semantic control, which might be necessary to shape semantic retrieval towards associations relevant for a particular context </w:t>
      </w:r>
      <w:r w:rsidR="00A73D70" w:rsidRPr="00BC0586">
        <w:rPr>
          <w:rFonts w:cstheme="minorHAnsi"/>
        </w:rPr>
        <w:fldChar w:fldCharType="begin"/>
      </w:r>
      <w:r w:rsidR="00A73D70" w:rsidRPr="00BC0586">
        <w:rPr>
          <w:rFonts w:cstheme="minorHAnsi"/>
        </w:rPr>
        <w:instrText xml:space="preserve"> ADDIN EN.CITE &lt;EndNote&gt;&lt;Cite&gt;&lt;Author&gt;Hoffman&lt;/Author&gt;&lt;Year&gt;2011&lt;/Year&gt;&lt;RecNum&gt;113&lt;/RecNum&gt;&lt;DisplayText&gt;(Hoffman et al., 2011)&lt;/DisplayText&gt;&lt;record&gt;&lt;rec-number&gt;113&lt;/rec-number&gt;&lt;foreign-keys&gt;&lt;key app="EN" db-id="asspef5frpf0zpezx21vxvaz2dzd90ff5asp" timestamp="0"&gt;113&lt;/key&gt;&lt;/foreign-keys&gt;&lt;ref-type name="Journal Article"&gt;17&lt;/ref-type&gt;&lt;contributors&gt;&lt;authors&gt;&lt;author&gt;Hoffman, P.&lt;/author&gt;&lt;author&gt;Rogers, T. T.&lt;/author&gt;&lt;author&gt;Lambon Ralph, M. A.&lt;/author&gt;&lt;/authors&gt;&lt;/contributors&gt;&lt;titles&gt;&lt;title&gt;Semantic diversity accounts for the “missing” word frequency effect in stroke aphasia: Insights using a novel method to quantify contextual variability in meaning&lt;/title&gt;&lt;secondary-title&gt;Journal of Cognitive Neuroscience&lt;/secondary-title&gt;&lt;/titles&gt;&lt;periodical&gt;&lt;full-title&gt;Journal of Cognitive Neuroscience&lt;/full-title&gt;&lt;/periodical&gt;&lt;pages&gt;2432-2446&lt;/pages&gt;&lt;volume&gt;23&lt;/volume&gt;&lt;dates&gt;&lt;year&gt;2011&lt;/year&gt;&lt;/dates&gt;&lt;urls&gt;&lt;/urls&gt;&lt;/record&gt;&lt;/Cite&gt;&lt;/EndNote&gt;</w:instrText>
      </w:r>
      <w:r w:rsidR="00A73D70" w:rsidRPr="00BC0586">
        <w:rPr>
          <w:rFonts w:cstheme="minorHAnsi"/>
        </w:rPr>
        <w:fldChar w:fldCharType="separate"/>
      </w:r>
      <w:r w:rsidR="00A73D70" w:rsidRPr="00BC0586">
        <w:rPr>
          <w:rFonts w:cstheme="minorHAnsi"/>
          <w:noProof/>
        </w:rPr>
        <w:t>(</w:t>
      </w:r>
      <w:hyperlink w:anchor="_ENREF_31" w:tooltip="Hoffman, 2011 #113" w:history="1">
        <w:r w:rsidR="00A73D70" w:rsidRPr="00BC0586">
          <w:rPr>
            <w:rFonts w:cstheme="minorHAnsi"/>
            <w:noProof/>
          </w:rPr>
          <w:t>Hoffman et al., 2011</w:t>
        </w:r>
      </w:hyperlink>
      <w:r w:rsidR="00A73D70" w:rsidRPr="00BC0586">
        <w:rPr>
          <w:rFonts w:cstheme="minorHAnsi"/>
          <w:noProof/>
        </w:rPr>
        <w:t>)</w:t>
      </w:r>
      <w:r w:rsidR="00A73D70" w:rsidRPr="00BC0586">
        <w:rPr>
          <w:rFonts w:cstheme="minorHAnsi"/>
        </w:rPr>
        <w:fldChar w:fldCharType="end"/>
      </w:r>
      <w:r w:rsidR="00A73D70" w:rsidRPr="00BC0586">
        <w:rPr>
          <w:rFonts w:cstheme="minorHAnsi"/>
        </w:rPr>
        <w:t xml:space="preserve">.  </w:t>
      </w:r>
      <w:r w:rsidR="00245C86" w:rsidRPr="00BC0586">
        <w:rPr>
          <w:rFonts w:cstheme="minorHAnsi"/>
        </w:rPr>
        <w:t xml:space="preserve">Additionally, superordinate labels in this task were repeated more often, as a handful of terms describe a broad range of concepts. </w:t>
      </w:r>
      <w:r w:rsidR="00A73D70" w:rsidRPr="00BC0586">
        <w:rPr>
          <w:rFonts w:cstheme="minorHAnsi"/>
        </w:rPr>
        <w:t xml:space="preserve">It is possible that patients particularly sensitive to re-selecting previously-suppressed distractors were influenced by this repetition, in line with previous findings </w:t>
      </w:r>
      <w:r w:rsidR="00A73D70" w:rsidRPr="00BC0586">
        <w:rPr>
          <w:rFonts w:cstheme="minorHAnsi"/>
        </w:rPr>
        <w:fldChar w:fldCharType="begin"/>
      </w:r>
      <w:r w:rsidR="00A73D70" w:rsidRPr="00BC0586">
        <w:rPr>
          <w:rFonts w:cstheme="minorHAnsi"/>
        </w:rPr>
        <w:instrText xml:space="preserve"> ADDIN EN.CITE &lt;EndNote&gt;&lt;Cite&gt;&lt;Author&gt;Gardner&lt;/Author&gt;&lt;Year&gt;2012&lt;/Year&gt;&lt;RecNum&gt;186&lt;/RecNum&gt;&lt;DisplayText&gt;(Gardner et al., 2012; Thompson et al., 2015)&lt;/DisplayText&gt;&lt;record&gt;&lt;rec-number&gt;186&lt;/rec-number&gt;&lt;foreign-keys&gt;&lt;key app="EN" db-id="asspef5frpf0zpezx21vxvaz2dzd90ff5asp" timestamp="0"&gt;186&lt;/key&gt;&lt;/foreign-keys&gt;&lt;ref-type name="Journal Article"&gt;17&lt;/ref-type&gt;&lt;contributors&gt;&lt;authors&gt;&lt;author&gt;Gardner, H. E.&lt;/author&gt;&lt;author&gt;Lambon Ralph, M. A.&lt;/author&gt;&lt;author&gt;Dodds, N.&lt;/author&gt;&lt;author&gt;Jones, T.&lt;/author&gt;&lt;author&gt;Eshan, S.&lt;/author&gt;&lt;author&gt;Jefferies, E.&lt;/author&gt;&lt;/authors&gt;&lt;/contributors&gt;&lt;titles&gt;&lt;title&gt;The differential contributions of pFC and temporoparietal cortices to multimodal semantic control: Exploring refractory effects in semantic aphasia&lt;/title&gt;&lt;secondary-title&gt;Journal of Cognitive Neuroscience&lt;/secondary-title&gt;&lt;/titles&gt;&lt;periodical&gt;&lt;full-title&gt;Journal of Cognitive Neuroscience&lt;/full-title&gt;&lt;/periodical&gt;&lt;pages&gt;778-793&lt;/pages&gt;&lt;volume&gt;24&lt;/volume&gt;&lt;number&gt;4&lt;/number&gt;&lt;dates&gt;&lt;year&gt;2012&lt;/year&gt;&lt;/dates&gt;&lt;urls&gt;&lt;/urls&gt;&lt;/record&gt;&lt;/Cite&gt;&lt;Cite&gt;&lt;Author&gt;Thompson&lt;/Author&gt;&lt;Year&gt;2015&lt;/Year&gt;&lt;RecNum&gt;914&lt;/RecNum&gt;&lt;record&gt;&lt;rec-number&gt;914&lt;/rec-number&gt;&lt;foreign-keys&gt;&lt;key app="EN" db-id="asspef5frpf0zpezx21vxvaz2dzd90ff5asp" timestamp="1413904412"&gt;914&lt;/key&gt;&lt;/foreign-keys&gt;&lt;ref-type name="Journal Article"&gt;17&lt;/ref-type&gt;&lt;contributors&gt;&lt;authors&gt;&lt;author&gt;Thompson, H. E.&lt;/author&gt;&lt;author&gt;Robson, H.&lt;/author&gt;&lt;author&gt;Lambon Ralph, M. A.&lt;/author&gt;&lt;author&gt;Jefferies, E.&lt;/author&gt;&lt;/authors&gt;&lt;/contributors&gt;&lt;titles&gt;&lt;title&gt;Varieties of semantic &amp;apos;access&amp;apos; deficit in Wernicke&amp;apos;s Aphasia and Semantic Aphasia&lt;/title&gt;&lt;secondary-title&gt;Brain&lt;/secondary-title&gt;&lt;/titles&gt;&lt;periodical&gt;&lt;full-title&gt;Brain&lt;/full-title&gt;&lt;/periodical&gt;&lt;pages&gt;3776-3792&lt;/pages&gt;&lt;volume&gt;138&lt;/volume&gt;&lt;number&gt;12&lt;/number&gt;&lt;dates&gt;&lt;year&gt;2015&lt;/year&gt;&lt;/dates&gt;&lt;urls&gt;&lt;/urls&gt;&lt;/record&gt;&lt;/Cite&gt;&lt;/EndNote&gt;</w:instrText>
      </w:r>
      <w:r w:rsidR="00A73D70" w:rsidRPr="00BC0586">
        <w:rPr>
          <w:rFonts w:cstheme="minorHAnsi"/>
        </w:rPr>
        <w:fldChar w:fldCharType="separate"/>
      </w:r>
      <w:r w:rsidR="00A73D70" w:rsidRPr="00BC0586">
        <w:rPr>
          <w:rFonts w:cstheme="minorHAnsi"/>
          <w:noProof/>
        </w:rPr>
        <w:t>(</w:t>
      </w:r>
      <w:hyperlink w:anchor="_ENREF_25" w:tooltip="Gardner, 2012 #186" w:history="1">
        <w:r w:rsidR="00A73D70" w:rsidRPr="00BC0586">
          <w:rPr>
            <w:rFonts w:cstheme="minorHAnsi"/>
            <w:noProof/>
          </w:rPr>
          <w:t>Gardner et al., 2012</w:t>
        </w:r>
      </w:hyperlink>
      <w:r w:rsidR="00A73D70" w:rsidRPr="00BC0586">
        <w:rPr>
          <w:rFonts w:cstheme="minorHAnsi"/>
          <w:noProof/>
        </w:rPr>
        <w:t xml:space="preserve">; </w:t>
      </w:r>
      <w:hyperlink w:anchor="_ENREF_72" w:tooltip="Thompson, 2015 #914" w:history="1">
        <w:r w:rsidR="00A73D70" w:rsidRPr="00BC0586">
          <w:rPr>
            <w:rFonts w:cstheme="minorHAnsi"/>
            <w:noProof/>
          </w:rPr>
          <w:t>Thompson et al., 2015</w:t>
        </w:r>
      </w:hyperlink>
      <w:r w:rsidR="00A73D70" w:rsidRPr="00BC0586">
        <w:rPr>
          <w:rFonts w:cstheme="minorHAnsi"/>
          <w:noProof/>
        </w:rPr>
        <w:t>)</w:t>
      </w:r>
      <w:r w:rsidR="00A73D70" w:rsidRPr="00BC0586">
        <w:rPr>
          <w:rFonts w:cstheme="minorHAnsi"/>
        </w:rPr>
        <w:fldChar w:fldCharType="end"/>
      </w:r>
      <w:r w:rsidR="00A73D70" w:rsidRPr="00BC0586">
        <w:rPr>
          <w:rFonts w:cstheme="minorHAnsi"/>
        </w:rPr>
        <w:t>.</w:t>
      </w:r>
      <w:r w:rsidR="00B3755A" w:rsidRPr="00BC0586">
        <w:rPr>
          <w:rFonts w:cstheme="minorHAnsi"/>
        </w:rPr>
        <w:t xml:space="preserve"> </w:t>
      </w:r>
      <w:r w:rsidR="00C82179" w:rsidRPr="00BC0586">
        <w:rPr>
          <w:rFonts w:cstheme="minorHAnsi"/>
        </w:rPr>
        <w:t xml:space="preserve">In line with this view, dysexecutive patients with prefrontal damage have shown reverse specificity effects in picture naming tasks </w:t>
      </w:r>
      <w:r w:rsidR="00B024C1" w:rsidRPr="00BC0586">
        <w:rPr>
          <w:rFonts w:cstheme="minorHAnsi"/>
        </w:rPr>
        <w:fldChar w:fldCharType="begin"/>
      </w:r>
      <w:r w:rsidR="00B00CCB" w:rsidRPr="00BC0586">
        <w:rPr>
          <w:rFonts w:cstheme="minorHAnsi"/>
        </w:rPr>
        <w:instrText xml:space="preserve"> ADDIN EN.CITE &lt;EndNote&gt;&lt;Cite&gt;&lt;Author&gt;Humphreys&lt;/Author&gt;&lt;Year&gt;2005&lt;/Year&gt;&lt;RecNum&gt;374&lt;/RecNum&gt;&lt;DisplayText&gt;(Humphreys &amp;amp; Forde, 2005)&lt;/DisplayText&gt;&lt;record&gt;&lt;rec-number&gt;374&lt;/rec-number&gt;&lt;foreign-keys&gt;&lt;key app="EN" db-id="fdfpd0evlt9wpcef9d6xvprlzxz9xztzdeat" timestamp="1415097092"&gt;374&lt;/key&gt;&lt;/foreign-keys&gt;&lt;ref-type name="Journal Article"&gt;17&lt;/ref-type&gt;&lt;contributors&gt;&lt;authors&gt;&lt;author&gt;Humphreys, Glyn W.&lt;/author&gt;&lt;author&gt;Forde, Emer M. E.&lt;/author&gt;&lt;/authors&gt;&lt;/contributors&gt;&lt;titles&gt;&lt;title&gt;Naming a giraffe but not an animal: Base-level but not superordinate naming in a patient with impaired semantics&lt;/title&gt;&lt;secondary-title&gt;Cognitive Neuropsychology&lt;/secondary-title&gt;&lt;/titles&gt;&lt;periodical&gt;&lt;full-title&gt;Cognitive neuropsychology&lt;/full-title&gt;&lt;/periodical&gt;&lt;pages&gt;539-58&lt;/pages&gt;&lt;volume&gt;22&lt;/volume&gt;&lt;number&gt;5&lt;/number&gt;&lt;dates&gt;&lt;year&gt;2005&lt;/year&gt;&lt;/dates&gt;&lt;isbn&gt;0264329044200&lt;/isbn&gt;&lt;urls&gt;&lt;related-urls&gt;&lt;url&gt;http://www.ncbi.nlm.nih.gov/pubmed/21038265&lt;/url&gt;&lt;/related-urls&gt;&lt;pdf-urls&gt;&lt;url&gt;file:///C:/Users/jmd511/Dropbox/Research/Papers/02643290442000176.pdf&lt;/url&gt;&lt;/pdf-urls&gt;&lt;/urls&gt;&lt;electronic-resource-num&gt;10.1080/02643290442000176&lt;/electronic-resource-num&gt;&lt;/record&gt;&lt;/Cite&gt;&lt;/EndNote&gt;</w:instrText>
      </w:r>
      <w:r w:rsidR="00B024C1" w:rsidRPr="00BC0586">
        <w:rPr>
          <w:rFonts w:cstheme="minorHAnsi"/>
        </w:rPr>
        <w:fldChar w:fldCharType="separate"/>
      </w:r>
      <w:r w:rsidR="00B00CCB" w:rsidRPr="00BC0586">
        <w:rPr>
          <w:rFonts w:cstheme="minorHAnsi"/>
          <w:noProof/>
        </w:rPr>
        <w:t>(</w:t>
      </w:r>
      <w:hyperlink w:anchor="_ENREF_33" w:tooltip="Humphreys, 2005 #374" w:history="1">
        <w:r w:rsidR="00A73D70" w:rsidRPr="00BC0586">
          <w:rPr>
            <w:rFonts w:cstheme="minorHAnsi"/>
            <w:noProof/>
          </w:rPr>
          <w:t>Humphreys &amp; Forde, 2005</w:t>
        </w:r>
      </w:hyperlink>
      <w:r w:rsidR="00B00CCB" w:rsidRPr="00BC0586">
        <w:rPr>
          <w:rFonts w:cstheme="minorHAnsi"/>
          <w:noProof/>
        </w:rPr>
        <w:t>)</w:t>
      </w:r>
      <w:r w:rsidR="00B024C1" w:rsidRPr="00BC0586">
        <w:rPr>
          <w:rFonts w:cstheme="minorHAnsi"/>
        </w:rPr>
        <w:fldChar w:fldCharType="end"/>
      </w:r>
      <w:r w:rsidR="00C82179" w:rsidRPr="00BC0586">
        <w:rPr>
          <w:rFonts w:cstheme="minorHAnsi"/>
        </w:rPr>
        <w:t>.</w:t>
      </w:r>
    </w:p>
    <w:p w14:paraId="56E195EC" w14:textId="77777777" w:rsidR="00DB20B8" w:rsidRPr="00BC0586" w:rsidRDefault="00DB20B8" w:rsidP="00DB20B8">
      <w:pPr>
        <w:spacing w:line="360" w:lineRule="auto"/>
        <w:ind w:firstLine="720"/>
        <w:rPr>
          <w:rFonts w:cstheme="minorHAnsi"/>
        </w:rPr>
      </w:pPr>
    </w:p>
    <w:p w14:paraId="274162FE" w14:textId="0AE6ADBF" w:rsidR="00C82179" w:rsidRPr="00BC0586" w:rsidRDefault="00DB20B8" w:rsidP="00DB20B8">
      <w:pPr>
        <w:rPr>
          <w:rFonts w:cstheme="minorHAnsi"/>
          <w:u w:val="single"/>
        </w:rPr>
      </w:pPr>
      <w:bookmarkStart w:id="6" w:name="_Toc416688050"/>
      <w:r w:rsidRPr="00BC0586">
        <w:rPr>
          <w:rFonts w:cstheme="minorHAnsi"/>
          <w:u w:val="single"/>
        </w:rPr>
        <w:t>D</w:t>
      </w:r>
      <w:r w:rsidR="00C82179" w:rsidRPr="00BC0586">
        <w:rPr>
          <w:rFonts w:cstheme="minorHAnsi"/>
          <w:u w:val="single"/>
        </w:rPr>
        <w:t xml:space="preserve">ual task </w:t>
      </w:r>
      <w:r w:rsidR="00BD768E" w:rsidRPr="00BC0586">
        <w:rPr>
          <w:rFonts w:cstheme="minorHAnsi"/>
          <w:u w:val="single"/>
        </w:rPr>
        <w:t>effects</w:t>
      </w:r>
      <w:r w:rsidR="00C82179" w:rsidRPr="00BC0586">
        <w:rPr>
          <w:rFonts w:cstheme="minorHAnsi"/>
          <w:u w:val="single"/>
        </w:rPr>
        <w:t xml:space="preserve"> on semantic performance in healthy participants</w:t>
      </w:r>
      <w:bookmarkEnd w:id="6"/>
    </w:p>
    <w:p w14:paraId="127F5F1A" w14:textId="524E1E08" w:rsidR="00C82179" w:rsidRPr="00BC0586" w:rsidRDefault="008004BF" w:rsidP="00DB20B8">
      <w:pPr>
        <w:spacing w:line="360" w:lineRule="auto"/>
        <w:ind w:firstLine="720"/>
        <w:rPr>
          <w:rFonts w:cstheme="minorHAnsi"/>
        </w:rPr>
      </w:pPr>
      <w:r w:rsidRPr="00BC0586">
        <w:rPr>
          <w:rFonts w:cstheme="minorHAnsi"/>
        </w:rPr>
        <w:t xml:space="preserve">We next </w:t>
      </w:r>
      <w:r w:rsidR="00C82179" w:rsidRPr="00BC0586">
        <w:rPr>
          <w:rFonts w:cstheme="minorHAnsi"/>
        </w:rPr>
        <w:t xml:space="preserve">investigated whether the pattern observed in </w:t>
      </w:r>
      <w:r w:rsidR="00B15EBE" w:rsidRPr="00BC0586">
        <w:rPr>
          <w:rFonts w:cstheme="minorHAnsi"/>
        </w:rPr>
        <w:t xml:space="preserve">the </w:t>
      </w:r>
      <w:r w:rsidR="00903940" w:rsidRPr="00BC0586">
        <w:rPr>
          <w:rFonts w:cstheme="minorHAnsi"/>
        </w:rPr>
        <w:t>SA</w:t>
      </w:r>
      <w:r w:rsidR="00C82179" w:rsidRPr="00BC0586">
        <w:rPr>
          <w:rFonts w:cstheme="minorHAnsi"/>
        </w:rPr>
        <w:t xml:space="preserve"> </w:t>
      </w:r>
      <w:r w:rsidR="00B15EBE" w:rsidRPr="00BC0586">
        <w:rPr>
          <w:rFonts w:cstheme="minorHAnsi"/>
        </w:rPr>
        <w:t xml:space="preserve">cases </w:t>
      </w:r>
      <w:r w:rsidR="00C82179" w:rsidRPr="00BC0586">
        <w:rPr>
          <w:rFonts w:cstheme="minorHAnsi"/>
        </w:rPr>
        <w:t xml:space="preserve">could be reproduced under conditions of divided attention in healthy participants. </w:t>
      </w:r>
      <w:r w:rsidR="006A5DD8" w:rsidRPr="00BC0586">
        <w:rPr>
          <w:rFonts w:cstheme="minorHAnsi"/>
        </w:rPr>
        <w:t>Since the requirement to divide attention between two tasks</w:t>
      </w:r>
      <w:r w:rsidR="00CD6F79" w:rsidRPr="00BC0586">
        <w:rPr>
          <w:rFonts w:cstheme="minorHAnsi"/>
        </w:rPr>
        <w:t xml:space="preserve"> heavily </w:t>
      </w:r>
      <w:r w:rsidR="006A5DD8" w:rsidRPr="00BC0586">
        <w:rPr>
          <w:rFonts w:cstheme="minorHAnsi"/>
        </w:rPr>
        <w:t xml:space="preserve">loads </w:t>
      </w:r>
      <w:r w:rsidR="00CD6F79" w:rsidRPr="00BC0586">
        <w:rPr>
          <w:rFonts w:cstheme="minorHAnsi"/>
        </w:rPr>
        <w:t xml:space="preserve">control </w:t>
      </w:r>
      <w:r w:rsidR="006A5DD8" w:rsidRPr="00BC0586">
        <w:rPr>
          <w:rFonts w:cstheme="minorHAnsi"/>
        </w:rPr>
        <w:t xml:space="preserve">mechanisms </w:t>
      </w:r>
      <w:r w:rsidR="00B024C1" w:rsidRPr="00BC0586">
        <w:rPr>
          <w:rFonts w:cstheme="minorHAnsi"/>
        </w:rPr>
        <w:fldChar w:fldCharType="begin">
          <w:fldData xml:space="preserve">PEVuZE5vdGU+PENpdGU+PEF1dGhvcj5EZWxsYSBTYWxsYTwvQXV0aG9yPjxZZWFyPjE5OTU8L1ll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</w:fldData>
        </w:fldChar>
      </w:r>
      <w:r w:rsidR="00F2123F" w:rsidRPr="00BC0586">
        <w:rPr>
          <w:rFonts w:cstheme="minorHAnsi"/>
        </w:rPr>
        <w:instrText xml:space="preserve"> ADDIN EN.CITE </w:instrText>
      </w:r>
      <w:r w:rsidR="00F2123F" w:rsidRPr="00BC0586">
        <w:rPr>
          <w:rFonts w:cstheme="minorHAnsi"/>
        </w:rPr>
        <w:fldChar w:fldCharType="begin">
          <w:fldData xml:space="preserve">PEVuZE5vdGU+PENpdGU+PEF1dGhvcj5EZWxsYSBTYWxsYTwvQXV0aG9yPjxZZWFyPjE5OTU8L1ll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</w:fldData>
        </w:fldChar>
      </w:r>
      <w:r w:rsidR="00F2123F" w:rsidRPr="00BC0586">
        <w:rPr>
          <w:rFonts w:cstheme="minorHAnsi"/>
        </w:rPr>
        <w:instrText xml:space="preserve"> ADDIN EN.CITE.DATA </w:instrText>
      </w:r>
      <w:r w:rsidR="00F2123F" w:rsidRPr="00BC0586">
        <w:rPr>
          <w:rFonts w:cstheme="minorHAnsi"/>
        </w:rPr>
      </w:r>
      <w:r w:rsidR="00F2123F" w:rsidRPr="00BC0586">
        <w:rPr>
          <w:rFonts w:cstheme="minorHAnsi"/>
        </w:rPr>
        <w:fldChar w:fldCharType="end"/>
      </w:r>
      <w:r w:rsidR="00B024C1" w:rsidRPr="00BC0586">
        <w:rPr>
          <w:rFonts w:cstheme="minorHAnsi"/>
        </w:rPr>
      </w:r>
      <w:r w:rsidR="00B024C1" w:rsidRPr="00BC0586">
        <w:rPr>
          <w:rFonts w:cstheme="minorHAnsi"/>
        </w:rPr>
        <w:fldChar w:fldCharType="separate"/>
      </w:r>
      <w:r w:rsidR="00F2123F" w:rsidRPr="00BC0586">
        <w:rPr>
          <w:rFonts w:cstheme="minorHAnsi"/>
          <w:noProof/>
        </w:rPr>
        <w:t>(</w:t>
      </w:r>
      <w:hyperlink w:anchor="_ENREF_2" w:tooltip="Baddeley, 1997 #1005" w:history="1">
        <w:r w:rsidR="00A73D70" w:rsidRPr="00BC0586">
          <w:rPr>
            <w:rFonts w:cstheme="minorHAnsi"/>
            <w:noProof/>
          </w:rPr>
          <w:t>Baddeley, Della Salla, Papagno, &amp; Spinnler, 1997</w:t>
        </w:r>
      </w:hyperlink>
      <w:r w:rsidR="00F2123F" w:rsidRPr="00BC0586">
        <w:rPr>
          <w:rFonts w:cstheme="minorHAnsi"/>
          <w:noProof/>
        </w:rPr>
        <w:t xml:space="preserve">; </w:t>
      </w:r>
      <w:hyperlink w:anchor="_ENREF_23" w:tooltip="Della Salla, 1995 #1004" w:history="1">
        <w:r w:rsidR="00A73D70" w:rsidRPr="00BC0586">
          <w:rPr>
            <w:rFonts w:cstheme="minorHAnsi"/>
            <w:noProof/>
          </w:rPr>
          <w:t>Della Salla, Baddeley, Papagno, &amp; Spinnler, 1995</w:t>
        </w:r>
      </w:hyperlink>
      <w:r w:rsidR="00F2123F" w:rsidRPr="00BC0586">
        <w:rPr>
          <w:rFonts w:cstheme="minorHAnsi"/>
          <w:noProof/>
        </w:rPr>
        <w:t xml:space="preserve">; </w:t>
      </w:r>
      <w:hyperlink w:anchor="_ENREF_47" w:tooltip="Logie, 2004 #1006" w:history="1">
        <w:r w:rsidR="00A73D70" w:rsidRPr="00BC0586">
          <w:rPr>
            <w:rFonts w:cstheme="minorHAnsi"/>
            <w:noProof/>
          </w:rPr>
          <w:t>Logie, Cocchini, Della Salla, &amp; Baddeley, 2004</w:t>
        </w:r>
      </w:hyperlink>
      <w:r w:rsidR="00F2123F" w:rsidRPr="00BC0586">
        <w:rPr>
          <w:rFonts w:cstheme="minorHAnsi"/>
          <w:noProof/>
        </w:rPr>
        <w:t>)</w:t>
      </w:r>
      <w:r w:rsidR="00B024C1" w:rsidRPr="00BC0586">
        <w:rPr>
          <w:rFonts w:cstheme="minorHAnsi"/>
        </w:rPr>
        <w:fldChar w:fldCharType="end"/>
      </w:r>
      <w:r w:rsidR="00CD6F79" w:rsidRPr="00BC0586">
        <w:rPr>
          <w:rFonts w:cstheme="minorHAnsi"/>
        </w:rPr>
        <w:t>, s</w:t>
      </w:r>
      <w:r w:rsidR="00C82179" w:rsidRPr="00BC0586">
        <w:rPr>
          <w:rFonts w:cstheme="minorHAnsi"/>
        </w:rPr>
        <w:t xml:space="preserve">uch a finding would support the hypothesis that the deficit in </w:t>
      </w:r>
      <w:r w:rsidRPr="00BC0586">
        <w:rPr>
          <w:rFonts w:cstheme="minorHAnsi"/>
        </w:rPr>
        <w:t>SA</w:t>
      </w:r>
      <w:r w:rsidR="00B93512" w:rsidRPr="00BC0586">
        <w:rPr>
          <w:rFonts w:cstheme="minorHAnsi"/>
        </w:rPr>
        <w:t xml:space="preserve"> is</w:t>
      </w:r>
      <w:r w:rsidR="00C82179" w:rsidRPr="00BC0586">
        <w:rPr>
          <w:rFonts w:cstheme="minorHAnsi"/>
        </w:rPr>
        <w:t xml:space="preserve"> related to the control demands of semantic judgements</w:t>
      </w:r>
      <w:r w:rsidR="00CD6F79" w:rsidRPr="00BC0586">
        <w:rPr>
          <w:rFonts w:cstheme="minorHAnsi"/>
        </w:rPr>
        <w:t>.</w:t>
      </w:r>
      <w:r w:rsidR="00C82179" w:rsidRPr="00BC0586">
        <w:rPr>
          <w:rFonts w:cstheme="minorHAnsi"/>
        </w:rPr>
        <w:t xml:space="preserve"> </w:t>
      </w:r>
      <w:r w:rsidR="006A5DD8" w:rsidRPr="00BC0586">
        <w:rPr>
          <w:rFonts w:cstheme="minorHAnsi"/>
        </w:rPr>
        <w:t xml:space="preserve">In healthy volunteers, the possibility that this pattern reflects a selective impairment of thematic representations can also be discounted. </w:t>
      </w:r>
      <w:r w:rsidR="00C82179" w:rsidRPr="00BC0586">
        <w:rPr>
          <w:rFonts w:cstheme="minorHAnsi"/>
        </w:rPr>
        <w:t xml:space="preserve">We used the same semantic tasks </w:t>
      </w:r>
      <w:r w:rsidR="00BD768E" w:rsidRPr="00BC0586">
        <w:rPr>
          <w:rFonts w:cstheme="minorHAnsi"/>
        </w:rPr>
        <w:t xml:space="preserve">as </w:t>
      </w:r>
      <w:r w:rsidR="00C82179" w:rsidRPr="00BC0586">
        <w:rPr>
          <w:rFonts w:cstheme="minorHAnsi"/>
        </w:rPr>
        <w:t>before, combined with either a relatively automatic or an attention-demanding secondary task during testing</w:t>
      </w:r>
      <w:r w:rsidR="006C273C" w:rsidRPr="00BC0586">
        <w:rPr>
          <w:rFonts w:cstheme="minorHAnsi"/>
        </w:rPr>
        <w:t xml:space="preserve"> </w:t>
      </w:r>
      <w:r w:rsidR="00B024C1" w:rsidRPr="00BC0586">
        <w:rPr>
          <w:rFonts w:cstheme="minorHAnsi"/>
        </w:rPr>
        <w:fldChar w:fldCharType="begin"/>
      </w:r>
      <w:r w:rsidR="00F2123F" w:rsidRPr="00BC0586">
        <w:rPr>
          <w:rFonts w:cstheme="minorHAnsi"/>
        </w:rPr>
        <w:instrText xml:space="preserve"> ADDIN EN.CITE &lt;EndNote&gt;&lt;Cite&gt;&lt;Author&gt;Almaghyuli&lt;/Author&gt;&lt;Year&gt;2012&lt;/Year&gt;&lt;RecNum&gt;543&lt;/RecNum&gt;&lt;DisplayText&gt;(Almaghyuli et al., 2012)&lt;/DisplayText&gt;&lt;record&gt;&lt;rec-number&gt;543&lt;/rec-number&gt;&lt;foreign-keys&gt;&lt;key app="EN" db-id="asspef5frpf0zpezx21vxvaz2dzd90ff5asp" timestamp="0"&gt;543&lt;/key&gt;&lt;/foreign-keys&gt;&lt;ref-type name="Journal Article"&gt;17&lt;/ref-type&gt;&lt;contributors&gt;&lt;authors&gt;&lt;author&gt;Almaghyuli, A.&lt;/author&gt;&lt;author&gt;Thompson, H. E.&lt;/author&gt;&lt;author&gt;Lambon Ralph, M. A.&lt;/author&gt;&lt;author&gt;Jefferies, E.&lt;/author&gt;&lt;/authors&gt;&lt;/contributors&gt;&lt;titles&gt;&lt;title&gt;Deficits of semantic control produce absent or reverse frequency effects in comprehension: Evidence from neuropsychology and dual task methodology&lt;/title&gt;&lt;secondary-title&gt;Neuropsychologia&lt;/secondary-title&gt;&lt;/titles&gt;&lt;periodical&gt;&lt;full-title&gt;Neuropsychologia&lt;/full-title&gt;&lt;/periodical&gt;&lt;pages&gt;1968-1979&lt;/pages&gt;&lt;volume&gt;50&lt;/volume&gt;&lt;number&gt;8&lt;/number&gt;&lt;dates&gt;&lt;year&gt;2012&lt;/year&gt;&lt;/dates&gt;&lt;urls&gt;&lt;/urls&gt;&lt;/record&gt;&lt;/Cite&gt;&lt;/EndNote&gt;</w:instrText>
      </w:r>
      <w:r w:rsidR="00B024C1" w:rsidRPr="00BC0586">
        <w:rPr>
          <w:rFonts w:cstheme="minorHAnsi"/>
        </w:rPr>
        <w:fldChar w:fldCharType="separate"/>
      </w:r>
      <w:r w:rsidR="006C273C" w:rsidRPr="00BC0586">
        <w:rPr>
          <w:rFonts w:cstheme="minorHAnsi"/>
          <w:noProof/>
        </w:rPr>
        <w:t>(</w:t>
      </w:r>
      <w:hyperlink w:anchor="_ENREF_1" w:tooltip="Almaghyuli, 2012 #543" w:history="1">
        <w:r w:rsidR="00A73D70" w:rsidRPr="00BC0586">
          <w:rPr>
            <w:rFonts w:cstheme="minorHAnsi"/>
            <w:noProof/>
          </w:rPr>
          <w:t>Almaghyuli et al., 2012</w:t>
        </w:r>
      </w:hyperlink>
      <w:r w:rsidR="006C273C" w:rsidRPr="00BC0586">
        <w:rPr>
          <w:rFonts w:cstheme="minorHAnsi"/>
          <w:noProof/>
        </w:rPr>
        <w:t>)</w:t>
      </w:r>
      <w:r w:rsidR="00B024C1" w:rsidRPr="00BC0586">
        <w:rPr>
          <w:rFonts w:cstheme="minorHAnsi"/>
        </w:rPr>
        <w:fldChar w:fldCharType="end"/>
      </w:r>
      <w:r w:rsidR="00C82179" w:rsidRPr="00BC0586">
        <w:rPr>
          <w:rFonts w:cstheme="minorHAnsi"/>
        </w:rPr>
        <w:t xml:space="preserve">. We predicted that divided attention would produce </w:t>
      </w:r>
      <w:r w:rsidR="00883265" w:rsidRPr="00BC0586">
        <w:rPr>
          <w:rFonts w:cstheme="minorHAnsi"/>
        </w:rPr>
        <w:t>a greater disruption to thematic</w:t>
      </w:r>
      <w:r w:rsidR="00C82179" w:rsidRPr="00BC0586">
        <w:rPr>
          <w:rFonts w:cstheme="minorHAnsi"/>
        </w:rPr>
        <w:t xml:space="preserve"> </w:t>
      </w:r>
      <w:r w:rsidR="00883265" w:rsidRPr="00BC0586">
        <w:rPr>
          <w:rFonts w:cstheme="minorHAnsi"/>
        </w:rPr>
        <w:t>decisions when compared to</w:t>
      </w:r>
      <w:r w:rsidR="00C82179" w:rsidRPr="00BC0586">
        <w:rPr>
          <w:rFonts w:cstheme="minorHAnsi"/>
        </w:rPr>
        <w:t xml:space="preserve"> identity matching</w:t>
      </w:r>
      <w:r w:rsidR="00CD6F79" w:rsidRPr="00BC0586">
        <w:rPr>
          <w:rFonts w:cstheme="minorHAnsi"/>
        </w:rPr>
        <w:t xml:space="preserve"> in line with our findings from Experiment 1</w:t>
      </w:r>
      <w:r w:rsidR="00C82179" w:rsidRPr="00BC0586">
        <w:rPr>
          <w:rFonts w:cstheme="minorHAnsi"/>
        </w:rPr>
        <w:t>, and that the degree of this disruption would reflect associative strength</w:t>
      </w:r>
      <w:r w:rsidR="00883265" w:rsidRPr="00BC0586">
        <w:rPr>
          <w:rFonts w:cstheme="minorHAnsi"/>
        </w:rPr>
        <w:t xml:space="preserve"> (i.e. a greater disruptive effect for weak associations compared to strong associations)</w:t>
      </w:r>
      <w:r w:rsidR="00C82179" w:rsidRPr="00BC0586">
        <w:rPr>
          <w:rFonts w:cstheme="minorHAnsi"/>
        </w:rPr>
        <w:t>.</w:t>
      </w:r>
      <w:r w:rsidR="00883265" w:rsidRPr="00BC0586">
        <w:rPr>
          <w:rFonts w:cstheme="minorHAnsi"/>
        </w:rPr>
        <w:t xml:space="preserve"> </w:t>
      </w:r>
    </w:p>
    <w:p w14:paraId="3B701E18" w14:textId="77777777" w:rsidR="00C82179" w:rsidRPr="00BC0586" w:rsidRDefault="00C82179" w:rsidP="00DB20B8">
      <w:pPr>
        <w:pStyle w:val="Heading3"/>
        <w:keepNext/>
        <w:numPr>
          <w:ilvl w:val="2"/>
          <w:numId w:val="15"/>
        </w:numPr>
        <w:spacing w:line="360" w:lineRule="auto"/>
        <w:rPr>
          <w:rFonts w:asciiTheme="minorHAnsi" w:hAnsiTheme="minorHAnsi" w:cstheme="minorHAnsi"/>
          <w:b w:val="0"/>
          <w:sz w:val="22"/>
          <w:szCs w:val="22"/>
          <w:u w:val="single"/>
        </w:rPr>
      </w:pPr>
      <w:bookmarkStart w:id="7" w:name="_Toc416688051"/>
      <w:r w:rsidRPr="00BC0586">
        <w:rPr>
          <w:rFonts w:asciiTheme="minorHAnsi" w:hAnsiTheme="minorHAnsi" w:cstheme="minorHAnsi"/>
          <w:b w:val="0"/>
          <w:sz w:val="22"/>
          <w:szCs w:val="22"/>
          <w:u w:val="single"/>
        </w:rPr>
        <w:t>Method</w:t>
      </w:r>
      <w:bookmarkEnd w:id="7"/>
    </w:p>
    <w:p w14:paraId="573F5AA8" w14:textId="77777777" w:rsidR="0029114E" w:rsidRPr="00BC0586" w:rsidRDefault="00C82179" w:rsidP="00DB20B8">
      <w:pPr>
        <w:keepNext/>
        <w:spacing w:line="360" w:lineRule="auto"/>
        <w:rPr>
          <w:rFonts w:cstheme="minorHAnsi"/>
          <w:u w:val="single"/>
        </w:rPr>
      </w:pPr>
      <w:r w:rsidRPr="00BC0586">
        <w:rPr>
          <w:rFonts w:cstheme="minorHAnsi"/>
          <w:u w:val="single"/>
        </w:rPr>
        <w:t>Participants</w:t>
      </w:r>
    </w:p>
    <w:p w14:paraId="3485B400" w14:textId="7860E630" w:rsidR="00C82179" w:rsidRPr="00BC0586" w:rsidRDefault="00C82179" w:rsidP="00DB20B8">
      <w:pPr>
        <w:spacing w:line="360" w:lineRule="auto"/>
        <w:ind w:firstLine="720"/>
        <w:rPr>
          <w:rFonts w:cstheme="minorHAnsi"/>
        </w:rPr>
      </w:pPr>
      <w:r w:rsidRPr="00BC0586">
        <w:rPr>
          <w:rFonts w:cstheme="minorHAnsi"/>
        </w:rPr>
        <w:t xml:space="preserve">30 right-handed native English speaking participants (27 females, mean age 20.5 years) were recruited at the University of York. Ethical approval was obtained from the Research Ethics Committee of the Department of Psychology at the University of York. All participants had normal/corrected-to normal vision and were screened for dyslexia through self-report. Two participants </w:t>
      </w:r>
      <w:r w:rsidR="00647B7B" w:rsidRPr="00BC0586">
        <w:rPr>
          <w:rFonts w:cstheme="minorHAnsi"/>
        </w:rPr>
        <w:t xml:space="preserve">(participant 16 and 24) </w:t>
      </w:r>
      <w:r w:rsidRPr="00BC0586">
        <w:rPr>
          <w:rFonts w:cstheme="minorHAnsi"/>
        </w:rPr>
        <w:t>with incomplete datasets were removed from the analysis leaving a total of 28 participants.</w:t>
      </w:r>
    </w:p>
    <w:p w14:paraId="08573D18" w14:textId="77777777" w:rsidR="0029114E" w:rsidRPr="00BC0586" w:rsidRDefault="00C82179" w:rsidP="00DB20B8">
      <w:pPr>
        <w:keepNext/>
        <w:spacing w:line="360" w:lineRule="auto"/>
        <w:rPr>
          <w:rFonts w:cstheme="minorHAnsi"/>
          <w:u w:val="single"/>
        </w:rPr>
      </w:pPr>
      <w:r w:rsidRPr="00BC0586">
        <w:rPr>
          <w:rFonts w:cstheme="minorHAnsi"/>
          <w:u w:val="single"/>
        </w:rPr>
        <w:t>Design</w:t>
      </w:r>
    </w:p>
    <w:p w14:paraId="15CF7413" w14:textId="12F466E5" w:rsidR="00C82179" w:rsidRPr="00BC0586" w:rsidRDefault="008004BF" w:rsidP="00DB20B8">
      <w:pPr>
        <w:spacing w:line="360" w:lineRule="auto"/>
        <w:ind w:firstLine="720"/>
        <w:rPr>
          <w:rFonts w:cstheme="minorHAnsi"/>
        </w:rPr>
      </w:pPr>
      <w:r w:rsidRPr="00BC0586">
        <w:rPr>
          <w:rFonts w:cstheme="minorHAnsi"/>
        </w:rPr>
        <w:t>The semantic tasks and stimuli were identical to Experiment 1. This study exami</w:t>
      </w:r>
      <w:r w:rsidR="00045284" w:rsidRPr="00BC0586">
        <w:rPr>
          <w:rFonts w:cstheme="minorHAnsi"/>
        </w:rPr>
        <w:t>ned performance according to:</w:t>
      </w:r>
      <w:r w:rsidRPr="00BC0586">
        <w:rPr>
          <w:rFonts w:cstheme="minorHAnsi"/>
        </w:rPr>
        <w:t xml:space="preserve"> (</w:t>
      </w:r>
      <w:r w:rsidR="00C82179" w:rsidRPr="00BC0586">
        <w:rPr>
          <w:rFonts w:cstheme="minorHAnsi"/>
        </w:rPr>
        <w:t>1) semantic task (</w:t>
      </w:r>
      <w:r w:rsidR="004523E0" w:rsidRPr="00BC0586">
        <w:rPr>
          <w:rFonts w:cstheme="minorHAnsi"/>
        </w:rPr>
        <w:t>identity</w:t>
      </w:r>
      <w:r w:rsidR="00C82179" w:rsidRPr="00BC0586">
        <w:rPr>
          <w:rFonts w:cstheme="minorHAnsi"/>
        </w:rPr>
        <w:t xml:space="preserve"> vs. </w:t>
      </w:r>
      <w:r w:rsidR="004523E0" w:rsidRPr="00BC0586">
        <w:rPr>
          <w:rFonts w:cstheme="minorHAnsi"/>
        </w:rPr>
        <w:t>associative</w:t>
      </w:r>
      <w:r w:rsidR="00C82179" w:rsidRPr="00BC0586">
        <w:rPr>
          <w:rFonts w:cstheme="minorHAnsi"/>
        </w:rPr>
        <w:t>); (2) semantic task difficulty (</w:t>
      </w:r>
      <w:r w:rsidR="00045284" w:rsidRPr="00BC0586">
        <w:rPr>
          <w:rFonts w:cstheme="minorHAnsi"/>
        </w:rPr>
        <w:t xml:space="preserve">strong and weak </w:t>
      </w:r>
      <w:r w:rsidR="00585677" w:rsidRPr="00BC0586">
        <w:rPr>
          <w:rFonts w:cstheme="minorHAnsi"/>
        </w:rPr>
        <w:t xml:space="preserve">thematic </w:t>
      </w:r>
      <w:r w:rsidR="00045284" w:rsidRPr="00BC0586">
        <w:rPr>
          <w:rFonts w:cstheme="minorHAnsi"/>
        </w:rPr>
        <w:t xml:space="preserve">associations, and specific and </w:t>
      </w:r>
      <w:r w:rsidR="00DF7E98" w:rsidRPr="00BC0586">
        <w:rPr>
          <w:rFonts w:cstheme="minorHAnsi"/>
        </w:rPr>
        <w:t>superordinate</w:t>
      </w:r>
      <w:r w:rsidR="00045284" w:rsidRPr="00BC0586">
        <w:rPr>
          <w:rFonts w:cstheme="minorHAnsi"/>
        </w:rPr>
        <w:t xml:space="preserve"> identity</w:t>
      </w:r>
      <w:r w:rsidR="00C82179" w:rsidRPr="00BC0586">
        <w:rPr>
          <w:rFonts w:cstheme="minorHAnsi"/>
        </w:rPr>
        <w:t>); and (3) dual task difficulty</w:t>
      </w:r>
      <w:r w:rsidR="00045284" w:rsidRPr="00BC0586">
        <w:rPr>
          <w:rFonts w:cstheme="minorHAnsi"/>
        </w:rPr>
        <w:t xml:space="preserve"> (count or 1-back)</w:t>
      </w:r>
      <w:r w:rsidR="00C82179" w:rsidRPr="00BC0586">
        <w:rPr>
          <w:rFonts w:cstheme="minorHAnsi"/>
        </w:rPr>
        <w:t xml:space="preserve">. An easy </w:t>
      </w:r>
      <w:r w:rsidR="00045284" w:rsidRPr="00BC0586">
        <w:rPr>
          <w:rFonts w:cstheme="minorHAnsi"/>
        </w:rPr>
        <w:t xml:space="preserve">‘count’ </w:t>
      </w:r>
      <w:r w:rsidR="00C82179" w:rsidRPr="00BC0586">
        <w:rPr>
          <w:rFonts w:cstheme="minorHAnsi"/>
        </w:rPr>
        <w:t xml:space="preserve">version of the dual task involved reproducing </w:t>
      </w:r>
      <w:r w:rsidR="004523E0" w:rsidRPr="00BC0586">
        <w:rPr>
          <w:rFonts w:cstheme="minorHAnsi"/>
        </w:rPr>
        <w:t>orally</w:t>
      </w:r>
      <w:r w:rsidR="00C82179" w:rsidRPr="00BC0586">
        <w:rPr>
          <w:rFonts w:cstheme="minorHAnsi"/>
        </w:rPr>
        <w:t xml:space="preserve"> present</w:t>
      </w:r>
      <w:r w:rsidR="00045284" w:rsidRPr="00BC0586">
        <w:rPr>
          <w:rFonts w:cstheme="minorHAnsi"/>
        </w:rPr>
        <w:t>ed numbers in numerical order (</w:t>
      </w:r>
      <w:r w:rsidR="00C82179" w:rsidRPr="00BC0586">
        <w:rPr>
          <w:rFonts w:cstheme="minorHAnsi"/>
        </w:rPr>
        <w:t xml:space="preserve">e.g., 1 – “1”, 2 – “2”, 3 – “3”). A more demanding 1-back condition required participants to produce the item presented on the </w:t>
      </w:r>
      <w:r w:rsidR="00C82179" w:rsidRPr="00BC0586">
        <w:rPr>
          <w:rFonts w:cstheme="minorHAnsi"/>
          <w:i/>
        </w:rPr>
        <w:t>previous</w:t>
      </w:r>
      <w:r w:rsidR="00C82179" w:rsidRPr="00BC0586">
        <w:rPr>
          <w:rFonts w:cstheme="minorHAnsi"/>
        </w:rPr>
        <w:t xml:space="preserve"> trial (i.e., 1 – “no response”, 6 – “1”, 3 – “6”). Thus, the 1-back condition placed greater demands on working memory, updating and controlled retrieval in the face of potential interference from the most recent input.</w:t>
      </w:r>
    </w:p>
    <w:p w14:paraId="52A4B2C6" w14:textId="77777777" w:rsidR="0029114E" w:rsidRPr="00BC0586" w:rsidRDefault="00C82179" w:rsidP="0029114E">
      <w:pPr>
        <w:keepNext/>
        <w:spacing w:line="360" w:lineRule="auto"/>
        <w:rPr>
          <w:rFonts w:cstheme="minorHAnsi"/>
          <w:u w:val="single"/>
        </w:rPr>
      </w:pPr>
      <w:r w:rsidRPr="00BC0586">
        <w:rPr>
          <w:rFonts w:cstheme="minorHAnsi"/>
          <w:u w:val="single"/>
        </w:rPr>
        <w:t>Procedure</w:t>
      </w:r>
    </w:p>
    <w:p w14:paraId="136B46C6" w14:textId="2B06AFE3" w:rsidR="00C82179" w:rsidRPr="00BC0586" w:rsidRDefault="008004BF" w:rsidP="0029114E">
      <w:pPr>
        <w:spacing w:line="360" w:lineRule="auto"/>
        <w:ind w:firstLine="720"/>
        <w:rPr>
          <w:rFonts w:cstheme="minorHAnsi"/>
        </w:rPr>
      </w:pPr>
      <w:r w:rsidRPr="00BC0586">
        <w:rPr>
          <w:rFonts w:cstheme="minorHAnsi"/>
        </w:rPr>
        <w:t>P</w:t>
      </w:r>
      <w:r w:rsidR="00C82179" w:rsidRPr="00BC0586">
        <w:rPr>
          <w:rFonts w:cstheme="minorHAnsi"/>
        </w:rPr>
        <w:t xml:space="preserve">articipants </w:t>
      </w:r>
      <w:r w:rsidRPr="00BC0586">
        <w:rPr>
          <w:rFonts w:cstheme="minorHAnsi"/>
        </w:rPr>
        <w:t>in this task, unlike Experiment 1, were</w:t>
      </w:r>
      <w:r w:rsidR="00C82179" w:rsidRPr="00BC0586">
        <w:rPr>
          <w:rFonts w:cstheme="minorHAnsi"/>
        </w:rPr>
        <w:t xml:space="preserve"> only given 3000 milliseconds to make their decision</w:t>
      </w:r>
      <w:r w:rsidR="004B28DE" w:rsidRPr="00BC0586">
        <w:rPr>
          <w:rFonts w:cstheme="minorHAnsi"/>
        </w:rPr>
        <w:t>, after which the next trial was presented</w:t>
      </w:r>
      <w:r w:rsidR="00C82179" w:rsidRPr="00BC0586">
        <w:rPr>
          <w:rFonts w:cstheme="minorHAnsi"/>
        </w:rPr>
        <w:t xml:space="preserve">. </w:t>
      </w:r>
      <w:r w:rsidRPr="00BC0586">
        <w:rPr>
          <w:rFonts w:cstheme="minorHAnsi"/>
        </w:rPr>
        <w:t>P</w:t>
      </w:r>
      <w:r w:rsidR="00C82179" w:rsidRPr="00BC0586">
        <w:rPr>
          <w:rFonts w:cstheme="minorHAnsi"/>
        </w:rPr>
        <w:t xml:space="preserve">articipants were </w:t>
      </w:r>
      <w:r w:rsidR="00903940" w:rsidRPr="00BC0586">
        <w:rPr>
          <w:rFonts w:cstheme="minorHAnsi"/>
        </w:rPr>
        <w:t xml:space="preserve">also </w:t>
      </w:r>
      <w:r w:rsidR="00C82179" w:rsidRPr="00BC0586">
        <w:rPr>
          <w:rFonts w:cstheme="minorHAnsi"/>
        </w:rPr>
        <w:t xml:space="preserve">simultaneously engaged in a secondary task, presented, and scored using the N-backer program </w:t>
      </w:r>
      <w:r w:rsidR="00B024C1" w:rsidRPr="00BC0586">
        <w:rPr>
          <w:rFonts w:cstheme="minorHAnsi"/>
        </w:rPr>
        <w:fldChar w:fldCharType="begin"/>
      </w:r>
      <w:r w:rsidR="00F2123F" w:rsidRPr="00BC0586">
        <w:rPr>
          <w:rFonts w:cstheme="minorHAnsi"/>
        </w:rPr>
        <w:instrText xml:space="preserve"> ADDIN EN.CITE &lt;EndNote&gt;&lt;Cite&gt;&lt;Author&gt;Monk&lt;/Author&gt;&lt;Year&gt;2011&lt;/Year&gt;&lt;RecNum&gt;991&lt;/RecNum&gt;&lt;DisplayText&gt;(Monk, Jackson, Nielsen, Jefferies, &amp;amp; Olivier, 2011)&lt;/DisplayText&gt;&lt;record&gt;&lt;rec-number&gt;991&lt;/rec-number&gt;&lt;foreign-keys&gt;&lt;key app="EN" db-id="asspef5frpf0zpezx21vxvaz2dzd90ff5asp" timestamp="1457614536"&gt;991&lt;/key&gt;&lt;/foreign-keys&gt;&lt;ref-type name="Journal Article"&gt;17&lt;/ref-type&gt;&lt;contributors&gt;&lt;authors&gt;&lt;author&gt;Monk, Andrew F&lt;/author&gt;&lt;author&gt;Jackson, Dan&lt;/author&gt;&lt;author&gt;Nielsen, Dea&lt;/author&gt;&lt;author&gt;Jefferies, Elizabeth&lt;/author&gt;&lt;author&gt;Olivier, Patrick&lt;/author&gt;&lt;/authors&gt;&lt;/contributors&gt;&lt;titles&gt;&lt;title&gt;N-backer: an auditory n-back task with automatic scoring of spoken responses.&lt;/title&gt;&lt;secondary-title&gt;Behavior research methods&lt;/secondary-title&gt;&lt;/titles&gt;&lt;periodical&gt;&lt;full-title&gt;Behavior Research Methods&lt;/full-title&gt;&lt;/periodical&gt;&lt;pages&gt;888-96&lt;/pages&gt;&lt;volume&gt;43&lt;/volume&gt;&lt;keywords&gt;&lt;keyword&gt;Acoustic Stimulation&lt;/keyword&gt;&lt;keyword&gt;Adolescent&lt;/keyword&gt;&lt;keyword&gt;Adult&lt;/keyword&gt;&lt;keyword&gt;Attention&lt;/keyword&gt;&lt;keyword&gt;Attention: physiology&lt;/keyword&gt;&lt;keyword&gt;Auditory Perception&lt;/keyword&gt;&lt;keyword&gt;Auditory Perception: physiology&lt;/keyword&gt;&lt;keyword&gt;Automatic Data Processing&lt;/keyword&gt;&lt;keyword&gt;Female&lt;/keyword&gt;&lt;keyword&gt;Humans&lt;/keyword&gt;&lt;keyword&gt;Male&lt;/keyword&gt;&lt;keyword&gt;Memory, Short-Term&lt;/keyword&gt;&lt;keyword&gt;Memory, Short-Term: physiology&lt;/keyword&gt;&lt;keyword&gt;Neuropsychological Tests&lt;/keyword&gt;&lt;keyword&gt;Speech&lt;/keyword&gt;&lt;/keywords&gt;&lt;dates&gt;&lt;year&gt;2011&lt;/year&gt;&lt;/dates&gt;&lt;accession-num&gt;21424186&lt;/accession-num&gt;&lt;urls&gt;&lt;/urls&gt;&lt;electronic-resource-num&gt;10.3758/s13428-011-0074-z&lt;/electronic-resource-num&gt;&lt;/record&gt;&lt;/Cite&gt;&lt;/EndNote&gt;</w:instrText>
      </w:r>
      <w:r w:rsidR="00B024C1" w:rsidRPr="00BC0586">
        <w:rPr>
          <w:rFonts w:cstheme="minorHAnsi"/>
        </w:rPr>
        <w:fldChar w:fldCharType="separate"/>
      </w:r>
      <w:r w:rsidR="00F2123F" w:rsidRPr="00BC0586">
        <w:rPr>
          <w:rFonts w:cstheme="minorHAnsi"/>
          <w:noProof/>
        </w:rPr>
        <w:t>(</w:t>
      </w:r>
      <w:hyperlink w:anchor="_ENREF_50" w:tooltip="Monk, 2011 #991" w:history="1">
        <w:r w:rsidR="00A73D70" w:rsidRPr="00BC0586">
          <w:rPr>
            <w:rFonts w:cstheme="minorHAnsi"/>
            <w:noProof/>
          </w:rPr>
          <w:t>Monk, Jackson, Nielsen, Jefferies, &amp; Olivier, 2011</w:t>
        </w:r>
      </w:hyperlink>
      <w:r w:rsidR="00F2123F" w:rsidRPr="00BC0586">
        <w:rPr>
          <w:rFonts w:cstheme="minorHAnsi"/>
          <w:noProof/>
        </w:rPr>
        <w:t>)</w:t>
      </w:r>
      <w:r w:rsidR="00B024C1" w:rsidRPr="00BC0586">
        <w:rPr>
          <w:rFonts w:cstheme="minorHAnsi"/>
        </w:rPr>
        <w:fldChar w:fldCharType="end"/>
      </w:r>
      <w:r w:rsidR="00C82179" w:rsidRPr="00BC0586">
        <w:rPr>
          <w:rFonts w:cstheme="minorHAnsi"/>
        </w:rPr>
        <w:t xml:space="preserve">. Both the count sequence and 1-back conditions for the secondary task involved spoken numbers every 1.5 seconds, presented over headphones. Participants had to give a spoken response before the next number was presented. The semantic tasks were presented using </w:t>
      </w:r>
      <w:r w:rsidR="00DC7542" w:rsidRPr="00BC0586">
        <w:rPr>
          <w:rFonts w:cstheme="minorHAnsi"/>
        </w:rPr>
        <w:t>E</w:t>
      </w:r>
      <w:r w:rsidR="00C82179" w:rsidRPr="00BC0586">
        <w:rPr>
          <w:rFonts w:cstheme="minorHAnsi"/>
        </w:rPr>
        <w:t>-prime on a second computer and involved vis</w:t>
      </w:r>
      <w:r w:rsidR="00DC7542" w:rsidRPr="00BC0586">
        <w:rPr>
          <w:rFonts w:cstheme="minorHAnsi"/>
        </w:rPr>
        <w:t>ual inputs and manual responses</w:t>
      </w:r>
      <w:r w:rsidR="00C82179" w:rsidRPr="00BC0586">
        <w:rPr>
          <w:rFonts w:cstheme="minorHAnsi"/>
        </w:rPr>
        <w:t xml:space="preserve">. </w:t>
      </w:r>
    </w:p>
    <w:p w14:paraId="1586E28A" w14:textId="6E723FB3" w:rsidR="00C82179" w:rsidRPr="00BC0586" w:rsidRDefault="00C82179" w:rsidP="006C273C">
      <w:pPr>
        <w:spacing w:line="360" w:lineRule="auto"/>
        <w:ind w:firstLine="720"/>
        <w:rPr>
          <w:rFonts w:cstheme="minorHAnsi"/>
        </w:rPr>
      </w:pPr>
      <w:r w:rsidRPr="00BC0586">
        <w:rPr>
          <w:rFonts w:cstheme="minorHAnsi"/>
        </w:rPr>
        <w:t>At the beginning of the session, participants practiced both the easy and hard secondary task for 30 seconds in combination with the semantic tasks, allowing participants to become familiar with speed of presentation</w:t>
      </w:r>
      <w:r w:rsidR="00AE6455" w:rsidRPr="00BC0586">
        <w:rPr>
          <w:rFonts w:cstheme="minorHAnsi"/>
        </w:rPr>
        <w:t xml:space="preserve"> and the experimental tasks</w:t>
      </w:r>
      <w:r w:rsidRPr="00BC0586">
        <w:rPr>
          <w:rFonts w:cstheme="minorHAnsi"/>
        </w:rPr>
        <w:t xml:space="preserve">. An experimental session started with a set of 40 practice trials divided equally across </w:t>
      </w:r>
      <w:r w:rsidR="00585677" w:rsidRPr="00BC0586">
        <w:rPr>
          <w:rFonts w:cstheme="minorHAnsi"/>
        </w:rPr>
        <w:t>thematic</w:t>
      </w:r>
      <w:r w:rsidRPr="00BC0586">
        <w:rPr>
          <w:rFonts w:cstheme="minorHAnsi"/>
        </w:rPr>
        <w:t xml:space="preserve"> and identity judgements, which were performed three times; under single task conditions, during the count sequence task, and during 1-back. Semantic tasks and secondary tasks were blocked with participants completing 60 trials for each semantic judgement type. After 60 trials the participant stopped all tasks in order to read the instruction slide for the next set of semantic judgements. The order of identity and </w:t>
      </w:r>
      <w:r w:rsidR="00585677" w:rsidRPr="00BC0586">
        <w:rPr>
          <w:rFonts w:cstheme="minorHAnsi"/>
        </w:rPr>
        <w:t>thematic</w:t>
      </w:r>
      <w:r w:rsidRPr="00BC0586">
        <w:rPr>
          <w:rFonts w:cstheme="minorHAnsi"/>
        </w:rPr>
        <w:t xml:space="preserve"> judgements and the order of the secondary tasks were counterbalanced across participants. </w:t>
      </w:r>
    </w:p>
    <w:p w14:paraId="72AD7BFB" w14:textId="77777777" w:rsidR="00C82179" w:rsidRPr="00BC0586" w:rsidRDefault="00C82179" w:rsidP="00DB20B8">
      <w:pPr>
        <w:pStyle w:val="Heading3"/>
        <w:keepNext/>
        <w:numPr>
          <w:ilvl w:val="2"/>
          <w:numId w:val="15"/>
        </w:numPr>
        <w:spacing w:line="360" w:lineRule="auto"/>
        <w:rPr>
          <w:rFonts w:asciiTheme="minorHAnsi" w:hAnsiTheme="minorHAnsi" w:cstheme="minorHAnsi"/>
          <w:b w:val="0"/>
          <w:sz w:val="22"/>
          <w:szCs w:val="22"/>
          <w:u w:val="single"/>
        </w:rPr>
      </w:pPr>
      <w:bookmarkStart w:id="8" w:name="_Toc416688052"/>
      <w:r w:rsidRPr="00BC0586">
        <w:rPr>
          <w:rFonts w:asciiTheme="minorHAnsi" w:hAnsiTheme="minorHAnsi" w:cstheme="minorHAnsi"/>
          <w:b w:val="0"/>
          <w:sz w:val="22"/>
          <w:szCs w:val="22"/>
          <w:u w:val="single"/>
        </w:rPr>
        <w:t>Results</w:t>
      </w:r>
      <w:bookmarkEnd w:id="8"/>
    </w:p>
    <w:p w14:paraId="047A40B3" w14:textId="77777777" w:rsidR="00A83736" w:rsidRPr="00BC0586" w:rsidRDefault="00C82179" w:rsidP="0029114E">
      <w:pPr>
        <w:keepNext/>
        <w:keepLines/>
        <w:spacing w:line="360" w:lineRule="auto"/>
        <w:ind w:firstLine="720"/>
        <w:rPr>
          <w:rFonts w:cstheme="minorHAnsi"/>
        </w:rPr>
      </w:pPr>
      <w:r w:rsidRPr="00BC0586">
        <w:rPr>
          <w:rFonts w:cstheme="minorHAnsi"/>
        </w:rPr>
        <w:t xml:space="preserve">Table </w:t>
      </w:r>
      <w:r w:rsidR="00903940" w:rsidRPr="00BC0586">
        <w:rPr>
          <w:rFonts w:cstheme="minorHAnsi"/>
        </w:rPr>
        <w:t>11</w:t>
      </w:r>
      <w:r w:rsidR="00A83736" w:rsidRPr="00BC0586">
        <w:rPr>
          <w:rFonts w:cstheme="minorHAnsi"/>
        </w:rPr>
        <w:t xml:space="preserve"> </w:t>
      </w:r>
      <w:r w:rsidRPr="00BC0586">
        <w:rPr>
          <w:rFonts w:cstheme="minorHAnsi"/>
        </w:rPr>
        <w:t xml:space="preserve">shows RT and accuracy for both semantic tasks whilst performing the easy (count sequence) and difficult (1-back) secondary tasks, </w:t>
      </w:r>
      <w:r w:rsidR="00A83736" w:rsidRPr="00BC0586">
        <w:rPr>
          <w:rFonts w:cstheme="minorHAnsi"/>
        </w:rPr>
        <w:t xml:space="preserve">with response efficiency displayed in Figure </w:t>
      </w:r>
      <w:r w:rsidR="008B1D6D" w:rsidRPr="00BC0586">
        <w:rPr>
          <w:rFonts w:cstheme="minorHAnsi"/>
        </w:rPr>
        <w:t>7</w:t>
      </w:r>
      <w:r w:rsidR="00A83736" w:rsidRPr="00BC0586">
        <w:rPr>
          <w:rFonts w:cstheme="minorHAnsi"/>
        </w:rPr>
        <w:t xml:space="preserve">. </w:t>
      </w:r>
    </w:p>
    <w:p w14:paraId="6110D7E2" w14:textId="77777777" w:rsidR="00DC7542" w:rsidRPr="00BC0586" w:rsidRDefault="00125EEE" w:rsidP="00125EEE">
      <w:pPr>
        <w:spacing w:line="360" w:lineRule="auto"/>
        <w:jc w:val="center"/>
        <w:rPr>
          <w:rFonts w:cstheme="minorHAnsi"/>
        </w:rPr>
      </w:pPr>
      <w:bookmarkStart w:id="9" w:name="_Toc416688308"/>
      <w:r w:rsidRPr="00BC0586">
        <w:rPr>
          <w:rFonts w:cstheme="minorHAnsi"/>
          <w:noProof/>
        </w:rPr>
        <w:drawing>
          <wp:inline distT="0" distB="0" distL="0" distR="0" wp14:anchorId="42732C0F" wp14:editId="576E1CB4">
            <wp:extent cx="5017273" cy="2910177"/>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36F688" w14:textId="77777777" w:rsidR="00A83736" w:rsidRPr="00BC0586" w:rsidRDefault="00A83736" w:rsidP="00A83736">
      <w:pPr>
        <w:keepNext/>
        <w:spacing w:line="360" w:lineRule="auto"/>
        <w:rPr>
          <w:rFonts w:cstheme="minorHAnsi"/>
        </w:rPr>
      </w:pPr>
    </w:p>
    <w:p w14:paraId="7D9C9BCA" w14:textId="19E2E782" w:rsidR="00A83736" w:rsidRPr="00BC0586" w:rsidRDefault="00A83736" w:rsidP="00A83736">
      <w:pPr>
        <w:spacing w:line="360" w:lineRule="auto"/>
        <w:rPr>
          <w:rFonts w:cstheme="minorHAnsi"/>
        </w:rPr>
      </w:pPr>
      <w:bookmarkStart w:id="10" w:name="_Toc416688325"/>
      <w:r w:rsidRPr="00BC0586">
        <w:rPr>
          <w:rFonts w:cstheme="minorHAnsi"/>
        </w:rPr>
        <w:t xml:space="preserve">Figure </w:t>
      </w:r>
      <w:r w:rsidR="008B1D6D" w:rsidRPr="00BC0586">
        <w:rPr>
          <w:rFonts w:cstheme="minorHAnsi"/>
        </w:rPr>
        <w:t>7</w:t>
      </w:r>
      <w:r w:rsidR="00791F9C" w:rsidRPr="00BC0586">
        <w:rPr>
          <w:rFonts w:cstheme="minorHAnsi"/>
        </w:rPr>
        <w:t>:</w:t>
      </w:r>
      <w:r w:rsidRPr="00BC0586">
        <w:rPr>
          <w:rFonts w:cstheme="minorHAnsi"/>
        </w:rPr>
        <w:t xml:space="preserve"> </w:t>
      </w:r>
      <w:r w:rsidR="00E25F56" w:rsidRPr="00BC0586">
        <w:rPr>
          <w:rFonts w:cstheme="minorHAnsi"/>
        </w:rPr>
        <w:t>Effects of s</w:t>
      </w:r>
      <w:r w:rsidRPr="00BC0586">
        <w:rPr>
          <w:rFonts w:cstheme="minorHAnsi"/>
        </w:rPr>
        <w:t>emantic task, difficulty and secondary task for response efficiency</w:t>
      </w:r>
      <w:r w:rsidR="00E25F56" w:rsidRPr="00BC0586">
        <w:rPr>
          <w:rFonts w:cstheme="minorHAnsi"/>
        </w:rPr>
        <w:t xml:space="preserve"> in healthy participants</w:t>
      </w:r>
      <w:r w:rsidRPr="00BC0586">
        <w:rPr>
          <w:rFonts w:cstheme="minorHAnsi"/>
        </w:rPr>
        <w:t>. Error bars represent the standard error of the mean.</w:t>
      </w:r>
      <w:bookmarkEnd w:id="10"/>
    </w:p>
    <w:p w14:paraId="2DE4EBF0" w14:textId="77777777" w:rsidR="00A77326" w:rsidRPr="00BC0586" w:rsidRDefault="00A77326">
      <w:pPr>
        <w:rPr>
          <w:rFonts w:cstheme="minorHAnsi"/>
        </w:rPr>
      </w:pPr>
      <w:r w:rsidRPr="00BC0586">
        <w:rPr>
          <w:rFonts w:cstheme="minorHAnsi"/>
        </w:rPr>
        <w:br w:type="page"/>
      </w:r>
    </w:p>
    <w:p w14:paraId="7C119328" w14:textId="2E23C90E" w:rsidR="00DC7542" w:rsidRPr="00BC0586" w:rsidRDefault="00DC7542" w:rsidP="00DC7542">
      <w:pPr>
        <w:spacing w:line="360" w:lineRule="auto"/>
        <w:rPr>
          <w:rFonts w:cstheme="minorHAnsi"/>
        </w:rPr>
      </w:pPr>
      <w:r w:rsidRPr="00BC0586">
        <w:rPr>
          <w:rFonts w:cstheme="minorHAnsi"/>
        </w:rPr>
        <w:t xml:space="preserve">Table </w:t>
      </w:r>
      <w:r w:rsidR="00903940" w:rsidRPr="00BC0586">
        <w:rPr>
          <w:rFonts w:cstheme="minorHAnsi"/>
        </w:rPr>
        <w:t>11</w:t>
      </w:r>
      <w:r w:rsidR="00791F9C" w:rsidRPr="00BC0586">
        <w:rPr>
          <w:rFonts w:cstheme="minorHAnsi"/>
        </w:rPr>
        <w:t xml:space="preserve">: Healthy controls </w:t>
      </w:r>
      <w:r w:rsidRPr="00BC0586">
        <w:rPr>
          <w:rFonts w:cstheme="minorHAnsi"/>
        </w:rPr>
        <w:t xml:space="preserve">performance on the semantic tasks whilst performing the secondary tasks </w:t>
      </w:r>
      <w:bookmarkEnd w:id="9"/>
    </w:p>
    <w:tbl>
      <w:tblPr>
        <w:tblW w:w="7941" w:type="dxa"/>
        <w:jc w:val="center"/>
        <w:tblLook w:val="04A0" w:firstRow="1" w:lastRow="0" w:firstColumn="1" w:lastColumn="0" w:noHBand="0" w:noVBand="1"/>
      </w:tblPr>
      <w:tblGrid>
        <w:gridCol w:w="3000"/>
        <w:gridCol w:w="1561"/>
        <w:gridCol w:w="960"/>
        <w:gridCol w:w="1460"/>
        <w:gridCol w:w="960"/>
      </w:tblGrid>
      <w:tr w:rsidR="00DC7542" w:rsidRPr="00BC0586" w14:paraId="5B8D650A" w14:textId="77777777" w:rsidTr="004F3F78">
        <w:trPr>
          <w:trHeight w:val="315"/>
          <w:jc w:val="center"/>
        </w:trPr>
        <w:tc>
          <w:tcPr>
            <w:tcW w:w="3000" w:type="dxa"/>
            <w:tcBorders>
              <w:top w:val="single" w:sz="8" w:space="0" w:color="auto"/>
              <w:left w:val="nil"/>
              <w:bottom w:val="nil"/>
              <w:right w:val="nil"/>
            </w:tcBorders>
            <w:shd w:val="clear" w:color="auto" w:fill="auto"/>
            <w:noWrap/>
            <w:vAlign w:val="center"/>
            <w:hideMark/>
          </w:tcPr>
          <w:p w14:paraId="4947729F" w14:textId="77777777" w:rsidR="00DC7542" w:rsidRPr="00BC0586" w:rsidRDefault="00DC7542" w:rsidP="004F3F78">
            <w:pPr>
              <w:spacing w:after="0" w:line="360" w:lineRule="auto"/>
              <w:rPr>
                <w:rFonts w:eastAsia="Times New Roman" w:cstheme="minorHAnsi"/>
                <w:color w:val="000000"/>
              </w:rPr>
            </w:pPr>
          </w:p>
        </w:tc>
        <w:tc>
          <w:tcPr>
            <w:tcW w:w="2521" w:type="dxa"/>
            <w:gridSpan w:val="2"/>
            <w:vMerge w:val="restart"/>
            <w:tcBorders>
              <w:top w:val="single" w:sz="8" w:space="0" w:color="auto"/>
              <w:left w:val="nil"/>
              <w:bottom w:val="single" w:sz="8" w:space="0" w:color="000000"/>
              <w:right w:val="nil"/>
            </w:tcBorders>
            <w:shd w:val="clear" w:color="auto" w:fill="auto"/>
            <w:noWrap/>
            <w:vAlign w:val="center"/>
            <w:hideMark/>
          </w:tcPr>
          <w:p w14:paraId="550518CC"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Reaction time</w:t>
            </w:r>
          </w:p>
        </w:tc>
        <w:tc>
          <w:tcPr>
            <w:tcW w:w="2420" w:type="dxa"/>
            <w:gridSpan w:val="2"/>
            <w:vMerge w:val="restart"/>
            <w:tcBorders>
              <w:top w:val="single" w:sz="8" w:space="0" w:color="auto"/>
              <w:left w:val="nil"/>
              <w:bottom w:val="single" w:sz="8" w:space="0" w:color="000000"/>
              <w:right w:val="nil"/>
            </w:tcBorders>
            <w:shd w:val="clear" w:color="auto" w:fill="auto"/>
            <w:noWrap/>
            <w:vAlign w:val="center"/>
            <w:hideMark/>
          </w:tcPr>
          <w:p w14:paraId="3F953E8C"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Accuracy</w:t>
            </w:r>
          </w:p>
        </w:tc>
      </w:tr>
      <w:tr w:rsidR="00DC7542" w:rsidRPr="00BC0586" w14:paraId="48CD78C1" w14:textId="77777777" w:rsidTr="004F3F78">
        <w:trPr>
          <w:trHeight w:val="330"/>
          <w:jc w:val="center"/>
        </w:trPr>
        <w:tc>
          <w:tcPr>
            <w:tcW w:w="3000" w:type="dxa"/>
            <w:tcBorders>
              <w:top w:val="nil"/>
              <w:left w:val="nil"/>
              <w:bottom w:val="single" w:sz="8" w:space="0" w:color="auto"/>
              <w:right w:val="nil"/>
            </w:tcBorders>
            <w:shd w:val="clear" w:color="auto" w:fill="auto"/>
            <w:noWrap/>
            <w:vAlign w:val="center"/>
            <w:hideMark/>
          </w:tcPr>
          <w:p w14:paraId="5A6A04DA" w14:textId="77777777" w:rsidR="00DC7542" w:rsidRPr="00BC0586" w:rsidRDefault="00DC7542" w:rsidP="004F3F78">
            <w:pPr>
              <w:spacing w:after="0" w:line="360" w:lineRule="auto"/>
              <w:rPr>
                <w:rFonts w:eastAsia="Times New Roman" w:cstheme="minorHAnsi"/>
                <w:color w:val="000000"/>
              </w:rPr>
            </w:pPr>
          </w:p>
        </w:tc>
        <w:tc>
          <w:tcPr>
            <w:tcW w:w="2521" w:type="dxa"/>
            <w:gridSpan w:val="2"/>
            <w:vMerge/>
            <w:tcBorders>
              <w:top w:val="nil"/>
              <w:left w:val="nil"/>
              <w:bottom w:val="single" w:sz="8" w:space="0" w:color="auto"/>
              <w:right w:val="nil"/>
            </w:tcBorders>
            <w:vAlign w:val="center"/>
            <w:hideMark/>
          </w:tcPr>
          <w:p w14:paraId="3048FF54" w14:textId="77777777" w:rsidR="00DC7542" w:rsidRPr="00BC0586" w:rsidRDefault="00DC7542" w:rsidP="004F3F78">
            <w:pPr>
              <w:spacing w:after="0" w:line="360" w:lineRule="auto"/>
              <w:rPr>
                <w:rFonts w:eastAsia="Times New Roman" w:cstheme="minorHAnsi"/>
                <w:color w:val="000000"/>
              </w:rPr>
            </w:pPr>
          </w:p>
        </w:tc>
        <w:tc>
          <w:tcPr>
            <w:tcW w:w="2420" w:type="dxa"/>
            <w:gridSpan w:val="2"/>
            <w:vMerge/>
            <w:tcBorders>
              <w:top w:val="nil"/>
              <w:left w:val="nil"/>
              <w:bottom w:val="single" w:sz="8" w:space="0" w:color="auto"/>
              <w:right w:val="nil"/>
            </w:tcBorders>
            <w:vAlign w:val="center"/>
            <w:hideMark/>
          </w:tcPr>
          <w:p w14:paraId="7B781513" w14:textId="77777777" w:rsidR="00DC7542" w:rsidRPr="00BC0586" w:rsidRDefault="00DC7542" w:rsidP="004F3F78">
            <w:pPr>
              <w:spacing w:after="0" w:line="360" w:lineRule="auto"/>
              <w:rPr>
                <w:rFonts w:eastAsia="Times New Roman" w:cstheme="minorHAnsi"/>
                <w:color w:val="000000"/>
              </w:rPr>
            </w:pPr>
          </w:p>
        </w:tc>
      </w:tr>
      <w:tr w:rsidR="00DC7542" w:rsidRPr="00BC0586" w14:paraId="5011A502" w14:textId="77777777" w:rsidTr="004F3F78">
        <w:trPr>
          <w:trHeight w:val="960"/>
          <w:jc w:val="center"/>
        </w:trPr>
        <w:tc>
          <w:tcPr>
            <w:tcW w:w="3000" w:type="dxa"/>
            <w:tcBorders>
              <w:top w:val="nil"/>
              <w:left w:val="nil"/>
              <w:bottom w:val="single" w:sz="8" w:space="0" w:color="auto"/>
              <w:right w:val="nil"/>
            </w:tcBorders>
            <w:shd w:val="clear" w:color="auto" w:fill="auto"/>
            <w:vAlign w:val="center"/>
            <w:hideMark/>
          </w:tcPr>
          <w:p w14:paraId="0D9E71E3"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 xml:space="preserve"> Condition</w:t>
            </w:r>
          </w:p>
        </w:tc>
        <w:tc>
          <w:tcPr>
            <w:tcW w:w="1561" w:type="dxa"/>
            <w:tcBorders>
              <w:top w:val="nil"/>
              <w:left w:val="nil"/>
              <w:bottom w:val="single" w:sz="8" w:space="0" w:color="auto"/>
              <w:right w:val="nil"/>
            </w:tcBorders>
            <w:shd w:val="clear" w:color="auto" w:fill="auto"/>
            <w:vAlign w:val="center"/>
            <w:hideMark/>
          </w:tcPr>
          <w:p w14:paraId="1283C8EA"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Mean (milliseconds)</w:t>
            </w:r>
          </w:p>
        </w:tc>
        <w:tc>
          <w:tcPr>
            <w:tcW w:w="960" w:type="dxa"/>
            <w:tcBorders>
              <w:top w:val="nil"/>
              <w:left w:val="nil"/>
              <w:bottom w:val="single" w:sz="8" w:space="0" w:color="auto"/>
              <w:right w:val="nil"/>
            </w:tcBorders>
            <w:shd w:val="clear" w:color="auto" w:fill="auto"/>
            <w:vAlign w:val="center"/>
            <w:hideMark/>
          </w:tcPr>
          <w:p w14:paraId="64BF7C5E"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S.D</w:t>
            </w:r>
          </w:p>
        </w:tc>
        <w:tc>
          <w:tcPr>
            <w:tcW w:w="1460" w:type="dxa"/>
            <w:tcBorders>
              <w:top w:val="nil"/>
              <w:left w:val="nil"/>
              <w:bottom w:val="single" w:sz="8" w:space="0" w:color="auto"/>
              <w:right w:val="nil"/>
            </w:tcBorders>
            <w:shd w:val="clear" w:color="auto" w:fill="auto"/>
            <w:vAlign w:val="center"/>
            <w:hideMark/>
          </w:tcPr>
          <w:p w14:paraId="2113074E"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Mean (proportion correct)</w:t>
            </w:r>
          </w:p>
        </w:tc>
        <w:tc>
          <w:tcPr>
            <w:tcW w:w="960" w:type="dxa"/>
            <w:tcBorders>
              <w:top w:val="nil"/>
              <w:left w:val="nil"/>
              <w:bottom w:val="single" w:sz="8" w:space="0" w:color="auto"/>
              <w:right w:val="nil"/>
            </w:tcBorders>
            <w:shd w:val="clear" w:color="auto" w:fill="auto"/>
            <w:vAlign w:val="center"/>
            <w:hideMark/>
          </w:tcPr>
          <w:p w14:paraId="720BF70D"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S.D</w:t>
            </w:r>
          </w:p>
        </w:tc>
      </w:tr>
      <w:tr w:rsidR="00DC7542" w:rsidRPr="00BC0586" w14:paraId="6335DBF7" w14:textId="77777777" w:rsidTr="004F3F78">
        <w:trPr>
          <w:trHeight w:val="330"/>
          <w:jc w:val="center"/>
        </w:trPr>
        <w:tc>
          <w:tcPr>
            <w:tcW w:w="7941" w:type="dxa"/>
            <w:gridSpan w:val="5"/>
            <w:tcBorders>
              <w:top w:val="single" w:sz="8" w:space="0" w:color="auto"/>
              <w:left w:val="nil"/>
              <w:bottom w:val="single" w:sz="8" w:space="0" w:color="auto"/>
              <w:right w:val="nil"/>
            </w:tcBorders>
            <w:shd w:val="clear" w:color="auto" w:fill="auto"/>
            <w:vAlign w:val="center"/>
            <w:hideMark/>
          </w:tcPr>
          <w:p w14:paraId="4FF41E29" w14:textId="77777777" w:rsidR="00DC7542" w:rsidRPr="00BC0586" w:rsidRDefault="00DC7542" w:rsidP="004F3F78">
            <w:pPr>
              <w:spacing w:after="0" w:line="360" w:lineRule="auto"/>
              <w:rPr>
                <w:rFonts w:eastAsia="Times New Roman" w:cstheme="minorHAnsi"/>
                <w:i/>
                <w:iCs/>
                <w:color w:val="000000"/>
              </w:rPr>
            </w:pPr>
            <w:r w:rsidRPr="00BC0586">
              <w:rPr>
                <w:rFonts w:eastAsia="Times New Roman" w:cstheme="minorHAnsi"/>
                <w:i/>
                <w:iCs/>
                <w:color w:val="000000"/>
              </w:rPr>
              <w:t>Count sequence secondary task</w:t>
            </w:r>
          </w:p>
        </w:tc>
      </w:tr>
      <w:tr w:rsidR="00DC7542" w:rsidRPr="00BC0586" w14:paraId="7965B66C" w14:textId="77777777" w:rsidTr="004F3F78">
        <w:trPr>
          <w:trHeight w:val="315"/>
          <w:jc w:val="center"/>
        </w:trPr>
        <w:tc>
          <w:tcPr>
            <w:tcW w:w="3000" w:type="dxa"/>
            <w:tcBorders>
              <w:top w:val="nil"/>
              <w:left w:val="nil"/>
              <w:bottom w:val="nil"/>
              <w:right w:val="nil"/>
            </w:tcBorders>
            <w:shd w:val="clear" w:color="auto" w:fill="auto"/>
            <w:vAlign w:val="center"/>
            <w:hideMark/>
          </w:tcPr>
          <w:p w14:paraId="2444811A" w14:textId="0C12CC9A" w:rsidR="00DC7542" w:rsidRPr="00BC0586" w:rsidRDefault="00DC7542" w:rsidP="00585677">
            <w:pPr>
              <w:spacing w:after="0" w:line="360" w:lineRule="auto"/>
              <w:rPr>
                <w:rFonts w:eastAsia="Times New Roman" w:cstheme="minorHAnsi"/>
                <w:color w:val="000000"/>
              </w:rPr>
            </w:pPr>
            <w:r w:rsidRPr="00BC0586">
              <w:rPr>
                <w:rFonts w:eastAsia="Times New Roman" w:cstheme="minorHAnsi"/>
                <w:color w:val="000000"/>
              </w:rPr>
              <w:t xml:space="preserve">High </w:t>
            </w:r>
            <w:r w:rsidR="00585677" w:rsidRPr="00BC0586">
              <w:rPr>
                <w:rFonts w:eastAsia="Times New Roman" w:cstheme="minorHAnsi"/>
                <w:color w:val="000000"/>
              </w:rPr>
              <w:t>thematic</w:t>
            </w:r>
            <w:r w:rsidRPr="00BC0586">
              <w:rPr>
                <w:rFonts w:eastAsia="Times New Roman" w:cstheme="minorHAnsi"/>
                <w:color w:val="000000"/>
              </w:rPr>
              <w:t xml:space="preserve"> strength</w:t>
            </w:r>
          </w:p>
        </w:tc>
        <w:tc>
          <w:tcPr>
            <w:tcW w:w="1561" w:type="dxa"/>
            <w:tcBorders>
              <w:top w:val="nil"/>
              <w:left w:val="nil"/>
              <w:bottom w:val="nil"/>
              <w:right w:val="nil"/>
            </w:tcBorders>
            <w:shd w:val="clear" w:color="auto" w:fill="auto"/>
            <w:noWrap/>
            <w:vAlign w:val="center"/>
            <w:hideMark/>
          </w:tcPr>
          <w:p w14:paraId="73198B46" w14:textId="7ED09F9B" w:rsidR="00DC7542" w:rsidRPr="00BC0586" w:rsidRDefault="00DC7542" w:rsidP="00FE6DC0">
            <w:pPr>
              <w:spacing w:after="0" w:line="360" w:lineRule="auto"/>
              <w:jc w:val="center"/>
              <w:rPr>
                <w:rFonts w:eastAsia="Times New Roman" w:cstheme="minorHAnsi"/>
                <w:color w:val="000000"/>
              </w:rPr>
            </w:pPr>
            <w:r w:rsidRPr="00BC0586">
              <w:rPr>
                <w:rFonts w:eastAsia="Times New Roman" w:cstheme="minorHAnsi"/>
                <w:color w:val="000000"/>
              </w:rPr>
              <w:t>131</w:t>
            </w:r>
            <w:r w:rsidR="00C04050" w:rsidRPr="00BC0586">
              <w:rPr>
                <w:rFonts w:eastAsia="Times New Roman" w:cstheme="minorHAnsi"/>
                <w:color w:val="000000"/>
              </w:rPr>
              <w:t>2</w:t>
            </w:r>
            <w:r w:rsidRPr="00BC0586">
              <w:rPr>
                <w:rFonts w:eastAsia="Times New Roman" w:cstheme="minorHAnsi"/>
                <w:color w:val="000000"/>
              </w:rPr>
              <w:t>.</w:t>
            </w:r>
            <w:r w:rsidR="00C04050" w:rsidRPr="00BC0586">
              <w:rPr>
                <w:rFonts w:eastAsia="Times New Roman" w:cstheme="minorHAnsi"/>
                <w:color w:val="000000"/>
              </w:rPr>
              <w:t>08</w:t>
            </w:r>
          </w:p>
        </w:tc>
        <w:tc>
          <w:tcPr>
            <w:tcW w:w="960" w:type="dxa"/>
            <w:tcBorders>
              <w:top w:val="nil"/>
              <w:left w:val="nil"/>
              <w:bottom w:val="nil"/>
              <w:right w:val="nil"/>
            </w:tcBorders>
            <w:shd w:val="clear" w:color="auto" w:fill="auto"/>
            <w:noWrap/>
            <w:vAlign w:val="center"/>
            <w:hideMark/>
          </w:tcPr>
          <w:p w14:paraId="3600EB8D" w14:textId="0F9F81B8"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16</w:t>
            </w:r>
            <w:r w:rsidR="00C04050" w:rsidRPr="00BC0586">
              <w:rPr>
                <w:rFonts w:eastAsia="Times New Roman" w:cstheme="minorHAnsi"/>
                <w:color w:val="000000"/>
              </w:rPr>
              <w:t>7</w:t>
            </w:r>
            <w:r w:rsidRPr="00BC0586">
              <w:rPr>
                <w:rFonts w:eastAsia="Times New Roman" w:cstheme="minorHAnsi"/>
                <w:color w:val="000000"/>
              </w:rPr>
              <w:t>.</w:t>
            </w:r>
            <w:r w:rsidR="00C04050" w:rsidRPr="00BC0586">
              <w:rPr>
                <w:rFonts w:eastAsia="Times New Roman" w:cstheme="minorHAnsi"/>
                <w:color w:val="000000"/>
              </w:rPr>
              <w:t>68</w:t>
            </w:r>
          </w:p>
        </w:tc>
        <w:tc>
          <w:tcPr>
            <w:tcW w:w="1460" w:type="dxa"/>
            <w:tcBorders>
              <w:top w:val="nil"/>
              <w:left w:val="nil"/>
              <w:bottom w:val="nil"/>
              <w:right w:val="nil"/>
            </w:tcBorders>
            <w:shd w:val="clear" w:color="auto" w:fill="auto"/>
            <w:noWrap/>
            <w:vAlign w:val="center"/>
            <w:hideMark/>
          </w:tcPr>
          <w:p w14:paraId="5C594215" w14:textId="754019F3"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92</w:t>
            </w:r>
          </w:p>
        </w:tc>
        <w:tc>
          <w:tcPr>
            <w:tcW w:w="960" w:type="dxa"/>
            <w:tcBorders>
              <w:top w:val="nil"/>
              <w:left w:val="nil"/>
              <w:bottom w:val="nil"/>
              <w:right w:val="nil"/>
            </w:tcBorders>
            <w:shd w:val="clear" w:color="auto" w:fill="auto"/>
            <w:noWrap/>
            <w:vAlign w:val="center"/>
            <w:hideMark/>
          </w:tcPr>
          <w:p w14:paraId="674912DE" w14:textId="373082A1"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06</w:t>
            </w:r>
          </w:p>
        </w:tc>
      </w:tr>
      <w:tr w:rsidR="00DC7542" w:rsidRPr="00BC0586" w14:paraId="0E377D1E" w14:textId="77777777" w:rsidTr="004F3F78">
        <w:trPr>
          <w:trHeight w:val="315"/>
          <w:jc w:val="center"/>
        </w:trPr>
        <w:tc>
          <w:tcPr>
            <w:tcW w:w="3000" w:type="dxa"/>
            <w:tcBorders>
              <w:top w:val="nil"/>
              <w:left w:val="nil"/>
              <w:bottom w:val="nil"/>
              <w:right w:val="nil"/>
            </w:tcBorders>
            <w:shd w:val="clear" w:color="auto" w:fill="auto"/>
            <w:vAlign w:val="center"/>
            <w:hideMark/>
          </w:tcPr>
          <w:p w14:paraId="4E143D07" w14:textId="1C44724B" w:rsidR="00DC7542" w:rsidRPr="00BC0586" w:rsidRDefault="00DC7542" w:rsidP="00585677">
            <w:pPr>
              <w:spacing w:after="0" w:line="360" w:lineRule="auto"/>
              <w:rPr>
                <w:rFonts w:eastAsia="Times New Roman" w:cstheme="minorHAnsi"/>
                <w:color w:val="000000"/>
              </w:rPr>
            </w:pPr>
            <w:r w:rsidRPr="00BC0586">
              <w:rPr>
                <w:rFonts w:eastAsia="Times New Roman" w:cstheme="minorHAnsi"/>
                <w:color w:val="000000"/>
              </w:rPr>
              <w:t xml:space="preserve">Low </w:t>
            </w:r>
            <w:r w:rsidR="00585677" w:rsidRPr="00BC0586">
              <w:rPr>
                <w:rFonts w:eastAsia="Times New Roman" w:cstheme="minorHAnsi"/>
                <w:color w:val="000000"/>
              </w:rPr>
              <w:t>thematic</w:t>
            </w:r>
            <w:r w:rsidRPr="00BC0586">
              <w:rPr>
                <w:rFonts w:eastAsia="Times New Roman" w:cstheme="minorHAnsi"/>
                <w:color w:val="000000"/>
              </w:rPr>
              <w:t xml:space="preserve"> strength</w:t>
            </w:r>
          </w:p>
        </w:tc>
        <w:tc>
          <w:tcPr>
            <w:tcW w:w="1561" w:type="dxa"/>
            <w:tcBorders>
              <w:top w:val="nil"/>
              <w:left w:val="nil"/>
              <w:bottom w:val="nil"/>
              <w:right w:val="nil"/>
            </w:tcBorders>
            <w:shd w:val="clear" w:color="auto" w:fill="auto"/>
            <w:noWrap/>
            <w:vAlign w:val="center"/>
            <w:hideMark/>
          </w:tcPr>
          <w:p w14:paraId="79760FAE" w14:textId="145BB2BB"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1555</w:t>
            </w:r>
            <w:r w:rsidR="00DC7542" w:rsidRPr="00BC0586">
              <w:rPr>
                <w:rFonts w:eastAsia="Times New Roman" w:cstheme="minorHAnsi"/>
                <w:color w:val="000000"/>
              </w:rPr>
              <w:t>.</w:t>
            </w:r>
            <w:r w:rsidRPr="00BC0586">
              <w:rPr>
                <w:rFonts w:eastAsia="Times New Roman" w:cstheme="minorHAnsi"/>
                <w:color w:val="000000"/>
              </w:rPr>
              <w:t>50</w:t>
            </w:r>
          </w:p>
        </w:tc>
        <w:tc>
          <w:tcPr>
            <w:tcW w:w="960" w:type="dxa"/>
            <w:tcBorders>
              <w:top w:val="nil"/>
              <w:left w:val="nil"/>
              <w:bottom w:val="nil"/>
              <w:right w:val="nil"/>
            </w:tcBorders>
            <w:shd w:val="clear" w:color="auto" w:fill="auto"/>
            <w:noWrap/>
            <w:vAlign w:val="center"/>
            <w:hideMark/>
          </w:tcPr>
          <w:p w14:paraId="414473C2" w14:textId="1CE46369"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175.</w:t>
            </w:r>
            <w:r w:rsidR="00C04050" w:rsidRPr="00BC0586">
              <w:rPr>
                <w:rFonts w:eastAsia="Times New Roman" w:cstheme="minorHAnsi"/>
                <w:color w:val="000000"/>
              </w:rPr>
              <w:t>43</w:t>
            </w:r>
          </w:p>
        </w:tc>
        <w:tc>
          <w:tcPr>
            <w:tcW w:w="1460" w:type="dxa"/>
            <w:tcBorders>
              <w:top w:val="nil"/>
              <w:left w:val="nil"/>
              <w:bottom w:val="nil"/>
              <w:right w:val="nil"/>
            </w:tcBorders>
            <w:shd w:val="clear" w:color="auto" w:fill="auto"/>
            <w:noWrap/>
            <w:vAlign w:val="center"/>
            <w:hideMark/>
          </w:tcPr>
          <w:p w14:paraId="7A19A287" w14:textId="00C684D2"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81</w:t>
            </w:r>
          </w:p>
        </w:tc>
        <w:tc>
          <w:tcPr>
            <w:tcW w:w="960" w:type="dxa"/>
            <w:tcBorders>
              <w:top w:val="nil"/>
              <w:left w:val="nil"/>
              <w:bottom w:val="nil"/>
              <w:right w:val="nil"/>
            </w:tcBorders>
            <w:shd w:val="clear" w:color="auto" w:fill="auto"/>
            <w:noWrap/>
            <w:vAlign w:val="center"/>
            <w:hideMark/>
          </w:tcPr>
          <w:p w14:paraId="447D1911" w14:textId="5AE21F50"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10</w:t>
            </w:r>
          </w:p>
        </w:tc>
      </w:tr>
      <w:tr w:rsidR="00DC7542" w:rsidRPr="00BC0586" w14:paraId="70FB4C64" w14:textId="77777777" w:rsidTr="004F3F78">
        <w:trPr>
          <w:trHeight w:val="315"/>
          <w:jc w:val="center"/>
        </w:trPr>
        <w:tc>
          <w:tcPr>
            <w:tcW w:w="3000" w:type="dxa"/>
            <w:tcBorders>
              <w:top w:val="nil"/>
              <w:left w:val="nil"/>
              <w:bottom w:val="nil"/>
              <w:right w:val="nil"/>
            </w:tcBorders>
            <w:shd w:val="clear" w:color="auto" w:fill="auto"/>
            <w:vAlign w:val="center"/>
            <w:hideMark/>
          </w:tcPr>
          <w:p w14:paraId="01C79682" w14:textId="77777777" w:rsidR="00DC7542" w:rsidRPr="00BC0586" w:rsidRDefault="00DC7542" w:rsidP="004F3F78">
            <w:pPr>
              <w:spacing w:after="0" w:line="360" w:lineRule="auto"/>
              <w:rPr>
                <w:rFonts w:eastAsia="Times New Roman" w:cstheme="minorHAnsi"/>
                <w:color w:val="000000"/>
              </w:rPr>
            </w:pPr>
            <w:r w:rsidRPr="00BC0586">
              <w:rPr>
                <w:rFonts w:eastAsia="Times New Roman" w:cstheme="minorHAnsi"/>
                <w:color w:val="000000"/>
              </w:rPr>
              <w:t>Superordinate identity</w:t>
            </w:r>
          </w:p>
        </w:tc>
        <w:tc>
          <w:tcPr>
            <w:tcW w:w="1561" w:type="dxa"/>
            <w:tcBorders>
              <w:top w:val="nil"/>
              <w:left w:val="nil"/>
              <w:bottom w:val="nil"/>
              <w:right w:val="nil"/>
            </w:tcBorders>
            <w:shd w:val="clear" w:color="auto" w:fill="auto"/>
            <w:noWrap/>
            <w:vAlign w:val="center"/>
            <w:hideMark/>
          </w:tcPr>
          <w:p w14:paraId="60E5ABF4" w14:textId="1468C1E3"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1180</w:t>
            </w:r>
            <w:r w:rsidR="00DC7542" w:rsidRPr="00BC0586">
              <w:rPr>
                <w:rFonts w:eastAsia="Times New Roman" w:cstheme="minorHAnsi"/>
                <w:color w:val="000000"/>
              </w:rPr>
              <w:t>.</w:t>
            </w:r>
            <w:r w:rsidRPr="00BC0586">
              <w:rPr>
                <w:rFonts w:eastAsia="Times New Roman" w:cstheme="minorHAnsi"/>
                <w:color w:val="000000"/>
              </w:rPr>
              <w:t>04</w:t>
            </w:r>
          </w:p>
        </w:tc>
        <w:tc>
          <w:tcPr>
            <w:tcW w:w="960" w:type="dxa"/>
            <w:tcBorders>
              <w:top w:val="nil"/>
              <w:left w:val="nil"/>
              <w:bottom w:val="nil"/>
              <w:right w:val="nil"/>
            </w:tcBorders>
            <w:shd w:val="clear" w:color="auto" w:fill="auto"/>
            <w:noWrap/>
            <w:vAlign w:val="center"/>
            <w:hideMark/>
          </w:tcPr>
          <w:p w14:paraId="6602885B" w14:textId="488856C5"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201</w:t>
            </w:r>
            <w:r w:rsidR="00DC7542" w:rsidRPr="00BC0586">
              <w:rPr>
                <w:rFonts w:eastAsia="Times New Roman" w:cstheme="minorHAnsi"/>
                <w:color w:val="000000"/>
              </w:rPr>
              <w:t>.</w:t>
            </w:r>
            <w:r w:rsidRPr="00BC0586">
              <w:rPr>
                <w:rFonts w:eastAsia="Times New Roman" w:cstheme="minorHAnsi"/>
                <w:color w:val="000000"/>
              </w:rPr>
              <w:t>08</w:t>
            </w:r>
          </w:p>
        </w:tc>
        <w:tc>
          <w:tcPr>
            <w:tcW w:w="1460" w:type="dxa"/>
            <w:tcBorders>
              <w:top w:val="nil"/>
              <w:left w:val="nil"/>
              <w:bottom w:val="nil"/>
              <w:right w:val="nil"/>
            </w:tcBorders>
            <w:shd w:val="clear" w:color="auto" w:fill="auto"/>
            <w:noWrap/>
            <w:vAlign w:val="center"/>
            <w:hideMark/>
          </w:tcPr>
          <w:p w14:paraId="0A35FE4D"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.91</w:t>
            </w:r>
          </w:p>
        </w:tc>
        <w:tc>
          <w:tcPr>
            <w:tcW w:w="960" w:type="dxa"/>
            <w:tcBorders>
              <w:top w:val="nil"/>
              <w:left w:val="nil"/>
              <w:bottom w:val="nil"/>
              <w:right w:val="nil"/>
            </w:tcBorders>
            <w:shd w:val="clear" w:color="auto" w:fill="auto"/>
            <w:noWrap/>
            <w:vAlign w:val="center"/>
            <w:hideMark/>
          </w:tcPr>
          <w:p w14:paraId="54699162"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.09</w:t>
            </w:r>
          </w:p>
        </w:tc>
      </w:tr>
      <w:tr w:rsidR="00DC7542" w:rsidRPr="00BC0586" w14:paraId="0DF93E1D" w14:textId="77777777" w:rsidTr="004F3F78">
        <w:trPr>
          <w:trHeight w:val="330"/>
          <w:jc w:val="center"/>
        </w:trPr>
        <w:tc>
          <w:tcPr>
            <w:tcW w:w="3000" w:type="dxa"/>
            <w:tcBorders>
              <w:top w:val="nil"/>
              <w:left w:val="nil"/>
              <w:bottom w:val="single" w:sz="8" w:space="0" w:color="auto"/>
              <w:right w:val="nil"/>
            </w:tcBorders>
            <w:shd w:val="clear" w:color="auto" w:fill="auto"/>
            <w:vAlign w:val="center"/>
            <w:hideMark/>
          </w:tcPr>
          <w:p w14:paraId="73AE98D4" w14:textId="77777777" w:rsidR="00DC7542" w:rsidRPr="00BC0586" w:rsidRDefault="00DC7542" w:rsidP="004F3F78">
            <w:pPr>
              <w:spacing w:after="0" w:line="360" w:lineRule="auto"/>
              <w:rPr>
                <w:rFonts w:eastAsia="Times New Roman" w:cstheme="minorHAnsi"/>
                <w:color w:val="000000"/>
              </w:rPr>
            </w:pPr>
            <w:r w:rsidRPr="00BC0586">
              <w:rPr>
                <w:rFonts w:eastAsia="Times New Roman" w:cstheme="minorHAnsi"/>
                <w:color w:val="000000"/>
              </w:rPr>
              <w:t>Specific identity</w:t>
            </w:r>
          </w:p>
        </w:tc>
        <w:tc>
          <w:tcPr>
            <w:tcW w:w="1561" w:type="dxa"/>
            <w:tcBorders>
              <w:top w:val="nil"/>
              <w:left w:val="nil"/>
              <w:bottom w:val="single" w:sz="8" w:space="0" w:color="auto"/>
              <w:right w:val="nil"/>
            </w:tcBorders>
            <w:shd w:val="clear" w:color="auto" w:fill="auto"/>
            <w:noWrap/>
            <w:vAlign w:val="center"/>
            <w:hideMark/>
          </w:tcPr>
          <w:p w14:paraId="0C29EAA4" w14:textId="0A2F98EB" w:rsidR="00DC7542" w:rsidRPr="00BC0586" w:rsidRDefault="00DC7542" w:rsidP="00FE6DC0">
            <w:pPr>
              <w:spacing w:after="0" w:line="360" w:lineRule="auto"/>
              <w:jc w:val="center"/>
              <w:rPr>
                <w:rFonts w:eastAsia="Times New Roman" w:cstheme="minorHAnsi"/>
                <w:color w:val="000000"/>
              </w:rPr>
            </w:pPr>
            <w:r w:rsidRPr="00BC0586">
              <w:rPr>
                <w:rFonts w:eastAsia="Times New Roman" w:cstheme="minorHAnsi"/>
                <w:color w:val="000000"/>
              </w:rPr>
              <w:t>128</w:t>
            </w:r>
            <w:r w:rsidR="00C04050" w:rsidRPr="00BC0586">
              <w:rPr>
                <w:rFonts w:eastAsia="Times New Roman" w:cstheme="minorHAnsi"/>
                <w:color w:val="000000"/>
              </w:rPr>
              <w:t>9</w:t>
            </w:r>
            <w:r w:rsidRPr="00BC0586">
              <w:rPr>
                <w:rFonts w:eastAsia="Times New Roman" w:cstheme="minorHAnsi"/>
                <w:color w:val="000000"/>
              </w:rPr>
              <w:t>.</w:t>
            </w:r>
            <w:r w:rsidR="00C04050" w:rsidRPr="00BC0586">
              <w:rPr>
                <w:rFonts w:eastAsia="Times New Roman" w:cstheme="minorHAnsi"/>
                <w:color w:val="000000"/>
              </w:rPr>
              <w:t>04</w:t>
            </w:r>
          </w:p>
        </w:tc>
        <w:tc>
          <w:tcPr>
            <w:tcW w:w="960" w:type="dxa"/>
            <w:tcBorders>
              <w:top w:val="nil"/>
              <w:left w:val="nil"/>
              <w:bottom w:val="single" w:sz="8" w:space="0" w:color="auto"/>
              <w:right w:val="nil"/>
            </w:tcBorders>
            <w:shd w:val="clear" w:color="auto" w:fill="auto"/>
            <w:noWrap/>
            <w:vAlign w:val="center"/>
            <w:hideMark/>
          </w:tcPr>
          <w:p w14:paraId="3F1B3F2A" w14:textId="256B9389"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230</w:t>
            </w:r>
            <w:r w:rsidR="00DC7542" w:rsidRPr="00BC0586">
              <w:rPr>
                <w:rFonts w:eastAsia="Times New Roman" w:cstheme="minorHAnsi"/>
                <w:color w:val="000000"/>
              </w:rPr>
              <w:t>.</w:t>
            </w:r>
            <w:r w:rsidRPr="00BC0586">
              <w:rPr>
                <w:rFonts w:eastAsia="Times New Roman" w:cstheme="minorHAnsi"/>
                <w:color w:val="000000"/>
              </w:rPr>
              <w:t>82</w:t>
            </w:r>
          </w:p>
        </w:tc>
        <w:tc>
          <w:tcPr>
            <w:tcW w:w="1460" w:type="dxa"/>
            <w:tcBorders>
              <w:top w:val="nil"/>
              <w:left w:val="nil"/>
              <w:bottom w:val="single" w:sz="8" w:space="0" w:color="auto"/>
              <w:right w:val="nil"/>
            </w:tcBorders>
            <w:shd w:val="clear" w:color="auto" w:fill="auto"/>
            <w:noWrap/>
            <w:vAlign w:val="center"/>
            <w:hideMark/>
          </w:tcPr>
          <w:p w14:paraId="135300D5" w14:textId="2B07C5C3"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86</w:t>
            </w:r>
          </w:p>
        </w:tc>
        <w:tc>
          <w:tcPr>
            <w:tcW w:w="960" w:type="dxa"/>
            <w:tcBorders>
              <w:top w:val="nil"/>
              <w:left w:val="nil"/>
              <w:bottom w:val="single" w:sz="8" w:space="0" w:color="auto"/>
              <w:right w:val="nil"/>
            </w:tcBorders>
            <w:shd w:val="clear" w:color="auto" w:fill="auto"/>
            <w:noWrap/>
            <w:vAlign w:val="center"/>
            <w:hideMark/>
          </w:tcPr>
          <w:p w14:paraId="7253A54C" w14:textId="643A9F42"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07</w:t>
            </w:r>
          </w:p>
        </w:tc>
      </w:tr>
      <w:tr w:rsidR="00DC7542" w:rsidRPr="00BC0586" w14:paraId="4095E1C2" w14:textId="77777777" w:rsidTr="004F3F78">
        <w:trPr>
          <w:trHeight w:val="330"/>
          <w:jc w:val="center"/>
        </w:trPr>
        <w:tc>
          <w:tcPr>
            <w:tcW w:w="3000" w:type="dxa"/>
            <w:tcBorders>
              <w:top w:val="nil"/>
              <w:left w:val="nil"/>
              <w:bottom w:val="single" w:sz="8" w:space="0" w:color="auto"/>
              <w:right w:val="nil"/>
            </w:tcBorders>
            <w:shd w:val="clear" w:color="auto" w:fill="auto"/>
            <w:vAlign w:val="center"/>
            <w:hideMark/>
          </w:tcPr>
          <w:p w14:paraId="2DD0886C" w14:textId="77777777" w:rsidR="00DC7542" w:rsidRPr="00BC0586" w:rsidRDefault="00DC7542" w:rsidP="004F3F78">
            <w:pPr>
              <w:spacing w:after="0" w:line="360" w:lineRule="auto"/>
              <w:rPr>
                <w:rFonts w:eastAsia="Times New Roman" w:cstheme="minorHAnsi"/>
                <w:i/>
                <w:iCs/>
                <w:color w:val="000000"/>
              </w:rPr>
            </w:pPr>
            <w:r w:rsidRPr="00BC0586">
              <w:rPr>
                <w:rFonts w:eastAsia="Times New Roman" w:cstheme="minorHAnsi"/>
                <w:i/>
                <w:iCs/>
                <w:color w:val="000000"/>
              </w:rPr>
              <w:t>1-back secondary task</w:t>
            </w:r>
          </w:p>
        </w:tc>
        <w:tc>
          <w:tcPr>
            <w:tcW w:w="1561" w:type="dxa"/>
            <w:tcBorders>
              <w:top w:val="nil"/>
              <w:left w:val="nil"/>
              <w:bottom w:val="single" w:sz="8" w:space="0" w:color="auto"/>
              <w:right w:val="nil"/>
            </w:tcBorders>
            <w:shd w:val="clear" w:color="auto" w:fill="auto"/>
            <w:vAlign w:val="center"/>
            <w:hideMark/>
          </w:tcPr>
          <w:p w14:paraId="340E5F51" w14:textId="77777777" w:rsidR="00DC7542" w:rsidRPr="00BC0586" w:rsidRDefault="00DC7542" w:rsidP="004F3F78">
            <w:pPr>
              <w:spacing w:after="0" w:line="360" w:lineRule="auto"/>
              <w:rPr>
                <w:rFonts w:eastAsia="Times New Roman" w:cstheme="minorHAnsi"/>
                <w:i/>
                <w:iCs/>
                <w:color w:val="000000"/>
              </w:rPr>
            </w:pPr>
          </w:p>
        </w:tc>
        <w:tc>
          <w:tcPr>
            <w:tcW w:w="960" w:type="dxa"/>
            <w:tcBorders>
              <w:top w:val="nil"/>
              <w:left w:val="nil"/>
              <w:bottom w:val="single" w:sz="8" w:space="0" w:color="auto"/>
              <w:right w:val="nil"/>
            </w:tcBorders>
            <w:shd w:val="clear" w:color="auto" w:fill="auto"/>
            <w:vAlign w:val="center"/>
            <w:hideMark/>
          </w:tcPr>
          <w:p w14:paraId="266B763A" w14:textId="77777777" w:rsidR="00DC7542" w:rsidRPr="00BC0586" w:rsidRDefault="00DC7542" w:rsidP="004F3F78">
            <w:pPr>
              <w:spacing w:after="0" w:line="360" w:lineRule="auto"/>
              <w:rPr>
                <w:rFonts w:eastAsia="Times New Roman" w:cstheme="minorHAnsi"/>
                <w:i/>
                <w:iCs/>
                <w:color w:val="000000"/>
              </w:rPr>
            </w:pPr>
          </w:p>
        </w:tc>
        <w:tc>
          <w:tcPr>
            <w:tcW w:w="1460" w:type="dxa"/>
            <w:tcBorders>
              <w:top w:val="nil"/>
              <w:left w:val="nil"/>
              <w:bottom w:val="single" w:sz="8" w:space="0" w:color="auto"/>
              <w:right w:val="nil"/>
            </w:tcBorders>
            <w:shd w:val="clear" w:color="auto" w:fill="auto"/>
            <w:vAlign w:val="center"/>
            <w:hideMark/>
          </w:tcPr>
          <w:p w14:paraId="03A353B5" w14:textId="77777777" w:rsidR="00DC7542" w:rsidRPr="00BC0586" w:rsidRDefault="00DC7542" w:rsidP="004F3F78">
            <w:pPr>
              <w:spacing w:after="0" w:line="360" w:lineRule="auto"/>
              <w:rPr>
                <w:rFonts w:eastAsia="Times New Roman" w:cstheme="minorHAnsi"/>
                <w:i/>
                <w:iCs/>
                <w:color w:val="000000"/>
              </w:rPr>
            </w:pPr>
          </w:p>
        </w:tc>
        <w:tc>
          <w:tcPr>
            <w:tcW w:w="960" w:type="dxa"/>
            <w:tcBorders>
              <w:top w:val="nil"/>
              <w:left w:val="nil"/>
              <w:bottom w:val="single" w:sz="8" w:space="0" w:color="auto"/>
              <w:right w:val="nil"/>
            </w:tcBorders>
            <w:shd w:val="clear" w:color="auto" w:fill="auto"/>
            <w:vAlign w:val="center"/>
            <w:hideMark/>
          </w:tcPr>
          <w:p w14:paraId="2BCF08EB" w14:textId="77777777" w:rsidR="00DC7542" w:rsidRPr="00BC0586" w:rsidRDefault="00DC7542" w:rsidP="004F3F78">
            <w:pPr>
              <w:spacing w:after="0" w:line="360" w:lineRule="auto"/>
              <w:rPr>
                <w:rFonts w:eastAsia="Times New Roman" w:cstheme="minorHAnsi"/>
                <w:i/>
                <w:iCs/>
                <w:color w:val="000000"/>
              </w:rPr>
            </w:pPr>
          </w:p>
        </w:tc>
      </w:tr>
      <w:tr w:rsidR="00DC7542" w:rsidRPr="00BC0586" w14:paraId="47E9B810" w14:textId="77777777" w:rsidTr="004F3F78">
        <w:trPr>
          <w:trHeight w:val="315"/>
          <w:jc w:val="center"/>
        </w:trPr>
        <w:tc>
          <w:tcPr>
            <w:tcW w:w="3000" w:type="dxa"/>
            <w:tcBorders>
              <w:top w:val="nil"/>
              <w:left w:val="nil"/>
              <w:bottom w:val="nil"/>
              <w:right w:val="nil"/>
            </w:tcBorders>
            <w:shd w:val="clear" w:color="auto" w:fill="auto"/>
            <w:vAlign w:val="center"/>
            <w:hideMark/>
          </w:tcPr>
          <w:p w14:paraId="5102A6C4" w14:textId="47C5D039" w:rsidR="00DC7542" w:rsidRPr="00BC0586" w:rsidRDefault="00DC7542" w:rsidP="00585677">
            <w:pPr>
              <w:spacing w:after="0" w:line="360" w:lineRule="auto"/>
              <w:rPr>
                <w:rFonts w:eastAsia="Times New Roman" w:cstheme="minorHAnsi"/>
                <w:color w:val="000000"/>
              </w:rPr>
            </w:pPr>
            <w:r w:rsidRPr="00BC0586">
              <w:rPr>
                <w:rFonts w:eastAsia="Times New Roman" w:cstheme="minorHAnsi"/>
                <w:color w:val="000000"/>
              </w:rPr>
              <w:t xml:space="preserve">High </w:t>
            </w:r>
            <w:r w:rsidR="00585677" w:rsidRPr="00BC0586">
              <w:rPr>
                <w:rFonts w:eastAsia="Times New Roman" w:cstheme="minorHAnsi"/>
                <w:color w:val="000000"/>
              </w:rPr>
              <w:t>thematic</w:t>
            </w:r>
            <w:r w:rsidRPr="00BC0586">
              <w:rPr>
                <w:rFonts w:eastAsia="Times New Roman" w:cstheme="minorHAnsi"/>
                <w:color w:val="000000"/>
              </w:rPr>
              <w:t xml:space="preserve"> strength</w:t>
            </w:r>
          </w:p>
        </w:tc>
        <w:tc>
          <w:tcPr>
            <w:tcW w:w="1561" w:type="dxa"/>
            <w:tcBorders>
              <w:top w:val="nil"/>
              <w:left w:val="nil"/>
              <w:bottom w:val="nil"/>
              <w:right w:val="nil"/>
            </w:tcBorders>
            <w:shd w:val="clear" w:color="auto" w:fill="auto"/>
            <w:noWrap/>
            <w:vAlign w:val="center"/>
            <w:hideMark/>
          </w:tcPr>
          <w:p w14:paraId="6DC49E7E" w14:textId="6D4E1EF0"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1609</w:t>
            </w:r>
            <w:r w:rsidR="00DC7542" w:rsidRPr="00BC0586">
              <w:rPr>
                <w:rFonts w:eastAsia="Times New Roman" w:cstheme="minorHAnsi"/>
                <w:color w:val="000000"/>
              </w:rPr>
              <w:t>.</w:t>
            </w:r>
            <w:r w:rsidRPr="00BC0586">
              <w:rPr>
                <w:rFonts w:eastAsia="Times New Roman" w:cstheme="minorHAnsi"/>
                <w:color w:val="000000"/>
              </w:rPr>
              <w:t>21</w:t>
            </w:r>
          </w:p>
        </w:tc>
        <w:tc>
          <w:tcPr>
            <w:tcW w:w="960" w:type="dxa"/>
            <w:tcBorders>
              <w:top w:val="nil"/>
              <w:left w:val="nil"/>
              <w:bottom w:val="nil"/>
              <w:right w:val="nil"/>
            </w:tcBorders>
            <w:shd w:val="clear" w:color="auto" w:fill="auto"/>
            <w:noWrap/>
            <w:vAlign w:val="center"/>
            <w:hideMark/>
          </w:tcPr>
          <w:p w14:paraId="2B013A31" w14:textId="21BD4F0F"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250</w:t>
            </w:r>
            <w:r w:rsidR="00DC7542" w:rsidRPr="00BC0586">
              <w:rPr>
                <w:rFonts w:eastAsia="Times New Roman" w:cstheme="minorHAnsi"/>
                <w:color w:val="000000"/>
              </w:rPr>
              <w:t>.</w:t>
            </w:r>
            <w:r w:rsidRPr="00BC0586">
              <w:rPr>
                <w:rFonts w:eastAsia="Times New Roman" w:cstheme="minorHAnsi"/>
                <w:color w:val="000000"/>
              </w:rPr>
              <w:t>84</w:t>
            </w:r>
          </w:p>
        </w:tc>
        <w:tc>
          <w:tcPr>
            <w:tcW w:w="1460" w:type="dxa"/>
            <w:tcBorders>
              <w:top w:val="nil"/>
              <w:left w:val="nil"/>
              <w:bottom w:val="nil"/>
              <w:right w:val="nil"/>
            </w:tcBorders>
            <w:shd w:val="clear" w:color="auto" w:fill="auto"/>
            <w:noWrap/>
            <w:vAlign w:val="center"/>
            <w:hideMark/>
          </w:tcPr>
          <w:p w14:paraId="69222B5C" w14:textId="768EB97A"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72</w:t>
            </w:r>
          </w:p>
        </w:tc>
        <w:tc>
          <w:tcPr>
            <w:tcW w:w="960" w:type="dxa"/>
            <w:tcBorders>
              <w:top w:val="nil"/>
              <w:left w:val="nil"/>
              <w:bottom w:val="nil"/>
              <w:right w:val="nil"/>
            </w:tcBorders>
            <w:shd w:val="clear" w:color="auto" w:fill="auto"/>
            <w:noWrap/>
            <w:vAlign w:val="center"/>
            <w:hideMark/>
          </w:tcPr>
          <w:p w14:paraId="5EE66626"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.16</w:t>
            </w:r>
          </w:p>
        </w:tc>
      </w:tr>
      <w:tr w:rsidR="00DC7542" w:rsidRPr="00BC0586" w14:paraId="051EF47D" w14:textId="77777777" w:rsidTr="004F3F78">
        <w:trPr>
          <w:trHeight w:val="315"/>
          <w:jc w:val="center"/>
        </w:trPr>
        <w:tc>
          <w:tcPr>
            <w:tcW w:w="3000" w:type="dxa"/>
            <w:tcBorders>
              <w:top w:val="nil"/>
              <w:left w:val="nil"/>
              <w:bottom w:val="nil"/>
              <w:right w:val="nil"/>
            </w:tcBorders>
            <w:shd w:val="clear" w:color="auto" w:fill="auto"/>
            <w:vAlign w:val="center"/>
            <w:hideMark/>
          </w:tcPr>
          <w:p w14:paraId="6C472C1B" w14:textId="0AB8ED24" w:rsidR="00DC7542" w:rsidRPr="00BC0586" w:rsidRDefault="00DC7542" w:rsidP="00585677">
            <w:pPr>
              <w:spacing w:after="0" w:line="360" w:lineRule="auto"/>
              <w:rPr>
                <w:rFonts w:eastAsia="Times New Roman" w:cstheme="minorHAnsi"/>
                <w:color w:val="000000"/>
              </w:rPr>
            </w:pPr>
            <w:r w:rsidRPr="00BC0586">
              <w:rPr>
                <w:rFonts w:eastAsia="Times New Roman" w:cstheme="minorHAnsi"/>
                <w:color w:val="000000"/>
              </w:rPr>
              <w:t xml:space="preserve">Low </w:t>
            </w:r>
            <w:r w:rsidR="00585677" w:rsidRPr="00BC0586">
              <w:rPr>
                <w:rFonts w:eastAsia="Times New Roman" w:cstheme="minorHAnsi"/>
                <w:color w:val="000000"/>
              </w:rPr>
              <w:t>thematic</w:t>
            </w:r>
            <w:r w:rsidRPr="00BC0586">
              <w:rPr>
                <w:rFonts w:eastAsia="Times New Roman" w:cstheme="minorHAnsi"/>
                <w:color w:val="000000"/>
              </w:rPr>
              <w:t xml:space="preserve"> strength</w:t>
            </w:r>
          </w:p>
        </w:tc>
        <w:tc>
          <w:tcPr>
            <w:tcW w:w="1561" w:type="dxa"/>
            <w:tcBorders>
              <w:top w:val="nil"/>
              <w:left w:val="nil"/>
              <w:bottom w:val="nil"/>
              <w:right w:val="nil"/>
            </w:tcBorders>
            <w:shd w:val="clear" w:color="auto" w:fill="auto"/>
            <w:noWrap/>
            <w:vAlign w:val="center"/>
            <w:hideMark/>
          </w:tcPr>
          <w:p w14:paraId="0173F00A" w14:textId="16F1C27F"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1873</w:t>
            </w:r>
            <w:r w:rsidR="00DC7542" w:rsidRPr="00BC0586">
              <w:rPr>
                <w:rFonts w:eastAsia="Times New Roman" w:cstheme="minorHAnsi"/>
                <w:color w:val="000000"/>
              </w:rPr>
              <w:t>.</w:t>
            </w:r>
            <w:r w:rsidRPr="00BC0586">
              <w:rPr>
                <w:rFonts w:eastAsia="Times New Roman" w:cstheme="minorHAnsi"/>
                <w:color w:val="000000"/>
              </w:rPr>
              <w:t>03</w:t>
            </w:r>
          </w:p>
        </w:tc>
        <w:tc>
          <w:tcPr>
            <w:tcW w:w="960" w:type="dxa"/>
            <w:tcBorders>
              <w:top w:val="nil"/>
              <w:left w:val="nil"/>
              <w:bottom w:val="nil"/>
              <w:right w:val="nil"/>
            </w:tcBorders>
            <w:shd w:val="clear" w:color="auto" w:fill="auto"/>
            <w:noWrap/>
            <w:vAlign w:val="center"/>
            <w:hideMark/>
          </w:tcPr>
          <w:p w14:paraId="57CC5638" w14:textId="6BEE1D62"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214</w:t>
            </w:r>
            <w:r w:rsidR="00DC7542" w:rsidRPr="00BC0586">
              <w:rPr>
                <w:rFonts w:eastAsia="Times New Roman" w:cstheme="minorHAnsi"/>
                <w:color w:val="000000"/>
              </w:rPr>
              <w:t>.</w:t>
            </w:r>
            <w:r w:rsidRPr="00BC0586">
              <w:rPr>
                <w:rFonts w:eastAsia="Times New Roman" w:cstheme="minorHAnsi"/>
                <w:color w:val="000000"/>
              </w:rPr>
              <w:t>73</w:t>
            </w:r>
          </w:p>
        </w:tc>
        <w:tc>
          <w:tcPr>
            <w:tcW w:w="1460" w:type="dxa"/>
            <w:tcBorders>
              <w:top w:val="nil"/>
              <w:left w:val="nil"/>
              <w:bottom w:val="nil"/>
              <w:right w:val="nil"/>
            </w:tcBorders>
            <w:shd w:val="clear" w:color="auto" w:fill="auto"/>
            <w:noWrap/>
            <w:vAlign w:val="center"/>
            <w:hideMark/>
          </w:tcPr>
          <w:p w14:paraId="55149117" w14:textId="28EA2433"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52</w:t>
            </w:r>
          </w:p>
        </w:tc>
        <w:tc>
          <w:tcPr>
            <w:tcW w:w="960" w:type="dxa"/>
            <w:tcBorders>
              <w:top w:val="nil"/>
              <w:left w:val="nil"/>
              <w:bottom w:val="nil"/>
              <w:right w:val="nil"/>
            </w:tcBorders>
            <w:shd w:val="clear" w:color="auto" w:fill="auto"/>
            <w:noWrap/>
            <w:vAlign w:val="center"/>
            <w:hideMark/>
          </w:tcPr>
          <w:p w14:paraId="110EF022"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.12</w:t>
            </w:r>
          </w:p>
        </w:tc>
      </w:tr>
      <w:tr w:rsidR="00DC7542" w:rsidRPr="00BC0586" w14:paraId="7FA850CF" w14:textId="77777777" w:rsidTr="004F3F78">
        <w:trPr>
          <w:trHeight w:val="315"/>
          <w:jc w:val="center"/>
        </w:trPr>
        <w:tc>
          <w:tcPr>
            <w:tcW w:w="3000" w:type="dxa"/>
            <w:tcBorders>
              <w:top w:val="nil"/>
              <w:left w:val="nil"/>
              <w:bottom w:val="nil"/>
              <w:right w:val="nil"/>
            </w:tcBorders>
            <w:shd w:val="clear" w:color="auto" w:fill="auto"/>
            <w:vAlign w:val="center"/>
            <w:hideMark/>
          </w:tcPr>
          <w:p w14:paraId="0F96125D" w14:textId="77777777" w:rsidR="00DC7542" w:rsidRPr="00BC0586" w:rsidRDefault="00DC7542" w:rsidP="004F3F78">
            <w:pPr>
              <w:spacing w:after="0" w:line="360" w:lineRule="auto"/>
              <w:rPr>
                <w:rFonts w:eastAsia="Times New Roman" w:cstheme="minorHAnsi"/>
                <w:color w:val="000000"/>
              </w:rPr>
            </w:pPr>
            <w:r w:rsidRPr="00BC0586">
              <w:rPr>
                <w:rFonts w:eastAsia="Times New Roman" w:cstheme="minorHAnsi"/>
                <w:color w:val="000000"/>
              </w:rPr>
              <w:t>Superordinate identity</w:t>
            </w:r>
          </w:p>
        </w:tc>
        <w:tc>
          <w:tcPr>
            <w:tcW w:w="1561" w:type="dxa"/>
            <w:tcBorders>
              <w:top w:val="nil"/>
              <w:left w:val="nil"/>
              <w:bottom w:val="nil"/>
              <w:right w:val="nil"/>
            </w:tcBorders>
            <w:shd w:val="clear" w:color="auto" w:fill="auto"/>
            <w:noWrap/>
            <w:vAlign w:val="center"/>
            <w:hideMark/>
          </w:tcPr>
          <w:p w14:paraId="0B4B410C" w14:textId="53B97CAF"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1574</w:t>
            </w:r>
            <w:r w:rsidR="00DC7542" w:rsidRPr="00BC0586">
              <w:rPr>
                <w:rFonts w:eastAsia="Times New Roman" w:cstheme="minorHAnsi"/>
                <w:color w:val="000000"/>
              </w:rPr>
              <w:t>.</w:t>
            </w:r>
            <w:r w:rsidRPr="00BC0586">
              <w:rPr>
                <w:rFonts w:eastAsia="Times New Roman" w:cstheme="minorHAnsi"/>
                <w:color w:val="000000"/>
              </w:rPr>
              <w:t>90</w:t>
            </w:r>
          </w:p>
        </w:tc>
        <w:tc>
          <w:tcPr>
            <w:tcW w:w="960" w:type="dxa"/>
            <w:tcBorders>
              <w:top w:val="nil"/>
              <w:left w:val="nil"/>
              <w:bottom w:val="nil"/>
              <w:right w:val="nil"/>
            </w:tcBorders>
            <w:shd w:val="clear" w:color="auto" w:fill="auto"/>
            <w:noWrap/>
            <w:vAlign w:val="center"/>
            <w:hideMark/>
          </w:tcPr>
          <w:p w14:paraId="610B12DE" w14:textId="76603667"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241</w:t>
            </w:r>
            <w:r w:rsidR="00DC7542" w:rsidRPr="00BC0586">
              <w:rPr>
                <w:rFonts w:eastAsia="Times New Roman" w:cstheme="minorHAnsi"/>
                <w:color w:val="000000"/>
              </w:rPr>
              <w:t>.</w:t>
            </w:r>
            <w:r w:rsidRPr="00BC0586">
              <w:rPr>
                <w:rFonts w:eastAsia="Times New Roman" w:cstheme="minorHAnsi"/>
                <w:color w:val="000000"/>
              </w:rPr>
              <w:t>50</w:t>
            </w:r>
          </w:p>
        </w:tc>
        <w:tc>
          <w:tcPr>
            <w:tcW w:w="1460" w:type="dxa"/>
            <w:tcBorders>
              <w:top w:val="nil"/>
              <w:left w:val="nil"/>
              <w:bottom w:val="nil"/>
              <w:right w:val="nil"/>
            </w:tcBorders>
            <w:shd w:val="clear" w:color="auto" w:fill="auto"/>
            <w:noWrap/>
            <w:vAlign w:val="center"/>
            <w:hideMark/>
          </w:tcPr>
          <w:p w14:paraId="00DFC09E" w14:textId="6413F471" w:rsidR="00DC7542" w:rsidRPr="00BC0586" w:rsidRDefault="00DC7542">
            <w:pPr>
              <w:spacing w:after="0" w:line="360" w:lineRule="auto"/>
              <w:jc w:val="center"/>
              <w:rPr>
                <w:rFonts w:eastAsia="Times New Roman" w:cstheme="minorHAnsi"/>
                <w:color w:val="000000"/>
              </w:rPr>
            </w:pPr>
            <w:r w:rsidRPr="00BC0586">
              <w:rPr>
                <w:rFonts w:eastAsia="Times New Roman" w:cstheme="minorHAnsi"/>
                <w:color w:val="000000"/>
              </w:rPr>
              <w:t>.</w:t>
            </w:r>
            <w:r w:rsidR="00C04050" w:rsidRPr="00BC0586">
              <w:rPr>
                <w:rFonts w:eastAsia="Times New Roman" w:cstheme="minorHAnsi"/>
                <w:color w:val="000000"/>
              </w:rPr>
              <w:t>77</w:t>
            </w:r>
          </w:p>
        </w:tc>
        <w:tc>
          <w:tcPr>
            <w:tcW w:w="960" w:type="dxa"/>
            <w:tcBorders>
              <w:top w:val="nil"/>
              <w:left w:val="nil"/>
              <w:bottom w:val="nil"/>
              <w:right w:val="nil"/>
            </w:tcBorders>
            <w:shd w:val="clear" w:color="auto" w:fill="auto"/>
            <w:noWrap/>
            <w:vAlign w:val="center"/>
            <w:hideMark/>
          </w:tcPr>
          <w:p w14:paraId="22ED2B71"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.16</w:t>
            </w:r>
          </w:p>
        </w:tc>
      </w:tr>
      <w:tr w:rsidR="00DC7542" w:rsidRPr="00BC0586" w14:paraId="7C1917F6" w14:textId="77777777" w:rsidTr="004F3F78">
        <w:trPr>
          <w:trHeight w:val="330"/>
          <w:jc w:val="center"/>
        </w:trPr>
        <w:tc>
          <w:tcPr>
            <w:tcW w:w="3000" w:type="dxa"/>
            <w:tcBorders>
              <w:top w:val="nil"/>
              <w:left w:val="nil"/>
              <w:bottom w:val="single" w:sz="8" w:space="0" w:color="auto"/>
              <w:right w:val="nil"/>
            </w:tcBorders>
            <w:shd w:val="clear" w:color="auto" w:fill="auto"/>
            <w:vAlign w:val="center"/>
            <w:hideMark/>
          </w:tcPr>
          <w:p w14:paraId="77311AD5" w14:textId="77777777" w:rsidR="00DC7542" w:rsidRPr="00BC0586" w:rsidRDefault="00DC7542" w:rsidP="004F3F78">
            <w:pPr>
              <w:spacing w:after="0" w:line="360" w:lineRule="auto"/>
              <w:rPr>
                <w:rFonts w:eastAsia="Times New Roman" w:cstheme="minorHAnsi"/>
                <w:color w:val="000000"/>
              </w:rPr>
            </w:pPr>
            <w:r w:rsidRPr="00BC0586">
              <w:rPr>
                <w:rFonts w:eastAsia="Times New Roman" w:cstheme="minorHAnsi"/>
                <w:color w:val="000000"/>
              </w:rPr>
              <w:t>Specific identity</w:t>
            </w:r>
          </w:p>
        </w:tc>
        <w:tc>
          <w:tcPr>
            <w:tcW w:w="1561" w:type="dxa"/>
            <w:tcBorders>
              <w:top w:val="nil"/>
              <w:left w:val="nil"/>
              <w:bottom w:val="single" w:sz="8" w:space="0" w:color="auto"/>
              <w:right w:val="nil"/>
            </w:tcBorders>
            <w:shd w:val="clear" w:color="auto" w:fill="auto"/>
            <w:noWrap/>
            <w:vAlign w:val="center"/>
            <w:hideMark/>
          </w:tcPr>
          <w:p w14:paraId="31DF48C1" w14:textId="3FDA8652" w:rsidR="00DC7542" w:rsidRPr="00BC0586" w:rsidRDefault="00C04050" w:rsidP="00FE6DC0">
            <w:pPr>
              <w:spacing w:after="0" w:line="360" w:lineRule="auto"/>
              <w:jc w:val="center"/>
              <w:rPr>
                <w:rFonts w:eastAsia="Times New Roman" w:cstheme="minorHAnsi"/>
                <w:color w:val="000000"/>
              </w:rPr>
            </w:pPr>
            <w:r w:rsidRPr="00BC0586">
              <w:rPr>
                <w:rFonts w:eastAsia="Times New Roman" w:cstheme="minorHAnsi"/>
                <w:color w:val="000000"/>
              </w:rPr>
              <w:t>1571</w:t>
            </w:r>
            <w:r w:rsidR="00DC7542" w:rsidRPr="00BC0586">
              <w:rPr>
                <w:rFonts w:eastAsia="Times New Roman" w:cstheme="minorHAnsi"/>
                <w:color w:val="000000"/>
              </w:rPr>
              <w:t>.</w:t>
            </w:r>
            <w:r w:rsidRPr="00BC0586">
              <w:rPr>
                <w:rFonts w:eastAsia="Times New Roman" w:cstheme="minorHAnsi"/>
                <w:color w:val="000000"/>
              </w:rPr>
              <w:t>28</w:t>
            </w:r>
          </w:p>
        </w:tc>
        <w:tc>
          <w:tcPr>
            <w:tcW w:w="960" w:type="dxa"/>
            <w:tcBorders>
              <w:top w:val="nil"/>
              <w:left w:val="nil"/>
              <w:bottom w:val="single" w:sz="8" w:space="0" w:color="auto"/>
              <w:right w:val="nil"/>
            </w:tcBorders>
            <w:shd w:val="clear" w:color="auto" w:fill="auto"/>
            <w:noWrap/>
            <w:vAlign w:val="center"/>
            <w:hideMark/>
          </w:tcPr>
          <w:p w14:paraId="5DF6D2D4" w14:textId="21C5CA78" w:rsidR="00DC7542" w:rsidRPr="00BC0586" w:rsidRDefault="00C04050">
            <w:pPr>
              <w:spacing w:after="0" w:line="360" w:lineRule="auto"/>
              <w:jc w:val="center"/>
              <w:rPr>
                <w:rFonts w:eastAsia="Times New Roman" w:cstheme="minorHAnsi"/>
                <w:color w:val="000000"/>
              </w:rPr>
            </w:pPr>
            <w:r w:rsidRPr="00BC0586">
              <w:rPr>
                <w:rFonts w:eastAsia="Times New Roman" w:cstheme="minorHAnsi"/>
                <w:color w:val="000000"/>
              </w:rPr>
              <w:t>263</w:t>
            </w:r>
            <w:r w:rsidR="00DC7542" w:rsidRPr="00BC0586">
              <w:rPr>
                <w:rFonts w:eastAsia="Times New Roman" w:cstheme="minorHAnsi"/>
                <w:color w:val="000000"/>
              </w:rPr>
              <w:t>.</w:t>
            </w:r>
            <w:r w:rsidRPr="00BC0586">
              <w:rPr>
                <w:rFonts w:eastAsia="Times New Roman" w:cstheme="minorHAnsi"/>
                <w:color w:val="000000"/>
              </w:rPr>
              <w:t>18</w:t>
            </w:r>
          </w:p>
        </w:tc>
        <w:tc>
          <w:tcPr>
            <w:tcW w:w="1460" w:type="dxa"/>
            <w:tcBorders>
              <w:top w:val="nil"/>
              <w:left w:val="nil"/>
              <w:bottom w:val="single" w:sz="8" w:space="0" w:color="auto"/>
              <w:right w:val="nil"/>
            </w:tcBorders>
            <w:shd w:val="clear" w:color="auto" w:fill="auto"/>
            <w:noWrap/>
            <w:vAlign w:val="center"/>
            <w:hideMark/>
          </w:tcPr>
          <w:p w14:paraId="6102EA20"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.67</w:t>
            </w:r>
          </w:p>
        </w:tc>
        <w:tc>
          <w:tcPr>
            <w:tcW w:w="960" w:type="dxa"/>
            <w:tcBorders>
              <w:top w:val="nil"/>
              <w:left w:val="nil"/>
              <w:bottom w:val="single" w:sz="8" w:space="0" w:color="auto"/>
              <w:right w:val="nil"/>
            </w:tcBorders>
            <w:shd w:val="clear" w:color="auto" w:fill="auto"/>
            <w:noWrap/>
            <w:vAlign w:val="center"/>
            <w:hideMark/>
          </w:tcPr>
          <w:p w14:paraId="47DCC908" w14:textId="77777777" w:rsidR="00DC7542" w:rsidRPr="00BC0586" w:rsidRDefault="00DC7542" w:rsidP="004F3F78">
            <w:pPr>
              <w:spacing w:after="0" w:line="360" w:lineRule="auto"/>
              <w:jc w:val="center"/>
              <w:rPr>
                <w:rFonts w:eastAsia="Times New Roman" w:cstheme="minorHAnsi"/>
                <w:color w:val="000000"/>
              </w:rPr>
            </w:pPr>
            <w:r w:rsidRPr="00BC0586">
              <w:rPr>
                <w:rFonts w:eastAsia="Times New Roman" w:cstheme="minorHAnsi"/>
                <w:color w:val="000000"/>
              </w:rPr>
              <w:t>.11</w:t>
            </w:r>
          </w:p>
        </w:tc>
      </w:tr>
    </w:tbl>
    <w:p w14:paraId="69B93353" w14:textId="77777777" w:rsidR="00DC7542" w:rsidRPr="00BC0586" w:rsidRDefault="00DC7542" w:rsidP="00DC7542">
      <w:pPr>
        <w:spacing w:line="360" w:lineRule="auto"/>
        <w:rPr>
          <w:rFonts w:cstheme="minorHAnsi"/>
        </w:rPr>
      </w:pPr>
    </w:p>
    <w:p w14:paraId="558593D7" w14:textId="1B19121D" w:rsidR="00484F58" w:rsidRPr="00BC0586" w:rsidRDefault="00484F58" w:rsidP="00DC7542">
      <w:pPr>
        <w:spacing w:line="360" w:lineRule="auto"/>
        <w:rPr>
          <w:rFonts w:cstheme="minorHAnsi"/>
          <w:u w:val="single"/>
        </w:rPr>
      </w:pPr>
      <w:r w:rsidRPr="00BC0586">
        <w:rPr>
          <w:rFonts w:cstheme="minorHAnsi"/>
          <w:u w:val="single"/>
        </w:rPr>
        <w:t>Thematic vs. identity judgements</w:t>
      </w:r>
    </w:p>
    <w:p w14:paraId="72F4426B" w14:textId="5E7F1F25" w:rsidR="00C3172E" w:rsidRPr="00BC0586" w:rsidRDefault="00C546B2" w:rsidP="00C546B2">
      <w:pPr>
        <w:spacing w:line="360" w:lineRule="auto"/>
        <w:rPr>
          <w:rFonts w:cstheme="minorHAnsi"/>
        </w:rPr>
      </w:pPr>
      <w:r w:rsidRPr="00BC0586">
        <w:rPr>
          <w:rFonts w:cstheme="minorHAnsi"/>
        </w:rPr>
        <w:tab/>
        <w:t xml:space="preserve">Table 12 shows </w:t>
      </w:r>
      <w:r w:rsidR="00460F85" w:rsidRPr="00BC0586">
        <w:rPr>
          <w:rFonts w:cstheme="minorHAnsi"/>
        </w:rPr>
        <w:t xml:space="preserve">the </w:t>
      </w:r>
      <w:r w:rsidRPr="00BC0586">
        <w:rPr>
          <w:rFonts w:cstheme="minorHAnsi"/>
        </w:rPr>
        <w:t xml:space="preserve">contrast between thematic and identity matching. </w:t>
      </w:r>
      <w:r w:rsidR="00460F85" w:rsidRPr="00BC0586">
        <w:rPr>
          <w:rFonts w:cstheme="minorHAnsi"/>
        </w:rPr>
        <w:t>The thematic task was harder than the identity matching task overall. Performance was poorer when the semantic task was combined with the 1-back dual task condition, compared with the count condition. There was also an interaction between</w:t>
      </w:r>
      <w:r w:rsidR="00C3172E" w:rsidRPr="00BC0586">
        <w:rPr>
          <w:rFonts w:cstheme="minorHAnsi"/>
        </w:rPr>
        <w:t xml:space="preserve"> </w:t>
      </w:r>
      <w:r w:rsidR="00460F85" w:rsidRPr="00BC0586">
        <w:rPr>
          <w:rFonts w:cstheme="minorHAnsi"/>
        </w:rPr>
        <w:t>dual task and semantic</w:t>
      </w:r>
      <w:r w:rsidR="00C3172E" w:rsidRPr="00BC0586">
        <w:rPr>
          <w:rFonts w:cstheme="minorHAnsi"/>
        </w:rPr>
        <w:t xml:space="preserve"> judgement</w:t>
      </w:r>
      <w:r w:rsidR="00460F85" w:rsidRPr="00BC0586">
        <w:rPr>
          <w:rFonts w:cstheme="minorHAnsi"/>
        </w:rPr>
        <w:t xml:space="preserve"> type</w:t>
      </w:r>
      <w:r w:rsidR="00C3172E" w:rsidRPr="00BC0586">
        <w:rPr>
          <w:rFonts w:cstheme="minorHAnsi"/>
        </w:rPr>
        <w:t xml:space="preserve">, such that </w:t>
      </w:r>
      <w:r w:rsidR="00460F85" w:rsidRPr="00BC0586">
        <w:rPr>
          <w:rFonts w:cstheme="minorHAnsi"/>
        </w:rPr>
        <w:t>particularly poor performance was observed in</w:t>
      </w:r>
      <w:r w:rsidR="00C3172E" w:rsidRPr="00BC0586">
        <w:rPr>
          <w:rFonts w:cstheme="minorHAnsi"/>
        </w:rPr>
        <w:t xml:space="preserve"> the thematic task </w:t>
      </w:r>
      <w:r w:rsidR="00460F85" w:rsidRPr="00BC0586">
        <w:rPr>
          <w:rFonts w:cstheme="minorHAnsi"/>
        </w:rPr>
        <w:t xml:space="preserve">when it was </w:t>
      </w:r>
      <w:r w:rsidR="00C3172E" w:rsidRPr="00BC0586">
        <w:rPr>
          <w:rFonts w:cstheme="minorHAnsi"/>
        </w:rPr>
        <w:t xml:space="preserve">paired with the 1-back condition. </w:t>
      </w:r>
    </w:p>
    <w:p w14:paraId="4E7AF1F2" w14:textId="00FA3D41" w:rsidR="00C546B2" w:rsidRPr="00BC0586" w:rsidRDefault="00C546B2" w:rsidP="00C546B2">
      <w:pPr>
        <w:spacing w:line="360" w:lineRule="auto"/>
        <w:rPr>
          <w:rFonts w:cstheme="minorHAnsi"/>
        </w:rPr>
      </w:pPr>
      <w:r w:rsidRPr="00BC0586">
        <w:rPr>
          <w:rFonts w:cstheme="minorHAnsi"/>
        </w:rPr>
        <w:t>Table 12: ANOVAs showing difference between tasks</w:t>
      </w:r>
    </w:p>
    <w:tbl>
      <w:tblPr>
        <w:tblStyle w:val="LightShading1"/>
        <w:tblpPr w:leftFromText="180" w:rightFromText="180" w:vertAnchor="text" w:horzAnchor="margin" w:tblpXSpec="right"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C546B2" w:rsidRPr="00BC0586" w14:paraId="0A01CBBD" w14:textId="77777777" w:rsidTr="00647B7B">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5DA0ADF9" w14:textId="77777777" w:rsidR="00C546B2" w:rsidRPr="00BC0586" w:rsidRDefault="00C546B2" w:rsidP="00647B7B">
            <w:pPr>
              <w:spacing w:line="360" w:lineRule="auto"/>
              <w:rPr>
                <w:rFonts w:eastAsia="Times New Roman" w:cstheme="minorHAnsi"/>
                <w:b w:val="0"/>
                <w:color w:val="000000"/>
              </w:rPr>
            </w:pPr>
          </w:p>
        </w:tc>
        <w:tc>
          <w:tcPr>
            <w:tcW w:w="2268" w:type="dxa"/>
            <w:gridSpan w:val="2"/>
            <w:shd w:val="clear" w:color="auto" w:fill="auto"/>
            <w:hideMark/>
          </w:tcPr>
          <w:p w14:paraId="783F1A39"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27DDE4B6"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069BD218"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22D78A22"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41DB02A8"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C546B2" w:rsidRPr="00BC0586" w14:paraId="5CCEEC9C" w14:textId="77777777" w:rsidTr="00647B7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01F1C9EF" w14:textId="77777777" w:rsidR="00C546B2" w:rsidRPr="00BC0586" w:rsidRDefault="00C546B2" w:rsidP="00647B7B">
            <w:pPr>
              <w:spacing w:line="360" w:lineRule="auto"/>
              <w:jc w:val="right"/>
              <w:rPr>
                <w:rFonts w:eastAsia="Times New Roman" w:cstheme="minorHAnsi"/>
                <w:color w:val="000000"/>
              </w:rPr>
            </w:pPr>
          </w:p>
        </w:tc>
        <w:tc>
          <w:tcPr>
            <w:tcW w:w="1276" w:type="dxa"/>
            <w:shd w:val="clear" w:color="auto" w:fill="auto"/>
            <w:hideMark/>
          </w:tcPr>
          <w:p w14:paraId="33DC991C"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30EAA55C"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34D69144"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268FA530"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6FC0E0DA"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557EF0CC"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01E8A7A4"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5573F6C6"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C546B2" w:rsidRPr="00BC0586" w14:paraId="64D11877" w14:textId="77777777" w:rsidTr="00647B7B">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095815FC" w14:textId="5705E695" w:rsidR="00C546B2" w:rsidRPr="00BC0586" w:rsidRDefault="00C546B2" w:rsidP="00647B7B">
            <w:pPr>
              <w:spacing w:line="360" w:lineRule="auto"/>
              <w:jc w:val="right"/>
              <w:rPr>
                <w:rFonts w:eastAsia="Times New Roman" w:cstheme="minorHAnsi"/>
                <w:b w:val="0"/>
                <w:color w:val="000000"/>
              </w:rPr>
            </w:pPr>
            <w:r w:rsidRPr="00BC0586">
              <w:rPr>
                <w:rFonts w:eastAsia="Times New Roman" w:cstheme="minorHAnsi"/>
                <w:color w:val="000000"/>
              </w:rPr>
              <w:t>Dual task</w:t>
            </w:r>
          </w:p>
        </w:tc>
        <w:tc>
          <w:tcPr>
            <w:tcW w:w="1276" w:type="dxa"/>
            <w:shd w:val="clear" w:color="auto" w:fill="auto"/>
            <w:noWrap/>
            <w:hideMark/>
          </w:tcPr>
          <w:p w14:paraId="13501AF3" w14:textId="1340852A"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134.169</w:t>
            </w:r>
          </w:p>
        </w:tc>
        <w:tc>
          <w:tcPr>
            <w:tcW w:w="992" w:type="dxa"/>
            <w:shd w:val="clear" w:color="auto" w:fill="auto"/>
            <w:noWrap/>
            <w:hideMark/>
          </w:tcPr>
          <w:p w14:paraId="03268AD0"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78A7F951"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5F149BA0" w14:textId="14817593"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145.149</w:t>
            </w:r>
          </w:p>
        </w:tc>
        <w:tc>
          <w:tcPr>
            <w:tcW w:w="1418" w:type="dxa"/>
            <w:shd w:val="clear" w:color="auto" w:fill="auto"/>
            <w:noWrap/>
            <w:hideMark/>
          </w:tcPr>
          <w:p w14:paraId="34A33BFE" w14:textId="49225507" w:rsidR="00C546B2" w:rsidRPr="00BC0586" w:rsidRDefault="00B54104"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75414434"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63E28349" w14:textId="2308FC88"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97.043</w:t>
            </w:r>
          </w:p>
        </w:tc>
        <w:tc>
          <w:tcPr>
            <w:tcW w:w="1054" w:type="dxa"/>
            <w:shd w:val="clear" w:color="auto" w:fill="auto"/>
            <w:noWrap/>
            <w:hideMark/>
          </w:tcPr>
          <w:p w14:paraId="03D3863A" w14:textId="6E64AB71" w:rsidR="00C546B2" w:rsidRPr="00BC0586" w:rsidRDefault="00F20C3C"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r>
      <w:tr w:rsidR="00C546B2" w:rsidRPr="00BC0586" w14:paraId="3734B239" w14:textId="77777777" w:rsidTr="00647B7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44A46C51" w14:textId="77777777" w:rsidR="00C546B2" w:rsidRPr="00BC0586" w:rsidRDefault="00C546B2" w:rsidP="00647B7B">
            <w:pPr>
              <w:spacing w:line="360" w:lineRule="auto"/>
              <w:jc w:val="right"/>
              <w:rPr>
                <w:rFonts w:eastAsia="Times New Roman" w:cstheme="minorHAnsi"/>
                <w:b w:val="0"/>
                <w:color w:val="000000"/>
              </w:rPr>
            </w:pPr>
            <w:r w:rsidRPr="00BC0586">
              <w:rPr>
                <w:rFonts w:eastAsia="Times New Roman" w:cstheme="minorHAnsi"/>
                <w:color w:val="000000"/>
              </w:rPr>
              <w:t xml:space="preserve">Judgment </w:t>
            </w:r>
          </w:p>
        </w:tc>
        <w:tc>
          <w:tcPr>
            <w:tcW w:w="1276" w:type="dxa"/>
            <w:shd w:val="clear" w:color="auto" w:fill="auto"/>
            <w:noWrap/>
            <w:hideMark/>
          </w:tcPr>
          <w:p w14:paraId="72DC2628" w14:textId="21BDADAC"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101.083</w:t>
            </w:r>
          </w:p>
        </w:tc>
        <w:tc>
          <w:tcPr>
            <w:tcW w:w="992" w:type="dxa"/>
            <w:shd w:val="clear" w:color="auto" w:fill="auto"/>
            <w:noWrap/>
            <w:hideMark/>
          </w:tcPr>
          <w:p w14:paraId="02B0B85B"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509D3D38"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3B427619" w14:textId="6BE40A8B"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43.795</w:t>
            </w:r>
          </w:p>
        </w:tc>
        <w:tc>
          <w:tcPr>
            <w:tcW w:w="1418" w:type="dxa"/>
            <w:shd w:val="clear" w:color="auto" w:fill="auto"/>
            <w:noWrap/>
            <w:hideMark/>
          </w:tcPr>
          <w:p w14:paraId="7FB96502" w14:textId="2D7DBDBC" w:rsidR="00C546B2" w:rsidRPr="00BC0586" w:rsidRDefault="00B54104"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06650C52" w14:textId="77777777" w:rsidR="00C546B2" w:rsidRPr="00BC0586" w:rsidRDefault="00C546B2" w:rsidP="00647B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6D964C60" w14:textId="752909AD"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95.630</w:t>
            </w:r>
          </w:p>
        </w:tc>
        <w:tc>
          <w:tcPr>
            <w:tcW w:w="1054" w:type="dxa"/>
            <w:shd w:val="clear" w:color="auto" w:fill="auto"/>
            <w:noWrap/>
            <w:hideMark/>
          </w:tcPr>
          <w:p w14:paraId="39FCED9F" w14:textId="7AB105AB" w:rsidR="00C546B2" w:rsidRPr="00BC0586" w:rsidRDefault="00F20C3C"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&lt; .001</w:t>
            </w:r>
          </w:p>
        </w:tc>
      </w:tr>
      <w:tr w:rsidR="00C546B2" w:rsidRPr="00BC0586" w14:paraId="465EE09F" w14:textId="77777777" w:rsidTr="00647B7B">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7BA5F6CA" w14:textId="09E87E4D" w:rsidR="00C546B2" w:rsidRPr="00BC0586" w:rsidRDefault="00C546B2" w:rsidP="00647B7B">
            <w:pPr>
              <w:spacing w:line="360" w:lineRule="auto"/>
              <w:jc w:val="right"/>
              <w:rPr>
                <w:rFonts w:eastAsia="Times New Roman" w:cstheme="minorHAnsi"/>
                <w:b w:val="0"/>
                <w:color w:val="000000"/>
              </w:rPr>
            </w:pPr>
            <w:r w:rsidRPr="00BC0586">
              <w:rPr>
                <w:rFonts w:eastAsia="Times New Roman" w:cstheme="minorHAnsi"/>
                <w:color w:val="000000"/>
              </w:rPr>
              <w:t>Dual task by judgement</w:t>
            </w:r>
          </w:p>
        </w:tc>
        <w:tc>
          <w:tcPr>
            <w:tcW w:w="1276" w:type="dxa"/>
            <w:shd w:val="clear" w:color="auto" w:fill="auto"/>
            <w:noWrap/>
            <w:hideMark/>
          </w:tcPr>
          <w:p w14:paraId="28F9AB87" w14:textId="7F2B9BEB"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20.681</w:t>
            </w:r>
          </w:p>
        </w:tc>
        <w:tc>
          <w:tcPr>
            <w:tcW w:w="992" w:type="dxa"/>
            <w:shd w:val="clear" w:color="auto" w:fill="auto"/>
            <w:noWrap/>
            <w:hideMark/>
          </w:tcPr>
          <w:p w14:paraId="0D363589" w14:textId="0ED7C9E6"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73B073ED"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535C3CEA" w14:textId="1C36425E"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17.206</w:t>
            </w:r>
          </w:p>
        </w:tc>
        <w:tc>
          <w:tcPr>
            <w:tcW w:w="1418" w:type="dxa"/>
            <w:shd w:val="clear" w:color="auto" w:fill="auto"/>
            <w:noWrap/>
            <w:hideMark/>
          </w:tcPr>
          <w:p w14:paraId="1499B38E" w14:textId="1C316525" w:rsidR="00C546B2" w:rsidRPr="00BC0586" w:rsidRDefault="00B54104"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.008</w:t>
            </w:r>
          </w:p>
        </w:tc>
        <w:tc>
          <w:tcPr>
            <w:tcW w:w="236" w:type="dxa"/>
            <w:shd w:val="clear" w:color="auto" w:fill="auto"/>
            <w:noWrap/>
            <w:hideMark/>
          </w:tcPr>
          <w:p w14:paraId="6789FA31"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33501F11" w14:textId="4A5E8B7C"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.282</w:t>
            </w:r>
          </w:p>
        </w:tc>
        <w:tc>
          <w:tcPr>
            <w:tcW w:w="1054" w:type="dxa"/>
            <w:shd w:val="clear" w:color="auto" w:fill="auto"/>
            <w:noWrap/>
            <w:hideMark/>
          </w:tcPr>
          <w:p w14:paraId="23C48CEB" w14:textId="77D46672" w:rsidR="00C546B2" w:rsidRPr="00BC0586" w:rsidRDefault="001D2988" w:rsidP="00FE6D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.600</w:t>
            </w:r>
          </w:p>
        </w:tc>
      </w:tr>
    </w:tbl>
    <w:p w14:paraId="40DC1804" w14:textId="77777777" w:rsidR="00C546B2" w:rsidRPr="00BC0586" w:rsidRDefault="00C546B2" w:rsidP="00C546B2">
      <w:pPr>
        <w:spacing w:line="360" w:lineRule="auto"/>
        <w:rPr>
          <w:rFonts w:cstheme="minorHAnsi"/>
        </w:rPr>
      </w:pPr>
    </w:p>
    <w:p w14:paraId="56922CA4" w14:textId="77777777" w:rsidR="00C546B2" w:rsidRPr="00BC0586" w:rsidRDefault="00C546B2" w:rsidP="00C546B2">
      <w:pPr>
        <w:spacing w:line="360" w:lineRule="auto"/>
        <w:rPr>
          <w:rFonts w:cstheme="minorHAnsi"/>
          <w:u w:val="single"/>
        </w:rPr>
      </w:pPr>
      <w:r w:rsidRPr="00BC0586">
        <w:rPr>
          <w:rFonts w:cstheme="minorHAnsi"/>
          <w:u w:val="single"/>
        </w:rPr>
        <w:t>Strength of association</w:t>
      </w:r>
    </w:p>
    <w:p w14:paraId="40C76B97" w14:textId="44D15A10" w:rsidR="00C546B2" w:rsidRPr="00BC0586" w:rsidRDefault="00C546B2" w:rsidP="00C546B2">
      <w:pPr>
        <w:spacing w:line="360" w:lineRule="auto"/>
        <w:rPr>
          <w:rFonts w:cstheme="minorHAnsi"/>
        </w:rPr>
      </w:pPr>
      <w:r w:rsidRPr="00BC0586">
        <w:rPr>
          <w:rFonts w:cstheme="minorHAnsi"/>
        </w:rPr>
        <w:tab/>
        <w:t xml:space="preserve">Table </w:t>
      </w:r>
      <w:r w:rsidR="00C3172E" w:rsidRPr="00BC0586">
        <w:rPr>
          <w:rFonts w:cstheme="minorHAnsi"/>
        </w:rPr>
        <w:t>13</w:t>
      </w:r>
      <w:r w:rsidRPr="00BC0586">
        <w:rPr>
          <w:rFonts w:cstheme="minorHAnsi"/>
        </w:rPr>
        <w:t xml:space="preserve"> shows analysis of the effect of the strength of association within the thematic task. Weak thematic associations were more difficult to retrieve, particularly </w:t>
      </w:r>
      <w:r w:rsidR="008465DC" w:rsidRPr="00BC0586">
        <w:rPr>
          <w:rFonts w:cstheme="minorHAnsi"/>
        </w:rPr>
        <w:t>under dual task conditions</w:t>
      </w:r>
      <w:r w:rsidRPr="00BC0586">
        <w:rPr>
          <w:rFonts w:cstheme="minorHAnsi"/>
        </w:rPr>
        <w:t xml:space="preserve">, giving rise to a significant </w:t>
      </w:r>
      <w:r w:rsidR="00B51C87" w:rsidRPr="00BC0586">
        <w:rPr>
          <w:rFonts w:cstheme="minorHAnsi"/>
        </w:rPr>
        <w:t xml:space="preserve">interaction between </w:t>
      </w:r>
      <w:r w:rsidRPr="00BC0586">
        <w:rPr>
          <w:rFonts w:cstheme="minorHAnsi"/>
        </w:rPr>
        <w:t>associati</w:t>
      </w:r>
      <w:r w:rsidR="00B51C87" w:rsidRPr="00BC0586">
        <w:rPr>
          <w:rFonts w:cstheme="minorHAnsi"/>
        </w:rPr>
        <w:t>ve</w:t>
      </w:r>
      <w:r w:rsidRPr="00BC0586">
        <w:rPr>
          <w:rFonts w:cstheme="minorHAnsi"/>
        </w:rPr>
        <w:t xml:space="preserve"> strength </w:t>
      </w:r>
      <w:r w:rsidR="00B51C87" w:rsidRPr="00BC0586">
        <w:rPr>
          <w:rFonts w:cstheme="minorHAnsi"/>
        </w:rPr>
        <w:t>and</w:t>
      </w:r>
      <w:r w:rsidRPr="00BC0586">
        <w:rPr>
          <w:rFonts w:cstheme="minorHAnsi"/>
        </w:rPr>
        <w:t xml:space="preserve"> </w:t>
      </w:r>
      <w:r w:rsidR="008465DC" w:rsidRPr="00BC0586">
        <w:rPr>
          <w:rFonts w:cstheme="minorHAnsi"/>
        </w:rPr>
        <w:t>dual task</w:t>
      </w:r>
      <w:r w:rsidRPr="00BC0586">
        <w:rPr>
          <w:rFonts w:cstheme="minorHAnsi"/>
        </w:rPr>
        <w:t xml:space="preserve"> in </w:t>
      </w:r>
      <w:r w:rsidR="00B51C87" w:rsidRPr="00BC0586">
        <w:rPr>
          <w:rFonts w:cstheme="minorHAnsi"/>
        </w:rPr>
        <w:t xml:space="preserve">response </w:t>
      </w:r>
      <w:r w:rsidRPr="00BC0586">
        <w:rPr>
          <w:rFonts w:cstheme="minorHAnsi"/>
        </w:rPr>
        <w:t xml:space="preserve">efficiency and accuracy. </w:t>
      </w:r>
    </w:p>
    <w:p w14:paraId="3D775BCB" w14:textId="4FE2CCB8" w:rsidR="00C546B2" w:rsidRPr="00BC0586" w:rsidRDefault="00C546B2" w:rsidP="00C546B2">
      <w:pPr>
        <w:keepLines/>
        <w:spacing w:line="360" w:lineRule="auto"/>
        <w:rPr>
          <w:rFonts w:cstheme="minorHAnsi"/>
        </w:rPr>
      </w:pPr>
      <w:r w:rsidRPr="00BC0586">
        <w:rPr>
          <w:rFonts w:cstheme="minorHAnsi"/>
        </w:rPr>
        <w:t xml:space="preserve">Table </w:t>
      </w:r>
      <w:r w:rsidR="00C3172E" w:rsidRPr="00BC0586">
        <w:rPr>
          <w:rFonts w:cstheme="minorHAnsi"/>
        </w:rPr>
        <w:t>13</w:t>
      </w:r>
      <w:r w:rsidRPr="00BC0586">
        <w:rPr>
          <w:rFonts w:cstheme="minorHAnsi"/>
        </w:rPr>
        <w:t>: ANOVAs for strength of association</w:t>
      </w:r>
    </w:p>
    <w:tbl>
      <w:tblPr>
        <w:tblStyle w:val="LightShading1"/>
        <w:tblpPr w:leftFromText="180" w:rightFromText="180" w:vertAnchor="text" w:horzAnchor="margin" w:tblpXSpec="right"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C546B2" w:rsidRPr="00BC0586" w14:paraId="4A1F60EE" w14:textId="77777777" w:rsidTr="00647B7B">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27094FB7" w14:textId="77777777" w:rsidR="00C546B2" w:rsidRPr="00BC0586" w:rsidRDefault="00C546B2" w:rsidP="00647B7B">
            <w:pPr>
              <w:spacing w:line="360" w:lineRule="auto"/>
              <w:rPr>
                <w:rFonts w:eastAsia="Times New Roman" w:cstheme="minorHAnsi"/>
                <w:b w:val="0"/>
                <w:color w:val="000000"/>
              </w:rPr>
            </w:pPr>
          </w:p>
        </w:tc>
        <w:tc>
          <w:tcPr>
            <w:tcW w:w="2268" w:type="dxa"/>
            <w:gridSpan w:val="2"/>
            <w:shd w:val="clear" w:color="auto" w:fill="auto"/>
            <w:hideMark/>
          </w:tcPr>
          <w:p w14:paraId="2B43F892"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69A3D1C0"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4CB2B559"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7EE4082C"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0D1A6EF5"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C546B2" w:rsidRPr="00BC0586" w14:paraId="09DF881C" w14:textId="77777777" w:rsidTr="00647B7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30D65F95" w14:textId="77777777" w:rsidR="00C546B2" w:rsidRPr="00BC0586" w:rsidRDefault="00C546B2" w:rsidP="00647B7B">
            <w:pPr>
              <w:spacing w:line="360" w:lineRule="auto"/>
              <w:jc w:val="right"/>
              <w:rPr>
                <w:rFonts w:eastAsia="Times New Roman" w:cstheme="minorHAnsi"/>
                <w:color w:val="000000"/>
              </w:rPr>
            </w:pPr>
          </w:p>
        </w:tc>
        <w:tc>
          <w:tcPr>
            <w:tcW w:w="1276" w:type="dxa"/>
            <w:shd w:val="clear" w:color="auto" w:fill="auto"/>
            <w:hideMark/>
          </w:tcPr>
          <w:p w14:paraId="2B1D97CB"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29551739"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40689C54"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08422C51"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6DAAE52E"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50271A09"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071E9CB8"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3C6F0354"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C546B2" w:rsidRPr="00BC0586" w14:paraId="7E5AD878" w14:textId="77777777" w:rsidTr="00647B7B">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5F753E70" w14:textId="59F32E34" w:rsidR="00C546B2" w:rsidRPr="00BC0586" w:rsidRDefault="00C3172E" w:rsidP="00647B7B">
            <w:pPr>
              <w:spacing w:line="360" w:lineRule="auto"/>
              <w:jc w:val="right"/>
              <w:rPr>
                <w:rFonts w:eastAsia="Times New Roman" w:cstheme="minorHAnsi"/>
                <w:b w:val="0"/>
                <w:color w:val="000000"/>
              </w:rPr>
            </w:pPr>
            <w:r w:rsidRPr="00BC0586">
              <w:rPr>
                <w:rFonts w:eastAsia="Times New Roman" w:cstheme="minorHAnsi"/>
                <w:color w:val="000000"/>
              </w:rPr>
              <w:t>Dual task</w:t>
            </w:r>
          </w:p>
        </w:tc>
        <w:tc>
          <w:tcPr>
            <w:tcW w:w="1276" w:type="dxa"/>
            <w:shd w:val="clear" w:color="auto" w:fill="auto"/>
            <w:noWrap/>
            <w:hideMark/>
          </w:tcPr>
          <w:p w14:paraId="2FE9253B" w14:textId="0DC53557"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119.479</w:t>
            </w:r>
          </w:p>
        </w:tc>
        <w:tc>
          <w:tcPr>
            <w:tcW w:w="992" w:type="dxa"/>
            <w:shd w:val="clear" w:color="auto" w:fill="auto"/>
            <w:noWrap/>
            <w:hideMark/>
          </w:tcPr>
          <w:p w14:paraId="1E461A68" w14:textId="1F81ABFB" w:rsidR="00C546B2" w:rsidRPr="00BC0586" w:rsidRDefault="00C3172E"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 xml:space="preserve">&lt; </w:t>
            </w:r>
            <w:r w:rsidR="00C546B2" w:rsidRPr="00BC0586">
              <w:rPr>
                <w:rFonts w:eastAsia="Times New Roman" w:cstheme="minorHAnsi"/>
                <w:bCs/>
                <w:color w:val="000000"/>
              </w:rPr>
              <w:t>.001</w:t>
            </w:r>
          </w:p>
        </w:tc>
        <w:tc>
          <w:tcPr>
            <w:tcW w:w="425" w:type="dxa"/>
            <w:shd w:val="clear" w:color="auto" w:fill="auto"/>
            <w:noWrap/>
            <w:hideMark/>
          </w:tcPr>
          <w:p w14:paraId="026FD6AF"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178BB551" w14:textId="1074908B"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131.821</w:t>
            </w:r>
          </w:p>
        </w:tc>
        <w:tc>
          <w:tcPr>
            <w:tcW w:w="1418" w:type="dxa"/>
            <w:shd w:val="clear" w:color="auto" w:fill="auto"/>
            <w:noWrap/>
            <w:hideMark/>
          </w:tcPr>
          <w:p w14:paraId="65B7B1AD" w14:textId="171DE50E" w:rsidR="00C546B2" w:rsidRPr="00BC0586" w:rsidRDefault="00202D4C"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5328351B"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488A1EEE" w14:textId="2A459D9B"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66.336</w:t>
            </w:r>
          </w:p>
        </w:tc>
        <w:tc>
          <w:tcPr>
            <w:tcW w:w="1054" w:type="dxa"/>
            <w:shd w:val="clear" w:color="auto" w:fill="auto"/>
            <w:noWrap/>
            <w:hideMark/>
          </w:tcPr>
          <w:p w14:paraId="75D16D4B" w14:textId="4BBBFD01" w:rsidR="00C546B2" w:rsidRPr="00BC0586" w:rsidRDefault="001D2988" w:rsidP="00FE6D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r>
      <w:tr w:rsidR="00C546B2" w:rsidRPr="00BC0586" w14:paraId="3B5FB826" w14:textId="77777777" w:rsidTr="00647B7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7E2F681B" w14:textId="77777777" w:rsidR="00C546B2" w:rsidRPr="00BC0586" w:rsidRDefault="00C546B2" w:rsidP="00647B7B">
            <w:pPr>
              <w:spacing w:line="360" w:lineRule="auto"/>
              <w:jc w:val="right"/>
              <w:rPr>
                <w:rFonts w:eastAsia="Times New Roman" w:cstheme="minorHAnsi"/>
                <w:b w:val="0"/>
                <w:color w:val="000000"/>
              </w:rPr>
            </w:pPr>
            <w:r w:rsidRPr="00BC0586">
              <w:rPr>
                <w:rFonts w:eastAsia="Times New Roman" w:cstheme="minorHAnsi"/>
                <w:color w:val="000000"/>
              </w:rPr>
              <w:t xml:space="preserve">Strength </w:t>
            </w:r>
          </w:p>
        </w:tc>
        <w:tc>
          <w:tcPr>
            <w:tcW w:w="1276" w:type="dxa"/>
            <w:shd w:val="clear" w:color="auto" w:fill="auto"/>
            <w:noWrap/>
            <w:hideMark/>
          </w:tcPr>
          <w:p w14:paraId="7BB9BF07" w14:textId="576AF9B6"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151.799</w:t>
            </w:r>
          </w:p>
        </w:tc>
        <w:tc>
          <w:tcPr>
            <w:tcW w:w="992" w:type="dxa"/>
            <w:shd w:val="clear" w:color="auto" w:fill="auto"/>
            <w:noWrap/>
            <w:hideMark/>
          </w:tcPr>
          <w:p w14:paraId="1FE26D0D"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4C7E48CA"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23BB48A6" w14:textId="1394DBE7"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111.884</w:t>
            </w:r>
          </w:p>
        </w:tc>
        <w:tc>
          <w:tcPr>
            <w:tcW w:w="1418" w:type="dxa"/>
            <w:shd w:val="clear" w:color="auto" w:fill="auto"/>
            <w:noWrap/>
            <w:hideMark/>
          </w:tcPr>
          <w:p w14:paraId="62DEC4EB" w14:textId="360C46B5" w:rsidR="00C546B2" w:rsidRPr="00BC0586" w:rsidRDefault="00202D4C"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1735698E" w14:textId="77777777" w:rsidR="00C546B2" w:rsidRPr="00BC0586" w:rsidRDefault="00C546B2" w:rsidP="00647B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771F1B90" w14:textId="05E5E3F6"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138.947</w:t>
            </w:r>
          </w:p>
        </w:tc>
        <w:tc>
          <w:tcPr>
            <w:tcW w:w="1054" w:type="dxa"/>
            <w:shd w:val="clear" w:color="auto" w:fill="auto"/>
            <w:noWrap/>
            <w:hideMark/>
          </w:tcPr>
          <w:p w14:paraId="7F715F3E" w14:textId="5F670A9D"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&lt; .001</w:t>
            </w:r>
          </w:p>
        </w:tc>
      </w:tr>
      <w:tr w:rsidR="00C546B2" w:rsidRPr="00BC0586" w14:paraId="4DBDE4D5" w14:textId="77777777" w:rsidTr="00647B7B">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62284F90" w14:textId="166C3D10" w:rsidR="00C546B2" w:rsidRPr="00BC0586" w:rsidRDefault="00C3172E" w:rsidP="00647B7B">
            <w:pPr>
              <w:spacing w:line="360" w:lineRule="auto"/>
              <w:jc w:val="right"/>
              <w:rPr>
                <w:rFonts w:eastAsia="Times New Roman" w:cstheme="minorHAnsi"/>
                <w:b w:val="0"/>
                <w:color w:val="000000"/>
              </w:rPr>
            </w:pPr>
            <w:r w:rsidRPr="00BC0586">
              <w:rPr>
                <w:rFonts w:eastAsia="Times New Roman" w:cstheme="minorHAnsi"/>
                <w:color w:val="000000"/>
              </w:rPr>
              <w:t>Dual task</w:t>
            </w:r>
            <w:r w:rsidR="00C546B2" w:rsidRPr="00BC0586">
              <w:rPr>
                <w:rFonts w:eastAsia="Times New Roman" w:cstheme="minorHAnsi"/>
                <w:color w:val="000000"/>
              </w:rPr>
              <w:t xml:space="preserve"> by strength</w:t>
            </w:r>
          </w:p>
        </w:tc>
        <w:tc>
          <w:tcPr>
            <w:tcW w:w="1276" w:type="dxa"/>
            <w:shd w:val="clear" w:color="auto" w:fill="auto"/>
            <w:noWrap/>
            <w:hideMark/>
          </w:tcPr>
          <w:p w14:paraId="3F812546" w14:textId="362A9FE9"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27.173</w:t>
            </w:r>
          </w:p>
        </w:tc>
        <w:tc>
          <w:tcPr>
            <w:tcW w:w="992" w:type="dxa"/>
            <w:shd w:val="clear" w:color="auto" w:fill="auto"/>
            <w:noWrap/>
            <w:hideMark/>
          </w:tcPr>
          <w:p w14:paraId="587FBFBA" w14:textId="0CD42A90" w:rsidR="00C546B2" w:rsidRPr="00BC0586" w:rsidRDefault="00C3172E"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37EB1F7B"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52239483" w14:textId="2B63EDB7"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11.658</w:t>
            </w:r>
          </w:p>
        </w:tc>
        <w:tc>
          <w:tcPr>
            <w:tcW w:w="1418" w:type="dxa"/>
            <w:shd w:val="clear" w:color="auto" w:fill="auto"/>
            <w:noWrap/>
            <w:hideMark/>
          </w:tcPr>
          <w:p w14:paraId="3A0555D5" w14:textId="392A63DB"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.002</w:t>
            </w:r>
          </w:p>
        </w:tc>
        <w:tc>
          <w:tcPr>
            <w:tcW w:w="236" w:type="dxa"/>
            <w:shd w:val="clear" w:color="auto" w:fill="auto"/>
            <w:noWrap/>
            <w:hideMark/>
          </w:tcPr>
          <w:p w14:paraId="79BAA9F6"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09173D8E" w14:textId="0F0F165C"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.156</w:t>
            </w:r>
          </w:p>
        </w:tc>
        <w:tc>
          <w:tcPr>
            <w:tcW w:w="1054" w:type="dxa"/>
            <w:shd w:val="clear" w:color="auto" w:fill="auto"/>
            <w:noWrap/>
            <w:hideMark/>
          </w:tcPr>
          <w:p w14:paraId="5BA11560" w14:textId="50D97B6C"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.696</w:t>
            </w:r>
          </w:p>
        </w:tc>
      </w:tr>
    </w:tbl>
    <w:p w14:paraId="09009ADF" w14:textId="77777777" w:rsidR="00C546B2" w:rsidRPr="00BC0586" w:rsidRDefault="00C546B2" w:rsidP="00C546B2">
      <w:pPr>
        <w:spacing w:line="360" w:lineRule="auto"/>
        <w:rPr>
          <w:rFonts w:cstheme="minorHAnsi"/>
        </w:rPr>
      </w:pPr>
    </w:p>
    <w:p w14:paraId="7742082B" w14:textId="77777777" w:rsidR="00C546B2" w:rsidRPr="00BC0586" w:rsidRDefault="00C546B2" w:rsidP="00C546B2">
      <w:pPr>
        <w:spacing w:line="360" w:lineRule="auto"/>
        <w:rPr>
          <w:rFonts w:cstheme="minorHAnsi"/>
          <w:u w:val="single"/>
        </w:rPr>
      </w:pPr>
      <w:r w:rsidRPr="00BC0586">
        <w:rPr>
          <w:rFonts w:cstheme="minorHAnsi"/>
          <w:u w:val="single"/>
        </w:rPr>
        <w:t>Specificity effects</w:t>
      </w:r>
    </w:p>
    <w:p w14:paraId="3B404B70" w14:textId="6EC79D43" w:rsidR="00C546B2" w:rsidRPr="00BC0586" w:rsidRDefault="00C546B2" w:rsidP="00C546B2">
      <w:pPr>
        <w:spacing w:line="360" w:lineRule="auto"/>
        <w:rPr>
          <w:rFonts w:cstheme="minorHAnsi"/>
        </w:rPr>
      </w:pPr>
      <w:r w:rsidRPr="00BC0586">
        <w:rPr>
          <w:rFonts w:cstheme="minorHAnsi"/>
        </w:rPr>
        <w:tab/>
        <w:t>We then compared specific and general-level matching within the identity matching task</w:t>
      </w:r>
      <w:r w:rsidR="001D2988" w:rsidRPr="00BC0586">
        <w:rPr>
          <w:rFonts w:cstheme="minorHAnsi"/>
        </w:rPr>
        <w:t xml:space="preserve"> (see Table 14)</w:t>
      </w:r>
      <w:r w:rsidRPr="00BC0586">
        <w:rPr>
          <w:rFonts w:cstheme="minorHAnsi"/>
        </w:rPr>
        <w:t xml:space="preserve">. </w:t>
      </w:r>
      <w:r w:rsidR="00647B7B" w:rsidRPr="00BC0586">
        <w:rPr>
          <w:rFonts w:cstheme="minorHAnsi"/>
        </w:rPr>
        <w:t>There was a</w:t>
      </w:r>
      <w:r w:rsidR="001D2988" w:rsidRPr="00BC0586">
        <w:rPr>
          <w:rFonts w:cstheme="minorHAnsi"/>
        </w:rPr>
        <w:t xml:space="preserve"> significant specificity effect</w:t>
      </w:r>
      <w:r w:rsidR="00647B7B" w:rsidRPr="00BC0586">
        <w:rPr>
          <w:rFonts w:cstheme="minorHAnsi"/>
        </w:rPr>
        <w:t>: the specific items were hard</w:t>
      </w:r>
      <w:r w:rsidR="001D2988" w:rsidRPr="00BC0586">
        <w:rPr>
          <w:rFonts w:cstheme="minorHAnsi"/>
        </w:rPr>
        <w:t xml:space="preserve">er than the superordinate items. This time, there were no significant interactions with dual task, although </w:t>
      </w:r>
      <w:r w:rsidR="00B216D7" w:rsidRPr="00BC0586">
        <w:rPr>
          <w:rFonts w:cstheme="minorHAnsi"/>
        </w:rPr>
        <w:t xml:space="preserve">the interaction </w:t>
      </w:r>
      <w:r w:rsidR="001D2988" w:rsidRPr="00BC0586">
        <w:rPr>
          <w:rFonts w:cstheme="minorHAnsi"/>
        </w:rPr>
        <w:t>was approaching significance</w:t>
      </w:r>
      <w:r w:rsidR="00B51C87" w:rsidRPr="00BC0586">
        <w:rPr>
          <w:rFonts w:cstheme="minorHAnsi"/>
        </w:rPr>
        <w:t xml:space="preserve"> for RT</w:t>
      </w:r>
      <w:r w:rsidR="001D2988" w:rsidRPr="00BC0586">
        <w:rPr>
          <w:rFonts w:cstheme="minorHAnsi"/>
        </w:rPr>
        <w:t xml:space="preserve">. </w:t>
      </w:r>
    </w:p>
    <w:p w14:paraId="2C9ADE3B" w14:textId="12F06E15" w:rsidR="00C546B2" w:rsidRPr="00BC0586" w:rsidRDefault="00C546B2" w:rsidP="00C546B2">
      <w:pPr>
        <w:spacing w:line="360" w:lineRule="auto"/>
        <w:rPr>
          <w:rFonts w:cstheme="minorHAnsi"/>
        </w:rPr>
      </w:pPr>
      <w:r w:rsidRPr="00BC0586">
        <w:rPr>
          <w:rFonts w:cstheme="minorHAnsi"/>
        </w:rPr>
        <w:t xml:space="preserve">Table </w:t>
      </w:r>
      <w:r w:rsidR="001D2988" w:rsidRPr="00BC0586">
        <w:rPr>
          <w:rFonts w:cstheme="minorHAnsi"/>
        </w:rPr>
        <w:t>14</w:t>
      </w:r>
      <w:r w:rsidRPr="00BC0586">
        <w:rPr>
          <w:rFonts w:cstheme="minorHAnsi"/>
        </w:rPr>
        <w:t>: ANOVAs for specificity</w:t>
      </w:r>
    </w:p>
    <w:tbl>
      <w:tblPr>
        <w:tblStyle w:val="LightShading1"/>
        <w:tblpPr w:leftFromText="180" w:rightFromText="180" w:vertAnchor="text" w:horzAnchor="margin" w:tblpXSpec="center" w:tblpY="213"/>
        <w:tblW w:w="9843" w:type="dxa"/>
        <w:tblLayout w:type="fixed"/>
        <w:tblLook w:val="04A0" w:firstRow="1" w:lastRow="0" w:firstColumn="1" w:lastColumn="0" w:noHBand="0" w:noVBand="1"/>
      </w:tblPr>
      <w:tblGrid>
        <w:gridCol w:w="2093"/>
        <w:gridCol w:w="1276"/>
        <w:gridCol w:w="992"/>
        <w:gridCol w:w="425"/>
        <w:gridCol w:w="1134"/>
        <w:gridCol w:w="1418"/>
        <w:gridCol w:w="236"/>
        <w:gridCol w:w="1215"/>
        <w:gridCol w:w="1054"/>
      </w:tblGrid>
      <w:tr w:rsidR="00C546B2" w:rsidRPr="00BC0586" w14:paraId="4A0B9DDD" w14:textId="77777777" w:rsidTr="00647B7B">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4C4C4F68" w14:textId="77777777" w:rsidR="00C546B2" w:rsidRPr="00BC0586" w:rsidRDefault="00C546B2" w:rsidP="00647B7B">
            <w:pPr>
              <w:spacing w:line="360" w:lineRule="auto"/>
              <w:rPr>
                <w:rFonts w:eastAsia="Times New Roman" w:cstheme="minorHAnsi"/>
                <w:b w:val="0"/>
                <w:color w:val="000000"/>
              </w:rPr>
            </w:pPr>
          </w:p>
        </w:tc>
        <w:tc>
          <w:tcPr>
            <w:tcW w:w="2268" w:type="dxa"/>
            <w:gridSpan w:val="2"/>
            <w:shd w:val="clear" w:color="auto" w:fill="auto"/>
            <w:hideMark/>
          </w:tcPr>
          <w:p w14:paraId="268F17AF"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Response efficiency (RT/accuracy)</w:t>
            </w:r>
          </w:p>
        </w:tc>
        <w:tc>
          <w:tcPr>
            <w:tcW w:w="425" w:type="dxa"/>
            <w:shd w:val="clear" w:color="auto" w:fill="auto"/>
            <w:hideMark/>
          </w:tcPr>
          <w:p w14:paraId="5A8C5250"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552" w:type="dxa"/>
            <w:gridSpan w:val="2"/>
            <w:shd w:val="clear" w:color="auto" w:fill="auto"/>
            <w:hideMark/>
          </w:tcPr>
          <w:p w14:paraId="543EBAAD"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Accuracy</w:t>
            </w:r>
          </w:p>
        </w:tc>
        <w:tc>
          <w:tcPr>
            <w:tcW w:w="236" w:type="dxa"/>
            <w:shd w:val="clear" w:color="auto" w:fill="auto"/>
            <w:hideMark/>
          </w:tcPr>
          <w:p w14:paraId="058C631B"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p>
        </w:tc>
        <w:tc>
          <w:tcPr>
            <w:tcW w:w="2269" w:type="dxa"/>
            <w:gridSpan w:val="2"/>
            <w:shd w:val="clear" w:color="auto" w:fill="auto"/>
            <w:hideMark/>
          </w:tcPr>
          <w:p w14:paraId="75C2B7A1" w14:textId="77777777" w:rsidR="00C546B2" w:rsidRPr="00BC0586" w:rsidRDefault="00C546B2" w:rsidP="00647B7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rPr>
            </w:pPr>
            <w:r w:rsidRPr="00BC0586">
              <w:rPr>
                <w:rFonts w:eastAsia="Times New Roman" w:cstheme="minorHAnsi"/>
                <w:color w:val="000000"/>
              </w:rPr>
              <w:t>Reaction time</w:t>
            </w:r>
          </w:p>
        </w:tc>
      </w:tr>
      <w:tr w:rsidR="00C546B2" w:rsidRPr="00BC0586" w14:paraId="29183E9D" w14:textId="77777777" w:rsidTr="00647B7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3AB40339" w14:textId="77777777" w:rsidR="00C546B2" w:rsidRPr="00BC0586" w:rsidRDefault="00C546B2" w:rsidP="00647B7B">
            <w:pPr>
              <w:spacing w:line="360" w:lineRule="auto"/>
              <w:jc w:val="right"/>
              <w:rPr>
                <w:rFonts w:eastAsia="Times New Roman" w:cstheme="minorHAnsi"/>
                <w:color w:val="000000"/>
              </w:rPr>
            </w:pPr>
          </w:p>
        </w:tc>
        <w:tc>
          <w:tcPr>
            <w:tcW w:w="1276" w:type="dxa"/>
            <w:shd w:val="clear" w:color="auto" w:fill="auto"/>
            <w:hideMark/>
          </w:tcPr>
          <w:p w14:paraId="26EC76AD"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992" w:type="dxa"/>
            <w:shd w:val="clear" w:color="auto" w:fill="auto"/>
            <w:hideMark/>
          </w:tcPr>
          <w:p w14:paraId="5891A3F0"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425" w:type="dxa"/>
            <w:shd w:val="clear" w:color="auto" w:fill="auto"/>
            <w:hideMark/>
          </w:tcPr>
          <w:p w14:paraId="664B06E7"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134" w:type="dxa"/>
            <w:shd w:val="clear" w:color="auto" w:fill="auto"/>
            <w:hideMark/>
          </w:tcPr>
          <w:p w14:paraId="6754A827"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418" w:type="dxa"/>
            <w:shd w:val="clear" w:color="auto" w:fill="auto"/>
            <w:hideMark/>
          </w:tcPr>
          <w:p w14:paraId="35C3D103"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c>
          <w:tcPr>
            <w:tcW w:w="236" w:type="dxa"/>
            <w:shd w:val="clear" w:color="auto" w:fill="auto"/>
            <w:hideMark/>
          </w:tcPr>
          <w:p w14:paraId="343628B2"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hideMark/>
          </w:tcPr>
          <w:p w14:paraId="1CC40EE1"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F</w:t>
            </w:r>
          </w:p>
        </w:tc>
        <w:tc>
          <w:tcPr>
            <w:tcW w:w="1054" w:type="dxa"/>
            <w:shd w:val="clear" w:color="auto" w:fill="auto"/>
            <w:hideMark/>
          </w:tcPr>
          <w:p w14:paraId="287B9BE4"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Sig.</w:t>
            </w:r>
          </w:p>
        </w:tc>
      </w:tr>
      <w:tr w:rsidR="00C546B2" w:rsidRPr="00BC0586" w14:paraId="25E70210" w14:textId="77777777" w:rsidTr="00647B7B">
        <w:trPr>
          <w:trHeight w:val="33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2226DD23" w14:textId="0D9FDEA4" w:rsidR="00C546B2" w:rsidRPr="00BC0586" w:rsidRDefault="008465DC" w:rsidP="00647B7B">
            <w:pPr>
              <w:spacing w:line="360" w:lineRule="auto"/>
              <w:jc w:val="right"/>
              <w:rPr>
                <w:rFonts w:eastAsia="Times New Roman" w:cstheme="minorHAnsi"/>
                <w:b w:val="0"/>
                <w:color w:val="000000"/>
              </w:rPr>
            </w:pPr>
            <w:r w:rsidRPr="00BC0586">
              <w:rPr>
                <w:rFonts w:eastAsia="Times New Roman" w:cstheme="minorHAnsi"/>
                <w:color w:val="000000"/>
              </w:rPr>
              <w:t>Dual task</w:t>
            </w:r>
          </w:p>
        </w:tc>
        <w:tc>
          <w:tcPr>
            <w:tcW w:w="1276" w:type="dxa"/>
            <w:shd w:val="clear" w:color="auto" w:fill="auto"/>
            <w:noWrap/>
            <w:hideMark/>
          </w:tcPr>
          <w:p w14:paraId="47FE41DC" w14:textId="7D188382"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80.593</w:t>
            </w:r>
          </w:p>
        </w:tc>
        <w:tc>
          <w:tcPr>
            <w:tcW w:w="992" w:type="dxa"/>
            <w:shd w:val="clear" w:color="auto" w:fill="auto"/>
            <w:noWrap/>
            <w:hideMark/>
          </w:tcPr>
          <w:p w14:paraId="00316CF8" w14:textId="638D3CA0" w:rsidR="00C546B2" w:rsidRPr="00BC0586" w:rsidRDefault="008465DC"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425" w:type="dxa"/>
            <w:shd w:val="clear" w:color="auto" w:fill="auto"/>
            <w:noWrap/>
            <w:hideMark/>
          </w:tcPr>
          <w:p w14:paraId="032E039F"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174D8D9C" w14:textId="2273A19E"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78.985</w:t>
            </w:r>
          </w:p>
        </w:tc>
        <w:tc>
          <w:tcPr>
            <w:tcW w:w="1418" w:type="dxa"/>
            <w:shd w:val="clear" w:color="auto" w:fill="auto"/>
            <w:noWrap/>
            <w:hideMark/>
          </w:tcPr>
          <w:p w14:paraId="153E46EB" w14:textId="582AD76A" w:rsidR="00C546B2" w:rsidRPr="00BC0586" w:rsidRDefault="00C66C1F"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1133743C"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7DFEEF3B" w14:textId="36D8B990"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68.717</w:t>
            </w:r>
          </w:p>
        </w:tc>
        <w:tc>
          <w:tcPr>
            <w:tcW w:w="1054" w:type="dxa"/>
            <w:shd w:val="clear" w:color="auto" w:fill="auto"/>
            <w:noWrap/>
            <w:hideMark/>
          </w:tcPr>
          <w:p w14:paraId="382CB34A" w14:textId="33539D75"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r>
      <w:tr w:rsidR="00C546B2" w:rsidRPr="00BC0586" w14:paraId="157F4C14" w14:textId="77777777" w:rsidTr="00647B7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2A46F409" w14:textId="77777777" w:rsidR="00C546B2" w:rsidRPr="00BC0586" w:rsidRDefault="00C546B2" w:rsidP="00647B7B">
            <w:pPr>
              <w:spacing w:line="360" w:lineRule="auto"/>
              <w:jc w:val="right"/>
              <w:rPr>
                <w:rFonts w:eastAsia="Times New Roman" w:cstheme="minorHAnsi"/>
                <w:b w:val="0"/>
                <w:color w:val="000000"/>
              </w:rPr>
            </w:pPr>
            <w:r w:rsidRPr="00BC0586">
              <w:rPr>
                <w:rFonts w:eastAsia="Times New Roman" w:cstheme="minorHAnsi"/>
                <w:color w:val="000000"/>
              </w:rPr>
              <w:t>Specificity</w:t>
            </w:r>
          </w:p>
        </w:tc>
        <w:tc>
          <w:tcPr>
            <w:tcW w:w="1276" w:type="dxa"/>
            <w:shd w:val="clear" w:color="auto" w:fill="auto"/>
            <w:noWrap/>
            <w:hideMark/>
          </w:tcPr>
          <w:p w14:paraId="7F0CB709" w14:textId="43FFE987"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8.214</w:t>
            </w:r>
          </w:p>
        </w:tc>
        <w:tc>
          <w:tcPr>
            <w:tcW w:w="992" w:type="dxa"/>
            <w:shd w:val="clear" w:color="auto" w:fill="auto"/>
            <w:noWrap/>
            <w:hideMark/>
          </w:tcPr>
          <w:p w14:paraId="25D6D632" w14:textId="2698246A" w:rsidR="00C546B2" w:rsidRPr="00BC0586" w:rsidRDefault="008465DC"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.008</w:t>
            </w:r>
          </w:p>
        </w:tc>
        <w:tc>
          <w:tcPr>
            <w:tcW w:w="425" w:type="dxa"/>
            <w:shd w:val="clear" w:color="auto" w:fill="auto"/>
            <w:noWrap/>
            <w:hideMark/>
          </w:tcPr>
          <w:p w14:paraId="3DE414CE" w14:textId="77777777" w:rsidR="00C546B2" w:rsidRPr="00BC0586" w:rsidRDefault="00C546B2"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w:t>
            </w:r>
          </w:p>
        </w:tc>
        <w:tc>
          <w:tcPr>
            <w:tcW w:w="1134" w:type="dxa"/>
            <w:shd w:val="clear" w:color="auto" w:fill="auto"/>
            <w:noWrap/>
            <w:hideMark/>
          </w:tcPr>
          <w:p w14:paraId="71FEF81A" w14:textId="60657573"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21.676</w:t>
            </w:r>
          </w:p>
        </w:tc>
        <w:tc>
          <w:tcPr>
            <w:tcW w:w="1418" w:type="dxa"/>
            <w:shd w:val="clear" w:color="auto" w:fill="auto"/>
            <w:noWrap/>
            <w:hideMark/>
          </w:tcPr>
          <w:p w14:paraId="5D80F268" w14:textId="356E0C36"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&lt; .001</w:t>
            </w:r>
          </w:p>
        </w:tc>
        <w:tc>
          <w:tcPr>
            <w:tcW w:w="236" w:type="dxa"/>
            <w:shd w:val="clear" w:color="auto" w:fill="auto"/>
            <w:noWrap/>
            <w:hideMark/>
          </w:tcPr>
          <w:p w14:paraId="36E06E74" w14:textId="77777777" w:rsidR="00C546B2" w:rsidRPr="00BC0586" w:rsidRDefault="00C546B2" w:rsidP="00647B7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5AFA167B" w14:textId="29CC6AAC"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3.136</w:t>
            </w:r>
          </w:p>
        </w:tc>
        <w:tc>
          <w:tcPr>
            <w:tcW w:w="1054" w:type="dxa"/>
            <w:shd w:val="clear" w:color="auto" w:fill="auto"/>
            <w:noWrap/>
            <w:hideMark/>
          </w:tcPr>
          <w:p w14:paraId="473D4B51" w14:textId="222501CF" w:rsidR="00C546B2" w:rsidRPr="00BC0586" w:rsidRDefault="001D2988" w:rsidP="00647B7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.088</w:t>
            </w:r>
          </w:p>
        </w:tc>
      </w:tr>
      <w:tr w:rsidR="00C546B2" w:rsidRPr="00BC0586" w14:paraId="27B9EB06" w14:textId="77777777" w:rsidTr="00647B7B">
        <w:trPr>
          <w:trHeight w:val="31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noWrap/>
            <w:hideMark/>
          </w:tcPr>
          <w:p w14:paraId="4F965316" w14:textId="686ADC01" w:rsidR="00C546B2" w:rsidRPr="00BC0586" w:rsidRDefault="008465DC" w:rsidP="00647B7B">
            <w:pPr>
              <w:spacing w:line="360" w:lineRule="auto"/>
              <w:jc w:val="right"/>
              <w:rPr>
                <w:rFonts w:eastAsia="Times New Roman" w:cstheme="minorHAnsi"/>
                <w:b w:val="0"/>
                <w:color w:val="000000"/>
              </w:rPr>
            </w:pPr>
            <w:r w:rsidRPr="00BC0586">
              <w:rPr>
                <w:rFonts w:eastAsia="Times New Roman" w:cstheme="minorHAnsi"/>
                <w:color w:val="000000"/>
              </w:rPr>
              <w:t>Dual task</w:t>
            </w:r>
            <w:r w:rsidR="00C546B2" w:rsidRPr="00BC0586">
              <w:rPr>
                <w:rFonts w:eastAsia="Times New Roman" w:cstheme="minorHAnsi"/>
                <w:color w:val="000000"/>
              </w:rPr>
              <w:t xml:space="preserve"> by specificity</w:t>
            </w:r>
          </w:p>
        </w:tc>
        <w:tc>
          <w:tcPr>
            <w:tcW w:w="1276" w:type="dxa"/>
            <w:shd w:val="clear" w:color="auto" w:fill="auto"/>
            <w:noWrap/>
            <w:hideMark/>
          </w:tcPr>
          <w:p w14:paraId="54FE5932" w14:textId="7BEE2D0B" w:rsidR="00C546B2" w:rsidRPr="00BC0586" w:rsidRDefault="008465DC" w:rsidP="00FE6D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.3</w:t>
            </w:r>
            <w:r w:rsidR="001D2988" w:rsidRPr="00BC0586">
              <w:rPr>
                <w:rFonts w:eastAsia="Times New Roman" w:cstheme="minorHAnsi"/>
                <w:bCs/>
                <w:color w:val="000000"/>
              </w:rPr>
              <w:t>28</w:t>
            </w:r>
          </w:p>
        </w:tc>
        <w:tc>
          <w:tcPr>
            <w:tcW w:w="992" w:type="dxa"/>
            <w:shd w:val="clear" w:color="auto" w:fill="auto"/>
            <w:noWrap/>
            <w:hideMark/>
          </w:tcPr>
          <w:p w14:paraId="3CB0A3B6" w14:textId="40EFC847" w:rsidR="00C546B2" w:rsidRPr="00BC0586" w:rsidRDefault="008465DC" w:rsidP="00A73D7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.5</w:t>
            </w:r>
            <w:r w:rsidR="001D2988" w:rsidRPr="00BC0586">
              <w:rPr>
                <w:rFonts w:eastAsia="Times New Roman" w:cstheme="minorHAnsi"/>
                <w:bCs/>
                <w:color w:val="000000"/>
              </w:rPr>
              <w:t>71</w:t>
            </w:r>
          </w:p>
        </w:tc>
        <w:tc>
          <w:tcPr>
            <w:tcW w:w="425" w:type="dxa"/>
            <w:shd w:val="clear" w:color="auto" w:fill="auto"/>
            <w:noWrap/>
            <w:hideMark/>
          </w:tcPr>
          <w:p w14:paraId="5F856112" w14:textId="77777777" w:rsidR="00C546B2" w:rsidRPr="00BC0586" w:rsidRDefault="00C546B2"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1134" w:type="dxa"/>
            <w:shd w:val="clear" w:color="auto" w:fill="auto"/>
            <w:noWrap/>
            <w:hideMark/>
          </w:tcPr>
          <w:p w14:paraId="1AE9D538" w14:textId="05769617"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2.950</w:t>
            </w:r>
          </w:p>
        </w:tc>
        <w:tc>
          <w:tcPr>
            <w:tcW w:w="1418" w:type="dxa"/>
            <w:shd w:val="clear" w:color="auto" w:fill="auto"/>
            <w:noWrap/>
            <w:hideMark/>
          </w:tcPr>
          <w:p w14:paraId="17A58B7B" w14:textId="3F40DFDB"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C0586">
              <w:rPr>
                <w:rFonts w:eastAsia="Times New Roman" w:cstheme="minorHAnsi"/>
                <w:bCs/>
                <w:color w:val="000000"/>
              </w:rPr>
              <w:t>.097</w:t>
            </w:r>
          </w:p>
        </w:tc>
        <w:tc>
          <w:tcPr>
            <w:tcW w:w="236" w:type="dxa"/>
            <w:shd w:val="clear" w:color="auto" w:fill="auto"/>
            <w:noWrap/>
            <w:hideMark/>
          </w:tcPr>
          <w:p w14:paraId="44E4A1C2" w14:textId="77777777" w:rsidR="00C546B2" w:rsidRPr="00BC0586" w:rsidRDefault="00C546B2" w:rsidP="00647B7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15" w:type="dxa"/>
            <w:shd w:val="clear" w:color="auto" w:fill="auto"/>
            <w:noWrap/>
            <w:hideMark/>
          </w:tcPr>
          <w:p w14:paraId="121E7289" w14:textId="00C313F5"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3.911</w:t>
            </w:r>
          </w:p>
        </w:tc>
        <w:tc>
          <w:tcPr>
            <w:tcW w:w="1054" w:type="dxa"/>
            <w:shd w:val="clear" w:color="auto" w:fill="auto"/>
            <w:noWrap/>
            <w:hideMark/>
          </w:tcPr>
          <w:p w14:paraId="351CAA31" w14:textId="56E1427E" w:rsidR="00C546B2" w:rsidRPr="00BC0586" w:rsidRDefault="001D2988" w:rsidP="00647B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0586">
              <w:rPr>
                <w:rFonts w:eastAsia="Times New Roman" w:cstheme="minorHAnsi"/>
                <w:color w:val="000000"/>
              </w:rPr>
              <w:t>.058</w:t>
            </w:r>
          </w:p>
        </w:tc>
      </w:tr>
    </w:tbl>
    <w:p w14:paraId="227A1B20" w14:textId="77777777" w:rsidR="00C546B2" w:rsidRPr="00BC0586" w:rsidRDefault="00C546B2" w:rsidP="00C546B2">
      <w:pPr>
        <w:spacing w:line="360" w:lineRule="auto"/>
        <w:rPr>
          <w:rFonts w:cstheme="minorHAnsi"/>
          <w:u w:val="single"/>
        </w:rPr>
      </w:pPr>
    </w:p>
    <w:p w14:paraId="416F5B37" w14:textId="77777777" w:rsidR="00C546B2" w:rsidRPr="00BC0586" w:rsidRDefault="00C546B2" w:rsidP="00C546B2">
      <w:pPr>
        <w:keepNext/>
        <w:spacing w:line="360" w:lineRule="auto"/>
        <w:jc w:val="both"/>
        <w:rPr>
          <w:rFonts w:cstheme="minorHAnsi"/>
          <w:u w:val="single"/>
        </w:rPr>
      </w:pPr>
      <w:r w:rsidRPr="00BC0586">
        <w:rPr>
          <w:rFonts w:cstheme="minorHAnsi"/>
          <w:u w:val="single"/>
        </w:rPr>
        <w:t>Subset of items matched for difficulty</w:t>
      </w:r>
    </w:p>
    <w:p w14:paraId="53B9B211" w14:textId="5B8D6D39" w:rsidR="00C90BF8" w:rsidRPr="00BC0586" w:rsidRDefault="00C546B2" w:rsidP="00FE6DC0">
      <w:pPr>
        <w:keepNext/>
        <w:spacing w:line="360" w:lineRule="auto"/>
        <w:rPr>
          <w:rFonts w:cstheme="minorHAnsi"/>
        </w:rPr>
      </w:pPr>
      <w:r w:rsidRPr="00BC0586">
        <w:rPr>
          <w:rFonts w:cstheme="minorHAnsi"/>
        </w:rPr>
        <w:tab/>
        <w:t xml:space="preserve">Given the overall difference in response difficulty for the identity and thematic tasks, we selected a subset of </w:t>
      </w:r>
      <w:r w:rsidR="00037669" w:rsidRPr="00BC0586">
        <w:rPr>
          <w:rFonts w:cstheme="minorHAnsi"/>
        </w:rPr>
        <w:t xml:space="preserve">87/116 </w:t>
      </w:r>
      <w:r w:rsidR="00D746BF" w:rsidRPr="00BC0586">
        <w:rPr>
          <w:rFonts w:cstheme="minorHAnsi"/>
        </w:rPr>
        <w:t xml:space="preserve">items </w:t>
      </w:r>
      <w:r w:rsidR="00037669" w:rsidRPr="00BC0586">
        <w:rPr>
          <w:rFonts w:cstheme="minorHAnsi"/>
        </w:rPr>
        <w:t xml:space="preserve">per task </w:t>
      </w:r>
      <w:r w:rsidR="00D746BF" w:rsidRPr="00BC0586">
        <w:rPr>
          <w:rFonts w:cstheme="minorHAnsi"/>
        </w:rPr>
        <w:t xml:space="preserve">which </w:t>
      </w:r>
      <w:r w:rsidR="00B51C87" w:rsidRPr="00BC0586">
        <w:rPr>
          <w:rFonts w:cstheme="minorHAnsi"/>
        </w:rPr>
        <w:t xml:space="preserve">showed matched performance </w:t>
      </w:r>
      <w:r w:rsidR="00D746BF" w:rsidRPr="00BC0586">
        <w:rPr>
          <w:rFonts w:cstheme="minorHAnsi"/>
        </w:rPr>
        <w:t xml:space="preserve">in the </w:t>
      </w:r>
      <w:r w:rsidR="00B51C87" w:rsidRPr="00BC0586">
        <w:rPr>
          <w:rFonts w:cstheme="minorHAnsi"/>
        </w:rPr>
        <w:t>easy dual task condition requiring counting</w:t>
      </w:r>
      <w:r w:rsidR="00037669" w:rsidRPr="00BC0586">
        <w:rPr>
          <w:rFonts w:cstheme="minorHAnsi"/>
        </w:rPr>
        <w:t xml:space="preserve">. </w:t>
      </w:r>
      <w:r w:rsidRPr="00BC0586">
        <w:rPr>
          <w:rFonts w:cstheme="minorHAnsi"/>
        </w:rPr>
        <w:t>This included the ‘hardest’ identity trials and ‘easiest’ thematic trials, collapsing across specificity and strength of association (4</w:t>
      </w:r>
      <w:r w:rsidR="00037669" w:rsidRPr="00BC0586">
        <w:rPr>
          <w:rFonts w:cstheme="minorHAnsi"/>
        </w:rPr>
        <w:t>8</w:t>
      </w:r>
      <w:r w:rsidRPr="00BC0586">
        <w:rPr>
          <w:rFonts w:cstheme="minorHAnsi"/>
        </w:rPr>
        <w:t xml:space="preserve"> specific-level and </w:t>
      </w:r>
      <w:r w:rsidR="00037669" w:rsidRPr="00BC0586">
        <w:rPr>
          <w:rFonts w:cstheme="minorHAnsi"/>
        </w:rPr>
        <w:t>39</w:t>
      </w:r>
      <w:r w:rsidRPr="00BC0586">
        <w:rPr>
          <w:rFonts w:cstheme="minorHAnsi"/>
        </w:rPr>
        <w:t xml:space="preserve"> superordinate-level identity-matching items; </w:t>
      </w:r>
      <w:r w:rsidR="00037669" w:rsidRPr="00BC0586">
        <w:rPr>
          <w:rFonts w:cstheme="minorHAnsi"/>
        </w:rPr>
        <w:t>57</w:t>
      </w:r>
      <w:r w:rsidRPr="00BC0586">
        <w:rPr>
          <w:rFonts w:cstheme="minorHAnsi"/>
        </w:rPr>
        <w:t xml:space="preserve"> strong associations and </w:t>
      </w:r>
      <w:r w:rsidR="00037669" w:rsidRPr="00BC0586">
        <w:rPr>
          <w:rFonts w:cstheme="minorHAnsi"/>
        </w:rPr>
        <w:t>30</w:t>
      </w:r>
      <w:r w:rsidRPr="00BC0586">
        <w:rPr>
          <w:rFonts w:cstheme="minorHAnsi"/>
        </w:rPr>
        <w:t xml:space="preserve"> weak associations from the thematic task). Paired-samples t-tests confirmed no difference in response efficiency between thematic and identity tasks for </w:t>
      </w:r>
      <w:r w:rsidR="00C90BF8" w:rsidRPr="00BC0586">
        <w:rPr>
          <w:rFonts w:cstheme="minorHAnsi"/>
        </w:rPr>
        <w:t xml:space="preserve">the count condition: t(27) = 1.117, p = .274. </w:t>
      </w:r>
      <w:r w:rsidR="00B51C87" w:rsidRPr="00BC0586">
        <w:rPr>
          <w:rFonts w:cstheme="minorHAnsi"/>
        </w:rPr>
        <w:t xml:space="preserve">When combined with </w:t>
      </w:r>
      <w:r w:rsidR="00C90BF8" w:rsidRPr="00BC0586">
        <w:rPr>
          <w:rFonts w:cstheme="minorHAnsi"/>
        </w:rPr>
        <w:t xml:space="preserve">the </w:t>
      </w:r>
      <w:r w:rsidR="00B51C87" w:rsidRPr="00BC0586">
        <w:rPr>
          <w:rFonts w:cstheme="minorHAnsi"/>
        </w:rPr>
        <w:t>1-</w:t>
      </w:r>
      <w:r w:rsidR="00C90BF8" w:rsidRPr="00BC0586">
        <w:rPr>
          <w:rFonts w:cstheme="minorHAnsi"/>
        </w:rPr>
        <w:t>back task, however, there was a significant difference</w:t>
      </w:r>
      <w:r w:rsidR="00B51C87" w:rsidRPr="00BC0586">
        <w:rPr>
          <w:rFonts w:cstheme="minorHAnsi"/>
        </w:rPr>
        <w:t xml:space="preserve"> between semantic judgements</w:t>
      </w:r>
      <w:r w:rsidR="00C90BF8" w:rsidRPr="00BC0586">
        <w:rPr>
          <w:rFonts w:cstheme="minorHAnsi"/>
        </w:rPr>
        <w:t xml:space="preserve">, where the identity task was more efficient than the thematic task: t(27) = 4.125, p &lt; .001. This is consistent with the view that executive processes, depleted in the </w:t>
      </w:r>
      <w:r w:rsidR="00B51C87" w:rsidRPr="00BC0586">
        <w:rPr>
          <w:rFonts w:cstheme="minorHAnsi"/>
        </w:rPr>
        <w:t>1-</w:t>
      </w:r>
      <w:r w:rsidR="00C90BF8" w:rsidRPr="00BC0586">
        <w:rPr>
          <w:rFonts w:cstheme="minorHAnsi"/>
        </w:rPr>
        <w:t xml:space="preserve">back condition, are more critical for the thematic than identity task. </w:t>
      </w:r>
    </w:p>
    <w:p w14:paraId="00857654" w14:textId="77777777" w:rsidR="00484F58" w:rsidRPr="00BC0586" w:rsidRDefault="00484F58" w:rsidP="00DC7542">
      <w:pPr>
        <w:spacing w:line="360" w:lineRule="auto"/>
        <w:rPr>
          <w:rFonts w:cstheme="minorHAnsi"/>
        </w:rPr>
      </w:pPr>
    </w:p>
    <w:p w14:paraId="28A38048" w14:textId="77777777" w:rsidR="00C82179" w:rsidRPr="00BC0586" w:rsidRDefault="0029114E" w:rsidP="00BD0740">
      <w:pPr>
        <w:spacing w:line="360" w:lineRule="auto"/>
        <w:jc w:val="both"/>
        <w:rPr>
          <w:rFonts w:cstheme="minorHAnsi"/>
          <w:u w:val="single"/>
        </w:rPr>
      </w:pPr>
      <w:r w:rsidRPr="00BC0586">
        <w:rPr>
          <w:rFonts w:cstheme="minorHAnsi"/>
          <w:u w:val="single"/>
        </w:rPr>
        <w:t>Summary</w:t>
      </w:r>
    </w:p>
    <w:p w14:paraId="02628760" w14:textId="77777777" w:rsidR="006D5E76" w:rsidRPr="00BC0586" w:rsidRDefault="00C82179" w:rsidP="00EC3293">
      <w:pPr>
        <w:spacing w:line="360" w:lineRule="auto"/>
        <w:ind w:firstLine="720"/>
        <w:rPr>
          <w:rFonts w:cstheme="minorHAnsi"/>
        </w:rPr>
      </w:pPr>
      <w:r w:rsidRPr="00BC0586">
        <w:rPr>
          <w:rFonts w:cstheme="minorHAnsi"/>
        </w:rPr>
        <w:t xml:space="preserve">The requirement to selectively attend to items in </w:t>
      </w:r>
      <w:r w:rsidR="00CC69AA" w:rsidRPr="00BC0586">
        <w:rPr>
          <w:rFonts w:cstheme="minorHAnsi"/>
        </w:rPr>
        <w:t xml:space="preserve">working </w:t>
      </w:r>
      <w:r w:rsidRPr="00BC0586">
        <w:rPr>
          <w:rFonts w:cstheme="minorHAnsi"/>
        </w:rPr>
        <w:t>memory</w:t>
      </w:r>
      <w:r w:rsidR="00766F66" w:rsidRPr="00BC0586">
        <w:rPr>
          <w:rFonts w:cstheme="minorHAnsi"/>
        </w:rPr>
        <w:t xml:space="preserve"> (as opposed to producing an over-learned sequence of numbers relatively automatically)</w:t>
      </w:r>
      <w:r w:rsidRPr="00BC0586">
        <w:rPr>
          <w:rFonts w:cstheme="minorHAnsi"/>
        </w:rPr>
        <w:t xml:space="preserve"> disrupted </w:t>
      </w:r>
      <w:r w:rsidR="00AE45C5" w:rsidRPr="00BC0586">
        <w:rPr>
          <w:rFonts w:cstheme="minorHAnsi"/>
        </w:rPr>
        <w:t>thematic</w:t>
      </w:r>
      <w:r w:rsidRPr="00BC0586">
        <w:rPr>
          <w:rFonts w:cstheme="minorHAnsi"/>
        </w:rPr>
        <w:t xml:space="preserve"> matching more than identity matching, particularly when the associations were weak. Thus, </w:t>
      </w:r>
      <w:r w:rsidR="00766F66" w:rsidRPr="00BC0586">
        <w:rPr>
          <w:rFonts w:cstheme="minorHAnsi"/>
        </w:rPr>
        <w:t xml:space="preserve">divided attention in healthy participants disrupted the semantic judgements that were most impaired in SA. </w:t>
      </w:r>
      <w:bookmarkStart w:id="11" w:name="_Toc416688053"/>
    </w:p>
    <w:p w14:paraId="1C23B9EB" w14:textId="77777777" w:rsidR="006D5E76" w:rsidRPr="00BC0586" w:rsidRDefault="006D5E76" w:rsidP="006D5E76">
      <w:pPr>
        <w:spacing w:line="360" w:lineRule="auto"/>
        <w:rPr>
          <w:rFonts w:cstheme="minorHAnsi"/>
        </w:rPr>
      </w:pPr>
    </w:p>
    <w:p w14:paraId="10739AFD" w14:textId="18F01E5B" w:rsidR="00C82179" w:rsidRPr="00BC0586" w:rsidRDefault="00C82179" w:rsidP="006D5E76">
      <w:pPr>
        <w:spacing w:line="360" w:lineRule="auto"/>
        <w:jc w:val="center"/>
        <w:rPr>
          <w:rFonts w:cstheme="minorHAnsi"/>
          <w:u w:val="single"/>
        </w:rPr>
      </w:pPr>
      <w:r w:rsidRPr="00BC0586">
        <w:rPr>
          <w:rFonts w:cstheme="minorHAnsi"/>
          <w:b/>
          <w:u w:val="single"/>
        </w:rPr>
        <w:t>Discussion</w:t>
      </w:r>
      <w:bookmarkEnd w:id="11"/>
    </w:p>
    <w:p w14:paraId="3E0D8E7D" w14:textId="31D9C35B" w:rsidR="00C82179" w:rsidRPr="00BC0586" w:rsidRDefault="009F1759" w:rsidP="00543872">
      <w:pPr>
        <w:spacing w:line="360" w:lineRule="auto"/>
        <w:ind w:firstLine="720"/>
        <w:rPr>
          <w:rFonts w:cstheme="minorHAnsi"/>
        </w:rPr>
      </w:pPr>
      <w:r w:rsidRPr="00BC0586">
        <w:rPr>
          <w:rFonts w:cstheme="minorHAnsi"/>
        </w:rPr>
        <w:t xml:space="preserve">In this study, we tested </w:t>
      </w:r>
      <w:r w:rsidR="00E63C0A" w:rsidRPr="00BC0586">
        <w:rPr>
          <w:rFonts w:cstheme="minorHAnsi"/>
        </w:rPr>
        <w:t>a potential causal link</w:t>
      </w:r>
      <w:r w:rsidRPr="00BC0586">
        <w:rPr>
          <w:rFonts w:cstheme="minorHAnsi"/>
        </w:rPr>
        <w:t xml:space="preserve"> between semantic control and</w:t>
      </w:r>
      <w:r w:rsidR="00E63C0A" w:rsidRPr="00BC0586">
        <w:rPr>
          <w:rFonts w:cstheme="minorHAnsi"/>
        </w:rPr>
        <w:t xml:space="preserve"> the retrieval of</w:t>
      </w:r>
      <w:r w:rsidRPr="00BC0586">
        <w:rPr>
          <w:rFonts w:cstheme="minorHAnsi"/>
        </w:rPr>
        <w:t xml:space="preserve"> thematic associations, </w:t>
      </w:r>
      <w:r w:rsidR="00E63C0A" w:rsidRPr="00BC0586">
        <w:rPr>
          <w:rFonts w:cstheme="minorHAnsi"/>
        </w:rPr>
        <w:t>since these aspects of semantic cognition</w:t>
      </w:r>
      <w:r w:rsidRPr="00BC0586">
        <w:rPr>
          <w:rFonts w:cstheme="minorHAnsi"/>
        </w:rPr>
        <w:t xml:space="preserve"> have been previously noted to rely on overlapping brain regions</w:t>
      </w:r>
      <w:r w:rsidR="00543872" w:rsidRPr="00BC0586">
        <w:rPr>
          <w:rFonts w:cstheme="minorHAnsi"/>
        </w:rPr>
        <w:t xml:space="preserve"> </w:t>
      </w:r>
      <w:r w:rsidR="004D2D4E" w:rsidRPr="00BC0586">
        <w:rPr>
          <w:rFonts w:cstheme="minorHAnsi"/>
        </w:rPr>
        <w:fldChar w:fldCharType="begin"/>
      </w:r>
      <w:r w:rsidR="004D2D4E" w:rsidRPr="00BC0586">
        <w:rPr>
          <w:rFonts w:cstheme="minorHAnsi"/>
        </w:rPr>
        <w:instrText xml:space="preserve"> ADDIN EN.CITE &lt;EndNote&gt;&lt;Cite&gt;&lt;Author&gt;Davey&lt;/Author&gt;&lt;Year&gt;2015&lt;/Year&gt;&lt;RecNum&gt;818&lt;/RecNum&gt;&lt;DisplayText&gt;(Davey, Rueschemeyer, et al., 2015)&lt;/DisplayText&gt;&lt;record&gt;&lt;rec-number&gt;818&lt;/rec-number&gt;&lt;foreign-keys&gt;&lt;key app="EN" db-id="asspef5frpf0zpezx21vxvaz2dzd90ff5asp" timestamp="0"&gt;818&lt;/key&gt;&lt;/foreign-keys&gt;&lt;ref-type name="Journal Article"&gt;17&lt;/ref-type&gt;&lt;contributors&gt;&lt;authors&gt;&lt;author&gt;Davey, J.&lt;/author&gt;&lt;author&gt;Rueschemeyer, S. A.&lt;/author&gt;&lt;author&gt;Costigan, A.&lt;/author&gt;&lt;author&gt;Murphy, N.&lt;/author&gt;&lt;author&gt;Krieger-Redwood, K.&lt;/author&gt;&lt;author&gt;Hallam, G.&lt;/author&gt;&lt;author&gt;Jefferies, E.&lt;/author&gt;&lt;/authors&gt;&lt;/contributors&gt;&lt;titles&gt;&lt;title&gt;Shared neural processes support semantic control and action understanding.&lt;/title&gt;&lt;secondary-title&gt;Brain and Language&lt;/secondary-title&gt;&lt;/titles&gt;&lt;periodical&gt;&lt;full-title&gt;Brain and Language&lt;/full-title&gt;&lt;/periodical&gt;&lt;pages&gt;24-35&lt;/pages&gt;&lt;volume&gt;142&lt;/volume&gt;&lt;dates&gt;&lt;year&gt;2015&lt;/year&gt;&lt;/dates&gt;&lt;urls&gt;&lt;/urls&gt;&lt;/record&gt;&lt;/Cite&gt;&lt;/EndNote&gt;</w:instrText>
      </w:r>
      <w:r w:rsidR="004D2D4E" w:rsidRPr="00BC0586">
        <w:rPr>
          <w:rFonts w:cstheme="minorHAnsi"/>
        </w:rPr>
        <w:fldChar w:fldCharType="separate"/>
      </w:r>
      <w:r w:rsidR="004D2D4E" w:rsidRPr="00BC0586">
        <w:rPr>
          <w:rFonts w:cstheme="minorHAnsi"/>
          <w:noProof/>
        </w:rPr>
        <w:t>(</w:t>
      </w:r>
      <w:hyperlink w:anchor="_ENREF_19" w:tooltip="Davey, 2015 #818" w:history="1">
        <w:r w:rsidR="00A73D70" w:rsidRPr="00BC0586">
          <w:rPr>
            <w:rFonts w:cstheme="minorHAnsi"/>
            <w:noProof/>
          </w:rPr>
          <w:t>Davey, Rueschemeyer, et al., 2015</w:t>
        </w:r>
      </w:hyperlink>
      <w:r w:rsidR="004D2D4E" w:rsidRPr="00BC0586">
        <w:rPr>
          <w:rFonts w:cstheme="minorHAnsi"/>
          <w:noProof/>
        </w:rPr>
        <w:t>)</w:t>
      </w:r>
      <w:r w:rsidR="004D2D4E" w:rsidRPr="00BC0586">
        <w:rPr>
          <w:rFonts w:cstheme="minorHAnsi"/>
        </w:rPr>
        <w:fldChar w:fldCharType="end"/>
      </w:r>
      <w:r w:rsidRPr="00BC0586">
        <w:rPr>
          <w:rFonts w:cstheme="minorHAnsi"/>
        </w:rPr>
        <w:t>. W</w:t>
      </w:r>
      <w:r w:rsidR="00C82179" w:rsidRPr="00BC0586">
        <w:rPr>
          <w:rFonts w:cstheme="minorHAnsi"/>
        </w:rPr>
        <w:t xml:space="preserve">e compared knowledge of thematic associations and object identity in </w:t>
      </w:r>
      <w:r w:rsidR="00D6290A" w:rsidRPr="00BC0586">
        <w:rPr>
          <w:rFonts w:cstheme="minorHAnsi"/>
        </w:rPr>
        <w:t>SA</w:t>
      </w:r>
      <w:r w:rsidR="00C82179" w:rsidRPr="00BC0586">
        <w:rPr>
          <w:rFonts w:cstheme="minorHAnsi"/>
        </w:rPr>
        <w:t xml:space="preserve"> patients (Experiment 1) and healthy participants under </w:t>
      </w:r>
      <w:r w:rsidR="004F3F78" w:rsidRPr="00BC0586">
        <w:rPr>
          <w:rFonts w:cstheme="minorHAnsi"/>
        </w:rPr>
        <w:t>dual task conditions</w:t>
      </w:r>
      <w:r w:rsidR="00C82179" w:rsidRPr="00BC0586">
        <w:rPr>
          <w:rFonts w:cstheme="minorHAnsi"/>
        </w:rPr>
        <w:t xml:space="preserve"> (Experiment 2). In addition, we manipulated the difficulty of </w:t>
      </w:r>
      <w:r w:rsidR="00767605" w:rsidRPr="00BC0586">
        <w:rPr>
          <w:rFonts w:cstheme="minorHAnsi"/>
        </w:rPr>
        <w:t xml:space="preserve">thematic </w:t>
      </w:r>
      <w:r w:rsidR="00C82179" w:rsidRPr="00BC0586">
        <w:rPr>
          <w:rFonts w:cstheme="minorHAnsi"/>
        </w:rPr>
        <w:t xml:space="preserve">judgements by contrasting strong with weaker associations, and </w:t>
      </w:r>
      <w:r w:rsidR="00767605" w:rsidRPr="00BC0586">
        <w:rPr>
          <w:rFonts w:cstheme="minorHAnsi"/>
        </w:rPr>
        <w:t>we compared</w:t>
      </w:r>
      <w:r w:rsidR="00C82179" w:rsidRPr="00BC0586">
        <w:rPr>
          <w:rFonts w:cstheme="minorHAnsi"/>
        </w:rPr>
        <w:t xml:space="preserve"> superordinate and specific identity matching tasks. The retrieval of weak associations is expected to require</w:t>
      </w:r>
      <w:r w:rsidR="00543872" w:rsidRPr="00BC0586">
        <w:rPr>
          <w:rFonts w:cstheme="minorHAnsi"/>
        </w:rPr>
        <w:t xml:space="preserve"> the greatest level of</w:t>
      </w:r>
      <w:r w:rsidR="00C82179" w:rsidRPr="00BC0586">
        <w:rPr>
          <w:rFonts w:cstheme="minorHAnsi"/>
        </w:rPr>
        <w:t xml:space="preserve"> control</w:t>
      </w:r>
      <w:r w:rsidR="006C273C" w:rsidRPr="00BC0586">
        <w:rPr>
          <w:rFonts w:cstheme="minorHAnsi"/>
        </w:rPr>
        <w:t xml:space="preserve">, </w:t>
      </w:r>
      <w:r w:rsidR="00E63C0A" w:rsidRPr="00BC0586">
        <w:rPr>
          <w:rFonts w:cstheme="minorHAnsi"/>
        </w:rPr>
        <w:t xml:space="preserve">as these items require processing to </w:t>
      </w:r>
      <w:r w:rsidR="006C273C" w:rsidRPr="00BC0586">
        <w:rPr>
          <w:rFonts w:cstheme="minorHAnsi"/>
        </w:rPr>
        <w:t xml:space="preserve">be focussed on non-dominant links and directed away from strong yet irrelevant aspects of knowledge </w:t>
      </w:r>
      <w:r w:rsidR="00B024C1" w:rsidRPr="00BC0586">
        <w:rPr>
          <w:rFonts w:cstheme="minorHAnsi"/>
        </w:rPr>
        <w:fldChar w:fldCharType="begin">
          <w:fldData xml:space="preserve">PEVuZE5vdGU+PENpdGU+PEF1dGhvcj5CYWRyZTwvQXV0aG9yPjxZZWFyPjIwMDU8L1llYXI+PFJl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PEVuZE5vdGU+PENpdGU+PEF1dGhvcj5CYWRyZTwvQXV0aG9yPjxZZWFyPjIwMDU8L1llYXI+PFJl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00B024C1" w:rsidRPr="00BC0586">
        <w:rPr>
          <w:rFonts w:cstheme="minorHAnsi"/>
        </w:rPr>
      </w:r>
      <w:r w:rsidR="00B024C1" w:rsidRPr="00BC0586">
        <w:rPr>
          <w:rFonts w:cstheme="minorHAnsi"/>
        </w:rPr>
        <w:fldChar w:fldCharType="separate"/>
      </w:r>
      <w:r w:rsidR="0042337E" w:rsidRPr="00BC0586">
        <w:rPr>
          <w:rFonts w:cstheme="minorHAnsi"/>
          <w:noProof/>
        </w:rPr>
        <w:t>(</w:t>
      </w:r>
      <w:hyperlink w:anchor="_ENREF_3" w:tooltip="Badre, 2005 #64" w:history="1">
        <w:r w:rsidR="00A73D70" w:rsidRPr="00BC0586">
          <w:rPr>
            <w:rFonts w:cstheme="minorHAnsi"/>
            <w:noProof/>
          </w:rPr>
          <w:t>Badre et al., 2005</w:t>
        </w:r>
      </w:hyperlink>
      <w:r w:rsidR="0042337E" w:rsidRPr="00BC0586">
        <w:rPr>
          <w:rFonts w:cstheme="minorHAnsi"/>
          <w:noProof/>
        </w:rPr>
        <w:t xml:space="preserve">; </w:t>
      </w:r>
      <w:hyperlink w:anchor="_ENREF_35" w:tooltip="Jefferies, 2013 #434" w:history="1">
        <w:r w:rsidR="00A73D70" w:rsidRPr="00BC0586">
          <w:rPr>
            <w:rFonts w:cstheme="minorHAnsi"/>
            <w:noProof/>
          </w:rPr>
          <w:t>Jefferies, 2013</w:t>
        </w:r>
      </w:hyperlink>
      <w:r w:rsidR="0042337E" w:rsidRPr="00BC0586">
        <w:rPr>
          <w:rFonts w:cstheme="minorHAnsi"/>
          <w:noProof/>
        </w:rPr>
        <w:t xml:space="preserve">; </w:t>
      </w:r>
      <w:hyperlink w:anchor="_ENREF_53" w:tooltip="Noonan, 2010 #84" w:history="1">
        <w:r w:rsidR="00A73D70" w:rsidRPr="00BC0586">
          <w:rPr>
            <w:rFonts w:cstheme="minorHAnsi"/>
            <w:noProof/>
          </w:rPr>
          <w:t>Noonan et al., 2010</w:t>
        </w:r>
      </w:hyperlink>
      <w:r w:rsidR="0042337E" w:rsidRPr="00BC0586">
        <w:rPr>
          <w:rFonts w:cstheme="minorHAnsi"/>
          <w:noProof/>
        </w:rPr>
        <w:t>)</w:t>
      </w:r>
      <w:r w:rsidR="00B024C1" w:rsidRPr="00BC0586">
        <w:rPr>
          <w:rFonts w:cstheme="minorHAnsi"/>
        </w:rPr>
        <w:fldChar w:fldCharType="end"/>
      </w:r>
      <w:r w:rsidR="00C82179" w:rsidRPr="00BC0586">
        <w:rPr>
          <w:rFonts w:cstheme="minorHAnsi"/>
        </w:rPr>
        <w:t>. In contrast, although</w:t>
      </w:r>
      <w:r w:rsidR="00767605" w:rsidRPr="00BC0586">
        <w:rPr>
          <w:rFonts w:cstheme="minorHAnsi"/>
        </w:rPr>
        <w:t xml:space="preserve"> we observed some evidence that</w:t>
      </w:r>
      <w:r w:rsidR="00C82179" w:rsidRPr="00BC0586">
        <w:rPr>
          <w:rFonts w:cstheme="minorHAnsi"/>
        </w:rPr>
        <w:t xml:space="preserve"> the retrieval of specific identity is globally harder than the retrieval of superordinate identity because concepts must be specified more precisely, this manipulation </w:t>
      </w:r>
      <w:r w:rsidR="00767605" w:rsidRPr="00BC0586">
        <w:rPr>
          <w:rFonts w:cstheme="minorHAnsi"/>
        </w:rPr>
        <w:t xml:space="preserve">might </w:t>
      </w:r>
      <w:r w:rsidR="00C82179" w:rsidRPr="00BC0586">
        <w:rPr>
          <w:rFonts w:cstheme="minorHAnsi"/>
        </w:rPr>
        <w:t xml:space="preserve">not have the same impact on </w:t>
      </w:r>
      <w:r w:rsidR="00055CE5" w:rsidRPr="00BC0586">
        <w:rPr>
          <w:rFonts w:cstheme="minorHAnsi"/>
        </w:rPr>
        <w:t>the requirement for control</w:t>
      </w:r>
      <w:r w:rsidR="00C82179" w:rsidRPr="00BC0586">
        <w:rPr>
          <w:rFonts w:cstheme="minorHAnsi"/>
        </w:rPr>
        <w:t xml:space="preserve"> – indeed, the control demands of the superordinate decisions are arguably higher because the words in the</w:t>
      </w:r>
      <w:r w:rsidR="006B7A35" w:rsidRPr="00BC0586">
        <w:rPr>
          <w:rFonts w:cstheme="minorHAnsi"/>
        </w:rPr>
        <w:t>se</w:t>
      </w:r>
      <w:r w:rsidR="00C82179" w:rsidRPr="00BC0586">
        <w:rPr>
          <w:rFonts w:cstheme="minorHAnsi"/>
        </w:rPr>
        <w:t xml:space="preserve"> trials had higher contextual diversity (i.e., they had variable meanings across </w:t>
      </w:r>
      <w:r w:rsidR="004F3F78" w:rsidRPr="00BC0586">
        <w:rPr>
          <w:rFonts w:cstheme="minorHAnsi"/>
        </w:rPr>
        <w:t>different</w:t>
      </w:r>
      <w:r w:rsidR="00C82179" w:rsidRPr="00BC0586">
        <w:rPr>
          <w:rFonts w:cstheme="minorHAnsi"/>
        </w:rPr>
        <w:t xml:space="preserve"> contexts).</w:t>
      </w:r>
    </w:p>
    <w:p w14:paraId="141EE516" w14:textId="4627C73F" w:rsidR="00A63D21" w:rsidRPr="00BC0586" w:rsidRDefault="00371143" w:rsidP="008E4FF7">
      <w:pPr>
        <w:spacing w:line="360" w:lineRule="auto"/>
        <w:ind w:firstLine="720"/>
        <w:rPr>
          <w:rFonts w:cstheme="minorHAnsi"/>
        </w:rPr>
      </w:pPr>
      <w:r w:rsidRPr="00BC0586">
        <w:rPr>
          <w:rFonts w:cstheme="minorHAnsi"/>
        </w:rPr>
        <w:t xml:space="preserve">The data support the view that </w:t>
      </w:r>
      <w:r w:rsidR="009F1759" w:rsidRPr="00BC0586">
        <w:rPr>
          <w:rFonts w:cstheme="minorHAnsi"/>
        </w:rPr>
        <w:t>semantic control processes are</w:t>
      </w:r>
      <w:r w:rsidRPr="00BC0586">
        <w:rPr>
          <w:rFonts w:cstheme="minorHAnsi"/>
        </w:rPr>
        <w:t xml:space="preserve"> critical for </w:t>
      </w:r>
      <w:r w:rsidR="00E63C0A" w:rsidRPr="00BC0586">
        <w:rPr>
          <w:rFonts w:cstheme="minorHAnsi"/>
        </w:rPr>
        <w:t>accessing thematic associations</w:t>
      </w:r>
      <w:r w:rsidR="008E4FF7" w:rsidRPr="00BC0586">
        <w:rPr>
          <w:rFonts w:cstheme="minorHAnsi"/>
        </w:rPr>
        <w:t>, particularly when these associations</w:t>
      </w:r>
      <w:r w:rsidR="009F1759" w:rsidRPr="00BC0586">
        <w:rPr>
          <w:rFonts w:cstheme="minorHAnsi"/>
        </w:rPr>
        <w:t xml:space="preserve"> are not strongly supported by the structure of long-term semantic knowledge. </w:t>
      </w:r>
      <w:r w:rsidR="00160ABD" w:rsidRPr="00BC0586">
        <w:rPr>
          <w:rFonts w:cstheme="minorHAnsi"/>
        </w:rPr>
        <w:t xml:space="preserve">Thematic links, particularly those which do not align well with previous experience, </w:t>
      </w:r>
      <w:r w:rsidR="00E63C0A" w:rsidRPr="00BC0586">
        <w:rPr>
          <w:rFonts w:cstheme="minorHAnsi"/>
        </w:rPr>
        <w:t xml:space="preserve">might </w:t>
      </w:r>
      <w:r w:rsidR="005A1E14" w:rsidRPr="00BC0586">
        <w:rPr>
          <w:rFonts w:cstheme="minorHAnsi"/>
        </w:rPr>
        <w:t>require interaction between the semantic store and additional</w:t>
      </w:r>
      <w:r w:rsidR="008E4FF7" w:rsidRPr="00BC0586">
        <w:rPr>
          <w:rFonts w:cstheme="minorHAnsi"/>
        </w:rPr>
        <w:t xml:space="preserve"> control </w:t>
      </w:r>
      <w:r w:rsidR="005A1E14" w:rsidRPr="00BC0586">
        <w:rPr>
          <w:rFonts w:cstheme="minorHAnsi"/>
        </w:rPr>
        <w:t>processes</w:t>
      </w:r>
      <w:r w:rsidR="008E4FF7" w:rsidRPr="00BC0586">
        <w:rPr>
          <w:rFonts w:cstheme="minorHAnsi"/>
        </w:rPr>
        <w:t xml:space="preserve">, which </w:t>
      </w:r>
      <w:r w:rsidR="005A1E14" w:rsidRPr="00BC0586">
        <w:rPr>
          <w:rFonts w:cstheme="minorHAnsi"/>
        </w:rPr>
        <w:t>are impaired</w:t>
      </w:r>
      <w:r w:rsidR="008E4FF7" w:rsidRPr="00BC0586">
        <w:rPr>
          <w:rFonts w:cstheme="minorHAnsi"/>
        </w:rPr>
        <w:t xml:space="preserve"> in patients with SA. To retrieve non-dominant thematic links, retrieval must be shaped to focus on currently-relevant aspects of knowledge and task-irrelevant associations have to be supressed. In this way</w:t>
      </w:r>
      <w:r w:rsidR="005A1E14" w:rsidRPr="00BC0586">
        <w:rPr>
          <w:rFonts w:cstheme="minorHAnsi"/>
        </w:rPr>
        <w:t>,</w:t>
      </w:r>
      <w:r w:rsidR="008E4FF7" w:rsidRPr="00BC0586">
        <w:rPr>
          <w:rFonts w:cstheme="minorHAnsi"/>
        </w:rPr>
        <w:t xml:space="preserve"> non-dominant thematic judgments</w:t>
      </w:r>
      <w:r w:rsidR="00A63D21" w:rsidRPr="00BC0586">
        <w:rPr>
          <w:rFonts w:cstheme="minorHAnsi"/>
        </w:rPr>
        <w:t xml:space="preserve"> </w:t>
      </w:r>
      <w:r w:rsidR="00767605" w:rsidRPr="00BC0586">
        <w:rPr>
          <w:rFonts w:cstheme="minorHAnsi"/>
        </w:rPr>
        <w:t xml:space="preserve">might </w:t>
      </w:r>
      <w:r w:rsidR="00A63D21" w:rsidRPr="00BC0586">
        <w:rPr>
          <w:rFonts w:cstheme="minorHAnsi"/>
        </w:rPr>
        <w:t>require an additional</w:t>
      </w:r>
      <w:r w:rsidR="00516782" w:rsidRPr="00BC0586">
        <w:rPr>
          <w:rFonts w:cstheme="minorHAnsi"/>
        </w:rPr>
        <w:t xml:space="preserve"> online</w:t>
      </w:r>
      <w:r w:rsidR="00A63D21" w:rsidRPr="00BC0586">
        <w:rPr>
          <w:rFonts w:cstheme="minorHAnsi"/>
        </w:rPr>
        <w:t xml:space="preserve"> “goal” to be internally generated based on the current </w:t>
      </w:r>
      <w:r w:rsidR="0014351F" w:rsidRPr="00BC0586">
        <w:rPr>
          <w:rFonts w:cstheme="minorHAnsi"/>
        </w:rPr>
        <w:t xml:space="preserve">semantic </w:t>
      </w:r>
      <w:r w:rsidR="00A63D21" w:rsidRPr="00BC0586">
        <w:rPr>
          <w:rFonts w:cstheme="minorHAnsi"/>
        </w:rPr>
        <w:t>context</w:t>
      </w:r>
      <w:r w:rsidR="005A1E14" w:rsidRPr="00BC0586">
        <w:rPr>
          <w:rFonts w:cstheme="minorHAnsi"/>
        </w:rPr>
        <w:t xml:space="preserve"> and then used to constrain the pattern of retrieval</w:t>
      </w:r>
      <w:r w:rsidR="00A63D21" w:rsidRPr="00BC0586">
        <w:rPr>
          <w:rFonts w:cstheme="minorHAnsi"/>
        </w:rPr>
        <w:t>.</w:t>
      </w:r>
      <w:r w:rsidR="005A1E14" w:rsidRPr="00BC0586">
        <w:rPr>
          <w:rFonts w:cstheme="minorHAnsi"/>
        </w:rPr>
        <w:t xml:space="preserve"> </w:t>
      </w:r>
      <w:r w:rsidR="005B2724" w:rsidRPr="00BC0586">
        <w:rPr>
          <w:rFonts w:cstheme="minorHAnsi"/>
        </w:rPr>
        <w:t>The identity of an item is less variable across contexts, and so i</w:t>
      </w:r>
      <w:r w:rsidR="005A1E14" w:rsidRPr="00BC0586">
        <w:rPr>
          <w:rFonts w:cstheme="minorHAnsi"/>
        </w:rPr>
        <w:t>dentity matching tasks are unlikely to require this control process to the same degree.</w:t>
      </w:r>
      <w:r w:rsidR="007A507B" w:rsidRPr="00BC0586">
        <w:rPr>
          <w:rFonts w:cstheme="minorHAnsi"/>
        </w:rPr>
        <w:t xml:space="preserve"> Our findings from healthy subjects, under dual-task conditions, corroborated with this patient data. We found that healthy controls took longer and were less accurate on weak association judgements</w:t>
      </w:r>
      <w:r w:rsidR="00767605" w:rsidRPr="00BC0586">
        <w:rPr>
          <w:rFonts w:cstheme="minorHAnsi"/>
        </w:rPr>
        <w:t>, especially when attention was divided</w:t>
      </w:r>
      <w:r w:rsidR="007A507B" w:rsidRPr="00BC0586">
        <w:rPr>
          <w:rFonts w:cstheme="minorHAnsi"/>
        </w:rPr>
        <w:t xml:space="preserve">. </w:t>
      </w:r>
      <w:r w:rsidR="00780AE5" w:rsidRPr="00BC0586">
        <w:rPr>
          <w:rFonts w:cstheme="minorHAnsi"/>
        </w:rPr>
        <w:t>Intriguingly, performance in both thematic and identity tasks was impaired in patients, and in healthy subjects under dual-task conditions - adding evidence against the thematic hub hypothesis.</w:t>
      </w:r>
    </w:p>
    <w:p w14:paraId="4F7B9E1A" w14:textId="69DD32DC" w:rsidR="00D6290A" w:rsidRPr="00BC0586" w:rsidRDefault="005A1E14">
      <w:pPr>
        <w:spacing w:line="360" w:lineRule="auto"/>
        <w:ind w:firstLine="720"/>
        <w:rPr>
          <w:rFonts w:cstheme="minorHAnsi"/>
        </w:rPr>
      </w:pPr>
      <w:r w:rsidRPr="00BC0586">
        <w:rPr>
          <w:rFonts w:cstheme="minorHAnsi"/>
        </w:rPr>
        <w:t>W</w:t>
      </w:r>
      <w:r w:rsidR="00C82179" w:rsidRPr="00BC0586">
        <w:rPr>
          <w:rFonts w:cstheme="minorHAnsi"/>
        </w:rPr>
        <w:t>hile the harder, weak-association trials were more disrupted than judgements about strong thematic links</w:t>
      </w:r>
      <w:r w:rsidR="00767605" w:rsidRPr="00BC0586">
        <w:rPr>
          <w:rFonts w:cstheme="minorHAnsi"/>
        </w:rPr>
        <w:t xml:space="preserve"> in both experiments</w:t>
      </w:r>
      <w:r w:rsidR="00C82179" w:rsidRPr="00BC0586">
        <w:rPr>
          <w:rFonts w:cstheme="minorHAnsi"/>
        </w:rPr>
        <w:t xml:space="preserve">, </w:t>
      </w:r>
      <w:r w:rsidR="00933B15" w:rsidRPr="00BC0586">
        <w:rPr>
          <w:rFonts w:cstheme="minorHAnsi"/>
        </w:rPr>
        <w:t xml:space="preserve">the identity task did not show </w:t>
      </w:r>
      <w:r w:rsidR="00767605" w:rsidRPr="00BC0586">
        <w:rPr>
          <w:rFonts w:cstheme="minorHAnsi"/>
        </w:rPr>
        <w:t>parallel</w:t>
      </w:r>
      <w:r w:rsidR="00933B15" w:rsidRPr="00BC0586">
        <w:rPr>
          <w:rFonts w:cstheme="minorHAnsi"/>
        </w:rPr>
        <w:t xml:space="preserve"> effects of difficulty</w:t>
      </w:r>
      <w:r w:rsidR="00C82179" w:rsidRPr="00BC0586">
        <w:rPr>
          <w:rFonts w:cstheme="minorHAnsi"/>
        </w:rPr>
        <w:t xml:space="preserve">. Identifying objects at a specific level </w:t>
      </w:r>
      <w:r w:rsidR="00933B15" w:rsidRPr="00BC0586">
        <w:rPr>
          <w:rFonts w:cstheme="minorHAnsi"/>
        </w:rPr>
        <w:t xml:space="preserve">was </w:t>
      </w:r>
      <w:r w:rsidR="00C82179" w:rsidRPr="00BC0586">
        <w:rPr>
          <w:rFonts w:cstheme="minorHAnsi"/>
        </w:rPr>
        <w:t xml:space="preserve">generally more difficult </w:t>
      </w:r>
      <w:r w:rsidR="00FE6DC0" w:rsidRPr="00BC0586">
        <w:rPr>
          <w:rFonts w:cstheme="minorHAnsi"/>
        </w:rPr>
        <w:t>(i.e., error rates were higher in young healthy controls, even in the easy condition, and reaction time was longer in the older controls)</w:t>
      </w:r>
      <w:r w:rsidR="00C82179" w:rsidRPr="00BC0586">
        <w:rPr>
          <w:rFonts w:cstheme="minorHAnsi"/>
        </w:rPr>
        <w:t>, and specific-level knowledge is especially vulnerable to neurodegeneration in the ATL in semantic dementia</w:t>
      </w:r>
      <w:r w:rsidR="00A63D76" w:rsidRPr="00BC0586">
        <w:rPr>
          <w:rFonts w:cstheme="minorHAnsi"/>
        </w:rPr>
        <w:t xml:space="preserve"> </w:t>
      </w:r>
      <w:r w:rsidR="00B024C1" w:rsidRPr="00BC0586">
        <w:rPr>
          <w:rFonts w:cstheme="minorHAnsi"/>
        </w:rPr>
        <w:fldChar w:fldCharType="begin">
          <w:fldData xml:space="preserve">PEVuZE5vdGU+PENpdGU+PEF1dGhvcj5Cb3plYXQ8L0F1dGhvcj48WWVhcj4yMDAwPC9ZZWFyPjxS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PEVuZE5vdGU+PENpdGU+PEF1dGhvcj5Cb3plYXQ8L0F1dGhvcj48WWVhcj4yMDAwPC9ZZWFyPjxS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00B024C1" w:rsidRPr="00BC0586">
        <w:rPr>
          <w:rFonts w:cstheme="minorHAnsi"/>
        </w:rPr>
      </w:r>
      <w:r w:rsidR="00B024C1" w:rsidRPr="00BC0586">
        <w:rPr>
          <w:rFonts w:cstheme="minorHAnsi"/>
        </w:rPr>
        <w:fldChar w:fldCharType="separate"/>
      </w:r>
      <w:r w:rsidR="0042337E" w:rsidRPr="00BC0586">
        <w:rPr>
          <w:rFonts w:cstheme="minorHAnsi"/>
          <w:noProof/>
        </w:rPr>
        <w:t>(</w:t>
      </w:r>
      <w:hyperlink w:anchor="_ENREF_8" w:tooltip="Bozeat, 2000 #21" w:history="1">
        <w:r w:rsidR="00A73D70" w:rsidRPr="00BC0586">
          <w:rPr>
            <w:rFonts w:cstheme="minorHAnsi"/>
            <w:noProof/>
          </w:rPr>
          <w:t>Bozeat et al., 2000</w:t>
        </w:r>
      </w:hyperlink>
      <w:r w:rsidR="0042337E" w:rsidRPr="00BC0586">
        <w:rPr>
          <w:rFonts w:cstheme="minorHAnsi"/>
          <w:noProof/>
        </w:rPr>
        <w:t xml:space="preserve">; </w:t>
      </w:r>
      <w:hyperlink w:anchor="_ENREF_29" w:tooltip="Hoffman, 2012 #954" w:history="1">
        <w:r w:rsidR="00A73D70" w:rsidRPr="00BC0586">
          <w:rPr>
            <w:rFonts w:cstheme="minorHAnsi"/>
            <w:noProof/>
          </w:rPr>
          <w:t>Hoffman, Jones, &amp; Lambon Ralph, 2012</w:t>
        </w:r>
      </w:hyperlink>
      <w:r w:rsidR="0042337E" w:rsidRPr="00BC0586">
        <w:rPr>
          <w:rFonts w:cstheme="minorHAnsi"/>
          <w:noProof/>
        </w:rPr>
        <w:t xml:space="preserve">; </w:t>
      </w:r>
      <w:hyperlink w:anchor="_ENREF_56" w:tooltip="Patterson, 2007 #96" w:history="1">
        <w:r w:rsidR="00A73D70" w:rsidRPr="00BC0586">
          <w:rPr>
            <w:rFonts w:cstheme="minorHAnsi"/>
            <w:noProof/>
          </w:rPr>
          <w:t>Patterson et al., 2007</w:t>
        </w:r>
      </w:hyperlink>
      <w:r w:rsidR="0042337E" w:rsidRPr="00BC0586">
        <w:rPr>
          <w:rFonts w:cstheme="minorHAnsi"/>
          <w:noProof/>
        </w:rPr>
        <w:t>)</w:t>
      </w:r>
      <w:r w:rsidR="00B024C1" w:rsidRPr="00BC0586">
        <w:rPr>
          <w:rFonts w:cstheme="minorHAnsi"/>
        </w:rPr>
        <w:fldChar w:fldCharType="end"/>
      </w:r>
      <w:r w:rsidR="00C82179" w:rsidRPr="00BC0586">
        <w:rPr>
          <w:rFonts w:cstheme="minorHAnsi"/>
        </w:rPr>
        <w:t xml:space="preserve">. Yet the SA patients investigated here </w:t>
      </w:r>
      <w:r w:rsidR="00933B15" w:rsidRPr="00BC0586">
        <w:rPr>
          <w:rFonts w:cstheme="minorHAnsi"/>
        </w:rPr>
        <w:t xml:space="preserve">sometimes </w:t>
      </w:r>
      <w:r w:rsidR="00C82179" w:rsidRPr="00BC0586">
        <w:rPr>
          <w:rFonts w:cstheme="minorHAnsi"/>
        </w:rPr>
        <w:t>showed a different pattern: some individuals</w:t>
      </w:r>
      <w:r w:rsidR="00990A36" w:rsidRPr="00BC0586">
        <w:rPr>
          <w:rFonts w:cstheme="minorHAnsi"/>
        </w:rPr>
        <w:t xml:space="preserve"> with pronounced deficits</w:t>
      </w:r>
      <w:r w:rsidR="00012FFF" w:rsidRPr="00BC0586">
        <w:rPr>
          <w:rFonts w:cstheme="minorHAnsi"/>
        </w:rPr>
        <w:t>, particularly those with frontal lesions,</w:t>
      </w:r>
      <w:r w:rsidR="00C82179" w:rsidRPr="00BC0586">
        <w:rPr>
          <w:rFonts w:cstheme="minorHAnsi"/>
        </w:rPr>
        <w:t xml:space="preserve"> showed </w:t>
      </w:r>
      <w:r w:rsidR="00C82179" w:rsidRPr="00BC0586">
        <w:rPr>
          <w:rFonts w:cstheme="minorHAnsi"/>
          <w:i/>
        </w:rPr>
        <w:t>reverse</w:t>
      </w:r>
      <w:r w:rsidR="00C82179" w:rsidRPr="00BC0586">
        <w:rPr>
          <w:rFonts w:cstheme="minorHAnsi"/>
        </w:rPr>
        <w:t xml:space="preserve"> specificity effects (i.e., more impairment for superordinate labels). </w:t>
      </w:r>
      <w:r w:rsidR="00990A36" w:rsidRPr="00BC0586">
        <w:rPr>
          <w:rFonts w:cstheme="minorHAnsi"/>
        </w:rPr>
        <w:t xml:space="preserve">This adds to evidence against the ‘thematic hub’ hypothesis, since patients were impaired on this identity task, and difficulty </w:t>
      </w:r>
      <w:r w:rsidR="00780AE5" w:rsidRPr="00BC0586">
        <w:rPr>
          <w:rFonts w:cstheme="minorHAnsi"/>
        </w:rPr>
        <w:t>manipulation results</w:t>
      </w:r>
      <w:r w:rsidR="00990A36" w:rsidRPr="00BC0586">
        <w:rPr>
          <w:rFonts w:cstheme="minorHAnsi"/>
        </w:rPr>
        <w:t xml:space="preserve"> </w:t>
      </w:r>
      <w:r w:rsidR="00780AE5" w:rsidRPr="00BC0586">
        <w:rPr>
          <w:rFonts w:cstheme="minorHAnsi"/>
        </w:rPr>
        <w:t xml:space="preserve">appeared to be </w:t>
      </w:r>
      <w:r w:rsidR="00990A36" w:rsidRPr="00BC0586">
        <w:rPr>
          <w:rFonts w:cstheme="minorHAnsi"/>
        </w:rPr>
        <w:t>related to the patients</w:t>
      </w:r>
      <w:r w:rsidR="00780AE5" w:rsidRPr="00BC0586">
        <w:rPr>
          <w:rFonts w:cstheme="minorHAnsi"/>
        </w:rPr>
        <w:t>’</w:t>
      </w:r>
      <w:r w:rsidR="00990A36" w:rsidRPr="00BC0586">
        <w:rPr>
          <w:rFonts w:cstheme="minorHAnsi"/>
        </w:rPr>
        <w:t xml:space="preserve"> severity. </w:t>
      </w:r>
      <w:r w:rsidR="00C82179" w:rsidRPr="00BC0586">
        <w:rPr>
          <w:rFonts w:cstheme="minorHAnsi"/>
        </w:rPr>
        <w:t xml:space="preserve">Superordinate terms like </w:t>
      </w:r>
      <w:r w:rsidR="00C82179" w:rsidRPr="00BC0586">
        <w:rPr>
          <w:rFonts w:cstheme="minorHAnsi"/>
          <w:smallCaps/>
        </w:rPr>
        <w:t>animal</w:t>
      </w:r>
      <w:r w:rsidR="00C82179" w:rsidRPr="00BC0586">
        <w:rPr>
          <w:rFonts w:cstheme="minorHAnsi"/>
        </w:rPr>
        <w:t xml:space="preserve"> have substantially higher frequ</w:t>
      </w:r>
      <w:r w:rsidR="002C4556" w:rsidRPr="00BC0586">
        <w:rPr>
          <w:rFonts w:cstheme="minorHAnsi"/>
        </w:rPr>
        <w:t xml:space="preserve">ency than specific labels like </w:t>
      </w:r>
      <w:r w:rsidR="00C82179" w:rsidRPr="00BC0586">
        <w:rPr>
          <w:rFonts w:cstheme="minorHAnsi"/>
          <w:smallCaps/>
        </w:rPr>
        <w:t>Labrador</w:t>
      </w:r>
      <w:r w:rsidR="00C82179" w:rsidRPr="00BC0586">
        <w:rPr>
          <w:rFonts w:cstheme="minorHAnsi"/>
        </w:rPr>
        <w:t>, and appear in a greater ra</w:t>
      </w:r>
      <w:r w:rsidR="002C4556" w:rsidRPr="00BC0586">
        <w:rPr>
          <w:rFonts w:cstheme="minorHAnsi"/>
        </w:rPr>
        <w:t xml:space="preserve">nge of contexts – for example, </w:t>
      </w:r>
      <w:r w:rsidR="00C82179" w:rsidRPr="00BC0586">
        <w:rPr>
          <w:rFonts w:cstheme="minorHAnsi"/>
          <w:smallCaps/>
        </w:rPr>
        <w:t>animal</w:t>
      </w:r>
      <w:r w:rsidR="00C82179" w:rsidRPr="00BC0586">
        <w:rPr>
          <w:rFonts w:cstheme="minorHAnsi"/>
        </w:rPr>
        <w:t xml:space="preserve"> might refer to a pet, a </w:t>
      </w:r>
      <w:r w:rsidR="0014351F" w:rsidRPr="00BC0586">
        <w:rPr>
          <w:rFonts w:cstheme="minorHAnsi"/>
        </w:rPr>
        <w:t>zoo</w:t>
      </w:r>
      <w:r w:rsidR="00C82179" w:rsidRPr="00BC0586">
        <w:rPr>
          <w:rFonts w:cstheme="minorHAnsi"/>
        </w:rPr>
        <w:t xml:space="preserve"> animal, a wild animal or a badly behaving human. In contrast, specific terms have specific uses: </w:t>
      </w:r>
      <w:r w:rsidR="00C82179" w:rsidRPr="00BC0586">
        <w:rPr>
          <w:rFonts w:cstheme="minorHAnsi"/>
          <w:smallCaps/>
        </w:rPr>
        <w:t>Labrador</w:t>
      </w:r>
      <w:r w:rsidR="00C82179" w:rsidRPr="00BC0586">
        <w:rPr>
          <w:rFonts w:cstheme="minorHAnsi"/>
        </w:rPr>
        <w:t xml:space="preserve"> is likely to be a pet, and none of the other contexts apply</w:t>
      </w:r>
      <w:r w:rsidR="00A63D76" w:rsidRPr="00BC0586">
        <w:rPr>
          <w:rFonts w:cstheme="minorHAnsi"/>
        </w:rPr>
        <w:t xml:space="preserve"> </w:t>
      </w:r>
      <w:r w:rsidR="00B024C1" w:rsidRPr="00BC0586">
        <w:rPr>
          <w:rFonts w:cstheme="minorHAnsi"/>
        </w:rPr>
        <w:fldChar w:fldCharType="begin"/>
      </w:r>
      <w:r w:rsidR="0042337E" w:rsidRPr="00BC0586">
        <w:rPr>
          <w:rFonts w:cstheme="minorHAnsi"/>
        </w:rPr>
        <w:instrText xml:space="preserve"> ADDIN EN.CITE &lt;EndNote&gt;&lt;Cite&gt;&lt;Author&gt;Hoffman&lt;/Author&gt;&lt;Year&gt;2011&lt;/Year&gt;&lt;RecNum&gt;819&lt;/RecNum&gt;&lt;DisplayText&gt;(Hoffman &amp;amp; Lambon Ralph, 2011)&lt;/DisplayText&gt;&lt;record&gt;&lt;rec-number&gt;819&lt;/rec-number&gt;&lt;foreign-keys&gt;&lt;key app="EN" db-id="asspef5frpf0zpezx21vxvaz2dzd90ff5asp" timestamp="0"&gt;819&lt;/key&gt;&lt;/foreign-keys&gt;&lt;ref-type name="Journal Article"&gt;17&lt;/ref-type&gt;&lt;contributors&gt;&lt;authors&gt;&lt;author&gt;Hoffman, P.&lt;/author&gt;&lt;author&gt;Lambon Ralph, M. A.&lt;/author&gt;&lt;/authors&gt;&lt;/contributors&gt;&lt;titles&gt;&lt;title&gt;Reverse Concreteness Effects Are Not a Typical Feature of Semantic Dementia: Evidence for the Hub-and-Spoke Model of Conceptual Representation&lt;/title&gt;&lt;secondary-title&gt;Cerebral Cortex&lt;/secondary-title&gt;&lt;/titles&gt;&lt;periodical&gt;&lt;full-title&gt;Cerebral Cortex&lt;/full-title&gt;&lt;/periodical&gt;&lt;pages&gt;2103-2112&lt;/pages&gt;&lt;volume&gt;21&lt;/volume&gt;&lt;dates&gt;&lt;year&gt;2011&lt;/year&gt;&lt;/dates&gt;&lt;urls&gt;&lt;/urls&gt;&lt;/record&gt;&lt;/Cite&gt;&lt;/EndNote&gt;</w:instrText>
      </w:r>
      <w:r w:rsidR="00B024C1" w:rsidRPr="00BC0586">
        <w:rPr>
          <w:rFonts w:cstheme="minorHAnsi"/>
        </w:rPr>
        <w:fldChar w:fldCharType="separate"/>
      </w:r>
      <w:r w:rsidR="0042337E" w:rsidRPr="00BC0586">
        <w:rPr>
          <w:rFonts w:cstheme="minorHAnsi"/>
          <w:noProof/>
        </w:rPr>
        <w:t>(</w:t>
      </w:r>
      <w:hyperlink w:anchor="_ENREF_30" w:tooltip="Hoffman, 2011 #819" w:history="1">
        <w:r w:rsidR="00A73D70" w:rsidRPr="00BC0586">
          <w:rPr>
            <w:rFonts w:cstheme="minorHAnsi"/>
            <w:noProof/>
          </w:rPr>
          <w:t>Hoffman &amp; Lambon Ralph, 2011</w:t>
        </w:r>
      </w:hyperlink>
      <w:r w:rsidR="0042337E" w:rsidRPr="00BC0586">
        <w:rPr>
          <w:rFonts w:cstheme="minorHAnsi"/>
          <w:noProof/>
        </w:rPr>
        <w:t>)</w:t>
      </w:r>
      <w:r w:rsidR="00B024C1" w:rsidRPr="00BC0586">
        <w:rPr>
          <w:rFonts w:cstheme="minorHAnsi"/>
        </w:rPr>
        <w:fldChar w:fldCharType="end"/>
      </w:r>
      <w:r w:rsidR="00C82179" w:rsidRPr="00BC0586">
        <w:rPr>
          <w:rFonts w:cstheme="minorHAnsi"/>
        </w:rPr>
        <w:t xml:space="preserve">. This pattern is consistent with previous reports of higher control demands for superordinate-level terms affecting picture naming performance in SA </w:t>
      </w:r>
      <w:r w:rsidR="00B024C1" w:rsidRPr="00BC0586">
        <w:rPr>
          <w:rFonts w:cstheme="minorHAnsi"/>
        </w:rPr>
        <w:fldChar w:fldCharType="begin">
          <w:fldData xml:space="preserve">PEVuZE5vdGU+PENpdGU+PEF1dGhvcj5DcnV0Y2g8L0F1dGhvcj48WWVhcj4yMDA4PC9ZZWFyPjxS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=
</w:fldData>
        </w:fldChar>
      </w:r>
      <w:r w:rsidR="006F75A9" w:rsidRPr="00BC0586">
        <w:rPr>
          <w:rFonts w:cstheme="minorHAnsi"/>
        </w:rPr>
        <w:instrText xml:space="preserve"> ADDIN EN.CITE </w:instrText>
      </w:r>
      <w:r w:rsidR="00B024C1" w:rsidRPr="00BC0586">
        <w:rPr>
          <w:rFonts w:cstheme="minorHAnsi"/>
        </w:rPr>
        <w:fldChar w:fldCharType="begin">
          <w:fldData xml:space="preserve">PEVuZE5vdGU+PENpdGU+PEF1dGhvcj5DcnV0Y2g8L0F1dGhvcj48WWVhcj4yMDA4PC9ZZWFyPjxS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=
</w:fldData>
        </w:fldChar>
      </w:r>
      <w:r w:rsidR="006F75A9" w:rsidRPr="00BC0586">
        <w:rPr>
          <w:rFonts w:cstheme="minorHAnsi"/>
        </w:rPr>
        <w:instrText xml:space="preserve"> ADDIN EN.CITE.DATA </w:instrText>
      </w:r>
      <w:r w:rsidR="00B024C1" w:rsidRPr="00BC0586">
        <w:rPr>
          <w:rFonts w:cstheme="minorHAnsi"/>
        </w:rPr>
      </w:r>
      <w:r w:rsidR="00B024C1" w:rsidRPr="00BC0586">
        <w:rPr>
          <w:rFonts w:cstheme="minorHAnsi"/>
        </w:rPr>
        <w:fldChar w:fldCharType="end"/>
      </w:r>
      <w:r w:rsidR="00B024C1" w:rsidRPr="00BC0586">
        <w:rPr>
          <w:rFonts w:cstheme="minorHAnsi"/>
        </w:rPr>
      </w:r>
      <w:r w:rsidR="00B024C1" w:rsidRPr="00BC0586">
        <w:rPr>
          <w:rFonts w:cstheme="minorHAnsi"/>
        </w:rPr>
        <w:fldChar w:fldCharType="separate"/>
      </w:r>
      <w:r w:rsidR="006F75A9" w:rsidRPr="00BC0586">
        <w:rPr>
          <w:rFonts w:cstheme="minorHAnsi"/>
          <w:noProof/>
        </w:rPr>
        <w:t>(</w:t>
      </w:r>
      <w:hyperlink w:anchor="_ENREF_16" w:tooltip="Crutch, 2008 #432" w:history="1">
        <w:r w:rsidR="00A73D70" w:rsidRPr="00BC0586">
          <w:rPr>
            <w:rFonts w:cstheme="minorHAnsi"/>
            <w:noProof/>
          </w:rPr>
          <w:t>Crutch &amp; Warrington, 2008</w:t>
        </w:r>
      </w:hyperlink>
      <w:r w:rsidR="006F75A9" w:rsidRPr="00BC0586">
        <w:rPr>
          <w:rFonts w:cstheme="minorHAnsi"/>
          <w:noProof/>
        </w:rPr>
        <w:t>)</w:t>
      </w:r>
      <w:r w:rsidR="00B024C1" w:rsidRPr="00BC0586">
        <w:rPr>
          <w:rFonts w:cstheme="minorHAnsi"/>
        </w:rPr>
        <w:fldChar w:fldCharType="end"/>
      </w:r>
      <w:r w:rsidR="00C82179" w:rsidRPr="00BC0586">
        <w:rPr>
          <w:rFonts w:cstheme="minorHAnsi"/>
        </w:rPr>
        <w:t xml:space="preserve"> and other patients with semantic impairment in the context of dysexecutive syndrome </w:t>
      </w:r>
      <w:r w:rsidR="00B024C1" w:rsidRPr="00BC0586">
        <w:rPr>
          <w:rFonts w:cstheme="minorHAnsi"/>
        </w:rPr>
        <w:fldChar w:fldCharType="begin"/>
      </w:r>
      <w:r w:rsidR="00B00CCB" w:rsidRPr="00BC0586">
        <w:rPr>
          <w:rFonts w:cstheme="minorHAnsi"/>
        </w:rPr>
        <w:instrText xml:space="preserve"> ADDIN EN.CITE &lt;EndNote&gt;&lt;Cite&gt;&lt;Author&gt;Humphreys&lt;/Author&gt;&lt;Year&gt;2005&lt;/Year&gt;&lt;RecNum&gt;374&lt;/RecNum&gt;&lt;DisplayText&gt;(Humphreys &amp;amp; Forde, 2005)&lt;/DisplayText&gt;&lt;record&gt;&lt;rec-number&gt;374&lt;/rec-number&gt;&lt;foreign-keys&gt;&lt;key app="EN" db-id="fdfpd0evlt9wpcef9d6xvprlzxz9xztzdeat" timestamp="1415097092"&gt;374&lt;/key&gt;&lt;/foreign-keys&gt;&lt;ref-type name="Journal Article"&gt;17&lt;/ref-type&gt;&lt;contributors&gt;&lt;authors&gt;&lt;author&gt;Humphreys, Glyn W.&lt;/author&gt;&lt;author&gt;Forde, Emer M. E.&lt;/author&gt;&lt;/authors&gt;&lt;/contributors&gt;&lt;titles&gt;&lt;title&gt;Naming a giraffe but not an animal: Base-level but not superordinate naming in a patient with impaired semantics&lt;/title&gt;&lt;secondary-title&gt;Cognitive Neuropsychology&lt;/secondary-title&gt;&lt;/titles&gt;&lt;periodical&gt;&lt;full-title&gt;Cognitive neuropsychology&lt;/full-title&gt;&lt;/periodical&gt;&lt;pages&gt;539-58&lt;/pages&gt;&lt;volume&gt;22&lt;/volume&gt;&lt;number&gt;5&lt;/number&gt;&lt;dates&gt;&lt;year&gt;2005&lt;/year&gt;&lt;/dates&gt;&lt;isbn&gt;0264329044200&lt;/isbn&gt;&lt;urls&gt;&lt;related-urls&gt;&lt;url&gt;http://www.ncbi.nlm.nih.gov/pubmed/21038265&lt;/url&gt;&lt;/related-urls&gt;&lt;pdf-urls&gt;&lt;url&gt;file:///C:/Users/jmd511/Dropbox/Research/Papers/02643290442000176.pdf&lt;/url&gt;&lt;/pdf-urls&gt;&lt;/urls&gt;&lt;electronic-resource-num&gt;10.1080/02643290442000176&lt;/electronic-resource-num&gt;&lt;/record&gt;&lt;/Cite&gt;&lt;/EndNote&gt;</w:instrText>
      </w:r>
      <w:r w:rsidR="00B024C1" w:rsidRPr="00BC0586">
        <w:rPr>
          <w:rFonts w:cstheme="minorHAnsi"/>
        </w:rPr>
        <w:fldChar w:fldCharType="separate"/>
      </w:r>
      <w:r w:rsidR="00B00CCB" w:rsidRPr="00BC0586">
        <w:rPr>
          <w:rFonts w:cstheme="minorHAnsi"/>
          <w:noProof/>
        </w:rPr>
        <w:t>(</w:t>
      </w:r>
      <w:hyperlink w:anchor="_ENREF_33" w:tooltip="Humphreys, 2005 #374" w:history="1">
        <w:r w:rsidR="00A73D70" w:rsidRPr="00BC0586">
          <w:rPr>
            <w:rFonts w:cstheme="minorHAnsi"/>
            <w:noProof/>
          </w:rPr>
          <w:t>Humphreys &amp; Forde, 2005</w:t>
        </w:r>
      </w:hyperlink>
      <w:r w:rsidR="00B00CCB" w:rsidRPr="00BC0586">
        <w:rPr>
          <w:rFonts w:cstheme="minorHAnsi"/>
          <w:noProof/>
        </w:rPr>
        <w:t>)</w:t>
      </w:r>
      <w:r w:rsidR="00B024C1" w:rsidRPr="00BC0586">
        <w:rPr>
          <w:rFonts w:cstheme="minorHAnsi"/>
        </w:rPr>
        <w:fldChar w:fldCharType="end"/>
      </w:r>
      <w:r w:rsidR="00C82179" w:rsidRPr="00BC0586">
        <w:rPr>
          <w:rFonts w:cstheme="minorHAnsi"/>
        </w:rPr>
        <w:t xml:space="preserve">. </w:t>
      </w:r>
      <w:r w:rsidR="00780AE5" w:rsidRPr="00BC0586">
        <w:rPr>
          <w:rFonts w:cstheme="minorHAnsi"/>
        </w:rPr>
        <w:t>I</w:t>
      </w:r>
      <w:r w:rsidR="002C4556" w:rsidRPr="00BC0586">
        <w:rPr>
          <w:rFonts w:cstheme="minorHAnsi"/>
        </w:rPr>
        <w:t xml:space="preserve">t was only the most severe SA cases who showed </w:t>
      </w:r>
      <w:r w:rsidR="00C82179" w:rsidRPr="00BC0586">
        <w:rPr>
          <w:rFonts w:cstheme="minorHAnsi"/>
        </w:rPr>
        <w:t>significant reverse specificity effects</w:t>
      </w:r>
      <w:r w:rsidR="00B93512" w:rsidRPr="00BC0586">
        <w:rPr>
          <w:rFonts w:cstheme="minorHAnsi"/>
        </w:rPr>
        <w:t>, while</w:t>
      </w:r>
      <w:r w:rsidR="00C82179" w:rsidRPr="00BC0586">
        <w:rPr>
          <w:rFonts w:cstheme="minorHAnsi"/>
        </w:rPr>
        <w:t xml:space="preserve"> the more mildly impaired cases (overall task accuracy </w:t>
      </w:r>
      <w:r w:rsidR="00B93512" w:rsidRPr="00BC0586">
        <w:rPr>
          <w:rFonts w:cstheme="minorHAnsi"/>
        </w:rPr>
        <w:t>&gt;</w:t>
      </w:r>
      <w:r w:rsidR="00160ABD" w:rsidRPr="00BC0586">
        <w:rPr>
          <w:rFonts w:cstheme="minorHAnsi"/>
        </w:rPr>
        <w:t xml:space="preserve"> 90%) showed exaggeration </w:t>
      </w:r>
      <w:r w:rsidR="00C82179" w:rsidRPr="00BC0586">
        <w:rPr>
          <w:rFonts w:cstheme="minorHAnsi"/>
        </w:rPr>
        <w:t>of the normal pattern</w:t>
      </w:r>
      <w:r w:rsidR="00160ABD" w:rsidRPr="00BC0586">
        <w:rPr>
          <w:rFonts w:cstheme="minorHAnsi"/>
        </w:rPr>
        <w:t xml:space="preserve"> (i.e., more impairment for specific labels)</w:t>
      </w:r>
      <w:r w:rsidR="00D6290A" w:rsidRPr="00BC0586">
        <w:rPr>
          <w:rFonts w:cstheme="minorHAnsi"/>
        </w:rPr>
        <w:t xml:space="preserve">. This </w:t>
      </w:r>
      <w:r w:rsidR="00160ABD" w:rsidRPr="00BC0586">
        <w:rPr>
          <w:rFonts w:cstheme="minorHAnsi"/>
        </w:rPr>
        <w:t xml:space="preserve">magnification </w:t>
      </w:r>
      <w:r w:rsidR="00D6290A" w:rsidRPr="00BC0586">
        <w:rPr>
          <w:rFonts w:cstheme="minorHAnsi"/>
        </w:rPr>
        <w:t xml:space="preserve">may </w:t>
      </w:r>
      <w:r w:rsidR="006B7A35" w:rsidRPr="00BC0586">
        <w:rPr>
          <w:rFonts w:cstheme="minorHAnsi"/>
        </w:rPr>
        <w:t>have reflected</w:t>
      </w:r>
      <w:r w:rsidR="00D6290A" w:rsidRPr="00BC0586">
        <w:rPr>
          <w:rFonts w:cstheme="minorHAnsi"/>
        </w:rPr>
        <w:t xml:space="preserve"> strong competition between</w:t>
      </w:r>
      <w:r w:rsidR="006B7A35" w:rsidRPr="00BC0586">
        <w:rPr>
          <w:rFonts w:cstheme="minorHAnsi"/>
        </w:rPr>
        <w:t xml:space="preserve"> the</w:t>
      </w:r>
      <w:r w:rsidR="00D6290A" w:rsidRPr="00BC0586">
        <w:rPr>
          <w:rFonts w:cstheme="minorHAnsi"/>
        </w:rPr>
        <w:t xml:space="preserve"> thr</w:t>
      </w:r>
      <w:r w:rsidR="00F16978" w:rsidRPr="00BC0586">
        <w:rPr>
          <w:rFonts w:cstheme="minorHAnsi"/>
        </w:rPr>
        <w:t xml:space="preserve">ee </w:t>
      </w:r>
      <w:r w:rsidR="006B7A35" w:rsidRPr="00BC0586">
        <w:rPr>
          <w:rFonts w:cstheme="minorHAnsi"/>
        </w:rPr>
        <w:t xml:space="preserve">possible response </w:t>
      </w:r>
      <w:r w:rsidR="00F16978" w:rsidRPr="00BC0586">
        <w:rPr>
          <w:rFonts w:cstheme="minorHAnsi"/>
        </w:rPr>
        <w:t xml:space="preserve">items </w:t>
      </w:r>
      <w:r w:rsidR="006B7A35" w:rsidRPr="00BC0586">
        <w:rPr>
          <w:rFonts w:cstheme="minorHAnsi"/>
        </w:rPr>
        <w:t xml:space="preserve">which were drawn </w:t>
      </w:r>
      <w:r w:rsidR="00F16978" w:rsidRPr="00BC0586">
        <w:rPr>
          <w:rFonts w:cstheme="minorHAnsi"/>
        </w:rPr>
        <w:t xml:space="preserve">from the same category; and this </w:t>
      </w:r>
      <w:r w:rsidR="006B7A35" w:rsidRPr="00BC0586">
        <w:rPr>
          <w:rFonts w:cstheme="minorHAnsi"/>
        </w:rPr>
        <w:t xml:space="preserve">effect </w:t>
      </w:r>
      <w:r w:rsidR="00F16978" w:rsidRPr="00BC0586">
        <w:rPr>
          <w:rFonts w:cstheme="minorHAnsi"/>
        </w:rPr>
        <w:t xml:space="preserve">may </w:t>
      </w:r>
      <w:r w:rsidR="006B7A35" w:rsidRPr="00BC0586">
        <w:rPr>
          <w:rFonts w:cstheme="minorHAnsi"/>
        </w:rPr>
        <w:t>have been</w:t>
      </w:r>
      <w:r w:rsidR="00F16978" w:rsidRPr="00BC0586">
        <w:rPr>
          <w:rFonts w:cstheme="minorHAnsi"/>
        </w:rPr>
        <w:t xml:space="preserve"> particularly </w:t>
      </w:r>
      <w:r w:rsidR="006B7A35" w:rsidRPr="00BC0586">
        <w:rPr>
          <w:rFonts w:cstheme="minorHAnsi"/>
        </w:rPr>
        <w:t xml:space="preserve">strong for </w:t>
      </w:r>
      <w:r w:rsidR="009C4B2B" w:rsidRPr="00BC0586">
        <w:rPr>
          <w:rFonts w:cstheme="minorHAnsi"/>
        </w:rPr>
        <w:t xml:space="preserve">milder </w:t>
      </w:r>
      <w:r w:rsidR="00F16978" w:rsidRPr="00BC0586">
        <w:rPr>
          <w:rFonts w:cstheme="minorHAnsi"/>
        </w:rPr>
        <w:t xml:space="preserve">patients who </w:t>
      </w:r>
      <w:r w:rsidR="006B7A35" w:rsidRPr="00BC0586">
        <w:rPr>
          <w:rFonts w:cstheme="minorHAnsi"/>
        </w:rPr>
        <w:t xml:space="preserve">could </w:t>
      </w:r>
      <w:r w:rsidR="009C4B2B" w:rsidRPr="00BC0586">
        <w:rPr>
          <w:rFonts w:cstheme="minorHAnsi"/>
        </w:rPr>
        <w:t>identify the correct interpretation of</w:t>
      </w:r>
      <w:r w:rsidR="00F16978" w:rsidRPr="00BC0586">
        <w:rPr>
          <w:rFonts w:cstheme="minorHAnsi"/>
        </w:rPr>
        <w:t xml:space="preserve"> </w:t>
      </w:r>
      <w:r w:rsidR="00F16978" w:rsidRPr="00BC0586">
        <w:rPr>
          <w:rFonts w:cstheme="minorHAnsi"/>
          <w:smallCaps/>
        </w:rPr>
        <w:t>animal</w:t>
      </w:r>
      <w:r w:rsidR="00F16978" w:rsidRPr="00BC0586">
        <w:rPr>
          <w:rFonts w:cstheme="minorHAnsi"/>
        </w:rPr>
        <w:t xml:space="preserve"> at the superordinate level. </w:t>
      </w:r>
    </w:p>
    <w:p w14:paraId="4A2DB22B" w14:textId="4A3F2BDD" w:rsidR="00162E39" w:rsidRPr="00BC0586" w:rsidRDefault="00C82179" w:rsidP="00722333">
      <w:pPr>
        <w:spacing w:line="360" w:lineRule="auto"/>
        <w:ind w:firstLine="720"/>
        <w:rPr>
          <w:rFonts w:cstheme="minorHAnsi"/>
        </w:rPr>
      </w:pPr>
      <w:r w:rsidRPr="00BC0586">
        <w:rPr>
          <w:rFonts w:cstheme="minorHAnsi"/>
        </w:rPr>
        <w:t xml:space="preserve">The </w:t>
      </w:r>
      <w:r w:rsidR="006B7A35" w:rsidRPr="00BC0586">
        <w:rPr>
          <w:rFonts w:cstheme="minorHAnsi"/>
        </w:rPr>
        <w:t xml:space="preserve">SA </w:t>
      </w:r>
      <w:r w:rsidRPr="00BC0586">
        <w:rPr>
          <w:rFonts w:cstheme="minorHAnsi"/>
        </w:rPr>
        <w:t>patients</w:t>
      </w:r>
      <w:r w:rsidR="009C4B2B" w:rsidRPr="00BC0586">
        <w:rPr>
          <w:rFonts w:cstheme="minorHAnsi"/>
        </w:rPr>
        <w:t xml:space="preserve"> typically</w:t>
      </w:r>
      <w:r w:rsidRPr="00BC0586">
        <w:rPr>
          <w:rFonts w:cstheme="minorHAnsi"/>
        </w:rPr>
        <w:t xml:space="preserve"> had </w:t>
      </w:r>
      <w:r w:rsidR="009C4B2B" w:rsidRPr="00BC0586">
        <w:rPr>
          <w:rFonts w:cstheme="minorHAnsi"/>
        </w:rPr>
        <w:t xml:space="preserve">large </w:t>
      </w:r>
      <w:r w:rsidRPr="00BC0586">
        <w:rPr>
          <w:rFonts w:cstheme="minorHAnsi"/>
        </w:rPr>
        <w:t xml:space="preserve">frontoparietal lesions affecting </w:t>
      </w:r>
      <w:r w:rsidR="00B93512" w:rsidRPr="00BC0586">
        <w:rPr>
          <w:rFonts w:cstheme="minorHAnsi"/>
        </w:rPr>
        <w:t xml:space="preserve">regions implicated in </w:t>
      </w:r>
      <w:r w:rsidR="005A1E14" w:rsidRPr="00BC0586">
        <w:rPr>
          <w:rFonts w:cstheme="minorHAnsi"/>
        </w:rPr>
        <w:t xml:space="preserve">action and event understanding </w:t>
      </w:r>
      <w:r w:rsidR="00B024C1" w:rsidRPr="00BC0586">
        <w:rPr>
          <w:rFonts w:cstheme="minorHAnsi"/>
        </w:rPr>
        <w:fldChar w:fldCharType="begin">
          <w:fldData xml:space="preserve">PEVuZE5vdGU+PENpdGU+PEF1dGhvcj5TY2h3YXJ0ejwvQXV0aG9yPjxZZWFyPjIwMTE8L1llYXI+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</w:fldData>
        </w:fldChar>
      </w:r>
      <w:r w:rsidR="009110BB" w:rsidRPr="00BC0586">
        <w:rPr>
          <w:rFonts w:cstheme="minorHAnsi"/>
        </w:rPr>
        <w:instrText xml:space="preserve"> ADDIN EN.CITE </w:instrText>
      </w:r>
      <w:r w:rsidR="009110BB" w:rsidRPr="00BC0586">
        <w:rPr>
          <w:rFonts w:cstheme="minorHAnsi"/>
        </w:rPr>
        <w:fldChar w:fldCharType="begin">
          <w:fldData xml:space="preserve">PEVuZE5vdGU+PENpdGU+PEF1dGhvcj5TY2h3YXJ0ejwvQXV0aG9yPjxZZWFyPjIwMTE8L1llYXI+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</w:fldData>
        </w:fldChar>
      </w:r>
      <w:r w:rsidR="009110BB" w:rsidRPr="00BC0586">
        <w:rPr>
          <w:rFonts w:cstheme="minorHAnsi"/>
        </w:rPr>
        <w:instrText xml:space="preserve"> ADDIN EN.CITE.DATA </w:instrText>
      </w:r>
      <w:r w:rsidR="009110BB" w:rsidRPr="00BC0586">
        <w:rPr>
          <w:rFonts w:cstheme="minorHAnsi"/>
        </w:rPr>
      </w:r>
      <w:r w:rsidR="009110BB" w:rsidRPr="00BC0586">
        <w:rPr>
          <w:rFonts w:cstheme="minorHAnsi"/>
        </w:rPr>
        <w:fldChar w:fldCharType="end"/>
      </w:r>
      <w:r w:rsidR="00B024C1" w:rsidRPr="00BC0586">
        <w:rPr>
          <w:rFonts w:cstheme="minorHAnsi"/>
        </w:rPr>
      </w:r>
      <w:r w:rsidR="00B024C1" w:rsidRPr="00BC0586">
        <w:rPr>
          <w:rFonts w:cstheme="minorHAnsi"/>
        </w:rPr>
        <w:fldChar w:fldCharType="separate"/>
      </w:r>
      <w:r w:rsidR="007C1389" w:rsidRPr="00BC0586">
        <w:rPr>
          <w:rFonts w:cstheme="minorHAnsi"/>
          <w:noProof/>
        </w:rPr>
        <w:t>(</w:t>
      </w:r>
      <w:hyperlink w:anchor="_ENREF_22" w:tooltip="de Zubicaray, 2013 #978" w:history="1">
        <w:r w:rsidR="00A73D70" w:rsidRPr="00BC0586">
          <w:rPr>
            <w:rFonts w:cstheme="minorHAnsi"/>
            <w:noProof/>
          </w:rPr>
          <w:t>de Zubicaray et al., 2013</w:t>
        </w:r>
      </w:hyperlink>
      <w:r w:rsidR="007C1389" w:rsidRPr="00BC0586">
        <w:rPr>
          <w:rFonts w:cstheme="minorHAnsi"/>
          <w:noProof/>
        </w:rPr>
        <w:t xml:space="preserve">; </w:t>
      </w:r>
      <w:hyperlink w:anchor="_ENREF_69" w:tooltip="Schwartz, 2011 #435" w:history="1">
        <w:r w:rsidR="00A73D70" w:rsidRPr="00BC0586">
          <w:rPr>
            <w:rFonts w:cstheme="minorHAnsi"/>
            <w:noProof/>
          </w:rPr>
          <w:t>Schwartz et al., 2011</w:t>
        </w:r>
      </w:hyperlink>
      <w:r w:rsidR="007C1389" w:rsidRPr="00BC0586">
        <w:rPr>
          <w:rFonts w:cstheme="minorHAnsi"/>
          <w:noProof/>
        </w:rPr>
        <w:t>)</w:t>
      </w:r>
      <w:r w:rsidR="00B024C1" w:rsidRPr="00BC0586">
        <w:rPr>
          <w:rFonts w:cstheme="minorHAnsi"/>
        </w:rPr>
        <w:fldChar w:fldCharType="end"/>
      </w:r>
      <w:r w:rsidR="005A1E14" w:rsidRPr="00BC0586">
        <w:rPr>
          <w:rFonts w:cstheme="minorHAnsi"/>
        </w:rPr>
        <w:t xml:space="preserve"> and semantic control</w:t>
      </w:r>
      <w:r w:rsidR="00A63D76" w:rsidRPr="00BC0586">
        <w:rPr>
          <w:rFonts w:cstheme="minorHAnsi"/>
        </w:rPr>
        <w:t xml:space="preserve"> </w:t>
      </w:r>
      <w:r w:rsidR="00B024C1" w:rsidRPr="00BC0586">
        <w:rPr>
          <w:rFonts w:cstheme="minorHAnsi"/>
        </w:rPr>
        <w:fldChar w:fldCharType="begin">
          <w:fldData xml:space="preserve">PEVuZE5vdGU+PENpdGU+PEF1dGhvcj5Ob29uYW48L0F1dGhvcj48WWVhcj4yMDEzPC9ZZWFyPjxS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=
</w:fldData>
        </w:fldChar>
      </w:r>
      <w:r w:rsidR="00383247" w:rsidRPr="00BC0586">
        <w:rPr>
          <w:rFonts w:cstheme="minorHAnsi"/>
        </w:rPr>
        <w:instrText xml:space="preserve"> ADDIN EN.CITE </w:instrText>
      </w:r>
      <w:r w:rsidR="00383247" w:rsidRPr="00BC0586">
        <w:rPr>
          <w:rFonts w:cstheme="minorHAnsi"/>
        </w:rPr>
        <w:fldChar w:fldCharType="begin">
          <w:fldData xml:space="preserve">PEVuZE5vdGU+PENpdGU+PEF1dGhvcj5Ob29uYW48L0F1dGhvcj48WWVhcj4yMDEzPC9ZZWFyPjxS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=
</w:fldData>
        </w:fldChar>
      </w:r>
      <w:r w:rsidR="00383247" w:rsidRPr="00BC0586">
        <w:rPr>
          <w:rFonts w:cstheme="minorHAnsi"/>
        </w:rPr>
        <w:instrText xml:space="preserve"> ADDIN EN.CITE.DATA </w:instrText>
      </w:r>
      <w:r w:rsidR="00383247" w:rsidRPr="00BC0586">
        <w:rPr>
          <w:rFonts w:cstheme="minorHAnsi"/>
        </w:rPr>
      </w:r>
      <w:r w:rsidR="00383247" w:rsidRPr="00BC0586">
        <w:rPr>
          <w:rFonts w:cstheme="minorHAnsi"/>
        </w:rPr>
        <w:fldChar w:fldCharType="end"/>
      </w:r>
      <w:r w:rsidR="00B024C1" w:rsidRPr="00BC0586">
        <w:rPr>
          <w:rFonts w:cstheme="minorHAnsi"/>
        </w:rPr>
      </w:r>
      <w:r w:rsidR="00B024C1" w:rsidRPr="00BC0586">
        <w:rPr>
          <w:rFonts w:cstheme="minorHAnsi"/>
        </w:rPr>
        <w:fldChar w:fldCharType="separate"/>
      </w:r>
      <w:r w:rsidR="00383247" w:rsidRPr="00BC0586">
        <w:rPr>
          <w:rFonts w:cstheme="minorHAnsi"/>
          <w:noProof/>
        </w:rPr>
        <w:t>(</w:t>
      </w:r>
      <w:hyperlink w:anchor="_ENREF_19" w:tooltip="Davey, 2015 #818" w:history="1">
        <w:r w:rsidR="00A73D70" w:rsidRPr="00BC0586">
          <w:rPr>
            <w:rFonts w:cstheme="minorHAnsi"/>
            <w:noProof/>
          </w:rPr>
          <w:t>Davey, Rueschemeyer, et al., 2015</w:t>
        </w:r>
      </w:hyperlink>
      <w:r w:rsidR="00383247" w:rsidRPr="00BC0586">
        <w:rPr>
          <w:rFonts w:cstheme="minorHAnsi"/>
          <w:noProof/>
        </w:rPr>
        <w:t xml:space="preserve">; </w:t>
      </w:r>
      <w:hyperlink w:anchor="_ENREF_20" w:tooltip="Davey, 2016 #997" w:history="1">
        <w:r w:rsidR="00A73D70" w:rsidRPr="00BC0586">
          <w:rPr>
            <w:rFonts w:cstheme="minorHAnsi"/>
            <w:noProof/>
          </w:rPr>
          <w:t>Davey et al., 2016</w:t>
        </w:r>
      </w:hyperlink>
      <w:r w:rsidR="00383247" w:rsidRPr="00BC0586">
        <w:rPr>
          <w:rFonts w:cstheme="minorHAnsi"/>
          <w:noProof/>
        </w:rPr>
        <w:t xml:space="preserve">; </w:t>
      </w:r>
      <w:hyperlink w:anchor="_ENREF_54" w:tooltip="Noonan, 2013 #87" w:history="1">
        <w:r w:rsidR="00A73D70" w:rsidRPr="00BC0586">
          <w:rPr>
            <w:rFonts w:cstheme="minorHAnsi"/>
            <w:noProof/>
          </w:rPr>
          <w:t>Noonan et al., 2013</w:t>
        </w:r>
      </w:hyperlink>
      <w:r w:rsidR="00383247" w:rsidRPr="00BC0586">
        <w:rPr>
          <w:rFonts w:cstheme="minorHAnsi"/>
          <w:noProof/>
        </w:rPr>
        <w:t>)</w:t>
      </w:r>
      <w:r w:rsidR="00B024C1" w:rsidRPr="00BC0586">
        <w:rPr>
          <w:rFonts w:cstheme="minorHAnsi"/>
        </w:rPr>
        <w:fldChar w:fldCharType="end"/>
      </w:r>
      <w:r w:rsidRPr="00BC0586">
        <w:rPr>
          <w:rFonts w:cstheme="minorHAnsi"/>
        </w:rPr>
        <w:t xml:space="preserve">. </w:t>
      </w:r>
      <w:r w:rsidR="00162E39" w:rsidRPr="00BC0586">
        <w:rPr>
          <w:rFonts w:cstheme="minorHAnsi"/>
        </w:rPr>
        <w:t>T</w:t>
      </w:r>
      <w:r w:rsidRPr="00BC0586">
        <w:rPr>
          <w:rFonts w:cstheme="minorHAnsi"/>
        </w:rPr>
        <w:t xml:space="preserve">he majority of our patient sample had damage to both anterior and posterior components of </w:t>
      </w:r>
      <w:r w:rsidR="005A1E14" w:rsidRPr="00BC0586">
        <w:rPr>
          <w:rFonts w:cstheme="minorHAnsi"/>
        </w:rPr>
        <w:t xml:space="preserve">this large-scale distributed </w:t>
      </w:r>
      <w:r w:rsidR="00B93512" w:rsidRPr="00BC0586">
        <w:rPr>
          <w:rFonts w:cstheme="minorHAnsi"/>
        </w:rPr>
        <w:t>network</w:t>
      </w:r>
      <w:r w:rsidR="009C4B2B" w:rsidRPr="00BC0586">
        <w:rPr>
          <w:rFonts w:cstheme="minorHAnsi"/>
        </w:rPr>
        <w:t xml:space="preserve">, although a subset had </w:t>
      </w:r>
      <w:r w:rsidR="00162E39" w:rsidRPr="00BC0586">
        <w:rPr>
          <w:rFonts w:cstheme="minorHAnsi"/>
        </w:rPr>
        <w:t>lesions</w:t>
      </w:r>
      <w:r w:rsidR="009C4B2B" w:rsidRPr="00BC0586">
        <w:rPr>
          <w:rFonts w:cstheme="minorHAnsi"/>
        </w:rPr>
        <w:t xml:space="preserve"> restricted to posterior temporal and parietal regions</w:t>
      </w:r>
      <w:r w:rsidRPr="00BC0586">
        <w:rPr>
          <w:rFonts w:cstheme="minorHAnsi"/>
        </w:rPr>
        <w:t xml:space="preserve">. </w:t>
      </w:r>
      <w:r w:rsidR="005A1E14" w:rsidRPr="00BC0586">
        <w:rPr>
          <w:rFonts w:cstheme="minorHAnsi"/>
        </w:rPr>
        <w:t xml:space="preserve">We found that both sets of cases showed deficits affecting the retrieval of weak associations, consistent with previous work showing that damage to anterior and posterior components of this network produces qualitatively similar behavioural deficits </w:t>
      </w:r>
      <w:r w:rsidR="005A1E14" w:rsidRPr="00BC0586">
        <w:rPr>
          <w:rFonts w:cstheme="minorHAnsi"/>
        </w:rPr>
        <w:fldChar w:fldCharType="begin">
          <w:fldData xml:space="preserve">PEVuZE5vdGU+PENpdGU+PEF1dGhvcj5Ob29uYW48L0F1dGhvcj48WWVhcj4yMDEwPC9ZZWFyPjxS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PEVuZE5vdGU+PENpdGU+PEF1dGhvcj5Ob29uYW48L0F1dGhvcj48WWVhcj4yMDEwPC9ZZWFyPjxS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005A1E14" w:rsidRPr="00BC0586">
        <w:rPr>
          <w:rFonts w:cstheme="minorHAnsi"/>
        </w:rPr>
      </w:r>
      <w:r w:rsidR="005A1E14" w:rsidRPr="00BC0586">
        <w:rPr>
          <w:rFonts w:cstheme="minorHAnsi"/>
        </w:rPr>
        <w:fldChar w:fldCharType="separate"/>
      </w:r>
      <w:r w:rsidR="0042337E" w:rsidRPr="00BC0586">
        <w:rPr>
          <w:rFonts w:cstheme="minorHAnsi"/>
          <w:noProof/>
        </w:rPr>
        <w:t>(</w:t>
      </w:r>
      <w:hyperlink w:anchor="_ENREF_5" w:tooltip="Berthier, 2001 #9" w:history="1">
        <w:r w:rsidR="00A73D70" w:rsidRPr="00BC0586">
          <w:rPr>
            <w:rFonts w:cstheme="minorHAnsi"/>
            <w:noProof/>
          </w:rPr>
          <w:t>Berthier, 2001</w:t>
        </w:r>
      </w:hyperlink>
      <w:r w:rsidR="0042337E" w:rsidRPr="00BC0586">
        <w:rPr>
          <w:rFonts w:cstheme="minorHAnsi"/>
          <w:noProof/>
        </w:rPr>
        <w:t xml:space="preserve">; </w:t>
      </w:r>
      <w:hyperlink w:anchor="_ENREF_13" w:tooltip="Corbett, 2011 #100" w:history="1">
        <w:r w:rsidR="00A73D70" w:rsidRPr="00BC0586">
          <w:rPr>
            <w:rFonts w:cstheme="minorHAnsi"/>
            <w:noProof/>
          </w:rPr>
          <w:t>Corbett et al., 2011</w:t>
        </w:r>
      </w:hyperlink>
      <w:r w:rsidR="0042337E" w:rsidRPr="00BC0586">
        <w:rPr>
          <w:rFonts w:cstheme="minorHAnsi"/>
          <w:noProof/>
        </w:rPr>
        <w:t xml:space="preserve">; </w:t>
      </w:r>
      <w:hyperlink w:anchor="_ENREF_37" w:tooltip="Jefferies, 2006 #39" w:history="1">
        <w:r w:rsidR="00A73D70" w:rsidRPr="00BC0586">
          <w:rPr>
            <w:rFonts w:cstheme="minorHAnsi"/>
            <w:noProof/>
          </w:rPr>
          <w:t>Jefferies &amp; Lambon Ralph, 2006</w:t>
        </w:r>
      </w:hyperlink>
      <w:r w:rsidR="0042337E" w:rsidRPr="00BC0586">
        <w:rPr>
          <w:rFonts w:cstheme="minorHAnsi"/>
          <w:noProof/>
        </w:rPr>
        <w:t xml:space="preserve">; </w:t>
      </w:r>
      <w:hyperlink w:anchor="_ENREF_53" w:tooltip="Noonan, 2010 #84" w:history="1">
        <w:r w:rsidR="00A73D70" w:rsidRPr="00BC0586">
          <w:rPr>
            <w:rFonts w:cstheme="minorHAnsi"/>
            <w:noProof/>
          </w:rPr>
          <w:t>Noonan et al., 2010</w:t>
        </w:r>
      </w:hyperlink>
      <w:r w:rsidR="0042337E" w:rsidRPr="00BC0586">
        <w:rPr>
          <w:rFonts w:cstheme="minorHAnsi"/>
          <w:noProof/>
        </w:rPr>
        <w:t>)</w:t>
      </w:r>
      <w:r w:rsidR="005A1E14" w:rsidRPr="00BC0586">
        <w:rPr>
          <w:rFonts w:cstheme="minorHAnsi"/>
        </w:rPr>
        <w:fldChar w:fldCharType="end"/>
      </w:r>
      <w:r w:rsidR="005A1E14" w:rsidRPr="00BC0586">
        <w:rPr>
          <w:rFonts w:cstheme="minorHAnsi"/>
        </w:rPr>
        <w:t xml:space="preserve">. This finding is also in line with </w:t>
      </w:r>
      <w:r w:rsidR="00235928" w:rsidRPr="00BC0586">
        <w:rPr>
          <w:rFonts w:cstheme="minorHAnsi"/>
        </w:rPr>
        <w:t xml:space="preserve">the </w:t>
      </w:r>
      <w:r w:rsidR="005A1E14" w:rsidRPr="00BC0586">
        <w:rPr>
          <w:rFonts w:cstheme="minorHAnsi"/>
        </w:rPr>
        <w:t>finding</w:t>
      </w:r>
      <w:r w:rsidR="00A416CA" w:rsidRPr="00BC0586">
        <w:rPr>
          <w:rFonts w:cstheme="minorHAnsi"/>
        </w:rPr>
        <w:t xml:space="preserve"> that</w:t>
      </w:r>
      <w:r w:rsidRPr="00BC0586">
        <w:rPr>
          <w:rFonts w:cstheme="minorHAnsi"/>
        </w:rPr>
        <w:t xml:space="preserve"> LIFG and pMTG </w:t>
      </w:r>
      <w:r w:rsidR="00235928" w:rsidRPr="00BC0586">
        <w:rPr>
          <w:rFonts w:cstheme="minorHAnsi"/>
        </w:rPr>
        <w:t xml:space="preserve">both show more activation in </w:t>
      </w:r>
      <w:r w:rsidR="00A416CA" w:rsidRPr="00BC0586">
        <w:rPr>
          <w:rFonts w:cstheme="minorHAnsi"/>
        </w:rPr>
        <w:t xml:space="preserve">control-demanding </w:t>
      </w:r>
      <w:r w:rsidR="00235928" w:rsidRPr="00BC0586">
        <w:rPr>
          <w:rFonts w:cstheme="minorHAnsi"/>
        </w:rPr>
        <w:t xml:space="preserve">semantic </w:t>
      </w:r>
      <w:r w:rsidR="00A416CA" w:rsidRPr="00BC0586">
        <w:rPr>
          <w:rFonts w:cstheme="minorHAnsi"/>
        </w:rPr>
        <w:t>tasks</w:t>
      </w:r>
      <w:r w:rsidR="0029114E" w:rsidRPr="00BC0586">
        <w:rPr>
          <w:rFonts w:cstheme="minorHAnsi"/>
        </w:rPr>
        <w:t xml:space="preserve"> </w:t>
      </w:r>
      <w:r w:rsidR="00B024C1" w:rsidRPr="00BC0586">
        <w:rPr>
          <w:rFonts w:cstheme="minorHAnsi"/>
        </w:rPr>
        <w:fldChar w:fldCharType="begin">
          <w:fldData xml:space="preserve">PEVuZE5vdGU+PENpdGU+PEF1dGhvcj5KZWZmZXJpZXM8L0F1dGhvcj48WWVhcj4yMDEzPC9ZZWFy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==
</w:fldData>
        </w:fldChar>
      </w:r>
      <w:r w:rsidR="0042337E" w:rsidRPr="00BC0586">
        <w:rPr>
          <w:rFonts w:cstheme="minorHAnsi"/>
        </w:rPr>
        <w:instrText xml:space="preserve"> ADDIN EN.CITE </w:instrText>
      </w:r>
      <w:r w:rsidR="0042337E" w:rsidRPr="00BC0586">
        <w:rPr>
          <w:rFonts w:cstheme="minorHAnsi"/>
        </w:rPr>
        <w:fldChar w:fldCharType="begin">
          <w:fldData xml:space="preserve">PEVuZE5vdGU+PENpdGU+PEF1dGhvcj5KZWZmZXJpZXM8L0F1dGhvcj48WWVhcj4yMDEzPC9ZZWFy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==
</w:fldData>
        </w:fldChar>
      </w:r>
      <w:r w:rsidR="0042337E" w:rsidRPr="00BC0586">
        <w:rPr>
          <w:rFonts w:cstheme="minorHAnsi"/>
        </w:rPr>
        <w:instrText xml:space="preserve"> ADDIN EN.CITE.DATA </w:instrText>
      </w:r>
      <w:r w:rsidR="0042337E" w:rsidRPr="00BC0586">
        <w:rPr>
          <w:rFonts w:cstheme="minorHAnsi"/>
        </w:rPr>
      </w:r>
      <w:r w:rsidR="0042337E" w:rsidRPr="00BC0586">
        <w:rPr>
          <w:rFonts w:cstheme="minorHAnsi"/>
        </w:rPr>
        <w:fldChar w:fldCharType="end"/>
      </w:r>
      <w:r w:rsidR="00B024C1" w:rsidRPr="00BC0586">
        <w:rPr>
          <w:rFonts w:cstheme="minorHAnsi"/>
        </w:rPr>
      </w:r>
      <w:r w:rsidR="00B024C1" w:rsidRPr="00BC0586">
        <w:rPr>
          <w:rFonts w:cstheme="minorHAnsi"/>
        </w:rPr>
        <w:fldChar w:fldCharType="separate"/>
      </w:r>
      <w:r w:rsidR="0042337E" w:rsidRPr="00BC0586">
        <w:rPr>
          <w:rFonts w:cstheme="minorHAnsi"/>
          <w:noProof/>
        </w:rPr>
        <w:t>(</w:t>
      </w:r>
      <w:hyperlink w:anchor="_ENREF_20" w:tooltip="Davey, 2016 #997" w:history="1">
        <w:r w:rsidR="00A73D70" w:rsidRPr="00BC0586">
          <w:rPr>
            <w:rFonts w:cstheme="minorHAnsi"/>
            <w:noProof/>
          </w:rPr>
          <w:t>Davey et al., 2016</w:t>
        </w:r>
      </w:hyperlink>
      <w:r w:rsidR="0042337E" w:rsidRPr="00BC0586">
        <w:rPr>
          <w:rFonts w:cstheme="minorHAnsi"/>
          <w:noProof/>
        </w:rPr>
        <w:t xml:space="preserve">; </w:t>
      </w:r>
      <w:hyperlink w:anchor="_ENREF_35" w:tooltip="Jefferies, 2013 #434" w:history="1">
        <w:r w:rsidR="00A73D70" w:rsidRPr="00BC0586">
          <w:rPr>
            <w:rFonts w:cstheme="minorHAnsi"/>
            <w:noProof/>
          </w:rPr>
          <w:t>Jefferies, 2013</w:t>
        </w:r>
      </w:hyperlink>
      <w:r w:rsidR="0042337E" w:rsidRPr="00BC0586">
        <w:rPr>
          <w:rFonts w:cstheme="minorHAnsi"/>
          <w:noProof/>
        </w:rPr>
        <w:t xml:space="preserve">; </w:t>
      </w:r>
      <w:hyperlink w:anchor="_ENREF_54" w:tooltip="Noonan, 2013 #87" w:history="1">
        <w:r w:rsidR="00A73D70" w:rsidRPr="00BC0586">
          <w:rPr>
            <w:rFonts w:cstheme="minorHAnsi"/>
            <w:noProof/>
          </w:rPr>
          <w:t>Noonan et al., 2013</w:t>
        </w:r>
      </w:hyperlink>
      <w:r w:rsidR="0042337E" w:rsidRPr="00BC0586">
        <w:rPr>
          <w:rFonts w:cstheme="minorHAnsi"/>
          <w:noProof/>
        </w:rPr>
        <w:t>)</w:t>
      </w:r>
      <w:r w:rsidR="00B024C1" w:rsidRPr="00BC0586">
        <w:rPr>
          <w:rFonts w:cstheme="minorHAnsi"/>
        </w:rPr>
        <w:fldChar w:fldCharType="end"/>
      </w:r>
      <w:r w:rsidRPr="00BC0586">
        <w:rPr>
          <w:rFonts w:cstheme="minorHAnsi"/>
        </w:rPr>
        <w:t xml:space="preserve">. </w:t>
      </w:r>
      <w:r w:rsidR="00162E39" w:rsidRPr="00BC0586">
        <w:rPr>
          <w:rFonts w:cstheme="minorHAnsi"/>
        </w:rPr>
        <w:t>Nevertheless, the semantic control deficit</w:t>
      </w:r>
      <w:r w:rsidR="001A2C8D" w:rsidRPr="00BC0586">
        <w:rPr>
          <w:rFonts w:cstheme="minorHAnsi"/>
        </w:rPr>
        <w:t>s</w:t>
      </w:r>
      <w:r w:rsidR="00162E39" w:rsidRPr="00BC0586">
        <w:rPr>
          <w:rFonts w:cstheme="minorHAnsi"/>
        </w:rPr>
        <w:t xml:space="preserve"> in the anterior patients did appear to be more severe</w:t>
      </w:r>
      <w:r w:rsidR="001A2C8D" w:rsidRPr="00BC0586">
        <w:rPr>
          <w:rFonts w:cstheme="minorHAnsi"/>
        </w:rPr>
        <w:t xml:space="preserve"> than those in the temporoparietal group</w:t>
      </w:r>
      <w:r w:rsidR="00162E39" w:rsidRPr="00BC0586">
        <w:rPr>
          <w:rFonts w:cstheme="minorHAnsi"/>
        </w:rPr>
        <w:t xml:space="preserve">; further research is needed to establish if this pattern </w:t>
      </w:r>
      <w:r w:rsidR="001A2C8D" w:rsidRPr="00BC0586">
        <w:rPr>
          <w:rFonts w:cstheme="minorHAnsi"/>
        </w:rPr>
        <w:t xml:space="preserve">would generalise </w:t>
      </w:r>
      <w:r w:rsidR="00A416CA" w:rsidRPr="00BC0586">
        <w:rPr>
          <w:rFonts w:cstheme="minorHAnsi"/>
        </w:rPr>
        <w:t>across samples and tasks</w:t>
      </w:r>
      <w:r w:rsidR="00162E39" w:rsidRPr="00BC0586">
        <w:rPr>
          <w:rFonts w:cstheme="minorHAnsi"/>
        </w:rPr>
        <w:t xml:space="preserve">. </w:t>
      </w:r>
      <w:r w:rsidR="00A416CA" w:rsidRPr="00BC0586">
        <w:rPr>
          <w:rFonts w:cstheme="minorHAnsi"/>
        </w:rPr>
        <w:t>In addition, the patients’ lesions, even when restricted to posterior temporal and parietal regions, potentially encompassed separable components. fMRI and TMS research in healthy participants has shown that two regions within temporoparietal cortex – angular gyrus and posterior middle temporal gyrus – both contribute to event understanding, but in distinct ways</w:t>
      </w:r>
      <w:r w:rsidR="00A2300A" w:rsidRPr="00BC0586">
        <w:rPr>
          <w:rFonts w:cstheme="minorHAnsi"/>
        </w:rPr>
        <w:t xml:space="preserve"> </w:t>
      </w:r>
      <w:r w:rsidR="005D769B" w:rsidRPr="00BC0586">
        <w:rPr>
          <w:rFonts w:cstheme="minorHAnsi"/>
        </w:rPr>
        <w:fldChar w:fldCharType="begin">
          <w:fldData xml:space="preserve">PEVuZE5vdGU+PENpdGU+PEF1dGhvcj5EYXZleTwvQXV0aG9yPjxZZWFyPjIwMTY8L1llYXI+PFJl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</w:fldData>
        </w:fldChar>
      </w:r>
      <w:r w:rsidR="005D769B" w:rsidRPr="00BC0586">
        <w:rPr>
          <w:rFonts w:cstheme="minorHAnsi"/>
        </w:rPr>
        <w:instrText xml:space="preserve"> ADDIN EN.CITE </w:instrText>
      </w:r>
      <w:r w:rsidR="005D769B" w:rsidRPr="00BC0586">
        <w:rPr>
          <w:rFonts w:cstheme="minorHAnsi"/>
        </w:rPr>
        <w:fldChar w:fldCharType="begin">
          <w:fldData xml:space="preserve">PEVuZE5vdGU+PENpdGU+PEF1dGhvcj5EYXZleTwvQXV0aG9yPjxZZWFyPjIwMTY8L1llYXI+PFJl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</w:fldData>
        </w:fldChar>
      </w:r>
      <w:r w:rsidR="005D769B" w:rsidRPr="00BC0586">
        <w:rPr>
          <w:rFonts w:cstheme="minorHAnsi"/>
        </w:rPr>
        <w:instrText xml:space="preserve"> ADDIN EN.CITE.DATA </w:instrText>
      </w:r>
      <w:r w:rsidR="005D769B" w:rsidRPr="00BC0586">
        <w:rPr>
          <w:rFonts w:cstheme="minorHAnsi"/>
        </w:rPr>
      </w:r>
      <w:r w:rsidR="005D769B" w:rsidRPr="00BC0586">
        <w:rPr>
          <w:rFonts w:cstheme="minorHAnsi"/>
        </w:rPr>
        <w:fldChar w:fldCharType="end"/>
      </w:r>
      <w:r w:rsidR="005D769B" w:rsidRPr="00BC0586">
        <w:rPr>
          <w:rFonts w:cstheme="minorHAnsi"/>
        </w:rPr>
      </w:r>
      <w:r w:rsidR="005D769B" w:rsidRPr="00BC0586">
        <w:rPr>
          <w:rFonts w:cstheme="minorHAnsi"/>
        </w:rPr>
        <w:fldChar w:fldCharType="separate"/>
      </w:r>
      <w:r w:rsidR="005D769B" w:rsidRPr="00BC0586">
        <w:rPr>
          <w:rFonts w:cstheme="minorHAnsi"/>
          <w:noProof/>
        </w:rPr>
        <w:t>(</w:t>
      </w:r>
      <w:hyperlink w:anchor="_ENREF_18" w:tooltip="Davey, 2015 #964" w:history="1">
        <w:r w:rsidR="00A73D70" w:rsidRPr="00BC0586">
          <w:rPr>
            <w:rFonts w:cstheme="minorHAnsi"/>
            <w:noProof/>
          </w:rPr>
          <w:t>Davey, Cornelissen, et al., 2015</w:t>
        </w:r>
      </w:hyperlink>
      <w:r w:rsidR="005D769B" w:rsidRPr="00BC0586">
        <w:rPr>
          <w:rFonts w:cstheme="minorHAnsi"/>
          <w:noProof/>
        </w:rPr>
        <w:t xml:space="preserve">; </w:t>
      </w:r>
      <w:hyperlink w:anchor="_ENREF_20" w:tooltip="Davey, 2016 #997" w:history="1">
        <w:r w:rsidR="00A73D70" w:rsidRPr="00BC0586">
          <w:rPr>
            <w:rFonts w:cstheme="minorHAnsi"/>
            <w:noProof/>
          </w:rPr>
          <w:t>Davey et al., 2016</w:t>
        </w:r>
      </w:hyperlink>
      <w:r w:rsidR="005D769B" w:rsidRPr="00BC0586">
        <w:rPr>
          <w:rFonts w:cstheme="minorHAnsi"/>
          <w:noProof/>
        </w:rPr>
        <w:t>)</w:t>
      </w:r>
      <w:r w:rsidR="005D769B" w:rsidRPr="00BC0586">
        <w:rPr>
          <w:rFonts w:cstheme="minorHAnsi"/>
        </w:rPr>
        <w:fldChar w:fldCharType="end"/>
      </w:r>
      <w:r w:rsidR="00A416CA" w:rsidRPr="00BC0586">
        <w:rPr>
          <w:rFonts w:cstheme="minorHAnsi"/>
        </w:rPr>
        <w:t>: angular gyrus is implicated in the retrieval of strong conceptual combinations and associations</w:t>
      </w:r>
      <w:r w:rsidR="00722333" w:rsidRPr="00BC0586">
        <w:rPr>
          <w:rFonts w:cstheme="minorHAnsi"/>
        </w:rPr>
        <w:t xml:space="preserve"> </w:t>
      </w:r>
      <w:r w:rsidR="004D2D4E" w:rsidRPr="00BC0586">
        <w:rPr>
          <w:rFonts w:cstheme="minorHAnsi"/>
        </w:rPr>
        <w:fldChar w:fldCharType="begin"/>
      </w:r>
      <w:r w:rsidR="004D2D4E" w:rsidRPr="00BC0586">
        <w:rPr>
          <w:rFonts w:cstheme="minorHAnsi"/>
        </w:rPr>
        <w:instrText xml:space="preserve"> ADDIN EN.CITE &lt;EndNote&gt;&lt;Cite&gt;&lt;Author&gt;Humphreys&lt;/Author&gt;&lt;Year&gt;2015&lt;/Year&gt;&lt;RecNum&gt;996&lt;/RecNum&gt;&lt;DisplayText&gt;(Humphreys &amp;amp; Lambon Ralph, 2015)&lt;/DisplayText&gt;&lt;record&gt;&lt;rec-number&gt;996&lt;/rec-number&gt;&lt;foreign-keys&gt;&lt;key app="EN" db-id="asspef5frpf0zpezx21vxvaz2dzd90ff5asp" timestamp="1457713648"&gt;996&lt;/key&gt;&lt;/foreign-keys&gt;&lt;ref-type name="Journal Article"&gt;17&lt;/ref-type&gt;&lt;contributors&gt;&lt;authors&gt;&lt;author&gt;Humphreys, G. F.&lt;/author&gt;&lt;author&gt;Lambon Ralph, M. A.&lt;/author&gt;&lt;/authors&gt;&lt;/contributors&gt;&lt;titles&gt;&lt;title&gt;Fusion and fission of cognitive functions in the human parietal cortex&lt;/title&gt;&lt;secondary-title&gt;Cerebral Cortex&lt;/secondary-title&gt;&lt;/titles&gt;&lt;periodical&gt;&lt;full-title&gt;Cerebral Cortex&lt;/full-title&gt;&lt;/periodical&gt;&lt;pages&gt;3547-3560&lt;/pages&gt;&lt;volume&gt;25&lt;/volume&gt;&lt;number&gt;10&lt;/number&gt;&lt;dates&gt;&lt;year&gt;2015&lt;/year&gt;&lt;/dates&gt;&lt;urls&gt;&lt;/urls&gt;&lt;/record&gt;&lt;/Cite&gt;&lt;/EndNote&gt;</w:instrText>
      </w:r>
      <w:r w:rsidR="004D2D4E" w:rsidRPr="00BC0586">
        <w:rPr>
          <w:rFonts w:cstheme="minorHAnsi"/>
        </w:rPr>
        <w:fldChar w:fldCharType="separate"/>
      </w:r>
      <w:r w:rsidR="004D2D4E" w:rsidRPr="00BC0586">
        <w:rPr>
          <w:rFonts w:cstheme="minorHAnsi"/>
          <w:noProof/>
        </w:rPr>
        <w:t>(</w:t>
      </w:r>
      <w:hyperlink w:anchor="_ENREF_32" w:tooltip="Humphreys, 2015 #996" w:history="1">
        <w:r w:rsidR="00A73D70" w:rsidRPr="00BC0586">
          <w:rPr>
            <w:rFonts w:cstheme="minorHAnsi"/>
            <w:noProof/>
          </w:rPr>
          <w:t>Humphreys &amp; Lambon Ralph, 2015</w:t>
        </w:r>
      </w:hyperlink>
      <w:r w:rsidR="004D2D4E" w:rsidRPr="00BC0586">
        <w:rPr>
          <w:rFonts w:cstheme="minorHAnsi"/>
          <w:noProof/>
        </w:rPr>
        <w:t>)</w:t>
      </w:r>
      <w:r w:rsidR="004D2D4E" w:rsidRPr="00BC0586">
        <w:rPr>
          <w:rFonts w:cstheme="minorHAnsi"/>
        </w:rPr>
        <w:fldChar w:fldCharType="end"/>
      </w:r>
      <w:r w:rsidR="001E5242" w:rsidRPr="00BC0586">
        <w:rPr>
          <w:rFonts w:cstheme="minorHAnsi"/>
        </w:rPr>
        <w:t>, together with ATL</w:t>
      </w:r>
      <w:r w:rsidR="005D769B" w:rsidRPr="00BC0586">
        <w:rPr>
          <w:rFonts w:cstheme="minorHAnsi"/>
        </w:rPr>
        <w:t xml:space="preserve"> </w:t>
      </w:r>
      <w:r w:rsidR="005D769B" w:rsidRPr="00BC0586">
        <w:rPr>
          <w:rFonts w:cstheme="minorHAnsi"/>
        </w:rPr>
        <w:fldChar w:fldCharType="begin"/>
      </w:r>
      <w:r w:rsidR="005D769B" w:rsidRPr="00BC0586">
        <w:rPr>
          <w:rFonts w:cstheme="minorHAnsi"/>
        </w:rPr>
        <w:instrText xml:space="preserve"> ADDIN EN.CITE &lt;EndNote&gt;&lt;Cite&gt;&lt;Author&gt;Lau&lt;/Author&gt;&lt;Year&gt;2013&lt;/Year&gt;&lt;RecNum&gt;1013&lt;/RecNum&gt;&lt;DisplayText&gt;(Davey et al., 2016; Lau, Gramfort, Hämäläinen, &amp;amp; Kuperberg, 2013)&lt;/DisplayText&gt;&lt;record&gt;&lt;rec-number&gt;1013&lt;/rec-number&gt;&lt;foreign-keys&gt;&lt;key app="EN" db-id="asspef5frpf0zpezx21vxvaz2dzd90ff5asp" timestamp="1489327719"&gt;1013&lt;/key&gt;&lt;/foreign-keys&gt;&lt;ref-type name="Journal Article"&gt;17&lt;/ref-type&gt;&lt;contributors&gt;&lt;authors&gt;&lt;author&gt;Lau, E. F.&lt;/author&gt;&lt;author&gt;Gramfort, A.&lt;/author&gt;&lt;author&gt;Hämäläinen, M. S.&lt;/author&gt;&lt;author&gt;Kuperberg, G. R.&lt;/author&gt;&lt;/authors&gt;&lt;/contributors&gt;&lt;titles&gt;&lt;title&gt;Automatic Semantic Facilitation in Anterior Temporal Cortex Revealed through Multimodal Neuroimaging&lt;/title&gt;&lt;secondary-title&gt;Journal of Neuroscience&lt;/secondary-title&gt;&lt;/titles&gt;&lt;periodical&gt;&lt;full-title&gt;Journal of Neuroscience&lt;/full-title&gt;&lt;/periodical&gt;&lt;pages&gt;17174-17181&lt;/pages&gt;&lt;volume&gt;33&lt;/volume&gt;&lt;number&gt;43&lt;/number&gt;&lt;dates&gt;&lt;year&gt;2013&lt;/year&gt;&lt;/dates&gt;&lt;urls&gt;&lt;/urls&gt;&lt;/record&gt;&lt;/Cite&gt;&lt;Cite&gt;&lt;Author&gt;Davey&lt;/Author&gt;&lt;Year&gt;2016&lt;/Year&gt;&lt;RecNum&gt;997&lt;/RecNum&gt;&lt;record&gt;&lt;rec-number&gt;997&lt;/rec-number&gt;&lt;foreign-keys&gt;&lt;key app="EN" db-id="asspef5frpf0zpezx21vxvaz2dzd90ff5asp" timestamp="1463844502"&gt;997&lt;/key&gt;&lt;/foreign-keys&gt;&lt;ref-type name="Journal Article"&gt;17&lt;/ref-type&gt;&lt;contributors&gt;&lt;authors&gt;&lt;author&gt;Davey, J.&lt;/author&gt;&lt;author&gt;Thompson, H. E.&lt;/author&gt;&lt;author&gt;Hallam, G.&lt;/author&gt;&lt;author&gt;Karapanagiotidis, T.&lt;/author&gt;&lt;author&gt;Murphy, C.&lt;/author&gt;&lt;author&gt;De Caso, I.&lt;/author&gt;&lt;author&gt;Krieger-Redwood, K.&lt;/author&gt;&lt;author&gt;Bernhardt, B. C.&lt;/author&gt;&lt;author&gt;Smallwood, J.&lt;/author&gt;&lt;author&gt;Jefferies, E.&lt;/author&gt;&lt;/authors&gt;&lt;/contributors&gt;&lt;titles&gt;&lt;title&gt;Exploring the role of the posterior middle temporal gyrus in semantic cognition: Integration of anterior temporal lobe with executive processes&lt;/title&gt;&lt;secondary-title&gt;NeuroImage&lt;/secondary-title&gt;&lt;/titles&gt;&lt;periodical&gt;&lt;full-title&gt;NeuroImage&lt;/full-title&gt;&lt;/periodical&gt;&lt;dates&gt;&lt;year&gt;2016&lt;/year&gt;&lt;/dates&gt;&lt;urls&gt;&lt;/urls&gt;&lt;electronic-resource-num&gt;10.1016/j.neuroimage.2016.05.051&lt;/electronic-resource-num&gt;&lt;/record&gt;&lt;/Cite&gt;&lt;/EndNote&gt;</w:instrText>
      </w:r>
      <w:r w:rsidR="005D769B" w:rsidRPr="00BC0586">
        <w:rPr>
          <w:rFonts w:cstheme="minorHAnsi"/>
        </w:rPr>
        <w:fldChar w:fldCharType="separate"/>
      </w:r>
      <w:r w:rsidR="005D769B" w:rsidRPr="00BC0586">
        <w:rPr>
          <w:rFonts w:cstheme="minorHAnsi"/>
          <w:noProof/>
        </w:rPr>
        <w:t>(</w:t>
      </w:r>
      <w:hyperlink w:anchor="_ENREF_20" w:tooltip="Davey, 2016 #997" w:history="1">
        <w:r w:rsidR="00A73D70" w:rsidRPr="00BC0586">
          <w:rPr>
            <w:rFonts w:cstheme="minorHAnsi"/>
            <w:noProof/>
          </w:rPr>
          <w:t>Davey et al., 2016</w:t>
        </w:r>
      </w:hyperlink>
      <w:r w:rsidR="005D769B" w:rsidRPr="00BC0586">
        <w:rPr>
          <w:rFonts w:cstheme="minorHAnsi"/>
          <w:noProof/>
        </w:rPr>
        <w:t xml:space="preserve">; </w:t>
      </w:r>
      <w:hyperlink w:anchor="_ENREF_46" w:tooltip="Lau, 2013 #1013" w:history="1">
        <w:r w:rsidR="00A73D70" w:rsidRPr="00BC0586">
          <w:rPr>
            <w:rFonts w:cstheme="minorHAnsi"/>
            <w:noProof/>
          </w:rPr>
          <w:t>Lau, Gramfort, Hämäläinen, &amp; Kuperberg, 2013</w:t>
        </w:r>
      </w:hyperlink>
      <w:r w:rsidR="005D769B" w:rsidRPr="00BC0586">
        <w:rPr>
          <w:rFonts w:cstheme="minorHAnsi"/>
          <w:noProof/>
        </w:rPr>
        <w:t>)</w:t>
      </w:r>
      <w:r w:rsidR="005D769B" w:rsidRPr="00BC0586">
        <w:rPr>
          <w:rFonts w:cstheme="minorHAnsi"/>
        </w:rPr>
        <w:fldChar w:fldCharType="end"/>
      </w:r>
      <w:r w:rsidR="00A416CA" w:rsidRPr="00BC0586">
        <w:rPr>
          <w:rFonts w:cstheme="minorHAnsi"/>
        </w:rPr>
        <w:t>, while posterior middle temporal gyrus supports controlled retrieval of weak associations</w:t>
      </w:r>
      <w:r w:rsidR="005D769B" w:rsidRPr="00BC0586">
        <w:rPr>
          <w:rFonts w:cstheme="minorHAnsi"/>
        </w:rPr>
        <w:t xml:space="preserve"> </w:t>
      </w:r>
      <w:r w:rsidR="005D769B" w:rsidRPr="00BC0586">
        <w:rPr>
          <w:rFonts w:cstheme="minorHAnsi"/>
        </w:rPr>
        <w:fldChar w:fldCharType="begin">
          <w:fldData xml:space="preserve">PEVuZE5vdGU+PENpdGU+PEF1dGhvcj5EYXZleTwvQXV0aG9yPjxZZWFyPjIwMTY8L1llYXI+PFJl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</w:fldData>
        </w:fldChar>
      </w:r>
      <w:r w:rsidR="005D769B" w:rsidRPr="00BC0586">
        <w:rPr>
          <w:rFonts w:cstheme="minorHAnsi"/>
        </w:rPr>
        <w:instrText xml:space="preserve"> ADDIN EN.CITE </w:instrText>
      </w:r>
      <w:r w:rsidR="005D769B" w:rsidRPr="00BC0586">
        <w:rPr>
          <w:rFonts w:cstheme="minorHAnsi"/>
        </w:rPr>
        <w:fldChar w:fldCharType="begin">
          <w:fldData xml:space="preserve">PEVuZE5vdGU+PENpdGU+PEF1dGhvcj5EYXZleTwvQXV0aG9yPjxZZWFyPjIwMTY8L1llYXI+PFJl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</w:fldData>
        </w:fldChar>
      </w:r>
      <w:r w:rsidR="005D769B" w:rsidRPr="00BC0586">
        <w:rPr>
          <w:rFonts w:cstheme="minorHAnsi"/>
        </w:rPr>
        <w:instrText xml:space="preserve"> ADDIN EN.CITE.DATA </w:instrText>
      </w:r>
      <w:r w:rsidR="005D769B" w:rsidRPr="00BC0586">
        <w:rPr>
          <w:rFonts w:cstheme="minorHAnsi"/>
        </w:rPr>
      </w:r>
      <w:r w:rsidR="005D769B" w:rsidRPr="00BC0586">
        <w:rPr>
          <w:rFonts w:cstheme="minorHAnsi"/>
        </w:rPr>
        <w:fldChar w:fldCharType="end"/>
      </w:r>
      <w:r w:rsidR="005D769B" w:rsidRPr="00BC0586">
        <w:rPr>
          <w:rFonts w:cstheme="minorHAnsi"/>
        </w:rPr>
      </w:r>
      <w:r w:rsidR="005D769B" w:rsidRPr="00BC0586">
        <w:rPr>
          <w:rFonts w:cstheme="minorHAnsi"/>
        </w:rPr>
        <w:fldChar w:fldCharType="separate"/>
      </w:r>
      <w:r w:rsidR="005D769B" w:rsidRPr="00BC0586">
        <w:rPr>
          <w:rFonts w:cstheme="minorHAnsi"/>
          <w:noProof/>
        </w:rPr>
        <w:t>(</w:t>
      </w:r>
      <w:hyperlink w:anchor="_ENREF_3" w:tooltip="Badre, 2005 #64" w:history="1">
        <w:r w:rsidR="00A73D70" w:rsidRPr="00BC0586">
          <w:rPr>
            <w:rFonts w:cstheme="minorHAnsi"/>
            <w:noProof/>
          </w:rPr>
          <w:t>Badre et al., 2005</w:t>
        </w:r>
      </w:hyperlink>
      <w:r w:rsidR="005D769B" w:rsidRPr="00BC0586">
        <w:rPr>
          <w:rFonts w:cstheme="minorHAnsi"/>
          <w:noProof/>
        </w:rPr>
        <w:t xml:space="preserve">; </w:t>
      </w:r>
      <w:hyperlink w:anchor="_ENREF_18" w:tooltip="Davey, 2015 #964" w:history="1">
        <w:r w:rsidR="00A73D70" w:rsidRPr="00BC0586">
          <w:rPr>
            <w:rFonts w:cstheme="minorHAnsi"/>
            <w:noProof/>
          </w:rPr>
          <w:t>Davey, Cornelissen, et al., 2015</w:t>
        </w:r>
      </w:hyperlink>
      <w:r w:rsidR="005D769B" w:rsidRPr="00BC0586">
        <w:rPr>
          <w:rFonts w:cstheme="minorHAnsi"/>
          <w:noProof/>
        </w:rPr>
        <w:t xml:space="preserve">; </w:t>
      </w:r>
      <w:hyperlink w:anchor="_ENREF_20" w:tooltip="Davey, 2016 #997" w:history="1">
        <w:r w:rsidR="00A73D70" w:rsidRPr="00BC0586">
          <w:rPr>
            <w:rFonts w:cstheme="minorHAnsi"/>
            <w:noProof/>
          </w:rPr>
          <w:t>Davey et al., 2016</w:t>
        </w:r>
      </w:hyperlink>
      <w:r w:rsidR="005D769B" w:rsidRPr="00BC0586">
        <w:rPr>
          <w:rFonts w:cstheme="minorHAnsi"/>
          <w:noProof/>
        </w:rPr>
        <w:t xml:space="preserve">; </w:t>
      </w:r>
      <w:hyperlink w:anchor="_ENREF_26" w:tooltip="Gold, 2006 #418" w:history="1">
        <w:r w:rsidR="00A73D70" w:rsidRPr="00BC0586">
          <w:rPr>
            <w:rFonts w:cstheme="minorHAnsi"/>
            <w:noProof/>
          </w:rPr>
          <w:t>Gold et al., 2006</w:t>
        </w:r>
      </w:hyperlink>
      <w:r w:rsidR="005D769B" w:rsidRPr="00BC0586">
        <w:rPr>
          <w:rFonts w:cstheme="minorHAnsi"/>
          <w:noProof/>
        </w:rPr>
        <w:t xml:space="preserve">; </w:t>
      </w:r>
      <w:hyperlink w:anchor="_ENREF_54" w:tooltip="Noonan, 2013 #87" w:history="1">
        <w:r w:rsidR="00A73D70" w:rsidRPr="00BC0586">
          <w:rPr>
            <w:rFonts w:cstheme="minorHAnsi"/>
            <w:noProof/>
          </w:rPr>
          <w:t>Noonan et al., 2013</w:t>
        </w:r>
      </w:hyperlink>
      <w:r w:rsidR="005D769B" w:rsidRPr="00BC0586">
        <w:rPr>
          <w:rFonts w:cstheme="minorHAnsi"/>
          <w:noProof/>
        </w:rPr>
        <w:t>)</w:t>
      </w:r>
      <w:r w:rsidR="005D769B" w:rsidRPr="00BC0586">
        <w:rPr>
          <w:rFonts w:cstheme="minorHAnsi"/>
        </w:rPr>
        <w:fldChar w:fldCharType="end"/>
      </w:r>
      <w:r w:rsidR="00A416CA" w:rsidRPr="00BC0586">
        <w:rPr>
          <w:rFonts w:cstheme="minorHAnsi"/>
        </w:rPr>
        <w:t xml:space="preserve">. The patients’ lesions were focussed in pMTG </w:t>
      </w:r>
      <w:r w:rsidR="001E5242" w:rsidRPr="00BC0586">
        <w:rPr>
          <w:rFonts w:cstheme="minorHAnsi"/>
        </w:rPr>
        <w:t>as opposed to</w:t>
      </w:r>
      <w:r w:rsidR="00722333" w:rsidRPr="00BC0586">
        <w:rPr>
          <w:rFonts w:cstheme="minorHAnsi"/>
        </w:rPr>
        <w:t xml:space="preserve"> </w:t>
      </w:r>
      <w:r w:rsidR="00235928" w:rsidRPr="00BC0586">
        <w:rPr>
          <w:rFonts w:cstheme="minorHAnsi"/>
        </w:rPr>
        <w:t>angular gyrus</w:t>
      </w:r>
      <w:r w:rsidR="00A416CA" w:rsidRPr="00BC0586">
        <w:rPr>
          <w:rFonts w:cstheme="minorHAnsi"/>
        </w:rPr>
        <w:t xml:space="preserve">, consistent with the pattern we observed. </w:t>
      </w:r>
    </w:p>
    <w:p w14:paraId="5D1C770F" w14:textId="63209D38" w:rsidR="00C82179" w:rsidRPr="00BC0586" w:rsidRDefault="00C82179" w:rsidP="00F876EF">
      <w:pPr>
        <w:spacing w:line="360" w:lineRule="auto"/>
        <w:ind w:firstLine="720"/>
        <w:rPr>
          <w:rFonts w:cstheme="minorHAnsi"/>
        </w:rPr>
      </w:pPr>
      <w:r w:rsidRPr="00BC0586">
        <w:rPr>
          <w:rFonts w:cstheme="minorHAnsi"/>
        </w:rPr>
        <w:t xml:space="preserve">In conclusion, </w:t>
      </w:r>
      <w:r w:rsidR="00F876EF" w:rsidRPr="00BC0586">
        <w:rPr>
          <w:rFonts w:cstheme="minorHAnsi"/>
        </w:rPr>
        <w:t xml:space="preserve">these data support the view that </w:t>
      </w:r>
      <w:r w:rsidR="008D3140" w:rsidRPr="00BC0586">
        <w:rPr>
          <w:rFonts w:cstheme="minorHAnsi"/>
        </w:rPr>
        <w:t>the neurocognitive processes</w:t>
      </w:r>
      <w:r w:rsidR="00F876EF" w:rsidRPr="00BC0586">
        <w:rPr>
          <w:rFonts w:cstheme="minorHAnsi"/>
        </w:rPr>
        <w:t xml:space="preserve"> </w:t>
      </w:r>
      <w:r w:rsidR="008D3140" w:rsidRPr="00BC0586">
        <w:rPr>
          <w:rFonts w:cstheme="minorHAnsi"/>
        </w:rPr>
        <w:t>underlying</w:t>
      </w:r>
      <w:r w:rsidR="00F876EF" w:rsidRPr="00BC0586">
        <w:rPr>
          <w:rFonts w:cstheme="minorHAnsi"/>
        </w:rPr>
        <w:t xml:space="preserve"> semantic control and thematic associations are overlapping because of a </w:t>
      </w:r>
      <w:r w:rsidR="004B03E0" w:rsidRPr="00BC0586">
        <w:rPr>
          <w:rFonts w:cstheme="minorHAnsi"/>
        </w:rPr>
        <w:t xml:space="preserve">particular requirement for flexible, context-driven retrieval in judging weak thematic relationships. </w:t>
      </w:r>
      <w:r w:rsidR="00F876EF" w:rsidRPr="00BC0586">
        <w:rPr>
          <w:rFonts w:cstheme="minorHAnsi"/>
        </w:rPr>
        <w:t xml:space="preserve">SA patients have greater deficits in thematic </w:t>
      </w:r>
      <w:r w:rsidR="00933B15" w:rsidRPr="00BC0586">
        <w:rPr>
          <w:rFonts w:cstheme="minorHAnsi"/>
        </w:rPr>
        <w:t>than identity judgements</w:t>
      </w:r>
      <w:r w:rsidR="00F876EF" w:rsidRPr="00BC0586">
        <w:rPr>
          <w:rFonts w:cstheme="minorHAnsi"/>
        </w:rPr>
        <w:t xml:space="preserve">, </w:t>
      </w:r>
      <w:r w:rsidR="00933B15" w:rsidRPr="00BC0586">
        <w:rPr>
          <w:rFonts w:cstheme="minorHAnsi"/>
        </w:rPr>
        <w:t xml:space="preserve">particularly </w:t>
      </w:r>
      <w:r w:rsidR="00F876EF" w:rsidRPr="00BC0586">
        <w:rPr>
          <w:rFonts w:cstheme="minorHAnsi"/>
        </w:rPr>
        <w:t>when the target association is relatively weak. W</w:t>
      </w:r>
      <w:r w:rsidR="001E5242" w:rsidRPr="00BC0586">
        <w:rPr>
          <w:rFonts w:cstheme="minorHAnsi"/>
        </w:rPr>
        <w:t xml:space="preserve">hen </w:t>
      </w:r>
      <w:r w:rsidR="00F876EF" w:rsidRPr="00BC0586">
        <w:rPr>
          <w:rFonts w:cstheme="minorHAnsi"/>
        </w:rPr>
        <w:t>task-</w:t>
      </w:r>
      <w:r w:rsidR="001E5242" w:rsidRPr="00BC0586">
        <w:rPr>
          <w:rFonts w:cstheme="minorHAnsi"/>
        </w:rPr>
        <w:t xml:space="preserve">relevant information is </w:t>
      </w:r>
      <w:r w:rsidR="00F876EF" w:rsidRPr="00BC0586">
        <w:rPr>
          <w:rFonts w:cstheme="minorHAnsi"/>
        </w:rPr>
        <w:t>strongly encoded</w:t>
      </w:r>
      <w:r w:rsidR="001E5242" w:rsidRPr="00BC0586">
        <w:rPr>
          <w:rFonts w:cstheme="minorHAnsi"/>
        </w:rPr>
        <w:t xml:space="preserve"> within the long-term semantic store</w:t>
      </w:r>
      <w:r w:rsidR="008D3140" w:rsidRPr="00BC0586">
        <w:rPr>
          <w:rFonts w:cstheme="minorHAnsi"/>
        </w:rPr>
        <w:t xml:space="preserve"> (i.e., for strong associations)</w:t>
      </w:r>
      <w:r w:rsidR="001E5242" w:rsidRPr="00BC0586">
        <w:rPr>
          <w:rFonts w:cstheme="minorHAnsi"/>
        </w:rPr>
        <w:t xml:space="preserve">, </w:t>
      </w:r>
      <w:r w:rsidR="00F876EF" w:rsidRPr="00BC0586">
        <w:rPr>
          <w:rFonts w:cstheme="minorHAnsi"/>
        </w:rPr>
        <w:t xml:space="preserve">there is little need to shape patterns of retrieval to perform the task. In contrast, </w:t>
      </w:r>
      <w:r w:rsidR="008D3140" w:rsidRPr="00BC0586">
        <w:rPr>
          <w:rFonts w:cstheme="minorHAnsi"/>
        </w:rPr>
        <w:t>for weaker associations, semantic control processes can identify and promote relevant linking features within the semantic store, so that these form a coherent pattern of semantic retrieval</w:t>
      </w:r>
      <w:r w:rsidR="00F876EF" w:rsidRPr="00BC0586">
        <w:rPr>
          <w:rFonts w:cstheme="minorHAnsi"/>
        </w:rPr>
        <w:t>.</w:t>
      </w:r>
      <w:r w:rsidR="008D3140" w:rsidRPr="00BC0586">
        <w:rPr>
          <w:rFonts w:cstheme="minorHAnsi"/>
        </w:rPr>
        <w:t xml:space="preserve"> Regions in both PFC and posterior temporal cortex appear to be causally implicated in this aspect of understanding event or thematic associations. </w:t>
      </w:r>
    </w:p>
    <w:p w14:paraId="0659F435" w14:textId="40FD3227" w:rsidR="007E30ED" w:rsidRPr="00BC0586" w:rsidRDefault="007E30ED">
      <w:pPr>
        <w:rPr>
          <w:rFonts w:cstheme="minorHAnsi"/>
          <w:noProof/>
          <w:lang w:val="en-US"/>
        </w:rPr>
      </w:pPr>
    </w:p>
    <w:p w14:paraId="43FA3792" w14:textId="77777777" w:rsidR="007E30ED" w:rsidRPr="00BC0586" w:rsidRDefault="007E30ED" w:rsidP="0029114E">
      <w:pPr>
        <w:pStyle w:val="EndNoteBibliography"/>
        <w:spacing w:after="0"/>
        <w:ind w:left="720" w:hanging="720"/>
        <w:jc w:val="center"/>
        <w:rPr>
          <w:rFonts w:asciiTheme="minorHAnsi" w:hAnsiTheme="minorHAnsi" w:cstheme="minorHAnsi"/>
          <w:sz w:val="24"/>
          <w:szCs w:val="24"/>
          <w:u w:val="single"/>
        </w:rPr>
      </w:pPr>
      <w:r w:rsidRPr="00BC0586">
        <w:rPr>
          <w:rFonts w:asciiTheme="minorHAnsi" w:hAnsiTheme="minorHAnsi" w:cstheme="minorHAnsi"/>
          <w:sz w:val="24"/>
          <w:szCs w:val="24"/>
          <w:u w:val="single"/>
        </w:rPr>
        <w:t>References</w:t>
      </w:r>
    </w:p>
    <w:p w14:paraId="3E420B2F" w14:textId="77777777" w:rsidR="00A73D70" w:rsidRPr="00BC0586" w:rsidRDefault="00B024C1" w:rsidP="00A73D70">
      <w:pPr>
        <w:pStyle w:val="EndNoteBibliography"/>
        <w:spacing w:after="0"/>
        <w:ind w:left="720" w:hanging="720"/>
      </w:pPr>
      <w:r w:rsidRPr="00BC0586">
        <w:rPr>
          <w:rFonts w:cstheme="minorHAnsi"/>
        </w:rPr>
        <w:fldChar w:fldCharType="begin"/>
      </w:r>
      <w:r w:rsidR="00C82179" w:rsidRPr="00BC0586">
        <w:rPr>
          <w:rFonts w:cstheme="minorHAnsi"/>
        </w:rPr>
        <w:instrText xml:space="preserve"> ADDIN EN.REFLIST </w:instrText>
      </w:r>
      <w:r w:rsidRPr="00BC0586">
        <w:rPr>
          <w:rFonts w:cstheme="minorHAnsi"/>
        </w:rPr>
        <w:fldChar w:fldCharType="separate"/>
      </w:r>
      <w:bookmarkStart w:id="12" w:name="_ENREF_1"/>
      <w:r w:rsidR="00A73D70" w:rsidRPr="00BC0586">
        <w:t xml:space="preserve">Almaghyuli, A., Thompson, H. E., Lambon Ralph, M. A., &amp; Jefferies, E. (2012). Deficits of semantic control produce absent or reverse frequency effects in comprehension: Evidence from neuropsychology and dual task methodology. </w:t>
      </w:r>
      <w:r w:rsidR="00A73D70" w:rsidRPr="00BC0586">
        <w:rPr>
          <w:i/>
        </w:rPr>
        <w:t>Neuropsychologia, 50</w:t>
      </w:r>
      <w:r w:rsidR="00A73D70" w:rsidRPr="00BC0586">
        <w:t>(8), 1968-1979.</w:t>
      </w:r>
      <w:bookmarkEnd w:id="12"/>
    </w:p>
    <w:p w14:paraId="3ABA8208" w14:textId="77777777" w:rsidR="00A73D70" w:rsidRPr="00BC0586" w:rsidRDefault="00A73D70" w:rsidP="00A73D70">
      <w:pPr>
        <w:pStyle w:val="EndNoteBibliography"/>
        <w:spacing w:after="0"/>
        <w:ind w:left="720" w:hanging="720"/>
      </w:pPr>
      <w:bookmarkStart w:id="13" w:name="_ENREF_2"/>
      <w:r w:rsidRPr="00BC0586">
        <w:t xml:space="preserve">Baddeley, A., Della Salla, S., Papagno, C., &amp; Spinnler, H. (1997). Dual-task performance in dysexecutive and nondysexecutive patients with a frontal lesion. </w:t>
      </w:r>
      <w:r w:rsidRPr="00BC0586">
        <w:rPr>
          <w:i/>
        </w:rPr>
        <w:t>Neuropsychology, 11</w:t>
      </w:r>
      <w:r w:rsidRPr="00BC0586">
        <w:t>(2), 187-194.</w:t>
      </w:r>
      <w:bookmarkEnd w:id="13"/>
    </w:p>
    <w:p w14:paraId="481E0B9C" w14:textId="77777777" w:rsidR="00A73D70" w:rsidRPr="00BC0586" w:rsidRDefault="00A73D70" w:rsidP="00A73D70">
      <w:pPr>
        <w:pStyle w:val="EndNoteBibliography"/>
        <w:spacing w:after="0"/>
        <w:ind w:left="720" w:hanging="720"/>
      </w:pPr>
      <w:bookmarkStart w:id="14" w:name="_ENREF_3"/>
      <w:r w:rsidRPr="00BC0586">
        <w:t xml:space="preserve">Badre, D., Poldrack, R. A., Paré-Blagoev, E. J., Insler, R. Z., &amp; Wagner, A. D. (2005). Dissociable controlled retrieval and generalized selection mechanisms in ventrolateral prefrontal cortex. </w:t>
      </w:r>
      <w:r w:rsidRPr="00BC0586">
        <w:rPr>
          <w:i/>
        </w:rPr>
        <w:t>Neuron, 47</w:t>
      </w:r>
      <w:r w:rsidRPr="00BC0586">
        <w:t>(6), 907-918.</w:t>
      </w:r>
      <w:bookmarkEnd w:id="14"/>
    </w:p>
    <w:p w14:paraId="5DEC5597" w14:textId="77777777" w:rsidR="00A73D70" w:rsidRPr="00BC0586" w:rsidRDefault="00A73D70" w:rsidP="00A73D70">
      <w:pPr>
        <w:pStyle w:val="EndNoteBibliography"/>
        <w:spacing w:after="0"/>
        <w:ind w:left="720" w:hanging="720"/>
      </w:pPr>
      <w:bookmarkStart w:id="15" w:name="_ENREF_4"/>
      <w:r w:rsidRPr="00BC0586">
        <w:t xml:space="preserve">Bemis, D. K., &amp; Pylkkanen, L. (2011). Simple Composition: A Magnetoencephalography Investigation into the Comprehension of Minimal Linguistic Phrases. </w:t>
      </w:r>
      <w:r w:rsidRPr="00BC0586">
        <w:rPr>
          <w:i/>
        </w:rPr>
        <w:t>Journal of Neuroscience, 31</w:t>
      </w:r>
      <w:r w:rsidRPr="00BC0586">
        <w:t>(8), 2801-2814.</w:t>
      </w:r>
      <w:bookmarkEnd w:id="15"/>
    </w:p>
    <w:p w14:paraId="301E69E6" w14:textId="77777777" w:rsidR="00A73D70" w:rsidRPr="00BC0586" w:rsidRDefault="00A73D70" w:rsidP="00A73D70">
      <w:pPr>
        <w:pStyle w:val="EndNoteBibliography"/>
        <w:spacing w:after="0"/>
        <w:ind w:left="720" w:hanging="720"/>
      </w:pPr>
      <w:bookmarkStart w:id="16" w:name="_ENREF_5"/>
      <w:r w:rsidRPr="00BC0586">
        <w:t xml:space="preserve">Berthier, M. L. (2001). Unexpected brain-language relationships in aphasia: Evidence from transcortical sensory aphasia associated with frontal lobe lesions. </w:t>
      </w:r>
      <w:r w:rsidRPr="00BC0586">
        <w:rPr>
          <w:i/>
        </w:rPr>
        <w:t>Aphasiology, 15</w:t>
      </w:r>
      <w:r w:rsidRPr="00BC0586">
        <w:t xml:space="preserve">(2), 99 - 130 </w:t>
      </w:r>
      <w:bookmarkEnd w:id="16"/>
    </w:p>
    <w:p w14:paraId="11704C9F" w14:textId="77777777" w:rsidR="00A73D70" w:rsidRPr="00BC0586" w:rsidRDefault="00A73D70" w:rsidP="00A73D70">
      <w:pPr>
        <w:pStyle w:val="EndNoteBibliography"/>
        <w:spacing w:after="0"/>
        <w:ind w:left="720" w:hanging="720"/>
      </w:pPr>
      <w:bookmarkStart w:id="17" w:name="_ENREF_6"/>
      <w:r w:rsidRPr="00BC0586">
        <w:t xml:space="preserve">Binder, J. R., &amp; Desai, R. H. (2011). The neurobiology of semantic memory. </w:t>
      </w:r>
      <w:r w:rsidRPr="00BC0586">
        <w:rPr>
          <w:i/>
        </w:rPr>
        <w:t>Trends in Cognitive Sciences, 15</w:t>
      </w:r>
      <w:r w:rsidRPr="00BC0586">
        <w:t>(11), 527-536.</w:t>
      </w:r>
      <w:bookmarkEnd w:id="17"/>
    </w:p>
    <w:p w14:paraId="308DD240" w14:textId="77777777" w:rsidR="00A73D70" w:rsidRPr="00BC0586" w:rsidRDefault="00A73D70" w:rsidP="00A73D70">
      <w:pPr>
        <w:pStyle w:val="EndNoteBibliography"/>
        <w:spacing w:after="0"/>
        <w:ind w:left="720" w:hanging="720"/>
      </w:pPr>
      <w:bookmarkStart w:id="18" w:name="_ENREF_7"/>
      <w:r w:rsidRPr="00BC0586">
        <w:t xml:space="preserve">Binney, R. J., Embleton, K. V., Jefferies, E., Parker, G. J. M., &amp; Lambon Ralph, M. A. (2010). The ventral and inferolateral aspects of the anterior temporal lobe are crucial in semantic memory: Evidence from a novel direct comparison of distortion-corrected fMRI, rTMS, and semantic dementia. </w:t>
      </w:r>
      <w:r w:rsidRPr="00BC0586">
        <w:rPr>
          <w:i/>
        </w:rPr>
        <w:t>Cerebral Cortex, 20</w:t>
      </w:r>
      <w:r w:rsidRPr="00BC0586">
        <w:t>(11), 2728-2738.</w:t>
      </w:r>
      <w:bookmarkEnd w:id="18"/>
    </w:p>
    <w:p w14:paraId="75B9EF4C" w14:textId="77777777" w:rsidR="00A73D70" w:rsidRPr="00BC0586" w:rsidRDefault="00A73D70" w:rsidP="00A73D70">
      <w:pPr>
        <w:pStyle w:val="EndNoteBibliography"/>
        <w:spacing w:after="0"/>
        <w:ind w:left="720" w:hanging="720"/>
      </w:pPr>
      <w:bookmarkStart w:id="19" w:name="_ENREF_8"/>
      <w:r w:rsidRPr="00BC0586">
        <w:t xml:space="preserve">Bozeat, S., Lambon Ralph, M. A., Patterson, K., Garrard, P., &amp; Hodges, J. R. (2000). Non-verbal semantic impairment in semantic dementia. </w:t>
      </w:r>
      <w:r w:rsidRPr="00BC0586">
        <w:rPr>
          <w:i/>
        </w:rPr>
        <w:t>Neuropsychologia, 38</w:t>
      </w:r>
      <w:r w:rsidRPr="00BC0586">
        <w:t>(9), 1207-1215.</w:t>
      </w:r>
      <w:bookmarkEnd w:id="19"/>
    </w:p>
    <w:p w14:paraId="302F2517" w14:textId="77777777" w:rsidR="00A73D70" w:rsidRPr="00BC0586" w:rsidRDefault="00A73D70" w:rsidP="00A73D70">
      <w:pPr>
        <w:pStyle w:val="EndNoteBibliography"/>
        <w:spacing w:after="0"/>
        <w:ind w:left="720" w:hanging="720"/>
      </w:pPr>
      <w:bookmarkStart w:id="20" w:name="_ENREF_9"/>
      <w:r w:rsidRPr="00BC0586">
        <w:t xml:space="preserve">Burgess, P. W., &amp; Shallice, T. (1997). </w:t>
      </w:r>
      <w:r w:rsidRPr="00BC0586">
        <w:rPr>
          <w:i/>
        </w:rPr>
        <w:t>The Hayling and Brixton Tests</w:t>
      </w:r>
      <w:r w:rsidRPr="00BC0586">
        <w:t>. Bury St Edmunds: Thames Valley Test Company.</w:t>
      </w:r>
      <w:bookmarkEnd w:id="20"/>
    </w:p>
    <w:p w14:paraId="1A8B8E1B" w14:textId="77777777" w:rsidR="00A73D70" w:rsidRPr="00BC0586" w:rsidRDefault="00A73D70" w:rsidP="00A73D70">
      <w:pPr>
        <w:pStyle w:val="EndNoteBibliography"/>
        <w:spacing w:after="0"/>
        <w:ind w:left="720" w:hanging="720"/>
      </w:pPr>
      <w:bookmarkStart w:id="21" w:name="_ENREF_10"/>
      <w:r w:rsidRPr="00BC0586">
        <w:t xml:space="preserve">Coltheart, M. (1981). The MRC psycholinguistic database. </w:t>
      </w:r>
      <w:r w:rsidRPr="00BC0586">
        <w:rPr>
          <w:i/>
        </w:rPr>
        <w:t>The Quarterly Journal of Experimental Psychology Section A, 33</w:t>
      </w:r>
      <w:r w:rsidRPr="00BC0586">
        <w:t>(4), 497-505.</w:t>
      </w:r>
      <w:bookmarkEnd w:id="21"/>
    </w:p>
    <w:p w14:paraId="1D81B639" w14:textId="77777777" w:rsidR="00A73D70" w:rsidRPr="00BC0586" w:rsidRDefault="00A73D70" w:rsidP="00A73D70">
      <w:pPr>
        <w:pStyle w:val="EndNoteBibliography"/>
        <w:spacing w:after="0"/>
        <w:ind w:left="720" w:hanging="720"/>
      </w:pPr>
      <w:bookmarkStart w:id="22" w:name="_ENREF_11"/>
      <w:r w:rsidRPr="00BC0586">
        <w:t xml:space="preserve">Corbett, F., Jefferies, E., Ehsan, S., &amp; Lambon Ralph, M. A. (2009). Different impairments of semantic cognition in semantic dementia and semantic aphasia: evidence from the non-verbal domain. </w:t>
      </w:r>
      <w:r w:rsidRPr="00BC0586">
        <w:rPr>
          <w:i/>
        </w:rPr>
        <w:t>Brain, 132</w:t>
      </w:r>
      <w:r w:rsidRPr="00BC0586">
        <w:t>(9), 2593-2608.</w:t>
      </w:r>
      <w:bookmarkEnd w:id="22"/>
    </w:p>
    <w:p w14:paraId="00098155" w14:textId="77777777" w:rsidR="00A73D70" w:rsidRPr="00BC0586" w:rsidRDefault="00A73D70" w:rsidP="00A73D70">
      <w:pPr>
        <w:pStyle w:val="EndNoteBibliography"/>
        <w:spacing w:after="0"/>
        <w:ind w:left="720" w:hanging="720"/>
      </w:pPr>
      <w:bookmarkStart w:id="23" w:name="_ENREF_12"/>
      <w:r w:rsidRPr="00BC0586">
        <w:t xml:space="preserve">Corbett, F., Jefferies, E., &amp; Lambon Ralph, M. A. (2009). Exploring multimodal semantic control impairments in semantic aphasia: Evidence from naturalistic object use </w:t>
      </w:r>
      <w:r w:rsidRPr="00BC0586">
        <w:rPr>
          <w:i/>
        </w:rPr>
        <w:t>Neuropsychologia, 47</w:t>
      </w:r>
      <w:r w:rsidRPr="00BC0586">
        <w:t>(13), 2721-2731.</w:t>
      </w:r>
      <w:bookmarkEnd w:id="23"/>
    </w:p>
    <w:p w14:paraId="595003AA" w14:textId="77777777" w:rsidR="00A73D70" w:rsidRPr="00BC0586" w:rsidRDefault="00A73D70" w:rsidP="00A73D70">
      <w:pPr>
        <w:pStyle w:val="EndNoteBibliography"/>
        <w:spacing w:after="0"/>
        <w:ind w:left="720" w:hanging="720"/>
      </w:pPr>
      <w:bookmarkStart w:id="24" w:name="_ENREF_13"/>
      <w:r w:rsidRPr="00BC0586">
        <w:t xml:space="preserve">Corbett, F., Jefferies, E., &amp; Lambon Ralph, M. A. (2011). Deregulated semantic cognition follows prefrontal and temporoparietal damage: Evidence from the impact of task constraint on non-verbal object use. </w:t>
      </w:r>
      <w:r w:rsidRPr="00BC0586">
        <w:rPr>
          <w:i/>
        </w:rPr>
        <w:t>Journal of Cognitive Neuroscience, 23</w:t>
      </w:r>
      <w:r w:rsidRPr="00BC0586">
        <w:t>(5), 1125-1135.</w:t>
      </w:r>
      <w:bookmarkEnd w:id="24"/>
    </w:p>
    <w:p w14:paraId="1E51302E" w14:textId="77777777" w:rsidR="00A73D70" w:rsidRPr="00BC0586" w:rsidRDefault="00A73D70" w:rsidP="00A73D70">
      <w:pPr>
        <w:pStyle w:val="EndNoteBibliography"/>
        <w:spacing w:after="0"/>
        <w:ind w:left="720" w:hanging="720"/>
      </w:pPr>
      <w:bookmarkStart w:id="25" w:name="_ENREF_14"/>
      <w:r w:rsidRPr="00BC0586">
        <w:t xml:space="preserve">Crawford, J. R., &amp; Garthwaite, P. H. (2002). Investigation of the single case in neuropsychology: Confidence limits on the abnormality of test scores and test score differences. </w:t>
      </w:r>
      <w:r w:rsidRPr="00BC0586">
        <w:rPr>
          <w:i/>
        </w:rPr>
        <w:t>Neuropsychologia, 40</w:t>
      </w:r>
      <w:r w:rsidRPr="00BC0586">
        <w:t>(8), 1196-1208.</w:t>
      </w:r>
      <w:bookmarkEnd w:id="25"/>
    </w:p>
    <w:p w14:paraId="67016BAD" w14:textId="77777777" w:rsidR="00A73D70" w:rsidRPr="00BC0586" w:rsidRDefault="00A73D70" w:rsidP="00A73D70">
      <w:pPr>
        <w:pStyle w:val="EndNoteBibliography"/>
        <w:spacing w:after="0"/>
        <w:ind w:left="720" w:hanging="720"/>
      </w:pPr>
      <w:bookmarkStart w:id="26" w:name="_ENREF_15"/>
      <w:r w:rsidRPr="00BC0586">
        <w:t xml:space="preserve">Crawford, J. R., Garthwaite, P. H., &amp; Porter, S. (2010). Point and interval estimates of effect sizes for the case-controls design in neuropsychology: Rationale, methods, implementations, and proposed reporting standards. </w:t>
      </w:r>
      <w:r w:rsidRPr="00BC0586">
        <w:rPr>
          <w:i/>
        </w:rPr>
        <w:t>Cognitive Neuropsychology, 27</w:t>
      </w:r>
      <w:r w:rsidRPr="00BC0586">
        <w:t>, 245-260.</w:t>
      </w:r>
      <w:bookmarkEnd w:id="26"/>
    </w:p>
    <w:p w14:paraId="7DF8FD5C" w14:textId="77777777" w:rsidR="00A73D70" w:rsidRPr="00BC0586" w:rsidRDefault="00A73D70" w:rsidP="00A73D70">
      <w:pPr>
        <w:pStyle w:val="EndNoteBibliography"/>
        <w:spacing w:after="0"/>
        <w:ind w:left="720" w:hanging="720"/>
      </w:pPr>
      <w:bookmarkStart w:id="27" w:name="_ENREF_16"/>
      <w:r w:rsidRPr="00BC0586">
        <w:t xml:space="preserve">Crutch, S. J., &amp; Warrington, E. K. (2008). Contrasting patterns of comprehension for superordinate, basic-level, and subordinate names in semantic dementia and aphasic stroke patients. </w:t>
      </w:r>
      <w:r w:rsidRPr="00BC0586">
        <w:rPr>
          <w:i/>
        </w:rPr>
        <w:t>Cognitive neuropsychology, 25</w:t>
      </w:r>
      <w:r w:rsidRPr="00BC0586">
        <w:t>(4), 582-600.</w:t>
      </w:r>
      <w:bookmarkEnd w:id="27"/>
    </w:p>
    <w:p w14:paraId="28C68D87" w14:textId="77777777" w:rsidR="00A73D70" w:rsidRPr="00BC0586" w:rsidRDefault="00A73D70" w:rsidP="00A73D70">
      <w:pPr>
        <w:pStyle w:val="EndNoteBibliography"/>
        <w:spacing w:after="0"/>
        <w:ind w:left="720" w:hanging="720"/>
      </w:pPr>
      <w:bookmarkStart w:id="28" w:name="_ENREF_17"/>
      <w:r w:rsidRPr="00BC0586">
        <w:t xml:space="preserve">Damasio, H., &amp; Damasio, A. R. (1989). </w:t>
      </w:r>
      <w:r w:rsidRPr="00BC0586">
        <w:rPr>
          <w:i/>
        </w:rPr>
        <w:t>Lesion analysis in neuropsychology</w:t>
      </w:r>
      <w:r w:rsidRPr="00BC0586">
        <w:t>. New York: Oxford University Press.</w:t>
      </w:r>
      <w:bookmarkEnd w:id="28"/>
    </w:p>
    <w:p w14:paraId="38DE7611" w14:textId="77777777" w:rsidR="00A73D70" w:rsidRPr="00BC0586" w:rsidRDefault="00A73D70" w:rsidP="00A73D70">
      <w:pPr>
        <w:pStyle w:val="EndNoteBibliography"/>
        <w:spacing w:after="0"/>
        <w:ind w:left="720" w:hanging="720"/>
      </w:pPr>
      <w:bookmarkStart w:id="29" w:name="_ENREF_18"/>
      <w:r w:rsidRPr="00BC0586">
        <w:t xml:space="preserve">Davey, J., Cornelissen, P. L., Thompson, H. E., Sonkusare, S., Hallam, G., Smallwood, J., &amp; Jefferies, E. (2015). Automatic and Controlled Semantic Retrieval: TMS Reveals Distinct Contributions of Posterior Middle Temporal Gyrus and Angular Gyrus. </w:t>
      </w:r>
      <w:r w:rsidRPr="00BC0586">
        <w:rPr>
          <w:i/>
        </w:rPr>
        <w:t>Journal of Neuroscience, 35</w:t>
      </w:r>
      <w:r w:rsidRPr="00BC0586">
        <w:t>(46), 15230-15239.</w:t>
      </w:r>
      <w:bookmarkEnd w:id="29"/>
    </w:p>
    <w:p w14:paraId="48ED1EB7" w14:textId="77777777" w:rsidR="00A73D70" w:rsidRPr="00BC0586" w:rsidRDefault="00A73D70" w:rsidP="00A73D70">
      <w:pPr>
        <w:pStyle w:val="EndNoteBibliography"/>
        <w:spacing w:after="0"/>
        <w:ind w:left="720" w:hanging="720"/>
      </w:pPr>
      <w:bookmarkStart w:id="30" w:name="_ENREF_19"/>
      <w:r w:rsidRPr="00BC0586">
        <w:t xml:space="preserve">Davey, J., Rueschemeyer, S. A., Costigan, A., Murphy, N., Krieger-Redwood, K., Hallam, G., &amp; Jefferies, E. (2015). Shared neural processes support semantic control and action understanding. </w:t>
      </w:r>
      <w:r w:rsidRPr="00BC0586">
        <w:rPr>
          <w:i/>
        </w:rPr>
        <w:t>Brain and Language, 142</w:t>
      </w:r>
      <w:r w:rsidRPr="00BC0586">
        <w:t>, 24-35.</w:t>
      </w:r>
      <w:bookmarkEnd w:id="30"/>
    </w:p>
    <w:p w14:paraId="06AC9FBC" w14:textId="77777777" w:rsidR="00A73D70" w:rsidRPr="00BC0586" w:rsidRDefault="00A73D70" w:rsidP="00A73D70">
      <w:pPr>
        <w:pStyle w:val="EndNoteBibliography"/>
        <w:spacing w:after="0"/>
        <w:ind w:left="720" w:hanging="720"/>
      </w:pPr>
      <w:bookmarkStart w:id="31" w:name="_ENREF_20"/>
      <w:r w:rsidRPr="00BC0586">
        <w:t xml:space="preserve">Davey, J., Thompson, H. E., Hallam, G., Karapanagiotidis, T., Murphy, C., De Caso, I., . . . Jefferies, E. (2016). Exploring the role of the posterior middle temporal gyrus in semantic cognition: Integration of anterior temporal lobe with executive processes. </w:t>
      </w:r>
      <w:r w:rsidRPr="00BC0586">
        <w:rPr>
          <w:i/>
        </w:rPr>
        <w:t>NeuroImage</w:t>
      </w:r>
      <w:r w:rsidRPr="00BC0586">
        <w:t>.</w:t>
      </w:r>
      <w:bookmarkEnd w:id="31"/>
    </w:p>
    <w:p w14:paraId="394651A2" w14:textId="77777777" w:rsidR="00A73D70" w:rsidRPr="00BC0586" w:rsidRDefault="00A73D70" w:rsidP="00A73D70">
      <w:pPr>
        <w:pStyle w:val="EndNoteBibliography"/>
        <w:spacing w:after="0"/>
        <w:ind w:left="720" w:hanging="720"/>
      </w:pPr>
      <w:bookmarkStart w:id="32" w:name="_ENREF_21"/>
      <w:r w:rsidRPr="00BC0586">
        <w:t xml:space="preserve">Davis, C. J. (2005). N-watch: a program for deriving neighborhood size and other psycholinguistic statistics. </w:t>
      </w:r>
      <w:r w:rsidRPr="00BC0586">
        <w:rPr>
          <w:i/>
        </w:rPr>
        <w:t>Behavior Research Methods, 37</w:t>
      </w:r>
      <w:r w:rsidRPr="00BC0586">
        <w:t>(1), 65-70.</w:t>
      </w:r>
      <w:bookmarkEnd w:id="32"/>
    </w:p>
    <w:p w14:paraId="4C130936" w14:textId="77777777" w:rsidR="00A73D70" w:rsidRPr="00BC0586" w:rsidRDefault="00A73D70" w:rsidP="00A73D70">
      <w:pPr>
        <w:pStyle w:val="EndNoteBibliography"/>
        <w:spacing w:after="0"/>
        <w:ind w:left="720" w:hanging="720"/>
      </w:pPr>
      <w:bookmarkStart w:id="33" w:name="_ENREF_22"/>
      <w:r w:rsidRPr="00BC0586">
        <w:t xml:space="preserve">de Zubicaray, G. I., Hansen, S., &amp; McMahon, K. L. (2013). Differential processing of thematic and categorical conceptual relations in spoken word production. </w:t>
      </w:r>
      <w:r w:rsidRPr="00BC0586">
        <w:rPr>
          <w:i/>
        </w:rPr>
        <w:t>Journal of experimental psychology. General, 142</w:t>
      </w:r>
      <w:r w:rsidRPr="00BC0586">
        <w:t>, 131-142.</w:t>
      </w:r>
      <w:bookmarkEnd w:id="33"/>
    </w:p>
    <w:p w14:paraId="05B2AD58" w14:textId="77777777" w:rsidR="00A73D70" w:rsidRPr="00BC0586" w:rsidRDefault="00A73D70" w:rsidP="00A73D70">
      <w:pPr>
        <w:pStyle w:val="EndNoteBibliography"/>
        <w:spacing w:after="0"/>
        <w:ind w:left="720" w:hanging="720"/>
      </w:pPr>
      <w:bookmarkStart w:id="34" w:name="_ENREF_23"/>
      <w:r w:rsidRPr="00BC0586">
        <w:t xml:space="preserve">Della Salla, S., Baddeley, A., Papagno, C., &amp; Spinnler, H. (1995). Dual-task paradigm: A means to examine the central executive. </w:t>
      </w:r>
      <w:r w:rsidRPr="00BC0586">
        <w:rPr>
          <w:i/>
        </w:rPr>
        <w:t>Annals of the New York Academy of Sciences, 769</w:t>
      </w:r>
      <w:r w:rsidRPr="00BC0586">
        <w:t>, 161-172.</w:t>
      </w:r>
      <w:bookmarkEnd w:id="34"/>
    </w:p>
    <w:p w14:paraId="54CFF350" w14:textId="77777777" w:rsidR="00A73D70" w:rsidRPr="00BC0586" w:rsidRDefault="00A73D70" w:rsidP="00A73D70">
      <w:pPr>
        <w:pStyle w:val="EndNoteBibliography"/>
        <w:spacing w:after="0"/>
        <w:ind w:left="720" w:hanging="720"/>
      </w:pPr>
      <w:bookmarkStart w:id="35" w:name="_ENREF_24"/>
      <w:r w:rsidRPr="00BC0586">
        <w:t xml:space="preserve">Dumais, S. T. (2005). Latent Semantic Analysis. </w:t>
      </w:r>
      <w:r w:rsidRPr="00BC0586">
        <w:rPr>
          <w:i/>
        </w:rPr>
        <w:t>Annual Review of Information Science and Technology, 38</w:t>
      </w:r>
      <w:r w:rsidRPr="00BC0586">
        <w:t>, 188-230.</w:t>
      </w:r>
      <w:bookmarkEnd w:id="35"/>
    </w:p>
    <w:p w14:paraId="492347CD" w14:textId="77777777" w:rsidR="00A73D70" w:rsidRPr="00BC0586" w:rsidRDefault="00A73D70" w:rsidP="00A73D70">
      <w:pPr>
        <w:pStyle w:val="EndNoteBibliography"/>
        <w:spacing w:after="0"/>
        <w:ind w:left="720" w:hanging="720"/>
      </w:pPr>
      <w:bookmarkStart w:id="36" w:name="_ENREF_25"/>
      <w:r w:rsidRPr="00BC0586">
        <w:t xml:space="preserve">Gardner, H. E., Lambon Ralph, M. A., Dodds, N., Jones, T., Eshan, S., &amp; Jefferies, E. (2012). The differential contributions of pFC and temporoparietal cortices to multimodal semantic control: Exploring refractory effects in semantic aphasia. </w:t>
      </w:r>
      <w:r w:rsidRPr="00BC0586">
        <w:rPr>
          <w:i/>
        </w:rPr>
        <w:t>Journal of Cognitive Neuroscience, 24</w:t>
      </w:r>
      <w:r w:rsidRPr="00BC0586">
        <w:t>(4), 778-793.</w:t>
      </w:r>
      <w:bookmarkEnd w:id="36"/>
    </w:p>
    <w:p w14:paraId="5464DF76" w14:textId="77777777" w:rsidR="00A73D70" w:rsidRPr="00BC0586" w:rsidRDefault="00A73D70" w:rsidP="00A73D70">
      <w:pPr>
        <w:pStyle w:val="EndNoteBibliography"/>
        <w:spacing w:after="0"/>
        <w:ind w:left="720" w:hanging="720"/>
      </w:pPr>
      <w:bookmarkStart w:id="37" w:name="_ENREF_26"/>
      <w:r w:rsidRPr="00BC0586">
        <w:t xml:space="preserve">Gold, B. T., Balota, D. A., Jones, S. J., Powell, D. K., Smith, C. D., &amp; Andersen, A. H. (2006). Dissociation of automatic and strategic lexical-semantics: functional magnetic resonance imaging evidence for differing roles of multiple frontotemporal regions. </w:t>
      </w:r>
      <w:r w:rsidRPr="00BC0586">
        <w:rPr>
          <w:i/>
        </w:rPr>
        <w:t>Journal of Neuroscience, 26</w:t>
      </w:r>
      <w:r w:rsidRPr="00BC0586">
        <w:t>, 6523-6532.</w:t>
      </w:r>
      <w:bookmarkEnd w:id="37"/>
    </w:p>
    <w:p w14:paraId="1B0327E5" w14:textId="77777777" w:rsidR="00A73D70" w:rsidRPr="00BC0586" w:rsidRDefault="00A73D70" w:rsidP="00A73D70">
      <w:pPr>
        <w:pStyle w:val="EndNoteBibliography"/>
        <w:spacing w:after="0"/>
        <w:ind w:left="720" w:hanging="720"/>
      </w:pPr>
      <w:bookmarkStart w:id="38" w:name="_ENREF_27"/>
      <w:r w:rsidRPr="00BC0586">
        <w:t xml:space="preserve">Hodges, J. R., &amp; Patterson, K. (2007). Semantic dementia: a unique clinicopathological syndrome. </w:t>
      </w:r>
      <w:r w:rsidRPr="00BC0586">
        <w:rPr>
          <w:i/>
        </w:rPr>
        <w:t>Lancet neurology, 6</w:t>
      </w:r>
      <w:r w:rsidRPr="00BC0586">
        <w:t>, 1004-1014.</w:t>
      </w:r>
      <w:bookmarkEnd w:id="38"/>
    </w:p>
    <w:p w14:paraId="7300B6D1" w14:textId="77777777" w:rsidR="00A73D70" w:rsidRPr="00BC0586" w:rsidRDefault="00A73D70" w:rsidP="00A73D70">
      <w:pPr>
        <w:pStyle w:val="EndNoteBibliography"/>
        <w:spacing w:after="0"/>
        <w:ind w:left="720" w:hanging="720"/>
      </w:pPr>
      <w:bookmarkStart w:id="39" w:name="_ENREF_28"/>
      <w:r w:rsidRPr="00BC0586">
        <w:t xml:space="preserve">Hoffman, P., Jones, R. W., &amp; Lambon Ralph, M. (2013). Be concrete to be comprehended: Consistent imageability effects in semantic dementia for nouns, verbs, synonyms and associates. </w:t>
      </w:r>
      <w:r w:rsidRPr="00BC0586">
        <w:rPr>
          <w:i/>
        </w:rPr>
        <w:t>Cortex, 49</w:t>
      </w:r>
      <w:r w:rsidRPr="00BC0586">
        <w:t>, 1206-1218.</w:t>
      </w:r>
      <w:bookmarkEnd w:id="39"/>
    </w:p>
    <w:p w14:paraId="67C41340" w14:textId="77777777" w:rsidR="00A73D70" w:rsidRPr="00BC0586" w:rsidRDefault="00A73D70" w:rsidP="00A73D70">
      <w:pPr>
        <w:pStyle w:val="EndNoteBibliography"/>
        <w:spacing w:after="0"/>
        <w:ind w:left="720" w:hanging="720"/>
      </w:pPr>
      <w:bookmarkStart w:id="40" w:name="_ENREF_29"/>
      <w:r w:rsidRPr="00BC0586">
        <w:t xml:space="preserve">Hoffman, P., Jones, R. W., &amp; Lambon Ralph, M. A. (2012). The degraded concept representation system in semantic dementia: damage to pan-modal hub, then visual spoke. </w:t>
      </w:r>
      <w:r w:rsidRPr="00BC0586">
        <w:rPr>
          <w:i/>
        </w:rPr>
        <w:t>Brain, 135</w:t>
      </w:r>
      <w:r w:rsidRPr="00BC0586">
        <w:t>, 3770-3780.</w:t>
      </w:r>
      <w:bookmarkEnd w:id="40"/>
    </w:p>
    <w:p w14:paraId="141FA9B0" w14:textId="77777777" w:rsidR="00A73D70" w:rsidRPr="00BC0586" w:rsidRDefault="00A73D70" w:rsidP="00A73D70">
      <w:pPr>
        <w:pStyle w:val="EndNoteBibliography"/>
        <w:spacing w:after="0"/>
        <w:ind w:left="720" w:hanging="720"/>
      </w:pPr>
      <w:bookmarkStart w:id="41" w:name="_ENREF_30"/>
      <w:r w:rsidRPr="00BC0586">
        <w:t xml:space="preserve">Hoffman, P., &amp; Lambon Ralph, M. A. (2011). Reverse Concreteness Effects Are Not a Typical Feature of Semantic Dementia: Evidence for the Hub-and-Spoke Model of Conceptual Representation. </w:t>
      </w:r>
      <w:r w:rsidRPr="00BC0586">
        <w:rPr>
          <w:i/>
        </w:rPr>
        <w:t>Cerebral Cortex, 21</w:t>
      </w:r>
      <w:r w:rsidRPr="00BC0586">
        <w:t>, 2103-2112.</w:t>
      </w:r>
      <w:bookmarkEnd w:id="41"/>
    </w:p>
    <w:p w14:paraId="125FF3BA" w14:textId="77777777" w:rsidR="00A73D70" w:rsidRPr="00BC0586" w:rsidRDefault="00A73D70" w:rsidP="00A73D70">
      <w:pPr>
        <w:pStyle w:val="EndNoteBibliography"/>
        <w:spacing w:after="0"/>
        <w:ind w:left="720" w:hanging="720"/>
      </w:pPr>
      <w:bookmarkStart w:id="42" w:name="_ENREF_31"/>
      <w:r w:rsidRPr="00BC0586">
        <w:t xml:space="preserve">Hoffman, P., Rogers, T. T., &amp; Lambon Ralph, M. A. (2011). Semantic diversity accounts for the “missing” word frequency effect in stroke aphasia: Insights using a novel method to quantify contextual variability in meaning. </w:t>
      </w:r>
      <w:r w:rsidRPr="00BC0586">
        <w:rPr>
          <w:i/>
        </w:rPr>
        <w:t>Journal of Cognitive Neuroscience, 23</w:t>
      </w:r>
      <w:r w:rsidRPr="00BC0586">
        <w:t>, 2432-2446.</w:t>
      </w:r>
      <w:bookmarkEnd w:id="42"/>
    </w:p>
    <w:p w14:paraId="6917475E" w14:textId="77777777" w:rsidR="00A73D70" w:rsidRPr="00BC0586" w:rsidRDefault="00A73D70" w:rsidP="00A73D70">
      <w:pPr>
        <w:pStyle w:val="EndNoteBibliography"/>
        <w:spacing w:after="0"/>
        <w:ind w:left="720" w:hanging="720"/>
      </w:pPr>
      <w:bookmarkStart w:id="43" w:name="_ENREF_32"/>
      <w:r w:rsidRPr="00BC0586">
        <w:t xml:space="preserve">Humphreys, G. F., &amp; Lambon Ralph, M. A. (2015). Fusion and fission of cognitive functions in the human parietal cortex. </w:t>
      </w:r>
      <w:r w:rsidRPr="00BC0586">
        <w:rPr>
          <w:i/>
        </w:rPr>
        <w:t>Cerebral Cortex, 25</w:t>
      </w:r>
      <w:r w:rsidRPr="00BC0586">
        <w:t>(10), 3547-3560.</w:t>
      </w:r>
      <w:bookmarkEnd w:id="43"/>
    </w:p>
    <w:p w14:paraId="244052DF" w14:textId="77777777" w:rsidR="00A73D70" w:rsidRPr="00BC0586" w:rsidRDefault="00A73D70" w:rsidP="00A73D70">
      <w:pPr>
        <w:pStyle w:val="EndNoteBibliography"/>
        <w:spacing w:after="0"/>
        <w:ind w:left="720" w:hanging="720"/>
      </w:pPr>
      <w:bookmarkStart w:id="44" w:name="_ENREF_33"/>
      <w:r w:rsidRPr="00BC0586">
        <w:t xml:space="preserve">Humphreys, G. W., &amp; Forde, E. M. E. (2005). Naming a giraffe but not an animal: Base-level but not superordinate naming in a patient with impaired semantics. </w:t>
      </w:r>
      <w:r w:rsidRPr="00BC0586">
        <w:rPr>
          <w:i/>
        </w:rPr>
        <w:t>Cognitive neuropsychology, 22</w:t>
      </w:r>
      <w:r w:rsidRPr="00BC0586">
        <w:t>(5), 539-558.</w:t>
      </w:r>
      <w:bookmarkEnd w:id="44"/>
    </w:p>
    <w:p w14:paraId="33EFB3C6" w14:textId="77777777" w:rsidR="00A73D70" w:rsidRPr="00BC0586" w:rsidRDefault="00A73D70" w:rsidP="00A73D70">
      <w:pPr>
        <w:pStyle w:val="EndNoteBibliography"/>
        <w:spacing w:after="0"/>
        <w:ind w:left="720" w:hanging="720"/>
      </w:pPr>
      <w:bookmarkStart w:id="45" w:name="_ENREF_34"/>
      <w:r w:rsidRPr="00BC0586">
        <w:t xml:space="preserve">Jackson, R. L., Hoffman, P., Pobric, G., &amp; Lambon Ralph, M. (2015). The nature and neural correlates of semantic association versus conceptual similarity. </w:t>
      </w:r>
      <w:r w:rsidRPr="00BC0586">
        <w:rPr>
          <w:i/>
        </w:rPr>
        <w:t>Cerebral Cortex, 25</w:t>
      </w:r>
      <w:r w:rsidRPr="00BC0586">
        <w:t>(11), 4319-4333.</w:t>
      </w:r>
      <w:bookmarkEnd w:id="45"/>
    </w:p>
    <w:p w14:paraId="5D53AC23" w14:textId="77777777" w:rsidR="00A73D70" w:rsidRPr="00BC0586" w:rsidRDefault="00A73D70" w:rsidP="00A73D70">
      <w:pPr>
        <w:pStyle w:val="EndNoteBibliography"/>
        <w:spacing w:after="0"/>
        <w:ind w:left="720" w:hanging="720"/>
      </w:pPr>
      <w:bookmarkStart w:id="46" w:name="_ENREF_35"/>
      <w:r w:rsidRPr="00BC0586">
        <w:t xml:space="preserve">Jefferies, E. (2013). The neural basis of semantic cognition: Converging evidence from neuropsychology, neuroimaging and TMS. </w:t>
      </w:r>
      <w:r w:rsidRPr="00BC0586">
        <w:rPr>
          <w:i/>
        </w:rPr>
        <w:t>Cortex, 49</w:t>
      </w:r>
      <w:r w:rsidRPr="00BC0586">
        <w:t>(3), 611-625.</w:t>
      </w:r>
      <w:bookmarkEnd w:id="46"/>
    </w:p>
    <w:p w14:paraId="04C1516C" w14:textId="77777777" w:rsidR="00A73D70" w:rsidRPr="00BC0586" w:rsidRDefault="00A73D70" w:rsidP="00A73D70">
      <w:pPr>
        <w:pStyle w:val="EndNoteBibliography"/>
        <w:spacing w:after="0"/>
        <w:ind w:left="720" w:hanging="720"/>
      </w:pPr>
      <w:bookmarkStart w:id="47" w:name="_ENREF_36"/>
      <w:r w:rsidRPr="00BC0586">
        <w:t xml:space="preserve">Jefferies, E., Baker, S. S., Doran, M., &amp; Lambon Ralph, M. A. (2007). Refractory effects in stroke aphasia: A consequence of poor semantic control. </w:t>
      </w:r>
      <w:r w:rsidRPr="00BC0586">
        <w:rPr>
          <w:i/>
        </w:rPr>
        <w:t>Neuropsychologia, 45</w:t>
      </w:r>
      <w:r w:rsidRPr="00BC0586">
        <w:t xml:space="preserve">(5), 1065-1079 </w:t>
      </w:r>
      <w:bookmarkEnd w:id="47"/>
    </w:p>
    <w:p w14:paraId="20C5549C" w14:textId="77777777" w:rsidR="00A73D70" w:rsidRPr="00BC0586" w:rsidRDefault="00A73D70" w:rsidP="00A73D70">
      <w:pPr>
        <w:pStyle w:val="EndNoteBibliography"/>
        <w:spacing w:after="0"/>
        <w:ind w:left="720" w:hanging="720"/>
      </w:pPr>
      <w:bookmarkStart w:id="48" w:name="_ENREF_37"/>
      <w:r w:rsidRPr="00BC0586">
        <w:t xml:space="preserve">Jefferies, E., &amp; Lambon Ralph, M. A. (2006). Semantic impairment in stroke aphasia versus semantic dementia: a case-series comparison. </w:t>
      </w:r>
      <w:r w:rsidRPr="00BC0586">
        <w:rPr>
          <w:i/>
        </w:rPr>
        <w:t>Brain, 129</w:t>
      </w:r>
      <w:r w:rsidRPr="00BC0586">
        <w:t>(8), 2132-2147.</w:t>
      </w:r>
      <w:bookmarkEnd w:id="48"/>
    </w:p>
    <w:p w14:paraId="71E76EE4" w14:textId="77777777" w:rsidR="00A73D70" w:rsidRPr="00BC0586" w:rsidRDefault="00A73D70" w:rsidP="00A73D70">
      <w:pPr>
        <w:pStyle w:val="EndNoteBibliography"/>
        <w:spacing w:after="0"/>
        <w:ind w:left="720" w:hanging="720"/>
      </w:pPr>
      <w:bookmarkStart w:id="49" w:name="_ENREF_38"/>
      <w:r w:rsidRPr="00BC0586">
        <w:t xml:space="preserve">Jefferies, E., Patterson, K., Jones, R. W., &amp; Lambon Ralph, M. A. (2009). Comprehension of concrete and abstract words in semantic dementia. </w:t>
      </w:r>
      <w:r w:rsidRPr="00BC0586">
        <w:rPr>
          <w:i/>
        </w:rPr>
        <w:t>Neuropsychology, 23</w:t>
      </w:r>
      <w:r w:rsidRPr="00BC0586">
        <w:t>(4), 492-499.</w:t>
      </w:r>
      <w:bookmarkEnd w:id="49"/>
    </w:p>
    <w:p w14:paraId="55D7A02C" w14:textId="77777777" w:rsidR="00A73D70" w:rsidRPr="00BC0586" w:rsidRDefault="00A73D70" w:rsidP="00A73D70">
      <w:pPr>
        <w:pStyle w:val="EndNoteBibliography"/>
        <w:spacing w:after="0"/>
        <w:ind w:left="720" w:hanging="720"/>
      </w:pPr>
      <w:bookmarkStart w:id="50" w:name="_ENREF_39"/>
      <w:r w:rsidRPr="00BC0586">
        <w:t xml:space="preserve">Jefferies, E., Patterson, K., &amp; Lambon Ralph, M. A. (2008). Deficits of knowledge versus executive control in semantic cognition: Insights from cued naming. </w:t>
      </w:r>
      <w:r w:rsidRPr="00BC0586">
        <w:rPr>
          <w:i/>
        </w:rPr>
        <w:t>Neuropsychologia, 46</w:t>
      </w:r>
      <w:r w:rsidRPr="00BC0586">
        <w:t>(2), 649-658.</w:t>
      </w:r>
      <w:bookmarkEnd w:id="50"/>
    </w:p>
    <w:p w14:paraId="0A6592DD" w14:textId="77777777" w:rsidR="00A73D70" w:rsidRPr="00BC0586" w:rsidRDefault="00A73D70" w:rsidP="00A73D70">
      <w:pPr>
        <w:pStyle w:val="EndNoteBibliography"/>
        <w:spacing w:after="0"/>
        <w:ind w:left="720" w:hanging="720"/>
      </w:pPr>
      <w:bookmarkStart w:id="51" w:name="_ENREF_40"/>
      <w:r w:rsidRPr="00BC0586">
        <w:t xml:space="preserve">Kalénine, S., Mirman, D., Middleton, E. L., &amp; Buxbaum, L. J. (2012). Temporal dynamics of activation of thematic and functional knowledge during conceptual processing of manipulable artifacts. </w:t>
      </w:r>
      <w:r w:rsidRPr="00BC0586">
        <w:rPr>
          <w:i/>
        </w:rPr>
        <w:t>Journal of Experimental Psychology: Learning, Memory and Cognition, 38</w:t>
      </w:r>
      <w:r w:rsidRPr="00BC0586">
        <w:t>, 1274-1295.</w:t>
      </w:r>
      <w:bookmarkEnd w:id="51"/>
    </w:p>
    <w:p w14:paraId="57881F2A" w14:textId="77777777" w:rsidR="00A73D70" w:rsidRPr="00BC0586" w:rsidRDefault="00A73D70" w:rsidP="00A73D70">
      <w:pPr>
        <w:pStyle w:val="EndNoteBibliography"/>
        <w:spacing w:after="0"/>
        <w:ind w:left="720" w:hanging="720"/>
      </w:pPr>
      <w:bookmarkStart w:id="52" w:name="_ENREF_41"/>
      <w:r w:rsidRPr="00BC0586">
        <w:t xml:space="preserve">Kalénine, S., Mirman, D., Middleton, E. L., &amp; Buxbaum, L. J. (2013). Temporal dynamics of activation of thematic and functional knowledge during conceptual processing of manipulable artifacts. </w:t>
      </w:r>
      <w:r w:rsidRPr="00BC0586">
        <w:rPr>
          <w:i/>
        </w:rPr>
        <w:t>Journal of experimental psychology. Learning, Memory and Cognition, 38</w:t>
      </w:r>
      <w:r w:rsidRPr="00BC0586">
        <w:t>(5), 1274-1295.</w:t>
      </w:r>
      <w:bookmarkEnd w:id="52"/>
    </w:p>
    <w:p w14:paraId="251D9809" w14:textId="77777777" w:rsidR="00A73D70" w:rsidRPr="00BC0586" w:rsidRDefault="00A73D70" w:rsidP="00A73D70">
      <w:pPr>
        <w:pStyle w:val="EndNoteBibliography"/>
        <w:spacing w:after="0"/>
        <w:ind w:left="720" w:hanging="720"/>
      </w:pPr>
      <w:bookmarkStart w:id="53" w:name="_ENREF_42"/>
      <w:r w:rsidRPr="00BC0586">
        <w:t xml:space="preserve">Kalénine, S., Peyrin, C., Pichat, C., Segebarth, C., Bonthoux, F., &amp; Baciu, M. (2009). The sensory-motor specificity of taxonomic and thematic conceptual relations: a behavioral and fMRI study. </w:t>
      </w:r>
      <w:r w:rsidRPr="00BC0586">
        <w:rPr>
          <w:i/>
        </w:rPr>
        <w:t>NeuroImage, 44</w:t>
      </w:r>
      <w:r w:rsidRPr="00BC0586">
        <w:t>, 1152-1162.</w:t>
      </w:r>
      <w:bookmarkEnd w:id="53"/>
    </w:p>
    <w:p w14:paraId="1540328B" w14:textId="77777777" w:rsidR="00A73D70" w:rsidRPr="00BC0586" w:rsidRDefault="00A73D70" w:rsidP="00A73D70">
      <w:pPr>
        <w:pStyle w:val="EndNoteBibliography"/>
        <w:spacing w:after="0"/>
        <w:ind w:left="720" w:hanging="720"/>
      </w:pPr>
      <w:bookmarkStart w:id="54" w:name="_ENREF_43"/>
      <w:r w:rsidRPr="00BC0586">
        <w:t xml:space="preserve">Kotz, S. (2002). Modulation of the Lexical–Semantic Network by Auditory Semantic Priming: An Event-Related Functional MRI Study. </w:t>
      </w:r>
      <w:r w:rsidRPr="00BC0586">
        <w:rPr>
          <w:i/>
        </w:rPr>
        <w:t>NeuroImage, 17</w:t>
      </w:r>
      <w:r w:rsidRPr="00BC0586">
        <w:t>(4), 1761-1772.</w:t>
      </w:r>
      <w:bookmarkEnd w:id="54"/>
    </w:p>
    <w:p w14:paraId="56490E18" w14:textId="77777777" w:rsidR="00A73D70" w:rsidRPr="00BC0586" w:rsidRDefault="00A73D70" w:rsidP="00A73D70">
      <w:pPr>
        <w:pStyle w:val="EndNoteBibliography"/>
        <w:spacing w:after="0"/>
        <w:ind w:left="720" w:hanging="720"/>
      </w:pPr>
      <w:bookmarkStart w:id="55" w:name="_ENREF_44"/>
      <w:r w:rsidRPr="00BC0586">
        <w:t xml:space="preserve">Lambon Ralph, M., Jefferies, E., Patterson, K., &amp; Rogers, T. T. (2017). The neural and computational bases of semantic cognition. </w:t>
      </w:r>
      <w:r w:rsidRPr="00BC0586">
        <w:rPr>
          <w:i/>
        </w:rPr>
        <w:t>Nature Reviews Neuroscience, 18</w:t>
      </w:r>
      <w:r w:rsidRPr="00BC0586">
        <w:t>, 42-55.</w:t>
      </w:r>
      <w:bookmarkEnd w:id="55"/>
    </w:p>
    <w:p w14:paraId="03D32F71" w14:textId="77777777" w:rsidR="00A73D70" w:rsidRPr="00BC0586" w:rsidRDefault="00A73D70" w:rsidP="00A73D70">
      <w:pPr>
        <w:pStyle w:val="EndNoteBibliography"/>
        <w:spacing w:after="0"/>
        <w:ind w:left="720" w:hanging="720"/>
      </w:pPr>
      <w:bookmarkStart w:id="56" w:name="_ENREF_45"/>
      <w:r w:rsidRPr="00BC0586">
        <w:t xml:space="preserve">Landauer, T. K., Foltz, P. W., &amp; Laham, D. (1998). Introduction to Latent Semantic Analysis. </w:t>
      </w:r>
      <w:r w:rsidRPr="00BC0586">
        <w:rPr>
          <w:i/>
        </w:rPr>
        <w:t>Discourse Processes, 25</w:t>
      </w:r>
      <w:r w:rsidRPr="00BC0586">
        <w:t>, 259-284.</w:t>
      </w:r>
      <w:bookmarkEnd w:id="56"/>
    </w:p>
    <w:p w14:paraId="3BA0A672" w14:textId="77777777" w:rsidR="00A73D70" w:rsidRPr="00BC0586" w:rsidRDefault="00A73D70" w:rsidP="00A73D70">
      <w:pPr>
        <w:pStyle w:val="EndNoteBibliography"/>
        <w:spacing w:after="0"/>
        <w:ind w:left="720" w:hanging="720"/>
      </w:pPr>
      <w:bookmarkStart w:id="57" w:name="_ENREF_46"/>
      <w:r w:rsidRPr="00BC0586">
        <w:t xml:space="preserve">Lau, E. F., Gramfort, A., Hämäläinen, M. S., &amp; Kuperberg, G. R. (2013). Automatic Semantic Facilitation in Anterior Temporal Cortex Revealed through Multimodal Neuroimaging. </w:t>
      </w:r>
      <w:r w:rsidRPr="00BC0586">
        <w:rPr>
          <w:i/>
        </w:rPr>
        <w:t>Journal of Neuroscience, 33</w:t>
      </w:r>
      <w:r w:rsidRPr="00BC0586">
        <w:t>(43), 17174-17181.</w:t>
      </w:r>
      <w:bookmarkEnd w:id="57"/>
    </w:p>
    <w:p w14:paraId="6E58D2C1" w14:textId="77777777" w:rsidR="00A73D70" w:rsidRPr="00BC0586" w:rsidRDefault="00A73D70" w:rsidP="00A73D70">
      <w:pPr>
        <w:pStyle w:val="EndNoteBibliography"/>
        <w:spacing w:after="0"/>
        <w:ind w:left="720" w:hanging="720"/>
      </w:pPr>
      <w:bookmarkStart w:id="58" w:name="_ENREF_47"/>
      <w:r w:rsidRPr="00BC0586">
        <w:t xml:space="preserve">Logie, R. H., Cocchini, G., Della Salla, S., &amp; Baddeley, A. (2004). Is There a Specific Executive Capacity for Dual Task Coordination? Evidence From Alzheimer's Disease. </w:t>
      </w:r>
      <w:r w:rsidRPr="00BC0586">
        <w:rPr>
          <w:i/>
        </w:rPr>
        <w:t>Neuropsychology, 18</w:t>
      </w:r>
      <w:r w:rsidRPr="00BC0586">
        <w:t>(3), 504-513.</w:t>
      </w:r>
      <w:bookmarkEnd w:id="58"/>
    </w:p>
    <w:p w14:paraId="155F478E" w14:textId="77777777" w:rsidR="00A73D70" w:rsidRPr="00BC0586" w:rsidRDefault="00A73D70" w:rsidP="00A73D70">
      <w:pPr>
        <w:pStyle w:val="EndNoteBibliography"/>
        <w:spacing w:after="0"/>
        <w:ind w:left="720" w:hanging="720"/>
      </w:pPr>
      <w:bookmarkStart w:id="59" w:name="_ENREF_48"/>
      <w:r w:rsidRPr="00BC0586">
        <w:t xml:space="preserve">Martin, A. (2007). The Representation of Object Concepts in the Brain. </w:t>
      </w:r>
      <w:r w:rsidRPr="00BC0586">
        <w:rPr>
          <w:i/>
        </w:rPr>
        <w:t>Annual Review of Psychology, 58</w:t>
      </w:r>
      <w:r w:rsidRPr="00BC0586">
        <w:t>(1), 25-45.</w:t>
      </w:r>
      <w:bookmarkEnd w:id="59"/>
    </w:p>
    <w:p w14:paraId="0AA9C94E" w14:textId="77777777" w:rsidR="00A73D70" w:rsidRPr="00BC0586" w:rsidRDefault="00A73D70" w:rsidP="00A73D70">
      <w:pPr>
        <w:pStyle w:val="EndNoteBibliography"/>
        <w:spacing w:after="0"/>
        <w:ind w:left="720" w:hanging="720"/>
      </w:pPr>
      <w:bookmarkStart w:id="60" w:name="_ENREF_49"/>
      <w:r w:rsidRPr="00BC0586">
        <w:t xml:space="preserve">Mirman, D., &amp; Graziano, K. M. (2012). Indivdual differences in the strength of taxonomic versus thematic relations. </w:t>
      </w:r>
      <w:r w:rsidRPr="00BC0586">
        <w:rPr>
          <w:i/>
        </w:rPr>
        <w:t>Journal of experimental psychology. General, 141</w:t>
      </w:r>
      <w:r w:rsidRPr="00BC0586">
        <w:t>(4), 601-609.</w:t>
      </w:r>
      <w:bookmarkEnd w:id="60"/>
    </w:p>
    <w:p w14:paraId="2AD710DE" w14:textId="77777777" w:rsidR="00A73D70" w:rsidRPr="00BC0586" w:rsidRDefault="00A73D70" w:rsidP="00A73D70">
      <w:pPr>
        <w:pStyle w:val="EndNoteBibliography"/>
        <w:spacing w:after="0"/>
        <w:ind w:left="720" w:hanging="720"/>
      </w:pPr>
      <w:bookmarkStart w:id="61" w:name="_ENREF_50"/>
      <w:r w:rsidRPr="00BC0586">
        <w:t xml:space="preserve">Monk, A. F., Jackson, D., Nielsen, D., Jefferies, E., &amp; Olivier, P. (2011). N-backer: an auditory n-back task with automatic scoring of spoken responses. </w:t>
      </w:r>
      <w:r w:rsidRPr="00BC0586">
        <w:rPr>
          <w:i/>
        </w:rPr>
        <w:t>Behavior Research Methods, 43</w:t>
      </w:r>
      <w:r w:rsidRPr="00BC0586">
        <w:t>, 888-896.</w:t>
      </w:r>
      <w:bookmarkEnd w:id="61"/>
    </w:p>
    <w:p w14:paraId="1466B453" w14:textId="77777777" w:rsidR="00A73D70" w:rsidRPr="00BC0586" w:rsidRDefault="00A73D70" w:rsidP="00A73D70">
      <w:pPr>
        <w:pStyle w:val="EndNoteBibliography"/>
        <w:spacing w:after="0"/>
        <w:ind w:left="720" w:hanging="720"/>
      </w:pPr>
      <w:bookmarkStart w:id="62" w:name="_ENREF_51"/>
      <w:r w:rsidRPr="00BC0586">
        <w:t xml:space="preserve">Moss, H. E., Rodd, J. M., Stamatakis, E. A., Bright, P., &amp; Tyler, L. K. (2005). Anteromedial Temporal Cortex Supports Fine-grained Differentiation among Objects. </w:t>
      </w:r>
      <w:r w:rsidRPr="00BC0586">
        <w:rPr>
          <w:i/>
        </w:rPr>
        <w:t>Cerebral Cortex, 15</w:t>
      </w:r>
      <w:r w:rsidRPr="00BC0586">
        <w:t>(5), 616-627.</w:t>
      </w:r>
      <w:bookmarkEnd w:id="62"/>
    </w:p>
    <w:p w14:paraId="65EB39D0" w14:textId="77777777" w:rsidR="00A73D70" w:rsidRPr="00BC0586" w:rsidRDefault="00A73D70" w:rsidP="00A73D70">
      <w:pPr>
        <w:pStyle w:val="EndNoteBibliography"/>
        <w:spacing w:after="0"/>
        <w:ind w:left="720" w:hanging="720"/>
      </w:pPr>
      <w:bookmarkStart w:id="63" w:name="_ENREF_52"/>
      <w:r w:rsidRPr="00BC0586">
        <w:t xml:space="preserve">Mummery, C. J., Patterson, K., Price, C. J., Ashburner, J., Frackowiak, R. S. J., &amp; Hodges, J. R. (2000). A voxel-based morphometry study of semantic dementia: Relationship between temporal lobe atrophy and semantic memory. </w:t>
      </w:r>
      <w:r w:rsidRPr="00BC0586">
        <w:rPr>
          <w:i/>
        </w:rPr>
        <w:t>Annals of neurology, 47</w:t>
      </w:r>
      <w:r w:rsidRPr="00BC0586">
        <w:t>(1), 36-45.</w:t>
      </w:r>
      <w:bookmarkEnd w:id="63"/>
    </w:p>
    <w:p w14:paraId="0EB61A49" w14:textId="77777777" w:rsidR="00A73D70" w:rsidRPr="00BC0586" w:rsidRDefault="00A73D70" w:rsidP="00A73D70">
      <w:pPr>
        <w:pStyle w:val="EndNoteBibliography"/>
        <w:spacing w:after="0"/>
        <w:ind w:left="720" w:hanging="720"/>
      </w:pPr>
      <w:bookmarkStart w:id="64" w:name="_ENREF_53"/>
      <w:r w:rsidRPr="00BC0586">
        <w:t xml:space="preserve">Noonan, K. A., Jefferies, E., Corbett, F., &amp; Lambon Ralph, M. A. (2010). Elucidating the nature of deregulated semantic cognition in semantic aphasia: Evidence for the roles of prefrontal and temporo-parietal cortices. </w:t>
      </w:r>
      <w:r w:rsidRPr="00BC0586">
        <w:rPr>
          <w:i/>
        </w:rPr>
        <w:t>Journal of Cognitive Neuroscience, 22</w:t>
      </w:r>
      <w:r w:rsidRPr="00BC0586">
        <w:t>(7), 1597-1613.</w:t>
      </w:r>
      <w:bookmarkEnd w:id="64"/>
    </w:p>
    <w:p w14:paraId="18E8F5C6" w14:textId="77777777" w:rsidR="00A73D70" w:rsidRPr="00BC0586" w:rsidRDefault="00A73D70" w:rsidP="00A73D70">
      <w:pPr>
        <w:pStyle w:val="EndNoteBibliography"/>
        <w:spacing w:after="0"/>
        <w:ind w:left="720" w:hanging="720"/>
      </w:pPr>
      <w:bookmarkStart w:id="65" w:name="_ENREF_54"/>
      <w:r w:rsidRPr="00BC0586">
        <w:t xml:space="preserve">Noonan, K. A., Jefferies, E., Visser, M. E. J., &amp; Lambon Ralph, M. A. (2013). Going beyond inferior prefrontal involvement in semantic control: Evidence for the additional contribution of parietal and posterior middle temporal cortex. </w:t>
      </w:r>
      <w:r w:rsidRPr="00BC0586">
        <w:rPr>
          <w:i/>
        </w:rPr>
        <w:t>Journal of Cognitive Neuroscience, 25</w:t>
      </w:r>
      <w:r w:rsidRPr="00BC0586">
        <w:t>(11), 1824-1850.</w:t>
      </w:r>
      <w:bookmarkEnd w:id="65"/>
    </w:p>
    <w:p w14:paraId="19FFABFB" w14:textId="77777777" w:rsidR="00A73D70" w:rsidRPr="00BC0586" w:rsidRDefault="00A73D70" w:rsidP="00A73D70">
      <w:pPr>
        <w:pStyle w:val="EndNoteBibliography"/>
        <w:spacing w:after="0"/>
        <w:ind w:left="720" w:hanging="720"/>
      </w:pPr>
      <w:bookmarkStart w:id="66" w:name="_ENREF_55"/>
      <w:r w:rsidRPr="00BC0586">
        <w:t xml:space="preserve">Noppeney, U. T. A. (2008). The neural systems of tool and action semantics: A perspective from functional neuroimaging. </w:t>
      </w:r>
      <w:r w:rsidRPr="00BC0586">
        <w:rPr>
          <w:i/>
        </w:rPr>
        <w:t>Journal of Physiology - Paris, 102</w:t>
      </w:r>
      <w:r w:rsidRPr="00BC0586">
        <w:t>, 40-49.</w:t>
      </w:r>
      <w:bookmarkEnd w:id="66"/>
    </w:p>
    <w:p w14:paraId="7CE869B0" w14:textId="77777777" w:rsidR="00A73D70" w:rsidRPr="00BC0586" w:rsidRDefault="00A73D70" w:rsidP="00A73D70">
      <w:pPr>
        <w:pStyle w:val="EndNoteBibliography"/>
        <w:spacing w:after="0"/>
        <w:ind w:left="720" w:hanging="720"/>
      </w:pPr>
      <w:bookmarkStart w:id="67" w:name="_ENREF_56"/>
      <w:r w:rsidRPr="00BC0586">
        <w:t xml:space="preserve">Patterson, K., Nestor, P. J., &amp; Rogers, T. T. (2007). Where do you know what you know? The representation of semantic knowledge in the human brain. </w:t>
      </w:r>
      <w:r w:rsidRPr="00BC0586">
        <w:rPr>
          <w:i/>
        </w:rPr>
        <w:t>Nat Rev Neurosci, 8</w:t>
      </w:r>
      <w:r w:rsidRPr="00BC0586">
        <w:t>(12), 976-987.</w:t>
      </w:r>
      <w:bookmarkEnd w:id="67"/>
    </w:p>
    <w:p w14:paraId="0F05D2FA" w14:textId="77777777" w:rsidR="00A73D70" w:rsidRPr="00BC0586" w:rsidRDefault="00A73D70" w:rsidP="00A73D70">
      <w:pPr>
        <w:pStyle w:val="EndNoteBibliography"/>
        <w:spacing w:after="0"/>
        <w:ind w:left="720" w:hanging="720"/>
      </w:pPr>
      <w:bookmarkStart w:id="68" w:name="_ENREF_57"/>
      <w:r w:rsidRPr="00BC0586">
        <w:t xml:space="preserve">Phan, T. G., Donnan, G. A., Wright, P. M., &amp; Reutens, D. C. (2005). A digital map of middle cerebral artery infarcts associated with middle cerebral artery trunk and branch occlusion. </w:t>
      </w:r>
      <w:r w:rsidRPr="00BC0586">
        <w:rPr>
          <w:i/>
        </w:rPr>
        <w:t>Stroke, 36</w:t>
      </w:r>
      <w:r w:rsidRPr="00BC0586">
        <w:t>(5), 986-991.</w:t>
      </w:r>
      <w:bookmarkEnd w:id="68"/>
    </w:p>
    <w:p w14:paraId="5243AF3D" w14:textId="77777777" w:rsidR="00A73D70" w:rsidRPr="00BC0586" w:rsidRDefault="00A73D70" w:rsidP="00A73D70">
      <w:pPr>
        <w:pStyle w:val="EndNoteBibliography"/>
        <w:spacing w:after="0"/>
        <w:ind w:left="720" w:hanging="720"/>
      </w:pPr>
      <w:bookmarkStart w:id="69" w:name="_ENREF_58"/>
      <w:r w:rsidRPr="00BC0586">
        <w:t xml:space="preserve">Phan, T. G., Fong, A. C., Donnan, G. A., &amp; Reutens, D. C. (2007). Digital map of posterior cerebral artery infarcts associated with posterior cerebral artery trunk and branch occlusion. </w:t>
      </w:r>
      <w:r w:rsidRPr="00BC0586">
        <w:rPr>
          <w:i/>
        </w:rPr>
        <w:t>Stroke, 38</w:t>
      </w:r>
      <w:r w:rsidRPr="00BC0586">
        <w:t>(6), 1805-1811.</w:t>
      </w:r>
      <w:bookmarkEnd w:id="69"/>
    </w:p>
    <w:p w14:paraId="67A7C1B7" w14:textId="77777777" w:rsidR="00A73D70" w:rsidRPr="00BC0586" w:rsidRDefault="00A73D70" w:rsidP="00A73D70">
      <w:pPr>
        <w:pStyle w:val="EndNoteBibliography"/>
        <w:spacing w:after="0"/>
        <w:ind w:left="720" w:hanging="720"/>
      </w:pPr>
      <w:bookmarkStart w:id="70" w:name="_ENREF_59"/>
      <w:r w:rsidRPr="00BC0586">
        <w:t xml:space="preserve">Pobric, G., Jefferies, E., &amp; Lambon Ralph, M. A. (2010). Amodal semantic representations depend on both anterior temporal lobes: Evidence from repetitive transcranial magnetic stimulation. </w:t>
      </w:r>
      <w:r w:rsidRPr="00BC0586">
        <w:rPr>
          <w:i/>
        </w:rPr>
        <w:t>Neuropsychologia, 48</w:t>
      </w:r>
      <w:r w:rsidRPr="00BC0586">
        <w:t>(5), 1336-1342.</w:t>
      </w:r>
      <w:bookmarkEnd w:id="70"/>
    </w:p>
    <w:p w14:paraId="2EED4B7B" w14:textId="77777777" w:rsidR="00A73D70" w:rsidRPr="00BC0586" w:rsidRDefault="00A73D70" w:rsidP="00A73D70">
      <w:pPr>
        <w:pStyle w:val="EndNoteBibliography"/>
        <w:spacing w:after="0"/>
        <w:ind w:left="720" w:hanging="720"/>
      </w:pPr>
      <w:bookmarkStart w:id="71" w:name="_ENREF_60"/>
      <w:r w:rsidRPr="00BC0586">
        <w:t xml:space="preserve">Raven, J. C. (1962). </w:t>
      </w:r>
      <w:r w:rsidRPr="00BC0586">
        <w:rPr>
          <w:i/>
        </w:rPr>
        <w:t>Coloured Progressive Matrices Sets A, AB, B.</w:t>
      </w:r>
      <w:r w:rsidRPr="00BC0586">
        <w:t xml:space="preserve"> London: H. K. Lewis.</w:t>
      </w:r>
      <w:bookmarkEnd w:id="71"/>
    </w:p>
    <w:p w14:paraId="5FB7D091" w14:textId="77777777" w:rsidR="00A73D70" w:rsidRPr="00BC0586" w:rsidRDefault="00A73D70" w:rsidP="00A73D70">
      <w:pPr>
        <w:pStyle w:val="EndNoteBibliography"/>
        <w:spacing w:after="0"/>
        <w:ind w:left="720" w:hanging="720"/>
      </w:pPr>
      <w:bookmarkStart w:id="72" w:name="_ENREF_61"/>
      <w:r w:rsidRPr="00BC0586">
        <w:t xml:space="preserve">Reitan, R. M. (1958). Validity of the Trail Making test as an indicator of organic brain damage. </w:t>
      </w:r>
      <w:r w:rsidRPr="00BC0586">
        <w:rPr>
          <w:i/>
        </w:rPr>
        <w:t>Perceptual and Motor Skills, 8</w:t>
      </w:r>
      <w:r w:rsidRPr="00BC0586">
        <w:t>, 271-276.</w:t>
      </w:r>
      <w:bookmarkEnd w:id="72"/>
    </w:p>
    <w:p w14:paraId="2830E399" w14:textId="77777777" w:rsidR="00A73D70" w:rsidRPr="00BC0586" w:rsidRDefault="00A73D70" w:rsidP="00A73D70">
      <w:pPr>
        <w:pStyle w:val="EndNoteBibliography"/>
        <w:spacing w:after="0"/>
        <w:ind w:left="720" w:hanging="720"/>
      </w:pPr>
      <w:bookmarkStart w:id="73" w:name="_ENREF_62"/>
      <w:r w:rsidRPr="00BC0586">
        <w:t xml:space="preserve">Robertson, I. H., Ward, T., Ridgeway, V., &amp; Nimmo-Smith, I. (1994). </w:t>
      </w:r>
      <w:r w:rsidRPr="00BC0586">
        <w:rPr>
          <w:i/>
        </w:rPr>
        <w:t>The Test of Everyday Attention</w:t>
      </w:r>
      <w:r w:rsidRPr="00BC0586">
        <w:t>. London: : Thames Valley Test Company.</w:t>
      </w:r>
      <w:bookmarkEnd w:id="73"/>
    </w:p>
    <w:p w14:paraId="47EDA576" w14:textId="77777777" w:rsidR="00A73D70" w:rsidRPr="00BC0586" w:rsidRDefault="00A73D70" w:rsidP="00A73D70">
      <w:pPr>
        <w:pStyle w:val="EndNoteBibliography"/>
        <w:spacing w:after="0"/>
        <w:ind w:left="720" w:hanging="720"/>
      </w:pPr>
      <w:bookmarkStart w:id="74" w:name="_ENREF_63"/>
      <w:r w:rsidRPr="00BC0586">
        <w:t xml:space="preserve">Rogers, T. T., Hocking, J., Noppeney, U. T. A., Mechelli, A., Gorno-Tempini, M. L., Patterson, K., &amp; Price, C. J. (2006). Anterior temporal cortex and semantic memory: Reconciling findings from neuropsychology and functional imaging. </w:t>
      </w:r>
      <w:r w:rsidRPr="00BC0586">
        <w:rPr>
          <w:i/>
        </w:rPr>
        <w:t>Cognitive, Affective, &amp; Behavioral Neuroscience, 6</w:t>
      </w:r>
      <w:r w:rsidRPr="00BC0586">
        <w:t>(3), 201-213.</w:t>
      </w:r>
      <w:bookmarkEnd w:id="74"/>
    </w:p>
    <w:p w14:paraId="0DE7C073" w14:textId="77777777" w:rsidR="00A73D70" w:rsidRPr="00BC0586" w:rsidRDefault="00A73D70" w:rsidP="00A73D70">
      <w:pPr>
        <w:pStyle w:val="EndNoteBibliography"/>
        <w:spacing w:after="0"/>
        <w:ind w:left="720" w:hanging="720"/>
      </w:pPr>
      <w:bookmarkStart w:id="75" w:name="_ENREF_64"/>
      <w:r w:rsidRPr="00BC0586">
        <w:t xml:space="preserve">Rogers, T. T., Lambon Ralph, M. A., Garrard, P., Bozeat, S., McClelland, J. L., Hodges, J. R., &amp; Patterson, K. (2004). Structure and deterioration of semantic memory: a neuropsychological and computational investigation. </w:t>
      </w:r>
      <w:r w:rsidRPr="00BC0586">
        <w:rPr>
          <w:i/>
        </w:rPr>
        <w:t>Psychological Review, 111</w:t>
      </w:r>
      <w:r w:rsidRPr="00BC0586">
        <w:t>, 205-235.</w:t>
      </w:r>
      <w:bookmarkEnd w:id="75"/>
    </w:p>
    <w:p w14:paraId="6819DB4E" w14:textId="77777777" w:rsidR="00A73D70" w:rsidRPr="00BC0586" w:rsidRDefault="00A73D70" w:rsidP="00A73D70">
      <w:pPr>
        <w:pStyle w:val="EndNoteBibliography"/>
        <w:spacing w:after="0"/>
        <w:ind w:left="720" w:hanging="720"/>
      </w:pPr>
      <w:bookmarkStart w:id="76" w:name="_ENREF_65"/>
      <w:r w:rsidRPr="00BC0586">
        <w:t xml:space="preserve">Rogers, T. T., Patterson, K., Jefferies, E., &amp; Lambon Ralph, M. A. (2015). Disorders of representation and control in semantic cognition: Effects of familiarity, typicality, and specificity. </w:t>
      </w:r>
      <w:r w:rsidRPr="00BC0586">
        <w:rPr>
          <w:i/>
        </w:rPr>
        <w:t>Neuropsychologia, 76</w:t>
      </w:r>
      <w:r w:rsidRPr="00BC0586">
        <w:t>, 220-239.</w:t>
      </w:r>
      <w:bookmarkEnd w:id="76"/>
    </w:p>
    <w:p w14:paraId="74318944" w14:textId="77777777" w:rsidR="00A73D70" w:rsidRPr="00BC0586" w:rsidRDefault="00A73D70" w:rsidP="00A73D70">
      <w:pPr>
        <w:pStyle w:val="EndNoteBibliography"/>
        <w:spacing w:after="0"/>
        <w:ind w:left="720" w:hanging="720"/>
      </w:pPr>
      <w:bookmarkStart w:id="77" w:name="_ENREF_66"/>
      <w:r w:rsidRPr="00BC0586">
        <w:t xml:space="preserve">Sachs, O., Weis, S., Krings, T., Huber, W., &amp; Kircher, T. (2008). Categorical and thematic knowledge representation in the brain: neural correlates of taxonomic and thematic conceptual relations. </w:t>
      </w:r>
      <w:r w:rsidRPr="00BC0586">
        <w:rPr>
          <w:i/>
        </w:rPr>
        <w:t>Neuropsychologia, 46</w:t>
      </w:r>
      <w:r w:rsidRPr="00BC0586">
        <w:t>, 409-418.</w:t>
      </w:r>
      <w:bookmarkEnd w:id="77"/>
    </w:p>
    <w:p w14:paraId="483289D9" w14:textId="77777777" w:rsidR="00A73D70" w:rsidRPr="00BC0586" w:rsidRDefault="00A73D70" w:rsidP="00A73D70">
      <w:pPr>
        <w:pStyle w:val="EndNoteBibliography"/>
        <w:spacing w:after="0"/>
        <w:ind w:left="720" w:hanging="720"/>
      </w:pPr>
      <w:bookmarkStart w:id="78" w:name="_ENREF_67"/>
      <w:r w:rsidRPr="00BC0586">
        <w:t xml:space="preserve">Samson, D., Connolly, C., &amp; Humphreys, G. W. (2007). When "happy" means "sad": Neuropsychological evidence for the right prefrontal cortex contribution to executive semantic processing. </w:t>
      </w:r>
      <w:r w:rsidRPr="00BC0586">
        <w:rPr>
          <w:i/>
        </w:rPr>
        <w:t>Neuropsychologia, 45</w:t>
      </w:r>
      <w:r w:rsidRPr="00BC0586">
        <w:t>, 896-904.</w:t>
      </w:r>
      <w:bookmarkEnd w:id="78"/>
    </w:p>
    <w:p w14:paraId="1856EF04" w14:textId="77777777" w:rsidR="00A73D70" w:rsidRPr="00BC0586" w:rsidRDefault="00A73D70" w:rsidP="00A73D70">
      <w:pPr>
        <w:pStyle w:val="EndNoteBibliography"/>
        <w:spacing w:after="0"/>
        <w:ind w:left="720" w:hanging="720"/>
      </w:pPr>
      <w:bookmarkStart w:id="79" w:name="_ENREF_68"/>
      <w:r w:rsidRPr="00BC0586">
        <w:t xml:space="preserve">Sass, K., Sachs, O., Krach, S., &amp; Kircher, T. (2009). Taxonomic and thematic categories: Neural correlates of categorization in an auditory-to-visual priming task using fMRI. </w:t>
      </w:r>
      <w:r w:rsidRPr="00BC0586">
        <w:rPr>
          <w:i/>
        </w:rPr>
        <w:t>Brain research, 1270</w:t>
      </w:r>
      <w:r w:rsidRPr="00BC0586">
        <w:t>, 78-87.</w:t>
      </w:r>
      <w:bookmarkEnd w:id="79"/>
    </w:p>
    <w:p w14:paraId="26C15E0E" w14:textId="77777777" w:rsidR="00A73D70" w:rsidRPr="00BC0586" w:rsidRDefault="00A73D70" w:rsidP="00A73D70">
      <w:pPr>
        <w:pStyle w:val="EndNoteBibliography"/>
        <w:spacing w:after="0"/>
        <w:ind w:left="720" w:hanging="720"/>
      </w:pPr>
      <w:bookmarkStart w:id="80" w:name="_ENREF_69"/>
      <w:r w:rsidRPr="00BC0586">
        <w:t xml:space="preserve">Schwartz, M. F., Kimberg, D. Y., Walker, G. M., Brecher, A., Faseyitan, O. K., Dell, G. S., . . . Coslett, H. B. (2011). Neuroanatomical dissociation for taxonomic and thematic knowledge in the human brain. </w:t>
      </w:r>
      <w:r w:rsidRPr="00BC0586">
        <w:rPr>
          <w:i/>
        </w:rPr>
        <w:t>Proceedings of the National Academy of Sciences, 108</w:t>
      </w:r>
      <w:r w:rsidRPr="00BC0586">
        <w:t>(20), 8520-8524.</w:t>
      </w:r>
      <w:bookmarkEnd w:id="80"/>
    </w:p>
    <w:p w14:paraId="2DD12977" w14:textId="77777777" w:rsidR="00A73D70" w:rsidRPr="00BC0586" w:rsidRDefault="00A73D70" w:rsidP="00A73D70">
      <w:pPr>
        <w:pStyle w:val="EndNoteBibliography"/>
        <w:spacing w:after="0"/>
        <w:ind w:left="720" w:hanging="720"/>
      </w:pPr>
      <w:bookmarkStart w:id="81" w:name="_ENREF_70"/>
      <w:r w:rsidRPr="00BC0586">
        <w:t xml:space="preserve">Seghier, M. L., Ramlackhansingh, A., Crinion, J., Leff, A. P., &amp; Price, C. J. (2008). Lesion identification using unified segmentation-normalisation models and fuzzy clustering. </w:t>
      </w:r>
      <w:r w:rsidRPr="00BC0586">
        <w:rPr>
          <w:i/>
        </w:rPr>
        <w:t>NeuroImage, 41</w:t>
      </w:r>
      <w:r w:rsidRPr="00BC0586">
        <w:t>, 1253-1266.</w:t>
      </w:r>
      <w:bookmarkEnd w:id="81"/>
    </w:p>
    <w:p w14:paraId="7C62E297" w14:textId="77777777" w:rsidR="00A73D70" w:rsidRPr="00BC0586" w:rsidRDefault="00A73D70" w:rsidP="00A73D70">
      <w:pPr>
        <w:pStyle w:val="EndNoteBibliography"/>
        <w:spacing w:after="0"/>
        <w:ind w:left="720" w:hanging="720"/>
      </w:pPr>
      <w:bookmarkStart w:id="82" w:name="_ENREF_71"/>
      <w:r w:rsidRPr="00BC0586">
        <w:t xml:space="preserve">Solène, K., &amp; Buxbaum, L. J. (2016). Thematic knowledge, artifact concepts, and the left posterior temporal lobe: Where action and object semantics converge. </w:t>
      </w:r>
      <w:r w:rsidRPr="00BC0586">
        <w:rPr>
          <w:i/>
        </w:rPr>
        <w:t>Cortex, 82</w:t>
      </w:r>
      <w:r w:rsidRPr="00BC0586">
        <w:t>, 164-178.</w:t>
      </w:r>
      <w:bookmarkEnd w:id="82"/>
    </w:p>
    <w:p w14:paraId="52A7B010" w14:textId="77777777" w:rsidR="00A73D70" w:rsidRPr="00BC0586" w:rsidRDefault="00A73D70" w:rsidP="00A73D70">
      <w:pPr>
        <w:pStyle w:val="EndNoteBibliography"/>
        <w:spacing w:after="0"/>
        <w:ind w:left="720" w:hanging="720"/>
      </w:pPr>
      <w:bookmarkStart w:id="83" w:name="_ENREF_72"/>
      <w:r w:rsidRPr="00BC0586">
        <w:t xml:space="preserve">Thompson, H. E., Robson, H., Lambon Ralph, M. A., &amp; Jefferies, E. (2015). Varieties of semantic 'access' deficit in Wernicke's Aphasia and Semantic Aphasia. </w:t>
      </w:r>
      <w:r w:rsidRPr="00BC0586">
        <w:rPr>
          <w:i/>
        </w:rPr>
        <w:t>Brain, 138</w:t>
      </w:r>
      <w:r w:rsidRPr="00BC0586">
        <w:t>(12), 3776-3792.</w:t>
      </w:r>
      <w:bookmarkEnd w:id="83"/>
    </w:p>
    <w:p w14:paraId="3C0D3C24" w14:textId="77777777" w:rsidR="00A73D70" w:rsidRPr="00BC0586" w:rsidRDefault="00A73D70" w:rsidP="00A73D70">
      <w:pPr>
        <w:pStyle w:val="EndNoteBibliography"/>
        <w:spacing w:after="0"/>
        <w:ind w:left="720" w:hanging="720"/>
      </w:pPr>
      <w:bookmarkStart w:id="84" w:name="_ENREF_73"/>
      <w:r w:rsidRPr="00BC0586">
        <w:t xml:space="preserve">Van Casteren, M., &amp; Davis, M. H. (2007). Match: a program to assist in matching the conditions of factorial experiments. </w:t>
      </w:r>
      <w:r w:rsidRPr="00BC0586">
        <w:rPr>
          <w:i/>
        </w:rPr>
        <w:t>Behavior Research Methods, 39</w:t>
      </w:r>
      <w:r w:rsidRPr="00BC0586">
        <w:t>, 973-978.</w:t>
      </w:r>
      <w:bookmarkEnd w:id="84"/>
    </w:p>
    <w:p w14:paraId="0B069C0C" w14:textId="77777777" w:rsidR="00A73D70" w:rsidRPr="00BC0586" w:rsidRDefault="00A73D70" w:rsidP="00A73D70">
      <w:pPr>
        <w:pStyle w:val="EndNoteBibliography"/>
        <w:spacing w:after="0"/>
        <w:ind w:left="720" w:hanging="720"/>
      </w:pPr>
      <w:bookmarkStart w:id="85" w:name="_ENREF_74"/>
      <w:r w:rsidRPr="00BC0586">
        <w:t xml:space="preserve">Visser, M. E. J., Jefferies, E., Embleton, K. V., &amp; Lambon Ralph, M. A. (2012). Both the Middle Temporal Gyrus and the Ventral Anterior Temporal Area Are Crucial for Multimodal Semantic Processing: Distortion-corrected fMRI Evidence for a Double Gradient of Information Convergence in the Temporal Lobes. </w:t>
      </w:r>
      <w:r w:rsidRPr="00BC0586">
        <w:rPr>
          <w:i/>
        </w:rPr>
        <w:t>Journal of Cognitive Neuroscience, 24</w:t>
      </w:r>
      <w:r w:rsidRPr="00BC0586">
        <w:t>(8), 1766-1778.</w:t>
      </w:r>
      <w:bookmarkEnd w:id="85"/>
    </w:p>
    <w:p w14:paraId="7364CD22" w14:textId="77777777" w:rsidR="00A73D70" w:rsidRPr="00BC0586" w:rsidRDefault="00A73D70" w:rsidP="00A73D70">
      <w:pPr>
        <w:pStyle w:val="EndNoteBibliography"/>
        <w:spacing w:after="0"/>
        <w:ind w:left="720" w:hanging="720"/>
      </w:pPr>
      <w:bookmarkStart w:id="86" w:name="_ENREF_75"/>
      <w:r w:rsidRPr="00BC0586">
        <w:t xml:space="preserve">Warrington, E. K., &amp; James, M. (1991). </w:t>
      </w:r>
      <w:r w:rsidRPr="00BC0586">
        <w:rPr>
          <w:i/>
        </w:rPr>
        <w:t>The Visual Object and Space Perception Battery.</w:t>
      </w:r>
      <w:r w:rsidRPr="00BC0586">
        <w:t xml:space="preserve"> Bury St Edmunds: Thames Valley Test Company.</w:t>
      </w:r>
      <w:bookmarkEnd w:id="86"/>
    </w:p>
    <w:p w14:paraId="18D9C54D" w14:textId="77777777" w:rsidR="00A73D70" w:rsidRPr="00BC0586" w:rsidRDefault="00A73D70" w:rsidP="00A73D70">
      <w:pPr>
        <w:pStyle w:val="EndNoteBibliography"/>
        <w:spacing w:after="0"/>
        <w:ind w:left="720" w:hanging="720"/>
      </w:pPr>
      <w:bookmarkStart w:id="87" w:name="_ENREF_76"/>
      <w:r w:rsidRPr="00BC0586">
        <w:t xml:space="preserve">Wechsler, D. (1987). </w:t>
      </w:r>
      <w:r w:rsidRPr="00BC0586">
        <w:rPr>
          <w:i/>
        </w:rPr>
        <w:t>Wechsler Memory Scale - Revised (WMS-R)</w:t>
      </w:r>
      <w:r w:rsidRPr="00BC0586">
        <w:t>. New York: Psychological Corporation.</w:t>
      </w:r>
      <w:bookmarkEnd w:id="87"/>
    </w:p>
    <w:p w14:paraId="0232BAD4" w14:textId="77777777" w:rsidR="00A73D70" w:rsidRPr="00BC0586" w:rsidRDefault="00A73D70" w:rsidP="00A73D70">
      <w:pPr>
        <w:pStyle w:val="EndNoteBibliography"/>
        <w:ind w:left="720" w:hanging="720"/>
      </w:pPr>
      <w:bookmarkStart w:id="88" w:name="_ENREF_77"/>
      <w:r w:rsidRPr="00BC0586">
        <w:t xml:space="preserve">Whitney, C., Kirk, M., O'Sullivan, J., Lambon Ralph, M. A., &amp; Jefferies, E. (2011). The neural organization of semantic control: TMS evidence for a distributed network in left inferior frontal and posterior middle temporal gyrus. </w:t>
      </w:r>
      <w:r w:rsidRPr="00BC0586">
        <w:rPr>
          <w:i/>
        </w:rPr>
        <w:t>Cerebral Cortex, 21</w:t>
      </w:r>
      <w:r w:rsidRPr="00BC0586">
        <w:t>(5), 1066-1075.</w:t>
      </w:r>
      <w:bookmarkEnd w:id="88"/>
    </w:p>
    <w:p w14:paraId="28D728E4" w14:textId="5232CEC2" w:rsidR="00243CCC" w:rsidRPr="00706343" w:rsidRDefault="00B024C1" w:rsidP="0076449C">
      <w:pPr>
        <w:keepLines/>
        <w:spacing w:line="360" w:lineRule="auto"/>
        <w:rPr>
          <w:rFonts w:cstheme="minorHAnsi"/>
        </w:rPr>
      </w:pPr>
      <w:r w:rsidRPr="00BC0586">
        <w:rPr>
          <w:rFonts w:cstheme="minorHAnsi"/>
        </w:rPr>
        <w:fldChar w:fldCharType="end"/>
      </w:r>
    </w:p>
    <w:sectPr w:rsidR="00243CCC" w:rsidRPr="00706343" w:rsidSect="00D221E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16DA" w14:textId="77777777" w:rsidR="00696373" w:rsidRDefault="00696373" w:rsidP="00232BE3">
      <w:pPr>
        <w:spacing w:after="0" w:line="240" w:lineRule="auto"/>
      </w:pPr>
      <w:r>
        <w:separator/>
      </w:r>
    </w:p>
  </w:endnote>
  <w:endnote w:type="continuationSeparator" w:id="0">
    <w:p w14:paraId="2ACA6CF0" w14:textId="77777777" w:rsidR="00696373" w:rsidRDefault="00696373" w:rsidP="0023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21521"/>
      <w:docPartObj>
        <w:docPartGallery w:val="Page Numbers (Bottom of Page)"/>
        <w:docPartUnique/>
      </w:docPartObj>
    </w:sdtPr>
    <w:sdtEndPr/>
    <w:sdtContent>
      <w:p w14:paraId="4F45E207" w14:textId="2FA0C30F" w:rsidR="00A73D70" w:rsidRDefault="00A73D70">
        <w:pPr>
          <w:pStyle w:val="Footer"/>
          <w:jc w:val="right"/>
        </w:pPr>
        <w:r>
          <w:rPr>
            <w:noProof/>
          </w:rPr>
          <mc:AlternateContent>
            <mc:Choice Requires="wps">
              <w:drawing>
                <wp:anchor distT="4294967295" distB="4294967295" distL="114300" distR="114300" simplePos="0" relativeHeight="251658240" behindDoc="0" locked="0" layoutInCell="1" allowOverlap="1" wp14:anchorId="251061BB" wp14:editId="314E9B18">
                  <wp:simplePos x="0" y="0"/>
                  <wp:positionH relativeFrom="column">
                    <wp:posOffset>-249555</wp:posOffset>
                  </wp:positionH>
                  <wp:positionV relativeFrom="paragraph">
                    <wp:posOffset>-104141</wp:posOffset>
                  </wp:positionV>
                  <wp:extent cx="6009005" cy="0"/>
                  <wp:effectExtent l="0" t="0" r="1079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ECB8C" id="_x0000_t32" coordsize="21600,21600" o:spt="32" o:oned="t" path="m,l21600,21600e" filled="f">
                  <v:path arrowok="t" fillok="f" o:connecttype="none"/>
                  <o:lock v:ext="edit" shapetype="t"/>
                </v:shapetype>
                <v:shape id="AutoShape 1" o:spid="_x0000_s1026" type="#_x0000_t32" style="position:absolute;margin-left:-19.65pt;margin-top:-8.2pt;width:473.1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"/>
              </w:pict>
            </mc:Fallback>
          </mc:AlternateContent>
        </w:r>
        <w:r>
          <w:fldChar w:fldCharType="begin"/>
        </w:r>
        <w:r>
          <w:instrText xml:space="preserve"> PAGE   \* MERGEFORMAT </w:instrText>
        </w:r>
        <w:r>
          <w:fldChar w:fldCharType="separate"/>
        </w:r>
        <w:r w:rsidR="004F03F3">
          <w:rPr>
            <w:noProof/>
          </w:rPr>
          <w:t>1</w:t>
        </w:r>
        <w:r>
          <w:rPr>
            <w:noProof/>
          </w:rPr>
          <w:fldChar w:fldCharType="end"/>
        </w:r>
      </w:p>
    </w:sdtContent>
  </w:sdt>
  <w:p w14:paraId="46FD12E4" w14:textId="77777777" w:rsidR="00A73D70" w:rsidRDefault="00A73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9030"/>
      <w:docPartObj>
        <w:docPartGallery w:val="Page Numbers (Bottom of Page)"/>
        <w:docPartUnique/>
      </w:docPartObj>
    </w:sdtPr>
    <w:sdtEndPr>
      <w:rPr>
        <w:noProof/>
      </w:rPr>
    </w:sdtEndPr>
    <w:sdtContent>
      <w:p w14:paraId="74D05ECF" w14:textId="77777777" w:rsidR="00A73D70" w:rsidRDefault="00A73D70">
        <w:pPr>
          <w:pStyle w:val="Footer"/>
          <w:jc w:val="right"/>
        </w:pPr>
        <w:r>
          <w:fldChar w:fldCharType="begin"/>
        </w:r>
        <w:r>
          <w:instrText xml:space="preserve"> PAGE   \* MERGEFORMAT </w:instrText>
        </w:r>
        <w:r>
          <w:fldChar w:fldCharType="separate"/>
        </w:r>
        <w:r w:rsidR="00BC0586">
          <w:rPr>
            <w:noProof/>
          </w:rPr>
          <w:t>37</w:t>
        </w:r>
        <w:r>
          <w:rPr>
            <w:noProof/>
          </w:rPr>
          <w:fldChar w:fldCharType="end"/>
        </w:r>
      </w:p>
    </w:sdtContent>
  </w:sdt>
  <w:p w14:paraId="78D22F98" w14:textId="77777777" w:rsidR="00A73D70" w:rsidRDefault="00A73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0A8E" w14:textId="77777777" w:rsidR="00696373" w:rsidRDefault="00696373" w:rsidP="00232BE3">
      <w:pPr>
        <w:spacing w:after="0" w:line="240" w:lineRule="auto"/>
      </w:pPr>
      <w:r>
        <w:separator/>
      </w:r>
    </w:p>
  </w:footnote>
  <w:footnote w:type="continuationSeparator" w:id="0">
    <w:p w14:paraId="74097BA0" w14:textId="77777777" w:rsidR="00696373" w:rsidRDefault="00696373" w:rsidP="00232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74C"/>
    <w:multiLevelType w:val="hybridMultilevel"/>
    <w:tmpl w:val="06DCA2E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87961"/>
    <w:multiLevelType w:val="hybridMultilevel"/>
    <w:tmpl w:val="B66CD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819D6"/>
    <w:multiLevelType w:val="hybridMultilevel"/>
    <w:tmpl w:val="2F262772"/>
    <w:lvl w:ilvl="0" w:tplc="9446C54A">
      <w:start w:val="1"/>
      <w:numFmt w:val="lowerRoman"/>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C36587"/>
    <w:multiLevelType w:val="hybridMultilevel"/>
    <w:tmpl w:val="76D0A8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370BF"/>
    <w:multiLevelType w:val="hybridMultilevel"/>
    <w:tmpl w:val="222A1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55FF7"/>
    <w:multiLevelType w:val="hybridMultilevel"/>
    <w:tmpl w:val="D7C07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65C1"/>
    <w:multiLevelType w:val="multilevel"/>
    <w:tmpl w:val="8864CA3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7029B"/>
    <w:multiLevelType w:val="hybridMultilevel"/>
    <w:tmpl w:val="2522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2459F5"/>
    <w:multiLevelType w:val="hybridMultilevel"/>
    <w:tmpl w:val="332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B3F13"/>
    <w:multiLevelType w:val="hybridMultilevel"/>
    <w:tmpl w:val="DA3E3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940446"/>
    <w:multiLevelType w:val="hybridMultilevel"/>
    <w:tmpl w:val="2C1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D7EC6"/>
    <w:multiLevelType w:val="hybridMultilevel"/>
    <w:tmpl w:val="81A4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91979"/>
    <w:multiLevelType w:val="hybridMultilevel"/>
    <w:tmpl w:val="0478D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03965"/>
    <w:multiLevelType w:val="multilevel"/>
    <w:tmpl w:val="24DEAAAC"/>
    <w:lvl w:ilvl="0">
      <w:start w:val="2"/>
      <w:numFmt w:val="decimal"/>
      <w:lvlText w:val="%1."/>
      <w:lvlJc w:val="left"/>
      <w:pPr>
        <w:ind w:left="360" w:hanging="360"/>
      </w:pPr>
      <w:rPr>
        <w:rFonts w:hint="default"/>
      </w:rPr>
    </w:lvl>
    <w:lvl w:ilvl="1">
      <w:start w:val="5"/>
      <w:numFmt w:val="decimal"/>
      <w:isLgl/>
      <w:lvlText w:val="%1.%2"/>
      <w:lvlJc w:val="left"/>
      <w:pPr>
        <w:ind w:left="540" w:hanging="540"/>
      </w:pPr>
      <w:rPr>
        <w:rFonts w:hint="default"/>
        <w:u w:val="singl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14" w15:restartNumberingAfterBreak="0">
    <w:nsid w:val="53800E71"/>
    <w:multiLevelType w:val="hybridMultilevel"/>
    <w:tmpl w:val="6BB811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CC7D2A"/>
    <w:multiLevelType w:val="hybridMultilevel"/>
    <w:tmpl w:val="6F488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01113"/>
    <w:multiLevelType w:val="hybridMultilevel"/>
    <w:tmpl w:val="6D50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64388"/>
    <w:multiLevelType w:val="hybridMultilevel"/>
    <w:tmpl w:val="318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E1EC5"/>
    <w:multiLevelType w:val="hybridMultilevel"/>
    <w:tmpl w:val="54C0D97C"/>
    <w:lvl w:ilvl="0" w:tplc="8E222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A3519"/>
    <w:multiLevelType w:val="hybridMultilevel"/>
    <w:tmpl w:val="43301F28"/>
    <w:lvl w:ilvl="0" w:tplc="2CFE9172">
      <w:start w:val="1"/>
      <w:numFmt w:val="lowerRoman"/>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BF2280"/>
    <w:multiLevelType w:val="hybridMultilevel"/>
    <w:tmpl w:val="12F2435A"/>
    <w:lvl w:ilvl="0" w:tplc="8E68A95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E6658"/>
    <w:multiLevelType w:val="hybridMultilevel"/>
    <w:tmpl w:val="E514E3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B57DF"/>
    <w:multiLevelType w:val="multilevel"/>
    <w:tmpl w:val="08090029"/>
    <w:lvl w:ilvl="0">
      <w:start w:val="1"/>
      <w:numFmt w:val="decimal"/>
      <w:suff w:val="space"/>
      <w:lvlText w:val="Chapter %1"/>
      <w:lvlJc w:val="left"/>
      <w:pPr>
        <w:ind w:left="284"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3706385"/>
    <w:multiLevelType w:val="hybridMultilevel"/>
    <w:tmpl w:val="5A72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C2EF2"/>
    <w:multiLevelType w:val="hybridMultilevel"/>
    <w:tmpl w:val="C72A3588"/>
    <w:lvl w:ilvl="0" w:tplc="FB30085C">
      <w:start w:val="1"/>
      <w:numFmt w:val="lowerRoman"/>
      <w:lvlText w:val="(%1)"/>
      <w:lvlJc w:val="left"/>
      <w:pPr>
        <w:ind w:left="1770" w:hanging="105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A55C0C"/>
    <w:multiLevelType w:val="hybridMultilevel"/>
    <w:tmpl w:val="F15AC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42F0C"/>
    <w:multiLevelType w:val="hybridMultilevel"/>
    <w:tmpl w:val="1E38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21C5A"/>
    <w:multiLevelType w:val="hybridMultilevel"/>
    <w:tmpl w:val="171C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5"/>
  </w:num>
  <w:num w:numId="4">
    <w:abstractNumId w:val="4"/>
  </w:num>
  <w:num w:numId="5">
    <w:abstractNumId w:val="12"/>
  </w:num>
  <w:num w:numId="6">
    <w:abstractNumId w:val="24"/>
  </w:num>
  <w:num w:numId="7">
    <w:abstractNumId w:val="14"/>
  </w:num>
  <w:num w:numId="8">
    <w:abstractNumId w:val="16"/>
  </w:num>
  <w:num w:numId="9">
    <w:abstractNumId w:val="3"/>
  </w:num>
  <w:num w:numId="10">
    <w:abstractNumId w:val="13"/>
  </w:num>
  <w:num w:numId="11">
    <w:abstractNumId w:val="6"/>
  </w:num>
  <w:num w:numId="12">
    <w:abstractNumId w:val="15"/>
  </w:num>
  <w:num w:numId="13">
    <w:abstractNumId w:val="11"/>
  </w:num>
  <w:num w:numId="14">
    <w:abstractNumId w:val="0"/>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7"/>
  </w:num>
  <w:num w:numId="20">
    <w:abstractNumId w:val="10"/>
  </w:num>
  <w:num w:numId="21">
    <w:abstractNumId w:val="17"/>
  </w:num>
  <w:num w:numId="22">
    <w:abstractNumId w:val="21"/>
  </w:num>
  <w:num w:numId="23">
    <w:abstractNumId w:val="7"/>
  </w:num>
  <w:num w:numId="24">
    <w:abstractNumId w:val="9"/>
  </w:num>
  <w:num w:numId="25">
    <w:abstractNumId w:val="1"/>
  </w:num>
  <w:num w:numId="26">
    <w:abstractNumId w:val="2"/>
  </w:num>
  <w:num w:numId="27">
    <w:abstractNumId w:val="19"/>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_n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sspef5frpf0zpezx21vxvaz2dzd90ff5asp&quot;&gt;endnote Copy-Saved Copy-Saved&lt;record-ids&gt;&lt;item&gt;3&lt;/item&gt;&lt;item&gt;7&lt;/item&gt;&lt;item&gt;9&lt;/item&gt;&lt;item&gt;16&lt;/item&gt;&lt;item&gt;17&lt;/item&gt;&lt;item&gt;18&lt;/item&gt;&lt;item&gt;20&lt;/item&gt;&lt;item&gt;21&lt;/item&gt;&lt;item&gt;22&lt;/item&gt;&lt;item&gt;39&lt;/item&gt;&lt;item&gt;42&lt;/item&gt;&lt;item&gt;64&lt;/item&gt;&lt;item&gt;73&lt;/item&gt;&lt;item&gt;84&lt;/item&gt;&lt;item&gt;87&lt;/item&gt;&lt;item&gt;91&lt;/item&gt;&lt;item&gt;96&lt;/item&gt;&lt;item&gt;100&lt;/item&gt;&lt;item&gt;113&lt;/item&gt;&lt;item&gt;117&lt;/item&gt;&lt;item&gt;186&lt;/item&gt;&lt;item&gt;188&lt;/item&gt;&lt;item&gt;193&lt;/item&gt;&lt;item&gt;234&lt;/item&gt;&lt;item&gt;235&lt;/item&gt;&lt;item&gt;244&lt;/item&gt;&lt;item&gt;311&lt;/item&gt;&lt;item&gt;331&lt;/item&gt;&lt;item&gt;335&lt;/item&gt;&lt;item&gt;339&lt;/item&gt;&lt;item&gt;349&lt;/item&gt;&lt;item&gt;418&lt;/item&gt;&lt;item&gt;434&lt;/item&gt;&lt;item&gt;435&lt;/item&gt;&lt;item&gt;436&lt;/item&gt;&lt;item&gt;543&lt;/item&gt;&lt;item&gt;774&lt;/item&gt;&lt;item&gt;775&lt;/item&gt;&lt;item&gt;783&lt;/item&gt;&lt;item&gt;818&lt;/item&gt;&lt;item&gt;819&lt;/item&gt;&lt;item&gt;859&lt;/item&gt;&lt;item&gt;871&lt;/item&gt;&lt;item&gt;914&lt;/item&gt;&lt;item&gt;950&lt;/item&gt;&lt;item&gt;954&lt;/item&gt;&lt;item&gt;964&lt;/item&gt;&lt;item&gt;973&lt;/item&gt;&lt;item&gt;978&lt;/item&gt;&lt;item&gt;979&lt;/item&gt;&lt;item&gt;980&lt;/item&gt;&lt;item&gt;981&lt;/item&gt;&lt;item&gt;982&lt;/item&gt;&lt;item&gt;983&lt;/item&gt;&lt;item&gt;984&lt;/item&gt;&lt;item&gt;988&lt;/item&gt;&lt;item&gt;989&lt;/item&gt;&lt;item&gt;990&lt;/item&gt;&lt;item&gt;991&lt;/item&gt;&lt;item&gt;996&lt;/item&gt;&lt;item&gt;997&lt;/item&gt;&lt;item&gt;1002&lt;/item&gt;&lt;item&gt;1003&lt;/item&gt;&lt;item&gt;1004&lt;/item&gt;&lt;item&gt;1005&lt;/item&gt;&lt;item&gt;1006&lt;/item&gt;&lt;item&gt;1007&lt;/item&gt;&lt;item&gt;1009&lt;/item&gt;&lt;item&gt;1010&lt;/item&gt;&lt;item&gt;1011&lt;/item&gt;&lt;item&gt;1013&lt;/item&gt;&lt;item&gt;1035&lt;/item&gt;&lt;item&gt;1040&lt;/item&gt;&lt;item&gt;1041&lt;/item&gt;&lt;/record-ids&gt;&lt;/item&gt;&lt;/Libraries&gt;"/>
  </w:docVars>
  <w:rsids>
    <w:rsidRoot w:val="003C2B36"/>
    <w:rsid w:val="00000025"/>
    <w:rsid w:val="0000027E"/>
    <w:rsid w:val="0000084E"/>
    <w:rsid w:val="0000297A"/>
    <w:rsid w:val="00004DA9"/>
    <w:rsid w:val="000050CC"/>
    <w:rsid w:val="00005535"/>
    <w:rsid w:val="000069D8"/>
    <w:rsid w:val="00006C4C"/>
    <w:rsid w:val="00011BD3"/>
    <w:rsid w:val="00012D21"/>
    <w:rsid w:val="00012FFF"/>
    <w:rsid w:val="0001308F"/>
    <w:rsid w:val="000139F6"/>
    <w:rsid w:val="0001414E"/>
    <w:rsid w:val="00016086"/>
    <w:rsid w:val="000165A1"/>
    <w:rsid w:val="00016EF0"/>
    <w:rsid w:val="00017559"/>
    <w:rsid w:val="00017C55"/>
    <w:rsid w:val="00022F29"/>
    <w:rsid w:val="000231A0"/>
    <w:rsid w:val="0002374B"/>
    <w:rsid w:val="0002390B"/>
    <w:rsid w:val="00023F59"/>
    <w:rsid w:val="000250FD"/>
    <w:rsid w:val="0002614B"/>
    <w:rsid w:val="000308FA"/>
    <w:rsid w:val="000310FE"/>
    <w:rsid w:val="00031208"/>
    <w:rsid w:val="00031ACF"/>
    <w:rsid w:val="000327CF"/>
    <w:rsid w:val="0003300C"/>
    <w:rsid w:val="00033112"/>
    <w:rsid w:val="00033B43"/>
    <w:rsid w:val="00035952"/>
    <w:rsid w:val="00036352"/>
    <w:rsid w:val="0003736C"/>
    <w:rsid w:val="00037669"/>
    <w:rsid w:val="00040051"/>
    <w:rsid w:val="00040112"/>
    <w:rsid w:val="00040EE0"/>
    <w:rsid w:val="000413EE"/>
    <w:rsid w:val="000419FF"/>
    <w:rsid w:val="000432B3"/>
    <w:rsid w:val="000444F5"/>
    <w:rsid w:val="00045284"/>
    <w:rsid w:val="00045852"/>
    <w:rsid w:val="0004674E"/>
    <w:rsid w:val="0004730C"/>
    <w:rsid w:val="00047582"/>
    <w:rsid w:val="00047F89"/>
    <w:rsid w:val="00050377"/>
    <w:rsid w:val="00051942"/>
    <w:rsid w:val="000536D4"/>
    <w:rsid w:val="00053D6E"/>
    <w:rsid w:val="00053F8B"/>
    <w:rsid w:val="0005444E"/>
    <w:rsid w:val="00054B6F"/>
    <w:rsid w:val="00054F80"/>
    <w:rsid w:val="00055614"/>
    <w:rsid w:val="00055CE5"/>
    <w:rsid w:val="00056118"/>
    <w:rsid w:val="000563B0"/>
    <w:rsid w:val="000564D9"/>
    <w:rsid w:val="00060786"/>
    <w:rsid w:val="00061380"/>
    <w:rsid w:val="00062704"/>
    <w:rsid w:val="00064D1E"/>
    <w:rsid w:val="00066370"/>
    <w:rsid w:val="000728EC"/>
    <w:rsid w:val="00072988"/>
    <w:rsid w:val="00074269"/>
    <w:rsid w:val="000742BD"/>
    <w:rsid w:val="000744D8"/>
    <w:rsid w:val="000749E4"/>
    <w:rsid w:val="00074C4C"/>
    <w:rsid w:val="00075902"/>
    <w:rsid w:val="00075E12"/>
    <w:rsid w:val="00076AAB"/>
    <w:rsid w:val="00080048"/>
    <w:rsid w:val="000830D3"/>
    <w:rsid w:val="0008390D"/>
    <w:rsid w:val="000842CF"/>
    <w:rsid w:val="00084967"/>
    <w:rsid w:val="00085170"/>
    <w:rsid w:val="00085431"/>
    <w:rsid w:val="000873E7"/>
    <w:rsid w:val="000902CF"/>
    <w:rsid w:val="00090B7A"/>
    <w:rsid w:val="000915CC"/>
    <w:rsid w:val="00094E55"/>
    <w:rsid w:val="000A1044"/>
    <w:rsid w:val="000A1C2B"/>
    <w:rsid w:val="000A1F51"/>
    <w:rsid w:val="000A2969"/>
    <w:rsid w:val="000A2B44"/>
    <w:rsid w:val="000A3600"/>
    <w:rsid w:val="000A3FCE"/>
    <w:rsid w:val="000A590D"/>
    <w:rsid w:val="000A7852"/>
    <w:rsid w:val="000B0325"/>
    <w:rsid w:val="000B0862"/>
    <w:rsid w:val="000B2A76"/>
    <w:rsid w:val="000B31F7"/>
    <w:rsid w:val="000C006A"/>
    <w:rsid w:val="000C03DF"/>
    <w:rsid w:val="000C14E3"/>
    <w:rsid w:val="000C1555"/>
    <w:rsid w:val="000C1B3C"/>
    <w:rsid w:val="000C24D9"/>
    <w:rsid w:val="000C2CF7"/>
    <w:rsid w:val="000C2F79"/>
    <w:rsid w:val="000C37F8"/>
    <w:rsid w:val="000C434F"/>
    <w:rsid w:val="000C59AA"/>
    <w:rsid w:val="000D0B4A"/>
    <w:rsid w:val="000D1AEC"/>
    <w:rsid w:val="000D26DD"/>
    <w:rsid w:val="000D2A4C"/>
    <w:rsid w:val="000D2CC8"/>
    <w:rsid w:val="000D655D"/>
    <w:rsid w:val="000D75C9"/>
    <w:rsid w:val="000D775F"/>
    <w:rsid w:val="000E0955"/>
    <w:rsid w:val="000E0E20"/>
    <w:rsid w:val="000E2239"/>
    <w:rsid w:val="000E2399"/>
    <w:rsid w:val="000E2417"/>
    <w:rsid w:val="000E2A79"/>
    <w:rsid w:val="000E2CD3"/>
    <w:rsid w:val="000E3D1C"/>
    <w:rsid w:val="000E5A1B"/>
    <w:rsid w:val="000E5BE7"/>
    <w:rsid w:val="000E6BD8"/>
    <w:rsid w:val="000E6D66"/>
    <w:rsid w:val="000F04F6"/>
    <w:rsid w:val="000F1E7A"/>
    <w:rsid w:val="000F322C"/>
    <w:rsid w:val="000F4C3B"/>
    <w:rsid w:val="000F59A8"/>
    <w:rsid w:val="000F6436"/>
    <w:rsid w:val="000F79CD"/>
    <w:rsid w:val="00100172"/>
    <w:rsid w:val="0010068B"/>
    <w:rsid w:val="001008CC"/>
    <w:rsid w:val="001008E1"/>
    <w:rsid w:val="00100D0D"/>
    <w:rsid w:val="00104AE9"/>
    <w:rsid w:val="001059DA"/>
    <w:rsid w:val="001062F6"/>
    <w:rsid w:val="00107D98"/>
    <w:rsid w:val="00110F1D"/>
    <w:rsid w:val="0011153B"/>
    <w:rsid w:val="00111D8A"/>
    <w:rsid w:val="00113534"/>
    <w:rsid w:val="00113655"/>
    <w:rsid w:val="00113C1E"/>
    <w:rsid w:val="0011459D"/>
    <w:rsid w:val="00114BF3"/>
    <w:rsid w:val="001158D7"/>
    <w:rsid w:val="00116B29"/>
    <w:rsid w:val="001175F8"/>
    <w:rsid w:val="001209C0"/>
    <w:rsid w:val="00121E82"/>
    <w:rsid w:val="001222C0"/>
    <w:rsid w:val="00123210"/>
    <w:rsid w:val="0012386C"/>
    <w:rsid w:val="001249D2"/>
    <w:rsid w:val="00124C77"/>
    <w:rsid w:val="00124CEA"/>
    <w:rsid w:val="00125EEE"/>
    <w:rsid w:val="00127314"/>
    <w:rsid w:val="0013191C"/>
    <w:rsid w:val="001323A6"/>
    <w:rsid w:val="00132D30"/>
    <w:rsid w:val="00133102"/>
    <w:rsid w:val="00133D3B"/>
    <w:rsid w:val="00136265"/>
    <w:rsid w:val="001368E1"/>
    <w:rsid w:val="0013718E"/>
    <w:rsid w:val="0014049C"/>
    <w:rsid w:val="0014107B"/>
    <w:rsid w:val="001426CF"/>
    <w:rsid w:val="0014351F"/>
    <w:rsid w:val="00144379"/>
    <w:rsid w:val="001444EA"/>
    <w:rsid w:val="00144C76"/>
    <w:rsid w:val="001451BE"/>
    <w:rsid w:val="00145EDF"/>
    <w:rsid w:val="00147C1C"/>
    <w:rsid w:val="001506D6"/>
    <w:rsid w:val="00151393"/>
    <w:rsid w:val="00152C37"/>
    <w:rsid w:val="00154D28"/>
    <w:rsid w:val="001566A2"/>
    <w:rsid w:val="00156CFF"/>
    <w:rsid w:val="0015741B"/>
    <w:rsid w:val="00157BD4"/>
    <w:rsid w:val="00160ABD"/>
    <w:rsid w:val="0016161F"/>
    <w:rsid w:val="00162369"/>
    <w:rsid w:val="00162957"/>
    <w:rsid w:val="00162CAB"/>
    <w:rsid w:val="00162E39"/>
    <w:rsid w:val="0016409C"/>
    <w:rsid w:val="00164350"/>
    <w:rsid w:val="001651A2"/>
    <w:rsid w:val="001664A4"/>
    <w:rsid w:val="00167C2D"/>
    <w:rsid w:val="001724F2"/>
    <w:rsid w:val="001744C7"/>
    <w:rsid w:val="001758CC"/>
    <w:rsid w:val="00176935"/>
    <w:rsid w:val="00176C8D"/>
    <w:rsid w:val="001773B9"/>
    <w:rsid w:val="00177A49"/>
    <w:rsid w:val="001804B2"/>
    <w:rsid w:val="0018062E"/>
    <w:rsid w:val="00180FB2"/>
    <w:rsid w:val="00182CB1"/>
    <w:rsid w:val="0018322D"/>
    <w:rsid w:val="0018393B"/>
    <w:rsid w:val="001842B4"/>
    <w:rsid w:val="00184443"/>
    <w:rsid w:val="001845E7"/>
    <w:rsid w:val="00184CA7"/>
    <w:rsid w:val="00184D1E"/>
    <w:rsid w:val="00185DF9"/>
    <w:rsid w:val="0018611E"/>
    <w:rsid w:val="001877AB"/>
    <w:rsid w:val="001879EB"/>
    <w:rsid w:val="00191474"/>
    <w:rsid w:val="00191675"/>
    <w:rsid w:val="00195811"/>
    <w:rsid w:val="00196D91"/>
    <w:rsid w:val="001A0B8C"/>
    <w:rsid w:val="001A0D68"/>
    <w:rsid w:val="001A0F3D"/>
    <w:rsid w:val="001A1E1A"/>
    <w:rsid w:val="001A2C8D"/>
    <w:rsid w:val="001A4548"/>
    <w:rsid w:val="001A5C54"/>
    <w:rsid w:val="001A6E30"/>
    <w:rsid w:val="001A77CA"/>
    <w:rsid w:val="001B01F8"/>
    <w:rsid w:val="001B18A0"/>
    <w:rsid w:val="001B47AF"/>
    <w:rsid w:val="001B58E7"/>
    <w:rsid w:val="001B6356"/>
    <w:rsid w:val="001B6909"/>
    <w:rsid w:val="001C0408"/>
    <w:rsid w:val="001C1271"/>
    <w:rsid w:val="001C2783"/>
    <w:rsid w:val="001C3242"/>
    <w:rsid w:val="001C5282"/>
    <w:rsid w:val="001C6E8C"/>
    <w:rsid w:val="001C7D48"/>
    <w:rsid w:val="001C7F3E"/>
    <w:rsid w:val="001D012D"/>
    <w:rsid w:val="001D016A"/>
    <w:rsid w:val="001D03A3"/>
    <w:rsid w:val="001D1246"/>
    <w:rsid w:val="001D15FC"/>
    <w:rsid w:val="001D2988"/>
    <w:rsid w:val="001D35B0"/>
    <w:rsid w:val="001D3A19"/>
    <w:rsid w:val="001D3FC1"/>
    <w:rsid w:val="001D52B7"/>
    <w:rsid w:val="001D579A"/>
    <w:rsid w:val="001D5D7B"/>
    <w:rsid w:val="001D7B21"/>
    <w:rsid w:val="001E02F6"/>
    <w:rsid w:val="001E0711"/>
    <w:rsid w:val="001E09C5"/>
    <w:rsid w:val="001E2049"/>
    <w:rsid w:val="001E2563"/>
    <w:rsid w:val="001E2FA3"/>
    <w:rsid w:val="001E3009"/>
    <w:rsid w:val="001E4C6B"/>
    <w:rsid w:val="001E5242"/>
    <w:rsid w:val="001E6B8B"/>
    <w:rsid w:val="001E7C6C"/>
    <w:rsid w:val="001E7CA0"/>
    <w:rsid w:val="001F17F1"/>
    <w:rsid w:val="001F223E"/>
    <w:rsid w:val="001F570A"/>
    <w:rsid w:val="001F63C5"/>
    <w:rsid w:val="001F6B09"/>
    <w:rsid w:val="001F736A"/>
    <w:rsid w:val="001F76BD"/>
    <w:rsid w:val="001F7A49"/>
    <w:rsid w:val="002006F9"/>
    <w:rsid w:val="00200B13"/>
    <w:rsid w:val="00201FA7"/>
    <w:rsid w:val="00202898"/>
    <w:rsid w:val="00202C15"/>
    <w:rsid w:val="00202D4C"/>
    <w:rsid w:val="00204A10"/>
    <w:rsid w:val="00204A66"/>
    <w:rsid w:val="00204F3C"/>
    <w:rsid w:val="00205759"/>
    <w:rsid w:val="002079C2"/>
    <w:rsid w:val="00211F55"/>
    <w:rsid w:val="00212B1E"/>
    <w:rsid w:val="002138BC"/>
    <w:rsid w:val="0021481F"/>
    <w:rsid w:val="00215D8A"/>
    <w:rsid w:val="00220278"/>
    <w:rsid w:val="00223044"/>
    <w:rsid w:val="00224186"/>
    <w:rsid w:val="00226846"/>
    <w:rsid w:val="00226CBA"/>
    <w:rsid w:val="00230139"/>
    <w:rsid w:val="00230970"/>
    <w:rsid w:val="00232BE3"/>
    <w:rsid w:val="002335CA"/>
    <w:rsid w:val="0023539C"/>
    <w:rsid w:val="00235928"/>
    <w:rsid w:val="00237B57"/>
    <w:rsid w:val="00237F7C"/>
    <w:rsid w:val="00242326"/>
    <w:rsid w:val="00242BD8"/>
    <w:rsid w:val="00243CCC"/>
    <w:rsid w:val="00243D51"/>
    <w:rsid w:val="00244279"/>
    <w:rsid w:val="00245C86"/>
    <w:rsid w:val="00246465"/>
    <w:rsid w:val="00250699"/>
    <w:rsid w:val="00250879"/>
    <w:rsid w:val="00250AE2"/>
    <w:rsid w:val="002515B4"/>
    <w:rsid w:val="002527C2"/>
    <w:rsid w:val="00253078"/>
    <w:rsid w:val="00253431"/>
    <w:rsid w:val="00253B2E"/>
    <w:rsid w:val="0025483A"/>
    <w:rsid w:val="00255A3D"/>
    <w:rsid w:val="00255D72"/>
    <w:rsid w:val="002579EA"/>
    <w:rsid w:val="002606D8"/>
    <w:rsid w:val="00261D48"/>
    <w:rsid w:val="00262FB6"/>
    <w:rsid w:val="00264F4D"/>
    <w:rsid w:val="00265C50"/>
    <w:rsid w:val="00265C7B"/>
    <w:rsid w:val="00266060"/>
    <w:rsid w:val="002669E1"/>
    <w:rsid w:val="00266A8B"/>
    <w:rsid w:val="00266DA7"/>
    <w:rsid w:val="00267686"/>
    <w:rsid w:val="00274D1C"/>
    <w:rsid w:val="00274EC5"/>
    <w:rsid w:val="0027505C"/>
    <w:rsid w:val="00276D94"/>
    <w:rsid w:val="00277178"/>
    <w:rsid w:val="002802C6"/>
    <w:rsid w:val="0028091B"/>
    <w:rsid w:val="00281E22"/>
    <w:rsid w:val="002822EE"/>
    <w:rsid w:val="00282D35"/>
    <w:rsid w:val="00284E23"/>
    <w:rsid w:val="002869A1"/>
    <w:rsid w:val="00287902"/>
    <w:rsid w:val="00287B30"/>
    <w:rsid w:val="0029114E"/>
    <w:rsid w:val="0029139F"/>
    <w:rsid w:val="002921A4"/>
    <w:rsid w:val="002922DD"/>
    <w:rsid w:val="00293B02"/>
    <w:rsid w:val="002A0863"/>
    <w:rsid w:val="002A09D1"/>
    <w:rsid w:val="002A0B9D"/>
    <w:rsid w:val="002A1DFB"/>
    <w:rsid w:val="002A272E"/>
    <w:rsid w:val="002A37DA"/>
    <w:rsid w:val="002A4130"/>
    <w:rsid w:val="002A50B4"/>
    <w:rsid w:val="002A5179"/>
    <w:rsid w:val="002A5BDE"/>
    <w:rsid w:val="002A7DDF"/>
    <w:rsid w:val="002B1167"/>
    <w:rsid w:val="002B208E"/>
    <w:rsid w:val="002B265F"/>
    <w:rsid w:val="002B322C"/>
    <w:rsid w:val="002B59CA"/>
    <w:rsid w:val="002B5F97"/>
    <w:rsid w:val="002B60C0"/>
    <w:rsid w:val="002B66DA"/>
    <w:rsid w:val="002B6A70"/>
    <w:rsid w:val="002B6B14"/>
    <w:rsid w:val="002C1196"/>
    <w:rsid w:val="002C1747"/>
    <w:rsid w:val="002C4233"/>
    <w:rsid w:val="002C4556"/>
    <w:rsid w:val="002C4931"/>
    <w:rsid w:val="002C4A40"/>
    <w:rsid w:val="002C53CA"/>
    <w:rsid w:val="002C5BCD"/>
    <w:rsid w:val="002C5F02"/>
    <w:rsid w:val="002C6D15"/>
    <w:rsid w:val="002C74F0"/>
    <w:rsid w:val="002D20B3"/>
    <w:rsid w:val="002D2169"/>
    <w:rsid w:val="002D4798"/>
    <w:rsid w:val="002D549F"/>
    <w:rsid w:val="002D5B7E"/>
    <w:rsid w:val="002D5CDC"/>
    <w:rsid w:val="002E26E9"/>
    <w:rsid w:val="002E26EF"/>
    <w:rsid w:val="002E4A34"/>
    <w:rsid w:val="002E53BD"/>
    <w:rsid w:val="002E6F2E"/>
    <w:rsid w:val="002E7BAA"/>
    <w:rsid w:val="002F1411"/>
    <w:rsid w:val="002F1595"/>
    <w:rsid w:val="002F273E"/>
    <w:rsid w:val="002F2C35"/>
    <w:rsid w:val="002F33B7"/>
    <w:rsid w:val="002F368B"/>
    <w:rsid w:val="002F40D3"/>
    <w:rsid w:val="002F4A09"/>
    <w:rsid w:val="002F6180"/>
    <w:rsid w:val="002F6247"/>
    <w:rsid w:val="002F63B8"/>
    <w:rsid w:val="002F69C5"/>
    <w:rsid w:val="0030054E"/>
    <w:rsid w:val="00300BCD"/>
    <w:rsid w:val="0030109F"/>
    <w:rsid w:val="00301CA8"/>
    <w:rsid w:val="0030313D"/>
    <w:rsid w:val="003035A6"/>
    <w:rsid w:val="00304F88"/>
    <w:rsid w:val="00306069"/>
    <w:rsid w:val="0030636B"/>
    <w:rsid w:val="00306910"/>
    <w:rsid w:val="00307070"/>
    <w:rsid w:val="00311AAD"/>
    <w:rsid w:val="00311B3E"/>
    <w:rsid w:val="00311FA5"/>
    <w:rsid w:val="0031389F"/>
    <w:rsid w:val="0031411F"/>
    <w:rsid w:val="003144C0"/>
    <w:rsid w:val="003145C4"/>
    <w:rsid w:val="00317C88"/>
    <w:rsid w:val="00320158"/>
    <w:rsid w:val="0032083F"/>
    <w:rsid w:val="0032106A"/>
    <w:rsid w:val="00322735"/>
    <w:rsid w:val="003251EF"/>
    <w:rsid w:val="003274F1"/>
    <w:rsid w:val="00330AC2"/>
    <w:rsid w:val="00332A72"/>
    <w:rsid w:val="00332D83"/>
    <w:rsid w:val="003335E6"/>
    <w:rsid w:val="003355E7"/>
    <w:rsid w:val="0033614A"/>
    <w:rsid w:val="00336A2C"/>
    <w:rsid w:val="00341913"/>
    <w:rsid w:val="0034199B"/>
    <w:rsid w:val="00341A84"/>
    <w:rsid w:val="00341E9B"/>
    <w:rsid w:val="0034445E"/>
    <w:rsid w:val="003446EC"/>
    <w:rsid w:val="0034570A"/>
    <w:rsid w:val="00345B38"/>
    <w:rsid w:val="00346B6E"/>
    <w:rsid w:val="00346D5F"/>
    <w:rsid w:val="0035143D"/>
    <w:rsid w:val="00351DB0"/>
    <w:rsid w:val="003537D3"/>
    <w:rsid w:val="00353A62"/>
    <w:rsid w:val="00354811"/>
    <w:rsid w:val="0035482E"/>
    <w:rsid w:val="00354E24"/>
    <w:rsid w:val="00355A10"/>
    <w:rsid w:val="003575DF"/>
    <w:rsid w:val="0036021D"/>
    <w:rsid w:val="003615BB"/>
    <w:rsid w:val="00362010"/>
    <w:rsid w:val="003631E5"/>
    <w:rsid w:val="00363387"/>
    <w:rsid w:val="00363557"/>
    <w:rsid w:val="00363BDD"/>
    <w:rsid w:val="00370806"/>
    <w:rsid w:val="00371143"/>
    <w:rsid w:val="0037177E"/>
    <w:rsid w:val="003734D9"/>
    <w:rsid w:val="003735A5"/>
    <w:rsid w:val="00373F5B"/>
    <w:rsid w:val="003748E5"/>
    <w:rsid w:val="003753B5"/>
    <w:rsid w:val="0037575B"/>
    <w:rsid w:val="00375B08"/>
    <w:rsid w:val="00375C9E"/>
    <w:rsid w:val="00377D31"/>
    <w:rsid w:val="00380770"/>
    <w:rsid w:val="00380E8A"/>
    <w:rsid w:val="0038274F"/>
    <w:rsid w:val="00382C77"/>
    <w:rsid w:val="00382D43"/>
    <w:rsid w:val="00383247"/>
    <w:rsid w:val="00383B16"/>
    <w:rsid w:val="00384CEC"/>
    <w:rsid w:val="00384E44"/>
    <w:rsid w:val="003850FB"/>
    <w:rsid w:val="00385A32"/>
    <w:rsid w:val="0038681A"/>
    <w:rsid w:val="0039043C"/>
    <w:rsid w:val="00390444"/>
    <w:rsid w:val="0039089E"/>
    <w:rsid w:val="00390B04"/>
    <w:rsid w:val="00393872"/>
    <w:rsid w:val="003940DB"/>
    <w:rsid w:val="003944FC"/>
    <w:rsid w:val="003951A2"/>
    <w:rsid w:val="00395FC8"/>
    <w:rsid w:val="003966AC"/>
    <w:rsid w:val="00396799"/>
    <w:rsid w:val="0039704B"/>
    <w:rsid w:val="0039778F"/>
    <w:rsid w:val="003A1E32"/>
    <w:rsid w:val="003A255A"/>
    <w:rsid w:val="003A4C09"/>
    <w:rsid w:val="003A5112"/>
    <w:rsid w:val="003A58C6"/>
    <w:rsid w:val="003A6531"/>
    <w:rsid w:val="003A7E2C"/>
    <w:rsid w:val="003B0E7A"/>
    <w:rsid w:val="003B11EA"/>
    <w:rsid w:val="003B11EB"/>
    <w:rsid w:val="003B3647"/>
    <w:rsid w:val="003B400F"/>
    <w:rsid w:val="003B4390"/>
    <w:rsid w:val="003B4CEF"/>
    <w:rsid w:val="003B60E0"/>
    <w:rsid w:val="003B7D62"/>
    <w:rsid w:val="003C10F0"/>
    <w:rsid w:val="003C1158"/>
    <w:rsid w:val="003C13A1"/>
    <w:rsid w:val="003C1812"/>
    <w:rsid w:val="003C1990"/>
    <w:rsid w:val="003C2B36"/>
    <w:rsid w:val="003C3C4A"/>
    <w:rsid w:val="003C41FC"/>
    <w:rsid w:val="003C4365"/>
    <w:rsid w:val="003C45D8"/>
    <w:rsid w:val="003C469B"/>
    <w:rsid w:val="003C6972"/>
    <w:rsid w:val="003C781C"/>
    <w:rsid w:val="003D06E0"/>
    <w:rsid w:val="003D23B7"/>
    <w:rsid w:val="003D2537"/>
    <w:rsid w:val="003D2643"/>
    <w:rsid w:val="003D36C1"/>
    <w:rsid w:val="003D36D1"/>
    <w:rsid w:val="003D4CD4"/>
    <w:rsid w:val="003D70B7"/>
    <w:rsid w:val="003D7E6A"/>
    <w:rsid w:val="003D7FB9"/>
    <w:rsid w:val="003E0307"/>
    <w:rsid w:val="003E082B"/>
    <w:rsid w:val="003E3B18"/>
    <w:rsid w:val="003E5606"/>
    <w:rsid w:val="003E67D7"/>
    <w:rsid w:val="003E6B79"/>
    <w:rsid w:val="003F19FB"/>
    <w:rsid w:val="003F2B6F"/>
    <w:rsid w:val="003F52AA"/>
    <w:rsid w:val="003F6D15"/>
    <w:rsid w:val="003F73C5"/>
    <w:rsid w:val="004018E2"/>
    <w:rsid w:val="00401F7F"/>
    <w:rsid w:val="004044C0"/>
    <w:rsid w:val="004044DB"/>
    <w:rsid w:val="00405519"/>
    <w:rsid w:val="00405890"/>
    <w:rsid w:val="004074F9"/>
    <w:rsid w:val="00407C0A"/>
    <w:rsid w:val="00411495"/>
    <w:rsid w:val="00412478"/>
    <w:rsid w:val="00413AFB"/>
    <w:rsid w:val="00413C00"/>
    <w:rsid w:val="00413CCA"/>
    <w:rsid w:val="00414574"/>
    <w:rsid w:val="004149B5"/>
    <w:rsid w:val="00415344"/>
    <w:rsid w:val="004154C4"/>
    <w:rsid w:val="00415FF6"/>
    <w:rsid w:val="00416028"/>
    <w:rsid w:val="00416D14"/>
    <w:rsid w:val="004206DD"/>
    <w:rsid w:val="0042211C"/>
    <w:rsid w:val="00422381"/>
    <w:rsid w:val="00422592"/>
    <w:rsid w:val="00422E8A"/>
    <w:rsid w:val="004232B6"/>
    <w:rsid w:val="0042337E"/>
    <w:rsid w:val="0042389C"/>
    <w:rsid w:val="004253B7"/>
    <w:rsid w:val="0042580F"/>
    <w:rsid w:val="00426454"/>
    <w:rsid w:val="0042755C"/>
    <w:rsid w:val="0042790A"/>
    <w:rsid w:val="004304E3"/>
    <w:rsid w:val="00430D95"/>
    <w:rsid w:val="00431201"/>
    <w:rsid w:val="00433AB4"/>
    <w:rsid w:val="00434545"/>
    <w:rsid w:val="0043496B"/>
    <w:rsid w:val="00434C58"/>
    <w:rsid w:val="0043511F"/>
    <w:rsid w:val="0043567B"/>
    <w:rsid w:val="004357CB"/>
    <w:rsid w:val="00435866"/>
    <w:rsid w:val="004374F0"/>
    <w:rsid w:val="00440107"/>
    <w:rsid w:val="00440C62"/>
    <w:rsid w:val="00440E46"/>
    <w:rsid w:val="00441B2D"/>
    <w:rsid w:val="00441CC7"/>
    <w:rsid w:val="00445F77"/>
    <w:rsid w:val="00450607"/>
    <w:rsid w:val="00451D96"/>
    <w:rsid w:val="004523E0"/>
    <w:rsid w:val="00453169"/>
    <w:rsid w:val="00453ABB"/>
    <w:rsid w:val="00453D8D"/>
    <w:rsid w:val="004542CF"/>
    <w:rsid w:val="004543D8"/>
    <w:rsid w:val="004547BA"/>
    <w:rsid w:val="00454C46"/>
    <w:rsid w:val="00456239"/>
    <w:rsid w:val="00456512"/>
    <w:rsid w:val="00460F85"/>
    <w:rsid w:val="00461765"/>
    <w:rsid w:val="0046318A"/>
    <w:rsid w:val="00464051"/>
    <w:rsid w:val="004640D7"/>
    <w:rsid w:val="0046426E"/>
    <w:rsid w:val="004646E3"/>
    <w:rsid w:val="00466E69"/>
    <w:rsid w:val="00466EE9"/>
    <w:rsid w:val="0047021F"/>
    <w:rsid w:val="00470D80"/>
    <w:rsid w:val="0047208F"/>
    <w:rsid w:val="00472739"/>
    <w:rsid w:val="004730D7"/>
    <w:rsid w:val="00473F7A"/>
    <w:rsid w:val="004740E5"/>
    <w:rsid w:val="00474D05"/>
    <w:rsid w:val="00476124"/>
    <w:rsid w:val="00476232"/>
    <w:rsid w:val="00477628"/>
    <w:rsid w:val="0047782E"/>
    <w:rsid w:val="00477CB4"/>
    <w:rsid w:val="0048094C"/>
    <w:rsid w:val="00481D9F"/>
    <w:rsid w:val="004820B2"/>
    <w:rsid w:val="00482488"/>
    <w:rsid w:val="00482574"/>
    <w:rsid w:val="004827BF"/>
    <w:rsid w:val="00482A67"/>
    <w:rsid w:val="004845FE"/>
    <w:rsid w:val="00484690"/>
    <w:rsid w:val="0048490C"/>
    <w:rsid w:val="00484F58"/>
    <w:rsid w:val="00485669"/>
    <w:rsid w:val="0048573A"/>
    <w:rsid w:val="00485797"/>
    <w:rsid w:val="00486BC3"/>
    <w:rsid w:val="00486F8C"/>
    <w:rsid w:val="0048726B"/>
    <w:rsid w:val="004873B8"/>
    <w:rsid w:val="004876BB"/>
    <w:rsid w:val="004907CE"/>
    <w:rsid w:val="00490B1E"/>
    <w:rsid w:val="00493244"/>
    <w:rsid w:val="004932C1"/>
    <w:rsid w:val="00493A55"/>
    <w:rsid w:val="00495EC6"/>
    <w:rsid w:val="004965E5"/>
    <w:rsid w:val="004A16C9"/>
    <w:rsid w:val="004A1967"/>
    <w:rsid w:val="004A3132"/>
    <w:rsid w:val="004A43B6"/>
    <w:rsid w:val="004A51AE"/>
    <w:rsid w:val="004A5594"/>
    <w:rsid w:val="004A566C"/>
    <w:rsid w:val="004A65F1"/>
    <w:rsid w:val="004A6FE8"/>
    <w:rsid w:val="004B03E0"/>
    <w:rsid w:val="004B1BCE"/>
    <w:rsid w:val="004B22C0"/>
    <w:rsid w:val="004B28DE"/>
    <w:rsid w:val="004B2D27"/>
    <w:rsid w:val="004B3148"/>
    <w:rsid w:val="004B4ACE"/>
    <w:rsid w:val="004B66A3"/>
    <w:rsid w:val="004B6B09"/>
    <w:rsid w:val="004B6BFB"/>
    <w:rsid w:val="004C0D87"/>
    <w:rsid w:val="004C2551"/>
    <w:rsid w:val="004C45E0"/>
    <w:rsid w:val="004C4FA0"/>
    <w:rsid w:val="004C5F19"/>
    <w:rsid w:val="004C7764"/>
    <w:rsid w:val="004D01D2"/>
    <w:rsid w:val="004D0919"/>
    <w:rsid w:val="004D0D6C"/>
    <w:rsid w:val="004D2D4E"/>
    <w:rsid w:val="004D3136"/>
    <w:rsid w:val="004D4E83"/>
    <w:rsid w:val="004D4F89"/>
    <w:rsid w:val="004D5053"/>
    <w:rsid w:val="004D615D"/>
    <w:rsid w:val="004D6AF8"/>
    <w:rsid w:val="004E1130"/>
    <w:rsid w:val="004E2707"/>
    <w:rsid w:val="004E2CAE"/>
    <w:rsid w:val="004E2CE7"/>
    <w:rsid w:val="004E43F3"/>
    <w:rsid w:val="004E46AB"/>
    <w:rsid w:val="004E4B1E"/>
    <w:rsid w:val="004E6B53"/>
    <w:rsid w:val="004E7A16"/>
    <w:rsid w:val="004F03F3"/>
    <w:rsid w:val="004F0DE5"/>
    <w:rsid w:val="004F1E9E"/>
    <w:rsid w:val="004F307A"/>
    <w:rsid w:val="004F379C"/>
    <w:rsid w:val="004F3C57"/>
    <w:rsid w:val="004F3F78"/>
    <w:rsid w:val="004F52BD"/>
    <w:rsid w:val="004F57D8"/>
    <w:rsid w:val="004F5989"/>
    <w:rsid w:val="004F6E4A"/>
    <w:rsid w:val="004F7278"/>
    <w:rsid w:val="005019BE"/>
    <w:rsid w:val="00503819"/>
    <w:rsid w:val="005038BE"/>
    <w:rsid w:val="00503B13"/>
    <w:rsid w:val="00504B48"/>
    <w:rsid w:val="005055A6"/>
    <w:rsid w:val="00506BC8"/>
    <w:rsid w:val="005079C8"/>
    <w:rsid w:val="00507E26"/>
    <w:rsid w:val="00507F4E"/>
    <w:rsid w:val="005106D4"/>
    <w:rsid w:val="00510761"/>
    <w:rsid w:val="00516782"/>
    <w:rsid w:val="00516B3A"/>
    <w:rsid w:val="0051761B"/>
    <w:rsid w:val="00520924"/>
    <w:rsid w:val="00524916"/>
    <w:rsid w:val="00524D3B"/>
    <w:rsid w:val="005254C6"/>
    <w:rsid w:val="0053060A"/>
    <w:rsid w:val="00532735"/>
    <w:rsid w:val="00532D8E"/>
    <w:rsid w:val="00534C5D"/>
    <w:rsid w:val="00536A34"/>
    <w:rsid w:val="005409A1"/>
    <w:rsid w:val="00543872"/>
    <w:rsid w:val="00544942"/>
    <w:rsid w:val="00545063"/>
    <w:rsid w:val="005457F2"/>
    <w:rsid w:val="00545BF0"/>
    <w:rsid w:val="00547E8B"/>
    <w:rsid w:val="00552DD4"/>
    <w:rsid w:val="005535F0"/>
    <w:rsid w:val="00554CD2"/>
    <w:rsid w:val="005551B5"/>
    <w:rsid w:val="00555EB1"/>
    <w:rsid w:val="0055615F"/>
    <w:rsid w:val="005605CD"/>
    <w:rsid w:val="00560643"/>
    <w:rsid w:val="005631FD"/>
    <w:rsid w:val="00563AE6"/>
    <w:rsid w:val="00563CE2"/>
    <w:rsid w:val="005647DB"/>
    <w:rsid w:val="005659DE"/>
    <w:rsid w:val="00565BF7"/>
    <w:rsid w:val="0056693C"/>
    <w:rsid w:val="005670FB"/>
    <w:rsid w:val="00570EE5"/>
    <w:rsid w:val="00572718"/>
    <w:rsid w:val="00574B08"/>
    <w:rsid w:val="00574F36"/>
    <w:rsid w:val="00575F25"/>
    <w:rsid w:val="00575FF0"/>
    <w:rsid w:val="0057716A"/>
    <w:rsid w:val="0057745B"/>
    <w:rsid w:val="0057751A"/>
    <w:rsid w:val="0057755C"/>
    <w:rsid w:val="0057767A"/>
    <w:rsid w:val="00577845"/>
    <w:rsid w:val="005779F9"/>
    <w:rsid w:val="005801E9"/>
    <w:rsid w:val="00580FF4"/>
    <w:rsid w:val="00581D45"/>
    <w:rsid w:val="00582566"/>
    <w:rsid w:val="00582F82"/>
    <w:rsid w:val="00583131"/>
    <w:rsid w:val="00584C4A"/>
    <w:rsid w:val="00585677"/>
    <w:rsid w:val="005902C6"/>
    <w:rsid w:val="00591970"/>
    <w:rsid w:val="005925A7"/>
    <w:rsid w:val="005928A0"/>
    <w:rsid w:val="0059296B"/>
    <w:rsid w:val="00592A1D"/>
    <w:rsid w:val="00593307"/>
    <w:rsid w:val="005944B5"/>
    <w:rsid w:val="00594961"/>
    <w:rsid w:val="00595FA5"/>
    <w:rsid w:val="00597579"/>
    <w:rsid w:val="005A1605"/>
    <w:rsid w:val="005A17DD"/>
    <w:rsid w:val="005A1E14"/>
    <w:rsid w:val="005A2856"/>
    <w:rsid w:val="005A2BEA"/>
    <w:rsid w:val="005A2FAE"/>
    <w:rsid w:val="005A30EB"/>
    <w:rsid w:val="005A4F37"/>
    <w:rsid w:val="005A54A0"/>
    <w:rsid w:val="005A673D"/>
    <w:rsid w:val="005A6B9B"/>
    <w:rsid w:val="005A732C"/>
    <w:rsid w:val="005B0598"/>
    <w:rsid w:val="005B23F3"/>
    <w:rsid w:val="005B2724"/>
    <w:rsid w:val="005B2EFB"/>
    <w:rsid w:val="005B3D44"/>
    <w:rsid w:val="005B4800"/>
    <w:rsid w:val="005B58A5"/>
    <w:rsid w:val="005B5E23"/>
    <w:rsid w:val="005B7633"/>
    <w:rsid w:val="005B7B0C"/>
    <w:rsid w:val="005B7C47"/>
    <w:rsid w:val="005C2469"/>
    <w:rsid w:val="005C3425"/>
    <w:rsid w:val="005C48F9"/>
    <w:rsid w:val="005C5112"/>
    <w:rsid w:val="005C5CAA"/>
    <w:rsid w:val="005C66DC"/>
    <w:rsid w:val="005C6A75"/>
    <w:rsid w:val="005C7F6F"/>
    <w:rsid w:val="005D0E4A"/>
    <w:rsid w:val="005D1F70"/>
    <w:rsid w:val="005D3ECB"/>
    <w:rsid w:val="005D4958"/>
    <w:rsid w:val="005D6FE8"/>
    <w:rsid w:val="005D769B"/>
    <w:rsid w:val="005D76D8"/>
    <w:rsid w:val="005E0D08"/>
    <w:rsid w:val="005E1DCA"/>
    <w:rsid w:val="005E28CE"/>
    <w:rsid w:val="005E32A9"/>
    <w:rsid w:val="005E5B45"/>
    <w:rsid w:val="005E6463"/>
    <w:rsid w:val="005E7125"/>
    <w:rsid w:val="005E775B"/>
    <w:rsid w:val="005E7C4C"/>
    <w:rsid w:val="005F2550"/>
    <w:rsid w:val="005F4E40"/>
    <w:rsid w:val="005F5588"/>
    <w:rsid w:val="005F65CF"/>
    <w:rsid w:val="005F67D6"/>
    <w:rsid w:val="005F6D68"/>
    <w:rsid w:val="005F7689"/>
    <w:rsid w:val="005F783F"/>
    <w:rsid w:val="00600C04"/>
    <w:rsid w:val="006018CD"/>
    <w:rsid w:val="006019CC"/>
    <w:rsid w:val="00601E92"/>
    <w:rsid w:val="00601F60"/>
    <w:rsid w:val="00602FC3"/>
    <w:rsid w:val="0060399C"/>
    <w:rsid w:val="00603A71"/>
    <w:rsid w:val="006062E3"/>
    <w:rsid w:val="00606B3F"/>
    <w:rsid w:val="006101B5"/>
    <w:rsid w:val="00611E39"/>
    <w:rsid w:val="00612BD6"/>
    <w:rsid w:val="00614B0D"/>
    <w:rsid w:val="006152AE"/>
    <w:rsid w:val="00616E9D"/>
    <w:rsid w:val="00617C3A"/>
    <w:rsid w:val="00617C79"/>
    <w:rsid w:val="00617EB2"/>
    <w:rsid w:val="00620998"/>
    <w:rsid w:val="00622F91"/>
    <w:rsid w:val="00623387"/>
    <w:rsid w:val="00623537"/>
    <w:rsid w:val="006238C1"/>
    <w:rsid w:val="00623D40"/>
    <w:rsid w:val="006240FA"/>
    <w:rsid w:val="0062426D"/>
    <w:rsid w:val="006247F7"/>
    <w:rsid w:val="00624956"/>
    <w:rsid w:val="00625887"/>
    <w:rsid w:val="00625B1A"/>
    <w:rsid w:val="006267F6"/>
    <w:rsid w:val="00630479"/>
    <w:rsid w:val="00632149"/>
    <w:rsid w:val="00632337"/>
    <w:rsid w:val="00634B27"/>
    <w:rsid w:val="006353E3"/>
    <w:rsid w:val="00636B98"/>
    <w:rsid w:val="00637289"/>
    <w:rsid w:val="00643EF8"/>
    <w:rsid w:val="00643FA6"/>
    <w:rsid w:val="00643FC3"/>
    <w:rsid w:val="0064434E"/>
    <w:rsid w:val="006455A4"/>
    <w:rsid w:val="00645680"/>
    <w:rsid w:val="00645947"/>
    <w:rsid w:val="00645FBD"/>
    <w:rsid w:val="006462CD"/>
    <w:rsid w:val="00646938"/>
    <w:rsid w:val="00647B1E"/>
    <w:rsid w:val="00647B7B"/>
    <w:rsid w:val="00650F0D"/>
    <w:rsid w:val="0065140C"/>
    <w:rsid w:val="00651C08"/>
    <w:rsid w:val="00651CFB"/>
    <w:rsid w:val="006524B5"/>
    <w:rsid w:val="0065342D"/>
    <w:rsid w:val="00656036"/>
    <w:rsid w:val="0065654D"/>
    <w:rsid w:val="00656A73"/>
    <w:rsid w:val="00656CBA"/>
    <w:rsid w:val="00656CFE"/>
    <w:rsid w:val="00660A70"/>
    <w:rsid w:val="0066129E"/>
    <w:rsid w:val="0066217E"/>
    <w:rsid w:val="00663A1D"/>
    <w:rsid w:val="00666F95"/>
    <w:rsid w:val="00667929"/>
    <w:rsid w:val="0067018F"/>
    <w:rsid w:val="00671AC5"/>
    <w:rsid w:val="00671EAE"/>
    <w:rsid w:val="00674B5C"/>
    <w:rsid w:val="00675F6E"/>
    <w:rsid w:val="00681057"/>
    <w:rsid w:val="00682F91"/>
    <w:rsid w:val="0068482F"/>
    <w:rsid w:val="006850A7"/>
    <w:rsid w:val="00686A81"/>
    <w:rsid w:val="00690767"/>
    <w:rsid w:val="00690B5B"/>
    <w:rsid w:val="00691B1B"/>
    <w:rsid w:val="00692658"/>
    <w:rsid w:val="00692BEF"/>
    <w:rsid w:val="0069437A"/>
    <w:rsid w:val="00696373"/>
    <w:rsid w:val="00696BBE"/>
    <w:rsid w:val="00696FD9"/>
    <w:rsid w:val="006976DF"/>
    <w:rsid w:val="0069773B"/>
    <w:rsid w:val="006A0204"/>
    <w:rsid w:val="006A04EA"/>
    <w:rsid w:val="006A1C80"/>
    <w:rsid w:val="006A3504"/>
    <w:rsid w:val="006A3907"/>
    <w:rsid w:val="006A52F0"/>
    <w:rsid w:val="006A57F3"/>
    <w:rsid w:val="006A58D2"/>
    <w:rsid w:val="006A5DD8"/>
    <w:rsid w:val="006B072F"/>
    <w:rsid w:val="006B08F3"/>
    <w:rsid w:val="006B09DD"/>
    <w:rsid w:val="006B1590"/>
    <w:rsid w:val="006B5805"/>
    <w:rsid w:val="006B7433"/>
    <w:rsid w:val="006B7A35"/>
    <w:rsid w:val="006C0BA0"/>
    <w:rsid w:val="006C25FE"/>
    <w:rsid w:val="006C273C"/>
    <w:rsid w:val="006C27C3"/>
    <w:rsid w:val="006C3912"/>
    <w:rsid w:val="006C4186"/>
    <w:rsid w:val="006C47F7"/>
    <w:rsid w:val="006C5E45"/>
    <w:rsid w:val="006C63B1"/>
    <w:rsid w:val="006C69C1"/>
    <w:rsid w:val="006C79CF"/>
    <w:rsid w:val="006D07ED"/>
    <w:rsid w:val="006D12EB"/>
    <w:rsid w:val="006D13BF"/>
    <w:rsid w:val="006D195A"/>
    <w:rsid w:val="006D2006"/>
    <w:rsid w:val="006D2C87"/>
    <w:rsid w:val="006D3E55"/>
    <w:rsid w:val="006D4D3C"/>
    <w:rsid w:val="006D52CC"/>
    <w:rsid w:val="006D5A9E"/>
    <w:rsid w:val="006D5E76"/>
    <w:rsid w:val="006D633A"/>
    <w:rsid w:val="006D76ED"/>
    <w:rsid w:val="006E0B2E"/>
    <w:rsid w:val="006E1DAC"/>
    <w:rsid w:val="006E3A09"/>
    <w:rsid w:val="006E4216"/>
    <w:rsid w:val="006E60B7"/>
    <w:rsid w:val="006F2070"/>
    <w:rsid w:val="006F2D3D"/>
    <w:rsid w:val="006F3032"/>
    <w:rsid w:val="006F4B0C"/>
    <w:rsid w:val="006F7230"/>
    <w:rsid w:val="006F75A9"/>
    <w:rsid w:val="00703682"/>
    <w:rsid w:val="00703A8E"/>
    <w:rsid w:val="00706343"/>
    <w:rsid w:val="00706C45"/>
    <w:rsid w:val="0070735F"/>
    <w:rsid w:val="00707BA2"/>
    <w:rsid w:val="00710767"/>
    <w:rsid w:val="00711E6C"/>
    <w:rsid w:val="00712717"/>
    <w:rsid w:val="00713002"/>
    <w:rsid w:val="00713166"/>
    <w:rsid w:val="00713593"/>
    <w:rsid w:val="00713874"/>
    <w:rsid w:val="0071408C"/>
    <w:rsid w:val="007144D6"/>
    <w:rsid w:val="00714C11"/>
    <w:rsid w:val="00714F61"/>
    <w:rsid w:val="007156F8"/>
    <w:rsid w:val="00716910"/>
    <w:rsid w:val="00716E1D"/>
    <w:rsid w:val="00716FC1"/>
    <w:rsid w:val="00717306"/>
    <w:rsid w:val="00717307"/>
    <w:rsid w:val="00717B6D"/>
    <w:rsid w:val="00720271"/>
    <w:rsid w:val="00722133"/>
    <w:rsid w:val="00722333"/>
    <w:rsid w:val="00722951"/>
    <w:rsid w:val="00722ECE"/>
    <w:rsid w:val="007234D4"/>
    <w:rsid w:val="00723B43"/>
    <w:rsid w:val="00724F08"/>
    <w:rsid w:val="007251CD"/>
    <w:rsid w:val="00726E21"/>
    <w:rsid w:val="007278DF"/>
    <w:rsid w:val="00730006"/>
    <w:rsid w:val="0073019C"/>
    <w:rsid w:val="007303DD"/>
    <w:rsid w:val="007303EF"/>
    <w:rsid w:val="00730CED"/>
    <w:rsid w:val="007313CA"/>
    <w:rsid w:val="00731DFE"/>
    <w:rsid w:val="007320AF"/>
    <w:rsid w:val="00734337"/>
    <w:rsid w:val="00734423"/>
    <w:rsid w:val="007350DE"/>
    <w:rsid w:val="00735999"/>
    <w:rsid w:val="00736E44"/>
    <w:rsid w:val="00740BE6"/>
    <w:rsid w:val="00741155"/>
    <w:rsid w:val="0074149C"/>
    <w:rsid w:val="0074157A"/>
    <w:rsid w:val="00743429"/>
    <w:rsid w:val="00744B3B"/>
    <w:rsid w:val="0074520F"/>
    <w:rsid w:val="00745621"/>
    <w:rsid w:val="00746492"/>
    <w:rsid w:val="0074679C"/>
    <w:rsid w:val="00746D80"/>
    <w:rsid w:val="00747629"/>
    <w:rsid w:val="0074791D"/>
    <w:rsid w:val="00750FAB"/>
    <w:rsid w:val="0075142C"/>
    <w:rsid w:val="00751BD7"/>
    <w:rsid w:val="00752CB4"/>
    <w:rsid w:val="00753538"/>
    <w:rsid w:val="00753799"/>
    <w:rsid w:val="00754082"/>
    <w:rsid w:val="007570EC"/>
    <w:rsid w:val="00760BF3"/>
    <w:rsid w:val="007615C5"/>
    <w:rsid w:val="00762F13"/>
    <w:rsid w:val="00762FE5"/>
    <w:rsid w:val="0076381D"/>
    <w:rsid w:val="0076449C"/>
    <w:rsid w:val="00765920"/>
    <w:rsid w:val="00765AB0"/>
    <w:rsid w:val="00765C2F"/>
    <w:rsid w:val="00766736"/>
    <w:rsid w:val="00766F66"/>
    <w:rsid w:val="00767605"/>
    <w:rsid w:val="007704AF"/>
    <w:rsid w:val="00771713"/>
    <w:rsid w:val="00773049"/>
    <w:rsid w:val="007753C2"/>
    <w:rsid w:val="00776CBE"/>
    <w:rsid w:val="00780111"/>
    <w:rsid w:val="007802F1"/>
    <w:rsid w:val="00780AE5"/>
    <w:rsid w:val="007814F6"/>
    <w:rsid w:val="00782702"/>
    <w:rsid w:val="00782DA3"/>
    <w:rsid w:val="00783833"/>
    <w:rsid w:val="007839C8"/>
    <w:rsid w:val="007855BE"/>
    <w:rsid w:val="00785F9E"/>
    <w:rsid w:val="00786437"/>
    <w:rsid w:val="00787904"/>
    <w:rsid w:val="007913AD"/>
    <w:rsid w:val="007914AA"/>
    <w:rsid w:val="00791F01"/>
    <w:rsid w:val="00791F9C"/>
    <w:rsid w:val="00792182"/>
    <w:rsid w:val="00792519"/>
    <w:rsid w:val="007925D8"/>
    <w:rsid w:val="00794C55"/>
    <w:rsid w:val="00794FE3"/>
    <w:rsid w:val="007959C4"/>
    <w:rsid w:val="00796277"/>
    <w:rsid w:val="00797757"/>
    <w:rsid w:val="007A02C8"/>
    <w:rsid w:val="007A0698"/>
    <w:rsid w:val="007A0BB5"/>
    <w:rsid w:val="007A1278"/>
    <w:rsid w:val="007A366A"/>
    <w:rsid w:val="007A3674"/>
    <w:rsid w:val="007A466D"/>
    <w:rsid w:val="007A507B"/>
    <w:rsid w:val="007A563B"/>
    <w:rsid w:val="007A7397"/>
    <w:rsid w:val="007A782C"/>
    <w:rsid w:val="007B0673"/>
    <w:rsid w:val="007B0B9A"/>
    <w:rsid w:val="007B0FCB"/>
    <w:rsid w:val="007B1900"/>
    <w:rsid w:val="007B302A"/>
    <w:rsid w:val="007B39BF"/>
    <w:rsid w:val="007B423E"/>
    <w:rsid w:val="007B48BB"/>
    <w:rsid w:val="007B5751"/>
    <w:rsid w:val="007B709C"/>
    <w:rsid w:val="007B79AF"/>
    <w:rsid w:val="007C0383"/>
    <w:rsid w:val="007C130B"/>
    <w:rsid w:val="007C1389"/>
    <w:rsid w:val="007C1807"/>
    <w:rsid w:val="007C26DD"/>
    <w:rsid w:val="007C4849"/>
    <w:rsid w:val="007C49E8"/>
    <w:rsid w:val="007C5025"/>
    <w:rsid w:val="007C5234"/>
    <w:rsid w:val="007C567C"/>
    <w:rsid w:val="007C56A1"/>
    <w:rsid w:val="007C68F8"/>
    <w:rsid w:val="007C716A"/>
    <w:rsid w:val="007C7730"/>
    <w:rsid w:val="007D0D23"/>
    <w:rsid w:val="007D2278"/>
    <w:rsid w:val="007D287A"/>
    <w:rsid w:val="007D2B41"/>
    <w:rsid w:val="007D4039"/>
    <w:rsid w:val="007D47C7"/>
    <w:rsid w:val="007D5978"/>
    <w:rsid w:val="007E0A29"/>
    <w:rsid w:val="007E1A76"/>
    <w:rsid w:val="007E1F5C"/>
    <w:rsid w:val="007E2D5F"/>
    <w:rsid w:val="007E2FBE"/>
    <w:rsid w:val="007E30ED"/>
    <w:rsid w:val="007E3141"/>
    <w:rsid w:val="007E3AA7"/>
    <w:rsid w:val="007E4649"/>
    <w:rsid w:val="007E4F8E"/>
    <w:rsid w:val="007E50C8"/>
    <w:rsid w:val="007E5761"/>
    <w:rsid w:val="007E6313"/>
    <w:rsid w:val="007F1E41"/>
    <w:rsid w:val="007F44F4"/>
    <w:rsid w:val="007F4804"/>
    <w:rsid w:val="007F54BB"/>
    <w:rsid w:val="007F59F9"/>
    <w:rsid w:val="007F6434"/>
    <w:rsid w:val="007F72CF"/>
    <w:rsid w:val="007F7C6F"/>
    <w:rsid w:val="008004BF"/>
    <w:rsid w:val="008006AF"/>
    <w:rsid w:val="00802814"/>
    <w:rsid w:val="00804C14"/>
    <w:rsid w:val="00805AED"/>
    <w:rsid w:val="00805C10"/>
    <w:rsid w:val="008067C1"/>
    <w:rsid w:val="00807300"/>
    <w:rsid w:val="00807B8D"/>
    <w:rsid w:val="00807CAC"/>
    <w:rsid w:val="008106DF"/>
    <w:rsid w:val="008114E8"/>
    <w:rsid w:val="00812320"/>
    <w:rsid w:val="00812954"/>
    <w:rsid w:val="00813B2D"/>
    <w:rsid w:val="00813B35"/>
    <w:rsid w:val="00814D75"/>
    <w:rsid w:val="008164CD"/>
    <w:rsid w:val="00816767"/>
    <w:rsid w:val="008168EA"/>
    <w:rsid w:val="008175C7"/>
    <w:rsid w:val="0082075A"/>
    <w:rsid w:val="00820DAB"/>
    <w:rsid w:val="00822C52"/>
    <w:rsid w:val="00822F37"/>
    <w:rsid w:val="0082306A"/>
    <w:rsid w:val="008266F4"/>
    <w:rsid w:val="0082725A"/>
    <w:rsid w:val="00830ED0"/>
    <w:rsid w:val="0083256F"/>
    <w:rsid w:val="00832821"/>
    <w:rsid w:val="00832F07"/>
    <w:rsid w:val="008331EC"/>
    <w:rsid w:val="00835803"/>
    <w:rsid w:val="00835E2D"/>
    <w:rsid w:val="008369B1"/>
    <w:rsid w:val="00837C7D"/>
    <w:rsid w:val="0084040B"/>
    <w:rsid w:val="008406A2"/>
    <w:rsid w:val="00841A2A"/>
    <w:rsid w:val="008436B3"/>
    <w:rsid w:val="008465DC"/>
    <w:rsid w:val="008471BA"/>
    <w:rsid w:val="00851E97"/>
    <w:rsid w:val="00852279"/>
    <w:rsid w:val="00854C3F"/>
    <w:rsid w:val="00855F91"/>
    <w:rsid w:val="00856B71"/>
    <w:rsid w:val="008572C9"/>
    <w:rsid w:val="008577CC"/>
    <w:rsid w:val="008608A4"/>
    <w:rsid w:val="00860FC0"/>
    <w:rsid w:val="008628A4"/>
    <w:rsid w:val="00864B81"/>
    <w:rsid w:val="00864B88"/>
    <w:rsid w:val="00865299"/>
    <w:rsid w:val="00865474"/>
    <w:rsid w:val="008658B3"/>
    <w:rsid w:val="00870E96"/>
    <w:rsid w:val="0087293C"/>
    <w:rsid w:val="00872BD2"/>
    <w:rsid w:val="00873046"/>
    <w:rsid w:val="008737C3"/>
    <w:rsid w:val="00874848"/>
    <w:rsid w:val="00875CC1"/>
    <w:rsid w:val="0087643E"/>
    <w:rsid w:val="00876899"/>
    <w:rsid w:val="00880142"/>
    <w:rsid w:val="00881071"/>
    <w:rsid w:val="008818E6"/>
    <w:rsid w:val="008826F1"/>
    <w:rsid w:val="00882C7A"/>
    <w:rsid w:val="00883265"/>
    <w:rsid w:val="00883917"/>
    <w:rsid w:val="00884727"/>
    <w:rsid w:val="00885786"/>
    <w:rsid w:val="00885E25"/>
    <w:rsid w:val="00886BAF"/>
    <w:rsid w:val="00887049"/>
    <w:rsid w:val="00887676"/>
    <w:rsid w:val="00887F74"/>
    <w:rsid w:val="0089159E"/>
    <w:rsid w:val="00892EC6"/>
    <w:rsid w:val="00895372"/>
    <w:rsid w:val="00897737"/>
    <w:rsid w:val="00897EBC"/>
    <w:rsid w:val="008A0038"/>
    <w:rsid w:val="008A0381"/>
    <w:rsid w:val="008A0DBB"/>
    <w:rsid w:val="008A12AD"/>
    <w:rsid w:val="008A1B97"/>
    <w:rsid w:val="008A1E88"/>
    <w:rsid w:val="008A217B"/>
    <w:rsid w:val="008A2CAF"/>
    <w:rsid w:val="008A319E"/>
    <w:rsid w:val="008A3BAE"/>
    <w:rsid w:val="008A42AD"/>
    <w:rsid w:val="008A483B"/>
    <w:rsid w:val="008A7BDC"/>
    <w:rsid w:val="008B07FD"/>
    <w:rsid w:val="008B19FE"/>
    <w:rsid w:val="008B1D6D"/>
    <w:rsid w:val="008B456A"/>
    <w:rsid w:val="008B48BB"/>
    <w:rsid w:val="008B5171"/>
    <w:rsid w:val="008B5343"/>
    <w:rsid w:val="008B5A13"/>
    <w:rsid w:val="008B6E3F"/>
    <w:rsid w:val="008B7022"/>
    <w:rsid w:val="008B70A6"/>
    <w:rsid w:val="008C16BD"/>
    <w:rsid w:val="008C20F8"/>
    <w:rsid w:val="008C2E56"/>
    <w:rsid w:val="008C4B87"/>
    <w:rsid w:val="008D0446"/>
    <w:rsid w:val="008D0F25"/>
    <w:rsid w:val="008D1A68"/>
    <w:rsid w:val="008D205D"/>
    <w:rsid w:val="008D30BD"/>
    <w:rsid w:val="008D3140"/>
    <w:rsid w:val="008D33F2"/>
    <w:rsid w:val="008D3D60"/>
    <w:rsid w:val="008D4998"/>
    <w:rsid w:val="008D5F7D"/>
    <w:rsid w:val="008D6FC5"/>
    <w:rsid w:val="008D7725"/>
    <w:rsid w:val="008E2E12"/>
    <w:rsid w:val="008E360D"/>
    <w:rsid w:val="008E3807"/>
    <w:rsid w:val="008E4C35"/>
    <w:rsid w:val="008E4FF7"/>
    <w:rsid w:val="008E68FC"/>
    <w:rsid w:val="008F03D8"/>
    <w:rsid w:val="008F387B"/>
    <w:rsid w:val="008F6A5D"/>
    <w:rsid w:val="00901881"/>
    <w:rsid w:val="00901957"/>
    <w:rsid w:val="00902863"/>
    <w:rsid w:val="00902CD3"/>
    <w:rsid w:val="00903788"/>
    <w:rsid w:val="00903940"/>
    <w:rsid w:val="00904769"/>
    <w:rsid w:val="0090535C"/>
    <w:rsid w:val="00906C5D"/>
    <w:rsid w:val="00907A26"/>
    <w:rsid w:val="00907D1D"/>
    <w:rsid w:val="00910EF1"/>
    <w:rsid w:val="00910F8B"/>
    <w:rsid w:val="009110BB"/>
    <w:rsid w:val="00911481"/>
    <w:rsid w:val="0091171B"/>
    <w:rsid w:val="00912DDB"/>
    <w:rsid w:val="00915154"/>
    <w:rsid w:val="00916AC8"/>
    <w:rsid w:val="0091749F"/>
    <w:rsid w:val="0092131F"/>
    <w:rsid w:val="00921FC5"/>
    <w:rsid w:val="00922052"/>
    <w:rsid w:val="009224EE"/>
    <w:rsid w:val="00923FB0"/>
    <w:rsid w:val="00924B62"/>
    <w:rsid w:val="009273E8"/>
    <w:rsid w:val="009275EF"/>
    <w:rsid w:val="009327EA"/>
    <w:rsid w:val="0093344F"/>
    <w:rsid w:val="00933A53"/>
    <w:rsid w:val="00933B15"/>
    <w:rsid w:val="009340D2"/>
    <w:rsid w:val="009343F4"/>
    <w:rsid w:val="0093531C"/>
    <w:rsid w:val="00936946"/>
    <w:rsid w:val="00937168"/>
    <w:rsid w:val="00940458"/>
    <w:rsid w:val="00941594"/>
    <w:rsid w:val="00941F2B"/>
    <w:rsid w:val="00943ABA"/>
    <w:rsid w:val="0094424A"/>
    <w:rsid w:val="00944FD9"/>
    <w:rsid w:val="0094690E"/>
    <w:rsid w:val="00947277"/>
    <w:rsid w:val="009500FE"/>
    <w:rsid w:val="009518AA"/>
    <w:rsid w:val="00953EE1"/>
    <w:rsid w:val="00954BDD"/>
    <w:rsid w:val="00956211"/>
    <w:rsid w:val="0095681E"/>
    <w:rsid w:val="00956D00"/>
    <w:rsid w:val="00956F1A"/>
    <w:rsid w:val="00960BA9"/>
    <w:rsid w:val="00961837"/>
    <w:rsid w:val="00961A42"/>
    <w:rsid w:val="00962180"/>
    <w:rsid w:val="00962989"/>
    <w:rsid w:val="0096323F"/>
    <w:rsid w:val="009647FF"/>
    <w:rsid w:val="00965FA4"/>
    <w:rsid w:val="009660E4"/>
    <w:rsid w:val="00967077"/>
    <w:rsid w:val="00970E86"/>
    <w:rsid w:val="0097159C"/>
    <w:rsid w:val="00972A7D"/>
    <w:rsid w:val="009730FF"/>
    <w:rsid w:val="009736A3"/>
    <w:rsid w:val="0097470E"/>
    <w:rsid w:val="0098023D"/>
    <w:rsid w:val="0098071E"/>
    <w:rsid w:val="0098072F"/>
    <w:rsid w:val="00980E15"/>
    <w:rsid w:val="009821BD"/>
    <w:rsid w:val="00983A4C"/>
    <w:rsid w:val="00983F2C"/>
    <w:rsid w:val="009841FC"/>
    <w:rsid w:val="00984FE5"/>
    <w:rsid w:val="0098628A"/>
    <w:rsid w:val="00986B2F"/>
    <w:rsid w:val="00986ED0"/>
    <w:rsid w:val="009873FF"/>
    <w:rsid w:val="00987465"/>
    <w:rsid w:val="00990A36"/>
    <w:rsid w:val="00991783"/>
    <w:rsid w:val="00991BAA"/>
    <w:rsid w:val="00991E86"/>
    <w:rsid w:val="0099221F"/>
    <w:rsid w:val="00992A3E"/>
    <w:rsid w:val="00992EF6"/>
    <w:rsid w:val="00993499"/>
    <w:rsid w:val="00993781"/>
    <w:rsid w:val="00993FE2"/>
    <w:rsid w:val="009945A5"/>
    <w:rsid w:val="00996E60"/>
    <w:rsid w:val="009A4236"/>
    <w:rsid w:val="009A5607"/>
    <w:rsid w:val="009A764E"/>
    <w:rsid w:val="009B21A7"/>
    <w:rsid w:val="009B24B8"/>
    <w:rsid w:val="009B2B73"/>
    <w:rsid w:val="009B2DDA"/>
    <w:rsid w:val="009B2E4C"/>
    <w:rsid w:val="009B5769"/>
    <w:rsid w:val="009B5F1E"/>
    <w:rsid w:val="009B60C5"/>
    <w:rsid w:val="009B6D8B"/>
    <w:rsid w:val="009C22D7"/>
    <w:rsid w:val="009C27C8"/>
    <w:rsid w:val="009C38F3"/>
    <w:rsid w:val="009C4B2B"/>
    <w:rsid w:val="009C63B2"/>
    <w:rsid w:val="009C703D"/>
    <w:rsid w:val="009C79DA"/>
    <w:rsid w:val="009C7DC9"/>
    <w:rsid w:val="009D0544"/>
    <w:rsid w:val="009D0F3F"/>
    <w:rsid w:val="009D3E2B"/>
    <w:rsid w:val="009D444F"/>
    <w:rsid w:val="009D4620"/>
    <w:rsid w:val="009D48E6"/>
    <w:rsid w:val="009D4AF4"/>
    <w:rsid w:val="009D4BE8"/>
    <w:rsid w:val="009D4C90"/>
    <w:rsid w:val="009D50E0"/>
    <w:rsid w:val="009D5F7C"/>
    <w:rsid w:val="009D61BE"/>
    <w:rsid w:val="009E03CD"/>
    <w:rsid w:val="009E1811"/>
    <w:rsid w:val="009E3205"/>
    <w:rsid w:val="009E4C3A"/>
    <w:rsid w:val="009E4D02"/>
    <w:rsid w:val="009E7CDB"/>
    <w:rsid w:val="009F0AE6"/>
    <w:rsid w:val="009F1290"/>
    <w:rsid w:val="009F1759"/>
    <w:rsid w:val="009F31A0"/>
    <w:rsid w:val="009F411C"/>
    <w:rsid w:val="009F47D8"/>
    <w:rsid w:val="009F54EF"/>
    <w:rsid w:val="009F661E"/>
    <w:rsid w:val="009F74A1"/>
    <w:rsid w:val="009F7746"/>
    <w:rsid w:val="00A01648"/>
    <w:rsid w:val="00A02339"/>
    <w:rsid w:val="00A02566"/>
    <w:rsid w:val="00A038C6"/>
    <w:rsid w:val="00A0484A"/>
    <w:rsid w:val="00A05F2E"/>
    <w:rsid w:val="00A06E57"/>
    <w:rsid w:val="00A0730A"/>
    <w:rsid w:val="00A07A97"/>
    <w:rsid w:val="00A07B07"/>
    <w:rsid w:val="00A10782"/>
    <w:rsid w:val="00A10EE6"/>
    <w:rsid w:val="00A11A35"/>
    <w:rsid w:val="00A123B4"/>
    <w:rsid w:val="00A128A2"/>
    <w:rsid w:val="00A14981"/>
    <w:rsid w:val="00A14A79"/>
    <w:rsid w:val="00A15CC9"/>
    <w:rsid w:val="00A15D5B"/>
    <w:rsid w:val="00A17074"/>
    <w:rsid w:val="00A209E7"/>
    <w:rsid w:val="00A20D94"/>
    <w:rsid w:val="00A20FD0"/>
    <w:rsid w:val="00A22408"/>
    <w:rsid w:val="00A22EA4"/>
    <w:rsid w:val="00A2300A"/>
    <w:rsid w:val="00A23058"/>
    <w:rsid w:val="00A23E3C"/>
    <w:rsid w:val="00A23EAB"/>
    <w:rsid w:val="00A2413C"/>
    <w:rsid w:val="00A24B31"/>
    <w:rsid w:val="00A260CA"/>
    <w:rsid w:val="00A3037E"/>
    <w:rsid w:val="00A30FE4"/>
    <w:rsid w:val="00A3195F"/>
    <w:rsid w:val="00A32D1D"/>
    <w:rsid w:val="00A33187"/>
    <w:rsid w:val="00A3368B"/>
    <w:rsid w:val="00A34240"/>
    <w:rsid w:val="00A34CA6"/>
    <w:rsid w:val="00A35AE0"/>
    <w:rsid w:val="00A36F60"/>
    <w:rsid w:val="00A37561"/>
    <w:rsid w:val="00A40C09"/>
    <w:rsid w:val="00A40EF4"/>
    <w:rsid w:val="00A41396"/>
    <w:rsid w:val="00A416CA"/>
    <w:rsid w:val="00A41962"/>
    <w:rsid w:val="00A43202"/>
    <w:rsid w:val="00A45FA7"/>
    <w:rsid w:val="00A46ED8"/>
    <w:rsid w:val="00A47200"/>
    <w:rsid w:val="00A47630"/>
    <w:rsid w:val="00A47B50"/>
    <w:rsid w:val="00A506C1"/>
    <w:rsid w:val="00A51284"/>
    <w:rsid w:val="00A51333"/>
    <w:rsid w:val="00A526C3"/>
    <w:rsid w:val="00A53520"/>
    <w:rsid w:val="00A543AF"/>
    <w:rsid w:val="00A54C89"/>
    <w:rsid w:val="00A550F8"/>
    <w:rsid w:val="00A56081"/>
    <w:rsid w:val="00A561A1"/>
    <w:rsid w:val="00A578DC"/>
    <w:rsid w:val="00A57E19"/>
    <w:rsid w:val="00A61F79"/>
    <w:rsid w:val="00A62024"/>
    <w:rsid w:val="00A621C5"/>
    <w:rsid w:val="00A62C5A"/>
    <w:rsid w:val="00A63834"/>
    <w:rsid w:val="00A63CAC"/>
    <w:rsid w:val="00A63D21"/>
    <w:rsid w:val="00A63D76"/>
    <w:rsid w:val="00A63ED1"/>
    <w:rsid w:val="00A65C86"/>
    <w:rsid w:val="00A6755B"/>
    <w:rsid w:val="00A7001A"/>
    <w:rsid w:val="00A71552"/>
    <w:rsid w:val="00A728DA"/>
    <w:rsid w:val="00A73D70"/>
    <w:rsid w:val="00A7525C"/>
    <w:rsid w:val="00A75542"/>
    <w:rsid w:val="00A77326"/>
    <w:rsid w:val="00A77B24"/>
    <w:rsid w:val="00A80C1C"/>
    <w:rsid w:val="00A8328D"/>
    <w:rsid w:val="00A83736"/>
    <w:rsid w:val="00A8416A"/>
    <w:rsid w:val="00A84751"/>
    <w:rsid w:val="00A8484D"/>
    <w:rsid w:val="00A859AD"/>
    <w:rsid w:val="00A85EF2"/>
    <w:rsid w:val="00A86087"/>
    <w:rsid w:val="00A87019"/>
    <w:rsid w:val="00A90954"/>
    <w:rsid w:val="00A91326"/>
    <w:rsid w:val="00A91C70"/>
    <w:rsid w:val="00A91DB7"/>
    <w:rsid w:val="00A91F30"/>
    <w:rsid w:val="00A92EFB"/>
    <w:rsid w:val="00A93DF9"/>
    <w:rsid w:val="00A93EA6"/>
    <w:rsid w:val="00A95D71"/>
    <w:rsid w:val="00A961E5"/>
    <w:rsid w:val="00A96A61"/>
    <w:rsid w:val="00AA0819"/>
    <w:rsid w:val="00AA08D1"/>
    <w:rsid w:val="00AA0BF9"/>
    <w:rsid w:val="00AA1198"/>
    <w:rsid w:val="00AA22F8"/>
    <w:rsid w:val="00AA2461"/>
    <w:rsid w:val="00AA2FAD"/>
    <w:rsid w:val="00AA38C5"/>
    <w:rsid w:val="00AA5A02"/>
    <w:rsid w:val="00AA5EA3"/>
    <w:rsid w:val="00AA664A"/>
    <w:rsid w:val="00AA7AFA"/>
    <w:rsid w:val="00AB0868"/>
    <w:rsid w:val="00AB0C1D"/>
    <w:rsid w:val="00AB188F"/>
    <w:rsid w:val="00AB1D80"/>
    <w:rsid w:val="00AB6AC1"/>
    <w:rsid w:val="00AC0ADC"/>
    <w:rsid w:val="00AC1AA1"/>
    <w:rsid w:val="00AC5165"/>
    <w:rsid w:val="00AC5803"/>
    <w:rsid w:val="00AC61AF"/>
    <w:rsid w:val="00AC724B"/>
    <w:rsid w:val="00AC7B65"/>
    <w:rsid w:val="00AD085A"/>
    <w:rsid w:val="00AD0915"/>
    <w:rsid w:val="00AD174F"/>
    <w:rsid w:val="00AD184E"/>
    <w:rsid w:val="00AD21FE"/>
    <w:rsid w:val="00AD2D94"/>
    <w:rsid w:val="00AD3503"/>
    <w:rsid w:val="00AD44DB"/>
    <w:rsid w:val="00AD624C"/>
    <w:rsid w:val="00AD666B"/>
    <w:rsid w:val="00AD6774"/>
    <w:rsid w:val="00AD766C"/>
    <w:rsid w:val="00AD79DD"/>
    <w:rsid w:val="00AE0AB1"/>
    <w:rsid w:val="00AE116F"/>
    <w:rsid w:val="00AE1EAD"/>
    <w:rsid w:val="00AE3809"/>
    <w:rsid w:val="00AE45C5"/>
    <w:rsid w:val="00AE516B"/>
    <w:rsid w:val="00AE5513"/>
    <w:rsid w:val="00AE5A60"/>
    <w:rsid w:val="00AE6455"/>
    <w:rsid w:val="00AE6E7C"/>
    <w:rsid w:val="00AE728D"/>
    <w:rsid w:val="00AE73D6"/>
    <w:rsid w:val="00AF13D4"/>
    <w:rsid w:val="00AF26C3"/>
    <w:rsid w:val="00AF2B23"/>
    <w:rsid w:val="00AF39E1"/>
    <w:rsid w:val="00AF5EDC"/>
    <w:rsid w:val="00AF6E09"/>
    <w:rsid w:val="00AF70C7"/>
    <w:rsid w:val="00AF73A4"/>
    <w:rsid w:val="00AF7F20"/>
    <w:rsid w:val="00AF7FD6"/>
    <w:rsid w:val="00B00396"/>
    <w:rsid w:val="00B00CCB"/>
    <w:rsid w:val="00B017AA"/>
    <w:rsid w:val="00B01CAF"/>
    <w:rsid w:val="00B0223B"/>
    <w:rsid w:val="00B024C1"/>
    <w:rsid w:val="00B04656"/>
    <w:rsid w:val="00B04B58"/>
    <w:rsid w:val="00B05372"/>
    <w:rsid w:val="00B05C49"/>
    <w:rsid w:val="00B05E62"/>
    <w:rsid w:val="00B06276"/>
    <w:rsid w:val="00B07DE1"/>
    <w:rsid w:val="00B104BA"/>
    <w:rsid w:val="00B11212"/>
    <w:rsid w:val="00B11EE5"/>
    <w:rsid w:val="00B148BD"/>
    <w:rsid w:val="00B15247"/>
    <w:rsid w:val="00B15EBE"/>
    <w:rsid w:val="00B162EF"/>
    <w:rsid w:val="00B16569"/>
    <w:rsid w:val="00B16880"/>
    <w:rsid w:val="00B16B76"/>
    <w:rsid w:val="00B20821"/>
    <w:rsid w:val="00B2082D"/>
    <w:rsid w:val="00B20A81"/>
    <w:rsid w:val="00B216D7"/>
    <w:rsid w:val="00B220CE"/>
    <w:rsid w:val="00B243C2"/>
    <w:rsid w:val="00B24713"/>
    <w:rsid w:val="00B2538D"/>
    <w:rsid w:val="00B25B94"/>
    <w:rsid w:val="00B26276"/>
    <w:rsid w:val="00B26424"/>
    <w:rsid w:val="00B27233"/>
    <w:rsid w:val="00B30AEE"/>
    <w:rsid w:val="00B30F26"/>
    <w:rsid w:val="00B31088"/>
    <w:rsid w:val="00B314A6"/>
    <w:rsid w:val="00B32015"/>
    <w:rsid w:val="00B349CD"/>
    <w:rsid w:val="00B351E0"/>
    <w:rsid w:val="00B356A9"/>
    <w:rsid w:val="00B36968"/>
    <w:rsid w:val="00B3755A"/>
    <w:rsid w:val="00B37AA3"/>
    <w:rsid w:val="00B40B79"/>
    <w:rsid w:val="00B40DB4"/>
    <w:rsid w:val="00B411AA"/>
    <w:rsid w:val="00B418DA"/>
    <w:rsid w:val="00B42712"/>
    <w:rsid w:val="00B42C2C"/>
    <w:rsid w:val="00B43E9C"/>
    <w:rsid w:val="00B441AB"/>
    <w:rsid w:val="00B44960"/>
    <w:rsid w:val="00B44A13"/>
    <w:rsid w:val="00B45D7E"/>
    <w:rsid w:val="00B46233"/>
    <w:rsid w:val="00B47DD2"/>
    <w:rsid w:val="00B47F07"/>
    <w:rsid w:val="00B51674"/>
    <w:rsid w:val="00B51687"/>
    <w:rsid w:val="00B51C87"/>
    <w:rsid w:val="00B54104"/>
    <w:rsid w:val="00B55955"/>
    <w:rsid w:val="00B55D8D"/>
    <w:rsid w:val="00B560D8"/>
    <w:rsid w:val="00B56470"/>
    <w:rsid w:val="00B56E28"/>
    <w:rsid w:val="00B62BF3"/>
    <w:rsid w:val="00B63231"/>
    <w:rsid w:val="00B63372"/>
    <w:rsid w:val="00B6475A"/>
    <w:rsid w:val="00B64EF7"/>
    <w:rsid w:val="00B6518D"/>
    <w:rsid w:val="00B65B33"/>
    <w:rsid w:val="00B65D80"/>
    <w:rsid w:val="00B66366"/>
    <w:rsid w:val="00B66724"/>
    <w:rsid w:val="00B67032"/>
    <w:rsid w:val="00B67EE7"/>
    <w:rsid w:val="00B72111"/>
    <w:rsid w:val="00B72B4F"/>
    <w:rsid w:val="00B7318A"/>
    <w:rsid w:val="00B74890"/>
    <w:rsid w:val="00B758EA"/>
    <w:rsid w:val="00B75E47"/>
    <w:rsid w:val="00B76084"/>
    <w:rsid w:val="00B76CE2"/>
    <w:rsid w:val="00B76DDE"/>
    <w:rsid w:val="00B77E74"/>
    <w:rsid w:val="00B800E0"/>
    <w:rsid w:val="00B80638"/>
    <w:rsid w:val="00B80AD0"/>
    <w:rsid w:val="00B81383"/>
    <w:rsid w:val="00B82D0F"/>
    <w:rsid w:val="00B83196"/>
    <w:rsid w:val="00B83EB4"/>
    <w:rsid w:val="00B84143"/>
    <w:rsid w:val="00B864C4"/>
    <w:rsid w:val="00B87BC7"/>
    <w:rsid w:val="00B87D60"/>
    <w:rsid w:val="00B9028A"/>
    <w:rsid w:val="00B9171A"/>
    <w:rsid w:val="00B91C32"/>
    <w:rsid w:val="00B91E8E"/>
    <w:rsid w:val="00B92FA5"/>
    <w:rsid w:val="00B93512"/>
    <w:rsid w:val="00B9517B"/>
    <w:rsid w:val="00B96BCE"/>
    <w:rsid w:val="00B972D0"/>
    <w:rsid w:val="00B97BF5"/>
    <w:rsid w:val="00BA0706"/>
    <w:rsid w:val="00BA1F00"/>
    <w:rsid w:val="00BA5F89"/>
    <w:rsid w:val="00BB0213"/>
    <w:rsid w:val="00BB2139"/>
    <w:rsid w:val="00BB2987"/>
    <w:rsid w:val="00BB300A"/>
    <w:rsid w:val="00BB3BEC"/>
    <w:rsid w:val="00BB43C5"/>
    <w:rsid w:val="00BB54FD"/>
    <w:rsid w:val="00BB5F32"/>
    <w:rsid w:val="00BC03A3"/>
    <w:rsid w:val="00BC0586"/>
    <w:rsid w:val="00BC0F71"/>
    <w:rsid w:val="00BC1778"/>
    <w:rsid w:val="00BC17E3"/>
    <w:rsid w:val="00BC29ED"/>
    <w:rsid w:val="00BC4697"/>
    <w:rsid w:val="00BC5E36"/>
    <w:rsid w:val="00BC61A1"/>
    <w:rsid w:val="00BC723B"/>
    <w:rsid w:val="00BD048A"/>
    <w:rsid w:val="00BD0740"/>
    <w:rsid w:val="00BD21E7"/>
    <w:rsid w:val="00BD28EA"/>
    <w:rsid w:val="00BD369D"/>
    <w:rsid w:val="00BD3A27"/>
    <w:rsid w:val="00BD49A1"/>
    <w:rsid w:val="00BD5199"/>
    <w:rsid w:val="00BD54F5"/>
    <w:rsid w:val="00BD56F7"/>
    <w:rsid w:val="00BD6AE3"/>
    <w:rsid w:val="00BD6CC5"/>
    <w:rsid w:val="00BD6CC9"/>
    <w:rsid w:val="00BD7046"/>
    <w:rsid w:val="00BD768E"/>
    <w:rsid w:val="00BE0DA7"/>
    <w:rsid w:val="00BE12D3"/>
    <w:rsid w:val="00BE283C"/>
    <w:rsid w:val="00BE66D9"/>
    <w:rsid w:val="00BE7196"/>
    <w:rsid w:val="00BE7A58"/>
    <w:rsid w:val="00BF0094"/>
    <w:rsid w:val="00BF1DE6"/>
    <w:rsid w:val="00BF1FEF"/>
    <w:rsid w:val="00BF2256"/>
    <w:rsid w:val="00BF2D0B"/>
    <w:rsid w:val="00BF3A42"/>
    <w:rsid w:val="00BF3D8C"/>
    <w:rsid w:val="00BF431E"/>
    <w:rsid w:val="00BF52EC"/>
    <w:rsid w:val="00BF59CA"/>
    <w:rsid w:val="00C005A8"/>
    <w:rsid w:val="00C007EF"/>
    <w:rsid w:val="00C00E4E"/>
    <w:rsid w:val="00C0108E"/>
    <w:rsid w:val="00C01F2B"/>
    <w:rsid w:val="00C02ECE"/>
    <w:rsid w:val="00C03215"/>
    <w:rsid w:val="00C03ADA"/>
    <w:rsid w:val="00C03F6D"/>
    <w:rsid w:val="00C04050"/>
    <w:rsid w:val="00C040AB"/>
    <w:rsid w:val="00C05FC1"/>
    <w:rsid w:val="00C072A5"/>
    <w:rsid w:val="00C0787D"/>
    <w:rsid w:val="00C07B91"/>
    <w:rsid w:val="00C07CE5"/>
    <w:rsid w:val="00C10367"/>
    <w:rsid w:val="00C106A8"/>
    <w:rsid w:val="00C10BBB"/>
    <w:rsid w:val="00C126E4"/>
    <w:rsid w:val="00C12BAD"/>
    <w:rsid w:val="00C141FC"/>
    <w:rsid w:val="00C15B01"/>
    <w:rsid w:val="00C162C7"/>
    <w:rsid w:val="00C16660"/>
    <w:rsid w:val="00C168F1"/>
    <w:rsid w:val="00C172B1"/>
    <w:rsid w:val="00C20D39"/>
    <w:rsid w:val="00C21A2A"/>
    <w:rsid w:val="00C223AD"/>
    <w:rsid w:val="00C22B2F"/>
    <w:rsid w:val="00C22C69"/>
    <w:rsid w:val="00C2363E"/>
    <w:rsid w:val="00C2371B"/>
    <w:rsid w:val="00C2418B"/>
    <w:rsid w:val="00C275ED"/>
    <w:rsid w:val="00C3172E"/>
    <w:rsid w:val="00C31E00"/>
    <w:rsid w:val="00C365FF"/>
    <w:rsid w:val="00C3722F"/>
    <w:rsid w:val="00C37544"/>
    <w:rsid w:val="00C37AC8"/>
    <w:rsid w:val="00C37E50"/>
    <w:rsid w:val="00C414DC"/>
    <w:rsid w:val="00C42930"/>
    <w:rsid w:val="00C42B0C"/>
    <w:rsid w:val="00C442D5"/>
    <w:rsid w:val="00C50216"/>
    <w:rsid w:val="00C5180C"/>
    <w:rsid w:val="00C518E1"/>
    <w:rsid w:val="00C51A8E"/>
    <w:rsid w:val="00C51B3F"/>
    <w:rsid w:val="00C529DB"/>
    <w:rsid w:val="00C533D6"/>
    <w:rsid w:val="00C53C7A"/>
    <w:rsid w:val="00C546B2"/>
    <w:rsid w:val="00C54C1B"/>
    <w:rsid w:val="00C55635"/>
    <w:rsid w:val="00C55802"/>
    <w:rsid w:val="00C5619A"/>
    <w:rsid w:val="00C60006"/>
    <w:rsid w:val="00C6227B"/>
    <w:rsid w:val="00C62564"/>
    <w:rsid w:val="00C62B0E"/>
    <w:rsid w:val="00C63FC8"/>
    <w:rsid w:val="00C66C1F"/>
    <w:rsid w:val="00C67C7D"/>
    <w:rsid w:val="00C67CE3"/>
    <w:rsid w:val="00C7068B"/>
    <w:rsid w:val="00C7253C"/>
    <w:rsid w:val="00C72894"/>
    <w:rsid w:val="00C72902"/>
    <w:rsid w:val="00C72F14"/>
    <w:rsid w:val="00C73506"/>
    <w:rsid w:val="00C73943"/>
    <w:rsid w:val="00C73C08"/>
    <w:rsid w:val="00C8023B"/>
    <w:rsid w:val="00C80976"/>
    <w:rsid w:val="00C8135F"/>
    <w:rsid w:val="00C81E5C"/>
    <w:rsid w:val="00C82179"/>
    <w:rsid w:val="00C83BF2"/>
    <w:rsid w:val="00C843BA"/>
    <w:rsid w:val="00C863B4"/>
    <w:rsid w:val="00C86814"/>
    <w:rsid w:val="00C8719E"/>
    <w:rsid w:val="00C877D9"/>
    <w:rsid w:val="00C87F06"/>
    <w:rsid w:val="00C90081"/>
    <w:rsid w:val="00C903EF"/>
    <w:rsid w:val="00C90BF8"/>
    <w:rsid w:val="00C91AD5"/>
    <w:rsid w:val="00C92C78"/>
    <w:rsid w:val="00C92E73"/>
    <w:rsid w:val="00C9318D"/>
    <w:rsid w:val="00C93E0B"/>
    <w:rsid w:val="00C949AF"/>
    <w:rsid w:val="00CA1ABB"/>
    <w:rsid w:val="00CA1D24"/>
    <w:rsid w:val="00CA276D"/>
    <w:rsid w:val="00CA3C2A"/>
    <w:rsid w:val="00CA3F50"/>
    <w:rsid w:val="00CA679B"/>
    <w:rsid w:val="00CA6EB7"/>
    <w:rsid w:val="00CB11D5"/>
    <w:rsid w:val="00CB17EC"/>
    <w:rsid w:val="00CB183F"/>
    <w:rsid w:val="00CB1D34"/>
    <w:rsid w:val="00CB1D4A"/>
    <w:rsid w:val="00CB6095"/>
    <w:rsid w:val="00CB6447"/>
    <w:rsid w:val="00CB690D"/>
    <w:rsid w:val="00CB6FA2"/>
    <w:rsid w:val="00CB7BCE"/>
    <w:rsid w:val="00CC03F8"/>
    <w:rsid w:val="00CC0675"/>
    <w:rsid w:val="00CC1684"/>
    <w:rsid w:val="00CC25A1"/>
    <w:rsid w:val="00CC28AD"/>
    <w:rsid w:val="00CC3C74"/>
    <w:rsid w:val="00CC4069"/>
    <w:rsid w:val="00CC47C5"/>
    <w:rsid w:val="00CC4EC8"/>
    <w:rsid w:val="00CC69AA"/>
    <w:rsid w:val="00CC76F6"/>
    <w:rsid w:val="00CD0D5E"/>
    <w:rsid w:val="00CD14CB"/>
    <w:rsid w:val="00CD1664"/>
    <w:rsid w:val="00CD2304"/>
    <w:rsid w:val="00CD2EEC"/>
    <w:rsid w:val="00CD3903"/>
    <w:rsid w:val="00CD3D91"/>
    <w:rsid w:val="00CD656D"/>
    <w:rsid w:val="00CD6AE5"/>
    <w:rsid w:val="00CD6D34"/>
    <w:rsid w:val="00CD6F79"/>
    <w:rsid w:val="00CD6FA9"/>
    <w:rsid w:val="00CE0A64"/>
    <w:rsid w:val="00CE24A8"/>
    <w:rsid w:val="00CE39F7"/>
    <w:rsid w:val="00CE3B7F"/>
    <w:rsid w:val="00CE3E5C"/>
    <w:rsid w:val="00CE3FD2"/>
    <w:rsid w:val="00CE5A4F"/>
    <w:rsid w:val="00CE5DAC"/>
    <w:rsid w:val="00CE6103"/>
    <w:rsid w:val="00CE7016"/>
    <w:rsid w:val="00CF1F7D"/>
    <w:rsid w:val="00CF2824"/>
    <w:rsid w:val="00CF3495"/>
    <w:rsid w:val="00CF3E7B"/>
    <w:rsid w:val="00CF40BC"/>
    <w:rsid w:val="00CF41B5"/>
    <w:rsid w:val="00CF4766"/>
    <w:rsid w:val="00CF524E"/>
    <w:rsid w:val="00CF6037"/>
    <w:rsid w:val="00CF6636"/>
    <w:rsid w:val="00CF670B"/>
    <w:rsid w:val="00CF6987"/>
    <w:rsid w:val="00D00A88"/>
    <w:rsid w:val="00D0165E"/>
    <w:rsid w:val="00D03570"/>
    <w:rsid w:val="00D03D98"/>
    <w:rsid w:val="00D05A50"/>
    <w:rsid w:val="00D12C16"/>
    <w:rsid w:val="00D13607"/>
    <w:rsid w:val="00D15C93"/>
    <w:rsid w:val="00D16B3F"/>
    <w:rsid w:val="00D17AC9"/>
    <w:rsid w:val="00D20059"/>
    <w:rsid w:val="00D20066"/>
    <w:rsid w:val="00D20B19"/>
    <w:rsid w:val="00D20DCE"/>
    <w:rsid w:val="00D21072"/>
    <w:rsid w:val="00D217C2"/>
    <w:rsid w:val="00D218E6"/>
    <w:rsid w:val="00D221E7"/>
    <w:rsid w:val="00D2288F"/>
    <w:rsid w:val="00D22D19"/>
    <w:rsid w:val="00D2327F"/>
    <w:rsid w:val="00D23851"/>
    <w:rsid w:val="00D25B7C"/>
    <w:rsid w:val="00D301F0"/>
    <w:rsid w:val="00D3103B"/>
    <w:rsid w:val="00D31223"/>
    <w:rsid w:val="00D326E0"/>
    <w:rsid w:val="00D32801"/>
    <w:rsid w:val="00D32CEC"/>
    <w:rsid w:val="00D32E64"/>
    <w:rsid w:val="00D3323D"/>
    <w:rsid w:val="00D34FB1"/>
    <w:rsid w:val="00D36713"/>
    <w:rsid w:val="00D370B5"/>
    <w:rsid w:val="00D37660"/>
    <w:rsid w:val="00D40118"/>
    <w:rsid w:val="00D40B74"/>
    <w:rsid w:val="00D4207D"/>
    <w:rsid w:val="00D42DEC"/>
    <w:rsid w:val="00D44AC1"/>
    <w:rsid w:val="00D44DE3"/>
    <w:rsid w:val="00D46ADB"/>
    <w:rsid w:val="00D47D88"/>
    <w:rsid w:val="00D53AA9"/>
    <w:rsid w:val="00D53D97"/>
    <w:rsid w:val="00D54B1B"/>
    <w:rsid w:val="00D554E0"/>
    <w:rsid w:val="00D555EC"/>
    <w:rsid w:val="00D55736"/>
    <w:rsid w:val="00D558A1"/>
    <w:rsid w:val="00D55ACA"/>
    <w:rsid w:val="00D566AA"/>
    <w:rsid w:val="00D57BB4"/>
    <w:rsid w:val="00D60924"/>
    <w:rsid w:val="00D612CD"/>
    <w:rsid w:val="00D61489"/>
    <w:rsid w:val="00D61567"/>
    <w:rsid w:val="00D61731"/>
    <w:rsid w:val="00D61CA6"/>
    <w:rsid w:val="00D620CC"/>
    <w:rsid w:val="00D6217D"/>
    <w:rsid w:val="00D6290A"/>
    <w:rsid w:val="00D62D10"/>
    <w:rsid w:val="00D63711"/>
    <w:rsid w:val="00D63EC7"/>
    <w:rsid w:val="00D64002"/>
    <w:rsid w:val="00D64827"/>
    <w:rsid w:val="00D64A11"/>
    <w:rsid w:val="00D64F9A"/>
    <w:rsid w:val="00D657C1"/>
    <w:rsid w:val="00D66662"/>
    <w:rsid w:val="00D67054"/>
    <w:rsid w:val="00D67C04"/>
    <w:rsid w:val="00D71319"/>
    <w:rsid w:val="00D7312F"/>
    <w:rsid w:val="00D746BF"/>
    <w:rsid w:val="00D814EF"/>
    <w:rsid w:val="00D81F95"/>
    <w:rsid w:val="00D826F6"/>
    <w:rsid w:val="00D82965"/>
    <w:rsid w:val="00D82CE9"/>
    <w:rsid w:val="00D846FD"/>
    <w:rsid w:val="00D86C30"/>
    <w:rsid w:val="00D87B3D"/>
    <w:rsid w:val="00D90A77"/>
    <w:rsid w:val="00D90BC8"/>
    <w:rsid w:val="00D90C65"/>
    <w:rsid w:val="00D90CB0"/>
    <w:rsid w:val="00D92649"/>
    <w:rsid w:val="00D96204"/>
    <w:rsid w:val="00D97890"/>
    <w:rsid w:val="00DA1D58"/>
    <w:rsid w:val="00DA21CD"/>
    <w:rsid w:val="00DA3509"/>
    <w:rsid w:val="00DA3984"/>
    <w:rsid w:val="00DA3BE5"/>
    <w:rsid w:val="00DA3F2D"/>
    <w:rsid w:val="00DA6165"/>
    <w:rsid w:val="00DA6319"/>
    <w:rsid w:val="00DA675D"/>
    <w:rsid w:val="00DB0F01"/>
    <w:rsid w:val="00DB1431"/>
    <w:rsid w:val="00DB20B8"/>
    <w:rsid w:val="00DB24CB"/>
    <w:rsid w:val="00DB2574"/>
    <w:rsid w:val="00DB4CF8"/>
    <w:rsid w:val="00DB5C48"/>
    <w:rsid w:val="00DB5D91"/>
    <w:rsid w:val="00DB6F64"/>
    <w:rsid w:val="00DB74A2"/>
    <w:rsid w:val="00DC34D7"/>
    <w:rsid w:val="00DC4912"/>
    <w:rsid w:val="00DC5ADB"/>
    <w:rsid w:val="00DC7521"/>
    <w:rsid w:val="00DC7542"/>
    <w:rsid w:val="00DC763B"/>
    <w:rsid w:val="00DC7B1C"/>
    <w:rsid w:val="00DC7C13"/>
    <w:rsid w:val="00DD1751"/>
    <w:rsid w:val="00DD1FED"/>
    <w:rsid w:val="00DD2984"/>
    <w:rsid w:val="00DD34A0"/>
    <w:rsid w:val="00DD3E1D"/>
    <w:rsid w:val="00DD4AFA"/>
    <w:rsid w:val="00DD52E8"/>
    <w:rsid w:val="00DD5CEA"/>
    <w:rsid w:val="00DD656C"/>
    <w:rsid w:val="00DD6DC2"/>
    <w:rsid w:val="00DE1965"/>
    <w:rsid w:val="00DE2A04"/>
    <w:rsid w:val="00DE4F88"/>
    <w:rsid w:val="00DE5D42"/>
    <w:rsid w:val="00DF1C04"/>
    <w:rsid w:val="00DF26C0"/>
    <w:rsid w:val="00DF2D91"/>
    <w:rsid w:val="00DF4E1A"/>
    <w:rsid w:val="00DF59AE"/>
    <w:rsid w:val="00DF755B"/>
    <w:rsid w:val="00DF7E98"/>
    <w:rsid w:val="00E009C8"/>
    <w:rsid w:val="00E02BE7"/>
    <w:rsid w:val="00E04416"/>
    <w:rsid w:val="00E050CF"/>
    <w:rsid w:val="00E05330"/>
    <w:rsid w:val="00E05B7A"/>
    <w:rsid w:val="00E07BE3"/>
    <w:rsid w:val="00E101F6"/>
    <w:rsid w:val="00E1056C"/>
    <w:rsid w:val="00E13E02"/>
    <w:rsid w:val="00E1433A"/>
    <w:rsid w:val="00E14CF6"/>
    <w:rsid w:val="00E14D51"/>
    <w:rsid w:val="00E15EAD"/>
    <w:rsid w:val="00E205A9"/>
    <w:rsid w:val="00E22884"/>
    <w:rsid w:val="00E22BA5"/>
    <w:rsid w:val="00E23A69"/>
    <w:rsid w:val="00E24438"/>
    <w:rsid w:val="00E24CC2"/>
    <w:rsid w:val="00E25152"/>
    <w:rsid w:val="00E25519"/>
    <w:rsid w:val="00E25F56"/>
    <w:rsid w:val="00E27393"/>
    <w:rsid w:val="00E30161"/>
    <w:rsid w:val="00E30651"/>
    <w:rsid w:val="00E30B5A"/>
    <w:rsid w:val="00E31529"/>
    <w:rsid w:val="00E3183D"/>
    <w:rsid w:val="00E31CEB"/>
    <w:rsid w:val="00E32048"/>
    <w:rsid w:val="00E3452E"/>
    <w:rsid w:val="00E346DA"/>
    <w:rsid w:val="00E35A0B"/>
    <w:rsid w:val="00E36699"/>
    <w:rsid w:val="00E37547"/>
    <w:rsid w:val="00E40509"/>
    <w:rsid w:val="00E40DDB"/>
    <w:rsid w:val="00E415F9"/>
    <w:rsid w:val="00E4208C"/>
    <w:rsid w:val="00E4209B"/>
    <w:rsid w:val="00E43F75"/>
    <w:rsid w:val="00E464E5"/>
    <w:rsid w:val="00E46812"/>
    <w:rsid w:val="00E46F65"/>
    <w:rsid w:val="00E46FC8"/>
    <w:rsid w:val="00E4798A"/>
    <w:rsid w:val="00E50813"/>
    <w:rsid w:val="00E516BC"/>
    <w:rsid w:val="00E517B7"/>
    <w:rsid w:val="00E52055"/>
    <w:rsid w:val="00E52091"/>
    <w:rsid w:val="00E522C0"/>
    <w:rsid w:val="00E53C0E"/>
    <w:rsid w:val="00E53E8F"/>
    <w:rsid w:val="00E604A8"/>
    <w:rsid w:val="00E61947"/>
    <w:rsid w:val="00E61EC3"/>
    <w:rsid w:val="00E62470"/>
    <w:rsid w:val="00E629F0"/>
    <w:rsid w:val="00E63C0A"/>
    <w:rsid w:val="00E64282"/>
    <w:rsid w:val="00E65489"/>
    <w:rsid w:val="00E65965"/>
    <w:rsid w:val="00E675A0"/>
    <w:rsid w:val="00E67749"/>
    <w:rsid w:val="00E70B88"/>
    <w:rsid w:val="00E71E5D"/>
    <w:rsid w:val="00E722D6"/>
    <w:rsid w:val="00E73D60"/>
    <w:rsid w:val="00E740E6"/>
    <w:rsid w:val="00E74294"/>
    <w:rsid w:val="00E74C29"/>
    <w:rsid w:val="00E75118"/>
    <w:rsid w:val="00E75939"/>
    <w:rsid w:val="00E76387"/>
    <w:rsid w:val="00E77000"/>
    <w:rsid w:val="00E80EA8"/>
    <w:rsid w:val="00E813A8"/>
    <w:rsid w:val="00E81B3C"/>
    <w:rsid w:val="00E81D23"/>
    <w:rsid w:val="00E81E9F"/>
    <w:rsid w:val="00E8256F"/>
    <w:rsid w:val="00E82C36"/>
    <w:rsid w:val="00E840CB"/>
    <w:rsid w:val="00E8487C"/>
    <w:rsid w:val="00E8668B"/>
    <w:rsid w:val="00E902AB"/>
    <w:rsid w:val="00E92285"/>
    <w:rsid w:val="00E94597"/>
    <w:rsid w:val="00E9689D"/>
    <w:rsid w:val="00E97CE9"/>
    <w:rsid w:val="00EA0F28"/>
    <w:rsid w:val="00EA1B44"/>
    <w:rsid w:val="00EA1C67"/>
    <w:rsid w:val="00EA29ED"/>
    <w:rsid w:val="00EA2A20"/>
    <w:rsid w:val="00EA34FE"/>
    <w:rsid w:val="00EA36D7"/>
    <w:rsid w:val="00EA47D4"/>
    <w:rsid w:val="00EA544E"/>
    <w:rsid w:val="00EA6373"/>
    <w:rsid w:val="00EA64C8"/>
    <w:rsid w:val="00EA70F2"/>
    <w:rsid w:val="00EB0E97"/>
    <w:rsid w:val="00EB14C7"/>
    <w:rsid w:val="00EB1634"/>
    <w:rsid w:val="00EB16F1"/>
    <w:rsid w:val="00EB3671"/>
    <w:rsid w:val="00EB3A5F"/>
    <w:rsid w:val="00EB4FE2"/>
    <w:rsid w:val="00EB72C9"/>
    <w:rsid w:val="00EB785D"/>
    <w:rsid w:val="00EC022F"/>
    <w:rsid w:val="00EC0EA3"/>
    <w:rsid w:val="00EC29DA"/>
    <w:rsid w:val="00EC2FAB"/>
    <w:rsid w:val="00EC3293"/>
    <w:rsid w:val="00EC34DC"/>
    <w:rsid w:val="00EC5FCA"/>
    <w:rsid w:val="00EC7723"/>
    <w:rsid w:val="00EC7AF5"/>
    <w:rsid w:val="00ED0093"/>
    <w:rsid w:val="00ED047E"/>
    <w:rsid w:val="00ED058F"/>
    <w:rsid w:val="00ED05DA"/>
    <w:rsid w:val="00ED1357"/>
    <w:rsid w:val="00ED41C6"/>
    <w:rsid w:val="00ED55D9"/>
    <w:rsid w:val="00ED5976"/>
    <w:rsid w:val="00ED6C3A"/>
    <w:rsid w:val="00ED704E"/>
    <w:rsid w:val="00ED7572"/>
    <w:rsid w:val="00EE012B"/>
    <w:rsid w:val="00EE1B6A"/>
    <w:rsid w:val="00EE28FD"/>
    <w:rsid w:val="00EE2D24"/>
    <w:rsid w:val="00EE3C52"/>
    <w:rsid w:val="00EE4705"/>
    <w:rsid w:val="00EE4C8E"/>
    <w:rsid w:val="00EE4F6A"/>
    <w:rsid w:val="00EE6332"/>
    <w:rsid w:val="00EE7306"/>
    <w:rsid w:val="00EF06A6"/>
    <w:rsid w:val="00EF1924"/>
    <w:rsid w:val="00EF1D76"/>
    <w:rsid w:val="00EF2103"/>
    <w:rsid w:val="00EF2C19"/>
    <w:rsid w:val="00EF2EA2"/>
    <w:rsid w:val="00EF3B5E"/>
    <w:rsid w:val="00EF3E1A"/>
    <w:rsid w:val="00EF3FA4"/>
    <w:rsid w:val="00EF4EC6"/>
    <w:rsid w:val="00EF6180"/>
    <w:rsid w:val="00EF667F"/>
    <w:rsid w:val="00EF6804"/>
    <w:rsid w:val="00EF6FA7"/>
    <w:rsid w:val="00F000AA"/>
    <w:rsid w:val="00F01B2F"/>
    <w:rsid w:val="00F02013"/>
    <w:rsid w:val="00F020DD"/>
    <w:rsid w:val="00F03C8B"/>
    <w:rsid w:val="00F040EC"/>
    <w:rsid w:val="00F058D9"/>
    <w:rsid w:val="00F05C6A"/>
    <w:rsid w:val="00F07FF3"/>
    <w:rsid w:val="00F10296"/>
    <w:rsid w:val="00F10CAD"/>
    <w:rsid w:val="00F11324"/>
    <w:rsid w:val="00F11574"/>
    <w:rsid w:val="00F128C5"/>
    <w:rsid w:val="00F1293A"/>
    <w:rsid w:val="00F13835"/>
    <w:rsid w:val="00F13BD9"/>
    <w:rsid w:val="00F14489"/>
    <w:rsid w:val="00F145E5"/>
    <w:rsid w:val="00F14D35"/>
    <w:rsid w:val="00F155B6"/>
    <w:rsid w:val="00F16978"/>
    <w:rsid w:val="00F175D2"/>
    <w:rsid w:val="00F20213"/>
    <w:rsid w:val="00F2094C"/>
    <w:rsid w:val="00F20A47"/>
    <w:rsid w:val="00F20C3C"/>
    <w:rsid w:val="00F20E4D"/>
    <w:rsid w:val="00F210EF"/>
    <w:rsid w:val="00F2123F"/>
    <w:rsid w:val="00F2379F"/>
    <w:rsid w:val="00F272CA"/>
    <w:rsid w:val="00F34107"/>
    <w:rsid w:val="00F3428D"/>
    <w:rsid w:val="00F34512"/>
    <w:rsid w:val="00F34A98"/>
    <w:rsid w:val="00F34FFB"/>
    <w:rsid w:val="00F35E51"/>
    <w:rsid w:val="00F36983"/>
    <w:rsid w:val="00F374D3"/>
    <w:rsid w:val="00F37830"/>
    <w:rsid w:val="00F37B32"/>
    <w:rsid w:val="00F40380"/>
    <w:rsid w:val="00F42974"/>
    <w:rsid w:val="00F42A05"/>
    <w:rsid w:val="00F42CBE"/>
    <w:rsid w:val="00F436B9"/>
    <w:rsid w:val="00F441D2"/>
    <w:rsid w:val="00F4450E"/>
    <w:rsid w:val="00F45674"/>
    <w:rsid w:val="00F4591A"/>
    <w:rsid w:val="00F46127"/>
    <w:rsid w:val="00F463ED"/>
    <w:rsid w:val="00F46D3A"/>
    <w:rsid w:val="00F501D4"/>
    <w:rsid w:val="00F50413"/>
    <w:rsid w:val="00F50C96"/>
    <w:rsid w:val="00F50F77"/>
    <w:rsid w:val="00F51025"/>
    <w:rsid w:val="00F51A69"/>
    <w:rsid w:val="00F5253A"/>
    <w:rsid w:val="00F5275A"/>
    <w:rsid w:val="00F53974"/>
    <w:rsid w:val="00F53E29"/>
    <w:rsid w:val="00F54BB4"/>
    <w:rsid w:val="00F54F9A"/>
    <w:rsid w:val="00F557B4"/>
    <w:rsid w:val="00F57F8A"/>
    <w:rsid w:val="00F609A2"/>
    <w:rsid w:val="00F6109C"/>
    <w:rsid w:val="00F6405E"/>
    <w:rsid w:val="00F64108"/>
    <w:rsid w:val="00F70EA6"/>
    <w:rsid w:val="00F71659"/>
    <w:rsid w:val="00F72F04"/>
    <w:rsid w:val="00F738CC"/>
    <w:rsid w:val="00F74A92"/>
    <w:rsid w:val="00F7574C"/>
    <w:rsid w:val="00F75E44"/>
    <w:rsid w:val="00F777C4"/>
    <w:rsid w:val="00F803FA"/>
    <w:rsid w:val="00F8051C"/>
    <w:rsid w:val="00F82EF1"/>
    <w:rsid w:val="00F8342E"/>
    <w:rsid w:val="00F83668"/>
    <w:rsid w:val="00F86C1C"/>
    <w:rsid w:val="00F876EF"/>
    <w:rsid w:val="00F87D38"/>
    <w:rsid w:val="00F87F23"/>
    <w:rsid w:val="00F90DF3"/>
    <w:rsid w:val="00F9295D"/>
    <w:rsid w:val="00F940E2"/>
    <w:rsid w:val="00F944DB"/>
    <w:rsid w:val="00F9465A"/>
    <w:rsid w:val="00F950F8"/>
    <w:rsid w:val="00F9645E"/>
    <w:rsid w:val="00F9679B"/>
    <w:rsid w:val="00FA1344"/>
    <w:rsid w:val="00FA162D"/>
    <w:rsid w:val="00FA2CE7"/>
    <w:rsid w:val="00FA3B9E"/>
    <w:rsid w:val="00FA45A4"/>
    <w:rsid w:val="00FA47FC"/>
    <w:rsid w:val="00FA4C5C"/>
    <w:rsid w:val="00FA7D3A"/>
    <w:rsid w:val="00FB0489"/>
    <w:rsid w:val="00FB107E"/>
    <w:rsid w:val="00FB2AB6"/>
    <w:rsid w:val="00FB3006"/>
    <w:rsid w:val="00FB41BD"/>
    <w:rsid w:val="00FB4AA2"/>
    <w:rsid w:val="00FB4D9D"/>
    <w:rsid w:val="00FB6FB2"/>
    <w:rsid w:val="00FC0A23"/>
    <w:rsid w:val="00FC180C"/>
    <w:rsid w:val="00FC3742"/>
    <w:rsid w:val="00FC5245"/>
    <w:rsid w:val="00FC6B28"/>
    <w:rsid w:val="00FC7843"/>
    <w:rsid w:val="00FC7FCE"/>
    <w:rsid w:val="00FD0206"/>
    <w:rsid w:val="00FD073C"/>
    <w:rsid w:val="00FD08AC"/>
    <w:rsid w:val="00FD0908"/>
    <w:rsid w:val="00FD2EFA"/>
    <w:rsid w:val="00FD504A"/>
    <w:rsid w:val="00FD69A8"/>
    <w:rsid w:val="00FD6AFB"/>
    <w:rsid w:val="00FD75C0"/>
    <w:rsid w:val="00FD7AEB"/>
    <w:rsid w:val="00FE04DE"/>
    <w:rsid w:val="00FE14DD"/>
    <w:rsid w:val="00FE195F"/>
    <w:rsid w:val="00FE2142"/>
    <w:rsid w:val="00FE3027"/>
    <w:rsid w:val="00FE4149"/>
    <w:rsid w:val="00FE4CA1"/>
    <w:rsid w:val="00FE5871"/>
    <w:rsid w:val="00FE6DC0"/>
    <w:rsid w:val="00FE711D"/>
    <w:rsid w:val="00FF02C4"/>
    <w:rsid w:val="00FF03A4"/>
    <w:rsid w:val="00FF0F1F"/>
    <w:rsid w:val="00FF19C8"/>
    <w:rsid w:val="00FF1DDE"/>
    <w:rsid w:val="00FF257F"/>
    <w:rsid w:val="00FF2836"/>
    <w:rsid w:val="00FF2E46"/>
    <w:rsid w:val="00FF3DC9"/>
    <w:rsid w:val="00FF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3CC51"/>
  <w15:docId w15:val="{ED77337F-3E13-461E-BF10-8C8EEC47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16A"/>
  </w:style>
  <w:style w:type="paragraph" w:styleId="Heading1">
    <w:name w:val="heading 1"/>
    <w:basedOn w:val="Normal"/>
    <w:next w:val="Normal"/>
    <w:link w:val="Heading1Char"/>
    <w:uiPriority w:val="9"/>
    <w:qFormat/>
    <w:rsid w:val="00C82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2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3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821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21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21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21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21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2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21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38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821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21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217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21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1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17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03788"/>
    <w:rPr>
      <w:color w:val="0000FF" w:themeColor="hyperlink"/>
      <w:u w:val="single"/>
    </w:rPr>
  </w:style>
  <w:style w:type="character" w:styleId="CommentReference">
    <w:name w:val="annotation reference"/>
    <w:basedOn w:val="DefaultParagraphFont"/>
    <w:uiPriority w:val="99"/>
    <w:semiHidden/>
    <w:unhideWhenUsed/>
    <w:rsid w:val="00646938"/>
    <w:rPr>
      <w:sz w:val="16"/>
      <w:szCs w:val="16"/>
    </w:rPr>
  </w:style>
  <w:style w:type="paragraph" w:styleId="CommentText">
    <w:name w:val="annotation text"/>
    <w:basedOn w:val="Normal"/>
    <w:link w:val="CommentTextChar"/>
    <w:uiPriority w:val="99"/>
    <w:unhideWhenUsed/>
    <w:rsid w:val="00646938"/>
    <w:pPr>
      <w:spacing w:line="240" w:lineRule="auto"/>
    </w:pPr>
    <w:rPr>
      <w:sz w:val="20"/>
      <w:szCs w:val="20"/>
    </w:rPr>
  </w:style>
  <w:style w:type="character" w:customStyle="1" w:styleId="CommentTextChar">
    <w:name w:val="Comment Text Char"/>
    <w:basedOn w:val="DefaultParagraphFont"/>
    <w:link w:val="CommentText"/>
    <w:uiPriority w:val="99"/>
    <w:rsid w:val="00646938"/>
    <w:rPr>
      <w:sz w:val="20"/>
      <w:szCs w:val="20"/>
    </w:rPr>
  </w:style>
  <w:style w:type="paragraph" w:styleId="CommentSubject">
    <w:name w:val="annotation subject"/>
    <w:basedOn w:val="CommentText"/>
    <w:next w:val="CommentText"/>
    <w:link w:val="CommentSubjectChar"/>
    <w:uiPriority w:val="99"/>
    <w:semiHidden/>
    <w:unhideWhenUsed/>
    <w:rsid w:val="00646938"/>
    <w:rPr>
      <w:b/>
      <w:bCs/>
    </w:rPr>
  </w:style>
  <w:style w:type="character" w:customStyle="1" w:styleId="CommentSubjectChar">
    <w:name w:val="Comment Subject Char"/>
    <w:basedOn w:val="CommentTextChar"/>
    <w:link w:val="CommentSubject"/>
    <w:uiPriority w:val="99"/>
    <w:semiHidden/>
    <w:rsid w:val="00646938"/>
    <w:rPr>
      <w:b/>
      <w:bCs/>
      <w:sz w:val="20"/>
      <w:szCs w:val="20"/>
    </w:rPr>
  </w:style>
  <w:style w:type="paragraph" w:styleId="BalloonText">
    <w:name w:val="Balloon Text"/>
    <w:basedOn w:val="Normal"/>
    <w:link w:val="BalloonTextChar"/>
    <w:uiPriority w:val="99"/>
    <w:semiHidden/>
    <w:unhideWhenUsed/>
    <w:rsid w:val="00646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938"/>
    <w:rPr>
      <w:rFonts w:ascii="Tahoma" w:hAnsi="Tahoma" w:cs="Tahoma"/>
      <w:sz w:val="16"/>
      <w:szCs w:val="16"/>
    </w:rPr>
  </w:style>
  <w:style w:type="paragraph" w:customStyle="1" w:styleId="EndNoteBibliographyTitle">
    <w:name w:val="EndNote Bibliography Title"/>
    <w:basedOn w:val="Normal"/>
    <w:link w:val="EndNoteBibliographyTitleChar"/>
    <w:rsid w:val="00C3754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37544"/>
    <w:rPr>
      <w:rFonts w:ascii="Calibri" w:hAnsi="Calibri"/>
      <w:noProof/>
      <w:lang w:val="en-US"/>
    </w:rPr>
  </w:style>
  <w:style w:type="paragraph" w:customStyle="1" w:styleId="EndNoteBibliography">
    <w:name w:val="EndNote Bibliography"/>
    <w:basedOn w:val="Normal"/>
    <w:link w:val="EndNoteBibliographyChar"/>
    <w:rsid w:val="00C37544"/>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C37544"/>
    <w:rPr>
      <w:rFonts w:ascii="Calibri" w:hAnsi="Calibri"/>
      <w:noProof/>
      <w:lang w:val="en-US"/>
    </w:rPr>
  </w:style>
  <w:style w:type="paragraph" w:styleId="Revision">
    <w:name w:val="Revision"/>
    <w:hidden/>
    <w:uiPriority w:val="99"/>
    <w:semiHidden/>
    <w:rsid w:val="003D36C1"/>
    <w:pPr>
      <w:spacing w:after="0" w:line="240" w:lineRule="auto"/>
    </w:pPr>
  </w:style>
  <w:style w:type="paragraph" w:styleId="Header">
    <w:name w:val="header"/>
    <w:basedOn w:val="Normal"/>
    <w:link w:val="HeaderChar"/>
    <w:uiPriority w:val="99"/>
    <w:unhideWhenUsed/>
    <w:rsid w:val="00A87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019"/>
  </w:style>
  <w:style w:type="paragraph" w:styleId="Footer">
    <w:name w:val="footer"/>
    <w:basedOn w:val="Normal"/>
    <w:link w:val="FooterChar"/>
    <w:uiPriority w:val="99"/>
    <w:unhideWhenUsed/>
    <w:rsid w:val="00A87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019"/>
  </w:style>
  <w:style w:type="paragraph" w:styleId="ListParagraph">
    <w:name w:val="List Paragraph"/>
    <w:basedOn w:val="Normal"/>
    <w:uiPriority w:val="34"/>
    <w:qFormat/>
    <w:rsid w:val="00D0165E"/>
    <w:pPr>
      <w:ind w:left="720"/>
      <w:contextualSpacing/>
    </w:pPr>
  </w:style>
  <w:style w:type="character" w:customStyle="1" w:styleId="FootnoteTextChar">
    <w:name w:val="Footnote Text Char"/>
    <w:basedOn w:val="DefaultParagraphFont"/>
    <w:link w:val="FootnoteText"/>
    <w:uiPriority w:val="99"/>
    <w:semiHidden/>
    <w:rsid w:val="00C82179"/>
    <w:rPr>
      <w:sz w:val="20"/>
      <w:szCs w:val="20"/>
    </w:rPr>
  </w:style>
  <w:style w:type="paragraph" w:styleId="FootnoteText">
    <w:name w:val="footnote text"/>
    <w:basedOn w:val="Normal"/>
    <w:link w:val="FootnoteTextChar"/>
    <w:uiPriority w:val="99"/>
    <w:semiHidden/>
    <w:unhideWhenUsed/>
    <w:rsid w:val="00C82179"/>
    <w:pPr>
      <w:spacing w:after="0" w:line="240" w:lineRule="auto"/>
    </w:pPr>
    <w:rPr>
      <w:sz w:val="20"/>
      <w:szCs w:val="20"/>
    </w:rPr>
  </w:style>
  <w:style w:type="character" w:customStyle="1" w:styleId="apple-converted-space">
    <w:name w:val="apple-converted-space"/>
    <w:basedOn w:val="DefaultParagraphFont"/>
    <w:rsid w:val="00C82179"/>
  </w:style>
  <w:style w:type="character" w:customStyle="1" w:styleId="ref-title">
    <w:name w:val="ref-title"/>
    <w:basedOn w:val="DefaultParagraphFont"/>
    <w:rsid w:val="00C82179"/>
  </w:style>
  <w:style w:type="character" w:customStyle="1" w:styleId="ref-journal">
    <w:name w:val="ref-journal"/>
    <w:basedOn w:val="DefaultParagraphFont"/>
    <w:rsid w:val="00C82179"/>
  </w:style>
  <w:style w:type="character" w:customStyle="1" w:styleId="ref-vol">
    <w:name w:val="ref-vol"/>
    <w:basedOn w:val="DefaultParagraphFont"/>
    <w:rsid w:val="00C82179"/>
  </w:style>
  <w:style w:type="paragraph" w:styleId="NormalWeb">
    <w:name w:val="Normal (Web)"/>
    <w:basedOn w:val="Normal"/>
    <w:uiPriority w:val="99"/>
    <w:unhideWhenUsed/>
    <w:rsid w:val="00C82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867">
    <w:name w:val="line867"/>
    <w:basedOn w:val="Normal"/>
    <w:rsid w:val="00C82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C82179"/>
  </w:style>
  <w:style w:type="character" w:customStyle="1" w:styleId="EndnoteTextChar">
    <w:name w:val="Endnote Text Char"/>
    <w:basedOn w:val="DefaultParagraphFont"/>
    <w:link w:val="EndnoteText"/>
    <w:uiPriority w:val="99"/>
    <w:semiHidden/>
    <w:rsid w:val="00C82179"/>
    <w:rPr>
      <w:sz w:val="20"/>
      <w:szCs w:val="20"/>
    </w:rPr>
  </w:style>
  <w:style w:type="paragraph" w:styleId="EndnoteText">
    <w:name w:val="endnote text"/>
    <w:basedOn w:val="Normal"/>
    <w:link w:val="EndnoteTextChar"/>
    <w:uiPriority w:val="99"/>
    <w:semiHidden/>
    <w:unhideWhenUsed/>
    <w:rsid w:val="00C82179"/>
    <w:pPr>
      <w:spacing w:after="0" w:line="240" w:lineRule="auto"/>
    </w:pPr>
    <w:rPr>
      <w:sz w:val="20"/>
      <w:szCs w:val="20"/>
    </w:rPr>
  </w:style>
  <w:style w:type="character" w:customStyle="1" w:styleId="EndnoteTextChar1">
    <w:name w:val="Endnote Text Char1"/>
    <w:basedOn w:val="DefaultParagraphFont"/>
    <w:uiPriority w:val="99"/>
    <w:semiHidden/>
    <w:rsid w:val="00C82179"/>
    <w:rPr>
      <w:sz w:val="20"/>
      <w:szCs w:val="20"/>
    </w:rPr>
  </w:style>
  <w:style w:type="paragraph" w:styleId="Title">
    <w:name w:val="Title"/>
    <w:basedOn w:val="Normal"/>
    <w:next w:val="Normal"/>
    <w:link w:val="TitleChar"/>
    <w:uiPriority w:val="10"/>
    <w:qFormat/>
    <w:rsid w:val="00C821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2179"/>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C82179"/>
    <w:pPr>
      <w:outlineLvl w:val="9"/>
    </w:pPr>
    <w:rPr>
      <w:lang w:val="en-US" w:eastAsia="ja-JP"/>
    </w:rPr>
  </w:style>
  <w:style w:type="paragraph" w:styleId="TOC1">
    <w:name w:val="toc 1"/>
    <w:basedOn w:val="Normal"/>
    <w:next w:val="Normal"/>
    <w:autoRedefine/>
    <w:uiPriority w:val="39"/>
    <w:unhideWhenUsed/>
    <w:qFormat/>
    <w:rsid w:val="00C82179"/>
    <w:pPr>
      <w:spacing w:after="100"/>
    </w:pPr>
  </w:style>
  <w:style w:type="paragraph" w:styleId="TOC2">
    <w:name w:val="toc 2"/>
    <w:basedOn w:val="Normal"/>
    <w:next w:val="Normal"/>
    <w:autoRedefine/>
    <w:uiPriority w:val="39"/>
    <w:unhideWhenUsed/>
    <w:qFormat/>
    <w:rsid w:val="00C82179"/>
    <w:pPr>
      <w:spacing w:after="100"/>
      <w:ind w:left="220"/>
    </w:pPr>
  </w:style>
  <w:style w:type="paragraph" w:styleId="TOC3">
    <w:name w:val="toc 3"/>
    <w:basedOn w:val="Normal"/>
    <w:next w:val="Normal"/>
    <w:autoRedefine/>
    <w:uiPriority w:val="39"/>
    <w:unhideWhenUsed/>
    <w:qFormat/>
    <w:rsid w:val="00C82179"/>
    <w:pPr>
      <w:spacing w:after="100"/>
      <w:ind w:left="440"/>
    </w:pPr>
  </w:style>
  <w:style w:type="paragraph" w:styleId="TableofFigures">
    <w:name w:val="table of figures"/>
    <w:basedOn w:val="Normal"/>
    <w:next w:val="Normal"/>
    <w:uiPriority w:val="99"/>
    <w:unhideWhenUsed/>
    <w:rsid w:val="00C82179"/>
    <w:pPr>
      <w:spacing w:after="0"/>
    </w:pPr>
  </w:style>
  <w:style w:type="paragraph" w:styleId="Caption">
    <w:name w:val="caption"/>
    <w:basedOn w:val="Normal"/>
    <w:next w:val="Normal"/>
    <w:uiPriority w:val="35"/>
    <w:unhideWhenUsed/>
    <w:qFormat/>
    <w:rsid w:val="00C82179"/>
    <w:pPr>
      <w:spacing w:line="240" w:lineRule="auto"/>
    </w:pPr>
    <w:rPr>
      <w:b/>
      <w:bCs/>
      <w:color w:val="4F81BD" w:themeColor="accent1"/>
      <w:sz w:val="18"/>
      <w:szCs w:val="18"/>
    </w:rPr>
  </w:style>
  <w:style w:type="table" w:styleId="TableGrid">
    <w:name w:val="Table Grid"/>
    <w:basedOn w:val="TableNormal"/>
    <w:uiPriority w:val="59"/>
    <w:rsid w:val="00FF1D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640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1C52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7144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44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494">
      <w:bodyDiv w:val="1"/>
      <w:marLeft w:val="0"/>
      <w:marRight w:val="0"/>
      <w:marTop w:val="0"/>
      <w:marBottom w:val="0"/>
      <w:divBdr>
        <w:top w:val="none" w:sz="0" w:space="0" w:color="auto"/>
        <w:left w:val="none" w:sz="0" w:space="0" w:color="auto"/>
        <w:bottom w:val="none" w:sz="0" w:space="0" w:color="auto"/>
        <w:right w:val="none" w:sz="0" w:space="0" w:color="auto"/>
      </w:divBdr>
    </w:div>
    <w:div w:id="79257230">
      <w:bodyDiv w:val="1"/>
      <w:marLeft w:val="0"/>
      <w:marRight w:val="0"/>
      <w:marTop w:val="0"/>
      <w:marBottom w:val="0"/>
      <w:divBdr>
        <w:top w:val="none" w:sz="0" w:space="0" w:color="auto"/>
        <w:left w:val="none" w:sz="0" w:space="0" w:color="auto"/>
        <w:bottom w:val="none" w:sz="0" w:space="0" w:color="auto"/>
        <w:right w:val="none" w:sz="0" w:space="0" w:color="auto"/>
      </w:divBdr>
    </w:div>
    <w:div w:id="94442129">
      <w:bodyDiv w:val="1"/>
      <w:marLeft w:val="0"/>
      <w:marRight w:val="0"/>
      <w:marTop w:val="0"/>
      <w:marBottom w:val="0"/>
      <w:divBdr>
        <w:top w:val="none" w:sz="0" w:space="0" w:color="auto"/>
        <w:left w:val="none" w:sz="0" w:space="0" w:color="auto"/>
        <w:bottom w:val="none" w:sz="0" w:space="0" w:color="auto"/>
        <w:right w:val="none" w:sz="0" w:space="0" w:color="auto"/>
      </w:divBdr>
    </w:div>
    <w:div w:id="189149802">
      <w:bodyDiv w:val="1"/>
      <w:marLeft w:val="0"/>
      <w:marRight w:val="0"/>
      <w:marTop w:val="0"/>
      <w:marBottom w:val="0"/>
      <w:divBdr>
        <w:top w:val="none" w:sz="0" w:space="0" w:color="auto"/>
        <w:left w:val="none" w:sz="0" w:space="0" w:color="auto"/>
        <w:bottom w:val="none" w:sz="0" w:space="0" w:color="auto"/>
        <w:right w:val="none" w:sz="0" w:space="0" w:color="auto"/>
      </w:divBdr>
    </w:div>
    <w:div w:id="210652663">
      <w:bodyDiv w:val="1"/>
      <w:marLeft w:val="0"/>
      <w:marRight w:val="0"/>
      <w:marTop w:val="0"/>
      <w:marBottom w:val="0"/>
      <w:divBdr>
        <w:top w:val="none" w:sz="0" w:space="0" w:color="auto"/>
        <w:left w:val="none" w:sz="0" w:space="0" w:color="auto"/>
        <w:bottom w:val="none" w:sz="0" w:space="0" w:color="auto"/>
        <w:right w:val="none" w:sz="0" w:space="0" w:color="auto"/>
      </w:divBdr>
    </w:div>
    <w:div w:id="330721595">
      <w:bodyDiv w:val="1"/>
      <w:marLeft w:val="0"/>
      <w:marRight w:val="0"/>
      <w:marTop w:val="0"/>
      <w:marBottom w:val="0"/>
      <w:divBdr>
        <w:top w:val="none" w:sz="0" w:space="0" w:color="auto"/>
        <w:left w:val="none" w:sz="0" w:space="0" w:color="auto"/>
        <w:bottom w:val="none" w:sz="0" w:space="0" w:color="auto"/>
        <w:right w:val="none" w:sz="0" w:space="0" w:color="auto"/>
      </w:divBdr>
    </w:div>
    <w:div w:id="341517270">
      <w:bodyDiv w:val="1"/>
      <w:marLeft w:val="0"/>
      <w:marRight w:val="0"/>
      <w:marTop w:val="0"/>
      <w:marBottom w:val="0"/>
      <w:divBdr>
        <w:top w:val="none" w:sz="0" w:space="0" w:color="auto"/>
        <w:left w:val="none" w:sz="0" w:space="0" w:color="auto"/>
        <w:bottom w:val="none" w:sz="0" w:space="0" w:color="auto"/>
        <w:right w:val="none" w:sz="0" w:space="0" w:color="auto"/>
      </w:divBdr>
    </w:div>
    <w:div w:id="343560190">
      <w:bodyDiv w:val="1"/>
      <w:marLeft w:val="0"/>
      <w:marRight w:val="0"/>
      <w:marTop w:val="0"/>
      <w:marBottom w:val="0"/>
      <w:divBdr>
        <w:top w:val="none" w:sz="0" w:space="0" w:color="auto"/>
        <w:left w:val="none" w:sz="0" w:space="0" w:color="auto"/>
        <w:bottom w:val="none" w:sz="0" w:space="0" w:color="auto"/>
        <w:right w:val="none" w:sz="0" w:space="0" w:color="auto"/>
      </w:divBdr>
    </w:div>
    <w:div w:id="343828666">
      <w:bodyDiv w:val="1"/>
      <w:marLeft w:val="0"/>
      <w:marRight w:val="0"/>
      <w:marTop w:val="0"/>
      <w:marBottom w:val="0"/>
      <w:divBdr>
        <w:top w:val="none" w:sz="0" w:space="0" w:color="auto"/>
        <w:left w:val="none" w:sz="0" w:space="0" w:color="auto"/>
        <w:bottom w:val="none" w:sz="0" w:space="0" w:color="auto"/>
        <w:right w:val="none" w:sz="0" w:space="0" w:color="auto"/>
      </w:divBdr>
    </w:div>
    <w:div w:id="359740461">
      <w:bodyDiv w:val="1"/>
      <w:marLeft w:val="0"/>
      <w:marRight w:val="0"/>
      <w:marTop w:val="0"/>
      <w:marBottom w:val="0"/>
      <w:divBdr>
        <w:top w:val="none" w:sz="0" w:space="0" w:color="auto"/>
        <w:left w:val="none" w:sz="0" w:space="0" w:color="auto"/>
        <w:bottom w:val="none" w:sz="0" w:space="0" w:color="auto"/>
        <w:right w:val="none" w:sz="0" w:space="0" w:color="auto"/>
      </w:divBdr>
    </w:div>
    <w:div w:id="364991456">
      <w:bodyDiv w:val="1"/>
      <w:marLeft w:val="0"/>
      <w:marRight w:val="0"/>
      <w:marTop w:val="0"/>
      <w:marBottom w:val="0"/>
      <w:divBdr>
        <w:top w:val="none" w:sz="0" w:space="0" w:color="auto"/>
        <w:left w:val="none" w:sz="0" w:space="0" w:color="auto"/>
        <w:bottom w:val="none" w:sz="0" w:space="0" w:color="auto"/>
        <w:right w:val="none" w:sz="0" w:space="0" w:color="auto"/>
      </w:divBdr>
    </w:div>
    <w:div w:id="366757539">
      <w:bodyDiv w:val="1"/>
      <w:marLeft w:val="0"/>
      <w:marRight w:val="0"/>
      <w:marTop w:val="0"/>
      <w:marBottom w:val="0"/>
      <w:divBdr>
        <w:top w:val="none" w:sz="0" w:space="0" w:color="auto"/>
        <w:left w:val="none" w:sz="0" w:space="0" w:color="auto"/>
        <w:bottom w:val="none" w:sz="0" w:space="0" w:color="auto"/>
        <w:right w:val="none" w:sz="0" w:space="0" w:color="auto"/>
      </w:divBdr>
    </w:div>
    <w:div w:id="428813041">
      <w:bodyDiv w:val="1"/>
      <w:marLeft w:val="0"/>
      <w:marRight w:val="0"/>
      <w:marTop w:val="0"/>
      <w:marBottom w:val="0"/>
      <w:divBdr>
        <w:top w:val="none" w:sz="0" w:space="0" w:color="auto"/>
        <w:left w:val="none" w:sz="0" w:space="0" w:color="auto"/>
        <w:bottom w:val="none" w:sz="0" w:space="0" w:color="auto"/>
        <w:right w:val="none" w:sz="0" w:space="0" w:color="auto"/>
      </w:divBdr>
    </w:div>
    <w:div w:id="441000561">
      <w:bodyDiv w:val="1"/>
      <w:marLeft w:val="0"/>
      <w:marRight w:val="0"/>
      <w:marTop w:val="0"/>
      <w:marBottom w:val="0"/>
      <w:divBdr>
        <w:top w:val="none" w:sz="0" w:space="0" w:color="auto"/>
        <w:left w:val="none" w:sz="0" w:space="0" w:color="auto"/>
        <w:bottom w:val="none" w:sz="0" w:space="0" w:color="auto"/>
        <w:right w:val="none" w:sz="0" w:space="0" w:color="auto"/>
      </w:divBdr>
    </w:div>
    <w:div w:id="443961134">
      <w:bodyDiv w:val="1"/>
      <w:marLeft w:val="0"/>
      <w:marRight w:val="0"/>
      <w:marTop w:val="0"/>
      <w:marBottom w:val="0"/>
      <w:divBdr>
        <w:top w:val="none" w:sz="0" w:space="0" w:color="auto"/>
        <w:left w:val="none" w:sz="0" w:space="0" w:color="auto"/>
        <w:bottom w:val="none" w:sz="0" w:space="0" w:color="auto"/>
        <w:right w:val="none" w:sz="0" w:space="0" w:color="auto"/>
      </w:divBdr>
    </w:div>
    <w:div w:id="478886978">
      <w:bodyDiv w:val="1"/>
      <w:marLeft w:val="0"/>
      <w:marRight w:val="0"/>
      <w:marTop w:val="0"/>
      <w:marBottom w:val="0"/>
      <w:divBdr>
        <w:top w:val="none" w:sz="0" w:space="0" w:color="auto"/>
        <w:left w:val="none" w:sz="0" w:space="0" w:color="auto"/>
        <w:bottom w:val="none" w:sz="0" w:space="0" w:color="auto"/>
        <w:right w:val="none" w:sz="0" w:space="0" w:color="auto"/>
      </w:divBdr>
    </w:div>
    <w:div w:id="551767671">
      <w:bodyDiv w:val="1"/>
      <w:marLeft w:val="0"/>
      <w:marRight w:val="0"/>
      <w:marTop w:val="0"/>
      <w:marBottom w:val="0"/>
      <w:divBdr>
        <w:top w:val="none" w:sz="0" w:space="0" w:color="auto"/>
        <w:left w:val="none" w:sz="0" w:space="0" w:color="auto"/>
        <w:bottom w:val="none" w:sz="0" w:space="0" w:color="auto"/>
        <w:right w:val="none" w:sz="0" w:space="0" w:color="auto"/>
      </w:divBdr>
    </w:div>
    <w:div w:id="601646659">
      <w:bodyDiv w:val="1"/>
      <w:marLeft w:val="0"/>
      <w:marRight w:val="0"/>
      <w:marTop w:val="0"/>
      <w:marBottom w:val="0"/>
      <w:divBdr>
        <w:top w:val="none" w:sz="0" w:space="0" w:color="auto"/>
        <w:left w:val="none" w:sz="0" w:space="0" w:color="auto"/>
        <w:bottom w:val="none" w:sz="0" w:space="0" w:color="auto"/>
        <w:right w:val="none" w:sz="0" w:space="0" w:color="auto"/>
      </w:divBdr>
    </w:div>
    <w:div w:id="617227095">
      <w:bodyDiv w:val="1"/>
      <w:marLeft w:val="0"/>
      <w:marRight w:val="0"/>
      <w:marTop w:val="0"/>
      <w:marBottom w:val="0"/>
      <w:divBdr>
        <w:top w:val="none" w:sz="0" w:space="0" w:color="auto"/>
        <w:left w:val="none" w:sz="0" w:space="0" w:color="auto"/>
        <w:bottom w:val="none" w:sz="0" w:space="0" w:color="auto"/>
        <w:right w:val="none" w:sz="0" w:space="0" w:color="auto"/>
      </w:divBdr>
    </w:div>
    <w:div w:id="674307085">
      <w:bodyDiv w:val="1"/>
      <w:marLeft w:val="0"/>
      <w:marRight w:val="0"/>
      <w:marTop w:val="0"/>
      <w:marBottom w:val="0"/>
      <w:divBdr>
        <w:top w:val="none" w:sz="0" w:space="0" w:color="auto"/>
        <w:left w:val="none" w:sz="0" w:space="0" w:color="auto"/>
        <w:bottom w:val="none" w:sz="0" w:space="0" w:color="auto"/>
        <w:right w:val="none" w:sz="0" w:space="0" w:color="auto"/>
      </w:divBdr>
    </w:div>
    <w:div w:id="682509951">
      <w:bodyDiv w:val="1"/>
      <w:marLeft w:val="0"/>
      <w:marRight w:val="0"/>
      <w:marTop w:val="0"/>
      <w:marBottom w:val="0"/>
      <w:divBdr>
        <w:top w:val="none" w:sz="0" w:space="0" w:color="auto"/>
        <w:left w:val="none" w:sz="0" w:space="0" w:color="auto"/>
        <w:bottom w:val="none" w:sz="0" w:space="0" w:color="auto"/>
        <w:right w:val="none" w:sz="0" w:space="0" w:color="auto"/>
      </w:divBdr>
    </w:div>
    <w:div w:id="686448065">
      <w:bodyDiv w:val="1"/>
      <w:marLeft w:val="0"/>
      <w:marRight w:val="0"/>
      <w:marTop w:val="0"/>
      <w:marBottom w:val="0"/>
      <w:divBdr>
        <w:top w:val="none" w:sz="0" w:space="0" w:color="auto"/>
        <w:left w:val="none" w:sz="0" w:space="0" w:color="auto"/>
        <w:bottom w:val="none" w:sz="0" w:space="0" w:color="auto"/>
        <w:right w:val="none" w:sz="0" w:space="0" w:color="auto"/>
      </w:divBdr>
    </w:div>
    <w:div w:id="689333299">
      <w:bodyDiv w:val="1"/>
      <w:marLeft w:val="0"/>
      <w:marRight w:val="0"/>
      <w:marTop w:val="0"/>
      <w:marBottom w:val="0"/>
      <w:divBdr>
        <w:top w:val="none" w:sz="0" w:space="0" w:color="auto"/>
        <w:left w:val="none" w:sz="0" w:space="0" w:color="auto"/>
        <w:bottom w:val="none" w:sz="0" w:space="0" w:color="auto"/>
        <w:right w:val="none" w:sz="0" w:space="0" w:color="auto"/>
      </w:divBdr>
    </w:div>
    <w:div w:id="697702885">
      <w:bodyDiv w:val="1"/>
      <w:marLeft w:val="0"/>
      <w:marRight w:val="0"/>
      <w:marTop w:val="0"/>
      <w:marBottom w:val="0"/>
      <w:divBdr>
        <w:top w:val="none" w:sz="0" w:space="0" w:color="auto"/>
        <w:left w:val="none" w:sz="0" w:space="0" w:color="auto"/>
        <w:bottom w:val="none" w:sz="0" w:space="0" w:color="auto"/>
        <w:right w:val="none" w:sz="0" w:space="0" w:color="auto"/>
      </w:divBdr>
    </w:div>
    <w:div w:id="705369991">
      <w:bodyDiv w:val="1"/>
      <w:marLeft w:val="0"/>
      <w:marRight w:val="0"/>
      <w:marTop w:val="0"/>
      <w:marBottom w:val="0"/>
      <w:divBdr>
        <w:top w:val="none" w:sz="0" w:space="0" w:color="auto"/>
        <w:left w:val="none" w:sz="0" w:space="0" w:color="auto"/>
        <w:bottom w:val="none" w:sz="0" w:space="0" w:color="auto"/>
        <w:right w:val="none" w:sz="0" w:space="0" w:color="auto"/>
      </w:divBdr>
    </w:div>
    <w:div w:id="734545622">
      <w:bodyDiv w:val="1"/>
      <w:marLeft w:val="0"/>
      <w:marRight w:val="0"/>
      <w:marTop w:val="0"/>
      <w:marBottom w:val="0"/>
      <w:divBdr>
        <w:top w:val="none" w:sz="0" w:space="0" w:color="auto"/>
        <w:left w:val="none" w:sz="0" w:space="0" w:color="auto"/>
        <w:bottom w:val="none" w:sz="0" w:space="0" w:color="auto"/>
        <w:right w:val="none" w:sz="0" w:space="0" w:color="auto"/>
      </w:divBdr>
    </w:div>
    <w:div w:id="747465193">
      <w:bodyDiv w:val="1"/>
      <w:marLeft w:val="0"/>
      <w:marRight w:val="0"/>
      <w:marTop w:val="0"/>
      <w:marBottom w:val="0"/>
      <w:divBdr>
        <w:top w:val="none" w:sz="0" w:space="0" w:color="auto"/>
        <w:left w:val="none" w:sz="0" w:space="0" w:color="auto"/>
        <w:bottom w:val="none" w:sz="0" w:space="0" w:color="auto"/>
        <w:right w:val="none" w:sz="0" w:space="0" w:color="auto"/>
      </w:divBdr>
    </w:div>
    <w:div w:id="752623160">
      <w:bodyDiv w:val="1"/>
      <w:marLeft w:val="0"/>
      <w:marRight w:val="0"/>
      <w:marTop w:val="0"/>
      <w:marBottom w:val="0"/>
      <w:divBdr>
        <w:top w:val="none" w:sz="0" w:space="0" w:color="auto"/>
        <w:left w:val="none" w:sz="0" w:space="0" w:color="auto"/>
        <w:bottom w:val="none" w:sz="0" w:space="0" w:color="auto"/>
        <w:right w:val="none" w:sz="0" w:space="0" w:color="auto"/>
      </w:divBdr>
    </w:div>
    <w:div w:id="755327823">
      <w:bodyDiv w:val="1"/>
      <w:marLeft w:val="0"/>
      <w:marRight w:val="0"/>
      <w:marTop w:val="0"/>
      <w:marBottom w:val="0"/>
      <w:divBdr>
        <w:top w:val="none" w:sz="0" w:space="0" w:color="auto"/>
        <w:left w:val="none" w:sz="0" w:space="0" w:color="auto"/>
        <w:bottom w:val="none" w:sz="0" w:space="0" w:color="auto"/>
        <w:right w:val="none" w:sz="0" w:space="0" w:color="auto"/>
      </w:divBdr>
    </w:div>
    <w:div w:id="758526496">
      <w:bodyDiv w:val="1"/>
      <w:marLeft w:val="0"/>
      <w:marRight w:val="0"/>
      <w:marTop w:val="0"/>
      <w:marBottom w:val="0"/>
      <w:divBdr>
        <w:top w:val="none" w:sz="0" w:space="0" w:color="auto"/>
        <w:left w:val="none" w:sz="0" w:space="0" w:color="auto"/>
        <w:bottom w:val="none" w:sz="0" w:space="0" w:color="auto"/>
        <w:right w:val="none" w:sz="0" w:space="0" w:color="auto"/>
      </w:divBdr>
    </w:div>
    <w:div w:id="783773108">
      <w:bodyDiv w:val="1"/>
      <w:marLeft w:val="0"/>
      <w:marRight w:val="0"/>
      <w:marTop w:val="0"/>
      <w:marBottom w:val="0"/>
      <w:divBdr>
        <w:top w:val="none" w:sz="0" w:space="0" w:color="auto"/>
        <w:left w:val="none" w:sz="0" w:space="0" w:color="auto"/>
        <w:bottom w:val="none" w:sz="0" w:space="0" w:color="auto"/>
        <w:right w:val="none" w:sz="0" w:space="0" w:color="auto"/>
      </w:divBdr>
    </w:div>
    <w:div w:id="788740006">
      <w:bodyDiv w:val="1"/>
      <w:marLeft w:val="0"/>
      <w:marRight w:val="0"/>
      <w:marTop w:val="0"/>
      <w:marBottom w:val="0"/>
      <w:divBdr>
        <w:top w:val="none" w:sz="0" w:space="0" w:color="auto"/>
        <w:left w:val="none" w:sz="0" w:space="0" w:color="auto"/>
        <w:bottom w:val="none" w:sz="0" w:space="0" w:color="auto"/>
        <w:right w:val="none" w:sz="0" w:space="0" w:color="auto"/>
      </w:divBdr>
    </w:div>
    <w:div w:id="791287173">
      <w:bodyDiv w:val="1"/>
      <w:marLeft w:val="0"/>
      <w:marRight w:val="0"/>
      <w:marTop w:val="0"/>
      <w:marBottom w:val="0"/>
      <w:divBdr>
        <w:top w:val="none" w:sz="0" w:space="0" w:color="auto"/>
        <w:left w:val="none" w:sz="0" w:space="0" w:color="auto"/>
        <w:bottom w:val="none" w:sz="0" w:space="0" w:color="auto"/>
        <w:right w:val="none" w:sz="0" w:space="0" w:color="auto"/>
      </w:divBdr>
    </w:div>
    <w:div w:id="817114481">
      <w:bodyDiv w:val="1"/>
      <w:marLeft w:val="0"/>
      <w:marRight w:val="0"/>
      <w:marTop w:val="0"/>
      <w:marBottom w:val="0"/>
      <w:divBdr>
        <w:top w:val="none" w:sz="0" w:space="0" w:color="auto"/>
        <w:left w:val="none" w:sz="0" w:space="0" w:color="auto"/>
        <w:bottom w:val="none" w:sz="0" w:space="0" w:color="auto"/>
        <w:right w:val="none" w:sz="0" w:space="0" w:color="auto"/>
      </w:divBdr>
    </w:div>
    <w:div w:id="839271224">
      <w:bodyDiv w:val="1"/>
      <w:marLeft w:val="0"/>
      <w:marRight w:val="0"/>
      <w:marTop w:val="0"/>
      <w:marBottom w:val="0"/>
      <w:divBdr>
        <w:top w:val="none" w:sz="0" w:space="0" w:color="auto"/>
        <w:left w:val="none" w:sz="0" w:space="0" w:color="auto"/>
        <w:bottom w:val="none" w:sz="0" w:space="0" w:color="auto"/>
        <w:right w:val="none" w:sz="0" w:space="0" w:color="auto"/>
      </w:divBdr>
    </w:div>
    <w:div w:id="876552115">
      <w:bodyDiv w:val="1"/>
      <w:marLeft w:val="0"/>
      <w:marRight w:val="0"/>
      <w:marTop w:val="0"/>
      <w:marBottom w:val="0"/>
      <w:divBdr>
        <w:top w:val="none" w:sz="0" w:space="0" w:color="auto"/>
        <w:left w:val="none" w:sz="0" w:space="0" w:color="auto"/>
        <w:bottom w:val="none" w:sz="0" w:space="0" w:color="auto"/>
        <w:right w:val="none" w:sz="0" w:space="0" w:color="auto"/>
      </w:divBdr>
    </w:div>
    <w:div w:id="916859534">
      <w:bodyDiv w:val="1"/>
      <w:marLeft w:val="0"/>
      <w:marRight w:val="0"/>
      <w:marTop w:val="0"/>
      <w:marBottom w:val="0"/>
      <w:divBdr>
        <w:top w:val="none" w:sz="0" w:space="0" w:color="auto"/>
        <w:left w:val="none" w:sz="0" w:space="0" w:color="auto"/>
        <w:bottom w:val="none" w:sz="0" w:space="0" w:color="auto"/>
        <w:right w:val="none" w:sz="0" w:space="0" w:color="auto"/>
      </w:divBdr>
    </w:div>
    <w:div w:id="1017656189">
      <w:bodyDiv w:val="1"/>
      <w:marLeft w:val="0"/>
      <w:marRight w:val="0"/>
      <w:marTop w:val="0"/>
      <w:marBottom w:val="0"/>
      <w:divBdr>
        <w:top w:val="none" w:sz="0" w:space="0" w:color="auto"/>
        <w:left w:val="none" w:sz="0" w:space="0" w:color="auto"/>
        <w:bottom w:val="none" w:sz="0" w:space="0" w:color="auto"/>
        <w:right w:val="none" w:sz="0" w:space="0" w:color="auto"/>
      </w:divBdr>
    </w:div>
    <w:div w:id="1021206140">
      <w:bodyDiv w:val="1"/>
      <w:marLeft w:val="0"/>
      <w:marRight w:val="0"/>
      <w:marTop w:val="0"/>
      <w:marBottom w:val="0"/>
      <w:divBdr>
        <w:top w:val="none" w:sz="0" w:space="0" w:color="auto"/>
        <w:left w:val="none" w:sz="0" w:space="0" w:color="auto"/>
        <w:bottom w:val="none" w:sz="0" w:space="0" w:color="auto"/>
        <w:right w:val="none" w:sz="0" w:space="0" w:color="auto"/>
      </w:divBdr>
    </w:div>
    <w:div w:id="1022240997">
      <w:bodyDiv w:val="1"/>
      <w:marLeft w:val="0"/>
      <w:marRight w:val="0"/>
      <w:marTop w:val="0"/>
      <w:marBottom w:val="0"/>
      <w:divBdr>
        <w:top w:val="none" w:sz="0" w:space="0" w:color="auto"/>
        <w:left w:val="none" w:sz="0" w:space="0" w:color="auto"/>
        <w:bottom w:val="none" w:sz="0" w:space="0" w:color="auto"/>
        <w:right w:val="none" w:sz="0" w:space="0" w:color="auto"/>
      </w:divBdr>
    </w:div>
    <w:div w:id="1030298032">
      <w:bodyDiv w:val="1"/>
      <w:marLeft w:val="0"/>
      <w:marRight w:val="0"/>
      <w:marTop w:val="0"/>
      <w:marBottom w:val="0"/>
      <w:divBdr>
        <w:top w:val="none" w:sz="0" w:space="0" w:color="auto"/>
        <w:left w:val="none" w:sz="0" w:space="0" w:color="auto"/>
        <w:bottom w:val="none" w:sz="0" w:space="0" w:color="auto"/>
        <w:right w:val="none" w:sz="0" w:space="0" w:color="auto"/>
      </w:divBdr>
    </w:div>
    <w:div w:id="1061749873">
      <w:bodyDiv w:val="1"/>
      <w:marLeft w:val="0"/>
      <w:marRight w:val="0"/>
      <w:marTop w:val="0"/>
      <w:marBottom w:val="0"/>
      <w:divBdr>
        <w:top w:val="none" w:sz="0" w:space="0" w:color="auto"/>
        <w:left w:val="none" w:sz="0" w:space="0" w:color="auto"/>
        <w:bottom w:val="none" w:sz="0" w:space="0" w:color="auto"/>
        <w:right w:val="none" w:sz="0" w:space="0" w:color="auto"/>
      </w:divBdr>
    </w:div>
    <w:div w:id="1079134157">
      <w:bodyDiv w:val="1"/>
      <w:marLeft w:val="0"/>
      <w:marRight w:val="0"/>
      <w:marTop w:val="0"/>
      <w:marBottom w:val="0"/>
      <w:divBdr>
        <w:top w:val="none" w:sz="0" w:space="0" w:color="auto"/>
        <w:left w:val="none" w:sz="0" w:space="0" w:color="auto"/>
        <w:bottom w:val="none" w:sz="0" w:space="0" w:color="auto"/>
        <w:right w:val="none" w:sz="0" w:space="0" w:color="auto"/>
      </w:divBdr>
    </w:div>
    <w:div w:id="1089929475">
      <w:bodyDiv w:val="1"/>
      <w:marLeft w:val="0"/>
      <w:marRight w:val="0"/>
      <w:marTop w:val="0"/>
      <w:marBottom w:val="0"/>
      <w:divBdr>
        <w:top w:val="none" w:sz="0" w:space="0" w:color="auto"/>
        <w:left w:val="none" w:sz="0" w:space="0" w:color="auto"/>
        <w:bottom w:val="none" w:sz="0" w:space="0" w:color="auto"/>
        <w:right w:val="none" w:sz="0" w:space="0" w:color="auto"/>
      </w:divBdr>
    </w:div>
    <w:div w:id="1107195761">
      <w:bodyDiv w:val="1"/>
      <w:marLeft w:val="0"/>
      <w:marRight w:val="0"/>
      <w:marTop w:val="0"/>
      <w:marBottom w:val="0"/>
      <w:divBdr>
        <w:top w:val="none" w:sz="0" w:space="0" w:color="auto"/>
        <w:left w:val="none" w:sz="0" w:space="0" w:color="auto"/>
        <w:bottom w:val="none" w:sz="0" w:space="0" w:color="auto"/>
        <w:right w:val="none" w:sz="0" w:space="0" w:color="auto"/>
      </w:divBdr>
    </w:div>
    <w:div w:id="1131168089">
      <w:bodyDiv w:val="1"/>
      <w:marLeft w:val="0"/>
      <w:marRight w:val="0"/>
      <w:marTop w:val="0"/>
      <w:marBottom w:val="0"/>
      <w:divBdr>
        <w:top w:val="none" w:sz="0" w:space="0" w:color="auto"/>
        <w:left w:val="none" w:sz="0" w:space="0" w:color="auto"/>
        <w:bottom w:val="none" w:sz="0" w:space="0" w:color="auto"/>
        <w:right w:val="none" w:sz="0" w:space="0" w:color="auto"/>
      </w:divBdr>
    </w:div>
    <w:div w:id="1132986977">
      <w:bodyDiv w:val="1"/>
      <w:marLeft w:val="0"/>
      <w:marRight w:val="0"/>
      <w:marTop w:val="0"/>
      <w:marBottom w:val="0"/>
      <w:divBdr>
        <w:top w:val="none" w:sz="0" w:space="0" w:color="auto"/>
        <w:left w:val="none" w:sz="0" w:space="0" w:color="auto"/>
        <w:bottom w:val="none" w:sz="0" w:space="0" w:color="auto"/>
        <w:right w:val="none" w:sz="0" w:space="0" w:color="auto"/>
      </w:divBdr>
    </w:div>
    <w:div w:id="1167286415">
      <w:bodyDiv w:val="1"/>
      <w:marLeft w:val="0"/>
      <w:marRight w:val="0"/>
      <w:marTop w:val="0"/>
      <w:marBottom w:val="0"/>
      <w:divBdr>
        <w:top w:val="none" w:sz="0" w:space="0" w:color="auto"/>
        <w:left w:val="none" w:sz="0" w:space="0" w:color="auto"/>
        <w:bottom w:val="none" w:sz="0" w:space="0" w:color="auto"/>
        <w:right w:val="none" w:sz="0" w:space="0" w:color="auto"/>
      </w:divBdr>
    </w:div>
    <w:div w:id="1176114680">
      <w:bodyDiv w:val="1"/>
      <w:marLeft w:val="0"/>
      <w:marRight w:val="0"/>
      <w:marTop w:val="0"/>
      <w:marBottom w:val="0"/>
      <w:divBdr>
        <w:top w:val="none" w:sz="0" w:space="0" w:color="auto"/>
        <w:left w:val="none" w:sz="0" w:space="0" w:color="auto"/>
        <w:bottom w:val="none" w:sz="0" w:space="0" w:color="auto"/>
        <w:right w:val="none" w:sz="0" w:space="0" w:color="auto"/>
      </w:divBdr>
    </w:div>
    <w:div w:id="1204100179">
      <w:bodyDiv w:val="1"/>
      <w:marLeft w:val="0"/>
      <w:marRight w:val="0"/>
      <w:marTop w:val="0"/>
      <w:marBottom w:val="0"/>
      <w:divBdr>
        <w:top w:val="none" w:sz="0" w:space="0" w:color="auto"/>
        <w:left w:val="none" w:sz="0" w:space="0" w:color="auto"/>
        <w:bottom w:val="none" w:sz="0" w:space="0" w:color="auto"/>
        <w:right w:val="none" w:sz="0" w:space="0" w:color="auto"/>
      </w:divBdr>
    </w:div>
    <w:div w:id="1239561121">
      <w:bodyDiv w:val="1"/>
      <w:marLeft w:val="0"/>
      <w:marRight w:val="0"/>
      <w:marTop w:val="0"/>
      <w:marBottom w:val="0"/>
      <w:divBdr>
        <w:top w:val="none" w:sz="0" w:space="0" w:color="auto"/>
        <w:left w:val="none" w:sz="0" w:space="0" w:color="auto"/>
        <w:bottom w:val="none" w:sz="0" w:space="0" w:color="auto"/>
        <w:right w:val="none" w:sz="0" w:space="0" w:color="auto"/>
      </w:divBdr>
    </w:div>
    <w:div w:id="1280451183">
      <w:bodyDiv w:val="1"/>
      <w:marLeft w:val="0"/>
      <w:marRight w:val="0"/>
      <w:marTop w:val="0"/>
      <w:marBottom w:val="0"/>
      <w:divBdr>
        <w:top w:val="none" w:sz="0" w:space="0" w:color="auto"/>
        <w:left w:val="none" w:sz="0" w:space="0" w:color="auto"/>
        <w:bottom w:val="none" w:sz="0" w:space="0" w:color="auto"/>
        <w:right w:val="none" w:sz="0" w:space="0" w:color="auto"/>
      </w:divBdr>
    </w:div>
    <w:div w:id="1374381048">
      <w:bodyDiv w:val="1"/>
      <w:marLeft w:val="0"/>
      <w:marRight w:val="0"/>
      <w:marTop w:val="0"/>
      <w:marBottom w:val="0"/>
      <w:divBdr>
        <w:top w:val="none" w:sz="0" w:space="0" w:color="auto"/>
        <w:left w:val="none" w:sz="0" w:space="0" w:color="auto"/>
        <w:bottom w:val="none" w:sz="0" w:space="0" w:color="auto"/>
        <w:right w:val="none" w:sz="0" w:space="0" w:color="auto"/>
      </w:divBdr>
    </w:div>
    <w:div w:id="1380088159">
      <w:bodyDiv w:val="1"/>
      <w:marLeft w:val="0"/>
      <w:marRight w:val="0"/>
      <w:marTop w:val="0"/>
      <w:marBottom w:val="0"/>
      <w:divBdr>
        <w:top w:val="none" w:sz="0" w:space="0" w:color="auto"/>
        <w:left w:val="none" w:sz="0" w:space="0" w:color="auto"/>
        <w:bottom w:val="none" w:sz="0" w:space="0" w:color="auto"/>
        <w:right w:val="none" w:sz="0" w:space="0" w:color="auto"/>
      </w:divBdr>
    </w:div>
    <w:div w:id="1402024770">
      <w:bodyDiv w:val="1"/>
      <w:marLeft w:val="0"/>
      <w:marRight w:val="0"/>
      <w:marTop w:val="0"/>
      <w:marBottom w:val="0"/>
      <w:divBdr>
        <w:top w:val="none" w:sz="0" w:space="0" w:color="auto"/>
        <w:left w:val="none" w:sz="0" w:space="0" w:color="auto"/>
        <w:bottom w:val="none" w:sz="0" w:space="0" w:color="auto"/>
        <w:right w:val="none" w:sz="0" w:space="0" w:color="auto"/>
      </w:divBdr>
    </w:div>
    <w:div w:id="1415664489">
      <w:bodyDiv w:val="1"/>
      <w:marLeft w:val="0"/>
      <w:marRight w:val="0"/>
      <w:marTop w:val="0"/>
      <w:marBottom w:val="0"/>
      <w:divBdr>
        <w:top w:val="none" w:sz="0" w:space="0" w:color="auto"/>
        <w:left w:val="none" w:sz="0" w:space="0" w:color="auto"/>
        <w:bottom w:val="none" w:sz="0" w:space="0" w:color="auto"/>
        <w:right w:val="none" w:sz="0" w:space="0" w:color="auto"/>
      </w:divBdr>
    </w:div>
    <w:div w:id="1516075184">
      <w:bodyDiv w:val="1"/>
      <w:marLeft w:val="0"/>
      <w:marRight w:val="0"/>
      <w:marTop w:val="0"/>
      <w:marBottom w:val="0"/>
      <w:divBdr>
        <w:top w:val="none" w:sz="0" w:space="0" w:color="auto"/>
        <w:left w:val="none" w:sz="0" w:space="0" w:color="auto"/>
        <w:bottom w:val="none" w:sz="0" w:space="0" w:color="auto"/>
        <w:right w:val="none" w:sz="0" w:space="0" w:color="auto"/>
      </w:divBdr>
    </w:div>
    <w:div w:id="1528326900">
      <w:bodyDiv w:val="1"/>
      <w:marLeft w:val="0"/>
      <w:marRight w:val="0"/>
      <w:marTop w:val="0"/>
      <w:marBottom w:val="0"/>
      <w:divBdr>
        <w:top w:val="none" w:sz="0" w:space="0" w:color="auto"/>
        <w:left w:val="none" w:sz="0" w:space="0" w:color="auto"/>
        <w:bottom w:val="none" w:sz="0" w:space="0" w:color="auto"/>
        <w:right w:val="none" w:sz="0" w:space="0" w:color="auto"/>
      </w:divBdr>
    </w:div>
    <w:div w:id="1542858957">
      <w:bodyDiv w:val="1"/>
      <w:marLeft w:val="0"/>
      <w:marRight w:val="0"/>
      <w:marTop w:val="0"/>
      <w:marBottom w:val="0"/>
      <w:divBdr>
        <w:top w:val="none" w:sz="0" w:space="0" w:color="auto"/>
        <w:left w:val="none" w:sz="0" w:space="0" w:color="auto"/>
        <w:bottom w:val="none" w:sz="0" w:space="0" w:color="auto"/>
        <w:right w:val="none" w:sz="0" w:space="0" w:color="auto"/>
      </w:divBdr>
    </w:div>
    <w:div w:id="1551768575">
      <w:bodyDiv w:val="1"/>
      <w:marLeft w:val="0"/>
      <w:marRight w:val="0"/>
      <w:marTop w:val="0"/>
      <w:marBottom w:val="0"/>
      <w:divBdr>
        <w:top w:val="none" w:sz="0" w:space="0" w:color="auto"/>
        <w:left w:val="none" w:sz="0" w:space="0" w:color="auto"/>
        <w:bottom w:val="none" w:sz="0" w:space="0" w:color="auto"/>
        <w:right w:val="none" w:sz="0" w:space="0" w:color="auto"/>
      </w:divBdr>
    </w:div>
    <w:div w:id="1571958388">
      <w:bodyDiv w:val="1"/>
      <w:marLeft w:val="0"/>
      <w:marRight w:val="0"/>
      <w:marTop w:val="0"/>
      <w:marBottom w:val="0"/>
      <w:divBdr>
        <w:top w:val="none" w:sz="0" w:space="0" w:color="auto"/>
        <w:left w:val="none" w:sz="0" w:space="0" w:color="auto"/>
        <w:bottom w:val="none" w:sz="0" w:space="0" w:color="auto"/>
        <w:right w:val="none" w:sz="0" w:space="0" w:color="auto"/>
      </w:divBdr>
    </w:div>
    <w:div w:id="1576010876">
      <w:bodyDiv w:val="1"/>
      <w:marLeft w:val="0"/>
      <w:marRight w:val="0"/>
      <w:marTop w:val="0"/>
      <w:marBottom w:val="0"/>
      <w:divBdr>
        <w:top w:val="none" w:sz="0" w:space="0" w:color="auto"/>
        <w:left w:val="none" w:sz="0" w:space="0" w:color="auto"/>
        <w:bottom w:val="none" w:sz="0" w:space="0" w:color="auto"/>
        <w:right w:val="none" w:sz="0" w:space="0" w:color="auto"/>
      </w:divBdr>
    </w:div>
    <w:div w:id="1595288759">
      <w:bodyDiv w:val="1"/>
      <w:marLeft w:val="0"/>
      <w:marRight w:val="0"/>
      <w:marTop w:val="0"/>
      <w:marBottom w:val="0"/>
      <w:divBdr>
        <w:top w:val="none" w:sz="0" w:space="0" w:color="auto"/>
        <w:left w:val="none" w:sz="0" w:space="0" w:color="auto"/>
        <w:bottom w:val="none" w:sz="0" w:space="0" w:color="auto"/>
        <w:right w:val="none" w:sz="0" w:space="0" w:color="auto"/>
      </w:divBdr>
    </w:div>
    <w:div w:id="1617060632">
      <w:bodyDiv w:val="1"/>
      <w:marLeft w:val="0"/>
      <w:marRight w:val="0"/>
      <w:marTop w:val="0"/>
      <w:marBottom w:val="0"/>
      <w:divBdr>
        <w:top w:val="none" w:sz="0" w:space="0" w:color="auto"/>
        <w:left w:val="none" w:sz="0" w:space="0" w:color="auto"/>
        <w:bottom w:val="none" w:sz="0" w:space="0" w:color="auto"/>
        <w:right w:val="none" w:sz="0" w:space="0" w:color="auto"/>
      </w:divBdr>
    </w:div>
    <w:div w:id="1634405815">
      <w:bodyDiv w:val="1"/>
      <w:marLeft w:val="0"/>
      <w:marRight w:val="0"/>
      <w:marTop w:val="0"/>
      <w:marBottom w:val="0"/>
      <w:divBdr>
        <w:top w:val="none" w:sz="0" w:space="0" w:color="auto"/>
        <w:left w:val="none" w:sz="0" w:space="0" w:color="auto"/>
        <w:bottom w:val="none" w:sz="0" w:space="0" w:color="auto"/>
        <w:right w:val="none" w:sz="0" w:space="0" w:color="auto"/>
      </w:divBdr>
    </w:div>
    <w:div w:id="1640111566">
      <w:bodyDiv w:val="1"/>
      <w:marLeft w:val="0"/>
      <w:marRight w:val="0"/>
      <w:marTop w:val="0"/>
      <w:marBottom w:val="0"/>
      <w:divBdr>
        <w:top w:val="none" w:sz="0" w:space="0" w:color="auto"/>
        <w:left w:val="none" w:sz="0" w:space="0" w:color="auto"/>
        <w:bottom w:val="none" w:sz="0" w:space="0" w:color="auto"/>
        <w:right w:val="none" w:sz="0" w:space="0" w:color="auto"/>
      </w:divBdr>
    </w:div>
    <w:div w:id="1645045929">
      <w:bodyDiv w:val="1"/>
      <w:marLeft w:val="0"/>
      <w:marRight w:val="0"/>
      <w:marTop w:val="0"/>
      <w:marBottom w:val="0"/>
      <w:divBdr>
        <w:top w:val="none" w:sz="0" w:space="0" w:color="auto"/>
        <w:left w:val="none" w:sz="0" w:space="0" w:color="auto"/>
        <w:bottom w:val="none" w:sz="0" w:space="0" w:color="auto"/>
        <w:right w:val="none" w:sz="0" w:space="0" w:color="auto"/>
      </w:divBdr>
    </w:div>
    <w:div w:id="1659455841">
      <w:bodyDiv w:val="1"/>
      <w:marLeft w:val="0"/>
      <w:marRight w:val="0"/>
      <w:marTop w:val="0"/>
      <w:marBottom w:val="0"/>
      <w:divBdr>
        <w:top w:val="none" w:sz="0" w:space="0" w:color="auto"/>
        <w:left w:val="none" w:sz="0" w:space="0" w:color="auto"/>
        <w:bottom w:val="none" w:sz="0" w:space="0" w:color="auto"/>
        <w:right w:val="none" w:sz="0" w:space="0" w:color="auto"/>
      </w:divBdr>
    </w:div>
    <w:div w:id="1660377117">
      <w:bodyDiv w:val="1"/>
      <w:marLeft w:val="0"/>
      <w:marRight w:val="0"/>
      <w:marTop w:val="0"/>
      <w:marBottom w:val="0"/>
      <w:divBdr>
        <w:top w:val="none" w:sz="0" w:space="0" w:color="auto"/>
        <w:left w:val="none" w:sz="0" w:space="0" w:color="auto"/>
        <w:bottom w:val="none" w:sz="0" w:space="0" w:color="auto"/>
        <w:right w:val="none" w:sz="0" w:space="0" w:color="auto"/>
      </w:divBdr>
    </w:div>
    <w:div w:id="1670793104">
      <w:bodyDiv w:val="1"/>
      <w:marLeft w:val="0"/>
      <w:marRight w:val="0"/>
      <w:marTop w:val="0"/>
      <w:marBottom w:val="0"/>
      <w:divBdr>
        <w:top w:val="none" w:sz="0" w:space="0" w:color="auto"/>
        <w:left w:val="none" w:sz="0" w:space="0" w:color="auto"/>
        <w:bottom w:val="none" w:sz="0" w:space="0" w:color="auto"/>
        <w:right w:val="none" w:sz="0" w:space="0" w:color="auto"/>
      </w:divBdr>
    </w:div>
    <w:div w:id="1695308715">
      <w:bodyDiv w:val="1"/>
      <w:marLeft w:val="0"/>
      <w:marRight w:val="0"/>
      <w:marTop w:val="0"/>
      <w:marBottom w:val="0"/>
      <w:divBdr>
        <w:top w:val="none" w:sz="0" w:space="0" w:color="auto"/>
        <w:left w:val="none" w:sz="0" w:space="0" w:color="auto"/>
        <w:bottom w:val="none" w:sz="0" w:space="0" w:color="auto"/>
        <w:right w:val="none" w:sz="0" w:space="0" w:color="auto"/>
      </w:divBdr>
    </w:div>
    <w:div w:id="1714188274">
      <w:bodyDiv w:val="1"/>
      <w:marLeft w:val="0"/>
      <w:marRight w:val="0"/>
      <w:marTop w:val="0"/>
      <w:marBottom w:val="0"/>
      <w:divBdr>
        <w:top w:val="none" w:sz="0" w:space="0" w:color="auto"/>
        <w:left w:val="none" w:sz="0" w:space="0" w:color="auto"/>
        <w:bottom w:val="none" w:sz="0" w:space="0" w:color="auto"/>
        <w:right w:val="none" w:sz="0" w:space="0" w:color="auto"/>
      </w:divBdr>
    </w:div>
    <w:div w:id="1715230979">
      <w:bodyDiv w:val="1"/>
      <w:marLeft w:val="0"/>
      <w:marRight w:val="0"/>
      <w:marTop w:val="0"/>
      <w:marBottom w:val="0"/>
      <w:divBdr>
        <w:top w:val="none" w:sz="0" w:space="0" w:color="auto"/>
        <w:left w:val="none" w:sz="0" w:space="0" w:color="auto"/>
        <w:bottom w:val="none" w:sz="0" w:space="0" w:color="auto"/>
        <w:right w:val="none" w:sz="0" w:space="0" w:color="auto"/>
      </w:divBdr>
    </w:div>
    <w:div w:id="1726828933">
      <w:bodyDiv w:val="1"/>
      <w:marLeft w:val="0"/>
      <w:marRight w:val="0"/>
      <w:marTop w:val="0"/>
      <w:marBottom w:val="0"/>
      <w:divBdr>
        <w:top w:val="none" w:sz="0" w:space="0" w:color="auto"/>
        <w:left w:val="none" w:sz="0" w:space="0" w:color="auto"/>
        <w:bottom w:val="none" w:sz="0" w:space="0" w:color="auto"/>
        <w:right w:val="none" w:sz="0" w:space="0" w:color="auto"/>
      </w:divBdr>
    </w:div>
    <w:div w:id="1767115668">
      <w:bodyDiv w:val="1"/>
      <w:marLeft w:val="0"/>
      <w:marRight w:val="0"/>
      <w:marTop w:val="0"/>
      <w:marBottom w:val="0"/>
      <w:divBdr>
        <w:top w:val="none" w:sz="0" w:space="0" w:color="auto"/>
        <w:left w:val="none" w:sz="0" w:space="0" w:color="auto"/>
        <w:bottom w:val="none" w:sz="0" w:space="0" w:color="auto"/>
        <w:right w:val="none" w:sz="0" w:space="0" w:color="auto"/>
      </w:divBdr>
    </w:div>
    <w:div w:id="1767723496">
      <w:bodyDiv w:val="1"/>
      <w:marLeft w:val="0"/>
      <w:marRight w:val="0"/>
      <w:marTop w:val="0"/>
      <w:marBottom w:val="0"/>
      <w:divBdr>
        <w:top w:val="none" w:sz="0" w:space="0" w:color="auto"/>
        <w:left w:val="none" w:sz="0" w:space="0" w:color="auto"/>
        <w:bottom w:val="none" w:sz="0" w:space="0" w:color="auto"/>
        <w:right w:val="none" w:sz="0" w:space="0" w:color="auto"/>
      </w:divBdr>
    </w:div>
    <w:div w:id="1775128473">
      <w:bodyDiv w:val="1"/>
      <w:marLeft w:val="0"/>
      <w:marRight w:val="0"/>
      <w:marTop w:val="0"/>
      <w:marBottom w:val="0"/>
      <w:divBdr>
        <w:top w:val="none" w:sz="0" w:space="0" w:color="auto"/>
        <w:left w:val="none" w:sz="0" w:space="0" w:color="auto"/>
        <w:bottom w:val="none" w:sz="0" w:space="0" w:color="auto"/>
        <w:right w:val="none" w:sz="0" w:space="0" w:color="auto"/>
      </w:divBdr>
    </w:div>
    <w:div w:id="1831096590">
      <w:bodyDiv w:val="1"/>
      <w:marLeft w:val="0"/>
      <w:marRight w:val="0"/>
      <w:marTop w:val="0"/>
      <w:marBottom w:val="0"/>
      <w:divBdr>
        <w:top w:val="none" w:sz="0" w:space="0" w:color="auto"/>
        <w:left w:val="none" w:sz="0" w:space="0" w:color="auto"/>
        <w:bottom w:val="none" w:sz="0" w:space="0" w:color="auto"/>
        <w:right w:val="none" w:sz="0" w:space="0" w:color="auto"/>
      </w:divBdr>
    </w:div>
    <w:div w:id="1882741911">
      <w:bodyDiv w:val="1"/>
      <w:marLeft w:val="0"/>
      <w:marRight w:val="0"/>
      <w:marTop w:val="0"/>
      <w:marBottom w:val="0"/>
      <w:divBdr>
        <w:top w:val="none" w:sz="0" w:space="0" w:color="auto"/>
        <w:left w:val="none" w:sz="0" w:space="0" w:color="auto"/>
        <w:bottom w:val="none" w:sz="0" w:space="0" w:color="auto"/>
        <w:right w:val="none" w:sz="0" w:space="0" w:color="auto"/>
      </w:divBdr>
    </w:div>
    <w:div w:id="1892038791">
      <w:bodyDiv w:val="1"/>
      <w:marLeft w:val="0"/>
      <w:marRight w:val="0"/>
      <w:marTop w:val="0"/>
      <w:marBottom w:val="0"/>
      <w:divBdr>
        <w:top w:val="none" w:sz="0" w:space="0" w:color="auto"/>
        <w:left w:val="none" w:sz="0" w:space="0" w:color="auto"/>
        <w:bottom w:val="none" w:sz="0" w:space="0" w:color="auto"/>
        <w:right w:val="none" w:sz="0" w:space="0" w:color="auto"/>
      </w:divBdr>
    </w:div>
    <w:div w:id="1924412840">
      <w:bodyDiv w:val="1"/>
      <w:marLeft w:val="0"/>
      <w:marRight w:val="0"/>
      <w:marTop w:val="0"/>
      <w:marBottom w:val="0"/>
      <w:divBdr>
        <w:top w:val="none" w:sz="0" w:space="0" w:color="auto"/>
        <w:left w:val="none" w:sz="0" w:space="0" w:color="auto"/>
        <w:bottom w:val="none" w:sz="0" w:space="0" w:color="auto"/>
        <w:right w:val="none" w:sz="0" w:space="0" w:color="auto"/>
      </w:divBdr>
    </w:div>
    <w:div w:id="1977755342">
      <w:bodyDiv w:val="1"/>
      <w:marLeft w:val="0"/>
      <w:marRight w:val="0"/>
      <w:marTop w:val="0"/>
      <w:marBottom w:val="0"/>
      <w:divBdr>
        <w:top w:val="none" w:sz="0" w:space="0" w:color="auto"/>
        <w:left w:val="none" w:sz="0" w:space="0" w:color="auto"/>
        <w:bottom w:val="none" w:sz="0" w:space="0" w:color="auto"/>
        <w:right w:val="none" w:sz="0" w:space="0" w:color="auto"/>
      </w:divBdr>
    </w:div>
    <w:div w:id="1978680328">
      <w:bodyDiv w:val="1"/>
      <w:marLeft w:val="0"/>
      <w:marRight w:val="0"/>
      <w:marTop w:val="0"/>
      <w:marBottom w:val="0"/>
      <w:divBdr>
        <w:top w:val="none" w:sz="0" w:space="0" w:color="auto"/>
        <w:left w:val="none" w:sz="0" w:space="0" w:color="auto"/>
        <w:bottom w:val="none" w:sz="0" w:space="0" w:color="auto"/>
        <w:right w:val="none" w:sz="0" w:space="0" w:color="auto"/>
      </w:divBdr>
    </w:div>
    <w:div w:id="1994724187">
      <w:bodyDiv w:val="1"/>
      <w:marLeft w:val="0"/>
      <w:marRight w:val="0"/>
      <w:marTop w:val="0"/>
      <w:marBottom w:val="0"/>
      <w:divBdr>
        <w:top w:val="none" w:sz="0" w:space="0" w:color="auto"/>
        <w:left w:val="none" w:sz="0" w:space="0" w:color="auto"/>
        <w:bottom w:val="none" w:sz="0" w:space="0" w:color="auto"/>
        <w:right w:val="none" w:sz="0" w:space="0" w:color="auto"/>
      </w:divBdr>
    </w:div>
    <w:div w:id="2015911284">
      <w:bodyDiv w:val="1"/>
      <w:marLeft w:val="0"/>
      <w:marRight w:val="0"/>
      <w:marTop w:val="0"/>
      <w:marBottom w:val="0"/>
      <w:divBdr>
        <w:top w:val="none" w:sz="0" w:space="0" w:color="auto"/>
        <w:left w:val="none" w:sz="0" w:space="0" w:color="auto"/>
        <w:bottom w:val="none" w:sz="0" w:space="0" w:color="auto"/>
        <w:right w:val="none" w:sz="0" w:space="0" w:color="auto"/>
      </w:divBdr>
    </w:div>
    <w:div w:id="2035377537">
      <w:bodyDiv w:val="1"/>
      <w:marLeft w:val="0"/>
      <w:marRight w:val="0"/>
      <w:marTop w:val="0"/>
      <w:marBottom w:val="0"/>
      <w:divBdr>
        <w:top w:val="none" w:sz="0" w:space="0" w:color="auto"/>
        <w:left w:val="none" w:sz="0" w:space="0" w:color="auto"/>
        <w:bottom w:val="none" w:sz="0" w:space="0" w:color="auto"/>
        <w:right w:val="none" w:sz="0" w:space="0" w:color="auto"/>
      </w:divBdr>
    </w:div>
    <w:div w:id="2054306576">
      <w:bodyDiv w:val="1"/>
      <w:marLeft w:val="0"/>
      <w:marRight w:val="0"/>
      <w:marTop w:val="0"/>
      <w:marBottom w:val="0"/>
      <w:divBdr>
        <w:top w:val="none" w:sz="0" w:space="0" w:color="auto"/>
        <w:left w:val="none" w:sz="0" w:space="0" w:color="auto"/>
        <w:bottom w:val="none" w:sz="0" w:space="0" w:color="auto"/>
        <w:right w:val="none" w:sz="0" w:space="0" w:color="auto"/>
      </w:divBdr>
    </w:div>
    <w:div w:id="2122918264">
      <w:bodyDiv w:val="1"/>
      <w:marLeft w:val="0"/>
      <w:marRight w:val="0"/>
      <w:marTop w:val="0"/>
      <w:marBottom w:val="0"/>
      <w:divBdr>
        <w:top w:val="none" w:sz="0" w:space="0" w:color="auto"/>
        <w:left w:val="none" w:sz="0" w:space="0" w:color="auto"/>
        <w:bottom w:val="none" w:sz="0" w:space="0" w:color="auto"/>
        <w:right w:val="none" w:sz="0" w:space="0" w:color="auto"/>
      </w:divBdr>
    </w:div>
    <w:div w:id="2139957281">
      <w:bodyDiv w:val="1"/>
      <w:marLeft w:val="0"/>
      <w:marRight w:val="0"/>
      <w:marTop w:val="0"/>
      <w:marBottom w:val="0"/>
      <w:divBdr>
        <w:top w:val="none" w:sz="0" w:space="0" w:color="auto"/>
        <w:left w:val="none" w:sz="0" w:space="0" w:color="auto"/>
        <w:bottom w:val="none" w:sz="0" w:space="0" w:color="auto"/>
        <w:right w:val="none" w:sz="0" w:space="0" w:color="auto"/>
      </w:divBdr>
    </w:div>
    <w:div w:id="21459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psgroups.psyc.york.ac.uk\groups\semantics\Shared\James%203rd%20year%20undergraduate%20project\Dual%20task%20for%20SA\completed%20patients\Completed%20patients_H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t0015\Documents\write%20ups\Dual%20task%20paper\matched%20subset_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t0015\Documents\write%20ups\Dual%20task%20paper\Patient%20and%20dual%20task%20paper\graph%20of%20lesion%20effec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PSHome\Home\heg502\My%20Documents\Patient%20and%20dual%20task%20paper\graph%20of%20healthy%20contro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01384340231895"/>
          <c:y val="5.6720845103164629E-2"/>
          <c:w val="0.6920580679627435"/>
          <c:h val="0.79065317153997661"/>
        </c:manualLayout>
      </c:layout>
      <c:barChart>
        <c:barDir val="col"/>
        <c:grouping val="clustered"/>
        <c:varyColors val="0"/>
        <c:ser>
          <c:idx val="0"/>
          <c:order val="0"/>
          <c:tx>
            <c:strRef>
              <c:f>'response efficiency'!$H$3</c:f>
              <c:strCache>
                <c:ptCount val="1"/>
                <c:pt idx="0">
                  <c:v>Controls</c:v>
                </c:pt>
              </c:strCache>
            </c:strRef>
          </c:tx>
          <c:invertIfNegative val="0"/>
          <c:errBars>
            <c:errBarType val="both"/>
            <c:errValType val="cust"/>
            <c:noEndCap val="0"/>
            <c:plus>
              <c:numRef>
                <c:f>'response efficiency'!$I$16:$L$16</c:f>
                <c:numCache>
                  <c:formatCode>General</c:formatCode>
                  <c:ptCount val="4"/>
                  <c:pt idx="0">
                    <c:v>252.41170060945132</c:v>
                  </c:pt>
                  <c:pt idx="1">
                    <c:v>348.87246274709219</c:v>
                  </c:pt>
                  <c:pt idx="2">
                    <c:v>190.34777631161847</c:v>
                  </c:pt>
                  <c:pt idx="3">
                    <c:v>206.92494200689191</c:v>
                  </c:pt>
                </c:numCache>
              </c:numRef>
            </c:plus>
            <c:minus>
              <c:numRef>
                <c:f>'response efficiency'!$I$16:$L$16</c:f>
                <c:numCache>
                  <c:formatCode>General</c:formatCode>
                  <c:ptCount val="4"/>
                  <c:pt idx="0">
                    <c:v>252.41170060945132</c:v>
                  </c:pt>
                  <c:pt idx="1">
                    <c:v>348.87246274709219</c:v>
                  </c:pt>
                  <c:pt idx="2">
                    <c:v>190.34777631161847</c:v>
                  </c:pt>
                  <c:pt idx="3">
                    <c:v>206.92494200689191</c:v>
                  </c:pt>
                </c:numCache>
              </c:numRef>
            </c:minus>
          </c:errBars>
          <c:cat>
            <c:strRef>
              <c:f>'response efficiency'!$I$2:$L$2</c:f>
              <c:strCache>
                <c:ptCount val="4"/>
                <c:pt idx="0">
                  <c:v>High association</c:v>
                </c:pt>
                <c:pt idx="1">
                  <c:v>Low association</c:v>
                </c:pt>
                <c:pt idx="2">
                  <c:v>Superordinate identity</c:v>
                </c:pt>
                <c:pt idx="3">
                  <c:v>Specific identity</c:v>
                </c:pt>
              </c:strCache>
            </c:strRef>
          </c:cat>
          <c:val>
            <c:numRef>
              <c:f>'response efficiency'!$I$3:$L$3</c:f>
              <c:numCache>
                <c:formatCode>General</c:formatCode>
                <c:ptCount val="4"/>
                <c:pt idx="0">
                  <c:v>3033.2670000000003</c:v>
                </c:pt>
                <c:pt idx="1">
                  <c:v>5152.5110000000004</c:v>
                </c:pt>
                <c:pt idx="2">
                  <c:v>2441.6329999999998</c:v>
                </c:pt>
                <c:pt idx="3">
                  <c:v>2761.6669999999904</c:v>
                </c:pt>
              </c:numCache>
            </c:numRef>
          </c:val>
          <c:extLst xmlns:c16r2="http://schemas.microsoft.com/office/drawing/2015/06/chart">
            <c:ext xmlns:c16="http://schemas.microsoft.com/office/drawing/2014/chart" uri="{C3380CC4-5D6E-409C-BE32-E72D297353CC}">
              <c16:uniqueId val="{00000000-E664-4424-92B2-0211C4E09F9E}"/>
            </c:ext>
          </c:extLst>
        </c:ser>
        <c:ser>
          <c:idx val="1"/>
          <c:order val="1"/>
          <c:tx>
            <c:strRef>
              <c:f>'response efficiency'!$H$4</c:f>
              <c:strCache>
                <c:ptCount val="1"/>
                <c:pt idx="0">
                  <c:v>Patients</c:v>
                </c:pt>
              </c:strCache>
            </c:strRef>
          </c:tx>
          <c:invertIfNegative val="0"/>
          <c:errBars>
            <c:errBarType val="both"/>
            <c:errValType val="cust"/>
            <c:noEndCap val="0"/>
            <c:plus>
              <c:numRef>
                <c:f>'response efficiency'!$I$17:$L$17</c:f>
                <c:numCache>
                  <c:formatCode>General</c:formatCode>
                  <c:ptCount val="4"/>
                  <c:pt idx="0">
                    <c:v>1397.1611976552845</c:v>
                  </c:pt>
                  <c:pt idx="1">
                    <c:v>2697.5526710972899</c:v>
                  </c:pt>
                  <c:pt idx="2">
                    <c:v>1038.2916405219908</c:v>
                  </c:pt>
                  <c:pt idx="3">
                    <c:v>1094.8658839924553</c:v>
                  </c:pt>
                </c:numCache>
              </c:numRef>
            </c:plus>
            <c:minus>
              <c:numRef>
                <c:f>'response efficiency'!$I$17:$L$17</c:f>
                <c:numCache>
                  <c:formatCode>General</c:formatCode>
                  <c:ptCount val="4"/>
                  <c:pt idx="0">
                    <c:v>1397.1611976552845</c:v>
                  </c:pt>
                  <c:pt idx="1">
                    <c:v>2697.5526710972899</c:v>
                  </c:pt>
                  <c:pt idx="2">
                    <c:v>1038.2916405219908</c:v>
                  </c:pt>
                  <c:pt idx="3">
                    <c:v>1094.8658839924553</c:v>
                  </c:pt>
                </c:numCache>
              </c:numRef>
            </c:minus>
          </c:errBars>
          <c:cat>
            <c:strRef>
              <c:f>'response efficiency'!$I$2:$L$2</c:f>
              <c:strCache>
                <c:ptCount val="4"/>
                <c:pt idx="0">
                  <c:v>High association</c:v>
                </c:pt>
                <c:pt idx="1">
                  <c:v>Low association</c:v>
                </c:pt>
                <c:pt idx="2">
                  <c:v>Superordinate identity</c:v>
                </c:pt>
                <c:pt idx="3">
                  <c:v>Specific identity</c:v>
                </c:pt>
              </c:strCache>
            </c:strRef>
          </c:cat>
          <c:val>
            <c:numRef>
              <c:f>'response efficiency'!$I$4:$L$4</c:f>
              <c:numCache>
                <c:formatCode>General</c:formatCode>
                <c:ptCount val="4"/>
                <c:pt idx="0">
                  <c:v>9271.9290909090851</c:v>
                </c:pt>
                <c:pt idx="1">
                  <c:v>16411.893636363617</c:v>
                </c:pt>
                <c:pt idx="2">
                  <c:v>7229.9781818181655</c:v>
                </c:pt>
                <c:pt idx="3">
                  <c:v>7958.6718181818214</c:v>
                </c:pt>
              </c:numCache>
            </c:numRef>
          </c:val>
          <c:extLst xmlns:c16r2="http://schemas.microsoft.com/office/drawing/2015/06/chart">
            <c:ext xmlns:c16="http://schemas.microsoft.com/office/drawing/2014/chart" uri="{C3380CC4-5D6E-409C-BE32-E72D297353CC}">
              <c16:uniqueId val="{00000001-E664-4424-92B2-0211C4E09F9E}"/>
            </c:ext>
          </c:extLst>
        </c:ser>
        <c:dLbls>
          <c:showLegendKey val="0"/>
          <c:showVal val="0"/>
          <c:showCatName val="0"/>
          <c:showSerName val="0"/>
          <c:showPercent val="0"/>
          <c:showBubbleSize val="0"/>
        </c:dLbls>
        <c:gapWidth val="150"/>
        <c:axId val="142316624"/>
        <c:axId val="142157504"/>
      </c:barChart>
      <c:catAx>
        <c:axId val="142316624"/>
        <c:scaling>
          <c:orientation val="minMax"/>
        </c:scaling>
        <c:delete val="0"/>
        <c:axPos val="b"/>
        <c:numFmt formatCode="General" sourceLinked="0"/>
        <c:majorTickMark val="out"/>
        <c:minorTickMark val="none"/>
        <c:tickLblPos val="nextTo"/>
        <c:crossAx val="142157504"/>
        <c:crosses val="autoZero"/>
        <c:auto val="1"/>
        <c:lblAlgn val="ctr"/>
        <c:lblOffset val="100"/>
        <c:noMultiLvlLbl val="0"/>
      </c:catAx>
      <c:valAx>
        <c:axId val="142157504"/>
        <c:scaling>
          <c:orientation val="minMax"/>
        </c:scaling>
        <c:delete val="0"/>
        <c:axPos val="l"/>
        <c:title>
          <c:tx>
            <c:rich>
              <a:bodyPr rot="-5400000" vert="horz"/>
              <a:lstStyle/>
              <a:p>
                <a:pPr>
                  <a:defRPr/>
                </a:pPr>
                <a:r>
                  <a:rPr lang="en-US"/>
                  <a:t>Response efficiency (RT/accuracy)</a:t>
                </a:r>
              </a:p>
            </c:rich>
          </c:tx>
          <c:layout/>
          <c:overlay val="0"/>
        </c:title>
        <c:numFmt formatCode="General" sourceLinked="1"/>
        <c:majorTickMark val="out"/>
        <c:minorTickMark val="none"/>
        <c:tickLblPos val="nextTo"/>
        <c:crossAx val="142316624"/>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9180645897523"/>
          <c:y val="6.1728395061728392E-2"/>
          <c:w val="0.79752413557001023"/>
          <c:h val="0.64936371589914899"/>
        </c:manualLayout>
      </c:layout>
      <c:barChart>
        <c:barDir val="col"/>
        <c:grouping val="clustered"/>
        <c:varyColors val="0"/>
        <c:ser>
          <c:idx val="0"/>
          <c:order val="0"/>
          <c:tx>
            <c:strRef>
              <c:f>Sheet5!$E$2</c:f>
              <c:strCache>
                <c:ptCount val="1"/>
                <c:pt idx="0">
                  <c:v>Identity</c:v>
                </c:pt>
              </c:strCache>
            </c:strRef>
          </c:tx>
          <c:spPr>
            <a:solidFill>
              <a:schemeClr val="accent1"/>
            </a:solidFill>
            <a:ln>
              <a:noFill/>
            </a:ln>
            <a:effectLst/>
          </c:spPr>
          <c:invertIfNegative val="0"/>
          <c:errBars>
            <c:errBarType val="both"/>
            <c:errValType val="cust"/>
            <c:noEndCap val="0"/>
            <c:plus>
              <c:numRef>
                <c:f>Sheet5!$E$13:$E$14</c:f>
                <c:numCache>
                  <c:formatCode>General</c:formatCode>
                  <c:ptCount val="2"/>
                  <c:pt idx="0">
                    <c:v>268.28800413413455</c:v>
                  </c:pt>
                  <c:pt idx="1">
                    <c:v>1072.5482839132947</c:v>
                  </c:pt>
                </c:numCache>
              </c:numRef>
            </c:plus>
            <c:minus>
              <c:numRef>
                <c:f>Sheet5!$E$13:$E$14</c:f>
                <c:numCache>
                  <c:formatCode>General</c:formatCode>
                  <c:ptCount val="2"/>
                  <c:pt idx="0">
                    <c:v>268.28800413413455</c:v>
                  </c:pt>
                  <c:pt idx="1">
                    <c:v>1072.5482839132947</c:v>
                  </c:pt>
                </c:numCache>
              </c:numRef>
            </c:minus>
            <c:spPr>
              <a:noFill/>
              <a:ln w="9525" cap="flat" cmpd="sng" algn="ctr">
                <a:solidFill>
                  <a:schemeClr val="tx1">
                    <a:lumMod val="65000"/>
                    <a:lumOff val="35000"/>
                  </a:schemeClr>
                </a:solidFill>
                <a:round/>
              </a:ln>
              <a:effectLst/>
            </c:spPr>
          </c:errBars>
          <c:cat>
            <c:strRef>
              <c:f>Sheet5!$D$3:$D$4</c:f>
              <c:strCache>
                <c:ptCount val="2"/>
                <c:pt idx="0">
                  <c:v>Controls</c:v>
                </c:pt>
                <c:pt idx="1">
                  <c:v>Patients</c:v>
                </c:pt>
              </c:strCache>
            </c:strRef>
          </c:cat>
          <c:val>
            <c:numRef>
              <c:f>Sheet5!$E$3:$E$4</c:f>
              <c:numCache>
                <c:formatCode>General</c:formatCode>
                <c:ptCount val="2"/>
                <c:pt idx="0">
                  <c:v>3290.1780708034325</c:v>
                </c:pt>
                <c:pt idx="1">
                  <c:v>9226.1180999956196</c:v>
                </c:pt>
              </c:numCache>
            </c:numRef>
          </c:val>
        </c:ser>
        <c:ser>
          <c:idx val="1"/>
          <c:order val="1"/>
          <c:tx>
            <c:strRef>
              <c:f>Sheet5!$F$2</c:f>
              <c:strCache>
                <c:ptCount val="1"/>
                <c:pt idx="0">
                  <c:v>Thematic</c:v>
                </c:pt>
              </c:strCache>
            </c:strRef>
          </c:tx>
          <c:spPr>
            <a:solidFill>
              <a:schemeClr val="accent2"/>
            </a:solidFill>
            <a:ln>
              <a:noFill/>
            </a:ln>
            <a:effectLst/>
          </c:spPr>
          <c:invertIfNegative val="0"/>
          <c:errBars>
            <c:errBarType val="both"/>
            <c:errValType val="cust"/>
            <c:noEndCap val="0"/>
            <c:plus>
              <c:numRef>
                <c:f>Sheet5!$F$13:$F$14</c:f>
                <c:numCache>
                  <c:formatCode>General</c:formatCode>
                  <c:ptCount val="2"/>
                  <c:pt idx="0">
                    <c:v>241.81603925929707</c:v>
                  </c:pt>
                  <c:pt idx="1">
                    <c:v>1470.8686722027849</c:v>
                  </c:pt>
                </c:numCache>
              </c:numRef>
            </c:plus>
            <c:minus>
              <c:numRef>
                <c:f>Sheet5!$F$13:$F$14</c:f>
                <c:numCache>
                  <c:formatCode>General</c:formatCode>
                  <c:ptCount val="2"/>
                  <c:pt idx="0">
                    <c:v>241.81603925929707</c:v>
                  </c:pt>
                  <c:pt idx="1">
                    <c:v>1470.8686722027849</c:v>
                  </c:pt>
                </c:numCache>
              </c:numRef>
            </c:minus>
            <c:spPr>
              <a:noFill/>
              <a:ln w="9525" cap="flat" cmpd="sng" algn="ctr">
                <a:solidFill>
                  <a:schemeClr val="tx1">
                    <a:lumMod val="65000"/>
                    <a:lumOff val="35000"/>
                  </a:schemeClr>
                </a:solidFill>
                <a:round/>
              </a:ln>
              <a:effectLst/>
            </c:spPr>
          </c:errBars>
          <c:cat>
            <c:strRef>
              <c:f>Sheet5!$D$3:$D$4</c:f>
              <c:strCache>
                <c:ptCount val="2"/>
                <c:pt idx="0">
                  <c:v>Controls</c:v>
                </c:pt>
                <c:pt idx="1">
                  <c:v>Patients</c:v>
                </c:pt>
              </c:strCache>
            </c:strRef>
          </c:cat>
          <c:val>
            <c:numRef>
              <c:f>Sheet5!$F$3:$F$4</c:f>
              <c:numCache>
                <c:formatCode>General</c:formatCode>
                <c:ptCount val="2"/>
                <c:pt idx="0">
                  <c:v>3534.6710279870917</c:v>
                </c:pt>
                <c:pt idx="1">
                  <c:v>11213.191933532544</c:v>
                </c:pt>
              </c:numCache>
            </c:numRef>
          </c:val>
        </c:ser>
        <c:dLbls>
          <c:showLegendKey val="0"/>
          <c:showVal val="0"/>
          <c:showCatName val="0"/>
          <c:showSerName val="0"/>
          <c:showPercent val="0"/>
          <c:showBubbleSize val="0"/>
        </c:dLbls>
        <c:gapWidth val="219"/>
        <c:overlap val="-27"/>
        <c:axId val="141998856"/>
        <c:axId val="142075856"/>
      </c:barChart>
      <c:catAx>
        <c:axId val="141998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Group</a:t>
                </a:r>
              </a:p>
              <a:p>
                <a:pPr>
                  <a:defRPr/>
                </a:pP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075856"/>
        <c:crosses val="autoZero"/>
        <c:auto val="1"/>
        <c:lblAlgn val="ctr"/>
        <c:lblOffset val="100"/>
        <c:noMultiLvlLbl val="0"/>
      </c:catAx>
      <c:valAx>
        <c:axId val="1420758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 (RT/accuracy)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98856"/>
        <c:crosses val="autoZero"/>
        <c:crossBetween val="between"/>
      </c:valAx>
      <c:spPr>
        <a:noFill/>
        <a:ln>
          <a:noFill/>
        </a:ln>
        <a:effectLst/>
      </c:spPr>
    </c:plotArea>
    <c:legend>
      <c:legendPos val="b"/>
      <c:layout>
        <c:manualLayout>
          <c:xMode val="edge"/>
          <c:yMode val="edge"/>
          <c:x val="0.42092753623188406"/>
          <c:y val="0.87163233383705829"/>
          <c:w val="0.28568115942028988"/>
          <c:h val="9.46976324929080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'lesion effect'!$L$3</c:f>
              <c:strCache>
                <c:ptCount val="1"/>
                <c:pt idx="0">
                  <c:v>Specific identity</c:v>
                </c:pt>
              </c:strCache>
            </c:strRef>
          </c:tx>
          <c:spPr>
            <a:ln w="28575" cap="rnd">
              <a:solidFill>
                <a:srgbClr val="FF0000"/>
              </a:solidFill>
              <a:prstDash val="sysDash"/>
              <a:round/>
            </a:ln>
            <a:effectLst/>
          </c:spPr>
          <c:marker>
            <c:symbol val="none"/>
          </c:marker>
          <c:errBars>
            <c:errDir val="y"/>
            <c:errBarType val="both"/>
            <c:errValType val="cust"/>
            <c:noEndCap val="0"/>
            <c:plus>
              <c:numRef>
                <c:f>'lesion effect'!$D$10</c:f>
                <c:numCache>
                  <c:formatCode>General</c:formatCode>
                  <c:ptCount val="1"/>
                  <c:pt idx="0">
                    <c:v>2.9090000000000001E-2</c:v>
                  </c:pt>
                </c:numCache>
              </c:numRef>
            </c:plus>
            <c:minus>
              <c:numRef>
                <c:f>'lesion effect'!$D$9:$D$10</c:f>
                <c:numCache>
                  <c:formatCode>General</c:formatCode>
                  <c:ptCount val="2"/>
                  <c:pt idx="0">
                    <c:v>1.319E-2</c:v>
                  </c:pt>
                  <c:pt idx="1">
                    <c:v>2.9090000000000001E-2</c:v>
                  </c:pt>
                </c:numCache>
              </c:numRef>
            </c:minus>
            <c:spPr>
              <a:noFill/>
              <a:ln w="9525" cap="flat" cmpd="sng" algn="ctr">
                <a:solidFill>
                  <a:schemeClr val="tx1">
                    <a:lumMod val="65000"/>
                    <a:lumOff val="35000"/>
                  </a:schemeClr>
                </a:solidFill>
                <a:round/>
              </a:ln>
              <a:effectLst/>
            </c:spPr>
          </c:errBars>
          <c:cat>
            <c:strRef>
              <c:f>'lesion effect'!$M$2:$N$2</c:f>
              <c:strCache>
                <c:ptCount val="2"/>
                <c:pt idx="0">
                  <c:v>PF+</c:v>
                </c:pt>
                <c:pt idx="1">
                  <c:v>TP-only</c:v>
                </c:pt>
              </c:strCache>
            </c:strRef>
          </c:cat>
          <c:val>
            <c:numRef>
              <c:f>'lesion effect'!$M$3:$N$3</c:f>
              <c:numCache>
                <c:formatCode>General</c:formatCode>
                <c:ptCount val="2"/>
                <c:pt idx="0">
                  <c:v>0.91159999999999997</c:v>
                </c:pt>
                <c:pt idx="1">
                  <c:v>0.82179999999999997</c:v>
                </c:pt>
              </c:numCache>
            </c:numRef>
          </c:val>
          <c:smooth val="0"/>
        </c:ser>
        <c:ser>
          <c:idx val="1"/>
          <c:order val="1"/>
          <c:tx>
            <c:strRef>
              <c:f>'lesion effect'!$L$4</c:f>
              <c:strCache>
                <c:ptCount val="1"/>
                <c:pt idx="0">
                  <c:v>Superordinate identity</c:v>
                </c:pt>
              </c:strCache>
            </c:strRef>
          </c:tx>
          <c:spPr>
            <a:ln w="28575" cap="rnd">
              <a:solidFill>
                <a:srgbClr val="FF0000"/>
              </a:solidFill>
              <a:round/>
            </a:ln>
            <a:effectLst/>
          </c:spPr>
          <c:marker>
            <c:symbol val="none"/>
          </c:marker>
          <c:errBars>
            <c:errDir val="y"/>
            <c:errBarType val="both"/>
            <c:errValType val="cust"/>
            <c:noEndCap val="0"/>
            <c:plus>
              <c:numRef>
                <c:f>'lesion effect'!$C$9:$C$10</c:f>
                <c:numCache>
                  <c:formatCode>General</c:formatCode>
                  <c:ptCount val="2"/>
                  <c:pt idx="0">
                    <c:v>1.289E-2</c:v>
                  </c:pt>
                  <c:pt idx="1">
                    <c:v>1.8499999999999999E-2</c:v>
                  </c:pt>
                </c:numCache>
              </c:numRef>
            </c:plus>
            <c:minus>
              <c:numRef>
                <c:f>'lesion effect'!$C$9:$C$10</c:f>
                <c:numCache>
                  <c:formatCode>General</c:formatCode>
                  <c:ptCount val="2"/>
                  <c:pt idx="0">
                    <c:v>1.289E-2</c:v>
                  </c:pt>
                  <c:pt idx="1">
                    <c:v>1.8499999999999999E-2</c:v>
                  </c:pt>
                </c:numCache>
              </c:numRef>
            </c:minus>
            <c:spPr>
              <a:noFill/>
              <a:ln w="9525" cap="flat" cmpd="sng" algn="ctr">
                <a:solidFill>
                  <a:schemeClr val="tx1">
                    <a:lumMod val="65000"/>
                    <a:lumOff val="35000"/>
                  </a:schemeClr>
                </a:solidFill>
                <a:round/>
              </a:ln>
              <a:effectLst/>
            </c:spPr>
          </c:errBars>
          <c:cat>
            <c:strRef>
              <c:f>'lesion effect'!$M$2:$N$2</c:f>
              <c:strCache>
                <c:ptCount val="2"/>
                <c:pt idx="0">
                  <c:v>PF+</c:v>
                </c:pt>
                <c:pt idx="1">
                  <c:v>TP-only</c:v>
                </c:pt>
              </c:strCache>
            </c:strRef>
          </c:cat>
          <c:val>
            <c:numRef>
              <c:f>'lesion effect'!$M$4:$N$4</c:f>
              <c:numCache>
                <c:formatCode>General</c:formatCode>
                <c:ptCount val="2"/>
                <c:pt idx="0">
                  <c:v>0.91590000000000005</c:v>
                </c:pt>
                <c:pt idx="1">
                  <c:v>0.93679999999999997</c:v>
                </c:pt>
              </c:numCache>
            </c:numRef>
          </c:val>
          <c:smooth val="0"/>
        </c:ser>
        <c:ser>
          <c:idx val="2"/>
          <c:order val="2"/>
          <c:tx>
            <c:strRef>
              <c:f>'lesion effect'!$L$5</c:f>
              <c:strCache>
                <c:ptCount val="1"/>
                <c:pt idx="0">
                  <c:v>High thematic strength</c:v>
                </c:pt>
              </c:strCache>
            </c:strRef>
          </c:tx>
          <c:spPr>
            <a:ln w="28575" cap="rnd">
              <a:solidFill>
                <a:schemeClr val="accent1"/>
              </a:solidFill>
              <a:round/>
            </a:ln>
            <a:effectLst/>
          </c:spPr>
          <c:marker>
            <c:symbol val="none"/>
          </c:marker>
          <c:errBars>
            <c:errDir val="y"/>
            <c:errBarType val="both"/>
            <c:errValType val="cust"/>
            <c:noEndCap val="0"/>
            <c:plus>
              <c:numRef>
                <c:f>'lesion effect'!$E$9:$E$10</c:f>
                <c:numCache>
                  <c:formatCode>General</c:formatCode>
                  <c:ptCount val="2"/>
                  <c:pt idx="0">
                    <c:v>1.2109999999999999E-2</c:v>
                  </c:pt>
                  <c:pt idx="1">
                    <c:v>2.7529999999999999E-2</c:v>
                  </c:pt>
                </c:numCache>
              </c:numRef>
            </c:plus>
            <c:minus>
              <c:numRef>
                <c:f>'lesion effect'!$E$9:$E$10</c:f>
                <c:numCache>
                  <c:formatCode>General</c:formatCode>
                  <c:ptCount val="2"/>
                  <c:pt idx="0">
                    <c:v>1.2109999999999999E-2</c:v>
                  </c:pt>
                  <c:pt idx="1">
                    <c:v>2.7529999999999999E-2</c:v>
                  </c:pt>
                </c:numCache>
              </c:numRef>
            </c:minus>
            <c:spPr>
              <a:noFill/>
              <a:ln w="9525" cap="flat" cmpd="sng" algn="ctr">
                <a:solidFill>
                  <a:schemeClr val="tx1">
                    <a:lumMod val="65000"/>
                    <a:lumOff val="35000"/>
                  </a:schemeClr>
                </a:solidFill>
                <a:round/>
              </a:ln>
              <a:effectLst/>
            </c:spPr>
          </c:errBars>
          <c:cat>
            <c:strRef>
              <c:f>'lesion effect'!$M$2:$N$2</c:f>
              <c:strCache>
                <c:ptCount val="2"/>
                <c:pt idx="0">
                  <c:v>PF+</c:v>
                </c:pt>
                <c:pt idx="1">
                  <c:v>TP-only</c:v>
                </c:pt>
              </c:strCache>
            </c:strRef>
          </c:cat>
          <c:val>
            <c:numRef>
              <c:f>'lesion effect'!$M$5:$N$5</c:f>
              <c:numCache>
                <c:formatCode>General</c:formatCode>
                <c:ptCount val="2"/>
                <c:pt idx="0">
                  <c:v>0.92669999999999997</c:v>
                </c:pt>
                <c:pt idx="1">
                  <c:v>0.8448</c:v>
                </c:pt>
              </c:numCache>
            </c:numRef>
          </c:val>
          <c:smooth val="0"/>
        </c:ser>
        <c:ser>
          <c:idx val="3"/>
          <c:order val="3"/>
          <c:tx>
            <c:strRef>
              <c:f>'lesion effect'!$L$6</c:f>
              <c:strCache>
                <c:ptCount val="1"/>
                <c:pt idx="0">
                  <c:v>Low thematic strength</c:v>
                </c:pt>
              </c:strCache>
            </c:strRef>
          </c:tx>
          <c:spPr>
            <a:ln w="28575" cap="rnd">
              <a:solidFill>
                <a:schemeClr val="accent1"/>
              </a:solidFill>
              <a:prstDash val="sysDash"/>
              <a:round/>
            </a:ln>
            <a:effectLst/>
          </c:spPr>
          <c:marker>
            <c:symbol val="none"/>
          </c:marker>
          <c:errBars>
            <c:errDir val="y"/>
            <c:errBarType val="both"/>
            <c:errValType val="cust"/>
            <c:noEndCap val="0"/>
            <c:plus>
              <c:numRef>
                <c:f>'lesion effect'!$F$9:$F$10</c:f>
                <c:numCache>
                  <c:formatCode>General</c:formatCode>
                  <c:ptCount val="2"/>
                  <c:pt idx="0">
                    <c:v>1.958E-2</c:v>
                  </c:pt>
                  <c:pt idx="1">
                    <c:v>3.3529999999999997E-2</c:v>
                  </c:pt>
                </c:numCache>
              </c:numRef>
            </c:plus>
            <c:minus>
              <c:numRef>
                <c:f>'lesion effect'!$F$9:$F$10</c:f>
                <c:numCache>
                  <c:formatCode>General</c:formatCode>
                  <c:ptCount val="2"/>
                  <c:pt idx="0">
                    <c:v>1.958E-2</c:v>
                  </c:pt>
                  <c:pt idx="1">
                    <c:v>3.3529999999999997E-2</c:v>
                  </c:pt>
                </c:numCache>
              </c:numRef>
            </c:minus>
            <c:spPr>
              <a:noFill/>
              <a:ln w="9525" cap="flat" cmpd="sng" algn="ctr">
                <a:solidFill>
                  <a:schemeClr val="tx1">
                    <a:lumMod val="65000"/>
                    <a:lumOff val="35000"/>
                  </a:schemeClr>
                </a:solidFill>
                <a:round/>
              </a:ln>
              <a:effectLst/>
            </c:spPr>
          </c:errBars>
          <c:cat>
            <c:strRef>
              <c:f>'lesion effect'!$M$2:$N$2</c:f>
              <c:strCache>
                <c:ptCount val="2"/>
                <c:pt idx="0">
                  <c:v>PF+</c:v>
                </c:pt>
                <c:pt idx="1">
                  <c:v>TP-only</c:v>
                </c:pt>
              </c:strCache>
            </c:strRef>
          </c:cat>
          <c:val>
            <c:numRef>
              <c:f>'lesion effect'!$M$6:$N$6</c:f>
              <c:numCache>
                <c:formatCode>General</c:formatCode>
                <c:ptCount val="2"/>
                <c:pt idx="0">
                  <c:v>0.76939999999999997</c:v>
                </c:pt>
                <c:pt idx="1">
                  <c:v>0.73560000000000003</c:v>
                </c:pt>
              </c:numCache>
            </c:numRef>
          </c:val>
          <c:smooth val="0"/>
        </c:ser>
        <c:dLbls>
          <c:showLegendKey val="0"/>
          <c:showVal val="0"/>
          <c:showCatName val="0"/>
          <c:showSerName val="0"/>
          <c:showPercent val="0"/>
          <c:showBubbleSize val="0"/>
        </c:dLbls>
        <c:smooth val="0"/>
        <c:axId val="142232616"/>
        <c:axId val="142059704"/>
      </c:lineChart>
      <c:catAx>
        <c:axId val="142232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Lesion location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059704"/>
        <c:crosses val="autoZero"/>
        <c:auto val="1"/>
        <c:lblAlgn val="ctr"/>
        <c:lblOffset val="100"/>
        <c:noMultiLvlLbl val="0"/>
      </c:catAx>
      <c:valAx>
        <c:axId val="142059704"/>
        <c:scaling>
          <c:orientation val="minMax"/>
          <c:min val="0.60000000000000009"/>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3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05796150481191"/>
          <c:y val="6.9919072615923034E-2"/>
          <c:w val="0.66783223972003503"/>
          <c:h val="0.77611512102653835"/>
        </c:manualLayout>
      </c:layout>
      <c:barChart>
        <c:barDir val="col"/>
        <c:grouping val="clustered"/>
        <c:varyColors val="0"/>
        <c:ser>
          <c:idx val="0"/>
          <c:order val="0"/>
          <c:tx>
            <c:strRef>
              <c:f>Sheet1!$K$2</c:f>
              <c:strCache>
                <c:ptCount val="1"/>
                <c:pt idx="0">
                  <c:v>Count</c:v>
                </c:pt>
              </c:strCache>
            </c:strRef>
          </c:tx>
          <c:invertIfNegative val="0"/>
          <c:errBars>
            <c:errBarType val="both"/>
            <c:errValType val="cust"/>
            <c:noEndCap val="0"/>
            <c:plus>
              <c:numRef>
                <c:f>Sheet1!$L$24:$O$24</c:f>
                <c:numCache>
                  <c:formatCode>General</c:formatCode>
                  <c:ptCount val="4"/>
                  <c:pt idx="0">
                    <c:v>39.130850220975965</c:v>
                  </c:pt>
                  <c:pt idx="1">
                    <c:v>69.168242333362301</c:v>
                  </c:pt>
                  <c:pt idx="2">
                    <c:v>62.317254248513542</c:v>
                  </c:pt>
                  <c:pt idx="3">
                    <c:v>52.812619829237491</c:v>
                  </c:pt>
                </c:numCache>
              </c:numRef>
            </c:plus>
            <c:minus>
              <c:numRef>
                <c:f>Sheet1!$L$24:$O$24</c:f>
                <c:numCache>
                  <c:formatCode>General</c:formatCode>
                  <c:ptCount val="4"/>
                  <c:pt idx="0">
                    <c:v>39.130850220975965</c:v>
                  </c:pt>
                  <c:pt idx="1">
                    <c:v>69.168242333362301</c:v>
                  </c:pt>
                  <c:pt idx="2">
                    <c:v>62.317254248513542</c:v>
                  </c:pt>
                  <c:pt idx="3">
                    <c:v>52.812619829237491</c:v>
                  </c:pt>
                </c:numCache>
              </c:numRef>
            </c:minus>
          </c:errBars>
          <c:cat>
            <c:strRef>
              <c:f>Sheet1!$L$1:$O$1</c:f>
              <c:strCache>
                <c:ptCount val="4"/>
                <c:pt idx="0">
                  <c:v>High association</c:v>
                </c:pt>
                <c:pt idx="1">
                  <c:v>Low association</c:v>
                </c:pt>
                <c:pt idx="2">
                  <c:v>Superordinate identity</c:v>
                </c:pt>
                <c:pt idx="3">
                  <c:v>Specific identity</c:v>
                </c:pt>
              </c:strCache>
            </c:strRef>
          </c:cat>
          <c:val>
            <c:numRef>
              <c:f>Sheet1!$L$2:$O$2</c:f>
              <c:numCache>
                <c:formatCode>General</c:formatCode>
                <c:ptCount val="4"/>
                <c:pt idx="0">
                  <c:v>1427.1496428571404</c:v>
                </c:pt>
                <c:pt idx="1">
                  <c:v>1941.4750000000001</c:v>
                </c:pt>
                <c:pt idx="2">
                  <c:v>1313.5110714285713</c:v>
                </c:pt>
                <c:pt idx="3">
                  <c:v>1503.73</c:v>
                </c:pt>
              </c:numCache>
            </c:numRef>
          </c:val>
          <c:extLst xmlns:c16r2="http://schemas.microsoft.com/office/drawing/2015/06/chart">
            <c:ext xmlns:c16="http://schemas.microsoft.com/office/drawing/2014/chart" uri="{C3380CC4-5D6E-409C-BE32-E72D297353CC}">
              <c16:uniqueId val="{00000000-AD1C-4686-B393-01010DF3C524}"/>
            </c:ext>
          </c:extLst>
        </c:ser>
        <c:ser>
          <c:idx val="1"/>
          <c:order val="1"/>
          <c:tx>
            <c:strRef>
              <c:f>Sheet1!$K$3</c:f>
              <c:strCache>
                <c:ptCount val="1"/>
                <c:pt idx="0">
                  <c:v>N-back</c:v>
                </c:pt>
              </c:strCache>
            </c:strRef>
          </c:tx>
          <c:invertIfNegative val="0"/>
          <c:errBars>
            <c:errBarType val="both"/>
            <c:errValType val="cust"/>
            <c:noEndCap val="0"/>
            <c:plus>
              <c:numRef>
                <c:f>Sheet1!$L$25:$O$25</c:f>
                <c:numCache>
                  <c:formatCode>General</c:formatCode>
                  <c:ptCount val="4"/>
                  <c:pt idx="0">
                    <c:v>126.68117440093481</c:v>
                  </c:pt>
                  <c:pt idx="1">
                    <c:v>183.78908561698239</c:v>
                  </c:pt>
                  <c:pt idx="2">
                    <c:v>146.17075667146918</c:v>
                  </c:pt>
                  <c:pt idx="3">
                    <c:v>109.52232416720614</c:v>
                  </c:pt>
                </c:numCache>
              </c:numRef>
            </c:plus>
            <c:minus>
              <c:numRef>
                <c:f>Sheet1!$L$25:$O$25</c:f>
                <c:numCache>
                  <c:formatCode>General</c:formatCode>
                  <c:ptCount val="4"/>
                  <c:pt idx="0">
                    <c:v>126.68117440093481</c:v>
                  </c:pt>
                  <c:pt idx="1">
                    <c:v>183.78908561698239</c:v>
                  </c:pt>
                  <c:pt idx="2">
                    <c:v>146.17075667146918</c:v>
                  </c:pt>
                  <c:pt idx="3">
                    <c:v>109.52232416720614</c:v>
                  </c:pt>
                </c:numCache>
              </c:numRef>
            </c:minus>
          </c:errBars>
          <c:cat>
            <c:strRef>
              <c:f>Sheet1!$L$1:$O$1</c:f>
              <c:strCache>
                <c:ptCount val="4"/>
                <c:pt idx="0">
                  <c:v>High association</c:v>
                </c:pt>
                <c:pt idx="1">
                  <c:v>Low association</c:v>
                </c:pt>
                <c:pt idx="2">
                  <c:v>Superordinate identity</c:v>
                </c:pt>
                <c:pt idx="3">
                  <c:v>Specific identity</c:v>
                </c:pt>
              </c:strCache>
            </c:strRef>
          </c:cat>
          <c:val>
            <c:numRef>
              <c:f>Sheet1!$L$3:$O$3</c:f>
              <c:numCache>
                <c:formatCode>General</c:formatCode>
                <c:ptCount val="4"/>
                <c:pt idx="0">
                  <c:v>2360.2992857142813</c:v>
                </c:pt>
                <c:pt idx="1">
                  <c:v>3799.275357142857</c:v>
                </c:pt>
                <c:pt idx="2">
                  <c:v>2151.1060714285677</c:v>
                </c:pt>
                <c:pt idx="3">
                  <c:v>2417.6307142857172</c:v>
                </c:pt>
              </c:numCache>
            </c:numRef>
          </c:val>
          <c:extLst xmlns:c16r2="http://schemas.microsoft.com/office/drawing/2015/06/chart">
            <c:ext xmlns:c16="http://schemas.microsoft.com/office/drawing/2014/chart" uri="{C3380CC4-5D6E-409C-BE32-E72D297353CC}">
              <c16:uniqueId val="{00000001-AD1C-4686-B393-01010DF3C524}"/>
            </c:ext>
          </c:extLst>
        </c:ser>
        <c:dLbls>
          <c:showLegendKey val="0"/>
          <c:showVal val="0"/>
          <c:showCatName val="0"/>
          <c:showSerName val="0"/>
          <c:showPercent val="0"/>
          <c:showBubbleSize val="0"/>
        </c:dLbls>
        <c:gapWidth val="150"/>
        <c:axId val="113037960"/>
        <c:axId val="113040704"/>
      </c:barChart>
      <c:catAx>
        <c:axId val="113037960"/>
        <c:scaling>
          <c:orientation val="minMax"/>
        </c:scaling>
        <c:delete val="0"/>
        <c:axPos val="b"/>
        <c:numFmt formatCode="General" sourceLinked="0"/>
        <c:majorTickMark val="out"/>
        <c:minorTickMark val="none"/>
        <c:tickLblPos val="nextTo"/>
        <c:crossAx val="113040704"/>
        <c:crosses val="autoZero"/>
        <c:auto val="1"/>
        <c:lblAlgn val="ctr"/>
        <c:lblOffset val="100"/>
        <c:noMultiLvlLbl val="0"/>
      </c:catAx>
      <c:valAx>
        <c:axId val="113040704"/>
        <c:scaling>
          <c:orientation val="minMax"/>
          <c:max val="5000"/>
          <c:min val="1000"/>
        </c:scaling>
        <c:delete val="0"/>
        <c:axPos val="l"/>
        <c:title>
          <c:tx>
            <c:rich>
              <a:bodyPr rot="-5400000" vert="horz"/>
              <a:lstStyle/>
              <a:p>
                <a:pPr>
                  <a:defRPr/>
                </a:pPr>
                <a:r>
                  <a:rPr lang="en-US"/>
                  <a:t>Response efficiency (RT/accuracy)</a:t>
                </a:r>
              </a:p>
            </c:rich>
          </c:tx>
          <c:overlay val="0"/>
        </c:title>
        <c:numFmt formatCode="General" sourceLinked="1"/>
        <c:majorTickMark val="out"/>
        <c:minorTickMark val="none"/>
        <c:tickLblPos val="nextTo"/>
        <c:crossAx val="1130379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D3B7-197C-4733-9B35-463BF64F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6FAAD19D.dotm</Template>
  <TotalTime>0</TotalTime>
  <Pages>45</Pages>
  <Words>23393</Words>
  <Characters>133344</Characters>
  <Application>Microsoft Office Word</Application>
  <DocSecurity>4</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dc:creator>
  <cp:keywords/>
  <dc:description/>
  <cp:lastModifiedBy>Lucy Cook</cp:lastModifiedBy>
  <cp:revision>2</cp:revision>
  <cp:lastPrinted>2014-10-13T11:34:00Z</cp:lastPrinted>
  <dcterms:created xsi:type="dcterms:W3CDTF">2017-08-14T15:08:00Z</dcterms:created>
  <dcterms:modified xsi:type="dcterms:W3CDTF">2017-08-14T15:08:00Z</dcterms:modified>
</cp:coreProperties>
</file>